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6682AFF6" w:rsidR="00327FDE" w:rsidRPr="00EC2AFA" w:rsidRDefault="00327FDE" w:rsidP="00142AB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F1670">
        <w:rPr>
          <w:rFonts w:ascii="Palatino Linotype" w:hAnsi="Palatino Linotype" w:cs="Tahoma"/>
          <w:bCs/>
          <w:sz w:val="22"/>
          <w:szCs w:val="22"/>
        </w:rPr>
        <w:t>diecinueve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142ABF">
      <w:pPr>
        <w:spacing w:line="360" w:lineRule="auto"/>
        <w:rPr>
          <w:rFonts w:ascii="Palatino Linotype" w:hAnsi="Palatino Linotype" w:cs="Tahoma"/>
          <w:bCs/>
          <w:sz w:val="22"/>
          <w:szCs w:val="22"/>
          <w:highlight w:val="yellow"/>
        </w:rPr>
      </w:pPr>
    </w:p>
    <w:p w14:paraId="646C3FE1" w14:textId="11FA5DBA" w:rsidR="00B31222" w:rsidRPr="00EC2AFA" w:rsidRDefault="00C27C34" w:rsidP="00142ABF">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CD3B51">
        <w:rPr>
          <w:rFonts w:ascii="Palatino Linotype" w:hAnsi="Palatino Linotype" w:cs="Tahoma"/>
          <w:b/>
          <w:bCs/>
          <w:color w:val="0D0D0D" w:themeColor="text1" w:themeTint="F2"/>
          <w:sz w:val="22"/>
          <w:szCs w:val="22"/>
        </w:rPr>
        <w:t>5946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interpuesto</w:t>
      </w:r>
      <w:r w:rsidR="00897444" w:rsidRPr="00EC2AFA">
        <w:rPr>
          <w:rFonts w:ascii="Palatino Linotype" w:hAnsi="Palatino Linotype" w:cs="Tahoma"/>
          <w:bCs/>
          <w:color w:val="0D0D0D" w:themeColor="text1" w:themeTint="F2"/>
          <w:sz w:val="22"/>
          <w:szCs w:val="22"/>
        </w:rPr>
        <w:t>s</w:t>
      </w:r>
      <w:r w:rsidR="00127757" w:rsidRPr="00EC2AFA">
        <w:rPr>
          <w:rFonts w:ascii="Palatino Linotype" w:hAnsi="Palatino Linotype" w:cs="Tahoma"/>
          <w:bCs/>
          <w:color w:val="0D0D0D" w:themeColor="text1" w:themeTint="F2"/>
          <w:sz w:val="22"/>
          <w:szCs w:val="22"/>
        </w:rPr>
        <w:t xml:space="preserve"> por </w:t>
      </w:r>
      <w:bookmarkStart w:id="0" w:name="_GoBack"/>
      <w:bookmarkEnd w:id="0"/>
      <w:r w:rsidR="00AA016A" w:rsidRPr="00AA016A">
        <w:rPr>
          <w:rFonts w:ascii="Palatino Linotype" w:hAnsi="Palatino Linotype" w:cs="Tahoma"/>
          <w:b/>
          <w:bCs/>
          <w:color w:val="0D0D0D" w:themeColor="text1" w:themeTint="F2"/>
          <w:sz w:val="22"/>
          <w:szCs w:val="22"/>
          <w:highlight w:val="black"/>
        </w:rPr>
        <w:t>XXXXXXXXXXXXXXXXXX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00CD3B51">
        <w:rPr>
          <w:rFonts w:ascii="Palatino Linotype" w:hAnsi="Palatino Linotype" w:cs="Tahoma"/>
          <w:bCs/>
          <w:color w:val="0D0D0D" w:themeColor="text1" w:themeTint="F2"/>
          <w:sz w:val="22"/>
          <w:szCs w:val="22"/>
        </w:rPr>
        <w:t>la</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CD3B51">
        <w:rPr>
          <w:rFonts w:ascii="Palatino Linotype" w:hAnsi="Palatino Linotype" w:cs="Tahoma"/>
          <w:b/>
          <w:bCs/>
          <w:color w:val="0D0D0D" w:themeColor="text1" w:themeTint="F2"/>
          <w:sz w:val="22"/>
          <w:szCs w:val="22"/>
        </w:rPr>
        <w:t>Instituto de Seguridad Social del Estado de México y Municipios</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142ABF">
      <w:pPr>
        <w:spacing w:line="360" w:lineRule="auto"/>
        <w:rPr>
          <w:rFonts w:ascii="Palatino Linotype" w:hAnsi="Palatino Linotype" w:cs="Tahoma"/>
          <w:sz w:val="22"/>
          <w:szCs w:val="22"/>
        </w:rPr>
      </w:pPr>
    </w:p>
    <w:p w14:paraId="2C220043" w14:textId="77777777" w:rsidR="00B31222" w:rsidRPr="00EC2AFA" w:rsidRDefault="00B31222" w:rsidP="00142ABF">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142ABF">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142A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142ABF">
      <w:pPr>
        <w:pStyle w:val="Prrafodelista"/>
        <w:tabs>
          <w:tab w:val="left" w:pos="567"/>
        </w:tabs>
        <w:spacing w:line="360" w:lineRule="auto"/>
        <w:ind w:left="0"/>
        <w:contextualSpacing w:val="0"/>
        <w:jc w:val="both"/>
        <w:rPr>
          <w:rFonts w:ascii="Palatino Linotype" w:hAnsi="Palatino Linotype" w:cs="Tahoma"/>
          <w:szCs w:val="22"/>
        </w:rPr>
      </w:pPr>
    </w:p>
    <w:p w14:paraId="2A62A893" w14:textId="7014DB3A" w:rsidR="00B31222" w:rsidRPr="00EC2AFA" w:rsidRDefault="00AA417B" w:rsidP="00142ABF">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CD3B51">
        <w:rPr>
          <w:rFonts w:ascii="Palatino Linotype" w:hAnsi="Palatino Linotype" w:cs="Tahoma"/>
          <w:szCs w:val="22"/>
        </w:rPr>
        <w:t>cinco</w:t>
      </w:r>
      <w:r w:rsidR="004E0A1C">
        <w:rPr>
          <w:rFonts w:ascii="Palatino Linotype" w:hAnsi="Palatino Linotype" w:cs="Tahoma"/>
          <w:szCs w:val="22"/>
        </w:rPr>
        <w:t xml:space="preserve">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CD3B51">
        <w:rPr>
          <w:rFonts w:ascii="Palatino Linotype" w:hAnsi="Palatino Linotype" w:cs="Tahoma"/>
          <w:szCs w:val="22"/>
        </w:rPr>
        <w:t>Instituto de Seguridad Social del Estado de México y Municipios</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142ABF">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142ABF">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71DB1927" w:rsidR="00D01F75" w:rsidRDefault="00CD3B51" w:rsidP="00142ABF">
      <w:pPr>
        <w:tabs>
          <w:tab w:val="left" w:pos="4667"/>
        </w:tabs>
        <w:spacing w:line="360" w:lineRule="auto"/>
        <w:ind w:left="567" w:right="567"/>
        <w:jc w:val="both"/>
        <w:rPr>
          <w:rFonts w:ascii="Palatino Linotype" w:hAnsi="Palatino Linotype" w:cs="Tahoma"/>
          <w:bCs/>
          <w:i/>
        </w:rPr>
      </w:pPr>
      <w:r w:rsidRPr="00CD3B51">
        <w:rPr>
          <w:rFonts w:ascii="Palatino Linotype" w:hAnsi="Palatino Linotype" w:cs="Tahoma"/>
          <w:bCs/>
          <w:i/>
        </w:rPr>
        <w:t>SE ME DE EN MEDIO IMPRESO Y EN VERSIÓN PUBLICA EL DICTAMEN DE PENSIÓN CP/10232/2014 DE FECHA TRES DE JULIO DEL 2014, EMITIDO POR EL COMITE DE PENSIONES EN SU SESIÓN 510 DEL INSTITUTO DE SEGURIDAD SOCIAL DEL ESTADO DE MEXICO Y MUNICIPIOS</w:t>
      </w:r>
      <w:r>
        <w:rPr>
          <w:rFonts w:ascii="Palatino Linotype" w:hAnsi="Palatino Linotype" w:cs="Tahoma"/>
          <w:bCs/>
          <w:i/>
        </w:rPr>
        <w:t>.</w:t>
      </w:r>
      <w:r w:rsidR="00D01F75" w:rsidRPr="009A0495">
        <w:rPr>
          <w:rFonts w:ascii="Palatino Linotype" w:hAnsi="Palatino Linotype" w:cs="Tahoma"/>
          <w:bCs/>
          <w:i/>
        </w:rPr>
        <w:t xml:space="preserve">” </w:t>
      </w:r>
    </w:p>
    <w:p w14:paraId="694D5713" w14:textId="77777777" w:rsidR="004E0A1C" w:rsidRDefault="004E0A1C" w:rsidP="00142ABF">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142A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lastRenderedPageBreak/>
        <w:t>“MODALIDAD DE ENTREGA</w:t>
      </w:r>
    </w:p>
    <w:p w14:paraId="06E88EDC" w14:textId="7178F5D7" w:rsidR="00D01F75" w:rsidRPr="009A0495" w:rsidRDefault="00CD3B51" w:rsidP="00142ABF">
      <w:pPr>
        <w:tabs>
          <w:tab w:val="left" w:pos="4667"/>
        </w:tabs>
        <w:spacing w:line="360" w:lineRule="auto"/>
        <w:ind w:left="567" w:right="567"/>
        <w:jc w:val="both"/>
        <w:rPr>
          <w:rFonts w:ascii="Palatino Linotype" w:hAnsi="Palatino Linotype" w:cs="Tahoma"/>
          <w:bCs/>
          <w:i/>
        </w:rPr>
      </w:pPr>
      <w:r w:rsidRPr="00CD3B51">
        <w:rPr>
          <w:rFonts w:ascii="Palatino Linotype" w:hAnsi="Palatino Linotype" w:cs="Tahoma"/>
          <w:bCs/>
          <w:i/>
        </w:rPr>
        <w:t>Copias Certificadas</w:t>
      </w:r>
      <w:r>
        <w:rPr>
          <w:rFonts w:ascii="Palatino Linotype" w:hAnsi="Palatino Linotype" w:cs="Tahoma"/>
          <w:bCs/>
          <w:i/>
        </w:rPr>
        <w:t xml:space="preserve"> </w:t>
      </w:r>
      <w:r w:rsidRPr="00CD3B51">
        <w:rPr>
          <w:rFonts w:ascii="Palatino Linotype" w:hAnsi="Palatino Linotype" w:cs="Tahoma"/>
          <w:bCs/>
          <w:i/>
        </w:rPr>
        <w:t>(con costo)</w:t>
      </w:r>
      <w:r w:rsidR="00D01F75" w:rsidRPr="009A0495">
        <w:rPr>
          <w:rFonts w:ascii="Palatino Linotype" w:hAnsi="Palatino Linotype" w:cs="Tahoma"/>
          <w:bCs/>
          <w:i/>
        </w:rPr>
        <w:t>”</w:t>
      </w:r>
    </w:p>
    <w:p w14:paraId="22BD38A2" w14:textId="77777777" w:rsidR="005F4977" w:rsidRPr="00EC2AFA" w:rsidRDefault="005F4977" w:rsidP="00142ABF">
      <w:pPr>
        <w:tabs>
          <w:tab w:val="left" w:pos="4667"/>
        </w:tabs>
        <w:spacing w:line="360" w:lineRule="auto"/>
        <w:ind w:left="567" w:right="567"/>
        <w:jc w:val="both"/>
        <w:rPr>
          <w:rFonts w:ascii="Palatino Linotype" w:hAnsi="Palatino Linotype" w:cs="Tahoma"/>
          <w:bCs/>
          <w:sz w:val="22"/>
          <w:szCs w:val="22"/>
        </w:rPr>
      </w:pPr>
    </w:p>
    <w:p w14:paraId="503266DB" w14:textId="647558B4" w:rsidR="00C12FBA" w:rsidRDefault="00C12FBA" w:rsidP="00142A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142ABF">
      <w:pPr>
        <w:tabs>
          <w:tab w:val="left" w:pos="567"/>
        </w:tabs>
        <w:spacing w:line="360" w:lineRule="auto"/>
        <w:jc w:val="both"/>
        <w:rPr>
          <w:rFonts w:ascii="Palatino Linotype" w:hAnsi="Palatino Linotype" w:cs="Tahoma"/>
          <w:b/>
          <w:sz w:val="22"/>
          <w:szCs w:val="22"/>
        </w:rPr>
      </w:pPr>
    </w:p>
    <w:p w14:paraId="5BE62F5F" w14:textId="77777777" w:rsidR="00A03D70" w:rsidRDefault="00E719AE" w:rsidP="00142ABF">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ED1977">
        <w:rPr>
          <w:rFonts w:ascii="Palatino Linotype" w:hAnsi="Palatino Linotype" w:cs="Tahoma"/>
          <w:sz w:val="22"/>
          <w:szCs w:val="22"/>
        </w:rPr>
        <w:t>veinticinco</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el </w:t>
      </w:r>
      <w:r w:rsidR="00CD3B51">
        <w:rPr>
          <w:rFonts w:ascii="Palatino Linotype" w:hAnsi="Palatino Linotype" w:cs="Tahoma"/>
          <w:sz w:val="22"/>
          <w:szCs w:val="22"/>
        </w:rPr>
        <w:t>Instituto de Seguridad Social del Estado de México y Municipios</w:t>
      </w:r>
      <w:r w:rsidRPr="00E719AE">
        <w:rPr>
          <w:rFonts w:ascii="Palatino Linotype" w:hAnsi="Palatino Linotype" w:cs="Tahoma"/>
          <w:sz w:val="22"/>
          <w:szCs w:val="22"/>
        </w:rPr>
        <w:t xml:space="preserve"> notificó al Solicitante, mediante el Sistema de Acceso a la Información Mexiquense (SAIMEX), la respuesta, a través del oficio </w:t>
      </w:r>
      <w:r w:rsidR="00246CDD">
        <w:rPr>
          <w:rFonts w:ascii="Palatino Linotype" w:hAnsi="Palatino Linotype" w:cs="Tahoma"/>
          <w:sz w:val="22"/>
          <w:szCs w:val="22"/>
        </w:rPr>
        <w:t xml:space="preserve">número </w:t>
      </w:r>
      <w:r w:rsidR="00ED1977" w:rsidRPr="00ED1977">
        <w:rPr>
          <w:rFonts w:ascii="Palatino Linotype" w:hAnsi="Palatino Linotype" w:cs="Tahoma"/>
          <w:sz w:val="22"/>
          <w:szCs w:val="22"/>
        </w:rPr>
        <w:t>207C 0401210001 S-UT-790/2019</w:t>
      </w:r>
      <w:r w:rsidRPr="00E719AE">
        <w:rPr>
          <w:rFonts w:ascii="Palatino Linotype" w:hAnsi="Palatino Linotype" w:cs="Tahoma"/>
          <w:sz w:val="22"/>
          <w:szCs w:val="22"/>
        </w:rPr>
        <w:t xml:space="preserve">, </w:t>
      </w:r>
      <w:r w:rsidR="00246CDD">
        <w:rPr>
          <w:rFonts w:ascii="Palatino Linotype" w:hAnsi="Palatino Linotype" w:cs="Tahoma"/>
          <w:sz w:val="22"/>
          <w:szCs w:val="22"/>
        </w:rPr>
        <w:t xml:space="preserve">del </w:t>
      </w:r>
      <w:r w:rsidR="00ED1977">
        <w:rPr>
          <w:rFonts w:ascii="Palatino Linotype" w:hAnsi="Palatino Linotype" w:cs="Tahoma"/>
          <w:sz w:val="22"/>
          <w:szCs w:val="22"/>
        </w:rPr>
        <w:t>veinticuatro</w:t>
      </w:r>
      <w:r w:rsidR="00246CDD">
        <w:rPr>
          <w:rFonts w:ascii="Palatino Linotype" w:hAnsi="Palatino Linotype" w:cs="Tahoma"/>
          <w:sz w:val="22"/>
          <w:szCs w:val="22"/>
        </w:rPr>
        <w:t xml:space="preserve"> del mismo mes y año</w:t>
      </w:r>
      <w:r w:rsidRPr="00E719AE">
        <w:rPr>
          <w:rFonts w:ascii="Palatino Linotype" w:hAnsi="Palatino Linotype" w:cs="Tahoma"/>
          <w:sz w:val="22"/>
          <w:szCs w:val="22"/>
        </w:rPr>
        <w:t xml:space="preserve">, </w:t>
      </w:r>
      <w:r w:rsidR="00ED1977">
        <w:rPr>
          <w:rFonts w:ascii="Palatino Linotype" w:hAnsi="Palatino Linotype" w:cs="Tahoma"/>
          <w:sz w:val="22"/>
          <w:szCs w:val="22"/>
        </w:rPr>
        <w:t>suscrito por el Titular</w:t>
      </w:r>
      <w:r w:rsidR="00246CDD">
        <w:rPr>
          <w:rFonts w:ascii="Palatino Linotype" w:hAnsi="Palatino Linotype" w:cs="Tahoma"/>
          <w:sz w:val="22"/>
          <w:szCs w:val="22"/>
        </w:rPr>
        <w:t xml:space="preserve"> de la</w:t>
      </w:r>
      <w:r w:rsidRPr="00E719AE">
        <w:rPr>
          <w:rFonts w:ascii="Palatino Linotype" w:hAnsi="Palatino Linotype" w:cs="Tahoma"/>
          <w:sz w:val="22"/>
          <w:szCs w:val="22"/>
        </w:rPr>
        <w:t xml:space="preserve"> Unidad de Transparencia y dirigido al Solicitante, </w:t>
      </w:r>
      <w:r w:rsidR="00A03D70">
        <w:rPr>
          <w:rFonts w:ascii="Palatino Linotype" w:hAnsi="Palatino Linotype" w:cs="Tahoma"/>
          <w:sz w:val="22"/>
          <w:szCs w:val="22"/>
        </w:rPr>
        <w:t>cuyo contenido es el siguiente:</w:t>
      </w:r>
    </w:p>
    <w:p w14:paraId="26A84512" w14:textId="77777777" w:rsidR="00A03D70" w:rsidRDefault="00A03D70" w:rsidP="00142ABF">
      <w:pPr>
        <w:autoSpaceDE w:val="0"/>
        <w:autoSpaceDN w:val="0"/>
        <w:adjustRightInd w:val="0"/>
        <w:spacing w:line="360" w:lineRule="auto"/>
        <w:jc w:val="both"/>
        <w:rPr>
          <w:rFonts w:ascii="Palatino Linotype" w:hAnsi="Palatino Linotype" w:cs="Tahoma"/>
          <w:sz w:val="22"/>
          <w:szCs w:val="22"/>
        </w:rPr>
      </w:pPr>
    </w:p>
    <w:p w14:paraId="31D98789" w14:textId="77777777" w:rsidR="00A03D70" w:rsidRDefault="00A03D70" w:rsidP="00A03D70">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22461C69" w14:textId="241D6051" w:rsidR="00A03D70" w:rsidRDefault="00A03D70" w:rsidP="00A03D70">
      <w:pPr>
        <w:autoSpaceDE w:val="0"/>
        <w:autoSpaceDN w:val="0"/>
        <w:adjustRightInd w:val="0"/>
        <w:spacing w:line="360" w:lineRule="auto"/>
        <w:ind w:left="567" w:right="567"/>
        <w:jc w:val="both"/>
        <w:rPr>
          <w:rFonts w:ascii="Palatino Linotype" w:hAnsi="Palatino Linotype" w:cs="Tahoma"/>
          <w:i/>
          <w:szCs w:val="22"/>
        </w:rPr>
      </w:pPr>
      <w:r w:rsidRPr="00A03D70">
        <w:rPr>
          <w:rFonts w:ascii="Palatino Linotype" w:hAnsi="Palatino Linotype" w:cs="Tahoma"/>
          <w:i/>
          <w:szCs w:val="22"/>
        </w:rPr>
        <w:t>Con fundamento en los artículos 4, 12 y 16 de la Ley de Transparencia y Acceso a la Información</w:t>
      </w:r>
      <w:r>
        <w:rPr>
          <w:rFonts w:ascii="Palatino Linotype" w:hAnsi="Palatino Linotype" w:cs="Tahoma"/>
          <w:i/>
          <w:szCs w:val="22"/>
        </w:rPr>
        <w:t xml:space="preserve"> </w:t>
      </w:r>
      <w:r w:rsidRPr="00A03D70">
        <w:rPr>
          <w:rFonts w:ascii="Palatino Linotype" w:hAnsi="Palatino Linotype" w:cs="Tahoma"/>
          <w:i/>
          <w:szCs w:val="22"/>
        </w:rPr>
        <w:t>Pública del Estado de México y Municipios, de acuerdo a lo comunicado por el Servidor Público</w:t>
      </w:r>
      <w:r>
        <w:rPr>
          <w:rFonts w:ascii="Palatino Linotype" w:hAnsi="Palatino Linotype" w:cs="Tahoma"/>
          <w:i/>
          <w:szCs w:val="22"/>
        </w:rPr>
        <w:t xml:space="preserve"> </w:t>
      </w:r>
      <w:r w:rsidRPr="00A03D70">
        <w:rPr>
          <w:rFonts w:ascii="Palatino Linotype" w:hAnsi="Palatino Linotype" w:cs="Tahoma"/>
          <w:i/>
          <w:szCs w:val="22"/>
        </w:rPr>
        <w:t>Habilitado de la Coordinación de Prestaciones y Seguridad Social, se informa al particular que</w:t>
      </w:r>
      <w:r>
        <w:rPr>
          <w:rFonts w:ascii="Palatino Linotype" w:hAnsi="Palatino Linotype" w:cs="Tahoma"/>
          <w:i/>
          <w:szCs w:val="22"/>
        </w:rPr>
        <w:t xml:space="preserve"> </w:t>
      </w:r>
      <w:r w:rsidRPr="00A03D70">
        <w:rPr>
          <w:rFonts w:ascii="Palatino Linotype" w:hAnsi="Palatino Linotype" w:cs="Tahoma"/>
          <w:i/>
          <w:szCs w:val="22"/>
        </w:rPr>
        <w:t>una vez realizada la búsqueda de la información solicitada en los archivos del Instituto de</w:t>
      </w:r>
      <w:r>
        <w:rPr>
          <w:rFonts w:ascii="Palatino Linotype" w:hAnsi="Palatino Linotype" w:cs="Tahoma"/>
          <w:i/>
          <w:szCs w:val="22"/>
        </w:rPr>
        <w:t xml:space="preserve"> </w:t>
      </w:r>
      <w:r w:rsidRPr="00A03D70">
        <w:rPr>
          <w:rFonts w:ascii="Palatino Linotype" w:hAnsi="Palatino Linotype" w:cs="Tahoma"/>
          <w:i/>
          <w:szCs w:val="22"/>
        </w:rPr>
        <w:t>Seguridad Social del Estado de México y Municipios, no se encontró el documento solicitado, sin</w:t>
      </w:r>
      <w:r>
        <w:rPr>
          <w:rFonts w:ascii="Palatino Linotype" w:hAnsi="Palatino Linotype" w:cs="Tahoma"/>
          <w:i/>
          <w:szCs w:val="22"/>
        </w:rPr>
        <w:t xml:space="preserve"> </w:t>
      </w:r>
      <w:r w:rsidRPr="00A03D70">
        <w:rPr>
          <w:rFonts w:ascii="Palatino Linotype" w:hAnsi="Palatino Linotype" w:cs="Tahoma"/>
          <w:i/>
          <w:szCs w:val="22"/>
        </w:rPr>
        <w:t>embargo, una vez que se procedió a la búsqueda del Dictamen señalado se tiene conocimiento</w:t>
      </w:r>
      <w:r>
        <w:rPr>
          <w:rFonts w:ascii="Palatino Linotype" w:hAnsi="Palatino Linotype" w:cs="Tahoma"/>
          <w:i/>
          <w:szCs w:val="22"/>
        </w:rPr>
        <w:t xml:space="preserve"> </w:t>
      </w:r>
      <w:r w:rsidRPr="00A03D70">
        <w:rPr>
          <w:rFonts w:ascii="Palatino Linotype" w:hAnsi="Palatino Linotype" w:cs="Tahoma"/>
          <w:i/>
          <w:szCs w:val="22"/>
        </w:rPr>
        <w:t>de que corresponde a persona diversa del peticionario.</w:t>
      </w:r>
    </w:p>
    <w:p w14:paraId="1604D10E" w14:textId="77777777" w:rsidR="00A03D70" w:rsidRPr="00A03D70" w:rsidRDefault="00A03D70" w:rsidP="00A03D70">
      <w:pPr>
        <w:autoSpaceDE w:val="0"/>
        <w:autoSpaceDN w:val="0"/>
        <w:adjustRightInd w:val="0"/>
        <w:spacing w:line="360" w:lineRule="auto"/>
        <w:ind w:left="567" w:right="567"/>
        <w:jc w:val="both"/>
        <w:rPr>
          <w:rFonts w:ascii="Palatino Linotype" w:hAnsi="Palatino Linotype" w:cs="Tahoma"/>
          <w:i/>
          <w:szCs w:val="22"/>
        </w:rPr>
      </w:pPr>
    </w:p>
    <w:p w14:paraId="73B7841D" w14:textId="0A3E4FB3" w:rsidR="00A03D70" w:rsidRDefault="00A03D70" w:rsidP="00A03D70">
      <w:pPr>
        <w:autoSpaceDE w:val="0"/>
        <w:autoSpaceDN w:val="0"/>
        <w:adjustRightInd w:val="0"/>
        <w:spacing w:line="360" w:lineRule="auto"/>
        <w:ind w:left="567" w:right="567"/>
        <w:jc w:val="both"/>
        <w:rPr>
          <w:rFonts w:ascii="Palatino Linotype" w:hAnsi="Palatino Linotype" w:cs="Tahoma"/>
          <w:b/>
          <w:i/>
          <w:szCs w:val="22"/>
        </w:rPr>
      </w:pPr>
      <w:r w:rsidRPr="00A03D70">
        <w:rPr>
          <w:rFonts w:ascii="Palatino Linotype" w:hAnsi="Palatino Linotype" w:cs="Tahoma"/>
          <w:i/>
          <w:szCs w:val="22"/>
        </w:rPr>
        <w:t>Asimismo, no se omite referir que con fundamento en lo dispuesto por el artículo 68 del</w:t>
      </w:r>
      <w:r>
        <w:rPr>
          <w:rFonts w:ascii="Palatino Linotype" w:hAnsi="Palatino Linotype" w:cs="Tahoma"/>
          <w:i/>
          <w:szCs w:val="22"/>
        </w:rPr>
        <w:t xml:space="preserve"> </w:t>
      </w:r>
      <w:r w:rsidRPr="00A03D70">
        <w:rPr>
          <w:rFonts w:ascii="Palatino Linotype" w:hAnsi="Palatino Linotype" w:cs="Tahoma"/>
          <w:i/>
          <w:szCs w:val="22"/>
        </w:rPr>
        <w:t>Reglamento de Prestaciones del Instituto de Seguridad Social del Estado de México y</w:t>
      </w:r>
      <w:r>
        <w:rPr>
          <w:rFonts w:ascii="Palatino Linotype" w:hAnsi="Palatino Linotype" w:cs="Tahoma"/>
          <w:i/>
          <w:szCs w:val="22"/>
        </w:rPr>
        <w:t xml:space="preserve"> </w:t>
      </w:r>
      <w:r w:rsidRPr="00A03D70">
        <w:rPr>
          <w:rFonts w:ascii="Palatino Linotype" w:hAnsi="Palatino Linotype" w:cs="Tahoma"/>
          <w:i/>
          <w:szCs w:val="22"/>
        </w:rPr>
        <w:t>Municipios, publicado en el Periódico Oficial "Gaceta del Gobierno" de fecha tres de julio de</w:t>
      </w:r>
      <w:r>
        <w:rPr>
          <w:rFonts w:ascii="Palatino Linotype" w:hAnsi="Palatino Linotype" w:cs="Tahoma"/>
          <w:i/>
          <w:szCs w:val="22"/>
        </w:rPr>
        <w:t xml:space="preserve"> </w:t>
      </w:r>
      <w:r w:rsidRPr="00A03D70">
        <w:rPr>
          <w:rFonts w:ascii="Palatino Linotype" w:hAnsi="Palatino Linotype" w:cs="Tahoma"/>
          <w:i/>
          <w:szCs w:val="22"/>
        </w:rPr>
        <w:t>2009, los trámites de pensión en sus diversas modalidades se inician a petición de parte,</w:t>
      </w:r>
      <w:r>
        <w:rPr>
          <w:rFonts w:ascii="Palatino Linotype" w:hAnsi="Palatino Linotype" w:cs="Tahoma"/>
          <w:i/>
          <w:szCs w:val="22"/>
        </w:rPr>
        <w:t xml:space="preserve"> </w:t>
      </w:r>
      <w:r w:rsidRPr="00A03D70">
        <w:rPr>
          <w:rFonts w:ascii="Palatino Linotype" w:hAnsi="Palatino Linotype" w:cs="Tahoma"/>
          <w:i/>
          <w:szCs w:val="22"/>
        </w:rPr>
        <w:t>mediante los formatos previamente establecidos, de tal forma que se trata de trámites</w:t>
      </w:r>
      <w:r>
        <w:rPr>
          <w:rFonts w:ascii="Palatino Linotype" w:hAnsi="Palatino Linotype" w:cs="Tahoma"/>
          <w:i/>
          <w:szCs w:val="22"/>
        </w:rPr>
        <w:t xml:space="preserve"> </w:t>
      </w:r>
      <w:r w:rsidRPr="00A03D70">
        <w:rPr>
          <w:rFonts w:ascii="Palatino Linotype" w:hAnsi="Palatino Linotype" w:cs="Tahoma"/>
          <w:i/>
          <w:szCs w:val="22"/>
        </w:rPr>
        <w:t>meramente personales, por lo que una vez que son concluidos, su notificación y entrega , única y</w:t>
      </w:r>
      <w:r>
        <w:rPr>
          <w:rFonts w:ascii="Palatino Linotype" w:hAnsi="Palatino Linotype" w:cs="Tahoma"/>
          <w:i/>
          <w:szCs w:val="22"/>
        </w:rPr>
        <w:t xml:space="preserve"> </w:t>
      </w:r>
      <w:r w:rsidRPr="00A03D70">
        <w:rPr>
          <w:rFonts w:ascii="Palatino Linotype" w:hAnsi="Palatino Linotype" w:cs="Tahoma"/>
          <w:i/>
          <w:szCs w:val="22"/>
        </w:rPr>
        <w:t>exclusivamente se realiza al titular de los derechos, en aras de garantizar la privacidad de los</w:t>
      </w:r>
      <w:r>
        <w:rPr>
          <w:rFonts w:ascii="Palatino Linotype" w:hAnsi="Palatino Linotype" w:cs="Tahoma"/>
          <w:i/>
          <w:szCs w:val="22"/>
        </w:rPr>
        <w:t xml:space="preserve"> </w:t>
      </w:r>
      <w:r w:rsidRPr="00A03D70">
        <w:rPr>
          <w:rFonts w:ascii="Palatino Linotype" w:hAnsi="Palatino Linotype" w:cs="Tahoma"/>
          <w:i/>
          <w:szCs w:val="22"/>
        </w:rPr>
        <w:t>i</w:t>
      </w:r>
      <w:r>
        <w:rPr>
          <w:rFonts w:ascii="Palatino Linotype" w:hAnsi="Palatino Linotype" w:cs="Tahoma"/>
          <w:i/>
          <w:szCs w:val="22"/>
        </w:rPr>
        <w:t>ndivi</w:t>
      </w:r>
      <w:r w:rsidRPr="00A03D70">
        <w:rPr>
          <w:rFonts w:ascii="Palatino Linotype" w:hAnsi="Palatino Linotype" w:cs="Tahoma"/>
          <w:i/>
          <w:szCs w:val="22"/>
        </w:rPr>
        <w:t>duos y la observancia de los principios de protección de datos personales en posesión de</w:t>
      </w:r>
      <w:r>
        <w:rPr>
          <w:rFonts w:ascii="Palatino Linotype" w:hAnsi="Palatino Linotype" w:cs="Tahoma"/>
          <w:i/>
          <w:szCs w:val="22"/>
        </w:rPr>
        <w:t xml:space="preserve"> </w:t>
      </w:r>
      <w:r w:rsidRPr="00A03D70">
        <w:rPr>
          <w:rFonts w:ascii="Palatino Linotype" w:hAnsi="Palatino Linotype" w:cs="Tahoma"/>
          <w:i/>
          <w:szCs w:val="22"/>
        </w:rPr>
        <w:t>los suj</w:t>
      </w:r>
      <w:r w:rsidR="00697FDA">
        <w:rPr>
          <w:rFonts w:ascii="Palatino Linotype" w:hAnsi="Palatino Linotype" w:cs="Tahoma"/>
          <w:i/>
          <w:szCs w:val="22"/>
        </w:rPr>
        <w:t>etos obligados; en consecuencia</w:t>
      </w:r>
      <w:r w:rsidRPr="00A03D70">
        <w:rPr>
          <w:rFonts w:ascii="Palatino Linotype" w:hAnsi="Palatino Linotype" w:cs="Tahoma"/>
          <w:i/>
          <w:szCs w:val="22"/>
        </w:rPr>
        <w:t xml:space="preserve">, velando porque no se </w:t>
      </w:r>
      <w:r w:rsidRPr="00A03D70">
        <w:rPr>
          <w:rFonts w:ascii="Palatino Linotype" w:hAnsi="Palatino Linotype" w:cs="Tahoma"/>
          <w:i/>
          <w:szCs w:val="22"/>
        </w:rPr>
        <w:lastRenderedPageBreak/>
        <w:t>incurra en conductas que puedan</w:t>
      </w:r>
      <w:r>
        <w:rPr>
          <w:rFonts w:ascii="Palatino Linotype" w:hAnsi="Palatino Linotype" w:cs="Tahoma"/>
          <w:i/>
          <w:szCs w:val="22"/>
        </w:rPr>
        <w:t xml:space="preserve"> </w:t>
      </w:r>
      <w:r w:rsidRPr="00A03D70">
        <w:rPr>
          <w:rFonts w:ascii="Palatino Linotype" w:hAnsi="Palatino Linotype" w:cs="Tahoma"/>
          <w:i/>
          <w:szCs w:val="22"/>
        </w:rPr>
        <w:t xml:space="preserve">afectar arbitrariamente al titular de los derechos , </w:t>
      </w:r>
      <w:r w:rsidRPr="00697FDA">
        <w:rPr>
          <w:rFonts w:ascii="Palatino Linotype" w:hAnsi="Palatino Linotype" w:cs="Tahoma"/>
          <w:b/>
          <w:i/>
          <w:szCs w:val="22"/>
        </w:rPr>
        <w:t>no existe versión pública del documento solicitado.</w:t>
      </w:r>
    </w:p>
    <w:p w14:paraId="2E1368D4" w14:textId="77777777" w:rsidR="00697FDA" w:rsidRDefault="00697FDA" w:rsidP="00A03D70">
      <w:pPr>
        <w:autoSpaceDE w:val="0"/>
        <w:autoSpaceDN w:val="0"/>
        <w:adjustRightInd w:val="0"/>
        <w:spacing w:line="360" w:lineRule="auto"/>
        <w:ind w:left="567" w:right="567"/>
        <w:jc w:val="both"/>
        <w:rPr>
          <w:rFonts w:ascii="Palatino Linotype" w:hAnsi="Palatino Linotype" w:cs="Tahoma"/>
          <w:b/>
          <w:i/>
          <w:szCs w:val="22"/>
        </w:rPr>
      </w:pPr>
    </w:p>
    <w:p w14:paraId="64F44CAB" w14:textId="77777777" w:rsidR="00697FDA" w:rsidRPr="00697FDA" w:rsidRDefault="00697FDA" w:rsidP="00697FDA">
      <w:pPr>
        <w:autoSpaceDE w:val="0"/>
        <w:autoSpaceDN w:val="0"/>
        <w:adjustRightInd w:val="0"/>
        <w:spacing w:line="360" w:lineRule="auto"/>
        <w:ind w:left="567" w:right="567"/>
        <w:jc w:val="both"/>
        <w:rPr>
          <w:rFonts w:ascii="Palatino Linotype" w:hAnsi="Palatino Linotype" w:cs="Tahoma"/>
          <w:i/>
          <w:szCs w:val="22"/>
        </w:rPr>
      </w:pPr>
      <w:r w:rsidRPr="00697FDA">
        <w:rPr>
          <w:rFonts w:ascii="Palatino Linotype" w:hAnsi="Palatino Linotype" w:cs="Tahoma"/>
          <w:i/>
          <w:szCs w:val="22"/>
        </w:rPr>
        <w:t>MODALIDAD DE ENTREGA</w:t>
      </w:r>
    </w:p>
    <w:p w14:paraId="39A95BC4" w14:textId="307BF6FF" w:rsidR="00697FDA" w:rsidRPr="00697FDA" w:rsidRDefault="00697FDA" w:rsidP="00697FDA">
      <w:pPr>
        <w:autoSpaceDE w:val="0"/>
        <w:autoSpaceDN w:val="0"/>
        <w:adjustRightInd w:val="0"/>
        <w:spacing w:line="360" w:lineRule="auto"/>
        <w:ind w:left="567" w:right="567"/>
        <w:jc w:val="both"/>
        <w:rPr>
          <w:rFonts w:ascii="Palatino Linotype" w:hAnsi="Palatino Linotype" w:cs="Tahoma"/>
          <w:i/>
          <w:szCs w:val="22"/>
        </w:rPr>
      </w:pPr>
      <w:r w:rsidRPr="00697FDA">
        <w:rPr>
          <w:rFonts w:ascii="Palatino Linotype" w:hAnsi="Palatino Linotype" w:cs="Tahoma"/>
          <w:i/>
          <w:szCs w:val="22"/>
        </w:rPr>
        <w:t xml:space="preserve">Considerando que requirió como modalidad de entrega a través de </w:t>
      </w:r>
      <w:r>
        <w:rPr>
          <w:rFonts w:ascii="Palatino Linotype" w:hAnsi="Palatino Linotype" w:cs="Tahoma"/>
          <w:i/>
          <w:szCs w:val="22"/>
        </w:rPr>
        <w:t>‘</w:t>
      </w:r>
      <w:r w:rsidRPr="00697FDA">
        <w:rPr>
          <w:rFonts w:ascii="Palatino Linotype" w:hAnsi="Palatino Linotype" w:cs="Tahoma"/>
          <w:i/>
          <w:szCs w:val="22"/>
        </w:rPr>
        <w:t>copias certificadas (con</w:t>
      </w:r>
      <w:r>
        <w:rPr>
          <w:rFonts w:ascii="Palatino Linotype" w:hAnsi="Palatino Linotype" w:cs="Tahoma"/>
          <w:i/>
          <w:szCs w:val="22"/>
        </w:rPr>
        <w:t xml:space="preserve"> </w:t>
      </w:r>
      <w:r w:rsidRPr="00697FDA">
        <w:rPr>
          <w:rFonts w:ascii="Palatino Linotype" w:hAnsi="Palatino Linotype" w:cs="Tahoma"/>
          <w:i/>
          <w:szCs w:val="22"/>
        </w:rPr>
        <w:t>costo)</w:t>
      </w:r>
      <w:r>
        <w:rPr>
          <w:rFonts w:ascii="Palatino Linotype" w:hAnsi="Palatino Linotype" w:cs="Tahoma"/>
          <w:i/>
          <w:szCs w:val="22"/>
        </w:rPr>
        <w:t>’,</w:t>
      </w:r>
      <w:r w:rsidRPr="00697FDA">
        <w:rPr>
          <w:rFonts w:ascii="Palatino Linotype" w:hAnsi="Palatino Linotype" w:cs="Tahoma"/>
          <w:i/>
          <w:szCs w:val="22"/>
        </w:rPr>
        <w:t xml:space="preserve"> y derivado de que la información que solicita se refiere a un trámite especifico no es</w:t>
      </w:r>
      <w:r>
        <w:rPr>
          <w:rFonts w:ascii="Palatino Linotype" w:hAnsi="Palatino Linotype" w:cs="Tahoma"/>
          <w:i/>
          <w:szCs w:val="22"/>
        </w:rPr>
        <w:t xml:space="preserve"> </w:t>
      </w:r>
      <w:r w:rsidRPr="00697FDA">
        <w:rPr>
          <w:rFonts w:ascii="Palatino Linotype" w:hAnsi="Palatino Linotype" w:cs="Tahoma"/>
          <w:i/>
          <w:szCs w:val="22"/>
        </w:rPr>
        <w:t>posible proporcionarle dicha información, por lo que se envía a través del SAIMEX, el presente</w:t>
      </w:r>
      <w:r>
        <w:rPr>
          <w:rFonts w:ascii="Palatino Linotype" w:hAnsi="Palatino Linotype" w:cs="Tahoma"/>
          <w:i/>
          <w:szCs w:val="22"/>
        </w:rPr>
        <w:t xml:space="preserve"> </w:t>
      </w:r>
      <w:r w:rsidRPr="00697FDA">
        <w:rPr>
          <w:rFonts w:ascii="Palatino Linotype" w:hAnsi="Palatino Linotype" w:cs="Tahoma"/>
          <w:i/>
          <w:szCs w:val="22"/>
        </w:rPr>
        <w:t>oficio de respuesta.</w:t>
      </w:r>
    </w:p>
    <w:p w14:paraId="0A644ECD" w14:textId="446BB97B" w:rsidR="005B1CF3" w:rsidRDefault="00A03D70" w:rsidP="00A03D70">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Cs w:val="22"/>
        </w:rPr>
        <w:t>…”</w:t>
      </w:r>
      <w:r w:rsidR="00F20E1A">
        <w:rPr>
          <w:rFonts w:ascii="Palatino Linotype" w:hAnsi="Palatino Linotype" w:cs="Tahoma"/>
          <w:sz w:val="22"/>
          <w:szCs w:val="22"/>
        </w:rPr>
        <w:t xml:space="preserve"> </w:t>
      </w:r>
    </w:p>
    <w:p w14:paraId="43309E37" w14:textId="0C66A332" w:rsidR="00E719AE" w:rsidRPr="00EC2AFA" w:rsidRDefault="00E719AE" w:rsidP="00142ABF">
      <w:pPr>
        <w:autoSpaceDE w:val="0"/>
        <w:autoSpaceDN w:val="0"/>
        <w:adjustRightInd w:val="0"/>
        <w:spacing w:line="360" w:lineRule="auto"/>
        <w:jc w:val="both"/>
        <w:rPr>
          <w:rFonts w:ascii="Palatino Linotype" w:hAnsi="Palatino Linotype" w:cs="Tahoma"/>
          <w:b/>
          <w:sz w:val="22"/>
          <w:szCs w:val="22"/>
        </w:rPr>
      </w:pPr>
    </w:p>
    <w:p w14:paraId="452FD461" w14:textId="10243376" w:rsidR="00C12FBA" w:rsidRPr="00EC2AFA" w:rsidRDefault="00C12170" w:rsidP="00142AB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142ABF">
      <w:pPr>
        <w:autoSpaceDE w:val="0"/>
        <w:autoSpaceDN w:val="0"/>
        <w:adjustRightInd w:val="0"/>
        <w:spacing w:line="360" w:lineRule="auto"/>
        <w:jc w:val="both"/>
        <w:rPr>
          <w:rFonts w:ascii="Palatino Linotype" w:hAnsi="Palatino Linotype" w:cs="Tahoma"/>
          <w:b/>
          <w:sz w:val="22"/>
          <w:szCs w:val="22"/>
        </w:rPr>
      </w:pPr>
    </w:p>
    <w:p w14:paraId="557AFCC5" w14:textId="5E14FE73" w:rsidR="00397099" w:rsidRPr="00EC2AFA" w:rsidRDefault="004E401B" w:rsidP="00142ABF">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697FDA">
        <w:rPr>
          <w:rFonts w:ascii="Palatino Linotype" w:hAnsi="Palatino Linotype" w:cs="Tahoma"/>
          <w:sz w:val="22"/>
          <w:szCs w:val="22"/>
        </w:rPr>
        <w:t>primero</w:t>
      </w:r>
      <w:r w:rsidR="00F20E1A">
        <w:rPr>
          <w:rFonts w:ascii="Palatino Linotype" w:hAnsi="Palatino Linotype" w:cs="Tahoma"/>
          <w:sz w:val="22"/>
          <w:szCs w:val="22"/>
        </w:rPr>
        <w:t xml:space="preserve"> de julio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en contra de la respuesta del Sujeto Obligado, en los siguientes términos:</w:t>
      </w:r>
    </w:p>
    <w:p w14:paraId="6A3FEF39" w14:textId="77777777" w:rsidR="004E71CE" w:rsidRPr="00EC2AFA" w:rsidRDefault="004E71CE" w:rsidP="00142ABF">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142ABF">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532B82BD" w:rsidR="00CD3A5D" w:rsidRPr="00A84860" w:rsidRDefault="00697FDA" w:rsidP="00142ABF">
      <w:pPr>
        <w:autoSpaceDE w:val="0"/>
        <w:autoSpaceDN w:val="0"/>
        <w:adjustRightInd w:val="0"/>
        <w:spacing w:line="360" w:lineRule="auto"/>
        <w:ind w:left="567" w:right="567"/>
        <w:jc w:val="both"/>
        <w:rPr>
          <w:rFonts w:ascii="Palatino Linotype" w:hAnsi="Palatino Linotype" w:cs="Tahoma"/>
          <w:i/>
        </w:rPr>
      </w:pPr>
      <w:r w:rsidRPr="00697FDA">
        <w:rPr>
          <w:rFonts w:ascii="Palatino Linotype" w:hAnsi="Palatino Linotype" w:cs="Tahoma"/>
          <w:i/>
        </w:rPr>
        <w:t>NOMBRE DEL SUJETO OBLIGADO: INSTITUTO DE SEGURIDAD SOCIAL DEL ESTADO DE MÉXICO Y MUNICIPIOS NÚMERO DE FOLIO DE LA RESPUESTA 00415/ISSEMYM/IP/2019 NUMERO DE OFICIO CON QUE EL SUJETO OBLIGADO DA RESPUESTA 207C0401210001S-UP-790/2019 La respuesta otorgada por la Unidad de Transparencia del Instituto de Seguridad Social del Estado de México, mediante el oficio 207C0401210001S-UP-790/2019, notificada en fecha 25 de Junio del 2019, por vía de correo electrónico, a la solicitud de información que se realizara mediante el número de folio 00415/ISSEMYM/IP/2019</w:t>
      </w:r>
      <w:r w:rsidR="00B727C5" w:rsidRPr="00A84860">
        <w:rPr>
          <w:rFonts w:ascii="Palatino Linotype" w:hAnsi="Palatino Linotype" w:cs="Tahoma"/>
          <w:i/>
        </w:rPr>
        <w:t>”</w:t>
      </w:r>
      <w:r w:rsidR="00545F02">
        <w:rPr>
          <w:rFonts w:ascii="Palatino Linotype" w:hAnsi="Palatino Linotype" w:cs="Tahoma"/>
          <w:i/>
        </w:rPr>
        <w:t xml:space="preserve"> (Sic.)</w:t>
      </w:r>
    </w:p>
    <w:p w14:paraId="68420EF8" w14:textId="77777777" w:rsidR="005F4977" w:rsidRDefault="005F4977" w:rsidP="00142ABF">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142ABF">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49991543" w14:textId="77777777" w:rsidR="00CB08ED" w:rsidRDefault="00CB08ED" w:rsidP="00142ABF">
      <w:pPr>
        <w:autoSpaceDE w:val="0"/>
        <w:autoSpaceDN w:val="0"/>
        <w:adjustRightInd w:val="0"/>
        <w:spacing w:line="360" w:lineRule="auto"/>
        <w:ind w:left="567" w:right="567"/>
        <w:jc w:val="both"/>
        <w:rPr>
          <w:rFonts w:ascii="Palatino Linotype" w:hAnsi="Palatino Linotype" w:cs="Tahoma"/>
          <w:b/>
          <w:i/>
        </w:rPr>
      </w:pPr>
    </w:p>
    <w:p w14:paraId="00789885" w14:textId="03F239E7" w:rsidR="00B31222" w:rsidRPr="00A84860" w:rsidRDefault="00697FDA" w:rsidP="00142ABF">
      <w:pPr>
        <w:autoSpaceDE w:val="0"/>
        <w:autoSpaceDN w:val="0"/>
        <w:adjustRightInd w:val="0"/>
        <w:spacing w:line="360" w:lineRule="auto"/>
        <w:ind w:left="567" w:right="567"/>
        <w:jc w:val="both"/>
        <w:rPr>
          <w:rFonts w:ascii="Palatino Linotype" w:hAnsi="Palatino Linotype" w:cs="Tahoma"/>
          <w:i/>
        </w:rPr>
      </w:pPr>
      <w:r w:rsidRPr="00697FDA">
        <w:rPr>
          <w:rFonts w:ascii="Palatino Linotype" w:hAnsi="Palatino Linotype" w:cs="Tahoma"/>
          <w:i/>
        </w:rPr>
        <w:t xml:space="preserve">El sujeto obligado se niega SIN FUNDAMENTO ALGUNO O RAZÓN LEGAL, a entregar en VERSIÓN PUBLICA EN MEDIO IMPRESO EL DICTAMEN DE PENSIÓN CON NUMERO CP/10232/2014 DE FECHA TRES DE JULIO DEL 2014, EMITIDO POR EL COMITÉ DE PENSIONES EN SU SESIÓN 510 DEL INSTITUTO DE SEGURIDAD SOCIAL DEL ESTADO DE MÉXICO Y MUNICIPIOS, El sujeto obligado en un afán de no cumplir con sus obligaciones, en primer </w:t>
      </w:r>
      <w:r w:rsidR="00E446E3" w:rsidRPr="00697FDA">
        <w:rPr>
          <w:rFonts w:ascii="Palatino Linotype" w:hAnsi="Palatino Linotype" w:cs="Tahoma"/>
          <w:i/>
        </w:rPr>
        <w:t>término</w:t>
      </w:r>
      <w:r w:rsidRPr="00697FDA">
        <w:rPr>
          <w:rFonts w:ascii="Palatino Linotype" w:hAnsi="Palatino Linotype" w:cs="Tahoma"/>
          <w:i/>
        </w:rPr>
        <w:t xml:space="preserve"> señala que el dictamen que se solicit</w:t>
      </w:r>
      <w:r w:rsidR="00E446E3">
        <w:rPr>
          <w:rFonts w:ascii="Palatino Linotype" w:hAnsi="Palatino Linotype" w:cs="Tahoma"/>
          <w:i/>
        </w:rPr>
        <w:t>a ‘</w:t>
      </w:r>
      <w:r w:rsidRPr="00697FDA">
        <w:rPr>
          <w:rFonts w:ascii="Palatino Linotype" w:hAnsi="Palatino Linotype" w:cs="Tahoma"/>
          <w:i/>
        </w:rPr>
        <w:t xml:space="preserve">se tiene conocimiento de que </w:t>
      </w:r>
      <w:r w:rsidR="00E446E3">
        <w:rPr>
          <w:rFonts w:ascii="Palatino Linotype" w:hAnsi="Palatino Linotype" w:cs="Tahoma"/>
          <w:i/>
        </w:rPr>
        <w:t>‘</w:t>
      </w:r>
      <w:r w:rsidRPr="00697FDA">
        <w:rPr>
          <w:rFonts w:ascii="Palatino Linotype" w:hAnsi="Palatino Linotype" w:cs="Tahoma"/>
          <w:i/>
        </w:rPr>
        <w:t>corresponde a persona diversa del peticionario.</w:t>
      </w:r>
      <w:r w:rsidR="00E446E3">
        <w:rPr>
          <w:rFonts w:ascii="Palatino Linotype" w:hAnsi="Palatino Linotype" w:cs="Tahoma"/>
          <w:i/>
        </w:rPr>
        <w:t>’</w:t>
      </w:r>
      <w:r w:rsidRPr="00697FDA">
        <w:rPr>
          <w:rFonts w:ascii="Palatino Linotype" w:hAnsi="Palatino Linotype" w:cs="Tahoma"/>
          <w:i/>
        </w:rPr>
        <w:t xml:space="preserve"> Situación que de ninguna manera justifica que no se me pueda entregar en versión publica y en medio impreso, copia certificada de dicho dictamen, puesto que el hecho de que corresponda a una </w:t>
      </w:r>
      <w:r w:rsidR="00E446E3">
        <w:rPr>
          <w:rFonts w:ascii="Palatino Linotype" w:hAnsi="Palatino Linotype" w:cs="Tahoma"/>
          <w:i/>
        </w:rPr>
        <w:t>‘</w:t>
      </w:r>
      <w:r w:rsidRPr="00697FDA">
        <w:rPr>
          <w:rFonts w:ascii="Palatino Linotype" w:hAnsi="Palatino Linotype" w:cs="Tahoma"/>
          <w:i/>
        </w:rPr>
        <w:t>p</w:t>
      </w:r>
      <w:r w:rsidR="00E446E3">
        <w:rPr>
          <w:rFonts w:ascii="Palatino Linotype" w:hAnsi="Palatino Linotype" w:cs="Tahoma"/>
          <w:i/>
        </w:rPr>
        <w:t>ersona diversa del peticionario’</w:t>
      </w:r>
      <w:r w:rsidRPr="00697FDA">
        <w:rPr>
          <w:rFonts w:ascii="Palatino Linotype" w:hAnsi="Palatino Linotype" w:cs="Tahoma"/>
          <w:i/>
        </w:rPr>
        <w:t xml:space="preserve"> NO ES IMPEDIMENTO Y NO TIENE NINGÚN SUSTENTO LEGAL, Y POR ENDE DICHA NEGATIVA ES VIOLATORIA AL DERECHO AL ACCESO A LA INFORMACIÓN Y AL DERECHO A SABER, consagrado en el artículo 6 de la Constitución Política de los Estados Unidos Mexicanos y el 5 de la particular del Estado de México, así como va en contra a los principios establecidos en el artículo 1 de la Ley de Transparencia y Acceso a la Información </w:t>
      </w:r>
      <w:r w:rsidR="00E446E3" w:rsidRPr="00697FDA">
        <w:rPr>
          <w:rFonts w:ascii="Palatino Linotype" w:hAnsi="Palatino Linotype" w:cs="Tahoma"/>
          <w:i/>
        </w:rPr>
        <w:t>Pública</w:t>
      </w:r>
      <w:r w:rsidRPr="00697FDA">
        <w:rPr>
          <w:rFonts w:ascii="Palatino Linotype" w:hAnsi="Palatino Linotype" w:cs="Tahoma"/>
          <w:i/>
        </w:rPr>
        <w:t xml:space="preserve"> del Estado de México y Municipios. Por otro lado, el sujeto obligado, pretendiendo fundamentar su ILEGAL NEGATIVA, invoca lo señalado en el artículo 68 del Reglamento de Prestaciones del Instituto de Seguridad Social del Estado de México y Municipios, dispositivo que señala cual va a ser el procedimiento para solicitar una pensión en cualquiera de sus modalidades, sin embargo, MI PETICIÓN NO ES QUE SE ME OTORGUE UNA PENSIÓN, SINO QUE SE ME DE INFORMACIÓN SOBRE UNA PENSIÓN OTORGADA, lo cual es un derecho humano garantizado. Ahora bien, mi solicitud es conforme a derecho, porque la Ley de Transparencia y Acceso a la Información Pública del Estado de México y Municipios en su artículo 3 fracciones IX, XI y XLV, señala que los datos personales, es la información concerniente a una persona identificada o identificable; que el documento es los expedientes, resoluciones, acuerdos o cualquier otro registro que documente el ejercicio de las facultades y funciones de los sujetos obligados; y por versión pública se entiende que es el documento en el que se elimina, suprime o borra la información clasificada como reservada o confidencial para permitir su acceso. Así mismo, en el artículo 4 establece que toda la información generada por el sujeto obligado es pública y accesible de manera permanente A </w:t>
      </w:r>
      <w:r w:rsidRPr="00697FDA">
        <w:rPr>
          <w:rFonts w:ascii="Palatino Linotype" w:hAnsi="Palatino Linotype" w:cs="Tahoma"/>
          <w:i/>
        </w:rPr>
        <w:lastRenderedPageBreak/>
        <w:t>CUALQUIER PERSONA, abundando a lo anterior, el artículo 15 reitera que toda persona tiene derecho de accesos a la información. Los artículos 52 y 137, establece la OBLIGACIÓN del Sujeto obligado, de que cuando las solicitudes de acceso a la información y las respuestas contengan datos personales, DEBERÁN ELABORAR UNA VERSIÓN PÚBLICA Y DAR SU ACCESO. Por otro lado, en los artículos 92 y 138, establecen las obligaciones del sujeto obligado de poner a disposición del público de manera permanente y actualizada, EL LISTADO DE JUBILADOS Y PENSIONADOS Y EL MONTO QUE RECIBEN, lo que se encuentra en la fracción XLVI del primer ordenamiento legal invocado, lo que implica, REALIZAR UNA LISTA CON DATOS PERSONALES COMO SON EL NOMBRE DEL PENSIONADO Y JUBILADO Y EL MONTO QUE RECIBE, por lo cual, ESTA INFORMACIÓN ES PUBLICA. De todo lo anterior, se desprende, que mi solicitud, es conforme a derecho, que existe la OBLIGACIÓN DEL SUJETO OBLIGADO DE PROPORCIONÁRMELA, puesto que hay fundamento para ello y por tratarse de información pública y también existe la obligación DE HACER UNA VERSIÓN PUBLICA para entregarme el documento peticionado. Ante la negativa del sujeto obligado y al señalar en el último párrafo de su ilegal respuesta que “ la información solicitada se trata de un trámite especifico, no es posible proporcionarle dicha información” lo cual carece de fundamento alguno y como se ha dejado en claro en líneas anteriores, me asiste el derecho para que se me haga entrega de la información solicitada en medio impreso y en versión pública. Por lo tanto, el sujeto obligado incurre en responsabilidad administrativa por que niega la existencia de la información (VERSIÓN PÚBLICA), cuando deba generarla, a lo que sin fundamento se ha negado diciendo que NO EXISTE VERSIÓN PÚBLICA. Con fundamento en lo establecido en el artículo 13 de la Ley de Transparencia y Acceso a la Información Pública del Estado de México y Municipios, solicito se supla a mi favor la deficiencia en que pudiera haber incurrido al presentar este recurso, para que se me garantice el ejercicio de mi derecho de acceso a la información.</w:t>
      </w:r>
      <w:r w:rsidR="00397099" w:rsidRPr="00A84860">
        <w:rPr>
          <w:rFonts w:ascii="Palatino Linotype" w:hAnsi="Palatino Linotype" w:cs="Tahoma"/>
          <w:i/>
        </w:rPr>
        <w:t>”</w:t>
      </w:r>
      <w:r w:rsidR="00545F02">
        <w:rPr>
          <w:rFonts w:ascii="Palatino Linotype" w:hAnsi="Palatino Linotype" w:cs="Tahoma"/>
          <w:i/>
        </w:rPr>
        <w:t xml:space="preserve"> (Sic.)</w:t>
      </w:r>
    </w:p>
    <w:p w14:paraId="558F5093" w14:textId="77777777" w:rsidR="005C3AF3" w:rsidRPr="00EC2AFA" w:rsidRDefault="005C3AF3" w:rsidP="00142ABF">
      <w:pPr>
        <w:spacing w:line="360" w:lineRule="auto"/>
        <w:jc w:val="both"/>
        <w:rPr>
          <w:rFonts w:ascii="Palatino Linotype" w:hAnsi="Palatino Linotype" w:cs="Tahoma"/>
          <w:b/>
          <w:sz w:val="22"/>
          <w:szCs w:val="22"/>
        </w:rPr>
      </w:pPr>
    </w:p>
    <w:p w14:paraId="2D7FCD48" w14:textId="4B911FBC" w:rsidR="00B31222" w:rsidRPr="00EC2AFA" w:rsidRDefault="009424BF" w:rsidP="00142AB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142ABF">
      <w:pPr>
        <w:spacing w:line="360" w:lineRule="auto"/>
        <w:jc w:val="both"/>
        <w:rPr>
          <w:rFonts w:ascii="Palatino Linotype" w:eastAsia="Batang" w:hAnsi="Palatino Linotype" w:cs="Tahoma"/>
          <w:b/>
          <w:bCs/>
          <w:sz w:val="22"/>
          <w:szCs w:val="22"/>
        </w:rPr>
      </w:pPr>
    </w:p>
    <w:p w14:paraId="78876405" w14:textId="12F07171" w:rsidR="00986A7D" w:rsidRPr="00EC2AFA" w:rsidRDefault="00A90F9B" w:rsidP="00142A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E446E3">
        <w:rPr>
          <w:rFonts w:ascii="Palatino Linotype" w:eastAsia="Batang" w:hAnsi="Palatino Linotype" w:cs="Tahoma"/>
          <w:bCs/>
          <w:sz w:val="22"/>
          <w:szCs w:val="22"/>
        </w:rPr>
        <w:t>primero</w:t>
      </w:r>
      <w:r w:rsidR="00F20E1A">
        <w:rPr>
          <w:rFonts w:ascii="Palatino Linotype" w:eastAsia="Batang" w:hAnsi="Palatino Linotype" w:cs="Tahoma"/>
          <w:bCs/>
          <w:sz w:val="22"/>
          <w:szCs w:val="22"/>
        </w:rPr>
        <w:t xml:space="preserve"> de julio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lastRenderedPageBreak/>
        <w:t>0</w:t>
      </w:r>
      <w:r w:rsidR="00CD3B51">
        <w:rPr>
          <w:rFonts w:ascii="Palatino Linotype" w:eastAsia="Batang" w:hAnsi="Palatino Linotype" w:cs="Tahoma"/>
          <w:b/>
          <w:bCs/>
          <w:sz w:val="22"/>
          <w:szCs w:val="22"/>
        </w:rPr>
        <w:t>5946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142ABF">
      <w:pPr>
        <w:spacing w:line="360" w:lineRule="auto"/>
        <w:jc w:val="both"/>
        <w:rPr>
          <w:rFonts w:ascii="Palatino Linotype" w:eastAsia="Batang" w:hAnsi="Palatino Linotype" w:cs="Tahoma"/>
          <w:bCs/>
          <w:sz w:val="22"/>
          <w:szCs w:val="22"/>
        </w:rPr>
      </w:pPr>
    </w:p>
    <w:p w14:paraId="2981CA23" w14:textId="72A01919" w:rsidR="00986A7D" w:rsidRPr="00EC2AFA" w:rsidRDefault="00625DFB" w:rsidP="00142A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E446E3">
        <w:rPr>
          <w:rFonts w:ascii="Palatino Linotype" w:eastAsia="Batang" w:hAnsi="Palatino Linotype" w:cs="Tahoma"/>
          <w:bCs/>
          <w:sz w:val="22"/>
          <w:szCs w:val="22"/>
          <w:lang w:val="es-ES_tradnl"/>
        </w:rPr>
        <w:t xml:space="preserve">cinco </w:t>
      </w:r>
      <w:r w:rsidR="009424BF">
        <w:rPr>
          <w:rFonts w:ascii="Palatino Linotype" w:eastAsia="Batang" w:hAnsi="Palatino Linotype" w:cs="Tahoma"/>
          <w:bCs/>
          <w:sz w:val="22"/>
          <w:szCs w:val="22"/>
          <w:lang w:val="es-ES_tradnl"/>
        </w:rPr>
        <w:t>de julio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CD3B51">
        <w:rPr>
          <w:rFonts w:ascii="Palatino Linotype" w:eastAsia="Batang" w:hAnsi="Palatino Linotype" w:cs="Tahoma"/>
          <w:bCs/>
          <w:sz w:val="22"/>
          <w:szCs w:val="22"/>
        </w:rPr>
        <w:t>Instituto de Seguridad Social del Estado de México y Municipios</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142ABF">
      <w:pPr>
        <w:spacing w:line="360" w:lineRule="auto"/>
        <w:jc w:val="both"/>
        <w:rPr>
          <w:rFonts w:ascii="Palatino Linotype" w:hAnsi="Palatino Linotype" w:cs="Tahoma"/>
          <w:bCs/>
          <w:sz w:val="22"/>
          <w:szCs w:val="22"/>
        </w:rPr>
      </w:pPr>
    </w:p>
    <w:p w14:paraId="6CDB4371" w14:textId="2A751C09" w:rsidR="00162002" w:rsidRDefault="00576ABA" w:rsidP="00142ABF">
      <w:pPr>
        <w:spacing w:line="360" w:lineRule="auto"/>
        <w:jc w:val="both"/>
        <w:rPr>
          <w:rFonts w:ascii="Palatino Linotype" w:hAnsi="Palatino Linotype" w:cs="Tahoma"/>
          <w:bCs/>
          <w:iCs/>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162002" w:rsidRPr="00AD50F9">
        <w:rPr>
          <w:rFonts w:ascii="Palatino Linotype" w:hAnsi="Palatino Linotype" w:cs="Tahoma"/>
          <w:b/>
          <w:sz w:val="22"/>
          <w:szCs w:val="22"/>
        </w:rPr>
        <w:t xml:space="preserve">Informe justificado del Sujeto Obligado. </w:t>
      </w:r>
      <w:r w:rsidR="00162002" w:rsidRPr="00AD50F9">
        <w:rPr>
          <w:rFonts w:ascii="Palatino Linotype" w:hAnsi="Palatino Linotype" w:cs="Tahoma"/>
          <w:sz w:val="22"/>
          <w:szCs w:val="22"/>
        </w:rPr>
        <w:t xml:space="preserve">El </w:t>
      </w:r>
      <w:r w:rsidR="00173BCA">
        <w:rPr>
          <w:rFonts w:ascii="Palatino Linotype" w:hAnsi="Palatino Linotype" w:cs="Tahoma"/>
          <w:sz w:val="22"/>
          <w:szCs w:val="22"/>
        </w:rPr>
        <w:t>quince de julio</w:t>
      </w:r>
      <w:r w:rsidR="00162002" w:rsidRPr="00AD50F9">
        <w:rPr>
          <w:rFonts w:ascii="Palatino Linotype" w:hAnsi="Palatino Linotype" w:cs="Tahoma"/>
          <w:sz w:val="22"/>
          <w:szCs w:val="22"/>
        </w:rPr>
        <w:t xml:space="preserve"> de dos mil diecinueve, </w:t>
      </w:r>
      <w:r w:rsidR="00162002" w:rsidRPr="00AD50F9">
        <w:rPr>
          <w:rFonts w:ascii="Palatino Linotype" w:hAnsi="Palatino Linotype" w:cs="Tahoma"/>
          <w:sz w:val="22"/>
          <w:szCs w:val="22"/>
          <w:lang w:val="es-ES_tradnl"/>
        </w:rPr>
        <w:t xml:space="preserve">se recibió a través del </w:t>
      </w:r>
      <w:r w:rsidR="00162002" w:rsidRPr="00AD50F9">
        <w:rPr>
          <w:rFonts w:ascii="Palatino Linotype" w:hAnsi="Palatino Linotype" w:cs="Tahoma"/>
          <w:sz w:val="22"/>
          <w:szCs w:val="22"/>
        </w:rPr>
        <w:t>Sistema de Acceso a la Información Mexiquense</w:t>
      </w:r>
      <w:r w:rsidR="00162002" w:rsidRPr="00AD50F9">
        <w:rPr>
          <w:rFonts w:ascii="Palatino Linotype" w:hAnsi="Palatino Linotype" w:cs="Tahoma"/>
          <w:sz w:val="22"/>
          <w:szCs w:val="22"/>
          <w:lang w:val="es-ES_tradnl"/>
        </w:rPr>
        <w:t xml:space="preserve">, </w:t>
      </w:r>
      <w:r w:rsidR="00162002">
        <w:rPr>
          <w:rFonts w:ascii="Palatino Linotype" w:hAnsi="Palatino Linotype" w:cs="Tahoma"/>
          <w:bCs/>
          <w:iCs/>
          <w:sz w:val="22"/>
          <w:szCs w:val="22"/>
        </w:rPr>
        <w:t>el Informe J</w:t>
      </w:r>
      <w:r w:rsidR="00162002" w:rsidRPr="00AD50F9">
        <w:rPr>
          <w:rFonts w:ascii="Palatino Linotype" w:hAnsi="Palatino Linotype" w:cs="Tahoma"/>
          <w:bCs/>
          <w:iCs/>
          <w:sz w:val="22"/>
          <w:szCs w:val="22"/>
        </w:rPr>
        <w:t>ustificado</w:t>
      </w:r>
      <w:r w:rsidR="00162002">
        <w:rPr>
          <w:rFonts w:ascii="Palatino Linotype" w:hAnsi="Palatino Linotype" w:cs="Tahoma"/>
          <w:bCs/>
          <w:iCs/>
          <w:sz w:val="22"/>
          <w:szCs w:val="22"/>
        </w:rPr>
        <w:t xml:space="preserve"> número</w:t>
      </w:r>
      <w:r w:rsidR="0014132F">
        <w:rPr>
          <w:rFonts w:ascii="Palatino Linotype" w:hAnsi="Palatino Linotype" w:cs="Tahoma"/>
          <w:bCs/>
          <w:iCs/>
          <w:sz w:val="22"/>
          <w:szCs w:val="22"/>
        </w:rPr>
        <w:t xml:space="preserve"> 203F 80000-UT-891/2019</w:t>
      </w:r>
      <w:r w:rsidR="00162002">
        <w:rPr>
          <w:rFonts w:ascii="Palatino Linotype" w:hAnsi="Palatino Linotype" w:cs="Tahoma"/>
          <w:bCs/>
          <w:iCs/>
          <w:sz w:val="22"/>
          <w:szCs w:val="22"/>
        </w:rPr>
        <w:t xml:space="preserve">, </w:t>
      </w:r>
      <w:r w:rsidR="00B92357">
        <w:rPr>
          <w:rFonts w:ascii="Palatino Linotype" w:hAnsi="Palatino Linotype" w:cs="Tahoma"/>
          <w:bCs/>
          <w:iCs/>
          <w:sz w:val="22"/>
          <w:szCs w:val="22"/>
        </w:rPr>
        <w:t>de la misma fecha de recepción</w:t>
      </w:r>
      <w:r w:rsidR="00162002">
        <w:rPr>
          <w:rFonts w:ascii="Palatino Linotype" w:hAnsi="Palatino Linotype" w:cs="Tahoma"/>
          <w:bCs/>
          <w:iCs/>
          <w:sz w:val="22"/>
          <w:szCs w:val="22"/>
        </w:rPr>
        <w:t xml:space="preserve">, suscrito por </w:t>
      </w:r>
      <w:r w:rsidR="00B92357">
        <w:rPr>
          <w:rFonts w:ascii="Palatino Linotype" w:hAnsi="Palatino Linotype" w:cs="Tahoma"/>
          <w:bCs/>
          <w:iCs/>
          <w:sz w:val="22"/>
          <w:szCs w:val="22"/>
        </w:rPr>
        <w:t xml:space="preserve">el </w:t>
      </w:r>
      <w:r w:rsidR="00173BCA">
        <w:rPr>
          <w:rFonts w:ascii="Palatino Linotype" w:hAnsi="Palatino Linotype" w:cs="Tahoma"/>
          <w:bCs/>
          <w:iCs/>
          <w:sz w:val="22"/>
          <w:szCs w:val="22"/>
        </w:rPr>
        <w:t>Titular de la Unidad de Transparencia</w:t>
      </w:r>
      <w:r w:rsidR="00B92357">
        <w:rPr>
          <w:rFonts w:ascii="Palatino Linotype" w:hAnsi="Palatino Linotype" w:cs="Tahoma"/>
          <w:bCs/>
          <w:iCs/>
          <w:sz w:val="22"/>
          <w:szCs w:val="22"/>
        </w:rPr>
        <w:t xml:space="preserve"> </w:t>
      </w:r>
      <w:r w:rsidR="00162002">
        <w:rPr>
          <w:rFonts w:ascii="Palatino Linotype" w:hAnsi="Palatino Linotype" w:cs="Tahoma"/>
          <w:bCs/>
          <w:iCs/>
          <w:sz w:val="22"/>
          <w:szCs w:val="22"/>
        </w:rPr>
        <w:t xml:space="preserve">del Ente Recurrido, dirigido al Comisionado Ponente, por medio de cual </w:t>
      </w:r>
      <w:r w:rsidR="00173BCA">
        <w:rPr>
          <w:rFonts w:ascii="Palatino Linotype" w:hAnsi="Palatino Linotype" w:cs="Tahoma"/>
          <w:bCs/>
          <w:iCs/>
          <w:sz w:val="22"/>
          <w:szCs w:val="22"/>
        </w:rPr>
        <w:t>confirmó la respuesta proporcionada.</w:t>
      </w:r>
    </w:p>
    <w:p w14:paraId="42C661B0" w14:textId="77777777" w:rsidR="00173BCA" w:rsidRDefault="00173BCA" w:rsidP="00142ABF">
      <w:pPr>
        <w:spacing w:line="360" w:lineRule="auto"/>
        <w:jc w:val="both"/>
        <w:rPr>
          <w:rFonts w:ascii="Palatino Linotype" w:hAnsi="Palatino Linotype" w:cs="Tahoma"/>
          <w:bCs/>
          <w:iCs/>
          <w:sz w:val="22"/>
          <w:szCs w:val="22"/>
        </w:rPr>
      </w:pPr>
    </w:p>
    <w:p w14:paraId="4F9E6A0A" w14:textId="1201D32E" w:rsidR="00173BCA" w:rsidRDefault="00173BCA" w:rsidP="00142AB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 Sujeto Obligado adjuntó la digitalización de los siguientes documentos:</w:t>
      </w:r>
    </w:p>
    <w:p w14:paraId="6B0F48ED" w14:textId="77777777" w:rsidR="00173BCA" w:rsidRDefault="00173BCA" w:rsidP="00142ABF">
      <w:pPr>
        <w:spacing w:line="360" w:lineRule="auto"/>
        <w:jc w:val="both"/>
        <w:rPr>
          <w:rFonts w:ascii="Palatino Linotype" w:hAnsi="Palatino Linotype" w:cs="Tahoma"/>
          <w:bCs/>
          <w:iCs/>
          <w:sz w:val="22"/>
          <w:szCs w:val="22"/>
        </w:rPr>
      </w:pPr>
    </w:p>
    <w:p w14:paraId="446D954C" w14:textId="023560D3" w:rsidR="00173BCA" w:rsidRDefault="00173BCA" w:rsidP="00142AB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i) Acuse del Recurso de Revisión con número </w:t>
      </w:r>
      <w:r w:rsidRPr="00173BCA">
        <w:rPr>
          <w:rFonts w:ascii="Palatino Linotype" w:hAnsi="Palatino Linotype" w:cs="Tahoma"/>
          <w:bCs/>
          <w:iCs/>
          <w:sz w:val="22"/>
          <w:szCs w:val="22"/>
        </w:rPr>
        <w:t>05946/INFOEM/IP/RR/2019</w:t>
      </w:r>
      <w:r>
        <w:rPr>
          <w:rFonts w:ascii="Palatino Linotype" w:hAnsi="Palatino Linotype" w:cs="Tahoma"/>
          <w:bCs/>
          <w:iCs/>
          <w:sz w:val="22"/>
          <w:szCs w:val="22"/>
        </w:rPr>
        <w:t>, del Sistema de Acceso a la Información Mexiquense.</w:t>
      </w:r>
    </w:p>
    <w:p w14:paraId="3CA5FC59" w14:textId="77777777" w:rsidR="00173BCA" w:rsidRDefault="00173BCA" w:rsidP="00142ABF">
      <w:pPr>
        <w:spacing w:line="360" w:lineRule="auto"/>
        <w:jc w:val="both"/>
        <w:rPr>
          <w:rFonts w:ascii="Palatino Linotype" w:hAnsi="Palatino Linotype" w:cs="Tahoma"/>
          <w:bCs/>
          <w:iCs/>
          <w:sz w:val="22"/>
          <w:szCs w:val="22"/>
        </w:rPr>
      </w:pPr>
    </w:p>
    <w:p w14:paraId="05E092DC" w14:textId="37689C7C" w:rsidR="00173BCA" w:rsidRDefault="00173BCA" w:rsidP="00D34918">
      <w:pPr>
        <w:widowControl w:val="0"/>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ii) Acuse de la solicitud de información pública con número </w:t>
      </w:r>
      <w:r w:rsidRPr="00173BCA">
        <w:rPr>
          <w:rFonts w:ascii="Palatino Linotype" w:hAnsi="Palatino Linotype" w:cs="Tahoma"/>
          <w:bCs/>
          <w:iCs/>
          <w:sz w:val="22"/>
          <w:szCs w:val="22"/>
        </w:rPr>
        <w:t>00415/ISSEMYM/IP/2019</w:t>
      </w:r>
      <w:r w:rsidR="00673369">
        <w:rPr>
          <w:rFonts w:ascii="Palatino Linotype" w:hAnsi="Palatino Linotype" w:cs="Tahoma"/>
          <w:bCs/>
          <w:iCs/>
          <w:sz w:val="22"/>
          <w:szCs w:val="22"/>
        </w:rPr>
        <w:t xml:space="preserve">, de </w:t>
      </w:r>
      <w:r w:rsidR="00673369">
        <w:rPr>
          <w:rFonts w:ascii="Palatino Linotype" w:hAnsi="Palatino Linotype" w:cs="Tahoma"/>
          <w:bCs/>
          <w:iCs/>
          <w:sz w:val="22"/>
          <w:szCs w:val="22"/>
        </w:rPr>
        <w:lastRenderedPageBreak/>
        <w:t>dicho Portal.</w:t>
      </w:r>
    </w:p>
    <w:p w14:paraId="46CEB354" w14:textId="77777777" w:rsidR="00173BCA" w:rsidRDefault="00173BCA" w:rsidP="00142ABF">
      <w:pPr>
        <w:spacing w:line="360" w:lineRule="auto"/>
        <w:jc w:val="both"/>
        <w:rPr>
          <w:rFonts w:ascii="Palatino Linotype" w:hAnsi="Palatino Linotype" w:cs="Tahoma"/>
          <w:bCs/>
          <w:iCs/>
          <w:sz w:val="22"/>
          <w:szCs w:val="22"/>
        </w:rPr>
      </w:pPr>
    </w:p>
    <w:p w14:paraId="02C284EC" w14:textId="67569E86" w:rsidR="00173BCA" w:rsidRDefault="00173BCA" w:rsidP="00142AB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iii)</w:t>
      </w:r>
      <w:r w:rsidR="00673369">
        <w:rPr>
          <w:rFonts w:ascii="Palatino Linotype" w:hAnsi="Palatino Linotype" w:cs="Tahoma"/>
          <w:bCs/>
          <w:iCs/>
          <w:sz w:val="22"/>
          <w:szCs w:val="22"/>
        </w:rPr>
        <w:t xml:space="preserve"> Oficio número </w:t>
      </w:r>
      <w:r w:rsidR="00673369" w:rsidRPr="00673369">
        <w:rPr>
          <w:rFonts w:ascii="Palatino Linotype" w:hAnsi="Palatino Linotype" w:cs="Tahoma"/>
          <w:bCs/>
          <w:iCs/>
          <w:sz w:val="22"/>
          <w:szCs w:val="22"/>
        </w:rPr>
        <w:t>207C 0401210001 S-UT-790/2019</w:t>
      </w:r>
      <w:r w:rsidR="00673369">
        <w:rPr>
          <w:rFonts w:ascii="Palatino Linotype" w:hAnsi="Palatino Linotype" w:cs="Tahoma"/>
          <w:bCs/>
          <w:iCs/>
          <w:sz w:val="22"/>
          <w:szCs w:val="22"/>
        </w:rPr>
        <w:t>, referido en el antecedente II.</w:t>
      </w:r>
    </w:p>
    <w:p w14:paraId="6D026DB2" w14:textId="77777777" w:rsidR="00E56A70" w:rsidRDefault="00E56A70" w:rsidP="00142ABF">
      <w:pPr>
        <w:spacing w:line="360" w:lineRule="auto"/>
        <w:jc w:val="both"/>
        <w:rPr>
          <w:rFonts w:ascii="Palatino Linotype" w:hAnsi="Palatino Linotype" w:cs="Tahoma"/>
          <w:b/>
          <w:bCs/>
          <w:sz w:val="22"/>
          <w:szCs w:val="22"/>
          <w:lang w:val="es-ES"/>
        </w:rPr>
      </w:pPr>
    </w:p>
    <w:p w14:paraId="010C6442" w14:textId="640D0AAE" w:rsidR="00673369" w:rsidRPr="00673369" w:rsidRDefault="00F24C3A" w:rsidP="00142ABF">
      <w:pPr>
        <w:spacing w:line="360" w:lineRule="auto"/>
        <w:jc w:val="both"/>
        <w:rPr>
          <w:rFonts w:ascii="Palatino Linotype" w:hAnsi="Palatino Linotype" w:cs="Tahoma"/>
          <w:bCs/>
          <w:sz w:val="22"/>
          <w:szCs w:val="22"/>
          <w:lang w:val="es-ES"/>
        </w:rPr>
      </w:pPr>
      <w:r>
        <w:rPr>
          <w:rFonts w:ascii="Palatino Linotype" w:hAnsi="Palatino Linotype" w:cs="Tahoma"/>
          <w:b/>
          <w:bCs/>
          <w:sz w:val="22"/>
          <w:szCs w:val="22"/>
          <w:lang w:val="es-ES"/>
        </w:rPr>
        <w:t>d</w:t>
      </w:r>
      <w:r w:rsidR="00712027" w:rsidRPr="00EC2AFA">
        <w:rPr>
          <w:rFonts w:ascii="Palatino Linotype" w:hAnsi="Palatino Linotype" w:cs="Tahoma"/>
          <w:b/>
          <w:bCs/>
          <w:sz w:val="22"/>
          <w:szCs w:val="22"/>
          <w:lang w:val="es-ES"/>
        </w:rPr>
        <w:t xml:space="preserve">) </w:t>
      </w:r>
      <w:r w:rsidR="00673369">
        <w:rPr>
          <w:rFonts w:ascii="Palatino Linotype" w:hAnsi="Palatino Linotype" w:cs="Tahoma"/>
          <w:b/>
          <w:bCs/>
          <w:sz w:val="22"/>
          <w:szCs w:val="22"/>
          <w:lang w:val="es-ES"/>
        </w:rPr>
        <w:t xml:space="preserve">Manifestaciones del Particular. </w:t>
      </w:r>
      <w:r w:rsidR="00673369">
        <w:rPr>
          <w:rFonts w:ascii="Palatino Linotype" w:hAnsi="Palatino Linotype" w:cs="Tahoma"/>
          <w:bCs/>
          <w:sz w:val="22"/>
          <w:szCs w:val="22"/>
          <w:lang w:val="es-ES"/>
        </w:rPr>
        <w:t xml:space="preserve">El dieciséis de agosto de dos mil diecinueve, se recibió a través del </w:t>
      </w:r>
      <w:r w:rsidR="00673369" w:rsidRPr="00673369">
        <w:rPr>
          <w:rFonts w:ascii="Palatino Linotype" w:hAnsi="Palatino Linotype" w:cs="Tahoma"/>
          <w:bCs/>
          <w:sz w:val="22"/>
          <w:szCs w:val="22"/>
        </w:rPr>
        <w:t>Sistema de Acceso a la Información Mexiquense (SAIMEX)</w:t>
      </w:r>
      <w:r w:rsidR="00673369">
        <w:rPr>
          <w:rFonts w:ascii="Palatino Linotype" w:hAnsi="Palatino Linotype" w:cs="Tahoma"/>
          <w:bCs/>
          <w:sz w:val="22"/>
          <w:szCs w:val="22"/>
        </w:rPr>
        <w:t>, un escrito libre elaborado por el ahora Recurrente, mediante el cual reitera la solicitud de información y ofrece como pruebas, la presuncional e instrumental de actuaciones.</w:t>
      </w:r>
    </w:p>
    <w:p w14:paraId="60E6F757" w14:textId="77777777" w:rsidR="00673369" w:rsidRDefault="00673369" w:rsidP="00142ABF">
      <w:pPr>
        <w:spacing w:line="360" w:lineRule="auto"/>
        <w:jc w:val="both"/>
        <w:rPr>
          <w:rFonts w:ascii="Palatino Linotype" w:hAnsi="Palatino Linotype" w:cs="Tahoma"/>
          <w:b/>
          <w:bCs/>
          <w:sz w:val="22"/>
          <w:szCs w:val="22"/>
          <w:lang w:val="es-ES"/>
        </w:rPr>
      </w:pPr>
    </w:p>
    <w:p w14:paraId="12330799" w14:textId="73AFC89B" w:rsidR="00A5003F" w:rsidRPr="00EC2AFA" w:rsidRDefault="001559B2" w:rsidP="00142ABF">
      <w:pPr>
        <w:spacing w:line="360" w:lineRule="auto"/>
        <w:jc w:val="both"/>
        <w:rPr>
          <w:rFonts w:ascii="Palatino Linotype" w:hAnsi="Palatino Linotype" w:cs="Tahoma"/>
          <w:b/>
          <w:sz w:val="22"/>
          <w:szCs w:val="22"/>
        </w:rPr>
      </w:pPr>
      <w:r w:rsidRPr="001559B2">
        <w:rPr>
          <w:rFonts w:ascii="Palatino Linotype" w:hAnsi="Palatino Linotype" w:cs="Tahoma"/>
          <w:b/>
          <w:sz w:val="22"/>
          <w:szCs w:val="22"/>
        </w:rPr>
        <w:t xml:space="preserve">e) </w:t>
      </w:r>
      <w:r w:rsidR="009424BF" w:rsidRPr="00EC2AFA">
        <w:rPr>
          <w:rFonts w:ascii="Palatino Linotype" w:hAnsi="Palatino Linotype" w:cs="Tahoma"/>
          <w:b/>
          <w:sz w:val="22"/>
          <w:szCs w:val="22"/>
        </w:rPr>
        <w:t>Ampliación del plazo para resolver.</w:t>
      </w:r>
      <w:r w:rsidR="009424BF" w:rsidRPr="00EC2AFA">
        <w:rPr>
          <w:rFonts w:ascii="Palatino Linotype" w:hAnsi="Palatino Linotype" w:cs="Tahoma"/>
          <w:sz w:val="22"/>
          <w:szCs w:val="22"/>
        </w:rPr>
        <w:t xml:space="preserve"> </w:t>
      </w:r>
      <w:r>
        <w:rPr>
          <w:rFonts w:ascii="Palatino Linotype" w:hAnsi="Palatino Linotype" w:cs="Tahoma"/>
          <w:sz w:val="22"/>
          <w:szCs w:val="22"/>
        </w:rPr>
        <w:t>El veintinueve</w:t>
      </w:r>
      <w:r w:rsidR="009424BF">
        <w:rPr>
          <w:rFonts w:ascii="Palatino Linotype" w:hAnsi="Palatino Linotype" w:cs="Tahoma"/>
          <w:sz w:val="22"/>
          <w:szCs w:val="22"/>
        </w:rPr>
        <w:t xml:space="preserve"> de agosto</w:t>
      </w:r>
      <w:r w:rsidR="009424BF"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w:t>
      </w:r>
      <w:r w:rsidR="00162002">
        <w:rPr>
          <w:rFonts w:ascii="Palatino Linotype" w:hAnsi="Palatino Linotype" w:cs="Tahoma"/>
          <w:sz w:val="22"/>
          <w:szCs w:val="22"/>
        </w:rPr>
        <w:t>Información Mexiquense (SAIMEX)</w:t>
      </w:r>
      <w:r>
        <w:rPr>
          <w:rFonts w:ascii="Palatino Linotype" w:hAnsi="Palatino Linotype" w:cs="Tahoma"/>
          <w:sz w:val="22"/>
          <w:szCs w:val="22"/>
        </w:rPr>
        <w:t xml:space="preserve">, el primero de septiembre de dos mil </w:t>
      </w:r>
      <w:r w:rsidR="0014132F">
        <w:rPr>
          <w:rFonts w:ascii="Palatino Linotype" w:hAnsi="Palatino Linotype" w:cs="Tahoma"/>
          <w:sz w:val="22"/>
          <w:szCs w:val="22"/>
        </w:rPr>
        <w:t>diecinueve</w:t>
      </w:r>
      <w:r>
        <w:rPr>
          <w:rFonts w:ascii="Palatino Linotype" w:hAnsi="Palatino Linotype" w:cs="Tahoma"/>
          <w:sz w:val="22"/>
          <w:szCs w:val="22"/>
        </w:rPr>
        <w:t>.</w:t>
      </w:r>
    </w:p>
    <w:p w14:paraId="6733D1BB" w14:textId="56A90C25" w:rsidR="00C1200C" w:rsidRDefault="00C1200C" w:rsidP="00142ABF">
      <w:pPr>
        <w:spacing w:line="360" w:lineRule="auto"/>
        <w:jc w:val="both"/>
        <w:rPr>
          <w:rFonts w:ascii="Palatino Linotype" w:hAnsi="Palatino Linotype" w:cs="Tahoma"/>
          <w:b/>
          <w:sz w:val="22"/>
          <w:szCs w:val="22"/>
        </w:rPr>
      </w:pPr>
    </w:p>
    <w:p w14:paraId="3B7C63E2" w14:textId="26EF675C" w:rsidR="00162002" w:rsidRDefault="001559B2" w:rsidP="00142ABF">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w:t>
      </w:r>
      <w:r w:rsidR="00162002" w:rsidRPr="001A73C5">
        <w:rPr>
          <w:rFonts w:ascii="Palatino Linotype" w:hAnsi="Palatino Linotype" w:cs="Tahoma"/>
          <w:b/>
          <w:sz w:val="22"/>
          <w:szCs w:val="22"/>
        </w:rPr>
        <w:t xml:space="preserve">Vista del  Informe Justificado: </w:t>
      </w:r>
      <w:r w:rsidR="00162002" w:rsidRPr="001A73C5">
        <w:rPr>
          <w:rFonts w:ascii="Palatino Linotype" w:hAnsi="Palatino Linotype" w:cs="Tahoma"/>
          <w:sz w:val="22"/>
          <w:szCs w:val="22"/>
        </w:rPr>
        <w:t xml:space="preserve">El </w:t>
      </w:r>
      <w:r w:rsidR="00162002">
        <w:rPr>
          <w:rFonts w:ascii="Palatino Linotype" w:hAnsi="Palatino Linotype" w:cs="Tahoma"/>
          <w:sz w:val="22"/>
          <w:szCs w:val="22"/>
        </w:rPr>
        <w:t>dos de septiembre</w:t>
      </w:r>
      <w:r w:rsidR="00162002" w:rsidRPr="001A73C5">
        <w:rPr>
          <w:rFonts w:ascii="Palatino Linotype" w:hAnsi="Palatino Linotype" w:cs="Tahoma"/>
          <w:sz w:val="22"/>
          <w:szCs w:val="22"/>
        </w:rPr>
        <w:t xml:space="preserve"> de dos mil diecinueve, se dictó acuerdo mediante el cual se puso a la vista del Particular, el Informe Justificado entregado por el Sujeto Obligado del Recurso de Revisión citado al rubro, así como el documentos adjuntó, por haber </w:t>
      </w:r>
      <w:r w:rsidR="00F6572D">
        <w:rPr>
          <w:rFonts w:ascii="Palatino Linotype" w:hAnsi="Palatino Linotype" w:cs="Tahoma"/>
          <w:sz w:val="22"/>
          <w:szCs w:val="22"/>
        </w:rPr>
        <w:t>ratificado s</w:t>
      </w:r>
      <w:r w:rsidR="00162002" w:rsidRPr="001A73C5">
        <w:rPr>
          <w:rFonts w:ascii="Palatino Linotype" w:hAnsi="Palatino Linotype" w:cs="Tahoma"/>
          <w:sz w:val="22"/>
          <w:szCs w:val="22"/>
        </w:rPr>
        <w:t>u respuesta inicial, el cual fue notificado a las partes, en esa misma fecha, a través del Sistema de Acceso a la Información Mexiquense (SAIMEX).</w:t>
      </w:r>
    </w:p>
    <w:p w14:paraId="1754E207" w14:textId="77777777" w:rsidR="00E56A70" w:rsidRDefault="00E56A70" w:rsidP="00142ABF">
      <w:pPr>
        <w:spacing w:line="360" w:lineRule="auto"/>
        <w:jc w:val="both"/>
        <w:rPr>
          <w:rFonts w:ascii="Palatino Linotype" w:hAnsi="Palatino Linotype" w:cs="Tahoma"/>
          <w:b/>
          <w:sz w:val="22"/>
          <w:szCs w:val="22"/>
        </w:rPr>
      </w:pPr>
    </w:p>
    <w:p w14:paraId="591A72D2" w14:textId="5A9AE3F5" w:rsidR="001559B2" w:rsidRPr="00673369" w:rsidRDefault="001559B2" w:rsidP="001559B2">
      <w:pPr>
        <w:spacing w:line="360" w:lineRule="auto"/>
        <w:jc w:val="both"/>
        <w:rPr>
          <w:rFonts w:ascii="Palatino Linotype" w:hAnsi="Palatino Linotype" w:cs="Tahoma"/>
          <w:bCs/>
          <w:sz w:val="22"/>
          <w:szCs w:val="22"/>
          <w:lang w:val="es-ES"/>
        </w:rPr>
      </w:pPr>
      <w:r>
        <w:rPr>
          <w:rFonts w:ascii="Palatino Linotype" w:hAnsi="Palatino Linotype" w:cs="Tahoma"/>
          <w:b/>
          <w:sz w:val="22"/>
          <w:szCs w:val="22"/>
        </w:rPr>
        <w:t>g)</w:t>
      </w:r>
      <w:r w:rsidR="00E56A70">
        <w:rPr>
          <w:rFonts w:ascii="Palatino Linotype" w:hAnsi="Palatino Linotype" w:cs="Tahoma"/>
          <w:b/>
          <w:sz w:val="22"/>
          <w:szCs w:val="22"/>
        </w:rPr>
        <w:t xml:space="preserve"> </w:t>
      </w:r>
      <w:r>
        <w:rPr>
          <w:rFonts w:ascii="Palatino Linotype" w:hAnsi="Palatino Linotype" w:cs="Tahoma"/>
          <w:b/>
          <w:bCs/>
          <w:sz w:val="22"/>
          <w:szCs w:val="22"/>
          <w:lang w:val="es-ES"/>
        </w:rPr>
        <w:t xml:space="preserve">Manifestaciones del Particular. </w:t>
      </w:r>
      <w:r>
        <w:rPr>
          <w:rFonts w:ascii="Palatino Linotype" w:hAnsi="Palatino Linotype" w:cs="Tahoma"/>
          <w:bCs/>
          <w:sz w:val="22"/>
          <w:szCs w:val="22"/>
          <w:lang w:val="es-ES"/>
        </w:rPr>
        <w:t xml:space="preserve">El cinco de septiembre de dos mil diecinueve, se recibió a través del </w:t>
      </w:r>
      <w:r w:rsidRPr="00673369">
        <w:rPr>
          <w:rFonts w:ascii="Palatino Linotype" w:hAnsi="Palatino Linotype" w:cs="Tahoma"/>
          <w:bCs/>
          <w:sz w:val="22"/>
          <w:szCs w:val="22"/>
        </w:rPr>
        <w:t>Sistema de Acceso a la Información Mexiquense (SAIMEX)</w:t>
      </w:r>
      <w:r>
        <w:rPr>
          <w:rFonts w:ascii="Palatino Linotype" w:hAnsi="Palatino Linotype" w:cs="Tahoma"/>
          <w:bCs/>
          <w:sz w:val="22"/>
          <w:szCs w:val="22"/>
        </w:rPr>
        <w:t>, un escrito libre, del tres de dicho mes y año, suscrito por el ahora Recurrente, mediante el cual reitera que se le debe entregar la información en versión pública.</w:t>
      </w:r>
    </w:p>
    <w:p w14:paraId="77C64602" w14:textId="4B459099" w:rsidR="008A15CE" w:rsidRPr="002E0A56" w:rsidRDefault="008A15CE" w:rsidP="008A15CE">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h)</w:t>
      </w:r>
      <w:r w:rsidRPr="008A15CE">
        <w:rPr>
          <w:rFonts w:ascii="Palatino Linotype" w:hAnsi="Palatino Linotype" w:cs="Tahoma"/>
          <w:b/>
          <w:sz w:val="22"/>
          <w:szCs w:val="22"/>
        </w:rPr>
        <w:t xml:space="preserve"> </w:t>
      </w:r>
      <w:r w:rsidRPr="002E0A56">
        <w:rPr>
          <w:rFonts w:ascii="Palatino Linotype" w:hAnsi="Palatino Linotype" w:cs="Tahoma"/>
          <w:b/>
          <w:sz w:val="22"/>
          <w:szCs w:val="22"/>
        </w:rPr>
        <w:t xml:space="preserve">Requerimiento de información adicional: </w:t>
      </w:r>
      <w:r w:rsidRPr="002E0A56">
        <w:rPr>
          <w:rFonts w:ascii="Palatino Linotype" w:hAnsi="Palatino Linotype" w:cs="Tahoma"/>
          <w:sz w:val="22"/>
          <w:szCs w:val="22"/>
        </w:rPr>
        <w:t xml:space="preserve">El </w:t>
      </w:r>
      <w:r>
        <w:rPr>
          <w:rFonts w:ascii="Palatino Linotype" w:hAnsi="Palatino Linotype" w:cs="Tahoma"/>
          <w:sz w:val="22"/>
          <w:szCs w:val="22"/>
        </w:rPr>
        <w:t>cinco de septiembre</w:t>
      </w:r>
      <w:r w:rsidRPr="002E0A56">
        <w:rPr>
          <w:rFonts w:ascii="Palatino Linotype" w:hAnsi="Palatino Linotype" w:cs="Tahoma"/>
          <w:sz w:val="22"/>
          <w:szCs w:val="22"/>
        </w:rPr>
        <w:t xml:space="preserve"> de dos mil diecinueve, se dictó Acuerdo por medio del cual se realizó un requerimiento de información adicional al Sujeto Obligado, de conformidad con los artículos 14, fracciones I, II, V y XVI del Reglamento Interior del Instituto de Transparencia, Acceso a la Información Pública y Protección de Datos Personales del Estado de México y Municipios, el cual fue notificado al </w:t>
      </w:r>
      <w:r w:rsidR="0014132F" w:rsidRPr="0014132F">
        <w:rPr>
          <w:rFonts w:ascii="Palatino Linotype" w:hAnsi="Palatino Linotype" w:cs="Tahoma"/>
          <w:bCs/>
          <w:sz w:val="22"/>
          <w:szCs w:val="22"/>
        </w:rPr>
        <w:t>Instituto de Seguridad Social del Estado de México y Municipios</w:t>
      </w:r>
      <w:r w:rsidRPr="002E0A56">
        <w:rPr>
          <w:rFonts w:ascii="Palatino Linotype" w:hAnsi="Palatino Linotype" w:cs="Tahoma"/>
          <w:sz w:val="22"/>
          <w:szCs w:val="22"/>
        </w:rPr>
        <w:t xml:space="preserve">, </w:t>
      </w:r>
      <w:r>
        <w:rPr>
          <w:rFonts w:ascii="Palatino Linotype" w:hAnsi="Palatino Linotype" w:cs="Tahoma"/>
          <w:sz w:val="22"/>
          <w:szCs w:val="22"/>
        </w:rPr>
        <w:t>en la misma fecha</w:t>
      </w:r>
      <w:r w:rsidRPr="002E0A56">
        <w:rPr>
          <w:rFonts w:ascii="Palatino Linotype" w:hAnsi="Palatino Linotype" w:cs="Tahoma"/>
          <w:sz w:val="22"/>
          <w:szCs w:val="22"/>
        </w:rPr>
        <w:t>, por medio del cual se solicitó</w:t>
      </w:r>
      <w:r>
        <w:rPr>
          <w:rFonts w:ascii="Palatino Linotype" w:hAnsi="Palatino Linotype" w:cs="Tahoma"/>
          <w:sz w:val="22"/>
          <w:szCs w:val="22"/>
        </w:rPr>
        <w:t xml:space="preserve"> informar</w:t>
      </w:r>
      <w:r w:rsidRPr="002E0A56">
        <w:rPr>
          <w:rFonts w:ascii="Palatino Linotype" w:hAnsi="Palatino Linotype" w:cs="Tahoma"/>
          <w:sz w:val="22"/>
          <w:szCs w:val="22"/>
        </w:rPr>
        <w:t xml:space="preserve"> lo siguiente:</w:t>
      </w:r>
    </w:p>
    <w:p w14:paraId="0C78C007" w14:textId="77777777" w:rsidR="008A15CE" w:rsidRPr="002E0A56" w:rsidRDefault="008A15CE" w:rsidP="008A15CE">
      <w:pPr>
        <w:widowControl w:val="0"/>
        <w:spacing w:line="360" w:lineRule="auto"/>
        <w:jc w:val="both"/>
        <w:rPr>
          <w:rFonts w:ascii="Palatino Linotype" w:hAnsi="Palatino Linotype" w:cs="Tahoma"/>
          <w:sz w:val="22"/>
          <w:szCs w:val="22"/>
        </w:rPr>
      </w:pPr>
    </w:p>
    <w:p w14:paraId="7E55F457" w14:textId="77777777" w:rsidR="008A15CE" w:rsidRDefault="008A15CE" w:rsidP="008A15CE">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15D1FC32" w14:textId="77777777" w:rsidR="008A15CE" w:rsidRDefault="008A15CE" w:rsidP="008A15CE">
      <w:pPr>
        <w:tabs>
          <w:tab w:val="left" w:pos="4667"/>
        </w:tabs>
        <w:spacing w:line="360" w:lineRule="auto"/>
        <w:ind w:left="567" w:right="567"/>
        <w:jc w:val="both"/>
        <w:rPr>
          <w:rFonts w:ascii="Palatino Linotype" w:hAnsi="Palatino Linotype" w:cs="Tahoma"/>
          <w:bCs/>
          <w:i/>
        </w:rPr>
      </w:pPr>
      <w:r w:rsidRPr="008A15CE">
        <w:rPr>
          <w:rFonts w:ascii="Palatino Linotype" w:hAnsi="Palatino Linotype" w:cs="Tahoma"/>
          <w:bCs/>
          <w:i/>
        </w:rPr>
        <w:t>1. Precise qué es el dictamen de pensión, así como, la normatividad que lo regula.</w:t>
      </w:r>
    </w:p>
    <w:p w14:paraId="0148E689" w14:textId="77777777" w:rsidR="008A15CE" w:rsidRPr="008A15CE" w:rsidRDefault="008A15CE" w:rsidP="008A15CE">
      <w:pPr>
        <w:tabs>
          <w:tab w:val="left" w:pos="4667"/>
        </w:tabs>
        <w:spacing w:line="360" w:lineRule="auto"/>
        <w:ind w:left="567" w:right="567"/>
        <w:jc w:val="both"/>
        <w:rPr>
          <w:rFonts w:ascii="Palatino Linotype" w:hAnsi="Palatino Linotype" w:cs="Tahoma"/>
          <w:bCs/>
          <w:i/>
        </w:rPr>
      </w:pPr>
    </w:p>
    <w:p w14:paraId="1FD1158D" w14:textId="77777777" w:rsidR="008A15CE" w:rsidRDefault="008A15CE" w:rsidP="008A15CE">
      <w:pPr>
        <w:tabs>
          <w:tab w:val="left" w:pos="4667"/>
        </w:tabs>
        <w:spacing w:line="360" w:lineRule="auto"/>
        <w:ind w:left="567" w:right="567"/>
        <w:jc w:val="both"/>
        <w:rPr>
          <w:rFonts w:ascii="Palatino Linotype" w:hAnsi="Palatino Linotype" w:cs="Tahoma"/>
          <w:bCs/>
          <w:i/>
        </w:rPr>
      </w:pPr>
      <w:r w:rsidRPr="008A15CE">
        <w:rPr>
          <w:rFonts w:ascii="Palatino Linotype" w:hAnsi="Palatino Linotype" w:cs="Tahoma"/>
          <w:bCs/>
          <w:i/>
        </w:rPr>
        <w:t>2. Indique, si existe en sus archivos el dictamen de pensión, número CP/10232/2014.</w:t>
      </w:r>
    </w:p>
    <w:p w14:paraId="5B5BC63B" w14:textId="77777777" w:rsidR="008A15CE" w:rsidRPr="008A15CE" w:rsidRDefault="008A15CE" w:rsidP="008A15CE">
      <w:pPr>
        <w:tabs>
          <w:tab w:val="left" w:pos="4667"/>
        </w:tabs>
        <w:spacing w:line="360" w:lineRule="auto"/>
        <w:ind w:left="567" w:right="567"/>
        <w:jc w:val="both"/>
        <w:rPr>
          <w:rFonts w:ascii="Palatino Linotype" w:hAnsi="Palatino Linotype" w:cs="Tahoma"/>
          <w:bCs/>
          <w:i/>
        </w:rPr>
      </w:pPr>
    </w:p>
    <w:p w14:paraId="045E06F4" w14:textId="333487C2" w:rsidR="008A15CE" w:rsidRDefault="008A15CE" w:rsidP="008A15CE">
      <w:pPr>
        <w:tabs>
          <w:tab w:val="left" w:pos="4667"/>
        </w:tabs>
        <w:spacing w:line="360" w:lineRule="auto"/>
        <w:ind w:left="567" w:right="567"/>
        <w:jc w:val="both"/>
        <w:rPr>
          <w:rFonts w:ascii="Palatino Linotype" w:hAnsi="Palatino Linotype" w:cs="Tahoma"/>
          <w:bCs/>
          <w:i/>
        </w:rPr>
      </w:pPr>
      <w:r w:rsidRPr="008A15CE">
        <w:rPr>
          <w:rFonts w:ascii="Palatino Linotype" w:hAnsi="Palatino Linotype" w:cs="Tahoma"/>
          <w:bCs/>
          <w:i/>
        </w:rPr>
        <w:t>3. Señale cuáles son los datos que contiene, dicho documento.</w:t>
      </w:r>
    </w:p>
    <w:p w14:paraId="21C5A3DB" w14:textId="428BB2FA" w:rsidR="008A15CE" w:rsidRPr="002E0A56" w:rsidRDefault="008A15CE" w:rsidP="008A15CE">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362BDB48" w14:textId="77777777" w:rsidR="008A15CE" w:rsidRPr="002E0A56" w:rsidRDefault="008A15CE" w:rsidP="008A15CE">
      <w:pPr>
        <w:widowControl w:val="0"/>
        <w:spacing w:line="360" w:lineRule="auto"/>
        <w:jc w:val="both"/>
        <w:rPr>
          <w:rFonts w:ascii="Palatino Linotype" w:hAnsi="Palatino Linotype" w:cs="Tahoma"/>
          <w:sz w:val="22"/>
          <w:szCs w:val="22"/>
        </w:rPr>
      </w:pPr>
    </w:p>
    <w:p w14:paraId="4B882103" w14:textId="7C25B1CF" w:rsidR="008A15CE" w:rsidRDefault="008A15CE" w:rsidP="008A15CE">
      <w:pPr>
        <w:widowControl w:val="0"/>
        <w:spacing w:line="360" w:lineRule="auto"/>
        <w:jc w:val="both"/>
        <w:rPr>
          <w:rFonts w:ascii="Palatino Linotype" w:hAnsi="Palatino Linotype" w:cs="Tahoma"/>
          <w:sz w:val="22"/>
          <w:szCs w:val="22"/>
          <w:lang w:val="es-ES"/>
        </w:rPr>
      </w:pPr>
      <w:r w:rsidRPr="008A15CE">
        <w:rPr>
          <w:rFonts w:ascii="Palatino Linotype" w:hAnsi="Palatino Linotype" w:cs="Tahoma"/>
          <w:b/>
          <w:sz w:val="22"/>
          <w:szCs w:val="22"/>
        </w:rPr>
        <w:t>i)</w:t>
      </w:r>
      <w:r>
        <w:rPr>
          <w:rFonts w:ascii="Palatino Linotype" w:hAnsi="Palatino Linotype" w:cs="Tahoma"/>
          <w:b/>
          <w:sz w:val="22"/>
          <w:szCs w:val="22"/>
        </w:rPr>
        <w:t xml:space="preserve"> </w:t>
      </w:r>
      <w:r w:rsidRPr="002E0A56">
        <w:rPr>
          <w:rFonts w:ascii="Palatino Linotype" w:hAnsi="Palatino Linotype" w:cs="Tahoma"/>
          <w:b/>
          <w:sz w:val="22"/>
          <w:szCs w:val="22"/>
        </w:rPr>
        <w:t xml:space="preserve">Desahogo del Requerimiento de Información Adicional: </w:t>
      </w:r>
      <w:r w:rsidRPr="002E0A56">
        <w:rPr>
          <w:rFonts w:ascii="Palatino Linotype" w:hAnsi="Palatino Linotype" w:cs="Tahoma"/>
          <w:sz w:val="22"/>
          <w:szCs w:val="22"/>
        </w:rPr>
        <w:t xml:space="preserve">El </w:t>
      </w:r>
      <w:r>
        <w:rPr>
          <w:rFonts w:ascii="Palatino Linotype" w:hAnsi="Palatino Linotype" w:cs="Tahoma"/>
          <w:sz w:val="22"/>
          <w:szCs w:val="22"/>
        </w:rPr>
        <w:t>tres de septiembre</w:t>
      </w:r>
      <w:r w:rsidRPr="002E0A56">
        <w:rPr>
          <w:rFonts w:ascii="Palatino Linotype" w:hAnsi="Palatino Linotype" w:cs="Tahoma"/>
          <w:sz w:val="22"/>
          <w:szCs w:val="22"/>
        </w:rPr>
        <w:t xml:space="preserve"> de dos mil diecinueve, se recibió a través del correo electrónico de la oficina del Comisionado Ponente, el oficio número</w:t>
      </w:r>
      <w:r>
        <w:rPr>
          <w:rFonts w:ascii="Palatino Linotype" w:hAnsi="Palatino Linotype" w:cs="Tahoma"/>
          <w:sz w:val="22"/>
          <w:szCs w:val="22"/>
        </w:rPr>
        <w:t xml:space="preserve"> </w:t>
      </w:r>
      <w:r w:rsidR="0014132F" w:rsidRPr="0014132F">
        <w:rPr>
          <w:rFonts w:ascii="Palatino Linotype" w:hAnsi="Palatino Linotype" w:cs="Tahoma"/>
          <w:bCs/>
          <w:iCs/>
          <w:sz w:val="22"/>
          <w:szCs w:val="22"/>
        </w:rPr>
        <w:t>203F 80000-UT-</w:t>
      </w:r>
      <w:r w:rsidR="004459B7">
        <w:rPr>
          <w:rFonts w:ascii="Palatino Linotype" w:hAnsi="Palatino Linotype" w:cs="Tahoma"/>
          <w:bCs/>
          <w:iCs/>
          <w:sz w:val="22"/>
          <w:szCs w:val="22"/>
        </w:rPr>
        <w:t>1268</w:t>
      </w:r>
      <w:r w:rsidR="0014132F" w:rsidRPr="0014132F">
        <w:rPr>
          <w:rFonts w:ascii="Palatino Linotype" w:hAnsi="Palatino Linotype" w:cs="Tahoma"/>
          <w:bCs/>
          <w:iCs/>
          <w:sz w:val="22"/>
          <w:szCs w:val="22"/>
        </w:rPr>
        <w:t>/2019,</w:t>
      </w:r>
      <w:r w:rsidR="0014132F">
        <w:rPr>
          <w:rFonts w:ascii="Palatino Linotype" w:hAnsi="Palatino Linotype" w:cs="Tahoma"/>
          <w:bCs/>
          <w:iCs/>
          <w:sz w:val="22"/>
          <w:szCs w:val="22"/>
        </w:rPr>
        <w:t xml:space="preserve"> </w:t>
      </w:r>
      <w:r w:rsidRPr="002E0A56">
        <w:rPr>
          <w:rFonts w:ascii="Palatino Linotype" w:hAnsi="Palatino Linotype" w:cs="Tahoma"/>
          <w:sz w:val="22"/>
          <w:szCs w:val="22"/>
        </w:rPr>
        <w:t xml:space="preserve">del </w:t>
      </w:r>
      <w:r w:rsidR="004459B7">
        <w:rPr>
          <w:rFonts w:ascii="Palatino Linotype" w:hAnsi="Palatino Linotype" w:cs="Tahoma"/>
          <w:sz w:val="22"/>
          <w:szCs w:val="22"/>
        </w:rPr>
        <w:t>diez de septiembre</w:t>
      </w:r>
      <w:r w:rsidRPr="002E0A56">
        <w:rPr>
          <w:rFonts w:ascii="Palatino Linotype" w:hAnsi="Palatino Linotype" w:cs="Tahoma"/>
          <w:sz w:val="22"/>
          <w:szCs w:val="22"/>
        </w:rPr>
        <w:t xml:space="preserve"> de dos mil diecinueve, suscrito </w:t>
      </w:r>
      <w:r>
        <w:rPr>
          <w:rFonts w:ascii="Palatino Linotype" w:hAnsi="Palatino Linotype" w:cs="Tahoma"/>
          <w:sz w:val="22"/>
          <w:szCs w:val="22"/>
        </w:rPr>
        <w:t xml:space="preserve">el </w:t>
      </w:r>
      <w:r w:rsidR="004459B7">
        <w:rPr>
          <w:rFonts w:ascii="Palatino Linotype" w:hAnsi="Palatino Linotype" w:cs="Tahoma"/>
          <w:sz w:val="22"/>
          <w:szCs w:val="22"/>
        </w:rPr>
        <w:t xml:space="preserve">Titular de la Unidad de Transparencia </w:t>
      </w:r>
      <w:r w:rsidR="004459B7" w:rsidRPr="004459B7">
        <w:rPr>
          <w:rFonts w:ascii="Palatino Linotype" w:hAnsi="Palatino Linotype" w:cs="Tahoma"/>
          <w:sz w:val="22"/>
          <w:szCs w:val="22"/>
          <w:lang w:val="es-ES"/>
        </w:rPr>
        <w:t>del Sujeto Obligado</w:t>
      </w:r>
      <w:r w:rsidRPr="002E0A56">
        <w:rPr>
          <w:rFonts w:ascii="Palatino Linotype" w:hAnsi="Palatino Linotype" w:cs="Tahoma"/>
          <w:sz w:val="22"/>
          <w:szCs w:val="22"/>
        </w:rPr>
        <w:t xml:space="preserve"> y </w:t>
      </w:r>
      <w:r w:rsidR="004459B7">
        <w:rPr>
          <w:rFonts w:ascii="Palatino Linotype" w:hAnsi="Palatino Linotype" w:cs="Tahoma"/>
          <w:sz w:val="22"/>
          <w:szCs w:val="22"/>
        </w:rPr>
        <w:t>dirigido al Comisionado Ponente</w:t>
      </w:r>
      <w:r w:rsidRPr="002E0A56">
        <w:rPr>
          <w:rFonts w:ascii="Palatino Linotype" w:hAnsi="Palatino Linotype" w:cs="Tahoma"/>
          <w:sz w:val="22"/>
          <w:szCs w:val="22"/>
          <w:lang w:val="es-ES"/>
        </w:rPr>
        <w:t xml:space="preserve">, </w:t>
      </w:r>
      <w:r>
        <w:rPr>
          <w:rFonts w:ascii="Palatino Linotype" w:hAnsi="Palatino Linotype" w:cs="Tahoma"/>
          <w:sz w:val="22"/>
          <w:szCs w:val="22"/>
          <w:lang w:val="es-ES"/>
        </w:rPr>
        <w:t>cuyo contenido es el siguiente:</w:t>
      </w:r>
    </w:p>
    <w:p w14:paraId="38E18A69" w14:textId="5564E7D0" w:rsidR="008A15CE" w:rsidRDefault="008A15CE" w:rsidP="00142ABF">
      <w:pPr>
        <w:spacing w:line="360" w:lineRule="auto"/>
        <w:jc w:val="both"/>
        <w:rPr>
          <w:rFonts w:ascii="Palatino Linotype" w:hAnsi="Palatino Linotype" w:cs="Tahoma"/>
          <w:b/>
          <w:sz w:val="22"/>
          <w:szCs w:val="22"/>
        </w:rPr>
      </w:pPr>
    </w:p>
    <w:p w14:paraId="3B00EB95" w14:textId="77777777" w:rsidR="004459B7" w:rsidRDefault="004459B7" w:rsidP="004459B7">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37C98B8D" w14:textId="396CFE18" w:rsidR="004459B7" w:rsidRDefault="004459B7" w:rsidP="00CB08ED">
      <w:pPr>
        <w:widowControl w:val="0"/>
        <w:tabs>
          <w:tab w:val="left" w:pos="4667"/>
        </w:tabs>
        <w:spacing w:line="360" w:lineRule="auto"/>
        <w:ind w:left="567" w:right="567"/>
        <w:jc w:val="both"/>
        <w:rPr>
          <w:rFonts w:ascii="Palatino Linotype" w:hAnsi="Palatino Linotype" w:cs="Tahoma"/>
          <w:bCs/>
          <w:i/>
        </w:rPr>
      </w:pPr>
      <w:r w:rsidRPr="004459B7">
        <w:rPr>
          <w:rFonts w:ascii="Palatino Linotype" w:hAnsi="Palatino Linotype" w:cs="Tahoma"/>
          <w:bCs/>
          <w:i/>
        </w:rPr>
        <w:t>Al respecto, de acuerdo con lo comunicado por el Servidor Público Habilitado de la Coordinación de</w:t>
      </w:r>
      <w:r>
        <w:rPr>
          <w:rFonts w:ascii="Palatino Linotype" w:hAnsi="Palatino Linotype" w:cs="Tahoma"/>
          <w:bCs/>
          <w:i/>
        </w:rPr>
        <w:t xml:space="preserve"> </w:t>
      </w:r>
      <w:r w:rsidRPr="004459B7">
        <w:rPr>
          <w:rFonts w:ascii="Palatino Linotype" w:hAnsi="Palatino Linotype" w:cs="Tahoma"/>
          <w:bCs/>
          <w:i/>
        </w:rPr>
        <w:t>Prestaciones y Seguridad Social, se le informa:</w:t>
      </w:r>
      <w:r>
        <w:rPr>
          <w:rFonts w:ascii="Palatino Linotype" w:hAnsi="Palatino Linotype" w:cs="Tahoma"/>
          <w:bCs/>
          <w:i/>
        </w:rPr>
        <w:t xml:space="preserve"> </w:t>
      </w:r>
    </w:p>
    <w:p w14:paraId="194CFC05" w14:textId="77777777" w:rsidR="004459B7" w:rsidRPr="004459B7" w:rsidRDefault="004459B7" w:rsidP="004459B7">
      <w:pPr>
        <w:tabs>
          <w:tab w:val="left" w:pos="4667"/>
        </w:tabs>
        <w:spacing w:line="360" w:lineRule="auto"/>
        <w:ind w:left="567" w:right="567"/>
        <w:jc w:val="both"/>
        <w:rPr>
          <w:rFonts w:ascii="Palatino Linotype" w:hAnsi="Palatino Linotype" w:cs="Tahoma"/>
          <w:bCs/>
          <w:i/>
        </w:rPr>
      </w:pPr>
    </w:p>
    <w:p w14:paraId="49FB768A" w14:textId="77777777" w:rsidR="004459B7" w:rsidRDefault="004459B7" w:rsidP="004459B7">
      <w:pPr>
        <w:tabs>
          <w:tab w:val="left" w:pos="4667"/>
        </w:tabs>
        <w:spacing w:line="360" w:lineRule="auto"/>
        <w:ind w:left="567" w:right="567"/>
        <w:jc w:val="both"/>
        <w:rPr>
          <w:rFonts w:ascii="Palatino Linotype" w:hAnsi="Palatino Linotype" w:cs="Tahoma"/>
          <w:bCs/>
          <w:i/>
        </w:rPr>
      </w:pPr>
      <w:r w:rsidRPr="004459B7">
        <w:rPr>
          <w:rFonts w:ascii="Palatino Linotype" w:hAnsi="Palatino Linotype" w:cs="Tahoma"/>
          <w:bCs/>
          <w:i/>
        </w:rPr>
        <w:t>Dictamen de pensión, así como la normatividad que lo regula, se precisa lo siguiente:</w:t>
      </w:r>
    </w:p>
    <w:p w14:paraId="255CB3FD" w14:textId="77777777" w:rsidR="004459B7" w:rsidRPr="004459B7" w:rsidRDefault="004459B7" w:rsidP="004459B7">
      <w:pPr>
        <w:tabs>
          <w:tab w:val="left" w:pos="4667"/>
        </w:tabs>
        <w:spacing w:line="360" w:lineRule="auto"/>
        <w:ind w:left="567" w:right="567"/>
        <w:jc w:val="both"/>
        <w:rPr>
          <w:rFonts w:ascii="Palatino Linotype" w:hAnsi="Palatino Linotype" w:cs="Tahoma"/>
          <w:bCs/>
          <w:i/>
        </w:rPr>
      </w:pPr>
    </w:p>
    <w:p w14:paraId="1CF053E1" w14:textId="6C7D0884" w:rsidR="004459B7" w:rsidRDefault="004459B7" w:rsidP="004459B7">
      <w:pPr>
        <w:tabs>
          <w:tab w:val="left" w:pos="4667"/>
        </w:tabs>
        <w:spacing w:line="360" w:lineRule="auto"/>
        <w:ind w:left="567" w:right="567"/>
        <w:jc w:val="both"/>
        <w:rPr>
          <w:rFonts w:ascii="Palatino Linotype" w:hAnsi="Palatino Linotype" w:cs="Tahoma"/>
          <w:bCs/>
          <w:i/>
        </w:rPr>
      </w:pPr>
      <w:r w:rsidRPr="004459B7">
        <w:rPr>
          <w:rFonts w:ascii="Palatino Linotype" w:hAnsi="Palatino Linotype" w:cs="Tahoma"/>
          <w:bCs/>
          <w:i/>
        </w:rPr>
        <w:lastRenderedPageBreak/>
        <w:t>De acuerdo con el artículo 3 fracción XIX del Reglamento de Prestaciones del Instituto de Seguridad Social</w:t>
      </w:r>
      <w:r>
        <w:rPr>
          <w:rFonts w:ascii="Palatino Linotype" w:hAnsi="Palatino Linotype" w:cs="Tahoma"/>
          <w:bCs/>
          <w:i/>
        </w:rPr>
        <w:t xml:space="preserve"> </w:t>
      </w:r>
      <w:r w:rsidRPr="004459B7">
        <w:rPr>
          <w:rFonts w:ascii="Palatino Linotype" w:hAnsi="Palatino Linotype" w:cs="Tahoma"/>
          <w:bCs/>
          <w:i/>
        </w:rPr>
        <w:t xml:space="preserve">del Estado de México, así como el artículo 2 fracción </w:t>
      </w:r>
      <w:r w:rsidR="007A1F0D">
        <w:rPr>
          <w:rFonts w:ascii="Palatino Linotype" w:hAnsi="Palatino Linotype" w:cs="Tahoma"/>
          <w:bCs/>
          <w:i/>
        </w:rPr>
        <w:t>II</w:t>
      </w:r>
      <w:r w:rsidRPr="004459B7">
        <w:rPr>
          <w:rFonts w:ascii="Palatino Linotype" w:hAnsi="Palatino Linotype" w:cs="Tahoma"/>
          <w:bCs/>
          <w:i/>
        </w:rPr>
        <w:t xml:space="preserve"> del Manual de Operación del Comité de Pensiones</w:t>
      </w:r>
      <w:r>
        <w:rPr>
          <w:rFonts w:ascii="Palatino Linotype" w:hAnsi="Palatino Linotype" w:cs="Tahoma"/>
          <w:bCs/>
          <w:i/>
        </w:rPr>
        <w:t xml:space="preserve"> </w:t>
      </w:r>
      <w:r w:rsidRPr="004459B7">
        <w:rPr>
          <w:rFonts w:ascii="Palatino Linotype" w:hAnsi="Palatino Linotype" w:cs="Tahoma"/>
          <w:bCs/>
          <w:i/>
        </w:rPr>
        <w:t>del H. Consejo Directivo del Instituto de Seguridad Social del Estado de México y Municipios, establece:</w:t>
      </w:r>
    </w:p>
    <w:p w14:paraId="0B8FE41A" w14:textId="77777777" w:rsidR="004459B7" w:rsidRDefault="004459B7" w:rsidP="004459B7">
      <w:pPr>
        <w:tabs>
          <w:tab w:val="left" w:pos="4667"/>
        </w:tabs>
        <w:spacing w:line="360" w:lineRule="auto"/>
        <w:ind w:left="567" w:right="567"/>
        <w:jc w:val="both"/>
        <w:rPr>
          <w:rFonts w:ascii="Palatino Linotype" w:hAnsi="Palatino Linotype" w:cs="Tahoma"/>
          <w:bCs/>
          <w:i/>
        </w:rPr>
      </w:pPr>
    </w:p>
    <w:p w14:paraId="36DBF16F" w14:textId="69EDBFFB" w:rsidR="007A1F0D" w:rsidRDefault="004459B7" w:rsidP="007A1F0D">
      <w:pPr>
        <w:tabs>
          <w:tab w:val="left" w:pos="4667"/>
        </w:tabs>
        <w:spacing w:line="360" w:lineRule="auto"/>
        <w:ind w:left="567" w:right="567"/>
        <w:jc w:val="center"/>
        <w:rPr>
          <w:rFonts w:ascii="Palatino Linotype" w:hAnsi="Palatino Linotype" w:cs="Tahoma"/>
          <w:bCs/>
          <w:i/>
        </w:rPr>
      </w:pPr>
      <w:r>
        <w:rPr>
          <w:rFonts w:ascii="Palatino Linotype" w:hAnsi="Palatino Linotype" w:cs="Tahoma"/>
          <w:bCs/>
          <w:i/>
        </w:rPr>
        <w:t>[Se reproduce el artículo 3°, fracción XIX</w:t>
      </w:r>
      <w:r w:rsidR="007A1F0D">
        <w:rPr>
          <w:rFonts w:ascii="Palatino Linotype" w:hAnsi="Palatino Linotype" w:cs="Tahoma"/>
          <w:bCs/>
          <w:i/>
        </w:rPr>
        <w:t xml:space="preserve"> y diverso 2, fracción II de los ordenamientos citados</w:t>
      </w:r>
      <w:r>
        <w:rPr>
          <w:rFonts w:ascii="Palatino Linotype" w:hAnsi="Palatino Linotype" w:cs="Tahoma"/>
          <w:bCs/>
          <w:i/>
        </w:rPr>
        <w:t>]</w:t>
      </w:r>
    </w:p>
    <w:p w14:paraId="317B8B36" w14:textId="77777777" w:rsidR="007A1F0D" w:rsidRDefault="007A1F0D" w:rsidP="007A1F0D">
      <w:pPr>
        <w:tabs>
          <w:tab w:val="left" w:pos="4667"/>
        </w:tabs>
        <w:spacing w:line="360" w:lineRule="auto"/>
        <w:ind w:left="567" w:right="567"/>
        <w:jc w:val="center"/>
        <w:rPr>
          <w:rFonts w:ascii="Palatino Linotype" w:hAnsi="Palatino Linotype" w:cs="Tahoma"/>
          <w:bCs/>
          <w:i/>
        </w:rPr>
      </w:pPr>
    </w:p>
    <w:p w14:paraId="6B985601" w14:textId="25AD3069" w:rsidR="007A1F0D" w:rsidRDefault="007A1F0D" w:rsidP="007A1F0D">
      <w:pPr>
        <w:tabs>
          <w:tab w:val="left" w:pos="4667"/>
        </w:tabs>
        <w:spacing w:line="360" w:lineRule="auto"/>
        <w:ind w:left="567" w:right="567"/>
        <w:jc w:val="both"/>
        <w:rPr>
          <w:rFonts w:ascii="Palatino Linotype" w:hAnsi="Palatino Linotype" w:cs="Tahoma"/>
          <w:bCs/>
          <w:i/>
        </w:rPr>
      </w:pPr>
      <w:r w:rsidRPr="007A1F0D">
        <w:rPr>
          <w:rFonts w:ascii="Palatino Linotype" w:hAnsi="Palatino Linotype" w:cs="Tahoma"/>
          <w:bCs/>
          <w:i/>
        </w:rPr>
        <w:t>También en el manual citado precisa:</w:t>
      </w:r>
    </w:p>
    <w:p w14:paraId="061D34AA" w14:textId="77777777" w:rsidR="007A1F0D" w:rsidRDefault="007A1F0D" w:rsidP="007A1F0D">
      <w:pPr>
        <w:tabs>
          <w:tab w:val="left" w:pos="4667"/>
        </w:tabs>
        <w:spacing w:line="360" w:lineRule="auto"/>
        <w:ind w:left="567" w:right="567"/>
        <w:jc w:val="both"/>
        <w:rPr>
          <w:rFonts w:ascii="Palatino Linotype" w:hAnsi="Palatino Linotype" w:cs="Tahoma"/>
          <w:bCs/>
          <w:i/>
        </w:rPr>
      </w:pPr>
    </w:p>
    <w:p w14:paraId="297A0BD7" w14:textId="074F9D3B" w:rsidR="007A1F0D" w:rsidRDefault="007A1F0D" w:rsidP="007A1F0D">
      <w:pPr>
        <w:tabs>
          <w:tab w:val="left" w:pos="4667"/>
        </w:tabs>
        <w:spacing w:line="360" w:lineRule="auto"/>
        <w:ind w:left="567" w:right="567"/>
        <w:jc w:val="center"/>
        <w:rPr>
          <w:rFonts w:ascii="Palatino Linotype" w:hAnsi="Palatino Linotype" w:cs="Tahoma"/>
          <w:bCs/>
          <w:i/>
        </w:rPr>
      </w:pPr>
      <w:r>
        <w:rPr>
          <w:rFonts w:ascii="Palatino Linotype" w:hAnsi="Palatino Linotype" w:cs="Tahoma"/>
          <w:bCs/>
          <w:i/>
        </w:rPr>
        <w:t>[Se transcribe el artículo 3°, fracciones I, II y X del Manual señalado]</w:t>
      </w:r>
    </w:p>
    <w:p w14:paraId="144F8C58" w14:textId="77777777" w:rsidR="007A1F0D" w:rsidRDefault="007A1F0D" w:rsidP="004459B7">
      <w:pPr>
        <w:tabs>
          <w:tab w:val="left" w:pos="4667"/>
        </w:tabs>
        <w:spacing w:line="360" w:lineRule="auto"/>
        <w:ind w:left="567" w:right="567"/>
        <w:jc w:val="both"/>
        <w:rPr>
          <w:rFonts w:ascii="Palatino Linotype" w:hAnsi="Palatino Linotype" w:cs="Tahoma"/>
          <w:bCs/>
          <w:i/>
        </w:rPr>
      </w:pPr>
    </w:p>
    <w:p w14:paraId="3D093B9B" w14:textId="02B86412" w:rsidR="007A1F0D" w:rsidRDefault="007A1F0D" w:rsidP="007A1F0D">
      <w:pPr>
        <w:tabs>
          <w:tab w:val="left" w:pos="4667"/>
        </w:tabs>
        <w:spacing w:line="360" w:lineRule="auto"/>
        <w:ind w:left="567" w:right="567"/>
        <w:jc w:val="both"/>
        <w:rPr>
          <w:rFonts w:ascii="Palatino Linotype" w:hAnsi="Palatino Linotype" w:cs="Tahoma"/>
          <w:bCs/>
          <w:i/>
        </w:rPr>
      </w:pPr>
      <w:r w:rsidRPr="007A1F0D">
        <w:rPr>
          <w:rFonts w:ascii="Palatino Linotype" w:hAnsi="Palatino Linotype" w:cs="Tahoma"/>
          <w:bCs/>
          <w:i/>
        </w:rPr>
        <w:t>Por lo que, el Comité de Pensiones será competente para resolver las solicitudes de pensión; lo</w:t>
      </w:r>
      <w:r>
        <w:rPr>
          <w:rFonts w:ascii="Palatino Linotype" w:hAnsi="Palatino Linotype" w:cs="Tahoma"/>
          <w:bCs/>
          <w:i/>
        </w:rPr>
        <w:t xml:space="preserve"> anteri</w:t>
      </w:r>
      <w:r w:rsidRPr="007A1F0D">
        <w:rPr>
          <w:rFonts w:ascii="Palatino Linotype" w:hAnsi="Palatino Linotype" w:cs="Tahoma"/>
          <w:bCs/>
          <w:i/>
        </w:rPr>
        <w:t xml:space="preserve">or con fundamento en los artículos 2 , fracción </w:t>
      </w:r>
      <w:r>
        <w:rPr>
          <w:rFonts w:ascii="Palatino Linotype" w:hAnsi="Palatino Linotype" w:cs="Tahoma"/>
          <w:bCs/>
          <w:i/>
        </w:rPr>
        <w:t>II</w:t>
      </w:r>
      <w:r w:rsidRPr="007A1F0D">
        <w:rPr>
          <w:rFonts w:ascii="Palatino Linotype" w:hAnsi="Palatino Linotype" w:cs="Tahoma"/>
          <w:bCs/>
          <w:i/>
        </w:rPr>
        <w:t xml:space="preserve">, 3 y 11 , fracciones </w:t>
      </w:r>
      <w:r>
        <w:rPr>
          <w:rFonts w:ascii="Palatino Linotype" w:hAnsi="Palatino Linotype" w:cs="Tahoma"/>
          <w:bCs/>
          <w:i/>
        </w:rPr>
        <w:t xml:space="preserve">I, II </w:t>
      </w:r>
      <w:r w:rsidRPr="007A1F0D">
        <w:rPr>
          <w:rFonts w:ascii="Palatino Linotype" w:hAnsi="Palatino Linotype" w:cs="Tahoma"/>
          <w:b/>
          <w:bCs/>
          <w:i/>
        </w:rPr>
        <w:t xml:space="preserve"> </w:t>
      </w:r>
      <w:r w:rsidRPr="007A1F0D">
        <w:rPr>
          <w:rFonts w:ascii="Palatino Linotype" w:hAnsi="Palatino Linotype" w:cs="Tahoma"/>
          <w:bCs/>
          <w:i/>
        </w:rPr>
        <w:t>y X del Manual antes</w:t>
      </w:r>
      <w:r>
        <w:rPr>
          <w:rFonts w:ascii="Palatino Linotype" w:hAnsi="Palatino Linotype" w:cs="Tahoma"/>
          <w:bCs/>
          <w:i/>
        </w:rPr>
        <w:t xml:space="preserve"> </w:t>
      </w:r>
      <w:r w:rsidRPr="007A1F0D">
        <w:rPr>
          <w:rFonts w:ascii="Palatino Linotype" w:hAnsi="Palatino Linotype" w:cs="Tahoma"/>
          <w:bCs/>
          <w:i/>
        </w:rPr>
        <w:t>referido; donde esta determinación será acordada a través del mismo dictamen de pensión.</w:t>
      </w:r>
    </w:p>
    <w:p w14:paraId="76E3A794" w14:textId="77777777" w:rsidR="007A1F0D" w:rsidRPr="007A1F0D" w:rsidRDefault="007A1F0D" w:rsidP="007A1F0D">
      <w:pPr>
        <w:tabs>
          <w:tab w:val="left" w:pos="4667"/>
        </w:tabs>
        <w:spacing w:line="360" w:lineRule="auto"/>
        <w:ind w:left="567" w:right="567"/>
        <w:jc w:val="both"/>
        <w:rPr>
          <w:rFonts w:ascii="Palatino Linotype" w:hAnsi="Palatino Linotype" w:cs="Tahoma"/>
          <w:bCs/>
          <w:i/>
        </w:rPr>
      </w:pPr>
    </w:p>
    <w:p w14:paraId="4AC7D061" w14:textId="7899864E" w:rsidR="007A1F0D" w:rsidRDefault="007A1F0D" w:rsidP="007A1F0D">
      <w:pPr>
        <w:tabs>
          <w:tab w:val="left" w:pos="4667"/>
        </w:tabs>
        <w:spacing w:line="360" w:lineRule="auto"/>
        <w:ind w:left="567" w:right="567"/>
        <w:jc w:val="both"/>
        <w:rPr>
          <w:rFonts w:ascii="Palatino Linotype" w:hAnsi="Palatino Linotype" w:cs="Tahoma"/>
          <w:bCs/>
          <w:i/>
        </w:rPr>
      </w:pPr>
      <w:r w:rsidRPr="007A1F0D">
        <w:rPr>
          <w:rFonts w:ascii="Palatino Linotype" w:hAnsi="Palatino Linotype" w:cs="Tahoma"/>
          <w:bCs/>
          <w:i/>
        </w:rPr>
        <w:t>Asimismo, cabe precisar que el mismo manual establece:</w:t>
      </w:r>
    </w:p>
    <w:p w14:paraId="34C260C9" w14:textId="77777777" w:rsidR="007A1F0D" w:rsidRDefault="007A1F0D" w:rsidP="007A1F0D">
      <w:pPr>
        <w:tabs>
          <w:tab w:val="left" w:pos="4667"/>
        </w:tabs>
        <w:spacing w:line="360" w:lineRule="auto"/>
        <w:ind w:left="567" w:right="567"/>
        <w:jc w:val="both"/>
        <w:rPr>
          <w:rFonts w:ascii="Palatino Linotype" w:hAnsi="Palatino Linotype" w:cs="Tahoma"/>
          <w:bCs/>
          <w:i/>
        </w:rPr>
      </w:pPr>
    </w:p>
    <w:p w14:paraId="2007E201" w14:textId="2B865C5B" w:rsidR="007A1F0D" w:rsidRDefault="007A1F0D" w:rsidP="007A1F0D">
      <w:pPr>
        <w:tabs>
          <w:tab w:val="left" w:pos="4667"/>
        </w:tabs>
        <w:spacing w:line="360" w:lineRule="auto"/>
        <w:ind w:left="567" w:right="567"/>
        <w:jc w:val="center"/>
        <w:rPr>
          <w:rFonts w:ascii="Palatino Linotype" w:hAnsi="Palatino Linotype" w:cs="Tahoma"/>
          <w:bCs/>
          <w:i/>
        </w:rPr>
      </w:pPr>
      <w:r>
        <w:rPr>
          <w:rFonts w:ascii="Palatino Linotype" w:hAnsi="Palatino Linotype" w:cs="Tahoma"/>
          <w:bCs/>
          <w:i/>
        </w:rPr>
        <w:t>[Se reproduce el artículo 18 del Manual señalado]</w:t>
      </w:r>
    </w:p>
    <w:p w14:paraId="5C91E47A" w14:textId="77777777" w:rsidR="007A1F0D" w:rsidRDefault="007A1F0D" w:rsidP="004459B7">
      <w:pPr>
        <w:tabs>
          <w:tab w:val="left" w:pos="4667"/>
        </w:tabs>
        <w:spacing w:line="360" w:lineRule="auto"/>
        <w:ind w:left="567" w:right="567"/>
        <w:jc w:val="both"/>
        <w:rPr>
          <w:rFonts w:ascii="Palatino Linotype" w:hAnsi="Palatino Linotype" w:cs="Tahoma"/>
          <w:bCs/>
          <w:i/>
        </w:rPr>
      </w:pPr>
    </w:p>
    <w:p w14:paraId="20B0B846" w14:textId="24D9B96B" w:rsidR="007A1F0D" w:rsidRDefault="007A1F0D" w:rsidP="007A1F0D">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Por lo que, solo lo</w:t>
      </w:r>
      <w:r w:rsidRPr="007A1F0D">
        <w:rPr>
          <w:rFonts w:ascii="Palatino Linotype" w:hAnsi="Palatino Linotype" w:cs="Tahoma"/>
          <w:bCs/>
          <w:i/>
        </w:rPr>
        <w:t>s solicitantes (servidor público susceptible de obtener pensión) podrán ser notificados al</w:t>
      </w:r>
      <w:r>
        <w:rPr>
          <w:rFonts w:ascii="Palatino Linotype" w:hAnsi="Palatino Linotype" w:cs="Tahoma"/>
          <w:bCs/>
          <w:i/>
        </w:rPr>
        <w:t xml:space="preserve"> referirse c</w:t>
      </w:r>
      <w:r w:rsidRPr="007A1F0D">
        <w:rPr>
          <w:rFonts w:ascii="Palatino Linotype" w:hAnsi="Palatino Linotype" w:cs="Tahoma"/>
          <w:bCs/>
          <w:i/>
        </w:rPr>
        <w:t>omo trámite personal.</w:t>
      </w:r>
    </w:p>
    <w:p w14:paraId="4FAB0580" w14:textId="77777777" w:rsidR="007A1F0D" w:rsidRPr="007A1F0D" w:rsidRDefault="007A1F0D" w:rsidP="007A1F0D">
      <w:pPr>
        <w:tabs>
          <w:tab w:val="left" w:pos="4667"/>
        </w:tabs>
        <w:spacing w:line="360" w:lineRule="auto"/>
        <w:ind w:left="567" w:right="567"/>
        <w:jc w:val="both"/>
        <w:rPr>
          <w:rFonts w:ascii="Palatino Linotype" w:hAnsi="Palatino Linotype" w:cs="Tahoma"/>
          <w:bCs/>
          <w:i/>
        </w:rPr>
      </w:pPr>
    </w:p>
    <w:p w14:paraId="63F6F8DB" w14:textId="3283AEA9" w:rsidR="007A1F0D" w:rsidRDefault="007A1F0D" w:rsidP="007A1F0D">
      <w:pPr>
        <w:tabs>
          <w:tab w:val="left" w:pos="4667"/>
        </w:tabs>
        <w:spacing w:line="360" w:lineRule="auto"/>
        <w:ind w:left="567" w:right="567"/>
        <w:jc w:val="both"/>
        <w:rPr>
          <w:rFonts w:ascii="Palatino Linotype" w:hAnsi="Palatino Linotype" w:cs="Tahoma"/>
          <w:bCs/>
          <w:i/>
        </w:rPr>
      </w:pPr>
      <w:r w:rsidRPr="007A1F0D">
        <w:rPr>
          <w:rFonts w:ascii="Palatino Linotype" w:hAnsi="Palatino Linotype" w:cs="Tahoma"/>
          <w:bCs/>
          <w:i/>
        </w:rPr>
        <w:t>Referente a indicar, si existe en sus archivos el Dictamen de Pensión, número CP/10232/2014; en esta</w:t>
      </w:r>
      <w:r>
        <w:rPr>
          <w:rFonts w:ascii="Palatino Linotype" w:hAnsi="Palatino Linotype" w:cs="Tahoma"/>
          <w:bCs/>
          <w:i/>
        </w:rPr>
        <w:t xml:space="preserve"> </w:t>
      </w:r>
      <w:r w:rsidRPr="007A1F0D">
        <w:rPr>
          <w:rFonts w:ascii="Palatino Linotype" w:hAnsi="Palatino Linotype" w:cs="Tahoma"/>
          <w:bCs/>
          <w:i/>
        </w:rPr>
        <w:t>Unidad Administrativa establece que, dentro del expediente a nombre de Hada Edna Vallejo Tinaco, con</w:t>
      </w:r>
      <w:r>
        <w:rPr>
          <w:rFonts w:ascii="Palatino Linotype" w:hAnsi="Palatino Linotype" w:cs="Tahoma"/>
          <w:bCs/>
          <w:i/>
        </w:rPr>
        <w:t xml:space="preserve"> </w:t>
      </w:r>
      <w:r w:rsidRPr="007A1F0D">
        <w:rPr>
          <w:rFonts w:ascii="Palatino Linotype" w:hAnsi="Palatino Linotype" w:cs="Tahoma"/>
          <w:bCs/>
          <w:i/>
        </w:rPr>
        <w:t>núme</w:t>
      </w:r>
      <w:r w:rsidR="00A300EF">
        <w:rPr>
          <w:rFonts w:ascii="Palatino Linotype" w:hAnsi="Palatino Linotype" w:cs="Tahoma"/>
          <w:bCs/>
          <w:i/>
        </w:rPr>
        <w:t>ro de clave ISSEMYM[…]</w:t>
      </w:r>
      <w:r w:rsidRPr="007A1F0D">
        <w:rPr>
          <w:rFonts w:ascii="Palatino Linotype" w:hAnsi="Palatino Linotype" w:cs="Tahoma"/>
          <w:bCs/>
          <w:i/>
        </w:rPr>
        <w:t xml:space="preserve"> existe copia del Dictamen CP/</w:t>
      </w:r>
      <w:r w:rsidR="00A300EF">
        <w:rPr>
          <w:rFonts w:ascii="Palatino Linotype" w:hAnsi="Palatino Linotype" w:cs="Tahoma"/>
          <w:bCs/>
          <w:i/>
        </w:rPr>
        <w:t>10232/</w:t>
      </w:r>
      <w:r w:rsidRPr="007A1F0D">
        <w:rPr>
          <w:rFonts w:ascii="Palatino Linotype" w:hAnsi="Palatino Linotype" w:cs="Tahoma"/>
          <w:bCs/>
          <w:i/>
        </w:rPr>
        <w:t>2014, sin embargo, atendiendo</w:t>
      </w:r>
      <w:r w:rsidR="00A300EF">
        <w:rPr>
          <w:rFonts w:ascii="Palatino Linotype" w:hAnsi="Palatino Linotype" w:cs="Tahoma"/>
          <w:bCs/>
          <w:i/>
        </w:rPr>
        <w:t xml:space="preserve"> </w:t>
      </w:r>
      <w:r w:rsidRPr="007A1F0D">
        <w:rPr>
          <w:rFonts w:ascii="Palatino Linotype" w:hAnsi="Palatino Linotype" w:cs="Tahoma"/>
          <w:bCs/>
          <w:i/>
        </w:rPr>
        <w:t>a la Le y de Transparencia y Acceso a la Información Pública del Estado de México y Municipios:</w:t>
      </w:r>
    </w:p>
    <w:p w14:paraId="0D3C2CD9" w14:textId="77777777" w:rsidR="00A300EF" w:rsidRDefault="00A300EF" w:rsidP="007A1F0D">
      <w:pPr>
        <w:tabs>
          <w:tab w:val="left" w:pos="4667"/>
        </w:tabs>
        <w:spacing w:line="360" w:lineRule="auto"/>
        <w:ind w:left="567" w:right="567"/>
        <w:jc w:val="both"/>
        <w:rPr>
          <w:rFonts w:ascii="Palatino Linotype" w:hAnsi="Palatino Linotype" w:cs="Tahoma"/>
          <w:bCs/>
          <w:i/>
        </w:rPr>
      </w:pPr>
    </w:p>
    <w:p w14:paraId="58914B4F" w14:textId="3BBC23C4" w:rsidR="00A300EF" w:rsidRDefault="00A300EF" w:rsidP="00A300EF">
      <w:pPr>
        <w:tabs>
          <w:tab w:val="left" w:pos="4667"/>
        </w:tabs>
        <w:spacing w:line="360" w:lineRule="auto"/>
        <w:ind w:left="567" w:right="567"/>
        <w:jc w:val="center"/>
        <w:rPr>
          <w:rFonts w:ascii="Palatino Linotype" w:hAnsi="Palatino Linotype" w:cs="Tahoma"/>
          <w:bCs/>
          <w:i/>
        </w:rPr>
      </w:pPr>
      <w:r>
        <w:rPr>
          <w:rFonts w:ascii="Palatino Linotype" w:hAnsi="Palatino Linotype" w:cs="Tahoma"/>
          <w:bCs/>
          <w:i/>
        </w:rPr>
        <w:t>[Se inserta el artículo 143, fracción I de la Ley de la materia]</w:t>
      </w:r>
    </w:p>
    <w:p w14:paraId="277AE6E5" w14:textId="77777777" w:rsidR="00A300EF" w:rsidRDefault="00A300EF" w:rsidP="004459B7">
      <w:pPr>
        <w:tabs>
          <w:tab w:val="left" w:pos="4667"/>
        </w:tabs>
        <w:spacing w:line="360" w:lineRule="auto"/>
        <w:ind w:left="567" w:right="567"/>
        <w:jc w:val="both"/>
        <w:rPr>
          <w:rFonts w:ascii="Palatino Linotype" w:hAnsi="Palatino Linotype" w:cs="Tahoma"/>
          <w:bCs/>
          <w:i/>
        </w:rPr>
      </w:pPr>
    </w:p>
    <w:p w14:paraId="30F89FDB" w14:textId="3069295C" w:rsidR="00A300EF" w:rsidRDefault="00A300EF" w:rsidP="00A300EF">
      <w:pPr>
        <w:tabs>
          <w:tab w:val="left" w:pos="4667"/>
        </w:tabs>
        <w:spacing w:line="360" w:lineRule="auto"/>
        <w:ind w:left="567" w:right="567"/>
        <w:jc w:val="both"/>
        <w:rPr>
          <w:rFonts w:ascii="Palatino Linotype" w:hAnsi="Palatino Linotype" w:cs="Tahoma"/>
          <w:bCs/>
          <w:i/>
        </w:rPr>
      </w:pPr>
      <w:r w:rsidRPr="00A300EF">
        <w:rPr>
          <w:rFonts w:ascii="Palatino Linotype" w:hAnsi="Palatino Linotype" w:cs="Tahoma"/>
          <w:bCs/>
          <w:i/>
        </w:rPr>
        <w:t>Y en atención a la Le y de Protección de Datos Personales en Posesión de Sujetos Obligados del Estado</w:t>
      </w:r>
      <w:r>
        <w:rPr>
          <w:rFonts w:ascii="Palatino Linotype" w:hAnsi="Palatino Linotype" w:cs="Tahoma"/>
          <w:bCs/>
          <w:i/>
        </w:rPr>
        <w:t xml:space="preserve"> </w:t>
      </w:r>
      <w:r w:rsidRPr="00A300EF">
        <w:rPr>
          <w:rFonts w:ascii="Palatino Linotype" w:hAnsi="Palatino Linotype" w:cs="Tahoma"/>
          <w:bCs/>
          <w:i/>
        </w:rPr>
        <w:t>de México y Municipio</w:t>
      </w:r>
      <w:r>
        <w:rPr>
          <w:rFonts w:ascii="Palatino Linotype" w:hAnsi="Palatino Linotype" w:cs="Tahoma"/>
          <w:bCs/>
          <w:i/>
        </w:rPr>
        <w:t>s</w:t>
      </w:r>
      <w:r w:rsidRPr="00A300EF">
        <w:rPr>
          <w:rFonts w:ascii="Palatino Linotype" w:hAnsi="Palatino Linotype" w:cs="Tahoma"/>
          <w:bCs/>
          <w:i/>
        </w:rPr>
        <w:t>, serán considerados como datos personales:</w:t>
      </w:r>
    </w:p>
    <w:p w14:paraId="4D646C2A" w14:textId="77777777" w:rsidR="00A300EF" w:rsidRDefault="00A300EF" w:rsidP="00A300EF">
      <w:pPr>
        <w:tabs>
          <w:tab w:val="left" w:pos="4667"/>
        </w:tabs>
        <w:spacing w:line="360" w:lineRule="auto"/>
        <w:ind w:left="567" w:right="567"/>
        <w:jc w:val="both"/>
        <w:rPr>
          <w:rFonts w:ascii="Palatino Linotype" w:hAnsi="Palatino Linotype" w:cs="Tahoma"/>
          <w:bCs/>
          <w:i/>
        </w:rPr>
      </w:pPr>
    </w:p>
    <w:p w14:paraId="102F84B7" w14:textId="34A85574" w:rsidR="00A300EF" w:rsidRDefault="00A300EF" w:rsidP="00A300EF">
      <w:pPr>
        <w:tabs>
          <w:tab w:val="left" w:pos="4667"/>
        </w:tabs>
        <w:spacing w:line="360" w:lineRule="auto"/>
        <w:ind w:left="567" w:right="567"/>
        <w:jc w:val="both"/>
        <w:rPr>
          <w:rFonts w:ascii="Palatino Linotype" w:hAnsi="Palatino Linotype" w:cs="Tahoma"/>
          <w:bCs/>
          <w:i/>
        </w:rPr>
      </w:pPr>
      <w:r w:rsidRPr="00A300EF">
        <w:rPr>
          <w:rFonts w:ascii="Palatino Linotype" w:hAnsi="Palatino Linotype" w:cs="Tahoma"/>
          <w:bCs/>
          <w:i/>
        </w:rPr>
        <w:t>Y al no contar con una versión pública del dictamen de pensión y al contener datos personales del</w:t>
      </w:r>
      <w:r>
        <w:rPr>
          <w:rFonts w:ascii="Palatino Linotype" w:hAnsi="Palatino Linotype" w:cs="Tahoma"/>
          <w:bCs/>
          <w:i/>
        </w:rPr>
        <w:t xml:space="preserve"> </w:t>
      </w:r>
      <w:r w:rsidRPr="00A300EF">
        <w:rPr>
          <w:rFonts w:ascii="Palatino Linotype" w:hAnsi="Palatino Linotype" w:cs="Tahoma"/>
          <w:bCs/>
          <w:i/>
        </w:rPr>
        <w:t>pensionado, solo podrán accesar a una copia de este documento el mismo titular o en su caso su</w:t>
      </w:r>
      <w:r>
        <w:rPr>
          <w:rFonts w:ascii="Palatino Linotype" w:hAnsi="Palatino Linotype" w:cs="Tahoma"/>
          <w:bCs/>
          <w:i/>
        </w:rPr>
        <w:t xml:space="preserve"> </w:t>
      </w:r>
      <w:r w:rsidRPr="00A300EF">
        <w:rPr>
          <w:rFonts w:ascii="Palatino Linotype" w:hAnsi="Palatino Linotype" w:cs="Tahoma"/>
          <w:bCs/>
          <w:i/>
        </w:rPr>
        <w:t>representante legal debidamente acreditado.</w:t>
      </w:r>
    </w:p>
    <w:p w14:paraId="5189F5D2" w14:textId="77777777" w:rsidR="00A300EF" w:rsidRPr="00A300EF" w:rsidRDefault="00A300EF" w:rsidP="00A300EF">
      <w:pPr>
        <w:tabs>
          <w:tab w:val="left" w:pos="4667"/>
        </w:tabs>
        <w:spacing w:line="360" w:lineRule="auto"/>
        <w:ind w:left="567" w:right="567"/>
        <w:jc w:val="both"/>
        <w:rPr>
          <w:rFonts w:ascii="Palatino Linotype" w:hAnsi="Palatino Linotype" w:cs="Tahoma"/>
          <w:bCs/>
          <w:i/>
        </w:rPr>
      </w:pPr>
    </w:p>
    <w:p w14:paraId="3471C08C" w14:textId="1D990166" w:rsidR="00A300EF" w:rsidRDefault="00A300EF" w:rsidP="00A300EF">
      <w:pPr>
        <w:tabs>
          <w:tab w:val="left" w:pos="4667"/>
        </w:tabs>
        <w:spacing w:line="360" w:lineRule="auto"/>
        <w:ind w:left="567" w:right="567"/>
        <w:jc w:val="both"/>
        <w:rPr>
          <w:rFonts w:ascii="Palatino Linotype" w:hAnsi="Palatino Linotype" w:cs="Tahoma"/>
          <w:bCs/>
          <w:i/>
        </w:rPr>
      </w:pPr>
      <w:r w:rsidRPr="00A300EF">
        <w:rPr>
          <w:rFonts w:ascii="Palatino Linotype" w:hAnsi="Palatino Linotype" w:cs="Tahoma"/>
          <w:bCs/>
          <w:i/>
        </w:rPr>
        <w:t>Finalmente, referente a señalar los datos que contienen dicho documento (dictamen), además de lo</w:t>
      </w:r>
      <w:r w:rsidR="005D78F5">
        <w:rPr>
          <w:rFonts w:ascii="Palatino Linotype" w:hAnsi="Palatino Linotype" w:cs="Tahoma"/>
          <w:bCs/>
          <w:i/>
        </w:rPr>
        <w:t xml:space="preserve"> </w:t>
      </w:r>
      <w:r w:rsidRPr="00A300EF">
        <w:rPr>
          <w:rFonts w:ascii="Palatino Linotype" w:hAnsi="Palatino Linotype" w:cs="Tahoma"/>
          <w:bCs/>
          <w:i/>
        </w:rPr>
        <w:t>señalado por el artículo 15 del multicitado ma</w:t>
      </w:r>
      <w:r w:rsidR="00FB0262">
        <w:rPr>
          <w:rFonts w:ascii="Palatino Linotype" w:hAnsi="Palatino Linotype" w:cs="Tahoma"/>
          <w:bCs/>
          <w:i/>
        </w:rPr>
        <w:t>nual</w:t>
      </w:r>
      <w:r w:rsidRPr="00A300EF">
        <w:rPr>
          <w:rFonts w:ascii="Palatino Linotype" w:hAnsi="Palatino Linotype" w:cs="Tahoma"/>
          <w:bCs/>
          <w:i/>
        </w:rPr>
        <w:t>, el dictamen de pensión contiene:</w:t>
      </w:r>
    </w:p>
    <w:p w14:paraId="0F8E1951" w14:textId="77777777" w:rsidR="005D78F5" w:rsidRPr="00A300EF" w:rsidRDefault="005D78F5" w:rsidP="00A300EF">
      <w:pPr>
        <w:tabs>
          <w:tab w:val="left" w:pos="4667"/>
        </w:tabs>
        <w:spacing w:line="360" w:lineRule="auto"/>
        <w:ind w:left="567" w:right="567"/>
        <w:jc w:val="both"/>
        <w:rPr>
          <w:rFonts w:ascii="Palatino Linotype" w:hAnsi="Palatino Linotype" w:cs="Tahoma"/>
          <w:bCs/>
          <w:i/>
        </w:rPr>
      </w:pPr>
    </w:p>
    <w:p w14:paraId="0AF47E73" w14:textId="73B25AEF"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Tipo de pensión</w:t>
      </w:r>
    </w:p>
    <w:p w14:paraId="60A3AF1B" w14:textId="238A4208"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Clave ISSEMYM</w:t>
      </w:r>
    </w:p>
    <w:p w14:paraId="36719A93" w14:textId="01BA240C"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Nombre del Servidor Público</w:t>
      </w:r>
    </w:p>
    <w:p w14:paraId="3F43C23C"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No. de Comité</w:t>
      </w:r>
    </w:p>
    <w:p w14:paraId="257F408E"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Edad del Servidor Público</w:t>
      </w:r>
    </w:p>
    <w:p w14:paraId="1DDC4960"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Años de servicio</w:t>
      </w:r>
    </w:p>
    <w:p w14:paraId="26F7ADC9"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Último puesto laboral</w:t>
      </w:r>
    </w:p>
    <w:p w14:paraId="06D2BD8F"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Acreditación de los requisitos de procedencia</w:t>
      </w:r>
    </w:p>
    <w:p w14:paraId="5DBEB9A4"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Porcentaje que le corresponde de percepciones computables</w:t>
      </w:r>
    </w:p>
    <w:p w14:paraId="78E4A63C"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Monto diario de pensión</w:t>
      </w:r>
    </w:p>
    <w:p w14:paraId="76CA4DF2" w14:textId="77777777" w:rsidR="00A300EF" w:rsidRPr="005D78F5" w:rsidRDefault="00A300EF" w:rsidP="005D78F5">
      <w:pPr>
        <w:pStyle w:val="Prrafodelista"/>
        <w:numPr>
          <w:ilvl w:val="0"/>
          <w:numId w:val="33"/>
        </w:numPr>
        <w:tabs>
          <w:tab w:val="left" w:pos="4667"/>
        </w:tabs>
        <w:spacing w:line="360" w:lineRule="auto"/>
        <w:ind w:right="567"/>
        <w:jc w:val="both"/>
        <w:rPr>
          <w:rFonts w:ascii="Palatino Linotype" w:hAnsi="Palatino Linotype" w:cs="Tahoma"/>
          <w:bCs/>
          <w:i/>
          <w:sz w:val="20"/>
        </w:rPr>
      </w:pPr>
      <w:r w:rsidRPr="005D78F5">
        <w:rPr>
          <w:rFonts w:ascii="Palatino Linotype" w:hAnsi="Palatino Linotype" w:cs="Tahoma"/>
          <w:bCs/>
          <w:i/>
          <w:sz w:val="20"/>
        </w:rPr>
        <w:t>Fundamento jurídico para esta resolución</w:t>
      </w:r>
    </w:p>
    <w:p w14:paraId="596DE8AE" w14:textId="77777777" w:rsidR="005D78F5" w:rsidRDefault="005D78F5" w:rsidP="00A300EF">
      <w:pPr>
        <w:tabs>
          <w:tab w:val="left" w:pos="4667"/>
        </w:tabs>
        <w:spacing w:line="360" w:lineRule="auto"/>
        <w:ind w:left="567" w:right="567"/>
        <w:jc w:val="both"/>
        <w:rPr>
          <w:rFonts w:ascii="Palatino Linotype" w:hAnsi="Palatino Linotype" w:cs="Tahoma"/>
          <w:bCs/>
          <w:i/>
        </w:rPr>
      </w:pPr>
    </w:p>
    <w:p w14:paraId="20965483" w14:textId="32D186F3" w:rsidR="00A300EF" w:rsidRDefault="00A300EF" w:rsidP="00A300EF">
      <w:pPr>
        <w:tabs>
          <w:tab w:val="left" w:pos="4667"/>
        </w:tabs>
        <w:spacing w:line="360" w:lineRule="auto"/>
        <w:ind w:left="567" w:right="567"/>
        <w:jc w:val="both"/>
        <w:rPr>
          <w:rFonts w:ascii="Palatino Linotype" w:hAnsi="Palatino Linotype" w:cs="Tahoma"/>
          <w:bCs/>
          <w:i/>
        </w:rPr>
      </w:pPr>
      <w:r w:rsidRPr="00A300EF">
        <w:rPr>
          <w:rFonts w:ascii="Palatino Linotype" w:hAnsi="Palatino Linotype" w:cs="Tahoma"/>
          <w:bCs/>
          <w:i/>
        </w:rPr>
        <w:t>Cabe destacar, que la presente respuesta se hace conforme a lo establecido en el ordinal 143 de la</w:t>
      </w:r>
      <w:r w:rsidR="005D78F5">
        <w:rPr>
          <w:rFonts w:ascii="Palatino Linotype" w:hAnsi="Palatino Linotype" w:cs="Tahoma"/>
          <w:bCs/>
          <w:i/>
        </w:rPr>
        <w:t xml:space="preserve"> </w:t>
      </w:r>
      <w:r w:rsidRPr="00A300EF">
        <w:rPr>
          <w:rFonts w:ascii="Palatino Linotype" w:hAnsi="Palatino Linotype" w:cs="Tahoma"/>
          <w:bCs/>
          <w:i/>
        </w:rPr>
        <w:t>Constitución Política del Estado Libre y Soberano de México que al texto refiere:</w:t>
      </w:r>
    </w:p>
    <w:p w14:paraId="2B32D665" w14:textId="77777777" w:rsidR="005D78F5" w:rsidRDefault="005D78F5" w:rsidP="00A300EF">
      <w:pPr>
        <w:tabs>
          <w:tab w:val="left" w:pos="4667"/>
        </w:tabs>
        <w:spacing w:line="360" w:lineRule="auto"/>
        <w:ind w:left="567" w:right="567"/>
        <w:jc w:val="both"/>
        <w:rPr>
          <w:rFonts w:ascii="Palatino Linotype" w:hAnsi="Palatino Linotype" w:cs="Tahoma"/>
          <w:bCs/>
          <w:i/>
        </w:rPr>
      </w:pPr>
    </w:p>
    <w:p w14:paraId="5857AA6B" w14:textId="161D5407" w:rsidR="005D78F5" w:rsidRDefault="005D78F5" w:rsidP="005D78F5">
      <w:pPr>
        <w:tabs>
          <w:tab w:val="left" w:pos="4667"/>
        </w:tabs>
        <w:spacing w:line="360" w:lineRule="auto"/>
        <w:ind w:left="567" w:right="567"/>
        <w:jc w:val="center"/>
        <w:rPr>
          <w:rFonts w:ascii="Palatino Linotype" w:hAnsi="Palatino Linotype" w:cs="Tahoma"/>
          <w:bCs/>
          <w:i/>
        </w:rPr>
      </w:pPr>
      <w:r>
        <w:rPr>
          <w:rFonts w:ascii="Palatino Linotype" w:hAnsi="Palatino Linotype" w:cs="Tahoma"/>
          <w:bCs/>
          <w:i/>
        </w:rPr>
        <w:t>[Se transcribe el artículo 143 del ordenamiento señalado]</w:t>
      </w:r>
    </w:p>
    <w:p w14:paraId="3573221C" w14:textId="77777777" w:rsidR="004459B7" w:rsidRPr="002E0A56" w:rsidRDefault="004459B7" w:rsidP="004459B7">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1B1DF0A1" w14:textId="77777777" w:rsidR="008A15CE" w:rsidRDefault="008A15CE" w:rsidP="00142ABF">
      <w:pPr>
        <w:spacing w:line="360" w:lineRule="auto"/>
        <w:jc w:val="both"/>
        <w:rPr>
          <w:rFonts w:ascii="Palatino Linotype" w:hAnsi="Palatino Linotype" w:cs="Tahoma"/>
          <w:b/>
          <w:sz w:val="22"/>
          <w:szCs w:val="22"/>
        </w:rPr>
      </w:pPr>
    </w:p>
    <w:p w14:paraId="6D5A4345" w14:textId="1FB80AA1" w:rsidR="00E56A70" w:rsidRPr="00EC2AFA" w:rsidRDefault="008A15CE" w:rsidP="00142ABF">
      <w:pPr>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 xml:space="preserve">j) </w:t>
      </w:r>
      <w:r w:rsidR="00E56A70" w:rsidRPr="00EC2AFA">
        <w:rPr>
          <w:rFonts w:ascii="Palatino Linotype" w:hAnsi="Palatino Linotype" w:cs="Tahoma"/>
          <w:b/>
          <w:sz w:val="22"/>
          <w:szCs w:val="22"/>
        </w:rPr>
        <w:t>Cierre de instrucción.</w:t>
      </w:r>
      <w:r w:rsidR="00E56A70" w:rsidRPr="00EC2AFA">
        <w:rPr>
          <w:rFonts w:ascii="Palatino Linotype" w:hAnsi="Palatino Linotype" w:cs="Tahoma"/>
          <w:sz w:val="22"/>
          <w:szCs w:val="22"/>
        </w:rPr>
        <w:t xml:space="preserve"> El </w:t>
      </w:r>
      <w:r>
        <w:rPr>
          <w:rFonts w:ascii="Palatino Linotype" w:hAnsi="Palatino Linotype" w:cs="Tahoma"/>
          <w:sz w:val="22"/>
          <w:szCs w:val="22"/>
        </w:rPr>
        <w:t>trece</w:t>
      </w:r>
      <w:r w:rsidR="00E56A70">
        <w:rPr>
          <w:rFonts w:ascii="Palatino Linotype" w:hAnsi="Palatino Linotype" w:cs="Tahoma"/>
          <w:sz w:val="22"/>
          <w:szCs w:val="22"/>
        </w:rPr>
        <w:t xml:space="preserve"> de septiembre</w:t>
      </w:r>
      <w:r w:rsidR="00E56A70"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w:t>
      </w:r>
      <w:r w:rsidR="00E56A70">
        <w:rPr>
          <w:rFonts w:ascii="Palatino Linotype" w:hAnsi="Palatino Linotype" w:cs="Tahoma"/>
          <w:sz w:val="22"/>
          <w:szCs w:val="22"/>
        </w:rPr>
        <w:t>,</w:t>
      </w:r>
      <w:r w:rsidR="00E56A70" w:rsidRPr="00EC2AFA">
        <w:rPr>
          <w:rFonts w:ascii="Palatino Linotype" w:hAnsi="Palatino Linotype" w:cs="Tahoma"/>
          <w:sz w:val="22"/>
          <w:szCs w:val="22"/>
        </w:rPr>
        <w:t xml:space="preserve"> </w:t>
      </w:r>
      <w:r w:rsidR="00162002">
        <w:rPr>
          <w:rFonts w:ascii="Palatino Linotype" w:hAnsi="Palatino Linotype" w:cs="Tahoma"/>
          <w:sz w:val="22"/>
          <w:szCs w:val="22"/>
        </w:rPr>
        <w:t>el mismo día</w:t>
      </w:r>
      <w:r w:rsidR="00E56A70" w:rsidRPr="00EC2AFA">
        <w:rPr>
          <w:rFonts w:ascii="Palatino Linotype" w:hAnsi="Palatino Linotype" w:cs="Tahoma"/>
          <w:sz w:val="22"/>
          <w:szCs w:val="22"/>
        </w:rPr>
        <w:t xml:space="preserve">, a través del </w:t>
      </w:r>
      <w:r w:rsidR="00E56A70" w:rsidRPr="00EC2AFA">
        <w:rPr>
          <w:rFonts w:ascii="Palatino Linotype" w:hAnsi="Palatino Linotype" w:cs="Tahoma"/>
          <w:sz w:val="22"/>
          <w:szCs w:val="22"/>
          <w:lang w:val="es-ES"/>
        </w:rPr>
        <w:t>Sistema de Acceso a la Información Mexiquense (SAIMEX)</w:t>
      </w:r>
      <w:r w:rsidR="00E56A70" w:rsidRPr="00EC2AFA">
        <w:rPr>
          <w:rFonts w:ascii="Palatino Linotype" w:hAnsi="Palatino Linotype" w:cs="Tahoma"/>
          <w:sz w:val="22"/>
          <w:szCs w:val="22"/>
        </w:rPr>
        <w:t xml:space="preserve">. </w:t>
      </w:r>
    </w:p>
    <w:p w14:paraId="79C265B8" w14:textId="77777777" w:rsidR="00E56A70" w:rsidRPr="00EC2AFA" w:rsidRDefault="00E56A70" w:rsidP="00142ABF">
      <w:pPr>
        <w:spacing w:line="360" w:lineRule="auto"/>
        <w:jc w:val="both"/>
        <w:rPr>
          <w:rFonts w:ascii="Palatino Linotype" w:hAnsi="Palatino Linotype" w:cs="Tahoma"/>
          <w:b/>
          <w:sz w:val="22"/>
          <w:szCs w:val="22"/>
        </w:rPr>
      </w:pPr>
    </w:p>
    <w:p w14:paraId="602A0D95" w14:textId="2493346D" w:rsidR="004F2D88" w:rsidRPr="00EC2AFA" w:rsidRDefault="004F2D88" w:rsidP="00142ABF">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142ABF">
      <w:pPr>
        <w:spacing w:line="360" w:lineRule="auto"/>
        <w:jc w:val="both"/>
        <w:rPr>
          <w:rFonts w:ascii="Palatino Linotype" w:hAnsi="Palatino Linotype" w:cs="Tahoma"/>
          <w:color w:val="000000"/>
          <w:sz w:val="22"/>
          <w:szCs w:val="22"/>
        </w:rPr>
      </w:pPr>
    </w:p>
    <w:p w14:paraId="709D7A3E" w14:textId="77777777" w:rsidR="004F2D88" w:rsidRPr="00EC2AFA" w:rsidRDefault="009A620E" w:rsidP="00142ABF">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142ABF">
      <w:pPr>
        <w:spacing w:line="360" w:lineRule="auto"/>
        <w:rPr>
          <w:rFonts w:ascii="Palatino Linotype" w:hAnsi="Palatino Linotype" w:cs="Tahoma"/>
          <w:b/>
          <w:sz w:val="22"/>
          <w:szCs w:val="22"/>
          <w:lang w:val="es-ES"/>
        </w:rPr>
      </w:pPr>
    </w:p>
    <w:p w14:paraId="768416D9" w14:textId="77777777" w:rsidR="00B64641" w:rsidRPr="00EC2AFA" w:rsidRDefault="00B64641" w:rsidP="00142ABF">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142ABF">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142ABF">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 xml:space="preserve">del Reglamento Interior del Instituto de </w:t>
      </w:r>
      <w:r w:rsidRPr="00EC2AFA">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7BF07933" w14:textId="77777777" w:rsidR="00B727C5" w:rsidRPr="00EC2AFA" w:rsidRDefault="00B727C5" w:rsidP="00142ABF">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142A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142ABF">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142A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142A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142A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142A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142A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5F3DA75D" w:rsidR="00C871D8" w:rsidRPr="00BC72AA" w:rsidRDefault="00C871D8" w:rsidP="00142ABF">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E6438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 xml:space="preserve">ecurrente ante otra instancia; no existió prevención alguna; la veracidad de la respuesta </w:t>
      </w:r>
      <w:r w:rsidRPr="00BC72AA">
        <w:rPr>
          <w:rFonts w:ascii="Palatino Linotype" w:hAnsi="Palatino Linotype" w:cs="Tahoma"/>
          <w:sz w:val="22"/>
          <w:szCs w:val="22"/>
        </w:rPr>
        <w:lastRenderedPageBreak/>
        <w:t>no formó parte del agravio; ni se realizó una consulta o ampliación a los alcances del requerimiento informativo.</w:t>
      </w:r>
    </w:p>
    <w:p w14:paraId="5AE69E84" w14:textId="77777777" w:rsidR="00C871D8" w:rsidRPr="00BC72AA" w:rsidRDefault="00C871D8" w:rsidP="00142ABF">
      <w:pPr>
        <w:spacing w:line="360" w:lineRule="auto"/>
        <w:jc w:val="both"/>
        <w:rPr>
          <w:rFonts w:ascii="Palatino Linotype" w:hAnsi="Palatino Linotype" w:cs="Tahoma"/>
          <w:sz w:val="22"/>
          <w:szCs w:val="22"/>
        </w:rPr>
      </w:pPr>
    </w:p>
    <w:p w14:paraId="500EB453" w14:textId="77777777" w:rsidR="00F6572D" w:rsidRPr="00BC72AA" w:rsidRDefault="00C871D8" w:rsidP="00142ABF">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F6572D">
        <w:rPr>
          <w:rFonts w:ascii="Palatino Linotype" w:hAnsi="Palatino Linotype" w:cs="Tahoma"/>
          <w:sz w:val="22"/>
          <w:szCs w:val="22"/>
        </w:rPr>
        <w:t>VII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F6572D" w:rsidRPr="00BC72AA">
        <w:rPr>
          <w:rFonts w:ascii="Palatino Linotype" w:hAnsi="Palatino Linotype" w:cs="Tahoma"/>
          <w:sz w:val="22"/>
          <w:szCs w:val="22"/>
          <w:lang w:val="es-ES"/>
        </w:rPr>
        <w:t>con a falta de respuesta a una solicitud de acceso a la información.</w:t>
      </w:r>
    </w:p>
    <w:p w14:paraId="1FF607EE" w14:textId="24579C2A" w:rsidR="00F024EE" w:rsidRPr="00EC2AFA" w:rsidRDefault="00F024EE" w:rsidP="00142ABF">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142A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142ABF">
      <w:pPr>
        <w:spacing w:line="360" w:lineRule="auto"/>
        <w:jc w:val="both"/>
        <w:rPr>
          <w:rFonts w:ascii="Palatino Linotype" w:hAnsi="Palatino Linotype" w:cs="Tahoma"/>
          <w:sz w:val="22"/>
          <w:szCs w:val="22"/>
        </w:rPr>
      </w:pPr>
    </w:p>
    <w:p w14:paraId="3054E5F9" w14:textId="265403C7" w:rsidR="007B7EC6" w:rsidRPr="00EC2AFA" w:rsidRDefault="007B7EC6"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C2AFA" w:rsidRDefault="007B7EC6" w:rsidP="00142ABF">
      <w:pPr>
        <w:spacing w:line="360" w:lineRule="auto"/>
        <w:jc w:val="both"/>
        <w:rPr>
          <w:rFonts w:ascii="Palatino Linotype" w:hAnsi="Palatino Linotype" w:cs="Tahoma"/>
          <w:sz w:val="22"/>
          <w:szCs w:val="22"/>
          <w:lang w:val="es-ES"/>
        </w:rPr>
      </w:pPr>
    </w:p>
    <w:p w14:paraId="655DF149" w14:textId="77777777" w:rsidR="007B7EC6" w:rsidRPr="00EC2AFA" w:rsidRDefault="007B7EC6" w:rsidP="00142ABF">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142ABF">
      <w:pPr>
        <w:spacing w:line="360" w:lineRule="auto"/>
        <w:jc w:val="both"/>
        <w:rPr>
          <w:rFonts w:ascii="Palatino Linotype" w:hAnsi="Palatino Linotype" w:cs="Tahoma"/>
          <w:b/>
          <w:sz w:val="22"/>
          <w:szCs w:val="22"/>
          <w:lang w:val="es-ES"/>
        </w:rPr>
      </w:pPr>
    </w:p>
    <w:p w14:paraId="04D1BCF6" w14:textId="77777777" w:rsidR="0025469C" w:rsidRPr="00EC2AFA" w:rsidRDefault="00F02171" w:rsidP="00142ABF">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142ABF">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142ABF">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25DBE4EE" w14:textId="508164BA" w:rsidR="0006595D" w:rsidRPr="00EC2AFA" w:rsidRDefault="00F42924" w:rsidP="00142AB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El Particular, solicitó </w:t>
      </w:r>
      <w:r w:rsidR="00F6572D">
        <w:rPr>
          <w:rFonts w:ascii="Palatino Linotype" w:eastAsia="Calibri" w:hAnsi="Palatino Linotype" w:cs="Tahoma"/>
          <w:iCs/>
          <w:sz w:val="22"/>
          <w:szCs w:val="22"/>
          <w:lang w:val="es-ES" w:eastAsia="es-ES_tradnl"/>
        </w:rPr>
        <w:t>copia</w:t>
      </w:r>
      <w:r w:rsidR="00F44CD9">
        <w:rPr>
          <w:rFonts w:ascii="Palatino Linotype" w:eastAsia="Calibri" w:hAnsi="Palatino Linotype" w:cs="Tahoma"/>
          <w:iCs/>
          <w:sz w:val="22"/>
          <w:szCs w:val="22"/>
          <w:lang w:val="es-ES" w:eastAsia="es-ES_tradnl"/>
        </w:rPr>
        <w:t xml:space="preserve"> certificada,</w:t>
      </w:r>
      <w:r w:rsidR="00F6572D">
        <w:rPr>
          <w:rFonts w:ascii="Palatino Linotype" w:eastAsia="Calibri" w:hAnsi="Palatino Linotype" w:cs="Tahoma"/>
          <w:iCs/>
          <w:sz w:val="22"/>
          <w:szCs w:val="22"/>
          <w:lang w:val="es-ES" w:eastAsia="es-ES_tradnl"/>
        </w:rPr>
        <w:t xml:space="preserve"> del </w:t>
      </w:r>
      <w:r w:rsidR="00F44CD9">
        <w:rPr>
          <w:rFonts w:ascii="Palatino Linotype" w:eastAsia="Calibri" w:hAnsi="Palatino Linotype" w:cs="Tahoma"/>
          <w:iCs/>
          <w:sz w:val="22"/>
          <w:szCs w:val="22"/>
          <w:lang w:val="es-ES" w:eastAsia="es-ES_tradnl"/>
        </w:rPr>
        <w:t xml:space="preserve">dictamen de pensión con número </w:t>
      </w:r>
      <w:r w:rsidR="00F44CD9" w:rsidRPr="00F44CD9">
        <w:rPr>
          <w:rFonts w:ascii="Palatino Linotype" w:eastAsia="Calibri" w:hAnsi="Palatino Linotype" w:cs="Tahoma"/>
          <w:iCs/>
          <w:sz w:val="22"/>
          <w:szCs w:val="22"/>
          <w:lang w:val="es-ES" w:eastAsia="es-ES_tradnl"/>
        </w:rPr>
        <w:t>CP/10232/2014</w:t>
      </w:r>
      <w:r w:rsidR="00F44CD9">
        <w:rPr>
          <w:rFonts w:ascii="Palatino Linotype" w:eastAsia="Calibri" w:hAnsi="Palatino Linotype" w:cs="Tahoma"/>
          <w:iCs/>
          <w:sz w:val="22"/>
          <w:szCs w:val="22"/>
          <w:lang w:val="es-ES" w:eastAsia="es-ES_tradnl"/>
        </w:rPr>
        <w:t>, del tres de julio de dos mil catorce.</w:t>
      </w:r>
    </w:p>
    <w:p w14:paraId="74020946" w14:textId="77777777" w:rsidR="00A94AB9" w:rsidRPr="00EC2AFA" w:rsidRDefault="00A94AB9" w:rsidP="00142ABF">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1184C0BC" w14:textId="2929B19E" w:rsidR="00231365" w:rsidRDefault="00231365" w:rsidP="00142ABF">
      <w:pPr>
        <w:tabs>
          <w:tab w:val="left" w:pos="4962"/>
        </w:tabs>
        <w:spacing w:line="360" w:lineRule="auto"/>
        <w:jc w:val="both"/>
        <w:rPr>
          <w:rFonts w:ascii="Palatino Linotype" w:eastAsia="Calibri" w:hAnsi="Palatino Linotype" w:cs="Tahoma"/>
          <w:iCs/>
          <w:sz w:val="22"/>
          <w:szCs w:val="22"/>
          <w:lang w:val="es-ES" w:eastAsia="es-ES_tradnl"/>
        </w:rPr>
      </w:pPr>
      <w:r w:rsidRPr="00A7280A">
        <w:rPr>
          <w:rFonts w:ascii="Palatino Linotype" w:eastAsia="Calibri" w:hAnsi="Palatino Linotype" w:cs="Tahoma"/>
          <w:iCs/>
          <w:sz w:val="22"/>
          <w:szCs w:val="22"/>
          <w:lang w:val="es-ES" w:eastAsia="es-ES_tradnl"/>
        </w:rPr>
        <w:t>En respuesta el Sujeto Obligado</w:t>
      </w:r>
      <w:r w:rsidR="00F44CD9">
        <w:rPr>
          <w:rFonts w:ascii="Palatino Linotype" w:eastAsia="Calibri" w:hAnsi="Palatino Linotype" w:cs="Tahoma"/>
          <w:iCs/>
          <w:sz w:val="22"/>
          <w:szCs w:val="22"/>
          <w:lang w:val="es-ES" w:eastAsia="es-ES_tradnl"/>
        </w:rPr>
        <w:t xml:space="preserve">, a través de la Coordinación de Prestaciones y Seguridad Pública, indicó que no contaba con la versión pública del documento requerido, pero que si contaba </w:t>
      </w:r>
      <w:r w:rsidR="00821150">
        <w:rPr>
          <w:rFonts w:ascii="Palatino Linotype" w:eastAsia="Calibri" w:hAnsi="Palatino Linotype" w:cs="Tahoma"/>
          <w:iCs/>
          <w:sz w:val="22"/>
          <w:szCs w:val="22"/>
          <w:lang w:val="es-ES" w:eastAsia="es-ES_tradnl"/>
        </w:rPr>
        <w:t>con el dictamen, mismo que correspondía a una persona diversa, el cual había iniciado el trámite personal, por lo cual su notificación y entrega de la conclusión es única y exclusivamente al titular de la información</w:t>
      </w:r>
      <w:r w:rsidR="00A7280A" w:rsidRPr="00A7280A">
        <w:rPr>
          <w:rFonts w:ascii="Palatino Linotype" w:eastAsia="Calibri" w:hAnsi="Palatino Linotype" w:cs="Tahoma"/>
          <w:b/>
          <w:iCs/>
          <w:sz w:val="22"/>
          <w:szCs w:val="22"/>
          <w:lang w:val="es-ES" w:eastAsia="es-ES_tradnl"/>
        </w:rPr>
        <w:t xml:space="preserve">. </w:t>
      </w:r>
      <w:r w:rsidRPr="00A7280A">
        <w:rPr>
          <w:rFonts w:ascii="Palatino Linotype" w:eastAsia="Calibri" w:hAnsi="Palatino Linotype" w:cs="Tahoma"/>
          <w:iCs/>
          <w:sz w:val="22"/>
          <w:szCs w:val="22"/>
          <w:lang w:val="es-ES" w:eastAsia="es-ES_tradnl"/>
        </w:rPr>
        <w:t xml:space="preserve">Ante tal circunstancia, </w:t>
      </w:r>
      <w:r w:rsidR="009D49F4">
        <w:rPr>
          <w:rFonts w:ascii="Palatino Linotype" w:eastAsia="Calibri" w:hAnsi="Palatino Linotype" w:cs="Tahoma"/>
          <w:iCs/>
          <w:sz w:val="22"/>
          <w:szCs w:val="22"/>
          <w:lang w:val="es-ES" w:eastAsia="es-ES_tradnl"/>
        </w:rPr>
        <w:t>el</w:t>
      </w:r>
      <w:r w:rsidRPr="00A7280A">
        <w:rPr>
          <w:rFonts w:ascii="Palatino Linotype" w:eastAsia="Calibri" w:hAnsi="Palatino Linotype" w:cs="Tahoma"/>
          <w:iCs/>
          <w:sz w:val="22"/>
          <w:szCs w:val="22"/>
          <w:lang w:val="es-ES" w:eastAsia="es-ES_tradnl"/>
        </w:rPr>
        <w:t xml:space="preserve"> ahora Recurrente se inconformó porque el </w:t>
      </w:r>
      <w:r w:rsidR="00CD3B51">
        <w:rPr>
          <w:rFonts w:ascii="Palatino Linotype" w:eastAsia="Calibri" w:hAnsi="Palatino Linotype" w:cs="Tahoma"/>
          <w:iCs/>
          <w:sz w:val="22"/>
          <w:szCs w:val="22"/>
          <w:lang w:eastAsia="es-ES_tradnl"/>
        </w:rPr>
        <w:t>Instituto de Seguridad Social del Estado de México y Municipios</w:t>
      </w:r>
      <w:r>
        <w:rPr>
          <w:rFonts w:ascii="Palatino Linotype" w:eastAsia="Calibri" w:hAnsi="Palatino Linotype" w:cs="Tahoma"/>
          <w:iCs/>
          <w:sz w:val="22"/>
          <w:szCs w:val="22"/>
          <w:lang w:eastAsia="es-ES_tradnl"/>
        </w:rPr>
        <w:t xml:space="preserve">, </w:t>
      </w:r>
      <w:r w:rsidRPr="00A7280A">
        <w:rPr>
          <w:rFonts w:ascii="Palatino Linotype" w:eastAsia="Calibri" w:hAnsi="Palatino Linotype" w:cs="Tahoma"/>
          <w:iCs/>
          <w:sz w:val="22"/>
          <w:szCs w:val="22"/>
          <w:lang w:val="es-ES" w:eastAsia="es-ES_tradnl"/>
        </w:rPr>
        <w:t>no entregó la información requerida, motivo por el cual se actualiza el supuesto previsto en el artículo 179, fracción VI, de la Ley de Transparencia y Acceso a la Información Pública del</w:t>
      </w:r>
      <w:r w:rsidR="00821150">
        <w:rPr>
          <w:rFonts w:ascii="Palatino Linotype" w:eastAsia="Calibri" w:hAnsi="Palatino Linotype" w:cs="Tahoma"/>
          <w:iCs/>
          <w:sz w:val="22"/>
          <w:szCs w:val="22"/>
          <w:lang w:val="es-ES" w:eastAsia="es-ES_tradnl"/>
        </w:rPr>
        <w:t xml:space="preserve"> Estado de México y Municipios. </w:t>
      </w:r>
      <w:r w:rsidRPr="00A7280A">
        <w:rPr>
          <w:rFonts w:ascii="Palatino Linotype" w:eastAsia="Calibri" w:hAnsi="Palatino Linotype" w:cs="Tahoma"/>
          <w:iCs/>
          <w:sz w:val="22"/>
          <w:szCs w:val="22"/>
          <w:lang w:eastAsia="es-ES_tradnl"/>
        </w:rPr>
        <w:t>Así las cosas, una vez admitido y notificado el Recurso de Revisión a las partes,</w:t>
      </w:r>
      <w:r>
        <w:rPr>
          <w:rFonts w:ascii="Palatino Linotype" w:eastAsia="Calibri" w:hAnsi="Palatino Linotype" w:cs="Tahoma"/>
          <w:iCs/>
          <w:sz w:val="22"/>
          <w:szCs w:val="22"/>
          <w:lang w:eastAsia="es-ES_tradnl"/>
        </w:rPr>
        <w:t xml:space="preserve"> </w:t>
      </w:r>
      <w:r w:rsidR="00F92BB3">
        <w:rPr>
          <w:rFonts w:ascii="Palatino Linotype" w:eastAsia="Calibri" w:hAnsi="Palatino Linotype" w:cs="Tahoma"/>
          <w:iCs/>
          <w:sz w:val="22"/>
          <w:szCs w:val="22"/>
          <w:lang w:eastAsia="es-ES_tradnl"/>
        </w:rPr>
        <w:t xml:space="preserve">el Sujeto Obligado </w:t>
      </w:r>
      <w:r w:rsidR="005635B4">
        <w:rPr>
          <w:rFonts w:ascii="Palatino Linotype" w:eastAsia="Calibri" w:hAnsi="Palatino Linotype" w:cs="Tahoma"/>
          <w:iCs/>
          <w:sz w:val="22"/>
          <w:szCs w:val="22"/>
          <w:lang w:eastAsia="es-ES_tradnl"/>
        </w:rPr>
        <w:t>confirmó su respuesta; por su parte, el Particular señaló como manifestaciones que procedía la entrega de la información en versión pública, pues era una obligación de transparencia de oficio.</w:t>
      </w:r>
    </w:p>
    <w:p w14:paraId="22FB3C15" w14:textId="77777777" w:rsidR="00A7280A" w:rsidRDefault="00A7280A" w:rsidP="00142ABF">
      <w:pPr>
        <w:tabs>
          <w:tab w:val="left" w:pos="4962"/>
        </w:tabs>
        <w:spacing w:line="360" w:lineRule="auto"/>
        <w:jc w:val="both"/>
        <w:rPr>
          <w:rFonts w:ascii="Palatino Linotype" w:eastAsia="Calibri" w:hAnsi="Palatino Linotype" w:cs="Tahoma"/>
          <w:iCs/>
          <w:sz w:val="22"/>
          <w:szCs w:val="22"/>
          <w:lang w:val="es-ES" w:eastAsia="es-ES_tradnl"/>
        </w:rPr>
      </w:pPr>
    </w:p>
    <w:p w14:paraId="13C0D0E0" w14:textId="77777777" w:rsidR="005635B4" w:rsidRDefault="005635B4" w:rsidP="005635B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Finalmente, este Instituto realizó un requerimiento de información adicional, para allegarse de mayores elementos, conforme a lo siguiente:</w:t>
      </w:r>
    </w:p>
    <w:p w14:paraId="6719CAF5" w14:textId="77777777" w:rsidR="005635B4" w:rsidRDefault="005635B4" w:rsidP="005635B4">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3964"/>
        <w:gridCol w:w="5070"/>
      </w:tblGrid>
      <w:tr w:rsidR="005635B4" w14:paraId="7C4D5917" w14:textId="77777777" w:rsidTr="00355696">
        <w:tc>
          <w:tcPr>
            <w:tcW w:w="3964" w:type="dxa"/>
            <w:shd w:val="clear" w:color="auto" w:fill="8EAADB" w:themeFill="accent1" w:themeFillTint="99"/>
          </w:tcPr>
          <w:p w14:paraId="638C11F0" w14:textId="53300954" w:rsidR="005635B4" w:rsidRPr="00D30A12" w:rsidRDefault="005635B4" w:rsidP="00355696">
            <w:pPr>
              <w:tabs>
                <w:tab w:val="left" w:pos="4962"/>
              </w:tabs>
              <w:spacing w:line="360" w:lineRule="auto"/>
              <w:jc w:val="center"/>
              <w:rPr>
                <w:rFonts w:ascii="Palatino Linotype" w:eastAsia="Calibri" w:hAnsi="Palatino Linotype" w:cs="Tahoma"/>
                <w:b/>
                <w:iCs/>
                <w:szCs w:val="22"/>
                <w:lang w:eastAsia="es-ES_tradnl"/>
              </w:rPr>
            </w:pPr>
            <w:r w:rsidRPr="00D30A12">
              <w:rPr>
                <w:rFonts w:ascii="Palatino Linotype" w:eastAsia="Calibri" w:hAnsi="Palatino Linotype" w:cs="Tahoma"/>
                <w:b/>
                <w:iCs/>
                <w:szCs w:val="22"/>
                <w:lang w:eastAsia="es-ES_tradnl"/>
              </w:rPr>
              <w:t>Requerimiento de Información Adicional</w:t>
            </w:r>
          </w:p>
        </w:tc>
        <w:tc>
          <w:tcPr>
            <w:tcW w:w="5070" w:type="dxa"/>
            <w:shd w:val="clear" w:color="auto" w:fill="8EAADB" w:themeFill="accent1" w:themeFillTint="99"/>
          </w:tcPr>
          <w:p w14:paraId="0F990479" w14:textId="20EA306D" w:rsidR="005635B4" w:rsidRPr="00D30A12" w:rsidRDefault="005635B4" w:rsidP="00355696">
            <w:pPr>
              <w:tabs>
                <w:tab w:val="left" w:pos="4962"/>
              </w:tabs>
              <w:spacing w:line="360" w:lineRule="auto"/>
              <w:jc w:val="center"/>
              <w:rPr>
                <w:rFonts w:ascii="Palatino Linotype" w:eastAsia="Calibri" w:hAnsi="Palatino Linotype" w:cs="Tahoma"/>
                <w:b/>
                <w:iCs/>
                <w:szCs w:val="22"/>
                <w:lang w:eastAsia="es-ES_tradnl"/>
              </w:rPr>
            </w:pPr>
            <w:r w:rsidRPr="00D30A12">
              <w:rPr>
                <w:rFonts w:ascii="Palatino Linotype" w:eastAsia="Calibri" w:hAnsi="Palatino Linotype" w:cs="Tahoma"/>
                <w:b/>
                <w:iCs/>
                <w:szCs w:val="22"/>
                <w:lang w:eastAsia="es-ES_tradnl"/>
              </w:rPr>
              <w:t xml:space="preserve">Desahogo del Requerimiento, por parte de la </w:t>
            </w:r>
            <w:r w:rsidR="00355696">
              <w:rPr>
                <w:rFonts w:ascii="Palatino Linotype" w:eastAsia="Calibri" w:hAnsi="Palatino Linotype" w:cs="Tahoma"/>
                <w:b/>
                <w:iCs/>
                <w:szCs w:val="22"/>
                <w:lang w:eastAsia="es-ES_tradnl"/>
              </w:rPr>
              <w:t>Coordinación de Prestaciones y Seguridad Social</w:t>
            </w:r>
          </w:p>
        </w:tc>
      </w:tr>
      <w:tr w:rsidR="00CB08ED" w14:paraId="2CB8CB25" w14:textId="77777777" w:rsidTr="00355696">
        <w:tc>
          <w:tcPr>
            <w:tcW w:w="3964" w:type="dxa"/>
            <w:shd w:val="clear" w:color="auto" w:fill="auto"/>
          </w:tcPr>
          <w:p w14:paraId="6F1334A2" w14:textId="4AD85ED3" w:rsidR="00CB08ED" w:rsidRPr="00CB08ED" w:rsidRDefault="00CB08ED" w:rsidP="00CB08ED">
            <w:pPr>
              <w:tabs>
                <w:tab w:val="left" w:pos="4962"/>
              </w:tabs>
              <w:spacing w:line="360" w:lineRule="auto"/>
              <w:jc w:val="both"/>
              <w:rPr>
                <w:rFonts w:ascii="Palatino Linotype" w:eastAsia="Calibri" w:hAnsi="Palatino Linotype" w:cs="Tahoma"/>
                <w:iCs/>
                <w:szCs w:val="22"/>
                <w:lang w:eastAsia="es-ES_tradnl"/>
              </w:rPr>
            </w:pPr>
            <w:r w:rsidRPr="00CB08ED">
              <w:rPr>
                <w:rFonts w:ascii="Palatino Linotype" w:eastAsia="Calibri" w:hAnsi="Palatino Linotype" w:cs="Tahoma"/>
                <w:iCs/>
                <w:szCs w:val="22"/>
                <w:lang w:eastAsia="es-ES_tradnl"/>
              </w:rPr>
              <w:t>1. Precise qué es el dictamen de pensión, así como, la normatividad que lo regula.</w:t>
            </w:r>
          </w:p>
        </w:tc>
        <w:tc>
          <w:tcPr>
            <w:tcW w:w="5070" w:type="dxa"/>
            <w:shd w:val="clear" w:color="auto" w:fill="auto"/>
          </w:tcPr>
          <w:p w14:paraId="4ED717CC" w14:textId="0E46A785" w:rsidR="00CB08ED" w:rsidRPr="00355696" w:rsidRDefault="00355696" w:rsidP="00355696">
            <w:p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Indicó que lo requerido se encontraba regulado en el </w:t>
            </w:r>
            <w:r w:rsidRPr="00355696">
              <w:rPr>
                <w:rFonts w:ascii="Palatino Linotype" w:eastAsia="Calibri" w:hAnsi="Palatino Linotype" w:cs="Tahoma"/>
                <w:iCs/>
                <w:szCs w:val="22"/>
                <w:lang w:eastAsia="es-ES_tradnl"/>
              </w:rPr>
              <w:t>Reglamento de Prestaciones del Instituto de Seguridad Social del Estado de México</w:t>
            </w:r>
            <w:r>
              <w:rPr>
                <w:rFonts w:ascii="Palatino Linotype" w:eastAsia="Calibri" w:hAnsi="Palatino Linotype" w:cs="Tahoma"/>
                <w:iCs/>
                <w:szCs w:val="22"/>
                <w:lang w:eastAsia="es-ES_tradnl"/>
              </w:rPr>
              <w:t xml:space="preserve"> y el </w:t>
            </w:r>
            <w:r w:rsidR="00E07A7A" w:rsidRPr="00E07A7A">
              <w:rPr>
                <w:rFonts w:ascii="Palatino Linotype" w:eastAsia="Calibri" w:hAnsi="Palatino Linotype" w:cs="Tahoma"/>
                <w:iCs/>
                <w:szCs w:val="22"/>
                <w:lang w:eastAsia="es-ES_tradnl"/>
              </w:rPr>
              <w:t>Manual de Operación del Comité de Pensiones del H. Consejo Directivo del Instituto de Seguridad Social del Estado de México y Municipios.</w:t>
            </w:r>
          </w:p>
        </w:tc>
      </w:tr>
      <w:tr w:rsidR="00CB08ED" w14:paraId="01C905DA" w14:textId="77777777" w:rsidTr="00355696">
        <w:tc>
          <w:tcPr>
            <w:tcW w:w="3964" w:type="dxa"/>
            <w:shd w:val="clear" w:color="auto" w:fill="auto"/>
          </w:tcPr>
          <w:p w14:paraId="61EA2FED" w14:textId="2BCA9BEA" w:rsidR="00CB08ED" w:rsidRPr="00CB08ED" w:rsidRDefault="00CB08ED" w:rsidP="00CB08ED">
            <w:pPr>
              <w:tabs>
                <w:tab w:val="left" w:pos="4962"/>
              </w:tabs>
              <w:spacing w:line="360" w:lineRule="auto"/>
              <w:jc w:val="both"/>
              <w:rPr>
                <w:rFonts w:ascii="Palatino Linotype" w:hAnsi="Palatino Linotype" w:cs="Tahoma"/>
                <w:bCs/>
              </w:rPr>
            </w:pPr>
            <w:r w:rsidRPr="00CB08ED">
              <w:rPr>
                <w:rFonts w:ascii="Palatino Linotype" w:hAnsi="Palatino Linotype" w:cs="Tahoma"/>
                <w:bCs/>
              </w:rPr>
              <w:lastRenderedPageBreak/>
              <w:t xml:space="preserve">2. Indique, si existe en sus archivos el </w:t>
            </w:r>
            <w:r w:rsidRPr="00CB08ED">
              <w:rPr>
                <w:rFonts w:ascii="Palatino Linotype" w:eastAsia="Calibri" w:hAnsi="Palatino Linotype" w:cs="Tahoma"/>
                <w:iCs/>
                <w:szCs w:val="22"/>
                <w:lang w:eastAsia="es-ES_tradnl"/>
              </w:rPr>
              <w:t>dictamen</w:t>
            </w:r>
            <w:r w:rsidRPr="00CB08ED">
              <w:rPr>
                <w:rFonts w:ascii="Palatino Linotype" w:hAnsi="Palatino Linotype" w:cs="Tahoma"/>
                <w:bCs/>
              </w:rPr>
              <w:t xml:space="preserve"> de pensión, número CP/10232/2014.</w:t>
            </w:r>
          </w:p>
        </w:tc>
        <w:tc>
          <w:tcPr>
            <w:tcW w:w="5070" w:type="dxa"/>
            <w:shd w:val="clear" w:color="auto" w:fill="auto"/>
          </w:tcPr>
          <w:p w14:paraId="5825A3B0" w14:textId="54CC73A1" w:rsidR="00CB08ED" w:rsidRDefault="00355696" w:rsidP="00355696">
            <w:p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Precisó que el Dictamen de Pensión número </w:t>
            </w:r>
            <w:r w:rsidRPr="00355696">
              <w:rPr>
                <w:rFonts w:ascii="Palatino Linotype" w:eastAsia="Calibri" w:hAnsi="Palatino Linotype" w:cs="Tahoma"/>
                <w:iCs/>
                <w:szCs w:val="22"/>
                <w:lang w:eastAsia="es-ES_tradnl"/>
              </w:rPr>
              <w:t>CP/10232/2014</w:t>
            </w:r>
            <w:r w:rsidR="00FB0262">
              <w:rPr>
                <w:rFonts w:ascii="Palatino Linotype" w:eastAsia="Calibri" w:hAnsi="Palatino Linotype" w:cs="Tahoma"/>
                <w:iCs/>
                <w:szCs w:val="22"/>
                <w:lang w:eastAsia="es-ES_tradnl"/>
              </w:rPr>
              <w:t>, se encontraba dentro del expediente de la ex</w:t>
            </w:r>
            <w:r w:rsidR="00D34918">
              <w:rPr>
                <w:rFonts w:ascii="Palatino Linotype" w:eastAsia="Calibri" w:hAnsi="Palatino Linotype" w:cs="Tahoma"/>
                <w:iCs/>
                <w:szCs w:val="22"/>
                <w:lang w:eastAsia="es-ES_tradnl"/>
              </w:rPr>
              <w:t xml:space="preserve"> </w:t>
            </w:r>
            <w:r w:rsidR="00FB0262">
              <w:rPr>
                <w:rFonts w:ascii="Palatino Linotype" w:eastAsia="Calibri" w:hAnsi="Palatino Linotype" w:cs="Tahoma"/>
                <w:iCs/>
                <w:szCs w:val="22"/>
                <w:lang w:eastAsia="es-ES_tradnl"/>
              </w:rPr>
              <w:t xml:space="preserve">servidora pública </w:t>
            </w:r>
            <w:r w:rsidR="00FB0262" w:rsidRPr="00FB0262">
              <w:rPr>
                <w:rFonts w:ascii="Palatino Linotype" w:eastAsia="Calibri" w:hAnsi="Palatino Linotype" w:cs="Tahoma"/>
                <w:iCs/>
                <w:szCs w:val="22"/>
                <w:lang w:eastAsia="es-ES_tradnl"/>
              </w:rPr>
              <w:t>Hada Edna Vallejo Tinaco</w:t>
            </w:r>
            <w:r w:rsidR="00FB0262">
              <w:rPr>
                <w:rFonts w:ascii="Palatino Linotype" w:eastAsia="Calibri" w:hAnsi="Palatino Linotype" w:cs="Tahoma"/>
                <w:iCs/>
                <w:szCs w:val="22"/>
                <w:lang w:eastAsia="es-ES_tradnl"/>
              </w:rPr>
              <w:t>.</w:t>
            </w:r>
          </w:p>
          <w:p w14:paraId="37057533" w14:textId="77777777" w:rsidR="00FB0262" w:rsidRDefault="00FB0262" w:rsidP="00355696">
            <w:pPr>
              <w:tabs>
                <w:tab w:val="left" w:pos="4962"/>
              </w:tabs>
              <w:spacing w:line="360" w:lineRule="auto"/>
              <w:jc w:val="both"/>
              <w:rPr>
                <w:rFonts w:ascii="Palatino Linotype" w:eastAsia="Calibri" w:hAnsi="Palatino Linotype" w:cs="Tahoma"/>
                <w:iCs/>
                <w:szCs w:val="22"/>
                <w:lang w:eastAsia="es-ES_tradnl"/>
              </w:rPr>
            </w:pPr>
          </w:p>
          <w:p w14:paraId="703D7BF3" w14:textId="2A0DCC96" w:rsidR="00FB0262" w:rsidRPr="00355696" w:rsidRDefault="00FB0262" w:rsidP="00355696">
            <w:p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Además, que únicamente tenían acceso al documento, el mismo titular o en su caso, el representante legal.</w:t>
            </w:r>
          </w:p>
        </w:tc>
      </w:tr>
      <w:tr w:rsidR="00CB08ED" w14:paraId="390F3ABB" w14:textId="77777777" w:rsidTr="00355696">
        <w:tc>
          <w:tcPr>
            <w:tcW w:w="3964" w:type="dxa"/>
            <w:shd w:val="clear" w:color="auto" w:fill="auto"/>
          </w:tcPr>
          <w:p w14:paraId="283181B4" w14:textId="08F8BDE1" w:rsidR="00CB08ED" w:rsidRPr="00CB08ED" w:rsidRDefault="00CB08ED" w:rsidP="00CB08ED">
            <w:pPr>
              <w:tabs>
                <w:tab w:val="left" w:pos="4962"/>
              </w:tabs>
              <w:spacing w:line="360" w:lineRule="auto"/>
              <w:jc w:val="both"/>
              <w:rPr>
                <w:rFonts w:ascii="Palatino Linotype" w:hAnsi="Palatino Linotype" w:cs="Tahoma"/>
                <w:bCs/>
              </w:rPr>
            </w:pPr>
            <w:r w:rsidRPr="00CB08ED">
              <w:rPr>
                <w:rFonts w:ascii="Palatino Linotype" w:hAnsi="Palatino Linotype" w:cs="Tahoma"/>
                <w:bCs/>
              </w:rPr>
              <w:t>3. Señale cuáles son los datos que contiene, dicho documento.</w:t>
            </w:r>
          </w:p>
        </w:tc>
        <w:tc>
          <w:tcPr>
            <w:tcW w:w="5070" w:type="dxa"/>
            <w:shd w:val="clear" w:color="auto" w:fill="auto"/>
          </w:tcPr>
          <w:p w14:paraId="1176582A" w14:textId="43D93EFE" w:rsidR="00CB08ED" w:rsidRDefault="00FB0262" w:rsidP="00FB0262">
            <w:pPr>
              <w:tabs>
                <w:tab w:val="left" w:pos="4962"/>
              </w:tabs>
              <w:spacing w:line="360" w:lineRule="auto"/>
              <w:jc w:val="both"/>
              <w:rPr>
                <w:rFonts w:ascii="Palatino Linotype" w:eastAsia="Calibri" w:hAnsi="Palatino Linotype" w:cs="Tahoma"/>
                <w:iCs/>
                <w:szCs w:val="22"/>
                <w:lang w:val="es-MX" w:eastAsia="es-ES_tradnl"/>
              </w:rPr>
            </w:pPr>
            <w:r>
              <w:rPr>
                <w:rFonts w:ascii="Palatino Linotype" w:eastAsia="Calibri" w:hAnsi="Palatino Linotype" w:cs="Tahoma"/>
                <w:iCs/>
                <w:szCs w:val="22"/>
                <w:lang w:eastAsia="es-ES_tradnl"/>
              </w:rPr>
              <w:t xml:space="preserve">Los contenidos en el artículo 15, del </w:t>
            </w:r>
            <w:r w:rsidR="00301E73" w:rsidRPr="00301E73">
              <w:rPr>
                <w:rFonts w:ascii="Palatino Linotype" w:eastAsia="Calibri" w:hAnsi="Palatino Linotype" w:cs="Tahoma"/>
                <w:iCs/>
                <w:szCs w:val="22"/>
                <w:lang w:val="es-MX" w:eastAsia="es-ES_tradnl"/>
              </w:rPr>
              <w:t>Manual de Operación del Comité de Pensiones del H. Consejo Directivo del Instituto de Seguridad Social del Estado de México y Municipios.</w:t>
            </w:r>
            <w:r>
              <w:rPr>
                <w:rFonts w:ascii="Palatino Linotype" w:eastAsia="Calibri" w:hAnsi="Palatino Linotype" w:cs="Tahoma"/>
                <w:iCs/>
                <w:szCs w:val="22"/>
                <w:lang w:val="es-MX" w:eastAsia="es-ES_tradnl"/>
              </w:rPr>
              <w:t>, así como, los siguientes:</w:t>
            </w:r>
          </w:p>
          <w:p w14:paraId="04210499" w14:textId="77777777" w:rsidR="00FB0262" w:rsidRDefault="00FB0262" w:rsidP="00FB0262">
            <w:pPr>
              <w:tabs>
                <w:tab w:val="left" w:pos="4962"/>
              </w:tabs>
              <w:spacing w:line="360" w:lineRule="auto"/>
              <w:jc w:val="both"/>
              <w:rPr>
                <w:rFonts w:ascii="Palatino Linotype" w:eastAsia="Calibri" w:hAnsi="Palatino Linotype" w:cs="Tahoma"/>
                <w:iCs/>
                <w:szCs w:val="22"/>
                <w:lang w:val="es-MX" w:eastAsia="es-ES_tradnl"/>
              </w:rPr>
            </w:pPr>
          </w:p>
          <w:p w14:paraId="51BBAE7E"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Tipo de pensión</w:t>
            </w:r>
          </w:p>
          <w:p w14:paraId="2821EB05"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Clave ISSEMYM</w:t>
            </w:r>
          </w:p>
          <w:p w14:paraId="3841F117"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Nombre del Servidor Público</w:t>
            </w:r>
          </w:p>
          <w:p w14:paraId="54CAC3C4"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No. de Comité</w:t>
            </w:r>
          </w:p>
          <w:p w14:paraId="01C509D4"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Edad del Servidor Público</w:t>
            </w:r>
          </w:p>
          <w:p w14:paraId="7F16B266"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Años de servicio</w:t>
            </w:r>
          </w:p>
          <w:p w14:paraId="24C6EF97"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Último puesto laboral</w:t>
            </w:r>
          </w:p>
          <w:p w14:paraId="7EE23A0F"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Acreditación de los requisitos de procedencia</w:t>
            </w:r>
          </w:p>
          <w:p w14:paraId="47DA5938"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Porcentaje que le corresponde de percepciones computables</w:t>
            </w:r>
          </w:p>
          <w:p w14:paraId="1E9D9848" w14:textId="77777777"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Monto diario de pensión</w:t>
            </w:r>
          </w:p>
          <w:p w14:paraId="0E499CC0" w14:textId="6ABB4252" w:rsidR="00FB0262" w:rsidRPr="00FB0262" w:rsidRDefault="00FB0262" w:rsidP="00FB0262">
            <w:pPr>
              <w:pStyle w:val="Prrafodelista"/>
              <w:numPr>
                <w:ilvl w:val="0"/>
                <w:numId w:val="34"/>
              </w:numPr>
              <w:tabs>
                <w:tab w:val="left" w:pos="4667"/>
              </w:tabs>
              <w:spacing w:line="360" w:lineRule="auto"/>
              <w:ind w:left="601" w:right="567"/>
              <w:jc w:val="both"/>
              <w:rPr>
                <w:rFonts w:ascii="Palatino Linotype" w:hAnsi="Palatino Linotype" w:cs="Tahoma"/>
                <w:bCs/>
                <w:sz w:val="20"/>
              </w:rPr>
            </w:pPr>
            <w:r w:rsidRPr="00FB0262">
              <w:rPr>
                <w:rFonts w:ascii="Palatino Linotype" w:hAnsi="Palatino Linotype" w:cs="Tahoma"/>
                <w:bCs/>
                <w:sz w:val="20"/>
              </w:rPr>
              <w:t>Fundamento jurídico para esta resolución</w:t>
            </w:r>
          </w:p>
        </w:tc>
      </w:tr>
    </w:tbl>
    <w:p w14:paraId="6532ED26" w14:textId="77777777" w:rsidR="005635B4" w:rsidRDefault="005635B4" w:rsidP="00142ABF">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7EC0FC51" w:rsidR="00584899" w:rsidRPr="00EC2AFA" w:rsidRDefault="00584899" w:rsidP="00142ABF">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F92BB3">
        <w:rPr>
          <w:rFonts w:ascii="Palatino Linotype" w:eastAsia="Calibri" w:hAnsi="Palatino Linotype" w:cs="Tahoma"/>
          <w:iCs/>
          <w:sz w:val="22"/>
          <w:szCs w:val="22"/>
          <w:lang w:val="es-ES" w:eastAsia="es-ES_tradnl"/>
        </w:rPr>
        <w:t>, la respuesta proporcionada,</w:t>
      </w:r>
      <w:r w:rsidRPr="00EC2AFA">
        <w:rPr>
          <w:rFonts w:ascii="Palatino Linotype" w:eastAsia="Calibri" w:hAnsi="Palatino Linotype" w:cs="Tahoma"/>
          <w:iCs/>
          <w:sz w:val="22"/>
          <w:szCs w:val="22"/>
          <w:lang w:eastAsia="es-ES_tradnl"/>
        </w:rPr>
        <w:t xml:space="preserve"> el escrito recursal</w:t>
      </w:r>
      <w:r w:rsidR="006D723D">
        <w:rPr>
          <w:rFonts w:ascii="Palatino Linotype" w:eastAsia="Calibri" w:hAnsi="Palatino Linotype" w:cs="Tahoma"/>
          <w:iCs/>
          <w:sz w:val="22"/>
          <w:szCs w:val="22"/>
          <w:lang w:eastAsia="es-ES_tradnl"/>
        </w:rPr>
        <w:t>,</w:t>
      </w:r>
      <w:r w:rsidR="00F92BB3">
        <w:rPr>
          <w:rFonts w:ascii="Palatino Linotype" w:eastAsia="Calibri" w:hAnsi="Palatino Linotype" w:cs="Tahoma"/>
          <w:iCs/>
          <w:sz w:val="22"/>
          <w:szCs w:val="22"/>
          <w:lang w:eastAsia="es-ES_tradnl"/>
        </w:rPr>
        <w:t xml:space="preserve"> el Informe Justificado del Sujeto Obligado</w:t>
      </w:r>
      <w:r w:rsidR="006D723D">
        <w:rPr>
          <w:rFonts w:ascii="Palatino Linotype" w:eastAsia="Calibri" w:hAnsi="Palatino Linotype" w:cs="Tahoma"/>
          <w:iCs/>
          <w:sz w:val="22"/>
          <w:szCs w:val="22"/>
          <w:lang w:eastAsia="es-ES_tradnl"/>
        </w:rPr>
        <w:t xml:space="preserve">, las </w:t>
      </w:r>
      <w:r w:rsidR="006D723D">
        <w:rPr>
          <w:rFonts w:ascii="Palatino Linotype" w:eastAsia="Calibri" w:hAnsi="Palatino Linotype" w:cs="Tahoma"/>
          <w:iCs/>
          <w:sz w:val="22"/>
          <w:szCs w:val="22"/>
          <w:lang w:eastAsia="es-ES_tradnl"/>
        </w:rPr>
        <w:lastRenderedPageBreak/>
        <w:t>manifestaciones del Particular y el desahogo del requerimiento de información adicional por parte del Ente Recurrido</w:t>
      </w:r>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Default="001E162E" w:rsidP="00142ABF">
      <w:pPr>
        <w:tabs>
          <w:tab w:val="left" w:pos="4962"/>
        </w:tabs>
        <w:spacing w:line="360" w:lineRule="auto"/>
        <w:jc w:val="both"/>
        <w:rPr>
          <w:rFonts w:ascii="Palatino Linotype" w:eastAsia="Calibri" w:hAnsi="Palatino Linotype" w:cs="Tahoma"/>
          <w:iCs/>
          <w:sz w:val="22"/>
          <w:szCs w:val="22"/>
          <w:lang w:val="es-ES" w:eastAsia="es-ES_tradnl"/>
        </w:rPr>
      </w:pPr>
    </w:p>
    <w:p w14:paraId="5CCD97FF" w14:textId="703DD58A" w:rsidR="006D723D" w:rsidRPr="004E591C" w:rsidRDefault="006D723D" w:rsidP="006D723D">
      <w:pPr>
        <w:spacing w:line="360" w:lineRule="auto"/>
        <w:jc w:val="both"/>
        <w:rPr>
          <w:color w:val="222222"/>
          <w:sz w:val="22"/>
          <w:szCs w:val="22"/>
          <w:lang w:eastAsia="es-MX"/>
        </w:rPr>
      </w:pPr>
      <w:r w:rsidRPr="004E591C">
        <w:rPr>
          <w:rFonts w:ascii="Palatino Linotype" w:hAnsi="Palatino Linotype"/>
          <w:color w:val="222222"/>
          <w:sz w:val="22"/>
          <w:szCs w:val="22"/>
          <w:lang w:eastAsia="es-MX"/>
        </w:rPr>
        <w:t xml:space="preserve">Ahora bien, por exhaustividad, es preciso indicar que el </w:t>
      </w:r>
      <w:r w:rsidR="00861AF0">
        <w:rPr>
          <w:rFonts w:ascii="Palatino Linotype" w:hAnsi="Palatino Linotype"/>
          <w:color w:val="222222"/>
          <w:sz w:val="22"/>
          <w:szCs w:val="22"/>
          <w:lang w:eastAsia="es-MX"/>
        </w:rPr>
        <w:t>Solicitante</w:t>
      </w:r>
      <w:r w:rsidRPr="004E591C">
        <w:rPr>
          <w:rFonts w:ascii="Palatino Linotype" w:hAnsi="Palatino Linotype"/>
          <w:color w:val="222222"/>
          <w:sz w:val="22"/>
          <w:szCs w:val="22"/>
          <w:lang w:eastAsia="es-MX"/>
        </w:rPr>
        <w:t xml:space="preserve"> ofreció </w:t>
      </w:r>
      <w:r w:rsidRPr="007A7163">
        <w:rPr>
          <w:rFonts w:ascii="Palatino Linotype" w:hAnsi="Palatino Linotype"/>
          <w:bCs/>
          <w:color w:val="222222"/>
          <w:sz w:val="22"/>
          <w:szCs w:val="22"/>
          <w:lang w:val="es-ES" w:eastAsia="es-MX"/>
        </w:rPr>
        <w:t xml:space="preserve">como pruebas la </w:t>
      </w:r>
      <w:r w:rsidRPr="007A7163">
        <w:rPr>
          <w:rFonts w:ascii="Palatino Linotype" w:hAnsi="Palatino Linotype"/>
          <w:bCs/>
          <w:color w:val="222222"/>
          <w:sz w:val="22"/>
          <w:szCs w:val="22"/>
          <w:lang w:val="es-ES_tradnl" w:eastAsia="es-MX"/>
        </w:rPr>
        <w:t>instrumental de actuaciones y la presuncional</w:t>
      </w:r>
      <w:r>
        <w:rPr>
          <w:rFonts w:ascii="Palatino Linotype" w:hAnsi="Palatino Linotype"/>
          <w:bCs/>
          <w:color w:val="222222"/>
          <w:sz w:val="22"/>
          <w:szCs w:val="22"/>
          <w:lang w:val="es-ES_tradnl" w:eastAsia="es-MX"/>
        </w:rPr>
        <w:t xml:space="preserve">, mismas que desahogan por su propia y especial naturaleza. </w:t>
      </w: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564CECAC" w14:textId="77777777" w:rsidR="006D723D" w:rsidRPr="004E591C" w:rsidRDefault="006D723D" w:rsidP="006D723D">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602076EC" w14:textId="77777777" w:rsidR="006D723D" w:rsidRPr="0069700B" w:rsidRDefault="006D723D" w:rsidP="006D723D">
      <w:pPr>
        <w:shd w:val="clear" w:color="auto" w:fill="FFFFFF"/>
        <w:spacing w:line="360" w:lineRule="auto"/>
        <w:ind w:left="567" w:right="567"/>
        <w:jc w:val="both"/>
        <w:rPr>
          <w:i/>
          <w:color w:val="222222"/>
          <w:lang w:eastAsia="es-MX"/>
        </w:rPr>
      </w:pPr>
      <w:r w:rsidRPr="0069700B">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69700B">
        <w:rPr>
          <w:rFonts w:ascii="Palatino Linotype" w:hAnsi="Palatino Linotype"/>
          <w:i/>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w:t>
      </w:r>
      <w:r w:rsidRPr="0069700B">
        <w:rPr>
          <w:rFonts w:ascii="Palatino Linotype" w:hAnsi="Palatino Linotype"/>
          <w:i/>
          <w:color w:val="222222"/>
          <w:lang w:eastAsia="es-MX"/>
        </w:rPr>
        <w:lastRenderedPageBreak/>
        <w:t>en cuenta las actuaciones existentes y que aplique el análisis inductivo y deductivo que resulte de las pruebas, para resolver la litis planteada, pues en ello radica la esencia de la actividad jurisdiccional.”</w:t>
      </w:r>
    </w:p>
    <w:p w14:paraId="587F1FEA" w14:textId="77777777" w:rsidR="006D723D" w:rsidRDefault="006D723D" w:rsidP="006D723D">
      <w:pPr>
        <w:spacing w:line="360" w:lineRule="auto"/>
        <w:jc w:val="both"/>
        <w:rPr>
          <w:rFonts w:ascii="Palatino Linotype" w:hAnsi="Palatino Linotype" w:cs="Tahoma"/>
          <w:sz w:val="22"/>
          <w:szCs w:val="22"/>
        </w:rPr>
      </w:pPr>
    </w:p>
    <w:p w14:paraId="1FF8283B" w14:textId="77777777" w:rsidR="006D723D" w:rsidRDefault="006D723D" w:rsidP="006D723D">
      <w:pPr>
        <w:spacing w:line="360" w:lineRule="auto"/>
        <w:jc w:val="both"/>
        <w:rPr>
          <w:rFonts w:ascii="Palatino Linotype" w:hAnsi="Palatino Linotype" w:cs="Tahoma"/>
          <w:sz w:val="22"/>
          <w:szCs w:val="22"/>
        </w:rPr>
      </w:pPr>
      <w:r>
        <w:rPr>
          <w:rFonts w:ascii="Palatino Linotype" w:hAnsi="Palatino Linotype" w:cs="Tahoma"/>
          <w:bCs/>
          <w:sz w:val="22"/>
          <w:szCs w:val="22"/>
        </w:rPr>
        <w:t>De la tesis citada,</w:t>
      </w:r>
      <w:r w:rsidRPr="005D51B6">
        <w:rPr>
          <w:rFonts w:ascii="Palatino Linotype" w:hAnsi="Palatino Linotype" w:cs="Tahoma"/>
          <w:bCs/>
          <w:sz w:val="22"/>
          <w:szCs w:val="22"/>
        </w:rPr>
        <w:t xml:space="preserve"> se advierte que l</w:t>
      </w:r>
      <w:r w:rsidRPr="005D51B6">
        <w:rPr>
          <w:rFonts w:ascii="Palatino Linotype" w:hAnsi="Palatino Linotype" w:cs="Tahoma"/>
          <w:sz w:val="22"/>
          <w:szCs w:val="22"/>
        </w:rPr>
        <w:t>a prueba instrumental de actuaciones son las constancias que obran en el expediente; mientras que la de presunciones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 solicitud y los razonamientos lógico jurídicos que se deduzcan de las constancias que obran en el expediente de mérito.</w:t>
      </w:r>
    </w:p>
    <w:p w14:paraId="33551670" w14:textId="77777777" w:rsidR="006D723D" w:rsidRPr="00EC2AFA" w:rsidRDefault="006D723D" w:rsidP="00142A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142ABF">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142ABF">
      <w:pPr>
        <w:spacing w:line="360" w:lineRule="auto"/>
        <w:jc w:val="both"/>
        <w:rPr>
          <w:rFonts w:ascii="Palatino Linotype" w:hAnsi="Palatino Linotype" w:cs="Tahoma"/>
          <w:b/>
          <w:sz w:val="22"/>
          <w:szCs w:val="22"/>
        </w:rPr>
      </w:pPr>
    </w:p>
    <w:p w14:paraId="4B1F80ED" w14:textId="77777777" w:rsidR="00D200AB" w:rsidRPr="00EC2AFA" w:rsidRDefault="00D200AB" w:rsidP="00142ABF">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142ABF">
      <w:pPr>
        <w:spacing w:line="360" w:lineRule="auto"/>
        <w:contextualSpacing/>
        <w:jc w:val="both"/>
        <w:rPr>
          <w:rFonts w:ascii="Palatino Linotype" w:hAnsi="Palatino Linotype" w:cs="Tahoma"/>
          <w:sz w:val="22"/>
          <w:szCs w:val="22"/>
        </w:rPr>
      </w:pPr>
    </w:p>
    <w:p w14:paraId="673F0CAF"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142ABF">
      <w:pPr>
        <w:spacing w:line="360" w:lineRule="auto"/>
        <w:jc w:val="both"/>
        <w:rPr>
          <w:rFonts w:ascii="Palatino Linotype" w:hAnsi="Palatino Linotype" w:cs="Tahoma"/>
          <w:sz w:val="22"/>
          <w:szCs w:val="22"/>
        </w:rPr>
      </w:pPr>
    </w:p>
    <w:p w14:paraId="59769966"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EC2AFA">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142ABF">
      <w:pPr>
        <w:spacing w:line="360" w:lineRule="auto"/>
        <w:jc w:val="both"/>
        <w:rPr>
          <w:rFonts w:ascii="Palatino Linotype" w:hAnsi="Palatino Linotype" w:cs="Tahoma"/>
          <w:sz w:val="22"/>
          <w:szCs w:val="22"/>
        </w:rPr>
      </w:pPr>
    </w:p>
    <w:p w14:paraId="154D2074"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142ABF">
      <w:pPr>
        <w:spacing w:line="360" w:lineRule="auto"/>
        <w:jc w:val="both"/>
        <w:rPr>
          <w:rFonts w:ascii="Palatino Linotype" w:hAnsi="Palatino Linotype" w:cs="Tahoma"/>
          <w:sz w:val="22"/>
          <w:szCs w:val="22"/>
        </w:rPr>
      </w:pPr>
    </w:p>
    <w:p w14:paraId="77277704"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142ABF">
      <w:pPr>
        <w:spacing w:line="360" w:lineRule="auto"/>
        <w:jc w:val="both"/>
        <w:rPr>
          <w:rFonts w:ascii="Palatino Linotype" w:hAnsi="Palatino Linotype" w:cs="Tahoma"/>
          <w:sz w:val="22"/>
          <w:szCs w:val="22"/>
        </w:rPr>
      </w:pPr>
    </w:p>
    <w:p w14:paraId="400DC046"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142ABF">
      <w:pPr>
        <w:spacing w:line="360" w:lineRule="auto"/>
        <w:jc w:val="both"/>
        <w:rPr>
          <w:rFonts w:ascii="Palatino Linotype" w:hAnsi="Palatino Linotype" w:cs="Tahoma"/>
          <w:sz w:val="22"/>
          <w:szCs w:val="22"/>
        </w:rPr>
      </w:pPr>
    </w:p>
    <w:p w14:paraId="1D3AEA65"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142ABF">
      <w:pPr>
        <w:spacing w:line="360" w:lineRule="auto"/>
        <w:jc w:val="both"/>
        <w:rPr>
          <w:rFonts w:ascii="Palatino Linotype" w:hAnsi="Palatino Linotype" w:cs="Tahoma"/>
          <w:sz w:val="22"/>
          <w:szCs w:val="22"/>
        </w:rPr>
      </w:pPr>
    </w:p>
    <w:p w14:paraId="23625CC2" w14:textId="34E1ECA3" w:rsidR="00861AF0" w:rsidRDefault="00861AF0" w:rsidP="00142ABF">
      <w:pPr>
        <w:spacing w:line="360" w:lineRule="auto"/>
        <w:jc w:val="both"/>
        <w:rPr>
          <w:rFonts w:ascii="Palatino Linotype" w:eastAsia="Calibri" w:hAnsi="Palatino Linotype" w:cs="Arial"/>
          <w:color w:val="000000"/>
          <w:sz w:val="22"/>
          <w:szCs w:val="22"/>
          <w:lang w:eastAsia="en-US"/>
        </w:rPr>
      </w:pPr>
      <w:r w:rsidRPr="00CC11A7">
        <w:rPr>
          <w:rFonts w:ascii="Palatino Linotype" w:eastAsia="Calibri" w:hAnsi="Palatino Linotype" w:cs="Arial"/>
          <w:color w:val="000000"/>
          <w:sz w:val="22"/>
          <w:szCs w:val="22"/>
          <w:lang w:eastAsia="en-US"/>
        </w:rPr>
        <w:t xml:space="preserve">El artículo 92, enlista la información que corresponde a las Obligaciones de Transparencia Comunes de las que destaca la contenida en la fracción </w:t>
      </w:r>
      <w:r w:rsidR="00E07A7A">
        <w:rPr>
          <w:rFonts w:ascii="Palatino Linotype" w:eastAsia="Calibri" w:hAnsi="Palatino Linotype" w:cs="Arial"/>
          <w:color w:val="000000"/>
          <w:sz w:val="22"/>
          <w:szCs w:val="22"/>
          <w:lang w:eastAsia="en-US"/>
        </w:rPr>
        <w:t>XLVI</w:t>
      </w:r>
      <w:r w:rsidRPr="00CC11A7">
        <w:rPr>
          <w:rFonts w:ascii="Palatino Linotype" w:eastAsia="Calibri" w:hAnsi="Palatino Linotype" w:cs="Arial"/>
          <w:color w:val="000000"/>
          <w:sz w:val="22"/>
          <w:szCs w:val="22"/>
          <w:lang w:eastAsia="en-US"/>
        </w:rPr>
        <w:t xml:space="preserve">, concerniente </w:t>
      </w:r>
      <w:r w:rsidR="00E07A7A">
        <w:rPr>
          <w:rFonts w:ascii="Palatino Linotype" w:eastAsia="Calibri" w:hAnsi="Palatino Linotype" w:cs="Arial"/>
          <w:color w:val="000000"/>
          <w:sz w:val="22"/>
          <w:szCs w:val="22"/>
          <w:lang w:eastAsia="en-US"/>
        </w:rPr>
        <w:t>al listado de jubilados y pensionados, y el monto que reciben.</w:t>
      </w:r>
    </w:p>
    <w:p w14:paraId="29802A42" w14:textId="77777777" w:rsidR="00E07A7A" w:rsidRPr="00EC2AFA" w:rsidRDefault="00E07A7A" w:rsidP="00142ABF">
      <w:pPr>
        <w:spacing w:line="360" w:lineRule="auto"/>
        <w:jc w:val="both"/>
        <w:rPr>
          <w:rFonts w:ascii="Palatino Linotype" w:hAnsi="Palatino Linotype" w:cs="Tahoma"/>
          <w:sz w:val="22"/>
          <w:szCs w:val="22"/>
        </w:rPr>
      </w:pPr>
    </w:p>
    <w:p w14:paraId="1D95FFB1" w14:textId="77777777" w:rsidR="007876CF" w:rsidRPr="00EC2AFA" w:rsidRDefault="00D200AB" w:rsidP="00142ABF">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142ABF">
      <w:pPr>
        <w:spacing w:line="360" w:lineRule="auto"/>
        <w:jc w:val="both"/>
        <w:rPr>
          <w:rFonts w:ascii="Palatino Linotype" w:hAnsi="Palatino Linotype" w:cs="Tahoma"/>
          <w:sz w:val="22"/>
          <w:szCs w:val="22"/>
          <w:lang w:val="es-ES"/>
        </w:rPr>
      </w:pPr>
    </w:p>
    <w:p w14:paraId="5C6B6C6D" w14:textId="1BDCA4A2" w:rsidR="0047301A" w:rsidRDefault="00F92BB3" w:rsidP="00B77692">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Expuestas las posturas de las partes, </w:t>
      </w:r>
      <w:r w:rsidR="00B77692">
        <w:rPr>
          <w:rFonts w:ascii="Palatino Linotype" w:eastAsia="Calibri" w:hAnsi="Palatino Linotype" w:cs="Tahoma"/>
          <w:bCs/>
          <w:sz w:val="22"/>
          <w:szCs w:val="22"/>
          <w:lang w:eastAsia="en-US"/>
        </w:rPr>
        <w:t xml:space="preserve">resulta necesario contextualizar la solicitud de información; por lo que, en principio resulta necesario </w:t>
      </w:r>
      <w:r w:rsidR="00B36BD2">
        <w:rPr>
          <w:rFonts w:ascii="Palatino Linotype" w:eastAsia="Calibri" w:hAnsi="Palatino Linotype" w:cs="Tahoma"/>
          <w:bCs/>
          <w:sz w:val="22"/>
          <w:szCs w:val="22"/>
          <w:lang w:eastAsia="en-US"/>
        </w:rPr>
        <w:t xml:space="preserve">traer a colación el artículo 3°, fracción XIX del Reglamento de Prestaciones del Instituto de Seguridad Social del Estado de México y Municipios, </w:t>
      </w:r>
      <w:r w:rsidR="00142EE3">
        <w:rPr>
          <w:rFonts w:ascii="Palatino Linotype" w:eastAsia="Calibri" w:hAnsi="Palatino Linotype" w:cs="Tahoma"/>
          <w:bCs/>
          <w:sz w:val="22"/>
          <w:szCs w:val="22"/>
          <w:lang w:eastAsia="en-US"/>
        </w:rPr>
        <w:t>establece que el Dictamen de pensión, es el documento administrativo emitido por el Comité de Pensiones, que contiene la determinación sobre la resolución de un trámite puesto a su consideraci</w:t>
      </w:r>
      <w:r w:rsidR="00DA61A3">
        <w:rPr>
          <w:rFonts w:ascii="Palatino Linotype" w:eastAsia="Calibri" w:hAnsi="Palatino Linotype" w:cs="Tahoma"/>
          <w:bCs/>
          <w:sz w:val="22"/>
          <w:szCs w:val="22"/>
          <w:lang w:eastAsia="en-US"/>
        </w:rPr>
        <w:t>ón.</w:t>
      </w:r>
    </w:p>
    <w:p w14:paraId="43FFF6CD" w14:textId="77777777" w:rsidR="00B77692" w:rsidRDefault="00B77692" w:rsidP="00B77692">
      <w:pPr>
        <w:spacing w:line="360" w:lineRule="auto"/>
        <w:ind w:right="-93"/>
        <w:jc w:val="both"/>
        <w:rPr>
          <w:rFonts w:ascii="Palatino Linotype" w:eastAsia="Calibri" w:hAnsi="Palatino Linotype" w:cs="Tahoma"/>
          <w:bCs/>
          <w:sz w:val="22"/>
          <w:szCs w:val="22"/>
          <w:lang w:eastAsia="en-US"/>
        </w:rPr>
      </w:pPr>
    </w:p>
    <w:p w14:paraId="4DAC01EB" w14:textId="6285C9B2" w:rsidR="00B77692" w:rsidRDefault="00DA61A3" w:rsidP="00B7769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del desahogo del requerimiento de información adicional, el Sujeto Obligado precisó que el documento contenía, entre otros datos, </w:t>
      </w:r>
      <w:r w:rsidRPr="00AE34CC">
        <w:rPr>
          <w:rFonts w:ascii="Palatino Linotype" w:eastAsia="Calibri" w:hAnsi="Palatino Linotype" w:cs="Tahoma"/>
          <w:b/>
          <w:bCs/>
          <w:sz w:val="22"/>
          <w:szCs w:val="22"/>
          <w:lang w:eastAsia="en-US"/>
        </w:rPr>
        <w:t>los años de servicio y la edad</w:t>
      </w:r>
      <w:r>
        <w:rPr>
          <w:rFonts w:ascii="Palatino Linotype" w:eastAsia="Calibri" w:hAnsi="Palatino Linotype" w:cs="Tahoma"/>
          <w:bCs/>
          <w:sz w:val="22"/>
          <w:szCs w:val="22"/>
          <w:lang w:eastAsia="en-US"/>
        </w:rPr>
        <w:t>, de una ex servidora pública.</w:t>
      </w:r>
    </w:p>
    <w:p w14:paraId="3567E269" w14:textId="77777777" w:rsidR="00AE34CC" w:rsidRDefault="00AE34CC" w:rsidP="00B77692">
      <w:pPr>
        <w:spacing w:line="360" w:lineRule="auto"/>
        <w:ind w:right="-93"/>
        <w:jc w:val="both"/>
        <w:rPr>
          <w:rFonts w:ascii="Palatino Linotype" w:eastAsia="Calibri" w:hAnsi="Palatino Linotype" w:cs="Tahoma"/>
          <w:bCs/>
          <w:sz w:val="22"/>
          <w:szCs w:val="22"/>
          <w:lang w:eastAsia="en-US"/>
        </w:rPr>
      </w:pPr>
    </w:p>
    <w:p w14:paraId="6D65AD49" w14:textId="2C0CCBF2" w:rsidR="00AE34CC" w:rsidRDefault="00AE34CC" w:rsidP="00B7769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el artículo 5, fracción </w:t>
      </w:r>
      <w:r w:rsidR="00863ED8">
        <w:rPr>
          <w:rFonts w:ascii="Palatino Linotype" w:eastAsia="Calibri" w:hAnsi="Palatino Linotype" w:cs="Tahoma"/>
          <w:bCs/>
          <w:sz w:val="22"/>
          <w:szCs w:val="22"/>
          <w:lang w:eastAsia="en-US"/>
        </w:rPr>
        <w:t>XVI, de la Ley de Seguridad Social para los Servidores Públicos del Estado de México y Municipios, establece que los años de servicio, es aquel periodo o periodos laborados en las Instituciones Públicas y cotizados para el Instituto.</w:t>
      </w:r>
    </w:p>
    <w:p w14:paraId="5AD28057" w14:textId="77777777" w:rsidR="00B77692" w:rsidRDefault="00B77692" w:rsidP="00B77692">
      <w:pPr>
        <w:spacing w:line="360" w:lineRule="auto"/>
        <w:ind w:right="-93"/>
        <w:jc w:val="both"/>
        <w:rPr>
          <w:rFonts w:ascii="Palatino Linotype" w:hAnsi="Palatino Linotype" w:cs="Tahoma"/>
          <w:sz w:val="22"/>
          <w:szCs w:val="22"/>
          <w:lang w:val="es-ES"/>
        </w:rPr>
      </w:pPr>
    </w:p>
    <w:p w14:paraId="1F503490" w14:textId="0B432B54" w:rsidR="00863ED8" w:rsidRDefault="00863ED8" w:rsidP="00B7769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Por su parte, </w:t>
      </w:r>
      <w:r w:rsidR="001F6D19">
        <w:rPr>
          <w:rFonts w:ascii="Palatino Linotype" w:hAnsi="Palatino Linotype" w:cs="Tahoma"/>
          <w:sz w:val="22"/>
          <w:szCs w:val="22"/>
          <w:lang w:val="es-ES"/>
        </w:rPr>
        <w:t>el artículo 88, de dicho ordenamiento jurídico, establece que la pensión por jubilación se otorgará a los servidores públicos que al retirarse de su empleo acrediten un mínimo de treinta y cinco años de servicio y sesenta y dos años de edad; además, precisa que la edad para tener derecho a la pensión por jubilación, se incrementará gradualmente conforme a la tabla siguiente:</w:t>
      </w:r>
    </w:p>
    <w:p w14:paraId="2AE1F14F" w14:textId="77777777" w:rsidR="001F6D19" w:rsidRDefault="001F6D19" w:rsidP="00B77692">
      <w:pPr>
        <w:spacing w:line="360" w:lineRule="auto"/>
        <w:ind w:right="-93"/>
        <w:jc w:val="both"/>
        <w:rPr>
          <w:rFonts w:ascii="Palatino Linotype" w:hAnsi="Palatino Linotype" w:cs="Tahoma"/>
          <w:sz w:val="22"/>
          <w:szCs w:val="22"/>
          <w:lang w:val="es-ES"/>
        </w:rPr>
      </w:pPr>
    </w:p>
    <w:p w14:paraId="38F33B97" w14:textId="1C7B9179" w:rsidR="001F6D19" w:rsidRDefault="001F6D19" w:rsidP="001F6D19">
      <w:pPr>
        <w:spacing w:line="360" w:lineRule="auto"/>
        <w:ind w:right="-93"/>
        <w:jc w:val="center"/>
        <w:rPr>
          <w:rFonts w:ascii="Palatino Linotype" w:hAnsi="Palatino Linotype" w:cs="Tahoma"/>
          <w:sz w:val="22"/>
          <w:szCs w:val="22"/>
          <w:lang w:val="es-ES"/>
        </w:rPr>
      </w:pPr>
      <w:r>
        <w:rPr>
          <w:noProof/>
          <w:lang w:val="es-ES"/>
        </w:rPr>
        <w:drawing>
          <wp:inline distT="0" distB="0" distL="0" distR="0" wp14:anchorId="4B888CB3" wp14:editId="508A7C47">
            <wp:extent cx="229552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5525" cy="1123950"/>
                    </a:xfrm>
                    <a:prstGeom prst="rect">
                      <a:avLst/>
                    </a:prstGeom>
                  </pic:spPr>
                </pic:pic>
              </a:graphicData>
            </a:graphic>
          </wp:inline>
        </w:drawing>
      </w:r>
    </w:p>
    <w:p w14:paraId="202B757B" w14:textId="202B8233" w:rsidR="0047301A" w:rsidRDefault="00A2295D" w:rsidP="00142ABF">
      <w:pPr>
        <w:spacing w:line="360" w:lineRule="auto"/>
        <w:ind w:right="-93"/>
        <w:jc w:val="both"/>
        <w:rPr>
          <w:rFonts w:ascii="Palatino Linotype" w:hAnsi="Palatino Linotype" w:cs="Tahoma"/>
          <w:iCs/>
          <w:sz w:val="22"/>
          <w:szCs w:val="22"/>
        </w:rPr>
      </w:pPr>
      <w:r>
        <w:rPr>
          <w:rFonts w:ascii="Palatino Linotype" w:hAnsi="Palatino Linotype" w:cs="Tahoma"/>
          <w:sz w:val="22"/>
          <w:szCs w:val="22"/>
        </w:rPr>
        <w:lastRenderedPageBreak/>
        <w:t xml:space="preserve">Conforme a lo anterior, se considera que en el presente caso, el documento solicitado corresponde al Dictamen de pensión por jubilación de </w:t>
      </w:r>
      <w:r w:rsidRPr="00A2295D">
        <w:rPr>
          <w:rFonts w:ascii="Palatino Linotype" w:hAnsi="Palatino Linotype" w:cs="Tahoma"/>
          <w:iCs/>
          <w:sz w:val="22"/>
          <w:szCs w:val="22"/>
        </w:rPr>
        <w:t>CP/10232/2014</w:t>
      </w:r>
      <w:r>
        <w:rPr>
          <w:rFonts w:ascii="Palatino Linotype" w:hAnsi="Palatino Linotype" w:cs="Tahoma"/>
          <w:iCs/>
          <w:sz w:val="22"/>
          <w:szCs w:val="22"/>
        </w:rPr>
        <w:t>.</w:t>
      </w:r>
    </w:p>
    <w:p w14:paraId="57A6417F" w14:textId="77777777" w:rsidR="00A2295D" w:rsidRDefault="00A2295D" w:rsidP="00142ABF">
      <w:pPr>
        <w:spacing w:line="360" w:lineRule="auto"/>
        <w:ind w:right="-93"/>
        <w:jc w:val="both"/>
        <w:rPr>
          <w:rFonts w:ascii="Palatino Linotype" w:hAnsi="Palatino Linotype" w:cs="Tahoma"/>
          <w:iCs/>
          <w:sz w:val="22"/>
          <w:szCs w:val="22"/>
        </w:rPr>
      </w:pPr>
    </w:p>
    <w:p w14:paraId="1129CEC2" w14:textId="27390104" w:rsidR="00DE264D" w:rsidRDefault="00DE264D" w:rsidP="00F4510F">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Una vez establecido lo anterior, se procede a verificar la respuesta del Sujeto Obligado, en la cual precisó no podía proporcionar la información solicitada, </w:t>
      </w:r>
      <w:r w:rsidR="00F4510F">
        <w:rPr>
          <w:rFonts w:ascii="Palatino Linotype" w:hAnsi="Palatino Linotype" w:cs="Tahoma"/>
          <w:sz w:val="22"/>
          <w:szCs w:val="24"/>
          <w:lang w:eastAsia="es-MX"/>
        </w:rPr>
        <w:t xml:space="preserve">pues conforme al artículo 68 del </w:t>
      </w:r>
      <w:r w:rsidR="00F4510F" w:rsidRPr="00F4510F">
        <w:rPr>
          <w:rFonts w:ascii="Palatino Linotype" w:hAnsi="Palatino Linotype" w:cs="Tahoma"/>
          <w:sz w:val="22"/>
          <w:szCs w:val="24"/>
          <w:lang w:eastAsia="es-MX"/>
        </w:rPr>
        <w:t>Reglamento de Prestaciones del Instituto de Seguridad Social del Estado de México y Municipios</w:t>
      </w:r>
      <w:r w:rsidR="00F4510F">
        <w:rPr>
          <w:rFonts w:ascii="Palatino Linotype" w:hAnsi="Palatino Linotype" w:cs="Tahoma"/>
          <w:sz w:val="22"/>
          <w:szCs w:val="24"/>
          <w:lang w:eastAsia="es-MX"/>
        </w:rPr>
        <w:t>, los trámites de pensión se iniciaban a petición de parte, al ser trámites personales; además, indicó que una vez concluido el mismo, su notificación y entrega del dictamen respectivo, se hacía única y exclusivamente al titular de los derechos, en áreas de garantizar la privacidad de los individuos y la observancia de los principios de protección de datos personales.</w:t>
      </w:r>
    </w:p>
    <w:p w14:paraId="50E8BCF6" w14:textId="77777777" w:rsidR="005E0B26" w:rsidRDefault="005E0B26" w:rsidP="00F4510F">
      <w:pPr>
        <w:spacing w:line="360" w:lineRule="auto"/>
        <w:jc w:val="both"/>
        <w:rPr>
          <w:rFonts w:ascii="Palatino Linotype" w:hAnsi="Palatino Linotype" w:cs="Tahoma"/>
          <w:sz w:val="22"/>
          <w:szCs w:val="24"/>
          <w:lang w:eastAsia="es-MX"/>
        </w:rPr>
      </w:pPr>
    </w:p>
    <w:p w14:paraId="0BA6004A" w14:textId="52FC7F38" w:rsidR="005E0B26" w:rsidRDefault="005E0B26" w:rsidP="00F4510F">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Además, precisó mediante el desahogó del requerimiento de informaci</w:t>
      </w:r>
      <w:r w:rsidR="00B573E4">
        <w:rPr>
          <w:rFonts w:ascii="Palatino Linotype" w:hAnsi="Palatino Linotype" w:cs="Tahoma"/>
          <w:sz w:val="22"/>
          <w:szCs w:val="24"/>
          <w:lang w:eastAsia="es-MX"/>
        </w:rPr>
        <w:t>ón adicional, que el dictamen requerido, correspondía a información privada de una persona física, en términos del artículo 143, fracción I de la Ley de Transparencia y Acceso a la Información Pública del Estado de México.</w:t>
      </w:r>
    </w:p>
    <w:p w14:paraId="550EAA83" w14:textId="77777777" w:rsidR="00F4510F" w:rsidRDefault="00F4510F" w:rsidP="00F4510F">
      <w:pPr>
        <w:spacing w:line="360" w:lineRule="auto"/>
        <w:jc w:val="both"/>
        <w:rPr>
          <w:rFonts w:ascii="Palatino Linotype" w:hAnsi="Palatino Linotype" w:cs="Tahoma"/>
          <w:sz w:val="22"/>
          <w:szCs w:val="24"/>
          <w:lang w:eastAsia="es-MX"/>
        </w:rPr>
      </w:pPr>
    </w:p>
    <w:p w14:paraId="35B86EFC" w14:textId="14488B9B" w:rsidR="00DE264D" w:rsidRDefault="00DE264D" w:rsidP="00DE264D">
      <w:pPr>
        <w:spacing w:line="360" w:lineRule="auto"/>
        <w:jc w:val="both"/>
        <w:rPr>
          <w:rFonts w:ascii="Palatino Linotype" w:hAnsi="Palatino Linotype" w:cs="Tahoma"/>
          <w:sz w:val="22"/>
          <w:szCs w:val="22"/>
          <w:lang w:eastAsia="es-MX"/>
        </w:rPr>
      </w:pPr>
      <w:r w:rsidRPr="002E5649">
        <w:rPr>
          <w:rFonts w:ascii="Palatino Linotype" w:hAnsi="Palatino Linotype" w:cs="Tahoma"/>
          <w:sz w:val="22"/>
          <w:szCs w:val="22"/>
          <w:lang w:eastAsia="es-MX"/>
        </w:rPr>
        <w:t>As</w:t>
      </w:r>
      <w:r>
        <w:rPr>
          <w:rFonts w:ascii="Palatino Linotype" w:hAnsi="Palatino Linotype" w:cs="Tahoma"/>
          <w:sz w:val="22"/>
          <w:szCs w:val="22"/>
          <w:lang w:eastAsia="es-MX"/>
        </w:rPr>
        <w:t xml:space="preserve">í se logra desprender, que el Sujeto Obligado negó la información, dado que </w:t>
      </w:r>
      <w:r w:rsidR="00B573E4">
        <w:rPr>
          <w:rFonts w:ascii="Palatino Linotype" w:hAnsi="Palatino Linotype" w:cs="Tahoma"/>
          <w:sz w:val="22"/>
          <w:szCs w:val="22"/>
          <w:lang w:eastAsia="es-MX"/>
        </w:rPr>
        <w:t>era información privada de una exservidora pública</w:t>
      </w:r>
      <w:r>
        <w:rPr>
          <w:rFonts w:ascii="Palatino Linotype" w:hAnsi="Palatino Linotype" w:cs="Tahoma"/>
          <w:sz w:val="22"/>
          <w:szCs w:val="22"/>
          <w:lang w:eastAsia="es-MX"/>
        </w:rPr>
        <w:t>; al respecto, cabe precisar, que conforme al artículo 20 de la Ley de Transparencia y Acceso a la Información Pública del Estado de México y Municipios, establece que ante la negativa de acceso a la información o su inexistencia, el sujeto obligado deberá demostrar que encuentra en alguna de las excepciones establecidas en la normatividad aplicable.</w:t>
      </w:r>
    </w:p>
    <w:p w14:paraId="7F86957B" w14:textId="77777777" w:rsidR="00DE264D" w:rsidRDefault="00DE264D" w:rsidP="00DE264D">
      <w:pPr>
        <w:spacing w:line="360" w:lineRule="auto"/>
        <w:jc w:val="both"/>
        <w:rPr>
          <w:rFonts w:ascii="Palatino Linotype" w:hAnsi="Palatino Linotype" w:cs="Tahoma"/>
          <w:sz w:val="22"/>
          <w:szCs w:val="22"/>
          <w:lang w:eastAsia="es-MX"/>
        </w:rPr>
      </w:pPr>
    </w:p>
    <w:p w14:paraId="69218B03" w14:textId="77777777" w:rsidR="00DE264D" w:rsidRPr="002E5649" w:rsidRDefault="00DE264D" w:rsidP="00DE264D">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contexto, resulta necesario señalar que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xml:space="preserve">; es </w:t>
      </w:r>
      <w:r w:rsidRPr="002E5649">
        <w:rPr>
          <w:rFonts w:ascii="Palatino Linotype" w:hAnsi="Palatino Linotype" w:cs="Tahoma"/>
          <w:bCs/>
          <w:iCs/>
          <w:sz w:val="22"/>
          <w:szCs w:val="22"/>
          <w:lang w:val="es-ES" w:eastAsia="es-MX"/>
        </w:rPr>
        <w:lastRenderedPageBreak/>
        <w:t>decir, la negativa de acceso a la información, recae cuando la documentación no se encuentre en los archivos del sujeto obligado, o bien exista, pero no pueda proporcionar por contener datos confidenciales o reservados.</w:t>
      </w:r>
    </w:p>
    <w:p w14:paraId="46DEF1B1" w14:textId="77777777" w:rsidR="00DE264D" w:rsidRDefault="00DE264D" w:rsidP="00DE264D">
      <w:pPr>
        <w:spacing w:line="360" w:lineRule="auto"/>
        <w:jc w:val="both"/>
        <w:rPr>
          <w:rFonts w:ascii="Palatino Linotype" w:hAnsi="Palatino Linotype" w:cs="Tahoma"/>
          <w:lang w:eastAsia="es-MX"/>
        </w:rPr>
      </w:pPr>
    </w:p>
    <w:p w14:paraId="71EAF9F3" w14:textId="77777777" w:rsidR="00DE264D" w:rsidRPr="0035601C" w:rsidRDefault="00DE264D" w:rsidP="00DE264D">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03410D86" w14:textId="77777777" w:rsidR="00DE264D" w:rsidRDefault="00DE264D" w:rsidP="00DE264D">
      <w:pPr>
        <w:spacing w:line="360" w:lineRule="auto"/>
        <w:jc w:val="both"/>
        <w:rPr>
          <w:rFonts w:ascii="Palatino Linotype" w:hAnsi="Palatino Linotype" w:cs="Tahoma"/>
          <w:sz w:val="22"/>
          <w:szCs w:val="22"/>
          <w:lang w:eastAsia="es-MX"/>
        </w:rPr>
      </w:pPr>
    </w:p>
    <w:p w14:paraId="71B06FD8" w14:textId="77777777" w:rsidR="00DE264D" w:rsidRPr="0035601C" w:rsidRDefault="00DE264D" w:rsidP="00DE264D">
      <w:pPr>
        <w:spacing w:line="360" w:lineRule="auto"/>
        <w:jc w:val="both"/>
        <w:rPr>
          <w:rFonts w:ascii="Palatino Linotype" w:hAnsi="Palatino Linotype" w:cs="Tahoma"/>
          <w:sz w:val="22"/>
          <w:szCs w:val="22"/>
          <w:lang w:val="es-ES" w:eastAsia="es-MX"/>
        </w:rPr>
      </w:pPr>
      <w:r w:rsidRPr="0035601C">
        <w:rPr>
          <w:rFonts w:ascii="Palatino Linotype" w:hAnsi="Palatino Linotype" w:cs="Tahoma"/>
          <w:sz w:val="22"/>
          <w:szCs w:val="22"/>
          <w:lang w:val="es-ES" w:eastAsia="es-MX"/>
        </w:rPr>
        <w:t>Así,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18BFAB15" w14:textId="77777777" w:rsidR="00DE264D" w:rsidRDefault="00DE264D" w:rsidP="00DE264D">
      <w:pPr>
        <w:spacing w:line="360" w:lineRule="auto"/>
        <w:jc w:val="both"/>
        <w:rPr>
          <w:rFonts w:ascii="Palatino Linotype" w:hAnsi="Palatino Linotype" w:cs="Tahoma"/>
          <w:sz w:val="22"/>
          <w:szCs w:val="22"/>
          <w:lang w:eastAsia="es-MX"/>
        </w:rPr>
      </w:pPr>
    </w:p>
    <w:p w14:paraId="0C13078B" w14:textId="0CFE562F" w:rsidR="00DE264D" w:rsidRDefault="00DE264D" w:rsidP="00DE264D">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Al respecto, el </w:t>
      </w:r>
      <w:r w:rsidR="00B573E4">
        <w:rPr>
          <w:rFonts w:ascii="Palatino Linotype" w:hAnsi="Palatino Linotype" w:cs="Tahoma"/>
          <w:sz w:val="22"/>
          <w:szCs w:val="22"/>
          <w:lang w:eastAsia="es-MX"/>
        </w:rPr>
        <w:t xml:space="preserve">Instituto </w:t>
      </w:r>
      <w:r w:rsidR="00B573E4" w:rsidRPr="00B573E4">
        <w:rPr>
          <w:rFonts w:ascii="Palatino Linotype" w:hAnsi="Palatino Linotype" w:cs="Tahoma"/>
          <w:bCs/>
          <w:sz w:val="22"/>
          <w:szCs w:val="22"/>
          <w:lang w:eastAsia="es-MX"/>
        </w:rPr>
        <w:t>de Seguridad Social del Estado de México y Municipios</w:t>
      </w:r>
      <w:r>
        <w:rPr>
          <w:rFonts w:ascii="Palatino Linotype" w:hAnsi="Palatino Linotype" w:cs="Tahoma"/>
          <w:sz w:val="22"/>
          <w:szCs w:val="22"/>
          <w:lang w:eastAsia="es-MX"/>
        </w:rPr>
        <w:t xml:space="preserve">, </w:t>
      </w:r>
      <w:r w:rsidR="005114D0">
        <w:rPr>
          <w:rFonts w:ascii="Palatino Linotype" w:hAnsi="Palatino Linotype" w:cs="Tahoma"/>
          <w:sz w:val="22"/>
          <w:szCs w:val="22"/>
          <w:lang w:eastAsia="es-MX"/>
        </w:rPr>
        <w:t xml:space="preserve">precisó que el Dictamen de pensión por jubilación CP/10232/2014, se encontraba dentro del expediente de la ex servidora pública Hada Edna Vallejo Tinoco; además, </w:t>
      </w:r>
      <w:r>
        <w:rPr>
          <w:rFonts w:ascii="Palatino Linotype" w:hAnsi="Palatino Linotype" w:cs="Tahoma"/>
          <w:sz w:val="22"/>
          <w:szCs w:val="22"/>
          <w:lang w:eastAsia="es-MX"/>
        </w:rPr>
        <w:t xml:space="preserve">que no podía </w:t>
      </w:r>
      <w:r w:rsidR="005114D0">
        <w:rPr>
          <w:rFonts w:ascii="Palatino Linotype" w:hAnsi="Palatino Linotype" w:cs="Tahoma"/>
          <w:sz w:val="22"/>
          <w:szCs w:val="22"/>
          <w:lang w:eastAsia="es-MX"/>
        </w:rPr>
        <w:t>ser proporcionada al ser información de la vida privada de una persona</w:t>
      </w:r>
      <w:r>
        <w:rPr>
          <w:rFonts w:ascii="Palatino Linotype" w:hAnsi="Palatino Linotype" w:cs="Tahoma"/>
          <w:sz w:val="22"/>
          <w:szCs w:val="22"/>
          <w:lang w:eastAsia="es-MX"/>
        </w:rPr>
        <w:t>; esto es, aludió a una clasificación.</w:t>
      </w:r>
    </w:p>
    <w:p w14:paraId="51151AD7" w14:textId="77777777" w:rsidR="00DE264D" w:rsidRDefault="00DE264D" w:rsidP="00DE264D">
      <w:pPr>
        <w:spacing w:line="360" w:lineRule="auto"/>
        <w:jc w:val="both"/>
        <w:rPr>
          <w:rFonts w:ascii="Palatino Linotype" w:hAnsi="Palatino Linotype" w:cs="Tahoma"/>
          <w:sz w:val="22"/>
          <w:szCs w:val="22"/>
          <w:lang w:eastAsia="es-MX"/>
        </w:rPr>
      </w:pPr>
    </w:p>
    <w:p w14:paraId="31B37E8D" w14:textId="58AC5968" w:rsidR="00DE264D" w:rsidRDefault="00DE264D" w:rsidP="00DE264D">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Por tal motivo, se concluye que el Ente Recurrido no atendió el procedimiento de clasificación establecido en la normatividad señalada, toda vez que si bien señaló que no podía dar a conocer la información solicitada, lo cierto es que no señaló el fundamento jurídico por el cual actualizaba alguna causal de reserva o confidencialidad, omitió señalar las razones, motivos o circunstancias que acreditaran dicha clasificación y no proporcionó la respectiva aprobación  </w:t>
      </w:r>
      <w:r>
        <w:rPr>
          <w:rFonts w:ascii="Palatino Linotype" w:hAnsi="Palatino Linotype" w:cs="Tahoma"/>
          <w:sz w:val="22"/>
          <w:szCs w:val="22"/>
          <w:lang w:eastAsia="es-MX"/>
        </w:rPr>
        <w:lastRenderedPageBreak/>
        <w:t xml:space="preserve">del Comité de Transparencia del </w:t>
      </w:r>
      <w:r w:rsidR="005114D0" w:rsidRPr="005114D0">
        <w:rPr>
          <w:rFonts w:ascii="Palatino Linotype" w:hAnsi="Palatino Linotype" w:cs="Tahoma"/>
          <w:sz w:val="22"/>
          <w:szCs w:val="22"/>
          <w:lang w:eastAsia="es-MX"/>
        </w:rPr>
        <w:t>Instituto de Seguridad Social del Estado de México y Municipios</w:t>
      </w:r>
      <w:r w:rsidR="005114D0">
        <w:rPr>
          <w:rFonts w:ascii="Palatino Linotype" w:hAnsi="Palatino Linotype" w:cs="Tahoma"/>
          <w:sz w:val="22"/>
          <w:szCs w:val="22"/>
          <w:lang w:eastAsia="es-MX"/>
        </w:rPr>
        <w:t>.</w:t>
      </w:r>
    </w:p>
    <w:p w14:paraId="5E78BB0A" w14:textId="77777777" w:rsidR="005114D0" w:rsidRDefault="005114D0" w:rsidP="00DE264D">
      <w:pPr>
        <w:spacing w:line="360" w:lineRule="auto"/>
        <w:jc w:val="both"/>
        <w:rPr>
          <w:rFonts w:ascii="Palatino Linotype" w:hAnsi="Palatino Linotype" w:cs="Tahoma"/>
          <w:sz w:val="22"/>
          <w:szCs w:val="22"/>
          <w:lang w:eastAsia="es-MX"/>
        </w:rPr>
      </w:pPr>
    </w:p>
    <w:p w14:paraId="66EEBE66" w14:textId="40350C8B" w:rsidR="005114D0" w:rsidRDefault="006B3E5A" w:rsidP="00DE264D">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Sin menoscabar, se procede analizar si dicho documento se encuentra clasificado en su totalidad, de conformidad con el artículo 143, fracción I de la Ley de Transparencia y Acceso a la Información Pública.</w:t>
      </w:r>
    </w:p>
    <w:p w14:paraId="54F8F00A" w14:textId="77777777" w:rsidR="00DE264D" w:rsidRDefault="00DE264D" w:rsidP="00142ABF">
      <w:pPr>
        <w:spacing w:line="360" w:lineRule="auto"/>
        <w:ind w:right="-93"/>
        <w:jc w:val="both"/>
        <w:rPr>
          <w:rFonts w:ascii="Palatino Linotype" w:hAnsi="Palatino Linotype" w:cs="Tahoma"/>
          <w:sz w:val="22"/>
          <w:szCs w:val="22"/>
        </w:rPr>
      </w:pPr>
    </w:p>
    <w:p w14:paraId="280A2B30"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9278770"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6C839399"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EC25277"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4FE258B3"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9A3353D"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53E515B"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22C3F4FD"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29A5B16"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06A53848"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B6CDB1B"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6A1E5015"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27F31517"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337CD691" w14:textId="77777777" w:rsidR="002E7BFC" w:rsidRPr="00AD50F9" w:rsidRDefault="002E7BFC" w:rsidP="002E7BFC">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57404FE4"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5945C826" w14:textId="77777777" w:rsidR="002E7BFC" w:rsidRPr="00AD50F9" w:rsidRDefault="002E7BFC" w:rsidP="002E7BFC">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651C5057" w14:textId="77777777" w:rsidR="002E7BFC" w:rsidRPr="00AD50F9" w:rsidRDefault="002E7BFC" w:rsidP="002E7BFC">
      <w:pPr>
        <w:shd w:val="clear" w:color="auto" w:fill="FFFFFF" w:themeFill="background1"/>
        <w:spacing w:line="360" w:lineRule="auto"/>
        <w:jc w:val="both"/>
        <w:rPr>
          <w:rFonts w:ascii="Palatino Linotype" w:eastAsia="Calibri" w:hAnsi="Palatino Linotype" w:cs="Tahoma"/>
          <w:bCs/>
          <w:sz w:val="22"/>
          <w:szCs w:val="22"/>
          <w:lang w:eastAsia="en-US"/>
        </w:rPr>
      </w:pPr>
    </w:p>
    <w:p w14:paraId="0A430116"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78D568C"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143E237C"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2EE411BB"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7E8909EC"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A4E9E83"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65240A7D"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23B6E54" w14:textId="77777777" w:rsidR="002E7BFC"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D0441DD"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075FA1B7"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7ACBA891"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720EC0A1"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B00C75E"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27ED23C3"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AD50F9">
        <w:rPr>
          <w:rFonts w:ascii="Palatino Linotype" w:eastAsia="Calibri" w:hAnsi="Palatino Linotype" w:cs="Tahoma"/>
          <w:bCs/>
          <w:sz w:val="22"/>
          <w:szCs w:val="22"/>
          <w:lang w:eastAsia="en-US"/>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F81B5AC"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p>
    <w:p w14:paraId="3E236C6A" w14:textId="77777777" w:rsidR="002E7BFC" w:rsidRPr="00AD50F9" w:rsidRDefault="002E7BFC" w:rsidP="0071642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D1D9E60" w14:textId="77777777" w:rsidR="00DE264D" w:rsidRDefault="00DE264D" w:rsidP="00716420">
      <w:pPr>
        <w:spacing w:line="360" w:lineRule="auto"/>
        <w:jc w:val="both"/>
        <w:rPr>
          <w:rFonts w:ascii="Palatino Linotype" w:hAnsi="Palatino Linotype" w:cs="Tahoma"/>
          <w:sz w:val="22"/>
          <w:szCs w:val="22"/>
        </w:rPr>
      </w:pPr>
    </w:p>
    <w:p w14:paraId="7002EBAE" w14:textId="34C751C3" w:rsidR="002E7BFC" w:rsidRDefault="00227804" w:rsidP="00716420">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 en el presente caso, se procede analizar si el dictamen de pensión por jubilaci</w:t>
      </w:r>
      <w:r w:rsidR="00E1029E">
        <w:rPr>
          <w:rFonts w:ascii="Palatino Linotype" w:hAnsi="Palatino Linotype" w:cs="Tahoma"/>
          <w:sz w:val="22"/>
          <w:szCs w:val="22"/>
        </w:rPr>
        <w:t>ón requerido, es confidencial  o público.</w:t>
      </w:r>
    </w:p>
    <w:p w14:paraId="5D98709E" w14:textId="1B66B13F" w:rsidR="00E1029E" w:rsidRDefault="00E1029E" w:rsidP="00716420">
      <w:pPr>
        <w:spacing w:line="360" w:lineRule="auto"/>
        <w:jc w:val="both"/>
        <w:rPr>
          <w:rFonts w:ascii="Palatino Linotype" w:hAnsi="Palatino Linotype" w:cs="Tahoma"/>
          <w:sz w:val="22"/>
          <w:szCs w:val="22"/>
        </w:rPr>
      </w:pPr>
    </w:p>
    <w:p w14:paraId="4DAA74A9" w14:textId="6AA386E2" w:rsidR="00E1029E" w:rsidRDefault="00E1029E" w:rsidP="00716420">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principio, resulta necesario traer a colación el Manual de Operación del Comité de Pensiones del H. Consejo Directivo del Instituto de Seguridad Social del Estado de México y Municipios, que en su artículo 11, fracciones I y II, establece que el Comité de Pensiones, </w:t>
      </w:r>
      <w:r w:rsidRPr="00B95D92">
        <w:rPr>
          <w:rFonts w:ascii="Palatino Linotype" w:hAnsi="Palatino Linotype" w:cs="Tahoma"/>
          <w:b/>
          <w:sz w:val="22"/>
          <w:szCs w:val="22"/>
        </w:rPr>
        <w:t>será el encargado de analizar y dictaminar las solicitudes de pensión, así como, conceder, negar, modificar o suspender las mismas</w:t>
      </w:r>
      <w:r w:rsidR="00B95D92" w:rsidRPr="00B95D92">
        <w:rPr>
          <w:rFonts w:ascii="Palatino Linotype" w:hAnsi="Palatino Linotype" w:cs="Tahoma"/>
          <w:b/>
          <w:sz w:val="22"/>
          <w:szCs w:val="22"/>
        </w:rPr>
        <w:t>.</w:t>
      </w:r>
    </w:p>
    <w:p w14:paraId="3B1875DC" w14:textId="77777777" w:rsidR="002E7BFC" w:rsidRDefault="002E7BFC" w:rsidP="00716420">
      <w:pPr>
        <w:spacing w:line="360" w:lineRule="auto"/>
        <w:jc w:val="both"/>
        <w:rPr>
          <w:rFonts w:ascii="Palatino Linotype" w:hAnsi="Palatino Linotype" w:cs="Tahoma"/>
          <w:sz w:val="22"/>
          <w:szCs w:val="22"/>
        </w:rPr>
      </w:pPr>
    </w:p>
    <w:p w14:paraId="1E7A6FC2" w14:textId="6084B35F" w:rsidR="00B95D92" w:rsidRDefault="00B95D92" w:rsidP="00716420">
      <w:pPr>
        <w:spacing w:line="360" w:lineRule="auto"/>
        <w:jc w:val="both"/>
        <w:rPr>
          <w:rFonts w:ascii="Palatino Linotype" w:hAnsi="Palatino Linotype" w:cs="Tahoma"/>
          <w:sz w:val="22"/>
          <w:szCs w:val="22"/>
        </w:rPr>
      </w:pPr>
      <w:r>
        <w:rPr>
          <w:rFonts w:ascii="Palatino Linotype" w:hAnsi="Palatino Linotype" w:cs="Tahoma"/>
          <w:sz w:val="22"/>
          <w:szCs w:val="22"/>
        </w:rPr>
        <w:t>Además, cabe recordar que el dictamen es el documento administrativo emitido por el Comité de Pensiones, que contiene la resolución de un trámite, en el presente cado de una solicitud de pensión por jubilación.</w:t>
      </w:r>
    </w:p>
    <w:p w14:paraId="41CC9534" w14:textId="77777777" w:rsidR="00B95D92" w:rsidRDefault="00B95D92" w:rsidP="00716420">
      <w:pPr>
        <w:spacing w:line="360" w:lineRule="auto"/>
        <w:jc w:val="both"/>
        <w:rPr>
          <w:rFonts w:ascii="Palatino Linotype" w:hAnsi="Palatino Linotype" w:cs="Tahoma"/>
          <w:sz w:val="22"/>
          <w:szCs w:val="22"/>
        </w:rPr>
      </w:pPr>
    </w:p>
    <w:p w14:paraId="5DE2284A" w14:textId="7C7F84C2" w:rsidR="00B95D92" w:rsidRDefault="00B95D92" w:rsidP="0071642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Por otra parte, cabe traer a colación, </w:t>
      </w:r>
      <w:r w:rsidR="00567BFA">
        <w:rPr>
          <w:rFonts w:ascii="Palatino Linotype" w:hAnsi="Palatino Linotype" w:cs="Tahoma"/>
          <w:sz w:val="22"/>
          <w:szCs w:val="22"/>
        </w:rPr>
        <w:t>el artículo 67 de la Ley de Seguridad Social para los Servidores Públicos del Estado de México y Municipios</w:t>
      </w:r>
      <w:r w:rsidR="000A25B5">
        <w:rPr>
          <w:rFonts w:ascii="Palatino Linotype" w:hAnsi="Palatino Linotype" w:cs="Tahoma"/>
          <w:sz w:val="22"/>
          <w:szCs w:val="22"/>
        </w:rPr>
        <w:t xml:space="preserve">, que establece que el derecho a percibir el pago de las pensiones, se adquiere cuando el servidor público, cumpla con los requisitos establecidos en la normatividad aplicable; en ese sentido, </w:t>
      </w:r>
      <w:r>
        <w:rPr>
          <w:rFonts w:ascii="Palatino Linotype" w:hAnsi="Palatino Linotype" w:cs="Tahoma"/>
          <w:sz w:val="22"/>
          <w:szCs w:val="22"/>
        </w:rPr>
        <w:t xml:space="preserve">el artículo </w:t>
      </w:r>
      <w:r w:rsidR="00567BFA">
        <w:rPr>
          <w:rFonts w:ascii="Palatino Linotype" w:hAnsi="Palatino Linotype" w:cs="Tahoma"/>
          <w:sz w:val="22"/>
          <w:szCs w:val="22"/>
        </w:rPr>
        <w:t>68</w:t>
      </w:r>
      <w:r w:rsidR="000A25B5">
        <w:rPr>
          <w:rFonts w:ascii="Palatino Linotype" w:hAnsi="Palatino Linotype" w:cs="Tahoma"/>
          <w:sz w:val="22"/>
          <w:szCs w:val="22"/>
        </w:rPr>
        <w:t xml:space="preserve"> del Reglamento de Prestaciones del Instituto de Seguridad Social del Estado de México y Municipios</w:t>
      </w:r>
      <w:r w:rsidR="00567BFA">
        <w:rPr>
          <w:rFonts w:ascii="Palatino Linotype" w:hAnsi="Palatino Linotype" w:cs="Tahoma"/>
          <w:sz w:val="22"/>
          <w:szCs w:val="22"/>
        </w:rPr>
        <w:t xml:space="preserve">, establece que el trámite para el otorgamiento de las pensiones en sus diferentes modalidades, se iniciará a petición de parte. </w:t>
      </w:r>
    </w:p>
    <w:p w14:paraId="2451B48D" w14:textId="77777777" w:rsidR="00DE264D" w:rsidRDefault="00DE264D" w:rsidP="00716420">
      <w:pPr>
        <w:spacing w:line="360" w:lineRule="auto"/>
        <w:jc w:val="both"/>
        <w:rPr>
          <w:rFonts w:ascii="Palatino Linotype" w:hAnsi="Palatino Linotype" w:cs="Tahoma"/>
          <w:sz w:val="22"/>
          <w:szCs w:val="22"/>
        </w:rPr>
      </w:pPr>
    </w:p>
    <w:p w14:paraId="5E01441E" w14:textId="4A5A28B8" w:rsidR="000A25B5" w:rsidRDefault="00B951DC" w:rsidP="00716420">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advierte que el dictamen de pensión por jubilación, en su conjunto no debe ser considerara como un dato confidencial, toda vez que corresponde al acto por medio del cual el Comité de Pensiones, determinó la procedencia de la prestación requerida, al cumplir con los requisitos establecidos en los ordenamientos jurídicos aplicables, lo cual corresponde a información generada </w:t>
      </w:r>
      <w:r w:rsidR="00287EC3">
        <w:rPr>
          <w:rFonts w:ascii="Palatino Linotype" w:hAnsi="Palatino Linotype" w:cs="Tahoma"/>
          <w:sz w:val="22"/>
          <w:szCs w:val="22"/>
        </w:rPr>
        <w:t>por el Sujeto Obligado, en ejercicio y cumplimiento de sus facultades legales y mediante la erogación de recursos públicos.</w:t>
      </w:r>
    </w:p>
    <w:p w14:paraId="7FD8F8BA" w14:textId="77777777" w:rsidR="00287EC3" w:rsidRDefault="00287EC3" w:rsidP="00716420">
      <w:pPr>
        <w:spacing w:line="360" w:lineRule="auto"/>
        <w:jc w:val="both"/>
        <w:rPr>
          <w:rFonts w:ascii="Palatino Linotype" w:hAnsi="Palatino Linotype" w:cs="Tahoma"/>
          <w:sz w:val="22"/>
          <w:szCs w:val="22"/>
        </w:rPr>
      </w:pPr>
    </w:p>
    <w:p w14:paraId="3F2E3D99" w14:textId="4DB00735" w:rsidR="00287EC3" w:rsidRPr="00287EC3" w:rsidRDefault="00287EC3" w:rsidP="00716420">
      <w:pPr>
        <w:spacing w:line="360" w:lineRule="auto"/>
        <w:jc w:val="both"/>
        <w:rPr>
          <w:rFonts w:ascii="Palatino Linotype" w:hAnsi="Palatino Linotype" w:cs="Tahoma"/>
          <w:bCs/>
          <w:iCs/>
          <w:sz w:val="22"/>
          <w:szCs w:val="22"/>
        </w:rPr>
      </w:pPr>
      <w:r w:rsidRPr="00287EC3">
        <w:rPr>
          <w:rFonts w:ascii="Palatino Linotype" w:hAnsi="Palatino Linotype" w:cs="Tahoma"/>
          <w:bCs/>
          <w:iCs/>
          <w:sz w:val="22"/>
          <w:szCs w:val="22"/>
        </w:rPr>
        <w:t>Lo previo toma sustento, en el artículo 3</w:t>
      </w:r>
      <w:r w:rsidR="00436E4B">
        <w:rPr>
          <w:rFonts w:ascii="Palatino Linotype" w:hAnsi="Palatino Linotype" w:cs="Tahoma"/>
          <w:bCs/>
          <w:iCs/>
          <w:sz w:val="22"/>
          <w:szCs w:val="22"/>
        </w:rPr>
        <w:t>°</w:t>
      </w:r>
      <w:r w:rsidRPr="00287EC3">
        <w:rPr>
          <w:rFonts w:ascii="Palatino Linotype" w:hAnsi="Palatino Linotype" w:cs="Tahoma"/>
          <w:bCs/>
          <w:iCs/>
          <w:sz w:val="22"/>
          <w:szCs w:val="22"/>
        </w:rPr>
        <w:t xml:space="preserve">, fracción VII de la Ley General de Transparencia y Acceso a la Información Pública, la cual señala que los </w:t>
      </w:r>
      <w:r w:rsidRPr="00287EC3">
        <w:rPr>
          <w:rFonts w:ascii="Palatino Linotype" w:hAnsi="Palatino Linotype" w:cs="Tahoma"/>
          <w:b/>
          <w:bCs/>
          <w:iCs/>
          <w:sz w:val="22"/>
          <w:szCs w:val="22"/>
        </w:rPr>
        <w:t xml:space="preserve">documentos </w:t>
      </w:r>
      <w:r w:rsidRPr="00287EC3">
        <w:rPr>
          <w:rFonts w:ascii="Palatino Linotype" w:hAnsi="Palatino Linotype" w:cs="Tahoma"/>
          <w:bCs/>
          <w:iCs/>
          <w:sz w:val="22"/>
          <w:szCs w:val="22"/>
        </w:rPr>
        <w:t xml:space="preserve">son los expedientes, reportes, estudios, actas, resoluciones, contratos, convenios, instructivos, notas, memorandos, estadísticas o </w:t>
      </w:r>
      <w:r w:rsidRPr="00287EC3">
        <w:rPr>
          <w:rFonts w:ascii="Palatino Linotype" w:hAnsi="Palatino Linotype" w:cs="Tahoma"/>
          <w:b/>
          <w:bCs/>
          <w:iCs/>
          <w:sz w:val="22"/>
          <w:szCs w:val="22"/>
        </w:rPr>
        <w:t>cualquier registro que documente el ejercicio de facultades, funciones y competencia</w:t>
      </w:r>
      <w:r w:rsidRPr="00287EC3">
        <w:rPr>
          <w:rFonts w:ascii="Palatino Linotype" w:hAnsi="Palatino Linotype" w:cs="Tahoma"/>
          <w:bCs/>
          <w:iCs/>
          <w:sz w:val="22"/>
          <w:szCs w:val="22"/>
        </w:rPr>
        <w:t xml:space="preserve"> </w:t>
      </w:r>
      <w:r w:rsidRPr="00287EC3">
        <w:rPr>
          <w:rFonts w:ascii="Palatino Linotype" w:hAnsi="Palatino Linotype" w:cs="Tahoma"/>
          <w:b/>
          <w:bCs/>
          <w:iCs/>
          <w:sz w:val="22"/>
          <w:szCs w:val="22"/>
        </w:rPr>
        <w:t>de los sujetos obligados, sin importar su fuente</w:t>
      </w:r>
      <w:r w:rsidRPr="00287EC3">
        <w:rPr>
          <w:rFonts w:ascii="Palatino Linotype" w:hAnsi="Palatino Linotype" w:cs="Tahoma"/>
          <w:bCs/>
          <w:iCs/>
          <w:sz w:val="22"/>
          <w:szCs w:val="22"/>
        </w:rPr>
        <w:t xml:space="preserve"> y fecha de elaboración.</w:t>
      </w:r>
      <w:r>
        <w:rPr>
          <w:rFonts w:ascii="Palatino Linotype" w:hAnsi="Palatino Linotype" w:cs="Tahoma"/>
          <w:bCs/>
          <w:iCs/>
          <w:sz w:val="22"/>
          <w:szCs w:val="22"/>
        </w:rPr>
        <w:t xml:space="preserve"> </w:t>
      </w:r>
    </w:p>
    <w:p w14:paraId="41CAE843" w14:textId="77777777" w:rsidR="00287EC3" w:rsidRDefault="00287EC3" w:rsidP="00716420">
      <w:pPr>
        <w:spacing w:line="360" w:lineRule="auto"/>
        <w:jc w:val="both"/>
        <w:rPr>
          <w:rFonts w:ascii="Palatino Linotype" w:hAnsi="Palatino Linotype" w:cs="Tahoma"/>
          <w:sz w:val="22"/>
          <w:szCs w:val="22"/>
        </w:rPr>
      </w:pPr>
    </w:p>
    <w:p w14:paraId="720E5122" w14:textId="77777777" w:rsidR="00436E4B" w:rsidRPr="00436E4B" w:rsidRDefault="00436E4B" w:rsidP="00716420">
      <w:pPr>
        <w:spacing w:line="360" w:lineRule="auto"/>
        <w:jc w:val="both"/>
        <w:rPr>
          <w:rFonts w:ascii="Palatino Linotype" w:hAnsi="Palatino Linotype" w:cs="Tahoma"/>
          <w:b/>
          <w:bCs/>
          <w:iCs/>
          <w:sz w:val="22"/>
          <w:szCs w:val="22"/>
        </w:rPr>
      </w:pPr>
      <w:r>
        <w:rPr>
          <w:rFonts w:ascii="Palatino Linotype" w:hAnsi="Palatino Linotype" w:cs="Tahoma"/>
          <w:sz w:val="22"/>
          <w:szCs w:val="22"/>
        </w:rPr>
        <w:t xml:space="preserve">Asimismo, el artículo 4°, segundo párrafo de la Ley de Transparencia y Acceso a la Información Pública del Estado de México y Municipios, establece que la información </w:t>
      </w:r>
      <w:r w:rsidRPr="00436E4B">
        <w:rPr>
          <w:rFonts w:ascii="Palatino Linotype" w:hAnsi="Palatino Linotype" w:cs="Tahoma"/>
          <w:bCs/>
          <w:iCs/>
          <w:sz w:val="22"/>
          <w:szCs w:val="22"/>
        </w:rPr>
        <w:t xml:space="preserve">es aquella </w:t>
      </w:r>
      <w:r w:rsidRPr="00436E4B">
        <w:rPr>
          <w:rFonts w:ascii="Palatino Linotype" w:hAnsi="Palatino Linotype" w:cs="Tahoma"/>
          <w:b/>
          <w:bCs/>
          <w:iCs/>
          <w:sz w:val="22"/>
          <w:szCs w:val="22"/>
        </w:rPr>
        <w:t>generada, obtenida, adquirida, transformada</w:t>
      </w:r>
      <w:r w:rsidRPr="00436E4B">
        <w:rPr>
          <w:rFonts w:ascii="Palatino Linotype" w:hAnsi="Palatino Linotype" w:cs="Tahoma"/>
          <w:bCs/>
          <w:iCs/>
          <w:sz w:val="22"/>
          <w:szCs w:val="22"/>
        </w:rPr>
        <w:t xml:space="preserve"> </w:t>
      </w:r>
      <w:r w:rsidRPr="00436E4B">
        <w:rPr>
          <w:rFonts w:ascii="Palatino Linotype" w:hAnsi="Palatino Linotype" w:cs="Tahoma"/>
          <w:b/>
          <w:bCs/>
          <w:iCs/>
          <w:sz w:val="22"/>
          <w:szCs w:val="22"/>
        </w:rPr>
        <w:t>por los sujetos obligados, o en su caso,</w:t>
      </w:r>
      <w:r w:rsidRPr="00436E4B">
        <w:rPr>
          <w:rFonts w:ascii="Palatino Linotype" w:hAnsi="Palatino Linotype" w:cs="Tahoma"/>
          <w:bCs/>
          <w:iCs/>
          <w:sz w:val="22"/>
          <w:szCs w:val="22"/>
        </w:rPr>
        <w:t xml:space="preserve"> </w:t>
      </w:r>
      <w:r w:rsidRPr="00436E4B">
        <w:rPr>
          <w:rFonts w:ascii="Palatino Linotype" w:hAnsi="Palatino Linotype" w:cs="Tahoma"/>
          <w:b/>
          <w:bCs/>
          <w:iCs/>
          <w:sz w:val="22"/>
          <w:szCs w:val="22"/>
        </w:rPr>
        <w:t>la tengan en su posesión, será pública y accesible para cualquier persona.</w:t>
      </w:r>
    </w:p>
    <w:p w14:paraId="6D883972" w14:textId="7F0B5D7C" w:rsidR="00DE264D" w:rsidRDefault="00DE264D" w:rsidP="00716420">
      <w:pPr>
        <w:spacing w:line="360" w:lineRule="auto"/>
        <w:jc w:val="both"/>
        <w:rPr>
          <w:rFonts w:ascii="Palatino Linotype" w:hAnsi="Palatino Linotype" w:cs="Tahoma"/>
          <w:sz w:val="22"/>
          <w:szCs w:val="22"/>
        </w:rPr>
      </w:pPr>
    </w:p>
    <w:p w14:paraId="6F126B8B" w14:textId="09A21957" w:rsidR="001F6D19" w:rsidRDefault="00C759D5" w:rsidP="00716420">
      <w:pPr>
        <w:spacing w:line="360" w:lineRule="auto"/>
        <w:jc w:val="both"/>
        <w:rPr>
          <w:rFonts w:ascii="Palatino Linotype" w:hAnsi="Palatino Linotype" w:cs="Tahoma"/>
          <w:bCs/>
          <w:sz w:val="22"/>
          <w:szCs w:val="22"/>
        </w:rPr>
      </w:pPr>
      <w:r>
        <w:rPr>
          <w:rFonts w:ascii="Palatino Linotype" w:hAnsi="Palatino Linotype" w:cs="Tahoma"/>
          <w:sz w:val="22"/>
          <w:szCs w:val="22"/>
        </w:rPr>
        <w:lastRenderedPageBreak/>
        <w:t xml:space="preserve">Conforme a lo anterior, se advierte que el dictamen </w:t>
      </w:r>
      <w:r w:rsidR="00D06DFE">
        <w:rPr>
          <w:rFonts w:ascii="Palatino Linotype" w:hAnsi="Palatino Linotype" w:cs="Tahoma"/>
          <w:sz w:val="22"/>
          <w:szCs w:val="22"/>
        </w:rPr>
        <w:t xml:space="preserve">de pensión requerido, corresponde a u documento emitido por el Sujeto Obligado en ejercicio de sus atribuciones, en cumplimiento a las diversas disposiciones que regulan al </w:t>
      </w:r>
      <w:r w:rsidR="00D06DFE" w:rsidRPr="00D06DFE">
        <w:rPr>
          <w:rFonts w:ascii="Palatino Linotype" w:hAnsi="Palatino Linotype" w:cs="Tahoma"/>
          <w:bCs/>
          <w:sz w:val="22"/>
          <w:szCs w:val="22"/>
        </w:rPr>
        <w:t>Instituto de Seguridad Social del Estado de México y Municipios</w:t>
      </w:r>
      <w:r w:rsidR="00D06DFE">
        <w:rPr>
          <w:rFonts w:ascii="Palatino Linotype" w:hAnsi="Palatino Linotype" w:cs="Tahoma"/>
          <w:bCs/>
          <w:sz w:val="22"/>
          <w:szCs w:val="22"/>
        </w:rPr>
        <w:t>; por lo que, en principio se trata de información de naturaleza pública.</w:t>
      </w:r>
    </w:p>
    <w:p w14:paraId="3EDEEFCB" w14:textId="77777777" w:rsidR="00D06DFE" w:rsidRDefault="00D06DFE" w:rsidP="00716420">
      <w:pPr>
        <w:spacing w:line="360" w:lineRule="auto"/>
        <w:jc w:val="both"/>
        <w:rPr>
          <w:rFonts w:ascii="Palatino Linotype" w:hAnsi="Palatino Linotype" w:cs="Tahoma"/>
          <w:bCs/>
          <w:sz w:val="22"/>
          <w:szCs w:val="22"/>
        </w:rPr>
      </w:pPr>
    </w:p>
    <w:p w14:paraId="2AB2C2DF" w14:textId="469F7B1B" w:rsidR="00D06DFE" w:rsidRDefault="00D06DFE" w:rsidP="00716420">
      <w:pPr>
        <w:spacing w:line="360" w:lineRule="auto"/>
        <w:jc w:val="both"/>
        <w:rPr>
          <w:rFonts w:ascii="Palatino Linotype" w:hAnsi="Palatino Linotype" w:cs="Tahoma"/>
          <w:sz w:val="22"/>
          <w:szCs w:val="22"/>
        </w:rPr>
      </w:pPr>
      <w:r w:rsidRPr="00D06DFE">
        <w:rPr>
          <w:rFonts w:ascii="Palatino Linotype" w:hAnsi="Palatino Linotype" w:cs="Tahoma"/>
          <w:sz w:val="22"/>
          <w:szCs w:val="22"/>
        </w:rPr>
        <w:t>En ese sentido, es importante mencionar que en el artículo 70 Ley General de Transparencia y Acceso a la Información Pública</w:t>
      </w:r>
      <w:r>
        <w:rPr>
          <w:rFonts w:ascii="Palatino Linotype" w:hAnsi="Palatino Linotype" w:cs="Tahoma"/>
          <w:sz w:val="22"/>
          <w:szCs w:val="22"/>
        </w:rPr>
        <w:t>, así como, el 92 de la Ley De Transparencia y Acceso a la Información Pública del Estado de México y M</w:t>
      </w:r>
      <w:r w:rsidR="00043C86">
        <w:rPr>
          <w:rFonts w:ascii="Palatino Linotype" w:hAnsi="Palatino Linotype" w:cs="Tahoma"/>
          <w:sz w:val="22"/>
          <w:szCs w:val="22"/>
        </w:rPr>
        <w:t>unicipios,</w:t>
      </w:r>
      <w:r w:rsidRPr="00D06DFE">
        <w:rPr>
          <w:rFonts w:ascii="Palatino Linotype" w:hAnsi="Palatino Linotype" w:cs="Tahoma"/>
          <w:sz w:val="22"/>
          <w:szCs w:val="22"/>
        </w:rPr>
        <w:t xml:space="preserve"> se ha establecido un régimen de excepción tratándose de información relacionada con servidores públicos, ya que establece como obligación de transparencia de los sujetos obligados proporcionar el nombre, así como </w:t>
      </w:r>
      <w:r w:rsidRPr="00043C86">
        <w:rPr>
          <w:rFonts w:ascii="Palatino Linotype" w:hAnsi="Palatino Linotype" w:cs="Tahoma"/>
          <w:b/>
          <w:sz w:val="22"/>
          <w:szCs w:val="22"/>
        </w:rPr>
        <w:t>las prestaciones que recibe</w:t>
      </w:r>
      <w:r w:rsidRPr="00D06DFE">
        <w:rPr>
          <w:rFonts w:ascii="Palatino Linotype" w:hAnsi="Palatino Linotype" w:cs="Tahoma"/>
          <w:sz w:val="22"/>
          <w:szCs w:val="22"/>
        </w:rPr>
        <w:t xml:space="preserve">, entre otros datos, pues su difusión, rinde cuentas sobre la ejecución y administración de los recursos públicos erogados, es decir, se transparenta el uso y destino del presupuesto de dichos entes.  </w:t>
      </w:r>
    </w:p>
    <w:p w14:paraId="53A7145E" w14:textId="77777777" w:rsidR="00C759D5" w:rsidRDefault="00C759D5" w:rsidP="00716420">
      <w:pPr>
        <w:spacing w:line="360" w:lineRule="auto"/>
        <w:jc w:val="both"/>
        <w:rPr>
          <w:rFonts w:ascii="Palatino Linotype" w:hAnsi="Palatino Linotype" w:cs="Tahoma"/>
          <w:sz w:val="22"/>
          <w:szCs w:val="22"/>
        </w:rPr>
      </w:pPr>
    </w:p>
    <w:p w14:paraId="6F429120" w14:textId="61F68C1A" w:rsidR="00043C86" w:rsidRPr="006725CE" w:rsidRDefault="00043C86" w:rsidP="00716420">
      <w:pPr>
        <w:spacing w:line="360" w:lineRule="auto"/>
        <w:jc w:val="both"/>
        <w:rPr>
          <w:rFonts w:ascii="Palatino Linotype" w:hAnsi="Palatino Linotype" w:cs="Tahoma"/>
          <w:b/>
          <w:sz w:val="22"/>
          <w:szCs w:val="22"/>
        </w:rPr>
      </w:pPr>
      <w:r w:rsidRPr="00043C86">
        <w:rPr>
          <w:rFonts w:ascii="Palatino Linotype" w:hAnsi="Palatino Linotype" w:cs="Tahoma"/>
          <w:sz w:val="22"/>
          <w:szCs w:val="22"/>
        </w:rPr>
        <w:t xml:space="preserve">Lo anterior toma sustento, con la fracción VII del artículo 2 de la Ley General de Transparencia y Acceso a la Información Pública, así como la fracción III, del artículo 2 de la Ley </w:t>
      </w:r>
      <w:r w:rsidR="006725CE">
        <w:rPr>
          <w:rFonts w:ascii="Palatino Linotype" w:hAnsi="Palatino Linotype" w:cs="Tahoma"/>
          <w:sz w:val="22"/>
          <w:szCs w:val="22"/>
        </w:rPr>
        <w:t>de Transparencia y Acceso a la Información Pública del Estado de México y Municipios</w:t>
      </w:r>
      <w:r w:rsidRPr="00043C86">
        <w:rPr>
          <w:rFonts w:ascii="Palatino Linotype" w:hAnsi="Palatino Linotype" w:cs="Tahoma"/>
          <w:sz w:val="22"/>
          <w:szCs w:val="22"/>
        </w:rPr>
        <w:t xml:space="preserve">, las cuales establecen dentro de sus objetivos, </w:t>
      </w:r>
      <w:r w:rsidRPr="006725CE">
        <w:rPr>
          <w:rFonts w:ascii="Palatino Linotype" w:hAnsi="Palatino Linotype" w:cs="Tahoma"/>
          <w:b/>
          <w:sz w:val="22"/>
          <w:szCs w:val="22"/>
        </w:rPr>
        <w:t>transparentar la gestión pública, favorecer la rendición de cuentas a los ciudadanos, de manera que puedan valorar el desempeño de los sujetos obligados, y favorecer el escrutinio ciudadano.</w:t>
      </w:r>
    </w:p>
    <w:p w14:paraId="67C65C0E" w14:textId="77777777" w:rsidR="00043C86" w:rsidRDefault="00043C86" w:rsidP="00716420">
      <w:pPr>
        <w:spacing w:line="360" w:lineRule="auto"/>
        <w:jc w:val="both"/>
        <w:rPr>
          <w:rFonts w:ascii="Palatino Linotype" w:hAnsi="Palatino Linotype" w:cs="Tahoma"/>
          <w:sz w:val="22"/>
          <w:szCs w:val="22"/>
        </w:rPr>
      </w:pPr>
    </w:p>
    <w:p w14:paraId="0846D485" w14:textId="2F80068A" w:rsidR="006725CE" w:rsidRDefault="006725CE" w:rsidP="00716420">
      <w:pPr>
        <w:spacing w:line="360" w:lineRule="auto"/>
        <w:jc w:val="both"/>
        <w:rPr>
          <w:rFonts w:ascii="Palatino Linotype" w:hAnsi="Palatino Linotype" w:cs="Tahoma"/>
          <w:sz w:val="22"/>
          <w:szCs w:val="22"/>
        </w:rPr>
      </w:pPr>
      <w:r w:rsidRPr="006725CE">
        <w:rPr>
          <w:rFonts w:ascii="Palatino Linotype" w:hAnsi="Palatino Linotype" w:cs="Tahoma"/>
          <w:sz w:val="22"/>
          <w:szCs w:val="22"/>
        </w:rPr>
        <w:t xml:space="preserve">Por lo cual, los sujetos obligados deben justificar </w:t>
      </w:r>
      <w:r w:rsidR="00145295">
        <w:rPr>
          <w:rFonts w:ascii="Palatino Linotype" w:hAnsi="Palatino Linotype" w:cs="Tahoma"/>
          <w:sz w:val="22"/>
          <w:szCs w:val="22"/>
        </w:rPr>
        <w:t>el cumplimiento de sus funciones, así como, en el presente caso, que los servidores públicos</w:t>
      </w:r>
      <w:r w:rsidR="006F15AF">
        <w:rPr>
          <w:rFonts w:ascii="Palatino Linotype" w:hAnsi="Palatino Linotype" w:cs="Tahoma"/>
          <w:sz w:val="22"/>
          <w:szCs w:val="22"/>
        </w:rPr>
        <w:t xml:space="preserve"> cumplieron con los requisitos </w:t>
      </w:r>
      <w:r w:rsidR="004E4362">
        <w:rPr>
          <w:rFonts w:ascii="Palatino Linotype" w:hAnsi="Palatino Linotype" w:cs="Tahoma"/>
          <w:sz w:val="22"/>
          <w:szCs w:val="22"/>
        </w:rPr>
        <w:t>establecidos en la Ley, para obtener una prestación a la cual tienen derecho; lo cual transparenta la gestión pública y favorece el escrutinio ciudadano.</w:t>
      </w:r>
    </w:p>
    <w:p w14:paraId="26629878" w14:textId="77777777" w:rsidR="004E4362" w:rsidRDefault="004E4362" w:rsidP="00716420">
      <w:pPr>
        <w:spacing w:line="360" w:lineRule="auto"/>
        <w:jc w:val="both"/>
        <w:rPr>
          <w:rFonts w:ascii="Palatino Linotype" w:hAnsi="Palatino Linotype" w:cs="Tahoma"/>
          <w:sz w:val="22"/>
          <w:szCs w:val="22"/>
        </w:rPr>
      </w:pPr>
    </w:p>
    <w:p w14:paraId="18488A37" w14:textId="77777777" w:rsidR="00716420" w:rsidRDefault="004E4362" w:rsidP="00716420">
      <w:pPr>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sz w:val="22"/>
          <w:szCs w:val="22"/>
        </w:rPr>
        <w:lastRenderedPageBreak/>
        <w:t xml:space="preserve">Lo anterior, toma relevancia con el artículo 92, fracción XLVI, que establece que es información pública de oficio, el listado de jubilados y pensionados, así como, el monto que perciben; </w:t>
      </w:r>
      <w:r w:rsidR="00716420">
        <w:rPr>
          <w:rFonts w:ascii="Palatino Linotype" w:hAnsi="Palatino Linotype" w:cs="Tahoma"/>
          <w:sz w:val="22"/>
          <w:szCs w:val="22"/>
        </w:rPr>
        <w:t xml:space="preserve">además, </w:t>
      </w:r>
      <w:r w:rsidR="00716420">
        <w:rPr>
          <w:rFonts w:ascii="Palatino Linotype" w:eastAsia="Calibri" w:hAnsi="Palatino Linotype" w:cs="Tahoma"/>
          <w:bCs/>
          <w:sz w:val="22"/>
          <w:szCs w:val="22"/>
          <w:lang w:val="es-ES_tradnl" w:eastAsia="en-US"/>
        </w:rPr>
        <w:t xml:space="preserve">se robustece con los formatos de los </w:t>
      </w:r>
      <w:r w:rsidR="00716420" w:rsidRPr="00C51CAC">
        <w:rPr>
          <w:rFonts w:ascii="Palatino Linotype" w:eastAsia="Calibri" w:hAnsi="Palatino Linotype" w:cs="Tahoma"/>
          <w:bCs/>
          <w:sz w:val="22"/>
          <w:szCs w:val="22"/>
          <w:lang w:val="es-ES_tradnl" w:eastAsia="en-US"/>
        </w:rPr>
        <w:t>Lineamientos técnicos generales para la publicación, homologación y</w:t>
      </w:r>
      <w:r w:rsidR="00716420">
        <w:rPr>
          <w:rFonts w:ascii="Palatino Linotype" w:eastAsia="Calibri" w:hAnsi="Palatino Linotype" w:cs="Tahoma"/>
          <w:bCs/>
          <w:sz w:val="22"/>
          <w:szCs w:val="22"/>
          <w:lang w:val="es-ES_tradnl" w:eastAsia="en-US"/>
        </w:rPr>
        <w:t xml:space="preserve"> </w:t>
      </w:r>
      <w:r w:rsidR="00716420" w:rsidRPr="00C51CAC">
        <w:rPr>
          <w:rFonts w:ascii="Palatino Linotype" w:eastAsia="Calibri" w:hAnsi="Palatino Linotype" w:cs="Tahoma"/>
          <w:bCs/>
          <w:sz w:val="22"/>
          <w:szCs w:val="22"/>
          <w:lang w:val="es-ES_tradnl" w:eastAsia="en-US"/>
        </w:rPr>
        <w:t>estandarización de la información de las obligaciones establecidas en</w:t>
      </w:r>
      <w:r w:rsidR="00716420">
        <w:rPr>
          <w:rFonts w:ascii="Palatino Linotype" w:eastAsia="Calibri" w:hAnsi="Palatino Linotype" w:cs="Tahoma"/>
          <w:bCs/>
          <w:sz w:val="22"/>
          <w:szCs w:val="22"/>
          <w:lang w:val="es-ES_tradnl" w:eastAsia="en-US"/>
        </w:rPr>
        <w:t xml:space="preserve"> </w:t>
      </w:r>
      <w:r w:rsidR="00716420" w:rsidRPr="00C51CAC">
        <w:rPr>
          <w:rFonts w:ascii="Palatino Linotype" w:eastAsia="Calibri" w:hAnsi="Palatino Linotype" w:cs="Tahoma"/>
          <w:bCs/>
          <w:sz w:val="22"/>
          <w:szCs w:val="22"/>
          <w:lang w:val="es-ES_tradnl" w:eastAsia="en-US"/>
        </w:rPr>
        <w:t>el título quinto y en la fracción IV del artículo 31 de la Ley General</w:t>
      </w:r>
      <w:r w:rsidR="00716420">
        <w:rPr>
          <w:rFonts w:ascii="Palatino Linotype" w:eastAsia="Calibri" w:hAnsi="Palatino Linotype" w:cs="Tahoma"/>
          <w:bCs/>
          <w:sz w:val="22"/>
          <w:szCs w:val="22"/>
          <w:lang w:val="es-ES_tradnl" w:eastAsia="en-US"/>
        </w:rPr>
        <w:t xml:space="preserve"> </w:t>
      </w:r>
      <w:r w:rsidR="00716420" w:rsidRPr="00C51CAC">
        <w:rPr>
          <w:rFonts w:ascii="Palatino Linotype" w:eastAsia="Calibri" w:hAnsi="Palatino Linotype" w:cs="Tahoma"/>
          <w:bCs/>
          <w:sz w:val="22"/>
          <w:szCs w:val="22"/>
          <w:lang w:val="es-ES_tradnl" w:eastAsia="en-US"/>
        </w:rPr>
        <w:t>de Transparencia y Acceso a la Información Pública, que deben de</w:t>
      </w:r>
      <w:r w:rsidR="00716420">
        <w:rPr>
          <w:rFonts w:ascii="Palatino Linotype" w:eastAsia="Calibri" w:hAnsi="Palatino Linotype" w:cs="Tahoma"/>
          <w:bCs/>
          <w:sz w:val="22"/>
          <w:szCs w:val="22"/>
          <w:lang w:val="es-ES_tradnl" w:eastAsia="en-US"/>
        </w:rPr>
        <w:t xml:space="preserve"> </w:t>
      </w:r>
      <w:r w:rsidR="00716420" w:rsidRPr="00C51CAC">
        <w:rPr>
          <w:rFonts w:ascii="Palatino Linotype" w:eastAsia="Calibri" w:hAnsi="Palatino Linotype" w:cs="Tahoma"/>
          <w:bCs/>
          <w:sz w:val="22"/>
          <w:szCs w:val="22"/>
          <w:lang w:val="es-ES_tradnl" w:eastAsia="en-US"/>
        </w:rPr>
        <w:t>difundir los sujetos obligados en los portales de Internet y en la</w:t>
      </w:r>
      <w:r w:rsidR="00716420">
        <w:rPr>
          <w:rFonts w:ascii="Palatino Linotype" w:eastAsia="Calibri" w:hAnsi="Palatino Linotype" w:cs="Tahoma"/>
          <w:bCs/>
          <w:sz w:val="22"/>
          <w:szCs w:val="22"/>
          <w:lang w:val="es-ES_tradnl" w:eastAsia="en-US"/>
        </w:rPr>
        <w:t xml:space="preserve"> </w:t>
      </w:r>
      <w:r w:rsidR="00716420" w:rsidRPr="00C51CAC">
        <w:rPr>
          <w:rFonts w:ascii="Palatino Linotype" w:eastAsia="Calibri" w:hAnsi="Palatino Linotype" w:cs="Tahoma"/>
          <w:bCs/>
          <w:sz w:val="22"/>
          <w:szCs w:val="22"/>
          <w:lang w:val="es-ES_tradnl" w:eastAsia="en-US"/>
        </w:rPr>
        <w:t>Plataforma Nacional de Transparencia</w:t>
      </w:r>
      <w:r w:rsidR="00716420">
        <w:rPr>
          <w:rFonts w:ascii="Palatino Linotype" w:eastAsia="Calibri" w:hAnsi="Palatino Linotype" w:cs="Tahoma"/>
          <w:bCs/>
          <w:sz w:val="22"/>
          <w:szCs w:val="22"/>
          <w:lang w:val="es-ES_tradnl" w:eastAsia="en-US"/>
        </w:rPr>
        <w:t>, tal como se muestran a continuación:</w:t>
      </w:r>
    </w:p>
    <w:p w14:paraId="5D87B8E4" w14:textId="49EE14C9" w:rsidR="004E4362" w:rsidRDefault="004E4362" w:rsidP="004E4362">
      <w:pPr>
        <w:spacing w:line="360" w:lineRule="auto"/>
        <w:ind w:right="-93"/>
        <w:jc w:val="both"/>
        <w:rPr>
          <w:rFonts w:ascii="Palatino Linotype" w:hAnsi="Palatino Linotype" w:cs="Tahoma"/>
          <w:sz w:val="22"/>
          <w:szCs w:val="22"/>
        </w:rPr>
      </w:pPr>
    </w:p>
    <w:p w14:paraId="31EB27FD" w14:textId="289BEEDA" w:rsidR="00716420" w:rsidRPr="006725CE" w:rsidRDefault="00716420" w:rsidP="00716420">
      <w:pPr>
        <w:spacing w:line="360" w:lineRule="auto"/>
        <w:ind w:left="708" w:right="-93" w:hanging="708"/>
        <w:jc w:val="both"/>
        <w:rPr>
          <w:rFonts w:ascii="Palatino Linotype" w:hAnsi="Palatino Linotype" w:cs="Tahoma"/>
          <w:sz w:val="22"/>
          <w:szCs w:val="22"/>
        </w:rPr>
      </w:pPr>
      <w:r>
        <w:rPr>
          <w:noProof/>
          <w:lang w:val="es-ES"/>
        </w:rPr>
        <mc:AlternateContent>
          <mc:Choice Requires="wps">
            <w:drawing>
              <wp:anchor distT="0" distB="0" distL="114300" distR="114300" simplePos="0" relativeHeight="251659264" behindDoc="0" locked="0" layoutInCell="1" allowOverlap="1" wp14:anchorId="0126D713" wp14:editId="62621FE4">
                <wp:simplePos x="0" y="0"/>
                <wp:positionH relativeFrom="column">
                  <wp:posOffset>2030095</wp:posOffset>
                </wp:positionH>
                <wp:positionV relativeFrom="paragraph">
                  <wp:posOffset>434975</wp:posOffset>
                </wp:positionV>
                <wp:extent cx="3514725" cy="8858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3514725" cy="8858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D0685" id="Rectángulo 3" o:spid="_x0000_s1026" style="position:absolute;margin-left:159.85pt;margin-top:34.25pt;width:276.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" filled="f" strokecolor="black [3213]" strokeweight="3pt"/>
            </w:pict>
          </mc:Fallback>
        </mc:AlternateContent>
      </w:r>
      <w:r>
        <w:rPr>
          <w:noProof/>
          <w:lang w:val="es-ES"/>
        </w:rPr>
        <w:drawing>
          <wp:inline distT="0" distB="0" distL="0" distR="0" wp14:anchorId="2D67AD9D" wp14:editId="7D7C2710">
            <wp:extent cx="5591175" cy="1371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175" cy="1371600"/>
                    </a:xfrm>
                    <a:prstGeom prst="rect">
                      <a:avLst/>
                    </a:prstGeom>
                  </pic:spPr>
                </pic:pic>
              </a:graphicData>
            </a:graphic>
          </wp:inline>
        </w:drawing>
      </w:r>
    </w:p>
    <w:p w14:paraId="510F6A56" w14:textId="77777777" w:rsidR="006725CE" w:rsidRDefault="006725CE" w:rsidP="00716420">
      <w:pPr>
        <w:spacing w:line="360" w:lineRule="auto"/>
        <w:jc w:val="both"/>
        <w:rPr>
          <w:rFonts w:ascii="Palatino Linotype" w:hAnsi="Palatino Linotype" w:cs="Tahoma"/>
          <w:sz w:val="22"/>
          <w:szCs w:val="22"/>
        </w:rPr>
      </w:pPr>
    </w:p>
    <w:p w14:paraId="1EF39883" w14:textId="149C213F" w:rsidR="00716420" w:rsidRDefault="008016E6" w:rsidP="00716420">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observar que la información de los jubilados por parte del Instituto de Seguridad Social del Estado de México y M</w:t>
      </w:r>
      <w:r w:rsidR="00210223">
        <w:rPr>
          <w:rFonts w:ascii="Palatino Linotype" w:hAnsi="Palatino Linotype" w:cs="Tahoma"/>
          <w:sz w:val="22"/>
          <w:szCs w:val="22"/>
        </w:rPr>
        <w:t>unicipio</w:t>
      </w:r>
      <w:r>
        <w:rPr>
          <w:rFonts w:ascii="Palatino Linotype" w:hAnsi="Palatino Linotype" w:cs="Tahoma"/>
          <w:sz w:val="22"/>
          <w:szCs w:val="22"/>
        </w:rPr>
        <w:t>s</w:t>
      </w:r>
      <w:r w:rsidR="00210223">
        <w:rPr>
          <w:rFonts w:ascii="Palatino Linotype" w:hAnsi="Palatino Linotype" w:cs="Tahoma"/>
          <w:sz w:val="22"/>
          <w:szCs w:val="22"/>
        </w:rPr>
        <w:t xml:space="preserve">, es información pública de oficio, por lo que, se puede considerar que el dictamen donde se determina dicha pensión corre la misma suerte; máxime, que </w:t>
      </w:r>
      <w:r w:rsidR="00A7388A">
        <w:rPr>
          <w:rFonts w:ascii="Palatino Linotype" w:hAnsi="Palatino Linotype" w:cs="Tahoma"/>
          <w:sz w:val="22"/>
          <w:szCs w:val="22"/>
        </w:rPr>
        <w:t>como se precisó es un documento elaborado por el Sujeto Obligado en cumplimiento de sus funciones y corresponde a una prestación que tienen los servidores públicos, al cumplir determinados requisitos.</w:t>
      </w:r>
    </w:p>
    <w:p w14:paraId="44B42F60" w14:textId="1076FD72" w:rsidR="00A7388A" w:rsidRDefault="00A7388A" w:rsidP="00716420">
      <w:pPr>
        <w:spacing w:line="360" w:lineRule="auto"/>
        <w:jc w:val="both"/>
        <w:rPr>
          <w:rFonts w:ascii="Palatino Linotype" w:hAnsi="Palatino Linotype" w:cs="Tahoma"/>
          <w:sz w:val="22"/>
          <w:szCs w:val="22"/>
        </w:rPr>
      </w:pPr>
      <w:r>
        <w:rPr>
          <w:rFonts w:ascii="Palatino Linotype" w:hAnsi="Palatino Linotype" w:cs="Tahoma"/>
          <w:sz w:val="22"/>
          <w:szCs w:val="22"/>
        </w:rPr>
        <w:t xml:space="preserve">Inclusive, se realizó una búsqueda de información pública, en el Portal de Información Pública </w:t>
      </w:r>
      <w:r w:rsidR="0015717E">
        <w:rPr>
          <w:rFonts w:ascii="Palatino Linotype" w:hAnsi="Palatino Linotype" w:cs="Tahoma"/>
          <w:sz w:val="22"/>
          <w:szCs w:val="22"/>
        </w:rPr>
        <w:t xml:space="preserve">de Oficio Mexiquense del Sujeto Obligado, en su fracción XLVI B, Listado de jubilados y pensionados y el monto que reciben (consultado el doce de septiembre de dos mil diecinueve, en </w:t>
      </w:r>
      <w:r w:rsidR="002327FF">
        <w:rPr>
          <w:rFonts w:ascii="Palatino Linotype" w:hAnsi="Palatino Linotype" w:cs="Tahoma"/>
          <w:sz w:val="22"/>
          <w:szCs w:val="22"/>
        </w:rPr>
        <w:t>página</w:t>
      </w:r>
      <w:r w:rsidR="0015717E">
        <w:rPr>
          <w:rFonts w:ascii="Palatino Linotype" w:hAnsi="Palatino Linotype" w:cs="Tahoma"/>
          <w:sz w:val="22"/>
          <w:szCs w:val="22"/>
        </w:rPr>
        <w:t xml:space="preserve"> </w:t>
      </w:r>
      <w:hyperlink r:id="rId10" w:history="1">
        <w:r w:rsidR="0015717E" w:rsidRPr="0015717E">
          <w:rPr>
            <w:rStyle w:val="Hipervnculo"/>
            <w:rFonts w:ascii="Palatino Linotype" w:hAnsi="Palatino Linotype" w:cs="Tahoma"/>
            <w:sz w:val="22"/>
            <w:szCs w:val="22"/>
          </w:rPr>
          <w:t>https://www.ipomex.org.mx/ipo3/lgt/infoExcel/ISSEMYM/art_92_xlvi_b/1.web</w:t>
        </w:r>
      </w:hyperlink>
      <w:r w:rsidR="002327FF">
        <w:rPr>
          <w:rFonts w:ascii="Palatino Linotype" w:hAnsi="Palatino Linotype" w:cs="Tahoma"/>
          <w:sz w:val="22"/>
          <w:szCs w:val="22"/>
        </w:rPr>
        <w:t>, a las quince horas</w:t>
      </w:r>
      <w:r w:rsidR="0015717E">
        <w:rPr>
          <w:rFonts w:ascii="Palatino Linotype" w:hAnsi="Palatino Linotype" w:cs="Tahoma"/>
          <w:sz w:val="22"/>
          <w:szCs w:val="22"/>
        </w:rPr>
        <w:t>)</w:t>
      </w:r>
      <w:r w:rsidR="002327FF">
        <w:rPr>
          <w:rFonts w:ascii="Palatino Linotype" w:hAnsi="Palatino Linotype" w:cs="Tahoma"/>
          <w:sz w:val="22"/>
          <w:szCs w:val="22"/>
        </w:rPr>
        <w:t xml:space="preserve">, de la cual se logró encontrar que la servidora pública de la cual se requiere </w:t>
      </w:r>
      <w:r w:rsidR="002327FF">
        <w:rPr>
          <w:rFonts w:ascii="Palatino Linotype" w:hAnsi="Palatino Linotype" w:cs="Tahoma"/>
          <w:sz w:val="22"/>
          <w:szCs w:val="22"/>
        </w:rPr>
        <w:lastRenderedPageBreak/>
        <w:t xml:space="preserve">su dictamen, actualmente se encuentra pensionada por el </w:t>
      </w:r>
      <w:r w:rsidR="002327FF" w:rsidRPr="002327FF">
        <w:rPr>
          <w:rFonts w:ascii="Palatino Linotype" w:hAnsi="Palatino Linotype" w:cs="Tahoma"/>
          <w:bCs/>
          <w:sz w:val="22"/>
          <w:szCs w:val="22"/>
        </w:rPr>
        <w:t>Instituto de Seguridad Social del Estado de México y Municipios</w:t>
      </w:r>
      <w:r w:rsidR="002327FF">
        <w:rPr>
          <w:rFonts w:ascii="Palatino Linotype" w:hAnsi="Palatino Linotype" w:cs="Tahoma"/>
          <w:bCs/>
          <w:sz w:val="22"/>
          <w:szCs w:val="22"/>
        </w:rPr>
        <w:t>, tal como se observa a continuación:</w:t>
      </w:r>
    </w:p>
    <w:p w14:paraId="28288AE8" w14:textId="77777777" w:rsidR="00A7388A" w:rsidRDefault="00A7388A" w:rsidP="00716420">
      <w:pPr>
        <w:spacing w:line="360" w:lineRule="auto"/>
        <w:jc w:val="both"/>
        <w:rPr>
          <w:rFonts w:ascii="Palatino Linotype" w:hAnsi="Palatino Linotype" w:cs="Tahoma"/>
          <w:sz w:val="22"/>
          <w:szCs w:val="22"/>
        </w:rPr>
      </w:pPr>
    </w:p>
    <w:p w14:paraId="4F8A4646" w14:textId="6C954A97" w:rsidR="00A7388A" w:rsidRDefault="002327FF" w:rsidP="00716420">
      <w:pPr>
        <w:spacing w:line="360" w:lineRule="auto"/>
        <w:jc w:val="both"/>
        <w:rPr>
          <w:rFonts w:ascii="Palatino Linotype" w:hAnsi="Palatino Linotype" w:cs="Tahoma"/>
          <w:sz w:val="22"/>
          <w:szCs w:val="22"/>
        </w:rPr>
      </w:pPr>
      <w:r>
        <w:rPr>
          <w:noProof/>
          <w:lang w:val="es-ES"/>
        </w:rPr>
        <mc:AlternateContent>
          <mc:Choice Requires="wps">
            <w:drawing>
              <wp:anchor distT="0" distB="0" distL="114300" distR="114300" simplePos="0" relativeHeight="251660288" behindDoc="0" locked="0" layoutInCell="1" allowOverlap="1" wp14:anchorId="365B68C2" wp14:editId="1DD0FBB5">
                <wp:simplePos x="0" y="0"/>
                <wp:positionH relativeFrom="column">
                  <wp:posOffset>1270</wp:posOffset>
                </wp:positionH>
                <wp:positionV relativeFrom="paragraph">
                  <wp:posOffset>397510</wp:posOffset>
                </wp:positionV>
                <wp:extent cx="5742940" cy="123825"/>
                <wp:effectExtent l="19050" t="19050" r="10160" b="28575"/>
                <wp:wrapNone/>
                <wp:docPr id="5" name="Rectángulo 5"/>
                <wp:cNvGraphicFramePr/>
                <a:graphic xmlns:a="http://schemas.openxmlformats.org/drawingml/2006/main">
                  <a:graphicData uri="http://schemas.microsoft.com/office/word/2010/wordprocessingShape">
                    <wps:wsp>
                      <wps:cNvSpPr/>
                      <wps:spPr>
                        <a:xfrm>
                          <a:off x="0" y="0"/>
                          <a:ext cx="5742940" cy="1238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C6DD8B" id="Rectángulo 5" o:spid="_x0000_s1026" style="position:absolute;margin-left:.1pt;margin-top:31.3pt;width:452.2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" filled="f" strokecolor="black [3213]" strokeweight="3pt"/>
            </w:pict>
          </mc:Fallback>
        </mc:AlternateContent>
      </w:r>
      <w:r w:rsidR="00A7388A">
        <w:rPr>
          <w:noProof/>
          <w:lang w:val="es-ES"/>
        </w:rPr>
        <w:drawing>
          <wp:inline distT="0" distB="0" distL="0" distR="0" wp14:anchorId="7CF7B6E6" wp14:editId="0F6EC92D">
            <wp:extent cx="5742940" cy="7232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723265"/>
                    </a:xfrm>
                    <a:prstGeom prst="rect">
                      <a:avLst/>
                    </a:prstGeom>
                  </pic:spPr>
                </pic:pic>
              </a:graphicData>
            </a:graphic>
          </wp:inline>
        </w:drawing>
      </w:r>
    </w:p>
    <w:p w14:paraId="022E8B45" w14:textId="77777777" w:rsidR="00716420" w:rsidRDefault="00716420" w:rsidP="00716420">
      <w:pPr>
        <w:spacing w:line="360" w:lineRule="auto"/>
        <w:jc w:val="both"/>
        <w:rPr>
          <w:rFonts w:ascii="Palatino Linotype" w:hAnsi="Palatino Linotype" w:cs="Tahoma"/>
          <w:sz w:val="22"/>
          <w:szCs w:val="22"/>
        </w:rPr>
      </w:pPr>
    </w:p>
    <w:p w14:paraId="7554FF14" w14:textId="39786FA5" w:rsidR="002327FF" w:rsidRPr="00AB116F" w:rsidRDefault="002327FF" w:rsidP="00716420">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este Instituto considera que </w:t>
      </w:r>
      <w:r w:rsidRPr="004C5B04">
        <w:rPr>
          <w:rFonts w:ascii="Palatino Linotype" w:hAnsi="Palatino Linotype" w:cs="Tahoma"/>
          <w:b/>
          <w:sz w:val="22"/>
          <w:szCs w:val="22"/>
        </w:rPr>
        <w:t xml:space="preserve">no procede la clasificación total del </w:t>
      </w:r>
      <w:r w:rsidR="004C5B04" w:rsidRPr="004C5B04">
        <w:rPr>
          <w:rFonts w:ascii="Palatino Linotype" w:hAnsi="Palatino Linotype" w:cs="Tahoma"/>
          <w:b/>
          <w:sz w:val="22"/>
          <w:szCs w:val="22"/>
        </w:rPr>
        <w:t>Dictamen de pensión por jubilación CP/10232/2014,</w:t>
      </w:r>
      <w:r w:rsidR="004C5B04">
        <w:rPr>
          <w:rFonts w:ascii="Palatino Linotype" w:hAnsi="Palatino Linotype" w:cs="Tahoma"/>
          <w:sz w:val="22"/>
          <w:szCs w:val="22"/>
        </w:rPr>
        <w:t xml:space="preserve"> en términos del artículo 143, fracción I de la Ley de Transparencia y Acceso a la Información Pública del Estado de México y Municipios y por lo tanto</w:t>
      </w:r>
      <w:r w:rsidR="00AB116F">
        <w:rPr>
          <w:rFonts w:ascii="Palatino Linotype" w:hAnsi="Palatino Linotype" w:cs="Tahoma"/>
          <w:sz w:val="22"/>
          <w:szCs w:val="22"/>
        </w:rPr>
        <w:t xml:space="preserve"> el agravio hecho valer por el Particular resulta </w:t>
      </w:r>
      <w:r w:rsidR="00AB116F">
        <w:rPr>
          <w:rFonts w:ascii="Palatino Linotype" w:hAnsi="Palatino Linotype" w:cs="Tahoma"/>
          <w:b/>
          <w:sz w:val="22"/>
          <w:szCs w:val="22"/>
        </w:rPr>
        <w:t>FUNDADO</w:t>
      </w:r>
      <w:r w:rsidR="00EB6651">
        <w:rPr>
          <w:rFonts w:ascii="Palatino Linotype" w:hAnsi="Palatino Linotype" w:cs="Tahoma"/>
          <w:b/>
          <w:sz w:val="22"/>
          <w:szCs w:val="22"/>
        </w:rPr>
        <w:t xml:space="preserve"> </w:t>
      </w:r>
      <w:r w:rsidR="00EB6651" w:rsidRPr="00EB6651">
        <w:rPr>
          <w:rFonts w:ascii="Palatino Linotype" w:hAnsi="Palatino Linotype" w:cs="Tahoma"/>
          <w:sz w:val="22"/>
          <w:szCs w:val="22"/>
        </w:rPr>
        <w:t>y lo</w:t>
      </w:r>
      <w:r w:rsidR="004C5B04">
        <w:rPr>
          <w:rFonts w:ascii="Palatino Linotype" w:hAnsi="Palatino Linotype" w:cs="Tahoma"/>
          <w:sz w:val="22"/>
          <w:szCs w:val="22"/>
        </w:rPr>
        <w:t xml:space="preserve"> procedente</w:t>
      </w:r>
      <w:r w:rsidR="00EB6651">
        <w:rPr>
          <w:rFonts w:ascii="Palatino Linotype" w:hAnsi="Palatino Linotype" w:cs="Tahoma"/>
          <w:sz w:val="22"/>
          <w:szCs w:val="22"/>
        </w:rPr>
        <w:t xml:space="preserve"> es</w:t>
      </w:r>
      <w:r w:rsidR="004C5B04">
        <w:rPr>
          <w:rFonts w:ascii="Palatino Linotype" w:hAnsi="Palatino Linotype" w:cs="Tahoma"/>
          <w:sz w:val="22"/>
          <w:szCs w:val="22"/>
        </w:rPr>
        <w:t xml:space="preserve"> </w:t>
      </w:r>
      <w:r w:rsidR="00AB116F">
        <w:rPr>
          <w:rFonts w:ascii="Palatino Linotype" w:hAnsi="Palatino Linotype" w:cs="Tahoma"/>
          <w:b/>
          <w:sz w:val="22"/>
          <w:szCs w:val="22"/>
        </w:rPr>
        <w:t xml:space="preserve">ordenar su entrega. </w:t>
      </w:r>
    </w:p>
    <w:p w14:paraId="351D63E0" w14:textId="77777777" w:rsidR="004C5B04" w:rsidRDefault="004C5B04" w:rsidP="00716420">
      <w:pPr>
        <w:spacing w:line="360" w:lineRule="auto"/>
        <w:jc w:val="both"/>
        <w:rPr>
          <w:rFonts w:ascii="Palatino Linotype" w:hAnsi="Palatino Linotype" w:cs="Tahoma"/>
          <w:sz w:val="22"/>
          <w:szCs w:val="22"/>
        </w:rPr>
      </w:pPr>
    </w:p>
    <w:p w14:paraId="1F7406E2" w14:textId="1CC0471E" w:rsidR="004C5B04" w:rsidRDefault="004C5B04" w:rsidP="00716420">
      <w:pPr>
        <w:spacing w:line="360" w:lineRule="auto"/>
        <w:jc w:val="both"/>
        <w:rPr>
          <w:rFonts w:ascii="Palatino Linotype" w:hAnsi="Palatino Linotype" w:cs="Tahoma"/>
          <w:sz w:val="22"/>
          <w:szCs w:val="22"/>
        </w:rPr>
      </w:pPr>
      <w:r>
        <w:rPr>
          <w:rFonts w:ascii="Palatino Linotype" w:hAnsi="Palatino Linotype" w:cs="Tahoma"/>
          <w:sz w:val="22"/>
          <w:szCs w:val="22"/>
        </w:rPr>
        <w:t xml:space="preserve">Para tal situación, resulta necesario traer a colación el desahogo del requerimiento de información adicional emitido por el Sujeto Obligado, el cual precisó que el </w:t>
      </w:r>
      <w:r w:rsidR="00F54628">
        <w:rPr>
          <w:rFonts w:ascii="Palatino Linotype" w:hAnsi="Palatino Linotype" w:cs="Tahoma"/>
          <w:sz w:val="22"/>
          <w:szCs w:val="22"/>
        </w:rPr>
        <w:t xml:space="preserve">dictamen contenía los datos, señalados en el artículo 15 del </w:t>
      </w:r>
      <w:r w:rsidR="00F54628" w:rsidRPr="00F54628">
        <w:rPr>
          <w:rFonts w:ascii="Palatino Linotype" w:hAnsi="Palatino Linotype" w:cs="Tahoma"/>
          <w:sz w:val="22"/>
          <w:szCs w:val="22"/>
        </w:rPr>
        <w:t>Manual de Operación del Comité de Pensiones del H. Consejo Directivo del Instituto de Seguridad Social del Estado de México y Municipios</w:t>
      </w:r>
      <w:r w:rsidR="00F54628">
        <w:rPr>
          <w:rFonts w:ascii="Palatino Linotype" w:hAnsi="Palatino Linotype" w:cs="Tahoma"/>
          <w:sz w:val="22"/>
          <w:szCs w:val="22"/>
        </w:rPr>
        <w:t>, a saber lo siguientes:</w:t>
      </w:r>
    </w:p>
    <w:p w14:paraId="1775046C" w14:textId="77777777" w:rsidR="00F54628" w:rsidRDefault="00F54628" w:rsidP="00716420">
      <w:pPr>
        <w:spacing w:line="360" w:lineRule="auto"/>
        <w:jc w:val="both"/>
        <w:rPr>
          <w:rFonts w:ascii="Palatino Linotype" w:hAnsi="Palatino Linotype" w:cs="Tahoma"/>
          <w:sz w:val="22"/>
          <w:szCs w:val="22"/>
        </w:rPr>
      </w:pPr>
    </w:p>
    <w:p w14:paraId="7F375163" w14:textId="57FE5878" w:rsidR="00F54628" w:rsidRDefault="00F54628" w:rsidP="00F54628">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Número de acta y sesión;</w:t>
      </w:r>
    </w:p>
    <w:p w14:paraId="5394E5B5" w14:textId="31365A14" w:rsidR="00F54628" w:rsidRDefault="00F54628" w:rsidP="00F54628">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Fecha de sesión;</w:t>
      </w:r>
    </w:p>
    <w:p w14:paraId="0D2A6D70" w14:textId="0CDA9078" w:rsidR="00F54628" w:rsidRDefault="00F54628" w:rsidP="00F54628">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 xml:space="preserve">Lugar donde se efectuó la misma; </w:t>
      </w:r>
    </w:p>
    <w:p w14:paraId="37E4FC99" w14:textId="62BAB0E7" w:rsidR="00F54628" w:rsidRDefault="00F54628" w:rsidP="00F54628">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 xml:space="preserve">Acuerdos tomados; </w:t>
      </w:r>
    </w:p>
    <w:p w14:paraId="256D0738" w14:textId="2393E384" w:rsidR="00F54628" w:rsidRDefault="00F54628" w:rsidP="00F54628">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Firma de los asistentes a la sesión.</w:t>
      </w:r>
    </w:p>
    <w:p w14:paraId="0A275FD3" w14:textId="77777777" w:rsidR="00F54628" w:rsidRDefault="00F54628" w:rsidP="00F54628">
      <w:pPr>
        <w:spacing w:line="360" w:lineRule="auto"/>
        <w:jc w:val="both"/>
        <w:rPr>
          <w:rFonts w:ascii="Palatino Linotype" w:hAnsi="Palatino Linotype" w:cs="Tahoma"/>
          <w:szCs w:val="22"/>
        </w:rPr>
      </w:pPr>
    </w:p>
    <w:p w14:paraId="1B6F1667" w14:textId="3117D47B" w:rsidR="00F54628" w:rsidRDefault="00BF6D3A" w:rsidP="00F54628">
      <w:pPr>
        <w:spacing w:line="360" w:lineRule="auto"/>
        <w:jc w:val="both"/>
        <w:rPr>
          <w:rFonts w:ascii="Palatino Linotype" w:hAnsi="Palatino Linotype" w:cs="Tahoma"/>
          <w:sz w:val="22"/>
          <w:szCs w:val="22"/>
        </w:rPr>
      </w:pPr>
      <w:r>
        <w:rPr>
          <w:rFonts w:ascii="Palatino Linotype" w:hAnsi="Palatino Linotype" w:cs="Tahoma"/>
          <w:sz w:val="22"/>
          <w:szCs w:val="22"/>
        </w:rPr>
        <w:t>Por otra parte, indicó que contenía los siguientes datos:</w:t>
      </w:r>
    </w:p>
    <w:p w14:paraId="7A3F4AB9" w14:textId="77777777" w:rsidR="00BF6D3A" w:rsidRDefault="00BF6D3A" w:rsidP="00F54628">
      <w:pPr>
        <w:spacing w:line="360" w:lineRule="auto"/>
        <w:jc w:val="both"/>
        <w:rPr>
          <w:rFonts w:ascii="Palatino Linotype" w:hAnsi="Palatino Linotype" w:cs="Tahoma"/>
          <w:sz w:val="22"/>
          <w:szCs w:val="22"/>
        </w:rPr>
      </w:pPr>
    </w:p>
    <w:p w14:paraId="6BE898DA"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lastRenderedPageBreak/>
        <w:t>Tipo de pensión</w:t>
      </w:r>
    </w:p>
    <w:p w14:paraId="553CC32D"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Clave ISSEMYM</w:t>
      </w:r>
    </w:p>
    <w:p w14:paraId="1718896A"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Nombre del Servidor Público</w:t>
      </w:r>
    </w:p>
    <w:p w14:paraId="235C68D9"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No. de Comité</w:t>
      </w:r>
    </w:p>
    <w:p w14:paraId="2B2F0F4C"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Edad del Servidor Público</w:t>
      </w:r>
    </w:p>
    <w:p w14:paraId="476A8E81"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Años de servicio</w:t>
      </w:r>
    </w:p>
    <w:p w14:paraId="5DE9D808"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Último puesto laboral</w:t>
      </w:r>
    </w:p>
    <w:p w14:paraId="6F119DB2"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Acreditación de los requisitos de procedencia</w:t>
      </w:r>
    </w:p>
    <w:p w14:paraId="11DB99FF"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Porcentaje que le corresponde de percepciones computables</w:t>
      </w:r>
    </w:p>
    <w:p w14:paraId="30AF8781" w14:textId="7777777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Monto diario de pensión</w:t>
      </w:r>
    </w:p>
    <w:p w14:paraId="58EE3EB9" w14:textId="0D5C2867" w:rsidR="00112D20" w:rsidRPr="00112D20" w:rsidRDefault="00112D20" w:rsidP="00112D20">
      <w:pPr>
        <w:pStyle w:val="Prrafodelista"/>
        <w:numPr>
          <w:ilvl w:val="0"/>
          <w:numId w:val="35"/>
        </w:numPr>
        <w:spacing w:line="360" w:lineRule="auto"/>
        <w:jc w:val="both"/>
        <w:rPr>
          <w:rFonts w:ascii="Palatino Linotype" w:hAnsi="Palatino Linotype" w:cs="Tahoma"/>
          <w:szCs w:val="22"/>
        </w:rPr>
      </w:pPr>
      <w:r w:rsidRPr="00112D20">
        <w:rPr>
          <w:rFonts w:ascii="Palatino Linotype" w:hAnsi="Palatino Linotype" w:cs="Tahoma"/>
          <w:szCs w:val="22"/>
        </w:rPr>
        <w:t xml:space="preserve">Fundamento jurídico para </w:t>
      </w:r>
      <w:r>
        <w:rPr>
          <w:rFonts w:ascii="Palatino Linotype" w:hAnsi="Palatino Linotype" w:cs="Tahoma"/>
          <w:szCs w:val="22"/>
        </w:rPr>
        <w:t>la determinación.</w:t>
      </w:r>
    </w:p>
    <w:p w14:paraId="69228574" w14:textId="77777777" w:rsidR="00BF6D3A" w:rsidRPr="00BF6D3A" w:rsidRDefault="00BF6D3A" w:rsidP="00F54628">
      <w:pPr>
        <w:spacing w:line="360" w:lineRule="auto"/>
        <w:jc w:val="both"/>
        <w:rPr>
          <w:rFonts w:ascii="Palatino Linotype" w:hAnsi="Palatino Linotype" w:cs="Tahoma"/>
          <w:sz w:val="22"/>
          <w:szCs w:val="22"/>
        </w:rPr>
      </w:pPr>
    </w:p>
    <w:p w14:paraId="1BD4FA69" w14:textId="3FBE7CE9" w:rsidR="007D3242" w:rsidRDefault="001C23EB" w:rsidP="007D3242">
      <w:pPr>
        <w:spacing w:line="360" w:lineRule="auto"/>
        <w:jc w:val="both"/>
        <w:rPr>
          <w:rFonts w:ascii="Palatino Linotype" w:hAnsi="Palatino Linotype" w:cs="Tahoma"/>
          <w:bCs/>
          <w:sz w:val="22"/>
          <w:szCs w:val="22"/>
        </w:rPr>
      </w:pPr>
      <w:r>
        <w:rPr>
          <w:rFonts w:ascii="Palatino Linotype" w:hAnsi="Palatino Linotype" w:cs="Tahoma"/>
          <w:sz w:val="22"/>
          <w:szCs w:val="22"/>
        </w:rPr>
        <w:t>De los datos mencionados, se puede advertir que el número de acta y sesión, fecha, lugar, acuerdos tomados, firma de los asistentes, el tipo de pensión,</w:t>
      </w:r>
      <w:r w:rsidR="007D3242">
        <w:rPr>
          <w:rFonts w:ascii="Palatino Linotype" w:hAnsi="Palatino Linotype" w:cs="Tahoma"/>
          <w:sz w:val="22"/>
          <w:szCs w:val="22"/>
        </w:rPr>
        <w:t xml:space="preserve"> nombre del servidor público solicitante</w:t>
      </w:r>
      <w:r>
        <w:rPr>
          <w:rFonts w:ascii="Palatino Linotype" w:hAnsi="Palatino Linotype" w:cs="Tahoma"/>
          <w:sz w:val="22"/>
          <w:szCs w:val="22"/>
        </w:rPr>
        <w:t>, número de comité</w:t>
      </w:r>
      <w:r w:rsidR="007D3242">
        <w:rPr>
          <w:rFonts w:ascii="Palatino Linotype" w:hAnsi="Palatino Linotype" w:cs="Tahoma"/>
          <w:sz w:val="22"/>
          <w:szCs w:val="22"/>
        </w:rPr>
        <w:t>, último puesto laboral, acreditación de los requisitos de procedencia, porcentaje que le corresponde de percepciones computables, monto diario de pensión y la fundamentación jurídica, son de carácter público al no ser datos susceptibles a clasificarse como confidenciales, en términos del artículo 143</w:t>
      </w:r>
      <w:r w:rsidR="007D3242" w:rsidRPr="007D3242">
        <w:rPr>
          <w:rFonts w:ascii="Palatino Linotype" w:hAnsi="Palatino Linotype" w:cs="Tahoma"/>
          <w:bCs/>
          <w:sz w:val="22"/>
          <w:szCs w:val="22"/>
        </w:rPr>
        <w:t xml:space="preserve"> </w:t>
      </w:r>
      <w:r w:rsidR="007D3242" w:rsidRPr="00A441FC">
        <w:rPr>
          <w:rFonts w:ascii="Palatino Linotype" w:hAnsi="Palatino Linotype" w:cs="Tahoma"/>
          <w:bCs/>
          <w:sz w:val="22"/>
          <w:szCs w:val="22"/>
        </w:rPr>
        <w:t xml:space="preserve">de la Ley de la materia, toda vez que los mismos están directamente relacionados con la emisión </w:t>
      </w:r>
      <w:r w:rsidR="003246A6">
        <w:rPr>
          <w:rFonts w:ascii="Palatino Linotype" w:hAnsi="Palatino Linotype" w:cs="Tahoma"/>
          <w:bCs/>
          <w:sz w:val="22"/>
          <w:szCs w:val="22"/>
        </w:rPr>
        <w:t xml:space="preserve">de la determinación de procedencia de la pensión </w:t>
      </w:r>
      <w:r w:rsidR="007D3242" w:rsidRPr="00A441FC">
        <w:rPr>
          <w:rFonts w:ascii="Palatino Linotype" w:hAnsi="Palatino Linotype" w:cs="Tahoma"/>
          <w:bCs/>
          <w:sz w:val="22"/>
          <w:szCs w:val="22"/>
        </w:rPr>
        <w:t>y el ejercicio de atribuciones legales.</w:t>
      </w:r>
    </w:p>
    <w:p w14:paraId="09CADA87" w14:textId="77777777" w:rsidR="003246A6" w:rsidRDefault="003246A6" w:rsidP="007D3242">
      <w:pPr>
        <w:spacing w:line="360" w:lineRule="auto"/>
        <w:jc w:val="both"/>
        <w:rPr>
          <w:rFonts w:ascii="Palatino Linotype" w:hAnsi="Palatino Linotype" w:cs="Tahoma"/>
          <w:bCs/>
          <w:sz w:val="22"/>
          <w:szCs w:val="22"/>
        </w:rPr>
      </w:pPr>
    </w:p>
    <w:p w14:paraId="462E30DA" w14:textId="181FF785" w:rsidR="003246A6" w:rsidRDefault="003246A6" w:rsidP="007D3242">
      <w:pPr>
        <w:spacing w:line="360" w:lineRule="auto"/>
        <w:jc w:val="both"/>
        <w:rPr>
          <w:rFonts w:ascii="Palatino Linotype" w:hAnsi="Palatino Linotype" w:cs="Tahoma"/>
          <w:bCs/>
          <w:sz w:val="22"/>
          <w:szCs w:val="22"/>
        </w:rPr>
      </w:pPr>
      <w:r>
        <w:rPr>
          <w:rFonts w:ascii="Palatino Linotype" w:hAnsi="Palatino Linotype" w:cs="Tahoma"/>
          <w:bCs/>
          <w:sz w:val="22"/>
          <w:szCs w:val="22"/>
        </w:rPr>
        <w:t>Sin embargo, el documento en mención, contiene la clave del I</w:t>
      </w:r>
      <w:r w:rsidRPr="003246A6">
        <w:rPr>
          <w:rFonts w:ascii="Palatino Linotype" w:hAnsi="Palatino Linotype" w:cs="Tahoma"/>
          <w:bCs/>
          <w:sz w:val="22"/>
          <w:szCs w:val="22"/>
        </w:rPr>
        <w:t>nstituto de Seguridad Social del Estado de México y Municipios</w:t>
      </w:r>
      <w:r>
        <w:rPr>
          <w:rFonts w:ascii="Palatino Linotype" w:hAnsi="Palatino Linotype" w:cs="Tahoma"/>
          <w:bCs/>
          <w:sz w:val="22"/>
          <w:szCs w:val="22"/>
        </w:rPr>
        <w:t>, la edad del servidora pública y años de servicio, los cuales pudieran ser considerados como datos confidenciales, por lo que se procede analizar si dichos datos son considerados clasificados o públicos conforme a las Leyes de Transparencia.</w:t>
      </w:r>
    </w:p>
    <w:p w14:paraId="1D6760B1" w14:textId="77777777" w:rsidR="003246A6" w:rsidRDefault="003246A6" w:rsidP="007D3242">
      <w:pPr>
        <w:spacing w:line="360" w:lineRule="auto"/>
        <w:jc w:val="both"/>
        <w:rPr>
          <w:rFonts w:ascii="Palatino Linotype" w:hAnsi="Palatino Linotype" w:cs="Tahoma"/>
          <w:bCs/>
          <w:sz w:val="22"/>
          <w:szCs w:val="22"/>
        </w:rPr>
      </w:pPr>
    </w:p>
    <w:p w14:paraId="31F34268" w14:textId="77777777" w:rsidR="00734F4B" w:rsidRPr="00A55626" w:rsidRDefault="00734F4B" w:rsidP="00734F4B">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lastRenderedPageBreak/>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5C477109" w14:textId="77777777" w:rsidR="00734F4B" w:rsidRPr="00A55626" w:rsidRDefault="00734F4B" w:rsidP="00734F4B">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3BC85DA2" w14:textId="77777777" w:rsidR="00734F4B" w:rsidRPr="00885F09" w:rsidRDefault="00734F4B" w:rsidP="00734F4B">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0BCD0E4" w14:textId="77777777" w:rsidR="00734F4B" w:rsidRPr="00885F09" w:rsidRDefault="00734F4B" w:rsidP="00734F4B">
      <w:pPr>
        <w:shd w:val="clear" w:color="auto" w:fill="FFFFFF" w:themeFill="background1"/>
        <w:spacing w:line="360" w:lineRule="auto"/>
        <w:jc w:val="both"/>
        <w:rPr>
          <w:rFonts w:ascii="Palatino Linotype" w:eastAsia="Calibri" w:hAnsi="Palatino Linotype" w:cs="Tahoma"/>
          <w:bCs/>
          <w:iCs/>
          <w:sz w:val="22"/>
          <w:szCs w:val="22"/>
          <w:lang w:eastAsia="en-US"/>
        </w:rPr>
      </w:pPr>
    </w:p>
    <w:p w14:paraId="36A687C8" w14:textId="77777777" w:rsidR="00734F4B" w:rsidRPr="00885F09" w:rsidRDefault="00734F4B" w:rsidP="00734F4B">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2DB3CC0A" w14:textId="77777777" w:rsidR="00734F4B" w:rsidRPr="00885F09" w:rsidRDefault="00734F4B" w:rsidP="00734F4B">
      <w:pPr>
        <w:shd w:val="clear" w:color="auto" w:fill="FFFFFF" w:themeFill="background1"/>
        <w:spacing w:line="360" w:lineRule="auto"/>
        <w:jc w:val="both"/>
        <w:rPr>
          <w:rFonts w:ascii="Palatino Linotype" w:eastAsia="Calibri" w:hAnsi="Palatino Linotype" w:cs="Tahoma"/>
          <w:bCs/>
          <w:iCs/>
          <w:sz w:val="22"/>
          <w:szCs w:val="22"/>
          <w:lang w:eastAsia="en-US"/>
        </w:rPr>
      </w:pPr>
    </w:p>
    <w:p w14:paraId="65A760F1" w14:textId="77777777" w:rsidR="00734F4B" w:rsidRPr="00885F09" w:rsidRDefault="00734F4B" w:rsidP="00734F4B">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13ED810" w14:textId="77777777" w:rsidR="00734F4B" w:rsidRPr="00885F09" w:rsidRDefault="00734F4B" w:rsidP="00734F4B">
      <w:pPr>
        <w:shd w:val="clear" w:color="auto" w:fill="FFFFFF" w:themeFill="background1"/>
        <w:spacing w:line="360" w:lineRule="auto"/>
        <w:jc w:val="both"/>
        <w:rPr>
          <w:rFonts w:ascii="Palatino Linotype" w:eastAsia="Calibri" w:hAnsi="Palatino Linotype" w:cs="Tahoma"/>
          <w:bCs/>
          <w:iCs/>
          <w:sz w:val="22"/>
          <w:szCs w:val="22"/>
          <w:lang w:eastAsia="en-US"/>
        </w:rPr>
      </w:pPr>
    </w:p>
    <w:p w14:paraId="42F3C7D6" w14:textId="77777777" w:rsidR="00734F4B" w:rsidRPr="00734F4B" w:rsidRDefault="00734F4B" w:rsidP="00734F4B">
      <w:pPr>
        <w:shd w:val="clear" w:color="auto" w:fill="FFFFFF" w:themeFill="background1"/>
        <w:spacing w:line="360" w:lineRule="auto"/>
        <w:jc w:val="both"/>
        <w:rPr>
          <w:rFonts w:ascii="Palatino Linotype" w:eastAsia="Calibri" w:hAnsi="Palatino Linotype" w:cs="Tahoma"/>
          <w:b/>
          <w:bCs/>
          <w:iCs/>
          <w:sz w:val="22"/>
          <w:szCs w:val="22"/>
          <w:lang w:eastAsia="en-US"/>
        </w:rPr>
      </w:pPr>
      <w:r w:rsidRPr="00885F09">
        <w:rPr>
          <w:rFonts w:ascii="Palatino Linotype" w:eastAsia="Calibri" w:hAnsi="Palatino Linotype" w:cs="Tahoma"/>
          <w:bCs/>
          <w:iCs/>
          <w:sz w:val="22"/>
          <w:szCs w:val="22"/>
          <w:lang w:eastAsia="en-US"/>
        </w:rPr>
        <w:lastRenderedPageBreak/>
        <w:t xml:space="preserve">Contar con la prestación de seguridad social que brinda el Instituto de Seguridad Social del Estado de México y Municipios no es una obligación para entrar a trabajar, por el contrario es un derecho que se adquiere cuando se ingresa al servicio público, por tal motivo, </w:t>
      </w:r>
      <w:r w:rsidRPr="00734F4B">
        <w:rPr>
          <w:rFonts w:ascii="Palatino Linotype" w:eastAsia="Calibri" w:hAnsi="Palatino Linotype" w:cs="Tahoma"/>
          <w:b/>
          <w:bCs/>
          <w:iCs/>
          <w:sz w:val="22"/>
          <w:szCs w:val="22"/>
          <w:lang w:eastAsia="en-US"/>
        </w:rPr>
        <w:t>es un dato personal confidencial, que actualiza el supuesto de confidencialidad del artículo 143, fracción I de la Ley de Transparencia y Acceso a la Información Pública del Estado de México y Municipios.</w:t>
      </w:r>
    </w:p>
    <w:p w14:paraId="21F522B2" w14:textId="77777777" w:rsidR="003246A6" w:rsidRPr="00A441FC" w:rsidRDefault="003246A6" w:rsidP="007D3242">
      <w:pPr>
        <w:spacing w:line="360" w:lineRule="auto"/>
        <w:jc w:val="both"/>
        <w:rPr>
          <w:rFonts w:ascii="Palatino Linotype" w:hAnsi="Palatino Linotype" w:cs="Tahoma"/>
          <w:bCs/>
          <w:sz w:val="22"/>
          <w:szCs w:val="22"/>
        </w:rPr>
      </w:pPr>
    </w:p>
    <w:p w14:paraId="24A61267" w14:textId="296B1C88" w:rsidR="00734F4B" w:rsidRDefault="00734F4B" w:rsidP="00734F4B">
      <w:pPr>
        <w:numPr>
          <w:ilvl w:val="0"/>
          <w:numId w:val="8"/>
        </w:num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Edad.</w:t>
      </w:r>
    </w:p>
    <w:p w14:paraId="260BAFFC" w14:textId="77777777" w:rsidR="00734F4B" w:rsidRPr="00734F4B" w:rsidRDefault="00734F4B" w:rsidP="00734F4B">
      <w:pPr>
        <w:spacing w:line="360" w:lineRule="auto"/>
        <w:jc w:val="both"/>
        <w:rPr>
          <w:rFonts w:ascii="Palatino Linotype" w:hAnsi="Palatino Linotype" w:cs="Tahoma"/>
          <w:bCs/>
          <w:iCs/>
          <w:sz w:val="22"/>
          <w:szCs w:val="22"/>
        </w:rPr>
      </w:pPr>
    </w:p>
    <w:p w14:paraId="1F021BDE" w14:textId="56BFA0BB" w:rsidR="00734F4B" w:rsidRPr="00734F4B" w:rsidRDefault="00734F4B" w:rsidP="00734F4B">
      <w:pPr>
        <w:spacing w:line="360" w:lineRule="auto"/>
        <w:jc w:val="both"/>
        <w:rPr>
          <w:rFonts w:ascii="Palatino Linotype" w:hAnsi="Palatino Linotype" w:cs="Tahoma"/>
          <w:bCs/>
          <w:iCs/>
          <w:sz w:val="22"/>
          <w:szCs w:val="22"/>
          <w:lang w:val="es-ES"/>
        </w:rPr>
      </w:pPr>
      <w:r w:rsidRPr="00734F4B">
        <w:rPr>
          <w:rFonts w:ascii="Palatino Linotype" w:hAnsi="Palatino Linotype" w:cs="Tahoma"/>
          <w:bCs/>
          <w:iCs/>
          <w:sz w:val="22"/>
          <w:szCs w:val="22"/>
          <w:lang w:val="es-ES"/>
        </w:rPr>
        <w:t>Al respecto,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w:t>
      </w:r>
      <w:r>
        <w:rPr>
          <w:rFonts w:ascii="Palatino Linotype" w:hAnsi="Palatino Linotype" w:cs="Tahoma"/>
          <w:bCs/>
          <w:iCs/>
          <w:sz w:val="22"/>
          <w:szCs w:val="22"/>
          <w:lang w:val="es-ES"/>
        </w:rPr>
        <w:t>4</w:t>
      </w:r>
      <w:r w:rsidRPr="00734F4B">
        <w:rPr>
          <w:rFonts w:ascii="Palatino Linotype" w:hAnsi="Palatino Linotype" w:cs="Tahoma"/>
          <w:bCs/>
          <w:iCs/>
          <w:sz w:val="22"/>
          <w:szCs w:val="22"/>
          <w:lang w:val="es-ES"/>
        </w:rPr>
        <w:t xml:space="preserve">3, fracción I de la Ley </w:t>
      </w:r>
      <w:r>
        <w:rPr>
          <w:rFonts w:ascii="Palatino Linotype" w:hAnsi="Palatino Linotype" w:cs="Tahoma"/>
          <w:bCs/>
          <w:iCs/>
          <w:sz w:val="22"/>
          <w:szCs w:val="22"/>
          <w:lang w:val="es-ES"/>
        </w:rPr>
        <w:t>de Transparencia y Acceso a la Información Pública del Estado de México y Municipios.</w:t>
      </w:r>
    </w:p>
    <w:p w14:paraId="0D3259E9" w14:textId="77777777" w:rsidR="00734F4B" w:rsidRPr="00734F4B" w:rsidRDefault="00734F4B" w:rsidP="00734F4B">
      <w:pPr>
        <w:spacing w:line="360" w:lineRule="auto"/>
        <w:jc w:val="both"/>
        <w:rPr>
          <w:rFonts w:ascii="Palatino Linotype" w:hAnsi="Palatino Linotype" w:cs="Tahoma"/>
          <w:b/>
          <w:bCs/>
          <w:iCs/>
          <w:sz w:val="22"/>
          <w:szCs w:val="22"/>
        </w:rPr>
      </w:pPr>
    </w:p>
    <w:p w14:paraId="6E7509B8" w14:textId="77777777" w:rsidR="002E2A45" w:rsidRDefault="00FE699B" w:rsidP="00716420">
      <w:pPr>
        <w:spacing w:line="360" w:lineRule="auto"/>
        <w:jc w:val="both"/>
        <w:rPr>
          <w:rFonts w:ascii="Palatino Linotype" w:hAnsi="Palatino Linotype" w:cs="Tahoma"/>
          <w:bCs/>
          <w:sz w:val="22"/>
          <w:szCs w:val="22"/>
        </w:rPr>
      </w:pPr>
      <w:r>
        <w:rPr>
          <w:rFonts w:ascii="Palatino Linotype" w:hAnsi="Palatino Linotype" w:cs="Tahoma"/>
          <w:sz w:val="22"/>
          <w:szCs w:val="22"/>
        </w:rPr>
        <w:t xml:space="preserve">Sin embargo, cabe recordar que el artículo 88 de la </w:t>
      </w:r>
      <w:r w:rsidRPr="00FE699B">
        <w:rPr>
          <w:rFonts w:ascii="Palatino Linotype" w:hAnsi="Palatino Linotype" w:cs="Tahoma"/>
          <w:bCs/>
          <w:sz w:val="22"/>
          <w:szCs w:val="22"/>
        </w:rPr>
        <w:t>Ley de Seguridad Social para los Servidores Públicos del Estado de México y Municipios</w:t>
      </w:r>
      <w:r>
        <w:rPr>
          <w:rFonts w:ascii="Palatino Linotype" w:hAnsi="Palatino Linotype" w:cs="Tahoma"/>
          <w:bCs/>
          <w:sz w:val="22"/>
          <w:szCs w:val="22"/>
        </w:rPr>
        <w:t>, establece como requisito indispensable para obtener una pensión por jubilación, es haber</w:t>
      </w:r>
      <w:r w:rsidR="002E2A45">
        <w:rPr>
          <w:rFonts w:ascii="Palatino Linotype" w:hAnsi="Palatino Linotype" w:cs="Tahoma"/>
          <w:bCs/>
          <w:sz w:val="22"/>
          <w:szCs w:val="22"/>
        </w:rPr>
        <w:t xml:space="preserve"> tenido determinada edad, al momento de jubilarse, como se observa a continuación:</w:t>
      </w:r>
    </w:p>
    <w:p w14:paraId="53BA5DA0" w14:textId="77777777" w:rsidR="002E2A45" w:rsidRDefault="002E2A45" w:rsidP="00716420">
      <w:pPr>
        <w:spacing w:line="360" w:lineRule="auto"/>
        <w:jc w:val="both"/>
        <w:rPr>
          <w:rFonts w:ascii="Palatino Linotype" w:hAnsi="Palatino Linotype" w:cs="Tahoma"/>
          <w:bCs/>
          <w:sz w:val="22"/>
          <w:szCs w:val="22"/>
        </w:rPr>
      </w:pPr>
    </w:p>
    <w:p w14:paraId="58CAA889" w14:textId="4E8135F9" w:rsidR="002327FF" w:rsidRDefault="002E2A45" w:rsidP="002E2A45">
      <w:pPr>
        <w:spacing w:line="360" w:lineRule="auto"/>
        <w:jc w:val="center"/>
        <w:rPr>
          <w:rFonts w:ascii="Palatino Linotype" w:hAnsi="Palatino Linotype" w:cs="Tahoma"/>
          <w:sz w:val="22"/>
          <w:szCs w:val="22"/>
        </w:rPr>
      </w:pPr>
      <w:r>
        <w:rPr>
          <w:noProof/>
          <w:lang w:val="es-ES"/>
        </w:rPr>
        <w:drawing>
          <wp:inline distT="0" distB="0" distL="0" distR="0" wp14:anchorId="1A33A134" wp14:editId="49BC0E66">
            <wp:extent cx="2295525" cy="11239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5525" cy="1123950"/>
                    </a:xfrm>
                    <a:prstGeom prst="rect">
                      <a:avLst/>
                    </a:prstGeom>
                  </pic:spPr>
                </pic:pic>
              </a:graphicData>
            </a:graphic>
          </wp:inline>
        </w:drawing>
      </w:r>
    </w:p>
    <w:p w14:paraId="71B07CCA" w14:textId="77777777" w:rsidR="002327FF" w:rsidRDefault="002327FF" w:rsidP="00716420">
      <w:pPr>
        <w:spacing w:line="360" w:lineRule="auto"/>
        <w:jc w:val="both"/>
        <w:rPr>
          <w:rFonts w:ascii="Palatino Linotype" w:hAnsi="Palatino Linotype" w:cs="Tahoma"/>
          <w:sz w:val="22"/>
          <w:szCs w:val="22"/>
        </w:rPr>
      </w:pPr>
    </w:p>
    <w:p w14:paraId="4E005FE8" w14:textId="6DD24C78" w:rsidR="002E2A45" w:rsidRDefault="002E2A45" w:rsidP="00716420">
      <w:pPr>
        <w:spacing w:line="360" w:lineRule="auto"/>
        <w:jc w:val="both"/>
        <w:rPr>
          <w:rFonts w:ascii="Palatino Linotype" w:hAnsi="Palatino Linotype" w:cs="Tahoma"/>
          <w:sz w:val="22"/>
          <w:szCs w:val="22"/>
        </w:rPr>
      </w:pPr>
      <w:r w:rsidRPr="002E2A45">
        <w:rPr>
          <w:rFonts w:ascii="Palatino Linotype" w:hAnsi="Palatino Linotype" w:cs="Tahoma"/>
          <w:sz w:val="22"/>
          <w:szCs w:val="22"/>
        </w:rPr>
        <w:lastRenderedPageBreak/>
        <w:t>De tale</w:t>
      </w:r>
      <w:r>
        <w:rPr>
          <w:rFonts w:ascii="Palatino Linotype" w:hAnsi="Palatino Linotype" w:cs="Tahoma"/>
          <w:sz w:val="22"/>
          <w:szCs w:val="22"/>
        </w:rPr>
        <w:t xml:space="preserve">s circunstancias, se colige que </w:t>
      </w:r>
      <w:r w:rsidRPr="002E2A45">
        <w:rPr>
          <w:rFonts w:ascii="Palatino Linotype" w:hAnsi="Palatino Linotype" w:cs="Tahoma"/>
          <w:sz w:val="22"/>
          <w:szCs w:val="22"/>
        </w:rPr>
        <w:t>los trabajadores que se querían pensionar por jubilación</w:t>
      </w:r>
      <w:r>
        <w:rPr>
          <w:rFonts w:ascii="Palatino Linotype" w:hAnsi="Palatino Linotype" w:cs="Tahoma"/>
          <w:sz w:val="22"/>
          <w:szCs w:val="22"/>
        </w:rPr>
        <w:t>,</w:t>
      </w:r>
      <w:r w:rsidRPr="002E2A45">
        <w:rPr>
          <w:rFonts w:ascii="Palatino Linotype" w:hAnsi="Palatino Linotype" w:cs="Tahoma"/>
          <w:sz w:val="22"/>
          <w:szCs w:val="22"/>
        </w:rPr>
        <w:t xml:space="preserve"> debían cumplir dos requisitos, por una parte los años de servicios, y por otra, </w:t>
      </w:r>
      <w:r w:rsidRPr="004541AB">
        <w:rPr>
          <w:rFonts w:ascii="Palatino Linotype" w:hAnsi="Palatino Linotype" w:cs="Tahoma"/>
          <w:b/>
          <w:sz w:val="22"/>
          <w:szCs w:val="22"/>
        </w:rPr>
        <w:t>una edad mínima.</w:t>
      </w:r>
    </w:p>
    <w:p w14:paraId="7F6C27EF" w14:textId="77777777" w:rsidR="002E2A45" w:rsidRDefault="002E2A45" w:rsidP="00716420">
      <w:pPr>
        <w:spacing w:line="360" w:lineRule="auto"/>
        <w:jc w:val="both"/>
        <w:rPr>
          <w:rFonts w:ascii="Palatino Linotype" w:hAnsi="Palatino Linotype" w:cs="Tahoma"/>
          <w:sz w:val="22"/>
          <w:szCs w:val="22"/>
        </w:rPr>
      </w:pPr>
    </w:p>
    <w:p w14:paraId="3455D452" w14:textId="5BCBCA44" w:rsidR="004541AB" w:rsidRPr="004541AB" w:rsidRDefault="004541AB" w:rsidP="004541AB">
      <w:pPr>
        <w:spacing w:line="360" w:lineRule="auto"/>
        <w:jc w:val="both"/>
        <w:rPr>
          <w:rFonts w:ascii="Palatino Linotype" w:hAnsi="Palatino Linotype" w:cs="Tahoma"/>
          <w:sz w:val="22"/>
          <w:szCs w:val="22"/>
          <w:lang w:val="es-ES"/>
        </w:rPr>
      </w:pPr>
      <w:r w:rsidRPr="004541AB">
        <w:rPr>
          <w:rFonts w:ascii="Palatino Linotype" w:hAnsi="Palatino Linotype" w:cs="Tahoma"/>
          <w:sz w:val="22"/>
          <w:szCs w:val="22"/>
          <w:lang w:val="es-ES"/>
        </w:rPr>
        <w:t xml:space="preserve">En ese contexto, si bien en párrafos anteriores </w:t>
      </w:r>
      <w:r>
        <w:rPr>
          <w:rFonts w:ascii="Palatino Linotype" w:hAnsi="Palatino Linotype" w:cs="Tahoma"/>
          <w:sz w:val="22"/>
          <w:szCs w:val="22"/>
          <w:lang w:val="es-ES"/>
        </w:rPr>
        <w:t>se precisó que</w:t>
      </w:r>
      <w:r w:rsidRPr="004541AB">
        <w:rPr>
          <w:rFonts w:ascii="Palatino Linotype" w:hAnsi="Palatino Linotype" w:cs="Tahoma"/>
          <w:sz w:val="22"/>
          <w:szCs w:val="22"/>
          <w:lang w:val="es-ES"/>
        </w:rPr>
        <w:t xml:space="preserve"> la edad </w:t>
      </w:r>
      <w:r>
        <w:rPr>
          <w:rFonts w:ascii="Palatino Linotype" w:hAnsi="Palatino Linotype" w:cs="Tahoma"/>
          <w:sz w:val="22"/>
          <w:szCs w:val="22"/>
          <w:lang w:val="es-ES"/>
        </w:rPr>
        <w:t>es un dato que</w:t>
      </w:r>
      <w:r w:rsidRPr="004541AB">
        <w:rPr>
          <w:rFonts w:ascii="Palatino Linotype" w:hAnsi="Palatino Linotype" w:cs="Tahoma"/>
          <w:sz w:val="22"/>
          <w:szCs w:val="22"/>
          <w:lang w:val="es-ES"/>
        </w:rPr>
        <w:t xml:space="preserve"> revelaría cuestiones de su esfera privada, lo cierto es, que en el presente caso </w:t>
      </w:r>
      <w:r w:rsidRPr="004541AB">
        <w:rPr>
          <w:rFonts w:ascii="Palatino Linotype" w:hAnsi="Palatino Linotype" w:cs="Tahoma"/>
          <w:b/>
          <w:sz w:val="22"/>
          <w:szCs w:val="22"/>
          <w:lang w:val="es-ES"/>
        </w:rPr>
        <w:t>daría cuenta del cumplimiento o no de un requisito para obtener una pensión,</w:t>
      </w:r>
      <w:r w:rsidRPr="004541AB">
        <w:rPr>
          <w:rFonts w:ascii="Palatino Linotype" w:hAnsi="Palatino Linotype" w:cs="Tahoma"/>
          <w:sz w:val="22"/>
          <w:szCs w:val="22"/>
          <w:lang w:val="es-ES"/>
        </w:rPr>
        <w:t xml:space="preserve"> por lo que, no podría clasificarse, al permitir conocer que dichos </w:t>
      </w:r>
      <w:r>
        <w:rPr>
          <w:rFonts w:ascii="Palatino Linotype" w:hAnsi="Palatino Linotype" w:cs="Tahoma"/>
          <w:sz w:val="22"/>
          <w:szCs w:val="22"/>
          <w:lang w:val="es-ES"/>
        </w:rPr>
        <w:t xml:space="preserve">ex servidores públicos </w:t>
      </w:r>
      <w:r w:rsidRPr="004541AB">
        <w:rPr>
          <w:rFonts w:ascii="Palatino Linotype" w:hAnsi="Palatino Linotype" w:cs="Tahoma"/>
          <w:sz w:val="22"/>
          <w:szCs w:val="22"/>
          <w:lang w:val="es-ES"/>
        </w:rPr>
        <w:t xml:space="preserve">cumplieron con cada una de las exigencias establecidas en la Ley del </w:t>
      </w:r>
      <w:r w:rsidRPr="004541AB">
        <w:rPr>
          <w:rFonts w:ascii="Palatino Linotype" w:hAnsi="Palatino Linotype" w:cs="Tahoma"/>
          <w:bCs/>
          <w:sz w:val="22"/>
          <w:szCs w:val="22"/>
        </w:rPr>
        <w:t>Instituto de Seguridad Social del Estado de México y Municipios</w:t>
      </w:r>
      <w:r w:rsidRPr="004541AB">
        <w:rPr>
          <w:rFonts w:ascii="Palatino Linotype" w:hAnsi="Palatino Linotype" w:cs="Tahoma"/>
          <w:sz w:val="22"/>
          <w:szCs w:val="22"/>
          <w:lang w:val="es-ES"/>
        </w:rPr>
        <w:t>, para obtener el beneficio correspondiente al laborar por determinado tiempo en el Gobierno.</w:t>
      </w:r>
    </w:p>
    <w:p w14:paraId="3B956523" w14:textId="77777777" w:rsidR="004541AB" w:rsidRPr="00C72D64" w:rsidRDefault="004541AB" w:rsidP="00716420">
      <w:pPr>
        <w:spacing w:line="360" w:lineRule="auto"/>
        <w:jc w:val="both"/>
        <w:rPr>
          <w:rFonts w:ascii="Palatino Linotype" w:hAnsi="Palatino Linotype" w:cs="Tahoma"/>
          <w:sz w:val="24"/>
          <w:szCs w:val="22"/>
        </w:rPr>
      </w:pPr>
    </w:p>
    <w:p w14:paraId="449C595C" w14:textId="7BCD91BD" w:rsidR="004541AB" w:rsidRPr="004541AB" w:rsidRDefault="004541AB" w:rsidP="00C72D64">
      <w:pPr>
        <w:spacing w:line="360" w:lineRule="auto"/>
        <w:jc w:val="both"/>
        <w:rPr>
          <w:rFonts w:ascii="Palatino Linotype" w:hAnsi="Palatino Linotype" w:cs="Tahoma"/>
          <w:b/>
          <w:sz w:val="22"/>
          <w:szCs w:val="22"/>
          <w:lang w:val="es-ES"/>
        </w:rPr>
      </w:pPr>
      <w:r w:rsidRPr="004541AB">
        <w:rPr>
          <w:rFonts w:ascii="Palatino Linotype" w:hAnsi="Palatino Linotype" w:cs="Tahoma"/>
          <w:sz w:val="22"/>
          <w:szCs w:val="22"/>
          <w:lang w:val="es-ES"/>
        </w:rPr>
        <w:t>Así, se advierte que proporcionar la edad de e</w:t>
      </w:r>
      <w:r w:rsidR="00C72D64">
        <w:rPr>
          <w:rFonts w:ascii="Palatino Linotype" w:hAnsi="Palatino Linotype" w:cs="Tahoma"/>
          <w:sz w:val="22"/>
          <w:szCs w:val="22"/>
          <w:lang w:val="es-ES"/>
        </w:rPr>
        <w:t>x empleados gubernamentales</w:t>
      </w:r>
      <w:r w:rsidRPr="004541AB">
        <w:rPr>
          <w:rFonts w:ascii="Palatino Linotype" w:hAnsi="Palatino Linotype" w:cs="Tahoma"/>
          <w:sz w:val="22"/>
          <w:szCs w:val="22"/>
          <w:lang w:val="es-ES"/>
        </w:rPr>
        <w:t xml:space="preserve"> que obtuvieron su pensión </w:t>
      </w:r>
      <w:r w:rsidR="00C72D64">
        <w:rPr>
          <w:rFonts w:ascii="Palatino Linotype" w:hAnsi="Palatino Linotype" w:cs="Tahoma"/>
          <w:sz w:val="22"/>
          <w:szCs w:val="22"/>
          <w:lang w:val="es-ES"/>
        </w:rPr>
        <w:t>por jubilación</w:t>
      </w:r>
      <w:r w:rsidRPr="004541AB">
        <w:rPr>
          <w:rFonts w:ascii="Palatino Linotype" w:hAnsi="Palatino Linotype" w:cs="Tahoma"/>
          <w:sz w:val="22"/>
          <w:szCs w:val="22"/>
          <w:lang w:val="es-ES"/>
        </w:rPr>
        <w:t xml:space="preserve">, refleja </w:t>
      </w:r>
      <w:r w:rsidRPr="004541AB">
        <w:rPr>
          <w:rFonts w:ascii="Palatino Linotype" w:hAnsi="Palatino Linotype" w:cs="Tahoma"/>
          <w:b/>
          <w:sz w:val="22"/>
          <w:szCs w:val="22"/>
          <w:lang w:val="es-ES"/>
        </w:rPr>
        <w:t>el correcto cumplimiento de los requisitos estipulados en la normatividad del sujeto obligado,</w:t>
      </w:r>
      <w:r w:rsidRPr="004541AB">
        <w:rPr>
          <w:rFonts w:ascii="Palatino Linotype" w:hAnsi="Palatino Linotype" w:cs="Tahoma"/>
          <w:sz w:val="22"/>
          <w:szCs w:val="22"/>
          <w:lang w:val="es-ES"/>
        </w:rPr>
        <w:t xml:space="preserve"> mismos que debe acreditar el ex trabajador como servidor público, para tener acceso </w:t>
      </w:r>
      <w:r w:rsidR="00C72D64">
        <w:rPr>
          <w:rFonts w:ascii="Palatino Linotype" w:hAnsi="Palatino Linotype" w:cs="Tahoma"/>
          <w:sz w:val="22"/>
          <w:szCs w:val="22"/>
          <w:lang w:val="es-ES"/>
        </w:rPr>
        <w:t>a dicha prestación</w:t>
      </w:r>
      <w:r w:rsidRPr="004541AB">
        <w:rPr>
          <w:rFonts w:ascii="Palatino Linotype" w:hAnsi="Palatino Linotype" w:cs="Tahoma"/>
          <w:sz w:val="22"/>
          <w:szCs w:val="22"/>
          <w:lang w:val="es-ES"/>
        </w:rPr>
        <w:t xml:space="preserve">; por lo que, </w:t>
      </w:r>
      <w:r w:rsidRPr="004541AB">
        <w:rPr>
          <w:rFonts w:ascii="Palatino Linotype" w:hAnsi="Palatino Linotype" w:cs="Tahoma"/>
          <w:b/>
          <w:sz w:val="22"/>
          <w:szCs w:val="22"/>
          <w:lang w:val="es-ES"/>
        </w:rPr>
        <w:t>debe darse a conocer a los ciudadanos, con objeto de favorecer la rendición de cuentas y transparentar la gestión pública.</w:t>
      </w:r>
    </w:p>
    <w:p w14:paraId="3D1D0201" w14:textId="77777777" w:rsidR="004541AB" w:rsidRPr="004541AB" w:rsidRDefault="004541AB" w:rsidP="00C72D64">
      <w:pPr>
        <w:spacing w:line="360" w:lineRule="auto"/>
        <w:jc w:val="both"/>
        <w:rPr>
          <w:rFonts w:ascii="Palatino Linotype" w:hAnsi="Palatino Linotype" w:cs="Tahoma"/>
          <w:sz w:val="22"/>
          <w:szCs w:val="22"/>
          <w:lang w:val="es-ES"/>
        </w:rPr>
      </w:pPr>
    </w:p>
    <w:p w14:paraId="3D9BB644" w14:textId="05ADEC0D" w:rsidR="004541AB" w:rsidRDefault="004541AB" w:rsidP="00C72D64">
      <w:pPr>
        <w:spacing w:line="360" w:lineRule="auto"/>
        <w:jc w:val="both"/>
        <w:rPr>
          <w:rFonts w:ascii="Palatino Linotype" w:hAnsi="Palatino Linotype" w:cs="Tahoma"/>
          <w:bCs/>
          <w:sz w:val="22"/>
          <w:szCs w:val="22"/>
        </w:rPr>
      </w:pPr>
      <w:r w:rsidRPr="004541AB">
        <w:rPr>
          <w:rFonts w:ascii="Palatino Linotype" w:hAnsi="Palatino Linotype" w:cs="Tahoma"/>
          <w:sz w:val="22"/>
          <w:szCs w:val="22"/>
          <w:lang w:val="es-ES"/>
        </w:rPr>
        <w:t>Lo anterior, ya que otorgar dicha información da cuenta</w:t>
      </w:r>
      <w:r w:rsidR="00C72D64">
        <w:rPr>
          <w:rFonts w:ascii="Palatino Linotype" w:hAnsi="Palatino Linotype" w:cs="Tahoma"/>
          <w:sz w:val="22"/>
          <w:szCs w:val="22"/>
          <w:lang w:val="es-ES"/>
        </w:rPr>
        <w:t xml:space="preserve"> del desempeño que tiene el Sujeto O</w:t>
      </w:r>
      <w:r w:rsidRPr="004541AB">
        <w:rPr>
          <w:rFonts w:ascii="Palatino Linotype" w:hAnsi="Palatino Linotype" w:cs="Tahoma"/>
          <w:sz w:val="22"/>
          <w:szCs w:val="22"/>
          <w:lang w:val="es-ES"/>
        </w:rPr>
        <w:t xml:space="preserve">bligado, para otorgar dicha prestación, que recae en la erogación de recursos públicos </w:t>
      </w:r>
      <w:r w:rsidR="00C72D64">
        <w:rPr>
          <w:rFonts w:ascii="Palatino Linotype" w:hAnsi="Palatino Linotype" w:cs="Tahoma"/>
          <w:sz w:val="22"/>
          <w:szCs w:val="22"/>
          <w:lang w:val="es-ES"/>
        </w:rPr>
        <w:t>a la ex empleada señalada en el desahogo del requerimiento de información adicional</w:t>
      </w:r>
      <w:r w:rsidRPr="004541AB">
        <w:rPr>
          <w:rFonts w:ascii="Palatino Linotype" w:hAnsi="Palatino Linotype" w:cs="Tahoma"/>
          <w:sz w:val="22"/>
          <w:szCs w:val="22"/>
          <w:lang w:val="es-ES"/>
        </w:rPr>
        <w:t xml:space="preserve">, así como, para acreditar que se están cumpliendo todas las disposiciones establecidas en la Ley </w:t>
      </w:r>
      <w:r w:rsidR="00B24F73" w:rsidRPr="00B24F73">
        <w:rPr>
          <w:rFonts w:ascii="Palatino Linotype" w:hAnsi="Palatino Linotype" w:cs="Tahoma"/>
          <w:bCs/>
          <w:sz w:val="22"/>
          <w:szCs w:val="22"/>
        </w:rPr>
        <w:t>Instituto de Seguridad Social del Estado de México y Municipios</w:t>
      </w:r>
      <w:r w:rsidR="00B24F73">
        <w:rPr>
          <w:rFonts w:ascii="Palatino Linotype" w:hAnsi="Palatino Linotype" w:cs="Tahoma"/>
          <w:bCs/>
          <w:sz w:val="22"/>
          <w:szCs w:val="22"/>
        </w:rPr>
        <w:t>.</w:t>
      </w:r>
    </w:p>
    <w:p w14:paraId="007E3B19" w14:textId="77777777" w:rsidR="00B24F73" w:rsidRPr="004541AB" w:rsidRDefault="00B24F73" w:rsidP="00C72D64">
      <w:pPr>
        <w:spacing w:line="360" w:lineRule="auto"/>
        <w:jc w:val="both"/>
        <w:rPr>
          <w:rFonts w:ascii="Palatino Linotype" w:hAnsi="Palatino Linotype" w:cs="Tahoma"/>
          <w:sz w:val="22"/>
          <w:szCs w:val="22"/>
          <w:lang w:val="es-ES"/>
        </w:rPr>
      </w:pPr>
    </w:p>
    <w:p w14:paraId="19AC2745" w14:textId="69E31E62" w:rsidR="004541AB" w:rsidRPr="004541AB" w:rsidRDefault="004541AB" w:rsidP="00C72D64">
      <w:pPr>
        <w:spacing w:line="360" w:lineRule="auto"/>
        <w:jc w:val="both"/>
        <w:rPr>
          <w:rFonts w:ascii="Palatino Linotype" w:hAnsi="Palatino Linotype" w:cs="Tahoma"/>
          <w:sz w:val="22"/>
          <w:szCs w:val="22"/>
          <w:lang w:val="es-ES"/>
        </w:rPr>
      </w:pPr>
      <w:r w:rsidRPr="004541AB">
        <w:rPr>
          <w:rFonts w:ascii="Palatino Linotype" w:hAnsi="Palatino Linotype" w:cs="Tahoma"/>
          <w:sz w:val="22"/>
          <w:szCs w:val="22"/>
          <w:lang w:val="es-ES"/>
        </w:rPr>
        <w:lastRenderedPageBreak/>
        <w:t xml:space="preserve">Conforme a lo anterior, </w:t>
      </w:r>
      <w:r w:rsidRPr="004541AB">
        <w:rPr>
          <w:rFonts w:ascii="Palatino Linotype" w:hAnsi="Palatino Linotype" w:cs="Tahoma"/>
          <w:b/>
          <w:sz w:val="22"/>
          <w:szCs w:val="22"/>
          <w:lang w:val="es-ES"/>
        </w:rPr>
        <w:t>no se actualiza la clasificación prevista en el artículo 1</w:t>
      </w:r>
      <w:r w:rsidR="00B24F73">
        <w:rPr>
          <w:rFonts w:ascii="Palatino Linotype" w:hAnsi="Palatino Linotype" w:cs="Tahoma"/>
          <w:b/>
          <w:sz w:val="22"/>
          <w:szCs w:val="22"/>
          <w:lang w:val="es-ES"/>
        </w:rPr>
        <w:t>4</w:t>
      </w:r>
      <w:r w:rsidRPr="004541AB">
        <w:rPr>
          <w:rFonts w:ascii="Palatino Linotype" w:hAnsi="Palatino Linotype" w:cs="Tahoma"/>
          <w:b/>
          <w:sz w:val="22"/>
          <w:szCs w:val="22"/>
          <w:lang w:val="es-ES"/>
        </w:rPr>
        <w:t>3, fracción I de la Ley de la materia,</w:t>
      </w:r>
      <w:r w:rsidRPr="004541AB">
        <w:rPr>
          <w:rFonts w:ascii="Palatino Linotype" w:hAnsi="Palatino Linotype" w:cs="Tahoma"/>
          <w:sz w:val="22"/>
          <w:szCs w:val="22"/>
          <w:lang w:val="es-ES"/>
        </w:rPr>
        <w:t xml:space="preserve"> respecto de la edad al momento de pensionarse de los ex servidores públicos que </w:t>
      </w:r>
      <w:r w:rsidR="00B24F73">
        <w:rPr>
          <w:rFonts w:ascii="Palatino Linotype" w:hAnsi="Palatino Linotype" w:cs="Tahoma"/>
          <w:sz w:val="22"/>
          <w:szCs w:val="22"/>
          <w:lang w:val="es-ES"/>
        </w:rPr>
        <w:t>adquirieron una jubilación.</w:t>
      </w:r>
    </w:p>
    <w:p w14:paraId="6D55C847" w14:textId="77777777" w:rsidR="004541AB" w:rsidRPr="00834DD9" w:rsidRDefault="004541AB" w:rsidP="00C72D64">
      <w:pPr>
        <w:spacing w:line="360" w:lineRule="auto"/>
        <w:jc w:val="both"/>
        <w:rPr>
          <w:rFonts w:ascii="Palatino Linotype" w:hAnsi="Palatino Linotype" w:cs="Tahoma"/>
          <w:sz w:val="22"/>
          <w:szCs w:val="22"/>
          <w:lang w:val="es-ES"/>
        </w:rPr>
      </w:pPr>
    </w:p>
    <w:p w14:paraId="59811691" w14:textId="11643F49" w:rsidR="00B24F73" w:rsidRPr="00834DD9" w:rsidRDefault="00B24F73" w:rsidP="00B24F73">
      <w:pPr>
        <w:numPr>
          <w:ilvl w:val="0"/>
          <w:numId w:val="8"/>
        </w:numPr>
        <w:spacing w:line="360" w:lineRule="auto"/>
        <w:jc w:val="both"/>
        <w:rPr>
          <w:rFonts w:ascii="Palatino Linotype" w:hAnsi="Palatino Linotype" w:cs="Tahoma"/>
          <w:b/>
          <w:sz w:val="22"/>
          <w:szCs w:val="22"/>
          <w:lang w:val="es-ES"/>
        </w:rPr>
      </w:pPr>
      <w:r w:rsidRPr="00834DD9">
        <w:rPr>
          <w:rFonts w:ascii="Palatino Linotype" w:hAnsi="Palatino Linotype" w:cs="Tahoma"/>
          <w:b/>
          <w:bCs/>
          <w:sz w:val="22"/>
          <w:szCs w:val="22"/>
        </w:rPr>
        <w:t>Años de servicio.</w:t>
      </w:r>
    </w:p>
    <w:p w14:paraId="1A5F4AD6" w14:textId="77777777" w:rsidR="004541AB" w:rsidRPr="00834DD9" w:rsidRDefault="004541AB" w:rsidP="00C72D64">
      <w:pPr>
        <w:spacing w:line="360" w:lineRule="auto"/>
        <w:jc w:val="both"/>
        <w:rPr>
          <w:rFonts w:ascii="Palatino Linotype" w:hAnsi="Palatino Linotype" w:cs="Tahoma"/>
          <w:sz w:val="22"/>
          <w:szCs w:val="22"/>
        </w:rPr>
      </w:pPr>
    </w:p>
    <w:p w14:paraId="4DDC948F" w14:textId="5FED4335" w:rsidR="00B24F73" w:rsidRDefault="00834DD9" w:rsidP="00C72D64">
      <w:pPr>
        <w:spacing w:line="360" w:lineRule="auto"/>
        <w:jc w:val="both"/>
        <w:rPr>
          <w:rFonts w:ascii="Palatino Linotype" w:hAnsi="Palatino Linotype" w:cs="Tahoma"/>
          <w:b/>
          <w:sz w:val="22"/>
          <w:szCs w:val="22"/>
        </w:rPr>
      </w:pPr>
      <w:r w:rsidRPr="00834DD9">
        <w:rPr>
          <w:rFonts w:ascii="Palatino Linotype" w:hAnsi="Palatino Linotype" w:cs="Tahoma"/>
          <w:sz w:val="22"/>
          <w:szCs w:val="22"/>
        </w:rPr>
        <w:t>Al respecto, cabe recordar que los años de servicio, es aquel periodo o periodos laborales en</w:t>
      </w:r>
      <w:r>
        <w:rPr>
          <w:rFonts w:ascii="Palatino Linotype" w:hAnsi="Palatino Linotype" w:cs="Tahoma"/>
          <w:sz w:val="22"/>
          <w:szCs w:val="22"/>
        </w:rPr>
        <w:t xml:space="preserve"> los que un servidor público laboró en alguna Institución Pública; por lo que, en principio, este dato, no se considera </w:t>
      </w:r>
      <w:r w:rsidR="00DA6EA1">
        <w:rPr>
          <w:rFonts w:ascii="Palatino Linotype" w:hAnsi="Palatino Linotype" w:cs="Tahoma"/>
          <w:sz w:val="22"/>
          <w:szCs w:val="22"/>
        </w:rPr>
        <w:t xml:space="preserve">confidencial, </w:t>
      </w:r>
      <w:r w:rsidR="00DA6EA1" w:rsidRPr="00C24178">
        <w:rPr>
          <w:rFonts w:ascii="Palatino Linotype" w:hAnsi="Palatino Linotype" w:cs="Tahoma"/>
          <w:b/>
          <w:sz w:val="22"/>
          <w:szCs w:val="22"/>
        </w:rPr>
        <w:t xml:space="preserve">pues corresponde al tiempo </w:t>
      </w:r>
      <w:r w:rsidR="00C24178" w:rsidRPr="00C24178">
        <w:rPr>
          <w:rFonts w:ascii="Palatino Linotype" w:hAnsi="Palatino Linotype" w:cs="Tahoma"/>
          <w:b/>
          <w:sz w:val="22"/>
          <w:szCs w:val="22"/>
        </w:rPr>
        <w:t>en que la servidora pública estuvo recibiendo recursos públicos, a cambio de su trabajo</w:t>
      </w:r>
      <w:r w:rsidR="00C24178">
        <w:rPr>
          <w:rFonts w:ascii="Palatino Linotype" w:hAnsi="Palatino Linotype" w:cs="Tahoma"/>
          <w:b/>
          <w:sz w:val="22"/>
          <w:szCs w:val="22"/>
        </w:rPr>
        <w:t>.</w:t>
      </w:r>
    </w:p>
    <w:p w14:paraId="59B716A9" w14:textId="77777777" w:rsidR="00C24178" w:rsidRDefault="00C24178" w:rsidP="00C72D64">
      <w:pPr>
        <w:spacing w:line="360" w:lineRule="auto"/>
        <w:jc w:val="both"/>
        <w:rPr>
          <w:rFonts w:ascii="Palatino Linotype" w:hAnsi="Palatino Linotype" w:cs="Tahoma"/>
          <w:b/>
          <w:sz w:val="22"/>
          <w:szCs w:val="22"/>
        </w:rPr>
      </w:pPr>
    </w:p>
    <w:p w14:paraId="649C2A56" w14:textId="6133F35D" w:rsidR="00EB7A86" w:rsidRDefault="00C24178" w:rsidP="00C72D64">
      <w:pPr>
        <w:spacing w:line="360" w:lineRule="auto"/>
        <w:jc w:val="both"/>
        <w:rPr>
          <w:rFonts w:ascii="Palatino Linotype" w:hAnsi="Palatino Linotype" w:cs="Tahoma"/>
          <w:bCs/>
          <w:sz w:val="22"/>
          <w:szCs w:val="22"/>
        </w:rPr>
      </w:pPr>
      <w:r>
        <w:rPr>
          <w:rFonts w:ascii="Palatino Linotype" w:hAnsi="Palatino Linotype" w:cs="Tahoma"/>
          <w:sz w:val="22"/>
          <w:szCs w:val="22"/>
        </w:rPr>
        <w:t xml:space="preserve">Además, que </w:t>
      </w:r>
      <w:r w:rsidR="00D0317A">
        <w:rPr>
          <w:rFonts w:ascii="Palatino Linotype" w:hAnsi="Palatino Linotype" w:cs="Tahoma"/>
          <w:sz w:val="22"/>
          <w:szCs w:val="22"/>
        </w:rPr>
        <w:t xml:space="preserve">como se estableció en párrafos anteriores, los años de servicio son un requisito indispensable para obtener la pensión por jubilación, en términos del artículo 88 de la Ley del </w:t>
      </w:r>
      <w:r w:rsidR="00D0317A" w:rsidRPr="00D0317A">
        <w:rPr>
          <w:rFonts w:ascii="Palatino Linotype" w:hAnsi="Palatino Linotype" w:cs="Tahoma"/>
          <w:bCs/>
          <w:sz w:val="22"/>
          <w:szCs w:val="22"/>
        </w:rPr>
        <w:t>Instituto de Seguridad Social del Estado de México y Municipios</w:t>
      </w:r>
      <w:r w:rsidR="00EB7A86">
        <w:rPr>
          <w:rFonts w:ascii="Palatino Linotype" w:hAnsi="Palatino Linotype" w:cs="Tahoma"/>
          <w:bCs/>
          <w:sz w:val="22"/>
          <w:szCs w:val="22"/>
        </w:rPr>
        <w:t>, para obtener dicha prestación es necesario haber cumplido treinta y cinco años de servicios.</w:t>
      </w:r>
    </w:p>
    <w:p w14:paraId="5F6FDB11" w14:textId="77777777" w:rsidR="00EB7A86" w:rsidRDefault="00EB7A86" w:rsidP="00C72D64">
      <w:pPr>
        <w:spacing w:line="360" w:lineRule="auto"/>
        <w:jc w:val="both"/>
        <w:rPr>
          <w:rFonts w:ascii="Palatino Linotype" w:hAnsi="Palatino Linotype" w:cs="Tahoma"/>
          <w:bCs/>
          <w:sz w:val="22"/>
          <w:szCs w:val="22"/>
        </w:rPr>
      </w:pPr>
    </w:p>
    <w:p w14:paraId="210C2EF9" w14:textId="5FAD5F0F" w:rsidR="00EB7A86" w:rsidRDefault="00AB6DA4" w:rsidP="00C72D64">
      <w:pPr>
        <w:spacing w:line="360" w:lineRule="auto"/>
        <w:jc w:val="both"/>
        <w:rPr>
          <w:rFonts w:ascii="Palatino Linotype" w:hAnsi="Palatino Linotype" w:cs="Tahoma"/>
          <w:bCs/>
          <w:sz w:val="22"/>
          <w:szCs w:val="22"/>
        </w:rPr>
      </w:pPr>
      <w:r>
        <w:rPr>
          <w:rFonts w:ascii="Palatino Linotype" w:hAnsi="Palatino Linotype" w:cs="Tahoma"/>
          <w:bCs/>
          <w:sz w:val="22"/>
          <w:szCs w:val="22"/>
        </w:rPr>
        <w:t>As</w:t>
      </w:r>
      <w:r w:rsidR="00EB7A86">
        <w:rPr>
          <w:rFonts w:ascii="Palatino Linotype" w:hAnsi="Palatino Linotype" w:cs="Tahoma"/>
          <w:bCs/>
          <w:sz w:val="22"/>
          <w:szCs w:val="22"/>
        </w:rPr>
        <w:t xml:space="preserve">, </w:t>
      </w:r>
      <w:r w:rsidR="007E7C0D">
        <w:rPr>
          <w:rFonts w:ascii="Palatino Linotype" w:hAnsi="Palatino Linotype" w:cs="Tahoma"/>
          <w:bCs/>
          <w:sz w:val="22"/>
          <w:szCs w:val="22"/>
        </w:rPr>
        <w:t>se considera que dicho dato no actualiza la causal de clasificación prevista en el artículo 143, fracción I de la Ley de Transparencia y Acceso a la Información Pública del Estado de México y Municipios, pues da cuenta del cumplimiento de requisitos legales para obtener la multicitada prestación.</w:t>
      </w:r>
    </w:p>
    <w:p w14:paraId="5249BF06" w14:textId="77777777" w:rsidR="007E7C0D" w:rsidRDefault="007E7C0D" w:rsidP="00C72D64">
      <w:pPr>
        <w:spacing w:line="360" w:lineRule="auto"/>
        <w:jc w:val="both"/>
        <w:rPr>
          <w:rFonts w:ascii="Palatino Linotype" w:hAnsi="Palatino Linotype" w:cs="Tahoma"/>
          <w:bCs/>
          <w:sz w:val="22"/>
          <w:szCs w:val="22"/>
        </w:rPr>
      </w:pPr>
    </w:p>
    <w:p w14:paraId="0354BA52" w14:textId="177D52FA" w:rsidR="00AB6DA4" w:rsidRPr="00A441FC" w:rsidRDefault="00AB6DA4" w:rsidP="00AB6DA4">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 xml:space="preserve">Conforme a lo analizado, únicamente procede la clasificación del </w:t>
      </w:r>
      <w:r>
        <w:rPr>
          <w:rFonts w:ascii="Palatino Linotype" w:hAnsi="Palatino Linotype" w:cs="Tahoma"/>
          <w:bCs/>
          <w:sz w:val="22"/>
          <w:szCs w:val="22"/>
        </w:rPr>
        <w:t>n</w:t>
      </w:r>
      <w:r w:rsidRPr="00AB6DA4">
        <w:rPr>
          <w:rFonts w:ascii="Palatino Linotype" w:hAnsi="Palatino Linotype" w:cs="Tahoma"/>
          <w:bCs/>
          <w:sz w:val="22"/>
          <w:szCs w:val="22"/>
        </w:rPr>
        <w:t>úmero de seguridad social del Instituto de Seguridad Social del Estado de México y Municipios</w:t>
      </w:r>
      <w:r>
        <w:rPr>
          <w:rFonts w:ascii="Palatino Linotype" w:hAnsi="Palatino Linotype" w:cs="Tahoma"/>
          <w:bCs/>
          <w:sz w:val="22"/>
          <w:szCs w:val="22"/>
        </w:rPr>
        <w:t xml:space="preserve"> de la ex servidora pública que se localiza en el dictamen requerido.</w:t>
      </w:r>
    </w:p>
    <w:p w14:paraId="647C988E" w14:textId="77777777" w:rsidR="00AB6DA4" w:rsidRPr="00A441FC" w:rsidRDefault="00AB6DA4" w:rsidP="00AB6DA4">
      <w:pPr>
        <w:spacing w:line="360" w:lineRule="auto"/>
        <w:jc w:val="both"/>
        <w:rPr>
          <w:rFonts w:ascii="Palatino Linotype" w:hAnsi="Palatino Linotype" w:cs="Tahoma"/>
          <w:bCs/>
          <w:sz w:val="22"/>
          <w:szCs w:val="22"/>
        </w:rPr>
      </w:pPr>
    </w:p>
    <w:p w14:paraId="1AF56558" w14:textId="77777777" w:rsidR="00AB6DA4" w:rsidRPr="00AB6DA4" w:rsidRDefault="00AB6DA4" w:rsidP="00AB6DA4">
      <w:pPr>
        <w:spacing w:line="360" w:lineRule="auto"/>
        <w:jc w:val="both"/>
        <w:rPr>
          <w:rFonts w:ascii="Palatino Linotype" w:hAnsi="Palatino Linotype" w:cs="Tahoma"/>
          <w:b/>
          <w:sz w:val="22"/>
          <w:szCs w:val="22"/>
        </w:rPr>
      </w:pPr>
      <w:r w:rsidRPr="00A441FC">
        <w:rPr>
          <w:rFonts w:ascii="Palatino Linotype" w:hAnsi="Palatino Linotype" w:cs="Tahoma"/>
          <w:sz w:val="22"/>
          <w:szCs w:val="22"/>
        </w:rPr>
        <w:lastRenderedPageBreak/>
        <w:t xml:space="preserve">Al respecto, conforme al artículo 3°, fracción XLV, relacionado con el 137, ambos de la Ley de Transparencia y Acceso a la Información Pública del Estado de México y Municipios, </w:t>
      </w:r>
      <w:r w:rsidRPr="00AB6DA4">
        <w:rPr>
          <w:rFonts w:ascii="Palatino Linotype" w:hAnsi="Palatino Linotype" w:cs="Tahoma"/>
          <w:b/>
          <w:sz w:val="22"/>
          <w:szCs w:val="22"/>
        </w:rPr>
        <w:t>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33D9EB5" w14:textId="77777777" w:rsidR="00AB6DA4" w:rsidRPr="00A441FC" w:rsidRDefault="00AB6DA4" w:rsidP="00AB6DA4">
      <w:pPr>
        <w:spacing w:line="360" w:lineRule="auto"/>
        <w:jc w:val="both"/>
        <w:rPr>
          <w:rFonts w:ascii="Palatino Linotype" w:hAnsi="Palatino Linotype" w:cs="Tahoma"/>
          <w:sz w:val="22"/>
          <w:szCs w:val="22"/>
        </w:rPr>
      </w:pPr>
    </w:p>
    <w:p w14:paraId="7DFE795D" w14:textId="77777777" w:rsidR="00AB6DA4" w:rsidRPr="007F188A" w:rsidRDefault="00AB6DA4" w:rsidP="00AB6DA4">
      <w:pPr>
        <w:spacing w:line="360" w:lineRule="auto"/>
        <w:jc w:val="both"/>
        <w:rPr>
          <w:rFonts w:ascii="Palatino Linotype" w:hAnsi="Palatino Linotype" w:cs="Tahoma"/>
          <w:b/>
          <w:sz w:val="22"/>
          <w:szCs w:val="22"/>
        </w:rPr>
      </w:pPr>
      <w:r w:rsidRPr="00A441FC">
        <w:rPr>
          <w:rFonts w:ascii="Palatino Linotype" w:hAnsi="Palatino Linotype" w:cs="Tahoma"/>
          <w:sz w:val="22"/>
          <w:szCs w:val="22"/>
        </w:rPr>
        <w:t xml:space="preserve">Para tal situación, el Sujeto Obligado deberá seguir el procedimiento establecido en el artículo 168 de dicho ordenamiento jurídico; esto es, que el </w:t>
      </w:r>
      <w:r w:rsidRPr="007F188A">
        <w:rPr>
          <w:rFonts w:ascii="Palatino Linotype" w:hAnsi="Palatino Linotype" w:cs="Tahoma"/>
          <w:b/>
          <w:sz w:val="22"/>
          <w:szCs w:val="22"/>
        </w:rPr>
        <w:t>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B814572" w14:textId="77777777" w:rsidR="007E7C0D" w:rsidRPr="00EB7A86" w:rsidRDefault="007E7C0D" w:rsidP="00C72D64">
      <w:pPr>
        <w:spacing w:line="360" w:lineRule="auto"/>
        <w:jc w:val="both"/>
        <w:rPr>
          <w:rFonts w:ascii="Palatino Linotype" w:hAnsi="Palatino Linotype" w:cs="Tahoma"/>
          <w:bCs/>
          <w:sz w:val="22"/>
          <w:szCs w:val="22"/>
        </w:rPr>
      </w:pPr>
    </w:p>
    <w:p w14:paraId="62134790" w14:textId="77777777" w:rsidR="001E71A8" w:rsidRDefault="001E71A8" w:rsidP="001E71A8">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eastAsia="es-MX"/>
        </w:rPr>
        <w:t xml:space="preserve">Finalmente, no pasa desapercibido para este Instituto que el Particular requirió </w:t>
      </w:r>
      <w:r>
        <w:rPr>
          <w:rFonts w:ascii="Palatino Linotype" w:hAnsi="Palatino Linotype" w:cs="Tahoma"/>
          <w:sz w:val="22"/>
          <w:szCs w:val="22"/>
          <w:lang w:eastAsia="es-MX"/>
        </w:rPr>
        <w:t>la información</w:t>
      </w:r>
      <w:r w:rsidRPr="001A73C5">
        <w:rPr>
          <w:rFonts w:ascii="Palatino Linotype" w:hAnsi="Palatino Linotype" w:cs="Tahoma"/>
          <w:sz w:val="22"/>
          <w:szCs w:val="22"/>
          <w:lang w:eastAsia="es-MX"/>
        </w:rPr>
        <w:t xml:space="preserve">, </w:t>
      </w:r>
      <w:r w:rsidRPr="001A73C5">
        <w:rPr>
          <w:rFonts w:ascii="Palatino Linotype" w:hAnsi="Palatino Linotype" w:cs="Tahoma"/>
          <w:b/>
          <w:sz w:val="22"/>
          <w:szCs w:val="22"/>
          <w:lang w:eastAsia="es-MX"/>
        </w:rPr>
        <w:t>en copias certificadas</w:t>
      </w:r>
      <w:r w:rsidRPr="001A73C5">
        <w:rPr>
          <w:rFonts w:ascii="Palatino Linotype" w:hAnsi="Palatino Linotype" w:cs="Tahoma"/>
          <w:sz w:val="22"/>
          <w:szCs w:val="22"/>
          <w:lang w:eastAsia="es-MX"/>
        </w:rPr>
        <w:t xml:space="preserve">; en ese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envió y pago de certificación, los cuales deberán facilitar el ejercicio del derecho de acceso a la información. </w:t>
      </w:r>
    </w:p>
    <w:p w14:paraId="05523F99" w14:textId="77777777" w:rsidR="001E71A8" w:rsidRPr="001A73C5" w:rsidRDefault="001E71A8" w:rsidP="001E71A8">
      <w:pPr>
        <w:spacing w:line="360" w:lineRule="auto"/>
        <w:jc w:val="both"/>
        <w:rPr>
          <w:rFonts w:ascii="Palatino Linotype" w:hAnsi="Palatino Linotype" w:cs="Tahoma"/>
          <w:sz w:val="22"/>
          <w:szCs w:val="22"/>
          <w:lang w:eastAsia="es-MX"/>
        </w:rPr>
      </w:pPr>
    </w:p>
    <w:p w14:paraId="18AD4A3D" w14:textId="6E836E53" w:rsidR="001E71A8" w:rsidRPr="001A73C5" w:rsidRDefault="001E71A8" w:rsidP="001E71A8">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val="es-ES" w:eastAsia="es-MX"/>
        </w:rPr>
        <w:t>Por otra parte</w:t>
      </w:r>
      <w:r w:rsidRPr="001A73C5">
        <w:rPr>
          <w:rFonts w:ascii="Palatino Linotype" w:hAnsi="Palatino Linotype" w:cs="Tahoma"/>
          <w:sz w:val="22"/>
          <w:szCs w:val="22"/>
          <w:lang w:eastAsia="es-MX"/>
        </w:rPr>
        <w:t xml:space="preserve">, el artículo 234 de </w:t>
      </w:r>
      <w:r>
        <w:rPr>
          <w:rFonts w:ascii="Palatino Linotype" w:hAnsi="Palatino Linotype" w:cs="Tahoma"/>
          <w:sz w:val="22"/>
          <w:szCs w:val="22"/>
          <w:lang w:eastAsia="es-MX"/>
        </w:rPr>
        <w:t>dicho ordenamiento jurídico</w:t>
      </w:r>
      <w:r w:rsidRPr="001A73C5">
        <w:rPr>
          <w:rFonts w:ascii="Palatino Linotype" w:hAnsi="Palatino Linotype" w:cs="Tahoma"/>
          <w:sz w:val="22"/>
          <w:szCs w:val="22"/>
          <w:lang w:eastAsia="es-MX"/>
        </w:rPr>
        <w:t xml:space="preserve">, establece que cuando este </w:t>
      </w:r>
      <w:r w:rsidRPr="00103E85">
        <w:rPr>
          <w:rFonts w:ascii="Palatino Linotype" w:hAnsi="Palatino Linotype" w:cs="Tahoma"/>
          <w:b/>
          <w:sz w:val="22"/>
          <w:szCs w:val="22"/>
          <w:lang w:eastAsia="es-MX"/>
        </w:rPr>
        <w:t>Instituto determine que por negligencia no se hubiere atendido alguna solicitud de información en los términos de la normatividad aplicable, se requerirá al Sujeto Obligado proporcione la información sin costo alguno para el Solicitante</w:t>
      </w:r>
      <w:r w:rsidRPr="001A73C5">
        <w:rPr>
          <w:rFonts w:ascii="Palatino Linotype" w:hAnsi="Palatino Linotype" w:cs="Tahoma"/>
          <w:sz w:val="22"/>
          <w:szCs w:val="22"/>
          <w:lang w:eastAsia="es-MX"/>
        </w:rPr>
        <w:t xml:space="preserve">; lo cual, sucede en el presente </w:t>
      </w:r>
      <w:r w:rsidRPr="001A73C5">
        <w:rPr>
          <w:rFonts w:ascii="Palatino Linotype" w:hAnsi="Palatino Linotype" w:cs="Tahoma"/>
          <w:sz w:val="22"/>
          <w:szCs w:val="22"/>
          <w:lang w:eastAsia="es-MX"/>
        </w:rPr>
        <w:lastRenderedPageBreak/>
        <w:t xml:space="preserve">caso, pues como se analizó en párrafos anteriores, el </w:t>
      </w:r>
      <w:r w:rsidRPr="001E71A8">
        <w:rPr>
          <w:rFonts w:ascii="Palatino Linotype" w:hAnsi="Palatino Linotype" w:cs="Tahoma"/>
          <w:bCs/>
          <w:sz w:val="22"/>
          <w:szCs w:val="22"/>
          <w:lang w:eastAsia="es-MX"/>
        </w:rPr>
        <w:t>Instituto de Seguridad Social del Estado de México y Municipios</w:t>
      </w:r>
      <w:r w:rsidRPr="001E71A8">
        <w:rPr>
          <w:rFonts w:ascii="Palatino Linotype" w:hAnsi="Palatino Linotype" w:cs="Tahoma"/>
          <w:sz w:val="22"/>
          <w:szCs w:val="22"/>
          <w:lang w:eastAsia="es-MX"/>
        </w:rPr>
        <w:t xml:space="preserve"> </w:t>
      </w:r>
      <w:r>
        <w:rPr>
          <w:rFonts w:ascii="Palatino Linotype" w:hAnsi="Palatino Linotype" w:cs="Tahoma"/>
          <w:sz w:val="22"/>
          <w:szCs w:val="22"/>
          <w:lang w:eastAsia="es-MX"/>
        </w:rPr>
        <w:t>negó la entrega de información que guarda la naturaleza de pública.</w:t>
      </w:r>
    </w:p>
    <w:p w14:paraId="4B05C15A" w14:textId="77777777" w:rsidR="001E71A8" w:rsidRPr="001A73C5" w:rsidRDefault="001E71A8" w:rsidP="001E71A8">
      <w:pPr>
        <w:spacing w:line="360" w:lineRule="auto"/>
        <w:jc w:val="both"/>
        <w:rPr>
          <w:rFonts w:ascii="Palatino Linotype" w:hAnsi="Palatino Linotype" w:cs="Tahoma"/>
          <w:sz w:val="22"/>
          <w:szCs w:val="22"/>
          <w:lang w:eastAsia="es-MX"/>
        </w:rPr>
      </w:pPr>
    </w:p>
    <w:p w14:paraId="223BFEE7" w14:textId="47198B5B" w:rsidR="00B24F73" w:rsidRPr="001E71A8" w:rsidRDefault="001E71A8" w:rsidP="001E71A8">
      <w:pPr>
        <w:spacing w:line="360" w:lineRule="auto"/>
        <w:jc w:val="both"/>
        <w:rPr>
          <w:rFonts w:ascii="Palatino Linotype" w:hAnsi="Palatino Linotype" w:cs="Tahoma"/>
          <w:sz w:val="22"/>
          <w:szCs w:val="22"/>
        </w:rPr>
      </w:pPr>
      <w:r w:rsidRPr="001A73C5">
        <w:rPr>
          <w:rFonts w:ascii="Palatino Linotype" w:hAnsi="Palatino Linotype" w:cs="Tahoma"/>
          <w:sz w:val="22"/>
          <w:szCs w:val="22"/>
          <w:lang w:eastAsia="es-MX"/>
        </w:rPr>
        <w:t>En ese contexto, resulta proced</w:t>
      </w:r>
      <w:r>
        <w:rPr>
          <w:rFonts w:ascii="Palatino Linotype" w:hAnsi="Palatino Linotype" w:cs="Tahoma"/>
          <w:sz w:val="22"/>
          <w:szCs w:val="22"/>
          <w:lang w:eastAsia="es-MX"/>
        </w:rPr>
        <w:t>ente ordenar al Ente Recurrido a poner</w:t>
      </w:r>
      <w:r w:rsidRPr="001A73C5">
        <w:rPr>
          <w:rFonts w:ascii="Palatino Linotype" w:hAnsi="Palatino Linotype" w:cs="Tahoma"/>
          <w:sz w:val="22"/>
          <w:szCs w:val="22"/>
          <w:lang w:eastAsia="es-MX"/>
        </w:rPr>
        <w:t xml:space="preserve"> a disposición del Peticionario, </w:t>
      </w:r>
      <w:r w:rsidRPr="001A73C5">
        <w:rPr>
          <w:rFonts w:ascii="Palatino Linotype" w:hAnsi="Palatino Linotype" w:cs="Tahoma"/>
          <w:b/>
          <w:sz w:val="22"/>
          <w:szCs w:val="22"/>
          <w:lang w:eastAsia="es-MX"/>
        </w:rPr>
        <w:t>e</w:t>
      </w:r>
      <w:r>
        <w:rPr>
          <w:rFonts w:ascii="Palatino Linotype" w:hAnsi="Palatino Linotype" w:cs="Tahoma"/>
          <w:b/>
          <w:sz w:val="22"/>
          <w:szCs w:val="22"/>
          <w:lang w:eastAsia="es-MX"/>
        </w:rPr>
        <w:t xml:space="preserve">n copias certificadas sin costo, </w:t>
      </w:r>
      <w:r>
        <w:rPr>
          <w:rFonts w:ascii="Palatino Linotype" w:hAnsi="Palatino Linotype" w:cs="Tahoma"/>
          <w:sz w:val="22"/>
          <w:szCs w:val="22"/>
          <w:lang w:eastAsia="es-MX"/>
        </w:rPr>
        <w:t>de</w:t>
      </w:r>
      <w:r w:rsidR="00AB116F">
        <w:rPr>
          <w:rFonts w:ascii="Palatino Linotype" w:hAnsi="Palatino Linotype" w:cs="Tahoma"/>
          <w:sz w:val="22"/>
          <w:szCs w:val="22"/>
          <w:lang w:eastAsia="es-MX"/>
        </w:rPr>
        <w:t xml:space="preserve"> </w:t>
      </w:r>
      <w:r>
        <w:rPr>
          <w:rFonts w:ascii="Palatino Linotype" w:hAnsi="Palatino Linotype" w:cs="Tahoma"/>
          <w:sz w:val="22"/>
          <w:szCs w:val="22"/>
          <w:lang w:eastAsia="es-MX"/>
        </w:rPr>
        <w:t>l</w:t>
      </w:r>
      <w:r w:rsidR="00AB116F">
        <w:rPr>
          <w:rFonts w:ascii="Palatino Linotype" w:hAnsi="Palatino Linotype" w:cs="Tahoma"/>
          <w:sz w:val="22"/>
          <w:szCs w:val="22"/>
          <w:lang w:eastAsia="es-MX"/>
        </w:rPr>
        <w:t>a versión pública del</w:t>
      </w:r>
      <w:r>
        <w:rPr>
          <w:rFonts w:ascii="Palatino Linotype" w:hAnsi="Palatino Linotype" w:cs="Tahoma"/>
          <w:sz w:val="22"/>
          <w:szCs w:val="22"/>
          <w:lang w:eastAsia="es-MX"/>
        </w:rPr>
        <w:t xml:space="preserve"> Dictamen de pensión por jubilación con número </w:t>
      </w:r>
      <w:r w:rsidR="00AB116F" w:rsidRPr="00AB116F">
        <w:rPr>
          <w:rFonts w:ascii="Palatino Linotype" w:hAnsi="Palatino Linotype" w:cs="Tahoma"/>
          <w:sz w:val="22"/>
          <w:szCs w:val="22"/>
          <w:lang w:eastAsia="es-MX"/>
        </w:rPr>
        <w:t>CP/10232/2014</w:t>
      </w:r>
      <w:r w:rsidR="00AB116F">
        <w:rPr>
          <w:rFonts w:ascii="Palatino Linotype" w:hAnsi="Palatino Linotype" w:cs="Tahoma"/>
          <w:sz w:val="22"/>
          <w:szCs w:val="22"/>
          <w:lang w:eastAsia="es-MX"/>
        </w:rPr>
        <w:t>.</w:t>
      </w:r>
    </w:p>
    <w:p w14:paraId="08EB7544" w14:textId="77777777" w:rsidR="007F188A" w:rsidRDefault="007F188A" w:rsidP="00C72D64">
      <w:pPr>
        <w:spacing w:line="360" w:lineRule="auto"/>
        <w:jc w:val="both"/>
        <w:rPr>
          <w:rFonts w:ascii="Palatino Linotype" w:hAnsi="Palatino Linotype" w:cs="Tahoma"/>
          <w:sz w:val="22"/>
          <w:szCs w:val="22"/>
        </w:rPr>
      </w:pPr>
    </w:p>
    <w:p w14:paraId="0A5200A1" w14:textId="77777777" w:rsidR="00EB6651" w:rsidRDefault="00EB6651" w:rsidP="00EB6651">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54801F32" w14:textId="77777777" w:rsidR="00EB6651" w:rsidRDefault="00EB6651" w:rsidP="00C72D64">
      <w:pPr>
        <w:spacing w:line="360" w:lineRule="auto"/>
        <w:jc w:val="both"/>
        <w:rPr>
          <w:rFonts w:ascii="Palatino Linotype" w:hAnsi="Palatino Linotype" w:cs="Tahoma"/>
          <w:sz w:val="22"/>
          <w:szCs w:val="22"/>
        </w:rPr>
      </w:pPr>
    </w:p>
    <w:p w14:paraId="586F0E96" w14:textId="77777777" w:rsidR="00EE13C1" w:rsidRPr="00EE13C1" w:rsidRDefault="00EB6651" w:rsidP="00EE13C1">
      <w:pPr>
        <w:spacing w:line="360" w:lineRule="auto"/>
        <w:jc w:val="both"/>
        <w:rPr>
          <w:rFonts w:ascii="Palatino Linotype" w:eastAsia="Calibri" w:hAnsi="Palatino Linotype" w:cs="Tahoma"/>
          <w:iCs/>
          <w:sz w:val="22"/>
          <w:szCs w:val="22"/>
          <w:lang w:eastAsia="es-ES_tradnl"/>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REVOCAR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Pr="00EC2AFA">
        <w:rPr>
          <w:rFonts w:ascii="Palatino Linotype" w:hAnsi="Palatino Linotype" w:cs="Tahoma"/>
          <w:sz w:val="22"/>
          <w:szCs w:val="22"/>
        </w:rPr>
        <w:t xml:space="preserve"> </w:t>
      </w:r>
      <w:r w:rsidR="00EE13C1" w:rsidRPr="00EE13C1">
        <w:rPr>
          <w:rFonts w:ascii="Palatino Linotype" w:hAnsi="Palatino Linotype" w:cs="Tahoma"/>
          <w:bCs/>
          <w:sz w:val="22"/>
          <w:szCs w:val="22"/>
        </w:rPr>
        <w:t>Instituto de Seguridad Social del Estado de México y Municipios</w:t>
      </w:r>
      <w:r w:rsidRPr="00EC2AFA">
        <w:rPr>
          <w:rFonts w:ascii="Palatino Linotype" w:hAnsi="Palatino Linotype" w:cs="Tahoma"/>
          <w:sz w:val="22"/>
          <w:szCs w:val="22"/>
        </w:rPr>
        <w:t xml:space="preserve">, </w:t>
      </w:r>
      <w:r w:rsidRPr="0011350C">
        <w:rPr>
          <w:rFonts w:ascii="Palatino Linotype" w:eastAsia="Calibri" w:hAnsi="Palatino Linotype" w:cs="Tahoma"/>
          <w:iCs/>
          <w:sz w:val="22"/>
          <w:szCs w:val="22"/>
          <w:lang w:val="es-ES" w:eastAsia="es-ES_tradnl"/>
        </w:rPr>
        <w:t>a efecto de que</w:t>
      </w:r>
      <w:r>
        <w:rPr>
          <w:rFonts w:ascii="Palatino Linotype" w:eastAsia="Calibri" w:hAnsi="Palatino Linotype" w:cs="Tahoma"/>
          <w:iCs/>
          <w:sz w:val="22"/>
          <w:szCs w:val="22"/>
          <w:lang w:val="es-ES" w:eastAsia="es-ES_tradnl"/>
        </w:rPr>
        <w:t>,</w:t>
      </w:r>
      <w:r w:rsidRPr="0011350C">
        <w:rPr>
          <w:rFonts w:ascii="Palatino Linotype" w:eastAsia="Calibri" w:hAnsi="Palatino Linotype" w:cs="Tahoma"/>
          <w:iCs/>
          <w:sz w:val="22"/>
          <w:szCs w:val="22"/>
          <w:lang w:val="es-ES" w:eastAsia="es-ES_tradnl"/>
        </w:rPr>
        <w:t xml:space="preserve"> a través del Sistema de Acceso a la Información Mexiquense (SAIMEX), </w:t>
      </w:r>
      <w:r w:rsidR="00EE13C1">
        <w:rPr>
          <w:rFonts w:ascii="Palatino Linotype" w:eastAsia="Calibri" w:hAnsi="Palatino Linotype" w:cs="Tahoma"/>
          <w:iCs/>
          <w:sz w:val="22"/>
          <w:szCs w:val="22"/>
          <w:lang w:eastAsia="es-ES_tradnl"/>
        </w:rPr>
        <w:t>p</w:t>
      </w:r>
      <w:r w:rsidR="00EE13C1" w:rsidRPr="00EE13C1">
        <w:rPr>
          <w:rFonts w:ascii="Palatino Linotype" w:eastAsia="Calibri" w:hAnsi="Palatino Linotype" w:cs="Tahoma"/>
          <w:iCs/>
          <w:sz w:val="22"/>
          <w:szCs w:val="22"/>
          <w:lang w:eastAsia="es-ES_tradnl"/>
        </w:rPr>
        <w:t xml:space="preserve">onga a disposición del ahora Recurrente, </w:t>
      </w:r>
      <w:r w:rsidR="00EE13C1" w:rsidRPr="00EE13C1">
        <w:rPr>
          <w:rFonts w:ascii="Palatino Linotype" w:eastAsia="Calibri" w:hAnsi="Palatino Linotype" w:cs="Tahoma"/>
          <w:b/>
          <w:iCs/>
          <w:sz w:val="22"/>
          <w:szCs w:val="22"/>
          <w:lang w:eastAsia="es-ES_tradnl"/>
        </w:rPr>
        <w:t>en copias certificadas sin costo</w:t>
      </w:r>
      <w:r w:rsidR="00EE13C1" w:rsidRPr="00EE13C1">
        <w:rPr>
          <w:rFonts w:ascii="Palatino Linotype" w:eastAsia="Calibri" w:hAnsi="Palatino Linotype" w:cs="Tahoma"/>
          <w:iCs/>
          <w:sz w:val="22"/>
          <w:szCs w:val="22"/>
          <w:lang w:eastAsia="es-ES_tradnl"/>
        </w:rPr>
        <w:t>,</w:t>
      </w:r>
      <w:r w:rsidR="00EE13C1">
        <w:rPr>
          <w:rFonts w:ascii="Palatino Linotype" w:eastAsia="Calibri" w:hAnsi="Palatino Linotype" w:cs="Tahoma"/>
          <w:iCs/>
          <w:sz w:val="22"/>
          <w:szCs w:val="22"/>
          <w:lang w:eastAsia="es-ES_tradnl"/>
        </w:rPr>
        <w:t xml:space="preserve"> la versión pública del </w:t>
      </w:r>
      <w:r w:rsidR="00EE13C1" w:rsidRPr="00EE13C1">
        <w:rPr>
          <w:rFonts w:ascii="Palatino Linotype" w:eastAsia="Calibri" w:hAnsi="Palatino Linotype" w:cs="Tahoma"/>
          <w:iCs/>
          <w:sz w:val="22"/>
          <w:szCs w:val="22"/>
          <w:lang w:eastAsia="es-ES_tradnl"/>
        </w:rPr>
        <w:t>Dictamen de pensión por jubilación con número CP/10232/2014.</w:t>
      </w:r>
    </w:p>
    <w:p w14:paraId="34158585" w14:textId="35B7C9D8" w:rsidR="00EB6651" w:rsidRDefault="00EB6651" w:rsidP="00EB6651">
      <w:pPr>
        <w:spacing w:line="360" w:lineRule="auto"/>
        <w:jc w:val="both"/>
        <w:rPr>
          <w:rFonts w:ascii="Palatino Linotype" w:eastAsia="Calibri" w:hAnsi="Palatino Linotype" w:cs="Tahoma"/>
          <w:iCs/>
          <w:sz w:val="22"/>
          <w:szCs w:val="22"/>
          <w:lang w:val="es-ES" w:eastAsia="es-ES_tradnl"/>
        </w:rPr>
      </w:pPr>
    </w:p>
    <w:p w14:paraId="134E17CC" w14:textId="30405215" w:rsidR="00EE13C1" w:rsidRDefault="00EE13C1" w:rsidP="00EB6651">
      <w:pPr>
        <w:spacing w:line="360" w:lineRule="auto"/>
        <w:jc w:val="both"/>
        <w:rPr>
          <w:rFonts w:ascii="Palatino Linotype" w:eastAsia="Calibri" w:hAnsi="Palatino Linotype" w:cs="Tahoma"/>
          <w:iCs/>
          <w:sz w:val="22"/>
          <w:szCs w:val="22"/>
          <w:lang w:val="es-ES" w:eastAsia="es-ES_tradnl"/>
        </w:rPr>
      </w:pPr>
      <w:r w:rsidRPr="00EE13C1">
        <w:rPr>
          <w:rFonts w:ascii="Palatino Linotype" w:eastAsia="Calibri" w:hAnsi="Palatino Linotype" w:cs="Tahoma"/>
          <w:iCs/>
          <w:sz w:val="22"/>
          <w:szCs w:val="22"/>
          <w:lang w:val="es-ES" w:eastAsia="es-ES_tradnl"/>
        </w:rPr>
        <w:t>Junto con la versión pública, se deberá proporcionar el Acuerdo de Clasificación donde el Comité de Transpar</w:t>
      </w:r>
      <w:r w:rsidR="0018541F">
        <w:rPr>
          <w:rFonts w:ascii="Palatino Linotype" w:eastAsia="Calibri" w:hAnsi="Palatino Linotype" w:cs="Tahoma"/>
          <w:iCs/>
          <w:sz w:val="22"/>
          <w:szCs w:val="22"/>
          <w:lang w:val="es-ES" w:eastAsia="es-ES_tradnl"/>
        </w:rPr>
        <w:t xml:space="preserve">encia, confirme la eliminación únicamente del </w:t>
      </w:r>
      <w:r w:rsidR="0018541F" w:rsidRPr="0018541F">
        <w:rPr>
          <w:rFonts w:ascii="Palatino Linotype" w:eastAsia="Calibri" w:hAnsi="Palatino Linotype" w:cs="Tahoma"/>
          <w:bCs/>
          <w:iCs/>
          <w:sz w:val="22"/>
          <w:szCs w:val="22"/>
          <w:lang w:eastAsia="es-ES_tradnl"/>
        </w:rPr>
        <w:t>número de seguridad social del Instituto de Seguridad Social del Estado de México y Municipios</w:t>
      </w:r>
      <w:r w:rsidRPr="00EE13C1">
        <w:rPr>
          <w:rFonts w:ascii="Palatino Linotype" w:eastAsia="Calibri" w:hAnsi="Palatino Linotype" w:cs="Tahoma"/>
          <w:iCs/>
          <w:sz w:val="22"/>
          <w:szCs w:val="22"/>
          <w:lang w:val="es-ES" w:eastAsia="es-ES_tradnl"/>
        </w:rPr>
        <w:t>, de conformidad con los artículos 49, fracciones II y VIII, 143, fracción I y 149 de la Ley de Transparencia y Acceso a la Información Pública del Estado de México y Municipios.</w:t>
      </w:r>
    </w:p>
    <w:p w14:paraId="2D296601" w14:textId="77777777" w:rsidR="00EB6651" w:rsidRPr="00834DD9" w:rsidRDefault="00EB6651" w:rsidP="00C72D64">
      <w:pPr>
        <w:spacing w:line="360" w:lineRule="auto"/>
        <w:jc w:val="both"/>
        <w:rPr>
          <w:rFonts w:ascii="Palatino Linotype" w:hAnsi="Palatino Linotype" w:cs="Tahoma"/>
          <w:sz w:val="22"/>
          <w:szCs w:val="22"/>
        </w:rPr>
      </w:pPr>
    </w:p>
    <w:p w14:paraId="0A82464C" w14:textId="32FBBA27" w:rsidR="00F57438" w:rsidRPr="00EC2AFA" w:rsidRDefault="00F57438" w:rsidP="00142ABF">
      <w:pPr>
        <w:spacing w:line="360" w:lineRule="auto"/>
        <w:ind w:right="-93"/>
        <w:jc w:val="both"/>
        <w:rPr>
          <w:rFonts w:ascii="Palatino Linotype" w:eastAsia="Calibri" w:hAnsi="Palatino Linotype" w:cs="Tahoma"/>
          <w:bCs/>
          <w:sz w:val="22"/>
          <w:szCs w:val="22"/>
          <w:lang w:eastAsia="en-US"/>
        </w:rPr>
      </w:pPr>
      <w:r w:rsidRPr="00834DD9">
        <w:rPr>
          <w:rFonts w:ascii="Palatino Linotype" w:eastAsia="Calibri" w:hAnsi="Palatino Linotype" w:cs="Tahoma"/>
          <w:bCs/>
          <w:sz w:val="22"/>
          <w:szCs w:val="22"/>
          <w:lang w:eastAsia="en-US"/>
        </w:rPr>
        <w:t>Por lo expuesto y fundado</w:t>
      </w:r>
      <w:r w:rsidRPr="00EC2AFA">
        <w:rPr>
          <w:rFonts w:ascii="Palatino Linotype" w:eastAsia="Calibri" w:hAnsi="Palatino Linotype" w:cs="Tahoma"/>
          <w:bCs/>
          <w:sz w:val="22"/>
          <w:szCs w:val="22"/>
          <w:lang w:eastAsia="en-US"/>
        </w:rPr>
        <w:t>, este Pleno:</w:t>
      </w:r>
    </w:p>
    <w:p w14:paraId="23405EC9" w14:textId="77777777" w:rsidR="00725C12" w:rsidRPr="00EC2AFA" w:rsidRDefault="00725C12" w:rsidP="00142ABF">
      <w:pPr>
        <w:tabs>
          <w:tab w:val="left" w:pos="4962"/>
        </w:tabs>
        <w:spacing w:line="360" w:lineRule="auto"/>
        <w:jc w:val="both"/>
        <w:rPr>
          <w:rFonts w:ascii="Palatino Linotype" w:eastAsia="Calibri" w:hAnsi="Palatino Linotype" w:cs="Tahoma"/>
          <w:iCs/>
          <w:sz w:val="22"/>
          <w:szCs w:val="22"/>
          <w:lang w:val="es-ES" w:eastAsia="es-ES_tradnl"/>
        </w:rPr>
      </w:pPr>
    </w:p>
    <w:p w14:paraId="48CBED75" w14:textId="77777777" w:rsidR="00F436A7" w:rsidRDefault="00F436A7" w:rsidP="00142ABF">
      <w:pPr>
        <w:spacing w:line="360" w:lineRule="auto"/>
        <w:ind w:right="-93"/>
        <w:jc w:val="center"/>
        <w:rPr>
          <w:rFonts w:ascii="Palatino Linotype" w:eastAsia="Calibri" w:hAnsi="Palatino Linotype" w:cs="Tahoma"/>
          <w:b/>
          <w:bCs/>
          <w:sz w:val="22"/>
          <w:szCs w:val="22"/>
          <w:lang w:eastAsia="en-US"/>
        </w:rPr>
      </w:pPr>
    </w:p>
    <w:p w14:paraId="52618CE0" w14:textId="77777777" w:rsidR="00F436A7" w:rsidRDefault="00F436A7" w:rsidP="00142ABF">
      <w:pPr>
        <w:spacing w:line="360" w:lineRule="auto"/>
        <w:ind w:right="-93"/>
        <w:jc w:val="center"/>
        <w:rPr>
          <w:rFonts w:ascii="Palatino Linotype" w:eastAsia="Calibri" w:hAnsi="Palatino Linotype" w:cs="Tahoma"/>
          <w:b/>
          <w:bCs/>
          <w:sz w:val="22"/>
          <w:szCs w:val="22"/>
          <w:lang w:eastAsia="en-US"/>
        </w:rPr>
      </w:pPr>
    </w:p>
    <w:p w14:paraId="2C1506FB" w14:textId="77777777" w:rsidR="00F57438" w:rsidRDefault="00F57438" w:rsidP="00142ABF">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lastRenderedPageBreak/>
        <w:t>RESUELVE:</w:t>
      </w:r>
    </w:p>
    <w:p w14:paraId="3C3C0121" w14:textId="77777777" w:rsidR="002D2A0B" w:rsidRPr="00EC2AFA" w:rsidRDefault="002D2A0B" w:rsidP="00142ABF">
      <w:pPr>
        <w:spacing w:line="360" w:lineRule="auto"/>
        <w:ind w:right="-93"/>
        <w:jc w:val="center"/>
        <w:rPr>
          <w:rFonts w:ascii="Palatino Linotype" w:eastAsia="Calibri" w:hAnsi="Palatino Linotype" w:cs="Tahoma"/>
          <w:b/>
          <w:bCs/>
          <w:sz w:val="22"/>
          <w:szCs w:val="22"/>
          <w:lang w:eastAsia="en-US"/>
        </w:rPr>
      </w:pPr>
    </w:p>
    <w:p w14:paraId="15199DC6" w14:textId="4F6D031F" w:rsidR="009B3281" w:rsidRPr="00AD50F9" w:rsidRDefault="00F57438" w:rsidP="00142ABF">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6071A4">
        <w:rPr>
          <w:rFonts w:ascii="Palatino Linotype" w:hAnsi="Palatino Linotype" w:cs="Tahoma"/>
          <w:b/>
          <w:sz w:val="22"/>
          <w:szCs w:val="22"/>
        </w:rPr>
        <w:t>REVOCA</w:t>
      </w:r>
      <w:r w:rsidR="00DA4C77">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18541F" w:rsidRPr="0018541F">
        <w:rPr>
          <w:rFonts w:ascii="Palatino Linotype" w:hAnsi="Palatino Linotype" w:cs="Tahoma"/>
          <w:bCs/>
          <w:iCs/>
          <w:sz w:val="22"/>
          <w:szCs w:val="22"/>
        </w:rPr>
        <w:tab/>
        <w:t>00415/ISSEMYM/IP/2019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 xml:space="preserve">FUNDADO </w:t>
      </w:r>
      <w:r w:rsidR="009B3281" w:rsidRPr="002D2A0B">
        <w:rPr>
          <w:rFonts w:ascii="Palatino Linotype" w:hAnsi="Palatino Linotype" w:cs="Tahoma"/>
          <w:sz w:val="22"/>
          <w:szCs w:val="22"/>
        </w:rPr>
        <w:t xml:space="preserve">el </w:t>
      </w:r>
      <w:r w:rsidR="009B3281" w:rsidRPr="00AD50F9">
        <w:rPr>
          <w:rFonts w:ascii="Palatino Linotype" w:hAnsi="Palatino Linotype" w:cs="Tahoma"/>
          <w:sz w:val="22"/>
          <w:szCs w:val="22"/>
        </w:rPr>
        <w:t xml:space="preserve">motivo de inconformidad vertido por </w:t>
      </w:r>
      <w:r w:rsidR="004F4487">
        <w:rPr>
          <w:rFonts w:ascii="Palatino Linotype" w:hAnsi="Palatino Linotype" w:cs="Tahoma"/>
          <w:sz w:val="22"/>
          <w:szCs w:val="22"/>
        </w:rPr>
        <w:t>el</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349FF992" w14:textId="74260A80" w:rsidR="006071A4" w:rsidRPr="006071A4" w:rsidRDefault="00F57438" w:rsidP="006071A4">
      <w:pPr>
        <w:spacing w:line="360" w:lineRule="auto"/>
        <w:ind w:right="-93"/>
        <w:jc w:val="both"/>
        <w:rPr>
          <w:rFonts w:ascii="Palatino Linotype" w:hAnsi="Palatino Linotype" w:cs="Tahoma"/>
          <w:sz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CD3B51">
        <w:rPr>
          <w:rFonts w:ascii="Palatino Linotype" w:eastAsia="Calibri" w:hAnsi="Palatino Linotype" w:cs="Tahoma"/>
          <w:sz w:val="22"/>
          <w:szCs w:val="22"/>
          <w:lang w:eastAsia="es-MX"/>
        </w:rPr>
        <w:t>Instituto de Seguridad Social del Estado de México y Municipios</w:t>
      </w:r>
      <w:r w:rsidRPr="00EC2AFA">
        <w:rPr>
          <w:rFonts w:ascii="Palatino Linotype" w:eastAsia="Calibri" w:hAnsi="Palatino Linotype" w:cs="Tahoma"/>
          <w:sz w:val="22"/>
          <w:szCs w:val="22"/>
          <w:lang w:eastAsia="es-MX"/>
        </w:rPr>
        <w:t xml:space="preserve">, </w:t>
      </w:r>
      <w:r w:rsidR="00E224C1">
        <w:rPr>
          <w:rFonts w:ascii="Palatino Linotype" w:hAnsi="Palatino Linotype" w:cs="Tahoma"/>
          <w:sz w:val="22"/>
          <w:szCs w:val="22"/>
        </w:rPr>
        <w:t>a efecto de que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18541F" w:rsidRPr="0018541F">
        <w:rPr>
          <w:rFonts w:ascii="Palatino Linotype" w:hAnsi="Palatino Linotype" w:cs="Tahoma"/>
          <w:iCs/>
          <w:sz w:val="22"/>
        </w:rPr>
        <w:t>ponga a disposición del ahora Recurrente</w:t>
      </w:r>
      <w:r w:rsidR="0018541F">
        <w:rPr>
          <w:rFonts w:ascii="Palatino Linotype" w:hAnsi="Palatino Linotype" w:cs="Tahoma"/>
          <w:iCs/>
          <w:sz w:val="22"/>
        </w:rPr>
        <w:t xml:space="preserve">, </w:t>
      </w:r>
      <w:r w:rsidR="0018541F" w:rsidRPr="0018541F">
        <w:rPr>
          <w:rFonts w:ascii="Palatino Linotype" w:hAnsi="Palatino Linotype" w:cs="Tahoma"/>
          <w:b/>
          <w:iCs/>
          <w:sz w:val="22"/>
        </w:rPr>
        <w:t>en copias certificadas sin costo</w:t>
      </w:r>
      <w:r w:rsidR="0018541F">
        <w:rPr>
          <w:rFonts w:ascii="Palatino Linotype" w:hAnsi="Palatino Linotype" w:cs="Tahoma"/>
          <w:b/>
          <w:iCs/>
          <w:sz w:val="22"/>
        </w:rPr>
        <w:t xml:space="preserve">, </w:t>
      </w:r>
      <w:r w:rsidR="006071A4" w:rsidRPr="006071A4">
        <w:rPr>
          <w:rFonts w:ascii="Palatino Linotype" w:hAnsi="Palatino Linotype" w:cs="Tahoma"/>
          <w:sz w:val="22"/>
          <w:lang w:val="es-ES"/>
        </w:rPr>
        <w:t>lo siguiente:</w:t>
      </w:r>
    </w:p>
    <w:p w14:paraId="5A2E0B32" w14:textId="1869F9C7" w:rsidR="00B05CCE" w:rsidRPr="00EC2AFA" w:rsidRDefault="00B05CCE" w:rsidP="0018541F">
      <w:pPr>
        <w:spacing w:line="360" w:lineRule="auto"/>
        <w:ind w:right="-93"/>
        <w:jc w:val="both"/>
        <w:rPr>
          <w:rFonts w:ascii="Palatino Linotype" w:hAnsi="Palatino Linotype" w:cs="Tahoma"/>
          <w:sz w:val="22"/>
          <w:szCs w:val="22"/>
          <w:lang w:val="es-ES"/>
        </w:rPr>
      </w:pPr>
    </w:p>
    <w:p w14:paraId="52F7CC9C" w14:textId="286B1442" w:rsidR="00D86676" w:rsidRPr="0018541F" w:rsidRDefault="00D86676" w:rsidP="0018541F">
      <w:pPr>
        <w:pStyle w:val="Prrafodelista"/>
        <w:numPr>
          <w:ilvl w:val="0"/>
          <w:numId w:val="23"/>
        </w:numPr>
        <w:spacing w:line="360" w:lineRule="auto"/>
        <w:rPr>
          <w:rFonts w:ascii="Palatino Linotype" w:hAnsi="Palatino Linotype" w:cs="Tahoma"/>
          <w:szCs w:val="22"/>
        </w:rPr>
      </w:pPr>
      <w:r w:rsidRPr="0018541F">
        <w:rPr>
          <w:rFonts w:ascii="Palatino Linotype" w:hAnsi="Palatino Linotype" w:cs="Tahoma"/>
          <w:szCs w:val="22"/>
        </w:rPr>
        <w:t>Versión pública</w:t>
      </w:r>
      <w:r w:rsidR="0018541F" w:rsidRPr="0018541F">
        <w:rPr>
          <w:rFonts w:ascii="Palatino Linotype" w:hAnsi="Palatino Linotype" w:cs="Tahoma"/>
          <w:szCs w:val="22"/>
        </w:rPr>
        <w:t xml:space="preserve"> del </w:t>
      </w:r>
      <w:r w:rsidR="00F25C76">
        <w:rPr>
          <w:rFonts w:ascii="Palatino Linotype" w:hAnsi="Palatino Linotype" w:cs="Tahoma"/>
          <w:szCs w:val="22"/>
        </w:rPr>
        <w:t>D</w:t>
      </w:r>
      <w:r w:rsidR="0018541F" w:rsidRPr="0018541F">
        <w:rPr>
          <w:rFonts w:ascii="Palatino Linotype" w:hAnsi="Palatino Linotype" w:cs="Tahoma"/>
          <w:szCs w:val="22"/>
        </w:rPr>
        <w:t>ictamen de pensión por jubilación con número CP/10232/2014.</w:t>
      </w:r>
    </w:p>
    <w:p w14:paraId="07716BF2" w14:textId="77777777" w:rsidR="00D86676" w:rsidRDefault="00D86676" w:rsidP="0018541F">
      <w:pPr>
        <w:pStyle w:val="Prrafodelista"/>
        <w:spacing w:line="360" w:lineRule="auto"/>
        <w:jc w:val="both"/>
        <w:rPr>
          <w:rFonts w:ascii="Palatino Linotype" w:eastAsia="Calibri" w:hAnsi="Palatino Linotype" w:cs="Tahoma"/>
          <w:iCs/>
          <w:szCs w:val="22"/>
          <w:lang w:val="es-ES" w:eastAsia="es-ES_tradnl"/>
        </w:rPr>
      </w:pPr>
    </w:p>
    <w:p w14:paraId="2546CC47" w14:textId="23AF8980" w:rsidR="00D86676" w:rsidRPr="0072729B" w:rsidRDefault="00D86676" w:rsidP="0018541F">
      <w:pPr>
        <w:pStyle w:val="Prrafodelista"/>
        <w:spacing w:line="360" w:lineRule="auto"/>
        <w:jc w:val="both"/>
        <w:rPr>
          <w:rFonts w:ascii="Palatino Linotype" w:hAnsi="Palatino Linotype" w:cs="Tahoma"/>
          <w:szCs w:val="22"/>
        </w:rPr>
      </w:pPr>
      <w:r>
        <w:rPr>
          <w:rFonts w:ascii="Palatino Linotype" w:hAnsi="Palatino Linotype" w:cs="Tahoma"/>
          <w:szCs w:val="22"/>
        </w:rPr>
        <w:t>J</w:t>
      </w:r>
      <w:r w:rsidRPr="0072729B">
        <w:rPr>
          <w:rFonts w:ascii="Palatino Linotype" w:hAnsi="Palatino Linotype" w:cs="Tahoma"/>
          <w:szCs w:val="22"/>
        </w:rPr>
        <w:t xml:space="preserve">unto con la versión pública, se deberá proporcionar el Acuerdo de Clasificación donde el Comité de Transparencia, confirme la eliminación </w:t>
      </w:r>
      <w:r w:rsidR="00F25C76">
        <w:rPr>
          <w:rFonts w:ascii="Palatino Linotype" w:hAnsi="Palatino Linotype" w:cs="Tahoma"/>
          <w:szCs w:val="22"/>
        </w:rPr>
        <w:t>del dato</w:t>
      </w:r>
      <w:r w:rsidRPr="0072729B">
        <w:rPr>
          <w:rFonts w:ascii="Palatino Linotype" w:hAnsi="Palatino Linotype" w:cs="Tahoma"/>
          <w:szCs w:val="22"/>
        </w:rPr>
        <w:t xml:space="preserve"> conforme a lo concluido en el Considerado </w:t>
      </w:r>
      <w:r w:rsidRPr="00D86676">
        <w:rPr>
          <w:rFonts w:ascii="Palatino Linotype" w:hAnsi="Palatino Linotype" w:cs="Tahoma"/>
          <w:b/>
          <w:szCs w:val="22"/>
        </w:rPr>
        <w:t>QUINTO,</w:t>
      </w:r>
      <w:r w:rsidRPr="0072729B">
        <w:rPr>
          <w:rFonts w:ascii="Palatino Linotype" w:hAnsi="Palatino Linotype" w:cs="Tahoma"/>
          <w:szCs w:val="22"/>
        </w:rPr>
        <w:t xml:space="preserve"> de conformidad con los artículos 49, fracciones II y VIII, 143, fracción I y 149 de la Ley de Transparencia y Acceso a la Información Pública del Estado de México y Municipios.</w:t>
      </w:r>
    </w:p>
    <w:p w14:paraId="28177D76" w14:textId="77777777" w:rsidR="00D86676" w:rsidRDefault="00D86676" w:rsidP="00F25C76">
      <w:pPr>
        <w:spacing w:line="360" w:lineRule="auto"/>
        <w:jc w:val="both"/>
        <w:rPr>
          <w:rFonts w:ascii="Palatino Linotype" w:eastAsia="Calibri" w:hAnsi="Palatino Linotype" w:cs="Tahoma"/>
          <w:iCs/>
          <w:szCs w:val="22"/>
          <w:lang w:val="es-ES" w:eastAsia="es-ES_tradnl"/>
        </w:rPr>
      </w:pPr>
    </w:p>
    <w:p w14:paraId="240F515B" w14:textId="77777777" w:rsidR="00F25C76" w:rsidRPr="00F25C76" w:rsidRDefault="00F25C76" w:rsidP="00F25C76">
      <w:pPr>
        <w:spacing w:line="360" w:lineRule="auto"/>
        <w:ind w:right="-93"/>
        <w:jc w:val="both"/>
        <w:rPr>
          <w:rFonts w:ascii="Palatino Linotype" w:hAnsi="Palatino Linotype" w:cs="Tahoma"/>
          <w:sz w:val="22"/>
          <w:szCs w:val="22"/>
        </w:rPr>
      </w:pPr>
      <w:r w:rsidRPr="00F25C76">
        <w:rPr>
          <w:rFonts w:ascii="Palatino Linotype" w:hAnsi="Palatino Linotype" w:cs="Tahoma"/>
          <w:sz w:val="22"/>
        </w:rPr>
        <w:t>En este sentido, a través del Sistema de Acceso a la Información Mexiquense (SAIMEX),</w:t>
      </w:r>
      <w:r w:rsidRPr="00F25C76">
        <w:rPr>
          <w:rFonts w:ascii="Palatino Linotype" w:hAnsi="Palatino Linotype" w:cs="Tahoma"/>
          <w:sz w:val="22"/>
          <w:szCs w:val="22"/>
        </w:rPr>
        <w:t xml:space="preserve"> deberá indicar el domicilio de la Unidad de Transparencia, en donde le será entregada la información en copias certificadas, así como los días, horarios de atención y servidor público que le atenderá. </w:t>
      </w:r>
    </w:p>
    <w:p w14:paraId="679804BA" w14:textId="77777777" w:rsidR="00F25C76" w:rsidRPr="00F25C76" w:rsidRDefault="00F25C76" w:rsidP="00F25C76">
      <w:pPr>
        <w:spacing w:line="360" w:lineRule="auto"/>
        <w:jc w:val="both"/>
        <w:rPr>
          <w:rFonts w:ascii="Palatino Linotype" w:eastAsia="Calibri" w:hAnsi="Palatino Linotype" w:cs="Tahoma"/>
          <w:iCs/>
          <w:szCs w:val="22"/>
          <w:lang w:val="es-ES" w:eastAsia="es-ES_tradnl"/>
        </w:rPr>
      </w:pPr>
    </w:p>
    <w:p w14:paraId="3A3877EE" w14:textId="77777777" w:rsidR="00F57438" w:rsidRPr="00EC2AFA" w:rsidRDefault="00F57438" w:rsidP="00142ABF">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EC2AFA">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142ABF">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142ABF">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142ABF">
      <w:pPr>
        <w:shd w:val="clear" w:color="auto" w:fill="FFFFFF" w:themeFill="background1"/>
        <w:spacing w:line="360" w:lineRule="auto"/>
        <w:jc w:val="both"/>
        <w:rPr>
          <w:rFonts w:ascii="Palatino Linotype" w:hAnsi="Palatino Linotype" w:cs="Tahoma"/>
          <w:sz w:val="22"/>
          <w:szCs w:val="22"/>
        </w:rPr>
      </w:pPr>
    </w:p>
    <w:p w14:paraId="2E2EDA37" w14:textId="12332730" w:rsidR="00F436A7" w:rsidRPr="00F012DF" w:rsidRDefault="00F436A7" w:rsidP="00F436A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CON VOTO PARTICULAR CONCURRENTE</w:t>
      </w:r>
      <w:r w:rsidRPr="00F012DF">
        <w:rPr>
          <w:rFonts w:ascii="Palatino Linotype" w:eastAsia="Calibri" w:hAnsi="Palatino Linotype" w:cs="Tahoma"/>
          <w:bCs/>
          <w:sz w:val="22"/>
          <w:szCs w:val="22"/>
          <w:lang w:val="es-ES_tradnl" w:eastAsia="en-US"/>
        </w:rPr>
        <w:t>;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67644F3" w14:textId="77777777" w:rsidR="00F436A7" w:rsidRDefault="00F436A7" w:rsidP="00F436A7">
      <w:pPr>
        <w:spacing w:line="360" w:lineRule="auto"/>
        <w:ind w:right="-93"/>
        <w:jc w:val="both"/>
        <w:rPr>
          <w:rFonts w:ascii="Palatino Linotype" w:eastAsia="Calibri" w:hAnsi="Palatino Linotype" w:cs="Tahoma"/>
          <w:bCs/>
          <w:sz w:val="22"/>
          <w:szCs w:val="22"/>
          <w:lang w:eastAsia="en-US"/>
        </w:rPr>
      </w:pPr>
    </w:p>
    <w:p w14:paraId="0AF5AB15" w14:textId="77777777" w:rsidR="00F436A7" w:rsidRDefault="00F436A7" w:rsidP="00F436A7">
      <w:pPr>
        <w:spacing w:line="360" w:lineRule="auto"/>
        <w:ind w:right="-93"/>
        <w:jc w:val="both"/>
        <w:rPr>
          <w:rFonts w:ascii="Palatino Linotype" w:eastAsia="Calibri" w:hAnsi="Palatino Linotype" w:cs="Tahoma"/>
          <w:bCs/>
          <w:sz w:val="22"/>
          <w:szCs w:val="22"/>
          <w:lang w:eastAsia="en-US"/>
        </w:rPr>
      </w:pPr>
    </w:p>
    <w:p w14:paraId="0DB0F1BD" w14:textId="77777777" w:rsidR="00F436A7" w:rsidRDefault="00F436A7" w:rsidP="00F436A7">
      <w:pPr>
        <w:spacing w:line="360" w:lineRule="auto"/>
        <w:ind w:right="-93"/>
        <w:jc w:val="both"/>
        <w:rPr>
          <w:rFonts w:ascii="Palatino Linotype" w:eastAsia="Calibri" w:hAnsi="Palatino Linotype" w:cs="Tahoma"/>
          <w:bCs/>
          <w:sz w:val="22"/>
          <w:szCs w:val="22"/>
          <w:lang w:eastAsia="en-US"/>
        </w:rPr>
      </w:pPr>
    </w:p>
    <w:p w14:paraId="3B01A9DD"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DA653E0" wp14:editId="30EC8B52">
                <wp:simplePos x="0" y="0"/>
                <wp:positionH relativeFrom="margin">
                  <wp:align>center</wp:align>
                </wp:positionH>
                <wp:positionV relativeFrom="paragraph">
                  <wp:posOffset>129540</wp:posOffset>
                </wp:positionV>
                <wp:extent cx="2551430" cy="809625"/>
                <wp:effectExtent l="0" t="0" r="20320" b="285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732763"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7BAB3C4"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08F45E4" w14:textId="77777777" w:rsidR="00F436A7" w:rsidRPr="00DA1AD1"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1378ED95" w14:textId="77777777" w:rsidR="00F436A7" w:rsidRPr="00016AF3" w:rsidRDefault="00F436A7" w:rsidP="00F436A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653E0" id="_x0000_t202" coordsize="21600,21600" o:spt="202" path="m,l,21600r21600,l21600,xe">
                <v:stroke joinstyle="miter"/>
                <v:path gradientshapeok="t" o:connecttype="rect"/>
              </v:shapetype>
              <v:shape id="Cuadro de texto 7" o:spid="_x0000_s1026" type="#_x0000_t202" style="position:absolute;left:0;text-align:left;margin-left:0;margin-top:10.2pt;width:200.9pt;height:63.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Isdb4OdAgAA0gUAAA4AAAAAAAAAAAAAAAAALgIAAGRycy9lMm9E&#10;b2MueG1sUEsBAi0AFAAGAAgAAAAhAIS8GP3aAAAABwEAAA8AAAAAAAAAAAAAAAAA9wQAAGRycy9k&#10;b3ducmV2LnhtbFBLBQYAAAAABAAEAPMAAAD+BQAAAAA=&#10;" fillcolor="white [3201]" strokecolor="white [3212]" strokeweight=".5pt">
                <v:path arrowok="t"/>
                <v:textbox>
                  <w:txbxContent>
                    <w:p w14:paraId="07732763"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7BAB3C4"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08F45E4" w14:textId="77777777" w:rsidR="00F436A7" w:rsidRPr="00DA1AD1"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1378ED95" w14:textId="77777777" w:rsidR="00F436A7" w:rsidRPr="00016AF3" w:rsidRDefault="00F436A7" w:rsidP="00F436A7">
                      <w:pPr>
                        <w:jc w:val="center"/>
                        <w:rPr>
                          <w:rFonts w:ascii="Palatino Linotype" w:hAnsi="Palatino Linotype"/>
                          <w:b/>
                          <w:sz w:val="24"/>
                          <w:szCs w:val="24"/>
                        </w:rPr>
                      </w:pPr>
                    </w:p>
                  </w:txbxContent>
                </v:textbox>
                <w10:wrap anchorx="margin"/>
              </v:shape>
            </w:pict>
          </mc:Fallback>
        </mc:AlternateContent>
      </w:r>
    </w:p>
    <w:p w14:paraId="49DE5F86"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73036228"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63D98780"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2B3013CA"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4F73056C"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0AA3E7CA"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49459D73"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4CFFE4E8"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0FFD7EC9" w14:textId="77777777" w:rsidR="00F436A7" w:rsidRPr="00F012DF" w:rsidRDefault="00F436A7" w:rsidP="00F436A7">
      <w:pPr>
        <w:spacing w:line="360" w:lineRule="auto"/>
        <w:ind w:right="-93"/>
        <w:jc w:val="both"/>
        <w:rPr>
          <w:rFonts w:ascii="Palatino Linotype" w:eastAsia="Calibri" w:hAnsi="Palatino Linotype" w:cs="Tahoma"/>
          <w:b/>
          <w:bCs/>
          <w:sz w:val="22"/>
          <w:szCs w:val="22"/>
          <w:lang w:eastAsia="en-US"/>
        </w:rPr>
      </w:pPr>
    </w:p>
    <w:p w14:paraId="6E740180" w14:textId="77777777" w:rsidR="00F436A7" w:rsidRPr="00F012DF" w:rsidRDefault="00F436A7" w:rsidP="00F436A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DA9A58C" wp14:editId="7040E71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538F23"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A6DF9C"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DD341C" w14:textId="77777777" w:rsidR="00F436A7" w:rsidRPr="00DA1AD1"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6224DC74" w14:textId="77777777" w:rsidR="00F436A7" w:rsidRPr="00DA1AD1" w:rsidRDefault="00F436A7" w:rsidP="00F436A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A58C" id="Cuadro de texto 35" o:spid="_x0000_s1027" type="#_x0000_t202" style="position:absolute;left:0;text-align:left;margin-left:237.15pt;margin-top:.75pt;width:220.5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1538F23"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A6DF9C"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DD341C" w14:textId="77777777" w:rsidR="00F436A7" w:rsidRPr="00DA1AD1"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6224DC74" w14:textId="77777777" w:rsidR="00F436A7" w:rsidRPr="00DA1AD1" w:rsidRDefault="00F436A7" w:rsidP="00F436A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4EF3C19" wp14:editId="68E14899">
                <wp:simplePos x="0" y="0"/>
                <wp:positionH relativeFrom="margin">
                  <wp:align>left</wp:align>
                </wp:positionH>
                <wp:positionV relativeFrom="paragraph">
                  <wp:posOffset>12328</wp:posOffset>
                </wp:positionV>
                <wp:extent cx="1943100" cy="752475"/>
                <wp:effectExtent l="0" t="0" r="19050"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7A40C4" w14:textId="77777777" w:rsidR="00F436A7" w:rsidRPr="00DA1AD1" w:rsidRDefault="00F436A7" w:rsidP="00F436A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6137EBD"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4F1E2D7" w14:textId="77777777" w:rsidR="00F436A7" w:rsidRPr="00DA1AD1"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6E982533" w14:textId="77777777" w:rsidR="00F436A7" w:rsidRPr="00DA1AD1" w:rsidRDefault="00F436A7" w:rsidP="00F436A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F3C19" id="Cuadro de texto 8" o:spid="_x0000_s1028" type="#_x0000_t202" style="position:absolute;left:0;text-align:left;margin-left:0;margin-top:.95pt;width:153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DuqIv6fAgAA2QUAAA4AAAAAAAAAAAAAAAAALgIAAGRycy9lMm9E&#10;b2MueG1sUEsBAi0AFAAGAAgAAAAhABJTHqPYAAAABgEAAA8AAAAAAAAAAAAAAAAA+QQAAGRycy9k&#10;b3ducmV2LnhtbFBLBQYAAAAABAAEAPMAAAD+BQAAAAA=&#10;" fillcolor="white [3201]" strokecolor="white [3212]" strokeweight=".5pt">
                <v:path arrowok="t"/>
                <v:textbox>
                  <w:txbxContent>
                    <w:p w14:paraId="5D7A40C4" w14:textId="77777777" w:rsidR="00F436A7" w:rsidRPr="00DA1AD1" w:rsidRDefault="00F436A7" w:rsidP="00F436A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6137EBD"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4F1E2D7" w14:textId="77777777" w:rsidR="00F436A7" w:rsidRPr="00DA1AD1"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6E982533" w14:textId="77777777" w:rsidR="00F436A7" w:rsidRPr="00DA1AD1" w:rsidRDefault="00F436A7" w:rsidP="00F436A7">
                      <w:pPr>
                        <w:jc w:val="center"/>
                        <w:rPr>
                          <w:sz w:val="18"/>
                        </w:rPr>
                      </w:pPr>
                    </w:p>
                  </w:txbxContent>
                </v:textbox>
                <w10:wrap anchorx="margin"/>
              </v:shape>
            </w:pict>
          </mc:Fallback>
        </mc:AlternateContent>
      </w:r>
    </w:p>
    <w:p w14:paraId="736A7286" w14:textId="77777777" w:rsidR="00F436A7" w:rsidRPr="00F012DF" w:rsidRDefault="00F436A7" w:rsidP="00F436A7">
      <w:pPr>
        <w:spacing w:line="360" w:lineRule="auto"/>
        <w:ind w:right="-93"/>
        <w:jc w:val="both"/>
        <w:rPr>
          <w:rFonts w:ascii="Palatino Linotype" w:eastAsia="Calibri" w:hAnsi="Palatino Linotype" w:cs="Tahoma"/>
          <w:b/>
          <w:bCs/>
          <w:sz w:val="22"/>
          <w:szCs w:val="22"/>
          <w:lang w:eastAsia="en-US"/>
        </w:rPr>
      </w:pPr>
    </w:p>
    <w:p w14:paraId="55B87597" w14:textId="77777777" w:rsidR="00F436A7" w:rsidRPr="00F012DF" w:rsidRDefault="00F436A7" w:rsidP="00F436A7">
      <w:pPr>
        <w:spacing w:line="360" w:lineRule="auto"/>
        <w:ind w:right="-93"/>
        <w:jc w:val="both"/>
        <w:rPr>
          <w:rFonts w:ascii="Palatino Linotype" w:eastAsia="Calibri" w:hAnsi="Palatino Linotype" w:cs="Tahoma"/>
          <w:b/>
          <w:bCs/>
          <w:sz w:val="22"/>
          <w:szCs w:val="22"/>
          <w:lang w:eastAsia="en-US"/>
        </w:rPr>
      </w:pPr>
    </w:p>
    <w:p w14:paraId="208405E3"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5836A079"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42B7205E" w14:textId="77777777" w:rsidR="00F436A7" w:rsidRPr="00F012DF" w:rsidRDefault="00F436A7" w:rsidP="00F436A7">
      <w:pPr>
        <w:spacing w:line="360" w:lineRule="auto"/>
        <w:ind w:right="-93"/>
        <w:jc w:val="both"/>
        <w:rPr>
          <w:rFonts w:ascii="Palatino Linotype" w:eastAsia="Calibri" w:hAnsi="Palatino Linotype" w:cs="Tahoma"/>
          <w:b/>
          <w:bCs/>
          <w:sz w:val="22"/>
          <w:szCs w:val="22"/>
          <w:lang w:eastAsia="en-US"/>
        </w:rPr>
      </w:pPr>
    </w:p>
    <w:p w14:paraId="03E29BC0" w14:textId="77777777" w:rsidR="00F436A7" w:rsidRDefault="00F436A7" w:rsidP="00F436A7">
      <w:pPr>
        <w:spacing w:line="360" w:lineRule="auto"/>
        <w:ind w:right="-93"/>
        <w:jc w:val="both"/>
        <w:rPr>
          <w:rFonts w:ascii="Palatino Linotype" w:eastAsia="Calibri" w:hAnsi="Palatino Linotype" w:cs="Tahoma"/>
          <w:b/>
          <w:bCs/>
          <w:sz w:val="22"/>
          <w:szCs w:val="22"/>
          <w:lang w:eastAsia="en-US"/>
        </w:rPr>
      </w:pPr>
    </w:p>
    <w:p w14:paraId="277DD6C3" w14:textId="77777777" w:rsidR="00F436A7" w:rsidRPr="00F012DF" w:rsidRDefault="00F436A7" w:rsidP="00F436A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25AAF44B" wp14:editId="2A6AAB8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8D7DB9" w14:textId="77777777" w:rsidR="00F436A7" w:rsidRPr="00DA1AD1" w:rsidRDefault="00F436A7" w:rsidP="00F436A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91CF514"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6F2D60E" w14:textId="77777777" w:rsidR="00F436A7" w:rsidRPr="00DA1AD1" w:rsidRDefault="00F436A7" w:rsidP="00F436A7">
                            <w:pPr>
                              <w:jc w:val="center"/>
                              <w:rPr>
                                <w:rFonts w:ascii="Palatino Linotype" w:hAnsi="Palatino Linotype"/>
                                <w:b/>
                                <w:sz w:val="18"/>
                              </w:rPr>
                            </w:pPr>
                            <w:r w:rsidRPr="00DA1AD1">
                              <w:rPr>
                                <w:rFonts w:ascii="Palatino Linotype" w:hAnsi="Palatino Linotype"/>
                                <w:b/>
                                <w:sz w:val="22"/>
                                <w:szCs w:val="24"/>
                              </w:rPr>
                              <w:t>(Rúbrica)</w:t>
                            </w:r>
                          </w:p>
                          <w:p w14:paraId="5D0AD676" w14:textId="77777777" w:rsidR="00F436A7" w:rsidRDefault="00F436A7" w:rsidP="00F43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F44B" id="Cuadro de texto 9" o:spid="_x0000_s1029" type="#_x0000_t202" style="position:absolute;left:0;text-align:left;margin-left:128.05pt;margin-top:.4pt;width:179.25pt;height:57.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28D7DB9" w14:textId="77777777" w:rsidR="00F436A7" w:rsidRPr="00DA1AD1" w:rsidRDefault="00F436A7" w:rsidP="00F436A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91CF514"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6F2D60E" w14:textId="77777777" w:rsidR="00F436A7" w:rsidRPr="00DA1AD1" w:rsidRDefault="00F436A7" w:rsidP="00F436A7">
                      <w:pPr>
                        <w:jc w:val="center"/>
                        <w:rPr>
                          <w:rFonts w:ascii="Palatino Linotype" w:hAnsi="Palatino Linotype"/>
                          <w:b/>
                          <w:sz w:val="18"/>
                        </w:rPr>
                      </w:pPr>
                      <w:r w:rsidRPr="00DA1AD1">
                        <w:rPr>
                          <w:rFonts w:ascii="Palatino Linotype" w:hAnsi="Palatino Linotype"/>
                          <w:b/>
                          <w:sz w:val="22"/>
                          <w:szCs w:val="24"/>
                        </w:rPr>
                        <w:t>(Rúbrica)</w:t>
                      </w:r>
                    </w:p>
                    <w:p w14:paraId="5D0AD676" w14:textId="77777777" w:rsidR="00F436A7" w:rsidRDefault="00F436A7" w:rsidP="00F436A7"/>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59422790" wp14:editId="59F4A5E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78AB2E"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54BCDD0"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823970E" w14:textId="77777777" w:rsidR="00F436A7" w:rsidRPr="00DA1AD1" w:rsidRDefault="00F436A7" w:rsidP="00F436A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22790" id="_x0000_s1030" type="#_x0000_t202" style="position:absolute;left:0;text-align:left;margin-left:0;margin-top:.7pt;width:168pt;height:5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978AB2E"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54BCDD0"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823970E" w14:textId="77777777" w:rsidR="00F436A7" w:rsidRPr="00DA1AD1" w:rsidRDefault="00F436A7" w:rsidP="00F436A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1A4D1A8" w14:textId="77777777" w:rsidR="00F436A7" w:rsidRPr="00F012DF" w:rsidRDefault="00F436A7" w:rsidP="00F436A7">
      <w:pPr>
        <w:spacing w:line="360" w:lineRule="auto"/>
        <w:ind w:right="-93"/>
        <w:jc w:val="both"/>
        <w:rPr>
          <w:rFonts w:ascii="Palatino Linotype" w:eastAsia="Calibri" w:hAnsi="Palatino Linotype" w:cs="Tahoma"/>
          <w:bCs/>
          <w:sz w:val="22"/>
          <w:szCs w:val="22"/>
          <w:lang w:eastAsia="en-US"/>
        </w:rPr>
      </w:pPr>
    </w:p>
    <w:p w14:paraId="4B0BD334" w14:textId="77777777" w:rsidR="00F436A7" w:rsidRPr="00F012DF" w:rsidRDefault="00F436A7" w:rsidP="00F436A7">
      <w:pPr>
        <w:spacing w:line="360" w:lineRule="auto"/>
        <w:ind w:right="-93"/>
        <w:jc w:val="both"/>
        <w:rPr>
          <w:rFonts w:ascii="Palatino Linotype" w:eastAsia="Calibri" w:hAnsi="Palatino Linotype" w:cs="Tahoma"/>
          <w:bCs/>
          <w:sz w:val="22"/>
          <w:szCs w:val="22"/>
          <w:lang w:eastAsia="en-US"/>
        </w:rPr>
      </w:pPr>
    </w:p>
    <w:p w14:paraId="1FB23C12" w14:textId="77777777" w:rsidR="00F436A7" w:rsidRDefault="00F436A7" w:rsidP="00F436A7">
      <w:pPr>
        <w:spacing w:line="360" w:lineRule="auto"/>
        <w:ind w:right="-93"/>
        <w:jc w:val="both"/>
        <w:rPr>
          <w:rFonts w:ascii="Palatino Linotype" w:eastAsia="Calibri" w:hAnsi="Palatino Linotype" w:cs="Tahoma"/>
          <w:bCs/>
          <w:sz w:val="22"/>
          <w:szCs w:val="22"/>
          <w:lang w:eastAsia="en-US"/>
        </w:rPr>
      </w:pPr>
    </w:p>
    <w:p w14:paraId="06618AE5" w14:textId="77777777" w:rsidR="00F436A7" w:rsidRDefault="00F436A7" w:rsidP="00F436A7">
      <w:pPr>
        <w:spacing w:line="360" w:lineRule="auto"/>
        <w:ind w:right="-93"/>
        <w:jc w:val="both"/>
        <w:rPr>
          <w:rFonts w:ascii="Palatino Linotype" w:eastAsia="Calibri" w:hAnsi="Palatino Linotype" w:cs="Tahoma"/>
          <w:bCs/>
          <w:sz w:val="22"/>
          <w:szCs w:val="22"/>
          <w:lang w:eastAsia="en-US"/>
        </w:rPr>
      </w:pPr>
    </w:p>
    <w:p w14:paraId="671A3760" w14:textId="77777777" w:rsidR="00F436A7" w:rsidRPr="00F012DF" w:rsidRDefault="00F436A7" w:rsidP="00F436A7">
      <w:pPr>
        <w:spacing w:line="360" w:lineRule="auto"/>
        <w:ind w:right="-93"/>
        <w:jc w:val="both"/>
        <w:rPr>
          <w:rFonts w:ascii="Palatino Linotype" w:eastAsia="Calibri" w:hAnsi="Palatino Linotype" w:cs="Tahoma"/>
          <w:bCs/>
          <w:sz w:val="22"/>
          <w:szCs w:val="22"/>
          <w:lang w:eastAsia="en-US"/>
        </w:rPr>
      </w:pPr>
    </w:p>
    <w:p w14:paraId="13B751A3" w14:textId="77777777" w:rsidR="00F436A7" w:rsidRDefault="00F436A7" w:rsidP="00F436A7">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198CE8DB" wp14:editId="4DCDE8E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5BECC7" w14:textId="77777777" w:rsidR="00F436A7" w:rsidRPr="00DA1AD1" w:rsidRDefault="00F436A7" w:rsidP="00F436A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9973E79"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4479ED" w14:textId="77777777" w:rsidR="00F436A7"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10066E5D" w14:textId="77777777" w:rsidR="00F436A7" w:rsidRDefault="00F436A7" w:rsidP="00F436A7">
                            <w:pPr>
                              <w:jc w:val="center"/>
                              <w:rPr>
                                <w:rFonts w:ascii="Palatino Linotype" w:hAnsi="Palatino Linotype"/>
                                <w:b/>
                                <w:sz w:val="22"/>
                                <w:szCs w:val="24"/>
                              </w:rPr>
                            </w:pPr>
                          </w:p>
                          <w:p w14:paraId="61C4A386" w14:textId="77777777" w:rsidR="00F436A7" w:rsidRPr="00DA1AD1" w:rsidRDefault="00F436A7" w:rsidP="00F436A7">
                            <w:pPr>
                              <w:jc w:val="center"/>
                              <w:rPr>
                                <w:rFonts w:ascii="Palatino Linotype" w:hAnsi="Palatino Linotype"/>
                                <w:b/>
                                <w:sz w:val="22"/>
                                <w:szCs w:val="24"/>
                              </w:rPr>
                            </w:pPr>
                          </w:p>
                          <w:p w14:paraId="4FC23F4B" w14:textId="77777777" w:rsidR="00F436A7" w:rsidRPr="00DA1AD1" w:rsidRDefault="00F436A7" w:rsidP="00F436A7">
                            <w:pPr>
                              <w:jc w:val="center"/>
                              <w:rPr>
                                <w:rFonts w:ascii="Palatino Linotype" w:hAnsi="Palatino Linotype"/>
                                <w:sz w:val="22"/>
                                <w:szCs w:val="24"/>
                              </w:rPr>
                            </w:pPr>
                          </w:p>
                          <w:p w14:paraId="6A03047F" w14:textId="77777777" w:rsidR="00F436A7" w:rsidRPr="00EF2FC0" w:rsidRDefault="00F436A7" w:rsidP="00F436A7">
                            <w:pPr>
                              <w:jc w:val="center"/>
                              <w:rPr>
                                <w:rFonts w:ascii="Palatino Linotype" w:hAnsi="Palatino Linotype"/>
                                <w:sz w:val="24"/>
                                <w:szCs w:val="24"/>
                              </w:rPr>
                            </w:pPr>
                          </w:p>
                          <w:p w14:paraId="10D07DB1" w14:textId="77777777" w:rsidR="00F436A7" w:rsidRDefault="00F436A7" w:rsidP="00F43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E8DB" id="Cuadro de texto 24" o:spid="_x0000_s1031" type="#_x0000_t202" style="position:absolute;left:0;text-align:left;margin-left:180.7pt;margin-top:.8pt;width:248.25pt;height:5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85BECC7" w14:textId="77777777" w:rsidR="00F436A7" w:rsidRPr="00DA1AD1" w:rsidRDefault="00F436A7" w:rsidP="00F436A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9973E79" w14:textId="77777777" w:rsidR="00F436A7" w:rsidRPr="00DA1AD1" w:rsidRDefault="00F436A7" w:rsidP="00F436A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4479ED" w14:textId="77777777" w:rsidR="00F436A7" w:rsidRDefault="00F436A7" w:rsidP="00F436A7">
                      <w:pPr>
                        <w:jc w:val="center"/>
                        <w:rPr>
                          <w:rFonts w:ascii="Palatino Linotype" w:hAnsi="Palatino Linotype"/>
                          <w:b/>
                          <w:sz w:val="22"/>
                          <w:szCs w:val="24"/>
                        </w:rPr>
                      </w:pPr>
                      <w:r w:rsidRPr="00DA1AD1">
                        <w:rPr>
                          <w:rFonts w:ascii="Palatino Linotype" w:hAnsi="Palatino Linotype"/>
                          <w:b/>
                          <w:sz w:val="22"/>
                          <w:szCs w:val="24"/>
                        </w:rPr>
                        <w:t>(Rúbrica)</w:t>
                      </w:r>
                    </w:p>
                    <w:p w14:paraId="10066E5D" w14:textId="77777777" w:rsidR="00F436A7" w:rsidRDefault="00F436A7" w:rsidP="00F436A7">
                      <w:pPr>
                        <w:jc w:val="center"/>
                        <w:rPr>
                          <w:rFonts w:ascii="Palatino Linotype" w:hAnsi="Palatino Linotype"/>
                          <w:b/>
                          <w:sz w:val="22"/>
                          <w:szCs w:val="24"/>
                        </w:rPr>
                      </w:pPr>
                    </w:p>
                    <w:p w14:paraId="61C4A386" w14:textId="77777777" w:rsidR="00F436A7" w:rsidRPr="00DA1AD1" w:rsidRDefault="00F436A7" w:rsidP="00F436A7">
                      <w:pPr>
                        <w:jc w:val="center"/>
                        <w:rPr>
                          <w:rFonts w:ascii="Palatino Linotype" w:hAnsi="Palatino Linotype"/>
                          <w:b/>
                          <w:sz w:val="22"/>
                          <w:szCs w:val="24"/>
                        </w:rPr>
                      </w:pPr>
                    </w:p>
                    <w:p w14:paraId="4FC23F4B" w14:textId="77777777" w:rsidR="00F436A7" w:rsidRPr="00DA1AD1" w:rsidRDefault="00F436A7" w:rsidP="00F436A7">
                      <w:pPr>
                        <w:jc w:val="center"/>
                        <w:rPr>
                          <w:rFonts w:ascii="Palatino Linotype" w:hAnsi="Palatino Linotype"/>
                          <w:sz w:val="22"/>
                          <w:szCs w:val="24"/>
                        </w:rPr>
                      </w:pPr>
                    </w:p>
                    <w:p w14:paraId="6A03047F" w14:textId="77777777" w:rsidR="00F436A7" w:rsidRPr="00EF2FC0" w:rsidRDefault="00F436A7" w:rsidP="00F436A7">
                      <w:pPr>
                        <w:jc w:val="center"/>
                        <w:rPr>
                          <w:rFonts w:ascii="Palatino Linotype" w:hAnsi="Palatino Linotype"/>
                          <w:sz w:val="24"/>
                          <w:szCs w:val="24"/>
                        </w:rPr>
                      </w:pPr>
                    </w:p>
                    <w:p w14:paraId="10D07DB1" w14:textId="77777777" w:rsidR="00F436A7" w:rsidRDefault="00F436A7" w:rsidP="00F436A7"/>
                  </w:txbxContent>
                </v:textbox>
                <w10:wrap anchorx="page"/>
              </v:shape>
            </w:pict>
          </mc:Fallback>
        </mc:AlternateContent>
      </w:r>
    </w:p>
    <w:p w14:paraId="7AC39E8C" w14:textId="77777777" w:rsidR="00F436A7" w:rsidRPr="006A36F7" w:rsidRDefault="00F436A7" w:rsidP="00F436A7">
      <w:pPr>
        <w:spacing w:line="360" w:lineRule="auto"/>
        <w:jc w:val="both"/>
        <w:rPr>
          <w:rFonts w:ascii="Palatino Linotype" w:hAnsi="Palatino Linotype" w:cs="Tahoma"/>
          <w:sz w:val="22"/>
          <w:szCs w:val="22"/>
        </w:rPr>
      </w:pPr>
    </w:p>
    <w:p w14:paraId="560C98B1" w14:textId="77777777" w:rsidR="00E6438E" w:rsidRDefault="00E6438E" w:rsidP="00142ABF">
      <w:pPr>
        <w:tabs>
          <w:tab w:val="left" w:pos="8931"/>
        </w:tabs>
        <w:spacing w:line="360" w:lineRule="auto"/>
        <w:ind w:right="-93"/>
        <w:jc w:val="both"/>
        <w:rPr>
          <w:rFonts w:ascii="Palatino Linotype" w:eastAsia="Calibri" w:hAnsi="Palatino Linotype" w:cs="Tahoma"/>
          <w:sz w:val="22"/>
          <w:szCs w:val="22"/>
          <w:lang w:eastAsia="en-US"/>
        </w:rPr>
      </w:pPr>
    </w:p>
    <w:p w14:paraId="2C57442B" w14:textId="4B384897" w:rsidR="00562997" w:rsidRPr="00EC2AFA" w:rsidRDefault="007E493E" w:rsidP="00142ABF">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DF1670">
        <w:rPr>
          <w:rFonts w:ascii="Palatino Linotype" w:eastAsia="Calibri" w:hAnsi="Palatino Linotype" w:cs="Tahoma"/>
          <w:sz w:val="22"/>
          <w:szCs w:val="22"/>
          <w:lang w:eastAsia="en-US"/>
        </w:rPr>
        <w:t>diecinueve de septiembre</w:t>
      </w:r>
      <w:r w:rsidR="00860A2D" w:rsidRPr="00EC2AFA">
        <w:rPr>
          <w:rFonts w:ascii="Palatino Linotype" w:eastAsia="Calibri" w:hAnsi="Palatino Linotype" w:cs="Tahoma"/>
          <w:sz w:val="22"/>
          <w:szCs w:val="22"/>
          <w:lang w:eastAsia="en-US"/>
        </w:rPr>
        <w:t xml:space="preserve"> de dos mil diecinueve</w:t>
      </w:r>
      <w:r w:rsidR="00F436A7">
        <w:rPr>
          <w:rFonts w:ascii="Palatino Linotype" w:eastAsia="Calibri" w:hAnsi="Palatino Linotype" w:cs="Tahoma"/>
          <w:sz w:val="22"/>
          <w:szCs w:val="22"/>
          <w:lang w:eastAsia="en-US"/>
        </w:rPr>
        <w:t>, emitida en el R</w:t>
      </w:r>
      <w:r w:rsidRPr="00EC2AFA">
        <w:rPr>
          <w:rFonts w:ascii="Palatino Linotype" w:eastAsia="Calibri" w:hAnsi="Palatino Linotype" w:cs="Tahoma"/>
          <w:sz w:val="22"/>
          <w:szCs w:val="22"/>
          <w:lang w:eastAsia="en-US"/>
        </w:rPr>
        <w:t xml:space="preserve">ecurso de </w:t>
      </w:r>
      <w:r w:rsidR="00F436A7">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CD3B51">
        <w:rPr>
          <w:rFonts w:ascii="Palatino Linotype" w:eastAsia="Calibri" w:hAnsi="Palatino Linotype" w:cs="Tahoma"/>
          <w:b/>
          <w:bCs/>
          <w:sz w:val="22"/>
          <w:szCs w:val="22"/>
          <w:lang w:eastAsia="en-US"/>
        </w:rPr>
        <w:t>5946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562997" w:rsidRPr="00EC2AFA"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F2F0B" w14:textId="77777777" w:rsidR="00B62306" w:rsidRDefault="00B62306" w:rsidP="00B31222">
      <w:r>
        <w:separator/>
      </w:r>
    </w:p>
  </w:endnote>
  <w:endnote w:type="continuationSeparator" w:id="0">
    <w:p w14:paraId="594B5E4C" w14:textId="77777777" w:rsidR="00B62306" w:rsidRDefault="00B6230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EB6651" w:rsidRPr="00147666" w:rsidRDefault="00EB6651">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AA016A">
              <w:rPr>
                <w:rFonts w:ascii="Palatino Linotype" w:hAnsi="Palatino Linotype"/>
                <w:b/>
                <w:bCs/>
                <w:noProof/>
              </w:rPr>
              <w:t>11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AA016A">
              <w:rPr>
                <w:rFonts w:ascii="Palatino Linotype" w:hAnsi="Palatino Linotype"/>
                <w:b/>
                <w:bCs/>
                <w:noProof/>
              </w:rPr>
              <w:t>40</w:t>
            </w:r>
            <w:r w:rsidRPr="00147666">
              <w:rPr>
                <w:rFonts w:ascii="Palatino Linotype" w:hAnsi="Palatino Linotype"/>
                <w:b/>
                <w:bCs/>
                <w:sz w:val="24"/>
                <w:szCs w:val="24"/>
              </w:rPr>
              <w:fldChar w:fldCharType="end"/>
            </w:r>
          </w:p>
        </w:sdtContent>
      </w:sdt>
    </w:sdtContent>
  </w:sdt>
  <w:p w14:paraId="20CE2247" w14:textId="77777777" w:rsidR="00EB6651" w:rsidRDefault="00EB66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EB6651" w:rsidRDefault="00EB66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016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016A">
              <w:rPr>
                <w:b/>
                <w:bCs/>
                <w:noProof/>
              </w:rPr>
              <w:t>40</w:t>
            </w:r>
            <w:r>
              <w:rPr>
                <w:b/>
                <w:bCs/>
                <w:sz w:val="24"/>
                <w:szCs w:val="24"/>
              </w:rPr>
              <w:fldChar w:fldCharType="end"/>
            </w:r>
          </w:p>
        </w:sdtContent>
      </w:sdt>
    </w:sdtContent>
  </w:sdt>
  <w:p w14:paraId="6C00EE52" w14:textId="77777777" w:rsidR="00EB6651" w:rsidRDefault="00EB66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708BD" w14:textId="77777777" w:rsidR="00B62306" w:rsidRDefault="00B62306" w:rsidP="00B31222">
      <w:r>
        <w:separator/>
      </w:r>
    </w:p>
  </w:footnote>
  <w:footnote w:type="continuationSeparator" w:id="0">
    <w:p w14:paraId="1C7C1055" w14:textId="77777777" w:rsidR="00B62306" w:rsidRDefault="00B6230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B6651" w:rsidRPr="002A2CB9" w14:paraId="4BDBBB9B" w14:textId="77777777" w:rsidTr="00202DB8">
      <w:trPr>
        <w:trHeight w:val="1435"/>
      </w:trPr>
      <w:tc>
        <w:tcPr>
          <w:tcW w:w="2835" w:type="dxa"/>
          <w:shd w:val="clear" w:color="auto" w:fill="auto"/>
        </w:tcPr>
        <w:p w14:paraId="7F0435E5" w14:textId="77777777" w:rsidR="00EB6651" w:rsidRPr="005C106F" w:rsidRDefault="00EB6651" w:rsidP="002D2A0B">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EB6651" w:rsidRPr="002A2CB9" w:rsidRDefault="00EB6651" w:rsidP="002D2A0B">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EB6651" w:rsidRPr="002A2CB9" w14:paraId="0CD4B7CE" w14:textId="77777777" w:rsidTr="00E446E3">
            <w:trPr>
              <w:trHeight w:val="144"/>
            </w:trPr>
            <w:tc>
              <w:tcPr>
                <w:tcW w:w="2444" w:type="dxa"/>
              </w:tcPr>
              <w:p w14:paraId="5F68398A" w14:textId="77777777" w:rsidR="00EB6651" w:rsidRPr="002A2CB9" w:rsidRDefault="00EB6651" w:rsidP="00E446E3">
                <w:pPr>
                  <w:tabs>
                    <w:tab w:val="right" w:pos="8838"/>
                  </w:tabs>
                  <w:ind w:right="-105"/>
                  <w:jc w:val="right"/>
                  <w:rPr>
                    <w:rFonts w:ascii="Palatino Linotype" w:eastAsia="Calibri" w:hAnsi="Palatino Linotype" w:cs="Tahoma"/>
                    <w:b/>
                    <w:sz w:val="22"/>
                    <w:szCs w:val="22"/>
                    <w:lang w:val="es-MX" w:eastAsia="en-US"/>
                  </w:rPr>
                </w:pPr>
              </w:p>
              <w:p w14:paraId="3C745BC5" w14:textId="77777777" w:rsidR="00EB6651" w:rsidRPr="002A2CB9" w:rsidRDefault="00EB6651" w:rsidP="00E446E3">
                <w:pPr>
                  <w:tabs>
                    <w:tab w:val="right" w:pos="8838"/>
                  </w:tabs>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85" w:type="dxa"/>
              </w:tcPr>
              <w:p w14:paraId="56F158FA" w14:textId="77777777" w:rsidR="00EB6651" w:rsidRPr="002A2CB9" w:rsidRDefault="00EB6651" w:rsidP="00E446E3">
                <w:pPr>
                  <w:tabs>
                    <w:tab w:val="right" w:pos="8838"/>
                  </w:tabs>
                  <w:ind w:right="-108"/>
                  <w:jc w:val="both"/>
                  <w:rPr>
                    <w:rFonts w:ascii="Palatino Linotype" w:eastAsia="Calibri" w:hAnsi="Palatino Linotype" w:cs="Tahoma"/>
                    <w:bCs/>
                    <w:sz w:val="22"/>
                    <w:szCs w:val="22"/>
                    <w:lang w:eastAsia="en-US"/>
                  </w:rPr>
                </w:pPr>
              </w:p>
              <w:p w14:paraId="03EF4272" w14:textId="7A69CA65" w:rsidR="00EB6651" w:rsidRPr="002A2CB9" w:rsidRDefault="00EB6651" w:rsidP="00E446E3">
                <w:pPr>
                  <w:tabs>
                    <w:tab w:val="right" w:pos="8838"/>
                  </w:tabs>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05946/INFOEM/IP/RR/2019</w:t>
                </w:r>
              </w:p>
            </w:tc>
          </w:tr>
          <w:tr w:rsidR="00EB6651" w:rsidRPr="002A2CB9" w14:paraId="3864CC0B" w14:textId="77777777" w:rsidTr="00E446E3">
            <w:trPr>
              <w:trHeight w:val="283"/>
            </w:trPr>
            <w:tc>
              <w:tcPr>
                <w:tcW w:w="2444" w:type="dxa"/>
              </w:tcPr>
              <w:p w14:paraId="579C09A4" w14:textId="77777777" w:rsidR="00EB6651" w:rsidRPr="002A2CB9" w:rsidRDefault="00EB6651" w:rsidP="00E446E3">
                <w:pPr>
                  <w:tabs>
                    <w:tab w:val="right" w:pos="8838"/>
                  </w:tabs>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85" w:type="dxa"/>
              </w:tcPr>
              <w:p w14:paraId="182AAE13" w14:textId="7467C70E" w:rsidR="00EB6651" w:rsidRPr="002A2CB9" w:rsidRDefault="00EB6651" w:rsidP="00E446E3">
                <w:pPr>
                  <w:tabs>
                    <w:tab w:val="left" w:pos="2834"/>
                    <w:tab w:val="right" w:pos="8838"/>
                  </w:tabs>
                  <w:ind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Instituto de Seguridad Social del Estado de México y Municipios</w:t>
                </w:r>
              </w:p>
            </w:tc>
          </w:tr>
          <w:tr w:rsidR="00EB6651" w:rsidRPr="002A2CB9" w14:paraId="136839A8" w14:textId="77777777" w:rsidTr="00E446E3">
            <w:trPr>
              <w:trHeight w:val="283"/>
            </w:trPr>
            <w:tc>
              <w:tcPr>
                <w:tcW w:w="2444" w:type="dxa"/>
              </w:tcPr>
              <w:p w14:paraId="0DF4A43B" w14:textId="77777777" w:rsidR="00EB6651" w:rsidRPr="002A2CB9" w:rsidRDefault="00EB6651" w:rsidP="00E446E3">
                <w:pPr>
                  <w:tabs>
                    <w:tab w:val="right" w:pos="8838"/>
                  </w:tabs>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85" w:type="dxa"/>
              </w:tcPr>
              <w:p w14:paraId="7D4D23ED" w14:textId="77777777" w:rsidR="00EB6651" w:rsidRPr="002A2CB9" w:rsidRDefault="00EB6651" w:rsidP="00E446E3">
                <w:pPr>
                  <w:tabs>
                    <w:tab w:val="right" w:pos="8838"/>
                  </w:tabs>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EB6651" w:rsidRPr="002A2CB9" w:rsidRDefault="00EB6651" w:rsidP="002D2A0B">
          <w:pPr>
            <w:tabs>
              <w:tab w:val="right" w:pos="8838"/>
            </w:tabs>
            <w:ind w:left="-28"/>
            <w:jc w:val="both"/>
            <w:rPr>
              <w:rFonts w:ascii="Arial" w:eastAsia="Calibri" w:hAnsi="Arial" w:cs="Arial"/>
              <w:b/>
              <w:sz w:val="22"/>
              <w:szCs w:val="22"/>
              <w:lang w:eastAsia="en-US"/>
            </w:rPr>
          </w:pPr>
        </w:p>
      </w:tc>
    </w:tr>
  </w:tbl>
  <w:p w14:paraId="47B91189" w14:textId="77777777" w:rsidR="00EB6651" w:rsidRPr="00443C6B" w:rsidRDefault="00EB665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9" w:type="dxa"/>
      <w:tblLayout w:type="fixed"/>
      <w:tblLook w:val="04A0" w:firstRow="1" w:lastRow="0" w:firstColumn="1" w:lastColumn="0" w:noHBand="0" w:noVBand="1"/>
    </w:tblPr>
    <w:tblGrid>
      <w:gridCol w:w="3686"/>
      <w:gridCol w:w="6733"/>
    </w:tblGrid>
    <w:tr w:rsidR="00EB6651" w:rsidRPr="005C106F" w14:paraId="5C33977B" w14:textId="77777777" w:rsidTr="009D49F4">
      <w:trPr>
        <w:trHeight w:val="1435"/>
      </w:trPr>
      <w:tc>
        <w:tcPr>
          <w:tcW w:w="3686" w:type="dxa"/>
          <w:shd w:val="clear" w:color="auto" w:fill="auto"/>
        </w:tcPr>
        <w:p w14:paraId="3879F539" w14:textId="77777777" w:rsidR="00EB6651" w:rsidRPr="005C106F" w:rsidRDefault="00EB6651"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2834"/>
          </w:tblGrid>
          <w:tr w:rsidR="00EB6651" w:rsidRPr="002A2CB9" w14:paraId="1BF02882" w14:textId="77777777" w:rsidTr="00E446E3">
            <w:trPr>
              <w:trHeight w:val="144"/>
            </w:trPr>
            <w:tc>
              <w:tcPr>
                <w:tcW w:w="2444" w:type="dxa"/>
              </w:tcPr>
              <w:p w14:paraId="39C1549D" w14:textId="77777777" w:rsidR="00EB6651" w:rsidRPr="002A2CB9" w:rsidRDefault="00EB6651" w:rsidP="00E446E3">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2834" w:type="dxa"/>
              </w:tcPr>
              <w:p w14:paraId="48D7DAC2" w14:textId="0F2C30F0" w:rsidR="00EB6651" w:rsidRPr="002A2CB9" w:rsidRDefault="00EB6651" w:rsidP="00E446E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05946/INFOEM/IP/RR/2019</w:t>
                </w:r>
              </w:p>
            </w:tc>
          </w:tr>
          <w:tr w:rsidR="00EB6651" w:rsidRPr="002A2CB9" w14:paraId="02DAB6C3" w14:textId="77777777" w:rsidTr="00E446E3">
            <w:trPr>
              <w:trHeight w:val="144"/>
            </w:trPr>
            <w:tc>
              <w:tcPr>
                <w:tcW w:w="2444" w:type="dxa"/>
              </w:tcPr>
              <w:p w14:paraId="674EC982" w14:textId="77777777" w:rsidR="00EB6651" w:rsidRPr="002A2CB9" w:rsidRDefault="00EB6651" w:rsidP="00E446E3">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2834" w:type="dxa"/>
              </w:tcPr>
              <w:p w14:paraId="5495689A" w14:textId="070B61BD" w:rsidR="00EB6651" w:rsidRPr="002A2CB9" w:rsidRDefault="00AA016A" w:rsidP="00E446E3">
                <w:pPr>
                  <w:tabs>
                    <w:tab w:val="left" w:pos="3122"/>
                    <w:tab w:val="right" w:pos="8838"/>
                  </w:tabs>
                  <w:ind w:left="-74" w:right="459"/>
                  <w:jc w:val="both"/>
                  <w:rPr>
                    <w:rFonts w:ascii="Palatino Linotype" w:eastAsia="Calibri" w:hAnsi="Palatino Linotype" w:cs="Tahoma"/>
                    <w:sz w:val="22"/>
                    <w:szCs w:val="22"/>
                    <w:lang w:val="es-MX" w:eastAsia="en-US"/>
                  </w:rPr>
                </w:pPr>
                <w:r w:rsidRPr="00AA016A">
                  <w:rPr>
                    <w:rFonts w:ascii="Palatino Linotype" w:eastAsia="Calibri" w:hAnsi="Palatino Linotype" w:cs="Tahoma"/>
                    <w:sz w:val="22"/>
                    <w:szCs w:val="22"/>
                    <w:highlight w:val="black"/>
                    <w:lang w:val="es-MX" w:eastAsia="en-US"/>
                  </w:rPr>
                  <w:t>XXXXXXXXXXXXXXXXXXXXX</w:t>
                </w:r>
              </w:p>
            </w:tc>
          </w:tr>
          <w:tr w:rsidR="00EB6651" w:rsidRPr="002A2CB9" w14:paraId="2E02FA2B" w14:textId="77777777" w:rsidTr="00E446E3">
            <w:trPr>
              <w:trHeight w:val="283"/>
            </w:trPr>
            <w:tc>
              <w:tcPr>
                <w:tcW w:w="2444" w:type="dxa"/>
              </w:tcPr>
              <w:p w14:paraId="1BA21003" w14:textId="77777777" w:rsidR="00EB6651" w:rsidRPr="002A2CB9" w:rsidRDefault="00EB6651" w:rsidP="00E446E3">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2834" w:type="dxa"/>
              </w:tcPr>
              <w:p w14:paraId="334D0D46" w14:textId="2A1A97C5" w:rsidR="00EB6651" w:rsidRPr="002A2CB9" w:rsidRDefault="00EB6651" w:rsidP="00E446E3">
                <w:pPr>
                  <w:tabs>
                    <w:tab w:val="left" w:pos="2834"/>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Instituto de Seguridad Social del Estado de México y Municipios</w:t>
                </w:r>
              </w:p>
            </w:tc>
          </w:tr>
          <w:tr w:rsidR="00EB6651" w:rsidRPr="002A2CB9" w14:paraId="78E10921" w14:textId="77777777" w:rsidTr="00E446E3">
            <w:trPr>
              <w:trHeight w:val="283"/>
            </w:trPr>
            <w:tc>
              <w:tcPr>
                <w:tcW w:w="2444" w:type="dxa"/>
              </w:tcPr>
              <w:p w14:paraId="4343FEE4" w14:textId="77777777" w:rsidR="00EB6651" w:rsidRPr="002A2CB9" w:rsidRDefault="00EB6651" w:rsidP="00E446E3">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2834" w:type="dxa"/>
              </w:tcPr>
              <w:p w14:paraId="21E20C1E" w14:textId="77777777" w:rsidR="00EB6651" w:rsidRDefault="00EB6651" w:rsidP="00E446E3">
                <w:pPr>
                  <w:tabs>
                    <w:tab w:val="right" w:pos="8838"/>
                  </w:tabs>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EB6651" w:rsidRPr="002A2CB9" w:rsidRDefault="00EB6651" w:rsidP="00E446E3">
                <w:pPr>
                  <w:tabs>
                    <w:tab w:val="right" w:pos="8838"/>
                  </w:tabs>
                  <w:ind w:left="-74" w:right="-105"/>
                  <w:jc w:val="both"/>
                  <w:rPr>
                    <w:rFonts w:ascii="Palatino Linotype" w:eastAsia="Calibri" w:hAnsi="Palatino Linotype" w:cs="Tahoma"/>
                    <w:b/>
                    <w:sz w:val="22"/>
                    <w:szCs w:val="22"/>
                    <w:lang w:val="es-MX" w:eastAsia="en-US"/>
                  </w:rPr>
                </w:pPr>
              </w:p>
            </w:tc>
          </w:tr>
        </w:tbl>
        <w:p w14:paraId="6C282C2C" w14:textId="77777777" w:rsidR="00EB6651" w:rsidRPr="002A2CB9" w:rsidRDefault="00EB6651"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EB6651" w:rsidRDefault="00EB665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3A3D8E"/>
    <w:multiLevelType w:val="hybridMultilevel"/>
    <w:tmpl w:val="47B43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B1044"/>
    <w:multiLevelType w:val="hybridMultilevel"/>
    <w:tmpl w:val="4178045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C890725"/>
    <w:multiLevelType w:val="hybridMultilevel"/>
    <w:tmpl w:val="9AA8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F9390F"/>
    <w:multiLevelType w:val="hybridMultilevel"/>
    <w:tmpl w:val="842E8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8C118E"/>
    <w:multiLevelType w:val="hybridMultilevel"/>
    <w:tmpl w:val="5108FC0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7C28E5"/>
    <w:multiLevelType w:val="hybridMultilevel"/>
    <w:tmpl w:val="040C836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FB6E3F"/>
    <w:multiLevelType w:val="hybridMultilevel"/>
    <w:tmpl w:val="040C836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6E87732"/>
    <w:multiLevelType w:val="hybridMultilevel"/>
    <w:tmpl w:val="040C836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1369AC"/>
    <w:multiLevelType w:val="hybridMultilevel"/>
    <w:tmpl w:val="5446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CD7FE4"/>
    <w:multiLevelType w:val="hybridMultilevel"/>
    <w:tmpl w:val="27A8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0E1E68"/>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AC0095"/>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2C2D87"/>
    <w:multiLevelType w:val="hybridMultilevel"/>
    <w:tmpl w:val="BBB8F7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30"/>
  </w:num>
  <w:num w:numId="4">
    <w:abstractNumId w:val="33"/>
  </w:num>
  <w:num w:numId="5">
    <w:abstractNumId w:val="20"/>
  </w:num>
  <w:num w:numId="6">
    <w:abstractNumId w:val="14"/>
  </w:num>
  <w:num w:numId="7">
    <w:abstractNumId w:val="24"/>
  </w:num>
  <w:num w:numId="8">
    <w:abstractNumId w:val="9"/>
  </w:num>
  <w:num w:numId="9">
    <w:abstractNumId w:val="31"/>
  </w:num>
  <w:num w:numId="10">
    <w:abstractNumId w:val="1"/>
  </w:num>
  <w:num w:numId="11">
    <w:abstractNumId w:val="3"/>
  </w:num>
  <w:num w:numId="12">
    <w:abstractNumId w:val="27"/>
  </w:num>
  <w:num w:numId="13">
    <w:abstractNumId w:val="34"/>
  </w:num>
  <w:num w:numId="14">
    <w:abstractNumId w:val="17"/>
  </w:num>
  <w:num w:numId="15">
    <w:abstractNumId w:val="22"/>
  </w:num>
  <w:num w:numId="16">
    <w:abstractNumId w:val="23"/>
  </w:num>
  <w:num w:numId="17">
    <w:abstractNumId w:val="32"/>
  </w:num>
  <w:num w:numId="18">
    <w:abstractNumId w:val="8"/>
  </w:num>
  <w:num w:numId="19">
    <w:abstractNumId w:val="16"/>
  </w:num>
  <w:num w:numId="20">
    <w:abstractNumId w:val="26"/>
  </w:num>
  <w:num w:numId="21">
    <w:abstractNumId w:val="10"/>
  </w:num>
  <w:num w:numId="22">
    <w:abstractNumId w:val="21"/>
  </w:num>
  <w:num w:numId="23">
    <w:abstractNumId w:val="6"/>
  </w:num>
  <w:num w:numId="24">
    <w:abstractNumId w:val="7"/>
  </w:num>
  <w:num w:numId="25">
    <w:abstractNumId w:val="28"/>
  </w:num>
  <w:num w:numId="26">
    <w:abstractNumId w:val="29"/>
  </w:num>
  <w:num w:numId="27">
    <w:abstractNumId w:val="25"/>
  </w:num>
  <w:num w:numId="28">
    <w:abstractNumId w:val="12"/>
  </w:num>
  <w:num w:numId="29">
    <w:abstractNumId w:val="4"/>
  </w:num>
  <w:num w:numId="30">
    <w:abstractNumId w:val="5"/>
  </w:num>
  <w:num w:numId="31">
    <w:abstractNumId w:val="11"/>
  </w:num>
  <w:num w:numId="32">
    <w:abstractNumId w:val="35"/>
  </w:num>
  <w:num w:numId="33">
    <w:abstractNumId w:val="15"/>
  </w:num>
  <w:num w:numId="34">
    <w:abstractNumId w:val="18"/>
  </w:num>
  <w:num w:numId="35">
    <w:abstractNumId w:val="2"/>
  </w:num>
  <w:num w:numId="3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28"/>
    <w:rsid w:val="00001781"/>
    <w:rsid w:val="00001C77"/>
    <w:rsid w:val="000027EB"/>
    <w:rsid w:val="0000485A"/>
    <w:rsid w:val="00006543"/>
    <w:rsid w:val="00007E49"/>
    <w:rsid w:val="00012841"/>
    <w:rsid w:val="00013A19"/>
    <w:rsid w:val="00014465"/>
    <w:rsid w:val="0001463C"/>
    <w:rsid w:val="000154C2"/>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2C8"/>
    <w:rsid w:val="00032F5B"/>
    <w:rsid w:val="00034A4E"/>
    <w:rsid w:val="00034E9D"/>
    <w:rsid w:val="00035537"/>
    <w:rsid w:val="000373BC"/>
    <w:rsid w:val="00037B34"/>
    <w:rsid w:val="00037C8D"/>
    <w:rsid w:val="00037F4B"/>
    <w:rsid w:val="00043C4B"/>
    <w:rsid w:val="00043C86"/>
    <w:rsid w:val="0004646B"/>
    <w:rsid w:val="000528E6"/>
    <w:rsid w:val="00055665"/>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179C"/>
    <w:rsid w:val="00082358"/>
    <w:rsid w:val="00082A09"/>
    <w:rsid w:val="00083AE5"/>
    <w:rsid w:val="0008439D"/>
    <w:rsid w:val="00086467"/>
    <w:rsid w:val="00091654"/>
    <w:rsid w:val="000925EE"/>
    <w:rsid w:val="0009309C"/>
    <w:rsid w:val="00093B6A"/>
    <w:rsid w:val="00093CF1"/>
    <w:rsid w:val="000954CE"/>
    <w:rsid w:val="00097211"/>
    <w:rsid w:val="000A0518"/>
    <w:rsid w:val="000A1009"/>
    <w:rsid w:val="000A20A4"/>
    <w:rsid w:val="000A25B5"/>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154F"/>
    <w:rsid w:val="000D231A"/>
    <w:rsid w:val="000D2A27"/>
    <w:rsid w:val="000D43A9"/>
    <w:rsid w:val="000D47F7"/>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39A"/>
    <w:rsid w:val="001057BC"/>
    <w:rsid w:val="001065A9"/>
    <w:rsid w:val="001068CF"/>
    <w:rsid w:val="00107D2F"/>
    <w:rsid w:val="00112085"/>
    <w:rsid w:val="001121F6"/>
    <w:rsid w:val="00112D20"/>
    <w:rsid w:val="001133D5"/>
    <w:rsid w:val="00113548"/>
    <w:rsid w:val="001135A7"/>
    <w:rsid w:val="00114068"/>
    <w:rsid w:val="001150E9"/>
    <w:rsid w:val="001166C8"/>
    <w:rsid w:val="001200B5"/>
    <w:rsid w:val="00121678"/>
    <w:rsid w:val="001216AC"/>
    <w:rsid w:val="0012263A"/>
    <w:rsid w:val="00125401"/>
    <w:rsid w:val="00126626"/>
    <w:rsid w:val="001271D1"/>
    <w:rsid w:val="00127757"/>
    <w:rsid w:val="00132A80"/>
    <w:rsid w:val="00132F95"/>
    <w:rsid w:val="001334E4"/>
    <w:rsid w:val="00133BC6"/>
    <w:rsid w:val="00133F8A"/>
    <w:rsid w:val="0013791C"/>
    <w:rsid w:val="00140F12"/>
    <w:rsid w:val="0014132F"/>
    <w:rsid w:val="001425E5"/>
    <w:rsid w:val="00142ABF"/>
    <w:rsid w:val="00142C72"/>
    <w:rsid w:val="00142E7D"/>
    <w:rsid w:val="00142EE3"/>
    <w:rsid w:val="0014307A"/>
    <w:rsid w:val="00144772"/>
    <w:rsid w:val="00144D0B"/>
    <w:rsid w:val="00145295"/>
    <w:rsid w:val="00146C77"/>
    <w:rsid w:val="00147566"/>
    <w:rsid w:val="00147666"/>
    <w:rsid w:val="00150797"/>
    <w:rsid w:val="00151053"/>
    <w:rsid w:val="00151FBB"/>
    <w:rsid w:val="00154C2B"/>
    <w:rsid w:val="00154F99"/>
    <w:rsid w:val="00155889"/>
    <w:rsid w:val="001559B2"/>
    <w:rsid w:val="00155A8F"/>
    <w:rsid w:val="00155F96"/>
    <w:rsid w:val="00156408"/>
    <w:rsid w:val="00156A6B"/>
    <w:rsid w:val="0015717E"/>
    <w:rsid w:val="00161DF9"/>
    <w:rsid w:val="00162002"/>
    <w:rsid w:val="00162383"/>
    <w:rsid w:val="00162503"/>
    <w:rsid w:val="00162CCE"/>
    <w:rsid w:val="001643DC"/>
    <w:rsid w:val="00165891"/>
    <w:rsid w:val="00166654"/>
    <w:rsid w:val="00170545"/>
    <w:rsid w:val="00170BE0"/>
    <w:rsid w:val="00170E65"/>
    <w:rsid w:val="00171ADD"/>
    <w:rsid w:val="00173BCA"/>
    <w:rsid w:val="0017459B"/>
    <w:rsid w:val="001746CD"/>
    <w:rsid w:val="001758B5"/>
    <w:rsid w:val="00175CEB"/>
    <w:rsid w:val="00176367"/>
    <w:rsid w:val="00177942"/>
    <w:rsid w:val="001779BC"/>
    <w:rsid w:val="001803A9"/>
    <w:rsid w:val="00182D6C"/>
    <w:rsid w:val="00182DCE"/>
    <w:rsid w:val="00182F0F"/>
    <w:rsid w:val="00183D24"/>
    <w:rsid w:val="001851A6"/>
    <w:rsid w:val="0018541F"/>
    <w:rsid w:val="001875A7"/>
    <w:rsid w:val="001879E1"/>
    <w:rsid w:val="00191360"/>
    <w:rsid w:val="00191C72"/>
    <w:rsid w:val="00192080"/>
    <w:rsid w:val="00192414"/>
    <w:rsid w:val="0019389B"/>
    <w:rsid w:val="00196AE7"/>
    <w:rsid w:val="0019765C"/>
    <w:rsid w:val="00197D0C"/>
    <w:rsid w:val="001A0E32"/>
    <w:rsid w:val="001A1B94"/>
    <w:rsid w:val="001A22F5"/>
    <w:rsid w:val="001A2D2D"/>
    <w:rsid w:val="001A3EAE"/>
    <w:rsid w:val="001A7FD2"/>
    <w:rsid w:val="001B0774"/>
    <w:rsid w:val="001B107D"/>
    <w:rsid w:val="001B2CD9"/>
    <w:rsid w:val="001B3A46"/>
    <w:rsid w:val="001B4953"/>
    <w:rsid w:val="001B62A0"/>
    <w:rsid w:val="001C23EB"/>
    <w:rsid w:val="001C282F"/>
    <w:rsid w:val="001C3D24"/>
    <w:rsid w:val="001C43CD"/>
    <w:rsid w:val="001C5E4E"/>
    <w:rsid w:val="001C61BE"/>
    <w:rsid w:val="001C6329"/>
    <w:rsid w:val="001C6A50"/>
    <w:rsid w:val="001D0086"/>
    <w:rsid w:val="001D0094"/>
    <w:rsid w:val="001D1C7A"/>
    <w:rsid w:val="001D1E2E"/>
    <w:rsid w:val="001D2784"/>
    <w:rsid w:val="001D357C"/>
    <w:rsid w:val="001D6645"/>
    <w:rsid w:val="001D6E06"/>
    <w:rsid w:val="001D7012"/>
    <w:rsid w:val="001D7BD2"/>
    <w:rsid w:val="001E162E"/>
    <w:rsid w:val="001E2A4D"/>
    <w:rsid w:val="001E3DC7"/>
    <w:rsid w:val="001E46B8"/>
    <w:rsid w:val="001E52EC"/>
    <w:rsid w:val="001E53C2"/>
    <w:rsid w:val="001E58B1"/>
    <w:rsid w:val="001E6C2A"/>
    <w:rsid w:val="001E71A8"/>
    <w:rsid w:val="001F0E9C"/>
    <w:rsid w:val="001F0EB8"/>
    <w:rsid w:val="001F1540"/>
    <w:rsid w:val="001F1772"/>
    <w:rsid w:val="001F26F6"/>
    <w:rsid w:val="001F3B30"/>
    <w:rsid w:val="001F5A67"/>
    <w:rsid w:val="001F652C"/>
    <w:rsid w:val="001F6D19"/>
    <w:rsid w:val="001F6FCB"/>
    <w:rsid w:val="001F78D9"/>
    <w:rsid w:val="00202DB8"/>
    <w:rsid w:val="0020385D"/>
    <w:rsid w:val="002059A0"/>
    <w:rsid w:val="0020623A"/>
    <w:rsid w:val="00207736"/>
    <w:rsid w:val="00210223"/>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27804"/>
    <w:rsid w:val="00230E81"/>
    <w:rsid w:val="00231365"/>
    <w:rsid w:val="00231E06"/>
    <w:rsid w:val="00232673"/>
    <w:rsid w:val="002327FF"/>
    <w:rsid w:val="002331A2"/>
    <w:rsid w:val="00234B3D"/>
    <w:rsid w:val="002358BA"/>
    <w:rsid w:val="00236863"/>
    <w:rsid w:val="00237C1F"/>
    <w:rsid w:val="00237D0D"/>
    <w:rsid w:val="00242330"/>
    <w:rsid w:val="002433A4"/>
    <w:rsid w:val="002435DC"/>
    <w:rsid w:val="00243A5C"/>
    <w:rsid w:val="00246CDD"/>
    <w:rsid w:val="00247B17"/>
    <w:rsid w:val="00250389"/>
    <w:rsid w:val="00252669"/>
    <w:rsid w:val="0025282B"/>
    <w:rsid w:val="002539DB"/>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2D50"/>
    <w:rsid w:val="0027312A"/>
    <w:rsid w:val="00273679"/>
    <w:rsid w:val="002806AD"/>
    <w:rsid w:val="00281A35"/>
    <w:rsid w:val="00281AD9"/>
    <w:rsid w:val="00281AFC"/>
    <w:rsid w:val="002834B4"/>
    <w:rsid w:val="00283B6D"/>
    <w:rsid w:val="0028420E"/>
    <w:rsid w:val="00284486"/>
    <w:rsid w:val="00284DF2"/>
    <w:rsid w:val="00285644"/>
    <w:rsid w:val="0028581E"/>
    <w:rsid w:val="00285B24"/>
    <w:rsid w:val="00286412"/>
    <w:rsid w:val="00287EC3"/>
    <w:rsid w:val="00290C33"/>
    <w:rsid w:val="00293491"/>
    <w:rsid w:val="00293E97"/>
    <w:rsid w:val="00296FBD"/>
    <w:rsid w:val="00297504"/>
    <w:rsid w:val="002A0C91"/>
    <w:rsid w:val="002A0FB8"/>
    <w:rsid w:val="002A1B97"/>
    <w:rsid w:val="002A2CB9"/>
    <w:rsid w:val="002A30E1"/>
    <w:rsid w:val="002A3C1C"/>
    <w:rsid w:val="002A4376"/>
    <w:rsid w:val="002A57D2"/>
    <w:rsid w:val="002A6193"/>
    <w:rsid w:val="002A7BD4"/>
    <w:rsid w:val="002A7F32"/>
    <w:rsid w:val="002B03CD"/>
    <w:rsid w:val="002B06A3"/>
    <w:rsid w:val="002B06C1"/>
    <w:rsid w:val="002B1450"/>
    <w:rsid w:val="002B20A1"/>
    <w:rsid w:val="002B226E"/>
    <w:rsid w:val="002B46D4"/>
    <w:rsid w:val="002B54CF"/>
    <w:rsid w:val="002B71E6"/>
    <w:rsid w:val="002C17BD"/>
    <w:rsid w:val="002C1876"/>
    <w:rsid w:val="002C1FA0"/>
    <w:rsid w:val="002C2215"/>
    <w:rsid w:val="002C2848"/>
    <w:rsid w:val="002C2F50"/>
    <w:rsid w:val="002C7419"/>
    <w:rsid w:val="002C7A02"/>
    <w:rsid w:val="002C7F93"/>
    <w:rsid w:val="002D1BE4"/>
    <w:rsid w:val="002D2A0B"/>
    <w:rsid w:val="002D398C"/>
    <w:rsid w:val="002D50CC"/>
    <w:rsid w:val="002D68C4"/>
    <w:rsid w:val="002E190D"/>
    <w:rsid w:val="002E2A45"/>
    <w:rsid w:val="002E5015"/>
    <w:rsid w:val="002E6AF5"/>
    <w:rsid w:val="002E7ACF"/>
    <w:rsid w:val="002E7BFC"/>
    <w:rsid w:val="002F0C1A"/>
    <w:rsid w:val="002F0CE9"/>
    <w:rsid w:val="002F3BD0"/>
    <w:rsid w:val="002F58D8"/>
    <w:rsid w:val="00300A0B"/>
    <w:rsid w:val="00301E73"/>
    <w:rsid w:val="00301F46"/>
    <w:rsid w:val="0030254C"/>
    <w:rsid w:val="00303CAD"/>
    <w:rsid w:val="00303E71"/>
    <w:rsid w:val="00304206"/>
    <w:rsid w:val="00306418"/>
    <w:rsid w:val="003100F3"/>
    <w:rsid w:val="00310C11"/>
    <w:rsid w:val="00310FFE"/>
    <w:rsid w:val="0031548F"/>
    <w:rsid w:val="00316600"/>
    <w:rsid w:val="00316A3A"/>
    <w:rsid w:val="003172EC"/>
    <w:rsid w:val="0032170B"/>
    <w:rsid w:val="00322267"/>
    <w:rsid w:val="00322D59"/>
    <w:rsid w:val="00323325"/>
    <w:rsid w:val="003233B9"/>
    <w:rsid w:val="003243B0"/>
    <w:rsid w:val="003246A6"/>
    <w:rsid w:val="00325EC0"/>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4B3F"/>
    <w:rsid w:val="00355696"/>
    <w:rsid w:val="00355DC6"/>
    <w:rsid w:val="00357EEF"/>
    <w:rsid w:val="003604D7"/>
    <w:rsid w:val="00361176"/>
    <w:rsid w:val="003615DF"/>
    <w:rsid w:val="0036351E"/>
    <w:rsid w:val="00364521"/>
    <w:rsid w:val="00365026"/>
    <w:rsid w:val="00365368"/>
    <w:rsid w:val="00367F82"/>
    <w:rsid w:val="00370B0D"/>
    <w:rsid w:val="00370D6C"/>
    <w:rsid w:val="003725BF"/>
    <w:rsid w:val="00372803"/>
    <w:rsid w:val="00372BDF"/>
    <w:rsid w:val="00373757"/>
    <w:rsid w:val="003740B4"/>
    <w:rsid w:val="003749EC"/>
    <w:rsid w:val="003756AF"/>
    <w:rsid w:val="00375815"/>
    <w:rsid w:val="00377B40"/>
    <w:rsid w:val="0038018F"/>
    <w:rsid w:val="00380441"/>
    <w:rsid w:val="003817DF"/>
    <w:rsid w:val="00382696"/>
    <w:rsid w:val="00383AF0"/>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98C"/>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D7BD8"/>
    <w:rsid w:val="003E31E5"/>
    <w:rsid w:val="003E32ED"/>
    <w:rsid w:val="003E35D5"/>
    <w:rsid w:val="003E3A39"/>
    <w:rsid w:val="003E582E"/>
    <w:rsid w:val="003E58C9"/>
    <w:rsid w:val="003E5FB8"/>
    <w:rsid w:val="003F01D6"/>
    <w:rsid w:val="003F0484"/>
    <w:rsid w:val="003F0DFC"/>
    <w:rsid w:val="003F5C0F"/>
    <w:rsid w:val="003F5FF5"/>
    <w:rsid w:val="003F632A"/>
    <w:rsid w:val="003F650B"/>
    <w:rsid w:val="003F776A"/>
    <w:rsid w:val="004004E9"/>
    <w:rsid w:val="00401687"/>
    <w:rsid w:val="00404A6B"/>
    <w:rsid w:val="00404DFA"/>
    <w:rsid w:val="004052C5"/>
    <w:rsid w:val="004100AA"/>
    <w:rsid w:val="00410CD2"/>
    <w:rsid w:val="00412203"/>
    <w:rsid w:val="00412299"/>
    <w:rsid w:val="004142DD"/>
    <w:rsid w:val="00415478"/>
    <w:rsid w:val="00416E73"/>
    <w:rsid w:val="00417DE3"/>
    <w:rsid w:val="00417FEF"/>
    <w:rsid w:val="00420B07"/>
    <w:rsid w:val="00422869"/>
    <w:rsid w:val="0042455B"/>
    <w:rsid w:val="00426448"/>
    <w:rsid w:val="00427457"/>
    <w:rsid w:val="0043257A"/>
    <w:rsid w:val="00434CB1"/>
    <w:rsid w:val="00434D9A"/>
    <w:rsid w:val="00434DEB"/>
    <w:rsid w:val="004353F5"/>
    <w:rsid w:val="00436E4B"/>
    <w:rsid w:val="00436FD3"/>
    <w:rsid w:val="00437CFA"/>
    <w:rsid w:val="00437FA7"/>
    <w:rsid w:val="00440558"/>
    <w:rsid w:val="004406CF"/>
    <w:rsid w:val="00441804"/>
    <w:rsid w:val="004435B4"/>
    <w:rsid w:val="004442D6"/>
    <w:rsid w:val="004459B7"/>
    <w:rsid w:val="00446470"/>
    <w:rsid w:val="00446A5C"/>
    <w:rsid w:val="00447086"/>
    <w:rsid w:val="004510CF"/>
    <w:rsid w:val="00451A70"/>
    <w:rsid w:val="004541AB"/>
    <w:rsid w:val="00457888"/>
    <w:rsid w:val="00457F4E"/>
    <w:rsid w:val="0046048A"/>
    <w:rsid w:val="0046369D"/>
    <w:rsid w:val="00463BD6"/>
    <w:rsid w:val="004644FC"/>
    <w:rsid w:val="004648C0"/>
    <w:rsid w:val="0046542C"/>
    <w:rsid w:val="00466346"/>
    <w:rsid w:val="004702B0"/>
    <w:rsid w:val="0047075B"/>
    <w:rsid w:val="00471A4A"/>
    <w:rsid w:val="0047301A"/>
    <w:rsid w:val="004745DC"/>
    <w:rsid w:val="004751D6"/>
    <w:rsid w:val="00475E6B"/>
    <w:rsid w:val="00476A67"/>
    <w:rsid w:val="00476B84"/>
    <w:rsid w:val="004778C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3A20"/>
    <w:rsid w:val="00494D42"/>
    <w:rsid w:val="00497921"/>
    <w:rsid w:val="004A0A7B"/>
    <w:rsid w:val="004A0BB0"/>
    <w:rsid w:val="004A24EE"/>
    <w:rsid w:val="004A26CD"/>
    <w:rsid w:val="004A3584"/>
    <w:rsid w:val="004A5121"/>
    <w:rsid w:val="004A577A"/>
    <w:rsid w:val="004A6ECB"/>
    <w:rsid w:val="004A7990"/>
    <w:rsid w:val="004B0BFE"/>
    <w:rsid w:val="004B1796"/>
    <w:rsid w:val="004B43FB"/>
    <w:rsid w:val="004B553F"/>
    <w:rsid w:val="004B591D"/>
    <w:rsid w:val="004B643D"/>
    <w:rsid w:val="004B7542"/>
    <w:rsid w:val="004C3D66"/>
    <w:rsid w:val="004C4ACC"/>
    <w:rsid w:val="004C4D7B"/>
    <w:rsid w:val="004C4E8F"/>
    <w:rsid w:val="004C5B04"/>
    <w:rsid w:val="004C6763"/>
    <w:rsid w:val="004C7E83"/>
    <w:rsid w:val="004D587A"/>
    <w:rsid w:val="004D5DB3"/>
    <w:rsid w:val="004E0A1C"/>
    <w:rsid w:val="004E265B"/>
    <w:rsid w:val="004E345F"/>
    <w:rsid w:val="004E3914"/>
    <w:rsid w:val="004E3BBA"/>
    <w:rsid w:val="004E401B"/>
    <w:rsid w:val="004E41C7"/>
    <w:rsid w:val="004E4362"/>
    <w:rsid w:val="004E63B4"/>
    <w:rsid w:val="004E71CE"/>
    <w:rsid w:val="004E7DB7"/>
    <w:rsid w:val="004E7FE7"/>
    <w:rsid w:val="004F0EFC"/>
    <w:rsid w:val="004F1030"/>
    <w:rsid w:val="004F2D88"/>
    <w:rsid w:val="004F2F40"/>
    <w:rsid w:val="004F3D21"/>
    <w:rsid w:val="004F4487"/>
    <w:rsid w:val="004F67C2"/>
    <w:rsid w:val="004F772E"/>
    <w:rsid w:val="00500681"/>
    <w:rsid w:val="00500DFC"/>
    <w:rsid w:val="005070C3"/>
    <w:rsid w:val="0051113F"/>
    <w:rsid w:val="005114D0"/>
    <w:rsid w:val="00512729"/>
    <w:rsid w:val="0051276F"/>
    <w:rsid w:val="005140D0"/>
    <w:rsid w:val="005141C6"/>
    <w:rsid w:val="005159C7"/>
    <w:rsid w:val="00515FF4"/>
    <w:rsid w:val="0052031A"/>
    <w:rsid w:val="005220BE"/>
    <w:rsid w:val="00523761"/>
    <w:rsid w:val="00532353"/>
    <w:rsid w:val="005331CF"/>
    <w:rsid w:val="0053405C"/>
    <w:rsid w:val="00535DB0"/>
    <w:rsid w:val="005360FC"/>
    <w:rsid w:val="005416A4"/>
    <w:rsid w:val="0054194F"/>
    <w:rsid w:val="00542C11"/>
    <w:rsid w:val="00542D5F"/>
    <w:rsid w:val="005435DE"/>
    <w:rsid w:val="00543F26"/>
    <w:rsid w:val="005449F7"/>
    <w:rsid w:val="00544AB5"/>
    <w:rsid w:val="00544C28"/>
    <w:rsid w:val="00545F02"/>
    <w:rsid w:val="00546BAE"/>
    <w:rsid w:val="005477CE"/>
    <w:rsid w:val="00547962"/>
    <w:rsid w:val="005519E2"/>
    <w:rsid w:val="00552EBD"/>
    <w:rsid w:val="00553827"/>
    <w:rsid w:val="00555F71"/>
    <w:rsid w:val="00557B6B"/>
    <w:rsid w:val="00560522"/>
    <w:rsid w:val="00562997"/>
    <w:rsid w:val="00563193"/>
    <w:rsid w:val="005635B4"/>
    <w:rsid w:val="00563BEB"/>
    <w:rsid w:val="00566849"/>
    <w:rsid w:val="00567100"/>
    <w:rsid w:val="00567BFA"/>
    <w:rsid w:val="00567D08"/>
    <w:rsid w:val="0057298D"/>
    <w:rsid w:val="005738BA"/>
    <w:rsid w:val="005740F6"/>
    <w:rsid w:val="005743D2"/>
    <w:rsid w:val="005745D7"/>
    <w:rsid w:val="00574F19"/>
    <w:rsid w:val="00575905"/>
    <w:rsid w:val="005764E6"/>
    <w:rsid w:val="00576ABA"/>
    <w:rsid w:val="00576C82"/>
    <w:rsid w:val="00576F31"/>
    <w:rsid w:val="005802BD"/>
    <w:rsid w:val="005818A1"/>
    <w:rsid w:val="00584899"/>
    <w:rsid w:val="005859FB"/>
    <w:rsid w:val="00586FA8"/>
    <w:rsid w:val="00587F23"/>
    <w:rsid w:val="00590147"/>
    <w:rsid w:val="00591E3A"/>
    <w:rsid w:val="00592D40"/>
    <w:rsid w:val="00593CB4"/>
    <w:rsid w:val="00593E68"/>
    <w:rsid w:val="005948A6"/>
    <w:rsid w:val="00596AF7"/>
    <w:rsid w:val="0059777D"/>
    <w:rsid w:val="005A22EF"/>
    <w:rsid w:val="005A22F0"/>
    <w:rsid w:val="005A2B23"/>
    <w:rsid w:val="005A4D4B"/>
    <w:rsid w:val="005A7D03"/>
    <w:rsid w:val="005B0D7C"/>
    <w:rsid w:val="005B0E86"/>
    <w:rsid w:val="005B1CF3"/>
    <w:rsid w:val="005B6854"/>
    <w:rsid w:val="005B774E"/>
    <w:rsid w:val="005C1943"/>
    <w:rsid w:val="005C37A0"/>
    <w:rsid w:val="005C3AF3"/>
    <w:rsid w:val="005C4034"/>
    <w:rsid w:val="005C5004"/>
    <w:rsid w:val="005C651C"/>
    <w:rsid w:val="005C656A"/>
    <w:rsid w:val="005C7E10"/>
    <w:rsid w:val="005D0033"/>
    <w:rsid w:val="005D0A80"/>
    <w:rsid w:val="005D1427"/>
    <w:rsid w:val="005D33D3"/>
    <w:rsid w:val="005D3AE7"/>
    <w:rsid w:val="005D3FA2"/>
    <w:rsid w:val="005D49C8"/>
    <w:rsid w:val="005D5607"/>
    <w:rsid w:val="005D78F5"/>
    <w:rsid w:val="005E025E"/>
    <w:rsid w:val="005E0B26"/>
    <w:rsid w:val="005E0DB1"/>
    <w:rsid w:val="005E243B"/>
    <w:rsid w:val="005E37E9"/>
    <w:rsid w:val="005E5FA2"/>
    <w:rsid w:val="005E6910"/>
    <w:rsid w:val="005F03DB"/>
    <w:rsid w:val="005F3037"/>
    <w:rsid w:val="005F34DD"/>
    <w:rsid w:val="005F384D"/>
    <w:rsid w:val="005F4977"/>
    <w:rsid w:val="005F50F9"/>
    <w:rsid w:val="005F5970"/>
    <w:rsid w:val="005F6214"/>
    <w:rsid w:val="005F7B32"/>
    <w:rsid w:val="005F7E05"/>
    <w:rsid w:val="00600E7B"/>
    <w:rsid w:val="00600ED0"/>
    <w:rsid w:val="00601F66"/>
    <w:rsid w:val="00602210"/>
    <w:rsid w:val="00602978"/>
    <w:rsid w:val="006035BF"/>
    <w:rsid w:val="006039AD"/>
    <w:rsid w:val="00603A46"/>
    <w:rsid w:val="00604816"/>
    <w:rsid w:val="00604EE0"/>
    <w:rsid w:val="00605E33"/>
    <w:rsid w:val="00606194"/>
    <w:rsid w:val="006071A4"/>
    <w:rsid w:val="006071FD"/>
    <w:rsid w:val="00610E97"/>
    <w:rsid w:val="0061115C"/>
    <w:rsid w:val="00611A49"/>
    <w:rsid w:val="0061295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A84"/>
    <w:rsid w:val="00630F1A"/>
    <w:rsid w:val="0063214D"/>
    <w:rsid w:val="00634D1A"/>
    <w:rsid w:val="006359A1"/>
    <w:rsid w:val="00635A86"/>
    <w:rsid w:val="00637179"/>
    <w:rsid w:val="00641037"/>
    <w:rsid w:val="006452AA"/>
    <w:rsid w:val="00645CE5"/>
    <w:rsid w:val="00645F7D"/>
    <w:rsid w:val="00646100"/>
    <w:rsid w:val="006476CA"/>
    <w:rsid w:val="0065395E"/>
    <w:rsid w:val="006545C1"/>
    <w:rsid w:val="006552AE"/>
    <w:rsid w:val="00655773"/>
    <w:rsid w:val="006563CA"/>
    <w:rsid w:val="006578FC"/>
    <w:rsid w:val="006608AB"/>
    <w:rsid w:val="006620DA"/>
    <w:rsid w:val="00662AB4"/>
    <w:rsid w:val="00664587"/>
    <w:rsid w:val="00665296"/>
    <w:rsid w:val="00665D72"/>
    <w:rsid w:val="00666F25"/>
    <w:rsid w:val="00667C1C"/>
    <w:rsid w:val="00670ACE"/>
    <w:rsid w:val="006725CE"/>
    <w:rsid w:val="00673369"/>
    <w:rsid w:val="00673DD4"/>
    <w:rsid w:val="00674AEB"/>
    <w:rsid w:val="0067553F"/>
    <w:rsid w:val="00680397"/>
    <w:rsid w:val="006816E3"/>
    <w:rsid w:val="0068238F"/>
    <w:rsid w:val="006828D8"/>
    <w:rsid w:val="0068455C"/>
    <w:rsid w:val="00684887"/>
    <w:rsid w:val="006911A8"/>
    <w:rsid w:val="0069169F"/>
    <w:rsid w:val="0069298B"/>
    <w:rsid w:val="00693C8E"/>
    <w:rsid w:val="006946F0"/>
    <w:rsid w:val="006969BA"/>
    <w:rsid w:val="00696E57"/>
    <w:rsid w:val="006974AB"/>
    <w:rsid w:val="00697FDA"/>
    <w:rsid w:val="00697FF1"/>
    <w:rsid w:val="006A026A"/>
    <w:rsid w:val="006A0425"/>
    <w:rsid w:val="006A18B7"/>
    <w:rsid w:val="006A1A57"/>
    <w:rsid w:val="006A1D62"/>
    <w:rsid w:val="006A396E"/>
    <w:rsid w:val="006A4EAE"/>
    <w:rsid w:val="006A56C3"/>
    <w:rsid w:val="006A63DC"/>
    <w:rsid w:val="006A6D7F"/>
    <w:rsid w:val="006B0298"/>
    <w:rsid w:val="006B0E83"/>
    <w:rsid w:val="006B3E5A"/>
    <w:rsid w:val="006B5493"/>
    <w:rsid w:val="006C10C0"/>
    <w:rsid w:val="006C1B1D"/>
    <w:rsid w:val="006C3180"/>
    <w:rsid w:val="006C32BB"/>
    <w:rsid w:val="006C3747"/>
    <w:rsid w:val="006C3A62"/>
    <w:rsid w:val="006C3D78"/>
    <w:rsid w:val="006C7760"/>
    <w:rsid w:val="006C7EEA"/>
    <w:rsid w:val="006D005D"/>
    <w:rsid w:val="006D2DF0"/>
    <w:rsid w:val="006D50F0"/>
    <w:rsid w:val="006D522C"/>
    <w:rsid w:val="006D5588"/>
    <w:rsid w:val="006D56AA"/>
    <w:rsid w:val="006D6A81"/>
    <w:rsid w:val="006D723D"/>
    <w:rsid w:val="006D7795"/>
    <w:rsid w:val="006D7ACB"/>
    <w:rsid w:val="006E00EF"/>
    <w:rsid w:val="006E06AB"/>
    <w:rsid w:val="006E06BB"/>
    <w:rsid w:val="006E07DC"/>
    <w:rsid w:val="006E1A7A"/>
    <w:rsid w:val="006E716F"/>
    <w:rsid w:val="006E7603"/>
    <w:rsid w:val="006F01E7"/>
    <w:rsid w:val="006F1070"/>
    <w:rsid w:val="006F15AF"/>
    <w:rsid w:val="006F1C08"/>
    <w:rsid w:val="006F1F3A"/>
    <w:rsid w:val="006F68FF"/>
    <w:rsid w:val="006F7EB8"/>
    <w:rsid w:val="0070154A"/>
    <w:rsid w:val="0070252D"/>
    <w:rsid w:val="00702A69"/>
    <w:rsid w:val="00702DD7"/>
    <w:rsid w:val="00703D83"/>
    <w:rsid w:val="00704741"/>
    <w:rsid w:val="007047D3"/>
    <w:rsid w:val="00705C40"/>
    <w:rsid w:val="007064AD"/>
    <w:rsid w:val="007100B2"/>
    <w:rsid w:val="0071087E"/>
    <w:rsid w:val="00712027"/>
    <w:rsid w:val="00712552"/>
    <w:rsid w:val="00713FFA"/>
    <w:rsid w:val="00716313"/>
    <w:rsid w:val="00716420"/>
    <w:rsid w:val="00721648"/>
    <w:rsid w:val="007218D9"/>
    <w:rsid w:val="007229A1"/>
    <w:rsid w:val="007235AA"/>
    <w:rsid w:val="007256FE"/>
    <w:rsid w:val="00725C12"/>
    <w:rsid w:val="00725F43"/>
    <w:rsid w:val="007265D6"/>
    <w:rsid w:val="0072729B"/>
    <w:rsid w:val="0072794C"/>
    <w:rsid w:val="007312E2"/>
    <w:rsid w:val="00732289"/>
    <w:rsid w:val="007332AD"/>
    <w:rsid w:val="00734F4B"/>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471A7"/>
    <w:rsid w:val="00750F53"/>
    <w:rsid w:val="007515BC"/>
    <w:rsid w:val="007564BF"/>
    <w:rsid w:val="007573B2"/>
    <w:rsid w:val="007574BB"/>
    <w:rsid w:val="0075764C"/>
    <w:rsid w:val="007612A8"/>
    <w:rsid w:val="007612E5"/>
    <w:rsid w:val="00762198"/>
    <w:rsid w:val="007621C9"/>
    <w:rsid w:val="0076306F"/>
    <w:rsid w:val="00763CE8"/>
    <w:rsid w:val="007641E5"/>
    <w:rsid w:val="00767E64"/>
    <w:rsid w:val="00770792"/>
    <w:rsid w:val="00770BE1"/>
    <w:rsid w:val="0077105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2C4A"/>
    <w:rsid w:val="00793090"/>
    <w:rsid w:val="00793566"/>
    <w:rsid w:val="00793659"/>
    <w:rsid w:val="0079558C"/>
    <w:rsid w:val="00795C7A"/>
    <w:rsid w:val="00796F2A"/>
    <w:rsid w:val="00797B94"/>
    <w:rsid w:val="007A0176"/>
    <w:rsid w:val="007A1F0D"/>
    <w:rsid w:val="007A2F67"/>
    <w:rsid w:val="007A3918"/>
    <w:rsid w:val="007B0E89"/>
    <w:rsid w:val="007B18FD"/>
    <w:rsid w:val="007B2C38"/>
    <w:rsid w:val="007B2E54"/>
    <w:rsid w:val="007B543E"/>
    <w:rsid w:val="007B575B"/>
    <w:rsid w:val="007B5AA1"/>
    <w:rsid w:val="007B6B7D"/>
    <w:rsid w:val="007B6D4D"/>
    <w:rsid w:val="007B7498"/>
    <w:rsid w:val="007B7AEE"/>
    <w:rsid w:val="007B7EC6"/>
    <w:rsid w:val="007C00AA"/>
    <w:rsid w:val="007C0294"/>
    <w:rsid w:val="007C08DC"/>
    <w:rsid w:val="007C29F9"/>
    <w:rsid w:val="007C3A14"/>
    <w:rsid w:val="007C5436"/>
    <w:rsid w:val="007C6A2B"/>
    <w:rsid w:val="007C7E84"/>
    <w:rsid w:val="007C7EB6"/>
    <w:rsid w:val="007D18E2"/>
    <w:rsid w:val="007D2F75"/>
    <w:rsid w:val="007D3242"/>
    <w:rsid w:val="007D396D"/>
    <w:rsid w:val="007D3BC2"/>
    <w:rsid w:val="007D52D5"/>
    <w:rsid w:val="007D6204"/>
    <w:rsid w:val="007D6298"/>
    <w:rsid w:val="007D6413"/>
    <w:rsid w:val="007D73A9"/>
    <w:rsid w:val="007D7882"/>
    <w:rsid w:val="007D7E3A"/>
    <w:rsid w:val="007E22E7"/>
    <w:rsid w:val="007E4232"/>
    <w:rsid w:val="007E4673"/>
    <w:rsid w:val="007E493E"/>
    <w:rsid w:val="007E6704"/>
    <w:rsid w:val="007E69BB"/>
    <w:rsid w:val="007E6AB8"/>
    <w:rsid w:val="007E6ACB"/>
    <w:rsid w:val="007E6C4B"/>
    <w:rsid w:val="007E799C"/>
    <w:rsid w:val="007E7C0D"/>
    <w:rsid w:val="007E7E96"/>
    <w:rsid w:val="007F188A"/>
    <w:rsid w:val="007F2026"/>
    <w:rsid w:val="007F2109"/>
    <w:rsid w:val="007F21C5"/>
    <w:rsid w:val="007F3EF1"/>
    <w:rsid w:val="007F4EEB"/>
    <w:rsid w:val="007F703D"/>
    <w:rsid w:val="0080056E"/>
    <w:rsid w:val="008008CD"/>
    <w:rsid w:val="008016E6"/>
    <w:rsid w:val="00801BCE"/>
    <w:rsid w:val="00802515"/>
    <w:rsid w:val="008027EB"/>
    <w:rsid w:val="008032E7"/>
    <w:rsid w:val="00806B1C"/>
    <w:rsid w:val="0081283F"/>
    <w:rsid w:val="00812BD5"/>
    <w:rsid w:val="00812C0C"/>
    <w:rsid w:val="00813E4E"/>
    <w:rsid w:val="0081480A"/>
    <w:rsid w:val="008164F4"/>
    <w:rsid w:val="00816A07"/>
    <w:rsid w:val="008202EB"/>
    <w:rsid w:val="00820472"/>
    <w:rsid w:val="00820F86"/>
    <w:rsid w:val="00821150"/>
    <w:rsid w:val="00822BDD"/>
    <w:rsid w:val="00827C6A"/>
    <w:rsid w:val="00827F88"/>
    <w:rsid w:val="00832085"/>
    <w:rsid w:val="008321FB"/>
    <w:rsid w:val="00833388"/>
    <w:rsid w:val="008336A5"/>
    <w:rsid w:val="00834A6E"/>
    <w:rsid w:val="00834DD9"/>
    <w:rsid w:val="00835474"/>
    <w:rsid w:val="00835523"/>
    <w:rsid w:val="00835A36"/>
    <w:rsid w:val="008373C0"/>
    <w:rsid w:val="0084145F"/>
    <w:rsid w:val="00841DA2"/>
    <w:rsid w:val="00844CB5"/>
    <w:rsid w:val="008450CD"/>
    <w:rsid w:val="008458F6"/>
    <w:rsid w:val="00845AED"/>
    <w:rsid w:val="00846900"/>
    <w:rsid w:val="00846D76"/>
    <w:rsid w:val="0084708E"/>
    <w:rsid w:val="00847703"/>
    <w:rsid w:val="0085041B"/>
    <w:rsid w:val="00850E73"/>
    <w:rsid w:val="00851AE4"/>
    <w:rsid w:val="008554B6"/>
    <w:rsid w:val="0085598D"/>
    <w:rsid w:val="008571F0"/>
    <w:rsid w:val="0086021B"/>
    <w:rsid w:val="00860A2D"/>
    <w:rsid w:val="0086154D"/>
    <w:rsid w:val="00861AF0"/>
    <w:rsid w:val="00862771"/>
    <w:rsid w:val="00863ED8"/>
    <w:rsid w:val="00865EF5"/>
    <w:rsid w:val="0086682F"/>
    <w:rsid w:val="008701AF"/>
    <w:rsid w:val="00871098"/>
    <w:rsid w:val="00873888"/>
    <w:rsid w:val="00874894"/>
    <w:rsid w:val="00875938"/>
    <w:rsid w:val="00876975"/>
    <w:rsid w:val="00876D30"/>
    <w:rsid w:val="00876F54"/>
    <w:rsid w:val="0087722B"/>
    <w:rsid w:val="00877292"/>
    <w:rsid w:val="0087754A"/>
    <w:rsid w:val="0087766C"/>
    <w:rsid w:val="00877C66"/>
    <w:rsid w:val="00880552"/>
    <w:rsid w:val="00882031"/>
    <w:rsid w:val="008839DA"/>
    <w:rsid w:val="00884782"/>
    <w:rsid w:val="00884EE8"/>
    <w:rsid w:val="00885168"/>
    <w:rsid w:val="00885F09"/>
    <w:rsid w:val="0088697F"/>
    <w:rsid w:val="00886DF7"/>
    <w:rsid w:val="00890942"/>
    <w:rsid w:val="0089144C"/>
    <w:rsid w:val="0089173B"/>
    <w:rsid w:val="00891ACB"/>
    <w:rsid w:val="00891DD0"/>
    <w:rsid w:val="00891E76"/>
    <w:rsid w:val="0089220F"/>
    <w:rsid w:val="008935AA"/>
    <w:rsid w:val="008963F0"/>
    <w:rsid w:val="00897444"/>
    <w:rsid w:val="008A022F"/>
    <w:rsid w:val="008A03A5"/>
    <w:rsid w:val="008A0677"/>
    <w:rsid w:val="008A0DF3"/>
    <w:rsid w:val="008A15CE"/>
    <w:rsid w:val="008A282C"/>
    <w:rsid w:val="008A368A"/>
    <w:rsid w:val="008A4138"/>
    <w:rsid w:val="008A5196"/>
    <w:rsid w:val="008A5D96"/>
    <w:rsid w:val="008B0067"/>
    <w:rsid w:val="008B03EE"/>
    <w:rsid w:val="008B27C5"/>
    <w:rsid w:val="008B4088"/>
    <w:rsid w:val="008B5F5B"/>
    <w:rsid w:val="008B653F"/>
    <w:rsid w:val="008B6848"/>
    <w:rsid w:val="008C1CA0"/>
    <w:rsid w:val="008C269B"/>
    <w:rsid w:val="008C2FA1"/>
    <w:rsid w:val="008C4004"/>
    <w:rsid w:val="008C69BE"/>
    <w:rsid w:val="008D067F"/>
    <w:rsid w:val="008D2C4C"/>
    <w:rsid w:val="008D44E8"/>
    <w:rsid w:val="008D560E"/>
    <w:rsid w:val="008D5843"/>
    <w:rsid w:val="008D77FC"/>
    <w:rsid w:val="008D789F"/>
    <w:rsid w:val="008D7A9D"/>
    <w:rsid w:val="008D7E0D"/>
    <w:rsid w:val="008D7EDB"/>
    <w:rsid w:val="008E1829"/>
    <w:rsid w:val="008E2327"/>
    <w:rsid w:val="008E2BCB"/>
    <w:rsid w:val="008E5077"/>
    <w:rsid w:val="008E5CE5"/>
    <w:rsid w:val="008E64F0"/>
    <w:rsid w:val="008E6FF3"/>
    <w:rsid w:val="008E72D6"/>
    <w:rsid w:val="008E7B05"/>
    <w:rsid w:val="008F0BD9"/>
    <w:rsid w:val="008F18ED"/>
    <w:rsid w:val="008F46A9"/>
    <w:rsid w:val="008F46C2"/>
    <w:rsid w:val="008F4EB7"/>
    <w:rsid w:val="008F603D"/>
    <w:rsid w:val="008F7068"/>
    <w:rsid w:val="008F7EC7"/>
    <w:rsid w:val="009005B0"/>
    <w:rsid w:val="009012BF"/>
    <w:rsid w:val="0090173A"/>
    <w:rsid w:val="00901B8B"/>
    <w:rsid w:val="009026B9"/>
    <w:rsid w:val="00903D37"/>
    <w:rsid w:val="00904FDB"/>
    <w:rsid w:val="00907F6D"/>
    <w:rsid w:val="0091055D"/>
    <w:rsid w:val="0091324D"/>
    <w:rsid w:val="0091349A"/>
    <w:rsid w:val="009136D0"/>
    <w:rsid w:val="00914C61"/>
    <w:rsid w:val="0091565B"/>
    <w:rsid w:val="00916BAE"/>
    <w:rsid w:val="00917D6F"/>
    <w:rsid w:val="00921B1A"/>
    <w:rsid w:val="00921B7F"/>
    <w:rsid w:val="00921DDA"/>
    <w:rsid w:val="00922DE1"/>
    <w:rsid w:val="009257D3"/>
    <w:rsid w:val="00925DA1"/>
    <w:rsid w:val="0092600D"/>
    <w:rsid w:val="00926E2B"/>
    <w:rsid w:val="0093039D"/>
    <w:rsid w:val="00931E4F"/>
    <w:rsid w:val="0093364D"/>
    <w:rsid w:val="00933A58"/>
    <w:rsid w:val="0093601D"/>
    <w:rsid w:val="00936574"/>
    <w:rsid w:val="00937843"/>
    <w:rsid w:val="00937EE1"/>
    <w:rsid w:val="00940424"/>
    <w:rsid w:val="00941824"/>
    <w:rsid w:val="009420D6"/>
    <w:rsid w:val="009424BF"/>
    <w:rsid w:val="00943A13"/>
    <w:rsid w:val="00943BCE"/>
    <w:rsid w:val="00945C38"/>
    <w:rsid w:val="00945F8B"/>
    <w:rsid w:val="00946D30"/>
    <w:rsid w:val="0094749E"/>
    <w:rsid w:val="0095041B"/>
    <w:rsid w:val="00951D4D"/>
    <w:rsid w:val="0095200C"/>
    <w:rsid w:val="00954856"/>
    <w:rsid w:val="009551A4"/>
    <w:rsid w:val="00955AEE"/>
    <w:rsid w:val="00960346"/>
    <w:rsid w:val="009617D3"/>
    <w:rsid w:val="00964203"/>
    <w:rsid w:val="00964578"/>
    <w:rsid w:val="0096463B"/>
    <w:rsid w:val="00965361"/>
    <w:rsid w:val="00966A95"/>
    <w:rsid w:val="00967869"/>
    <w:rsid w:val="0096796E"/>
    <w:rsid w:val="00971F54"/>
    <w:rsid w:val="00972096"/>
    <w:rsid w:val="009725C5"/>
    <w:rsid w:val="009729DA"/>
    <w:rsid w:val="00972A34"/>
    <w:rsid w:val="00973F40"/>
    <w:rsid w:val="0097503F"/>
    <w:rsid w:val="00980507"/>
    <w:rsid w:val="00980900"/>
    <w:rsid w:val="00982580"/>
    <w:rsid w:val="00983EED"/>
    <w:rsid w:val="009849EF"/>
    <w:rsid w:val="00985842"/>
    <w:rsid w:val="00986A7D"/>
    <w:rsid w:val="00986DB7"/>
    <w:rsid w:val="009873E6"/>
    <w:rsid w:val="009934CF"/>
    <w:rsid w:val="009959E5"/>
    <w:rsid w:val="009A0495"/>
    <w:rsid w:val="009A0D75"/>
    <w:rsid w:val="009A1D65"/>
    <w:rsid w:val="009A347A"/>
    <w:rsid w:val="009A3566"/>
    <w:rsid w:val="009A54CE"/>
    <w:rsid w:val="009A5F0F"/>
    <w:rsid w:val="009A620E"/>
    <w:rsid w:val="009A6619"/>
    <w:rsid w:val="009B06B1"/>
    <w:rsid w:val="009B3281"/>
    <w:rsid w:val="009B6548"/>
    <w:rsid w:val="009B6A6F"/>
    <w:rsid w:val="009C1AFE"/>
    <w:rsid w:val="009C1F01"/>
    <w:rsid w:val="009C3DA6"/>
    <w:rsid w:val="009C3E33"/>
    <w:rsid w:val="009C5F24"/>
    <w:rsid w:val="009C648C"/>
    <w:rsid w:val="009C6E39"/>
    <w:rsid w:val="009C7314"/>
    <w:rsid w:val="009D048B"/>
    <w:rsid w:val="009D32E2"/>
    <w:rsid w:val="009D49F4"/>
    <w:rsid w:val="009D55D1"/>
    <w:rsid w:val="009D5AF9"/>
    <w:rsid w:val="009D69C6"/>
    <w:rsid w:val="009E0271"/>
    <w:rsid w:val="009E157E"/>
    <w:rsid w:val="009E401C"/>
    <w:rsid w:val="009E5419"/>
    <w:rsid w:val="009E5A6E"/>
    <w:rsid w:val="009E70E7"/>
    <w:rsid w:val="009F0262"/>
    <w:rsid w:val="009F25A8"/>
    <w:rsid w:val="009F46DC"/>
    <w:rsid w:val="009F5B9F"/>
    <w:rsid w:val="00A01C00"/>
    <w:rsid w:val="00A021F4"/>
    <w:rsid w:val="00A03A50"/>
    <w:rsid w:val="00A03D70"/>
    <w:rsid w:val="00A049FF"/>
    <w:rsid w:val="00A04A21"/>
    <w:rsid w:val="00A0787D"/>
    <w:rsid w:val="00A11CAD"/>
    <w:rsid w:val="00A12D3B"/>
    <w:rsid w:val="00A12D5D"/>
    <w:rsid w:val="00A1515B"/>
    <w:rsid w:val="00A1620D"/>
    <w:rsid w:val="00A16AC0"/>
    <w:rsid w:val="00A16DC1"/>
    <w:rsid w:val="00A2295D"/>
    <w:rsid w:val="00A2372D"/>
    <w:rsid w:val="00A23D31"/>
    <w:rsid w:val="00A248A2"/>
    <w:rsid w:val="00A24C9B"/>
    <w:rsid w:val="00A253D6"/>
    <w:rsid w:val="00A25C0B"/>
    <w:rsid w:val="00A26ECD"/>
    <w:rsid w:val="00A27D2B"/>
    <w:rsid w:val="00A300EF"/>
    <w:rsid w:val="00A301A7"/>
    <w:rsid w:val="00A3087F"/>
    <w:rsid w:val="00A30C34"/>
    <w:rsid w:val="00A30FD3"/>
    <w:rsid w:val="00A3459B"/>
    <w:rsid w:val="00A3491E"/>
    <w:rsid w:val="00A34F04"/>
    <w:rsid w:val="00A35E2F"/>
    <w:rsid w:val="00A36F67"/>
    <w:rsid w:val="00A374F3"/>
    <w:rsid w:val="00A37891"/>
    <w:rsid w:val="00A40A51"/>
    <w:rsid w:val="00A4299C"/>
    <w:rsid w:val="00A441FC"/>
    <w:rsid w:val="00A4780F"/>
    <w:rsid w:val="00A47916"/>
    <w:rsid w:val="00A47C99"/>
    <w:rsid w:val="00A5003F"/>
    <w:rsid w:val="00A5101D"/>
    <w:rsid w:val="00A524FC"/>
    <w:rsid w:val="00A536DA"/>
    <w:rsid w:val="00A5504D"/>
    <w:rsid w:val="00A571CD"/>
    <w:rsid w:val="00A57C3D"/>
    <w:rsid w:val="00A6247A"/>
    <w:rsid w:val="00A63B97"/>
    <w:rsid w:val="00A6697B"/>
    <w:rsid w:val="00A6767F"/>
    <w:rsid w:val="00A719AA"/>
    <w:rsid w:val="00A7280A"/>
    <w:rsid w:val="00A7388A"/>
    <w:rsid w:val="00A73DE3"/>
    <w:rsid w:val="00A74C2D"/>
    <w:rsid w:val="00A76B34"/>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016A"/>
    <w:rsid w:val="00AA1AB7"/>
    <w:rsid w:val="00AA2C1F"/>
    <w:rsid w:val="00AA35D5"/>
    <w:rsid w:val="00AA393A"/>
    <w:rsid w:val="00AA417B"/>
    <w:rsid w:val="00AA533F"/>
    <w:rsid w:val="00AA5A86"/>
    <w:rsid w:val="00AA5E75"/>
    <w:rsid w:val="00AB010D"/>
    <w:rsid w:val="00AB0749"/>
    <w:rsid w:val="00AB116F"/>
    <w:rsid w:val="00AB2465"/>
    <w:rsid w:val="00AB34B5"/>
    <w:rsid w:val="00AB6DA4"/>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D6058"/>
    <w:rsid w:val="00AE17F3"/>
    <w:rsid w:val="00AE34CC"/>
    <w:rsid w:val="00AE3BF7"/>
    <w:rsid w:val="00AE47BF"/>
    <w:rsid w:val="00AE7416"/>
    <w:rsid w:val="00AF1F42"/>
    <w:rsid w:val="00AF21A5"/>
    <w:rsid w:val="00AF29DD"/>
    <w:rsid w:val="00AF2C2D"/>
    <w:rsid w:val="00AF49A6"/>
    <w:rsid w:val="00AF6432"/>
    <w:rsid w:val="00AF6DED"/>
    <w:rsid w:val="00AF79BD"/>
    <w:rsid w:val="00B00920"/>
    <w:rsid w:val="00B02B02"/>
    <w:rsid w:val="00B03088"/>
    <w:rsid w:val="00B05835"/>
    <w:rsid w:val="00B05CCE"/>
    <w:rsid w:val="00B06ED1"/>
    <w:rsid w:val="00B07D52"/>
    <w:rsid w:val="00B07F12"/>
    <w:rsid w:val="00B10BAE"/>
    <w:rsid w:val="00B132DA"/>
    <w:rsid w:val="00B14154"/>
    <w:rsid w:val="00B1415B"/>
    <w:rsid w:val="00B15278"/>
    <w:rsid w:val="00B1567E"/>
    <w:rsid w:val="00B222A2"/>
    <w:rsid w:val="00B223FD"/>
    <w:rsid w:val="00B234EC"/>
    <w:rsid w:val="00B24F73"/>
    <w:rsid w:val="00B25920"/>
    <w:rsid w:val="00B26A72"/>
    <w:rsid w:val="00B26E12"/>
    <w:rsid w:val="00B274AE"/>
    <w:rsid w:val="00B274BF"/>
    <w:rsid w:val="00B31222"/>
    <w:rsid w:val="00B318EB"/>
    <w:rsid w:val="00B32F94"/>
    <w:rsid w:val="00B36A26"/>
    <w:rsid w:val="00B36BD2"/>
    <w:rsid w:val="00B4245A"/>
    <w:rsid w:val="00B42698"/>
    <w:rsid w:val="00B42780"/>
    <w:rsid w:val="00B42C7F"/>
    <w:rsid w:val="00B42E81"/>
    <w:rsid w:val="00B4329D"/>
    <w:rsid w:val="00B44978"/>
    <w:rsid w:val="00B46F75"/>
    <w:rsid w:val="00B51D52"/>
    <w:rsid w:val="00B51E44"/>
    <w:rsid w:val="00B520F9"/>
    <w:rsid w:val="00B52812"/>
    <w:rsid w:val="00B53C69"/>
    <w:rsid w:val="00B5495A"/>
    <w:rsid w:val="00B54B5C"/>
    <w:rsid w:val="00B56F89"/>
    <w:rsid w:val="00B573E4"/>
    <w:rsid w:val="00B576DA"/>
    <w:rsid w:val="00B577A3"/>
    <w:rsid w:val="00B60142"/>
    <w:rsid w:val="00B6144B"/>
    <w:rsid w:val="00B622A0"/>
    <w:rsid w:val="00B62306"/>
    <w:rsid w:val="00B64641"/>
    <w:rsid w:val="00B65F99"/>
    <w:rsid w:val="00B6603D"/>
    <w:rsid w:val="00B66D58"/>
    <w:rsid w:val="00B67AFE"/>
    <w:rsid w:val="00B7262F"/>
    <w:rsid w:val="00B727C5"/>
    <w:rsid w:val="00B73FD4"/>
    <w:rsid w:val="00B74FC5"/>
    <w:rsid w:val="00B75232"/>
    <w:rsid w:val="00B75A6C"/>
    <w:rsid w:val="00B775BA"/>
    <w:rsid w:val="00B77692"/>
    <w:rsid w:val="00B804D4"/>
    <w:rsid w:val="00B80ED3"/>
    <w:rsid w:val="00B810E2"/>
    <w:rsid w:val="00B82F2D"/>
    <w:rsid w:val="00B83E2A"/>
    <w:rsid w:val="00B83E38"/>
    <w:rsid w:val="00B84962"/>
    <w:rsid w:val="00B85DF3"/>
    <w:rsid w:val="00B86C19"/>
    <w:rsid w:val="00B92225"/>
    <w:rsid w:val="00B92357"/>
    <w:rsid w:val="00B92D0B"/>
    <w:rsid w:val="00B92EDF"/>
    <w:rsid w:val="00B93387"/>
    <w:rsid w:val="00B93510"/>
    <w:rsid w:val="00B9353C"/>
    <w:rsid w:val="00B93E33"/>
    <w:rsid w:val="00B9410B"/>
    <w:rsid w:val="00B951DC"/>
    <w:rsid w:val="00B954F3"/>
    <w:rsid w:val="00B95BCD"/>
    <w:rsid w:val="00B95CDC"/>
    <w:rsid w:val="00B95CE5"/>
    <w:rsid w:val="00B95D92"/>
    <w:rsid w:val="00B96621"/>
    <w:rsid w:val="00B96C4F"/>
    <w:rsid w:val="00BA0D0B"/>
    <w:rsid w:val="00BA4577"/>
    <w:rsid w:val="00BA4F32"/>
    <w:rsid w:val="00BA5D5E"/>
    <w:rsid w:val="00BA6B24"/>
    <w:rsid w:val="00BB1F39"/>
    <w:rsid w:val="00BB375D"/>
    <w:rsid w:val="00BB3A40"/>
    <w:rsid w:val="00BB49A0"/>
    <w:rsid w:val="00BB515F"/>
    <w:rsid w:val="00BB532B"/>
    <w:rsid w:val="00BB7198"/>
    <w:rsid w:val="00BC11D8"/>
    <w:rsid w:val="00BC1FA5"/>
    <w:rsid w:val="00BC2C0C"/>
    <w:rsid w:val="00BC4606"/>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6D3A"/>
    <w:rsid w:val="00BF71F8"/>
    <w:rsid w:val="00C00DF3"/>
    <w:rsid w:val="00C013B3"/>
    <w:rsid w:val="00C10FCF"/>
    <w:rsid w:val="00C1200C"/>
    <w:rsid w:val="00C12170"/>
    <w:rsid w:val="00C125F9"/>
    <w:rsid w:val="00C12A0F"/>
    <w:rsid w:val="00C12FBA"/>
    <w:rsid w:val="00C16B4B"/>
    <w:rsid w:val="00C17427"/>
    <w:rsid w:val="00C206B3"/>
    <w:rsid w:val="00C20C00"/>
    <w:rsid w:val="00C210FD"/>
    <w:rsid w:val="00C21537"/>
    <w:rsid w:val="00C22141"/>
    <w:rsid w:val="00C22901"/>
    <w:rsid w:val="00C24178"/>
    <w:rsid w:val="00C25238"/>
    <w:rsid w:val="00C27C34"/>
    <w:rsid w:val="00C305F2"/>
    <w:rsid w:val="00C31316"/>
    <w:rsid w:val="00C31F3F"/>
    <w:rsid w:val="00C3215B"/>
    <w:rsid w:val="00C3345C"/>
    <w:rsid w:val="00C340A7"/>
    <w:rsid w:val="00C35C34"/>
    <w:rsid w:val="00C36461"/>
    <w:rsid w:val="00C3746C"/>
    <w:rsid w:val="00C407E5"/>
    <w:rsid w:val="00C40DDC"/>
    <w:rsid w:val="00C40EB1"/>
    <w:rsid w:val="00C42DAC"/>
    <w:rsid w:val="00C4342B"/>
    <w:rsid w:val="00C44DC8"/>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2D32"/>
    <w:rsid w:val="00C64434"/>
    <w:rsid w:val="00C64B27"/>
    <w:rsid w:val="00C7063C"/>
    <w:rsid w:val="00C725F5"/>
    <w:rsid w:val="00C729F8"/>
    <w:rsid w:val="00C72D64"/>
    <w:rsid w:val="00C73C57"/>
    <w:rsid w:val="00C746D9"/>
    <w:rsid w:val="00C74D43"/>
    <w:rsid w:val="00C74E80"/>
    <w:rsid w:val="00C759D5"/>
    <w:rsid w:val="00C75CA7"/>
    <w:rsid w:val="00C771B1"/>
    <w:rsid w:val="00C77A10"/>
    <w:rsid w:val="00C825A9"/>
    <w:rsid w:val="00C843A4"/>
    <w:rsid w:val="00C85155"/>
    <w:rsid w:val="00C85807"/>
    <w:rsid w:val="00C862BB"/>
    <w:rsid w:val="00C86FC6"/>
    <w:rsid w:val="00C871D8"/>
    <w:rsid w:val="00C901BB"/>
    <w:rsid w:val="00C90CD3"/>
    <w:rsid w:val="00C92552"/>
    <w:rsid w:val="00C92611"/>
    <w:rsid w:val="00C931D3"/>
    <w:rsid w:val="00C93F1B"/>
    <w:rsid w:val="00C960F5"/>
    <w:rsid w:val="00C976D1"/>
    <w:rsid w:val="00CA308F"/>
    <w:rsid w:val="00CA3739"/>
    <w:rsid w:val="00CA639D"/>
    <w:rsid w:val="00CA71D4"/>
    <w:rsid w:val="00CB08ED"/>
    <w:rsid w:val="00CB1AB5"/>
    <w:rsid w:val="00CB547B"/>
    <w:rsid w:val="00CB5D29"/>
    <w:rsid w:val="00CB63A7"/>
    <w:rsid w:val="00CB675A"/>
    <w:rsid w:val="00CB782B"/>
    <w:rsid w:val="00CC0E77"/>
    <w:rsid w:val="00CC2092"/>
    <w:rsid w:val="00CC285C"/>
    <w:rsid w:val="00CC3576"/>
    <w:rsid w:val="00CC3722"/>
    <w:rsid w:val="00CC46CD"/>
    <w:rsid w:val="00CC5E76"/>
    <w:rsid w:val="00CC6891"/>
    <w:rsid w:val="00CD07A4"/>
    <w:rsid w:val="00CD3A5D"/>
    <w:rsid w:val="00CD3B51"/>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45B9"/>
    <w:rsid w:val="00CF63F9"/>
    <w:rsid w:val="00D006B3"/>
    <w:rsid w:val="00D00A76"/>
    <w:rsid w:val="00D015EA"/>
    <w:rsid w:val="00D01F75"/>
    <w:rsid w:val="00D01F77"/>
    <w:rsid w:val="00D020BB"/>
    <w:rsid w:val="00D02BC6"/>
    <w:rsid w:val="00D0309E"/>
    <w:rsid w:val="00D0310D"/>
    <w:rsid w:val="00D0317A"/>
    <w:rsid w:val="00D03880"/>
    <w:rsid w:val="00D04F0D"/>
    <w:rsid w:val="00D05803"/>
    <w:rsid w:val="00D05C7C"/>
    <w:rsid w:val="00D06906"/>
    <w:rsid w:val="00D06DFE"/>
    <w:rsid w:val="00D07742"/>
    <w:rsid w:val="00D1010C"/>
    <w:rsid w:val="00D11424"/>
    <w:rsid w:val="00D1276A"/>
    <w:rsid w:val="00D138CF"/>
    <w:rsid w:val="00D141B6"/>
    <w:rsid w:val="00D14DB7"/>
    <w:rsid w:val="00D15ED5"/>
    <w:rsid w:val="00D17348"/>
    <w:rsid w:val="00D17A63"/>
    <w:rsid w:val="00D200AB"/>
    <w:rsid w:val="00D253A6"/>
    <w:rsid w:val="00D26251"/>
    <w:rsid w:val="00D3150A"/>
    <w:rsid w:val="00D31CD5"/>
    <w:rsid w:val="00D348F7"/>
    <w:rsid w:val="00D34918"/>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70D"/>
    <w:rsid w:val="00D528B8"/>
    <w:rsid w:val="00D530EA"/>
    <w:rsid w:val="00D5321C"/>
    <w:rsid w:val="00D54ADE"/>
    <w:rsid w:val="00D56CAE"/>
    <w:rsid w:val="00D56E77"/>
    <w:rsid w:val="00D60071"/>
    <w:rsid w:val="00D61A0E"/>
    <w:rsid w:val="00D61A7B"/>
    <w:rsid w:val="00D64EFD"/>
    <w:rsid w:val="00D65F68"/>
    <w:rsid w:val="00D67DAD"/>
    <w:rsid w:val="00D70DAA"/>
    <w:rsid w:val="00D70E78"/>
    <w:rsid w:val="00D71CF9"/>
    <w:rsid w:val="00D71EAE"/>
    <w:rsid w:val="00D72862"/>
    <w:rsid w:val="00D73437"/>
    <w:rsid w:val="00D75BE9"/>
    <w:rsid w:val="00D76235"/>
    <w:rsid w:val="00D8011B"/>
    <w:rsid w:val="00D80E1B"/>
    <w:rsid w:val="00D80F9D"/>
    <w:rsid w:val="00D81BAE"/>
    <w:rsid w:val="00D833A0"/>
    <w:rsid w:val="00D84B17"/>
    <w:rsid w:val="00D8507D"/>
    <w:rsid w:val="00D86676"/>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4C77"/>
    <w:rsid w:val="00DA5621"/>
    <w:rsid w:val="00DA61A3"/>
    <w:rsid w:val="00DA6EA1"/>
    <w:rsid w:val="00DA71B8"/>
    <w:rsid w:val="00DA7BA0"/>
    <w:rsid w:val="00DB469A"/>
    <w:rsid w:val="00DB50E5"/>
    <w:rsid w:val="00DB52C3"/>
    <w:rsid w:val="00DB5DA3"/>
    <w:rsid w:val="00DB6726"/>
    <w:rsid w:val="00DB78A4"/>
    <w:rsid w:val="00DB7E5F"/>
    <w:rsid w:val="00DC10B0"/>
    <w:rsid w:val="00DC1594"/>
    <w:rsid w:val="00DC1FE4"/>
    <w:rsid w:val="00DC2005"/>
    <w:rsid w:val="00DC22AD"/>
    <w:rsid w:val="00DC4BCD"/>
    <w:rsid w:val="00DC52B2"/>
    <w:rsid w:val="00DC5971"/>
    <w:rsid w:val="00DC73CA"/>
    <w:rsid w:val="00DC7ABC"/>
    <w:rsid w:val="00DD035E"/>
    <w:rsid w:val="00DD1107"/>
    <w:rsid w:val="00DD178F"/>
    <w:rsid w:val="00DD1FD7"/>
    <w:rsid w:val="00DD1FE4"/>
    <w:rsid w:val="00DD2405"/>
    <w:rsid w:val="00DD4D5E"/>
    <w:rsid w:val="00DD6CEF"/>
    <w:rsid w:val="00DE264D"/>
    <w:rsid w:val="00DE2966"/>
    <w:rsid w:val="00DE4107"/>
    <w:rsid w:val="00DE4125"/>
    <w:rsid w:val="00DF0060"/>
    <w:rsid w:val="00DF04ED"/>
    <w:rsid w:val="00DF0B5E"/>
    <w:rsid w:val="00DF0ED5"/>
    <w:rsid w:val="00DF1670"/>
    <w:rsid w:val="00DF2CE5"/>
    <w:rsid w:val="00DF2E4B"/>
    <w:rsid w:val="00DF3875"/>
    <w:rsid w:val="00DF5502"/>
    <w:rsid w:val="00DF72D9"/>
    <w:rsid w:val="00DF75DC"/>
    <w:rsid w:val="00DF7EC8"/>
    <w:rsid w:val="00E0240D"/>
    <w:rsid w:val="00E027BF"/>
    <w:rsid w:val="00E028ED"/>
    <w:rsid w:val="00E07A7A"/>
    <w:rsid w:val="00E1029E"/>
    <w:rsid w:val="00E104F6"/>
    <w:rsid w:val="00E10748"/>
    <w:rsid w:val="00E11154"/>
    <w:rsid w:val="00E11842"/>
    <w:rsid w:val="00E12958"/>
    <w:rsid w:val="00E12DD3"/>
    <w:rsid w:val="00E12F57"/>
    <w:rsid w:val="00E13B96"/>
    <w:rsid w:val="00E13CB8"/>
    <w:rsid w:val="00E14282"/>
    <w:rsid w:val="00E156F2"/>
    <w:rsid w:val="00E224C1"/>
    <w:rsid w:val="00E2250E"/>
    <w:rsid w:val="00E24BF5"/>
    <w:rsid w:val="00E25982"/>
    <w:rsid w:val="00E2624E"/>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46E3"/>
    <w:rsid w:val="00E45379"/>
    <w:rsid w:val="00E46169"/>
    <w:rsid w:val="00E50561"/>
    <w:rsid w:val="00E50B22"/>
    <w:rsid w:val="00E51E18"/>
    <w:rsid w:val="00E523EA"/>
    <w:rsid w:val="00E533BD"/>
    <w:rsid w:val="00E53706"/>
    <w:rsid w:val="00E563AC"/>
    <w:rsid w:val="00E56A70"/>
    <w:rsid w:val="00E57CE2"/>
    <w:rsid w:val="00E600C3"/>
    <w:rsid w:val="00E617BD"/>
    <w:rsid w:val="00E61E05"/>
    <w:rsid w:val="00E6438E"/>
    <w:rsid w:val="00E645BB"/>
    <w:rsid w:val="00E64BD9"/>
    <w:rsid w:val="00E66E55"/>
    <w:rsid w:val="00E670C7"/>
    <w:rsid w:val="00E67A4D"/>
    <w:rsid w:val="00E67E50"/>
    <w:rsid w:val="00E700BB"/>
    <w:rsid w:val="00E705B4"/>
    <w:rsid w:val="00E70FBB"/>
    <w:rsid w:val="00E719AE"/>
    <w:rsid w:val="00E72263"/>
    <w:rsid w:val="00E72967"/>
    <w:rsid w:val="00E8093C"/>
    <w:rsid w:val="00E8155D"/>
    <w:rsid w:val="00E8554D"/>
    <w:rsid w:val="00E85CC0"/>
    <w:rsid w:val="00E87179"/>
    <w:rsid w:val="00E91616"/>
    <w:rsid w:val="00E924C8"/>
    <w:rsid w:val="00E92D2E"/>
    <w:rsid w:val="00E92DB6"/>
    <w:rsid w:val="00E93C8B"/>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0E7B"/>
    <w:rsid w:val="00EB3B88"/>
    <w:rsid w:val="00EB50C3"/>
    <w:rsid w:val="00EB6651"/>
    <w:rsid w:val="00EB7A86"/>
    <w:rsid w:val="00EC000C"/>
    <w:rsid w:val="00EC0C14"/>
    <w:rsid w:val="00EC1310"/>
    <w:rsid w:val="00EC2AFA"/>
    <w:rsid w:val="00EC3B8F"/>
    <w:rsid w:val="00EC4A46"/>
    <w:rsid w:val="00EC5327"/>
    <w:rsid w:val="00EC534B"/>
    <w:rsid w:val="00EC577C"/>
    <w:rsid w:val="00EC5CA0"/>
    <w:rsid w:val="00EC6274"/>
    <w:rsid w:val="00EC7372"/>
    <w:rsid w:val="00ED040E"/>
    <w:rsid w:val="00ED1977"/>
    <w:rsid w:val="00ED19D1"/>
    <w:rsid w:val="00ED1AFF"/>
    <w:rsid w:val="00ED30E8"/>
    <w:rsid w:val="00ED3B69"/>
    <w:rsid w:val="00ED4C2D"/>
    <w:rsid w:val="00ED6CD1"/>
    <w:rsid w:val="00EE008C"/>
    <w:rsid w:val="00EE13C1"/>
    <w:rsid w:val="00EE38A2"/>
    <w:rsid w:val="00EE4F3F"/>
    <w:rsid w:val="00EE5F2E"/>
    <w:rsid w:val="00EE7892"/>
    <w:rsid w:val="00EF0F1A"/>
    <w:rsid w:val="00EF1BA3"/>
    <w:rsid w:val="00EF1E4E"/>
    <w:rsid w:val="00EF307B"/>
    <w:rsid w:val="00EF3FE9"/>
    <w:rsid w:val="00EF49A3"/>
    <w:rsid w:val="00EF4A64"/>
    <w:rsid w:val="00EF5896"/>
    <w:rsid w:val="00EF5A92"/>
    <w:rsid w:val="00EF79E1"/>
    <w:rsid w:val="00EF7F39"/>
    <w:rsid w:val="00F004ED"/>
    <w:rsid w:val="00F02171"/>
    <w:rsid w:val="00F024EE"/>
    <w:rsid w:val="00F033EF"/>
    <w:rsid w:val="00F05E37"/>
    <w:rsid w:val="00F061A6"/>
    <w:rsid w:val="00F06DEF"/>
    <w:rsid w:val="00F0710C"/>
    <w:rsid w:val="00F102AC"/>
    <w:rsid w:val="00F11AB3"/>
    <w:rsid w:val="00F12E15"/>
    <w:rsid w:val="00F1374C"/>
    <w:rsid w:val="00F14017"/>
    <w:rsid w:val="00F1684C"/>
    <w:rsid w:val="00F16868"/>
    <w:rsid w:val="00F20633"/>
    <w:rsid w:val="00F20844"/>
    <w:rsid w:val="00F20E1A"/>
    <w:rsid w:val="00F20ED1"/>
    <w:rsid w:val="00F211AE"/>
    <w:rsid w:val="00F2254F"/>
    <w:rsid w:val="00F23D94"/>
    <w:rsid w:val="00F247A1"/>
    <w:rsid w:val="00F24C3A"/>
    <w:rsid w:val="00F256F5"/>
    <w:rsid w:val="00F25C76"/>
    <w:rsid w:val="00F25CFE"/>
    <w:rsid w:val="00F26008"/>
    <w:rsid w:val="00F27A6E"/>
    <w:rsid w:val="00F324FE"/>
    <w:rsid w:val="00F35243"/>
    <w:rsid w:val="00F41A4E"/>
    <w:rsid w:val="00F41EE5"/>
    <w:rsid w:val="00F42924"/>
    <w:rsid w:val="00F436A7"/>
    <w:rsid w:val="00F436DA"/>
    <w:rsid w:val="00F43E6E"/>
    <w:rsid w:val="00F43EBF"/>
    <w:rsid w:val="00F44423"/>
    <w:rsid w:val="00F44CD9"/>
    <w:rsid w:val="00F4510F"/>
    <w:rsid w:val="00F45D4E"/>
    <w:rsid w:val="00F479E2"/>
    <w:rsid w:val="00F47E84"/>
    <w:rsid w:val="00F510D1"/>
    <w:rsid w:val="00F51236"/>
    <w:rsid w:val="00F51242"/>
    <w:rsid w:val="00F5128A"/>
    <w:rsid w:val="00F5374C"/>
    <w:rsid w:val="00F541B8"/>
    <w:rsid w:val="00F54628"/>
    <w:rsid w:val="00F5553C"/>
    <w:rsid w:val="00F56CC2"/>
    <w:rsid w:val="00F57438"/>
    <w:rsid w:val="00F60142"/>
    <w:rsid w:val="00F60BC0"/>
    <w:rsid w:val="00F618F1"/>
    <w:rsid w:val="00F61B7F"/>
    <w:rsid w:val="00F62370"/>
    <w:rsid w:val="00F628D3"/>
    <w:rsid w:val="00F6497E"/>
    <w:rsid w:val="00F64B12"/>
    <w:rsid w:val="00F6572D"/>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2BB3"/>
    <w:rsid w:val="00F94E99"/>
    <w:rsid w:val="00F9650A"/>
    <w:rsid w:val="00F967C7"/>
    <w:rsid w:val="00FA0437"/>
    <w:rsid w:val="00FA233F"/>
    <w:rsid w:val="00FA2E05"/>
    <w:rsid w:val="00FA5052"/>
    <w:rsid w:val="00FA5684"/>
    <w:rsid w:val="00FA7D57"/>
    <w:rsid w:val="00FB0008"/>
    <w:rsid w:val="00FB0262"/>
    <w:rsid w:val="00FB067D"/>
    <w:rsid w:val="00FB071C"/>
    <w:rsid w:val="00FB0C5A"/>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51B5"/>
    <w:rsid w:val="00FE52BC"/>
    <w:rsid w:val="00FE56E0"/>
    <w:rsid w:val="00FE5CF1"/>
    <w:rsid w:val="00FE699B"/>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8E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3778851">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055202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4521">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190529950">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0904664">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02622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54347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7789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8534">
      <w:bodyDiv w:val="1"/>
      <w:marLeft w:val="0"/>
      <w:marRight w:val="0"/>
      <w:marTop w:val="0"/>
      <w:marBottom w:val="0"/>
      <w:divBdr>
        <w:top w:val="none" w:sz="0" w:space="0" w:color="auto"/>
        <w:left w:val="none" w:sz="0" w:space="0" w:color="auto"/>
        <w:bottom w:val="none" w:sz="0" w:space="0" w:color="auto"/>
        <w:right w:val="none" w:sz="0" w:space="0" w:color="auto"/>
      </w:divBdr>
    </w:div>
    <w:div w:id="2016347536">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foExcel/ISSEMYM/art_92_xlvi_b/1.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E40DF-A191-4A1D-AF2B-160A124A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9935</Words>
  <Characters>54643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servicio infoem</cp:lastModifiedBy>
  <cp:revision>2</cp:revision>
  <cp:lastPrinted>2019-09-23T20:01:00Z</cp:lastPrinted>
  <dcterms:created xsi:type="dcterms:W3CDTF">2019-10-09T20:56:00Z</dcterms:created>
  <dcterms:modified xsi:type="dcterms:W3CDTF">2019-10-09T20:56:00Z</dcterms:modified>
</cp:coreProperties>
</file>