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9BE" w:rsidRPr="00C35F18" w:rsidRDefault="00B839BE" w:rsidP="00B839BE">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a veintidós de enero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veinte</w:t>
      </w:r>
      <w:r w:rsidRPr="00C35F18">
        <w:rPr>
          <w:rFonts w:ascii="Palatino Linotype" w:hAnsi="Palatino Linotype"/>
          <w:sz w:val="24"/>
          <w:szCs w:val="24"/>
          <w:lang w:eastAsia="es-MX"/>
        </w:rPr>
        <w:t>.</w:t>
      </w:r>
    </w:p>
    <w:p w:rsidR="00B839BE" w:rsidRPr="00C35F18" w:rsidRDefault="00B839BE" w:rsidP="00B839BE">
      <w:pPr>
        <w:pStyle w:val="Sinespaciado"/>
        <w:spacing w:line="360" w:lineRule="auto"/>
        <w:jc w:val="both"/>
        <w:rPr>
          <w:rFonts w:ascii="Palatino Linotype" w:hAnsi="Palatino Linotype"/>
          <w:sz w:val="24"/>
          <w:szCs w:val="24"/>
          <w:lang w:eastAsia="es-MX"/>
        </w:rPr>
      </w:pPr>
    </w:p>
    <w:p w:rsidR="00B839BE" w:rsidRPr="00C35F18" w:rsidRDefault="00B839BE" w:rsidP="00B839BE">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035085">
        <w:rPr>
          <w:rFonts w:ascii="Palatino Linotype" w:hAnsi="Palatino Linotype"/>
          <w:b/>
          <w:bCs/>
          <w:sz w:val="24"/>
          <w:szCs w:val="24"/>
          <w:lang w:eastAsia="es-MX"/>
        </w:rPr>
        <w:t>0</w:t>
      </w:r>
      <w:r>
        <w:rPr>
          <w:rFonts w:ascii="Palatino Linotype" w:hAnsi="Palatino Linotype"/>
          <w:b/>
          <w:bCs/>
          <w:sz w:val="24"/>
          <w:szCs w:val="24"/>
          <w:lang w:eastAsia="es-MX"/>
        </w:rPr>
        <w:t>846</w:t>
      </w:r>
      <w:r w:rsidR="003E07E1">
        <w:rPr>
          <w:rFonts w:ascii="Palatino Linotype" w:hAnsi="Palatino Linotype"/>
          <w:b/>
          <w:bCs/>
          <w:sz w:val="24"/>
          <w:szCs w:val="24"/>
          <w:lang w:eastAsia="es-MX"/>
        </w:rPr>
        <w:t>5</w:t>
      </w:r>
      <w:r w:rsidRPr="00035085">
        <w:rPr>
          <w:rFonts w:ascii="Palatino Linotype" w:hAnsi="Palatino Linotype"/>
          <w:b/>
          <w:bCs/>
          <w:sz w:val="24"/>
          <w:szCs w:val="24"/>
          <w:lang w:eastAsia="es-MX"/>
        </w:rPr>
        <w:t>/INFOEM/IP/RR/2019</w:t>
      </w:r>
      <w:r>
        <w:rPr>
          <w:rFonts w:ascii="Palatino Linotype" w:hAnsi="Palatino Linotype"/>
          <w:sz w:val="24"/>
          <w:szCs w:val="24"/>
        </w:rPr>
        <w:t xml:space="preserve">, interpuesto por </w:t>
      </w:r>
      <w:r w:rsidR="003E07E1">
        <w:rPr>
          <w:rFonts w:ascii="Palatino Linotype" w:hAnsi="Palatino Linotype"/>
          <w:sz w:val="24"/>
          <w:szCs w:val="24"/>
        </w:rPr>
        <w:t xml:space="preserve">                                                     </w:t>
      </w:r>
      <w:r w:rsidRPr="00C35F18">
        <w:rPr>
          <w:rFonts w:ascii="Palatino Linotype" w:hAnsi="Palatino Linotype"/>
          <w:sz w:val="24"/>
          <w:szCs w:val="24"/>
        </w:rPr>
        <w:t xml:space="preserve"> en lo sucesivo </w:t>
      </w:r>
      <w:r w:rsidR="003E07E1">
        <w:rPr>
          <w:rFonts w:ascii="Palatino Linotype" w:hAnsi="Palatino Linotype"/>
          <w:b/>
          <w:sz w:val="24"/>
          <w:szCs w:val="24"/>
        </w:rPr>
        <w:t xml:space="preserve">la parte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sidR="003E07E1">
        <w:rPr>
          <w:rFonts w:ascii="Palatino Linotype" w:hAnsi="Palatino Linotype" w:cs="Arial"/>
          <w:b/>
          <w:sz w:val="24"/>
          <w:szCs w:val="24"/>
        </w:rPr>
        <w:t>Instituto de Salud del Estado de México</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rsidR="00B839BE" w:rsidRPr="00C35F18" w:rsidRDefault="00B839BE" w:rsidP="00B839BE">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rsidR="00B839BE" w:rsidRPr="00DD5971" w:rsidRDefault="00B839BE" w:rsidP="00B839BE">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B839BE" w:rsidRDefault="00B839BE" w:rsidP="00B839BE">
      <w:pPr>
        <w:pStyle w:val="Sinespaciado"/>
        <w:spacing w:line="360" w:lineRule="auto"/>
        <w:jc w:val="both"/>
        <w:rPr>
          <w:rFonts w:ascii="Palatino Linotype" w:hAnsi="Palatino Linotype"/>
          <w:b/>
          <w:sz w:val="24"/>
          <w:szCs w:val="24"/>
        </w:rPr>
      </w:pPr>
    </w:p>
    <w:p w:rsidR="00B839BE" w:rsidRPr="00DD5971" w:rsidRDefault="00B839BE" w:rsidP="00B839BE">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B839BE" w:rsidRDefault="00B839BE" w:rsidP="00B839BE">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veinticuatro de septiembre de dos mil diecinueve, la</w:t>
      </w:r>
      <w:r w:rsidRPr="00C35F18">
        <w:rPr>
          <w:rFonts w:ascii="Palatino Linotype" w:hAnsi="Palatino Linotype"/>
          <w:sz w:val="24"/>
          <w:szCs w:val="24"/>
        </w:rPr>
        <w:t xml:space="preserve"> 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Pr="00422054">
        <w:rPr>
          <w:rFonts w:ascii="Palatino Linotype" w:hAnsi="Palatino Linotype"/>
          <w:b/>
          <w:sz w:val="24"/>
          <w:szCs w:val="24"/>
        </w:rPr>
        <w:t>0</w:t>
      </w:r>
      <w:r>
        <w:rPr>
          <w:rFonts w:ascii="Palatino Linotype" w:hAnsi="Palatino Linotype"/>
          <w:b/>
          <w:sz w:val="24"/>
          <w:szCs w:val="24"/>
        </w:rPr>
        <w:t>0</w:t>
      </w:r>
      <w:r w:rsidR="003E07E1">
        <w:rPr>
          <w:rFonts w:ascii="Palatino Linotype" w:hAnsi="Palatino Linotype"/>
          <w:b/>
          <w:sz w:val="24"/>
          <w:szCs w:val="24"/>
        </w:rPr>
        <w:t>516</w:t>
      </w:r>
      <w:r w:rsidRPr="00422054">
        <w:rPr>
          <w:rFonts w:ascii="Palatino Linotype" w:hAnsi="Palatino Linotype"/>
          <w:b/>
          <w:sz w:val="24"/>
          <w:szCs w:val="24"/>
        </w:rPr>
        <w:t>/</w:t>
      </w:r>
      <w:r w:rsidR="003E07E1">
        <w:rPr>
          <w:rFonts w:ascii="Palatino Linotype" w:hAnsi="Palatino Linotype"/>
          <w:b/>
          <w:sz w:val="24"/>
          <w:szCs w:val="24"/>
        </w:rPr>
        <w:t>ISEM</w:t>
      </w:r>
      <w:r w:rsidRPr="00422054">
        <w:rPr>
          <w:rFonts w:ascii="Palatino Linotype" w:hAnsi="Palatino Linotype"/>
          <w:b/>
          <w:sz w:val="24"/>
          <w:szCs w:val="24"/>
        </w:rPr>
        <w:t>/IP/2019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B839BE" w:rsidRPr="003E737B" w:rsidRDefault="00B839BE" w:rsidP="00B839BE">
      <w:pPr>
        <w:pStyle w:val="Sinespaciado"/>
        <w:spacing w:line="360" w:lineRule="auto"/>
        <w:jc w:val="both"/>
        <w:rPr>
          <w:rFonts w:ascii="Palatino Linotype" w:hAnsi="Palatino Linotype"/>
          <w:sz w:val="16"/>
          <w:szCs w:val="24"/>
        </w:rPr>
      </w:pPr>
    </w:p>
    <w:p w:rsidR="00B839BE" w:rsidRPr="00B31118" w:rsidRDefault="00B839BE" w:rsidP="00B839BE">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3E07E1" w:rsidRPr="003E07E1">
        <w:rPr>
          <w:rFonts w:ascii="Palatino Linotype" w:eastAsia="Times New Roman" w:hAnsi="Palatino Linotype" w:cs="Times New Roman"/>
          <w:i/>
          <w:szCs w:val="24"/>
          <w:lang w:val="es-ES_tradnl" w:eastAsia="es-ES"/>
        </w:rPr>
        <w:t>Solicito la plantilla del personal que trabaja en la jurisdicción sanitaria texcoco, y amecameca en los cuales venga su sueldo, su puesto, su horario, y si es personal de base o confienza o como lo tengan identificados</w:t>
      </w:r>
      <w:r w:rsidRPr="00B31118">
        <w:rPr>
          <w:rFonts w:ascii="Palatino Linotype" w:eastAsia="Times New Roman" w:hAnsi="Palatino Linotype" w:cs="Times New Roman"/>
          <w:i/>
          <w:szCs w:val="24"/>
          <w:lang w:val="es-ES_tradnl" w:eastAsia="es-ES"/>
        </w:rPr>
        <w:t>” [Sic]</w:t>
      </w:r>
    </w:p>
    <w:p w:rsidR="00B839BE" w:rsidRPr="003E737B" w:rsidRDefault="00B839BE" w:rsidP="00B839BE">
      <w:pPr>
        <w:pStyle w:val="Sinespaciado"/>
        <w:ind w:left="567" w:right="567"/>
        <w:jc w:val="both"/>
        <w:rPr>
          <w:rFonts w:ascii="Palatino Linotype" w:eastAsia="Times New Roman" w:hAnsi="Palatino Linotype" w:cs="Times New Roman"/>
          <w:i/>
          <w:sz w:val="24"/>
          <w:szCs w:val="24"/>
          <w:lang w:val="es-ES_tradnl" w:eastAsia="es-ES"/>
        </w:rPr>
      </w:pPr>
    </w:p>
    <w:p w:rsidR="00B839BE" w:rsidRDefault="00B839BE" w:rsidP="00B839BE">
      <w:pPr>
        <w:pStyle w:val="Sinespaciado"/>
        <w:spacing w:line="360" w:lineRule="auto"/>
        <w:jc w:val="both"/>
        <w:rPr>
          <w:rFonts w:ascii="Palatino Linotype" w:eastAsia="Times New Roman" w:hAnsi="Palatino Linotype" w:cs="Times New Roman"/>
          <w:sz w:val="24"/>
          <w:szCs w:val="24"/>
          <w:lang w:val="es-ES_tradnl" w:eastAsia="es-ES"/>
        </w:rPr>
      </w:pPr>
    </w:p>
    <w:p w:rsidR="00B839BE" w:rsidRPr="00452ABA" w:rsidRDefault="00B839BE" w:rsidP="00B839BE">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rsidR="00B839BE" w:rsidRDefault="00B839BE" w:rsidP="00B839BE">
      <w:pPr>
        <w:pStyle w:val="Sinespaciado"/>
        <w:spacing w:line="360" w:lineRule="auto"/>
        <w:jc w:val="both"/>
        <w:rPr>
          <w:rFonts w:ascii="Palatino Linotype" w:hAnsi="Palatino Linotype"/>
          <w:b/>
          <w:sz w:val="26"/>
          <w:szCs w:val="26"/>
        </w:rPr>
      </w:pPr>
    </w:p>
    <w:p w:rsidR="0051619F" w:rsidRDefault="0051619F" w:rsidP="00B839BE">
      <w:pPr>
        <w:pStyle w:val="Sinespaciado"/>
        <w:spacing w:line="360" w:lineRule="auto"/>
        <w:jc w:val="both"/>
        <w:rPr>
          <w:rFonts w:ascii="Palatino Linotype" w:hAnsi="Palatino Linotype"/>
          <w:b/>
          <w:sz w:val="26"/>
          <w:szCs w:val="26"/>
        </w:rPr>
      </w:pPr>
    </w:p>
    <w:p w:rsidR="00B839BE" w:rsidRPr="00DD5971" w:rsidRDefault="00B839BE" w:rsidP="00B839BE">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SEGUNDO. De la respuesta del Sujeto Obligado.</w:t>
      </w:r>
    </w:p>
    <w:p w:rsidR="00B839BE" w:rsidRDefault="00B839BE" w:rsidP="00B839BE">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 el Sujeto Obligado dio respuesta a la so</w:t>
      </w:r>
      <w:r>
        <w:rPr>
          <w:rFonts w:ascii="Palatino Linotype" w:hAnsi="Palatino Linotype"/>
          <w:sz w:val="24"/>
        </w:rPr>
        <w:t xml:space="preserve">licitud de información en fecha </w:t>
      </w:r>
      <w:r w:rsidR="0051619F">
        <w:rPr>
          <w:rFonts w:ascii="Palatino Linotype" w:hAnsi="Palatino Linotype"/>
          <w:sz w:val="24"/>
        </w:rPr>
        <w:t>cuatro</w:t>
      </w:r>
      <w:r>
        <w:rPr>
          <w:rFonts w:ascii="Palatino Linotype" w:hAnsi="Palatino Linotype"/>
          <w:sz w:val="24"/>
        </w:rPr>
        <w:t xml:space="preserve"> de </w:t>
      </w:r>
      <w:r w:rsidR="0051619F">
        <w:rPr>
          <w:rFonts w:ascii="Palatino Linotype" w:hAnsi="Palatino Linotype"/>
          <w:sz w:val="24"/>
        </w:rPr>
        <w:t>noviembre</w:t>
      </w:r>
      <w:r>
        <w:rPr>
          <w:rFonts w:ascii="Palatino Linotype" w:hAnsi="Palatino Linotype"/>
          <w:sz w:val="24"/>
        </w:rPr>
        <w:t xml:space="preserve"> de dos mil diecinueve</w:t>
      </w:r>
      <w:r w:rsidRPr="00C35F18">
        <w:rPr>
          <w:rFonts w:ascii="Palatino Linotype" w:hAnsi="Palatino Linotype"/>
          <w:sz w:val="24"/>
        </w:rPr>
        <w:t xml:space="preserve">, </w:t>
      </w:r>
      <w:r>
        <w:rPr>
          <w:rFonts w:ascii="Palatino Linotype" w:hAnsi="Palatino Linotype"/>
          <w:sz w:val="24"/>
        </w:rPr>
        <w:t>manifestando lo siguiente:</w:t>
      </w:r>
    </w:p>
    <w:p w:rsidR="00B839BE" w:rsidRPr="0062140D" w:rsidRDefault="00B839BE" w:rsidP="00B839BE">
      <w:pPr>
        <w:pStyle w:val="Sinespaciado"/>
        <w:spacing w:line="360" w:lineRule="auto"/>
        <w:jc w:val="both"/>
        <w:rPr>
          <w:rFonts w:ascii="Palatino Linotype" w:hAnsi="Palatino Linotype"/>
          <w:sz w:val="24"/>
          <w:szCs w:val="24"/>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1619F" w:rsidRPr="003E737B" w:rsidTr="003651F3">
        <w:trPr>
          <w:trHeight w:val="300"/>
          <w:tblCellSpacing w:w="0" w:type="dxa"/>
          <w:jc w:val="center"/>
        </w:trPr>
        <w:tc>
          <w:tcPr>
            <w:tcW w:w="0" w:type="auto"/>
            <w:vAlign w:val="center"/>
            <w:hideMark/>
          </w:tcPr>
          <w:p w:rsidR="0051619F" w:rsidRPr="0051619F" w:rsidRDefault="0051619F" w:rsidP="0051619F">
            <w:pPr>
              <w:ind w:left="709" w:right="861"/>
              <w:jc w:val="right"/>
              <w:rPr>
                <w:rFonts w:ascii="Palatino Linotype" w:hAnsi="Palatino Linotype"/>
              </w:rPr>
            </w:pPr>
            <w:r w:rsidRPr="0051619F">
              <w:rPr>
                <w:rFonts w:ascii="Palatino Linotype" w:hAnsi="Palatino Linotype"/>
                <w:szCs w:val="18"/>
              </w:rPr>
              <w:t>Metepec, México a 04 de Noviembre de 2019</w:t>
            </w:r>
          </w:p>
        </w:tc>
      </w:tr>
      <w:tr w:rsidR="0051619F" w:rsidRPr="003E737B" w:rsidTr="003651F3">
        <w:trPr>
          <w:trHeight w:val="300"/>
          <w:tblCellSpacing w:w="0" w:type="dxa"/>
          <w:jc w:val="center"/>
        </w:trPr>
        <w:tc>
          <w:tcPr>
            <w:tcW w:w="0" w:type="auto"/>
            <w:vAlign w:val="center"/>
            <w:hideMark/>
          </w:tcPr>
          <w:p w:rsidR="0051619F" w:rsidRPr="0051619F" w:rsidRDefault="0051619F" w:rsidP="0051619F">
            <w:pPr>
              <w:ind w:left="709" w:right="861"/>
              <w:jc w:val="right"/>
              <w:rPr>
                <w:rFonts w:ascii="Palatino Linotype" w:hAnsi="Palatino Linotype"/>
              </w:rPr>
            </w:pPr>
            <w:r w:rsidRPr="0051619F">
              <w:rPr>
                <w:rFonts w:ascii="Palatino Linotype" w:hAnsi="Palatino Linotype"/>
                <w:szCs w:val="18"/>
              </w:rPr>
              <w:t>Nombre del solicitante:</w:t>
            </w:r>
          </w:p>
        </w:tc>
      </w:tr>
      <w:tr w:rsidR="0051619F" w:rsidRPr="003E737B" w:rsidTr="0051619F">
        <w:trPr>
          <w:trHeight w:val="447"/>
          <w:tblCellSpacing w:w="0" w:type="dxa"/>
          <w:jc w:val="center"/>
        </w:trPr>
        <w:tc>
          <w:tcPr>
            <w:tcW w:w="0" w:type="auto"/>
            <w:vAlign w:val="center"/>
            <w:hideMark/>
          </w:tcPr>
          <w:p w:rsidR="0051619F" w:rsidRPr="0051619F" w:rsidRDefault="0051619F" w:rsidP="0051619F">
            <w:pPr>
              <w:ind w:left="709" w:right="861"/>
              <w:jc w:val="right"/>
              <w:rPr>
                <w:rFonts w:ascii="Palatino Linotype" w:hAnsi="Palatino Linotype"/>
              </w:rPr>
            </w:pPr>
            <w:r w:rsidRPr="0051619F">
              <w:rPr>
                <w:rFonts w:ascii="Palatino Linotype" w:hAnsi="Palatino Linotype"/>
                <w:szCs w:val="18"/>
              </w:rPr>
              <w:t>Folio de la solicitud: 00516/ISEM/IP/2019</w:t>
            </w:r>
          </w:p>
        </w:tc>
      </w:tr>
      <w:tr w:rsidR="0051619F" w:rsidRPr="003E737B" w:rsidTr="003651F3">
        <w:trPr>
          <w:trHeight w:val="300"/>
          <w:tblCellSpacing w:w="0" w:type="dxa"/>
          <w:jc w:val="center"/>
        </w:trPr>
        <w:tc>
          <w:tcPr>
            <w:tcW w:w="0" w:type="auto"/>
            <w:vAlign w:val="center"/>
            <w:hideMark/>
          </w:tcPr>
          <w:p w:rsidR="0051619F" w:rsidRPr="0051619F" w:rsidRDefault="0051619F" w:rsidP="0051619F">
            <w:pPr>
              <w:ind w:left="709" w:right="861"/>
              <w:jc w:val="right"/>
              <w:rPr>
                <w:rFonts w:ascii="Palatino Linotype" w:hAnsi="Palatino Linotype"/>
              </w:rPr>
            </w:pPr>
          </w:p>
        </w:tc>
      </w:tr>
      <w:tr w:rsidR="0051619F" w:rsidRPr="003E737B" w:rsidTr="003651F3">
        <w:trPr>
          <w:trHeight w:val="300"/>
          <w:tblCellSpacing w:w="0" w:type="dxa"/>
          <w:jc w:val="center"/>
        </w:trPr>
        <w:tc>
          <w:tcPr>
            <w:tcW w:w="0" w:type="auto"/>
            <w:vAlign w:val="center"/>
            <w:hideMark/>
          </w:tcPr>
          <w:p w:rsidR="0051619F" w:rsidRPr="0051619F" w:rsidRDefault="0051619F" w:rsidP="0051619F">
            <w:pPr>
              <w:ind w:left="709" w:right="861"/>
              <w:rPr>
                <w:rFonts w:ascii="Palatino Linotype" w:hAnsi="Palatino Linotype"/>
                <w:szCs w:val="24"/>
              </w:rPr>
            </w:pPr>
            <w:r w:rsidRPr="0051619F">
              <w:rPr>
                <w:rFonts w:ascii="Palatino Linotype" w:hAnsi="Palatino Linotype"/>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1619F" w:rsidRPr="005107CD" w:rsidTr="003651F3">
        <w:trPr>
          <w:trHeight w:val="300"/>
          <w:tblCellSpacing w:w="0" w:type="dxa"/>
          <w:jc w:val="center"/>
        </w:trPr>
        <w:tc>
          <w:tcPr>
            <w:tcW w:w="0" w:type="auto"/>
            <w:vAlign w:val="center"/>
            <w:hideMark/>
          </w:tcPr>
          <w:p w:rsidR="0051619F" w:rsidRPr="0051619F" w:rsidRDefault="0051619F" w:rsidP="0051619F">
            <w:pPr>
              <w:ind w:left="709" w:right="861"/>
              <w:rPr>
                <w:rFonts w:ascii="Palatino Linotype" w:hAnsi="Palatino Linotype"/>
              </w:rPr>
            </w:pPr>
          </w:p>
        </w:tc>
      </w:tr>
      <w:tr w:rsidR="0051619F" w:rsidRPr="005107CD" w:rsidTr="003651F3">
        <w:trPr>
          <w:trHeight w:val="300"/>
          <w:tblCellSpacing w:w="0" w:type="dxa"/>
          <w:jc w:val="center"/>
        </w:trPr>
        <w:tc>
          <w:tcPr>
            <w:tcW w:w="0" w:type="auto"/>
            <w:vAlign w:val="center"/>
            <w:hideMark/>
          </w:tcPr>
          <w:p w:rsidR="0051619F" w:rsidRPr="0051619F" w:rsidRDefault="0051619F" w:rsidP="0051619F">
            <w:pPr>
              <w:ind w:left="709" w:right="861"/>
              <w:rPr>
                <w:rFonts w:ascii="Palatino Linotype" w:hAnsi="Palatino Linotype"/>
                <w:szCs w:val="24"/>
              </w:rPr>
            </w:pPr>
            <w:r w:rsidRPr="0051619F">
              <w:rPr>
                <w:rFonts w:ascii="Palatino Linotype" w:hAnsi="Palatino Linotype"/>
                <w:szCs w:val="18"/>
              </w:rPr>
              <w:t>Se envía la respuesta a su solicitud.</w:t>
            </w:r>
          </w:p>
        </w:tc>
      </w:tr>
      <w:tr w:rsidR="0051619F" w:rsidRPr="0051619F" w:rsidTr="0051619F">
        <w:trPr>
          <w:trHeight w:val="300"/>
          <w:tblCellSpacing w:w="0" w:type="dxa"/>
          <w:jc w:val="center"/>
        </w:trPr>
        <w:tc>
          <w:tcPr>
            <w:tcW w:w="0" w:type="auto"/>
            <w:vAlign w:val="center"/>
            <w:hideMark/>
          </w:tcPr>
          <w:p w:rsidR="0051619F" w:rsidRPr="0051619F" w:rsidRDefault="0051619F" w:rsidP="0051619F">
            <w:pPr>
              <w:ind w:left="709" w:right="861"/>
              <w:rPr>
                <w:rFonts w:ascii="Palatino Linotype" w:hAnsi="Palatino Linotype"/>
                <w:szCs w:val="18"/>
              </w:rPr>
            </w:pPr>
            <w:r>
              <w:rPr>
                <w:rFonts w:ascii="Palatino Linotype" w:hAnsi="Palatino Linotype"/>
                <w:szCs w:val="18"/>
              </w:rPr>
              <w:t>A</w:t>
            </w:r>
            <w:r w:rsidRPr="0051619F">
              <w:rPr>
                <w:rFonts w:ascii="Palatino Linotype" w:hAnsi="Palatino Linotype"/>
                <w:szCs w:val="18"/>
              </w:rPr>
              <w:t>TENTAMENTE</w:t>
            </w:r>
          </w:p>
        </w:tc>
      </w:tr>
      <w:tr w:rsidR="0051619F" w:rsidRPr="0051619F" w:rsidTr="0051619F">
        <w:trPr>
          <w:trHeight w:val="300"/>
          <w:tblCellSpacing w:w="0" w:type="dxa"/>
          <w:jc w:val="center"/>
        </w:trPr>
        <w:tc>
          <w:tcPr>
            <w:tcW w:w="0" w:type="auto"/>
            <w:vAlign w:val="center"/>
            <w:hideMark/>
          </w:tcPr>
          <w:p w:rsidR="0051619F" w:rsidRPr="0051619F" w:rsidRDefault="0051619F" w:rsidP="0051619F">
            <w:pPr>
              <w:ind w:left="709" w:right="861"/>
              <w:rPr>
                <w:rFonts w:ascii="Palatino Linotype" w:hAnsi="Palatino Linotype"/>
                <w:szCs w:val="18"/>
              </w:rPr>
            </w:pPr>
          </w:p>
        </w:tc>
      </w:tr>
      <w:tr w:rsidR="0051619F" w:rsidRPr="0051619F" w:rsidTr="0051619F">
        <w:trPr>
          <w:trHeight w:val="300"/>
          <w:tblCellSpacing w:w="0" w:type="dxa"/>
          <w:jc w:val="center"/>
        </w:trPr>
        <w:tc>
          <w:tcPr>
            <w:tcW w:w="0" w:type="auto"/>
            <w:vAlign w:val="center"/>
            <w:hideMark/>
          </w:tcPr>
          <w:p w:rsidR="0051619F" w:rsidRPr="0051619F" w:rsidRDefault="0051619F" w:rsidP="0051619F">
            <w:pPr>
              <w:ind w:left="709" w:right="861"/>
              <w:rPr>
                <w:rFonts w:ascii="Palatino Linotype" w:hAnsi="Palatino Linotype"/>
                <w:szCs w:val="18"/>
              </w:rPr>
            </w:pPr>
            <w:r w:rsidRPr="0051619F">
              <w:rPr>
                <w:rFonts w:ascii="Palatino Linotype" w:hAnsi="Palatino Linotype"/>
                <w:szCs w:val="18"/>
              </w:rPr>
              <w:t>LIC. ELOINA SILVETTE DÍAZ GUTIÉRREZ</w:t>
            </w:r>
          </w:p>
        </w:tc>
      </w:tr>
    </w:tbl>
    <w:p w:rsidR="00B839BE" w:rsidRDefault="00B839BE" w:rsidP="00B839BE">
      <w:pPr>
        <w:pStyle w:val="Sinespaciado"/>
        <w:spacing w:line="360" w:lineRule="auto"/>
        <w:jc w:val="both"/>
        <w:rPr>
          <w:rFonts w:ascii="Palatino Linotype" w:hAnsi="Palatino Linotype"/>
          <w:b/>
          <w:sz w:val="26"/>
          <w:szCs w:val="26"/>
        </w:rPr>
      </w:pPr>
    </w:p>
    <w:p w:rsidR="00B839BE" w:rsidRPr="00BD428F" w:rsidRDefault="00B839BE" w:rsidP="0051619F">
      <w:pPr>
        <w:pStyle w:val="Sinespaciado"/>
        <w:spacing w:line="360" w:lineRule="auto"/>
        <w:jc w:val="both"/>
        <w:rPr>
          <w:rFonts w:ascii="Palatino Linotype" w:hAnsi="Palatino Linotype"/>
          <w:sz w:val="24"/>
        </w:rPr>
      </w:pPr>
      <w:r w:rsidRPr="00BD428F">
        <w:rPr>
          <w:rFonts w:ascii="Palatino Linotype" w:hAnsi="Palatino Linotype"/>
          <w:sz w:val="24"/>
        </w:rPr>
        <w:t xml:space="preserve">Adjuntando a su respuesta </w:t>
      </w:r>
      <w:r w:rsidR="0051619F">
        <w:rPr>
          <w:rFonts w:ascii="Palatino Linotype" w:hAnsi="Palatino Linotype"/>
          <w:sz w:val="24"/>
        </w:rPr>
        <w:t>dos</w:t>
      </w:r>
      <w:r w:rsidRPr="00BD428F">
        <w:rPr>
          <w:rFonts w:ascii="Palatino Linotype" w:hAnsi="Palatino Linotype"/>
          <w:sz w:val="24"/>
        </w:rPr>
        <w:t xml:space="preserve"> archivo</w:t>
      </w:r>
      <w:r w:rsidR="0051619F">
        <w:rPr>
          <w:rFonts w:ascii="Palatino Linotype" w:hAnsi="Palatino Linotype"/>
          <w:sz w:val="24"/>
        </w:rPr>
        <w:t>s</w:t>
      </w:r>
      <w:r w:rsidRPr="00BD428F">
        <w:rPr>
          <w:rFonts w:ascii="Palatino Linotype" w:hAnsi="Palatino Linotype"/>
          <w:sz w:val="24"/>
        </w:rPr>
        <w:t xml:space="preserve"> electrónico</w:t>
      </w:r>
      <w:r w:rsidR="0051619F">
        <w:rPr>
          <w:rFonts w:ascii="Palatino Linotype" w:hAnsi="Palatino Linotype"/>
          <w:sz w:val="24"/>
        </w:rPr>
        <w:t>s</w:t>
      </w:r>
      <w:r w:rsidRPr="00BD428F">
        <w:rPr>
          <w:rFonts w:ascii="Palatino Linotype" w:hAnsi="Palatino Linotype"/>
          <w:sz w:val="24"/>
        </w:rPr>
        <w:t xml:space="preserve"> </w:t>
      </w:r>
      <w:r>
        <w:rPr>
          <w:rFonts w:ascii="Palatino Linotype" w:hAnsi="Palatino Linotype"/>
          <w:sz w:val="24"/>
        </w:rPr>
        <w:t>denominado</w:t>
      </w:r>
      <w:r w:rsidR="0051619F">
        <w:rPr>
          <w:rFonts w:ascii="Palatino Linotype" w:hAnsi="Palatino Linotype"/>
          <w:sz w:val="24"/>
        </w:rPr>
        <w:t>s</w:t>
      </w:r>
      <w:r>
        <w:rPr>
          <w:rFonts w:ascii="Palatino Linotype" w:hAnsi="Palatino Linotype"/>
          <w:sz w:val="24"/>
        </w:rPr>
        <w:t xml:space="preserve"> </w:t>
      </w:r>
      <w:r w:rsidR="0051619F">
        <w:rPr>
          <w:rFonts w:ascii="Palatino Linotype" w:hAnsi="Palatino Linotype"/>
          <w:sz w:val="24"/>
        </w:rPr>
        <w:t>“</w:t>
      </w:r>
      <w:r w:rsidR="0051619F" w:rsidRPr="0051619F">
        <w:rPr>
          <w:rFonts w:ascii="Palatino Linotype" w:hAnsi="Palatino Linotype"/>
          <w:sz w:val="24"/>
        </w:rPr>
        <w:t>SAIMEX-516 Anexo Texcoco.xlsx</w:t>
      </w:r>
      <w:r w:rsidR="0051619F">
        <w:rPr>
          <w:rFonts w:ascii="Palatino Linotype" w:hAnsi="Palatino Linotype"/>
          <w:sz w:val="24"/>
        </w:rPr>
        <w:t>” y “</w:t>
      </w:r>
      <w:r w:rsidR="0051619F" w:rsidRPr="0051619F">
        <w:rPr>
          <w:rFonts w:ascii="Palatino Linotype" w:hAnsi="Palatino Linotype"/>
          <w:sz w:val="24"/>
        </w:rPr>
        <w:t>SAIMEX-516 Anexo Amecameca.xlsx</w:t>
      </w:r>
      <w:r w:rsidR="0051619F">
        <w:rPr>
          <w:rFonts w:ascii="Palatino Linotype" w:hAnsi="Palatino Linotype"/>
          <w:sz w:val="24"/>
        </w:rPr>
        <w:t>”</w:t>
      </w:r>
      <w:r w:rsidRPr="00BD428F">
        <w:rPr>
          <w:rFonts w:ascii="Palatino Linotype" w:hAnsi="Palatino Linotype"/>
          <w:sz w:val="24"/>
        </w:rPr>
        <w:t>, del cual se hará mérito de su estudio más adelante.</w:t>
      </w:r>
    </w:p>
    <w:p w:rsidR="00B839BE" w:rsidRDefault="00B839BE" w:rsidP="00B839BE">
      <w:pPr>
        <w:pStyle w:val="Sinespaciado"/>
        <w:spacing w:line="360" w:lineRule="auto"/>
        <w:jc w:val="both"/>
      </w:pPr>
    </w:p>
    <w:p w:rsidR="00B839BE" w:rsidRPr="00D04234" w:rsidRDefault="00B839BE" w:rsidP="00B839BE">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lastRenderedPageBreak/>
        <w:t>TERCERO. Del recurso de revisión.</w:t>
      </w:r>
    </w:p>
    <w:p w:rsidR="00B839BE" w:rsidRPr="00D04234" w:rsidRDefault="00B839BE" w:rsidP="00B839BE">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B801CB">
        <w:rPr>
          <w:rFonts w:ascii="Palatino Linotype" w:hAnsi="Palatino Linotype"/>
          <w:sz w:val="24"/>
          <w:szCs w:val="24"/>
        </w:rPr>
        <w:t>l</w:t>
      </w:r>
      <w:r>
        <w:rPr>
          <w:rFonts w:ascii="Palatino Linotype" w:hAnsi="Palatino Linotype"/>
          <w:sz w:val="24"/>
          <w:szCs w:val="24"/>
        </w:rPr>
        <w:t>a</w:t>
      </w:r>
      <w:r w:rsidRPr="00D04234">
        <w:rPr>
          <w:rFonts w:ascii="Palatino Linotype" w:hAnsi="Palatino Linotype"/>
          <w:sz w:val="24"/>
          <w:szCs w:val="24"/>
        </w:rPr>
        <w:t xml:space="preserve"> </w:t>
      </w:r>
      <w:r w:rsidR="00B801CB">
        <w:rPr>
          <w:rFonts w:ascii="Palatino Linotype" w:hAnsi="Palatino Linotype"/>
          <w:sz w:val="24"/>
          <w:szCs w:val="24"/>
        </w:rPr>
        <w:t xml:space="preserve">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cinco de noviembre de dos mil diecinueve,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bCs/>
          <w:sz w:val="24"/>
          <w:szCs w:val="24"/>
          <w:lang w:eastAsia="es-MX"/>
        </w:rPr>
        <w:t>0846</w:t>
      </w:r>
      <w:r w:rsidR="00B801CB">
        <w:rPr>
          <w:rFonts w:ascii="Palatino Linotype" w:hAnsi="Palatino Linotype"/>
          <w:b/>
          <w:bCs/>
          <w:sz w:val="24"/>
          <w:szCs w:val="24"/>
          <w:lang w:eastAsia="es-MX"/>
        </w:rPr>
        <w:t>5</w:t>
      </w:r>
      <w:r w:rsidRPr="0062140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rsidR="00B839BE" w:rsidRDefault="00B839BE" w:rsidP="00B839BE">
      <w:pPr>
        <w:pStyle w:val="Sinespaciado"/>
      </w:pPr>
    </w:p>
    <w:p w:rsidR="00B839BE" w:rsidRPr="00D04234" w:rsidRDefault="00B839BE" w:rsidP="00B839BE">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B839BE" w:rsidRPr="000E3209" w:rsidRDefault="00B839BE" w:rsidP="00B839BE">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B801CB" w:rsidRPr="00B801CB">
        <w:rPr>
          <w:rFonts w:ascii="Palatino Linotype" w:hAnsi="Palatino Linotype" w:cs="Arial"/>
          <w:i/>
          <w:sz w:val="24"/>
        </w:rPr>
        <w:t>Anexo Texcoco</w:t>
      </w:r>
      <w:r w:rsidRPr="000E3209">
        <w:rPr>
          <w:rFonts w:ascii="Palatino Linotype" w:hAnsi="Palatino Linotype" w:cs="Arial"/>
          <w:i/>
          <w:sz w:val="24"/>
        </w:rPr>
        <w:t xml:space="preserve"> "(Sic)</w:t>
      </w:r>
    </w:p>
    <w:p w:rsidR="00B839BE" w:rsidRDefault="00B839BE" w:rsidP="00B839BE">
      <w:pPr>
        <w:spacing w:before="240"/>
        <w:jc w:val="both"/>
        <w:rPr>
          <w:rFonts w:ascii="Palatino Linotype" w:hAnsi="Palatino Linotype" w:cs="Arial"/>
          <w:b/>
          <w:sz w:val="24"/>
          <w:szCs w:val="24"/>
        </w:rPr>
      </w:pPr>
    </w:p>
    <w:p w:rsidR="00B839BE" w:rsidRPr="00BE6D77" w:rsidRDefault="00B839BE" w:rsidP="00B839BE">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B839BE" w:rsidRPr="000E3209" w:rsidRDefault="00B839BE" w:rsidP="00B839BE">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B801CB" w:rsidRPr="00B801CB">
        <w:rPr>
          <w:rFonts w:ascii="Palatino Linotype" w:hAnsi="Palatino Linotype" w:cs="Arial"/>
          <w:i/>
          <w:sz w:val="24"/>
        </w:rPr>
        <w:t>El documento en excel que se dio como respuesta referente a Texcoco, solo hace referencia, a personal federalizado. Y no a todo el personal, que puede estar contratado por honorarios, servicios profesionales asimilados etc.</w:t>
      </w:r>
      <w:r w:rsidRPr="000E3209">
        <w:rPr>
          <w:rFonts w:ascii="Palatino Linotype" w:hAnsi="Palatino Linotype" w:cs="Arial"/>
          <w:i/>
          <w:sz w:val="24"/>
        </w:rPr>
        <w:t>” (Sic)</w:t>
      </w:r>
    </w:p>
    <w:p w:rsidR="00B839BE" w:rsidRPr="004657BE" w:rsidRDefault="00B839BE" w:rsidP="00B839BE">
      <w:pPr>
        <w:pStyle w:val="Sinespaciado"/>
        <w:spacing w:line="360" w:lineRule="auto"/>
        <w:jc w:val="both"/>
        <w:rPr>
          <w:rFonts w:ascii="Palatino Linotype" w:hAnsi="Palatino Linotype"/>
          <w:sz w:val="24"/>
          <w:szCs w:val="24"/>
        </w:rPr>
      </w:pPr>
    </w:p>
    <w:p w:rsidR="00B839BE" w:rsidRPr="004657BE" w:rsidRDefault="00B839BE" w:rsidP="00B839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rsidR="00B839BE" w:rsidRPr="004657BE" w:rsidRDefault="00B839BE" w:rsidP="00B839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numeral 185 fracción I de la Ley de Transparencia y Acceso a la información Pública del Estado de México y Municipios, del cual recayó acuerdo de admisión en fecha </w:t>
      </w:r>
      <w:r>
        <w:rPr>
          <w:rFonts w:ascii="Palatino Linotype" w:hAnsi="Palatino Linotype"/>
          <w:sz w:val="24"/>
          <w:szCs w:val="24"/>
        </w:rPr>
        <w:t xml:space="preserve">once de noviembre de </w:t>
      </w:r>
      <w:r w:rsidRPr="004657BE">
        <w:rPr>
          <w:rFonts w:ascii="Palatino Linotype" w:hAnsi="Palatino Linotype"/>
          <w:sz w:val="24"/>
          <w:szCs w:val="24"/>
        </w:rPr>
        <w:t>dos mil dieci</w:t>
      </w:r>
      <w:r>
        <w:rPr>
          <w:rFonts w:ascii="Palatino Linotype" w:hAnsi="Palatino Linotype"/>
          <w:sz w:val="24"/>
          <w:szCs w:val="24"/>
        </w:rPr>
        <w:t>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839BE" w:rsidRDefault="00B839BE" w:rsidP="00B839BE">
      <w:pPr>
        <w:pStyle w:val="Sinespaciado"/>
        <w:spacing w:line="360" w:lineRule="auto"/>
        <w:jc w:val="both"/>
        <w:rPr>
          <w:rFonts w:ascii="Palatino Linotype" w:hAnsi="Palatino Linotype"/>
          <w:sz w:val="24"/>
          <w:szCs w:val="24"/>
        </w:rPr>
      </w:pPr>
    </w:p>
    <w:p w:rsidR="00B839BE" w:rsidRDefault="00B839BE" w:rsidP="00B839BE">
      <w:pPr>
        <w:pStyle w:val="Sinespaciado"/>
        <w:spacing w:line="360" w:lineRule="auto"/>
        <w:jc w:val="both"/>
        <w:rPr>
          <w:rFonts w:ascii="Palatino Linotype" w:hAnsi="Palatino Linotype"/>
          <w:sz w:val="24"/>
          <w:szCs w:val="24"/>
        </w:rPr>
      </w:pPr>
    </w:p>
    <w:p w:rsidR="00B839BE" w:rsidRPr="0014447C" w:rsidRDefault="00B839BE" w:rsidP="00B839BE">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lastRenderedPageBreak/>
        <w:t>QUINTO. De la etapa de instrucción.</w:t>
      </w:r>
    </w:p>
    <w:p w:rsidR="00B839BE" w:rsidRDefault="007A5C00" w:rsidP="00B839BE">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 as</w:t>
      </w:r>
      <w:r>
        <w:rPr>
          <w:rFonts w:ascii="Palatino Linotype" w:eastAsia="Calibri" w:hAnsi="Palatino Linotype" w:cs="Arial"/>
          <w:sz w:val="24"/>
          <w:szCs w:val="24"/>
        </w:rPr>
        <w:t>í</w:t>
      </w:r>
      <w:r w:rsidRPr="007A5C00">
        <w:rPr>
          <w:rFonts w:ascii="Palatino Linotype" w:eastAsia="Calibri" w:hAnsi="Palatino Linotype" w:cs="Arial"/>
          <w:sz w:val="24"/>
          <w:szCs w:val="24"/>
        </w:rPr>
        <w:t xml:space="preserve"> como la parte</w:t>
      </w:r>
      <w:r w:rsidR="00B839BE">
        <w:rPr>
          <w:rFonts w:ascii="Palatino Linotype" w:hAnsi="Palatino Linotype"/>
          <w:sz w:val="24"/>
          <w:szCs w:val="24"/>
        </w:rPr>
        <w:t xml:space="preserve"> Recurrente </w:t>
      </w:r>
      <w:r>
        <w:rPr>
          <w:rFonts w:ascii="Palatino Linotype" w:hAnsi="Palatino Linotype"/>
          <w:sz w:val="24"/>
          <w:szCs w:val="24"/>
        </w:rPr>
        <w:t>fueron omisos en remitir</w:t>
      </w:r>
      <w:r w:rsidR="00B839BE">
        <w:rPr>
          <w:rFonts w:ascii="Palatino Linotype" w:hAnsi="Palatino Linotype"/>
          <w:sz w:val="24"/>
          <w:szCs w:val="24"/>
        </w:rPr>
        <w:t xml:space="preserve"> manifestaciones</w:t>
      </w:r>
      <w:r>
        <w:rPr>
          <w:rFonts w:ascii="Palatino Linotype" w:hAnsi="Palatino Linotype"/>
          <w:sz w:val="24"/>
          <w:szCs w:val="24"/>
        </w:rPr>
        <w:t xml:space="preserve"> y formular</w:t>
      </w:r>
      <w:r w:rsidR="00B839BE">
        <w:rPr>
          <w:rFonts w:ascii="Palatino Linotype" w:hAnsi="Palatino Linotype"/>
          <w:sz w:val="24"/>
          <w:szCs w:val="24"/>
        </w:rPr>
        <w:t xml:space="preserve"> alegatos que a su derecho conviniera.</w:t>
      </w:r>
    </w:p>
    <w:p w:rsidR="00B839BE" w:rsidRDefault="00B839BE" w:rsidP="00B839BE">
      <w:pPr>
        <w:pStyle w:val="Sinespaciado"/>
        <w:spacing w:line="360" w:lineRule="auto"/>
        <w:jc w:val="both"/>
        <w:rPr>
          <w:rFonts w:ascii="Palatino Linotype" w:hAnsi="Palatino Linotype"/>
          <w:sz w:val="24"/>
          <w:szCs w:val="24"/>
        </w:rPr>
      </w:pPr>
    </w:p>
    <w:p w:rsidR="0084624D" w:rsidRDefault="0084624D" w:rsidP="00B839BE">
      <w:pPr>
        <w:pStyle w:val="Sinespaciado"/>
        <w:spacing w:line="360" w:lineRule="auto"/>
        <w:jc w:val="both"/>
        <w:rPr>
          <w:rFonts w:ascii="Palatino Linotype" w:hAnsi="Palatino Linotype"/>
          <w:sz w:val="24"/>
          <w:szCs w:val="24"/>
        </w:rPr>
      </w:pPr>
    </w:p>
    <w:p w:rsidR="00B839BE" w:rsidRPr="0014447C" w:rsidRDefault="00B839BE" w:rsidP="00B839BE">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B839BE" w:rsidRPr="0014447C" w:rsidRDefault="00B839BE" w:rsidP="00B839BE">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veinti</w:t>
      </w:r>
      <w:r w:rsidR="0084624D">
        <w:rPr>
          <w:rFonts w:ascii="Palatino Linotype" w:hAnsi="Palatino Linotype"/>
          <w:sz w:val="24"/>
          <w:szCs w:val="24"/>
        </w:rPr>
        <w:t>dós</w:t>
      </w:r>
      <w:r>
        <w:rPr>
          <w:rFonts w:ascii="Palatino Linotype" w:hAnsi="Palatino Linotype"/>
          <w:sz w:val="24"/>
          <w:szCs w:val="24"/>
        </w:rPr>
        <w:t xml:space="preserve"> de noviembre de dos mil </w:t>
      </w:r>
      <w:r w:rsidRPr="0014447C">
        <w:rPr>
          <w:rFonts w:ascii="Palatino Linotype" w:hAnsi="Palatino Linotype"/>
          <w:sz w:val="24"/>
          <w:szCs w:val="24"/>
        </w:rPr>
        <w:t>dieci</w:t>
      </w:r>
      <w:r>
        <w:rPr>
          <w:rFonts w:ascii="Palatino Linotype" w:hAnsi="Palatino Linotype"/>
          <w:sz w:val="24"/>
          <w:szCs w:val="24"/>
        </w:rPr>
        <w:t>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B839BE" w:rsidRDefault="00B839BE" w:rsidP="00B839BE">
      <w:pPr>
        <w:pStyle w:val="Sinespaciado"/>
        <w:spacing w:line="360" w:lineRule="auto"/>
        <w:jc w:val="both"/>
        <w:rPr>
          <w:rFonts w:ascii="Palatino Linotype" w:hAnsi="Palatino Linotype"/>
          <w:sz w:val="24"/>
          <w:szCs w:val="24"/>
        </w:rPr>
      </w:pPr>
    </w:p>
    <w:p w:rsidR="00B839BE" w:rsidRDefault="00B839BE" w:rsidP="00B839BE">
      <w:pPr>
        <w:pStyle w:val="Sinespaciado"/>
        <w:spacing w:line="360" w:lineRule="auto"/>
        <w:jc w:val="both"/>
        <w:rPr>
          <w:rFonts w:ascii="Palatino Linotype" w:hAnsi="Palatino Linotype"/>
          <w:sz w:val="24"/>
          <w:szCs w:val="24"/>
        </w:rPr>
      </w:pPr>
    </w:p>
    <w:p w:rsidR="00B839BE" w:rsidRPr="00915450" w:rsidRDefault="00B839BE" w:rsidP="00B839BE">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rsidR="00B839BE" w:rsidRDefault="00B839BE" w:rsidP="00B839BE">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Pr>
          <w:rFonts w:ascii="Palatino Linotype" w:hAnsi="Palatino Linotype" w:cs="Arial"/>
          <w:sz w:val="24"/>
          <w:szCs w:val="24"/>
        </w:rPr>
        <w:t>nueve de enero</w:t>
      </w:r>
      <w:r w:rsidRPr="00CA5653">
        <w:rPr>
          <w:rFonts w:ascii="Palatino Linotype" w:hAnsi="Palatino Linotype" w:cs="Arial"/>
          <w:sz w:val="24"/>
          <w:szCs w:val="24"/>
        </w:rPr>
        <w:t xml:space="preserve"> de dos mil ve</w:t>
      </w:r>
      <w:r>
        <w:rPr>
          <w:rFonts w:ascii="Palatino Linotype" w:hAnsi="Palatino Linotype" w:cs="Arial"/>
          <w:sz w:val="24"/>
          <w:szCs w:val="24"/>
        </w:rPr>
        <w:t>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rsidR="00B839BE" w:rsidRDefault="00B839BE" w:rsidP="00B839BE">
      <w:pPr>
        <w:pStyle w:val="Sinespaciado"/>
        <w:spacing w:line="360" w:lineRule="auto"/>
        <w:jc w:val="center"/>
        <w:rPr>
          <w:rFonts w:ascii="Palatino Linotype" w:hAnsi="Palatino Linotype"/>
          <w:b/>
          <w:sz w:val="28"/>
          <w:szCs w:val="28"/>
        </w:rPr>
      </w:pPr>
    </w:p>
    <w:p w:rsidR="0084624D" w:rsidRDefault="0084624D" w:rsidP="00B839BE">
      <w:pPr>
        <w:pStyle w:val="Sinespaciado"/>
        <w:spacing w:line="360" w:lineRule="auto"/>
        <w:jc w:val="center"/>
        <w:rPr>
          <w:rFonts w:ascii="Palatino Linotype" w:hAnsi="Palatino Linotype"/>
          <w:b/>
          <w:sz w:val="28"/>
          <w:szCs w:val="28"/>
        </w:rPr>
      </w:pPr>
    </w:p>
    <w:p w:rsidR="0084624D" w:rsidRDefault="0084624D" w:rsidP="00B839BE">
      <w:pPr>
        <w:pStyle w:val="Sinespaciado"/>
        <w:spacing w:line="360" w:lineRule="auto"/>
        <w:jc w:val="center"/>
        <w:rPr>
          <w:rFonts w:ascii="Palatino Linotype" w:hAnsi="Palatino Linotype"/>
          <w:b/>
          <w:sz w:val="28"/>
          <w:szCs w:val="28"/>
        </w:rPr>
      </w:pPr>
    </w:p>
    <w:p w:rsidR="0084624D" w:rsidRDefault="0084624D" w:rsidP="00B839BE">
      <w:pPr>
        <w:pStyle w:val="Sinespaciado"/>
        <w:spacing w:line="360" w:lineRule="auto"/>
        <w:jc w:val="center"/>
        <w:rPr>
          <w:rFonts w:ascii="Palatino Linotype" w:hAnsi="Palatino Linotype"/>
          <w:b/>
          <w:sz w:val="28"/>
          <w:szCs w:val="28"/>
        </w:rPr>
      </w:pPr>
    </w:p>
    <w:p w:rsidR="00B839BE" w:rsidRPr="0014447C" w:rsidRDefault="00B839BE" w:rsidP="00B839BE">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B839BE" w:rsidRDefault="00B839BE" w:rsidP="00B839BE">
      <w:pPr>
        <w:pStyle w:val="Sinespaciado"/>
        <w:spacing w:line="360" w:lineRule="auto"/>
        <w:jc w:val="both"/>
        <w:rPr>
          <w:rFonts w:ascii="Palatino Linotype" w:hAnsi="Palatino Linotype"/>
          <w:b/>
          <w:sz w:val="26"/>
          <w:szCs w:val="26"/>
        </w:rPr>
      </w:pPr>
    </w:p>
    <w:p w:rsidR="00B839BE" w:rsidRPr="0014447C" w:rsidRDefault="00B839BE" w:rsidP="00B839BE">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B839BE" w:rsidRDefault="00B839BE" w:rsidP="00B839BE">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Pr>
          <w:rFonts w:ascii="Palatino Linotype" w:hAnsi="Palatino Linotype"/>
          <w:sz w:val="24"/>
          <w:szCs w:val="24"/>
        </w:rPr>
        <w:t xml:space="preserve"> segundo</w:t>
      </w:r>
      <w:r w:rsidRPr="0014447C">
        <w:rPr>
          <w:rFonts w:ascii="Palatino Linotype" w:hAnsi="Palatino Linotype"/>
          <w:sz w:val="24"/>
          <w:szCs w:val="24"/>
        </w:rPr>
        <w:t xml:space="preserve">, vigésimo </w:t>
      </w:r>
      <w:r>
        <w:rPr>
          <w:rFonts w:ascii="Palatino Linotype" w:hAnsi="Palatino Linotype"/>
          <w:sz w:val="24"/>
          <w:szCs w:val="24"/>
        </w:rPr>
        <w:t>terce</w:t>
      </w:r>
      <w:r w:rsidRPr="0014447C">
        <w:rPr>
          <w:rFonts w:ascii="Palatino Linotype" w:hAnsi="Palatino Linotype"/>
          <w:sz w:val="24"/>
          <w:szCs w:val="24"/>
        </w:rPr>
        <w:t xml:space="preserve">ro y vigésimo </w:t>
      </w:r>
      <w:r>
        <w:rPr>
          <w:rFonts w:ascii="Palatino Linotype" w:hAnsi="Palatino Linotype"/>
          <w:sz w:val="24"/>
          <w:szCs w:val="24"/>
        </w:rPr>
        <w:t>cuart</w:t>
      </w:r>
      <w:r w:rsidRPr="0014447C">
        <w:rPr>
          <w:rFonts w:ascii="Palatino Linotype" w:hAnsi="Palatino Linotype"/>
          <w:sz w:val="24"/>
          <w:szCs w:val="24"/>
        </w:rPr>
        <w:t>o fracción IV de la Constitución Política del Estado Libre y Soberano de México, 1, 2 fracción II, 13, 29, 36 fracciones II</w:t>
      </w:r>
      <w:r>
        <w:rPr>
          <w:rFonts w:ascii="Palatino Linotype" w:hAnsi="Palatino Linotype"/>
          <w:sz w:val="24"/>
          <w:szCs w:val="24"/>
        </w:rPr>
        <w:t xml:space="preserve"> y III, 176, 178, 179 fracción V</w:t>
      </w:r>
      <w:r w:rsidRPr="0014447C">
        <w:rPr>
          <w:rFonts w:ascii="Palatino Linotype" w:hAnsi="Palatino Linotype"/>
          <w:sz w:val="24"/>
          <w:szCs w:val="24"/>
        </w:rPr>
        <w:t>,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B839BE" w:rsidRPr="00937BFA" w:rsidRDefault="00B839BE" w:rsidP="00B839BE">
      <w:pPr>
        <w:pStyle w:val="Sinespaciado"/>
        <w:spacing w:line="360" w:lineRule="auto"/>
        <w:jc w:val="both"/>
        <w:rPr>
          <w:rFonts w:ascii="Palatino Linotype" w:hAnsi="Palatino Linotype"/>
          <w:sz w:val="24"/>
          <w:szCs w:val="24"/>
        </w:rPr>
      </w:pPr>
    </w:p>
    <w:p w:rsidR="00B839BE" w:rsidRDefault="00B839BE" w:rsidP="00B839BE">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rsidR="00B839BE" w:rsidRPr="0014447C" w:rsidRDefault="00B839BE" w:rsidP="00B839BE">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B839BE" w:rsidRDefault="00B839BE" w:rsidP="00B839BE">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1A79B6" w:rsidRDefault="001A79B6" w:rsidP="00B839BE">
      <w:pPr>
        <w:pStyle w:val="Sinespaciado"/>
        <w:spacing w:line="360" w:lineRule="auto"/>
        <w:jc w:val="both"/>
        <w:rPr>
          <w:rFonts w:ascii="Palatino Linotype" w:hAnsi="Palatino Linotype"/>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1A79B6" w:rsidRPr="005A46CE" w:rsidRDefault="001A79B6" w:rsidP="001A79B6">
      <w:pPr>
        <w:autoSpaceDE w:val="0"/>
        <w:autoSpaceDN w:val="0"/>
        <w:adjustRightInd w:val="0"/>
        <w:spacing w:after="0" w:line="240" w:lineRule="auto"/>
        <w:ind w:left="567" w:right="567"/>
        <w:jc w:val="both"/>
        <w:rPr>
          <w:rFonts w:ascii="Palatino Linotype" w:hAnsi="Palatino Linotype" w:cs="Arial"/>
          <w:i/>
          <w:szCs w:val="24"/>
        </w:rPr>
      </w:pPr>
    </w:p>
    <w:p w:rsidR="001A79B6" w:rsidRPr="005A46CE" w:rsidRDefault="001A79B6" w:rsidP="001A79B6">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w:t>
      </w:r>
      <w:r w:rsidRPr="00D97FA4">
        <w:rPr>
          <w:rFonts w:ascii="Palatino Linotype" w:hAnsi="Palatino Linotype" w:cs="Arial"/>
          <w:sz w:val="24"/>
          <w:szCs w:val="24"/>
        </w:rPr>
        <w:lastRenderedPageBreak/>
        <w:t xml:space="preserve">expediente electrónico del SAIMEX se desprende que el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dejo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6E77FD" w:rsidRDefault="001A79B6" w:rsidP="001A79B6">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lastRenderedPageBreak/>
        <w:t>Constitución Política de los Estados Unidos Mexicanos</w:t>
      </w:r>
    </w:p>
    <w:p w:rsidR="001A79B6" w:rsidRPr="006E77FD" w:rsidRDefault="001A79B6" w:rsidP="001A79B6">
      <w:pPr>
        <w:autoSpaceDE w:val="0"/>
        <w:autoSpaceDN w:val="0"/>
        <w:adjustRightInd w:val="0"/>
        <w:spacing w:after="0" w:line="240" w:lineRule="auto"/>
        <w:jc w:val="both"/>
        <w:rPr>
          <w:rFonts w:ascii="Palatino Linotype" w:hAnsi="Palatino Linotype" w:cs="Arial"/>
        </w:rPr>
      </w:pPr>
    </w:p>
    <w:p w:rsidR="001A79B6" w:rsidRPr="006E77FD" w:rsidRDefault="001A79B6" w:rsidP="001A79B6">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1A79B6" w:rsidRDefault="001A79B6" w:rsidP="001A79B6">
      <w:pPr>
        <w:autoSpaceDE w:val="0"/>
        <w:autoSpaceDN w:val="0"/>
        <w:adjustRightInd w:val="0"/>
        <w:spacing w:after="0" w:line="240" w:lineRule="auto"/>
        <w:ind w:left="567" w:right="567"/>
        <w:jc w:val="both"/>
        <w:rPr>
          <w:rFonts w:ascii="Palatino Linotype" w:hAnsi="Palatino Linotype" w:cs="Arial"/>
          <w:i/>
          <w:szCs w:val="24"/>
        </w:rPr>
      </w:pPr>
    </w:p>
    <w:p w:rsidR="001A79B6" w:rsidRDefault="001A79B6" w:rsidP="001A79B6">
      <w:pPr>
        <w:autoSpaceDE w:val="0"/>
        <w:autoSpaceDN w:val="0"/>
        <w:adjustRightInd w:val="0"/>
        <w:spacing w:after="0" w:line="240" w:lineRule="auto"/>
        <w:ind w:left="567" w:right="567"/>
        <w:jc w:val="both"/>
        <w:rPr>
          <w:rFonts w:ascii="Palatino Linotype" w:hAnsi="Palatino Linotype" w:cs="Arial"/>
          <w:i/>
          <w:szCs w:val="24"/>
        </w:rPr>
      </w:pPr>
    </w:p>
    <w:p w:rsidR="001A79B6" w:rsidRPr="00D97FA4" w:rsidRDefault="001A79B6" w:rsidP="001A79B6">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rsidR="001A79B6" w:rsidRDefault="001A79B6" w:rsidP="001A79B6">
      <w:pPr>
        <w:autoSpaceDE w:val="0"/>
        <w:autoSpaceDN w:val="0"/>
        <w:adjustRightInd w:val="0"/>
        <w:spacing w:after="0" w:line="240" w:lineRule="auto"/>
        <w:ind w:left="567" w:right="567"/>
        <w:jc w:val="both"/>
        <w:rPr>
          <w:rFonts w:ascii="Palatino Linotype" w:hAnsi="Palatino Linotype" w:cs="Arial"/>
          <w:i/>
          <w:szCs w:val="24"/>
        </w:rPr>
      </w:pP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1A79B6" w:rsidRPr="00D97FA4" w:rsidRDefault="001A79B6" w:rsidP="001A79B6">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rsidR="001A79B6"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w:t>
      </w:r>
      <w:r w:rsidRPr="00D97FA4">
        <w:rPr>
          <w:rFonts w:ascii="Palatino Linotype" w:hAnsi="Palatino Linotype" w:cs="Arial"/>
          <w:i/>
          <w:szCs w:val="24"/>
        </w:rPr>
        <w:lastRenderedPageBreak/>
        <w:t>podrá restringirse ni suspenderse, salvo en los casos y bajo las condiciones que esta Constitución establece.</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1A79B6"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w:t>
      </w:r>
      <w:r w:rsidRPr="00D97FA4">
        <w:rPr>
          <w:rFonts w:ascii="Palatino Linotype" w:hAnsi="Palatino Linotype" w:cs="Arial"/>
          <w:i/>
          <w:szCs w:val="24"/>
        </w:rPr>
        <w:lastRenderedPageBreak/>
        <w:t>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rsidR="001A79B6" w:rsidRPr="00D97FA4" w:rsidRDefault="001A79B6" w:rsidP="001A79B6">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w:t>
      </w:r>
      <w:r w:rsidRPr="00D97FA4">
        <w:rPr>
          <w:rFonts w:ascii="Palatino Linotype" w:hAnsi="Palatino Linotype" w:cs="Arial"/>
          <w:sz w:val="24"/>
          <w:szCs w:val="24"/>
        </w:rPr>
        <w:lastRenderedPageBreak/>
        <w:t>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1A79B6" w:rsidRPr="00D97FA4" w:rsidRDefault="001A79B6" w:rsidP="001A79B6">
      <w:pPr>
        <w:autoSpaceDE w:val="0"/>
        <w:autoSpaceDN w:val="0"/>
        <w:adjustRightInd w:val="0"/>
        <w:spacing w:after="0" w:line="360" w:lineRule="auto"/>
        <w:jc w:val="both"/>
        <w:rPr>
          <w:rFonts w:ascii="Palatino Linotype" w:hAnsi="Palatino Linotype" w:cs="Arial"/>
          <w:sz w:val="24"/>
          <w:szCs w:val="24"/>
        </w:rPr>
      </w:pPr>
    </w:p>
    <w:p w:rsidR="001A79B6" w:rsidRDefault="001A79B6" w:rsidP="001A79B6">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1A79B6" w:rsidRPr="00DB1D96" w:rsidRDefault="001A79B6" w:rsidP="001A79B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lastRenderedPageBreak/>
        <w:t>Asimismo, cabe precisar que el Sujeto Obligado no realizó pronunciamiento alguno, pues no se debe perder de vista que el objeto del presente fallo nace a la vida jur</w:t>
      </w:r>
      <w:r>
        <w:rPr>
          <w:rFonts w:ascii="Palatino Linotype" w:hAnsi="Palatino Linotype"/>
          <w:sz w:val="24"/>
          <w:szCs w:val="24"/>
        </w:rPr>
        <w:t>ídica en el momento en el que el</w:t>
      </w:r>
      <w:r w:rsidRPr="00DB1D96">
        <w:rPr>
          <w:rFonts w:ascii="Palatino Linotype" w:hAnsi="Palatino Linotype"/>
          <w:sz w:val="24"/>
          <w:szCs w:val="24"/>
        </w:rPr>
        <w:t xml:space="preserve"> particular reviste la figura de Recurrente interponiendo dicho medio de impugnación, el cual tiene como motivo de inconformidad la omisión de la autoridad en dar respuesta a su solicitud, en consecuencia se actualizándose las hipótesis, señaladas</w:t>
      </w:r>
      <w:r w:rsidRPr="00DB1D96">
        <w:rPr>
          <w:rFonts w:ascii="Palatino Linotype" w:eastAsia="Calibri" w:hAnsi="Palatino Linotype"/>
          <w:sz w:val="24"/>
          <w:szCs w:val="24"/>
        </w:rPr>
        <w:t xml:space="preserve"> en las fracciones I y VII del artículo 179 de la </w:t>
      </w:r>
      <w:r w:rsidRPr="00DB1D96">
        <w:rPr>
          <w:rFonts w:ascii="Palatino Linotype" w:eastAsia="Calibri" w:hAnsi="Palatino Linotype"/>
          <w:b/>
          <w:sz w:val="24"/>
          <w:szCs w:val="24"/>
        </w:rPr>
        <w:t>Ley de Transparencia y Acceso a la Información Pública del Estado de México y Municipios</w:t>
      </w:r>
      <w:r w:rsidRPr="00DB1D96">
        <w:rPr>
          <w:rFonts w:ascii="Palatino Linotype" w:eastAsia="Calibri" w:hAnsi="Palatino Linotype"/>
          <w:sz w:val="24"/>
          <w:szCs w:val="24"/>
        </w:rPr>
        <w:t>,</w:t>
      </w:r>
      <w:r w:rsidRPr="00DB1D96">
        <w:rPr>
          <w:rFonts w:ascii="Palatino Linotype" w:eastAsia="Calibri" w:hAnsi="Palatino Linotype"/>
          <w:b/>
          <w:sz w:val="24"/>
          <w:szCs w:val="24"/>
        </w:rPr>
        <w:t xml:space="preserve"> </w:t>
      </w:r>
      <w:r w:rsidRPr="00DB1D96">
        <w:rPr>
          <w:rFonts w:ascii="Palatino Linotype" w:hAnsi="Palatino Linotype"/>
          <w:sz w:val="24"/>
          <w:szCs w:val="24"/>
        </w:rPr>
        <w:t>resultando procedente la interposición del recurso de revisión cuando no se dé respuesta a una solicitud de información.</w:t>
      </w:r>
    </w:p>
    <w:p w:rsidR="001A79B6" w:rsidRPr="00DB1D96" w:rsidRDefault="001A79B6" w:rsidP="001A79B6">
      <w:pPr>
        <w:pStyle w:val="Sinespaciado"/>
        <w:spacing w:line="360" w:lineRule="auto"/>
        <w:jc w:val="both"/>
        <w:rPr>
          <w:rFonts w:ascii="Palatino Linotype" w:hAnsi="Palatino Linotype"/>
          <w:sz w:val="24"/>
          <w:szCs w:val="24"/>
        </w:rPr>
      </w:pPr>
    </w:p>
    <w:p w:rsidR="001A79B6" w:rsidRPr="00DB1D96" w:rsidRDefault="001A79B6" w:rsidP="001A79B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Así las cosas, ante la omisión del Sujeto </w:t>
      </w:r>
      <w:r>
        <w:rPr>
          <w:rFonts w:ascii="Palatino Linotype" w:hAnsi="Palatino Linotype"/>
          <w:sz w:val="24"/>
          <w:szCs w:val="24"/>
        </w:rPr>
        <w:t>Obligado para dar respuesta al</w:t>
      </w:r>
      <w:r w:rsidRPr="00DB1D96">
        <w:rPr>
          <w:rFonts w:ascii="Palatino Linotype" w:hAnsi="Palatino Linotype"/>
          <w:sz w:val="24"/>
          <w:szCs w:val="24"/>
        </w:rPr>
        <w:t xml:space="preserve"> Recurrente, se advierte lo que en la doctrina se le conoce como </w:t>
      </w:r>
      <w:r w:rsidRPr="00DB1D96">
        <w:rPr>
          <w:rFonts w:ascii="Palatino Linotype" w:hAnsi="Palatino Linotype"/>
          <w:i/>
          <w:sz w:val="24"/>
          <w:szCs w:val="24"/>
        </w:rPr>
        <w:t>negativa ficta</w:t>
      </w:r>
      <w:r w:rsidRPr="00DB1D96">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rsidR="001A79B6" w:rsidRPr="00DB1D96" w:rsidRDefault="001A79B6" w:rsidP="001A79B6">
      <w:pPr>
        <w:pStyle w:val="Sinespaciado"/>
        <w:spacing w:line="360" w:lineRule="auto"/>
        <w:jc w:val="both"/>
        <w:rPr>
          <w:rFonts w:ascii="Palatino Linotype" w:hAnsi="Palatino Linotype"/>
          <w:sz w:val="24"/>
          <w:szCs w:val="24"/>
        </w:rPr>
      </w:pPr>
    </w:p>
    <w:p w:rsidR="001A79B6" w:rsidRPr="00DB1D96" w:rsidRDefault="001A79B6" w:rsidP="001A79B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En este sentido la </w:t>
      </w:r>
      <w:r w:rsidRPr="00DB1D96">
        <w:rPr>
          <w:rFonts w:ascii="Palatino Linotype" w:hAnsi="Palatino Linotype"/>
          <w:i/>
          <w:sz w:val="24"/>
          <w:szCs w:val="24"/>
        </w:rPr>
        <w:t>negativa ficta</w:t>
      </w:r>
      <w:r w:rsidRPr="00DB1D96">
        <w:rPr>
          <w:rFonts w:ascii="Palatino Linotype" w:hAnsi="Palatino Linotype"/>
          <w:sz w:val="24"/>
          <w:szCs w:val="24"/>
        </w:rPr>
        <w:t xml:space="preserve"> constituye una presunción legal, en el entendido de que donde no hubo respuesta por parte del Sujeto Obligado</w:t>
      </w:r>
      <w:r>
        <w:rPr>
          <w:rFonts w:ascii="Palatino Linotype" w:hAnsi="Palatino Linotype"/>
          <w:sz w:val="24"/>
          <w:szCs w:val="24"/>
        </w:rPr>
        <w:t>,</w:t>
      </w:r>
      <w:r w:rsidRPr="00DB1D96">
        <w:rPr>
          <w:rFonts w:ascii="Palatino Linotype" w:hAnsi="Palatino Linotype"/>
          <w:b/>
          <w:sz w:val="24"/>
          <w:szCs w:val="24"/>
        </w:rPr>
        <w:t xml:space="preserve"> </w:t>
      </w:r>
      <w:r>
        <w:rPr>
          <w:rFonts w:ascii="Palatino Linotype" w:hAnsi="Palatino Linotype"/>
          <w:sz w:val="24"/>
          <w:szCs w:val="24"/>
        </w:rPr>
        <w:t>existe</w:t>
      </w:r>
      <w:r w:rsidRPr="00DB1D96">
        <w:rPr>
          <w:rFonts w:ascii="Palatino Linotype" w:hAnsi="Palatino Linotype"/>
          <w:sz w:val="24"/>
          <w:szCs w:val="24"/>
        </w:rPr>
        <w:t xml:space="preserv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 la particular en contra de la incertidumbre jurídica y que tiende a realizar ese </w:t>
      </w:r>
      <w:r w:rsidRPr="00DB1D96">
        <w:rPr>
          <w:rFonts w:ascii="Palatino Linotype" w:hAnsi="Palatino Linotype"/>
          <w:i/>
          <w:sz w:val="24"/>
          <w:szCs w:val="24"/>
        </w:rPr>
        <w:t>Estado de Derecho</w:t>
      </w:r>
      <w:r w:rsidRPr="00DB1D96">
        <w:rPr>
          <w:rFonts w:ascii="Palatino Linotype" w:hAnsi="Palatino Linotype"/>
          <w:sz w:val="24"/>
          <w:szCs w:val="24"/>
        </w:rPr>
        <w:t xml:space="preserve"> en el que, la particular, tiene siempre una vía de defensa.</w:t>
      </w:r>
    </w:p>
    <w:p w:rsidR="001A79B6" w:rsidRPr="00DB1D96" w:rsidRDefault="001A79B6" w:rsidP="001A79B6">
      <w:pPr>
        <w:pStyle w:val="Sinespaciado"/>
        <w:spacing w:line="360" w:lineRule="auto"/>
        <w:jc w:val="both"/>
        <w:rPr>
          <w:rFonts w:ascii="Palatino Linotype" w:hAnsi="Palatino Linotype"/>
          <w:sz w:val="24"/>
          <w:szCs w:val="24"/>
        </w:rPr>
      </w:pPr>
    </w:p>
    <w:p w:rsidR="001A79B6" w:rsidRPr="00DB1D96" w:rsidRDefault="001A79B6" w:rsidP="001A79B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lastRenderedPageBreak/>
        <w:t xml:space="preserve">En </w:t>
      </w:r>
      <w:r>
        <w:rPr>
          <w:rFonts w:ascii="Palatino Linotype" w:hAnsi="Palatino Linotype"/>
          <w:sz w:val="24"/>
          <w:szCs w:val="24"/>
        </w:rPr>
        <w:t>tal tesitura</w:t>
      </w:r>
      <w:r w:rsidRPr="00DB1D96">
        <w:rPr>
          <w:rFonts w:ascii="Palatino Linotype" w:hAnsi="Palatino Linotype"/>
          <w:sz w:val="24"/>
          <w:szCs w:val="24"/>
        </w:rPr>
        <w:t xml:space="preserve"> en el marco del derecho de acceso a la información pública, la figura de la </w:t>
      </w:r>
      <w:r w:rsidRPr="00DB1D96">
        <w:rPr>
          <w:rFonts w:ascii="Palatino Linotype" w:hAnsi="Palatino Linotype"/>
          <w:i/>
          <w:sz w:val="24"/>
          <w:szCs w:val="24"/>
        </w:rPr>
        <w:t>negativa ficta</w:t>
      </w:r>
      <w:r w:rsidRPr="00DB1D96">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1A79B6" w:rsidRPr="00DB1D96" w:rsidRDefault="001A79B6" w:rsidP="001A79B6">
      <w:pPr>
        <w:pStyle w:val="Sinespaciado"/>
        <w:spacing w:line="360" w:lineRule="auto"/>
        <w:jc w:val="both"/>
        <w:rPr>
          <w:rFonts w:ascii="Palatino Linotype" w:hAnsi="Palatino Linotype"/>
          <w:sz w:val="24"/>
          <w:szCs w:val="24"/>
        </w:rPr>
      </w:pP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b/>
          <w:i/>
        </w:rPr>
        <w:t>Artículo 4.</w:t>
      </w:r>
      <w:r w:rsidRPr="00E923E3">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A79B6" w:rsidRPr="00E923E3" w:rsidRDefault="001A79B6" w:rsidP="001A79B6">
      <w:pPr>
        <w:pStyle w:val="Sinespaciado"/>
        <w:ind w:left="851" w:right="851"/>
        <w:jc w:val="both"/>
        <w:rPr>
          <w:rFonts w:ascii="Palatino Linotype" w:hAnsi="Palatino Linotype"/>
          <w:i/>
        </w:rPr>
      </w:pP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A79B6" w:rsidRPr="00E923E3" w:rsidRDefault="001A79B6" w:rsidP="001A79B6">
      <w:pPr>
        <w:pStyle w:val="Sinespaciado"/>
        <w:ind w:left="851" w:right="851"/>
        <w:jc w:val="both"/>
        <w:rPr>
          <w:rFonts w:ascii="Palatino Linotype" w:hAnsi="Palatino Linotype"/>
          <w:i/>
        </w:rPr>
      </w:pP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rsidR="001A79B6" w:rsidRPr="00E923E3" w:rsidRDefault="001A79B6" w:rsidP="001A79B6">
      <w:pPr>
        <w:pStyle w:val="Sinespaciado"/>
        <w:ind w:left="851" w:right="851"/>
        <w:jc w:val="both"/>
        <w:rPr>
          <w:rFonts w:ascii="Palatino Linotype" w:hAnsi="Palatino Linotype"/>
          <w:i/>
        </w:rPr>
      </w:pP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b/>
          <w:i/>
        </w:rPr>
        <w:t>Artículo 12.</w:t>
      </w:r>
      <w:r w:rsidRPr="00E923E3">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A79B6" w:rsidRPr="00E923E3" w:rsidRDefault="001A79B6" w:rsidP="001A79B6">
      <w:pPr>
        <w:pStyle w:val="Sinespaciado"/>
        <w:ind w:left="851" w:right="851"/>
        <w:jc w:val="both"/>
        <w:rPr>
          <w:rFonts w:ascii="Palatino Linotype" w:hAnsi="Palatino Linotype"/>
          <w:i/>
        </w:rPr>
      </w:pP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E923E3">
        <w:rPr>
          <w:rFonts w:ascii="Palatino Linotype" w:hAnsi="Palatino Linotype"/>
          <w:i/>
        </w:rPr>
        <w:lastRenderedPageBreak/>
        <w:t xml:space="preserve">presentarla conforme al interés del solicitante; no estarán obligados a generarla, resumirla, efectuar cálculos o practicar investigaciones. </w:t>
      </w: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i/>
        </w:rPr>
        <w:t>(…)</w:t>
      </w:r>
    </w:p>
    <w:p w:rsidR="001A79B6" w:rsidRPr="00E923E3" w:rsidRDefault="001A79B6" w:rsidP="001A79B6">
      <w:pPr>
        <w:pStyle w:val="Sinespaciado"/>
        <w:ind w:left="851" w:right="851"/>
        <w:jc w:val="both"/>
        <w:rPr>
          <w:rFonts w:ascii="Palatino Linotype" w:hAnsi="Palatino Linotype"/>
          <w:b/>
          <w:i/>
        </w:rPr>
      </w:pPr>
      <w:r w:rsidRPr="00E923E3">
        <w:rPr>
          <w:rFonts w:ascii="Palatino Linotype" w:hAnsi="Palatino Linotype"/>
          <w:b/>
          <w:i/>
        </w:rPr>
        <w:t xml:space="preserve">Artículo 24. </w:t>
      </w: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i/>
        </w:rPr>
        <w:t>(…)</w:t>
      </w: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i/>
        </w:rPr>
        <w:t>Los sujetos obligados solo proporcionarán la información pública que generen, administren o posean en el ejercicio de sus atribuciones.”</w:t>
      </w: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i/>
        </w:rPr>
        <w:t>(…)</w:t>
      </w:r>
    </w:p>
    <w:p w:rsidR="001A79B6" w:rsidRPr="00E923E3" w:rsidRDefault="001A79B6" w:rsidP="001A79B6">
      <w:pPr>
        <w:pStyle w:val="Sinespaciado"/>
        <w:ind w:left="851" w:right="851"/>
        <w:jc w:val="both"/>
        <w:rPr>
          <w:rFonts w:ascii="Palatino Linotype" w:hAnsi="Palatino Linotype"/>
          <w:i/>
        </w:rPr>
      </w:pP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b/>
          <w:i/>
        </w:rPr>
        <w:t>Artículo 160.</w:t>
      </w:r>
      <w:r w:rsidRPr="00E923E3">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A79B6" w:rsidRPr="00E923E3" w:rsidRDefault="001A79B6" w:rsidP="001A79B6">
      <w:pPr>
        <w:pStyle w:val="Sinespaciado"/>
        <w:ind w:left="851" w:right="851"/>
        <w:jc w:val="both"/>
        <w:rPr>
          <w:rFonts w:ascii="Palatino Linotype" w:hAnsi="Palatino Linotype"/>
          <w:i/>
        </w:rPr>
      </w:pP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i/>
        </w:rPr>
        <w:t>En caso que la información solicitada consista en bases de datos se deberá privilegiar la entrega de la misma en formatos abiertos.</w:t>
      </w:r>
    </w:p>
    <w:p w:rsidR="001A79B6" w:rsidRPr="00DB1D96" w:rsidRDefault="001A79B6" w:rsidP="001A79B6">
      <w:pPr>
        <w:pStyle w:val="Sinespaciado"/>
        <w:spacing w:line="360" w:lineRule="auto"/>
        <w:jc w:val="both"/>
        <w:rPr>
          <w:rFonts w:ascii="Palatino Linotype" w:hAnsi="Palatino Linotype"/>
          <w:sz w:val="24"/>
          <w:szCs w:val="24"/>
        </w:rPr>
      </w:pPr>
    </w:p>
    <w:p w:rsidR="001A79B6" w:rsidRPr="00DB1D96" w:rsidRDefault="001A79B6" w:rsidP="001A79B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B1D96">
        <w:rPr>
          <w:rFonts w:ascii="Palatino Linotype" w:hAnsi="Palatino Linotype"/>
          <w:bCs/>
          <w:sz w:val="24"/>
          <w:szCs w:val="24"/>
        </w:rPr>
        <w:t>de la Ley local en la materia, que se reproduce de la siguiente forma</w:t>
      </w:r>
      <w:r w:rsidRPr="00DB1D96">
        <w:rPr>
          <w:rFonts w:ascii="Palatino Linotype" w:hAnsi="Palatino Linotype"/>
          <w:sz w:val="24"/>
          <w:szCs w:val="24"/>
        </w:rPr>
        <w:t>:</w:t>
      </w:r>
    </w:p>
    <w:p w:rsidR="001A79B6" w:rsidRPr="00DB1D96" w:rsidRDefault="001A79B6" w:rsidP="001A79B6">
      <w:pPr>
        <w:pStyle w:val="Sinespaciado"/>
        <w:spacing w:line="360" w:lineRule="auto"/>
        <w:rPr>
          <w:rFonts w:ascii="Palatino Linotype" w:hAnsi="Palatino Linotype"/>
          <w:sz w:val="24"/>
          <w:szCs w:val="24"/>
        </w:rPr>
      </w:pPr>
    </w:p>
    <w:p w:rsidR="001A79B6" w:rsidRPr="00E923E3" w:rsidRDefault="001A79B6" w:rsidP="001A79B6">
      <w:pPr>
        <w:pStyle w:val="Sinespaciado"/>
        <w:ind w:left="851" w:right="851"/>
        <w:jc w:val="both"/>
        <w:rPr>
          <w:rFonts w:ascii="Palatino Linotype" w:hAnsi="Palatino Linotype" w:cs="Arial"/>
          <w:i/>
        </w:rPr>
      </w:pPr>
      <w:r w:rsidRPr="00E923E3">
        <w:rPr>
          <w:rFonts w:ascii="Palatino Linotype" w:hAnsi="Palatino Linotype" w:cs="Arial"/>
          <w:b/>
          <w:i/>
        </w:rPr>
        <w:t>Artículo 166.</w:t>
      </w:r>
      <w:r w:rsidRPr="00E923E3">
        <w:rPr>
          <w:rFonts w:ascii="Palatino Linotype" w:hAnsi="Palatino Linotype" w:cs="Arial"/>
          <w:i/>
        </w:rPr>
        <w:t xml:space="preserve"> </w:t>
      </w:r>
      <w:r w:rsidRPr="00E923E3">
        <w:rPr>
          <w:rFonts w:ascii="Palatino Linotype" w:hAnsi="Palatino Linotype" w:cs="Arial"/>
          <w:b/>
          <w:i/>
          <w:u w:val="single"/>
        </w:rPr>
        <w:t>La obligación de acceso a la información pública se tendrá por cumplida cuando el solicitante tenga a su disposición la información requerida, o cuando realice la consulta de la misma en el lugar en el que ésta se localice.</w:t>
      </w:r>
    </w:p>
    <w:p w:rsidR="001A79B6" w:rsidRPr="00DB1D96" w:rsidRDefault="001A79B6" w:rsidP="001A79B6">
      <w:pPr>
        <w:pStyle w:val="Sinespaciado"/>
        <w:spacing w:line="360" w:lineRule="auto"/>
        <w:rPr>
          <w:rFonts w:ascii="Palatino Linotype" w:hAnsi="Palatino Linotype"/>
          <w:sz w:val="24"/>
          <w:szCs w:val="24"/>
        </w:rPr>
      </w:pPr>
    </w:p>
    <w:p w:rsidR="001A79B6" w:rsidRPr="00DB1D96" w:rsidRDefault="001A79B6" w:rsidP="001A79B6">
      <w:pPr>
        <w:pStyle w:val="Sinespaciado"/>
        <w:spacing w:line="360" w:lineRule="auto"/>
        <w:jc w:val="both"/>
        <w:rPr>
          <w:rFonts w:ascii="Palatino Linotype" w:hAnsi="Palatino Linotype"/>
          <w:sz w:val="24"/>
          <w:szCs w:val="24"/>
        </w:rPr>
      </w:pPr>
      <w:r w:rsidRPr="00DB1D96">
        <w:rPr>
          <w:rFonts w:ascii="Palatino Linotype" w:hAnsi="Palatino Linotype"/>
          <w:sz w:val="24"/>
          <w:szCs w:val="24"/>
        </w:rPr>
        <w:t xml:space="preserve">De lo anterior, conforme a las acciones del Sujeto Obligado, se establece que éste vulnera el derecho de acceso a la información pública del Recurrente, toda vez que no entrega respuesta a la solicitud de información presentada, de conformidad a lo </w:t>
      </w:r>
      <w:r w:rsidRPr="00DB1D96">
        <w:rPr>
          <w:rFonts w:ascii="Palatino Linotype" w:hAnsi="Palatino Linotype"/>
          <w:sz w:val="24"/>
          <w:szCs w:val="24"/>
        </w:rPr>
        <w:lastRenderedPageBreak/>
        <w:t>establecido en los artículos 24 fracción XI, y 166 de la ley local en la materia, y que señalan:</w:t>
      </w:r>
    </w:p>
    <w:p w:rsidR="001A79B6" w:rsidRPr="00DB1D96" w:rsidRDefault="001A79B6" w:rsidP="001A79B6">
      <w:pPr>
        <w:pStyle w:val="Sinespaciado"/>
        <w:spacing w:line="360" w:lineRule="auto"/>
        <w:jc w:val="both"/>
        <w:rPr>
          <w:rFonts w:ascii="Palatino Linotype" w:hAnsi="Palatino Linotype"/>
          <w:sz w:val="24"/>
          <w:szCs w:val="24"/>
        </w:rPr>
      </w:pPr>
    </w:p>
    <w:p w:rsidR="001A79B6" w:rsidRPr="00E923E3" w:rsidRDefault="001A79B6" w:rsidP="001A79B6">
      <w:pPr>
        <w:pStyle w:val="Sinespaciado"/>
        <w:ind w:left="851" w:right="851"/>
        <w:jc w:val="both"/>
        <w:rPr>
          <w:rFonts w:ascii="Palatino Linotype" w:hAnsi="Palatino Linotype"/>
          <w:i/>
        </w:rPr>
      </w:pPr>
      <w:r w:rsidRPr="00E923E3">
        <w:rPr>
          <w:rFonts w:ascii="Palatino Linotype" w:hAnsi="Palatino Linotype"/>
          <w:b/>
          <w:i/>
        </w:rPr>
        <w:t>A</w:t>
      </w:r>
      <w:r w:rsidRPr="00E923E3">
        <w:rPr>
          <w:rFonts w:ascii="Palatino Linotype" w:hAnsi="Palatino Linotype"/>
          <w:b/>
          <w:bCs/>
          <w:i/>
        </w:rPr>
        <w:t>rtículo 24.</w:t>
      </w:r>
      <w:r w:rsidRPr="00E923E3">
        <w:rPr>
          <w:rFonts w:ascii="Palatino Linotype" w:hAnsi="Palatino Linotype"/>
          <w:bCs/>
          <w:i/>
        </w:rPr>
        <w:t xml:space="preserve"> </w:t>
      </w:r>
      <w:r w:rsidRPr="00E923E3">
        <w:rPr>
          <w:rFonts w:ascii="Palatino Linotype" w:hAnsi="Palatino Linotype"/>
          <w:i/>
        </w:rPr>
        <w:t>Para el cumplimiento de los objetivos de esta Ley, los sujetos obligados deberán cumplir con las siguientes obligaciones, según corresponda, de acuerdo a su naturaleza:</w:t>
      </w:r>
    </w:p>
    <w:p w:rsidR="001A79B6" w:rsidRDefault="001A79B6" w:rsidP="001A79B6">
      <w:pPr>
        <w:pStyle w:val="Sinespaciado"/>
        <w:ind w:left="851" w:right="851"/>
        <w:jc w:val="both"/>
        <w:rPr>
          <w:rFonts w:ascii="Palatino Linotype" w:hAnsi="Palatino Linotype"/>
          <w:i/>
        </w:rPr>
      </w:pPr>
      <w:r w:rsidRPr="00E923E3">
        <w:rPr>
          <w:rFonts w:ascii="Palatino Linotype" w:hAnsi="Palatino Linotype"/>
          <w:bCs/>
          <w:i/>
        </w:rPr>
        <w:t>(..</w:t>
      </w:r>
      <w:r w:rsidRPr="00E923E3">
        <w:rPr>
          <w:rFonts w:ascii="Palatino Linotype" w:hAnsi="Palatino Linotype"/>
          <w:i/>
        </w:rPr>
        <w:t>.)</w:t>
      </w:r>
    </w:p>
    <w:p w:rsidR="001A79B6" w:rsidRPr="00AB48CB" w:rsidRDefault="001A79B6" w:rsidP="001A79B6">
      <w:pPr>
        <w:pStyle w:val="Sinespaciado"/>
        <w:ind w:left="851" w:right="851"/>
        <w:jc w:val="both"/>
        <w:rPr>
          <w:rFonts w:ascii="Palatino Linotype" w:hAnsi="Palatino Linotype"/>
          <w:sz w:val="24"/>
          <w:szCs w:val="24"/>
        </w:rPr>
      </w:pPr>
      <w:r w:rsidRPr="00E923E3">
        <w:rPr>
          <w:rFonts w:ascii="Palatino Linotype" w:hAnsi="Palatino Linotype"/>
          <w:bCs/>
          <w:i/>
        </w:rPr>
        <w:t>XI. Dar acceso a la información pública que le sea requerida, en los términos de la Ley General, esta Ley y demás disposiciones jurídicas aplicables</w:t>
      </w:r>
    </w:p>
    <w:p w:rsidR="001A79B6" w:rsidRDefault="001A79B6" w:rsidP="00B839BE">
      <w:pPr>
        <w:pStyle w:val="Sinespaciado"/>
        <w:spacing w:line="360" w:lineRule="auto"/>
        <w:jc w:val="both"/>
        <w:rPr>
          <w:rFonts w:ascii="Palatino Linotype" w:hAnsi="Palatino Linotype"/>
          <w:sz w:val="24"/>
          <w:szCs w:val="24"/>
        </w:rPr>
      </w:pPr>
    </w:p>
    <w:p w:rsidR="00B839BE" w:rsidRDefault="00B839BE" w:rsidP="00B839BE">
      <w:pPr>
        <w:pStyle w:val="Sinespaciado"/>
        <w:spacing w:line="360" w:lineRule="auto"/>
        <w:jc w:val="both"/>
        <w:rPr>
          <w:rFonts w:ascii="Palatino Linotype" w:hAnsi="Palatino Linotype"/>
          <w:sz w:val="24"/>
          <w:szCs w:val="24"/>
        </w:rPr>
      </w:pPr>
    </w:p>
    <w:p w:rsidR="00B839BE" w:rsidRPr="004F59FF" w:rsidRDefault="00B839BE" w:rsidP="00B839BE">
      <w:pPr>
        <w:pStyle w:val="Sinespaciado"/>
        <w:jc w:val="both"/>
        <w:rPr>
          <w:rFonts w:ascii="Palatino Linotype" w:hAnsi="Palatino Linotype"/>
          <w:b/>
          <w:sz w:val="14"/>
          <w:szCs w:val="26"/>
          <w:lang w:val="es-ES"/>
        </w:rPr>
      </w:pPr>
    </w:p>
    <w:p w:rsidR="00B839BE" w:rsidRPr="0014447C" w:rsidRDefault="00B839BE" w:rsidP="00B839BE">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rsidR="00B839BE" w:rsidRPr="0014447C" w:rsidRDefault="00B839BE" w:rsidP="00B839BE">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839BE" w:rsidRPr="0014447C" w:rsidRDefault="00B839BE" w:rsidP="00B839BE">
      <w:pPr>
        <w:pStyle w:val="Sinespaciado"/>
        <w:spacing w:line="360" w:lineRule="auto"/>
        <w:jc w:val="both"/>
        <w:rPr>
          <w:rFonts w:ascii="Palatino Linotype" w:hAnsi="Palatino Linotype"/>
          <w:sz w:val="24"/>
          <w:szCs w:val="24"/>
        </w:rPr>
      </w:pPr>
    </w:p>
    <w:p w:rsidR="00B839BE" w:rsidRDefault="00B839BE" w:rsidP="00B839BE">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lastRenderedPageBreak/>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B839BE" w:rsidRPr="0014447C" w:rsidRDefault="00B839BE" w:rsidP="00B839BE">
      <w:pPr>
        <w:pStyle w:val="Sinespaciado"/>
        <w:spacing w:line="360" w:lineRule="auto"/>
        <w:jc w:val="both"/>
        <w:rPr>
          <w:rFonts w:ascii="Palatino Linotype" w:hAnsi="Palatino Linotype"/>
          <w:sz w:val="24"/>
          <w:szCs w:val="24"/>
        </w:rPr>
      </w:pPr>
    </w:p>
    <w:p w:rsidR="00B839BE" w:rsidRDefault="00B839BE" w:rsidP="00B839BE">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B839BE" w:rsidRDefault="00B839BE" w:rsidP="00B839BE">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 xml:space="preserve">CUARTO. </w:t>
      </w:r>
      <w:r w:rsidRPr="0014447C">
        <w:rPr>
          <w:rFonts w:ascii="Palatino Linotype" w:hAnsi="Palatino Linotype"/>
          <w:b/>
          <w:sz w:val="26"/>
          <w:szCs w:val="26"/>
        </w:rPr>
        <w:t>Estudio y resolución del asunto.</w:t>
      </w:r>
    </w:p>
    <w:p w:rsidR="00B839BE" w:rsidRDefault="00B839BE" w:rsidP="00B839BE">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839BE" w:rsidRPr="009D787B" w:rsidRDefault="00B839BE" w:rsidP="00B839BE">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B839BE" w:rsidRPr="00382AD8" w:rsidRDefault="00B839BE" w:rsidP="00B839BE">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B839BE" w:rsidRDefault="00B839BE" w:rsidP="00B839BE">
      <w:pPr>
        <w:spacing w:after="0" w:line="360" w:lineRule="auto"/>
        <w:ind w:left="680"/>
        <w:jc w:val="both"/>
        <w:rPr>
          <w:rFonts w:ascii="Palatino Linotype" w:hAnsi="Palatino Linotype" w:cs="Arial"/>
          <w:color w:val="000000" w:themeColor="text1"/>
          <w:sz w:val="24"/>
          <w:szCs w:val="24"/>
        </w:rPr>
      </w:pPr>
    </w:p>
    <w:p w:rsidR="00B839BE" w:rsidRPr="007309CC" w:rsidRDefault="00B839BE" w:rsidP="00B839BE">
      <w:pPr>
        <w:spacing w:after="0" w:line="360" w:lineRule="auto"/>
        <w:ind w:left="680"/>
        <w:jc w:val="both"/>
        <w:rPr>
          <w:rFonts w:ascii="Palatino Linotype" w:hAnsi="Palatino Linotype" w:cs="Arial"/>
          <w:color w:val="000000" w:themeColor="text1"/>
          <w:sz w:val="24"/>
          <w:szCs w:val="24"/>
        </w:rPr>
      </w:pP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B839BE" w:rsidRPr="007309CC" w:rsidRDefault="00B839BE" w:rsidP="00B839BE">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B839BE" w:rsidRPr="007309CC" w:rsidRDefault="00B839BE" w:rsidP="00B839BE">
      <w:pPr>
        <w:spacing w:after="0" w:line="240" w:lineRule="auto"/>
        <w:ind w:left="680" w:right="850"/>
        <w:jc w:val="both"/>
        <w:rPr>
          <w:rFonts w:ascii="Palatino Linotype" w:hAnsi="Palatino Linotype" w:cs="Times New Roman"/>
          <w:b/>
          <w:bCs/>
          <w:i/>
          <w:color w:val="000000" w:themeColor="text1"/>
          <w:sz w:val="24"/>
        </w:rPr>
      </w:pP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 xml:space="preserve">Los expedientes, reportes, estudios, actas, resoluciones, oficios, correspondencia, acuerdos, directivas, directrices, circulares, contratos, </w:t>
      </w:r>
      <w:r w:rsidRPr="007309CC">
        <w:rPr>
          <w:rFonts w:ascii="Palatino Linotype" w:hAnsi="Palatino Linotype" w:cs="Times New Roman"/>
          <w:i/>
          <w:color w:val="000000" w:themeColor="text1"/>
          <w:sz w:val="24"/>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839BE" w:rsidRPr="007309CC" w:rsidRDefault="00B839BE" w:rsidP="00B839BE">
      <w:pPr>
        <w:spacing w:after="0" w:line="240" w:lineRule="auto"/>
        <w:ind w:left="680" w:right="850"/>
        <w:jc w:val="both"/>
        <w:rPr>
          <w:rFonts w:ascii="Palatino Linotype" w:hAnsi="Palatino Linotype" w:cs="Times New Roman"/>
          <w:b/>
          <w:bCs/>
          <w:i/>
          <w:color w:val="000000" w:themeColor="text1"/>
          <w:sz w:val="24"/>
        </w:rPr>
      </w:pPr>
    </w:p>
    <w:p w:rsidR="00B839BE" w:rsidRPr="007309CC" w:rsidRDefault="00B839BE" w:rsidP="00B839BE">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B839BE" w:rsidRPr="007309CC" w:rsidRDefault="00B839BE" w:rsidP="00B839BE">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B839BE" w:rsidRPr="007309CC" w:rsidRDefault="00B839BE" w:rsidP="00B839BE">
      <w:pPr>
        <w:spacing w:after="0" w:line="240" w:lineRule="auto"/>
        <w:ind w:left="680" w:right="850"/>
        <w:jc w:val="both"/>
        <w:rPr>
          <w:rFonts w:ascii="Palatino Linotype" w:hAnsi="Palatino Linotype" w:cs="Times New Roman"/>
          <w:b/>
          <w:bCs/>
          <w:i/>
          <w:color w:val="000000" w:themeColor="text1"/>
          <w:sz w:val="24"/>
        </w:rPr>
      </w:pP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u w:val="single"/>
        </w:rPr>
      </w:pP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B839BE" w:rsidRPr="007309CC" w:rsidRDefault="00B839BE" w:rsidP="00B839BE">
      <w:pPr>
        <w:spacing w:after="0" w:line="240" w:lineRule="auto"/>
        <w:ind w:left="680" w:right="850"/>
        <w:jc w:val="both"/>
        <w:rPr>
          <w:rFonts w:ascii="Palatino Linotype" w:hAnsi="Palatino Linotype" w:cs="Times New Roman"/>
          <w:b/>
          <w:bCs/>
          <w:i/>
          <w:color w:val="000000" w:themeColor="text1"/>
          <w:sz w:val="24"/>
        </w:rPr>
      </w:pP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B839BE" w:rsidRPr="007309CC" w:rsidRDefault="00B839BE" w:rsidP="00B839BE">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B839BE" w:rsidRPr="007309CC" w:rsidRDefault="00B839BE" w:rsidP="00B839BE">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B839BE" w:rsidRPr="007309CC" w:rsidRDefault="00B839BE" w:rsidP="00B839BE">
      <w:pPr>
        <w:spacing w:after="0" w:line="240" w:lineRule="auto"/>
        <w:ind w:left="680" w:right="850"/>
        <w:jc w:val="both"/>
        <w:rPr>
          <w:rFonts w:ascii="Palatino Linotype" w:hAnsi="Palatino Linotype" w:cs="Times New Roman"/>
          <w:b/>
          <w:bCs/>
          <w:i/>
          <w:color w:val="000000" w:themeColor="text1"/>
          <w:sz w:val="24"/>
        </w:rPr>
      </w:pPr>
    </w:p>
    <w:p w:rsidR="00B839BE" w:rsidRPr="007309CC" w:rsidRDefault="00B839BE" w:rsidP="00B839BE">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B839BE" w:rsidRPr="007309CC" w:rsidRDefault="00B839BE" w:rsidP="00B839BE">
      <w:pPr>
        <w:spacing w:after="0" w:line="240" w:lineRule="auto"/>
        <w:ind w:left="680" w:right="850"/>
        <w:jc w:val="both"/>
        <w:rPr>
          <w:rFonts w:ascii="Palatino Linotype" w:hAnsi="Palatino Linotype" w:cs="Times New Roman"/>
          <w:bCs/>
          <w:i/>
          <w:color w:val="000000" w:themeColor="text1"/>
          <w:sz w:val="24"/>
        </w:rPr>
      </w:pP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B839BE" w:rsidRPr="007309CC" w:rsidRDefault="00B839BE" w:rsidP="00B839BE">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B839BE" w:rsidRDefault="00B839BE" w:rsidP="00B839BE">
      <w:pPr>
        <w:spacing w:after="0" w:line="360" w:lineRule="auto"/>
        <w:ind w:left="851" w:right="851"/>
        <w:jc w:val="both"/>
        <w:rPr>
          <w:rFonts w:ascii="Palatino Linotype" w:hAnsi="Palatino Linotype" w:cs="Arial"/>
          <w:i/>
          <w:color w:val="000000" w:themeColor="text1"/>
        </w:rPr>
      </w:pPr>
    </w:p>
    <w:p w:rsidR="00B839BE" w:rsidRPr="00382AD8" w:rsidRDefault="00B839BE" w:rsidP="00B839BE">
      <w:pPr>
        <w:spacing w:after="0" w:line="360" w:lineRule="auto"/>
        <w:ind w:left="851" w:right="851"/>
        <w:jc w:val="both"/>
        <w:rPr>
          <w:rFonts w:ascii="Palatino Linotype" w:hAnsi="Palatino Linotype" w:cs="Arial"/>
          <w:i/>
          <w:color w:val="000000" w:themeColor="text1"/>
        </w:rPr>
      </w:pPr>
    </w:p>
    <w:p w:rsidR="00B839BE" w:rsidRDefault="00B839BE" w:rsidP="00B839BE">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B839BE" w:rsidRPr="00382AD8" w:rsidRDefault="00B839BE" w:rsidP="00B839BE">
      <w:pPr>
        <w:spacing w:after="0" w:line="360" w:lineRule="auto"/>
        <w:jc w:val="both"/>
        <w:rPr>
          <w:rFonts w:ascii="Palatino Linotype" w:hAnsi="Palatino Linotype" w:cs="Arial"/>
          <w:color w:val="000000" w:themeColor="text1"/>
          <w:sz w:val="24"/>
          <w:szCs w:val="24"/>
        </w:rPr>
      </w:pPr>
    </w:p>
    <w:p w:rsidR="00B839BE" w:rsidRDefault="00B839BE" w:rsidP="00B839BE">
      <w:pPr>
        <w:spacing w:before="240" w:after="240" w:line="360" w:lineRule="auto"/>
        <w:jc w:val="both"/>
        <w:rPr>
          <w:rFonts w:ascii="Palatino Linotype" w:hAnsi="Palatino Linotype"/>
          <w:sz w:val="24"/>
        </w:rPr>
      </w:pPr>
      <w:r w:rsidRPr="0024761B">
        <w:rPr>
          <w:rFonts w:ascii="Palatino Linotype" w:hAnsi="Palatino Linotype"/>
          <w:sz w:val="24"/>
        </w:rPr>
        <w:lastRenderedPageBreak/>
        <w:t>Resulta importante hacer mención que este  Órgano Garante considera pertinente analizar si es la autoridad competente para conocer de dicha solicitud, es decir, si se trata de información que deba generar, administrar o poseer por virtud del ámbito de sus atribuciones.</w:t>
      </w:r>
    </w:p>
    <w:p w:rsidR="00B839BE" w:rsidRDefault="00B839BE" w:rsidP="00045400">
      <w:pPr>
        <w:pStyle w:val="Prrafodelista"/>
        <w:spacing w:line="360" w:lineRule="auto"/>
        <w:ind w:left="0"/>
        <w:jc w:val="both"/>
        <w:rPr>
          <w:rFonts w:ascii="Palatino Linotype" w:hAnsi="Palatino Linotype"/>
          <w:color w:val="000000"/>
        </w:rPr>
      </w:pPr>
      <w:r>
        <w:rPr>
          <w:rFonts w:ascii="Palatino Linotype" w:hAnsi="Palatino Linotype"/>
        </w:rPr>
        <w:t xml:space="preserve">Ahora bien resulta necesario retomar los requerimientos del solicitante que versan específicamente en lo siguiente:”… </w:t>
      </w:r>
      <w:r w:rsidR="00645864" w:rsidRPr="00645864">
        <w:rPr>
          <w:rFonts w:ascii="Palatino Linotype" w:hAnsi="Palatino Linotype"/>
          <w:i/>
        </w:rPr>
        <w:t>Solicito la plantilla del personal que trabaja en la jurisdicción sanitaria texcoco, y amecameca en los cuales venga su sueldo, su puesto, su horario, y si es personal de base o confienza o como lo tengan identificados</w:t>
      </w:r>
      <w:r>
        <w:rPr>
          <w:rFonts w:ascii="Palatino Linotype" w:hAnsi="Palatino Linotype"/>
        </w:rPr>
        <w:t>…</w:t>
      </w:r>
      <w:r w:rsidRPr="004B1A67">
        <w:rPr>
          <w:rFonts w:ascii="Palatino Linotype" w:hAnsi="Palatino Linotype"/>
          <w:color w:val="000000"/>
        </w:rPr>
        <w:t xml:space="preserve"> </w:t>
      </w:r>
      <w:r>
        <w:rPr>
          <w:rFonts w:ascii="Palatino Linotype" w:hAnsi="Palatino Linotype"/>
          <w:color w:val="000000"/>
        </w:rPr>
        <w:t xml:space="preserve">al respecto el Sujeto Obligado remitió </w:t>
      </w:r>
      <w:r w:rsidR="00045400">
        <w:rPr>
          <w:rFonts w:ascii="Palatino Linotype" w:hAnsi="Palatino Linotype"/>
          <w:color w:val="000000"/>
        </w:rPr>
        <w:t>dos archivos electrónicos denominados “</w:t>
      </w:r>
      <w:r w:rsidR="00045400" w:rsidRPr="00045400">
        <w:rPr>
          <w:rFonts w:ascii="Palatino Linotype" w:hAnsi="Palatino Linotype"/>
          <w:color w:val="000000"/>
        </w:rPr>
        <w:t>SAIMEX-516 Anexo Texcoco.xlsx</w:t>
      </w:r>
      <w:r w:rsidR="00045400">
        <w:rPr>
          <w:rFonts w:ascii="Palatino Linotype" w:hAnsi="Palatino Linotype"/>
          <w:color w:val="000000"/>
        </w:rPr>
        <w:t>” y “</w:t>
      </w:r>
      <w:r w:rsidR="00045400" w:rsidRPr="00045400">
        <w:rPr>
          <w:rFonts w:ascii="Palatino Linotype" w:hAnsi="Palatino Linotype"/>
          <w:color w:val="000000"/>
        </w:rPr>
        <w:t>SAIMEX-516 Anexo Amecameca.xlsx</w:t>
      </w:r>
      <w:r w:rsidR="00045400">
        <w:rPr>
          <w:rFonts w:ascii="Palatino Linotype" w:hAnsi="Palatino Linotype"/>
          <w:color w:val="000000"/>
        </w:rPr>
        <w:t>” de los cuales se derivan dos documentos en formato excel mismos que contienen plantillas de las jurisdicciones sanitarias de Amecameca y Texcoco</w:t>
      </w:r>
      <w:r>
        <w:rPr>
          <w:rFonts w:ascii="Palatino Linotype" w:hAnsi="Palatino Linotype"/>
          <w:color w:val="000000"/>
        </w:rPr>
        <w:t>, tal y como se muestra a continuación:</w:t>
      </w:r>
    </w:p>
    <w:p w:rsidR="00B839BE" w:rsidRDefault="00045400" w:rsidP="00B839BE">
      <w:pPr>
        <w:pStyle w:val="Prrafodelista"/>
        <w:spacing w:line="360" w:lineRule="auto"/>
        <w:ind w:left="0"/>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62336" behindDoc="0" locked="0" layoutInCell="1" allowOverlap="1" wp14:anchorId="5965DB6E" wp14:editId="339FEF24">
                <wp:simplePos x="0" y="0"/>
                <wp:positionH relativeFrom="margin">
                  <wp:posOffset>81915</wp:posOffset>
                </wp:positionH>
                <wp:positionV relativeFrom="paragraph">
                  <wp:posOffset>10795</wp:posOffset>
                </wp:positionV>
                <wp:extent cx="5353050" cy="34004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353050" cy="3400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FA750"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45pt,.85pt" to="427.95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" strokecolor="black [3200]" strokeweight=".5pt">
                <v:stroke joinstyle="miter"/>
                <w10:wrap anchorx="margin"/>
              </v:line>
            </w:pict>
          </mc:Fallback>
        </mc:AlternateContent>
      </w:r>
    </w:p>
    <w:p w:rsidR="00B839BE" w:rsidRDefault="00B839BE" w:rsidP="00B839BE">
      <w:pPr>
        <w:spacing w:before="240" w:after="240" w:line="360" w:lineRule="auto"/>
        <w:jc w:val="center"/>
        <w:rPr>
          <w:noProof/>
          <w:lang w:eastAsia="es-MX"/>
        </w:rPr>
      </w:pPr>
    </w:p>
    <w:p w:rsidR="00045400" w:rsidRDefault="00045400" w:rsidP="00B839BE">
      <w:pPr>
        <w:spacing w:before="240" w:after="240" w:line="360" w:lineRule="auto"/>
        <w:jc w:val="center"/>
        <w:rPr>
          <w:noProof/>
          <w:lang w:eastAsia="es-MX"/>
        </w:rPr>
      </w:pPr>
    </w:p>
    <w:p w:rsidR="00045400" w:rsidRDefault="00045400" w:rsidP="00B839BE">
      <w:pPr>
        <w:spacing w:before="240" w:after="240" w:line="360" w:lineRule="auto"/>
        <w:jc w:val="center"/>
        <w:rPr>
          <w:noProof/>
          <w:lang w:eastAsia="es-MX"/>
        </w:rPr>
      </w:pPr>
    </w:p>
    <w:p w:rsidR="00045400" w:rsidRDefault="00045400" w:rsidP="00B839BE">
      <w:pPr>
        <w:spacing w:before="240" w:after="240" w:line="360" w:lineRule="auto"/>
        <w:jc w:val="center"/>
        <w:rPr>
          <w:noProof/>
          <w:lang w:eastAsia="es-MX"/>
        </w:rPr>
      </w:pPr>
    </w:p>
    <w:p w:rsidR="00045400" w:rsidRDefault="00045400" w:rsidP="00B839BE">
      <w:pPr>
        <w:spacing w:before="240" w:after="240" w:line="360" w:lineRule="auto"/>
        <w:jc w:val="center"/>
        <w:rPr>
          <w:noProof/>
          <w:lang w:eastAsia="es-MX"/>
        </w:rPr>
      </w:pPr>
    </w:p>
    <w:p w:rsidR="00045400" w:rsidRDefault="00045400" w:rsidP="00B839BE">
      <w:pPr>
        <w:spacing w:before="240" w:after="240" w:line="360" w:lineRule="auto"/>
        <w:jc w:val="center"/>
        <w:rPr>
          <w:noProof/>
          <w:lang w:eastAsia="es-MX"/>
        </w:rPr>
      </w:pPr>
    </w:p>
    <w:p w:rsidR="00045400" w:rsidRDefault="00045400" w:rsidP="00B839BE">
      <w:pPr>
        <w:spacing w:before="240" w:after="240" w:line="360" w:lineRule="auto"/>
        <w:jc w:val="center"/>
        <w:rPr>
          <w:noProof/>
          <w:lang w:eastAsia="es-MX"/>
        </w:rPr>
      </w:pPr>
    </w:p>
    <w:p w:rsidR="00045400" w:rsidRDefault="00045400"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508F49BE" wp14:editId="765167EC">
            <wp:extent cx="5724152" cy="326941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9107" r="21296" b="7995"/>
                    <a:stretch/>
                  </pic:blipFill>
                  <pic:spPr bwMode="auto">
                    <a:xfrm>
                      <a:off x="0" y="0"/>
                      <a:ext cx="5729834" cy="3272657"/>
                    </a:xfrm>
                    <a:prstGeom prst="rect">
                      <a:avLst/>
                    </a:prstGeom>
                    <a:ln>
                      <a:noFill/>
                    </a:ln>
                    <a:extLst>
                      <a:ext uri="{53640926-AAD7-44D8-BBD7-CCE9431645EC}">
                        <a14:shadowObscured xmlns:a14="http://schemas.microsoft.com/office/drawing/2010/main"/>
                      </a:ext>
                    </a:extLst>
                  </pic:spPr>
                </pic:pic>
              </a:graphicData>
            </a:graphic>
          </wp:inline>
        </w:drawing>
      </w:r>
    </w:p>
    <w:p w:rsidR="00045400" w:rsidRDefault="00045400" w:rsidP="00B839BE">
      <w:pPr>
        <w:spacing w:before="240" w:after="240" w:line="360" w:lineRule="auto"/>
        <w:jc w:val="center"/>
        <w:rPr>
          <w:rFonts w:ascii="Palatino Linotype" w:hAnsi="Palatino Linotype"/>
          <w:sz w:val="24"/>
        </w:rPr>
      </w:pPr>
      <w:r>
        <w:rPr>
          <w:noProof/>
          <w:lang w:eastAsia="es-MX"/>
        </w:rPr>
        <w:drawing>
          <wp:inline distT="0" distB="0" distL="0" distR="0" wp14:anchorId="03B2FE9A" wp14:editId="6B2DEB25">
            <wp:extent cx="5709371" cy="322627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964" r="21270" b="8566"/>
                    <a:stretch/>
                  </pic:blipFill>
                  <pic:spPr bwMode="auto">
                    <a:xfrm>
                      <a:off x="0" y="0"/>
                      <a:ext cx="5760412" cy="3255121"/>
                    </a:xfrm>
                    <a:prstGeom prst="rect">
                      <a:avLst/>
                    </a:prstGeom>
                    <a:ln>
                      <a:noFill/>
                    </a:ln>
                    <a:extLst>
                      <a:ext uri="{53640926-AAD7-44D8-BBD7-CCE9431645EC}">
                        <a14:shadowObscured xmlns:a14="http://schemas.microsoft.com/office/drawing/2010/main"/>
                      </a:ext>
                    </a:extLst>
                  </pic:spPr>
                </pic:pic>
              </a:graphicData>
            </a:graphic>
          </wp:inline>
        </w:drawing>
      </w:r>
    </w:p>
    <w:p w:rsidR="00045400" w:rsidRDefault="00045400"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1E52E9FD" wp14:editId="0E0A1505">
            <wp:extent cx="5718404" cy="348507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901" r="21207" b="7882"/>
                    <a:stretch/>
                  </pic:blipFill>
                  <pic:spPr bwMode="auto">
                    <a:xfrm>
                      <a:off x="0" y="0"/>
                      <a:ext cx="5751227" cy="3505076"/>
                    </a:xfrm>
                    <a:prstGeom prst="rect">
                      <a:avLst/>
                    </a:prstGeom>
                    <a:ln>
                      <a:noFill/>
                    </a:ln>
                    <a:extLst>
                      <a:ext uri="{53640926-AAD7-44D8-BBD7-CCE9431645EC}">
                        <a14:shadowObscured xmlns:a14="http://schemas.microsoft.com/office/drawing/2010/main"/>
                      </a:ext>
                    </a:extLst>
                  </pic:spPr>
                </pic:pic>
              </a:graphicData>
            </a:graphic>
          </wp:inline>
        </w:drawing>
      </w:r>
    </w:p>
    <w:p w:rsidR="00045400" w:rsidRDefault="00045400" w:rsidP="00B839BE">
      <w:pPr>
        <w:spacing w:before="240" w:after="240" w:line="360" w:lineRule="auto"/>
        <w:jc w:val="center"/>
        <w:rPr>
          <w:rFonts w:ascii="Palatino Linotype" w:hAnsi="Palatino Linotype"/>
          <w:sz w:val="24"/>
        </w:rPr>
      </w:pPr>
      <w:r>
        <w:rPr>
          <w:noProof/>
          <w:lang w:eastAsia="es-MX"/>
        </w:rPr>
        <w:drawing>
          <wp:inline distT="0" distB="0" distL="0" distR="0" wp14:anchorId="10886EBA" wp14:editId="10338A4C">
            <wp:extent cx="5657479" cy="3269411"/>
            <wp:effectExtent l="0" t="0" r="63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635" r="21374" b="7889"/>
                    <a:stretch/>
                  </pic:blipFill>
                  <pic:spPr bwMode="auto">
                    <a:xfrm>
                      <a:off x="0" y="0"/>
                      <a:ext cx="5744680" cy="3319804"/>
                    </a:xfrm>
                    <a:prstGeom prst="rect">
                      <a:avLst/>
                    </a:prstGeom>
                    <a:ln>
                      <a:noFill/>
                    </a:ln>
                    <a:extLst>
                      <a:ext uri="{53640926-AAD7-44D8-BBD7-CCE9431645EC}">
                        <a14:shadowObscured xmlns:a14="http://schemas.microsoft.com/office/drawing/2010/main"/>
                      </a:ext>
                    </a:extLst>
                  </pic:spPr>
                </pic:pic>
              </a:graphicData>
            </a:graphic>
          </wp:inline>
        </w:drawing>
      </w:r>
    </w:p>
    <w:p w:rsidR="00045400" w:rsidRDefault="00045400"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6F722088" wp14:editId="702D411B">
            <wp:extent cx="5751764" cy="3424687"/>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9167" r="21349" b="7608"/>
                    <a:stretch/>
                  </pic:blipFill>
                  <pic:spPr bwMode="auto">
                    <a:xfrm>
                      <a:off x="0" y="0"/>
                      <a:ext cx="5791457" cy="3448321"/>
                    </a:xfrm>
                    <a:prstGeom prst="rect">
                      <a:avLst/>
                    </a:prstGeom>
                    <a:ln>
                      <a:noFill/>
                    </a:ln>
                    <a:extLst>
                      <a:ext uri="{53640926-AAD7-44D8-BBD7-CCE9431645EC}">
                        <a14:shadowObscured xmlns:a14="http://schemas.microsoft.com/office/drawing/2010/main"/>
                      </a:ext>
                    </a:extLst>
                  </pic:spPr>
                </pic:pic>
              </a:graphicData>
            </a:graphic>
          </wp:inline>
        </w:drawing>
      </w:r>
    </w:p>
    <w:p w:rsidR="00045400" w:rsidRDefault="00F14541" w:rsidP="00B839BE">
      <w:pPr>
        <w:spacing w:before="240" w:after="240" w:line="360" w:lineRule="auto"/>
        <w:jc w:val="center"/>
        <w:rPr>
          <w:rFonts w:ascii="Palatino Linotype" w:hAnsi="Palatino Linotype"/>
          <w:sz w:val="24"/>
        </w:rPr>
      </w:pPr>
      <w:r>
        <w:rPr>
          <w:noProof/>
          <w:lang w:eastAsia="es-MX"/>
        </w:rPr>
        <w:drawing>
          <wp:inline distT="0" distB="0" distL="0" distR="0" wp14:anchorId="2B7F4A4C" wp14:editId="4D520B38">
            <wp:extent cx="5693389" cy="3398807"/>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8635" r="21514" b="8156"/>
                    <a:stretch/>
                  </pic:blipFill>
                  <pic:spPr bwMode="auto">
                    <a:xfrm>
                      <a:off x="0" y="0"/>
                      <a:ext cx="5731715" cy="3421687"/>
                    </a:xfrm>
                    <a:prstGeom prst="rect">
                      <a:avLst/>
                    </a:prstGeom>
                    <a:ln>
                      <a:noFill/>
                    </a:ln>
                    <a:extLst>
                      <a:ext uri="{53640926-AAD7-44D8-BBD7-CCE9431645EC}">
                        <a14:shadowObscured xmlns:a14="http://schemas.microsoft.com/office/drawing/2010/main"/>
                      </a:ext>
                    </a:extLst>
                  </pic:spPr>
                </pic:pic>
              </a:graphicData>
            </a:graphic>
          </wp:inline>
        </w:drawing>
      </w:r>
    </w:p>
    <w:p w:rsidR="00F14541" w:rsidRDefault="00F14541"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3D441AF5" wp14:editId="0358DDAE">
            <wp:extent cx="5761990" cy="33211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167" r="21211" b="7874"/>
                    <a:stretch/>
                  </pic:blipFill>
                  <pic:spPr bwMode="auto">
                    <a:xfrm>
                      <a:off x="0" y="0"/>
                      <a:ext cx="5808392" cy="3347916"/>
                    </a:xfrm>
                    <a:prstGeom prst="rect">
                      <a:avLst/>
                    </a:prstGeom>
                    <a:ln>
                      <a:noFill/>
                    </a:ln>
                    <a:extLst>
                      <a:ext uri="{53640926-AAD7-44D8-BBD7-CCE9431645EC}">
                        <a14:shadowObscured xmlns:a14="http://schemas.microsoft.com/office/drawing/2010/main"/>
                      </a:ext>
                    </a:extLst>
                  </pic:spPr>
                </pic:pic>
              </a:graphicData>
            </a:graphic>
          </wp:inline>
        </w:drawing>
      </w:r>
    </w:p>
    <w:p w:rsidR="00F14541" w:rsidRDefault="00F14541" w:rsidP="00B839BE">
      <w:pPr>
        <w:spacing w:before="240" w:after="240" w:line="360" w:lineRule="auto"/>
        <w:jc w:val="center"/>
        <w:rPr>
          <w:rFonts w:ascii="Palatino Linotype" w:hAnsi="Palatino Linotype"/>
          <w:sz w:val="24"/>
        </w:rPr>
      </w:pPr>
      <w:r>
        <w:rPr>
          <w:noProof/>
          <w:lang w:eastAsia="es-MX"/>
        </w:rPr>
        <w:drawing>
          <wp:inline distT="0" distB="0" distL="0" distR="0" wp14:anchorId="679F62AE" wp14:editId="488A0C1F">
            <wp:extent cx="5735955" cy="3631721"/>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901" r="21207" b="7882"/>
                    <a:stretch/>
                  </pic:blipFill>
                  <pic:spPr bwMode="auto">
                    <a:xfrm>
                      <a:off x="0" y="0"/>
                      <a:ext cx="5779509" cy="3659297"/>
                    </a:xfrm>
                    <a:prstGeom prst="rect">
                      <a:avLst/>
                    </a:prstGeom>
                    <a:ln>
                      <a:noFill/>
                    </a:ln>
                    <a:extLst>
                      <a:ext uri="{53640926-AAD7-44D8-BBD7-CCE9431645EC}">
                        <a14:shadowObscured xmlns:a14="http://schemas.microsoft.com/office/drawing/2010/main"/>
                      </a:ext>
                    </a:extLst>
                  </pic:spPr>
                </pic:pic>
              </a:graphicData>
            </a:graphic>
          </wp:inline>
        </w:drawing>
      </w:r>
    </w:p>
    <w:p w:rsidR="00F14541" w:rsidRDefault="00631D55"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6A100C1B" wp14:editId="76BC913E">
            <wp:extent cx="5759952" cy="332979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901" r="21507" b="7882"/>
                    <a:stretch/>
                  </pic:blipFill>
                  <pic:spPr bwMode="auto">
                    <a:xfrm>
                      <a:off x="0" y="0"/>
                      <a:ext cx="5836785" cy="3374213"/>
                    </a:xfrm>
                    <a:prstGeom prst="rect">
                      <a:avLst/>
                    </a:prstGeom>
                    <a:ln>
                      <a:noFill/>
                    </a:ln>
                    <a:extLst>
                      <a:ext uri="{53640926-AAD7-44D8-BBD7-CCE9431645EC}">
                        <a14:shadowObscured xmlns:a14="http://schemas.microsoft.com/office/drawing/2010/main"/>
                      </a:ext>
                    </a:extLst>
                  </pic:spPr>
                </pic:pic>
              </a:graphicData>
            </a:graphic>
          </wp:inline>
        </w:drawing>
      </w:r>
    </w:p>
    <w:p w:rsidR="00631D55" w:rsidRDefault="00631D55" w:rsidP="00B839BE">
      <w:pPr>
        <w:spacing w:before="240" w:after="240" w:line="360" w:lineRule="auto"/>
        <w:jc w:val="center"/>
        <w:rPr>
          <w:rFonts w:ascii="Palatino Linotype" w:hAnsi="Palatino Linotype"/>
          <w:sz w:val="24"/>
        </w:rPr>
      </w:pPr>
      <w:r>
        <w:rPr>
          <w:noProof/>
          <w:lang w:eastAsia="es-MX"/>
        </w:rPr>
        <w:drawing>
          <wp:inline distT="0" distB="0" distL="0" distR="0" wp14:anchorId="1285B1E8" wp14:editId="6787F786">
            <wp:extent cx="5744191" cy="3519577"/>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8901" r="21215" b="7615"/>
                    <a:stretch/>
                  </pic:blipFill>
                  <pic:spPr bwMode="auto">
                    <a:xfrm>
                      <a:off x="0" y="0"/>
                      <a:ext cx="5786246" cy="3545345"/>
                    </a:xfrm>
                    <a:prstGeom prst="rect">
                      <a:avLst/>
                    </a:prstGeom>
                    <a:ln>
                      <a:noFill/>
                    </a:ln>
                    <a:extLst>
                      <a:ext uri="{53640926-AAD7-44D8-BBD7-CCE9431645EC}">
                        <a14:shadowObscured xmlns:a14="http://schemas.microsoft.com/office/drawing/2010/main"/>
                      </a:ext>
                    </a:extLst>
                  </pic:spPr>
                </pic:pic>
              </a:graphicData>
            </a:graphic>
          </wp:inline>
        </w:drawing>
      </w:r>
    </w:p>
    <w:p w:rsidR="00631D55" w:rsidRDefault="00631D55"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1445B280" wp14:editId="66686ED4">
            <wp:extent cx="5788025" cy="3347049"/>
            <wp:effectExtent l="0" t="0" r="317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901" r="21066" b="7615"/>
                    <a:stretch/>
                  </pic:blipFill>
                  <pic:spPr bwMode="auto">
                    <a:xfrm>
                      <a:off x="0" y="0"/>
                      <a:ext cx="5833109" cy="3373120"/>
                    </a:xfrm>
                    <a:prstGeom prst="rect">
                      <a:avLst/>
                    </a:prstGeom>
                    <a:ln>
                      <a:noFill/>
                    </a:ln>
                    <a:extLst>
                      <a:ext uri="{53640926-AAD7-44D8-BBD7-CCE9431645EC}">
                        <a14:shadowObscured xmlns:a14="http://schemas.microsoft.com/office/drawing/2010/main"/>
                      </a:ext>
                    </a:extLst>
                  </pic:spPr>
                </pic:pic>
              </a:graphicData>
            </a:graphic>
          </wp:inline>
        </w:drawing>
      </w:r>
    </w:p>
    <w:p w:rsidR="00631D55" w:rsidRDefault="00631D55" w:rsidP="00B839BE">
      <w:pPr>
        <w:spacing w:before="240" w:after="240" w:line="360" w:lineRule="auto"/>
        <w:jc w:val="center"/>
        <w:rPr>
          <w:rFonts w:ascii="Palatino Linotype" w:hAnsi="Palatino Linotype"/>
          <w:sz w:val="24"/>
        </w:rPr>
      </w:pPr>
      <w:r>
        <w:rPr>
          <w:noProof/>
          <w:lang w:eastAsia="es-MX"/>
        </w:rPr>
        <w:drawing>
          <wp:inline distT="0" distB="0" distL="0" distR="0" wp14:anchorId="36567A46" wp14:editId="634BCC99">
            <wp:extent cx="5693410" cy="3692106"/>
            <wp:effectExtent l="0" t="0" r="254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635" r="21382" b="7622"/>
                    <a:stretch/>
                  </pic:blipFill>
                  <pic:spPr bwMode="auto">
                    <a:xfrm>
                      <a:off x="0" y="0"/>
                      <a:ext cx="5706709" cy="3700731"/>
                    </a:xfrm>
                    <a:prstGeom prst="rect">
                      <a:avLst/>
                    </a:prstGeom>
                    <a:ln>
                      <a:noFill/>
                    </a:ln>
                    <a:extLst>
                      <a:ext uri="{53640926-AAD7-44D8-BBD7-CCE9431645EC}">
                        <a14:shadowObscured xmlns:a14="http://schemas.microsoft.com/office/drawing/2010/main"/>
                      </a:ext>
                    </a:extLst>
                  </pic:spPr>
                </pic:pic>
              </a:graphicData>
            </a:graphic>
          </wp:inline>
        </w:drawing>
      </w:r>
    </w:p>
    <w:p w:rsidR="00631D55" w:rsidRDefault="00171D67"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10944051" wp14:editId="236F625F">
            <wp:extent cx="5761098" cy="339018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635" r="21065" b="8156"/>
                    <a:stretch/>
                  </pic:blipFill>
                  <pic:spPr bwMode="auto">
                    <a:xfrm>
                      <a:off x="0" y="0"/>
                      <a:ext cx="5806662" cy="3416993"/>
                    </a:xfrm>
                    <a:prstGeom prst="rect">
                      <a:avLst/>
                    </a:prstGeom>
                    <a:ln>
                      <a:noFill/>
                    </a:ln>
                    <a:extLst>
                      <a:ext uri="{53640926-AAD7-44D8-BBD7-CCE9431645EC}">
                        <a14:shadowObscured xmlns:a14="http://schemas.microsoft.com/office/drawing/2010/main"/>
                      </a:ext>
                    </a:extLst>
                  </pic:spPr>
                </pic:pic>
              </a:graphicData>
            </a:graphic>
          </wp:inline>
        </w:drawing>
      </w:r>
    </w:p>
    <w:p w:rsidR="00171D67" w:rsidRDefault="00171D67" w:rsidP="00B839BE">
      <w:pPr>
        <w:spacing w:before="240" w:after="240" w:line="360" w:lineRule="auto"/>
        <w:jc w:val="center"/>
        <w:rPr>
          <w:rFonts w:ascii="Palatino Linotype" w:hAnsi="Palatino Linotype"/>
          <w:sz w:val="24"/>
        </w:rPr>
      </w:pPr>
      <w:r>
        <w:rPr>
          <w:noProof/>
          <w:lang w:eastAsia="es-MX"/>
        </w:rPr>
        <w:drawing>
          <wp:inline distT="0" distB="0" distL="0" distR="0" wp14:anchorId="2E6E0D0B" wp14:editId="19F63D86">
            <wp:extent cx="5743575" cy="362309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8901" r="21207" b="7882"/>
                    <a:stretch/>
                  </pic:blipFill>
                  <pic:spPr bwMode="auto">
                    <a:xfrm>
                      <a:off x="0" y="0"/>
                      <a:ext cx="5785420" cy="3649490"/>
                    </a:xfrm>
                    <a:prstGeom prst="rect">
                      <a:avLst/>
                    </a:prstGeom>
                    <a:ln>
                      <a:noFill/>
                    </a:ln>
                    <a:extLst>
                      <a:ext uri="{53640926-AAD7-44D8-BBD7-CCE9431645EC}">
                        <a14:shadowObscured xmlns:a14="http://schemas.microsoft.com/office/drawing/2010/main"/>
                      </a:ext>
                    </a:extLst>
                  </pic:spPr>
                </pic:pic>
              </a:graphicData>
            </a:graphic>
          </wp:inline>
        </w:drawing>
      </w:r>
    </w:p>
    <w:p w:rsidR="00171D67" w:rsidRDefault="00171D67"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48ADC1A4" wp14:editId="5CBFB9E9">
            <wp:extent cx="5707675" cy="2976113"/>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167" r="21208" b="29709"/>
                    <a:stretch/>
                  </pic:blipFill>
                  <pic:spPr bwMode="auto">
                    <a:xfrm>
                      <a:off x="0" y="0"/>
                      <a:ext cx="5782932" cy="3015354"/>
                    </a:xfrm>
                    <a:prstGeom prst="rect">
                      <a:avLst/>
                    </a:prstGeom>
                    <a:ln>
                      <a:noFill/>
                    </a:ln>
                    <a:extLst>
                      <a:ext uri="{53640926-AAD7-44D8-BBD7-CCE9431645EC}">
                        <a14:shadowObscured xmlns:a14="http://schemas.microsoft.com/office/drawing/2010/main"/>
                      </a:ext>
                    </a:extLst>
                  </pic:spPr>
                </pic:pic>
              </a:graphicData>
            </a:graphic>
          </wp:inline>
        </w:drawing>
      </w:r>
    </w:p>
    <w:p w:rsidR="00171D67" w:rsidRPr="00ED09DD" w:rsidRDefault="00ED09DD" w:rsidP="00ED09DD">
      <w:pPr>
        <w:spacing w:before="240" w:after="240" w:line="360" w:lineRule="auto"/>
        <w:rPr>
          <w:rFonts w:ascii="Palatino Linotype" w:hAnsi="Palatino Linotype"/>
          <w:b/>
          <w:sz w:val="24"/>
        </w:rPr>
      </w:pPr>
      <w:r w:rsidRPr="00ED09DD">
        <w:rPr>
          <w:rFonts w:ascii="Palatino Linotype" w:hAnsi="Palatino Linotype"/>
          <w:b/>
          <w:sz w:val="24"/>
        </w:rPr>
        <w:t xml:space="preserve">Anexo de la Plantilla Jurisdicción Sanitaria Texcoco </w:t>
      </w:r>
    </w:p>
    <w:p w:rsidR="00171D67" w:rsidRDefault="00ED09DD" w:rsidP="00B839BE">
      <w:pPr>
        <w:spacing w:before="240" w:after="240" w:line="360" w:lineRule="auto"/>
        <w:jc w:val="center"/>
        <w:rPr>
          <w:rFonts w:ascii="Palatino Linotype" w:hAnsi="Palatino Linotype"/>
          <w:sz w:val="24"/>
        </w:rPr>
      </w:pPr>
      <w:r>
        <w:rPr>
          <w:noProof/>
          <w:lang w:eastAsia="es-MX"/>
        </w:rPr>
        <w:drawing>
          <wp:inline distT="0" distB="0" distL="0" distR="0" wp14:anchorId="61FDB340" wp14:editId="454DFBCF">
            <wp:extent cx="5856751" cy="347644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7836" r="10435" b="8135"/>
                    <a:stretch/>
                  </pic:blipFill>
                  <pic:spPr bwMode="auto">
                    <a:xfrm>
                      <a:off x="0" y="0"/>
                      <a:ext cx="5878791" cy="3489528"/>
                    </a:xfrm>
                    <a:prstGeom prst="rect">
                      <a:avLst/>
                    </a:prstGeom>
                    <a:ln>
                      <a:noFill/>
                    </a:ln>
                    <a:extLst>
                      <a:ext uri="{53640926-AAD7-44D8-BBD7-CCE9431645EC}">
                        <a14:shadowObscured xmlns:a14="http://schemas.microsoft.com/office/drawing/2010/main"/>
                      </a:ext>
                    </a:extLst>
                  </pic:spPr>
                </pic:pic>
              </a:graphicData>
            </a:graphic>
          </wp:inline>
        </w:drawing>
      </w:r>
    </w:p>
    <w:p w:rsidR="00ED09DD" w:rsidRDefault="00ED09DD"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62707B24" wp14:editId="29825A88">
            <wp:extent cx="5814060" cy="33211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8901" r="11032" b="8148"/>
                    <a:stretch/>
                  </pic:blipFill>
                  <pic:spPr bwMode="auto">
                    <a:xfrm>
                      <a:off x="0" y="0"/>
                      <a:ext cx="5825637" cy="3327783"/>
                    </a:xfrm>
                    <a:prstGeom prst="rect">
                      <a:avLst/>
                    </a:prstGeom>
                    <a:ln>
                      <a:noFill/>
                    </a:ln>
                    <a:extLst>
                      <a:ext uri="{53640926-AAD7-44D8-BBD7-CCE9431645EC}">
                        <a14:shadowObscured xmlns:a14="http://schemas.microsoft.com/office/drawing/2010/main"/>
                      </a:ext>
                    </a:extLst>
                  </pic:spPr>
                </pic:pic>
              </a:graphicData>
            </a:graphic>
          </wp:inline>
        </w:drawing>
      </w:r>
    </w:p>
    <w:p w:rsidR="00ED09DD" w:rsidRDefault="00ED09DD" w:rsidP="00B839BE">
      <w:pPr>
        <w:spacing w:before="240" w:after="240" w:line="360" w:lineRule="auto"/>
        <w:jc w:val="center"/>
        <w:rPr>
          <w:rFonts w:ascii="Palatino Linotype" w:hAnsi="Palatino Linotype"/>
          <w:sz w:val="24"/>
        </w:rPr>
      </w:pPr>
      <w:r>
        <w:rPr>
          <w:noProof/>
          <w:lang w:eastAsia="es-MX"/>
        </w:rPr>
        <w:drawing>
          <wp:inline distT="0" distB="0" distL="0" distR="0" wp14:anchorId="529100B4" wp14:editId="782ABAED">
            <wp:extent cx="5795825" cy="35885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9167" r="10726" b="7874"/>
                    <a:stretch/>
                  </pic:blipFill>
                  <pic:spPr bwMode="auto">
                    <a:xfrm>
                      <a:off x="0" y="0"/>
                      <a:ext cx="5832725" cy="3611436"/>
                    </a:xfrm>
                    <a:prstGeom prst="rect">
                      <a:avLst/>
                    </a:prstGeom>
                    <a:ln>
                      <a:noFill/>
                    </a:ln>
                    <a:extLst>
                      <a:ext uri="{53640926-AAD7-44D8-BBD7-CCE9431645EC}">
                        <a14:shadowObscured xmlns:a14="http://schemas.microsoft.com/office/drawing/2010/main"/>
                      </a:ext>
                    </a:extLst>
                  </pic:spPr>
                </pic:pic>
              </a:graphicData>
            </a:graphic>
          </wp:inline>
        </w:drawing>
      </w:r>
    </w:p>
    <w:p w:rsidR="00ED09DD" w:rsidRDefault="00ED09DD"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17CE22DA" wp14:editId="508B94B1">
            <wp:extent cx="5780599" cy="3346216"/>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8901" r="10641" b="7882"/>
                    <a:stretch/>
                  </pic:blipFill>
                  <pic:spPr bwMode="auto">
                    <a:xfrm>
                      <a:off x="0" y="0"/>
                      <a:ext cx="5813187" cy="3365080"/>
                    </a:xfrm>
                    <a:prstGeom prst="rect">
                      <a:avLst/>
                    </a:prstGeom>
                    <a:ln>
                      <a:noFill/>
                    </a:ln>
                    <a:extLst>
                      <a:ext uri="{53640926-AAD7-44D8-BBD7-CCE9431645EC}">
                        <a14:shadowObscured xmlns:a14="http://schemas.microsoft.com/office/drawing/2010/main"/>
                      </a:ext>
                    </a:extLst>
                  </pic:spPr>
                </pic:pic>
              </a:graphicData>
            </a:graphic>
          </wp:inline>
        </w:drawing>
      </w:r>
    </w:p>
    <w:p w:rsidR="00ED09DD" w:rsidRDefault="00ED09DD" w:rsidP="00B839BE">
      <w:pPr>
        <w:spacing w:before="240" w:after="240" w:line="360" w:lineRule="auto"/>
        <w:jc w:val="center"/>
        <w:rPr>
          <w:rFonts w:ascii="Palatino Linotype" w:hAnsi="Palatino Linotype"/>
          <w:sz w:val="24"/>
        </w:rPr>
      </w:pPr>
      <w:r>
        <w:rPr>
          <w:noProof/>
          <w:lang w:eastAsia="es-MX"/>
        </w:rPr>
        <w:drawing>
          <wp:inline distT="0" distB="0" distL="0" distR="0" wp14:anchorId="304B6D3C" wp14:editId="154B083F">
            <wp:extent cx="5692775" cy="3665551"/>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9384" r="10650" b="8214"/>
                    <a:stretch/>
                  </pic:blipFill>
                  <pic:spPr bwMode="auto">
                    <a:xfrm>
                      <a:off x="0" y="0"/>
                      <a:ext cx="5712881" cy="3678497"/>
                    </a:xfrm>
                    <a:prstGeom prst="rect">
                      <a:avLst/>
                    </a:prstGeom>
                    <a:ln>
                      <a:noFill/>
                    </a:ln>
                    <a:extLst>
                      <a:ext uri="{53640926-AAD7-44D8-BBD7-CCE9431645EC}">
                        <a14:shadowObscured xmlns:a14="http://schemas.microsoft.com/office/drawing/2010/main"/>
                      </a:ext>
                    </a:extLst>
                  </pic:spPr>
                </pic:pic>
              </a:graphicData>
            </a:graphic>
          </wp:inline>
        </w:drawing>
      </w:r>
    </w:p>
    <w:p w:rsidR="00ED09DD" w:rsidRDefault="00ED09DD"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5F467109" wp14:editId="7DC0A4E2">
            <wp:extent cx="5747642" cy="3379304"/>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9140" r="10680" b="8223"/>
                    <a:stretch/>
                  </pic:blipFill>
                  <pic:spPr bwMode="auto">
                    <a:xfrm>
                      <a:off x="0" y="0"/>
                      <a:ext cx="5780658" cy="3398716"/>
                    </a:xfrm>
                    <a:prstGeom prst="rect">
                      <a:avLst/>
                    </a:prstGeom>
                    <a:ln>
                      <a:noFill/>
                    </a:ln>
                    <a:extLst>
                      <a:ext uri="{53640926-AAD7-44D8-BBD7-CCE9431645EC}">
                        <a14:shadowObscured xmlns:a14="http://schemas.microsoft.com/office/drawing/2010/main"/>
                      </a:ext>
                    </a:extLst>
                  </pic:spPr>
                </pic:pic>
              </a:graphicData>
            </a:graphic>
          </wp:inline>
        </w:drawing>
      </w:r>
    </w:p>
    <w:p w:rsidR="00ED09DD" w:rsidRDefault="00ED09DD" w:rsidP="00B839BE">
      <w:pPr>
        <w:spacing w:before="240" w:after="240" w:line="360" w:lineRule="auto"/>
        <w:jc w:val="center"/>
        <w:rPr>
          <w:rFonts w:ascii="Palatino Linotype" w:hAnsi="Palatino Linotype"/>
          <w:sz w:val="24"/>
        </w:rPr>
      </w:pPr>
      <w:r>
        <w:rPr>
          <w:noProof/>
          <w:lang w:eastAsia="es-MX"/>
        </w:rPr>
        <w:drawing>
          <wp:inline distT="0" distB="0" distL="0" distR="0" wp14:anchorId="4AAAC52D" wp14:editId="39CDA184">
            <wp:extent cx="5723788" cy="3657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9140" r="10668" b="8468"/>
                    <a:stretch/>
                  </pic:blipFill>
                  <pic:spPr bwMode="auto">
                    <a:xfrm>
                      <a:off x="0" y="0"/>
                      <a:ext cx="5761600" cy="3681762"/>
                    </a:xfrm>
                    <a:prstGeom prst="rect">
                      <a:avLst/>
                    </a:prstGeom>
                    <a:ln>
                      <a:noFill/>
                    </a:ln>
                    <a:extLst>
                      <a:ext uri="{53640926-AAD7-44D8-BBD7-CCE9431645EC}">
                        <a14:shadowObscured xmlns:a14="http://schemas.microsoft.com/office/drawing/2010/main"/>
                      </a:ext>
                    </a:extLst>
                  </pic:spPr>
                </pic:pic>
              </a:graphicData>
            </a:graphic>
          </wp:inline>
        </w:drawing>
      </w:r>
    </w:p>
    <w:p w:rsidR="00672A20" w:rsidRDefault="00672A20"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2D0B9CC1" wp14:editId="71C10B48">
            <wp:extent cx="5644297" cy="3307743"/>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8894" r="10668" b="8459"/>
                    <a:stretch/>
                  </pic:blipFill>
                  <pic:spPr bwMode="auto">
                    <a:xfrm>
                      <a:off x="0" y="0"/>
                      <a:ext cx="5673313" cy="3324747"/>
                    </a:xfrm>
                    <a:prstGeom prst="rect">
                      <a:avLst/>
                    </a:prstGeom>
                    <a:ln>
                      <a:noFill/>
                    </a:ln>
                    <a:extLst>
                      <a:ext uri="{53640926-AAD7-44D8-BBD7-CCE9431645EC}">
                        <a14:shadowObscured xmlns:a14="http://schemas.microsoft.com/office/drawing/2010/main"/>
                      </a:ext>
                    </a:extLst>
                  </pic:spPr>
                </pic:pic>
              </a:graphicData>
            </a:graphic>
          </wp:inline>
        </w:drawing>
      </w:r>
    </w:p>
    <w:p w:rsidR="00672A20" w:rsidRDefault="00672A20" w:rsidP="00B839BE">
      <w:pPr>
        <w:spacing w:before="240" w:after="240" w:line="360" w:lineRule="auto"/>
        <w:jc w:val="center"/>
        <w:rPr>
          <w:rFonts w:ascii="Palatino Linotype" w:hAnsi="Palatino Linotype"/>
          <w:sz w:val="24"/>
        </w:rPr>
      </w:pPr>
      <w:r>
        <w:rPr>
          <w:noProof/>
          <w:lang w:eastAsia="es-MX"/>
        </w:rPr>
        <w:drawing>
          <wp:inline distT="0" distB="0" distL="0" distR="0" wp14:anchorId="6A206DB9" wp14:editId="15FF8DD2">
            <wp:extent cx="5580709" cy="3681454"/>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8649" r="10678" b="8222"/>
                    <a:stretch/>
                  </pic:blipFill>
                  <pic:spPr bwMode="auto">
                    <a:xfrm>
                      <a:off x="0" y="0"/>
                      <a:ext cx="5612288" cy="3702286"/>
                    </a:xfrm>
                    <a:prstGeom prst="rect">
                      <a:avLst/>
                    </a:prstGeom>
                    <a:ln>
                      <a:noFill/>
                    </a:ln>
                    <a:extLst>
                      <a:ext uri="{53640926-AAD7-44D8-BBD7-CCE9431645EC}">
                        <a14:shadowObscured xmlns:a14="http://schemas.microsoft.com/office/drawing/2010/main"/>
                      </a:ext>
                    </a:extLst>
                  </pic:spPr>
                </pic:pic>
              </a:graphicData>
            </a:graphic>
          </wp:inline>
        </w:drawing>
      </w:r>
    </w:p>
    <w:p w:rsidR="00672A20" w:rsidRDefault="00672A20" w:rsidP="00B839BE">
      <w:pPr>
        <w:spacing w:before="240" w:after="240" w:line="360" w:lineRule="auto"/>
        <w:jc w:val="center"/>
        <w:rPr>
          <w:rFonts w:ascii="Palatino Linotype" w:hAnsi="Palatino Linotype"/>
          <w:sz w:val="24"/>
        </w:rPr>
      </w:pPr>
      <w:r>
        <w:rPr>
          <w:noProof/>
          <w:lang w:eastAsia="es-MX"/>
        </w:rPr>
        <w:lastRenderedPageBreak/>
        <w:drawing>
          <wp:inline distT="0" distB="0" distL="0" distR="0" wp14:anchorId="6330C8E7" wp14:editId="4930638E">
            <wp:extent cx="5802949" cy="332364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8649" r="10541" b="8712"/>
                    <a:stretch/>
                  </pic:blipFill>
                  <pic:spPr bwMode="auto">
                    <a:xfrm>
                      <a:off x="0" y="0"/>
                      <a:ext cx="5829969" cy="3339121"/>
                    </a:xfrm>
                    <a:prstGeom prst="rect">
                      <a:avLst/>
                    </a:prstGeom>
                    <a:ln>
                      <a:noFill/>
                    </a:ln>
                    <a:extLst>
                      <a:ext uri="{53640926-AAD7-44D8-BBD7-CCE9431645EC}">
                        <a14:shadowObscured xmlns:a14="http://schemas.microsoft.com/office/drawing/2010/main"/>
                      </a:ext>
                    </a:extLst>
                  </pic:spPr>
                </pic:pic>
              </a:graphicData>
            </a:graphic>
          </wp:inline>
        </w:drawing>
      </w:r>
    </w:p>
    <w:p w:rsidR="00672A20" w:rsidRDefault="00672A20" w:rsidP="00EE60AC">
      <w:pPr>
        <w:spacing w:before="240" w:after="240" w:line="360" w:lineRule="auto"/>
        <w:jc w:val="both"/>
        <w:rPr>
          <w:rFonts w:ascii="Palatino Linotype" w:hAnsi="Palatino Linotype"/>
          <w:sz w:val="24"/>
        </w:rPr>
      </w:pPr>
    </w:p>
    <w:p w:rsidR="00EE60AC" w:rsidRDefault="00EE60AC" w:rsidP="00EE60AC">
      <w:pPr>
        <w:spacing w:before="240" w:after="240" w:line="360" w:lineRule="auto"/>
        <w:jc w:val="both"/>
        <w:rPr>
          <w:rFonts w:ascii="Palatino Linotype" w:hAnsi="Palatino Linotype"/>
          <w:sz w:val="24"/>
        </w:rPr>
      </w:pPr>
      <w:r>
        <w:rPr>
          <w:rFonts w:ascii="Palatino Linotype" w:hAnsi="Palatino Linotype"/>
          <w:sz w:val="24"/>
        </w:rPr>
        <w:t>De las imágenes previamente plasmadas se observan las plantillas de Jurisdicción Sanitaria solicitadas por la parte recurrente, con cada uno de los datos descritos en su solicitud de información.</w:t>
      </w:r>
    </w:p>
    <w:p w:rsidR="00DF6928" w:rsidRDefault="00DF6928" w:rsidP="00EE60AC">
      <w:pPr>
        <w:spacing w:before="240" w:after="240" w:line="360" w:lineRule="auto"/>
        <w:jc w:val="both"/>
        <w:rPr>
          <w:rFonts w:ascii="Palatino Linotype" w:hAnsi="Palatino Linotype"/>
          <w:sz w:val="24"/>
        </w:rPr>
      </w:pPr>
    </w:p>
    <w:p w:rsidR="00B839BE" w:rsidRDefault="00EA6C35" w:rsidP="00B839BE">
      <w:pPr>
        <w:pStyle w:val="Prrafodelista"/>
        <w:spacing w:line="360" w:lineRule="auto"/>
        <w:ind w:left="0"/>
        <w:jc w:val="both"/>
        <w:rPr>
          <w:rFonts w:ascii="Palatino Linotype" w:hAnsi="Palatino Linotype"/>
          <w:color w:val="000000"/>
        </w:rPr>
      </w:pPr>
      <w:r>
        <w:rPr>
          <w:rFonts w:ascii="Palatino Linotype" w:hAnsi="Palatino Linotype"/>
          <w:color w:val="000000"/>
        </w:rPr>
        <w:t>Ahora bien e</w:t>
      </w:r>
      <w:r w:rsidR="00B839BE" w:rsidRPr="006A778F">
        <w:rPr>
          <w:rFonts w:ascii="Palatino Linotype" w:hAnsi="Palatino Linotype"/>
          <w:color w:val="000000"/>
        </w:rPr>
        <w:t xml:space="preserve">n tiempo y forma </w:t>
      </w:r>
      <w:r w:rsidR="00B839BE">
        <w:rPr>
          <w:rFonts w:ascii="Palatino Linotype" w:hAnsi="Palatino Linotype"/>
          <w:color w:val="000000"/>
        </w:rPr>
        <w:t>la parte</w:t>
      </w:r>
      <w:r w:rsidR="00B839BE" w:rsidRPr="006A778F">
        <w:rPr>
          <w:rFonts w:ascii="Palatino Linotype" w:hAnsi="Palatino Linotype"/>
          <w:color w:val="000000"/>
        </w:rPr>
        <w:t xml:space="preserve"> Recurrente suscribió recurso de revisión en donde manifestó que “</w:t>
      </w:r>
      <w:r w:rsidRPr="00EA6C35">
        <w:rPr>
          <w:rFonts w:ascii="Palatino Linotype" w:hAnsi="Palatino Linotype"/>
          <w:i/>
          <w:color w:val="000000"/>
        </w:rPr>
        <w:t>El documento en excel que se dio como respuesta referente a Texcoco, solo hace referencia, a personal federalizado. Y no a todo el personal, que puede estar contratado por honorarios, servicios profesionales asimilados etc.</w:t>
      </w:r>
      <w:r w:rsidR="00B839BE" w:rsidRPr="006A778F">
        <w:rPr>
          <w:rFonts w:ascii="Palatino Linotype" w:hAnsi="Palatino Linotype"/>
          <w:i/>
          <w:color w:val="000000"/>
        </w:rPr>
        <w:t xml:space="preserve">”, </w:t>
      </w:r>
      <w:r w:rsidR="00B839BE">
        <w:rPr>
          <w:rFonts w:ascii="Palatino Linotype" w:hAnsi="Palatino Linotype"/>
          <w:color w:val="000000"/>
        </w:rPr>
        <w:t xml:space="preserve">sin embargo las apreciaciones de la </w:t>
      </w:r>
      <w:r>
        <w:rPr>
          <w:rFonts w:ascii="Palatino Linotype" w:hAnsi="Palatino Linotype"/>
          <w:color w:val="000000"/>
        </w:rPr>
        <w:t xml:space="preserve">parte </w:t>
      </w:r>
      <w:r w:rsidR="00B839BE">
        <w:rPr>
          <w:rFonts w:ascii="Palatino Linotype" w:hAnsi="Palatino Linotype"/>
          <w:color w:val="000000"/>
        </w:rPr>
        <w:t xml:space="preserve">Recurrente son infundadas por diversas cuestiones, la primera porque en la </w:t>
      </w:r>
      <w:r w:rsidR="00B839BE">
        <w:rPr>
          <w:rFonts w:ascii="Palatino Linotype" w:hAnsi="Palatino Linotype"/>
          <w:color w:val="000000"/>
        </w:rPr>
        <w:lastRenderedPageBreak/>
        <w:t>solicitud de información plasmo lo siguiente “…</w:t>
      </w:r>
      <w:r w:rsidRPr="00EA6C35">
        <w:rPr>
          <w:rFonts w:ascii="Palatino Linotype" w:hAnsi="Palatino Linotype"/>
          <w:i/>
          <w:color w:val="000000"/>
        </w:rPr>
        <w:t xml:space="preserve">Solicito la plantilla del personal que trabaja en la jurisdicción sanitaria texcoco, y amecameca en los cuales venga su sueldo, su puesto, su horario, y si es personal de base o confienza o </w:t>
      </w:r>
      <w:r w:rsidRPr="00DF6928">
        <w:rPr>
          <w:rFonts w:ascii="Palatino Linotype" w:hAnsi="Palatino Linotype"/>
          <w:i/>
          <w:color w:val="000000"/>
          <w:u w:val="single"/>
        </w:rPr>
        <w:t>como lo tengan identificados</w:t>
      </w:r>
      <w:r w:rsidR="00B839BE" w:rsidRPr="006A778F">
        <w:rPr>
          <w:rFonts w:ascii="Palatino Linotype" w:hAnsi="Palatino Linotype"/>
          <w:i/>
          <w:color w:val="000000"/>
        </w:rPr>
        <w:t>”</w:t>
      </w:r>
      <w:r w:rsidR="00B839BE">
        <w:rPr>
          <w:rFonts w:ascii="Palatino Linotype" w:hAnsi="Palatino Linotype"/>
          <w:i/>
          <w:color w:val="000000"/>
        </w:rPr>
        <w:t xml:space="preserve">, </w:t>
      </w:r>
      <w:r w:rsidR="00B839BE">
        <w:rPr>
          <w:rFonts w:ascii="Palatino Linotype" w:hAnsi="Palatino Linotype"/>
          <w:color w:val="000000"/>
        </w:rPr>
        <w:t>de estas manifestaciones es claro que la solicitante requirió información acerca de</w:t>
      </w:r>
      <w:r>
        <w:rPr>
          <w:rFonts w:ascii="Palatino Linotype" w:hAnsi="Palatino Linotype"/>
          <w:color w:val="000000"/>
        </w:rPr>
        <w:t xml:space="preserve"> </w:t>
      </w:r>
      <w:r w:rsidR="00B839BE">
        <w:rPr>
          <w:rFonts w:ascii="Palatino Linotype" w:hAnsi="Palatino Linotype"/>
          <w:color w:val="000000"/>
        </w:rPr>
        <w:t>l</w:t>
      </w:r>
      <w:r>
        <w:rPr>
          <w:rFonts w:ascii="Palatino Linotype" w:hAnsi="Palatino Linotype"/>
          <w:color w:val="000000"/>
        </w:rPr>
        <w:t>a plantilla de los trabajadores dentro de las jurisdicciones de Amecameca y Texcoco con los datos descritos en la misma</w:t>
      </w:r>
      <w:r w:rsidR="00B839BE">
        <w:rPr>
          <w:rFonts w:ascii="Palatino Linotype" w:hAnsi="Palatino Linotype"/>
          <w:color w:val="000000"/>
        </w:rPr>
        <w:t xml:space="preserve"> </w:t>
      </w:r>
      <w:r>
        <w:rPr>
          <w:rFonts w:ascii="Palatino Linotype" w:hAnsi="Palatino Linotype"/>
          <w:color w:val="000000"/>
        </w:rPr>
        <w:t>por lo que</w:t>
      </w:r>
      <w:r w:rsidR="00B839BE">
        <w:rPr>
          <w:rFonts w:ascii="Palatino Linotype" w:hAnsi="Palatino Linotype"/>
          <w:color w:val="000000"/>
        </w:rPr>
        <w:t xml:space="preserve"> atento a ello el Sujeto Obligado proporciono la información correspondiente, toda vez que esta Ponencia resolutora accedió a la información en fecha </w:t>
      </w:r>
      <w:r>
        <w:rPr>
          <w:rFonts w:ascii="Palatino Linotype" w:hAnsi="Palatino Linotype"/>
          <w:color w:val="000000"/>
        </w:rPr>
        <w:t>cuatro</w:t>
      </w:r>
      <w:r w:rsidR="00B839BE">
        <w:rPr>
          <w:rFonts w:ascii="Palatino Linotype" w:hAnsi="Palatino Linotype"/>
          <w:color w:val="000000"/>
        </w:rPr>
        <w:t xml:space="preserve"> de </w:t>
      </w:r>
      <w:r>
        <w:rPr>
          <w:rFonts w:ascii="Palatino Linotype" w:hAnsi="Palatino Linotype"/>
          <w:color w:val="000000"/>
        </w:rPr>
        <w:t>noviembre</w:t>
      </w:r>
      <w:r w:rsidR="00B839BE">
        <w:rPr>
          <w:rFonts w:ascii="Palatino Linotype" w:hAnsi="Palatino Linotype"/>
          <w:color w:val="000000"/>
        </w:rPr>
        <w:t xml:space="preserve"> de dos mil diecinueve, </w:t>
      </w:r>
      <w:r w:rsidR="00B839BE" w:rsidRPr="00C6515F">
        <w:rPr>
          <w:rFonts w:ascii="Palatino Linotype" w:hAnsi="Palatino Linotype"/>
          <w:color w:val="000000"/>
        </w:rPr>
        <w:t xml:space="preserve">donde </w:t>
      </w:r>
      <w:r w:rsidR="00B839BE">
        <w:rPr>
          <w:rFonts w:ascii="Palatino Linotype" w:hAnsi="Palatino Linotype"/>
          <w:color w:val="000000"/>
        </w:rPr>
        <w:t xml:space="preserve">a través de </w:t>
      </w:r>
      <w:r>
        <w:rPr>
          <w:rFonts w:ascii="Palatino Linotype" w:hAnsi="Palatino Linotype"/>
          <w:color w:val="000000"/>
        </w:rPr>
        <w:t xml:space="preserve">dos archivos electrónicos </w:t>
      </w:r>
      <w:r w:rsidR="00B839BE">
        <w:rPr>
          <w:rFonts w:ascii="Palatino Linotype" w:hAnsi="Palatino Linotype"/>
          <w:color w:val="000000"/>
        </w:rPr>
        <w:t>remitido</w:t>
      </w:r>
      <w:r>
        <w:rPr>
          <w:rFonts w:ascii="Palatino Linotype" w:hAnsi="Palatino Linotype"/>
          <w:color w:val="000000"/>
        </w:rPr>
        <w:t>s</w:t>
      </w:r>
      <w:r w:rsidR="00B839BE">
        <w:rPr>
          <w:rFonts w:ascii="Palatino Linotype" w:hAnsi="Palatino Linotype"/>
          <w:color w:val="000000"/>
        </w:rPr>
        <w:t xml:space="preserve"> por la </w:t>
      </w:r>
      <w:r>
        <w:rPr>
          <w:rFonts w:ascii="Palatino Linotype" w:hAnsi="Palatino Linotype"/>
          <w:color w:val="000000"/>
        </w:rPr>
        <w:t>Unidad de Transparencia</w:t>
      </w:r>
      <w:r w:rsidR="00B839BE">
        <w:rPr>
          <w:rFonts w:ascii="Palatino Linotype" w:hAnsi="Palatino Linotype"/>
          <w:color w:val="000000"/>
        </w:rPr>
        <w:t xml:space="preserve"> se remitió la información requerida </w:t>
      </w:r>
      <w:r>
        <w:rPr>
          <w:rFonts w:ascii="Palatino Linotype" w:hAnsi="Palatino Linotype"/>
          <w:color w:val="000000"/>
        </w:rPr>
        <w:t xml:space="preserve">en formatos excel, </w:t>
      </w:r>
      <w:r w:rsidR="00B839BE">
        <w:rPr>
          <w:rFonts w:ascii="Palatino Linotype" w:hAnsi="Palatino Linotype"/>
          <w:color w:val="000000"/>
        </w:rPr>
        <w:t>aunado a ello la</w:t>
      </w:r>
      <w:r>
        <w:rPr>
          <w:rFonts w:ascii="Palatino Linotype" w:hAnsi="Palatino Linotype"/>
          <w:color w:val="000000"/>
        </w:rPr>
        <w:t xml:space="preserve"> parte</w:t>
      </w:r>
      <w:r w:rsidR="00B839BE">
        <w:rPr>
          <w:rFonts w:ascii="Palatino Linotype" w:hAnsi="Palatino Linotype"/>
          <w:color w:val="000000"/>
        </w:rPr>
        <w:t xml:space="preserve"> Recurrente menciona que </w:t>
      </w:r>
      <w:r>
        <w:rPr>
          <w:rFonts w:ascii="Palatino Linotype" w:hAnsi="Palatino Linotype"/>
          <w:color w:val="000000"/>
        </w:rPr>
        <w:t>e</w:t>
      </w:r>
      <w:r w:rsidRPr="00EA6C35">
        <w:rPr>
          <w:rFonts w:ascii="Palatino Linotype" w:hAnsi="Palatino Linotype"/>
          <w:color w:val="000000"/>
        </w:rPr>
        <w:t>l documento en excel que se dio como respuesta referente a Texcoco, solo hace refe</w:t>
      </w:r>
      <w:r w:rsidR="00DF6928">
        <w:rPr>
          <w:rFonts w:ascii="Palatino Linotype" w:hAnsi="Palatino Linotype"/>
          <w:color w:val="000000"/>
        </w:rPr>
        <w:t>rencia, a personal federalizado y</w:t>
      </w:r>
      <w:r w:rsidRPr="00EA6C35">
        <w:rPr>
          <w:rFonts w:ascii="Palatino Linotype" w:hAnsi="Palatino Linotype"/>
          <w:color w:val="000000"/>
        </w:rPr>
        <w:t xml:space="preserve"> no a todo el personal, que puede estar contratado por honorarios, servicios profesionales asimilados etc.</w:t>
      </w:r>
      <w:r w:rsidR="00B839BE">
        <w:rPr>
          <w:rFonts w:ascii="Palatino Linotype" w:hAnsi="Palatino Linotype"/>
          <w:color w:val="000000"/>
        </w:rPr>
        <w:t xml:space="preserve">, sin embargo esta apreciación es incorrecta, pues se entregó lo solicitado a través de </w:t>
      </w:r>
      <w:r>
        <w:rPr>
          <w:rFonts w:ascii="Palatino Linotype" w:hAnsi="Palatino Linotype"/>
          <w:color w:val="000000"/>
        </w:rPr>
        <w:t>lo</w:t>
      </w:r>
      <w:r w:rsidR="00DF6928">
        <w:rPr>
          <w:rFonts w:ascii="Palatino Linotype" w:hAnsi="Palatino Linotype"/>
          <w:color w:val="000000"/>
        </w:rPr>
        <w:t xml:space="preserve">s formatos en excel, mismos </w:t>
      </w:r>
      <w:r>
        <w:rPr>
          <w:rFonts w:ascii="Palatino Linotype" w:hAnsi="Palatino Linotype"/>
          <w:color w:val="000000"/>
        </w:rPr>
        <w:t xml:space="preserve">para ambas jurisdicciones sanitarias, que resultan de interés para la parte recurrente, se advierten exactamente los mismos datos en los formatos remitidos, tal y como fueron peticionados y </w:t>
      </w:r>
      <w:r w:rsidR="00B839BE">
        <w:rPr>
          <w:rFonts w:ascii="Palatino Linotype" w:hAnsi="Palatino Linotype"/>
          <w:color w:val="000000"/>
        </w:rPr>
        <w:t>ya insertado</w:t>
      </w:r>
      <w:r>
        <w:rPr>
          <w:rFonts w:ascii="Palatino Linotype" w:hAnsi="Palatino Linotype"/>
          <w:color w:val="000000"/>
        </w:rPr>
        <w:t>s</w:t>
      </w:r>
      <w:r w:rsidR="00B839BE">
        <w:rPr>
          <w:rFonts w:ascii="Palatino Linotype" w:hAnsi="Palatino Linotype"/>
          <w:color w:val="000000"/>
        </w:rPr>
        <w:t xml:space="preserve"> con antelación, donde se muestra la información requerida por la parte recurrente</w:t>
      </w:r>
      <w:r w:rsidR="00FE4B03">
        <w:rPr>
          <w:rFonts w:ascii="Palatino Linotype" w:hAnsi="Palatino Linotype"/>
          <w:color w:val="000000"/>
        </w:rPr>
        <w:t>, por lo que hace al tipo de personal</w:t>
      </w:r>
      <w:r w:rsidR="00DF6928">
        <w:rPr>
          <w:rFonts w:ascii="Palatino Linotype" w:hAnsi="Palatino Linotype"/>
          <w:color w:val="000000"/>
        </w:rPr>
        <w:t>,</w:t>
      </w:r>
      <w:r w:rsidR="00FE4B03">
        <w:rPr>
          <w:rFonts w:ascii="Palatino Linotype" w:hAnsi="Palatino Linotype"/>
          <w:color w:val="000000"/>
        </w:rPr>
        <w:t xml:space="preserve"> la misma parte recurrente lo solicito</w:t>
      </w:r>
      <w:r w:rsidR="00DF6928">
        <w:rPr>
          <w:rFonts w:ascii="Palatino Linotype" w:hAnsi="Palatino Linotype"/>
          <w:color w:val="000000"/>
        </w:rPr>
        <w:t>:</w:t>
      </w:r>
      <w:r w:rsidR="00FE4B03">
        <w:rPr>
          <w:rFonts w:ascii="Palatino Linotype" w:hAnsi="Palatino Linotype"/>
          <w:color w:val="000000"/>
        </w:rPr>
        <w:t xml:space="preserve"> </w:t>
      </w:r>
      <w:r w:rsidR="00DF6928">
        <w:rPr>
          <w:rFonts w:ascii="Palatino Linotype" w:hAnsi="Palatino Linotype"/>
          <w:color w:val="000000"/>
        </w:rPr>
        <w:t>“…</w:t>
      </w:r>
      <w:r w:rsidR="00FE4B03">
        <w:rPr>
          <w:rFonts w:ascii="Palatino Linotype" w:hAnsi="Palatino Linotype"/>
          <w:color w:val="000000"/>
        </w:rPr>
        <w:t xml:space="preserve">personal de base o confianza o </w:t>
      </w:r>
      <w:r w:rsidR="00FE4B03" w:rsidRPr="00FE4B03">
        <w:rPr>
          <w:rFonts w:ascii="Palatino Linotype" w:hAnsi="Palatino Linotype"/>
          <w:color w:val="000000"/>
          <w:u w:val="single"/>
        </w:rPr>
        <w:t>como lo tengan identificado</w:t>
      </w:r>
      <w:r w:rsidR="00DF6928">
        <w:rPr>
          <w:rFonts w:ascii="Palatino Linotype" w:hAnsi="Palatino Linotype"/>
          <w:color w:val="000000"/>
          <w:u w:val="single"/>
        </w:rPr>
        <w:t>”</w:t>
      </w:r>
      <w:r w:rsidR="00FE4B03">
        <w:rPr>
          <w:rFonts w:ascii="Palatino Linotype" w:hAnsi="Palatino Linotype"/>
          <w:color w:val="000000"/>
        </w:rPr>
        <w:t>, por lo que el Sujeto Obligado atendió la solicitud en el sentido que fue solicitado y de acuerdo a como obran en sus registros</w:t>
      </w:r>
      <w:r>
        <w:rPr>
          <w:rFonts w:ascii="Palatino Linotype" w:hAnsi="Palatino Linotype"/>
          <w:color w:val="000000"/>
        </w:rPr>
        <w:t>.</w:t>
      </w:r>
    </w:p>
    <w:p w:rsidR="00B839BE" w:rsidRDefault="00B839BE" w:rsidP="00B839BE">
      <w:pPr>
        <w:pStyle w:val="Prrafodelista"/>
        <w:spacing w:line="360" w:lineRule="auto"/>
        <w:ind w:left="0"/>
        <w:jc w:val="both"/>
        <w:rPr>
          <w:rFonts w:ascii="Palatino Linotype" w:hAnsi="Palatino Linotype"/>
          <w:color w:val="000000"/>
        </w:rPr>
      </w:pPr>
    </w:p>
    <w:p w:rsidR="00DF6928" w:rsidRDefault="00DF6928" w:rsidP="00DF692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se tiene que el Sujeto Obligado hizo entrega de información al Recurrente, quien expresó al momento de interponer el presente recurso de revisión </w:t>
      </w:r>
      <w:r>
        <w:rPr>
          <w:rFonts w:ascii="Palatino Linotype" w:hAnsi="Palatino Linotype"/>
          <w:sz w:val="24"/>
          <w:szCs w:val="24"/>
        </w:rPr>
        <w:lastRenderedPageBreak/>
        <w:t>que e</w:t>
      </w:r>
      <w:r w:rsidRPr="00DF6928">
        <w:rPr>
          <w:rFonts w:ascii="Palatino Linotype" w:hAnsi="Palatino Linotype"/>
          <w:sz w:val="24"/>
          <w:szCs w:val="24"/>
        </w:rPr>
        <w:t>l documento en excel que se dio como respuesta referente a Texcoco, solo hace referencia, a personal federalizado. Y no a todo el personal, que puede estar contratado por honorarios, servicios profesionales asimilados etc.</w:t>
      </w:r>
    </w:p>
    <w:p w:rsidR="00DF6928" w:rsidRPr="00507FE7" w:rsidRDefault="00DF6928" w:rsidP="00DF6928">
      <w:pPr>
        <w:pStyle w:val="Sinespaciado"/>
        <w:spacing w:line="360" w:lineRule="auto"/>
        <w:jc w:val="both"/>
        <w:rPr>
          <w:rFonts w:ascii="Palatino Linotype" w:hAnsi="Palatino Linotype"/>
          <w:sz w:val="24"/>
          <w:szCs w:val="24"/>
        </w:rPr>
      </w:pPr>
    </w:p>
    <w:p w:rsidR="00DF6928" w:rsidRPr="00507FE7" w:rsidRDefault="00DF6928" w:rsidP="00DF6928">
      <w:pPr>
        <w:pStyle w:val="Sinespaciado"/>
        <w:spacing w:line="360" w:lineRule="auto"/>
        <w:jc w:val="both"/>
        <w:rPr>
          <w:rFonts w:ascii="Palatino Linotype" w:hAnsi="Palatino Linotype"/>
          <w:sz w:val="24"/>
          <w:szCs w:val="24"/>
        </w:rPr>
      </w:pPr>
      <w:r w:rsidRPr="00112F23">
        <w:rPr>
          <w:rFonts w:ascii="Palatino Linotype" w:hAnsi="Palatino Linotype" w:cs="Arial"/>
          <w:sz w:val="24"/>
          <w:szCs w:val="24"/>
        </w:rPr>
        <w:t>Ahora bien, debido</w:t>
      </w:r>
      <w:r w:rsidRPr="00507FE7">
        <w:rPr>
          <w:rFonts w:ascii="Palatino Linotype" w:hAnsi="Palatino Linotype" w:cs="Arial"/>
          <w:sz w:val="24"/>
          <w:szCs w:val="24"/>
        </w:rPr>
        <w:t xml:space="preserve"> a que </w:t>
      </w:r>
      <w:r>
        <w:rPr>
          <w:rFonts w:ascii="Palatino Linotype" w:hAnsi="Palatino Linotype" w:cs="Arial"/>
          <w:sz w:val="24"/>
          <w:szCs w:val="24"/>
        </w:rPr>
        <w:t>la parte</w:t>
      </w:r>
      <w:r w:rsidRPr="00507FE7">
        <w:rPr>
          <w:rFonts w:ascii="Palatino Linotype" w:hAnsi="Palatino Linotype" w:cs="Arial"/>
          <w:sz w:val="24"/>
          <w:szCs w:val="24"/>
        </w:rPr>
        <w:t xml:space="preserve"> Recurrente únicamente impugnó la falta del Sujeto Obligado consistente en que no se le entregó</w:t>
      </w:r>
      <w:r>
        <w:rPr>
          <w:rFonts w:ascii="Palatino Linotype" w:hAnsi="Palatino Linotype" w:cs="Arial"/>
          <w:sz w:val="24"/>
          <w:szCs w:val="24"/>
        </w:rPr>
        <w:t xml:space="preserve"> de</w:t>
      </w:r>
      <w:r w:rsidRPr="00507FE7">
        <w:rPr>
          <w:rFonts w:ascii="Palatino Linotype" w:hAnsi="Palatino Linotype" w:cs="Arial"/>
          <w:sz w:val="24"/>
          <w:szCs w:val="24"/>
        </w:rPr>
        <w:t xml:space="preserve"> </w:t>
      </w:r>
      <w:r>
        <w:rPr>
          <w:rFonts w:ascii="Palatino Linotype" w:hAnsi="Palatino Linotype" w:cs="Arial"/>
          <w:sz w:val="24"/>
          <w:szCs w:val="24"/>
        </w:rPr>
        <w:t xml:space="preserve">forma completa </w:t>
      </w:r>
      <w:r>
        <w:rPr>
          <w:rFonts w:ascii="Palatino Linotype" w:hAnsi="Palatino Linotype"/>
          <w:sz w:val="24"/>
          <w:szCs w:val="24"/>
        </w:rPr>
        <w:t>e</w:t>
      </w:r>
      <w:r w:rsidRPr="00DF6928">
        <w:rPr>
          <w:rFonts w:ascii="Palatino Linotype" w:hAnsi="Palatino Linotype"/>
          <w:sz w:val="24"/>
          <w:szCs w:val="24"/>
        </w:rPr>
        <w:t>l documento en excel que se dio como respuesta referente a Texcoco, solo hace referencia, a personal federalizado. Y no a todo el personal</w:t>
      </w:r>
      <w:r w:rsidRPr="00507FE7">
        <w:rPr>
          <w:rFonts w:ascii="Palatino Linotype" w:hAnsi="Palatino Linotype" w:cs="Arial"/>
          <w:sz w:val="24"/>
          <w:szCs w:val="24"/>
        </w:rPr>
        <w:t>,</w:t>
      </w:r>
      <w:r>
        <w:rPr>
          <w:rFonts w:ascii="Palatino Linotype" w:hAnsi="Palatino Linotype" w:cs="Arial"/>
          <w:sz w:val="24"/>
          <w:szCs w:val="24"/>
        </w:rPr>
        <w:t xml:space="preserve"> </w:t>
      </w:r>
      <w:r w:rsidRPr="00507FE7">
        <w:rPr>
          <w:rFonts w:ascii="Palatino Linotype" w:hAnsi="Palatino Linotype" w:cs="Arial"/>
          <w:sz w:val="24"/>
          <w:szCs w:val="24"/>
        </w:rPr>
        <w:t xml:space="preserve">se debe entender que está conforme con la respuesta dada por el Sujeto Obligado respecto al resto de la información requerida en su solicitud de información primigenia, por lo que se considera que </w:t>
      </w:r>
      <w:r>
        <w:rPr>
          <w:rFonts w:ascii="Palatino Linotype" w:hAnsi="Palatino Linotype" w:cs="Arial"/>
          <w:sz w:val="24"/>
          <w:szCs w:val="24"/>
        </w:rPr>
        <w:t>la parte</w:t>
      </w:r>
      <w:r w:rsidRPr="00507FE7">
        <w:rPr>
          <w:rFonts w:ascii="Palatino Linotype" w:hAnsi="Palatino Linotype" w:cs="Arial"/>
          <w:sz w:val="24"/>
          <w:szCs w:val="24"/>
        </w:rPr>
        <w:t xml:space="preserve"> Recurrente consintió parcialmente la respuesta. </w:t>
      </w:r>
      <w:r w:rsidRPr="00507FE7">
        <w:rPr>
          <w:rFonts w:ascii="Palatino Linotype" w:hAnsi="Palatino Linotype"/>
          <w:sz w:val="24"/>
          <w:szCs w:val="24"/>
        </w:rPr>
        <w:t xml:space="preserve">Lo anterior es así, debido a que cuando </w:t>
      </w:r>
      <w:r>
        <w:rPr>
          <w:rFonts w:ascii="Palatino Linotype" w:hAnsi="Palatino Linotype"/>
          <w:sz w:val="24"/>
          <w:szCs w:val="24"/>
        </w:rPr>
        <w:t>el</w:t>
      </w:r>
      <w:r w:rsidRPr="00507FE7">
        <w:rPr>
          <w:rFonts w:ascii="Palatino Linotype" w:hAnsi="Palatino Linotype"/>
          <w:sz w:val="24"/>
          <w:szCs w:val="24"/>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DF6928" w:rsidRPr="00507FE7" w:rsidRDefault="00DF6928" w:rsidP="00DF6928">
      <w:pPr>
        <w:pStyle w:val="Sinespaciado"/>
        <w:spacing w:line="360" w:lineRule="auto"/>
        <w:jc w:val="both"/>
        <w:rPr>
          <w:rFonts w:ascii="Palatino Linotype" w:hAnsi="Palatino Linotype" w:cs="Arial"/>
          <w:sz w:val="24"/>
          <w:szCs w:val="24"/>
        </w:rPr>
      </w:pPr>
    </w:p>
    <w:p w:rsidR="00DF6928" w:rsidRPr="00AA4C6E" w:rsidRDefault="00DF6928" w:rsidP="00DF6928">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F6928" w:rsidRPr="00507FE7" w:rsidRDefault="00DF6928" w:rsidP="00DF6928">
      <w:pPr>
        <w:pStyle w:val="Sinespaciado"/>
        <w:spacing w:line="360" w:lineRule="auto"/>
        <w:jc w:val="both"/>
        <w:rPr>
          <w:rFonts w:ascii="Palatino Linotype" w:hAnsi="Palatino Linotype"/>
          <w:sz w:val="24"/>
          <w:szCs w:val="24"/>
        </w:rPr>
      </w:pPr>
    </w:p>
    <w:p w:rsidR="00DF6928" w:rsidRPr="00507FE7" w:rsidRDefault="00DF6928" w:rsidP="00DF6928">
      <w:pPr>
        <w:pStyle w:val="Sinespaciado"/>
        <w:spacing w:line="360" w:lineRule="auto"/>
        <w:jc w:val="both"/>
        <w:rPr>
          <w:rFonts w:ascii="Palatino Linotype" w:hAnsi="Palatino Linotype"/>
          <w:sz w:val="24"/>
          <w:szCs w:val="24"/>
        </w:rPr>
      </w:pPr>
      <w:r w:rsidRPr="00507FE7">
        <w:rPr>
          <w:rFonts w:ascii="Palatino Linotype" w:hAnsi="Palatino Linotype"/>
          <w:sz w:val="24"/>
          <w:szCs w:val="24"/>
        </w:rPr>
        <w:lastRenderedPageBreak/>
        <w:t xml:space="preserve">Así, la parte de la solicitud sobre la que no se expresó inconformidad, debe declararse consentida por </w:t>
      </w:r>
      <w:r>
        <w:rPr>
          <w:rFonts w:ascii="Palatino Linotype" w:hAnsi="Palatino Linotype"/>
          <w:sz w:val="24"/>
          <w:szCs w:val="24"/>
        </w:rPr>
        <w:t>la</w:t>
      </w:r>
      <w:r w:rsidRPr="00507FE7">
        <w:rPr>
          <w:rFonts w:ascii="Palatino Linotype" w:hAnsi="Palatino Linotype"/>
          <w:sz w:val="24"/>
          <w:szCs w:val="24"/>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sz w:val="24"/>
          <w:szCs w:val="24"/>
        </w:rPr>
        <w:t>l</w:t>
      </w:r>
      <w:r w:rsidRPr="00507FE7">
        <w:rPr>
          <w:rFonts w:ascii="Palatino Linotype" w:hAnsi="Palatino Linotype"/>
          <w:sz w:val="24"/>
          <w:szCs w:val="24"/>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rsidR="00DF6928" w:rsidRPr="00507FE7" w:rsidRDefault="00DF6928" w:rsidP="00DF6928">
      <w:pPr>
        <w:pStyle w:val="Sinespaciado"/>
        <w:spacing w:line="360" w:lineRule="auto"/>
        <w:jc w:val="both"/>
        <w:rPr>
          <w:rFonts w:ascii="Palatino Linotype" w:hAnsi="Palatino Linotype"/>
          <w:sz w:val="24"/>
          <w:szCs w:val="24"/>
        </w:rPr>
      </w:pPr>
    </w:p>
    <w:p w:rsidR="00DF6928" w:rsidRPr="00AA4C6E" w:rsidRDefault="00DF6928" w:rsidP="00DF6928">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839BE" w:rsidRDefault="00B839BE" w:rsidP="00B839BE">
      <w:pPr>
        <w:pStyle w:val="Prrafodelista"/>
        <w:spacing w:line="360" w:lineRule="auto"/>
        <w:ind w:left="0"/>
        <w:jc w:val="both"/>
        <w:rPr>
          <w:rFonts w:ascii="Palatino Linotype" w:hAnsi="Palatino Linotype"/>
          <w:color w:val="000000"/>
        </w:rPr>
      </w:pPr>
    </w:p>
    <w:p w:rsidR="00DF6928" w:rsidRDefault="00DF6928" w:rsidP="00B839BE">
      <w:pPr>
        <w:pStyle w:val="Prrafodelista"/>
        <w:spacing w:line="360" w:lineRule="auto"/>
        <w:ind w:left="0"/>
        <w:jc w:val="both"/>
        <w:rPr>
          <w:rFonts w:ascii="Palatino Linotype" w:hAnsi="Palatino Linotype"/>
          <w:color w:val="000000"/>
        </w:rPr>
      </w:pPr>
    </w:p>
    <w:p w:rsidR="00B839BE" w:rsidRDefault="00B839BE" w:rsidP="00B839BE">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B839BE" w:rsidRPr="00C0597F" w:rsidRDefault="00B839BE" w:rsidP="00B839BE">
      <w:pPr>
        <w:spacing w:after="0" w:line="360" w:lineRule="auto"/>
        <w:jc w:val="both"/>
        <w:rPr>
          <w:rFonts w:ascii="Palatino Linotype" w:hAnsi="Palatino Linotype" w:cs="Arial"/>
          <w:sz w:val="24"/>
          <w:szCs w:val="24"/>
        </w:rPr>
      </w:pPr>
    </w:p>
    <w:p w:rsidR="00B839BE" w:rsidRPr="00183325" w:rsidRDefault="00B839BE" w:rsidP="00B839BE">
      <w:pPr>
        <w:spacing w:after="0" w:line="360" w:lineRule="auto"/>
        <w:jc w:val="both"/>
        <w:rPr>
          <w:rFonts w:ascii="Palatino Linotype" w:hAnsi="Palatino Linotype" w:cs="Arial"/>
          <w:sz w:val="12"/>
        </w:rPr>
      </w:pPr>
    </w:p>
    <w:p w:rsidR="00B839BE" w:rsidRPr="009454DD" w:rsidRDefault="00B839BE" w:rsidP="00B839BE">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839BE" w:rsidRDefault="00B839BE" w:rsidP="00B839BE">
      <w:pPr>
        <w:spacing w:after="0" w:line="360" w:lineRule="auto"/>
        <w:rPr>
          <w:sz w:val="24"/>
        </w:rPr>
      </w:pPr>
    </w:p>
    <w:p w:rsidR="00B839BE" w:rsidRDefault="00B839BE" w:rsidP="00B839BE">
      <w:pPr>
        <w:spacing w:after="0" w:line="360" w:lineRule="auto"/>
        <w:rPr>
          <w:sz w:val="24"/>
        </w:rPr>
      </w:pPr>
    </w:p>
    <w:p w:rsidR="00B839BE" w:rsidRDefault="00B839BE" w:rsidP="00B839BE">
      <w:pPr>
        <w:spacing w:after="0" w:line="360" w:lineRule="auto"/>
        <w:jc w:val="both"/>
        <w:rPr>
          <w:rFonts w:ascii="Palatino Linotype" w:hAnsi="Palatino Linotype" w:cs="Arial"/>
          <w:color w:val="000000" w:themeColor="text1"/>
          <w:sz w:val="24"/>
          <w:szCs w:val="24"/>
        </w:rPr>
      </w:pPr>
      <w:r w:rsidRPr="0013304C">
        <w:rPr>
          <w:rFonts w:ascii="Palatino Linotype" w:hAnsi="Palatino Linotype" w:cs="Arial"/>
          <w:color w:val="000000" w:themeColor="text1"/>
          <w:sz w:val="24"/>
          <w:szCs w:val="24"/>
        </w:rPr>
        <w:t>En conclusión la información remitida colma el derecho de acceso a la informac</w:t>
      </w:r>
      <w:r w:rsidR="00FE4B03">
        <w:rPr>
          <w:rFonts w:ascii="Palatino Linotype" w:hAnsi="Palatino Linotype" w:cs="Arial"/>
          <w:color w:val="000000" w:themeColor="text1"/>
          <w:sz w:val="24"/>
          <w:szCs w:val="24"/>
        </w:rPr>
        <w:t>ión solicitado por la parte recurrente</w:t>
      </w:r>
      <w:r w:rsidRPr="0013304C">
        <w:rPr>
          <w:rFonts w:ascii="Palatino Linotype" w:hAnsi="Palatino Linotype" w:cs="Arial"/>
          <w:color w:val="000000" w:themeColor="text1"/>
          <w:sz w:val="24"/>
          <w:szCs w:val="24"/>
        </w:rPr>
        <w:t xml:space="preserve">, puesto que </w:t>
      </w:r>
      <w:r w:rsidR="00D97389">
        <w:rPr>
          <w:rFonts w:ascii="Palatino Linotype" w:hAnsi="Palatino Linotype" w:cs="Arial"/>
          <w:color w:val="000000" w:themeColor="text1"/>
          <w:sz w:val="24"/>
          <w:szCs w:val="24"/>
        </w:rPr>
        <w:t xml:space="preserve">la </w:t>
      </w:r>
      <w:r w:rsidR="00FE4B03">
        <w:rPr>
          <w:rFonts w:ascii="Palatino Linotype" w:hAnsi="Palatino Linotype" w:cs="Arial"/>
          <w:color w:val="000000" w:themeColor="text1"/>
          <w:sz w:val="24"/>
          <w:szCs w:val="24"/>
        </w:rPr>
        <w:t>misma</w:t>
      </w:r>
      <w:r w:rsidRPr="0013304C">
        <w:rPr>
          <w:rFonts w:ascii="Palatino Linotype" w:hAnsi="Palatino Linotype" w:cs="Arial"/>
          <w:color w:val="000000" w:themeColor="text1"/>
          <w:sz w:val="24"/>
          <w:szCs w:val="24"/>
        </w:rPr>
        <w:t xml:space="preserve"> requirió </w:t>
      </w:r>
      <w:r>
        <w:rPr>
          <w:rFonts w:ascii="Palatino Linotype" w:hAnsi="Palatino Linotype" w:cs="Arial"/>
          <w:color w:val="000000" w:themeColor="text1"/>
          <w:sz w:val="24"/>
          <w:szCs w:val="24"/>
        </w:rPr>
        <w:t xml:space="preserve">conocer </w:t>
      </w:r>
      <w:r w:rsidR="00D97389">
        <w:rPr>
          <w:rFonts w:ascii="Palatino Linotype" w:hAnsi="Palatino Linotype" w:cs="Arial"/>
          <w:color w:val="000000" w:themeColor="text1"/>
          <w:sz w:val="24"/>
          <w:szCs w:val="24"/>
        </w:rPr>
        <w:t xml:space="preserve">la plantilla del personal de la jurisdicción sanitaria de Texcoco y Amecameca, con los datos de  sueldo, puesto, horario y si es personal de base, confianza o </w:t>
      </w:r>
      <w:r w:rsidR="00D97389" w:rsidRPr="00D97389">
        <w:rPr>
          <w:rFonts w:ascii="Palatino Linotype" w:hAnsi="Palatino Linotype" w:cs="Arial"/>
          <w:color w:val="000000" w:themeColor="text1"/>
          <w:sz w:val="24"/>
          <w:szCs w:val="24"/>
          <w:u w:val="single"/>
        </w:rPr>
        <w:t>como lo tengan identificado</w:t>
      </w:r>
      <w:r>
        <w:rPr>
          <w:rFonts w:ascii="Palatino Linotype" w:hAnsi="Palatino Linotype" w:cs="Arial"/>
          <w:color w:val="000000" w:themeColor="text1"/>
          <w:sz w:val="24"/>
          <w:szCs w:val="24"/>
        </w:rPr>
        <w:t>, información que fue proporcionada en tiempo por el Sujeto Obligado.</w:t>
      </w:r>
    </w:p>
    <w:p w:rsidR="00B839BE" w:rsidRDefault="00B839BE" w:rsidP="00B839BE">
      <w:pPr>
        <w:spacing w:after="0" w:line="360" w:lineRule="auto"/>
        <w:jc w:val="both"/>
        <w:rPr>
          <w:rFonts w:ascii="Palatino Linotype" w:hAnsi="Palatino Linotype" w:cs="Arial"/>
          <w:color w:val="000000" w:themeColor="text1"/>
          <w:sz w:val="24"/>
          <w:szCs w:val="24"/>
        </w:rPr>
      </w:pPr>
    </w:p>
    <w:p w:rsidR="00B839BE" w:rsidRDefault="00B839BE" w:rsidP="00B839BE">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CONFIRMA la</w:t>
      </w:r>
      <w:r w:rsidRPr="0024637B">
        <w:rPr>
          <w:rFonts w:ascii="Palatino Linotype" w:hAnsi="Palatino Linotype"/>
          <w:sz w:val="24"/>
          <w:szCs w:val="24"/>
        </w:rPr>
        <w:t xml:space="preserve"> respuesta a la solicitud de información </w:t>
      </w:r>
      <w:r w:rsidRPr="005803D5">
        <w:rPr>
          <w:rFonts w:ascii="Palatino Linotype" w:hAnsi="Palatino Linotype" w:cs="Arial"/>
          <w:b/>
          <w:sz w:val="24"/>
          <w:szCs w:val="24"/>
        </w:rPr>
        <w:t>005</w:t>
      </w:r>
      <w:r w:rsidR="00FE4B03">
        <w:rPr>
          <w:rFonts w:ascii="Palatino Linotype" w:hAnsi="Palatino Linotype" w:cs="Arial"/>
          <w:b/>
          <w:sz w:val="24"/>
          <w:szCs w:val="24"/>
        </w:rPr>
        <w:t>16</w:t>
      </w:r>
      <w:r w:rsidRPr="005803D5">
        <w:rPr>
          <w:rFonts w:ascii="Palatino Linotype" w:hAnsi="Palatino Linotype" w:cs="Arial"/>
          <w:b/>
          <w:sz w:val="24"/>
          <w:szCs w:val="24"/>
        </w:rPr>
        <w:t>/</w:t>
      </w:r>
      <w:r w:rsidR="00FE4B03">
        <w:rPr>
          <w:rFonts w:ascii="Palatino Linotype" w:hAnsi="Palatino Linotype" w:cs="Arial"/>
          <w:b/>
          <w:sz w:val="24"/>
          <w:szCs w:val="24"/>
        </w:rPr>
        <w:t>ISEM</w:t>
      </w:r>
      <w:r w:rsidRPr="005803D5">
        <w:rPr>
          <w:rFonts w:ascii="Palatino Linotype" w:hAnsi="Palatino Linotype" w:cs="Arial"/>
          <w:b/>
          <w:sz w:val="24"/>
          <w:szCs w:val="24"/>
        </w:rPr>
        <w:t>/IP/2019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B839BE" w:rsidRDefault="00B839BE" w:rsidP="00B839BE">
      <w:pPr>
        <w:spacing w:after="0" w:line="360" w:lineRule="auto"/>
        <w:jc w:val="both"/>
        <w:rPr>
          <w:rFonts w:ascii="Palatino Linotype" w:hAnsi="Palatino Linotype"/>
          <w:sz w:val="24"/>
          <w:szCs w:val="24"/>
        </w:rPr>
      </w:pPr>
    </w:p>
    <w:p w:rsidR="00B839BE" w:rsidRDefault="00B839BE" w:rsidP="00B839BE">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B839BE" w:rsidRDefault="00B839BE" w:rsidP="00B839BE">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rsidR="00B839BE" w:rsidRDefault="00B839BE" w:rsidP="00B839BE">
      <w:pPr>
        <w:spacing w:after="0" w:line="360" w:lineRule="auto"/>
        <w:jc w:val="center"/>
        <w:rPr>
          <w:rFonts w:ascii="Palatino Linotype" w:eastAsia="Times New Roman" w:hAnsi="Palatino Linotype"/>
          <w:b/>
          <w:bCs/>
          <w:spacing w:val="60"/>
          <w:sz w:val="24"/>
          <w:szCs w:val="24"/>
          <w:lang w:val="es-ES_tradnl"/>
        </w:rPr>
      </w:pPr>
    </w:p>
    <w:p w:rsidR="00B839BE" w:rsidRDefault="00B839BE" w:rsidP="00B839BE">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la respuesta del Sujeto Obligado, por resultar infundados los motivos de inconformidad</w:t>
      </w:r>
      <w:r>
        <w:rPr>
          <w:rFonts w:ascii="Palatino Linotype" w:hAnsi="Palatino Linotype" w:cs="Arial"/>
          <w:sz w:val="24"/>
          <w:szCs w:val="24"/>
        </w:rPr>
        <w:t xml:space="preserve"> vertidos por la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rsidR="00B839BE" w:rsidRPr="0065539F" w:rsidRDefault="00B839BE" w:rsidP="00B839BE">
      <w:pPr>
        <w:autoSpaceDE w:val="0"/>
        <w:autoSpaceDN w:val="0"/>
        <w:adjustRightInd w:val="0"/>
        <w:spacing w:after="0" w:line="360" w:lineRule="auto"/>
        <w:ind w:left="360" w:right="49"/>
        <w:jc w:val="both"/>
        <w:rPr>
          <w:rFonts w:ascii="Palatino Linotype" w:hAnsi="Palatino Linotype" w:cs="Arial"/>
          <w:sz w:val="24"/>
        </w:rPr>
      </w:pPr>
    </w:p>
    <w:p w:rsidR="00B839BE" w:rsidRDefault="00B839BE" w:rsidP="00B839BE">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rsidR="00B839BE" w:rsidRPr="0065539F" w:rsidRDefault="00B839BE" w:rsidP="00B839BE">
      <w:pPr>
        <w:spacing w:after="0" w:line="360" w:lineRule="auto"/>
        <w:jc w:val="both"/>
        <w:rPr>
          <w:rFonts w:ascii="Palatino Linotype" w:hAnsi="Palatino Linotype"/>
          <w:sz w:val="24"/>
          <w:szCs w:val="24"/>
          <w:lang w:val="es-ES_tradnl"/>
        </w:rPr>
      </w:pPr>
    </w:p>
    <w:p w:rsidR="00B839BE" w:rsidRDefault="00B839BE" w:rsidP="00B839B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w:t>
      </w:r>
      <w:r w:rsidR="00FE4B03">
        <w:rPr>
          <w:rFonts w:ascii="Palatino Linotype" w:hAnsi="Palatino Linotype" w:cs="Arial"/>
          <w:sz w:val="24"/>
          <w:szCs w:val="24"/>
        </w:rPr>
        <w:t xml:space="preserve"> </w:t>
      </w:r>
      <w:r w:rsidRPr="00363018">
        <w:rPr>
          <w:rFonts w:ascii="Palatino Linotype" w:hAnsi="Palatino Linotype" w:cs="Arial"/>
          <w:sz w:val="24"/>
          <w:szCs w:val="24"/>
        </w:rPr>
        <w:t>l</w:t>
      </w:r>
      <w:r w:rsidR="00FE4B03">
        <w:rPr>
          <w:rFonts w:ascii="Palatino Linotype" w:hAnsi="Palatino Linotype" w:cs="Arial"/>
          <w:sz w:val="24"/>
          <w:szCs w:val="24"/>
        </w:rPr>
        <w:t>a parte</w:t>
      </w:r>
      <w:r w:rsidRPr="00363018">
        <w:rPr>
          <w:rFonts w:ascii="Palatino Linotype" w:hAnsi="Palatino Linotype" w:cs="Arial"/>
          <w:sz w:val="24"/>
          <w:szCs w:val="24"/>
        </w:rPr>
        <w:t xml:space="preserve"> Recurrente</w:t>
      </w:r>
      <w:r w:rsidRPr="002E35AF">
        <w:rPr>
          <w:rFonts w:ascii="Palatino Linotype" w:hAnsi="Palatino Linotype" w:cs="Arial"/>
          <w:b/>
          <w:sz w:val="24"/>
          <w:szCs w:val="24"/>
        </w:rPr>
        <w:t xml:space="preserve"> </w:t>
      </w:r>
      <w:r>
        <w:rPr>
          <w:rFonts w:ascii="Palatino Linotype" w:hAnsi="Palatino Linotype" w:cs="Arial"/>
          <w:sz w:val="24"/>
          <w:szCs w:val="24"/>
        </w:rPr>
        <w:t>y h</w:t>
      </w:r>
      <w:r w:rsidRPr="002E35AF">
        <w:rPr>
          <w:rFonts w:ascii="Palatino Linotype" w:hAnsi="Palatino Linotype" w:cs="Arial"/>
          <w:sz w:val="24"/>
          <w:szCs w:val="24"/>
        </w:rPr>
        <w:t>ágase de</w:t>
      </w:r>
      <w:r>
        <w:rPr>
          <w:rFonts w:ascii="Palatino Linotype" w:hAnsi="Palatino Linotype" w:cs="Arial"/>
          <w:sz w:val="24"/>
          <w:szCs w:val="24"/>
        </w:rPr>
        <w:t>l conocimiento que e</w:t>
      </w:r>
      <w:r w:rsidRPr="002E35AF">
        <w:rPr>
          <w:rFonts w:ascii="Palatino Linotype" w:hAnsi="Palatino Linotype" w:cs="Arial"/>
          <w:sz w:val="24"/>
          <w:szCs w:val="24"/>
        </w:rPr>
        <w:t>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BB1A88" w:rsidRDefault="00BB1A88" w:rsidP="00B839BE">
      <w:pPr>
        <w:autoSpaceDE w:val="0"/>
        <w:autoSpaceDN w:val="0"/>
        <w:adjustRightInd w:val="0"/>
        <w:spacing w:after="0" w:line="360" w:lineRule="auto"/>
        <w:jc w:val="both"/>
        <w:rPr>
          <w:rFonts w:ascii="Palatino Linotype" w:hAnsi="Palatino Linotype" w:cs="Arial"/>
          <w:sz w:val="24"/>
          <w:szCs w:val="24"/>
        </w:rPr>
      </w:pPr>
    </w:p>
    <w:p w:rsidR="00B839BE" w:rsidRDefault="00B839BE" w:rsidP="00BB1A88">
      <w:pPr>
        <w:pStyle w:val="Sinespaciado"/>
        <w:spacing w:line="240" w:lineRule="atLeast"/>
        <w:jc w:val="both"/>
        <w:rPr>
          <w:rFonts w:ascii="Palatino Linotype" w:hAnsi="Palatino Linotype"/>
          <w:sz w:val="24"/>
          <w:szCs w:val="24"/>
        </w:rPr>
      </w:pPr>
      <w:r w:rsidRPr="0014447C">
        <w:rPr>
          <w:rFonts w:ascii="Palatino Linotype" w:hAnsi="Palatino Linotype"/>
          <w:sz w:val="24"/>
          <w:szCs w:val="24"/>
        </w:rPr>
        <w:t>ASÍ LO RESUELVE, PO</w:t>
      </w:r>
      <w:r>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Pr>
          <w:rFonts w:ascii="Palatino Linotype" w:hAnsi="Palatino Linotype"/>
          <w:sz w:val="24"/>
          <w:szCs w:val="24"/>
        </w:rPr>
        <w:t xml:space="preserve">EVA ABAID YAPUR, </w:t>
      </w:r>
      <w:r w:rsidRPr="0014447C">
        <w:rPr>
          <w:rFonts w:ascii="Palatino Linotype" w:hAnsi="Palatino Linotype"/>
          <w:sz w:val="24"/>
          <w:szCs w:val="24"/>
        </w:rPr>
        <w:t>JOSÉ GUADALUPE LUNA HERNÁNDEZ</w:t>
      </w:r>
      <w:r>
        <w:rPr>
          <w:rFonts w:ascii="Palatino Linotype" w:hAnsi="Palatino Linotype"/>
          <w:sz w:val="24"/>
          <w:szCs w:val="24"/>
        </w:rPr>
        <w:t xml:space="preserve">, </w:t>
      </w:r>
      <w:r w:rsidRPr="0014447C">
        <w:rPr>
          <w:rFonts w:ascii="Palatino Linotype" w:hAnsi="Palatino Linotype"/>
          <w:sz w:val="24"/>
          <w:szCs w:val="24"/>
        </w:rPr>
        <w:t>JAVIER MARTÍNEZ CRUZ Y</w:t>
      </w:r>
      <w:r>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Pr>
          <w:rFonts w:ascii="Palatino Linotype" w:hAnsi="Palatino Linotype"/>
          <w:sz w:val="24"/>
          <w:szCs w:val="24"/>
        </w:rPr>
        <w:t>SEGUNDA SESIÓN ORDINARIA CELEBRADA EL VE</w:t>
      </w:r>
      <w:r w:rsidR="009121C9">
        <w:rPr>
          <w:rFonts w:ascii="Palatino Linotype" w:hAnsi="Palatino Linotype"/>
          <w:sz w:val="24"/>
          <w:szCs w:val="24"/>
        </w:rPr>
        <w:t>INTIDÓ</w:t>
      </w:r>
      <w:r>
        <w:rPr>
          <w:rFonts w:ascii="Palatino Linotype" w:hAnsi="Palatino Linotype"/>
          <w:sz w:val="24"/>
          <w:szCs w:val="24"/>
        </w:rPr>
        <w:t>S DE ENERO DE DOS MIL VEINTE</w:t>
      </w:r>
      <w:r w:rsidRPr="0014447C">
        <w:rPr>
          <w:rFonts w:ascii="Palatino Linotype" w:hAnsi="Palatino Linotype"/>
          <w:sz w:val="24"/>
          <w:szCs w:val="24"/>
        </w:rPr>
        <w:t>, ANTE EL SECRETARIO TÉCNICO DEL PLENO, ALEXIS TAPIA RAMÍREZ</w:t>
      </w:r>
      <w:r>
        <w:rPr>
          <w:rFonts w:ascii="Palatino Linotype" w:hAnsi="Palatino Linotype"/>
          <w:sz w:val="24"/>
          <w:szCs w:val="24"/>
        </w:rPr>
        <w:t>.--------------------------------------------------------------------------------------------------</w:t>
      </w:r>
      <w:r w:rsidR="00BB1A88">
        <w:rPr>
          <w:rFonts w:ascii="Palatino Linotype" w:hAnsi="Palatino Linotype"/>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B839BE" w:rsidRPr="006149F1" w:rsidTr="003651F3">
        <w:tc>
          <w:tcPr>
            <w:tcW w:w="9062" w:type="dxa"/>
            <w:gridSpan w:val="2"/>
          </w:tcPr>
          <w:p w:rsidR="00B839BE" w:rsidRPr="006149F1" w:rsidRDefault="00B839BE" w:rsidP="003651F3">
            <w:pPr>
              <w:pStyle w:val="Sinespaciado"/>
              <w:tabs>
                <w:tab w:val="left" w:pos="5710"/>
              </w:tabs>
              <w:spacing w:line="360" w:lineRule="auto"/>
              <w:rPr>
                <w:rFonts w:ascii="Palatino Linotype" w:hAnsi="Palatino Linotype"/>
                <w:sz w:val="24"/>
                <w:szCs w:val="24"/>
              </w:rPr>
            </w:pPr>
          </w:p>
        </w:tc>
      </w:tr>
      <w:tr w:rsidR="00B839BE" w:rsidRPr="0089501E" w:rsidTr="003651F3">
        <w:tc>
          <w:tcPr>
            <w:tcW w:w="9062" w:type="dxa"/>
            <w:gridSpan w:val="2"/>
          </w:tcPr>
          <w:p w:rsidR="00B839BE" w:rsidRDefault="00B839BE" w:rsidP="003651F3">
            <w:pPr>
              <w:rPr>
                <w:rFonts w:ascii="Palatino Linotype" w:hAnsi="Palatino Linotype"/>
                <w:b/>
                <w:sz w:val="24"/>
                <w:szCs w:val="24"/>
              </w:rPr>
            </w:pPr>
          </w:p>
          <w:p w:rsidR="00EA67CA" w:rsidRPr="0089501E" w:rsidRDefault="00EA67CA" w:rsidP="003651F3">
            <w:pPr>
              <w:rPr>
                <w:rFonts w:ascii="Palatino Linotype" w:hAnsi="Palatino Linotype"/>
                <w:b/>
                <w:sz w:val="24"/>
                <w:szCs w:val="24"/>
              </w:rPr>
            </w:pPr>
          </w:p>
          <w:p w:rsidR="00BB1A88" w:rsidRDefault="00BB1A88" w:rsidP="003651F3">
            <w:pPr>
              <w:jc w:val="center"/>
              <w:rPr>
                <w:rFonts w:ascii="Palatino Linotype" w:hAnsi="Palatino Linotype"/>
                <w:b/>
                <w:sz w:val="24"/>
                <w:szCs w:val="24"/>
              </w:rPr>
            </w:pPr>
          </w:p>
          <w:p w:rsidR="00BB1A88" w:rsidRDefault="00BB1A88" w:rsidP="003651F3">
            <w:pPr>
              <w:jc w:val="center"/>
              <w:rPr>
                <w:rFonts w:ascii="Palatino Linotype" w:hAnsi="Palatino Linotype"/>
                <w:b/>
                <w:sz w:val="24"/>
                <w:szCs w:val="24"/>
              </w:rPr>
            </w:pPr>
          </w:p>
          <w:p w:rsidR="00BB1A88" w:rsidRDefault="00BB1A88" w:rsidP="003651F3">
            <w:pPr>
              <w:jc w:val="center"/>
              <w:rPr>
                <w:rFonts w:ascii="Palatino Linotype" w:hAnsi="Palatino Linotype"/>
                <w:b/>
                <w:sz w:val="24"/>
                <w:szCs w:val="24"/>
              </w:rPr>
            </w:pPr>
          </w:p>
          <w:p w:rsidR="00B839BE" w:rsidRPr="0089501E" w:rsidRDefault="00B839BE" w:rsidP="003651F3">
            <w:pPr>
              <w:jc w:val="center"/>
              <w:rPr>
                <w:rFonts w:ascii="Palatino Linotype" w:hAnsi="Palatino Linotype"/>
                <w:b/>
                <w:sz w:val="24"/>
                <w:szCs w:val="24"/>
              </w:rPr>
            </w:pPr>
            <w:r w:rsidRPr="0089501E">
              <w:rPr>
                <w:rFonts w:ascii="Palatino Linotype" w:hAnsi="Palatino Linotype"/>
                <w:b/>
                <w:sz w:val="24"/>
                <w:szCs w:val="24"/>
              </w:rPr>
              <w:t>Zulema Martínez Sánchez</w:t>
            </w:r>
          </w:p>
          <w:p w:rsidR="00B839BE" w:rsidRDefault="00B839BE" w:rsidP="003651F3">
            <w:pPr>
              <w:jc w:val="center"/>
              <w:rPr>
                <w:rFonts w:ascii="Palatino Linotype" w:hAnsi="Palatino Linotype"/>
                <w:sz w:val="24"/>
                <w:szCs w:val="24"/>
              </w:rPr>
            </w:pPr>
            <w:r w:rsidRPr="0089501E">
              <w:rPr>
                <w:rFonts w:ascii="Palatino Linotype" w:hAnsi="Palatino Linotype"/>
                <w:sz w:val="24"/>
                <w:szCs w:val="24"/>
              </w:rPr>
              <w:t>Comisionada Presidenta</w:t>
            </w:r>
          </w:p>
          <w:p w:rsidR="00B839BE" w:rsidRPr="0089501E" w:rsidRDefault="00B839BE" w:rsidP="004D5205">
            <w:pPr>
              <w:jc w:val="center"/>
              <w:rPr>
                <w:rFonts w:ascii="Palatino Linotype" w:hAnsi="Palatino Linotype"/>
                <w:b/>
                <w:sz w:val="24"/>
                <w:szCs w:val="24"/>
              </w:rPr>
            </w:pPr>
          </w:p>
        </w:tc>
      </w:tr>
      <w:tr w:rsidR="00B839BE" w:rsidRPr="0089501E" w:rsidTr="003651F3">
        <w:tc>
          <w:tcPr>
            <w:tcW w:w="4532" w:type="dxa"/>
          </w:tcPr>
          <w:p w:rsidR="00B839BE" w:rsidRPr="0089501E" w:rsidRDefault="00B839BE" w:rsidP="003651F3">
            <w:pPr>
              <w:jc w:val="center"/>
              <w:rPr>
                <w:rFonts w:ascii="Palatino Linotype" w:hAnsi="Palatino Linotype"/>
                <w:b/>
                <w:sz w:val="24"/>
                <w:szCs w:val="24"/>
              </w:rPr>
            </w:pPr>
          </w:p>
          <w:p w:rsidR="00B839BE" w:rsidRDefault="00B839BE" w:rsidP="003651F3">
            <w:pPr>
              <w:rPr>
                <w:rFonts w:ascii="Palatino Linotype" w:hAnsi="Palatino Linotype"/>
                <w:b/>
                <w:sz w:val="24"/>
                <w:szCs w:val="24"/>
              </w:rPr>
            </w:pPr>
          </w:p>
          <w:p w:rsidR="00B839BE" w:rsidRDefault="00B839BE" w:rsidP="003651F3">
            <w:pPr>
              <w:jc w:val="center"/>
              <w:rPr>
                <w:rFonts w:ascii="Palatino Linotype" w:hAnsi="Palatino Linotype"/>
                <w:b/>
                <w:sz w:val="24"/>
                <w:szCs w:val="24"/>
              </w:rPr>
            </w:pPr>
          </w:p>
          <w:p w:rsidR="00B839BE" w:rsidRDefault="00B839BE" w:rsidP="003651F3">
            <w:pPr>
              <w:jc w:val="center"/>
              <w:rPr>
                <w:rFonts w:ascii="Palatino Linotype" w:hAnsi="Palatino Linotype"/>
                <w:b/>
                <w:sz w:val="24"/>
                <w:szCs w:val="24"/>
              </w:rPr>
            </w:pPr>
          </w:p>
          <w:p w:rsidR="004D5205" w:rsidRPr="0089501E" w:rsidRDefault="004D5205" w:rsidP="003651F3">
            <w:pPr>
              <w:jc w:val="center"/>
              <w:rPr>
                <w:rFonts w:ascii="Palatino Linotype" w:hAnsi="Palatino Linotype"/>
                <w:b/>
                <w:sz w:val="24"/>
                <w:szCs w:val="24"/>
              </w:rPr>
            </w:pPr>
          </w:p>
          <w:p w:rsidR="00B839BE" w:rsidRPr="0089501E" w:rsidRDefault="00B839BE" w:rsidP="003651F3">
            <w:pPr>
              <w:jc w:val="center"/>
              <w:rPr>
                <w:rFonts w:ascii="Palatino Linotype" w:hAnsi="Palatino Linotype"/>
                <w:b/>
                <w:sz w:val="24"/>
                <w:szCs w:val="24"/>
              </w:rPr>
            </w:pPr>
            <w:r w:rsidRPr="0089501E">
              <w:rPr>
                <w:rFonts w:ascii="Palatino Linotype" w:hAnsi="Palatino Linotype"/>
                <w:b/>
                <w:sz w:val="24"/>
                <w:szCs w:val="24"/>
              </w:rPr>
              <w:t>Eva Abaid Yapur</w:t>
            </w:r>
          </w:p>
          <w:p w:rsidR="00B839BE" w:rsidRDefault="00B839BE" w:rsidP="003651F3">
            <w:pPr>
              <w:jc w:val="center"/>
              <w:rPr>
                <w:rFonts w:ascii="Palatino Linotype" w:hAnsi="Palatino Linotype"/>
                <w:sz w:val="24"/>
                <w:szCs w:val="24"/>
              </w:rPr>
            </w:pPr>
            <w:r w:rsidRPr="0089501E">
              <w:rPr>
                <w:rFonts w:ascii="Palatino Linotype" w:hAnsi="Palatino Linotype"/>
                <w:sz w:val="24"/>
                <w:szCs w:val="24"/>
              </w:rPr>
              <w:t>Comisionada</w:t>
            </w:r>
          </w:p>
          <w:p w:rsidR="00B839BE" w:rsidRPr="002F1CD7" w:rsidRDefault="00B839BE" w:rsidP="004D5205">
            <w:pPr>
              <w:jc w:val="center"/>
              <w:rPr>
                <w:rFonts w:ascii="Palatino Linotype" w:hAnsi="Palatino Linotype"/>
                <w:sz w:val="24"/>
                <w:szCs w:val="24"/>
              </w:rPr>
            </w:pPr>
          </w:p>
        </w:tc>
        <w:tc>
          <w:tcPr>
            <w:tcW w:w="4530" w:type="dxa"/>
          </w:tcPr>
          <w:p w:rsidR="00B839BE" w:rsidRDefault="00B839BE" w:rsidP="003651F3">
            <w:pPr>
              <w:rPr>
                <w:rFonts w:ascii="Palatino Linotype" w:hAnsi="Palatino Linotype"/>
                <w:b/>
                <w:sz w:val="24"/>
                <w:szCs w:val="24"/>
              </w:rPr>
            </w:pPr>
          </w:p>
          <w:p w:rsidR="00B839BE" w:rsidRDefault="00B839BE" w:rsidP="003651F3">
            <w:pPr>
              <w:rPr>
                <w:rFonts w:ascii="Palatino Linotype" w:hAnsi="Palatino Linotype"/>
                <w:b/>
                <w:sz w:val="24"/>
                <w:szCs w:val="24"/>
              </w:rPr>
            </w:pPr>
          </w:p>
          <w:p w:rsidR="004D5205" w:rsidRDefault="004D5205" w:rsidP="003651F3">
            <w:pPr>
              <w:rPr>
                <w:rFonts w:ascii="Palatino Linotype" w:hAnsi="Palatino Linotype"/>
                <w:b/>
                <w:sz w:val="24"/>
                <w:szCs w:val="24"/>
              </w:rPr>
            </w:pPr>
          </w:p>
          <w:p w:rsidR="00B839BE" w:rsidRDefault="00B839BE" w:rsidP="003651F3">
            <w:pPr>
              <w:rPr>
                <w:rFonts w:ascii="Palatino Linotype" w:hAnsi="Palatino Linotype"/>
                <w:b/>
                <w:sz w:val="24"/>
                <w:szCs w:val="24"/>
              </w:rPr>
            </w:pPr>
          </w:p>
          <w:p w:rsidR="00B839BE" w:rsidRPr="0089501E" w:rsidRDefault="00B839BE" w:rsidP="003651F3">
            <w:pPr>
              <w:rPr>
                <w:rFonts w:ascii="Palatino Linotype" w:hAnsi="Palatino Linotype"/>
                <w:b/>
                <w:sz w:val="24"/>
                <w:szCs w:val="24"/>
              </w:rPr>
            </w:pPr>
          </w:p>
          <w:p w:rsidR="00B839BE" w:rsidRPr="0089501E" w:rsidRDefault="00B839BE" w:rsidP="003651F3">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B839BE" w:rsidRDefault="00B839BE" w:rsidP="003651F3">
            <w:pPr>
              <w:jc w:val="center"/>
              <w:rPr>
                <w:rFonts w:ascii="Palatino Linotype" w:hAnsi="Palatino Linotype"/>
                <w:sz w:val="24"/>
                <w:szCs w:val="24"/>
              </w:rPr>
            </w:pPr>
            <w:r w:rsidRPr="0089501E">
              <w:rPr>
                <w:rFonts w:ascii="Palatino Linotype" w:hAnsi="Palatino Linotype"/>
                <w:sz w:val="24"/>
                <w:szCs w:val="24"/>
              </w:rPr>
              <w:t>Comisionado</w:t>
            </w:r>
          </w:p>
          <w:p w:rsidR="00B839BE" w:rsidRPr="002F1CD7" w:rsidRDefault="00B839BE" w:rsidP="004D5205">
            <w:pPr>
              <w:jc w:val="center"/>
              <w:rPr>
                <w:rFonts w:ascii="Palatino Linotype" w:hAnsi="Palatino Linotype"/>
                <w:sz w:val="24"/>
                <w:szCs w:val="24"/>
              </w:rPr>
            </w:pPr>
          </w:p>
        </w:tc>
      </w:tr>
      <w:tr w:rsidR="00B839BE" w:rsidRPr="0089501E" w:rsidTr="003651F3">
        <w:tc>
          <w:tcPr>
            <w:tcW w:w="4532" w:type="dxa"/>
          </w:tcPr>
          <w:p w:rsidR="00B839BE" w:rsidRPr="0089501E" w:rsidRDefault="00B839BE" w:rsidP="003651F3">
            <w:pPr>
              <w:jc w:val="center"/>
              <w:rPr>
                <w:rFonts w:ascii="Palatino Linotype" w:hAnsi="Palatino Linotype"/>
                <w:b/>
                <w:sz w:val="24"/>
                <w:szCs w:val="24"/>
              </w:rPr>
            </w:pPr>
          </w:p>
          <w:p w:rsidR="00B839BE" w:rsidRDefault="00B839BE" w:rsidP="003651F3">
            <w:pPr>
              <w:jc w:val="center"/>
              <w:rPr>
                <w:rFonts w:ascii="Palatino Linotype" w:hAnsi="Palatino Linotype"/>
                <w:b/>
                <w:sz w:val="24"/>
                <w:szCs w:val="24"/>
              </w:rPr>
            </w:pPr>
          </w:p>
          <w:p w:rsidR="004D5205" w:rsidRPr="0089501E" w:rsidRDefault="004D5205" w:rsidP="003651F3">
            <w:pPr>
              <w:jc w:val="center"/>
              <w:rPr>
                <w:rFonts w:ascii="Palatino Linotype" w:hAnsi="Palatino Linotype"/>
                <w:b/>
                <w:sz w:val="24"/>
                <w:szCs w:val="24"/>
              </w:rPr>
            </w:pPr>
          </w:p>
          <w:p w:rsidR="00B839BE" w:rsidRDefault="00B839BE" w:rsidP="003651F3">
            <w:pPr>
              <w:rPr>
                <w:rFonts w:ascii="Palatino Linotype" w:hAnsi="Palatino Linotype"/>
                <w:b/>
                <w:sz w:val="24"/>
                <w:szCs w:val="24"/>
              </w:rPr>
            </w:pPr>
          </w:p>
          <w:p w:rsidR="00B839BE" w:rsidRPr="0089501E" w:rsidRDefault="00B839BE" w:rsidP="003651F3">
            <w:pPr>
              <w:rPr>
                <w:rFonts w:ascii="Palatino Linotype" w:hAnsi="Palatino Linotype"/>
                <w:b/>
                <w:sz w:val="24"/>
                <w:szCs w:val="24"/>
              </w:rPr>
            </w:pPr>
          </w:p>
          <w:p w:rsidR="00B839BE" w:rsidRPr="0089501E" w:rsidRDefault="00B839BE" w:rsidP="003651F3">
            <w:pPr>
              <w:jc w:val="center"/>
              <w:rPr>
                <w:rFonts w:ascii="Palatino Linotype" w:hAnsi="Palatino Linotype"/>
                <w:sz w:val="24"/>
                <w:szCs w:val="24"/>
              </w:rPr>
            </w:pPr>
            <w:r w:rsidRPr="0089501E">
              <w:rPr>
                <w:rFonts w:ascii="Palatino Linotype" w:hAnsi="Palatino Linotype"/>
                <w:b/>
                <w:sz w:val="24"/>
                <w:szCs w:val="24"/>
              </w:rPr>
              <w:t>Javier Martínez Cruz</w:t>
            </w:r>
          </w:p>
          <w:p w:rsidR="00B839BE" w:rsidRPr="0089501E" w:rsidRDefault="00B839BE" w:rsidP="003651F3">
            <w:pPr>
              <w:jc w:val="center"/>
              <w:rPr>
                <w:rFonts w:ascii="Palatino Linotype" w:hAnsi="Palatino Linotype"/>
                <w:sz w:val="24"/>
                <w:szCs w:val="24"/>
              </w:rPr>
            </w:pPr>
            <w:r w:rsidRPr="0089501E">
              <w:rPr>
                <w:rFonts w:ascii="Palatino Linotype" w:hAnsi="Palatino Linotype"/>
                <w:sz w:val="24"/>
                <w:szCs w:val="24"/>
              </w:rPr>
              <w:t>Comisionado</w:t>
            </w:r>
          </w:p>
          <w:p w:rsidR="00B839BE" w:rsidRPr="002F1CD7" w:rsidRDefault="00B839BE" w:rsidP="004D5205">
            <w:pPr>
              <w:jc w:val="center"/>
              <w:rPr>
                <w:rFonts w:ascii="Palatino Linotype" w:hAnsi="Palatino Linotype"/>
                <w:sz w:val="24"/>
                <w:szCs w:val="24"/>
              </w:rPr>
            </w:pPr>
          </w:p>
        </w:tc>
        <w:tc>
          <w:tcPr>
            <w:tcW w:w="4530" w:type="dxa"/>
          </w:tcPr>
          <w:p w:rsidR="00B839BE" w:rsidRDefault="00B839BE" w:rsidP="003651F3">
            <w:pPr>
              <w:rPr>
                <w:rFonts w:ascii="Palatino Linotype" w:hAnsi="Palatino Linotype"/>
                <w:b/>
                <w:sz w:val="24"/>
                <w:szCs w:val="24"/>
              </w:rPr>
            </w:pPr>
          </w:p>
          <w:p w:rsidR="004D5205" w:rsidRPr="0089501E" w:rsidRDefault="004D5205" w:rsidP="003651F3">
            <w:pPr>
              <w:rPr>
                <w:rFonts w:ascii="Palatino Linotype" w:hAnsi="Palatino Linotype"/>
                <w:b/>
                <w:sz w:val="24"/>
                <w:szCs w:val="24"/>
              </w:rPr>
            </w:pPr>
          </w:p>
          <w:p w:rsidR="00B839BE" w:rsidRPr="0089501E" w:rsidRDefault="00B839BE" w:rsidP="003651F3">
            <w:pPr>
              <w:rPr>
                <w:rFonts w:ascii="Palatino Linotype" w:hAnsi="Palatino Linotype"/>
                <w:b/>
                <w:sz w:val="24"/>
                <w:szCs w:val="24"/>
              </w:rPr>
            </w:pPr>
          </w:p>
          <w:p w:rsidR="00B839BE" w:rsidRPr="0089501E" w:rsidRDefault="00B839BE" w:rsidP="003651F3">
            <w:pPr>
              <w:rPr>
                <w:rFonts w:ascii="Palatino Linotype" w:hAnsi="Palatino Linotype"/>
                <w:b/>
                <w:sz w:val="24"/>
                <w:szCs w:val="24"/>
              </w:rPr>
            </w:pPr>
          </w:p>
          <w:p w:rsidR="00B839BE" w:rsidRPr="0089501E" w:rsidRDefault="00B839BE" w:rsidP="003651F3">
            <w:pPr>
              <w:rPr>
                <w:rFonts w:ascii="Palatino Linotype" w:hAnsi="Palatino Linotype"/>
                <w:b/>
                <w:sz w:val="24"/>
                <w:szCs w:val="24"/>
              </w:rPr>
            </w:pPr>
          </w:p>
          <w:p w:rsidR="00B839BE" w:rsidRPr="0089501E" w:rsidRDefault="00B839BE" w:rsidP="003651F3">
            <w:pPr>
              <w:jc w:val="center"/>
              <w:rPr>
                <w:rFonts w:ascii="Palatino Linotype" w:hAnsi="Palatino Linotype"/>
                <w:sz w:val="24"/>
                <w:szCs w:val="24"/>
              </w:rPr>
            </w:pPr>
            <w:r w:rsidRPr="0089501E">
              <w:rPr>
                <w:rFonts w:ascii="Palatino Linotype" w:hAnsi="Palatino Linotype"/>
                <w:b/>
                <w:sz w:val="24"/>
                <w:szCs w:val="24"/>
              </w:rPr>
              <w:t>Luis Gustavo Parra Noriega</w:t>
            </w:r>
          </w:p>
          <w:p w:rsidR="00B839BE" w:rsidRPr="0089501E" w:rsidRDefault="00B839BE" w:rsidP="003651F3">
            <w:pPr>
              <w:jc w:val="center"/>
              <w:rPr>
                <w:rFonts w:ascii="Palatino Linotype" w:hAnsi="Palatino Linotype"/>
                <w:sz w:val="24"/>
                <w:szCs w:val="24"/>
              </w:rPr>
            </w:pPr>
            <w:r w:rsidRPr="0089501E">
              <w:rPr>
                <w:rFonts w:ascii="Palatino Linotype" w:hAnsi="Palatino Linotype"/>
                <w:sz w:val="24"/>
                <w:szCs w:val="24"/>
              </w:rPr>
              <w:t>Comisionado</w:t>
            </w:r>
          </w:p>
          <w:p w:rsidR="00B839BE" w:rsidRPr="002F1CD7" w:rsidRDefault="00B839BE" w:rsidP="004D5205">
            <w:pPr>
              <w:jc w:val="center"/>
              <w:rPr>
                <w:rFonts w:ascii="Palatino Linotype" w:hAnsi="Palatino Linotype"/>
                <w:sz w:val="24"/>
                <w:szCs w:val="24"/>
              </w:rPr>
            </w:pPr>
          </w:p>
        </w:tc>
      </w:tr>
      <w:tr w:rsidR="00B839BE" w:rsidRPr="0089501E" w:rsidTr="003651F3">
        <w:tc>
          <w:tcPr>
            <w:tcW w:w="9062" w:type="dxa"/>
            <w:gridSpan w:val="2"/>
          </w:tcPr>
          <w:p w:rsidR="00B839BE" w:rsidRPr="0089501E" w:rsidRDefault="00B839BE" w:rsidP="003651F3">
            <w:pPr>
              <w:jc w:val="center"/>
              <w:rPr>
                <w:rFonts w:ascii="Palatino Linotype" w:hAnsi="Palatino Linotype"/>
                <w:b/>
                <w:sz w:val="24"/>
                <w:szCs w:val="24"/>
              </w:rPr>
            </w:pPr>
          </w:p>
          <w:p w:rsidR="00B839BE" w:rsidRPr="0089501E" w:rsidRDefault="00B839BE" w:rsidP="003651F3">
            <w:pPr>
              <w:jc w:val="center"/>
              <w:rPr>
                <w:rFonts w:ascii="Palatino Linotype" w:hAnsi="Palatino Linotype"/>
                <w:b/>
                <w:sz w:val="24"/>
                <w:szCs w:val="24"/>
              </w:rPr>
            </w:pPr>
          </w:p>
          <w:p w:rsidR="00B839BE" w:rsidRDefault="00B839BE" w:rsidP="003651F3">
            <w:pPr>
              <w:rPr>
                <w:rFonts w:ascii="Palatino Linotype" w:hAnsi="Palatino Linotype"/>
                <w:b/>
                <w:sz w:val="24"/>
                <w:szCs w:val="24"/>
              </w:rPr>
            </w:pPr>
          </w:p>
          <w:p w:rsidR="00B839BE" w:rsidRDefault="00B839BE" w:rsidP="003651F3">
            <w:pPr>
              <w:rPr>
                <w:rFonts w:ascii="Palatino Linotype" w:hAnsi="Palatino Linotype"/>
                <w:b/>
                <w:sz w:val="28"/>
                <w:szCs w:val="24"/>
              </w:rPr>
            </w:pPr>
          </w:p>
          <w:p w:rsidR="004D5205" w:rsidRDefault="004D5205" w:rsidP="003651F3">
            <w:pPr>
              <w:rPr>
                <w:rFonts w:ascii="Palatino Linotype" w:hAnsi="Palatino Linotype"/>
                <w:b/>
                <w:sz w:val="28"/>
                <w:szCs w:val="24"/>
              </w:rPr>
            </w:pPr>
            <w:bookmarkStart w:id="0" w:name="_GoBack"/>
            <w:bookmarkEnd w:id="0"/>
          </w:p>
          <w:p w:rsidR="00B839BE" w:rsidRPr="0089501E" w:rsidRDefault="00B839BE" w:rsidP="003651F3">
            <w:pPr>
              <w:jc w:val="center"/>
              <w:rPr>
                <w:rFonts w:ascii="Palatino Linotype" w:hAnsi="Palatino Linotype"/>
                <w:b/>
                <w:sz w:val="24"/>
                <w:szCs w:val="24"/>
              </w:rPr>
            </w:pPr>
            <w:r w:rsidRPr="0089501E">
              <w:rPr>
                <w:rFonts w:ascii="Palatino Linotype" w:hAnsi="Palatino Linotype"/>
                <w:b/>
                <w:sz w:val="24"/>
                <w:szCs w:val="24"/>
              </w:rPr>
              <w:t>Alexis Tapia Ramírez</w:t>
            </w:r>
          </w:p>
          <w:p w:rsidR="00B839BE" w:rsidRDefault="00B839BE" w:rsidP="003651F3">
            <w:pPr>
              <w:jc w:val="center"/>
              <w:rPr>
                <w:rFonts w:ascii="Palatino Linotype" w:hAnsi="Palatino Linotype"/>
                <w:sz w:val="24"/>
                <w:szCs w:val="24"/>
              </w:rPr>
            </w:pPr>
            <w:r w:rsidRPr="0089501E">
              <w:rPr>
                <w:rFonts w:ascii="Palatino Linotype" w:hAnsi="Palatino Linotype"/>
                <w:sz w:val="24"/>
                <w:szCs w:val="24"/>
              </w:rPr>
              <w:t>Secretario Técnico del Pleno</w:t>
            </w:r>
          </w:p>
          <w:p w:rsidR="00B839BE" w:rsidRDefault="00B839BE" w:rsidP="003651F3">
            <w:pPr>
              <w:jc w:val="center"/>
              <w:rPr>
                <w:rFonts w:ascii="Palatino Linotype" w:hAnsi="Palatino Linotype"/>
                <w:sz w:val="24"/>
                <w:szCs w:val="24"/>
              </w:rPr>
            </w:pPr>
          </w:p>
          <w:p w:rsidR="00B839BE" w:rsidRPr="00425534" w:rsidRDefault="00B839BE" w:rsidP="003651F3">
            <w:pPr>
              <w:jc w:val="center"/>
              <w:rPr>
                <w:rFonts w:ascii="Palatino Linotype" w:hAnsi="Palatino Linotype"/>
                <w:sz w:val="18"/>
                <w:szCs w:val="24"/>
              </w:rPr>
            </w:pPr>
          </w:p>
        </w:tc>
      </w:tr>
    </w:tbl>
    <w:p w:rsidR="00B839BE" w:rsidRPr="00F11368" w:rsidRDefault="00B839BE" w:rsidP="00B839BE">
      <w:pPr>
        <w:spacing w:after="0" w:line="240" w:lineRule="auto"/>
        <w:jc w:val="both"/>
        <w:rPr>
          <w:rFonts w:ascii="Palatino Linotype" w:hAnsi="Palatino Linotype" w:cs="Arial"/>
          <w:sz w:val="8"/>
          <w:szCs w:val="16"/>
        </w:rPr>
      </w:pPr>
    </w:p>
    <w:p w:rsidR="00B839BE" w:rsidRPr="00937BFA" w:rsidRDefault="00B839BE" w:rsidP="00B839BE">
      <w:pPr>
        <w:spacing w:after="0" w:line="240" w:lineRule="auto"/>
        <w:jc w:val="both"/>
        <w:rPr>
          <w:rFonts w:ascii="Palatino Linotype" w:hAnsi="Palatino Linotype" w:cs="Arial"/>
          <w:bCs/>
          <w:sz w:val="18"/>
          <w:szCs w:val="16"/>
          <w:lang w:eastAsia="es-MX"/>
        </w:rPr>
      </w:pPr>
      <w:r w:rsidRPr="00B73E6C">
        <w:rPr>
          <w:rFonts w:ascii="Palatino Linotype" w:hAnsi="Palatino Linotype" w:cs="Arial"/>
          <w:sz w:val="18"/>
          <w:szCs w:val="16"/>
        </w:rPr>
        <w:t>Esta hoja corre</w:t>
      </w:r>
      <w:r>
        <w:rPr>
          <w:rFonts w:ascii="Palatino Linotype" w:hAnsi="Palatino Linotype" w:cs="Arial"/>
          <w:sz w:val="18"/>
          <w:szCs w:val="16"/>
        </w:rPr>
        <w:t xml:space="preserve">sponde a la resolución de fecha veintidós de enero </w:t>
      </w:r>
      <w:r w:rsidRPr="00B73E6C">
        <w:rPr>
          <w:rFonts w:ascii="Palatino Linotype" w:hAnsi="Palatino Linotype" w:cs="Arial"/>
          <w:sz w:val="18"/>
          <w:szCs w:val="16"/>
        </w:rPr>
        <w:t>de d</w:t>
      </w:r>
      <w:r>
        <w:rPr>
          <w:rFonts w:ascii="Palatino Linotype" w:hAnsi="Palatino Linotype" w:cs="Arial"/>
          <w:sz w:val="18"/>
          <w:szCs w:val="16"/>
        </w:rPr>
        <w:t>os mil veinte, emitida en el recurso</w:t>
      </w:r>
      <w:r w:rsidRPr="00B73E6C">
        <w:rPr>
          <w:rFonts w:ascii="Palatino Linotype" w:hAnsi="Palatino Linotype" w:cs="Arial"/>
          <w:sz w:val="18"/>
          <w:szCs w:val="16"/>
        </w:rPr>
        <w:t xml:space="preserve"> de revisión </w:t>
      </w:r>
      <w:r>
        <w:rPr>
          <w:rFonts w:ascii="Palatino Linotype" w:hAnsi="Palatino Linotype" w:cs="Arial"/>
          <w:bCs/>
          <w:sz w:val="18"/>
          <w:szCs w:val="16"/>
          <w:lang w:eastAsia="es-MX"/>
        </w:rPr>
        <w:t>0846</w:t>
      </w:r>
      <w:r w:rsidR="00FE4B03">
        <w:rPr>
          <w:rFonts w:ascii="Palatino Linotype" w:hAnsi="Palatino Linotype" w:cs="Arial"/>
          <w:bCs/>
          <w:sz w:val="18"/>
          <w:szCs w:val="16"/>
          <w:lang w:eastAsia="es-MX"/>
        </w:rPr>
        <w:t>5</w:t>
      </w:r>
      <w:r w:rsidRPr="00B73E6C">
        <w:rPr>
          <w:rFonts w:ascii="Palatino Linotype" w:hAnsi="Palatino Linotype" w:cs="Arial"/>
          <w:bCs/>
          <w:sz w:val="18"/>
          <w:szCs w:val="16"/>
          <w:lang w:eastAsia="es-MX"/>
        </w:rPr>
        <w:t>/INFOEM/IP/R</w:t>
      </w:r>
      <w:r>
        <w:rPr>
          <w:rFonts w:ascii="Palatino Linotype" w:hAnsi="Palatino Linotype" w:cs="Arial"/>
          <w:bCs/>
          <w:sz w:val="18"/>
          <w:szCs w:val="16"/>
          <w:lang w:eastAsia="es-MX"/>
        </w:rPr>
        <w:t xml:space="preserve">R/2019. </w:t>
      </w:r>
    </w:p>
    <w:p w:rsidR="00B839BE" w:rsidRDefault="00B839BE" w:rsidP="00B839BE">
      <w:pPr>
        <w:spacing w:after="0" w:line="240" w:lineRule="auto"/>
        <w:jc w:val="both"/>
        <w:rPr>
          <w:rFonts w:ascii="Palatino Linotype" w:hAnsi="Palatino Linotype" w:cs="Arial"/>
          <w:sz w:val="18"/>
          <w:szCs w:val="16"/>
        </w:rPr>
      </w:pPr>
      <w:r w:rsidRPr="001126FC">
        <w:rPr>
          <w:rFonts w:ascii="Palatino Linotype" w:hAnsi="Palatino Linotype" w:cs="Arial"/>
          <w:sz w:val="18"/>
          <w:szCs w:val="16"/>
        </w:rPr>
        <w:t>ZMS/OSAM/</w:t>
      </w:r>
      <w:r>
        <w:rPr>
          <w:rFonts w:ascii="Palatino Linotype" w:hAnsi="Palatino Linotype" w:cs="Arial"/>
          <w:sz w:val="18"/>
          <w:szCs w:val="16"/>
        </w:rPr>
        <w:t>BPAC</w:t>
      </w:r>
    </w:p>
    <w:sectPr w:rsidR="00B839BE" w:rsidSect="00A528E9">
      <w:headerReference w:type="default" r:id="rId31"/>
      <w:footerReference w:type="default" r:id="rId32"/>
      <w:headerReference w:type="first" r:id="rId33"/>
      <w:footerReference w:type="first" r:id="rId3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231" w:rsidRDefault="00CD7231" w:rsidP="00B839BE">
      <w:pPr>
        <w:spacing w:after="0" w:line="240" w:lineRule="auto"/>
      </w:pPr>
      <w:r>
        <w:separator/>
      </w:r>
    </w:p>
  </w:endnote>
  <w:endnote w:type="continuationSeparator" w:id="0">
    <w:p w:rsidR="00CD7231" w:rsidRDefault="00CD7231" w:rsidP="00B83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8E9" w:rsidRPr="000B69FA" w:rsidRDefault="0046702B" w:rsidP="00A528E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5205">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5205">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8E9" w:rsidRPr="000B69FA" w:rsidRDefault="0046702B" w:rsidP="00A528E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520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5205">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231" w:rsidRDefault="00CD7231" w:rsidP="00B839BE">
      <w:pPr>
        <w:spacing w:after="0" w:line="240" w:lineRule="auto"/>
      </w:pPr>
      <w:r>
        <w:separator/>
      </w:r>
    </w:p>
  </w:footnote>
  <w:footnote w:type="continuationSeparator" w:id="0">
    <w:p w:rsidR="00CD7231" w:rsidRDefault="00CD7231" w:rsidP="00B839BE">
      <w:pPr>
        <w:spacing w:after="0" w:line="240" w:lineRule="auto"/>
      </w:pPr>
      <w:r>
        <w:continuationSeparator/>
      </w:r>
    </w:p>
  </w:footnote>
  <w:footnote w:id="1">
    <w:p w:rsidR="00B839BE" w:rsidRPr="00615B4B" w:rsidRDefault="00B839BE" w:rsidP="00B839B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B839BE" w:rsidRPr="00615B4B" w:rsidRDefault="00B839BE" w:rsidP="00B839B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8E9" w:rsidRDefault="00CD7231">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A528E9" w:rsidTr="00A528E9">
      <w:trPr>
        <w:trHeight w:val="227"/>
      </w:trPr>
      <w:tc>
        <w:tcPr>
          <w:tcW w:w="5949" w:type="dxa"/>
          <w:hideMark/>
        </w:tcPr>
        <w:p w:rsidR="00A528E9" w:rsidRDefault="0046702B" w:rsidP="00A528E9">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A528E9" w:rsidRDefault="0046702B" w:rsidP="00727243">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0846</w:t>
          </w:r>
          <w:r w:rsidR="00727243">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A528E9" w:rsidTr="00A528E9">
      <w:trPr>
        <w:trHeight w:val="242"/>
      </w:trPr>
      <w:tc>
        <w:tcPr>
          <w:tcW w:w="5949" w:type="dxa"/>
          <w:hideMark/>
        </w:tcPr>
        <w:p w:rsidR="00A528E9" w:rsidRDefault="0046702B" w:rsidP="00A528E9">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A528E9" w:rsidRDefault="00727243" w:rsidP="00D00A10">
          <w:pPr>
            <w:spacing w:after="120" w:line="256" w:lineRule="auto"/>
            <w:ind w:left="72" w:right="214"/>
            <w:jc w:val="right"/>
            <w:rPr>
              <w:rFonts w:ascii="Palatino Linotype" w:hAnsi="Palatino Linotype" w:cs="Arial"/>
              <w:szCs w:val="20"/>
            </w:rPr>
          </w:pPr>
          <w:r>
            <w:rPr>
              <w:rFonts w:ascii="Palatino Linotype" w:hAnsi="Palatino Linotype" w:cs="Arial"/>
              <w:szCs w:val="20"/>
            </w:rPr>
            <w:t>Instituto de Salud del Estado de México</w:t>
          </w:r>
        </w:p>
      </w:tc>
    </w:tr>
    <w:tr w:rsidR="00A528E9" w:rsidTr="00A528E9">
      <w:trPr>
        <w:trHeight w:val="342"/>
      </w:trPr>
      <w:tc>
        <w:tcPr>
          <w:tcW w:w="5949" w:type="dxa"/>
          <w:hideMark/>
        </w:tcPr>
        <w:p w:rsidR="00A528E9" w:rsidRDefault="0046702B" w:rsidP="00A528E9">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A528E9" w:rsidRDefault="0046702B" w:rsidP="00A528E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528E9" w:rsidRDefault="00CD723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A528E9" w:rsidTr="00A528E9">
      <w:trPr>
        <w:trHeight w:val="227"/>
      </w:trPr>
      <w:tc>
        <w:tcPr>
          <w:tcW w:w="5103" w:type="dxa"/>
          <w:hideMark/>
        </w:tcPr>
        <w:p w:rsidR="00A528E9" w:rsidRDefault="0046702B"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A528E9" w:rsidRPr="00B4142F" w:rsidRDefault="0046702B" w:rsidP="00B839BE">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0846</w:t>
          </w:r>
          <w:r w:rsidR="00B839BE">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A528E9" w:rsidTr="00A528E9">
      <w:trPr>
        <w:trHeight w:val="196"/>
      </w:trPr>
      <w:tc>
        <w:tcPr>
          <w:tcW w:w="5103" w:type="dxa"/>
          <w:hideMark/>
        </w:tcPr>
        <w:p w:rsidR="00A528E9" w:rsidRDefault="0046702B"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A528E9" w:rsidRPr="00F06FED" w:rsidRDefault="00CD7231" w:rsidP="00A528E9">
          <w:pPr>
            <w:spacing w:after="120" w:line="256" w:lineRule="auto"/>
            <w:ind w:left="208" w:right="214"/>
            <w:jc w:val="right"/>
            <w:rPr>
              <w:rFonts w:ascii="Palatino Linotype" w:hAnsi="Palatino Linotype" w:cs="Arial"/>
            </w:rPr>
          </w:pPr>
        </w:p>
      </w:tc>
    </w:tr>
    <w:tr w:rsidR="00A528E9" w:rsidTr="00A528E9">
      <w:trPr>
        <w:trHeight w:val="242"/>
      </w:trPr>
      <w:tc>
        <w:tcPr>
          <w:tcW w:w="5103" w:type="dxa"/>
          <w:hideMark/>
        </w:tcPr>
        <w:p w:rsidR="00A528E9" w:rsidRDefault="0046702B" w:rsidP="00A528E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A528E9" w:rsidRDefault="00727243" w:rsidP="003E59AC">
          <w:pPr>
            <w:spacing w:after="120" w:line="256" w:lineRule="auto"/>
            <w:ind w:left="208" w:right="214"/>
            <w:jc w:val="right"/>
            <w:rPr>
              <w:rFonts w:ascii="Palatino Linotype" w:hAnsi="Palatino Linotype" w:cs="Arial"/>
              <w:szCs w:val="20"/>
            </w:rPr>
          </w:pPr>
          <w:r>
            <w:rPr>
              <w:rFonts w:ascii="Palatino Linotype" w:hAnsi="Palatino Linotype" w:cs="Arial"/>
              <w:szCs w:val="20"/>
            </w:rPr>
            <w:t>Instituto de Salud del Estado de México</w:t>
          </w:r>
        </w:p>
      </w:tc>
    </w:tr>
    <w:tr w:rsidR="00A528E9" w:rsidTr="00A528E9">
      <w:trPr>
        <w:trHeight w:val="342"/>
      </w:trPr>
      <w:tc>
        <w:tcPr>
          <w:tcW w:w="5103" w:type="dxa"/>
          <w:hideMark/>
        </w:tcPr>
        <w:p w:rsidR="00A528E9" w:rsidRDefault="0046702B" w:rsidP="00A528E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A528E9" w:rsidRDefault="0046702B" w:rsidP="00A528E9">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528E9" w:rsidRDefault="00CD723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9BE"/>
    <w:rsid w:val="00045400"/>
    <w:rsid w:val="00171D67"/>
    <w:rsid w:val="001A79B6"/>
    <w:rsid w:val="00243D54"/>
    <w:rsid w:val="003E07E1"/>
    <w:rsid w:val="0046702B"/>
    <w:rsid w:val="004D5205"/>
    <w:rsid w:val="004E7517"/>
    <w:rsid w:val="0051619F"/>
    <w:rsid w:val="005B1320"/>
    <w:rsid w:val="00631D55"/>
    <w:rsid w:val="00645864"/>
    <w:rsid w:val="00672A20"/>
    <w:rsid w:val="00727243"/>
    <w:rsid w:val="007A5C00"/>
    <w:rsid w:val="0084624D"/>
    <w:rsid w:val="008D6401"/>
    <w:rsid w:val="009121C9"/>
    <w:rsid w:val="00B801CB"/>
    <w:rsid w:val="00B839BE"/>
    <w:rsid w:val="00BA0CB9"/>
    <w:rsid w:val="00BB1A88"/>
    <w:rsid w:val="00CD7231"/>
    <w:rsid w:val="00D97389"/>
    <w:rsid w:val="00DF6928"/>
    <w:rsid w:val="00EA67CA"/>
    <w:rsid w:val="00EA6C35"/>
    <w:rsid w:val="00ED09DD"/>
    <w:rsid w:val="00EE60AC"/>
    <w:rsid w:val="00F14541"/>
    <w:rsid w:val="00FE4B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97DAD1-6750-41A0-8723-DB44C094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9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39B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839B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839B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839B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839B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839B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839B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839BE"/>
    <w:rPr>
      <w:vertAlign w:val="superscript"/>
    </w:rPr>
  </w:style>
  <w:style w:type="character" w:styleId="Hipervnculo">
    <w:name w:val="Hyperlink"/>
    <w:basedOn w:val="Fuentedeprrafopredeter"/>
    <w:uiPriority w:val="99"/>
    <w:unhideWhenUsed/>
    <w:rsid w:val="00B839BE"/>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B839B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839BE"/>
    <w:rPr>
      <w:sz w:val="20"/>
      <w:szCs w:val="20"/>
    </w:rPr>
  </w:style>
  <w:style w:type="paragraph" w:styleId="Sinespaciado">
    <w:name w:val="No Spacing"/>
    <w:aliases w:val="Francesa"/>
    <w:link w:val="SinespaciadoCar"/>
    <w:uiPriority w:val="1"/>
    <w:qFormat/>
    <w:rsid w:val="00B839BE"/>
    <w:pPr>
      <w:spacing w:after="0" w:line="240" w:lineRule="auto"/>
    </w:pPr>
  </w:style>
  <w:style w:type="table" w:styleId="Tablaconcuadrcula">
    <w:name w:val="Table Grid"/>
    <w:basedOn w:val="Tablanormal"/>
    <w:uiPriority w:val="39"/>
    <w:rsid w:val="00B83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B839BE"/>
  </w:style>
  <w:style w:type="paragraph" w:styleId="Textodeglobo">
    <w:name w:val="Balloon Text"/>
    <w:basedOn w:val="Normal"/>
    <w:link w:val="TextodegloboCar"/>
    <w:uiPriority w:val="99"/>
    <w:semiHidden/>
    <w:unhideWhenUsed/>
    <w:rsid w:val="00EA67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67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726854">
      <w:bodyDiv w:val="1"/>
      <w:marLeft w:val="0"/>
      <w:marRight w:val="0"/>
      <w:marTop w:val="0"/>
      <w:marBottom w:val="0"/>
      <w:divBdr>
        <w:top w:val="none" w:sz="0" w:space="0" w:color="auto"/>
        <w:left w:val="none" w:sz="0" w:space="0" w:color="auto"/>
        <w:bottom w:val="none" w:sz="0" w:space="0" w:color="auto"/>
        <w:right w:val="none" w:sz="0" w:space="0" w:color="auto"/>
      </w:divBdr>
    </w:div>
    <w:div w:id="1496341116">
      <w:bodyDiv w:val="1"/>
      <w:marLeft w:val="0"/>
      <w:marRight w:val="0"/>
      <w:marTop w:val="0"/>
      <w:marBottom w:val="0"/>
      <w:divBdr>
        <w:top w:val="none" w:sz="0" w:space="0" w:color="auto"/>
        <w:left w:val="none" w:sz="0" w:space="0" w:color="auto"/>
        <w:bottom w:val="none" w:sz="0" w:space="0" w:color="auto"/>
        <w:right w:val="none" w:sz="0" w:space="0" w:color="auto"/>
      </w:divBdr>
    </w:div>
    <w:div w:id="1785810161">
      <w:bodyDiv w:val="1"/>
      <w:marLeft w:val="0"/>
      <w:marRight w:val="0"/>
      <w:marTop w:val="0"/>
      <w:marBottom w:val="0"/>
      <w:divBdr>
        <w:top w:val="none" w:sz="0" w:space="0" w:color="auto"/>
        <w:left w:val="none" w:sz="0" w:space="0" w:color="auto"/>
        <w:bottom w:val="none" w:sz="0" w:space="0" w:color="auto"/>
        <w:right w:val="none" w:sz="0" w:space="0" w:color="auto"/>
      </w:divBdr>
    </w:div>
    <w:div w:id="187584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40</Pages>
  <Words>6657</Words>
  <Characters>36616</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2020-01-23T23:28:00Z</cp:lastPrinted>
  <dcterms:created xsi:type="dcterms:W3CDTF">2020-01-10T18:45:00Z</dcterms:created>
  <dcterms:modified xsi:type="dcterms:W3CDTF">2020-01-29T20:12:00Z</dcterms:modified>
</cp:coreProperties>
</file>