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2B65EE" w14:textId="77777777" w:rsidR="001B26AA" w:rsidRPr="009F5EAB" w:rsidRDefault="001B26AA" w:rsidP="009F5EAB">
      <w:pPr>
        <w:tabs>
          <w:tab w:val="left" w:pos="567"/>
        </w:tabs>
        <w:spacing w:line="360" w:lineRule="auto"/>
        <w:jc w:val="center"/>
        <w:rPr>
          <w:rFonts w:ascii="Palatino Linotype" w:eastAsia="Times New Roman" w:hAnsi="Palatino Linotype" w:cs="Times New Roman"/>
          <w:b/>
        </w:rPr>
      </w:pPr>
      <w:r w:rsidRPr="009F5EAB">
        <w:rPr>
          <w:rFonts w:ascii="Palatino Linotype" w:eastAsia="Times New Roman" w:hAnsi="Palatino Linotype" w:cs="Times New Roman"/>
          <w:b/>
        </w:rPr>
        <w:t>LÍNEAS ARGUMENTATIVAS</w:t>
      </w:r>
    </w:p>
    <w:p w14:paraId="7B893EAF" w14:textId="77777777" w:rsidR="0000092F" w:rsidRPr="009F5EAB" w:rsidRDefault="0000092F" w:rsidP="009F5EAB">
      <w:pPr>
        <w:tabs>
          <w:tab w:val="left" w:pos="567"/>
        </w:tabs>
        <w:spacing w:line="360" w:lineRule="auto"/>
        <w:jc w:val="center"/>
        <w:rPr>
          <w:rFonts w:ascii="Palatino Linotype" w:eastAsia="Times New Roman" w:hAnsi="Palatino Linotype" w:cs="Times New Roman"/>
          <w:b/>
        </w:rPr>
      </w:pPr>
    </w:p>
    <w:p w14:paraId="3A0891EB" w14:textId="77777777" w:rsidR="0094711A" w:rsidRPr="009F5EAB" w:rsidRDefault="0094711A" w:rsidP="009F5EAB">
      <w:pPr>
        <w:tabs>
          <w:tab w:val="left" w:pos="567"/>
        </w:tabs>
        <w:spacing w:line="360" w:lineRule="auto"/>
        <w:jc w:val="both"/>
        <w:rPr>
          <w:rFonts w:ascii="Palatino Linotype" w:hAnsi="Palatino Linotype"/>
          <w:lang w:eastAsia="es-MX"/>
        </w:rPr>
      </w:pPr>
      <w:r w:rsidRPr="009F5EAB">
        <w:rPr>
          <w:rFonts w:ascii="Palatino Linotype" w:hAnsi="Palatino Linotype"/>
          <w:b/>
        </w:rPr>
        <w:t xml:space="preserve">RESPUESTAS IMPRECISAS O INCOMPLETAS, DEBER DE REPARACIÓN. </w:t>
      </w:r>
      <w:r w:rsidRPr="009F5EAB">
        <w:rPr>
          <w:rFonts w:ascii="Palatino Linotype" w:hAnsi="Palatino Linotype"/>
          <w:lang w:eastAsia="es-MX"/>
        </w:rPr>
        <w:t>Es obligación de todas las autoridades, promover, respetar y garantizar los derechos humanos, entre ellos el de acceso a la información pública, por lo que las respuestas imprecisas o incompletas generan una afectación inicial susceptible de ser reparada mediante el recurso de revisión.</w:t>
      </w:r>
    </w:p>
    <w:p w14:paraId="1AE05047" w14:textId="7AD64560" w:rsidR="00265381" w:rsidRPr="009F5EAB" w:rsidRDefault="009F5EAB" w:rsidP="009F5EAB">
      <w:pPr>
        <w:tabs>
          <w:tab w:val="left" w:pos="567"/>
        </w:tabs>
        <w:spacing w:line="360" w:lineRule="auto"/>
        <w:jc w:val="both"/>
        <w:rPr>
          <w:rFonts w:ascii="Palatino Linotype" w:hAnsi="Palatino Linotype"/>
          <w:b/>
        </w:rPr>
      </w:pPr>
      <w:r>
        <w:rPr>
          <w:rFonts w:ascii="Palatino Linotype" w:eastAsia="Times New Roman" w:hAnsi="Palatino Linotype" w:cs="Times New Roman"/>
          <w:b/>
          <w:noProof/>
          <w:lang w:val="es-MX" w:eastAsia="es-MX"/>
        </w:rPr>
        <mc:AlternateContent>
          <mc:Choice Requires="wps">
            <w:drawing>
              <wp:anchor distT="0" distB="0" distL="114300" distR="114300" simplePos="0" relativeHeight="251668480" behindDoc="0" locked="0" layoutInCell="1" allowOverlap="1" wp14:anchorId="2159789A" wp14:editId="40CC72ED">
                <wp:simplePos x="0" y="0"/>
                <wp:positionH relativeFrom="margin">
                  <wp:align>left</wp:align>
                </wp:positionH>
                <wp:positionV relativeFrom="paragraph">
                  <wp:posOffset>42494</wp:posOffset>
                </wp:positionV>
                <wp:extent cx="5568778" cy="4992129"/>
                <wp:effectExtent l="38100" t="19050" r="70485" b="94615"/>
                <wp:wrapNone/>
                <wp:docPr id="2" name="Conector recto 2"/>
                <wp:cNvGraphicFramePr/>
                <a:graphic xmlns:a="http://schemas.openxmlformats.org/drawingml/2006/main">
                  <a:graphicData uri="http://schemas.microsoft.com/office/word/2010/wordprocessingShape">
                    <wps:wsp>
                      <wps:cNvCnPr/>
                      <wps:spPr>
                        <a:xfrm>
                          <a:off x="0" y="0"/>
                          <a:ext cx="5568778" cy="4992129"/>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76AE3A" id="Conector recto 2" o:spid="_x0000_s1026" style="position:absolute;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35pt" to="438.5pt,39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" strokecolor="#4f81bd [3204]" strokeweight="2pt">
                <v:shadow on="t" color="black" opacity="24903f" origin=",.5" offset="0,.55556mm"/>
                <w10:wrap anchorx="margin"/>
              </v:line>
            </w:pict>
          </mc:Fallback>
        </mc:AlternateContent>
      </w:r>
    </w:p>
    <w:p w14:paraId="26AF8061" w14:textId="03F576AC" w:rsidR="008826F4" w:rsidRPr="009F5EAB" w:rsidRDefault="008826F4" w:rsidP="009F5EAB">
      <w:pPr>
        <w:tabs>
          <w:tab w:val="left" w:pos="567"/>
        </w:tabs>
        <w:spacing w:line="360" w:lineRule="auto"/>
        <w:rPr>
          <w:rFonts w:ascii="Palatino Linotype" w:eastAsia="Times New Roman" w:hAnsi="Palatino Linotype" w:cs="Times New Roman"/>
          <w:b/>
        </w:rPr>
      </w:pPr>
    </w:p>
    <w:p w14:paraId="35DCC688" w14:textId="09746EB9" w:rsidR="008826F4" w:rsidRPr="009F5EAB" w:rsidRDefault="008826F4" w:rsidP="009F5EAB">
      <w:pPr>
        <w:tabs>
          <w:tab w:val="left" w:pos="567"/>
        </w:tabs>
        <w:spacing w:line="360" w:lineRule="auto"/>
        <w:rPr>
          <w:rFonts w:ascii="Palatino Linotype" w:eastAsia="Times New Roman" w:hAnsi="Palatino Linotype" w:cs="Times New Roman"/>
          <w:b/>
        </w:rPr>
      </w:pPr>
    </w:p>
    <w:p w14:paraId="276D6D69" w14:textId="1758DA15" w:rsidR="00743C9C" w:rsidRPr="009F5EAB" w:rsidRDefault="00743C9C" w:rsidP="009F5EAB">
      <w:pPr>
        <w:tabs>
          <w:tab w:val="left" w:pos="567"/>
        </w:tabs>
        <w:spacing w:line="360" w:lineRule="auto"/>
        <w:rPr>
          <w:rFonts w:ascii="Palatino Linotype" w:eastAsia="Times New Roman" w:hAnsi="Palatino Linotype" w:cs="Times New Roman"/>
          <w:b/>
        </w:rPr>
      </w:pPr>
    </w:p>
    <w:p w14:paraId="2C0B0C12" w14:textId="77777777" w:rsidR="00743C9C" w:rsidRPr="009F5EAB" w:rsidRDefault="00743C9C" w:rsidP="009F5EAB">
      <w:pPr>
        <w:tabs>
          <w:tab w:val="left" w:pos="567"/>
        </w:tabs>
        <w:spacing w:line="360" w:lineRule="auto"/>
        <w:rPr>
          <w:rFonts w:ascii="Palatino Linotype" w:eastAsia="Times New Roman" w:hAnsi="Palatino Linotype" w:cs="Times New Roman"/>
          <w:b/>
        </w:rPr>
      </w:pPr>
    </w:p>
    <w:p w14:paraId="3EDAC77C" w14:textId="77777777" w:rsidR="00743C9C" w:rsidRPr="009F5EAB" w:rsidRDefault="00743C9C" w:rsidP="009F5EAB">
      <w:pPr>
        <w:tabs>
          <w:tab w:val="left" w:pos="567"/>
        </w:tabs>
        <w:spacing w:line="360" w:lineRule="auto"/>
        <w:rPr>
          <w:rFonts w:ascii="Palatino Linotype" w:eastAsia="Times New Roman" w:hAnsi="Palatino Linotype" w:cs="Times New Roman"/>
          <w:b/>
        </w:rPr>
      </w:pPr>
    </w:p>
    <w:p w14:paraId="3820B62E" w14:textId="77777777" w:rsidR="00D172C0" w:rsidRPr="009F5EAB" w:rsidRDefault="00D172C0" w:rsidP="009F5EAB">
      <w:pPr>
        <w:tabs>
          <w:tab w:val="left" w:pos="567"/>
        </w:tabs>
        <w:spacing w:line="360" w:lineRule="auto"/>
        <w:rPr>
          <w:rFonts w:ascii="Palatino Linotype" w:eastAsia="Times New Roman" w:hAnsi="Palatino Linotype" w:cs="Times New Roman"/>
          <w:b/>
        </w:rPr>
      </w:pPr>
    </w:p>
    <w:p w14:paraId="7C46DA0F" w14:textId="77777777" w:rsidR="00911763" w:rsidRPr="009F5EAB" w:rsidRDefault="00911763" w:rsidP="009F5EAB">
      <w:pPr>
        <w:tabs>
          <w:tab w:val="left" w:pos="567"/>
        </w:tabs>
        <w:spacing w:line="360" w:lineRule="auto"/>
        <w:rPr>
          <w:rFonts w:ascii="Palatino Linotype" w:eastAsia="Times New Roman" w:hAnsi="Palatino Linotype" w:cs="Times New Roman"/>
          <w:b/>
        </w:rPr>
      </w:pPr>
    </w:p>
    <w:p w14:paraId="45287B2B" w14:textId="77777777" w:rsidR="00911763" w:rsidRPr="009F5EAB" w:rsidRDefault="00911763" w:rsidP="009F5EAB">
      <w:pPr>
        <w:tabs>
          <w:tab w:val="left" w:pos="567"/>
        </w:tabs>
        <w:spacing w:line="360" w:lineRule="auto"/>
        <w:rPr>
          <w:rFonts w:ascii="Palatino Linotype" w:eastAsia="Times New Roman" w:hAnsi="Palatino Linotype" w:cs="Times New Roman"/>
          <w:b/>
        </w:rPr>
      </w:pPr>
    </w:p>
    <w:p w14:paraId="3D09F511" w14:textId="77777777" w:rsidR="00911763" w:rsidRPr="009F5EAB" w:rsidRDefault="00911763" w:rsidP="009F5EAB">
      <w:pPr>
        <w:tabs>
          <w:tab w:val="left" w:pos="567"/>
        </w:tabs>
        <w:spacing w:line="360" w:lineRule="auto"/>
        <w:rPr>
          <w:rFonts w:ascii="Palatino Linotype" w:eastAsia="Times New Roman" w:hAnsi="Palatino Linotype" w:cs="Times New Roman"/>
          <w:b/>
        </w:rPr>
      </w:pPr>
    </w:p>
    <w:p w14:paraId="420B5BDA" w14:textId="77777777" w:rsidR="00911763" w:rsidRPr="009F5EAB" w:rsidRDefault="00911763" w:rsidP="009F5EAB">
      <w:pPr>
        <w:tabs>
          <w:tab w:val="left" w:pos="567"/>
        </w:tabs>
        <w:spacing w:line="360" w:lineRule="auto"/>
        <w:rPr>
          <w:rFonts w:ascii="Palatino Linotype" w:eastAsia="Times New Roman" w:hAnsi="Palatino Linotype" w:cs="Times New Roman"/>
          <w:b/>
        </w:rPr>
      </w:pPr>
    </w:p>
    <w:p w14:paraId="48CF8965" w14:textId="77777777" w:rsidR="00911763" w:rsidRPr="009F5EAB" w:rsidRDefault="00911763" w:rsidP="009F5EAB">
      <w:pPr>
        <w:tabs>
          <w:tab w:val="left" w:pos="567"/>
        </w:tabs>
        <w:spacing w:line="360" w:lineRule="auto"/>
        <w:rPr>
          <w:rFonts w:ascii="Palatino Linotype" w:eastAsia="Times New Roman" w:hAnsi="Palatino Linotype" w:cs="Times New Roman"/>
          <w:b/>
        </w:rPr>
      </w:pPr>
    </w:p>
    <w:p w14:paraId="5863F2D0" w14:textId="77777777" w:rsidR="00265381" w:rsidRPr="009F5EAB" w:rsidRDefault="00265381" w:rsidP="009F5EAB">
      <w:pPr>
        <w:tabs>
          <w:tab w:val="left" w:pos="567"/>
        </w:tabs>
        <w:spacing w:line="360" w:lineRule="auto"/>
        <w:rPr>
          <w:rFonts w:ascii="Palatino Linotype" w:eastAsia="Times New Roman" w:hAnsi="Palatino Linotype" w:cs="Times New Roman"/>
          <w:b/>
        </w:rPr>
      </w:pPr>
    </w:p>
    <w:sdt>
      <w:sdtPr>
        <w:rPr>
          <w:rFonts w:asciiTheme="minorHAnsi" w:eastAsiaTheme="minorEastAsia" w:hAnsiTheme="minorHAnsi" w:cstheme="minorBidi"/>
          <w:b w:val="0"/>
          <w:color w:val="auto"/>
          <w:szCs w:val="24"/>
          <w:lang w:val="es-ES" w:eastAsia="es-ES"/>
        </w:rPr>
        <w:id w:val="-859809631"/>
        <w:docPartObj>
          <w:docPartGallery w:val="Table of Contents"/>
          <w:docPartUnique/>
        </w:docPartObj>
      </w:sdtPr>
      <w:sdtEndPr>
        <w:rPr>
          <w:bCs/>
        </w:rPr>
      </w:sdtEndPr>
      <w:sdtContent>
        <w:p w14:paraId="6EE6DE38" w14:textId="62FB4572" w:rsidR="0011338C" w:rsidRPr="009F5EAB" w:rsidRDefault="0011338C" w:rsidP="009F5EAB">
          <w:pPr>
            <w:pStyle w:val="TtulodeTDC"/>
            <w:spacing w:line="360" w:lineRule="auto"/>
            <w:jc w:val="center"/>
            <w:rPr>
              <w:szCs w:val="24"/>
              <w:lang w:val="es-ES"/>
            </w:rPr>
          </w:pPr>
          <w:r w:rsidRPr="009F5EAB">
            <w:rPr>
              <w:szCs w:val="24"/>
              <w:lang w:val="es-ES"/>
            </w:rPr>
            <w:t>ÍNDICE</w:t>
          </w:r>
        </w:p>
        <w:p w14:paraId="54D7BD84" w14:textId="77777777" w:rsidR="008826F4" w:rsidRPr="009F5EAB" w:rsidRDefault="008826F4" w:rsidP="009F5EAB">
          <w:pPr>
            <w:spacing w:line="360" w:lineRule="auto"/>
            <w:rPr>
              <w:rFonts w:ascii="Palatino Linotype" w:hAnsi="Palatino Linotype"/>
              <w:b/>
              <w:lang w:val="es-ES" w:eastAsia="es-MX"/>
            </w:rPr>
          </w:pPr>
        </w:p>
        <w:p w14:paraId="7A2975B8" w14:textId="77777777" w:rsidR="002C0841" w:rsidRPr="009F5EAB" w:rsidRDefault="0011338C" w:rsidP="009F5EAB">
          <w:pPr>
            <w:pStyle w:val="TDC1"/>
            <w:rPr>
              <w:rFonts w:ascii="Palatino Linotype" w:hAnsi="Palatino Linotype"/>
              <w:b/>
              <w:noProof/>
              <w:lang w:val="es-MX" w:eastAsia="es-MX"/>
            </w:rPr>
          </w:pPr>
          <w:r w:rsidRPr="009F5EAB">
            <w:rPr>
              <w:rFonts w:ascii="Palatino Linotype" w:hAnsi="Palatino Linotype"/>
              <w:b/>
            </w:rPr>
            <w:fldChar w:fldCharType="begin"/>
          </w:r>
          <w:r w:rsidRPr="009F5EAB">
            <w:rPr>
              <w:rFonts w:ascii="Palatino Linotype" w:hAnsi="Palatino Linotype"/>
              <w:b/>
            </w:rPr>
            <w:instrText xml:space="preserve"> TOC \o "1-3" \h \z \u </w:instrText>
          </w:r>
          <w:r w:rsidRPr="009F5EAB">
            <w:rPr>
              <w:rFonts w:ascii="Palatino Linotype" w:hAnsi="Palatino Linotype"/>
              <w:b/>
            </w:rPr>
            <w:fldChar w:fldCharType="separate"/>
          </w:r>
          <w:hyperlink w:anchor="_Toc20396241" w:history="1">
            <w:r w:rsidR="002C0841" w:rsidRPr="009F5EAB">
              <w:rPr>
                <w:rStyle w:val="Hipervnculo"/>
                <w:rFonts w:ascii="Palatino Linotype" w:hAnsi="Palatino Linotype"/>
                <w:b/>
                <w:noProof/>
              </w:rPr>
              <w:t>ANTECEDENTES</w:t>
            </w:r>
            <w:r w:rsidR="002C0841" w:rsidRPr="009F5EAB">
              <w:rPr>
                <w:rFonts w:ascii="Palatino Linotype" w:hAnsi="Palatino Linotype"/>
                <w:b/>
                <w:noProof/>
                <w:webHidden/>
              </w:rPr>
              <w:tab/>
            </w:r>
            <w:r w:rsidR="002C0841" w:rsidRPr="009F5EAB">
              <w:rPr>
                <w:rFonts w:ascii="Palatino Linotype" w:hAnsi="Palatino Linotype"/>
                <w:b/>
                <w:noProof/>
                <w:webHidden/>
              </w:rPr>
              <w:fldChar w:fldCharType="begin"/>
            </w:r>
            <w:r w:rsidR="002C0841" w:rsidRPr="009F5EAB">
              <w:rPr>
                <w:rFonts w:ascii="Palatino Linotype" w:hAnsi="Palatino Linotype"/>
                <w:b/>
                <w:noProof/>
                <w:webHidden/>
              </w:rPr>
              <w:instrText xml:space="preserve"> PAGEREF _Toc20396241 \h </w:instrText>
            </w:r>
            <w:r w:rsidR="002C0841" w:rsidRPr="009F5EAB">
              <w:rPr>
                <w:rFonts w:ascii="Palatino Linotype" w:hAnsi="Palatino Linotype"/>
                <w:b/>
                <w:noProof/>
                <w:webHidden/>
              </w:rPr>
            </w:r>
            <w:r w:rsidR="002C0841" w:rsidRPr="009F5EAB">
              <w:rPr>
                <w:rFonts w:ascii="Palatino Linotype" w:hAnsi="Palatino Linotype"/>
                <w:b/>
                <w:noProof/>
                <w:webHidden/>
              </w:rPr>
              <w:fldChar w:fldCharType="separate"/>
            </w:r>
            <w:r w:rsidR="009F5EAB">
              <w:rPr>
                <w:rFonts w:ascii="Palatino Linotype" w:hAnsi="Palatino Linotype"/>
                <w:b/>
                <w:noProof/>
                <w:webHidden/>
              </w:rPr>
              <w:t>3</w:t>
            </w:r>
            <w:r w:rsidR="002C0841" w:rsidRPr="009F5EAB">
              <w:rPr>
                <w:rFonts w:ascii="Palatino Linotype" w:hAnsi="Palatino Linotype"/>
                <w:b/>
                <w:noProof/>
                <w:webHidden/>
              </w:rPr>
              <w:fldChar w:fldCharType="end"/>
            </w:r>
          </w:hyperlink>
        </w:p>
        <w:p w14:paraId="23960AAF" w14:textId="77777777" w:rsidR="002C0841" w:rsidRPr="009F5EAB" w:rsidRDefault="00CA29E0" w:rsidP="009F5EAB">
          <w:pPr>
            <w:pStyle w:val="TDC2"/>
            <w:spacing w:line="360" w:lineRule="auto"/>
            <w:rPr>
              <w:rFonts w:ascii="Palatino Linotype" w:hAnsi="Palatino Linotype"/>
              <w:b/>
              <w:noProof/>
              <w:lang w:val="es-MX" w:eastAsia="es-MX"/>
            </w:rPr>
          </w:pPr>
          <w:hyperlink w:anchor="_Toc20396242" w:history="1">
            <w:r w:rsidR="002C0841" w:rsidRPr="009F5EAB">
              <w:rPr>
                <w:rStyle w:val="Hipervnculo"/>
                <w:rFonts w:ascii="Palatino Linotype" w:hAnsi="Palatino Linotype"/>
                <w:b/>
                <w:noProof/>
                <w:lang w:val="es-ES"/>
              </w:rPr>
              <w:t>a) Acto impugnado:</w:t>
            </w:r>
            <w:r w:rsidR="002C0841" w:rsidRPr="009F5EAB">
              <w:rPr>
                <w:rFonts w:ascii="Palatino Linotype" w:hAnsi="Palatino Linotype"/>
                <w:b/>
                <w:noProof/>
                <w:webHidden/>
              </w:rPr>
              <w:tab/>
            </w:r>
            <w:r w:rsidR="002C0841" w:rsidRPr="009F5EAB">
              <w:rPr>
                <w:rFonts w:ascii="Palatino Linotype" w:hAnsi="Palatino Linotype"/>
                <w:b/>
                <w:noProof/>
                <w:webHidden/>
              </w:rPr>
              <w:fldChar w:fldCharType="begin"/>
            </w:r>
            <w:r w:rsidR="002C0841" w:rsidRPr="009F5EAB">
              <w:rPr>
                <w:rFonts w:ascii="Palatino Linotype" w:hAnsi="Palatino Linotype"/>
                <w:b/>
                <w:noProof/>
                <w:webHidden/>
              </w:rPr>
              <w:instrText xml:space="preserve"> PAGEREF _Toc20396242 \h </w:instrText>
            </w:r>
            <w:r w:rsidR="002C0841" w:rsidRPr="009F5EAB">
              <w:rPr>
                <w:rFonts w:ascii="Palatino Linotype" w:hAnsi="Palatino Linotype"/>
                <w:b/>
                <w:noProof/>
                <w:webHidden/>
              </w:rPr>
            </w:r>
            <w:r w:rsidR="002C0841" w:rsidRPr="009F5EAB">
              <w:rPr>
                <w:rFonts w:ascii="Palatino Linotype" w:hAnsi="Palatino Linotype"/>
                <w:b/>
                <w:noProof/>
                <w:webHidden/>
              </w:rPr>
              <w:fldChar w:fldCharType="separate"/>
            </w:r>
            <w:r w:rsidR="009F5EAB">
              <w:rPr>
                <w:rFonts w:ascii="Palatino Linotype" w:hAnsi="Palatino Linotype"/>
                <w:b/>
                <w:noProof/>
                <w:webHidden/>
              </w:rPr>
              <w:t>4</w:t>
            </w:r>
            <w:r w:rsidR="002C0841" w:rsidRPr="009F5EAB">
              <w:rPr>
                <w:rFonts w:ascii="Palatino Linotype" w:hAnsi="Palatino Linotype"/>
                <w:b/>
                <w:noProof/>
                <w:webHidden/>
              </w:rPr>
              <w:fldChar w:fldCharType="end"/>
            </w:r>
          </w:hyperlink>
        </w:p>
        <w:p w14:paraId="4E249259" w14:textId="77777777" w:rsidR="002C0841" w:rsidRPr="009F5EAB" w:rsidRDefault="00CA29E0" w:rsidP="009F5EAB">
          <w:pPr>
            <w:pStyle w:val="TDC2"/>
            <w:spacing w:line="360" w:lineRule="auto"/>
            <w:rPr>
              <w:rFonts w:ascii="Palatino Linotype" w:hAnsi="Palatino Linotype"/>
              <w:b/>
              <w:noProof/>
              <w:lang w:val="es-MX" w:eastAsia="es-MX"/>
            </w:rPr>
          </w:pPr>
          <w:hyperlink w:anchor="_Toc20396243" w:history="1">
            <w:r w:rsidR="002C0841" w:rsidRPr="009F5EAB">
              <w:rPr>
                <w:rStyle w:val="Hipervnculo"/>
                <w:rFonts w:ascii="Palatino Linotype" w:hAnsi="Palatino Linotype"/>
                <w:b/>
                <w:noProof/>
                <w:lang w:val="es-ES"/>
              </w:rPr>
              <w:t>b) Razones o Motivos de inconformidad:</w:t>
            </w:r>
            <w:r w:rsidR="002C0841" w:rsidRPr="009F5EAB">
              <w:rPr>
                <w:rFonts w:ascii="Palatino Linotype" w:hAnsi="Palatino Linotype"/>
                <w:b/>
                <w:noProof/>
                <w:webHidden/>
              </w:rPr>
              <w:tab/>
            </w:r>
            <w:r w:rsidR="002C0841" w:rsidRPr="009F5EAB">
              <w:rPr>
                <w:rFonts w:ascii="Palatino Linotype" w:hAnsi="Palatino Linotype"/>
                <w:b/>
                <w:noProof/>
                <w:webHidden/>
              </w:rPr>
              <w:fldChar w:fldCharType="begin"/>
            </w:r>
            <w:r w:rsidR="002C0841" w:rsidRPr="009F5EAB">
              <w:rPr>
                <w:rFonts w:ascii="Palatino Linotype" w:hAnsi="Palatino Linotype"/>
                <w:b/>
                <w:noProof/>
                <w:webHidden/>
              </w:rPr>
              <w:instrText xml:space="preserve"> PAGEREF _Toc20396243 \h </w:instrText>
            </w:r>
            <w:r w:rsidR="002C0841" w:rsidRPr="009F5EAB">
              <w:rPr>
                <w:rFonts w:ascii="Palatino Linotype" w:hAnsi="Palatino Linotype"/>
                <w:b/>
                <w:noProof/>
                <w:webHidden/>
              </w:rPr>
            </w:r>
            <w:r w:rsidR="002C0841" w:rsidRPr="009F5EAB">
              <w:rPr>
                <w:rFonts w:ascii="Palatino Linotype" w:hAnsi="Palatino Linotype"/>
                <w:b/>
                <w:noProof/>
                <w:webHidden/>
              </w:rPr>
              <w:fldChar w:fldCharType="separate"/>
            </w:r>
            <w:r w:rsidR="009F5EAB">
              <w:rPr>
                <w:rFonts w:ascii="Palatino Linotype" w:hAnsi="Palatino Linotype"/>
                <w:b/>
                <w:noProof/>
                <w:webHidden/>
              </w:rPr>
              <w:t>4</w:t>
            </w:r>
            <w:r w:rsidR="002C0841" w:rsidRPr="009F5EAB">
              <w:rPr>
                <w:rFonts w:ascii="Palatino Linotype" w:hAnsi="Palatino Linotype"/>
                <w:b/>
                <w:noProof/>
                <w:webHidden/>
              </w:rPr>
              <w:fldChar w:fldCharType="end"/>
            </w:r>
          </w:hyperlink>
        </w:p>
        <w:p w14:paraId="6C0F31B4" w14:textId="77777777" w:rsidR="002C0841" w:rsidRPr="009F5EAB" w:rsidRDefault="00CA29E0" w:rsidP="009F5EAB">
          <w:pPr>
            <w:pStyle w:val="TDC1"/>
            <w:rPr>
              <w:rFonts w:ascii="Palatino Linotype" w:hAnsi="Palatino Linotype"/>
              <w:b/>
              <w:noProof/>
              <w:lang w:val="es-MX" w:eastAsia="es-MX"/>
            </w:rPr>
          </w:pPr>
          <w:hyperlink w:anchor="_Toc20396244" w:history="1">
            <w:r w:rsidR="002C0841" w:rsidRPr="009F5EAB">
              <w:rPr>
                <w:rStyle w:val="Hipervnculo"/>
                <w:rFonts w:ascii="Palatino Linotype" w:hAnsi="Palatino Linotype"/>
                <w:b/>
                <w:noProof/>
              </w:rPr>
              <w:t>CONSIDERANDO</w:t>
            </w:r>
            <w:r w:rsidR="002C0841" w:rsidRPr="009F5EAB">
              <w:rPr>
                <w:rFonts w:ascii="Palatino Linotype" w:hAnsi="Palatino Linotype"/>
                <w:b/>
                <w:noProof/>
                <w:webHidden/>
              </w:rPr>
              <w:tab/>
            </w:r>
            <w:r w:rsidR="002C0841" w:rsidRPr="009F5EAB">
              <w:rPr>
                <w:rFonts w:ascii="Palatino Linotype" w:hAnsi="Palatino Linotype"/>
                <w:b/>
                <w:noProof/>
                <w:webHidden/>
              </w:rPr>
              <w:fldChar w:fldCharType="begin"/>
            </w:r>
            <w:r w:rsidR="002C0841" w:rsidRPr="009F5EAB">
              <w:rPr>
                <w:rFonts w:ascii="Palatino Linotype" w:hAnsi="Palatino Linotype"/>
                <w:b/>
                <w:noProof/>
                <w:webHidden/>
              </w:rPr>
              <w:instrText xml:space="preserve"> PAGEREF _Toc20396244 \h </w:instrText>
            </w:r>
            <w:r w:rsidR="002C0841" w:rsidRPr="009F5EAB">
              <w:rPr>
                <w:rFonts w:ascii="Palatino Linotype" w:hAnsi="Palatino Linotype"/>
                <w:b/>
                <w:noProof/>
                <w:webHidden/>
              </w:rPr>
            </w:r>
            <w:r w:rsidR="002C0841" w:rsidRPr="009F5EAB">
              <w:rPr>
                <w:rFonts w:ascii="Palatino Linotype" w:hAnsi="Palatino Linotype"/>
                <w:b/>
                <w:noProof/>
                <w:webHidden/>
              </w:rPr>
              <w:fldChar w:fldCharType="separate"/>
            </w:r>
            <w:r w:rsidR="009F5EAB">
              <w:rPr>
                <w:rFonts w:ascii="Palatino Linotype" w:hAnsi="Palatino Linotype"/>
                <w:b/>
                <w:noProof/>
                <w:webHidden/>
              </w:rPr>
              <w:t>7</w:t>
            </w:r>
            <w:r w:rsidR="002C0841" w:rsidRPr="009F5EAB">
              <w:rPr>
                <w:rFonts w:ascii="Palatino Linotype" w:hAnsi="Palatino Linotype"/>
                <w:b/>
                <w:noProof/>
                <w:webHidden/>
              </w:rPr>
              <w:fldChar w:fldCharType="end"/>
            </w:r>
          </w:hyperlink>
        </w:p>
        <w:p w14:paraId="1DF2AA46" w14:textId="77777777" w:rsidR="002C0841" w:rsidRPr="009F5EAB" w:rsidRDefault="00CA29E0" w:rsidP="009F5EAB">
          <w:pPr>
            <w:pStyle w:val="TDC1"/>
            <w:rPr>
              <w:rFonts w:ascii="Palatino Linotype" w:hAnsi="Palatino Linotype"/>
              <w:b/>
              <w:noProof/>
              <w:lang w:val="es-MX" w:eastAsia="es-MX"/>
            </w:rPr>
          </w:pPr>
          <w:hyperlink w:anchor="_Toc20396245" w:history="1">
            <w:r w:rsidR="002C0841" w:rsidRPr="009F5EAB">
              <w:rPr>
                <w:rStyle w:val="Hipervnculo"/>
                <w:rFonts w:ascii="Palatino Linotype" w:hAnsi="Palatino Linotype"/>
                <w:b/>
                <w:noProof/>
              </w:rPr>
              <w:t>PRIMERO. De la competencia</w:t>
            </w:r>
            <w:r w:rsidR="002C0841" w:rsidRPr="009F5EAB">
              <w:rPr>
                <w:rFonts w:ascii="Palatino Linotype" w:hAnsi="Palatino Linotype"/>
                <w:b/>
                <w:noProof/>
                <w:webHidden/>
              </w:rPr>
              <w:tab/>
            </w:r>
            <w:r w:rsidR="002C0841" w:rsidRPr="009F5EAB">
              <w:rPr>
                <w:rFonts w:ascii="Palatino Linotype" w:hAnsi="Palatino Linotype"/>
                <w:b/>
                <w:noProof/>
                <w:webHidden/>
              </w:rPr>
              <w:fldChar w:fldCharType="begin"/>
            </w:r>
            <w:r w:rsidR="002C0841" w:rsidRPr="009F5EAB">
              <w:rPr>
                <w:rFonts w:ascii="Palatino Linotype" w:hAnsi="Palatino Linotype"/>
                <w:b/>
                <w:noProof/>
                <w:webHidden/>
              </w:rPr>
              <w:instrText xml:space="preserve"> PAGEREF _Toc20396245 \h </w:instrText>
            </w:r>
            <w:r w:rsidR="002C0841" w:rsidRPr="009F5EAB">
              <w:rPr>
                <w:rFonts w:ascii="Palatino Linotype" w:hAnsi="Palatino Linotype"/>
                <w:b/>
                <w:noProof/>
                <w:webHidden/>
              </w:rPr>
            </w:r>
            <w:r w:rsidR="002C0841" w:rsidRPr="009F5EAB">
              <w:rPr>
                <w:rFonts w:ascii="Palatino Linotype" w:hAnsi="Palatino Linotype"/>
                <w:b/>
                <w:noProof/>
                <w:webHidden/>
              </w:rPr>
              <w:fldChar w:fldCharType="separate"/>
            </w:r>
            <w:r w:rsidR="009F5EAB">
              <w:rPr>
                <w:rFonts w:ascii="Palatino Linotype" w:hAnsi="Palatino Linotype"/>
                <w:b/>
                <w:noProof/>
                <w:webHidden/>
              </w:rPr>
              <w:t>7</w:t>
            </w:r>
            <w:r w:rsidR="002C0841" w:rsidRPr="009F5EAB">
              <w:rPr>
                <w:rFonts w:ascii="Palatino Linotype" w:hAnsi="Palatino Linotype"/>
                <w:b/>
                <w:noProof/>
                <w:webHidden/>
              </w:rPr>
              <w:fldChar w:fldCharType="end"/>
            </w:r>
          </w:hyperlink>
        </w:p>
        <w:p w14:paraId="017AF7DB" w14:textId="77777777" w:rsidR="002C0841" w:rsidRPr="009F5EAB" w:rsidRDefault="00CA29E0" w:rsidP="009F5EAB">
          <w:pPr>
            <w:pStyle w:val="TDC1"/>
            <w:rPr>
              <w:rFonts w:ascii="Palatino Linotype" w:hAnsi="Palatino Linotype"/>
              <w:b/>
              <w:noProof/>
              <w:lang w:val="es-MX" w:eastAsia="es-MX"/>
            </w:rPr>
          </w:pPr>
          <w:hyperlink w:anchor="_Toc20396246" w:history="1">
            <w:r w:rsidR="002C0841" w:rsidRPr="009F5EAB">
              <w:rPr>
                <w:rStyle w:val="Hipervnculo"/>
                <w:rFonts w:ascii="Palatino Linotype" w:hAnsi="Palatino Linotype"/>
                <w:b/>
                <w:noProof/>
              </w:rPr>
              <w:t>SEGUNDO. De la oportunidad y procedencia.</w:t>
            </w:r>
            <w:r w:rsidR="002C0841" w:rsidRPr="009F5EAB">
              <w:rPr>
                <w:rFonts w:ascii="Palatino Linotype" w:hAnsi="Palatino Linotype"/>
                <w:b/>
                <w:noProof/>
                <w:webHidden/>
              </w:rPr>
              <w:tab/>
            </w:r>
            <w:r w:rsidR="002C0841" w:rsidRPr="009F5EAB">
              <w:rPr>
                <w:rFonts w:ascii="Palatino Linotype" w:hAnsi="Palatino Linotype"/>
                <w:b/>
                <w:noProof/>
                <w:webHidden/>
              </w:rPr>
              <w:fldChar w:fldCharType="begin"/>
            </w:r>
            <w:r w:rsidR="002C0841" w:rsidRPr="009F5EAB">
              <w:rPr>
                <w:rFonts w:ascii="Palatino Linotype" w:hAnsi="Palatino Linotype"/>
                <w:b/>
                <w:noProof/>
                <w:webHidden/>
              </w:rPr>
              <w:instrText xml:space="preserve"> PAGEREF _Toc20396246 \h </w:instrText>
            </w:r>
            <w:r w:rsidR="002C0841" w:rsidRPr="009F5EAB">
              <w:rPr>
                <w:rFonts w:ascii="Palatino Linotype" w:hAnsi="Palatino Linotype"/>
                <w:b/>
                <w:noProof/>
                <w:webHidden/>
              </w:rPr>
            </w:r>
            <w:r w:rsidR="002C0841" w:rsidRPr="009F5EAB">
              <w:rPr>
                <w:rFonts w:ascii="Palatino Linotype" w:hAnsi="Palatino Linotype"/>
                <w:b/>
                <w:noProof/>
                <w:webHidden/>
              </w:rPr>
              <w:fldChar w:fldCharType="separate"/>
            </w:r>
            <w:r w:rsidR="009F5EAB">
              <w:rPr>
                <w:rFonts w:ascii="Palatino Linotype" w:hAnsi="Palatino Linotype"/>
                <w:b/>
                <w:noProof/>
                <w:webHidden/>
              </w:rPr>
              <w:t>8</w:t>
            </w:r>
            <w:r w:rsidR="002C0841" w:rsidRPr="009F5EAB">
              <w:rPr>
                <w:rFonts w:ascii="Palatino Linotype" w:hAnsi="Palatino Linotype"/>
                <w:b/>
                <w:noProof/>
                <w:webHidden/>
              </w:rPr>
              <w:fldChar w:fldCharType="end"/>
            </w:r>
          </w:hyperlink>
        </w:p>
        <w:p w14:paraId="6583376A" w14:textId="77777777" w:rsidR="002C0841" w:rsidRPr="009F5EAB" w:rsidRDefault="00CA29E0" w:rsidP="009F5EAB">
          <w:pPr>
            <w:pStyle w:val="TDC2"/>
            <w:spacing w:line="360" w:lineRule="auto"/>
            <w:rPr>
              <w:rFonts w:ascii="Palatino Linotype" w:hAnsi="Palatino Linotype"/>
              <w:b/>
              <w:noProof/>
              <w:lang w:val="es-MX" w:eastAsia="es-MX"/>
            </w:rPr>
          </w:pPr>
          <w:hyperlink w:anchor="_Toc20396247" w:history="1">
            <w:r w:rsidR="002C0841" w:rsidRPr="009F5EAB">
              <w:rPr>
                <w:rStyle w:val="Hipervnculo"/>
                <w:rFonts w:ascii="Palatino Linotype" w:hAnsi="Palatino Linotype"/>
                <w:b/>
                <w:noProof/>
              </w:rPr>
              <w:t>TERCERO. Del planteamiento de la Litis:</w:t>
            </w:r>
            <w:r w:rsidR="002C0841" w:rsidRPr="009F5EAB">
              <w:rPr>
                <w:rFonts w:ascii="Palatino Linotype" w:hAnsi="Palatino Linotype"/>
                <w:b/>
                <w:noProof/>
                <w:webHidden/>
              </w:rPr>
              <w:tab/>
            </w:r>
            <w:r w:rsidR="002C0841" w:rsidRPr="009F5EAB">
              <w:rPr>
                <w:rFonts w:ascii="Palatino Linotype" w:hAnsi="Palatino Linotype"/>
                <w:b/>
                <w:noProof/>
                <w:webHidden/>
              </w:rPr>
              <w:fldChar w:fldCharType="begin"/>
            </w:r>
            <w:r w:rsidR="002C0841" w:rsidRPr="009F5EAB">
              <w:rPr>
                <w:rFonts w:ascii="Palatino Linotype" w:hAnsi="Palatino Linotype"/>
                <w:b/>
                <w:noProof/>
                <w:webHidden/>
              </w:rPr>
              <w:instrText xml:space="preserve"> PAGEREF _Toc20396247 \h </w:instrText>
            </w:r>
            <w:r w:rsidR="002C0841" w:rsidRPr="009F5EAB">
              <w:rPr>
                <w:rFonts w:ascii="Palatino Linotype" w:hAnsi="Palatino Linotype"/>
                <w:b/>
                <w:noProof/>
                <w:webHidden/>
              </w:rPr>
            </w:r>
            <w:r w:rsidR="002C0841" w:rsidRPr="009F5EAB">
              <w:rPr>
                <w:rFonts w:ascii="Palatino Linotype" w:hAnsi="Palatino Linotype"/>
                <w:b/>
                <w:noProof/>
                <w:webHidden/>
              </w:rPr>
              <w:fldChar w:fldCharType="separate"/>
            </w:r>
            <w:r w:rsidR="009F5EAB">
              <w:rPr>
                <w:rFonts w:ascii="Palatino Linotype" w:hAnsi="Palatino Linotype"/>
                <w:b/>
                <w:noProof/>
                <w:webHidden/>
              </w:rPr>
              <w:t>11</w:t>
            </w:r>
            <w:r w:rsidR="002C0841" w:rsidRPr="009F5EAB">
              <w:rPr>
                <w:rFonts w:ascii="Palatino Linotype" w:hAnsi="Palatino Linotype"/>
                <w:b/>
                <w:noProof/>
                <w:webHidden/>
              </w:rPr>
              <w:fldChar w:fldCharType="end"/>
            </w:r>
          </w:hyperlink>
        </w:p>
        <w:p w14:paraId="75F1D9D0" w14:textId="77777777" w:rsidR="002C0841" w:rsidRPr="009F5EAB" w:rsidRDefault="00CA29E0" w:rsidP="009F5EAB">
          <w:pPr>
            <w:pStyle w:val="TDC1"/>
            <w:rPr>
              <w:rFonts w:ascii="Palatino Linotype" w:hAnsi="Palatino Linotype"/>
              <w:b/>
              <w:noProof/>
              <w:lang w:val="es-MX" w:eastAsia="es-MX"/>
            </w:rPr>
          </w:pPr>
          <w:hyperlink w:anchor="_Toc20396248" w:history="1">
            <w:r w:rsidR="002C0841" w:rsidRPr="009F5EAB">
              <w:rPr>
                <w:rStyle w:val="Hipervnculo"/>
                <w:rFonts w:ascii="Palatino Linotype" w:hAnsi="Palatino Linotype"/>
                <w:b/>
                <w:noProof/>
              </w:rPr>
              <w:t>CUARTO. Del Estudio y resolución del Asunto.</w:t>
            </w:r>
            <w:r w:rsidR="002C0841" w:rsidRPr="009F5EAB">
              <w:rPr>
                <w:rFonts w:ascii="Palatino Linotype" w:hAnsi="Palatino Linotype"/>
                <w:b/>
                <w:noProof/>
                <w:webHidden/>
              </w:rPr>
              <w:tab/>
            </w:r>
            <w:r w:rsidR="002C0841" w:rsidRPr="009F5EAB">
              <w:rPr>
                <w:rFonts w:ascii="Palatino Linotype" w:hAnsi="Palatino Linotype"/>
                <w:b/>
                <w:noProof/>
                <w:webHidden/>
              </w:rPr>
              <w:fldChar w:fldCharType="begin"/>
            </w:r>
            <w:r w:rsidR="002C0841" w:rsidRPr="009F5EAB">
              <w:rPr>
                <w:rFonts w:ascii="Palatino Linotype" w:hAnsi="Palatino Linotype"/>
                <w:b/>
                <w:noProof/>
                <w:webHidden/>
              </w:rPr>
              <w:instrText xml:space="preserve"> PAGEREF _Toc20396248 \h </w:instrText>
            </w:r>
            <w:r w:rsidR="002C0841" w:rsidRPr="009F5EAB">
              <w:rPr>
                <w:rFonts w:ascii="Palatino Linotype" w:hAnsi="Palatino Linotype"/>
                <w:b/>
                <w:noProof/>
                <w:webHidden/>
              </w:rPr>
            </w:r>
            <w:r w:rsidR="002C0841" w:rsidRPr="009F5EAB">
              <w:rPr>
                <w:rFonts w:ascii="Palatino Linotype" w:hAnsi="Palatino Linotype"/>
                <w:b/>
                <w:noProof/>
                <w:webHidden/>
              </w:rPr>
              <w:fldChar w:fldCharType="separate"/>
            </w:r>
            <w:r w:rsidR="009F5EAB">
              <w:rPr>
                <w:rFonts w:ascii="Palatino Linotype" w:hAnsi="Palatino Linotype"/>
                <w:b/>
                <w:noProof/>
                <w:webHidden/>
              </w:rPr>
              <w:t>12</w:t>
            </w:r>
            <w:r w:rsidR="002C0841" w:rsidRPr="009F5EAB">
              <w:rPr>
                <w:rFonts w:ascii="Palatino Linotype" w:hAnsi="Palatino Linotype"/>
                <w:b/>
                <w:noProof/>
                <w:webHidden/>
              </w:rPr>
              <w:fldChar w:fldCharType="end"/>
            </w:r>
          </w:hyperlink>
        </w:p>
        <w:p w14:paraId="5A3DF2FA" w14:textId="77777777" w:rsidR="002C0841" w:rsidRPr="009F5EAB" w:rsidRDefault="00CA29E0" w:rsidP="009F5EAB">
          <w:pPr>
            <w:pStyle w:val="TDC2"/>
            <w:spacing w:line="360" w:lineRule="auto"/>
            <w:rPr>
              <w:rFonts w:ascii="Palatino Linotype" w:hAnsi="Palatino Linotype"/>
              <w:b/>
              <w:noProof/>
              <w:lang w:val="es-MX" w:eastAsia="es-MX"/>
            </w:rPr>
          </w:pPr>
          <w:hyperlink w:anchor="_Toc20396249" w:history="1">
            <w:r w:rsidR="002C0841" w:rsidRPr="009F5EAB">
              <w:rPr>
                <w:rStyle w:val="Hipervnculo"/>
                <w:rFonts w:ascii="Palatino Linotype" w:hAnsi="Palatino Linotype"/>
                <w:b/>
                <w:noProof/>
              </w:rPr>
              <w:t>I. De la respuesta emitida por el SUJETO OBLIGADO.</w:t>
            </w:r>
            <w:r w:rsidR="002C0841" w:rsidRPr="009F5EAB">
              <w:rPr>
                <w:rFonts w:ascii="Palatino Linotype" w:hAnsi="Palatino Linotype"/>
                <w:b/>
                <w:noProof/>
                <w:webHidden/>
              </w:rPr>
              <w:tab/>
            </w:r>
            <w:r w:rsidR="002C0841" w:rsidRPr="009F5EAB">
              <w:rPr>
                <w:rFonts w:ascii="Palatino Linotype" w:hAnsi="Palatino Linotype"/>
                <w:b/>
                <w:noProof/>
                <w:webHidden/>
              </w:rPr>
              <w:fldChar w:fldCharType="begin"/>
            </w:r>
            <w:r w:rsidR="002C0841" w:rsidRPr="009F5EAB">
              <w:rPr>
                <w:rFonts w:ascii="Palatino Linotype" w:hAnsi="Palatino Linotype"/>
                <w:b/>
                <w:noProof/>
                <w:webHidden/>
              </w:rPr>
              <w:instrText xml:space="preserve"> PAGEREF _Toc20396249 \h </w:instrText>
            </w:r>
            <w:r w:rsidR="002C0841" w:rsidRPr="009F5EAB">
              <w:rPr>
                <w:rFonts w:ascii="Palatino Linotype" w:hAnsi="Palatino Linotype"/>
                <w:b/>
                <w:noProof/>
                <w:webHidden/>
              </w:rPr>
            </w:r>
            <w:r w:rsidR="002C0841" w:rsidRPr="009F5EAB">
              <w:rPr>
                <w:rFonts w:ascii="Palatino Linotype" w:hAnsi="Palatino Linotype"/>
                <w:b/>
                <w:noProof/>
                <w:webHidden/>
              </w:rPr>
              <w:fldChar w:fldCharType="separate"/>
            </w:r>
            <w:r w:rsidR="009F5EAB">
              <w:rPr>
                <w:rFonts w:ascii="Palatino Linotype" w:hAnsi="Palatino Linotype"/>
                <w:b/>
                <w:noProof/>
                <w:webHidden/>
              </w:rPr>
              <w:t>12</w:t>
            </w:r>
            <w:r w:rsidR="002C0841" w:rsidRPr="009F5EAB">
              <w:rPr>
                <w:rFonts w:ascii="Palatino Linotype" w:hAnsi="Palatino Linotype"/>
                <w:b/>
                <w:noProof/>
                <w:webHidden/>
              </w:rPr>
              <w:fldChar w:fldCharType="end"/>
            </w:r>
          </w:hyperlink>
        </w:p>
        <w:p w14:paraId="159F48C0" w14:textId="59AFB88F" w:rsidR="002C0841" w:rsidRPr="009F5EAB" w:rsidRDefault="009F5EAB" w:rsidP="009F5EAB">
          <w:pPr>
            <w:pStyle w:val="TDC1"/>
            <w:rPr>
              <w:rFonts w:ascii="Palatino Linotype" w:hAnsi="Palatino Linotype"/>
              <w:b/>
              <w:noProof/>
              <w:lang w:val="es-MX" w:eastAsia="es-MX"/>
            </w:rPr>
          </w:pPr>
          <w:r>
            <w:rPr>
              <w:rFonts w:ascii="Palatino Linotype" w:eastAsia="Calibri" w:hAnsi="Palatino Linotype"/>
              <w:b/>
              <w:noProof/>
              <w:color w:val="0000FF" w:themeColor="hyperlink"/>
              <w:u w:val="single"/>
              <w:lang w:val="es-MX" w:eastAsia="es-MX"/>
            </w:rPr>
            <mc:AlternateContent>
              <mc:Choice Requires="wps">
                <w:drawing>
                  <wp:anchor distT="0" distB="0" distL="114300" distR="114300" simplePos="0" relativeHeight="251669504" behindDoc="0" locked="0" layoutInCell="1" allowOverlap="1" wp14:anchorId="45483944" wp14:editId="60EB3971">
                    <wp:simplePos x="0" y="0"/>
                    <wp:positionH relativeFrom="column">
                      <wp:posOffset>163779</wp:posOffset>
                    </wp:positionH>
                    <wp:positionV relativeFrom="paragraph">
                      <wp:posOffset>296991</wp:posOffset>
                    </wp:positionV>
                    <wp:extent cx="5404021" cy="2504303"/>
                    <wp:effectExtent l="76200" t="57150" r="44450" b="86995"/>
                    <wp:wrapNone/>
                    <wp:docPr id="3" name="Conector recto 3"/>
                    <wp:cNvGraphicFramePr/>
                    <a:graphic xmlns:a="http://schemas.openxmlformats.org/drawingml/2006/main">
                      <a:graphicData uri="http://schemas.microsoft.com/office/word/2010/wordprocessingShape">
                        <wps:wsp>
                          <wps:cNvCnPr/>
                          <wps:spPr>
                            <a:xfrm flipH="1" flipV="1">
                              <a:off x="0" y="0"/>
                              <a:ext cx="5404021" cy="2504303"/>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53BC23D" id="Conector recto 3" o:spid="_x0000_s1026" style="position:absolute;flip:x y;z-index:251669504;visibility:visible;mso-wrap-style:square;mso-wrap-distance-left:9pt;mso-wrap-distance-top:0;mso-wrap-distance-right:9pt;mso-wrap-distance-bottom:0;mso-position-horizontal:absolute;mso-position-horizontal-relative:text;mso-position-vertical:absolute;mso-position-vertical-relative:text" from="12.9pt,23.4pt" to="438.4pt,2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" strokecolor="#4f81bd [3204]" strokeweight="3pt">
                    <v:shadow on="t" color="black" opacity="24903f" origin=",.5" offset="0,.55556mm"/>
                  </v:line>
                </w:pict>
              </mc:Fallback>
            </mc:AlternateContent>
          </w:r>
          <w:hyperlink w:anchor="_Toc20396250" w:history="1">
            <w:r w:rsidR="002C0841" w:rsidRPr="009F5EAB">
              <w:rPr>
                <w:rStyle w:val="Hipervnculo"/>
                <w:rFonts w:ascii="Palatino Linotype" w:eastAsia="Calibri" w:hAnsi="Palatino Linotype"/>
                <w:b/>
                <w:noProof/>
                <w:lang w:val="es-ES"/>
              </w:rPr>
              <w:t>R E S O L U T I V O S</w:t>
            </w:r>
            <w:r w:rsidR="002C0841" w:rsidRPr="009F5EAB">
              <w:rPr>
                <w:rFonts w:ascii="Palatino Linotype" w:hAnsi="Palatino Linotype"/>
                <w:b/>
                <w:noProof/>
                <w:webHidden/>
              </w:rPr>
              <w:tab/>
            </w:r>
            <w:r w:rsidR="002C0841" w:rsidRPr="009F5EAB">
              <w:rPr>
                <w:rFonts w:ascii="Palatino Linotype" w:hAnsi="Palatino Linotype"/>
                <w:b/>
                <w:noProof/>
                <w:webHidden/>
              </w:rPr>
              <w:fldChar w:fldCharType="begin"/>
            </w:r>
            <w:r w:rsidR="002C0841" w:rsidRPr="009F5EAB">
              <w:rPr>
                <w:rFonts w:ascii="Palatino Linotype" w:hAnsi="Palatino Linotype"/>
                <w:b/>
                <w:noProof/>
                <w:webHidden/>
              </w:rPr>
              <w:instrText xml:space="preserve"> PAGEREF _Toc20396250 \h </w:instrText>
            </w:r>
            <w:r w:rsidR="002C0841" w:rsidRPr="009F5EAB">
              <w:rPr>
                <w:rFonts w:ascii="Palatino Linotype" w:hAnsi="Palatino Linotype"/>
                <w:b/>
                <w:noProof/>
                <w:webHidden/>
              </w:rPr>
            </w:r>
            <w:r w:rsidR="002C0841" w:rsidRPr="009F5EAB">
              <w:rPr>
                <w:rFonts w:ascii="Palatino Linotype" w:hAnsi="Palatino Linotype"/>
                <w:b/>
                <w:noProof/>
                <w:webHidden/>
              </w:rPr>
              <w:fldChar w:fldCharType="separate"/>
            </w:r>
            <w:r>
              <w:rPr>
                <w:rFonts w:ascii="Palatino Linotype" w:hAnsi="Palatino Linotype"/>
                <w:b/>
                <w:noProof/>
                <w:webHidden/>
              </w:rPr>
              <w:t>30</w:t>
            </w:r>
            <w:r w:rsidR="002C0841" w:rsidRPr="009F5EAB">
              <w:rPr>
                <w:rFonts w:ascii="Palatino Linotype" w:hAnsi="Palatino Linotype"/>
                <w:b/>
                <w:noProof/>
                <w:webHidden/>
              </w:rPr>
              <w:fldChar w:fldCharType="end"/>
            </w:r>
          </w:hyperlink>
        </w:p>
        <w:p w14:paraId="5F05C663" w14:textId="7C615D57" w:rsidR="008826F4" w:rsidRPr="009F5EAB" w:rsidRDefault="0011338C" w:rsidP="009F5EAB">
          <w:pPr>
            <w:spacing w:line="360" w:lineRule="auto"/>
            <w:rPr>
              <w:rFonts w:ascii="Palatino Linotype" w:hAnsi="Palatino Linotype"/>
              <w:bCs/>
              <w:lang w:val="es-ES"/>
            </w:rPr>
          </w:pPr>
          <w:r w:rsidRPr="009F5EAB">
            <w:rPr>
              <w:rFonts w:ascii="Palatino Linotype" w:hAnsi="Palatino Linotype"/>
              <w:b/>
              <w:bCs/>
              <w:lang w:val="es-ES"/>
            </w:rPr>
            <w:fldChar w:fldCharType="end"/>
          </w:r>
        </w:p>
        <w:p w14:paraId="035831CF" w14:textId="77777777" w:rsidR="00273B0A" w:rsidRPr="009F5EAB" w:rsidRDefault="00273B0A" w:rsidP="009F5EAB">
          <w:pPr>
            <w:spacing w:line="360" w:lineRule="auto"/>
            <w:rPr>
              <w:rFonts w:ascii="Palatino Linotype" w:hAnsi="Palatino Linotype"/>
              <w:bCs/>
              <w:lang w:val="es-ES"/>
            </w:rPr>
          </w:pPr>
        </w:p>
        <w:p w14:paraId="697B8C6B" w14:textId="77777777" w:rsidR="00273B0A" w:rsidRPr="009F5EAB" w:rsidRDefault="00273B0A" w:rsidP="009F5EAB">
          <w:pPr>
            <w:spacing w:line="360" w:lineRule="auto"/>
            <w:rPr>
              <w:rFonts w:ascii="Palatino Linotype" w:hAnsi="Palatino Linotype"/>
              <w:bCs/>
              <w:lang w:val="es-ES"/>
            </w:rPr>
          </w:pPr>
        </w:p>
        <w:p w14:paraId="43C6C3E1" w14:textId="77777777" w:rsidR="00273B0A" w:rsidRPr="009F5EAB" w:rsidRDefault="00273B0A" w:rsidP="009F5EAB">
          <w:pPr>
            <w:spacing w:line="360" w:lineRule="auto"/>
            <w:rPr>
              <w:rFonts w:ascii="Palatino Linotype" w:hAnsi="Palatino Linotype"/>
              <w:bCs/>
              <w:lang w:val="es-ES"/>
            </w:rPr>
          </w:pPr>
        </w:p>
        <w:p w14:paraId="3B5574DE" w14:textId="77777777" w:rsidR="00273B0A" w:rsidRPr="009F5EAB" w:rsidRDefault="00273B0A" w:rsidP="009F5EAB">
          <w:pPr>
            <w:spacing w:line="360" w:lineRule="auto"/>
            <w:rPr>
              <w:rFonts w:ascii="Palatino Linotype" w:hAnsi="Palatino Linotype"/>
              <w:bCs/>
              <w:lang w:val="es-ES"/>
            </w:rPr>
          </w:pPr>
        </w:p>
        <w:p w14:paraId="5871323A" w14:textId="77777777" w:rsidR="00273B0A" w:rsidRPr="009F5EAB" w:rsidRDefault="00273B0A" w:rsidP="009F5EAB">
          <w:pPr>
            <w:spacing w:line="360" w:lineRule="auto"/>
            <w:rPr>
              <w:rFonts w:ascii="Palatino Linotype" w:hAnsi="Palatino Linotype"/>
              <w:bCs/>
              <w:lang w:val="es-ES"/>
            </w:rPr>
          </w:pPr>
        </w:p>
        <w:p w14:paraId="09A0C326" w14:textId="77777777" w:rsidR="00273B0A" w:rsidRPr="009F5EAB" w:rsidRDefault="00273B0A" w:rsidP="009F5EAB">
          <w:pPr>
            <w:spacing w:line="360" w:lineRule="auto"/>
            <w:rPr>
              <w:rFonts w:ascii="Palatino Linotype" w:hAnsi="Palatino Linotype"/>
              <w:bCs/>
              <w:lang w:val="es-ES"/>
            </w:rPr>
          </w:pPr>
        </w:p>
        <w:p w14:paraId="32D2BD27" w14:textId="0CF3A33C" w:rsidR="00F41E88" w:rsidRPr="009F5EAB" w:rsidRDefault="00CA29E0" w:rsidP="009F5EAB">
          <w:pPr>
            <w:spacing w:line="360" w:lineRule="auto"/>
            <w:rPr>
              <w:rFonts w:ascii="Palatino Linotype" w:hAnsi="Palatino Linotype"/>
              <w:bCs/>
              <w:lang w:val="es-ES"/>
            </w:rPr>
          </w:pPr>
        </w:p>
      </w:sdtContent>
    </w:sdt>
    <w:p w14:paraId="7BA9DE57" w14:textId="1564886B" w:rsidR="00EB4847" w:rsidRPr="009F5EAB" w:rsidRDefault="001B26AA" w:rsidP="009F5EAB">
      <w:pPr>
        <w:tabs>
          <w:tab w:val="left" w:pos="567"/>
        </w:tabs>
        <w:spacing w:before="240" w:after="240" w:line="360" w:lineRule="auto"/>
        <w:jc w:val="both"/>
        <w:rPr>
          <w:rFonts w:ascii="Palatino Linotype" w:hAnsi="Palatino Linotype"/>
          <w:lang w:val="es-MX"/>
        </w:rPr>
      </w:pPr>
      <w:r w:rsidRPr="009F5EAB">
        <w:rPr>
          <w:rFonts w:ascii="Palatino Linotype" w:hAnsi="Palatino Linotype"/>
        </w:rPr>
        <w:lastRenderedPageBreak/>
        <w:t>R</w:t>
      </w:r>
      <w:proofErr w:type="spellStart"/>
      <w:r w:rsidR="00662C69" w:rsidRPr="009F5EAB">
        <w:rPr>
          <w:rFonts w:ascii="Palatino Linotype" w:hAnsi="Palatino Linotype"/>
          <w:lang w:val="es-MX"/>
        </w:rPr>
        <w:t>esolución</w:t>
      </w:r>
      <w:proofErr w:type="spellEnd"/>
      <w:r w:rsidR="00662C69" w:rsidRPr="009F5EAB">
        <w:rPr>
          <w:rFonts w:ascii="Palatino Linotype" w:hAnsi="Palatino Linotype"/>
          <w:lang w:val="es-MX"/>
        </w:rPr>
        <w:t xml:space="preserve"> del Pleno del Instituto de Transparencia, Acceso a la Información Pública y Protección de Datos Personales del Estado de México y Municipios, con domicilio en Metepec, Estado de México; de </w:t>
      </w:r>
      <w:r w:rsidR="009F5EAB">
        <w:rPr>
          <w:rFonts w:ascii="Palatino Linotype" w:hAnsi="Palatino Linotype"/>
          <w:lang w:val="es-MX"/>
        </w:rPr>
        <w:t xml:space="preserve">fecha dos </w:t>
      </w:r>
      <w:r w:rsidR="000E6945" w:rsidRPr="009F5EAB">
        <w:rPr>
          <w:rFonts w:ascii="Palatino Linotype" w:hAnsi="Palatino Linotype"/>
          <w:lang w:val="es-MX"/>
        </w:rPr>
        <w:t>(</w:t>
      </w:r>
      <w:r w:rsidR="009F5EAB">
        <w:rPr>
          <w:rFonts w:ascii="Palatino Linotype" w:hAnsi="Palatino Linotype"/>
          <w:lang w:val="es-MX"/>
        </w:rPr>
        <w:t>02</w:t>
      </w:r>
      <w:r w:rsidR="000E6945" w:rsidRPr="009F5EAB">
        <w:rPr>
          <w:rFonts w:ascii="Palatino Linotype" w:hAnsi="Palatino Linotype"/>
          <w:lang w:val="es-MX"/>
        </w:rPr>
        <w:t>)</w:t>
      </w:r>
      <w:r w:rsidR="007E14CE" w:rsidRPr="009F5EAB">
        <w:rPr>
          <w:rFonts w:ascii="Palatino Linotype" w:hAnsi="Palatino Linotype"/>
          <w:lang w:val="es-MX"/>
        </w:rPr>
        <w:t xml:space="preserve"> </w:t>
      </w:r>
      <w:r w:rsidR="009F5EAB">
        <w:rPr>
          <w:rFonts w:ascii="Palatino Linotype" w:hAnsi="Palatino Linotype"/>
          <w:lang w:val="es-MX"/>
        </w:rPr>
        <w:t>de octubre</w:t>
      </w:r>
      <w:r w:rsidR="008A334C" w:rsidRPr="009F5EAB">
        <w:rPr>
          <w:rFonts w:ascii="Palatino Linotype" w:hAnsi="Palatino Linotype"/>
          <w:lang w:val="es-MX"/>
        </w:rPr>
        <w:t xml:space="preserve"> </w:t>
      </w:r>
      <w:r w:rsidR="00662C69" w:rsidRPr="009F5EAB">
        <w:rPr>
          <w:rFonts w:ascii="Palatino Linotype" w:hAnsi="Palatino Linotype"/>
          <w:lang w:val="es-MX"/>
        </w:rPr>
        <w:t xml:space="preserve">de dos mil </w:t>
      </w:r>
      <w:r w:rsidR="00B10987" w:rsidRPr="009F5EAB">
        <w:rPr>
          <w:rFonts w:ascii="Palatino Linotype" w:hAnsi="Palatino Linotype"/>
          <w:lang w:val="es-MX"/>
        </w:rPr>
        <w:t>dieci</w:t>
      </w:r>
      <w:r w:rsidR="008A334C" w:rsidRPr="009F5EAB">
        <w:rPr>
          <w:rFonts w:ascii="Palatino Linotype" w:hAnsi="Palatino Linotype"/>
          <w:lang w:val="es-MX"/>
        </w:rPr>
        <w:t>nueve</w:t>
      </w:r>
      <w:r w:rsidR="00662C69" w:rsidRPr="009F5EAB">
        <w:rPr>
          <w:rFonts w:ascii="Palatino Linotype" w:hAnsi="Palatino Linotype"/>
          <w:lang w:val="es-MX"/>
        </w:rPr>
        <w:t>.</w:t>
      </w:r>
    </w:p>
    <w:p w14:paraId="678D20AB" w14:textId="04B9DE20" w:rsidR="009B359D" w:rsidRPr="009F5EAB" w:rsidRDefault="00924CEA" w:rsidP="009F5EAB">
      <w:pPr>
        <w:pStyle w:val="Encabezado"/>
        <w:spacing w:line="360" w:lineRule="auto"/>
        <w:jc w:val="both"/>
        <w:rPr>
          <w:rFonts w:ascii="Palatino Linotype" w:eastAsia="Times New Roman" w:hAnsi="Palatino Linotype" w:cs="Times New Roman"/>
          <w:b/>
        </w:rPr>
      </w:pPr>
      <w:r w:rsidRPr="009F5EAB">
        <w:rPr>
          <w:rFonts w:ascii="Palatino Linotype" w:eastAsia="Times New Roman" w:hAnsi="Palatino Linotype" w:cs="Times New Roman"/>
          <w:b/>
        </w:rPr>
        <w:t>VISTO</w:t>
      </w:r>
      <w:r w:rsidR="003122CE" w:rsidRPr="009F5EAB">
        <w:rPr>
          <w:rFonts w:ascii="Palatino Linotype" w:eastAsia="Times New Roman" w:hAnsi="Palatino Linotype" w:cs="Times New Roman"/>
        </w:rPr>
        <w:t xml:space="preserve"> </w:t>
      </w:r>
      <w:r w:rsidRPr="009F5EAB">
        <w:rPr>
          <w:rFonts w:ascii="Palatino Linotype" w:eastAsia="Times New Roman" w:hAnsi="Palatino Linotype" w:cs="Times New Roman"/>
        </w:rPr>
        <w:t>el expediente</w:t>
      </w:r>
      <w:r w:rsidR="003122CE" w:rsidRPr="009F5EAB">
        <w:rPr>
          <w:rFonts w:ascii="Palatino Linotype" w:eastAsia="Times New Roman" w:hAnsi="Palatino Linotype" w:cs="Times New Roman"/>
        </w:rPr>
        <w:t xml:space="preserve"> electrón</w:t>
      </w:r>
      <w:r w:rsidRPr="009F5EAB">
        <w:rPr>
          <w:rFonts w:ascii="Palatino Linotype" w:eastAsia="Times New Roman" w:hAnsi="Palatino Linotype" w:cs="Times New Roman"/>
        </w:rPr>
        <w:t>ico formado</w:t>
      </w:r>
      <w:r w:rsidR="00417E0F" w:rsidRPr="009F5EAB">
        <w:rPr>
          <w:rFonts w:ascii="Palatino Linotype" w:eastAsia="Times New Roman" w:hAnsi="Palatino Linotype" w:cs="Times New Roman"/>
        </w:rPr>
        <w:t xml:space="preserve"> con motivo del recurso de revisión número</w:t>
      </w:r>
      <w:r w:rsidRPr="009F5EAB">
        <w:rPr>
          <w:rFonts w:ascii="Palatino Linotype" w:eastAsia="Times New Roman" w:hAnsi="Palatino Linotype" w:cs="Times New Roman"/>
        </w:rPr>
        <w:t xml:space="preserve"> </w:t>
      </w:r>
      <w:r w:rsidR="001A3BA0" w:rsidRPr="009F5EAB">
        <w:rPr>
          <w:rFonts w:ascii="Palatino Linotype" w:hAnsi="Palatino Linotype" w:cs="Arial"/>
          <w:b/>
          <w:bCs/>
          <w:lang w:eastAsia="es-MX"/>
        </w:rPr>
        <w:t>06338/INFOEM/IP/RR/2019</w:t>
      </w:r>
      <w:r w:rsidR="003122CE" w:rsidRPr="009F5EAB">
        <w:rPr>
          <w:rFonts w:ascii="Palatino Linotype" w:eastAsia="Times New Roman" w:hAnsi="Palatino Linotype" w:cs="Arial"/>
          <w:bCs/>
        </w:rPr>
        <w:t xml:space="preserve">, </w:t>
      </w:r>
      <w:r w:rsidR="00417E0F" w:rsidRPr="009F5EAB">
        <w:rPr>
          <w:rFonts w:ascii="Palatino Linotype" w:eastAsia="Times New Roman" w:hAnsi="Palatino Linotype" w:cs="Times New Roman"/>
        </w:rPr>
        <w:t>promovido</w:t>
      </w:r>
      <w:r w:rsidR="003122CE" w:rsidRPr="009F5EAB">
        <w:rPr>
          <w:rFonts w:ascii="Palatino Linotype" w:eastAsia="Times New Roman" w:hAnsi="Palatino Linotype" w:cs="Times New Roman"/>
        </w:rPr>
        <w:t xml:space="preserve"> por</w:t>
      </w:r>
      <w:r w:rsidR="008D6C8D" w:rsidRPr="009F5EAB">
        <w:rPr>
          <w:rFonts w:ascii="Palatino Linotype" w:eastAsia="Times New Roman" w:hAnsi="Palatino Linotype" w:cs="Times New Roman"/>
        </w:rPr>
        <w:t xml:space="preserve"> </w:t>
      </w:r>
      <w:r w:rsidR="00C92874" w:rsidRPr="00C92874">
        <w:rPr>
          <w:rFonts w:ascii="Palatino Linotype" w:eastAsia="Times New Roman" w:hAnsi="Palatino Linotype" w:cs="Times New Roman"/>
          <w:b/>
          <w:highlight w:val="black"/>
        </w:rPr>
        <w:t>-----------------------</w:t>
      </w:r>
      <w:r w:rsidR="003122CE" w:rsidRPr="009F5EAB">
        <w:rPr>
          <w:rFonts w:ascii="Palatino Linotype" w:eastAsia="Times New Roman" w:hAnsi="Palatino Linotype" w:cs="Times New Roman"/>
          <w:b/>
        </w:rPr>
        <w:t xml:space="preserve">, </w:t>
      </w:r>
      <w:r w:rsidR="003122CE" w:rsidRPr="009F5EAB">
        <w:rPr>
          <w:rFonts w:ascii="Palatino Linotype" w:eastAsia="Times New Roman" w:hAnsi="Palatino Linotype" w:cs="Arial"/>
        </w:rPr>
        <w:t xml:space="preserve">en su calidad de </w:t>
      </w:r>
      <w:r w:rsidR="003122CE" w:rsidRPr="009F5EAB">
        <w:rPr>
          <w:rFonts w:ascii="Palatino Linotype" w:eastAsia="Times New Roman" w:hAnsi="Palatino Linotype" w:cs="Arial"/>
          <w:b/>
        </w:rPr>
        <w:t>RECURRENTE</w:t>
      </w:r>
      <w:r w:rsidR="003122CE" w:rsidRPr="009F5EAB">
        <w:rPr>
          <w:rFonts w:ascii="Palatino Linotype" w:eastAsia="Times New Roman" w:hAnsi="Palatino Linotype" w:cs="Arial"/>
        </w:rPr>
        <w:t>, en contra de la respuesta</w:t>
      </w:r>
      <w:r w:rsidRPr="009F5EAB">
        <w:rPr>
          <w:rFonts w:ascii="Palatino Linotype" w:eastAsia="Times New Roman" w:hAnsi="Palatino Linotype" w:cs="Arial"/>
        </w:rPr>
        <w:t xml:space="preserve"> </w:t>
      </w:r>
      <w:r w:rsidR="002C30ED" w:rsidRPr="009F5EAB">
        <w:rPr>
          <w:rFonts w:ascii="Palatino Linotype" w:eastAsia="Times New Roman" w:hAnsi="Palatino Linotype" w:cs="Arial"/>
        </w:rPr>
        <w:t>de</w:t>
      </w:r>
      <w:r w:rsidR="00C575AF" w:rsidRPr="009F5EAB">
        <w:rPr>
          <w:rFonts w:ascii="Palatino Linotype" w:eastAsia="Times New Roman" w:hAnsi="Palatino Linotype" w:cs="Arial"/>
        </w:rPr>
        <w:t>l</w:t>
      </w:r>
      <w:r w:rsidR="004A4862" w:rsidRPr="009F5EAB">
        <w:rPr>
          <w:rFonts w:ascii="Palatino Linotype" w:eastAsia="Times New Roman" w:hAnsi="Palatino Linotype" w:cs="Arial"/>
        </w:rPr>
        <w:t xml:space="preserve"> </w:t>
      </w:r>
      <w:r w:rsidR="00C575AF" w:rsidRPr="009F5EAB">
        <w:rPr>
          <w:rFonts w:ascii="Palatino Linotype" w:hAnsi="Palatino Linotype"/>
          <w:b/>
          <w:bCs/>
          <w:color w:val="000000"/>
        </w:rPr>
        <w:t>Ayuntamiento de la Paz</w:t>
      </w:r>
      <w:r w:rsidR="003122CE" w:rsidRPr="009F5EAB">
        <w:rPr>
          <w:rFonts w:ascii="Palatino Linotype" w:eastAsia="Calibri" w:hAnsi="Palatino Linotype" w:cs="Arial"/>
          <w:lang w:val="es-ES"/>
        </w:rPr>
        <w:t xml:space="preserve">, </w:t>
      </w:r>
      <w:r w:rsidR="003122CE" w:rsidRPr="009F5EAB">
        <w:rPr>
          <w:rFonts w:ascii="Palatino Linotype" w:eastAsia="Times New Roman" w:hAnsi="Palatino Linotype" w:cs="Times New Roman"/>
        </w:rPr>
        <w:t>en lo sucesivo el</w:t>
      </w:r>
      <w:r w:rsidR="003122CE" w:rsidRPr="009F5EAB">
        <w:rPr>
          <w:rFonts w:ascii="Palatino Linotype" w:eastAsia="Times New Roman" w:hAnsi="Palatino Linotype" w:cs="Times New Roman"/>
          <w:b/>
        </w:rPr>
        <w:t xml:space="preserve"> SUJETO OBLIGADO, </w:t>
      </w:r>
      <w:r w:rsidR="003122CE" w:rsidRPr="009F5EAB">
        <w:rPr>
          <w:rFonts w:ascii="Palatino Linotype" w:eastAsia="Times New Roman" w:hAnsi="Palatino Linotype" w:cs="Times New Roman"/>
        </w:rPr>
        <w:t>se procede a dictar la presente resolución, con base en los siguientes:</w:t>
      </w:r>
      <w:bookmarkStart w:id="0" w:name="_Toc466418172"/>
      <w:bookmarkStart w:id="1" w:name="_Toc462402153"/>
    </w:p>
    <w:p w14:paraId="02320B65" w14:textId="77777777" w:rsidR="00F34201" w:rsidRPr="009F5EAB" w:rsidRDefault="00F34201" w:rsidP="009F5EAB">
      <w:pPr>
        <w:pStyle w:val="Ttulo1"/>
        <w:tabs>
          <w:tab w:val="left" w:pos="567"/>
        </w:tabs>
        <w:spacing w:line="360" w:lineRule="auto"/>
        <w:jc w:val="center"/>
        <w:rPr>
          <w:b w:val="0"/>
          <w:color w:val="auto"/>
          <w:szCs w:val="24"/>
        </w:rPr>
      </w:pPr>
      <w:bookmarkStart w:id="2" w:name="_Toc473812222"/>
      <w:bookmarkStart w:id="3" w:name="_Toc495430765"/>
      <w:bookmarkStart w:id="4" w:name="_Toc20396241"/>
      <w:r w:rsidRPr="009F5EAB">
        <w:rPr>
          <w:color w:val="auto"/>
          <w:szCs w:val="24"/>
        </w:rPr>
        <w:t>ANTECEDENTES</w:t>
      </w:r>
      <w:bookmarkEnd w:id="2"/>
      <w:bookmarkEnd w:id="3"/>
      <w:bookmarkEnd w:id="4"/>
    </w:p>
    <w:p w14:paraId="54EBC941" w14:textId="77777777" w:rsidR="00F34201" w:rsidRPr="009F5EAB" w:rsidRDefault="00F34201" w:rsidP="009F5EAB">
      <w:pPr>
        <w:tabs>
          <w:tab w:val="left" w:pos="567"/>
        </w:tabs>
        <w:spacing w:line="360" w:lineRule="auto"/>
        <w:rPr>
          <w:rFonts w:ascii="Palatino Linotype" w:hAnsi="Palatino Linotype"/>
          <w:lang w:val="es-MX" w:eastAsia="en-US"/>
        </w:rPr>
      </w:pPr>
    </w:p>
    <w:p w14:paraId="749498DB" w14:textId="76CC476A" w:rsidR="00F34201" w:rsidRPr="009F5EAB" w:rsidRDefault="00F34201" w:rsidP="009F5EAB">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9F5EAB">
        <w:rPr>
          <w:rFonts w:ascii="Palatino Linotype" w:eastAsia="Calibri" w:hAnsi="Palatino Linotype" w:cs="Arial"/>
          <w:color w:val="000000" w:themeColor="text1"/>
          <w:lang w:val="es-ES"/>
        </w:rPr>
        <w:t xml:space="preserve">El día </w:t>
      </w:r>
      <w:r w:rsidR="001C04DF" w:rsidRPr="009F5EAB">
        <w:rPr>
          <w:rFonts w:ascii="Palatino Linotype" w:eastAsia="Calibri" w:hAnsi="Palatino Linotype" w:cs="Arial"/>
          <w:color w:val="000000" w:themeColor="text1"/>
          <w:lang w:val="es-ES"/>
        </w:rPr>
        <w:t>treinta y uno</w:t>
      </w:r>
      <w:r w:rsidR="00027153" w:rsidRPr="009F5EAB">
        <w:rPr>
          <w:rFonts w:ascii="Palatino Linotype" w:eastAsia="Calibri" w:hAnsi="Palatino Linotype" w:cs="Arial"/>
          <w:color w:val="000000" w:themeColor="text1"/>
          <w:lang w:val="es-ES"/>
        </w:rPr>
        <w:t xml:space="preserve"> </w:t>
      </w:r>
      <w:r w:rsidRPr="009F5EAB">
        <w:rPr>
          <w:rFonts w:ascii="Palatino Linotype" w:eastAsia="Calibri" w:hAnsi="Palatino Linotype" w:cs="Arial"/>
          <w:color w:val="000000" w:themeColor="text1"/>
          <w:lang w:val="es-ES"/>
        </w:rPr>
        <w:t>(</w:t>
      </w:r>
      <w:r w:rsidR="001C04DF" w:rsidRPr="009F5EAB">
        <w:rPr>
          <w:rFonts w:ascii="Palatino Linotype" w:eastAsia="Calibri" w:hAnsi="Palatino Linotype" w:cs="Arial"/>
          <w:color w:val="000000" w:themeColor="text1"/>
          <w:lang w:val="es-ES"/>
        </w:rPr>
        <w:t>31</w:t>
      </w:r>
      <w:r w:rsidRPr="009F5EAB">
        <w:rPr>
          <w:rFonts w:ascii="Palatino Linotype" w:eastAsia="Calibri" w:hAnsi="Palatino Linotype" w:cs="Arial"/>
          <w:color w:val="000000" w:themeColor="text1"/>
          <w:lang w:val="es-ES"/>
        </w:rPr>
        <w:t xml:space="preserve">) de </w:t>
      </w:r>
      <w:r w:rsidR="00027153" w:rsidRPr="009F5EAB">
        <w:rPr>
          <w:rFonts w:ascii="Palatino Linotype" w:eastAsia="Calibri" w:hAnsi="Palatino Linotype" w:cs="Arial"/>
          <w:color w:val="000000" w:themeColor="text1"/>
          <w:lang w:val="es-ES"/>
        </w:rPr>
        <w:t>may</w:t>
      </w:r>
      <w:r w:rsidR="00E91B4E" w:rsidRPr="009F5EAB">
        <w:rPr>
          <w:rFonts w:ascii="Palatino Linotype" w:eastAsia="Calibri" w:hAnsi="Palatino Linotype" w:cs="Arial"/>
          <w:color w:val="000000" w:themeColor="text1"/>
          <w:lang w:val="es-ES"/>
        </w:rPr>
        <w:t>o</w:t>
      </w:r>
      <w:r w:rsidRPr="009F5EAB">
        <w:rPr>
          <w:rFonts w:ascii="Palatino Linotype" w:eastAsia="Calibri" w:hAnsi="Palatino Linotype" w:cs="Arial"/>
          <w:color w:val="000000" w:themeColor="text1"/>
          <w:lang w:val="es-ES"/>
        </w:rPr>
        <w:t xml:space="preserve"> de </w:t>
      </w:r>
      <w:r w:rsidR="00E91B4E" w:rsidRPr="009F5EAB">
        <w:rPr>
          <w:rFonts w:ascii="Palatino Linotype" w:eastAsia="Calibri" w:hAnsi="Palatino Linotype" w:cs="Arial"/>
          <w:color w:val="000000" w:themeColor="text1"/>
          <w:lang w:val="es-ES"/>
        </w:rPr>
        <w:t>dos mil diecinueve</w:t>
      </w:r>
      <w:r w:rsidRPr="009F5EAB">
        <w:rPr>
          <w:rFonts w:ascii="Palatino Linotype" w:eastAsia="Calibri" w:hAnsi="Palatino Linotype" w:cs="Arial"/>
          <w:color w:val="000000" w:themeColor="text1"/>
          <w:lang w:val="es-ES"/>
        </w:rPr>
        <w:t>,</w:t>
      </w:r>
      <w:r w:rsidRPr="009F5EAB">
        <w:rPr>
          <w:rFonts w:ascii="Palatino Linotype" w:eastAsia="Calibri" w:hAnsi="Palatino Linotype" w:cs="Times New Roman"/>
          <w:color w:val="000000" w:themeColor="text1"/>
          <w:lang w:val="es-ES"/>
        </w:rPr>
        <w:t xml:space="preserve"> </w:t>
      </w:r>
      <w:r w:rsidR="00F523D6" w:rsidRPr="009F5EAB">
        <w:rPr>
          <w:rFonts w:ascii="Palatino Linotype" w:eastAsia="Calibri" w:hAnsi="Palatino Linotype" w:cs="Arial"/>
          <w:lang w:val="es-ES"/>
        </w:rPr>
        <w:t>se</w:t>
      </w:r>
      <w:r w:rsidR="002F768F" w:rsidRPr="009F5EAB">
        <w:rPr>
          <w:rFonts w:ascii="Palatino Linotype" w:eastAsia="Calibri" w:hAnsi="Palatino Linotype" w:cs="Arial"/>
          <w:b/>
          <w:lang w:val="es-ES"/>
        </w:rPr>
        <w:t xml:space="preserve"> </w:t>
      </w:r>
      <w:r w:rsidRPr="009F5EAB">
        <w:rPr>
          <w:rFonts w:ascii="Palatino Linotype" w:hAnsi="Palatino Linotype"/>
          <w:color w:val="000000" w:themeColor="text1"/>
        </w:rPr>
        <w:t>presentó</w:t>
      </w:r>
      <w:r w:rsidRPr="009F5EAB">
        <w:rPr>
          <w:rFonts w:ascii="Palatino Linotype" w:hAnsi="Palatino Linotype"/>
          <w:b/>
          <w:color w:val="000000" w:themeColor="text1"/>
        </w:rPr>
        <w:t xml:space="preserve"> </w:t>
      </w:r>
      <w:r w:rsidRPr="009F5EAB">
        <w:rPr>
          <w:rFonts w:ascii="Palatino Linotype" w:eastAsia="Calibri" w:hAnsi="Palatino Linotype" w:cs="Arial"/>
          <w:color w:val="000000" w:themeColor="text1"/>
        </w:rPr>
        <w:t xml:space="preserve">vía </w:t>
      </w:r>
      <w:r w:rsidRPr="009F5EAB">
        <w:rPr>
          <w:rFonts w:ascii="Palatino Linotype" w:eastAsia="Calibri" w:hAnsi="Palatino Linotype" w:cs="Arial"/>
          <w:color w:val="000000" w:themeColor="text1"/>
          <w:lang w:val="es-ES"/>
        </w:rPr>
        <w:t xml:space="preserve">Sistema de Acceso a la Información Mexiquense </w:t>
      </w:r>
      <w:r w:rsidRPr="009F5EAB">
        <w:rPr>
          <w:rFonts w:ascii="Palatino Linotype" w:eastAsia="Calibri" w:hAnsi="Palatino Linotype" w:cs="Arial"/>
          <w:b/>
          <w:color w:val="000000" w:themeColor="text1"/>
          <w:lang w:val="es-ES"/>
        </w:rPr>
        <w:t>(SAIMEX)</w:t>
      </w:r>
      <w:r w:rsidRPr="009F5EAB">
        <w:rPr>
          <w:rFonts w:ascii="Palatino Linotype" w:eastAsia="Calibri" w:hAnsi="Palatino Linotype" w:cs="Arial"/>
          <w:color w:val="000000" w:themeColor="text1"/>
          <w:lang w:val="es-ES"/>
        </w:rPr>
        <w:t>, la solicitud de información p</w:t>
      </w:r>
      <w:r w:rsidR="00924CEA" w:rsidRPr="009F5EAB">
        <w:rPr>
          <w:rFonts w:ascii="Palatino Linotype" w:eastAsia="Calibri" w:hAnsi="Palatino Linotype" w:cs="Arial"/>
          <w:color w:val="000000" w:themeColor="text1"/>
          <w:lang w:val="es-ES"/>
        </w:rPr>
        <w:t>ública registrada con el número</w:t>
      </w:r>
      <w:r w:rsidR="00305279" w:rsidRPr="009F5EAB">
        <w:rPr>
          <w:rFonts w:ascii="Palatino Linotype" w:hAnsi="Palatino Linotype"/>
          <w:b/>
          <w:bCs/>
          <w:color w:val="000000" w:themeColor="text1"/>
        </w:rPr>
        <w:t xml:space="preserve"> </w:t>
      </w:r>
      <w:r w:rsidR="00C575AF" w:rsidRPr="009F5EAB">
        <w:rPr>
          <w:rFonts w:ascii="Palatino Linotype" w:eastAsia="Calibri" w:hAnsi="Palatino Linotype" w:cs="Arial"/>
          <w:b/>
          <w:color w:val="000000" w:themeColor="text1"/>
          <w:lang w:val="es-ES"/>
        </w:rPr>
        <w:t>00128/LAPAZ/IP/2019</w:t>
      </w:r>
      <w:r w:rsidRPr="009F5EAB">
        <w:rPr>
          <w:rFonts w:ascii="Palatino Linotype" w:hAnsi="Palatino Linotype"/>
          <w:b/>
          <w:bCs/>
          <w:color w:val="000000" w:themeColor="text1"/>
        </w:rPr>
        <w:t>,</w:t>
      </w:r>
      <w:r w:rsidRPr="009F5EAB">
        <w:rPr>
          <w:rFonts w:ascii="Palatino Linotype" w:eastAsia="Calibri" w:hAnsi="Palatino Linotype" w:cs="Arial"/>
          <w:color w:val="000000" w:themeColor="text1"/>
          <w:lang w:val="es-ES"/>
        </w:rPr>
        <w:t xml:space="preserve"> mediante la cual </w:t>
      </w:r>
      <w:r w:rsidR="00097D8A" w:rsidRPr="009F5EAB">
        <w:rPr>
          <w:rFonts w:ascii="Palatino Linotype" w:eastAsia="Calibri" w:hAnsi="Palatino Linotype" w:cs="Arial"/>
          <w:color w:val="000000" w:themeColor="text1"/>
          <w:lang w:val="es-ES"/>
        </w:rPr>
        <w:t xml:space="preserve">se </w:t>
      </w:r>
      <w:r w:rsidR="00924CEA" w:rsidRPr="009F5EAB">
        <w:rPr>
          <w:rFonts w:ascii="Palatino Linotype" w:eastAsia="Calibri" w:hAnsi="Palatino Linotype" w:cs="Arial"/>
          <w:color w:val="000000" w:themeColor="text1"/>
          <w:lang w:val="es-ES"/>
        </w:rPr>
        <w:t>requirió</w:t>
      </w:r>
      <w:r w:rsidRPr="009F5EAB">
        <w:rPr>
          <w:rFonts w:ascii="Palatino Linotype" w:eastAsia="Calibri" w:hAnsi="Palatino Linotype" w:cs="Arial"/>
          <w:color w:val="000000" w:themeColor="text1"/>
          <w:lang w:val="es-ES"/>
        </w:rPr>
        <w:t>:</w:t>
      </w:r>
    </w:p>
    <w:p w14:paraId="1102FAA0" w14:textId="77777777" w:rsidR="006F7AF2" w:rsidRPr="009F5EAB" w:rsidRDefault="006F7AF2" w:rsidP="009F5EAB">
      <w:pPr>
        <w:pStyle w:val="Prrafodelista"/>
        <w:tabs>
          <w:tab w:val="left" w:pos="567"/>
        </w:tabs>
        <w:spacing w:line="360" w:lineRule="auto"/>
        <w:ind w:left="567" w:right="567"/>
        <w:jc w:val="both"/>
        <w:rPr>
          <w:rFonts w:ascii="Palatino Linotype" w:eastAsia="Calibri" w:hAnsi="Palatino Linotype" w:cs="Arial"/>
          <w:color w:val="000000" w:themeColor="text1"/>
          <w:lang w:val="es-ES"/>
        </w:rPr>
      </w:pPr>
    </w:p>
    <w:p w14:paraId="7F27FE85" w14:textId="0782B28F" w:rsidR="00800647" w:rsidRPr="009F5EAB" w:rsidRDefault="00252C4D" w:rsidP="009F5EAB">
      <w:pPr>
        <w:spacing w:line="360" w:lineRule="auto"/>
        <w:ind w:left="567" w:right="567"/>
        <w:jc w:val="both"/>
        <w:rPr>
          <w:rFonts w:ascii="Palatino Linotype" w:eastAsia="Times New Roman" w:hAnsi="Palatino Linotype" w:cs="Times New Roman"/>
          <w:i/>
          <w:lang w:val="es-MX" w:eastAsia="es-MX"/>
        </w:rPr>
      </w:pPr>
      <w:r w:rsidRPr="009F5EAB">
        <w:rPr>
          <w:rFonts w:ascii="Palatino Linotype" w:hAnsi="Palatino Linotype"/>
          <w:i/>
          <w:color w:val="000000"/>
        </w:rPr>
        <w:t>“</w:t>
      </w:r>
      <w:r w:rsidR="00B823A9" w:rsidRPr="009F5EAB">
        <w:rPr>
          <w:rFonts w:ascii="Palatino Linotype" w:hAnsi="Palatino Linotype"/>
          <w:i/>
          <w:color w:val="000000"/>
        </w:rPr>
        <w:t>Solicito los listas de asistencia de todo el personal de Casa de Cultura desde el 1 de enero al 28 de julio del 2019. De conformidad con la Ley de Transparencia y acceso a la información pública del Estado de México y municipios, solicito que la información se me proporcione en los términos de dicha ley</w:t>
      </w:r>
      <w:r w:rsidR="001C04DF" w:rsidRPr="009F5EAB">
        <w:rPr>
          <w:rFonts w:ascii="Palatino Linotype" w:eastAsia="Times New Roman" w:hAnsi="Palatino Linotype" w:cs="Times New Roman"/>
          <w:i/>
          <w:lang w:val="es-MX" w:eastAsia="es-MX"/>
        </w:rPr>
        <w:t>.</w:t>
      </w:r>
      <w:r w:rsidRPr="009F5EAB">
        <w:rPr>
          <w:rFonts w:ascii="Palatino Linotype" w:hAnsi="Palatino Linotype"/>
          <w:i/>
          <w:color w:val="000000"/>
        </w:rPr>
        <w:t>”</w:t>
      </w:r>
      <w:r w:rsidR="00F34201" w:rsidRPr="009F5EAB">
        <w:rPr>
          <w:rFonts w:ascii="Palatino Linotype" w:hAnsi="Palatino Linotype"/>
          <w:i/>
          <w:color w:val="000000"/>
        </w:rPr>
        <w:t xml:space="preserve"> (Sic)</w:t>
      </w:r>
    </w:p>
    <w:p w14:paraId="7410E090" w14:textId="77777777" w:rsidR="007E14CE" w:rsidRPr="009F5EAB" w:rsidRDefault="007E14CE" w:rsidP="009F5EAB">
      <w:pPr>
        <w:pStyle w:val="Prrafodelista"/>
        <w:tabs>
          <w:tab w:val="left" w:pos="567"/>
        </w:tabs>
        <w:spacing w:line="360" w:lineRule="auto"/>
        <w:ind w:left="567" w:right="567"/>
        <w:jc w:val="both"/>
        <w:rPr>
          <w:rFonts w:ascii="Palatino Linotype" w:eastAsia="Calibri" w:hAnsi="Palatino Linotype" w:cs="Arial"/>
          <w:color w:val="000000" w:themeColor="text1"/>
          <w:lang w:val="es-ES"/>
        </w:rPr>
      </w:pPr>
    </w:p>
    <w:p w14:paraId="53EAD726" w14:textId="77777777" w:rsidR="00916840" w:rsidRPr="009F5EAB" w:rsidRDefault="00916840" w:rsidP="009F5EAB">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9F5EAB">
        <w:rPr>
          <w:rFonts w:ascii="Palatino Linotype" w:hAnsi="Palatino Linotype" w:cs="Arial"/>
          <w:color w:val="000000" w:themeColor="text1"/>
        </w:rPr>
        <w:lastRenderedPageBreak/>
        <w:t xml:space="preserve">Se hace constar que </w:t>
      </w:r>
      <w:r w:rsidRPr="009F5EAB">
        <w:rPr>
          <w:rFonts w:ascii="Palatino Linotype" w:eastAsia="Times New Roman" w:hAnsi="Palatino Linotype" w:cs="Arial"/>
          <w:color w:val="000000" w:themeColor="text1"/>
          <w:lang w:val="es-ES"/>
        </w:rPr>
        <w:t>se señaló como modalidad de entrega de la información</w:t>
      </w:r>
      <w:r w:rsidRPr="009F5EAB">
        <w:rPr>
          <w:rFonts w:ascii="Palatino Linotype" w:eastAsia="Times New Roman" w:hAnsi="Palatino Linotype" w:cs="Arial"/>
          <w:b/>
          <w:color w:val="000000" w:themeColor="text1"/>
          <w:lang w:val="es-ES"/>
        </w:rPr>
        <w:t>:</w:t>
      </w:r>
      <w:r w:rsidRPr="009F5EAB">
        <w:rPr>
          <w:rFonts w:ascii="Palatino Linotype" w:eastAsia="Times New Roman" w:hAnsi="Palatino Linotype" w:cs="Arial"/>
          <w:color w:val="000000" w:themeColor="text1"/>
          <w:lang w:val="es-ES"/>
        </w:rPr>
        <w:t xml:space="preserve"> a través </w:t>
      </w:r>
      <w:r w:rsidRPr="009F5EAB">
        <w:rPr>
          <w:rFonts w:ascii="Palatino Linotype" w:hAnsi="Palatino Linotype"/>
          <w:color w:val="000000" w:themeColor="text1"/>
        </w:rPr>
        <w:t xml:space="preserve">del </w:t>
      </w:r>
      <w:r w:rsidRPr="009F5EAB">
        <w:rPr>
          <w:rFonts w:ascii="Palatino Linotype" w:eastAsia="Calibri" w:hAnsi="Palatino Linotype" w:cs="Arial"/>
          <w:color w:val="000000" w:themeColor="text1"/>
          <w:lang w:val="es-ES"/>
        </w:rPr>
        <w:t xml:space="preserve">Sistema de Acceso a la Información Mexiquense </w:t>
      </w:r>
      <w:r w:rsidRPr="009F5EAB">
        <w:rPr>
          <w:rFonts w:ascii="Palatino Linotype" w:eastAsia="Calibri" w:hAnsi="Palatino Linotype" w:cs="Arial"/>
          <w:b/>
          <w:color w:val="000000" w:themeColor="text1"/>
          <w:lang w:val="es-ES"/>
        </w:rPr>
        <w:t>(SAIMEX).</w:t>
      </w:r>
    </w:p>
    <w:p w14:paraId="196D53AB" w14:textId="4C24F4F8" w:rsidR="00EB1460" w:rsidRPr="009F5EAB" w:rsidRDefault="00770B33" w:rsidP="009F5EAB">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9F5EAB">
        <w:rPr>
          <w:rFonts w:ascii="Palatino Linotype" w:eastAsia="Calibri" w:hAnsi="Palatino Linotype" w:cs="Arial"/>
          <w:lang w:val="es-AR"/>
        </w:rPr>
        <w:t xml:space="preserve">El día </w:t>
      </w:r>
      <w:r w:rsidR="005D5AD8" w:rsidRPr="009F5EAB">
        <w:rPr>
          <w:rFonts w:ascii="Palatino Linotype" w:eastAsia="Calibri" w:hAnsi="Palatino Linotype" w:cs="Arial"/>
          <w:lang w:val="es-AR"/>
        </w:rPr>
        <w:t>dieciséis</w:t>
      </w:r>
      <w:r w:rsidR="00A34054" w:rsidRPr="009F5EAB">
        <w:rPr>
          <w:rFonts w:ascii="Palatino Linotype" w:eastAsia="Calibri" w:hAnsi="Palatino Linotype" w:cs="Arial"/>
          <w:lang w:val="es-AR"/>
        </w:rPr>
        <w:t xml:space="preserve"> </w:t>
      </w:r>
      <w:r w:rsidRPr="009F5EAB">
        <w:rPr>
          <w:rFonts w:ascii="Palatino Linotype" w:eastAsia="Calibri" w:hAnsi="Palatino Linotype" w:cs="Arial"/>
          <w:lang w:val="es-AR"/>
        </w:rPr>
        <w:t>(</w:t>
      </w:r>
      <w:r w:rsidR="00EB1460" w:rsidRPr="009F5EAB">
        <w:rPr>
          <w:rFonts w:ascii="Palatino Linotype" w:eastAsia="Calibri" w:hAnsi="Palatino Linotype" w:cs="Arial"/>
          <w:lang w:val="es-AR"/>
        </w:rPr>
        <w:t>1</w:t>
      </w:r>
      <w:r w:rsidR="005D5AD8" w:rsidRPr="009F5EAB">
        <w:rPr>
          <w:rFonts w:ascii="Palatino Linotype" w:eastAsia="Calibri" w:hAnsi="Palatino Linotype" w:cs="Arial"/>
          <w:lang w:val="es-AR"/>
        </w:rPr>
        <w:t>6</w:t>
      </w:r>
      <w:r w:rsidRPr="009F5EAB">
        <w:rPr>
          <w:rFonts w:ascii="Palatino Linotype" w:hAnsi="Palatino Linotype"/>
          <w:i/>
        </w:rPr>
        <w:t xml:space="preserve">) </w:t>
      </w:r>
      <w:r w:rsidRPr="009F5EAB">
        <w:rPr>
          <w:rFonts w:ascii="Palatino Linotype" w:hAnsi="Palatino Linotype"/>
        </w:rPr>
        <w:t xml:space="preserve">de </w:t>
      </w:r>
      <w:r w:rsidR="005D5AD8" w:rsidRPr="009F5EAB">
        <w:rPr>
          <w:rFonts w:ascii="Palatino Linotype" w:hAnsi="Palatino Linotype"/>
        </w:rPr>
        <w:t>juli</w:t>
      </w:r>
      <w:r w:rsidR="00EB1460" w:rsidRPr="009F5EAB">
        <w:rPr>
          <w:rFonts w:ascii="Palatino Linotype" w:hAnsi="Palatino Linotype"/>
        </w:rPr>
        <w:t>o</w:t>
      </w:r>
      <w:r w:rsidRPr="009F5EAB">
        <w:rPr>
          <w:rFonts w:ascii="Palatino Linotype" w:hAnsi="Palatino Linotype"/>
        </w:rPr>
        <w:t xml:space="preserve"> de </w:t>
      </w:r>
      <w:r w:rsidR="00E91B4E" w:rsidRPr="009F5EAB">
        <w:rPr>
          <w:rFonts w:ascii="Palatino Linotype" w:hAnsi="Palatino Linotype"/>
        </w:rPr>
        <w:t>dos mil diecinueve</w:t>
      </w:r>
      <w:r w:rsidRPr="009F5EAB">
        <w:rPr>
          <w:rFonts w:ascii="Palatino Linotype" w:eastAsia="Times New Roman" w:hAnsi="Palatino Linotype" w:cs="Arial"/>
          <w:lang w:val="es-ES"/>
        </w:rPr>
        <w:t xml:space="preserve">, el </w:t>
      </w:r>
      <w:r w:rsidRPr="009F5EAB">
        <w:rPr>
          <w:rFonts w:ascii="Palatino Linotype" w:eastAsia="Times New Roman" w:hAnsi="Palatino Linotype" w:cs="Arial"/>
          <w:b/>
          <w:lang w:val="es-ES"/>
        </w:rPr>
        <w:t xml:space="preserve">SUJETO OBLIGADO </w:t>
      </w:r>
      <w:r w:rsidR="00B90D3C" w:rsidRPr="009F5EAB">
        <w:rPr>
          <w:rFonts w:ascii="Palatino Linotype" w:eastAsia="Times New Roman" w:hAnsi="Palatino Linotype" w:cs="Arial"/>
          <w:color w:val="000000" w:themeColor="text1"/>
          <w:lang w:val="es-ES"/>
        </w:rPr>
        <w:t>respondi</w:t>
      </w:r>
      <w:r w:rsidR="00EB1460" w:rsidRPr="009F5EAB">
        <w:rPr>
          <w:rFonts w:ascii="Palatino Linotype" w:eastAsia="Times New Roman" w:hAnsi="Palatino Linotype" w:cs="Arial"/>
          <w:color w:val="000000" w:themeColor="text1"/>
          <w:lang w:val="es-ES"/>
        </w:rPr>
        <w:t>ó a la solic</w:t>
      </w:r>
      <w:r w:rsidR="001C04DF" w:rsidRPr="009F5EAB">
        <w:rPr>
          <w:rFonts w:ascii="Palatino Linotype" w:eastAsia="Times New Roman" w:hAnsi="Palatino Linotype" w:cs="Arial"/>
          <w:color w:val="000000" w:themeColor="text1"/>
          <w:lang w:val="es-ES"/>
        </w:rPr>
        <w:t>itud de información a través de</w:t>
      </w:r>
      <w:r w:rsidR="00DB16FA" w:rsidRPr="009F5EAB">
        <w:rPr>
          <w:rFonts w:ascii="Palatino Linotype" w:eastAsia="Times New Roman" w:hAnsi="Palatino Linotype" w:cs="Arial"/>
          <w:color w:val="000000" w:themeColor="text1"/>
          <w:lang w:val="es-ES"/>
        </w:rPr>
        <w:t xml:space="preserve"> </w:t>
      </w:r>
      <w:r w:rsidR="00EB1460" w:rsidRPr="009F5EAB">
        <w:rPr>
          <w:rFonts w:ascii="Palatino Linotype" w:eastAsia="Times New Roman" w:hAnsi="Palatino Linotype" w:cs="Arial"/>
          <w:color w:val="000000" w:themeColor="text1"/>
          <w:lang w:val="es-ES"/>
        </w:rPr>
        <w:t>l</w:t>
      </w:r>
      <w:r w:rsidR="00DB16FA" w:rsidRPr="009F5EAB">
        <w:rPr>
          <w:rFonts w:ascii="Palatino Linotype" w:eastAsia="Times New Roman" w:hAnsi="Palatino Linotype" w:cs="Arial"/>
          <w:color w:val="000000" w:themeColor="text1"/>
          <w:lang w:val="es-ES"/>
        </w:rPr>
        <w:t>os</w:t>
      </w:r>
      <w:r w:rsidR="001C04DF" w:rsidRPr="009F5EAB">
        <w:rPr>
          <w:rFonts w:ascii="Palatino Linotype" w:eastAsia="Times New Roman" w:hAnsi="Palatino Linotype" w:cs="Arial"/>
          <w:color w:val="000000" w:themeColor="text1"/>
          <w:lang w:val="es-ES"/>
        </w:rPr>
        <w:t xml:space="preserve"> archivo</w:t>
      </w:r>
      <w:r w:rsidR="00DB16FA" w:rsidRPr="009F5EAB">
        <w:rPr>
          <w:rFonts w:ascii="Palatino Linotype" w:eastAsia="Times New Roman" w:hAnsi="Palatino Linotype" w:cs="Arial"/>
          <w:color w:val="000000" w:themeColor="text1"/>
          <w:lang w:val="es-ES"/>
        </w:rPr>
        <w:t>s</w:t>
      </w:r>
      <w:r w:rsidR="001C04DF" w:rsidRPr="009F5EAB">
        <w:rPr>
          <w:rFonts w:ascii="Palatino Linotype" w:eastAsia="Times New Roman" w:hAnsi="Palatino Linotype" w:cs="Arial"/>
          <w:color w:val="000000" w:themeColor="text1"/>
          <w:lang w:val="es-ES"/>
        </w:rPr>
        <w:t xml:space="preserve"> electrónico</w:t>
      </w:r>
      <w:r w:rsidR="00DB16FA" w:rsidRPr="009F5EAB">
        <w:rPr>
          <w:rFonts w:ascii="Palatino Linotype" w:eastAsia="Times New Roman" w:hAnsi="Palatino Linotype" w:cs="Arial"/>
          <w:color w:val="000000" w:themeColor="text1"/>
          <w:lang w:val="es-ES"/>
        </w:rPr>
        <w:t>s</w:t>
      </w:r>
      <w:r w:rsidR="00EB1460" w:rsidRPr="009F5EAB">
        <w:rPr>
          <w:rFonts w:ascii="Palatino Linotype" w:eastAsia="Times New Roman" w:hAnsi="Palatino Linotype" w:cs="Arial"/>
          <w:color w:val="000000" w:themeColor="text1"/>
          <w:lang w:val="es-ES"/>
        </w:rPr>
        <w:t xml:space="preserve"> </w:t>
      </w:r>
      <w:r w:rsidR="00EB1460" w:rsidRPr="009F5EAB">
        <w:rPr>
          <w:rFonts w:ascii="Palatino Linotype" w:hAnsi="Palatino Linotype" w:cs="Arial"/>
          <w:color w:val="000000" w:themeColor="text1"/>
        </w:rPr>
        <w:t>“</w:t>
      </w:r>
      <w:hyperlink r:id="rId8" w:tgtFrame="_blank" w:history="1">
        <w:r w:rsidR="00DB16FA" w:rsidRPr="009F5EAB">
          <w:rPr>
            <w:rStyle w:val="Hipervnculo"/>
            <w:rFonts w:ascii="Palatino Linotype" w:hAnsi="Palatino Linotype" w:cs="Arial"/>
            <w:b/>
            <w:bCs/>
            <w:i/>
            <w:color w:val="000000" w:themeColor="text1"/>
            <w:u w:val="none"/>
          </w:rPr>
          <w:t>scan.pdf</w:t>
        </w:r>
      </w:hyperlink>
      <w:r w:rsidR="00826130" w:rsidRPr="009F5EAB">
        <w:rPr>
          <w:rFonts w:ascii="Palatino Linotype" w:hAnsi="Palatino Linotype" w:cs="Arial"/>
          <w:i/>
          <w:color w:val="000000" w:themeColor="text1"/>
        </w:rPr>
        <w:t>”</w:t>
      </w:r>
      <w:r w:rsidR="00826130" w:rsidRPr="009F5EAB">
        <w:rPr>
          <w:rFonts w:ascii="Palatino Linotype" w:hAnsi="Palatino Linotype" w:cs="Arial"/>
          <w:color w:val="000000" w:themeColor="text1"/>
        </w:rPr>
        <w:t xml:space="preserve"> </w:t>
      </w:r>
      <w:r w:rsidR="00DB16FA" w:rsidRPr="009F5EAB">
        <w:rPr>
          <w:rFonts w:ascii="Palatino Linotype" w:hAnsi="Palatino Linotype" w:cs="Arial"/>
          <w:color w:val="000000" w:themeColor="text1"/>
        </w:rPr>
        <w:t>y “</w:t>
      </w:r>
      <w:hyperlink r:id="rId9" w:tgtFrame="_blank" w:history="1">
        <w:r w:rsidR="00DB16FA" w:rsidRPr="009F5EAB">
          <w:rPr>
            <w:rStyle w:val="Hipervnculo"/>
            <w:rFonts w:ascii="Palatino Linotype" w:hAnsi="Palatino Linotype" w:cs="Arial"/>
            <w:b/>
            <w:bCs/>
            <w:i/>
            <w:color w:val="000000" w:themeColor="text1"/>
            <w:u w:val="none"/>
          </w:rPr>
          <w:t>scan0202.pdf</w:t>
        </w:r>
      </w:hyperlink>
      <w:r w:rsidR="00DB16FA" w:rsidRPr="009F5EAB">
        <w:rPr>
          <w:rFonts w:ascii="Palatino Linotype" w:hAnsi="Palatino Linotype" w:cs="Arial"/>
          <w:color w:val="000000" w:themeColor="text1"/>
        </w:rPr>
        <w:t>”</w:t>
      </w:r>
      <w:r w:rsidR="00670087" w:rsidRPr="009F5EAB">
        <w:rPr>
          <w:rFonts w:ascii="Palatino Linotype" w:hAnsi="Palatino Linotype" w:cs="Arial"/>
          <w:color w:val="000000" w:themeColor="text1"/>
        </w:rPr>
        <w:t>cuyo contenido no se inserta en obviedad de repeticiones innecesarias toda vez que ya es del conocimiento de las partes en su totalidad además de ser motivo de análisis en el c</w:t>
      </w:r>
      <w:r w:rsidR="00DB16FA" w:rsidRPr="009F5EAB">
        <w:rPr>
          <w:rFonts w:ascii="Palatino Linotype" w:hAnsi="Palatino Linotype" w:cs="Arial"/>
          <w:color w:val="000000" w:themeColor="text1"/>
        </w:rPr>
        <w:t>uerpo de la presente resolución.</w:t>
      </w:r>
    </w:p>
    <w:p w14:paraId="4B7B7F1D" w14:textId="77777777" w:rsidR="00DB16FA" w:rsidRPr="009F5EAB" w:rsidRDefault="00DB16FA" w:rsidP="009F5EAB">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507E86AF" w14:textId="5BFA39F5" w:rsidR="00F34201" w:rsidRPr="009F5EAB" w:rsidRDefault="00F34201" w:rsidP="009F5EAB">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9F5EAB">
        <w:rPr>
          <w:rFonts w:ascii="Palatino Linotype" w:eastAsia="Times New Roman" w:hAnsi="Palatino Linotype" w:cs="Arial"/>
          <w:lang w:val="es-ES"/>
        </w:rPr>
        <w:t xml:space="preserve">El día </w:t>
      </w:r>
      <w:r w:rsidR="00D170A6" w:rsidRPr="009F5EAB">
        <w:rPr>
          <w:rFonts w:ascii="Palatino Linotype" w:eastAsia="Times New Roman" w:hAnsi="Palatino Linotype" w:cs="Arial"/>
          <w:lang w:val="es-ES"/>
        </w:rPr>
        <w:t>veinti</w:t>
      </w:r>
      <w:r w:rsidR="00DB16FA" w:rsidRPr="009F5EAB">
        <w:rPr>
          <w:rFonts w:ascii="Palatino Linotype" w:eastAsia="Times New Roman" w:hAnsi="Palatino Linotype" w:cs="Arial"/>
          <w:lang w:val="es-ES"/>
        </w:rPr>
        <w:t>nueve</w:t>
      </w:r>
      <w:r w:rsidR="00280260" w:rsidRPr="009F5EAB">
        <w:rPr>
          <w:rFonts w:ascii="Palatino Linotype" w:eastAsia="Times New Roman" w:hAnsi="Palatino Linotype" w:cs="Arial"/>
          <w:lang w:val="es-ES"/>
        </w:rPr>
        <w:t xml:space="preserve"> </w:t>
      </w:r>
      <w:r w:rsidR="00E239DF" w:rsidRPr="009F5EAB">
        <w:rPr>
          <w:rFonts w:ascii="Palatino Linotype" w:eastAsia="Times New Roman" w:hAnsi="Palatino Linotype" w:cs="Arial"/>
          <w:lang w:val="es-ES"/>
        </w:rPr>
        <w:t>(</w:t>
      </w:r>
      <w:r w:rsidR="00DB16FA" w:rsidRPr="009F5EAB">
        <w:rPr>
          <w:rFonts w:ascii="Palatino Linotype" w:eastAsia="Times New Roman" w:hAnsi="Palatino Linotype" w:cs="Arial"/>
          <w:lang w:val="es-ES"/>
        </w:rPr>
        <w:t>29</w:t>
      </w:r>
      <w:r w:rsidR="00E239DF" w:rsidRPr="009F5EAB">
        <w:rPr>
          <w:rFonts w:ascii="Palatino Linotype" w:eastAsia="Times New Roman" w:hAnsi="Palatino Linotype" w:cs="Arial"/>
          <w:lang w:val="es-ES"/>
        </w:rPr>
        <w:t xml:space="preserve">) de </w:t>
      </w:r>
      <w:r w:rsidR="00DB16FA" w:rsidRPr="009F5EAB">
        <w:rPr>
          <w:rFonts w:ascii="Palatino Linotype" w:eastAsia="Times New Roman" w:hAnsi="Palatino Linotype" w:cs="Arial"/>
          <w:lang w:val="es-ES"/>
        </w:rPr>
        <w:t>jul</w:t>
      </w:r>
      <w:r w:rsidR="00027153" w:rsidRPr="009F5EAB">
        <w:rPr>
          <w:rFonts w:ascii="Palatino Linotype" w:eastAsia="Times New Roman" w:hAnsi="Palatino Linotype" w:cs="Arial"/>
          <w:lang w:val="es-ES"/>
        </w:rPr>
        <w:t>io</w:t>
      </w:r>
      <w:r w:rsidR="00DC6FF3" w:rsidRPr="009F5EAB">
        <w:rPr>
          <w:rFonts w:ascii="Palatino Linotype" w:eastAsia="Times New Roman" w:hAnsi="Palatino Linotype" w:cs="Arial"/>
          <w:lang w:val="es-ES"/>
        </w:rPr>
        <w:t xml:space="preserve"> </w:t>
      </w:r>
      <w:r w:rsidR="00E239DF" w:rsidRPr="009F5EAB">
        <w:rPr>
          <w:rFonts w:ascii="Palatino Linotype" w:eastAsia="Times New Roman" w:hAnsi="Palatino Linotype" w:cs="Arial"/>
          <w:lang w:val="es-ES"/>
        </w:rPr>
        <w:t xml:space="preserve">de </w:t>
      </w:r>
      <w:r w:rsidR="00E91B4E" w:rsidRPr="009F5EAB">
        <w:rPr>
          <w:rFonts w:ascii="Palatino Linotype" w:eastAsia="Times New Roman" w:hAnsi="Palatino Linotype" w:cs="Arial"/>
          <w:lang w:val="es-ES"/>
        </w:rPr>
        <w:t>dos mil diecinueve</w:t>
      </w:r>
      <w:r w:rsidRPr="009F5EAB">
        <w:rPr>
          <w:rFonts w:ascii="Palatino Linotype" w:eastAsia="Times New Roman" w:hAnsi="Palatino Linotype" w:cs="Arial"/>
          <w:lang w:val="es-ES"/>
        </w:rPr>
        <w:t xml:space="preserve">, en tiempo y forma </w:t>
      </w:r>
      <w:r w:rsidR="00797148" w:rsidRPr="009F5EAB">
        <w:rPr>
          <w:rFonts w:ascii="Palatino Linotype" w:hAnsi="Palatino Linotype"/>
          <w:color w:val="000000"/>
        </w:rPr>
        <w:t>se</w:t>
      </w:r>
      <w:r w:rsidR="00C15336" w:rsidRPr="009F5EAB">
        <w:rPr>
          <w:rFonts w:ascii="Palatino Linotype" w:hAnsi="Palatino Linotype"/>
          <w:color w:val="000000"/>
        </w:rPr>
        <w:t xml:space="preserve"> </w:t>
      </w:r>
      <w:r w:rsidRPr="009F5EAB">
        <w:rPr>
          <w:rFonts w:ascii="Palatino Linotype" w:eastAsia="Times New Roman" w:hAnsi="Palatino Linotype" w:cs="Arial"/>
          <w:lang w:val="es-ES"/>
        </w:rPr>
        <w:t xml:space="preserve">interpuso el recurso de revisión, en contra de la respuesta </w:t>
      </w:r>
      <w:r w:rsidR="00826130" w:rsidRPr="009F5EAB">
        <w:rPr>
          <w:rFonts w:ascii="Palatino Linotype" w:eastAsia="Times New Roman" w:hAnsi="Palatino Linotype" w:cs="Arial"/>
          <w:lang w:val="es-ES"/>
        </w:rPr>
        <w:t xml:space="preserve">emitida por el </w:t>
      </w:r>
      <w:r w:rsidR="00826130" w:rsidRPr="009F5EAB">
        <w:rPr>
          <w:rFonts w:ascii="Palatino Linotype" w:eastAsia="Times New Roman" w:hAnsi="Palatino Linotype" w:cs="Arial"/>
          <w:b/>
          <w:lang w:val="es-ES"/>
        </w:rPr>
        <w:t>SUJETO OBLIGADO</w:t>
      </w:r>
      <w:r w:rsidRPr="009F5EAB">
        <w:rPr>
          <w:rFonts w:ascii="Palatino Linotype" w:eastAsia="Times New Roman" w:hAnsi="Palatino Linotype" w:cs="Arial"/>
          <w:lang w:val="es-ES"/>
        </w:rPr>
        <w:t>, señalando como:</w:t>
      </w:r>
    </w:p>
    <w:p w14:paraId="5D195D9E" w14:textId="77777777" w:rsidR="00C15336" w:rsidRPr="009F5EAB" w:rsidRDefault="00C15336" w:rsidP="009F5EAB">
      <w:pPr>
        <w:pStyle w:val="Prrafodelista"/>
        <w:tabs>
          <w:tab w:val="left" w:pos="567"/>
        </w:tabs>
        <w:spacing w:line="360" w:lineRule="auto"/>
        <w:ind w:left="0"/>
        <w:jc w:val="both"/>
        <w:rPr>
          <w:rFonts w:ascii="Palatino Linotype" w:hAnsi="Palatino Linotype"/>
        </w:rPr>
      </w:pPr>
    </w:p>
    <w:p w14:paraId="59970600" w14:textId="112EBAEB" w:rsidR="00F34201" w:rsidRPr="009F5EAB" w:rsidRDefault="006711DB" w:rsidP="009F5EAB">
      <w:pPr>
        <w:spacing w:line="360" w:lineRule="auto"/>
        <w:ind w:left="567" w:right="567"/>
        <w:jc w:val="both"/>
        <w:rPr>
          <w:rFonts w:ascii="Palatino Linotype" w:eastAsia="Calibri" w:hAnsi="Palatino Linotype" w:cs="Arial"/>
          <w:i/>
          <w:lang w:val="es-ES"/>
        </w:rPr>
      </w:pPr>
      <w:bookmarkStart w:id="5" w:name="_Toc464139197"/>
      <w:bookmarkStart w:id="6" w:name="_Toc471981162"/>
      <w:bookmarkStart w:id="7" w:name="_Toc471981317"/>
      <w:bookmarkStart w:id="8" w:name="_Toc472780344"/>
      <w:bookmarkStart w:id="9" w:name="_Toc473229705"/>
      <w:bookmarkStart w:id="10" w:name="_Toc473651751"/>
      <w:bookmarkStart w:id="11" w:name="_Toc476135272"/>
      <w:bookmarkStart w:id="12" w:name="_Toc476135581"/>
      <w:bookmarkStart w:id="13" w:name="_Toc476765027"/>
      <w:bookmarkStart w:id="14" w:name="_Toc476766283"/>
      <w:bookmarkStart w:id="15" w:name="_Toc476766378"/>
      <w:bookmarkStart w:id="16" w:name="_Toc478584831"/>
      <w:bookmarkStart w:id="17" w:name="_Toc481092627"/>
      <w:bookmarkStart w:id="18" w:name="_Toc487053684"/>
      <w:bookmarkStart w:id="19" w:name="_Toc487053879"/>
      <w:bookmarkStart w:id="20" w:name="_Toc494915459"/>
      <w:bookmarkStart w:id="21" w:name="_Toc494920818"/>
      <w:bookmarkStart w:id="22" w:name="_Toc494920990"/>
      <w:bookmarkStart w:id="23" w:name="_Toc20396242"/>
      <w:bookmarkStart w:id="24" w:name="_Toc473812223"/>
      <w:bookmarkStart w:id="25" w:name="_Toc477277064"/>
      <w:bookmarkStart w:id="26" w:name="_Toc477279481"/>
      <w:bookmarkStart w:id="27" w:name="_Toc479274980"/>
      <w:bookmarkStart w:id="28" w:name="_Toc479275048"/>
      <w:bookmarkStart w:id="29" w:name="_Toc479275094"/>
      <w:bookmarkStart w:id="30" w:name="_Toc494998348"/>
      <w:bookmarkStart w:id="31" w:name="_Toc495430766"/>
      <w:r w:rsidRPr="009F5EAB">
        <w:rPr>
          <w:rStyle w:val="Ttulo2Car"/>
          <w:color w:val="auto"/>
          <w:szCs w:val="24"/>
          <w:lang w:val="es-ES"/>
        </w:rPr>
        <w:t xml:space="preserve">a) </w:t>
      </w:r>
      <w:r w:rsidR="00F34201" w:rsidRPr="009F5EAB">
        <w:rPr>
          <w:rStyle w:val="Ttulo2Car"/>
          <w:color w:val="auto"/>
          <w:szCs w:val="24"/>
          <w:lang w:val="es-ES"/>
        </w:rPr>
        <w:t>Acto impugnado:</w:t>
      </w:r>
      <w:bookmarkStart w:id="32" w:name="_Toc464139198"/>
      <w:bookmarkStart w:id="33" w:name="_Toc471981163"/>
      <w:bookmarkStart w:id="34" w:name="_Toc471981318"/>
      <w:bookmarkStart w:id="35" w:name="_Toc472780345"/>
      <w:bookmarkStart w:id="36" w:name="_Toc473229706"/>
      <w:bookmarkStart w:id="37" w:name="_Toc473651752"/>
      <w:bookmarkStart w:id="38" w:name="_Toc476135273"/>
      <w:bookmarkStart w:id="39" w:name="_Toc476135582"/>
      <w:bookmarkStart w:id="40" w:name="_Toc476765028"/>
      <w:bookmarkStart w:id="41" w:name="_Toc476766284"/>
      <w:bookmarkStart w:id="42" w:name="_Toc476766379"/>
      <w:bookmarkStart w:id="43" w:name="_Toc478584832"/>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0038315E" w:rsidRPr="009F5EAB">
        <w:rPr>
          <w:rStyle w:val="Ttulo2Car"/>
          <w:color w:val="auto"/>
          <w:szCs w:val="24"/>
          <w:lang w:val="es-ES"/>
        </w:rPr>
        <w:t xml:space="preserve"> </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003B0860" w:rsidRPr="009F5EAB">
        <w:rPr>
          <w:rFonts w:ascii="Palatino Linotype" w:hAnsi="Palatino Linotype"/>
          <w:i/>
        </w:rPr>
        <w:t>“</w:t>
      </w:r>
      <w:r w:rsidR="005D5AD8" w:rsidRPr="009F5EAB">
        <w:rPr>
          <w:rFonts w:ascii="Palatino Linotype" w:hAnsi="Palatino Linotype"/>
          <w:i/>
          <w:color w:val="000000"/>
        </w:rPr>
        <w:t>La información que se me entrega no corresponde con lo solicitado en la solicitud realizada con folio 00128/LAPAZ/IP/2019.</w:t>
      </w:r>
      <w:r w:rsidR="00451EB6" w:rsidRPr="009F5EAB">
        <w:rPr>
          <w:rFonts w:ascii="Palatino Linotype" w:eastAsia="Times New Roman" w:hAnsi="Palatino Linotype" w:cs="Times New Roman"/>
          <w:i/>
          <w:lang w:val="es-MX" w:eastAsia="es-MX"/>
        </w:rPr>
        <w:t>"</w:t>
      </w:r>
      <w:r w:rsidR="00451EB6" w:rsidRPr="009F5EAB">
        <w:rPr>
          <w:rFonts w:ascii="Palatino Linotype" w:eastAsia="Calibri" w:hAnsi="Palatino Linotype" w:cs="Arial"/>
          <w:i/>
          <w:lang w:val="es-ES"/>
        </w:rPr>
        <w:t xml:space="preserve"> </w:t>
      </w:r>
      <w:r w:rsidR="00AC6585" w:rsidRPr="009F5EAB">
        <w:rPr>
          <w:rFonts w:ascii="Palatino Linotype" w:eastAsia="Calibri" w:hAnsi="Palatino Linotype" w:cs="Arial"/>
          <w:i/>
          <w:lang w:val="es-ES"/>
        </w:rPr>
        <w:t>(Sic)</w:t>
      </w:r>
    </w:p>
    <w:p w14:paraId="49011773" w14:textId="77777777" w:rsidR="009F65DD" w:rsidRPr="009F5EAB" w:rsidRDefault="009F65DD" w:rsidP="009F5EAB">
      <w:pPr>
        <w:spacing w:line="360" w:lineRule="auto"/>
        <w:ind w:right="567"/>
        <w:jc w:val="both"/>
        <w:rPr>
          <w:rStyle w:val="Ttulo2Car"/>
          <w:b w:val="0"/>
          <w:color w:val="auto"/>
          <w:szCs w:val="24"/>
          <w:lang w:val="es-ES"/>
        </w:rPr>
      </w:pPr>
    </w:p>
    <w:p w14:paraId="5DF021EB" w14:textId="4F776F42" w:rsidR="00B33884" w:rsidRPr="009F5EAB" w:rsidRDefault="006711DB" w:rsidP="009F5EAB">
      <w:pPr>
        <w:spacing w:line="360" w:lineRule="auto"/>
        <w:ind w:left="567" w:right="567"/>
        <w:jc w:val="both"/>
        <w:rPr>
          <w:rFonts w:ascii="Palatino Linotype" w:hAnsi="Palatino Linotype"/>
          <w:i/>
          <w:color w:val="000000"/>
        </w:rPr>
      </w:pPr>
      <w:bookmarkStart w:id="44" w:name="_Toc478584833"/>
      <w:bookmarkStart w:id="45" w:name="_Toc479274981"/>
      <w:bookmarkStart w:id="46" w:name="_Toc479275049"/>
      <w:bookmarkStart w:id="47" w:name="_Toc479275095"/>
      <w:bookmarkStart w:id="48" w:name="_Toc481092629"/>
      <w:bookmarkStart w:id="49" w:name="_Toc487053686"/>
      <w:bookmarkStart w:id="50" w:name="_Toc487053881"/>
      <w:bookmarkStart w:id="51" w:name="_Toc494915461"/>
      <w:bookmarkStart w:id="52" w:name="_Toc494920992"/>
      <w:bookmarkStart w:id="53" w:name="_Toc494998349"/>
      <w:bookmarkStart w:id="54" w:name="_Toc495430767"/>
      <w:bookmarkStart w:id="55" w:name="_Toc20396243"/>
      <w:r w:rsidRPr="009F5EAB">
        <w:rPr>
          <w:rStyle w:val="Ttulo2Car"/>
          <w:color w:val="auto"/>
          <w:szCs w:val="24"/>
          <w:lang w:val="es-ES"/>
        </w:rPr>
        <w:t xml:space="preserve">b) </w:t>
      </w:r>
      <w:r w:rsidR="00F34201" w:rsidRPr="009F5EAB">
        <w:rPr>
          <w:rStyle w:val="Ttulo2Car"/>
          <w:color w:val="auto"/>
          <w:szCs w:val="24"/>
          <w:lang w:val="es-ES"/>
        </w:rPr>
        <w:t>Razones o Motivos de inconformidad:</w:t>
      </w:r>
      <w:bookmarkEnd w:id="44"/>
      <w:bookmarkEnd w:id="45"/>
      <w:bookmarkEnd w:id="46"/>
      <w:bookmarkEnd w:id="47"/>
      <w:bookmarkEnd w:id="48"/>
      <w:bookmarkEnd w:id="49"/>
      <w:bookmarkEnd w:id="50"/>
      <w:bookmarkEnd w:id="51"/>
      <w:bookmarkEnd w:id="52"/>
      <w:bookmarkEnd w:id="53"/>
      <w:bookmarkEnd w:id="54"/>
      <w:bookmarkEnd w:id="55"/>
      <w:r w:rsidR="00F34201" w:rsidRPr="009F5EAB">
        <w:rPr>
          <w:rFonts w:ascii="Palatino Linotype" w:hAnsi="Palatino Linotype"/>
        </w:rPr>
        <w:t xml:space="preserve"> </w:t>
      </w:r>
      <w:r w:rsidR="00F34201" w:rsidRPr="009F5EAB">
        <w:rPr>
          <w:rFonts w:ascii="Palatino Linotype" w:hAnsi="Palatino Linotype"/>
          <w:i/>
          <w:color w:val="000000"/>
        </w:rPr>
        <w:t>“</w:t>
      </w:r>
      <w:r w:rsidR="005D5AD8" w:rsidRPr="009F5EAB">
        <w:rPr>
          <w:rFonts w:ascii="Palatino Linotype" w:hAnsi="Palatino Linotype"/>
          <w:i/>
          <w:color w:val="000000"/>
        </w:rPr>
        <w:t>En términos de los artículos 76, 77, 178 y 179 de la Ley de Transparencia y acceso a la Información Pública del Estado de México y Municipios interpongo Recurso de Revisión bajo los siguientes motivos: En fecha 1 de julio del 2019 realice una solicitud de información con número de folio 00128/LAPAZ/IP/2019, en la cual solicite las listas de asistencia de todo el personal de Casa de Cultura de los Reyes, La Paz, desde el 1 de enero al 28 de julio del 2019. En fecha 15 de julio del 2019 recibí la contestación de la solicitud realizada. De dicha respuesta, manifiesto mi inconformidad toda vez que la información que recibí vía electrónica no es la información solicitada, ya que solicite lista de asistencia del personal que labora en la dependencia de Casa de Cultura, en el entendido que toda lista de asistencia de ente público tendrá que ser con las nombres y firmas de los servidores públicos y contener nombre y firma del responsable de dicha área que avale la el documento de forma oficial. Sin embargo, las hojas recibidas carecen de cualquier medio para verificar la autenticidad de la información, así como la certeza de los servidores públicos que laboran en dicha área de gobierno. Por lo que la información que se me remite, carece de cualquier validez, al omitir nombres de servidores públicos y nombre del responsable que avala dicha información. En el entendido que si hay alguna información que tenga que protegerse en los términos de la ley, esta labor y justificación deberá realizarla le personal responsable de la generación de la información. Anexo documento digital que me remitieron con la información no adecuada a la solicitud que realice.</w:t>
      </w:r>
      <w:r w:rsidR="00F34201" w:rsidRPr="009F5EAB">
        <w:rPr>
          <w:rFonts w:ascii="Palatino Linotype" w:hAnsi="Palatino Linotype"/>
          <w:i/>
          <w:color w:val="000000"/>
        </w:rPr>
        <w:t>” (Sic)</w:t>
      </w:r>
    </w:p>
    <w:p w14:paraId="799D354D" w14:textId="3DBD09B7" w:rsidR="005D5AD8" w:rsidRPr="009F5EAB" w:rsidRDefault="0096491E" w:rsidP="009F5EAB">
      <w:pPr>
        <w:pStyle w:val="Prrafodelista"/>
        <w:numPr>
          <w:ilvl w:val="0"/>
          <w:numId w:val="1"/>
        </w:numPr>
        <w:tabs>
          <w:tab w:val="left" w:pos="426"/>
          <w:tab w:val="left" w:pos="567"/>
        </w:tabs>
        <w:spacing w:before="240" w:after="240" w:line="360" w:lineRule="auto"/>
        <w:ind w:left="0" w:firstLine="0"/>
        <w:jc w:val="both"/>
        <w:rPr>
          <w:rFonts w:ascii="Palatino Linotype" w:hAnsi="Palatino Linotype"/>
          <w:color w:val="000000" w:themeColor="text1"/>
        </w:rPr>
      </w:pPr>
      <w:r w:rsidRPr="009F5EAB">
        <w:rPr>
          <w:rFonts w:ascii="Palatino Linotype" w:hAnsi="Palatino Linotype"/>
          <w:color w:val="000000" w:themeColor="text1"/>
        </w:rPr>
        <w:t>Cabe señalar que a</w:t>
      </w:r>
      <w:r w:rsidR="005D5AD8" w:rsidRPr="009F5EAB">
        <w:rPr>
          <w:rFonts w:ascii="Palatino Linotype" w:hAnsi="Palatino Linotype"/>
          <w:color w:val="000000" w:themeColor="text1"/>
        </w:rPr>
        <w:t xml:space="preserve">l recurso de revisión interpuesto se adjuntó el archivo electrónico </w:t>
      </w:r>
      <w:r w:rsidRPr="009F5EAB">
        <w:rPr>
          <w:rFonts w:ascii="Palatino Linotype" w:hAnsi="Palatino Linotype"/>
          <w:color w:val="000000" w:themeColor="text1"/>
        </w:rPr>
        <w:t>“</w:t>
      </w:r>
      <w:hyperlink r:id="rId10" w:tgtFrame="_blank" w:history="1">
        <w:r w:rsidRPr="009F5EAB">
          <w:rPr>
            <w:rStyle w:val="Hipervnculo"/>
            <w:rFonts w:ascii="Palatino Linotype" w:hAnsi="Palatino Linotype" w:cs="Arial"/>
            <w:b/>
            <w:bCs/>
            <w:i/>
            <w:color w:val="000000" w:themeColor="text1"/>
            <w:u w:val="none"/>
          </w:rPr>
          <w:t>scan.pdf</w:t>
        </w:r>
      </w:hyperlink>
      <w:r w:rsidRPr="009F5EAB">
        <w:rPr>
          <w:rFonts w:ascii="Palatino Linotype" w:hAnsi="Palatino Linotype"/>
          <w:color w:val="000000" w:themeColor="text1"/>
        </w:rPr>
        <w:t xml:space="preserve">”, en cuyo contenido se aprecia la respuesta y las listas enviadas por el </w:t>
      </w:r>
      <w:r w:rsidRPr="009F5EAB">
        <w:rPr>
          <w:rFonts w:ascii="Palatino Linotype" w:hAnsi="Palatino Linotype"/>
          <w:b/>
          <w:color w:val="000000" w:themeColor="text1"/>
        </w:rPr>
        <w:t>SUJETO OBLIGADO</w:t>
      </w:r>
      <w:r w:rsidRPr="009F5EAB">
        <w:rPr>
          <w:rFonts w:ascii="Palatino Linotype" w:hAnsi="Palatino Linotype"/>
          <w:color w:val="000000" w:themeColor="text1"/>
        </w:rPr>
        <w:t xml:space="preserve"> en respuesta.</w:t>
      </w:r>
    </w:p>
    <w:p w14:paraId="383AAAF3" w14:textId="77777777" w:rsidR="0096491E" w:rsidRPr="009F5EAB" w:rsidRDefault="0096491E" w:rsidP="009F5EAB">
      <w:pPr>
        <w:pStyle w:val="Prrafodelista"/>
        <w:tabs>
          <w:tab w:val="left" w:pos="426"/>
          <w:tab w:val="left" w:pos="567"/>
        </w:tabs>
        <w:spacing w:before="240" w:after="240" w:line="360" w:lineRule="auto"/>
        <w:ind w:left="0"/>
        <w:jc w:val="both"/>
        <w:rPr>
          <w:rFonts w:ascii="Palatino Linotype" w:hAnsi="Palatino Linotype"/>
          <w:color w:val="000000" w:themeColor="text1"/>
        </w:rPr>
      </w:pPr>
    </w:p>
    <w:p w14:paraId="6EAD69D3" w14:textId="0EC2B52E" w:rsidR="00F34201" w:rsidRPr="009F5EAB" w:rsidRDefault="00F34201" w:rsidP="009F5EAB">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9F5EAB">
        <w:rPr>
          <w:rFonts w:ascii="Palatino Linotype" w:eastAsia="Times New Roman" w:hAnsi="Palatino Linotype" w:cs="Arial"/>
          <w:lang w:val="es-ES"/>
        </w:rPr>
        <w:t xml:space="preserve">Se registró el recurso de revisión bajo el número de expediente </w:t>
      </w:r>
      <w:r w:rsidRPr="009F5EAB">
        <w:rPr>
          <w:rFonts w:ascii="Palatino Linotype" w:hAnsi="Palatino Linotype" w:cs="Arial"/>
          <w:bCs/>
        </w:rPr>
        <w:t xml:space="preserve">al rubro indicado, así mismo con fundamento en lo dispuesto por el </w:t>
      </w:r>
      <w:r w:rsidRPr="009F5EAB">
        <w:rPr>
          <w:rFonts w:ascii="Palatino Linotype" w:eastAsia="Calibri" w:hAnsi="Palatino Linotype" w:cs="Arial"/>
          <w:lang w:val="es-ES"/>
        </w:rPr>
        <w:t xml:space="preserve">artículo 185 fracción I de la </w:t>
      </w:r>
      <w:r w:rsidRPr="009F5EAB">
        <w:rPr>
          <w:rFonts w:ascii="Palatino Linotype" w:eastAsia="Calibri" w:hAnsi="Palatino Linotype" w:cs="Arial"/>
          <w:b/>
          <w:lang w:val="es-ES"/>
        </w:rPr>
        <w:t xml:space="preserve">Ley de Transparencia y Acceso a la Información Pública del Estado de México y Municipios </w:t>
      </w:r>
      <w:r w:rsidRPr="009F5EAB">
        <w:rPr>
          <w:rFonts w:ascii="Palatino Linotype" w:eastAsia="Times New Roman" w:hAnsi="Palatino Linotype" w:cs="Arial"/>
          <w:lang w:val="es-ES"/>
        </w:rPr>
        <w:t xml:space="preserve">se turnó al </w:t>
      </w:r>
      <w:r w:rsidRPr="009F5EAB">
        <w:rPr>
          <w:rFonts w:ascii="Palatino Linotype" w:eastAsia="Times New Roman" w:hAnsi="Palatino Linotype" w:cs="Arial"/>
          <w:b/>
          <w:lang w:val="es-ES"/>
        </w:rPr>
        <w:t xml:space="preserve">Comisionado José Guadalupe Luna Hernández, </w:t>
      </w:r>
      <w:r w:rsidRPr="009F5EAB">
        <w:rPr>
          <w:rFonts w:ascii="Palatino Linotype" w:eastAsia="Times New Roman" w:hAnsi="Palatino Linotype" w:cs="Arial"/>
          <w:lang w:val="es-ES"/>
        </w:rPr>
        <w:t xml:space="preserve">con el objeto de </w:t>
      </w:r>
      <w:r w:rsidRPr="009F5EAB">
        <w:rPr>
          <w:rFonts w:ascii="Palatino Linotype" w:eastAsia="Times New Roman" w:hAnsi="Palatino Linotype" w:cs="Arial"/>
          <w:lang w:val="es-MX"/>
        </w:rPr>
        <w:t>su análisis.</w:t>
      </w:r>
    </w:p>
    <w:p w14:paraId="17513FB7" w14:textId="77777777" w:rsidR="003B7B65" w:rsidRPr="009F5EAB" w:rsidRDefault="003B7B65" w:rsidP="009F5EAB">
      <w:pPr>
        <w:pStyle w:val="Prrafodelista"/>
        <w:tabs>
          <w:tab w:val="left" w:pos="426"/>
          <w:tab w:val="left" w:pos="567"/>
        </w:tabs>
        <w:spacing w:line="360" w:lineRule="auto"/>
        <w:ind w:left="0"/>
        <w:jc w:val="both"/>
        <w:rPr>
          <w:rFonts w:ascii="Palatino Linotype" w:hAnsi="Palatino Linotype"/>
          <w:color w:val="000000"/>
        </w:rPr>
      </w:pPr>
    </w:p>
    <w:p w14:paraId="27645CCA" w14:textId="30585B2E" w:rsidR="003B187B" w:rsidRPr="009F5EAB" w:rsidRDefault="00F34201" w:rsidP="009F5EAB">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9F5EAB">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D170A6" w:rsidRPr="009F5EAB">
        <w:rPr>
          <w:rFonts w:ascii="Palatino Linotype" w:eastAsia="Calibri" w:hAnsi="Palatino Linotype" w:cs="Arial"/>
          <w:lang w:val="es-ES"/>
        </w:rPr>
        <w:t xml:space="preserve">dos </w:t>
      </w:r>
      <w:r w:rsidRPr="009F5EAB">
        <w:rPr>
          <w:rFonts w:ascii="Palatino Linotype" w:eastAsia="Calibri" w:hAnsi="Palatino Linotype" w:cs="Arial"/>
          <w:lang w:val="es-ES"/>
        </w:rPr>
        <w:t>(</w:t>
      </w:r>
      <w:r w:rsidR="00D170A6" w:rsidRPr="009F5EAB">
        <w:rPr>
          <w:rFonts w:ascii="Palatino Linotype" w:eastAsia="Calibri" w:hAnsi="Palatino Linotype" w:cs="Arial"/>
          <w:lang w:val="es-ES"/>
        </w:rPr>
        <w:t>02</w:t>
      </w:r>
      <w:r w:rsidRPr="009F5EAB">
        <w:rPr>
          <w:rFonts w:ascii="Palatino Linotype" w:eastAsia="Calibri" w:hAnsi="Palatino Linotype" w:cs="Arial"/>
          <w:lang w:val="es-ES"/>
        </w:rPr>
        <w:t xml:space="preserve">) </w:t>
      </w:r>
      <w:r w:rsidR="0096491E" w:rsidRPr="009F5EAB">
        <w:rPr>
          <w:rFonts w:ascii="Palatino Linotype" w:eastAsia="Calibri" w:hAnsi="Palatino Linotype" w:cs="Arial"/>
          <w:lang w:val="es-ES"/>
        </w:rPr>
        <w:t xml:space="preserve">agosto </w:t>
      </w:r>
      <w:r w:rsidR="005508E5" w:rsidRPr="009F5EAB">
        <w:rPr>
          <w:rFonts w:ascii="Palatino Linotype" w:eastAsia="Times New Roman" w:hAnsi="Palatino Linotype" w:cs="Arial"/>
          <w:lang w:val="es-ES"/>
        </w:rPr>
        <w:t>de dos mil diecinueve</w:t>
      </w:r>
      <w:r w:rsidRPr="009F5EAB">
        <w:rPr>
          <w:rFonts w:ascii="Palatino Linotype" w:eastAsia="Calibri" w:hAnsi="Palatino Linotype" w:cs="Arial"/>
          <w:lang w:val="es-ES"/>
        </w:rPr>
        <w:t xml:space="preserve">, puso a disposición de las partes el expediente electrónico </w:t>
      </w:r>
      <w:r w:rsidRPr="009F5EAB">
        <w:rPr>
          <w:rFonts w:ascii="Palatino Linotype" w:eastAsia="Calibri" w:hAnsi="Palatino Linotype" w:cs="Arial"/>
        </w:rPr>
        <w:t xml:space="preserve">vía </w:t>
      </w:r>
      <w:r w:rsidRPr="009F5EAB">
        <w:rPr>
          <w:rFonts w:ascii="Palatino Linotype" w:eastAsia="Calibri" w:hAnsi="Palatino Linotype" w:cs="Arial"/>
          <w:lang w:val="es-ES"/>
        </w:rPr>
        <w:t xml:space="preserve">Sistema de Acceso a la Información Mexiquense </w:t>
      </w:r>
      <w:r w:rsidRPr="009F5EAB">
        <w:rPr>
          <w:rFonts w:ascii="Palatino Linotype" w:eastAsia="Calibri" w:hAnsi="Palatino Linotype" w:cs="Arial"/>
          <w:b/>
          <w:lang w:val="es-ES"/>
        </w:rPr>
        <w:t xml:space="preserve">(SAIMEX) </w:t>
      </w:r>
      <w:r w:rsidRPr="009F5EAB">
        <w:rPr>
          <w:rFonts w:ascii="Palatino Linotype" w:eastAsia="Calibri" w:hAnsi="Palatino Linotype" w:cs="Arial"/>
          <w:lang w:val="es-ES"/>
        </w:rPr>
        <w:t>a efecto de que en un plazo máximo de siete días manifestaran lo que a derecho convinieran, ofrecieran pruebas y alegatos según corresponda al caso concreto</w:t>
      </w:r>
      <w:r w:rsidR="004B4396" w:rsidRPr="009F5EAB">
        <w:rPr>
          <w:rFonts w:ascii="Palatino Linotype" w:eastAsia="Calibri" w:hAnsi="Palatino Linotype" w:cs="Arial"/>
          <w:lang w:val="es-ES"/>
        </w:rPr>
        <w:t>.</w:t>
      </w:r>
    </w:p>
    <w:p w14:paraId="3984D9E9" w14:textId="77777777" w:rsidR="00D170A6" w:rsidRPr="009F5EAB" w:rsidRDefault="00D170A6" w:rsidP="009F5EAB">
      <w:pPr>
        <w:pStyle w:val="Prrafodelista"/>
        <w:tabs>
          <w:tab w:val="left" w:pos="426"/>
          <w:tab w:val="left" w:pos="567"/>
        </w:tabs>
        <w:spacing w:line="360" w:lineRule="auto"/>
        <w:ind w:left="0"/>
        <w:jc w:val="both"/>
        <w:rPr>
          <w:rFonts w:ascii="Palatino Linotype" w:hAnsi="Palatino Linotype"/>
          <w:color w:val="000000"/>
        </w:rPr>
      </w:pPr>
    </w:p>
    <w:p w14:paraId="040BC260" w14:textId="75999362" w:rsidR="00232A8D" w:rsidRPr="009F5EAB" w:rsidRDefault="003B7B65" w:rsidP="009F5EAB">
      <w:pPr>
        <w:pStyle w:val="Prrafodelista"/>
        <w:numPr>
          <w:ilvl w:val="0"/>
          <w:numId w:val="1"/>
        </w:numPr>
        <w:tabs>
          <w:tab w:val="left" w:pos="426"/>
          <w:tab w:val="left" w:pos="567"/>
        </w:tabs>
        <w:spacing w:before="240" w:after="240" w:line="360" w:lineRule="auto"/>
        <w:ind w:left="0" w:firstLine="0"/>
        <w:jc w:val="both"/>
        <w:rPr>
          <w:rFonts w:ascii="Palatino Linotype" w:hAnsi="Palatino Linotype" w:cs="Arial"/>
          <w:bCs/>
          <w:color w:val="000000" w:themeColor="text1"/>
        </w:rPr>
      </w:pPr>
      <w:r w:rsidRPr="009F5EAB">
        <w:rPr>
          <w:rFonts w:ascii="Palatino Linotype" w:eastAsia="Calibri" w:hAnsi="Palatino Linotype" w:cs="Arial"/>
          <w:lang w:val="es-ES"/>
        </w:rPr>
        <w:t xml:space="preserve">El día </w:t>
      </w:r>
      <w:r w:rsidR="00D170A6" w:rsidRPr="009F5EAB">
        <w:rPr>
          <w:rFonts w:ascii="Palatino Linotype" w:eastAsia="Calibri" w:hAnsi="Palatino Linotype" w:cs="Arial"/>
          <w:color w:val="000000" w:themeColor="text1"/>
          <w:lang w:val="es-ES"/>
        </w:rPr>
        <w:t>once</w:t>
      </w:r>
      <w:r w:rsidR="007F5F5B" w:rsidRPr="009F5EAB">
        <w:rPr>
          <w:rFonts w:ascii="Palatino Linotype" w:eastAsia="Calibri" w:hAnsi="Palatino Linotype" w:cs="Arial"/>
          <w:color w:val="000000" w:themeColor="text1"/>
          <w:lang w:val="es-ES"/>
        </w:rPr>
        <w:t xml:space="preserve"> (</w:t>
      </w:r>
      <w:r w:rsidR="00D170A6" w:rsidRPr="009F5EAB">
        <w:rPr>
          <w:rFonts w:ascii="Palatino Linotype" w:eastAsia="Calibri" w:hAnsi="Palatino Linotype" w:cs="Arial"/>
          <w:color w:val="000000" w:themeColor="text1"/>
          <w:lang w:val="es-ES"/>
        </w:rPr>
        <w:t>11</w:t>
      </w:r>
      <w:r w:rsidR="00E00510" w:rsidRPr="009F5EAB">
        <w:rPr>
          <w:rFonts w:ascii="Palatino Linotype" w:eastAsia="Calibri" w:hAnsi="Palatino Linotype" w:cs="Arial"/>
          <w:color w:val="000000" w:themeColor="text1"/>
          <w:lang w:val="es-ES"/>
        </w:rPr>
        <w:t xml:space="preserve">) de </w:t>
      </w:r>
      <w:r w:rsidR="007F5F5B" w:rsidRPr="009F5EAB">
        <w:rPr>
          <w:rFonts w:ascii="Palatino Linotype" w:eastAsia="Calibri" w:hAnsi="Palatino Linotype" w:cs="Arial"/>
          <w:color w:val="000000" w:themeColor="text1"/>
          <w:lang w:val="es-ES"/>
        </w:rPr>
        <w:t>julio</w:t>
      </w:r>
      <w:r w:rsidR="00E00510" w:rsidRPr="009F5EAB">
        <w:rPr>
          <w:rFonts w:ascii="Palatino Linotype" w:eastAsia="Calibri" w:hAnsi="Palatino Linotype" w:cs="Arial"/>
          <w:color w:val="000000" w:themeColor="text1"/>
          <w:lang w:val="es-ES"/>
        </w:rPr>
        <w:t xml:space="preserve"> de dos mil diecinueve</w:t>
      </w:r>
      <w:r w:rsidR="00CD3580" w:rsidRPr="009F5EAB">
        <w:rPr>
          <w:rFonts w:ascii="Palatino Linotype" w:eastAsia="Calibri" w:hAnsi="Palatino Linotype" w:cs="Arial"/>
          <w:lang w:val="es-ES"/>
        </w:rPr>
        <w:t xml:space="preserve">, el </w:t>
      </w:r>
      <w:r w:rsidR="00CD3580" w:rsidRPr="009F5EAB">
        <w:rPr>
          <w:rFonts w:ascii="Palatino Linotype" w:eastAsia="Calibri" w:hAnsi="Palatino Linotype" w:cs="Arial"/>
          <w:b/>
          <w:lang w:val="es-ES"/>
        </w:rPr>
        <w:t xml:space="preserve">SUJETO OBLIGADO </w:t>
      </w:r>
      <w:r w:rsidR="00CD3580" w:rsidRPr="009F5EAB">
        <w:rPr>
          <w:rFonts w:ascii="Palatino Linotype" w:eastAsia="Calibri" w:hAnsi="Palatino Linotype" w:cs="Arial"/>
          <w:lang w:val="es-ES"/>
        </w:rPr>
        <w:t>rindió su informe justificado para manifestar lo que a su derecho le asistiera y</w:t>
      </w:r>
      <w:r w:rsidR="00BE5F02" w:rsidRPr="009F5EAB">
        <w:rPr>
          <w:rFonts w:ascii="Palatino Linotype" w:eastAsia="Calibri" w:hAnsi="Palatino Linotype" w:cs="Arial"/>
          <w:lang w:val="es-ES"/>
        </w:rPr>
        <w:t xml:space="preserve"> </w:t>
      </w:r>
      <w:r w:rsidR="00CD3580" w:rsidRPr="009F5EAB">
        <w:rPr>
          <w:rFonts w:ascii="Palatino Linotype" w:eastAsia="Calibri" w:hAnsi="Palatino Linotype" w:cs="Arial"/>
          <w:lang w:val="es-ES"/>
        </w:rPr>
        <w:t xml:space="preserve">conviniera mediante </w:t>
      </w:r>
      <w:r w:rsidR="0096491E" w:rsidRPr="009F5EAB">
        <w:rPr>
          <w:rFonts w:ascii="Palatino Linotype" w:eastAsia="Calibri" w:hAnsi="Palatino Linotype" w:cs="Arial"/>
          <w:lang w:val="es-ES"/>
        </w:rPr>
        <w:t>el</w:t>
      </w:r>
      <w:r w:rsidR="00B85B1C" w:rsidRPr="009F5EAB">
        <w:rPr>
          <w:rFonts w:ascii="Palatino Linotype" w:eastAsia="Calibri" w:hAnsi="Palatino Linotype" w:cs="Arial"/>
          <w:lang w:val="es-ES"/>
        </w:rPr>
        <w:t xml:space="preserve"> </w:t>
      </w:r>
      <w:r w:rsidR="00CD3580" w:rsidRPr="009F5EAB">
        <w:rPr>
          <w:rFonts w:ascii="Palatino Linotype" w:eastAsia="Calibri" w:hAnsi="Palatino Linotype" w:cs="Arial"/>
          <w:lang w:val="es-ES"/>
        </w:rPr>
        <w:t>archivo</w:t>
      </w:r>
      <w:r w:rsidR="007F5F5B" w:rsidRPr="009F5EAB">
        <w:rPr>
          <w:rFonts w:ascii="Palatino Linotype" w:eastAsia="Calibri" w:hAnsi="Palatino Linotype" w:cs="Arial"/>
          <w:lang w:val="es-ES"/>
        </w:rPr>
        <w:t xml:space="preserve"> electrónico </w:t>
      </w:r>
      <w:r w:rsidR="00D170A6" w:rsidRPr="009F5EAB">
        <w:rPr>
          <w:rFonts w:ascii="Palatino Linotype" w:eastAsia="Calibri" w:hAnsi="Palatino Linotype" w:cs="Arial"/>
          <w:lang w:val="es-ES"/>
        </w:rPr>
        <w:t>“</w:t>
      </w:r>
      <w:hyperlink r:id="rId11" w:history="1">
        <w:r w:rsidR="0096491E" w:rsidRPr="009F5EAB">
          <w:rPr>
            <w:rStyle w:val="Hipervnculo"/>
            <w:rFonts w:ascii="Palatino Linotype" w:hAnsi="Palatino Linotype" w:cs="Arial"/>
            <w:b/>
            <w:bCs/>
            <w:i/>
            <w:color w:val="000000" w:themeColor="text1"/>
            <w:u w:val="none"/>
          </w:rPr>
          <w:t>ESCANEOS DIA 8 DE AGOSTO 2019.pdf</w:t>
        </w:r>
      </w:hyperlink>
      <w:r w:rsidR="00D170A6" w:rsidRPr="009F5EAB">
        <w:rPr>
          <w:rStyle w:val="Hipervnculo"/>
          <w:rFonts w:ascii="Palatino Linotype" w:hAnsi="Palatino Linotype"/>
          <w:b/>
          <w:bCs/>
          <w:i/>
          <w:color w:val="000000" w:themeColor="text1"/>
          <w:u w:val="none"/>
        </w:rPr>
        <w:t>”</w:t>
      </w:r>
      <w:r w:rsidR="00F62E76" w:rsidRPr="009F5EAB">
        <w:rPr>
          <w:rStyle w:val="Hipervnculo"/>
          <w:rFonts w:ascii="Palatino Linotype" w:hAnsi="Palatino Linotype"/>
          <w:bCs/>
          <w:i/>
          <w:color w:val="000000" w:themeColor="text1"/>
          <w:u w:val="none"/>
        </w:rPr>
        <w:t xml:space="preserve"> </w:t>
      </w:r>
      <w:r w:rsidR="00F62E76" w:rsidRPr="009F5EAB">
        <w:rPr>
          <w:rStyle w:val="Hipervnculo"/>
          <w:rFonts w:ascii="Palatino Linotype" w:hAnsi="Palatino Linotype"/>
          <w:bCs/>
          <w:color w:val="000000" w:themeColor="text1"/>
          <w:u w:val="none"/>
        </w:rPr>
        <w:t xml:space="preserve">constante en </w:t>
      </w:r>
      <w:r w:rsidR="00030E76" w:rsidRPr="009F5EAB">
        <w:rPr>
          <w:rStyle w:val="Hipervnculo"/>
          <w:rFonts w:ascii="Palatino Linotype" w:hAnsi="Palatino Linotype"/>
          <w:bCs/>
          <w:color w:val="000000" w:themeColor="text1"/>
          <w:u w:val="none"/>
        </w:rPr>
        <w:t>veintisiete</w:t>
      </w:r>
      <w:r w:rsidR="00F62E76" w:rsidRPr="009F5EAB">
        <w:rPr>
          <w:rStyle w:val="Hipervnculo"/>
          <w:rFonts w:ascii="Palatino Linotype" w:hAnsi="Palatino Linotype"/>
          <w:bCs/>
          <w:color w:val="000000" w:themeColor="text1"/>
          <w:u w:val="none"/>
        </w:rPr>
        <w:t xml:space="preserve"> hojas con en cuyo contenido se advierte el informe justificado </w:t>
      </w:r>
      <w:r w:rsidR="00030E76" w:rsidRPr="009F5EAB">
        <w:rPr>
          <w:rStyle w:val="Hipervnculo"/>
          <w:rFonts w:ascii="Palatino Linotype" w:hAnsi="Palatino Linotype"/>
          <w:bCs/>
          <w:color w:val="000000" w:themeColor="text1"/>
          <w:u w:val="none"/>
        </w:rPr>
        <w:t>emitido</w:t>
      </w:r>
      <w:r w:rsidR="00F62E76" w:rsidRPr="009F5EAB">
        <w:rPr>
          <w:rStyle w:val="Hipervnculo"/>
          <w:rFonts w:ascii="Palatino Linotype" w:hAnsi="Palatino Linotype"/>
          <w:bCs/>
          <w:color w:val="000000" w:themeColor="text1"/>
          <w:u w:val="none"/>
        </w:rPr>
        <w:t xml:space="preserve"> por</w:t>
      </w:r>
      <w:r w:rsidR="00030E76" w:rsidRPr="009F5EAB">
        <w:rPr>
          <w:rStyle w:val="Hipervnculo"/>
          <w:rFonts w:ascii="Palatino Linotype" w:hAnsi="Palatino Linotype"/>
          <w:bCs/>
          <w:color w:val="000000" w:themeColor="text1"/>
          <w:u w:val="none"/>
        </w:rPr>
        <w:t xml:space="preserve"> el </w:t>
      </w:r>
      <w:r w:rsidR="00030E76" w:rsidRPr="009F5EAB">
        <w:rPr>
          <w:rStyle w:val="Hipervnculo"/>
          <w:rFonts w:ascii="Palatino Linotype" w:hAnsi="Palatino Linotype"/>
          <w:b/>
          <w:bCs/>
          <w:color w:val="000000" w:themeColor="text1"/>
          <w:u w:val="none"/>
        </w:rPr>
        <w:t>SUJETO OBLIGADO</w:t>
      </w:r>
      <w:r w:rsidR="00030E76" w:rsidRPr="009F5EAB">
        <w:rPr>
          <w:rFonts w:ascii="Palatino Linotype" w:eastAsia="Calibri" w:hAnsi="Palatino Linotype" w:cs="Arial"/>
          <w:lang w:val="es-ES"/>
        </w:rPr>
        <w:t xml:space="preserve">, la respuesta al solicitante emitida por el Titular de la Unidad de Transparencia, la respuesta emitida por el Servidor Público Habilitado y las listas de asistencia </w:t>
      </w:r>
      <w:r w:rsidR="004A3BBD" w:rsidRPr="009F5EAB">
        <w:rPr>
          <w:rFonts w:ascii="Palatino Linotype" w:eastAsia="Calibri" w:hAnsi="Palatino Linotype" w:cs="Arial"/>
          <w:lang w:val="es-ES"/>
        </w:rPr>
        <w:t>del 18 al 31 de marzo, abril, mayo y junio</w:t>
      </w:r>
      <w:r w:rsidR="007F5F5B" w:rsidRPr="009F5EAB">
        <w:rPr>
          <w:rFonts w:ascii="Palatino Linotype" w:eastAsia="Calibri" w:hAnsi="Palatino Linotype" w:cs="Arial"/>
          <w:lang w:val="es-ES"/>
        </w:rPr>
        <w:t xml:space="preserve"> </w:t>
      </w:r>
      <w:r w:rsidR="00761FF2" w:rsidRPr="009F5EAB">
        <w:rPr>
          <w:rFonts w:ascii="Palatino Linotype" w:hAnsi="Palatino Linotype"/>
          <w:color w:val="000000"/>
          <w:shd w:val="clear" w:color="auto" w:fill="FFFFFF"/>
        </w:rPr>
        <w:t>mismos que</w:t>
      </w:r>
      <w:r w:rsidR="00270AB9" w:rsidRPr="009F5EAB">
        <w:rPr>
          <w:rFonts w:ascii="Palatino Linotype" w:hAnsi="Palatino Linotype"/>
          <w:color w:val="000000"/>
          <w:shd w:val="clear" w:color="auto" w:fill="FFFFFF"/>
        </w:rPr>
        <w:t xml:space="preserve"> </w:t>
      </w:r>
      <w:r w:rsidR="00232A8D" w:rsidRPr="009F5EAB">
        <w:rPr>
          <w:rFonts w:ascii="Palatino Linotype" w:hAnsi="Palatino Linotype"/>
          <w:color w:val="000000"/>
          <w:shd w:val="clear" w:color="auto" w:fill="FFFFFF"/>
        </w:rPr>
        <w:t>no se inserta</w:t>
      </w:r>
      <w:r w:rsidR="00761FF2" w:rsidRPr="009F5EAB">
        <w:rPr>
          <w:rFonts w:ascii="Palatino Linotype" w:hAnsi="Palatino Linotype"/>
          <w:color w:val="000000"/>
          <w:shd w:val="clear" w:color="auto" w:fill="FFFFFF"/>
        </w:rPr>
        <w:t>n</w:t>
      </w:r>
      <w:r w:rsidR="00232A8D" w:rsidRPr="009F5EAB">
        <w:rPr>
          <w:rFonts w:ascii="Palatino Linotype" w:hAnsi="Palatino Linotype"/>
          <w:color w:val="000000"/>
          <w:shd w:val="clear" w:color="auto" w:fill="FFFFFF"/>
        </w:rPr>
        <w:t xml:space="preserve"> en este apartado </w:t>
      </w:r>
      <w:r w:rsidR="00F62E76" w:rsidRPr="009F5EAB">
        <w:rPr>
          <w:rFonts w:ascii="Palatino Linotype" w:hAnsi="Palatino Linotype"/>
          <w:color w:val="000000"/>
          <w:shd w:val="clear" w:color="auto" w:fill="FFFFFF"/>
        </w:rPr>
        <w:t xml:space="preserve">en obviedad de repeticiones innecesarias, </w:t>
      </w:r>
      <w:r w:rsidR="00232A8D" w:rsidRPr="009F5EAB">
        <w:rPr>
          <w:rFonts w:ascii="Palatino Linotype" w:hAnsi="Palatino Linotype"/>
          <w:color w:val="000000"/>
          <w:shd w:val="clear" w:color="auto" w:fill="FFFFFF"/>
        </w:rPr>
        <w:t>toda vez que ya es del conocimiento de las partes y será motivo de análisis en el cuerpo de la presente resolución.</w:t>
      </w:r>
    </w:p>
    <w:p w14:paraId="6A9C7A40" w14:textId="45CFF83E" w:rsidR="00761FF2" w:rsidRPr="009F5EAB" w:rsidRDefault="00761FF2" w:rsidP="009F5EAB">
      <w:pPr>
        <w:pStyle w:val="Prrafodelista"/>
        <w:tabs>
          <w:tab w:val="left" w:pos="426"/>
          <w:tab w:val="left" w:pos="567"/>
        </w:tabs>
        <w:spacing w:line="360" w:lineRule="auto"/>
        <w:ind w:left="0"/>
        <w:jc w:val="both"/>
        <w:rPr>
          <w:rFonts w:ascii="Palatino Linotype" w:hAnsi="Palatino Linotype"/>
          <w:color w:val="000000"/>
        </w:rPr>
      </w:pPr>
    </w:p>
    <w:p w14:paraId="7DC19F99" w14:textId="2DE735AF" w:rsidR="00F62E76" w:rsidRPr="009F5EAB" w:rsidRDefault="00444CFD" w:rsidP="009F5EAB">
      <w:pPr>
        <w:pStyle w:val="Prrafodelista"/>
        <w:numPr>
          <w:ilvl w:val="0"/>
          <w:numId w:val="1"/>
        </w:numPr>
        <w:tabs>
          <w:tab w:val="left" w:pos="426"/>
        </w:tabs>
        <w:spacing w:line="360" w:lineRule="auto"/>
        <w:ind w:left="0" w:hanging="11"/>
        <w:jc w:val="both"/>
        <w:rPr>
          <w:rFonts w:ascii="Palatino Linotype" w:hAnsi="Palatino Linotype"/>
        </w:rPr>
      </w:pPr>
      <w:r w:rsidRPr="009F5EAB">
        <w:rPr>
          <w:rFonts w:ascii="Palatino Linotype" w:hAnsi="Palatino Linotype"/>
        </w:rPr>
        <w:t xml:space="preserve">El día </w:t>
      </w:r>
      <w:r w:rsidR="00F62E76" w:rsidRPr="009F5EAB">
        <w:rPr>
          <w:rFonts w:ascii="Palatino Linotype" w:hAnsi="Palatino Linotype"/>
        </w:rPr>
        <w:t>veinti</w:t>
      </w:r>
      <w:r w:rsidR="006900A9" w:rsidRPr="009F5EAB">
        <w:rPr>
          <w:rFonts w:ascii="Palatino Linotype" w:hAnsi="Palatino Linotype"/>
        </w:rPr>
        <w:t>ocho (28</w:t>
      </w:r>
      <w:r w:rsidR="00F62E76" w:rsidRPr="009F5EAB">
        <w:rPr>
          <w:rFonts w:ascii="Palatino Linotype" w:hAnsi="Palatino Linotype"/>
        </w:rPr>
        <w:t xml:space="preserve">) de agosto </w:t>
      </w:r>
      <w:r w:rsidR="00F62E76" w:rsidRPr="009F5EAB">
        <w:rPr>
          <w:rFonts w:ascii="Palatino Linotype" w:eastAsia="Calibri" w:hAnsi="Palatino Linotype" w:cs="Arial"/>
          <w:lang w:val="es-ES"/>
        </w:rPr>
        <w:t xml:space="preserve">de dos mil diecinueve, fue puesto a disposición del particular el informe justificado enviado por el </w:t>
      </w:r>
      <w:r w:rsidR="00F62E76" w:rsidRPr="009F5EAB">
        <w:rPr>
          <w:rFonts w:ascii="Palatino Linotype" w:eastAsia="Calibri" w:hAnsi="Palatino Linotype" w:cs="Arial"/>
          <w:b/>
          <w:lang w:val="es-ES"/>
        </w:rPr>
        <w:t>SUJETO OBLIGADO</w:t>
      </w:r>
      <w:r w:rsidR="00F62E76" w:rsidRPr="009F5EAB">
        <w:rPr>
          <w:rFonts w:ascii="Palatino Linotype" w:eastAsia="Calibri" w:hAnsi="Palatino Linotype" w:cs="Arial"/>
          <w:lang w:val="es-ES"/>
        </w:rPr>
        <w:t xml:space="preserve"> mediante acuerdo de esa misma fecha, sin que hubiera pronunciamiento alguno al respecto.</w:t>
      </w:r>
    </w:p>
    <w:p w14:paraId="1A034521" w14:textId="77777777" w:rsidR="006900A9" w:rsidRPr="009F5EAB" w:rsidRDefault="006900A9" w:rsidP="009F5EAB">
      <w:pPr>
        <w:pStyle w:val="Prrafodelista"/>
        <w:tabs>
          <w:tab w:val="left" w:pos="426"/>
        </w:tabs>
        <w:spacing w:line="360" w:lineRule="auto"/>
        <w:ind w:left="0"/>
        <w:jc w:val="both"/>
        <w:rPr>
          <w:rFonts w:ascii="Palatino Linotype" w:hAnsi="Palatino Linotype"/>
        </w:rPr>
      </w:pPr>
    </w:p>
    <w:p w14:paraId="58BEAC83" w14:textId="0B89B011" w:rsidR="006900A9" w:rsidRDefault="006900A9" w:rsidP="009F5EAB">
      <w:pPr>
        <w:pStyle w:val="Prrafodelista"/>
        <w:numPr>
          <w:ilvl w:val="0"/>
          <w:numId w:val="1"/>
        </w:numPr>
        <w:tabs>
          <w:tab w:val="left" w:pos="426"/>
        </w:tabs>
        <w:spacing w:line="360" w:lineRule="auto"/>
        <w:ind w:left="0" w:hanging="11"/>
        <w:jc w:val="both"/>
        <w:rPr>
          <w:rFonts w:ascii="Palatino Linotype" w:hAnsi="Palatino Linotype"/>
        </w:rPr>
      </w:pPr>
      <w:r w:rsidRPr="009F5EAB">
        <w:rPr>
          <w:rFonts w:ascii="Palatino Linotype" w:hAnsi="Palatino Linotype"/>
        </w:rPr>
        <w:t xml:space="preserve">El día veintiocho (28) de agosto </w:t>
      </w:r>
      <w:r w:rsidRPr="009F5EAB">
        <w:rPr>
          <w:rFonts w:ascii="Palatino Linotype" w:eastAsia="Calibri" w:hAnsi="Palatino Linotype" w:cs="Arial"/>
          <w:lang w:val="es-ES"/>
        </w:rPr>
        <w:t xml:space="preserve">de dos mil diecinueve, </w:t>
      </w:r>
      <w:r w:rsidRPr="009F5EAB">
        <w:rPr>
          <w:rFonts w:ascii="Palatino Linotype" w:hAnsi="Palatino Linotype"/>
        </w:rPr>
        <w:t>con fundamento en el artículo 181 tercer párrafo de la Ley de Transparencia y Acceso a la Información Pública del Estado de México y Municipios, se notificó que plazo de 30 días para resolver cada recurso de revisión, sería ampliado por un periodo de 15 días hábiles adicionales; para un mejor estudio.</w:t>
      </w:r>
    </w:p>
    <w:p w14:paraId="4CD23CC6" w14:textId="77777777" w:rsidR="009F5EAB" w:rsidRPr="009F5EAB" w:rsidRDefault="009F5EAB" w:rsidP="009F5EAB">
      <w:pPr>
        <w:pStyle w:val="Prrafodelista"/>
        <w:tabs>
          <w:tab w:val="left" w:pos="426"/>
        </w:tabs>
        <w:spacing w:line="360" w:lineRule="auto"/>
        <w:ind w:left="0"/>
        <w:jc w:val="both"/>
        <w:rPr>
          <w:rFonts w:ascii="Palatino Linotype" w:hAnsi="Palatino Linotype"/>
        </w:rPr>
      </w:pPr>
    </w:p>
    <w:p w14:paraId="3C343A71" w14:textId="1E9C07AA" w:rsidR="006900A9" w:rsidRDefault="006900A9" w:rsidP="009F5EAB">
      <w:pPr>
        <w:pStyle w:val="Prrafodelista"/>
        <w:numPr>
          <w:ilvl w:val="0"/>
          <w:numId w:val="1"/>
        </w:numPr>
        <w:tabs>
          <w:tab w:val="left" w:pos="426"/>
        </w:tabs>
        <w:spacing w:line="360" w:lineRule="auto"/>
        <w:ind w:left="0" w:hanging="11"/>
        <w:jc w:val="both"/>
        <w:rPr>
          <w:rFonts w:ascii="Palatino Linotype" w:hAnsi="Palatino Linotype"/>
        </w:rPr>
      </w:pPr>
      <w:r w:rsidRPr="009F5EAB">
        <w:rPr>
          <w:rFonts w:ascii="Palatino Linotype" w:hAnsi="Palatino Linotype"/>
        </w:rPr>
        <w:t>El Comisionado Ponente decretó el cierre de instrucción</w:t>
      </w:r>
      <w:r w:rsidRPr="009F5EAB">
        <w:rPr>
          <w:rFonts w:ascii="Palatino Linotype" w:hAnsi="Palatino Linotype" w:cs="Arial"/>
        </w:rPr>
        <w:t xml:space="preserve"> </w:t>
      </w:r>
      <w:r w:rsidRPr="009F5EAB">
        <w:rPr>
          <w:rFonts w:ascii="Palatino Linotype" w:hAnsi="Palatino Linotype"/>
        </w:rPr>
        <w:t xml:space="preserve">mediante acuerdo de fecha diez (10) de septiembre de dos mil diecinueve, </w:t>
      </w:r>
      <w:r w:rsidRPr="009F5EAB">
        <w:rPr>
          <w:rFonts w:ascii="Palatino Linotype" w:hAnsi="Palatino Linotype" w:cs="Arial"/>
        </w:rPr>
        <w:t>por lo que ordenó turnar el expediente a resolución, misma que ahora se pronuncia.</w:t>
      </w:r>
    </w:p>
    <w:p w14:paraId="62DEB5E9" w14:textId="77777777" w:rsidR="009F5EAB" w:rsidRPr="009F5EAB" w:rsidRDefault="009F5EAB" w:rsidP="009F5EAB">
      <w:pPr>
        <w:pStyle w:val="Prrafodelista"/>
        <w:tabs>
          <w:tab w:val="left" w:pos="426"/>
        </w:tabs>
        <w:spacing w:line="360" w:lineRule="auto"/>
        <w:ind w:left="0"/>
        <w:jc w:val="both"/>
        <w:rPr>
          <w:rFonts w:ascii="Palatino Linotype" w:hAnsi="Palatino Linotype"/>
        </w:rPr>
      </w:pPr>
    </w:p>
    <w:p w14:paraId="216E385F" w14:textId="1291F9EE" w:rsidR="00962E79" w:rsidRPr="009F5EAB" w:rsidRDefault="00962E79" w:rsidP="009F5EAB">
      <w:pPr>
        <w:pStyle w:val="Ttulo1"/>
        <w:tabs>
          <w:tab w:val="left" w:pos="567"/>
        </w:tabs>
        <w:spacing w:line="360" w:lineRule="auto"/>
        <w:jc w:val="center"/>
        <w:rPr>
          <w:b w:val="0"/>
          <w:szCs w:val="24"/>
        </w:rPr>
      </w:pPr>
      <w:bookmarkStart w:id="56" w:name="_Toc495430768"/>
      <w:bookmarkStart w:id="57" w:name="_Toc20396244"/>
      <w:r w:rsidRPr="009F5EAB">
        <w:rPr>
          <w:szCs w:val="24"/>
        </w:rPr>
        <w:t>CONSIDERANDO</w:t>
      </w:r>
      <w:bookmarkEnd w:id="56"/>
      <w:bookmarkEnd w:id="57"/>
    </w:p>
    <w:p w14:paraId="1C754B23" w14:textId="77777777" w:rsidR="00962E79" w:rsidRPr="009F5EAB" w:rsidRDefault="00962E79" w:rsidP="009F5EAB">
      <w:pPr>
        <w:pStyle w:val="Ttulo1"/>
        <w:tabs>
          <w:tab w:val="left" w:pos="567"/>
        </w:tabs>
        <w:spacing w:line="360" w:lineRule="auto"/>
        <w:rPr>
          <w:b w:val="0"/>
          <w:bCs/>
          <w:spacing w:val="60"/>
          <w:szCs w:val="24"/>
        </w:rPr>
      </w:pPr>
      <w:bookmarkStart w:id="58" w:name="_Toc473812224"/>
      <w:bookmarkStart w:id="59" w:name="_Toc495430769"/>
      <w:bookmarkStart w:id="60" w:name="_Toc20396245"/>
      <w:r w:rsidRPr="009F5EAB">
        <w:rPr>
          <w:szCs w:val="24"/>
        </w:rPr>
        <w:t>PRIMERO. De la competencia</w:t>
      </w:r>
      <w:bookmarkEnd w:id="58"/>
      <w:bookmarkEnd w:id="59"/>
      <w:bookmarkEnd w:id="60"/>
    </w:p>
    <w:p w14:paraId="5DFB4714" w14:textId="77777777" w:rsidR="00962E79" w:rsidRPr="009F5EAB" w:rsidRDefault="00962E79" w:rsidP="009F5EAB">
      <w:pPr>
        <w:pStyle w:val="Prrafodelista"/>
        <w:tabs>
          <w:tab w:val="left" w:pos="567"/>
        </w:tabs>
        <w:spacing w:line="360" w:lineRule="auto"/>
        <w:ind w:left="0"/>
        <w:jc w:val="both"/>
        <w:rPr>
          <w:rFonts w:ascii="Palatino Linotype" w:hAnsi="Palatino Linotype"/>
          <w:color w:val="000000"/>
        </w:rPr>
      </w:pPr>
    </w:p>
    <w:p w14:paraId="0873CBF9" w14:textId="4CE72826" w:rsidR="00DA59C7" w:rsidRPr="009F5EAB" w:rsidRDefault="00F34201" w:rsidP="009F5EAB">
      <w:pPr>
        <w:pStyle w:val="Prrafodelista"/>
        <w:numPr>
          <w:ilvl w:val="0"/>
          <w:numId w:val="1"/>
        </w:numPr>
        <w:tabs>
          <w:tab w:val="left" w:pos="426"/>
          <w:tab w:val="left" w:pos="567"/>
        </w:tabs>
        <w:spacing w:line="360" w:lineRule="auto"/>
        <w:ind w:left="0" w:firstLine="0"/>
        <w:jc w:val="both"/>
        <w:rPr>
          <w:rFonts w:ascii="Palatino Linotype" w:hAnsi="Palatino Linotype"/>
          <w:color w:val="000000"/>
        </w:rPr>
      </w:pPr>
      <w:r w:rsidRPr="009F5EAB">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9F5EAB">
        <w:rPr>
          <w:rFonts w:ascii="Palatino Linotype" w:eastAsia="Calibri" w:hAnsi="Palatino Linotype" w:cs="Times New Roman"/>
          <w:b/>
          <w:lang w:val="es-ES"/>
        </w:rPr>
        <w:t>Constitución Política de los Estados Unidos Mexicanos</w:t>
      </w:r>
      <w:r w:rsidRPr="009F5EAB">
        <w:rPr>
          <w:rFonts w:ascii="Palatino Linotype" w:eastAsia="Calibri" w:hAnsi="Palatino Linotype" w:cs="Times New Roman"/>
          <w:lang w:val="es-ES"/>
        </w:rPr>
        <w:t xml:space="preserve">; 5, párrafos </w:t>
      </w:r>
      <w:r w:rsidR="00217B09" w:rsidRPr="009F5EAB">
        <w:rPr>
          <w:rFonts w:ascii="Palatino Linotype" w:eastAsia="Calibri" w:hAnsi="Palatino Linotype" w:cs="Times New Roman"/>
          <w:color w:val="000000" w:themeColor="text1"/>
          <w:lang w:val="es-ES"/>
        </w:rPr>
        <w:t xml:space="preserve">vigésimo segundo, vigésimo tercero y vigésimo cuarto </w:t>
      </w:r>
      <w:r w:rsidRPr="009F5EAB">
        <w:rPr>
          <w:rFonts w:ascii="Palatino Linotype" w:eastAsia="Calibri" w:hAnsi="Palatino Linotype" w:cs="Times New Roman"/>
          <w:lang w:val="es-ES"/>
        </w:rPr>
        <w:t xml:space="preserve">fracciones IV y V de la </w:t>
      </w:r>
      <w:r w:rsidRPr="009F5EAB">
        <w:rPr>
          <w:rFonts w:ascii="Palatino Linotype" w:eastAsia="Calibri" w:hAnsi="Palatino Linotype" w:cs="Times New Roman"/>
          <w:b/>
          <w:lang w:val="es-ES"/>
        </w:rPr>
        <w:t>Constitución Política del Estado Libre y Soberano de México</w:t>
      </w:r>
      <w:r w:rsidRPr="009F5EAB">
        <w:rPr>
          <w:rFonts w:ascii="Palatino Linotype" w:eastAsia="Calibri" w:hAnsi="Palatino Linotype" w:cs="Times New Roman"/>
          <w:lang w:val="es-ES"/>
        </w:rPr>
        <w:t xml:space="preserve">; artículos 1, 2 fracción II, 13, 29, 36 fracciones I y II, 176, 178, 179, 181 párrafo tercero y 185 </w:t>
      </w:r>
      <w:r w:rsidRPr="009F5EAB">
        <w:rPr>
          <w:rFonts w:ascii="Palatino Linotype" w:eastAsia="Calibri" w:hAnsi="Palatino Linotype" w:cs="Arial"/>
          <w:lang w:val="es-ES"/>
        </w:rPr>
        <w:t xml:space="preserve">de la </w:t>
      </w:r>
      <w:r w:rsidRPr="009F5EAB">
        <w:rPr>
          <w:rFonts w:ascii="Palatino Linotype" w:eastAsia="Calibri" w:hAnsi="Palatino Linotype" w:cs="Arial"/>
          <w:b/>
          <w:lang w:val="es-ES"/>
        </w:rPr>
        <w:t>Ley de Transparencia y Acceso a la Información Pública del Estado de México y Municipios</w:t>
      </w:r>
      <w:r w:rsidRPr="009F5EAB">
        <w:rPr>
          <w:rFonts w:ascii="Palatino Linotype" w:eastAsia="Calibri" w:hAnsi="Palatino Linotype" w:cs="Arial"/>
          <w:lang w:val="es-ES"/>
        </w:rPr>
        <w:t xml:space="preserve">; y </w:t>
      </w:r>
      <w:r w:rsidR="00011036" w:rsidRPr="009F5EAB">
        <w:rPr>
          <w:rFonts w:ascii="Palatino Linotype" w:eastAsia="Calibri" w:hAnsi="Palatino Linotype" w:cs="Arial"/>
          <w:lang w:val="es-ES"/>
        </w:rPr>
        <w:t xml:space="preserve">10, </w:t>
      </w:r>
      <w:r w:rsidRPr="009F5EAB">
        <w:rPr>
          <w:rFonts w:ascii="Palatino Linotype" w:eastAsia="Calibri" w:hAnsi="Palatino Linotype" w:cs="Arial"/>
          <w:lang w:val="es-ES"/>
        </w:rPr>
        <w:t xml:space="preserve">7, 9 fracciones I y XXIV, y 11 del </w:t>
      </w:r>
      <w:r w:rsidRPr="009F5EAB">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9F5EAB">
        <w:rPr>
          <w:rFonts w:ascii="Palatino Linotype" w:hAnsi="Palatino Linotype"/>
        </w:rPr>
        <w:t>.</w:t>
      </w:r>
    </w:p>
    <w:p w14:paraId="522CEB67" w14:textId="77777777" w:rsidR="002E4871" w:rsidRPr="009F5EAB" w:rsidRDefault="002E4871" w:rsidP="009F5EAB">
      <w:pPr>
        <w:pStyle w:val="Prrafodelista"/>
        <w:tabs>
          <w:tab w:val="left" w:pos="426"/>
          <w:tab w:val="left" w:pos="567"/>
        </w:tabs>
        <w:spacing w:line="360" w:lineRule="auto"/>
        <w:ind w:left="0"/>
        <w:jc w:val="both"/>
        <w:rPr>
          <w:rFonts w:ascii="Palatino Linotype" w:hAnsi="Palatino Linotype"/>
          <w:color w:val="000000"/>
        </w:rPr>
      </w:pPr>
    </w:p>
    <w:p w14:paraId="59367621" w14:textId="20425F7F" w:rsidR="00F34201" w:rsidRPr="009F5EAB" w:rsidRDefault="00F34201" w:rsidP="009F5EAB">
      <w:pPr>
        <w:pStyle w:val="Ttulo1"/>
        <w:tabs>
          <w:tab w:val="left" w:pos="567"/>
        </w:tabs>
        <w:spacing w:before="0" w:line="360" w:lineRule="auto"/>
        <w:rPr>
          <w:szCs w:val="24"/>
        </w:rPr>
      </w:pPr>
      <w:bookmarkStart w:id="61" w:name="_Toc471845444"/>
      <w:bookmarkStart w:id="62" w:name="_Toc473812225"/>
      <w:bookmarkStart w:id="63" w:name="_Toc495430770"/>
      <w:bookmarkStart w:id="64" w:name="_Toc20396246"/>
      <w:r w:rsidRPr="009F5EAB">
        <w:rPr>
          <w:szCs w:val="24"/>
        </w:rPr>
        <w:t>SEGUNDO. De la oportunidad y proced</w:t>
      </w:r>
      <w:r w:rsidR="00903242" w:rsidRPr="009F5EAB">
        <w:rPr>
          <w:szCs w:val="24"/>
        </w:rPr>
        <w:t>encia</w:t>
      </w:r>
      <w:r w:rsidRPr="009F5EAB">
        <w:rPr>
          <w:szCs w:val="24"/>
        </w:rPr>
        <w:t>.</w:t>
      </w:r>
      <w:bookmarkEnd w:id="61"/>
      <w:bookmarkEnd w:id="62"/>
      <w:bookmarkEnd w:id="63"/>
      <w:bookmarkEnd w:id="64"/>
    </w:p>
    <w:p w14:paraId="195EC81A" w14:textId="2891151F" w:rsidR="00F34201" w:rsidRPr="009F5EAB" w:rsidRDefault="00F34201" w:rsidP="009F5EAB">
      <w:pPr>
        <w:pStyle w:val="Prrafodelista"/>
        <w:tabs>
          <w:tab w:val="left" w:pos="567"/>
        </w:tabs>
        <w:spacing w:line="360" w:lineRule="auto"/>
        <w:ind w:left="0"/>
        <w:jc w:val="both"/>
        <w:rPr>
          <w:rFonts w:ascii="Palatino Linotype" w:hAnsi="Palatino Linotype"/>
          <w:b/>
          <w:color w:val="000000" w:themeColor="text1"/>
        </w:rPr>
      </w:pPr>
    </w:p>
    <w:p w14:paraId="567B63D7" w14:textId="384BCF69" w:rsidR="00BF0D16" w:rsidRPr="009F5EAB" w:rsidRDefault="00F34201" w:rsidP="009F5EAB">
      <w:pPr>
        <w:pStyle w:val="Prrafodelista"/>
        <w:numPr>
          <w:ilvl w:val="0"/>
          <w:numId w:val="1"/>
        </w:numPr>
        <w:tabs>
          <w:tab w:val="left" w:pos="567"/>
        </w:tabs>
        <w:spacing w:before="240" w:after="240" w:line="360" w:lineRule="auto"/>
        <w:ind w:left="0" w:firstLine="0"/>
        <w:jc w:val="both"/>
        <w:rPr>
          <w:rFonts w:ascii="Palatino Linotype" w:hAnsi="Palatino Linotype"/>
          <w:b/>
          <w:color w:val="000000" w:themeColor="text1"/>
        </w:rPr>
      </w:pPr>
      <w:bookmarkStart w:id="65" w:name="_Toc463524052"/>
      <w:r w:rsidRPr="009F5EAB">
        <w:rPr>
          <w:rFonts w:ascii="Palatino Linotype" w:eastAsia="Calibri" w:hAnsi="Palatino Linotype" w:cs="Arial"/>
        </w:rPr>
        <w:t>El medio de impugnación fue presentado a través del Sistema de Acceso a la Información Mexiquense (SAIMEX)</w:t>
      </w:r>
      <w:r w:rsidRPr="009F5EAB">
        <w:rPr>
          <w:rFonts w:ascii="Palatino Linotype" w:eastAsia="Calibri" w:hAnsi="Palatino Linotype" w:cs="Arial"/>
          <w:b/>
        </w:rPr>
        <w:t>,</w:t>
      </w:r>
      <w:r w:rsidRPr="009F5EAB">
        <w:rPr>
          <w:rFonts w:ascii="Palatino Linotype" w:eastAsia="Calibri" w:hAnsi="Palatino Linotype" w:cs="Arial"/>
        </w:rPr>
        <w:t xml:space="preserve"> en el formato previamente aprobado y dentro del plazo legal de quince días hábiles otorgados para tal efecto; para el caso en particular es de señalar que el </w:t>
      </w:r>
      <w:r w:rsidRPr="009F5EAB">
        <w:rPr>
          <w:rFonts w:ascii="Palatino Linotype" w:eastAsia="Calibri" w:hAnsi="Palatino Linotype" w:cs="Arial"/>
          <w:b/>
        </w:rPr>
        <w:t>SUJETO OBLIGADO</w:t>
      </w:r>
      <w:r w:rsidRPr="009F5EAB">
        <w:rPr>
          <w:rFonts w:ascii="Palatino Linotype" w:eastAsia="Calibri" w:hAnsi="Palatino Linotype" w:cs="Arial"/>
        </w:rPr>
        <w:t xml:space="preserve"> entregó respuesta el </w:t>
      </w:r>
      <w:bookmarkStart w:id="66" w:name="_Toc468394898"/>
      <w:r w:rsidR="002E22A4" w:rsidRPr="009F5EAB">
        <w:rPr>
          <w:rFonts w:ascii="Palatino Linotype" w:eastAsia="Calibri" w:hAnsi="Palatino Linotype" w:cs="Arial"/>
        </w:rPr>
        <w:t xml:space="preserve">día </w:t>
      </w:r>
      <w:r w:rsidR="006900A9" w:rsidRPr="009F5EAB">
        <w:rPr>
          <w:rFonts w:ascii="Palatino Linotype" w:eastAsia="Calibri" w:hAnsi="Palatino Linotype" w:cs="Arial"/>
          <w:lang w:val="es-AR"/>
        </w:rPr>
        <w:t xml:space="preserve">dieciséis </w:t>
      </w:r>
      <w:r w:rsidR="00807ED7" w:rsidRPr="009F5EAB">
        <w:rPr>
          <w:rFonts w:ascii="Palatino Linotype" w:eastAsia="Calibri" w:hAnsi="Palatino Linotype" w:cs="Arial"/>
          <w:lang w:val="es-AR"/>
        </w:rPr>
        <w:t>(</w:t>
      </w:r>
      <w:r w:rsidR="006900A9" w:rsidRPr="009F5EAB">
        <w:rPr>
          <w:rFonts w:ascii="Palatino Linotype" w:eastAsia="Calibri" w:hAnsi="Palatino Linotype" w:cs="Arial"/>
          <w:lang w:val="es-AR"/>
        </w:rPr>
        <w:t>16</w:t>
      </w:r>
      <w:r w:rsidR="00807ED7" w:rsidRPr="009F5EAB">
        <w:rPr>
          <w:rFonts w:ascii="Palatino Linotype" w:hAnsi="Palatino Linotype"/>
          <w:i/>
        </w:rPr>
        <w:t xml:space="preserve">) </w:t>
      </w:r>
      <w:r w:rsidR="00807ED7" w:rsidRPr="009F5EAB">
        <w:rPr>
          <w:rFonts w:ascii="Palatino Linotype" w:hAnsi="Palatino Linotype"/>
        </w:rPr>
        <w:t xml:space="preserve">de </w:t>
      </w:r>
      <w:r w:rsidR="006900A9" w:rsidRPr="009F5EAB">
        <w:rPr>
          <w:rFonts w:ascii="Palatino Linotype" w:hAnsi="Palatino Linotype"/>
        </w:rPr>
        <w:t>jul</w:t>
      </w:r>
      <w:r w:rsidR="002C6E84" w:rsidRPr="009F5EAB">
        <w:rPr>
          <w:rFonts w:ascii="Palatino Linotype" w:hAnsi="Palatino Linotype"/>
        </w:rPr>
        <w:t>io</w:t>
      </w:r>
      <w:r w:rsidR="00807ED7" w:rsidRPr="009F5EAB">
        <w:rPr>
          <w:rFonts w:ascii="Palatino Linotype" w:hAnsi="Palatino Linotype"/>
        </w:rPr>
        <w:t xml:space="preserve"> de </w:t>
      </w:r>
      <w:r w:rsidR="00E91B4E" w:rsidRPr="009F5EAB">
        <w:rPr>
          <w:rFonts w:ascii="Palatino Linotype" w:hAnsi="Palatino Linotype"/>
        </w:rPr>
        <w:t>dos mil diecinueve</w:t>
      </w:r>
      <w:r w:rsidR="00807ED7" w:rsidRPr="009F5EAB">
        <w:rPr>
          <w:rFonts w:ascii="Palatino Linotype" w:eastAsia="Calibri" w:hAnsi="Palatino Linotype" w:cs="Arial"/>
        </w:rPr>
        <w:t xml:space="preserve">, </w:t>
      </w:r>
      <w:r w:rsidR="00807ED7" w:rsidRPr="009F5EAB">
        <w:rPr>
          <w:rFonts w:ascii="Palatino Linotype" w:hAnsi="Palatino Linotype" w:cs="Arial"/>
        </w:rPr>
        <w:t xml:space="preserve">de tal forma que el plazo para interponer el recurso de revisión transcurrió del día </w:t>
      </w:r>
      <w:r w:rsidR="006900A9" w:rsidRPr="009F5EAB">
        <w:rPr>
          <w:rFonts w:ascii="Palatino Linotype" w:eastAsia="Calibri" w:hAnsi="Palatino Linotype" w:cs="Arial"/>
        </w:rPr>
        <w:t>diecisiete</w:t>
      </w:r>
      <w:r w:rsidR="00807ED7" w:rsidRPr="009F5EAB">
        <w:rPr>
          <w:rFonts w:ascii="Palatino Linotype" w:eastAsia="Calibri" w:hAnsi="Palatino Linotype" w:cs="Arial"/>
        </w:rPr>
        <w:t xml:space="preserve"> (</w:t>
      </w:r>
      <w:r w:rsidR="006900A9" w:rsidRPr="009F5EAB">
        <w:rPr>
          <w:rFonts w:ascii="Palatino Linotype" w:eastAsia="Calibri" w:hAnsi="Palatino Linotype" w:cs="Arial"/>
        </w:rPr>
        <w:t>17</w:t>
      </w:r>
      <w:r w:rsidR="00807ED7" w:rsidRPr="009F5EAB">
        <w:rPr>
          <w:rFonts w:ascii="Palatino Linotype" w:eastAsia="Calibri" w:hAnsi="Palatino Linotype" w:cs="Arial"/>
        </w:rPr>
        <w:t>)</w:t>
      </w:r>
      <w:r w:rsidR="00807ED7" w:rsidRPr="009F5EAB">
        <w:rPr>
          <w:rFonts w:ascii="Palatino Linotype" w:hAnsi="Palatino Linotype" w:cs="Arial"/>
        </w:rPr>
        <w:t xml:space="preserve"> </w:t>
      </w:r>
      <w:r w:rsidR="002E22A4" w:rsidRPr="009F5EAB">
        <w:rPr>
          <w:rFonts w:ascii="Palatino Linotype" w:hAnsi="Palatino Linotype"/>
        </w:rPr>
        <w:t xml:space="preserve">de </w:t>
      </w:r>
      <w:r w:rsidR="006900A9" w:rsidRPr="009F5EAB">
        <w:rPr>
          <w:rFonts w:ascii="Palatino Linotype" w:hAnsi="Palatino Linotype"/>
        </w:rPr>
        <w:t>jul</w:t>
      </w:r>
      <w:r w:rsidR="00B30B2D" w:rsidRPr="009F5EAB">
        <w:rPr>
          <w:rFonts w:ascii="Palatino Linotype" w:hAnsi="Palatino Linotype"/>
        </w:rPr>
        <w:t>io</w:t>
      </w:r>
      <w:r w:rsidR="002E22A4" w:rsidRPr="009F5EAB">
        <w:rPr>
          <w:rFonts w:ascii="Palatino Linotype" w:hAnsi="Palatino Linotype"/>
        </w:rPr>
        <w:t xml:space="preserve"> </w:t>
      </w:r>
      <w:r w:rsidR="00807ED7" w:rsidRPr="009F5EAB">
        <w:rPr>
          <w:rFonts w:ascii="Palatino Linotype" w:hAnsi="Palatino Linotype" w:cs="Arial"/>
        </w:rPr>
        <w:t xml:space="preserve">al </w:t>
      </w:r>
      <w:r w:rsidR="00760741" w:rsidRPr="009F5EAB">
        <w:rPr>
          <w:rFonts w:ascii="Palatino Linotype" w:hAnsi="Palatino Linotype" w:cs="Arial"/>
        </w:rPr>
        <w:t>dieciséis (16) de agosto</w:t>
      </w:r>
      <w:r w:rsidR="00807ED7" w:rsidRPr="009F5EAB">
        <w:rPr>
          <w:rFonts w:ascii="Palatino Linotype" w:hAnsi="Palatino Linotype" w:cs="Arial"/>
        </w:rPr>
        <w:t xml:space="preserve"> de dos mil diecinueve;</w:t>
      </w:r>
      <w:r w:rsidR="00807ED7" w:rsidRPr="009F5EAB">
        <w:rPr>
          <w:rFonts w:ascii="Palatino Linotype" w:eastAsia="Calibri" w:hAnsi="Palatino Linotype" w:cs="Arial"/>
        </w:rPr>
        <w:t xml:space="preserve"> </w:t>
      </w:r>
      <w:r w:rsidR="00807ED7" w:rsidRPr="009F5EAB">
        <w:rPr>
          <w:rFonts w:ascii="Palatino Linotype" w:hAnsi="Palatino Linotype" w:cs="Arial"/>
        </w:rPr>
        <w:t xml:space="preserve">por </w:t>
      </w:r>
      <w:r w:rsidR="00760741" w:rsidRPr="009F5EAB">
        <w:rPr>
          <w:rFonts w:ascii="Palatino Linotype" w:hAnsi="Palatino Linotype" w:cs="Arial"/>
        </w:rPr>
        <w:t xml:space="preserve">tratarse de días inhábiles los días quince (15) al veintiséis (26) de julio de dos mil diecinueve, por </w:t>
      </w:r>
      <w:r w:rsidR="00807ED7" w:rsidRPr="009F5EAB">
        <w:rPr>
          <w:rFonts w:ascii="Palatino Linotype" w:hAnsi="Palatino Linotype" w:cs="Arial"/>
        </w:rPr>
        <w:t xml:space="preserve">lo que si presentó su inconformidad el día </w:t>
      </w:r>
      <w:r w:rsidR="00760741" w:rsidRPr="009F5EAB">
        <w:rPr>
          <w:rFonts w:ascii="Palatino Linotype" w:eastAsia="Calibri" w:hAnsi="Palatino Linotype" w:cs="Arial"/>
        </w:rPr>
        <w:t>veintinueve (29)</w:t>
      </w:r>
      <w:r w:rsidR="00760741" w:rsidRPr="009F5EAB">
        <w:rPr>
          <w:rFonts w:ascii="Palatino Linotype" w:hAnsi="Palatino Linotype" w:cs="Arial"/>
        </w:rPr>
        <w:t xml:space="preserve"> </w:t>
      </w:r>
      <w:r w:rsidR="00760741" w:rsidRPr="009F5EAB">
        <w:rPr>
          <w:rFonts w:ascii="Palatino Linotype" w:hAnsi="Palatino Linotype"/>
        </w:rPr>
        <w:t xml:space="preserve">de julio </w:t>
      </w:r>
      <w:r w:rsidR="002E22A4" w:rsidRPr="009F5EAB">
        <w:rPr>
          <w:rFonts w:ascii="Palatino Linotype" w:hAnsi="Palatino Linotype"/>
        </w:rPr>
        <w:t xml:space="preserve">de </w:t>
      </w:r>
      <w:r w:rsidR="00E91B4E" w:rsidRPr="009F5EAB">
        <w:rPr>
          <w:rFonts w:ascii="Palatino Linotype" w:hAnsi="Palatino Linotype" w:cs="Arial"/>
        </w:rPr>
        <w:t>dos mil diecinueve</w:t>
      </w:r>
      <w:r w:rsidR="00807ED7" w:rsidRPr="009F5EAB">
        <w:rPr>
          <w:rFonts w:ascii="Palatino Linotype" w:hAnsi="Palatino Linotype" w:cs="Arial"/>
        </w:rPr>
        <w:t xml:space="preserve">, </w:t>
      </w:r>
      <w:bookmarkStart w:id="67" w:name="_Toc495430771"/>
      <w:bookmarkStart w:id="68" w:name="_Toc517976096"/>
      <w:bookmarkStart w:id="69" w:name="_Toc458528990"/>
      <w:bookmarkStart w:id="70" w:name="_Toc473812227"/>
      <w:bookmarkEnd w:id="65"/>
      <w:bookmarkEnd w:id="66"/>
      <w:r w:rsidR="00BF0D16" w:rsidRPr="009F5EAB">
        <w:rPr>
          <w:rFonts w:ascii="Palatino Linotype" w:hAnsi="Palatino Linotype" w:cs="Arial"/>
          <w:color w:val="000000" w:themeColor="text1"/>
        </w:rPr>
        <w:t xml:space="preserve">éste se encuentra dentro de los márgenes temporales previstos en el artículo 178 de la </w:t>
      </w:r>
      <w:r w:rsidR="00BF0D16" w:rsidRPr="009F5EAB">
        <w:rPr>
          <w:rFonts w:ascii="Palatino Linotype" w:hAnsi="Palatino Linotype" w:cs="Arial"/>
          <w:b/>
          <w:color w:val="000000" w:themeColor="text1"/>
        </w:rPr>
        <w:t>Ley de Transparencia y Acceso a la Información Pública del Estado de México y Municipios.</w:t>
      </w:r>
    </w:p>
    <w:p w14:paraId="0F7D093B" w14:textId="77777777" w:rsidR="00760741" w:rsidRPr="009F5EAB" w:rsidRDefault="00760741" w:rsidP="009F5EAB">
      <w:pPr>
        <w:pStyle w:val="Prrafodelista"/>
        <w:tabs>
          <w:tab w:val="left" w:pos="567"/>
        </w:tabs>
        <w:spacing w:before="240" w:after="240" w:line="360" w:lineRule="auto"/>
        <w:ind w:left="0"/>
        <w:jc w:val="both"/>
        <w:rPr>
          <w:rFonts w:ascii="Palatino Linotype" w:hAnsi="Palatino Linotype"/>
          <w:b/>
          <w:color w:val="000000" w:themeColor="text1"/>
        </w:rPr>
      </w:pPr>
    </w:p>
    <w:p w14:paraId="709204E9" w14:textId="411A7762" w:rsidR="002F6FD7" w:rsidRPr="009F5EAB" w:rsidRDefault="002F6FD7" w:rsidP="009F5EAB">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9F5EAB">
        <w:rPr>
          <w:rFonts w:ascii="Palatino Linotype" w:hAnsi="Palatino Linotype" w:cs="Arial"/>
          <w:lang w:val="es-ES"/>
        </w:rPr>
        <w:t xml:space="preserve">De la revisión al expediente electrónico del Sistema de Acceso a la Información Mexiquense (SAIMEX) se desprende que la parte solicitante en ejercicio de su derecho de acceso a la información pública, en el expediente que se revisa, tanto en la solicitud de información como en el recurso de revisión no proporciona su nombre </w:t>
      </w:r>
      <w:r w:rsidRPr="009F5EAB">
        <w:rPr>
          <w:rFonts w:ascii="Palatino Linotype" w:hAnsi="Palatino Linotype" w:cs="Arial"/>
          <w:b/>
          <w:u w:val="single"/>
          <w:lang w:val="es-ES"/>
        </w:rPr>
        <w:t>completo</w:t>
      </w:r>
      <w:r w:rsidRPr="009F5EAB">
        <w:rPr>
          <w:rFonts w:ascii="Palatino Linotype" w:hAnsi="Palatino Linotype" w:cs="Arial"/>
          <w:lang w:val="es-ES"/>
        </w:rPr>
        <w:t xml:space="preserve"> para que sea identificado, ni se tiene la certeza sobre su identidad, sin embargo, es importante señalar también que </w:t>
      </w:r>
      <w:r w:rsidRPr="009F5EAB">
        <w:rPr>
          <w:rFonts w:ascii="Palatino Linotype" w:hAnsi="Palatino Linotype" w:cs="Arial"/>
        </w:rPr>
        <w:t xml:space="preserve">el nombre de los solicitantes y recurrentes no es requisito indispensable para la tramitación del acto procesal específico en materia de acceso a la información, ello en estricto apego al numeral 155 párrafo tercero de la Ley de la materia, en concatenación con el </w:t>
      </w:r>
      <w:r w:rsidRPr="009F5EAB">
        <w:rPr>
          <w:rFonts w:ascii="Palatino Linotype" w:hAnsi="Palatino Linotype" w:cs="Arial"/>
          <w:lang w:val="es-ES_tradnl"/>
        </w:rPr>
        <w:t>artículo</w:t>
      </w:r>
      <w:r w:rsidRPr="009F5EAB">
        <w:rPr>
          <w:rFonts w:ascii="Palatino Linotype" w:hAnsi="Palatino Linotype" w:cs="Arial"/>
        </w:rPr>
        <w:t xml:space="preserve"> 180 del mismo ordenamiento.</w:t>
      </w:r>
    </w:p>
    <w:p w14:paraId="2CD346CC" w14:textId="77777777" w:rsidR="002F6FD7" w:rsidRPr="009F5EAB" w:rsidRDefault="002F6FD7" w:rsidP="009F5EAB">
      <w:pPr>
        <w:pStyle w:val="Prrafodelista"/>
        <w:tabs>
          <w:tab w:val="left" w:pos="567"/>
        </w:tabs>
        <w:spacing w:line="360" w:lineRule="auto"/>
        <w:ind w:left="0"/>
        <w:jc w:val="both"/>
        <w:rPr>
          <w:rFonts w:ascii="Palatino Linotype" w:hAnsi="Palatino Linotype"/>
          <w:b/>
        </w:rPr>
      </w:pPr>
    </w:p>
    <w:p w14:paraId="404FC62B" w14:textId="77777777" w:rsidR="002F6FD7" w:rsidRPr="009F5EAB" w:rsidRDefault="002F6FD7" w:rsidP="009F5EAB">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9F5EAB">
        <w:rPr>
          <w:rFonts w:ascii="Palatino Linotype" w:hAnsi="Palatino Linotype" w:cs="Arial"/>
          <w:lang w:val="es-ES"/>
        </w:rPr>
        <w:t>Esto es así, ya que de conformidad con los artículos 6, Apartado A, fracciones III y IV de la Constitución Política de los Estados Unidos Mexicanos y 5 párrafos vigésimo, vigésimo primero y vigésimo segundo,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4F723317" w14:textId="77777777" w:rsidR="002F6FD7" w:rsidRPr="009F5EAB" w:rsidRDefault="002F6FD7" w:rsidP="009F5EAB">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14:paraId="6B1EE088" w14:textId="77777777" w:rsidR="002F6FD7" w:rsidRPr="009F5EAB" w:rsidRDefault="002F6FD7" w:rsidP="009F5EAB">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9F5EAB">
        <w:rPr>
          <w:rFonts w:ascii="Palatino Linotype" w:hAnsi="Palatino Linotype" w:cs="Arial"/>
          <w:lang w:val="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1A989FD2" w14:textId="77777777" w:rsidR="002F6FD7" w:rsidRPr="009F5EAB" w:rsidRDefault="002F6FD7" w:rsidP="009F5EAB">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14:paraId="6C37E9AB" w14:textId="77777777" w:rsidR="002F6FD7" w:rsidRPr="009F5EAB" w:rsidRDefault="002F6FD7" w:rsidP="009F5EAB">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9F5EAB">
        <w:rPr>
          <w:rFonts w:ascii="Palatino Linotype" w:hAnsi="Palatino Linotype" w:cs="Arial"/>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380C2FAC" w14:textId="77777777" w:rsidR="002F6FD7" w:rsidRPr="009F5EAB" w:rsidRDefault="002F6FD7" w:rsidP="009F5EAB">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14:paraId="468D9859" w14:textId="77777777" w:rsidR="002F6FD7" w:rsidRPr="009F5EAB" w:rsidRDefault="002F6FD7" w:rsidP="009F5EAB">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9F5EAB">
        <w:rPr>
          <w:rFonts w:ascii="Palatino Linotype" w:hAnsi="Palatino Linotype" w:cs="Arial"/>
          <w:lang w:val="es-ES"/>
        </w:rPr>
        <w:t xml:space="preserve">Por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 </w:t>
      </w:r>
      <w:r w:rsidRPr="009F5EAB">
        <w:rPr>
          <w:rFonts w:ascii="Palatino Linotype" w:eastAsia="Calibri" w:hAnsi="Palatino Linotype" w:cs="Arial"/>
        </w:rPr>
        <w:t>por lo que es procedente que este Instituto de Transparencia, Acceso a la Información Pública y Protección de Datos Personales del Estado de México y Municipios, conozca y resuelva el presente recurso.</w:t>
      </w:r>
    </w:p>
    <w:p w14:paraId="5E53FFE6" w14:textId="77777777" w:rsidR="00F23826" w:rsidRPr="009F5EAB" w:rsidRDefault="00F23826" w:rsidP="009F5EAB">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14:paraId="643DC894" w14:textId="77777777" w:rsidR="00F23826" w:rsidRPr="009F5EAB" w:rsidRDefault="00F23826" w:rsidP="009F5EAB">
      <w:pPr>
        <w:pStyle w:val="Ttulo2"/>
        <w:tabs>
          <w:tab w:val="left" w:pos="567"/>
        </w:tabs>
        <w:spacing w:before="0" w:line="360" w:lineRule="auto"/>
        <w:rPr>
          <w:b w:val="0"/>
          <w:szCs w:val="24"/>
        </w:rPr>
      </w:pPr>
      <w:bookmarkStart w:id="71" w:name="_Toc19896051"/>
      <w:bookmarkStart w:id="72" w:name="_Toc20396247"/>
      <w:r w:rsidRPr="009F5EAB">
        <w:rPr>
          <w:szCs w:val="24"/>
        </w:rPr>
        <w:t>TERCERO. Del planteamiento de la Litis:</w:t>
      </w:r>
      <w:bookmarkEnd w:id="71"/>
      <w:bookmarkEnd w:id="72"/>
    </w:p>
    <w:p w14:paraId="3144BFDE" w14:textId="77777777" w:rsidR="00F23826" w:rsidRPr="009F5EAB" w:rsidRDefault="00F23826" w:rsidP="009F5EAB">
      <w:pPr>
        <w:pStyle w:val="Prrafodelista"/>
        <w:tabs>
          <w:tab w:val="left" w:pos="567"/>
        </w:tabs>
        <w:spacing w:after="240" w:line="360" w:lineRule="auto"/>
        <w:ind w:left="0"/>
        <w:jc w:val="both"/>
        <w:rPr>
          <w:rFonts w:ascii="Palatino Linotype" w:hAnsi="Palatino Linotype"/>
          <w:b/>
          <w:color w:val="000000" w:themeColor="text1"/>
        </w:rPr>
      </w:pPr>
    </w:p>
    <w:p w14:paraId="358162EB" w14:textId="28101DEA" w:rsidR="00F23826" w:rsidRPr="009F5EAB" w:rsidRDefault="00F23826" w:rsidP="009F5EAB">
      <w:pPr>
        <w:pStyle w:val="Prrafodelista"/>
        <w:numPr>
          <w:ilvl w:val="0"/>
          <w:numId w:val="1"/>
        </w:numPr>
        <w:tabs>
          <w:tab w:val="left" w:pos="567"/>
        </w:tabs>
        <w:spacing w:before="240" w:after="240" w:line="360" w:lineRule="auto"/>
        <w:ind w:left="0" w:firstLine="0"/>
        <w:jc w:val="both"/>
        <w:rPr>
          <w:rFonts w:ascii="Palatino Linotype" w:hAnsi="Palatino Linotype" w:cs="Arial"/>
          <w:b/>
        </w:rPr>
      </w:pPr>
      <w:r w:rsidRPr="009F5EAB">
        <w:rPr>
          <w:rFonts w:ascii="Palatino Linotype" w:hAnsi="Palatino Linotype"/>
          <w:color w:val="000000" w:themeColor="text1"/>
        </w:rPr>
        <w:t>En términos generales se manifestó la inconformidad</w:t>
      </w:r>
      <w:r w:rsidRPr="009F5EAB">
        <w:rPr>
          <w:rFonts w:ascii="Palatino Linotype" w:hAnsi="Palatino Linotype"/>
          <w:b/>
          <w:color w:val="000000" w:themeColor="text1"/>
        </w:rPr>
        <w:t xml:space="preserve"> </w:t>
      </w:r>
      <w:r w:rsidRPr="009F5EAB">
        <w:rPr>
          <w:rFonts w:ascii="Palatino Linotype" w:hAnsi="Palatino Linotype"/>
          <w:color w:val="000000" w:themeColor="text1"/>
        </w:rPr>
        <w:t>porque en la</w:t>
      </w:r>
      <w:r w:rsidRPr="009F5EAB">
        <w:rPr>
          <w:rFonts w:ascii="Palatino Linotype" w:eastAsia="Calibri" w:hAnsi="Palatino Linotype" w:cs="Times New Roman"/>
          <w:color w:val="000000" w:themeColor="text1"/>
          <w:lang w:val="es-ES"/>
        </w:rPr>
        <w:t xml:space="preserve"> respuesta a consideración del particular no se entrega la información solicitada</w:t>
      </w:r>
      <w:r w:rsidR="005B3584" w:rsidRPr="009F5EAB">
        <w:rPr>
          <w:rFonts w:ascii="Palatino Linotype" w:eastAsia="Calibri" w:hAnsi="Palatino Linotype" w:cs="Times New Roman"/>
          <w:color w:val="000000" w:themeColor="text1"/>
          <w:lang w:val="es-ES"/>
        </w:rPr>
        <w:t xml:space="preserve"> toda vez que argumenta “</w:t>
      </w:r>
      <w:r w:rsidR="005B3584" w:rsidRPr="009F5EAB">
        <w:rPr>
          <w:rFonts w:ascii="Palatino Linotype" w:hAnsi="Palatino Linotype"/>
          <w:i/>
          <w:color w:val="000000"/>
        </w:rPr>
        <w:t xml:space="preserve">no es la información solicitada, ya que solicite lista de asistencia del personal que labora en la dependencia de Casa de Cultura, en el entendido que toda lista de asistencia de ente público tendrá que ser con las nombres y firmas de los servidores públicos y contener nombre y firma del responsable de dicha área que avale la el documento de forma oficial. Sin embargo, las hojas recibidas carecen de cualquier medio para verificar la autenticidad de la información, así como la certeza de los servidores públicos que laboran en dicha área de gobierno. Por lo que la información que se me remite, carece de cualquier validez, al omitir nombres de servidores públicos y nombre del responsable que avala dicha información” </w:t>
      </w:r>
      <w:r w:rsidRPr="009F5EAB">
        <w:rPr>
          <w:rFonts w:ascii="Palatino Linotype" w:hAnsi="Palatino Linotype" w:cs="Arial"/>
        </w:rPr>
        <w:t>por lo que se actualiza</w:t>
      </w:r>
      <w:r w:rsidR="005B3584" w:rsidRPr="009F5EAB">
        <w:rPr>
          <w:rFonts w:ascii="Palatino Linotype" w:hAnsi="Palatino Linotype" w:cs="Arial"/>
        </w:rPr>
        <w:t>n</w:t>
      </w:r>
      <w:r w:rsidRPr="009F5EAB">
        <w:rPr>
          <w:rFonts w:ascii="Palatino Linotype" w:hAnsi="Palatino Linotype" w:cs="Arial"/>
        </w:rPr>
        <w:t xml:space="preserve"> la</w:t>
      </w:r>
      <w:r w:rsidR="005B3584" w:rsidRPr="009F5EAB">
        <w:rPr>
          <w:rFonts w:ascii="Palatino Linotype" w:hAnsi="Palatino Linotype" w:cs="Arial"/>
        </w:rPr>
        <w:t>s</w:t>
      </w:r>
      <w:r w:rsidRPr="009F5EAB">
        <w:rPr>
          <w:rFonts w:ascii="Palatino Linotype" w:hAnsi="Palatino Linotype" w:cs="Arial"/>
        </w:rPr>
        <w:t xml:space="preserve"> causa</w:t>
      </w:r>
      <w:r w:rsidR="005B3584" w:rsidRPr="009F5EAB">
        <w:rPr>
          <w:rFonts w:ascii="Palatino Linotype" w:hAnsi="Palatino Linotype" w:cs="Arial"/>
        </w:rPr>
        <w:t>s</w:t>
      </w:r>
      <w:r w:rsidRPr="009F5EAB">
        <w:rPr>
          <w:rFonts w:ascii="Palatino Linotype" w:hAnsi="Palatino Linotype" w:cs="Arial"/>
        </w:rPr>
        <w:t xml:space="preserve"> de procedencia del recurso de revisión establecida</w:t>
      </w:r>
      <w:r w:rsidR="005B3584" w:rsidRPr="009F5EAB">
        <w:rPr>
          <w:rFonts w:ascii="Palatino Linotype" w:hAnsi="Palatino Linotype" w:cs="Arial"/>
        </w:rPr>
        <w:t>s</w:t>
      </w:r>
      <w:r w:rsidRPr="009F5EAB">
        <w:rPr>
          <w:rFonts w:ascii="Palatino Linotype" w:hAnsi="Palatino Linotype" w:cs="Arial"/>
        </w:rPr>
        <w:t xml:space="preserve"> en el artículo 179, fracción I de la </w:t>
      </w:r>
      <w:r w:rsidRPr="009F5EAB">
        <w:rPr>
          <w:rFonts w:ascii="Palatino Linotype" w:hAnsi="Palatino Linotype" w:cs="Arial"/>
          <w:b/>
        </w:rPr>
        <w:t>Ley de Transparencia y Acceso a la Información Pública del Estado de México y Municipios.</w:t>
      </w:r>
    </w:p>
    <w:p w14:paraId="3330F9DF" w14:textId="77777777" w:rsidR="00F23826" w:rsidRPr="009F5EAB" w:rsidRDefault="00F23826" w:rsidP="009F5EAB">
      <w:pPr>
        <w:pStyle w:val="Prrafodelista"/>
        <w:tabs>
          <w:tab w:val="left" w:pos="567"/>
        </w:tabs>
        <w:spacing w:before="240" w:after="240" w:line="360" w:lineRule="auto"/>
        <w:ind w:left="0"/>
        <w:jc w:val="both"/>
        <w:rPr>
          <w:rFonts w:ascii="Palatino Linotype" w:hAnsi="Palatino Linotype" w:cs="Arial"/>
          <w:b/>
        </w:rPr>
      </w:pPr>
    </w:p>
    <w:p w14:paraId="0D586F34" w14:textId="1B5EF04E" w:rsidR="005B3584" w:rsidRPr="009F5EAB" w:rsidRDefault="00F23826" w:rsidP="009F5EAB">
      <w:pPr>
        <w:pStyle w:val="Prrafodelista"/>
        <w:numPr>
          <w:ilvl w:val="0"/>
          <w:numId w:val="1"/>
        </w:numPr>
        <w:tabs>
          <w:tab w:val="left" w:pos="567"/>
        </w:tabs>
        <w:spacing w:before="240" w:after="240" w:line="360" w:lineRule="auto"/>
        <w:ind w:left="0" w:firstLine="0"/>
        <w:jc w:val="both"/>
        <w:rPr>
          <w:rFonts w:ascii="Palatino Linotype" w:hAnsi="Palatino Linotype" w:cs="Arial"/>
          <w:b/>
        </w:rPr>
      </w:pPr>
      <w:r w:rsidRPr="009F5EAB">
        <w:rPr>
          <w:rFonts w:ascii="Palatino Linotype" w:hAnsi="Palatino Linotype" w:cs="Arial"/>
        </w:rPr>
        <w:t xml:space="preserve">Cabe señalar que </w:t>
      </w:r>
      <w:r w:rsidR="005B3584" w:rsidRPr="009F5EAB">
        <w:rPr>
          <w:rFonts w:ascii="Palatino Linotype" w:eastAsia="Calibri" w:hAnsi="Palatino Linotype" w:cs="Times New Roman"/>
          <w:color w:val="000000" w:themeColor="text1"/>
          <w:lang w:val="es-ES"/>
        </w:rPr>
        <w:t>aunado a lo anterior</w:t>
      </w:r>
      <w:r w:rsidR="005B3584" w:rsidRPr="009F5EAB">
        <w:rPr>
          <w:rFonts w:ascii="Palatino Linotype" w:hAnsi="Palatino Linotype" w:cs="Arial"/>
        </w:rPr>
        <w:t xml:space="preserve"> se pudo advertir que las listas enviadas no son legibles y no se entregan de forma completa.</w:t>
      </w:r>
    </w:p>
    <w:p w14:paraId="3DA5C40D" w14:textId="77777777" w:rsidR="005B3584" w:rsidRPr="009F5EAB" w:rsidRDefault="005B3584" w:rsidP="009F5EAB">
      <w:pPr>
        <w:pStyle w:val="Prrafodelista"/>
        <w:tabs>
          <w:tab w:val="left" w:pos="567"/>
        </w:tabs>
        <w:spacing w:before="240" w:after="240" w:line="360" w:lineRule="auto"/>
        <w:ind w:left="0"/>
        <w:jc w:val="both"/>
        <w:rPr>
          <w:rFonts w:ascii="Palatino Linotype" w:hAnsi="Palatino Linotype" w:cs="Arial"/>
          <w:b/>
        </w:rPr>
      </w:pPr>
    </w:p>
    <w:p w14:paraId="4226BDA1" w14:textId="367687DC" w:rsidR="00F23826" w:rsidRPr="009F5EAB" w:rsidRDefault="005B3584" w:rsidP="009F5EAB">
      <w:pPr>
        <w:pStyle w:val="Prrafodelista"/>
        <w:numPr>
          <w:ilvl w:val="0"/>
          <w:numId w:val="1"/>
        </w:numPr>
        <w:tabs>
          <w:tab w:val="left" w:pos="567"/>
        </w:tabs>
        <w:spacing w:before="240" w:after="240" w:line="360" w:lineRule="auto"/>
        <w:ind w:left="0" w:firstLine="0"/>
        <w:jc w:val="both"/>
        <w:rPr>
          <w:rFonts w:ascii="Palatino Linotype" w:hAnsi="Palatino Linotype" w:cs="Arial"/>
          <w:b/>
        </w:rPr>
      </w:pPr>
      <w:r w:rsidRPr="009F5EAB">
        <w:rPr>
          <w:rFonts w:ascii="Palatino Linotype" w:hAnsi="Palatino Linotype" w:cs="Arial"/>
        </w:rPr>
        <w:t>E</w:t>
      </w:r>
      <w:r w:rsidR="00F23826" w:rsidRPr="009F5EAB">
        <w:rPr>
          <w:rFonts w:ascii="Palatino Linotype" w:hAnsi="Palatino Linotype" w:cs="Arial"/>
        </w:rPr>
        <w:t xml:space="preserve">l </w:t>
      </w:r>
      <w:r w:rsidR="00F23826" w:rsidRPr="009F5EAB">
        <w:rPr>
          <w:rFonts w:ascii="Palatino Linotype" w:hAnsi="Palatino Linotype" w:cs="Arial"/>
          <w:b/>
        </w:rPr>
        <w:t>SUJETO OBLIGADO</w:t>
      </w:r>
      <w:r w:rsidR="00F23826" w:rsidRPr="009F5EAB">
        <w:rPr>
          <w:rFonts w:ascii="Palatino Linotype" w:hAnsi="Palatino Linotype" w:cs="Arial"/>
        </w:rPr>
        <w:t xml:space="preserve"> rindió su Informe Justificado </w:t>
      </w:r>
      <w:r w:rsidR="00F23826" w:rsidRPr="009F5EAB">
        <w:rPr>
          <w:rFonts w:ascii="Palatino Linotype" w:hAnsi="Palatino Linotype"/>
        </w:rPr>
        <w:t xml:space="preserve">para manifestar lo que a Derecho le asistiera y conviniera, </w:t>
      </w:r>
      <w:r w:rsidRPr="009F5EAB">
        <w:rPr>
          <w:rFonts w:ascii="Palatino Linotype" w:eastAsia="Times New Roman" w:hAnsi="Palatino Linotype" w:cs="Arial"/>
          <w:lang w:eastAsia="es-MX"/>
        </w:rPr>
        <w:t xml:space="preserve">en el cual se entregan las listas enviadas en respuesta pero de forma legible, sin embargo no se entregan todas las listas solicitadas, tema que será abordado en </w:t>
      </w:r>
      <w:r w:rsidR="00911763" w:rsidRPr="009F5EAB">
        <w:rPr>
          <w:rFonts w:ascii="Palatino Linotype" w:eastAsia="Times New Roman" w:hAnsi="Palatino Linotype" w:cs="Arial"/>
          <w:lang w:eastAsia="es-MX"/>
        </w:rPr>
        <w:t>considerando CUARTO de la presente resolución</w:t>
      </w:r>
      <w:r w:rsidRPr="009F5EAB">
        <w:rPr>
          <w:rFonts w:ascii="Palatino Linotype" w:eastAsia="Times New Roman" w:hAnsi="Palatino Linotype" w:cs="Arial"/>
          <w:lang w:eastAsia="es-MX"/>
        </w:rPr>
        <w:t>.</w:t>
      </w:r>
    </w:p>
    <w:p w14:paraId="7F45EC61" w14:textId="77777777" w:rsidR="00F23826" w:rsidRPr="009F5EAB" w:rsidRDefault="00F23826" w:rsidP="009F5EAB">
      <w:pPr>
        <w:pStyle w:val="Prrafodelista"/>
        <w:tabs>
          <w:tab w:val="left" w:pos="567"/>
        </w:tabs>
        <w:spacing w:before="240" w:after="240" w:line="360" w:lineRule="auto"/>
        <w:ind w:left="0"/>
        <w:jc w:val="both"/>
        <w:rPr>
          <w:rFonts w:ascii="Palatino Linotype" w:hAnsi="Palatino Linotype" w:cs="Arial"/>
          <w:b/>
        </w:rPr>
      </w:pPr>
    </w:p>
    <w:p w14:paraId="7FF11232" w14:textId="77777777" w:rsidR="00F23826" w:rsidRPr="009F5EAB" w:rsidRDefault="00F23826" w:rsidP="009F5EAB">
      <w:pPr>
        <w:pStyle w:val="Prrafodelista"/>
        <w:numPr>
          <w:ilvl w:val="0"/>
          <w:numId w:val="1"/>
        </w:numPr>
        <w:tabs>
          <w:tab w:val="left" w:pos="567"/>
        </w:tabs>
        <w:spacing w:before="240" w:after="240" w:line="360" w:lineRule="auto"/>
        <w:ind w:left="0" w:firstLine="0"/>
        <w:jc w:val="both"/>
        <w:rPr>
          <w:rFonts w:ascii="Palatino Linotype" w:hAnsi="Palatino Linotype" w:cs="Arial"/>
          <w:b/>
        </w:rPr>
      </w:pPr>
      <w:r w:rsidRPr="009F5EAB">
        <w:rPr>
          <w:rFonts w:ascii="Palatino Linotype" w:eastAsia="Times New Roman" w:hAnsi="Palatino Linotype" w:cs="Arial"/>
        </w:rPr>
        <w:t xml:space="preserve">En dichas condiciones, la </w:t>
      </w:r>
      <w:proofErr w:type="spellStart"/>
      <w:r w:rsidRPr="009F5EAB">
        <w:rPr>
          <w:rFonts w:ascii="Palatino Linotype" w:eastAsia="Times New Roman" w:hAnsi="Palatino Linotype" w:cs="Arial"/>
          <w:i/>
        </w:rPr>
        <w:t>litis</w:t>
      </w:r>
      <w:proofErr w:type="spellEnd"/>
      <w:r w:rsidRPr="009F5EAB">
        <w:rPr>
          <w:rFonts w:ascii="Palatino Linotype" w:eastAsia="Times New Roman" w:hAnsi="Palatino Linotype" w:cs="Arial"/>
        </w:rPr>
        <w:t xml:space="preserve"> a resolver en este recurso se circunscribe a determinar si con la información enviada tanto en la respuesta como en el informe justificado se satisface el Derecho de Acceso a la Información, la importancia de la publicidad de la firma y si son procedentes las razones o motivos de inconformidad.</w:t>
      </w:r>
    </w:p>
    <w:p w14:paraId="4479AEBF" w14:textId="77777777" w:rsidR="00F23826" w:rsidRPr="009F5EAB" w:rsidRDefault="00F23826" w:rsidP="009F5EAB">
      <w:pPr>
        <w:pStyle w:val="Ttulo1"/>
        <w:spacing w:line="360" w:lineRule="auto"/>
        <w:rPr>
          <w:szCs w:val="24"/>
        </w:rPr>
      </w:pPr>
      <w:bookmarkStart w:id="73" w:name="_Toc19896052"/>
      <w:bookmarkStart w:id="74" w:name="_Toc20396248"/>
      <w:r w:rsidRPr="009F5EAB">
        <w:rPr>
          <w:szCs w:val="24"/>
        </w:rPr>
        <w:t>CUARTO. Del Estudio y resolución del Asunto.</w:t>
      </w:r>
      <w:bookmarkEnd w:id="73"/>
      <w:bookmarkEnd w:id="74"/>
    </w:p>
    <w:p w14:paraId="0B31B812" w14:textId="77777777" w:rsidR="00F23826" w:rsidRPr="009F5EAB" w:rsidRDefault="00F23826" w:rsidP="009F5EAB">
      <w:pPr>
        <w:pStyle w:val="Ttulo2"/>
        <w:spacing w:line="360" w:lineRule="auto"/>
        <w:rPr>
          <w:szCs w:val="24"/>
        </w:rPr>
      </w:pPr>
      <w:bookmarkStart w:id="75" w:name="_Toc8387929"/>
      <w:bookmarkStart w:id="76" w:name="_Toc15589984"/>
      <w:bookmarkStart w:id="77" w:name="_Toc19896053"/>
      <w:bookmarkStart w:id="78" w:name="_Toc20396249"/>
      <w:r w:rsidRPr="009F5EAB">
        <w:rPr>
          <w:szCs w:val="24"/>
        </w:rPr>
        <w:t>I. De la respuesta emitida por el SUJETO OBLIGADO.</w:t>
      </w:r>
      <w:bookmarkEnd w:id="75"/>
      <w:bookmarkEnd w:id="76"/>
      <w:bookmarkEnd w:id="77"/>
      <w:bookmarkEnd w:id="78"/>
    </w:p>
    <w:p w14:paraId="0D6F467C" w14:textId="77777777" w:rsidR="00F23826" w:rsidRPr="009F5EAB" w:rsidRDefault="00F23826" w:rsidP="009F5EAB">
      <w:pPr>
        <w:pStyle w:val="Prrafodelista"/>
        <w:tabs>
          <w:tab w:val="left" w:pos="567"/>
        </w:tabs>
        <w:spacing w:before="240" w:after="240" w:line="360" w:lineRule="auto"/>
        <w:ind w:left="0"/>
        <w:jc w:val="both"/>
        <w:rPr>
          <w:rFonts w:ascii="Palatino Linotype" w:hAnsi="Palatino Linotype"/>
        </w:rPr>
      </w:pPr>
    </w:p>
    <w:p w14:paraId="006445BD" w14:textId="6A089546" w:rsidR="00F23826" w:rsidRPr="009F5EAB" w:rsidRDefault="00F23826" w:rsidP="009F5EAB">
      <w:pPr>
        <w:pStyle w:val="Prrafodelista"/>
        <w:numPr>
          <w:ilvl w:val="0"/>
          <w:numId w:val="1"/>
        </w:numPr>
        <w:tabs>
          <w:tab w:val="left" w:pos="567"/>
        </w:tabs>
        <w:spacing w:before="240" w:after="240" w:line="360" w:lineRule="auto"/>
        <w:ind w:left="0" w:firstLine="0"/>
        <w:jc w:val="both"/>
        <w:rPr>
          <w:rFonts w:ascii="Palatino Linotype" w:hAnsi="Palatino Linotype" w:cs="Arial"/>
        </w:rPr>
      </w:pPr>
      <w:r w:rsidRPr="009F5EAB">
        <w:rPr>
          <w:rFonts w:ascii="Palatino Linotype" w:hAnsi="Palatino Linotype" w:cs="Arial"/>
        </w:rPr>
        <w:t xml:space="preserve">En primer término es necesario reiterar que se requirió información relativa a las </w:t>
      </w:r>
      <w:r w:rsidR="005D5D8C" w:rsidRPr="009F5EAB">
        <w:rPr>
          <w:rFonts w:ascii="Palatino Linotype" w:hAnsi="Palatino Linotype" w:cs="Arial"/>
        </w:rPr>
        <w:t xml:space="preserve">listas de asistencia </w:t>
      </w:r>
      <w:r w:rsidR="00911763" w:rsidRPr="009F5EAB">
        <w:rPr>
          <w:rFonts w:ascii="Palatino Linotype" w:hAnsi="Palatino Linotype" w:cs="Arial"/>
        </w:rPr>
        <w:t xml:space="preserve">de todo el personal de la Casa de Cultura </w:t>
      </w:r>
      <w:r w:rsidR="009C2680" w:rsidRPr="009F5EAB">
        <w:rPr>
          <w:rFonts w:ascii="Palatino Linotype" w:hAnsi="Palatino Linotype" w:cs="Arial"/>
        </w:rPr>
        <w:t xml:space="preserve">del Municipio </w:t>
      </w:r>
      <w:r w:rsidR="00911763" w:rsidRPr="009F5EAB">
        <w:rPr>
          <w:rFonts w:ascii="Palatino Linotype" w:hAnsi="Palatino Linotype" w:cs="Arial"/>
        </w:rPr>
        <w:t>de</w:t>
      </w:r>
      <w:r w:rsidR="009C2680" w:rsidRPr="009F5EAB">
        <w:rPr>
          <w:rFonts w:ascii="Palatino Linotype" w:hAnsi="Palatino Linotype" w:cs="Arial"/>
        </w:rPr>
        <w:t xml:space="preserve"> La Paz</w:t>
      </w:r>
      <w:r w:rsidR="00911763" w:rsidRPr="009F5EAB">
        <w:rPr>
          <w:rFonts w:ascii="Palatino Linotype" w:hAnsi="Palatino Linotype" w:cs="Arial"/>
        </w:rPr>
        <w:t xml:space="preserve"> desde el 1 de enero al 28 de julio del 2019.</w:t>
      </w:r>
    </w:p>
    <w:p w14:paraId="4EEC21AA" w14:textId="77777777" w:rsidR="00911763" w:rsidRPr="009F5EAB" w:rsidRDefault="00911763" w:rsidP="009F5EAB">
      <w:pPr>
        <w:pStyle w:val="Prrafodelista"/>
        <w:tabs>
          <w:tab w:val="left" w:pos="567"/>
        </w:tabs>
        <w:spacing w:before="240" w:after="240" w:line="360" w:lineRule="auto"/>
        <w:ind w:left="0"/>
        <w:jc w:val="both"/>
        <w:rPr>
          <w:rFonts w:ascii="Palatino Linotype" w:hAnsi="Palatino Linotype" w:cs="Arial"/>
        </w:rPr>
      </w:pPr>
    </w:p>
    <w:p w14:paraId="421FED5E" w14:textId="311C1477" w:rsidR="005D5D8C" w:rsidRPr="009F5EAB" w:rsidRDefault="00F23826" w:rsidP="009F5EAB">
      <w:pPr>
        <w:pStyle w:val="Prrafodelista"/>
        <w:numPr>
          <w:ilvl w:val="0"/>
          <w:numId w:val="1"/>
        </w:numPr>
        <w:spacing w:before="240" w:after="360" w:line="360" w:lineRule="auto"/>
        <w:ind w:left="0" w:firstLine="0"/>
        <w:jc w:val="both"/>
        <w:rPr>
          <w:rFonts w:ascii="Palatino Linotype" w:eastAsia="Times New Roman" w:hAnsi="Palatino Linotype" w:cs="Arial"/>
          <w:color w:val="000000" w:themeColor="text1"/>
          <w:lang w:val="es-ES"/>
        </w:rPr>
      </w:pPr>
      <w:r w:rsidRPr="009F5EAB">
        <w:rPr>
          <w:rFonts w:ascii="Palatino Linotype" w:eastAsia="Arial Unicode MS" w:hAnsi="Palatino Linotype" w:cs="Arial"/>
          <w:color w:val="000000" w:themeColor="text1"/>
        </w:rPr>
        <w:t xml:space="preserve">En consecuencia el </w:t>
      </w:r>
      <w:r w:rsidRPr="009F5EAB">
        <w:rPr>
          <w:rFonts w:ascii="Palatino Linotype" w:eastAsia="Arial Unicode MS" w:hAnsi="Palatino Linotype" w:cs="Arial"/>
          <w:b/>
          <w:color w:val="000000" w:themeColor="text1"/>
        </w:rPr>
        <w:t>SUJETO OBLIGADO</w:t>
      </w:r>
      <w:r w:rsidRPr="009F5EAB">
        <w:rPr>
          <w:rFonts w:ascii="Palatino Linotype" w:eastAsia="Arial Unicode MS" w:hAnsi="Palatino Linotype" w:cs="Arial"/>
          <w:color w:val="000000" w:themeColor="text1"/>
        </w:rPr>
        <w:t xml:space="preserve"> respondió </w:t>
      </w:r>
      <w:r w:rsidR="005D5D8C" w:rsidRPr="009F5EAB">
        <w:rPr>
          <w:rFonts w:ascii="Palatino Linotype" w:hAnsi="Palatino Linotype"/>
        </w:rPr>
        <w:t xml:space="preserve">adjuntando listados </w:t>
      </w:r>
      <w:r w:rsidR="009C2680" w:rsidRPr="009F5EAB">
        <w:rPr>
          <w:rFonts w:ascii="Palatino Linotype" w:hAnsi="Palatino Linotype"/>
        </w:rPr>
        <w:t>sin apreciarse el nombre</w:t>
      </w:r>
      <w:r w:rsidR="005D5D8C" w:rsidRPr="009F5EAB">
        <w:rPr>
          <w:rFonts w:ascii="Palatino Linotype" w:hAnsi="Palatino Linotype"/>
        </w:rPr>
        <w:t xml:space="preserve"> </w:t>
      </w:r>
      <w:r w:rsidR="009C2680" w:rsidRPr="009F5EAB">
        <w:rPr>
          <w:rFonts w:ascii="Palatino Linotype" w:hAnsi="Palatino Linotype"/>
        </w:rPr>
        <w:t>y</w:t>
      </w:r>
      <w:r w:rsidR="005D5D8C" w:rsidRPr="009F5EAB">
        <w:rPr>
          <w:rFonts w:ascii="Palatino Linotype" w:hAnsi="Palatino Linotype"/>
        </w:rPr>
        <w:t xml:space="preserve"> la firma de los servidores públicos </w:t>
      </w:r>
      <w:r w:rsidR="009C2680" w:rsidRPr="009F5EAB">
        <w:rPr>
          <w:rFonts w:ascii="Palatino Linotype" w:hAnsi="Palatino Linotype"/>
        </w:rPr>
        <w:t>aunado a que se encuentra en</w:t>
      </w:r>
      <w:r w:rsidR="005D5D8C" w:rsidRPr="009F5EAB">
        <w:rPr>
          <w:rFonts w:ascii="Palatino Linotype" w:hAnsi="Palatino Linotype"/>
        </w:rPr>
        <w:t xml:space="preserve"> una forma ilegible, </w:t>
      </w:r>
      <w:r w:rsidR="005D5D8C" w:rsidRPr="009F5EAB">
        <w:rPr>
          <w:rFonts w:ascii="Palatino Linotype" w:eastAsia="Times New Roman" w:hAnsi="Palatino Linotype" w:cs="Arial"/>
          <w:color w:val="000000"/>
          <w:lang w:eastAsia="es-MX"/>
        </w:rPr>
        <w:t>dejando en total incertidumbre al particular, violentando con su respuesta el Derecho de Acceso a la Información.</w:t>
      </w:r>
    </w:p>
    <w:p w14:paraId="5DE2180C" w14:textId="77777777" w:rsidR="005D5D8C" w:rsidRPr="009F5EAB" w:rsidRDefault="005D5D8C" w:rsidP="009F5EAB">
      <w:pPr>
        <w:pStyle w:val="Prrafodelista"/>
        <w:spacing w:line="360" w:lineRule="auto"/>
        <w:ind w:left="0"/>
        <w:jc w:val="both"/>
        <w:rPr>
          <w:rFonts w:ascii="Palatino Linotype" w:eastAsia="Times New Roman" w:hAnsi="Palatino Linotype" w:cs="Arial"/>
          <w:lang w:val="es-ES"/>
        </w:rPr>
      </w:pPr>
    </w:p>
    <w:p w14:paraId="45C16996" w14:textId="77777777" w:rsidR="005D5D8C" w:rsidRPr="009F5EAB" w:rsidRDefault="005D5D8C" w:rsidP="009F5EAB">
      <w:pPr>
        <w:pStyle w:val="Prrafodelista"/>
        <w:numPr>
          <w:ilvl w:val="0"/>
          <w:numId w:val="1"/>
        </w:numPr>
        <w:spacing w:line="360" w:lineRule="auto"/>
        <w:ind w:left="0" w:firstLine="0"/>
        <w:jc w:val="both"/>
        <w:rPr>
          <w:rFonts w:ascii="Palatino Linotype" w:eastAsia="Times New Roman" w:hAnsi="Palatino Linotype" w:cs="Arial"/>
          <w:color w:val="000000" w:themeColor="text1"/>
          <w:lang w:val="es-ES"/>
        </w:rPr>
      </w:pPr>
      <w:r w:rsidRPr="009F5EAB">
        <w:rPr>
          <w:rFonts w:ascii="Palatino Linotype" w:eastAsia="Times New Roman" w:hAnsi="Palatino Linotype" w:cs="Arial"/>
          <w:color w:val="000000" w:themeColor="text1"/>
          <w:lang w:eastAsia="es-MX"/>
        </w:rPr>
        <w:t xml:space="preserve">Es decir, la información documental que entregue el </w:t>
      </w:r>
      <w:r w:rsidRPr="009F5EAB">
        <w:rPr>
          <w:rFonts w:ascii="Palatino Linotype" w:eastAsia="Times New Roman" w:hAnsi="Palatino Linotype" w:cs="Arial"/>
          <w:b/>
          <w:color w:val="000000" w:themeColor="text1"/>
          <w:lang w:eastAsia="es-MX"/>
        </w:rPr>
        <w:t>SUJETO OBLIGADO</w:t>
      </w:r>
      <w:r w:rsidRPr="009F5EAB">
        <w:rPr>
          <w:rFonts w:ascii="Palatino Linotype" w:eastAsia="Times New Roman" w:hAnsi="Palatino Linotype" w:cs="Arial"/>
          <w:color w:val="000000" w:themeColor="text1"/>
          <w:lang w:eastAsia="es-MX"/>
        </w:rPr>
        <w:t xml:space="preserve"> debe ser clara, entendible y legible, esto con la finalidad de que pueda ser verificada la información contenida en los documentos proporcionados, ya que de lo contrario se incumple el principio de accesibilidad ya que de lo contrario se incumple el principio de accesibilidad, lo que constituye una restricción indirecta al Derecho de Acceso a la Información Pública.</w:t>
      </w:r>
    </w:p>
    <w:p w14:paraId="27FC888B" w14:textId="77777777" w:rsidR="005D5D8C" w:rsidRPr="009F5EAB" w:rsidRDefault="005D5D8C" w:rsidP="009F5EAB">
      <w:pPr>
        <w:pStyle w:val="Prrafodelista"/>
        <w:spacing w:line="360" w:lineRule="auto"/>
        <w:ind w:left="0"/>
        <w:jc w:val="both"/>
        <w:rPr>
          <w:rFonts w:ascii="Palatino Linotype" w:eastAsia="Times New Roman" w:hAnsi="Palatino Linotype" w:cs="Arial"/>
          <w:color w:val="000000" w:themeColor="text1"/>
          <w:lang w:val="es-ES"/>
        </w:rPr>
      </w:pPr>
    </w:p>
    <w:p w14:paraId="1E0F094D" w14:textId="77777777" w:rsidR="005D5D8C" w:rsidRPr="009F5EAB" w:rsidRDefault="005D5D8C" w:rsidP="009F5EAB">
      <w:pPr>
        <w:pStyle w:val="Prrafodelista"/>
        <w:numPr>
          <w:ilvl w:val="0"/>
          <w:numId w:val="1"/>
        </w:numPr>
        <w:spacing w:line="360" w:lineRule="auto"/>
        <w:ind w:left="0" w:firstLine="0"/>
        <w:jc w:val="both"/>
        <w:rPr>
          <w:rFonts w:ascii="Palatino Linotype" w:eastAsia="Times New Roman" w:hAnsi="Palatino Linotype" w:cs="Arial"/>
          <w:color w:val="000000" w:themeColor="text1"/>
          <w:lang w:val="es-ES"/>
        </w:rPr>
      </w:pPr>
      <w:r w:rsidRPr="009F5EAB">
        <w:rPr>
          <w:rFonts w:ascii="Palatino Linotype" w:eastAsia="Times New Roman" w:hAnsi="Palatino Linotype" w:cs="Arial"/>
          <w:color w:val="000000" w:themeColor="text1"/>
          <w:lang w:val="es-MX"/>
        </w:rPr>
        <w:t>Sirve de apoyo a lo anterior como criterio orientador la tesis número II. 1°. C.T. 55 C, publicada en el Semanario Judicial de la Federación y su Gaceta bajo el número de3 registro 201,412, que a la letra dice:</w:t>
      </w:r>
    </w:p>
    <w:p w14:paraId="77789B6B" w14:textId="51847770" w:rsidR="005D5D8C" w:rsidRPr="009F5EAB" w:rsidRDefault="005D5D8C" w:rsidP="009F5EAB">
      <w:pPr>
        <w:spacing w:before="240" w:after="240" w:line="360" w:lineRule="auto"/>
        <w:ind w:left="567" w:right="567"/>
        <w:jc w:val="both"/>
        <w:rPr>
          <w:rFonts w:ascii="Palatino Linotype" w:eastAsia="Times New Roman" w:hAnsi="Palatino Linotype" w:cs="Arial"/>
          <w:bCs/>
          <w:i/>
          <w:iCs/>
          <w:color w:val="000000" w:themeColor="text1"/>
          <w:lang w:val="es-ES"/>
        </w:rPr>
      </w:pPr>
      <w:r w:rsidRPr="009F5EAB">
        <w:rPr>
          <w:rFonts w:ascii="Palatino Linotype" w:eastAsia="Times New Roman" w:hAnsi="Palatino Linotype" w:cs="Arial"/>
          <w:b/>
          <w:bCs/>
          <w:i/>
          <w:iCs/>
          <w:color w:val="000000" w:themeColor="text1"/>
          <w:lang w:val="es-ES"/>
        </w:rPr>
        <w:t>COTEJO DE COPIAS FOTOSTÁTICAS ILEGIBLES. AL NO SER POSIBLE CONSTATAR SU AUTENTICIDAD ES INÚTIL E INTRASCENDENTE SU PERFECCIONAMIENTO, POR LO QUE LA JUNTA ESTÁ IMPEDIDA PARA ORDENAR SU DESAHOGO</w:t>
      </w:r>
      <w:r w:rsidRPr="009F5EAB">
        <w:rPr>
          <w:rFonts w:ascii="Palatino Linotype" w:eastAsia="Times New Roman" w:hAnsi="Palatino Linotype" w:cs="Arial"/>
          <w:bCs/>
          <w:i/>
          <w:iCs/>
          <w:color w:val="000000" w:themeColor="text1"/>
          <w:lang w:val="es-ES"/>
        </w:rPr>
        <w:t>. Cuando alguna de las partes en el juicio laboral ofrece como prueba algún documento en copia fotostática y su perfeccionamiento por medio del cotejo con su original, la Junta estará impedida para ordenar su desahogo, si el texto de esas reproducciones fotostáticas es ilegible en alguna de sus partes, toda vez que el actuario no podrá constatar, a través de sus sentidos, si concuerdan o no las copias aportadas al sumario con sus originales, pues no es posible que en caso de que la parte legible de esas reproducciones resulte igual que sus originales y, que por ese hecho, considerara lo mismo respecto de la otra parte a la que no puede dar lectura, dado que es ilegible; por tanto, al ser imposible constatar su autenticidad por medio del citado perfeccionamiento, dicha probanza se torna inútil e intrascendente, conforme al artículo 779 de la Ley Federal del Trabajo.</w:t>
      </w:r>
    </w:p>
    <w:p w14:paraId="68EF57FF" w14:textId="77777777" w:rsidR="005D5D8C" w:rsidRPr="009F5EAB" w:rsidRDefault="005D5D8C" w:rsidP="009F5EAB">
      <w:pPr>
        <w:pStyle w:val="Prrafodelista"/>
        <w:numPr>
          <w:ilvl w:val="0"/>
          <w:numId w:val="1"/>
        </w:numPr>
        <w:spacing w:line="360" w:lineRule="auto"/>
        <w:ind w:left="0" w:firstLine="0"/>
        <w:jc w:val="both"/>
        <w:rPr>
          <w:rFonts w:ascii="Palatino Linotype" w:eastAsia="Times New Roman" w:hAnsi="Palatino Linotype" w:cs="Arial"/>
          <w:color w:val="000000" w:themeColor="text1"/>
          <w:lang w:val="es-ES"/>
        </w:rPr>
      </w:pPr>
      <w:r w:rsidRPr="009F5EAB">
        <w:rPr>
          <w:rFonts w:ascii="Palatino Linotype" w:eastAsia="Times New Roman" w:hAnsi="Palatino Linotype" w:cs="Arial"/>
          <w:bCs/>
          <w:color w:val="000000" w:themeColor="text1"/>
          <w:lang w:val="es-ES"/>
        </w:rPr>
        <w:t xml:space="preserve">Por lo anterior, el </w:t>
      </w:r>
      <w:r w:rsidRPr="009F5EAB">
        <w:rPr>
          <w:rFonts w:ascii="Palatino Linotype" w:eastAsia="Times New Roman" w:hAnsi="Palatino Linotype" w:cs="Arial"/>
          <w:b/>
          <w:bCs/>
          <w:color w:val="000000" w:themeColor="text1"/>
          <w:lang w:val="es-ES"/>
        </w:rPr>
        <w:t>SUJETO OBLIGADO</w:t>
      </w:r>
      <w:r w:rsidRPr="009F5EAB">
        <w:rPr>
          <w:rFonts w:ascii="Palatino Linotype" w:eastAsia="Times New Roman" w:hAnsi="Palatino Linotype" w:cs="Arial"/>
          <w:bCs/>
          <w:color w:val="000000" w:themeColor="text1"/>
          <w:lang w:val="es-ES"/>
        </w:rPr>
        <w:t xml:space="preserve"> al momento en que dé respuesta a cualquier solicitud de acceso a la información deberá revisar y verificar que la documentación que remitió en su respuesta y que resultó ilegible o indebidamente escaneada, sea entregada de manera adecuada, para que este Instituto tenga por satisfecho el derecho de acceso a la información ejercido por el recurrente.</w:t>
      </w:r>
    </w:p>
    <w:p w14:paraId="410FC2DB" w14:textId="77777777" w:rsidR="005D5D8C" w:rsidRPr="009F5EAB" w:rsidRDefault="005D5D8C" w:rsidP="009F5EAB">
      <w:pPr>
        <w:pStyle w:val="Prrafodelista"/>
        <w:spacing w:line="360" w:lineRule="auto"/>
        <w:ind w:left="0"/>
        <w:jc w:val="both"/>
        <w:rPr>
          <w:rFonts w:ascii="Palatino Linotype" w:eastAsia="Times New Roman" w:hAnsi="Palatino Linotype" w:cs="Arial"/>
          <w:color w:val="000000" w:themeColor="text1"/>
          <w:lang w:val="es-ES"/>
        </w:rPr>
      </w:pPr>
    </w:p>
    <w:p w14:paraId="14B310A5" w14:textId="77777777" w:rsidR="005D5D8C" w:rsidRPr="009F5EAB" w:rsidRDefault="005D5D8C" w:rsidP="009F5EAB">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222222"/>
          <w:lang w:eastAsia="es-MX"/>
        </w:rPr>
      </w:pPr>
      <w:r w:rsidRPr="009F5EAB">
        <w:rPr>
          <w:rFonts w:ascii="Palatino Linotype" w:eastAsia="Times New Roman" w:hAnsi="Palatino Linotype" w:cs="Arial"/>
          <w:bCs/>
          <w:color w:val="000000" w:themeColor="text1"/>
          <w:lang w:val="es-ES"/>
        </w:rPr>
        <w:t xml:space="preserve">De lo contrario se estaría causando una afectación al Derecho de Acceso a la Información Pública y contraviniendo a lo dispuesto por los artículos 4 y 11 de la </w:t>
      </w:r>
      <w:r w:rsidRPr="009F5EAB">
        <w:rPr>
          <w:rFonts w:ascii="Palatino Linotype" w:hAnsi="Palatino Linotype" w:cs="Arial"/>
          <w:b/>
        </w:rPr>
        <w:t xml:space="preserve">Ley de Transparencia y Acceso a la Información Pública del Estado de México y Municipios </w:t>
      </w:r>
      <w:r w:rsidRPr="009F5EAB">
        <w:rPr>
          <w:rFonts w:ascii="Palatino Linotype" w:hAnsi="Palatino Linotype" w:cs="Arial"/>
        </w:rPr>
        <w:t>que a la letra señalan:</w:t>
      </w:r>
    </w:p>
    <w:p w14:paraId="34924F8D" w14:textId="77777777" w:rsidR="005D5D8C" w:rsidRPr="009F5EAB" w:rsidRDefault="005D5D8C" w:rsidP="009F5EAB">
      <w:pPr>
        <w:pStyle w:val="Prrafodelista"/>
        <w:shd w:val="clear" w:color="auto" w:fill="FFFFFF"/>
        <w:spacing w:line="360" w:lineRule="auto"/>
        <w:ind w:left="0"/>
        <w:jc w:val="both"/>
        <w:rPr>
          <w:rFonts w:ascii="Palatino Linotype" w:eastAsia="Times New Roman" w:hAnsi="Palatino Linotype" w:cs="Arial"/>
          <w:color w:val="222222"/>
          <w:lang w:eastAsia="es-MX"/>
        </w:rPr>
      </w:pPr>
    </w:p>
    <w:p w14:paraId="6C02A43E" w14:textId="77777777" w:rsidR="005D5D8C" w:rsidRPr="009F5EAB" w:rsidRDefault="005D5D8C" w:rsidP="009F5EAB">
      <w:pPr>
        <w:shd w:val="clear" w:color="auto" w:fill="FFFFFF"/>
        <w:spacing w:line="360" w:lineRule="auto"/>
        <w:ind w:left="567" w:right="567"/>
        <w:jc w:val="both"/>
        <w:rPr>
          <w:rFonts w:ascii="Palatino Linotype" w:eastAsia="Times New Roman" w:hAnsi="Palatino Linotype" w:cs="Arial"/>
          <w:i/>
          <w:color w:val="000000" w:themeColor="text1"/>
          <w:lang w:eastAsia="es-MX"/>
        </w:rPr>
      </w:pPr>
      <w:r w:rsidRPr="009F5EAB">
        <w:rPr>
          <w:rFonts w:ascii="Palatino Linotype" w:eastAsia="Times New Roman" w:hAnsi="Palatino Linotype" w:cs="Arial"/>
          <w:b/>
          <w:i/>
          <w:color w:val="000000" w:themeColor="text1"/>
          <w:lang w:eastAsia="es-MX"/>
        </w:rPr>
        <w:t>Artículo 4.</w:t>
      </w:r>
      <w:r w:rsidRPr="009F5EAB">
        <w:rPr>
          <w:rFonts w:ascii="Palatino Linotype" w:eastAsia="Times New Roman" w:hAnsi="Palatino Linotype" w:cs="Arial"/>
          <w:i/>
          <w:color w:val="000000" w:themeColor="text1"/>
          <w:lang w:eastAsia="es-MX"/>
        </w:rPr>
        <w:t xml:space="preserve"> El derecho humano de acceso a la información pública es la prerrogativa de las personas para buscar, difundir, investigar, recabar, recibir y solicitar información pública, sin necesidad de acreditar personalidad ni interés jurídico. Toda la información generada, obtenida, adquirida, transformada, administrada o en posesión de los sujetos obligados es pública y </w:t>
      </w:r>
      <w:r w:rsidRPr="009F5EAB">
        <w:rPr>
          <w:rFonts w:ascii="Palatino Linotype" w:eastAsia="Times New Roman" w:hAnsi="Palatino Linotype" w:cs="Arial"/>
          <w:b/>
          <w:bCs/>
          <w:i/>
          <w:color w:val="000000" w:themeColor="text1"/>
          <w:u w:val="single"/>
          <w:lang w:eastAsia="es-MX"/>
        </w:rPr>
        <w:t xml:space="preserve">accesible </w:t>
      </w:r>
      <w:r w:rsidRPr="009F5EAB">
        <w:rPr>
          <w:rFonts w:ascii="Palatino Linotype" w:eastAsia="Times New Roman" w:hAnsi="Palatino Linotype" w:cs="Arial"/>
          <w:i/>
          <w:color w:val="000000" w:themeColor="text1"/>
          <w:lang w:eastAsia="es-MX"/>
        </w:rPr>
        <w:t xml:space="preserve">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Los sujetos obligados deben poner en práctica, políticas y programas de acceso a la información que se apeguen a criterios de publicidad, veracidad, oportunidad, </w:t>
      </w:r>
      <w:r w:rsidRPr="009F5EAB">
        <w:rPr>
          <w:rFonts w:ascii="Palatino Linotype" w:eastAsia="Times New Roman" w:hAnsi="Palatino Linotype" w:cs="Arial"/>
          <w:b/>
          <w:bCs/>
          <w:i/>
          <w:color w:val="000000" w:themeColor="text1"/>
          <w:u w:val="single"/>
          <w:lang w:eastAsia="es-MX"/>
        </w:rPr>
        <w:t>precisión y suficiencia</w:t>
      </w:r>
      <w:r w:rsidRPr="009F5EAB">
        <w:rPr>
          <w:rFonts w:ascii="Palatino Linotype" w:eastAsia="Times New Roman" w:hAnsi="Palatino Linotype" w:cs="Arial"/>
          <w:i/>
          <w:color w:val="000000" w:themeColor="text1"/>
          <w:lang w:eastAsia="es-MX"/>
        </w:rPr>
        <w:t xml:space="preserve"> en beneficio de los solicitantes.</w:t>
      </w:r>
    </w:p>
    <w:p w14:paraId="3C63DE6D" w14:textId="77777777" w:rsidR="005D5D8C" w:rsidRPr="009F5EAB" w:rsidRDefault="005D5D8C" w:rsidP="009F5EAB">
      <w:pPr>
        <w:shd w:val="clear" w:color="auto" w:fill="FFFFFF"/>
        <w:spacing w:line="360" w:lineRule="auto"/>
        <w:ind w:left="567" w:right="567"/>
        <w:jc w:val="both"/>
        <w:rPr>
          <w:rFonts w:ascii="Palatino Linotype" w:eastAsia="Times New Roman" w:hAnsi="Palatino Linotype" w:cs="Arial"/>
          <w:i/>
          <w:color w:val="000000" w:themeColor="text1"/>
          <w:lang w:eastAsia="es-MX"/>
        </w:rPr>
      </w:pPr>
    </w:p>
    <w:p w14:paraId="5E58D7D5" w14:textId="77777777" w:rsidR="005D5D8C" w:rsidRPr="009F5EAB" w:rsidRDefault="005D5D8C" w:rsidP="009F5EAB">
      <w:pPr>
        <w:shd w:val="clear" w:color="auto" w:fill="FFFFFF"/>
        <w:spacing w:line="360" w:lineRule="auto"/>
        <w:ind w:left="567" w:right="567"/>
        <w:jc w:val="both"/>
        <w:rPr>
          <w:rFonts w:ascii="Palatino Linotype" w:eastAsia="Times New Roman" w:hAnsi="Palatino Linotype" w:cs="Arial"/>
          <w:i/>
          <w:color w:val="000000" w:themeColor="text1"/>
          <w:lang w:eastAsia="es-MX"/>
        </w:rPr>
      </w:pPr>
      <w:r w:rsidRPr="009F5EAB">
        <w:rPr>
          <w:rFonts w:ascii="Palatino Linotype" w:eastAsia="Times New Roman" w:hAnsi="Palatino Linotype" w:cs="Arial"/>
          <w:b/>
          <w:i/>
          <w:color w:val="000000" w:themeColor="text1"/>
          <w:lang w:eastAsia="es-MX"/>
        </w:rPr>
        <w:t>Artículo 11.</w:t>
      </w:r>
      <w:r w:rsidRPr="009F5EAB">
        <w:rPr>
          <w:rFonts w:ascii="Palatino Linotype" w:eastAsia="Times New Roman" w:hAnsi="Palatino Linotype" w:cs="Arial"/>
          <w:i/>
          <w:color w:val="000000" w:themeColor="text1"/>
          <w:lang w:eastAsia="es-MX"/>
        </w:rPr>
        <w:t xml:space="preserve"> En la generación, publicación y entrega de información se deberá garantizar que ésta sea </w:t>
      </w:r>
      <w:r w:rsidRPr="009F5EAB">
        <w:rPr>
          <w:rFonts w:ascii="Palatino Linotype" w:eastAsia="Times New Roman" w:hAnsi="Palatino Linotype" w:cs="Arial"/>
          <w:b/>
          <w:bCs/>
          <w:i/>
          <w:color w:val="000000" w:themeColor="text1"/>
          <w:u w:val="single"/>
          <w:lang w:eastAsia="es-MX"/>
        </w:rPr>
        <w:t>accesible,</w:t>
      </w:r>
      <w:r w:rsidRPr="009F5EAB">
        <w:rPr>
          <w:rFonts w:ascii="Palatino Linotype" w:eastAsia="Times New Roman" w:hAnsi="Palatino Linotype" w:cs="Arial"/>
          <w:b/>
          <w:bCs/>
          <w:i/>
          <w:color w:val="000000" w:themeColor="text1"/>
          <w:lang w:eastAsia="es-MX"/>
        </w:rPr>
        <w:t xml:space="preserve"> </w:t>
      </w:r>
      <w:r w:rsidRPr="009F5EAB">
        <w:rPr>
          <w:rFonts w:ascii="Palatino Linotype" w:eastAsia="Times New Roman" w:hAnsi="Palatino Linotype" w:cs="Arial"/>
          <w:i/>
          <w:color w:val="000000" w:themeColor="text1"/>
          <w:lang w:eastAsia="es-MX"/>
        </w:rPr>
        <w:t xml:space="preserve">actualizada, completa, congruente, </w:t>
      </w:r>
      <w:r w:rsidRPr="009F5EAB">
        <w:rPr>
          <w:rFonts w:ascii="Palatino Linotype" w:eastAsia="Times New Roman" w:hAnsi="Palatino Linotype" w:cs="Arial"/>
          <w:b/>
          <w:bCs/>
          <w:i/>
          <w:color w:val="000000" w:themeColor="text1"/>
          <w:u w:val="single"/>
          <w:lang w:eastAsia="es-MX"/>
        </w:rPr>
        <w:t>confiable, verificable, veraz,</w:t>
      </w:r>
      <w:r w:rsidRPr="009F5EAB">
        <w:rPr>
          <w:rFonts w:ascii="Palatino Linotype" w:eastAsia="Times New Roman" w:hAnsi="Palatino Linotype" w:cs="Arial"/>
          <w:i/>
          <w:color w:val="000000" w:themeColor="text1"/>
          <w:lang w:eastAsia="es-MX"/>
        </w:rPr>
        <w:t xml:space="preserve"> integral, oportuna y expedita, sujeta a un claro régimen de excepciones que deberá estar definido y ser además legítima y estrictamente necesaria en una sociedad democrática, por lo que atenderá las necesidades del derecho de acceso a la información de toda persona. Los sujetos obligados buscarán en todo momento que la información generada tenga un lenguaje sencillo para cualquier persona y se procurará, en la medida de lo posible, traducción a lenguas indígenas, principalmente de aquellas con que se cuenta en el Estado de México.</w:t>
      </w:r>
    </w:p>
    <w:p w14:paraId="115CF739" w14:textId="77777777" w:rsidR="005D5D8C" w:rsidRPr="009F5EAB" w:rsidRDefault="005D5D8C" w:rsidP="009F5EAB">
      <w:pPr>
        <w:pStyle w:val="Prrafodelista"/>
        <w:shd w:val="clear" w:color="auto" w:fill="FFFFFF"/>
        <w:tabs>
          <w:tab w:val="left" w:pos="567"/>
        </w:tabs>
        <w:spacing w:line="360" w:lineRule="auto"/>
        <w:ind w:left="0"/>
        <w:jc w:val="both"/>
        <w:rPr>
          <w:rFonts w:ascii="Palatino Linotype" w:eastAsia="Times New Roman" w:hAnsi="Palatino Linotype" w:cs="Times New Roman"/>
          <w:lang w:val="es-MX" w:eastAsia="es-MX"/>
        </w:rPr>
      </w:pPr>
    </w:p>
    <w:p w14:paraId="36850E50" w14:textId="4058869B" w:rsidR="005D5D8C" w:rsidRPr="009F5EAB" w:rsidRDefault="005D5D8C" w:rsidP="009F5EAB">
      <w:pPr>
        <w:pStyle w:val="Prrafodelista"/>
        <w:numPr>
          <w:ilvl w:val="0"/>
          <w:numId w:val="1"/>
        </w:numPr>
        <w:spacing w:line="360" w:lineRule="auto"/>
        <w:ind w:left="0" w:firstLine="0"/>
        <w:jc w:val="both"/>
        <w:rPr>
          <w:rFonts w:ascii="Palatino Linotype" w:hAnsi="Palatino Linotype"/>
          <w:lang w:eastAsia="es-MX"/>
        </w:rPr>
      </w:pPr>
      <w:r w:rsidRPr="009F5EAB">
        <w:rPr>
          <w:rFonts w:ascii="Palatino Linotype" w:hAnsi="Palatino Linotype"/>
          <w:lang w:eastAsia="es-MX"/>
        </w:rPr>
        <w:t xml:space="preserve">Además cabe reiterar que debió dejar visible la firma de los servidores públicos, toda vez que </w:t>
      </w:r>
      <w:r w:rsidRPr="009F5EAB">
        <w:rPr>
          <w:rFonts w:ascii="Palatino Linotype" w:eastAsia="MS Mincho" w:hAnsi="Palatino Linotype" w:cs="Arial"/>
          <w:color w:val="000000" w:themeColor="text1"/>
        </w:rPr>
        <w:t xml:space="preserve">las firmas de los servidores públicos son públicas cuando se realizan </w:t>
      </w:r>
      <w:r w:rsidRPr="009F5EAB">
        <w:rPr>
          <w:rFonts w:ascii="Palatino Linotype" w:hAnsi="Palatino Linotype"/>
        </w:rPr>
        <w:t xml:space="preserve">en el ejercicio de las facultades conferidas y </w:t>
      </w:r>
      <w:r w:rsidRPr="009F5EAB">
        <w:rPr>
          <w:rFonts w:ascii="Palatino Linotype" w:hAnsi="Palatino Linotype"/>
          <w:b/>
          <w:u w:val="single"/>
        </w:rPr>
        <w:t>para el desempeño del servicio público</w:t>
      </w:r>
      <w:r w:rsidRPr="009F5EAB">
        <w:rPr>
          <w:rFonts w:ascii="Palatino Linotype" w:hAnsi="Palatino Linotype"/>
        </w:rPr>
        <w:t>.</w:t>
      </w:r>
    </w:p>
    <w:p w14:paraId="2982ED47" w14:textId="77777777" w:rsidR="005D5D8C" w:rsidRPr="009F5EAB" w:rsidRDefault="005D5D8C" w:rsidP="009F5EAB">
      <w:pPr>
        <w:pStyle w:val="Prrafodelista"/>
        <w:spacing w:before="240" w:after="240" w:line="360" w:lineRule="auto"/>
        <w:ind w:left="0" w:right="49"/>
        <w:jc w:val="both"/>
        <w:rPr>
          <w:rFonts w:ascii="Palatino Linotype" w:eastAsia="MS Mincho" w:hAnsi="Palatino Linotype" w:cs="Arial"/>
          <w:color w:val="000000" w:themeColor="text1"/>
        </w:rPr>
      </w:pPr>
    </w:p>
    <w:p w14:paraId="1ED58AF2" w14:textId="77777777" w:rsidR="005D5D8C" w:rsidRPr="009F5EAB" w:rsidRDefault="005D5D8C" w:rsidP="009F5EAB">
      <w:pPr>
        <w:pStyle w:val="Prrafodelista"/>
        <w:numPr>
          <w:ilvl w:val="0"/>
          <w:numId w:val="1"/>
        </w:numPr>
        <w:spacing w:before="240" w:after="240" w:line="360" w:lineRule="auto"/>
        <w:ind w:left="0" w:right="49" w:firstLine="0"/>
        <w:jc w:val="both"/>
        <w:rPr>
          <w:rFonts w:ascii="Palatino Linotype" w:eastAsia="MS Mincho" w:hAnsi="Palatino Linotype" w:cs="Arial"/>
          <w:color w:val="000000" w:themeColor="text1"/>
        </w:rPr>
      </w:pPr>
      <w:r w:rsidRPr="009F5EAB">
        <w:rPr>
          <w:rFonts w:ascii="Palatino Linotype" w:hAnsi="Palatino Linotype"/>
        </w:rPr>
        <w:t>Es decir, la firma o firmas que consten en un documento, obedecen a su finalidad, además, es necesario atender a si la misma es utilizada para demostrar el que se lleva a cabo el ejercicio de sus funciones.</w:t>
      </w:r>
    </w:p>
    <w:p w14:paraId="01402AB4" w14:textId="77777777" w:rsidR="005D5D8C" w:rsidRPr="009F5EAB" w:rsidRDefault="005D5D8C" w:rsidP="009F5EAB">
      <w:pPr>
        <w:pStyle w:val="Prrafodelista"/>
        <w:spacing w:before="240" w:after="240" w:line="360" w:lineRule="auto"/>
        <w:ind w:left="0" w:right="49"/>
        <w:jc w:val="both"/>
        <w:rPr>
          <w:rFonts w:ascii="Palatino Linotype" w:eastAsia="MS Mincho" w:hAnsi="Palatino Linotype" w:cs="Arial"/>
          <w:color w:val="000000" w:themeColor="text1"/>
        </w:rPr>
      </w:pPr>
    </w:p>
    <w:p w14:paraId="15B2E521" w14:textId="77777777" w:rsidR="005D5D8C" w:rsidRPr="009F5EAB" w:rsidRDefault="005D5D8C" w:rsidP="009F5EAB">
      <w:pPr>
        <w:pStyle w:val="Prrafodelista"/>
        <w:numPr>
          <w:ilvl w:val="0"/>
          <w:numId w:val="1"/>
        </w:numPr>
        <w:spacing w:line="360" w:lineRule="auto"/>
        <w:ind w:left="0" w:right="49" w:firstLine="0"/>
        <w:jc w:val="both"/>
        <w:rPr>
          <w:rFonts w:ascii="Palatino Linotype" w:eastAsia="MS Mincho" w:hAnsi="Palatino Linotype" w:cs="Arial"/>
          <w:color w:val="000000" w:themeColor="text1"/>
        </w:rPr>
      </w:pPr>
      <w:r w:rsidRPr="009F5EAB">
        <w:rPr>
          <w:rFonts w:ascii="Palatino Linotype" w:hAnsi="Palatino Linotype"/>
        </w:rPr>
        <w:t xml:space="preserve">En términos similares, el entonces </w:t>
      </w:r>
      <w:r w:rsidRPr="009F5EAB">
        <w:rPr>
          <w:rFonts w:ascii="Palatino Linotype" w:hAnsi="Palatino Linotype" w:cs="Arial"/>
          <w:color w:val="000000"/>
        </w:rPr>
        <w:t>Instituto Federal de Acceso a la Información Pública (IFAI)</w:t>
      </w:r>
      <w:r w:rsidRPr="009F5EAB">
        <w:rPr>
          <w:rFonts w:ascii="Palatino Linotype" w:hAnsi="Palatino Linotype" w:cs="Arial"/>
          <w:shd w:val="clear" w:color="auto" w:fill="FFFFFF"/>
        </w:rPr>
        <w:t xml:space="preserve"> ahora Instituto Nacional de Transparencia, Acceso a la Información y Protección de Datos Personales </w:t>
      </w:r>
      <w:r w:rsidRPr="009F5EAB">
        <w:rPr>
          <w:rFonts w:ascii="Palatino Linotype" w:hAnsi="Palatino Linotype"/>
        </w:rPr>
        <w:t>emitió el criterio número 010-10, que es de la literalidad siguiente:</w:t>
      </w:r>
    </w:p>
    <w:p w14:paraId="0B0CDD23" w14:textId="77777777" w:rsidR="005D5D8C" w:rsidRPr="009F5EAB" w:rsidRDefault="005D5D8C" w:rsidP="009F5EAB">
      <w:pPr>
        <w:pStyle w:val="Sinespaciado"/>
        <w:spacing w:line="360" w:lineRule="auto"/>
        <w:rPr>
          <w:rFonts w:ascii="Palatino Linotype" w:hAnsi="Palatino Linotype"/>
        </w:rPr>
      </w:pPr>
    </w:p>
    <w:p w14:paraId="078C44E6" w14:textId="77777777" w:rsidR="005D5D8C" w:rsidRPr="009F5EAB" w:rsidRDefault="005D5D8C" w:rsidP="009F5EAB">
      <w:pPr>
        <w:spacing w:line="360" w:lineRule="auto"/>
        <w:ind w:left="567" w:right="567"/>
        <w:jc w:val="both"/>
        <w:rPr>
          <w:rFonts w:ascii="Palatino Linotype" w:hAnsi="Palatino Linotype"/>
          <w:b/>
          <w:u w:val="single"/>
        </w:rPr>
      </w:pPr>
      <w:r w:rsidRPr="009F5EAB">
        <w:rPr>
          <w:rFonts w:ascii="Palatino Linotype" w:hAnsi="Palatino Linotype"/>
        </w:rPr>
        <w:t>“</w:t>
      </w:r>
      <w:r w:rsidRPr="009F5EAB">
        <w:rPr>
          <w:rFonts w:ascii="Palatino Linotype" w:hAnsi="Palatino Linotype"/>
          <w:b/>
          <w:i/>
          <w:u w:val="single"/>
        </w:rPr>
        <w:t>La firma de los servidores públicos es información de carácter público</w:t>
      </w:r>
      <w:r w:rsidRPr="009F5EAB">
        <w:rPr>
          <w:rFonts w:ascii="Palatino Linotype" w:hAnsi="Palatino Linotype"/>
          <w:i/>
        </w:rPr>
        <w:t xml:space="preserve"> cuando ésta es utilizada en el ejercicio de las facultades conferidas </w:t>
      </w:r>
      <w:r w:rsidRPr="009F5EAB">
        <w:rPr>
          <w:rFonts w:ascii="Palatino Linotype" w:hAnsi="Palatino Linotype"/>
          <w:b/>
          <w:i/>
          <w:u w:val="single"/>
        </w:rPr>
        <w:t>para el desempeño del servicio público.</w:t>
      </w:r>
      <w:r w:rsidRPr="009F5EAB">
        <w:rPr>
          <w:rFonts w:ascii="Palatino Linotype" w:hAnsi="Palatino Linotype"/>
          <w:i/>
        </w:rPr>
        <w:t xml:space="preserve"> Si bien la firma es un dato personal confidencial, en tanto que identifica o hace identificable a su titular, cuando un servidor público emite un acto como autoridad, en ejercicio de las funciones que tiene conferidas, la firma mediante la cual valida dicho acto es pública. Lo anterior, en virtud de que se realizó en cumplimiento de las obligaciones que le corresponden en términos de las disposiciones jurídicas aplicables. Por tanto, </w:t>
      </w:r>
      <w:r w:rsidRPr="009F5EAB">
        <w:rPr>
          <w:rFonts w:ascii="Palatino Linotype" w:hAnsi="Palatino Linotype"/>
          <w:b/>
          <w:i/>
          <w:u w:val="single"/>
        </w:rPr>
        <w:t>la firma de los servidores públicos, vinculada al ejercicio de la función pública, es información de naturaleza pública, dado que documenta y rinde cuentas sobre el debido ejercicio de sus atribuciones con motivo del empleo, cargo o comisión que le han sido encomendados</w:t>
      </w:r>
      <w:r w:rsidRPr="009F5EAB">
        <w:rPr>
          <w:rFonts w:ascii="Palatino Linotype" w:hAnsi="Palatino Linotype"/>
          <w:b/>
          <w:u w:val="single"/>
        </w:rPr>
        <w:t>.”</w:t>
      </w:r>
    </w:p>
    <w:p w14:paraId="2B3BD7BA" w14:textId="77777777" w:rsidR="005D5D8C" w:rsidRPr="009F5EAB" w:rsidRDefault="005D5D8C" w:rsidP="009F5EAB">
      <w:pPr>
        <w:pStyle w:val="Prrafodelista"/>
        <w:spacing w:line="360" w:lineRule="auto"/>
        <w:ind w:left="0"/>
        <w:jc w:val="both"/>
        <w:rPr>
          <w:rFonts w:ascii="Palatino Linotype" w:hAnsi="Palatino Linotype"/>
        </w:rPr>
      </w:pPr>
    </w:p>
    <w:p w14:paraId="31CFC430" w14:textId="77777777" w:rsidR="005D5D8C" w:rsidRPr="009F5EAB" w:rsidRDefault="005D5D8C" w:rsidP="009F5EAB">
      <w:pPr>
        <w:pStyle w:val="Prrafodelista"/>
        <w:numPr>
          <w:ilvl w:val="0"/>
          <w:numId w:val="1"/>
        </w:numPr>
        <w:spacing w:line="360" w:lineRule="auto"/>
        <w:ind w:left="0" w:firstLine="0"/>
        <w:jc w:val="both"/>
        <w:rPr>
          <w:rFonts w:ascii="Palatino Linotype" w:hAnsi="Palatino Linotype"/>
        </w:rPr>
      </w:pPr>
      <w:r w:rsidRPr="009F5EAB">
        <w:rPr>
          <w:rFonts w:ascii="Palatino Linotype" w:hAnsi="Palatino Linotype"/>
        </w:rPr>
        <w:t xml:space="preserve">Robustecen lo anterior expuesto los </w:t>
      </w:r>
      <w:r w:rsidRPr="009F5EAB">
        <w:rPr>
          <w:rFonts w:ascii="Palatino Linotype" w:eastAsia="Times New Roman" w:hAnsi="Palatino Linotype" w:cs="Arial"/>
          <w:b/>
        </w:rPr>
        <w:t xml:space="preserve">Lineamientos Generales en Materia de Clasificación y Desclasificación de la Información, así como para la Elaboración de Versiones Públicas </w:t>
      </w:r>
      <w:r w:rsidRPr="009F5EAB">
        <w:rPr>
          <w:rFonts w:ascii="Palatino Linotype" w:eastAsia="Times New Roman" w:hAnsi="Palatino Linotype" w:cs="Arial"/>
        </w:rPr>
        <w:t>que señalan lo siguiente:</w:t>
      </w:r>
    </w:p>
    <w:p w14:paraId="0AA63DD2" w14:textId="77777777" w:rsidR="005D5D8C" w:rsidRPr="009F5EAB" w:rsidRDefault="005D5D8C" w:rsidP="009F5EAB">
      <w:pPr>
        <w:pStyle w:val="Prrafodelista"/>
        <w:spacing w:line="360" w:lineRule="auto"/>
        <w:ind w:left="0"/>
        <w:jc w:val="both"/>
        <w:rPr>
          <w:rFonts w:ascii="Palatino Linotype" w:hAnsi="Palatino Linotype"/>
        </w:rPr>
      </w:pPr>
    </w:p>
    <w:p w14:paraId="269E4AFD" w14:textId="77777777" w:rsidR="005D5D8C" w:rsidRPr="009F5EAB" w:rsidRDefault="005D5D8C" w:rsidP="009F5EAB">
      <w:pPr>
        <w:shd w:val="clear" w:color="auto" w:fill="FFFFFF"/>
        <w:spacing w:line="360" w:lineRule="auto"/>
        <w:ind w:left="567" w:right="567"/>
        <w:jc w:val="both"/>
        <w:rPr>
          <w:rFonts w:ascii="Palatino Linotype" w:eastAsia="Times New Roman" w:hAnsi="Palatino Linotype" w:cs="Arial"/>
          <w:i/>
        </w:rPr>
      </w:pPr>
      <w:r w:rsidRPr="009F5EAB">
        <w:rPr>
          <w:rFonts w:ascii="Palatino Linotype" w:eastAsia="Times New Roman" w:hAnsi="Palatino Linotype" w:cs="Arial"/>
          <w:b/>
          <w:i/>
        </w:rPr>
        <w:t>Quincuagésimo séptimo</w:t>
      </w:r>
      <w:r w:rsidRPr="009F5EAB">
        <w:rPr>
          <w:rFonts w:ascii="Palatino Linotype" w:eastAsia="Times New Roman" w:hAnsi="Palatino Linotype" w:cs="Arial"/>
          <w:i/>
        </w:rPr>
        <w:t xml:space="preserve">. </w:t>
      </w:r>
      <w:r w:rsidRPr="009F5EAB">
        <w:rPr>
          <w:rFonts w:ascii="Palatino Linotype" w:eastAsia="Times New Roman" w:hAnsi="Palatino Linotype" w:cs="Arial"/>
          <w:b/>
          <w:i/>
          <w:u w:val="single"/>
        </w:rPr>
        <w:t>Se considera, en principio, como información pública</w:t>
      </w:r>
      <w:r w:rsidRPr="009F5EAB">
        <w:rPr>
          <w:rFonts w:ascii="Palatino Linotype" w:eastAsia="Times New Roman" w:hAnsi="Palatino Linotype" w:cs="Arial"/>
          <w:i/>
        </w:rPr>
        <w:t xml:space="preserve"> y no podrá omitirse de las versiones públicas la siguiente:</w:t>
      </w:r>
    </w:p>
    <w:p w14:paraId="21AF95C1" w14:textId="77777777" w:rsidR="005D5D8C" w:rsidRPr="009F5EAB" w:rsidRDefault="005D5D8C" w:rsidP="009F5EAB">
      <w:pPr>
        <w:shd w:val="clear" w:color="auto" w:fill="FFFFFF"/>
        <w:spacing w:line="360" w:lineRule="auto"/>
        <w:ind w:left="567" w:right="567"/>
        <w:jc w:val="both"/>
        <w:rPr>
          <w:rFonts w:ascii="Palatino Linotype" w:eastAsia="Times New Roman" w:hAnsi="Palatino Linotype" w:cs="Arial"/>
          <w:i/>
        </w:rPr>
      </w:pPr>
      <w:r w:rsidRPr="009F5EAB">
        <w:rPr>
          <w:rFonts w:ascii="Palatino Linotype" w:eastAsia="Times New Roman" w:hAnsi="Palatino Linotype" w:cs="Arial"/>
          <w:i/>
        </w:rPr>
        <w:t>La relativa a las Obligaciones de Transparencia que contempla el Título V de la Ley General y las demás disposiciones legales aplicables;</w:t>
      </w:r>
    </w:p>
    <w:p w14:paraId="6810D408" w14:textId="77777777" w:rsidR="005D5D8C" w:rsidRPr="009F5EAB" w:rsidRDefault="005D5D8C" w:rsidP="009F5EAB">
      <w:pPr>
        <w:shd w:val="clear" w:color="auto" w:fill="FFFFFF"/>
        <w:spacing w:line="360" w:lineRule="auto"/>
        <w:ind w:left="567" w:right="567"/>
        <w:jc w:val="both"/>
        <w:rPr>
          <w:rFonts w:ascii="Palatino Linotype" w:eastAsia="Times New Roman" w:hAnsi="Palatino Linotype" w:cs="Arial"/>
          <w:i/>
        </w:rPr>
      </w:pPr>
      <w:r w:rsidRPr="009F5EAB">
        <w:rPr>
          <w:rFonts w:ascii="Palatino Linotype" w:eastAsia="Times New Roman" w:hAnsi="Palatino Linotype" w:cs="Arial"/>
          <w:b/>
          <w:i/>
        </w:rPr>
        <w:t xml:space="preserve">El nombre de los servidores públicos en los documentos, </w:t>
      </w:r>
      <w:r w:rsidRPr="009F5EAB">
        <w:rPr>
          <w:rFonts w:ascii="Palatino Linotype" w:eastAsia="Times New Roman" w:hAnsi="Palatino Linotype" w:cs="Arial"/>
          <w:b/>
          <w:i/>
          <w:u w:val="single"/>
        </w:rPr>
        <w:t>y sus firmas autógrafas,</w:t>
      </w:r>
      <w:r w:rsidRPr="009F5EAB">
        <w:rPr>
          <w:rFonts w:ascii="Palatino Linotype" w:eastAsia="Times New Roman" w:hAnsi="Palatino Linotype" w:cs="Arial"/>
          <w:i/>
        </w:rPr>
        <w:t xml:space="preserve"> cuando sean utilizados en el ejercicio de las facultades conferidas para el desempeño del servicio público, y</w:t>
      </w:r>
    </w:p>
    <w:p w14:paraId="68A320F7" w14:textId="77777777" w:rsidR="005D5D8C" w:rsidRPr="009F5EAB" w:rsidRDefault="005D5D8C" w:rsidP="009F5EAB">
      <w:pPr>
        <w:shd w:val="clear" w:color="auto" w:fill="FFFFFF"/>
        <w:spacing w:line="360" w:lineRule="auto"/>
        <w:ind w:left="567" w:right="567"/>
        <w:jc w:val="both"/>
        <w:rPr>
          <w:rFonts w:ascii="Palatino Linotype" w:eastAsia="Times New Roman" w:hAnsi="Palatino Linotype" w:cs="Arial"/>
          <w:b/>
          <w:i/>
          <w:u w:val="single"/>
        </w:rPr>
      </w:pPr>
      <w:r w:rsidRPr="009F5EAB">
        <w:rPr>
          <w:rFonts w:ascii="Palatino Linotype" w:eastAsia="Times New Roman" w:hAnsi="Palatino Linotype" w:cs="Arial"/>
          <w:b/>
          <w:i/>
        </w:rPr>
        <w:t xml:space="preserve">La información que documente </w:t>
      </w:r>
      <w:r w:rsidRPr="009F5EAB">
        <w:rPr>
          <w:rFonts w:ascii="Palatino Linotype" w:eastAsia="Times New Roman" w:hAnsi="Palatino Linotype" w:cs="Arial"/>
          <w:i/>
        </w:rPr>
        <w:t xml:space="preserve">decisiones y los actos de autoridad concluidos de los sujetos obligados, </w:t>
      </w:r>
      <w:r w:rsidRPr="009F5EAB">
        <w:rPr>
          <w:rFonts w:ascii="Palatino Linotype" w:eastAsia="Times New Roman" w:hAnsi="Palatino Linotype" w:cs="Arial"/>
          <w:b/>
          <w:i/>
        </w:rPr>
        <w:t xml:space="preserve">así como </w:t>
      </w:r>
      <w:r w:rsidRPr="009F5EAB">
        <w:rPr>
          <w:rFonts w:ascii="Palatino Linotype" w:eastAsia="Times New Roman" w:hAnsi="Palatino Linotype" w:cs="Arial"/>
          <w:b/>
          <w:i/>
          <w:u w:val="single"/>
        </w:rPr>
        <w:t>el ejercicio de las facultades o actividades de los servidores públicos, de manera que se pueda valorar el desempeño de los mismos.</w:t>
      </w:r>
    </w:p>
    <w:p w14:paraId="55349505" w14:textId="77777777" w:rsidR="005D5D8C" w:rsidRPr="009F5EAB" w:rsidRDefault="005D5D8C" w:rsidP="009F5EAB">
      <w:pPr>
        <w:shd w:val="clear" w:color="auto" w:fill="FFFFFF"/>
        <w:spacing w:line="360" w:lineRule="auto"/>
        <w:ind w:left="567" w:right="567"/>
        <w:jc w:val="both"/>
        <w:rPr>
          <w:rFonts w:ascii="Palatino Linotype" w:eastAsia="Times New Roman" w:hAnsi="Palatino Linotype" w:cs="Arial"/>
          <w:i/>
        </w:rPr>
      </w:pPr>
      <w:r w:rsidRPr="009F5EAB">
        <w:rPr>
          <w:rFonts w:ascii="Palatino Linotype" w:eastAsia="Times New Roman" w:hAnsi="Palatino Linotype" w:cs="Arial"/>
          <w:i/>
        </w:rPr>
        <w:t>Lo anterior, siempre y cuando no se acredite alguna causal de clasificación, prevista en las leyes o en los tratados internaciones suscritos por el Estado mexicano.</w:t>
      </w:r>
    </w:p>
    <w:p w14:paraId="5D45D33B" w14:textId="77777777" w:rsidR="005D5D8C" w:rsidRPr="009F5EAB" w:rsidRDefault="005D5D8C" w:rsidP="009F5EAB">
      <w:pPr>
        <w:pStyle w:val="Prrafodelista"/>
        <w:spacing w:line="360" w:lineRule="auto"/>
        <w:ind w:left="0"/>
        <w:jc w:val="both"/>
        <w:rPr>
          <w:rFonts w:ascii="Palatino Linotype" w:hAnsi="Palatino Linotype"/>
        </w:rPr>
      </w:pPr>
    </w:p>
    <w:p w14:paraId="5AC56648" w14:textId="77777777" w:rsidR="005D5D8C" w:rsidRPr="009F5EAB" w:rsidRDefault="005D5D8C" w:rsidP="009F5EAB">
      <w:pPr>
        <w:pStyle w:val="Prrafodelista"/>
        <w:numPr>
          <w:ilvl w:val="0"/>
          <w:numId w:val="1"/>
        </w:numPr>
        <w:spacing w:line="360" w:lineRule="auto"/>
        <w:ind w:left="0" w:firstLine="0"/>
        <w:jc w:val="both"/>
        <w:rPr>
          <w:rFonts w:ascii="Palatino Linotype" w:hAnsi="Palatino Linotype"/>
        </w:rPr>
      </w:pPr>
      <w:r w:rsidRPr="009F5EAB">
        <w:rPr>
          <w:rFonts w:ascii="Palatino Linotype" w:hAnsi="Palatino Linotype"/>
        </w:rPr>
        <w:t>En ese contexto la entrega de los documentos en situaciones posteriores deberá ser dejando a la vista los nombres y las firmas correspondientes a los servidores públicos, toda vez que es información que documenta el ejercicio de las facultades o actividades de los servidores públicos, de manera que se pueda valorar el desempeño de los mismos.</w:t>
      </w:r>
    </w:p>
    <w:p w14:paraId="61F1CEEA" w14:textId="77777777" w:rsidR="005D5D8C" w:rsidRPr="009F5EAB" w:rsidRDefault="005D5D8C" w:rsidP="009F5EAB">
      <w:pPr>
        <w:pStyle w:val="Prrafodelista"/>
        <w:spacing w:line="360" w:lineRule="auto"/>
        <w:ind w:left="0"/>
        <w:jc w:val="both"/>
        <w:rPr>
          <w:rFonts w:ascii="Palatino Linotype" w:hAnsi="Palatino Linotype"/>
        </w:rPr>
      </w:pPr>
    </w:p>
    <w:p w14:paraId="149BE364" w14:textId="77777777" w:rsidR="005D5D8C" w:rsidRPr="009F5EAB" w:rsidRDefault="005D5D8C" w:rsidP="009F5EAB">
      <w:pPr>
        <w:pStyle w:val="Prrafodelista"/>
        <w:numPr>
          <w:ilvl w:val="0"/>
          <w:numId w:val="1"/>
        </w:numPr>
        <w:spacing w:line="360" w:lineRule="auto"/>
        <w:ind w:left="0" w:firstLine="0"/>
        <w:jc w:val="both"/>
        <w:rPr>
          <w:rFonts w:ascii="Palatino Linotype" w:hAnsi="Palatino Linotype"/>
        </w:rPr>
      </w:pPr>
      <w:r w:rsidRPr="009F5EAB">
        <w:rPr>
          <w:rFonts w:ascii="Palatino Linotype" w:hAnsi="Palatino Linotype"/>
        </w:rPr>
        <w:t>Es decir las firmas en las listas de asistencia son de naturaleza pública, dado que documentan y rinden cuentas sobre el debido desempeño de sus funciones con motivo del empleo, cargo o comisión que le han sido encomendados.</w:t>
      </w:r>
    </w:p>
    <w:p w14:paraId="3B6F3AE3" w14:textId="77777777" w:rsidR="005D5D8C" w:rsidRPr="009F5EAB" w:rsidRDefault="005D5D8C" w:rsidP="009F5EAB">
      <w:pPr>
        <w:pStyle w:val="Prrafodelista"/>
        <w:spacing w:line="360" w:lineRule="auto"/>
        <w:ind w:left="0"/>
        <w:jc w:val="both"/>
        <w:rPr>
          <w:rFonts w:ascii="Palatino Linotype" w:hAnsi="Palatino Linotype"/>
          <w:lang w:eastAsia="es-MX"/>
        </w:rPr>
      </w:pPr>
    </w:p>
    <w:p w14:paraId="3532DBD9" w14:textId="77777777" w:rsidR="005D5D8C" w:rsidRDefault="005D5D8C" w:rsidP="009F5EAB">
      <w:pPr>
        <w:pStyle w:val="Prrafodelista"/>
        <w:numPr>
          <w:ilvl w:val="0"/>
          <w:numId w:val="1"/>
        </w:numPr>
        <w:spacing w:line="360" w:lineRule="auto"/>
        <w:ind w:left="0" w:firstLine="0"/>
        <w:jc w:val="both"/>
        <w:rPr>
          <w:rFonts w:ascii="Palatino Linotype" w:hAnsi="Palatino Linotype"/>
          <w:lang w:eastAsia="es-MX"/>
        </w:rPr>
      </w:pPr>
      <w:r w:rsidRPr="009F5EAB">
        <w:rPr>
          <w:rFonts w:ascii="Palatino Linotype" w:hAnsi="Palatino Linotype"/>
          <w:lang w:eastAsia="es-MX"/>
        </w:rPr>
        <w:t>Por lo que es preciso mencionar que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14:paraId="711DD217" w14:textId="77777777" w:rsidR="009F5EAB" w:rsidRPr="009F5EAB" w:rsidRDefault="009F5EAB" w:rsidP="009F5EAB">
      <w:pPr>
        <w:pStyle w:val="Prrafodelista"/>
        <w:rPr>
          <w:rFonts w:ascii="Palatino Linotype" w:hAnsi="Palatino Linotype"/>
          <w:lang w:eastAsia="es-MX"/>
        </w:rPr>
      </w:pPr>
    </w:p>
    <w:p w14:paraId="61E6DF9F" w14:textId="77777777" w:rsidR="009F5EAB" w:rsidRPr="009F5EAB" w:rsidRDefault="009F5EAB" w:rsidP="009F5EAB">
      <w:pPr>
        <w:pStyle w:val="Prrafodelista"/>
        <w:spacing w:line="360" w:lineRule="auto"/>
        <w:ind w:left="0"/>
        <w:jc w:val="both"/>
        <w:rPr>
          <w:rFonts w:ascii="Palatino Linotype" w:hAnsi="Palatino Linotype"/>
          <w:lang w:eastAsia="es-MX"/>
        </w:rPr>
      </w:pPr>
    </w:p>
    <w:p w14:paraId="1B180915" w14:textId="1243798D" w:rsidR="004A3BBD" w:rsidRPr="009F5EAB" w:rsidRDefault="00346D31" w:rsidP="009F5EAB">
      <w:pPr>
        <w:pStyle w:val="Prrafodelista"/>
        <w:numPr>
          <w:ilvl w:val="0"/>
          <w:numId w:val="1"/>
        </w:numPr>
        <w:spacing w:line="360" w:lineRule="auto"/>
        <w:ind w:left="0" w:firstLine="0"/>
        <w:jc w:val="both"/>
        <w:rPr>
          <w:rFonts w:ascii="Palatino Linotype" w:hAnsi="Palatino Linotype" w:cs="Arial"/>
        </w:rPr>
      </w:pPr>
      <w:r w:rsidRPr="009F5EAB">
        <w:rPr>
          <w:rFonts w:ascii="Palatino Linotype" w:hAnsi="Palatino Linotype"/>
          <w:lang w:eastAsia="es-MX"/>
        </w:rPr>
        <w:t xml:space="preserve">Aunado a lo anteriormente expuesto mediante el informe justificado el </w:t>
      </w:r>
      <w:r w:rsidRPr="009F5EAB">
        <w:rPr>
          <w:rFonts w:ascii="Palatino Linotype" w:hAnsi="Palatino Linotype"/>
          <w:b/>
          <w:lang w:eastAsia="es-MX"/>
        </w:rPr>
        <w:t>SUJETO OBLIGADO</w:t>
      </w:r>
      <w:r w:rsidRPr="009F5EAB">
        <w:rPr>
          <w:rFonts w:ascii="Palatino Linotype" w:hAnsi="Palatino Linotype"/>
          <w:lang w:eastAsia="es-MX"/>
        </w:rPr>
        <w:t xml:space="preserve"> hizo entrega de las listas de asistencia </w:t>
      </w:r>
      <w:r w:rsidR="004A3BBD" w:rsidRPr="009F5EAB">
        <w:rPr>
          <w:rFonts w:ascii="Palatino Linotype" w:hAnsi="Palatino Linotype"/>
          <w:lang w:eastAsia="es-MX"/>
        </w:rPr>
        <w:t xml:space="preserve">parciales </w:t>
      </w:r>
      <w:r w:rsidRPr="009F5EAB">
        <w:rPr>
          <w:rFonts w:ascii="Palatino Linotype" w:hAnsi="Palatino Linotype"/>
          <w:lang w:eastAsia="es-MX"/>
        </w:rPr>
        <w:t>correspondientes</w:t>
      </w:r>
      <w:r w:rsidR="004A3BBD" w:rsidRPr="009F5EAB">
        <w:rPr>
          <w:rFonts w:ascii="Palatino Linotype" w:hAnsi="Palatino Linotype"/>
          <w:lang w:eastAsia="es-MX"/>
        </w:rPr>
        <w:t xml:space="preserve"> al periodo comprendido </w:t>
      </w:r>
      <w:r w:rsidR="004A3BBD" w:rsidRPr="009F5EAB">
        <w:rPr>
          <w:rFonts w:ascii="Palatino Linotype" w:eastAsia="Calibri" w:hAnsi="Palatino Linotype" w:cs="Arial"/>
          <w:lang w:val="es-ES"/>
        </w:rPr>
        <w:t xml:space="preserve">del 18 al 31 de marzo es decir de dos semanas de marzo; y de forma completa, las correspondientes al mes de abril, mayo y junio, advirtiéndose incompletas pues se solicitó la información </w:t>
      </w:r>
      <w:r w:rsidR="004A3BBD" w:rsidRPr="009F5EAB">
        <w:rPr>
          <w:rFonts w:ascii="Palatino Linotype" w:hAnsi="Palatino Linotype"/>
          <w:color w:val="000000"/>
        </w:rPr>
        <w:t>desde el 1 de enero al 28 de julio del 2019.</w:t>
      </w:r>
    </w:p>
    <w:p w14:paraId="0530C79F" w14:textId="77777777" w:rsidR="004A3BBD" w:rsidRPr="009F5EAB" w:rsidRDefault="004A3BBD" w:rsidP="009F5EAB">
      <w:pPr>
        <w:pStyle w:val="Prrafodelista"/>
        <w:spacing w:line="360" w:lineRule="auto"/>
        <w:ind w:left="0"/>
        <w:jc w:val="both"/>
        <w:rPr>
          <w:rFonts w:ascii="Palatino Linotype" w:hAnsi="Palatino Linotype" w:cs="Arial"/>
        </w:rPr>
      </w:pPr>
    </w:p>
    <w:p w14:paraId="7B9AD647" w14:textId="04211BB6" w:rsidR="00346D31" w:rsidRPr="009F5EAB" w:rsidRDefault="00346D31" w:rsidP="009F5EAB">
      <w:pPr>
        <w:pStyle w:val="Prrafodelista"/>
        <w:numPr>
          <w:ilvl w:val="0"/>
          <w:numId w:val="1"/>
        </w:numPr>
        <w:spacing w:line="360" w:lineRule="auto"/>
        <w:ind w:left="0" w:firstLine="0"/>
        <w:jc w:val="both"/>
        <w:rPr>
          <w:rFonts w:ascii="Palatino Linotype" w:hAnsi="Palatino Linotype" w:cs="Arial"/>
        </w:rPr>
      </w:pPr>
      <w:r w:rsidRPr="009F5EAB">
        <w:rPr>
          <w:rFonts w:ascii="Palatino Linotype" w:eastAsia="MS Mincho" w:hAnsi="Palatino Linotype" w:cs="Times New Roman"/>
        </w:rPr>
        <w:t>En atención a lo anterior expuesto es pertinente señalar que el párrafo primero del artículo 11 de la</w:t>
      </w:r>
      <w:r w:rsidRPr="009F5EAB">
        <w:rPr>
          <w:rFonts w:ascii="Palatino Linotype" w:hAnsi="Palatino Linotype"/>
        </w:rPr>
        <w:t xml:space="preserve"> </w:t>
      </w:r>
      <w:r w:rsidRPr="009F5EAB">
        <w:rPr>
          <w:rFonts w:ascii="Palatino Linotype" w:hAnsi="Palatino Linotype"/>
          <w:b/>
        </w:rPr>
        <w:t>Ley de Transparencia y Acceso a la Información Pública del Estado de México y Municipios</w:t>
      </w:r>
      <w:r w:rsidRPr="009F5EAB">
        <w:rPr>
          <w:rFonts w:ascii="Palatino Linotype" w:hAnsi="Palatino Linotype"/>
        </w:rPr>
        <w:t xml:space="preserve"> , misma que dispone las formas en que se habrá de generar, publicar y hacer entrega de la información al señalar que </w:t>
      </w:r>
      <w:r w:rsidRPr="009F5EAB">
        <w:rPr>
          <w:rFonts w:ascii="Palatino Linotype" w:eastAsia="Calibri" w:hAnsi="Palatino Linotype" w:cs="Arial"/>
          <w:lang w:val="es-ES"/>
        </w:rPr>
        <w:t>“</w:t>
      </w:r>
      <w:r w:rsidRPr="009F5EAB">
        <w:rPr>
          <w:rFonts w:ascii="Palatino Linotype" w:hAnsi="Palatino Linotype"/>
          <w:i/>
        </w:rPr>
        <w:t xml:space="preserve">En la generación, publicación y entrega de información se deberá garantizar que ésta sea accesible, actualizada, </w:t>
      </w:r>
      <w:r w:rsidRPr="009F5EAB">
        <w:rPr>
          <w:rFonts w:ascii="Palatino Linotype" w:hAnsi="Palatino Linotype"/>
          <w:b/>
          <w:i/>
        </w:rPr>
        <w:t>completa</w:t>
      </w:r>
      <w:r w:rsidRPr="009F5EAB">
        <w:rPr>
          <w:rFonts w:ascii="Palatino Linotype" w:hAnsi="Palatino Linotype"/>
          <w:i/>
        </w:rPr>
        <w:t xml:space="preserve">, congruente, confiable, verificable, veraz, </w:t>
      </w:r>
      <w:r w:rsidRPr="009F5EAB">
        <w:rPr>
          <w:rFonts w:ascii="Palatino Linotype" w:hAnsi="Palatino Linotype"/>
          <w:b/>
          <w:i/>
        </w:rPr>
        <w:t>integral</w:t>
      </w:r>
      <w:r w:rsidRPr="009F5EAB">
        <w:rPr>
          <w:rFonts w:ascii="Palatino Linotype" w:hAnsi="Palatino Linotype"/>
          <w:i/>
        </w:rPr>
        <w:t>, oportuna y expedita, sujeta a un claro régimen de excepciones que deberá estar definido y ser además legítima y estrictamente necesaria en una sociedad democrática, por lo que atenderá las necesidades del derecho de acceso a la información de toda persona”.</w:t>
      </w:r>
    </w:p>
    <w:p w14:paraId="7E1B497E" w14:textId="77777777" w:rsidR="00346D31" w:rsidRPr="009F5EAB" w:rsidRDefault="00346D31" w:rsidP="009F5EAB">
      <w:pPr>
        <w:pStyle w:val="Prrafodelista"/>
        <w:spacing w:before="240" w:line="360" w:lineRule="auto"/>
        <w:ind w:left="0" w:right="49"/>
        <w:jc w:val="both"/>
        <w:rPr>
          <w:rFonts w:ascii="Palatino Linotype" w:eastAsia="Calibri" w:hAnsi="Palatino Linotype" w:cs="Arial"/>
          <w:lang w:val="es-ES"/>
        </w:rPr>
      </w:pPr>
    </w:p>
    <w:p w14:paraId="77DF4F98" w14:textId="77777777" w:rsidR="00346D31" w:rsidRPr="009F5EAB" w:rsidRDefault="00346D31" w:rsidP="009F5EAB">
      <w:pPr>
        <w:pStyle w:val="Prrafodelista"/>
        <w:numPr>
          <w:ilvl w:val="0"/>
          <w:numId w:val="1"/>
        </w:numPr>
        <w:spacing w:before="240" w:after="240" w:line="360" w:lineRule="auto"/>
        <w:ind w:left="0" w:right="49" w:firstLine="0"/>
        <w:jc w:val="both"/>
        <w:rPr>
          <w:rFonts w:ascii="Palatino Linotype" w:eastAsia="Calibri" w:hAnsi="Palatino Linotype" w:cs="Arial"/>
          <w:u w:val="single"/>
          <w:lang w:val="es-ES"/>
        </w:rPr>
      </w:pPr>
      <w:r w:rsidRPr="009F5EAB">
        <w:rPr>
          <w:rFonts w:ascii="Palatino Linotype" w:eastAsia="MS Mincho" w:hAnsi="Palatino Linotype" w:cs="Times New Roman"/>
        </w:rPr>
        <w:t xml:space="preserve">De ello se advierte que la respuesta de todos los Sujetos Obligados a una solicitud de Acceso a la Información Pública debe ser </w:t>
      </w:r>
      <w:r w:rsidRPr="009F5EAB">
        <w:rPr>
          <w:rFonts w:ascii="Palatino Linotype" w:eastAsia="MS Mincho" w:hAnsi="Palatino Linotype" w:cs="Times New Roman"/>
          <w:b/>
          <w:u w:val="single"/>
        </w:rPr>
        <w:t>completa</w:t>
      </w:r>
      <w:r w:rsidRPr="009F5EAB">
        <w:rPr>
          <w:rFonts w:ascii="Palatino Linotype" w:eastAsia="MS Mincho" w:hAnsi="Palatino Linotype" w:cs="Times New Roman"/>
        </w:rPr>
        <w:t xml:space="preserve"> </w:t>
      </w:r>
      <w:r w:rsidRPr="009F5EAB">
        <w:rPr>
          <w:rFonts w:ascii="Palatino Linotype" w:hAnsi="Palatino Linotype"/>
        </w:rPr>
        <w:t xml:space="preserve">confiable, verificable, veraz, </w:t>
      </w:r>
      <w:r w:rsidRPr="009F5EAB">
        <w:rPr>
          <w:rFonts w:ascii="Palatino Linotype" w:hAnsi="Palatino Linotype"/>
          <w:b/>
          <w:u w:val="single"/>
        </w:rPr>
        <w:t>integral</w:t>
      </w:r>
      <w:r w:rsidRPr="009F5EAB">
        <w:rPr>
          <w:rFonts w:ascii="Palatino Linotype" w:eastAsia="MS Mincho" w:hAnsi="Palatino Linotype" w:cs="Times New Roman"/>
        </w:rPr>
        <w:t xml:space="preserve"> y congruente con lo requerido, de lo contrario se contravendría el artículo 11 de la Ley de Transparencia Local.</w:t>
      </w:r>
    </w:p>
    <w:p w14:paraId="4CFD7EEB" w14:textId="77777777" w:rsidR="00346D31" w:rsidRPr="009F5EAB" w:rsidRDefault="00346D31" w:rsidP="009F5EAB">
      <w:pPr>
        <w:pStyle w:val="Prrafodelista"/>
        <w:spacing w:line="360" w:lineRule="auto"/>
        <w:rPr>
          <w:rFonts w:ascii="Palatino Linotype" w:eastAsia="Calibri" w:hAnsi="Palatino Linotype" w:cs="Arial"/>
          <w:u w:val="single"/>
          <w:lang w:val="es-ES"/>
        </w:rPr>
      </w:pPr>
    </w:p>
    <w:p w14:paraId="3F14C3B2" w14:textId="6A14262A" w:rsidR="009F5EAB" w:rsidRPr="009F5EAB" w:rsidRDefault="00346D31" w:rsidP="009F5EAB">
      <w:pPr>
        <w:pStyle w:val="Prrafodelista"/>
        <w:numPr>
          <w:ilvl w:val="0"/>
          <w:numId w:val="1"/>
        </w:numPr>
        <w:spacing w:before="240" w:after="240" w:line="360" w:lineRule="auto"/>
        <w:ind w:left="0" w:right="49" w:firstLine="0"/>
        <w:jc w:val="both"/>
        <w:rPr>
          <w:rFonts w:ascii="Palatino Linotype" w:eastAsia="Calibri" w:hAnsi="Palatino Linotype" w:cs="Arial"/>
          <w:u w:val="single"/>
          <w:lang w:val="es-ES"/>
        </w:rPr>
      </w:pPr>
      <w:r w:rsidRPr="009F5EAB">
        <w:rPr>
          <w:rFonts w:ascii="Palatino Linotype" w:hAnsi="Palatino Linotype"/>
          <w:lang w:eastAsia="es-MX"/>
        </w:rPr>
        <w:t xml:space="preserve">Bajo ese tenor se concluye que es obligación de todas las autoridades, promover, respetar y garantizar los derechos humanos, entre ellos el de acceso a la información pública, por lo que la falta de respuesta, las respuestas imprecisas, incompletas, o que no corresponden a lo solicitado </w:t>
      </w:r>
      <w:r w:rsidRPr="009F5EAB">
        <w:rPr>
          <w:rFonts w:ascii="Palatino Linotype" w:hAnsi="Palatino Linotype"/>
          <w:b/>
          <w:u w:val="single"/>
          <w:lang w:eastAsia="es-MX"/>
        </w:rPr>
        <w:t>generan una afectación inicial susceptible de ser reparada mediante el recurso de revisión</w:t>
      </w:r>
      <w:r w:rsidRPr="009F5EAB">
        <w:rPr>
          <w:rFonts w:ascii="Palatino Linotype" w:hAnsi="Palatino Linotype"/>
          <w:lang w:eastAsia="es-MX"/>
        </w:rPr>
        <w:t>.</w:t>
      </w:r>
    </w:p>
    <w:p w14:paraId="7B28F54F" w14:textId="77777777" w:rsidR="005D5D8C" w:rsidRPr="009F5EAB" w:rsidRDefault="005D5D8C" w:rsidP="009F5EAB">
      <w:pPr>
        <w:pStyle w:val="Prrafodelista"/>
        <w:spacing w:line="360" w:lineRule="auto"/>
        <w:ind w:left="0"/>
        <w:jc w:val="both"/>
        <w:rPr>
          <w:rFonts w:ascii="Palatino Linotype" w:hAnsi="Palatino Linotype"/>
          <w:lang w:eastAsia="es-MX"/>
        </w:rPr>
      </w:pPr>
    </w:p>
    <w:p w14:paraId="1F0CADF1" w14:textId="258FF69F" w:rsidR="00F23826" w:rsidRPr="009F5EAB" w:rsidRDefault="005D5D8C" w:rsidP="009F5EAB">
      <w:pPr>
        <w:pStyle w:val="Prrafodelista"/>
        <w:numPr>
          <w:ilvl w:val="0"/>
          <w:numId w:val="1"/>
        </w:numPr>
        <w:tabs>
          <w:tab w:val="left" w:pos="567"/>
        </w:tabs>
        <w:spacing w:before="240" w:after="240" w:line="360" w:lineRule="auto"/>
        <w:ind w:left="0" w:firstLine="0"/>
        <w:jc w:val="both"/>
        <w:rPr>
          <w:rFonts w:ascii="Palatino Linotype" w:hAnsi="Palatino Linotype" w:cs="Arial"/>
          <w:b/>
        </w:rPr>
      </w:pPr>
      <w:r w:rsidRPr="009F5EAB">
        <w:rPr>
          <w:rFonts w:ascii="Palatino Linotype" w:hAnsi="Palatino Linotype"/>
        </w:rPr>
        <w:t xml:space="preserve">Por </w:t>
      </w:r>
      <w:r w:rsidR="009C2680" w:rsidRPr="009F5EAB">
        <w:rPr>
          <w:rFonts w:ascii="Palatino Linotype" w:hAnsi="Palatino Linotype"/>
        </w:rPr>
        <w:t xml:space="preserve">otra parte el </w:t>
      </w:r>
      <w:r w:rsidR="009C2680" w:rsidRPr="009F5EAB">
        <w:rPr>
          <w:rFonts w:ascii="Palatino Linotype" w:hAnsi="Palatino Linotype"/>
          <w:b/>
        </w:rPr>
        <w:t>SUJETO OBLIGADO</w:t>
      </w:r>
      <w:r w:rsidR="009C2680" w:rsidRPr="009F5EAB">
        <w:rPr>
          <w:rFonts w:ascii="Palatino Linotype" w:hAnsi="Palatino Linotype"/>
        </w:rPr>
        <w:t xml:space="preserve"> al responder y mediante su informe justificado argumenta </w:t>
      </w:r>
      <w:r w:rsidR="00CD6AA8" w:rsidRPr="009F5EAB">
        <w:rPr>
          <w:rFonts w:ascii="Palatino Linotype" w:hAnsi="Palatino Linotype"/>
        </w:rPr>
        <w:t>que “</w:t>
      </w:r>
      <w:r w:rsidR="00CD6AA8" w:rsidRPr="009F5EAB">
        <w:rPr>
          <w:rFonts w:ascii="Palatino Linotype" w:hAnsi="Palatino Linotype" w:cs="Arial"/>
          <w:i/>
        </w:rPr>
        <w:t>la plantilla de los Servidores Públicos, se dieron de alta a partir de Marzo del Presente año., por lo cual las listas de asistencia que se entregan son a partir de 18 de Marzo hasta 30 de junio del presente año</w:t>
      </w:r>
      <w:r w:rsidR="00CD6AA8" w:rsidRPr="009F5EAB">
        <w:rPr>
          <w:rFonts w:ascii="Palatino Linotype" w:hAnsi="Palatino Linotype"/>
        </w:rPr>
        <w:t xml:space="preserve">”, sin embargo ante dicha aseveración </w:t>
      </w:r>
      <w:r w:rsidR="00CB2350" w:rsidRPr="009F5EAB">
        <w:rPr>
          <w:rFonts w:ascii="Palatino Linotype" w:hAnsi="Palatino Linotype"/>
        </w:rPr>
        <w:t>surgen diversas cuestiones</w:t>
      </w:r>
      <w:r w:rsidR="00CD6AA8" w:rsidRPr="009F5EAB">
        <w:rPr>
          <w:rFonts w:ascii="Palatino Linotype" w:hAnsi="Palatino Linotype"/>
        </w:rPr>
        <w:t xml:space="preserve"> ¿si los servidores públicos que laboran actualmente en la Casa de Cultura Municipal fueron dados de alta a partir de marzo del presente año qué trabajadores laboraban antes de ellos</w:t>
      </w:r>
      <w:r w:rsidR="00CB2350" w:rsidRPr="009F5EAB">
        <w:rPr>
          <w:rFonts w:ascii="Palatino Linotype" w:hAnsi="Palatino Linotype"/>
        </w:rPr>
        <w:t xml:space="preserve"> y si los mismos firmaron listas de asistencia o no</w:t>
      </w:r>
      <w:r w:rsidR="00CD6AA8" w:rsidRPr="009F5EAB">
        <w:rPr>
          <w:rFonts w:ascii="Palatino Linotype" w:hAnsi="Palatino Linotype"/>
        </w:rPr>
        <w:t xml:space="preserve">? </w:t>
      </w:r>
      <w:proofErr w:type="gramStart"/>
      <w:r w:rsidR="0028060F" w:rsidRPr="009F5EAB">
        <w:rPr>
          <w:rFonts w:ascii="Palatino Linotype" w:hAnsi="Palatino Linotype"/>
        </w:rPr>
        <w:t>¿</w:t>
      </w:r>
      <w:proofErr w:type="gramEnd"/>
      <w:r w:rsidR="00CD6AA8" w:rsidRPr="009F5EAB">
        <w:rPr>
          <w:rFonts w:ascii="Palatino Linotype" w:hAnsi="Palatino Linotype"/>
        </w:rPr>
        <w:t xml:space="preserve">En caso de haber ingresado en enero ¿Por qué </w:t>
      </w:r>
      <w:r w:rsidR="0028060F" w:rsidRPr="009F5EAB">
        <w:rPr>
          <w:rFonts w:ascii="Palatino Linotype" w:hAnsi="Palatino Linotype"/>
        </w:rPr>
        <w:t xml:space="preserve">firmaron su asistencia a partir de marzo? ¿Todos los trabajadores que integran la administración pública Municipal firmaron su asistencia a partir de </w:t>
      </w:r>
      <w:r w:rsidR="00CB2350" w:rsidRPr="009F5EAB">
        <w:rPr>
          <w:rFonts w:ascii="Palatino Linotype" w:hAnsi="Palatino Linotype"/>
        </w:rPr>
        <w:t>marzo o solo los servidores públicos adscritos a la Casa de Cultura en cuestión?</w:t>
      </w:r>
    </w:p>
    <w:p w14:paraId="3CE03D5B" w14:textId="77777777" w:rsidR="00D6086C" w:rsidRPr="009F5EAB" w:rsidRDefault="00D6086C" w:rsidP="009F5EAB">
      <w:pPr>
        <w:pStyle w:val="Prrafodelista"/>
        <w:tabs>
          <w:tab w:val="left" w:pos="567"/>
        </w:tabs>
        <w:spacing w:before="240" w:after="240" w:line="360" w:lineRule="auto"/>
        <w:ind w:left="0"/>
        <w:jc w:val="both"/>
        <w:rPr>
          <w:rFonts w:ascii="Palatino Linotype" w:hAnsi="Palatino Linotype" w:cs="Arial"/>
          <w:b/>
        </w:rPr>
      </w:pPr>
    </w:p>
    <w:p w14:paraId="738B2257" w14:textId="3DFBDDFA" w:rsidR="004B28B6" w:rsidRPr="009F5EAB" w:rsidRDefault="00CB2350" w:rsidP="009F5EAB">
      <w:pPr>
        <w:pStyle w:val="Prrafodelista"/>
        <w:numPr>
          <w:ilvl w:val="0"/>
          <w:numId w:val="1"/>
        </w:numPr>
        <w:spacing w:line="360" w:lineRule="auto"/>
        <w:ind w:left="0" w:firstLine="0"/>
        <w:jc w:val="both"/>
        <w:rPr>
          <w:rFonts w:ascii="Palatino Linotype" w:hAnsi="Palatino Linotype"/>
        </w:rPr>
      </w:pPr>
      <w:r w:rsidRPr="009F5EAB">
        <w:rPr>
          <w:rFonts w:ascii="Palatino Linotype" w:hAnsi="Palatino Linotype" w:cs="Arial"/>
        </w:rPr>
        <w:t xml:space="preserve">Lo anterior se plantea así porque </w:t>
      </w:r>
      <w:r w:rsidR="00D6086C" w:rsidRPr="009F5EAB">
        <w:rPr>
          <w:rFonts w:ascii="Palatino Linotype" w:hAnsi="Palatino Linotype" w:cs="Arial"/>
        </w:rPr>
        <w:t xml:space="preserve">es muy importante </w:t>
      </w:r>
      <w:r w:rsidR="004B28B6" w:rsidRPr="009F5EAB">
        <w:rPr>
          <w:rFonts w:ascii="Palatino Linotype" w:hAnsi="Palatino Linotype" w:cs="Arial"/>
        </w:rPr>
        <w:t xml:space="preserve">registrar la asistencia y la puntualidad de un servidor público </w:t>
      </w:r>
      <w:r w:rsidR="00D6086C" w:rsidRPr="009F5EAB">
        <w:rPr>
          <w:rFonts w:ascii="Palatino Linotype" w:hAnsi="Palatino Linotype" w:cs="Arial"/>
        </w:rPr>
        <w:t>pues ello refleja el desempeño dentro de una función pública encomendada.</w:t>
      </w:r>
    </w:p>
    <w:p w14:paraId="5EE3EF00" w14:textId="77777777" w:rsidR="004B28B6" w:rsidRPr="009F5EAB" w:rsidRDefault="004B28B6" w:rsidP="009F5EAB">
      <w:pPr>
        <w:pStyle w:val="Prrafodelista"/>
        <w:spacing w:line="360" w:lineRule="auto"/>
        <w:ind w:left="0"/>
        <w:jc w:val="both"/>
        <w:rPr>
          <w:rFonts w:ascii="Palatino Linotype" w:hAnsi="Palatino Linotype"/>
        </w:rPr>
      </w:pPr>
    </w:p>
    <w:p w14:paraId="6954C15E" w14:textId="13D1F31A" w:rsidR="004B28B6" w:rsidRPr="009F5EAB" w:rsidRDefault="004B28B6" w:rsidP="009F5EAB">
      <w:pPr>
        <w:pStyle w:val="Prrafodelista"/>
        <w:numPr>
          <w:ilvl w:val="0"/>
          <w:numId w:val="1"/>
        </w:numPr>
        <w:spacing w:line="360" w:lineRule="auto"/>
        <w:ind w:left="0" w:firstLine="0"/>
        <w:jc w:val="both"/>
        <w:rPr>
          <w:rFonts w:ascii="Palatino Linotype" w:hAnsi="Palatino Linotype"/>
        </w:rPr>
      </w:pPr>
      <w:r w:rsidRPr="009F5EAB">
        <w:rPr>
          <w:rFonts w:ascii="Palatino Linotype" w:hAnsi="Palatino Linotype"/>
        </w:rPr>
        <w:t>Es decir las firmas en las listas de asistencia son de naturaleza pública, dado que documentan y rinden cuentas sobre el debido desempeño de sus funciones con motivo del empleo, cargo o comisi</w:t>
      </w:r>
      <w:r w:rsidR="00D6086C" w:rsidRPr="009F5EAB">
        <w:rPr>
          <w:rFonts w:ascii="Palatino Linotype" w:hAnsi="Palatino Linotype"/>
        </w:rPr>
        <w:t xml:space="preserve">ón que le han sido encomendados, aunado a que existen normas que regulan dicho registro. </w:t>
      </w:r>
    </w:p>
    <w:p w14:paraId="48D8AFFC" w14:textId="77777777" w:rsidR="00D6086C" w:rsidRPr="009F5EAB" w:rsidRDefault="00D6086C" w:rsidP="009F5EAB">
      <w:pPr>
        <w:pStyle w:val="Prrafodelista"/>
        <w:spacing w:line="360" w:lineRule="auto"/>
        <w:ind w:left="0"/>
        <w:jc w:val="both"/>
        <w:rPr>
          <w:rFonts w:ascii="Palatino Linotype" w:hAnsi="Palatino Linotype"/>
        </w:rPr>
      </w:pPr>
    </w:p>
    <w:p w14:paraId="7AC554DC" w14:textId="10233710" w:rsidR="004B28B6" w:rsidRPr="009F5EAB" w:rsidRDefault="00D6086C" w:rsidP="009F5EAB">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9F5EAB">
        <w:rPr>
          <w:rFonts w:ascii="Palatino Linotype" w:hAnsi="Palatino Linotype" w:cs="Arial"/>
        </w:rPr>
        <w:t>En ese sentido se</w:t>
      </w:r>
      <w:r w:rsidR="004B28B6" w:rsidRPr="009F5EAB">
        <w:rPr>
          <w:rFonts w:ascii="Palatino Linotype" w:hAnsi="Palatino Linotype" w:cs="Arial"/>
        </w:rPr>
        <w:t xml:space="preserve"> considera necesario observar lo establecido en los artículos 84, fracción VII, 88, fracciones II y III y 220 K, fracción III, de la </w:t>
      </w:r>
      <w:r w:rsidR="004B28B6" w:rsidRPr="009F5EAB">
        <w:rPr>
          <w:rFonts w:ascii="Palatino Linotype" w:hAnsi="Palatino Linotype" w:cs="Arial"/>
          <w:b/>
        </w:rPr>
        <w:t>Ley del Trabajo de los Servidores Públicos del Estado y Municipios</w:t>
      </w:r>
      <w:r w:rsidR="004B28B6" w:rsidRPr="009F5EAB">
        <w:rPr>
          <w:rFonts w:ascii="Palatino Linotype" w:hAnsi="Palatino Linotype" w:cs="Arial"/>
        </w:rPr>
        <w:t>:</w:t>
      </w:r>
    </w:p>
    <w:p w14:paraId="43347BB0" w14:textId="77777777" w:rsidR="00D6086C" w:rsidRPr="009F5EAB" w:rsidRDefault="00D6086C" w:rsidP="009F5EAB">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14:paraId="7F556963" w14:textId="5D57CB1B" w:rsidR="004B28B6" w:rsidRPr="009F5EAB" w:rsidRDefault="004B28B6" w:rsidP="009F5EAB">
      <w:pPr>
        <w:spacing w:before="120" w:after="120" w:line="360" w:lineRule="auto"/>
        <w:ind w:left="567" w:right="567"/>
        <w:jc w:val="both"/>
        <w:rPr>
          <w:rFonts w:ascii="Palatino Linotype" w:hAnsi="Palatino Linotype" w:cs="Arial"/>
          <w:i/>
        </w:rPr>
      </w:pPr>
      <w:r w:rsidRPr="009F5EAB">
        <w:rPr>
          <w:rFonts w:ascii="Palatino Linotype" w:hAnsi="Palatino Linotype" w:cs="Arial"/>
          <w:i/>
        </w:rPr>
        <w:t>Artículo 84. Sólo podrán hacerse retenciones, descuentos o deducciones al sueldo de los servidores públicos por concepto de:</w:t>
      </w:r>
    </w:p>
    <w:p w14:paraId="0AB909B5" w14:textId="77777777" w:rsidR="004B28B6" w:rsidRPr="009F5EAB" w:rsidRDefault="004B28B6" w:rsidP="009F5EAB">
      <w:pPr>
        <w:spacing w:before="120" w:after="120" w:line="360" w:lineRule="auto"/>
        <w:ind w:left="567" w:right="567"/>
        <w:jc w:val="both"/>
        <w:rPr>
          <w:rFonts w:ascii="Palatino Linotype" w:hAnsi="Palatino Linotype" w:cs="Arial"/>
          <w:i/>
        </w:rPr>
      </w:pPr>
      <w:r w:rsidRPr="009F5EAB">
        <w:rPr>
          <w:rFonts w:ascii="Palatino Linotype" w:hAnsi="Palatino Linotype" w:cs="Arial"/>
          <w:i/>
        </w:rPr>
        <w:t>[…]</w:t>
      </w:r>
    </w:p>
    <w:p w14:paraId="77B61947" w14:textId="77777777" w:rsidR="004B28B6" w:rsidRPr="009F5EAB" w:rsidRDefault="004B28B6" w:rsidP="009F5EAB">
      <w:pPr>
        <w:spacing w:before="120" w:after="120" w:line="360" w:lineRule="auto"/>
        <w:ind w:left="567" w:right="567"/>
        <w:jc w:val="both"/>
        <w:rPr>
          <w:rFonts w:ascii="Palatino Linotype" w:hAnsi="Palatino Linotype" w:cs="Arial"/>
          <w:b/>
          <w:i/>
          <w:u w:val="single"/>
        </w:rPr>
      </w:pPr>
      <w:r w:rsidRPr="009F5EAB">
        <w:rPr>
          <w:rFonts w:ascii="Palatino Linotype" w:hAnsi="Palatino Linotype" w:cs="Arial"/>
          <w:b/>
          <w:i/>
          <w:u w:val="single"/>
        </w:rPr>
        <w:t>VII. Faltas de puntualidad o de asistencia injustificadas;</w:t>
      </w:r>
    </w:p>
    <w:p w14:paraId="1FF49F4C" w14:textId="77777777" w:rsidR="004B28B6" w:rsidRPr="009F5EAB" w:rsidRDefault="004B28B6" w:rsidP="009F5EAB">
      <w:pPr>
        <w:spacing w:before="120" w:after="120" w:line="360" w:lineRule="auto"/>
        <w:ind w:left="567" w:right="567"/>
        <w:jc w:val="both"/>
        <w:rPr>
          <w:rFonts w:ascii="Palatino Linotype" w:hAnsi="Palatino Linotype" w:cs="Arial"/>
          <w:i/>
        </w:rPr>
      </w:pPr>
      <w:r w:rsidRPr="009F5EAB">
        <w:rPr>
          <w:rFonts w:ascii="Palatino Linotype" w:hAnsi="Palatino Linotype" w:cs="Arial"/>
          <w:i/>
        </w:rPr>
        <w:t xml:space="preserve">Artículo 88. Son obligaciones de los servidores públicos: </w:t>
      </w:r>
    </w:p>
    <w:p w14:paraId="068FECAC" w14:textId="77777777" w:rsidR="004B28B6" w:rsidRPr="009F5EAB" w:rsidRDefault="004B28B6" w:rsidP="009F5EAB">
      <w:pPr>
        <w:spacing w:before="120" w:after="120" w:line="360" w:lineRule="auto"/>
        <w:ind w:left="567" w:right="567"/>
        <w:jc w:val="both"/>
        <w:rPr>
          <w:rFonts w:ascii="Palatino Linotype" w:hAnsi="Palatino Linotype" w:cs="Arial"/>
          <w:i/>
        </w:rPr>
      </w:pPr>
      <w:r w:rsidRPr="009F5EAB">
        <w:rPr>
          <w:rFonts w:ascii="Palatino Linotype" w:hAnsi="Palatino Linotype" w:cs="Arial"/>
          <w:i/>
        </w:rPr>
        <w:t>[…]</w:t>
      </w:r>
    </w:p>
    <w:p w14:paraId="5A772F97" w14:textId="77777777" w:rsidR="004B28B6" w:rsidRPr="009F5EAB" w:rsidRDefault="004B28B6" w:rsidP="009F5EAB">
      <w:pPr>
        <w:spacing w:before="120" w:after="120" w:line="360" w:lineRule="auto"/>
        <w:ind w:left="567" w:right="567"/>
        <w:jc w:val="both"/>
        <w:rPr>
          <w:rFonts w:ascii="Palatino Linotype" w:hAnsi="Palatino Linotype" w:cs="Arial"/>
          <w:b/>
          <w:i/>
          <w:u w:val="single"/>
        </w:rPr>
      </w:pPr>
      <w:r w:rsidRPr="009F5EAB">
        <w:rPr>
          <w:rFonts w:ascii="Palatino Linotype" w:hAnsi="Palatino Linotype" w:cs="Arial"/>
          <w:b/>
          <w:i/>
          <w:u w:val="single"/>
        </w:rPr>
        <w:t xml:space="preserve">II. Cumplir con las normas y procedimientos de trabajo; </w:t>
      </w:r>
    </w:p>
    <w:p w14:paraId="29699B09" w14:textId="77777777" w:rsidR="004B28B6" w:rsidRPr="009F5EAB" w:rsidRDefault="004B28B6" w:rsidP="009F5EAB">
      <w:pPr>
        <w:spacing w:before="120" w:after="120" w:line="360" w:lineRule="auto"/>
        <w:ind w:left="567" w:right="567"/>
        <w:jc w:val="both"/>
        <w:rPr>
          <w:rFonts w:ascii="Palatino Linotype" w:hAnsi="Palatino Linotype" w:cs="Arial"/>
          <w:i/>
        </w:rPr>
      </w:pPr>
      <w:r w:rsidRPr="009F5EAB">
        <w:rPr>
          <w:rFonts w:ascii="Palatino Linotype" w:hAnsi="Palatino Linotype" w:cs="Arial"/>
          <w:b/>
          <w:i/>
          <w:u w:val="single"/>
        </w:rPr>
        <w:t>III. Asistir puntualmente a sus labores y no faltar sin causa justificada o sin permiso.</w:t>
      </w:r>
      <w:r w:rsidRPr="009F5EAB">
        <w:rPr>
          <w:rFonts w:ascii="Palatino Linotype" w:hAnsi="Palatino Linotype" w:cs="Arial"/>
          <w:i/>
        </w:rPr>
        <w:t xml:space="preserve"> En caso de inasistencia, el servidor público deberá comunicar a la institución pública o dependencia en que presta sus servicios, por los medios posibles a su alcance, la causa de la misma dentro de las 24 horas siguientes al momento en que debió haberse presentado a trabajar. No dar aviso, hará presumir que la falta fue injustificada;</w:t>
      </w:r>
    </w:p>
    <w:p w14:paraId="536D6051" w14:textId="77777777" w:rsidR="004B28B6" w:rsidRPr="009F5EAB" w:rsidRDefault="004B28B6" w:rsidP="009F5EAB">
      <w:pPr>
        <w:spacing w:before="120" w:after="120" w:line="360" w:lineRule="auto"/>
        <w:ind w:left="567" w:right="567"/>
        <w:jc w:val="both"/>
        <w:rPr>
          <w:rFonts w:ascii="Palatino Linotype" w:hAnsi="Palatino Linotype" w:cs="Arial"/>
          <w:i/>
        </w:rPr>
      </w:pPr>
      <w:r w:rsidRPr="009F5EAB">
        <w:rPr>
          <w:rFonts w:ascii="Palatino Linotype" w:hAnsi="Palatino Linotype" w:cs="Arial"/>
          <w:i/>
        </w:rPr>
        <w:t>Artículo 220 K.- La institución o dependencia pública tiene la obligación de conservar y exhibir en el proceso los documentos que a continuación se precisan:</w:t>
      </w:r>
    </w:p>
    <w:p w14:paraId="2614D82C" w14:textId="77777777" w:rsidR="004B28B6" w:rsidRPr="009F5EAB" w:rsidRDefault="004B28B6" w:rsidP="009F5EAB">
      <w:pPr>
        <w:spacing w:before="120" w:after="120" w:line="360" w:lineRule="auto"/>
        <w:ind w:left="567" w:right="567"/>
        <w:jc w:val="both"/>
        <w:rPr>
          <w:rFonts w:ascii="Palatino Linotype" w:hAnsi="Palatino Linotype" w:cs="Arial"/>
          <w:i/>
        </w:rPr>
      </w:pPr>
      <w:r w:rsidRPr="009F5EAB">
        <w:rPr>
          <w:rFonts w:ascii="Palatino Linotype" w:hAnsi="Palatino Linotype" w:cs="Arial"/>
          <w:i/>
        </w:rPr>
        <w:t>[…]</w:t>
      </w:r>
    </w:p>
    <w:p w14:paraId="08B5D42C" w14:textId="77777777" w:rsidR="004B28B6" w:rsidRPr="009F5EAB" w:rsidRDefault="004B28B6" w:rsidP="009F5EAB">
      <w:pPr>
        <w:spacing w:before="120" w:after="120" w:line="360" w:lineRule="auto"/>
        <w:ind w:left="567" w:right="567"/>
        <w:jc w:val="both"/>
        <w:rPr>
          <w:rFonts w:ascii="Palatino Linotype" w:hAnsi="Palatino Linotype" w:cs="Arial"/>
          <w:b/>
          <w:i/>
          <w:u w:val="single"/>
        </w:rPr>
      </w:pPr>
      <w:r w:rsidRPr="009F5EAB">
        <w:rPr>
          <w:rFonts w:ascii="Palatino Linotype" w:hAnsi="Palatino Linotype" w:cs="Arial"/>
          <w:b/>
          <w:i/>
          <w:u w:val="single"/>
        </w:rPr>
        <w:t>III. Controles de asistencia o la información magnética o electrónica de asistencia de los servidores públicos;</w:t>
      </w:r>
    </w:p>
    <w:p w14:paraId="08ABFDDD" w14:textId="4DFE2550" w:rsidR="009F5EAB" w:rsidRDefault="004B28B6" w:rsidP="009F5EAB">
      <w:pPr>
        <w:spacing w:before="120" w:after="120" w:line="360" w:lineRule="auto"/>
        <w:ind w:left="567" w:right="567"/>
        <w:jc w:val="both"/>
        <w:rPr>
          <w:rFonts w:ascii="Palatino Linotype" w:hAnsi="Palatino Linotype" w:cs="Arial"/>
          <w:i/>
          <w:lang w:eastAsia="es-MX"/>
        </w:rPr>
      </w:pPr>
      <w:r w:rsidRPr="009F5EAB">
        <w:rPr>
          <w:rFonts w:ascii="Palatino Linotype" w:hAnsi="Palatino Linotype" w:cs="Arial"/>
          <w:i/>
          <w:lang w:eastAsia="es-MX"/>
        </w:rPr>
        <w:t>(Énfasis añadido)</w:t>
      </w:r>
    </w:p>
    <w:p w14:paraId="29EA5E88" w14:textId="77777777" w:rsidR="009F5EAB" w:rsidRPr="009F5EAB" w:rsidRDefault="009F5EAB" w:rsidP="009F5EAB">
      <w:pPr>
        <w:spacing w:before="120" w:after="120" w:line="360" w:lineRule="auto"/>
        <w:ind w:left="567" w:right="567"/>
        <w:jc w:val="both"/>
        <w:rPr>
          <w:rFonts w:ascii="Palatino Linotype" w:hAnsi="Palatino Linotype" w:cs="Arial"/>
          <w:i/>
          <w:lang w:eastAsia="es-MX"/>
        </w:rPr>
      </w:pPr>
    </w:p>
    <w:p w14:paraId="0E5A3211" w14:textId="6F1D7D5D" w:rsidR="00F23826" w:rsidRPr="009F5EAB" w:rsidRDefault="00D651D7" w:rsidP="009F5EAB">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eastAsiaTheme="minorEastAsia" w:hAnsi="Palatino Linotype" w:cs="Arial"/>
          <w:lang w:val="es-ES_tradnl" w:eastAsia="es-ES"/>
        </w:rPr>
      </w:pPr>
      <w:r w:rsidRPr="009F5EAB">
        <w:rPr>
          <w:rFonts w:ascii="Palatino Linotype" w:hAnsi="Palatino Linotype" w:cs="Arial"/>
        </w:rPr>
        <w:t xml:space="preserve">Correlativo a ello se destaca que el Ayuntamiento por conducto de la Dirección de Administración </w:t>
      </w:r>
      <w:r w:rsidRPr="009F5EAB">
        <w:rPr>
          <w:rFonts w:ascii="Palatino Linotype" w:eastAsiaTheme="minorEastAsia" w:hAnsi="Palatino Linotype" w:cs="Arial"/>
          <w:lang w:val="es-ES_tradnl" w:eastAsia="es-ES"/>
        </w:rPr>
        <w:t xml:space="preserve">tiene el deber de asignar a las distintas dependencias de la administración pública, el personal que requieran para el cumplimiento de sus atribuciones; llevando el registro de este, tal como lo establece el </w:t>
      </w:r>
      <w:r w:rsidRPr="009F5EAB">
        <w:rPr>
          <w:rFonts w:ascii="Palatino Linotype" w:eastAsiaTheme="minorEastAsia" w:hAnsi="Palatino Linotype" w:cs="Arial"/>
          <w:b/>
          <w:lang w:val="es-ES_tradnl" w:eastAsia="es-ES"/>
        </w:rPr>
        <w:t xml:space="preserve">Bando Municipal del Ayuntamiento de la Paz </w:t>
      </w:r>
      <w:r w:rsidR="00DB7131" w:rsidRPr="009F5EAB">
        <w:rPr>
          <w:rFonts w:ascii="Palatino Linotype" w:eastAsiaTheme="minorEastAsia" w:hAnsi="Palatino Linotype" w:cs="Arial"/>
          <w:b/>
          <w:lang w:val="es-ES_tradnl" w:eastAsia="es-ES"/>
        </w:rPr>
        <w:t>2019</w:t>
      </w:r>
      <w:r w:rsidR="00DB7131" w:rsidRPr="009F5EAB">
        <w:rPr>
          <w:rFonts w:ascii="Palatino Linotype" w:eastAsiaTheme="minorEastAsia" w:hAnsi="Palatino Linotype" w:cs="Arial"/>
          <w:lang w:val="es-ES_tradnl" w:eastAsia="es-ES"/>
        </w:rPr>
        <w:t>:</w:t>
      </w:r>
    </w:p>
    <w:p w14:paraId="6921F23B" w14:textId="77777777" w:rsidR="00D651D7" w:rsidRPr="009F5EAB" w:rsidRDefault="00D651D7" w:rsidP="009F5EAB">
      <w:pPr>
        <w:pStyle w:val="m3468294172500300143gmail-msolistparagraph"/>
        <w:shd w:val="clear" w:color="auto" w:fill="FFFFFF"/>
        <w:spacing w:before="0" w:beforeAutospacing="0" w:after="0" w:afterAutospacing="0" w:line="360" w:lineRule="auto"/>
        <w:jc w:val="both"/>
        <w:rPr>
          <w:rFonts w:ascii="Palatino Linotype" w:eastAsiaTheme="minorEastAsia" w:hAnsi="Palatino Linotype" w:cs="Arial"/>
          <w:i/>
          <w:lang w:val="es-ES_tradnl" w:eastAsia="es-ES"/>
        </w:rPr>
      </w:pPr>
    </w:p>
    <w:p w14:paraId="651172A4" w14:textId="0C957936" w:rsidR="00D651D7" w:rsidRPr="009F5EAB" w:rsidRDefault="00D651D7" w:rsidP="009F5EAB">
      <w:pPr>
        <w:pStyle w:val="m3468294172500300143gmail-msolistparagraph"/>
        <w:shd w:val="clear" w:color="auto" w:fill="FFFFFF"/>
        <w:spacing w:before="0" w:beforeAutospacing="0" w:after="0" w:afterAutospacing="0" w:line="360" w:lineRule="auto"/>
        <w:ind w:left="567" w:right="567"/>
        <w:jc w:val="both"/>
        <w:rPr>
          <w:rFonts w:ascii="Palatino Linotype" w:eastAsiaTheme="minorEastAsia" w:hAnsi="Palatino Linotype" w:cs="Arial"/>
          <w:i/>
          <w:lang w:val="es-ES_tradnl" w:eastAsia="es-ES"/>
        </w:rPr>
      </w:pPr>
      <w:r w:rsidRPr="009F5EAB">
        <w:rPr>
          <w:rFonts w:ascii="Palatino Linotype" w:eastAsiaTheme="minorEastAsia" w:hAnsi="Palatino Linotype" w:cs="Arial"/>
          <w:i/>
          <w:lang w:val="es-ES_tradnl" w:eastAsia="es-ES"/>
        </w:rPr>
        <w:t>Artículo 38. El Ayuntamiento administrará por conducto de la Dirección de Administración o las dependencias competentes, los recursos materiales, el factor humano y de servicios, con eficiencia, eficacia, honradez y transparencia y con sujeción a los presupuestos, objetivos y programas aprobados por las distintas áreas que conforman la Administración Pública Municipal, en concordancia con lo que establece el Art. 134 de la Constitución Política de los Estados Unidos Mexicanos. La Dirección de Administración asignará a las distintas dependencias de la administración pública, el personal que requieran para el cumplimiento de sus atribuciones; llevando el registro de este y en coordinación con la Tesorería Municipal y la jefatura de Recursos Humanos.</w:t>
      </w:r>
    </w:p>
    <w:p w14:paraId="366CD39F" w14:textId="77777777" w:rsidR="00DB7131" w:rsidRPr="009F5EAB" w:rsidRDefault="00DB7131" w:rsidP="009F5EAB">
      <w:pPr>
        <w:pStyle w:val="m3468294172500300143gmail-msolistparagraph"/>
        <w:shd w:val="clear" w:color="auto" w:fill="FFFFFF"/>
        <w:spacing w:before="0" w:beforeAutospacing="0" w:after="0" w:afterAutospacing="0" w:line="360" w:lineRule="auto"/>
        <w:ind w:left="567" w:right="567"/>
        <w:jc w:val="both"/>
        <w:rPr>
          <w:rFonts w:ascii="Palatino Linotype" w:eastAsiaTheme="minorEastAsia" w:hAnsi="Palatino Linotype" w:cs="Arial"/>
          <w:lang w:val="es-ES_tradnl" w:eastAsia="es-ES"/>
        </w:rPr>
      </w:pPr>
    </w:p>
    <w:p w14:paraId="6AF8FCFB" w14:textId="6CD15ABF" w:rsidR="000F1FC1" w:rsidRPr="009F5EAB" w:rsidRDefault="000F1FC1" w:rsidP="009F5EAB">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theme="minorHAnsi"/>
          <w:i/>
        </w:rPr>
      </w:pPr>
      <w:r w:rsidRPr="009F5EAB">
        <w:rPr>
          <w:rFonts w:ascii="Palatino Linotype" w:hAnsi="Palatino Linotype" w:cs="Arial"/>
        </w:rPr>
        <w:t xml:space="preserve">Así mismo el artículo 40, fracciones II  y III del </w:t>
      </w:r>
      <w:r w:rsidRPr="009F5EAB">
        <w:rPr>
          <w:rFonts w:ascii="Palatino Linotype" w:hAnsi="Palatino Linotype" w:cs="Arial"/>
          <w:b/>
        </w:rPr>
        <w:t>Reglamento Orgánico de la Administración Pública Municipal de La Paz</w:t>
      </w:r>
      <w:r w:rsidRPr="009F5EAB">
        <w:rPr>
          <w:rFonts w:ascii="Palatino Linotype" w:hAnsi="Palatino Linotype" w:cs="Arial"/>
        </w:rPr>
        <w:t xml:space="preserve"> señalan:</w:t>
      </w:r>
    </w:p>
    <w:p w14:paraId="33C9FA4A" w14:textId="77777777" w:rsidR="000F1FC1" w:rsidRPr="009F5EAB" w:rsidRDefault="000F1FC1" w:rsidP="009F5EAB">
      <w:pPr>
        <w:pStyle w:val="m3468294172500300143gmail-msolistparagraph"/>
        <w:shd w:val="clear" w:color="auto" w:fill="FFFFFF"/>
        <w:spacing w:before="0" w:beforeAutospacing="0" w:after="0" w:afterAutospacing="0" w:line="360" w:lineRule="auto"/>
        <w:ind w:left="567" w:right="567"/>
        <w:jc w:val="both"/>
        <w:rPr>
          <w:rFonts w:ascii="Palatino Linotype" w:eastAsiaTheme="minorEastAsia" w:hAnsi="Palatino Linotype" w:cs="Arial"/>
          <w:lang w:val="es-ES_tradnl" w:eastAsia="es-ES"/>
        </w:rPr>
      </w:pPr>
    </w:p>
    <w:p w14:paraId="17EABA01" w14:textId="5106675A" w:rsidR="000F1FC1" w:rsidRPr="009F5EAB" w:rsidRDefault="000F1FC1" w:rsidP="009F5EAB">
      <w:pPr>
        <w:pStyle w:val="m3468294172500300143gmail-msolistparagraph"/>
        <w:shd w:val="clear" w:color="auto" w:fill="FFFFFF"/>
        <w:spacing w:before="0" w:beforeAutospacing="0" w:after="0" w:afterAutospacing="0" w:line="360" w:lineRule="auto"/>
        <w:ind w:left="567" w:right="567"/>
        <w:jc w:val="both"/>
        <w:rPr>
          <w:rFonts w:ascii="Palatino Linotype" w:hAnsi="Palatino Linotype" w:cstheme="minorHAnsi"/>
          <w:i/>
        </w:rPr>
      </w:pPr>
      <w:r w:rsidRPr="009F5EAB">
        <w:rPr>
          <w:rFonts w:ascii="Palatino Linotype" w:hAnsi="Palatino Linotype" w:cstheme="minorHAnsi"/>
          <w:b/>
          <w:i/>
        </w:rPr>
        <w:t>ARTICULO40</w:t>
      </w:r>
      <w:r w:rsidRPr="009F5EAB">
        <w:rPr>
          <w:rFonts w:ascii="Palatino Linotype" w:hAnsi="Palatino Linotype" w:cstheme="minorHAnsi"/>
          <w:i/>
        </w:rPr>
        <w:t>. Corresponde a la Dirección de Administración, las siguientes atribuciones:</w:t>
      </w:r>
    </w:p>
    <w:p w14:paraId="22EE7C1A" w14:textId="77777777" w:rsidR="000F1FC1" w:rsidRPr="009F5EAB" w:rsidRDefault="000F1FC1" w:rsidP="009F5EAB">
      <w:pPr>
        <w:spacing w:line="360" w:lineRule="auto"/>
        <w:ind w:left="567" w:right="567"/>
        <w:jc w:val="both"/>
        <w:rPr>
          <w:rFonts w:ascii="Palatino Linotype" w:hAnsi="Palatino Linotype" w:cstheme="minorHAnsi"/>
          <w:i/>
        </w:rPr>
      </w:pPr>
      <w:r w:rsidRPr="009F5EAB">
        <w:rPr>
          <w:rFonts w:ascii="Palatino Linotype" w:hAnsi="Palatino Linotype" w:cstheme="minorHAnsi"/>
          <w:i/>
        </w:rPr>
        <w:t>I.</w:t>
      </w:r>
      <w:r w:rsidRPr="009F5EAB">
        <w:rPr>
          <w:rFonts w:ascii="Palatino Linotype" w:hAnsi="Palatino Linotype" w:cstheme="minorHAnsi"/>
          <w:i/>
        </w:rPr>
        <w:tab/>
        <w:t>Proponer los mecanismos sobre los recursos materiales, financieros de servicios generales de la Administración Municipal, teniendo su difusión y verificando su aplicación y observancia, una vez que han sido aprobados por las Instancias correspondientes;</w:t>
      </w:r>
    </w:p>
    <w:p w14:paraId="321BACB7" w14:textId="77777777" w:rsidR="000F1FC1" w:rsidRPr="009F5EAB" w:rsidRDefault="000F1FC1" w:rsidP="009F5EAB">
      <w:pPr>
        <w:spacing w:line="360" w:lineRule="auto"/>
        <w:ind w:left="567" w:right="567"/>
        <w:jc w:val="both"/>
        <w:rPr>
          <w:rFonts w:ascii="Palatino Linotype" w:hAnsi="Palatino Linotype" w:cstheme="minorHAnsi"/>
          <w:b/>
          <w:i/>
          <w:u w:val="single"/>
        </w:rPr>
      </w:pPr>
      <w:r w:rsidRPr="009F5EAB">
        <w:rPr>
          <w:rFonts w:ascii="Palatino Linotype" w:hAnsi="Palatino Linotype" w:cstheme="minorHAnsi"/>
          <w:i/>
        </w:rPr>
        <w:t>II.</w:t>
      </w:r>
      <w:r w:rsidRPr="009F5EAB">
        <w:rPr>
          <w:rFonts w:ascii="Palatino Linotype" w:hAnsi="Palatino Linotype" w:cstheme="minorHAnsi"/>
          <w:i/>
        </w:rPr>
        <w:tab/>
      </w:r>
      <w:r w:rsidRPr="009F5EAB">
        <w:rPr>
          <w:rFonts w:ascii="Palatino Linotype" w:hAnsi="Palatino Linotype" w:cstheme="minorHAnsi"/>
          <w:b/>
          <w:i/>
          <w:u w:val="single"/>
        </w:rPr>
        <w:t>Contar con el registro de Servidores Públicos elaborado previamente por la jefatura de Factor Humano;</w:t>
      </w:r>
    </w:p>
    <w:p w14:paraId="6ABDB5F4" w14:textId="77777777" w:rsidR="000F1FC1" w:rsidRPr="009F5EAB" w:rsidRDefault="000F1FC1" w:rsidP="009F5EAB">
      <w:pPr>
        <w:spacing w:line="360" w:lineRule="auto"/>
        <w:ind w:left="567" w:right="567"/>
        <w:jc w:val="both"/>
        <w:rPr>
          <w:rFonts w:ascii="Palatino Linotype" w:hAnsi="Palatino Linotype" w:cstheme="minorHAnsi"/>
          <w:i/>
        </w:rPr>
      </w:pPr>
      <w:r w:rsidRPr="009F5EAB">
        <w:rPr>
          <w:rFonts w:ascii="Palatino Linotype" w:hAnsi="Palatino Linotype" w:cstheme="minorHAnsi"/>
          <w:i/>
        </w:rPr>
        <w:t>III.</w:t>
      </w:r>
      <w:r w:rsidRPr="009F5EAB">
        <w:rPr>
          <w:rFonts w:ascii="Palatino Linotype" w:hAnsi="Palatino Linotype" w:cstheme="minorHAnsi"/>
          <w:i/>
        </w:rPr>
        <w:tab/>
      </w:r>
      <w:r w:rsidRPr="009F5EAB">
        <w:rPr>
          <w:rFonts w:ascii="Palatino Linotype" w:hAnsi="Palatino Linotype" w:cstheme="minorHAnsi"/>
          <w:b/>
          <w:i/>
          <w:u w:val="single"/>
        </w:rPr>
        <w:t>Proponer normas, políticas y lineamientos pare regular y controlar las funciones</w:t>
      </w:r>
      <w:r w:rsidRPr="009F5EAB">
        <w:rPr>
          <w:rFonts w:ascii="Palatino Linotype" w:hAnsi="Palatino Linotype" w:cstheme="minorHAnsi"/>
          <w:i/>
        </w:rPr>
        <w:t xml:space="preserve"> y movimientos administrativos del personal que labora en las dependencias principales;</w:t>
      </w:r>
    </w:p>
    <w:p w14:paraId="00C39680" w14:textId="13C37F7A" w:rsidR="000F1FC1" w:rsidRPr="009F5EAB" w:rsidRDefault="000F1FC1" w:rsidP="009F5EAB">
      <w:pPr>
        <w:spacing w:line="360" w:lineRule="auto"/>
        <w:ind w:left="567" w:right="567"/>
        <w:jc w:val="both"/>
        <w:rPr>
          <w:rFonts w:ascii="Palatino Linotype" w:hAnsi="Palatino Linotype" w:cstheme="minorHAnsi"/>
          <w:i/>
        </w:rPr>
      </w:pPr>
      <w:r w:rsidRPr="009F5EAB">
        <w:rPr>
          <w:rFonts w:ascii="Palatino Linotype" w:hAnsi="Palatino Linotype" w:cstheme="minorHAnsi"/>
          <w:i/>
        </w:rPr>
        <w:t>IV.</w:t>
      </w:r>
      <w:r w:rsidRPr="009F5EAB">
        <w:rPr>
          <w:rFonts w:ascii="Palatino Linotype" w:hAnsi="Palatino Linotype" w:cstheme="minorHAnsi"/>
          <w:i/>
        </w:rPr>
        <w:tab/>
        <w:t>Organizar, coordinar y dirigir los sistemas relacionados con las adquisiciones y distribución de bienes materiales y de servicio;</w:t>
      </w:r>
    </w:p>
    <w:p w14:paraId="4B881545" w14:textId="1BFF5078" w:rsidR="00D90ED2" w:rsidRPr="009F5EAB" w:rsidRDefault="00D90ED2" w:rsidP="009F5EAB">
      <w:pPr>
        <w:pStyle w:val="Prrafodelista"/>
        <w:numPr>
          <w:ilvl w:val="0"/>
          <w:numId w:val="1"/>
        </w:numPr>
        <w:spacing w:before="360" w:after="240" w:line="360" w:lineRule="auto"/>
        <w:ind w:left="0" w:firstLine="0"/>
        <w:jc w:val="both"/>
        <w:rPr>
          <w:rFonts w:ascii="Palatino Linotype" w:hAnsi="Palatino Linotype" w:cs="Arial"/>
          <w:lang w:eastAsia="es-MX"/>
        </w:rPr>
      </w:pPr>
      <w:r w:rsidRPr="009F5EAB">
        <w:rPr>
          <w:rFonts w:ascii="Palatino Linotype" w:hAnsi="Palatino Linotype" w:cs="Arial"/>
          <w:lang w:eastAsia="es-MX"/>
        </w:rPr>
        <w:t xml:space="preserve">En esa tesitura se advierte que, el </w:t>
      </w:r>
      <w:r w:rsidRPr="009F5EAB">
        <w:rPr>
          <w:rFonts w:ascii="Palatino Linotype" w:hAnsi="Palatino Linotype" w:cs="Arial"/>
          <w:b/>
          <w:lang w:eastAsia="es-MX"/>
        </w:rPr>
        <w:t>SUJETO OBLIGADO</w:t>
      </w:r>
      <w:r w:rsidRPr="009F5EAB">
        <w:rPr>
          <w:rFonts w:ascii="Palatino Linotype" w:hAnsi="Palatino Linotype" w:cs="Arial"/>
          <w:lang w:eastAsia="es-MX"/>
        </w:rPr>
        <w:t xml:space="preserve"> está constreñido a establecer controles de asistencia y puntualidad de los servidores públicos, a efecto de los casos de retenciones, descuentos o deducciones al sueldo por concepto de faltas a puntualidad, o bien, de la inasistencia injustificada de los mismos. En contraposición, los servidores públicos municipales, como parte de sus obligaciones, deben cumplir con las normas y procedimientos de trabajo y asistir puntualmente a sus labores.</w:t>
      </w:r>
    </w:p>
    <w:p w14:paraId="11ECFD4C" w14:textId="77777777" w:rsidR="00D90ED2" w:rsidRPr="009F5EAB" w:rsidRDefault="00D90ED2" w:rsidP="009F5EAB">
      <w:pPr>
        <w:pStyle w:val="Prrafodelista"/>
        <w:spacing w:before="360" w:after="240" w:line="360" w:lineRule="auto"/>
        <w:ind w:left="0"/>
        <w:jc w:val="both"/>
        <w:rPr>
          <w:rFonts w:ascii="Palatino Linotype" w:hAnsi="Palatino Linotype" w:cs="Arial"/>
          <w:lang w:eastAsia="es-MX"/>
        </w:rPr>
      </w:pPr>
    </w:p>
    <w:p w14:paraId="3EA4D521" w14:textId="7E2F6E63" w:rsidR="00D90ED2" w:rsidRPr="009F5EAB" w:rsidRDefault="00D90ED2" w:rsidP="009F5EAB">
      <w:pPr>
        <w:pStyle w:val="Prrafodelista"/>
        <w:numPr>
          <w:ilvl w:val="0"/>
          <w:numId w:val="1"/>
        </w:numPr>
        <w:spacing w:before="360" w:after="240" w:line="360" w:lineRule="auto"/>
        <w:ind w:left="0" w:firstLine="0"/>
        <w:jc w:val="both"/>
        <w:rPr>
          <w:rFonts w:ascii="Palatino Linotype" w:hAnsi="Palatino Linotype" w:cstheme="minorHAnsi"/>
        </w:rPr>
      </w:pPr>
      <w:r w:rsidRPr="009F5EAB">
        <w:rPr>
          <w:rFonts w:ascii="Palatino Linotype" w:hAnsi="Palatino Linotype" w:cs="Arial"/>
          <w:lang w:eastAsia="es-MX"/>
        </w:rPr>
        <w:t xml:space="preserve">Al respecto, dentro del Ayuntamiento de La Paz, dicha función corresponde a la Dirección de Administración, pues a ésta le atañe </w:t>
      </w:r>
      <w:r w:rsidRPr="009F5EAB">
        <w:rPr>
          <w:rFonts w:ascii="Palatino Linotype" w:hAnsi="Palatino Linotype" w:cstheme="minorHAnsi"/>
        </w:rPr>
        <w:t>proponer normas, políticas y lineamientos pare regular y controlar las funciones administrativas del personal</w:t>
      </w:r>
      <w:r w:rsidRPr="009F5EAB">
        <w:rPr>
          <w:rFonts w:ascii="Palatino Linotype" w:hAnsi="Palatino Linotype" w:cs="Arial"/>
          <w:lang w:eastAsia="es-MX"/>
        </w:rPr>
        <w:t xml:space="preserve">, así como </w:t>
      </w:r>
      <w:r w:rsidRPr="009F5EAB">
        <w:rPr>
          <w:rFonts w:ascii="Palatino Linotype" w:hAnsi="Palatino Linotype" w:cstheme="minorHAnsi"/>
        </w:rPr>
        <w:t>contar con el registro de Servidores Públicos elaborado previamente por la jefatura de Factor Humano.</w:t>
      </w:r>
    </w:p>
    <w:p w14:paraId="7CAAD6A7" w14:textId="77777777" w:rsidR="00D90ED2" w:rsidRPr="009F5EAB" w:rsidRDefault="00D90ED2" w:rsidP="009F5EAB">
      <w:pPr>
        <w:pStyle w:val="Prrafodelista"/>
        <w:spacing w:before="360" w:after="240" w:line="360" w:lineRule="auto"/>
        <w:ind w:left="0"/>
        <w:jc w:val="both"/>
        <w:rPr>
          <w:rFonts w:ascii="Palatino Linotype" w:hAnsi="Palatino Linotype" w:cstheme="minorHAnsi"/>
        </w:rPr>
      </w:pPr>
    </w:p>
    <w:p w14:paraId="70034321" w14:textId="17C041B5" w:rsidR="00D90ED2" w:rsidRPr="009F5EAB" w:rsidRDefault="00D90ED2" w:rsidP="009F5EAB">
      <w:pPr>
        <w:pStyle w:val="Prrafodelista"/>
        <w:numPr>
          <w:ilvl w:val="0"/>
          <w:numId w:val="1"/>
        </w:numPr>
        <w:spacing w:before="360" w:after="240" w:line="360" w:lineRule="auto"/>
        <w:ind w:left="0" w:firstLine="0"/>
        <w:jc w:val="both"/>
        <w:rPr>
          <w:rFonts w:ascii="Palatino Linotype" w:hAnsi="Palatino Linotype" w:cstheme="minorHAnsi"/>
        </w:rPr>
      </w:pPr>
      <w:r w:rsidRPr="009F5EAB">
        <w:rPr>
          <w:rFonts w:ascii="Palatino Linotype" w:hAnsi="Palatino Linotype" w:cstheme="minorHAnsi"/>
        </w:rPr>
        <w:t xml:space="preserve">En ese contexto el </w:t>
      </w:r>
      <w:r w:rsidRPr="009F5EAB">
        <w:rPr>
          <w:rFonts w:ascii="Palatino Linotype" w:hAnsi="Palatino Linotype" w:cstheme="minorHAnsi"/>
          <w:b/>
        </w:rPr>
        <w:t>SUJETO OBLIGADO</w:t>
      </w:r>
      <w:r w:rsidRPr="009F5EAB">
        <w:rPr>
          <w:rFonts w:ascii="Palatino Linotype" w:hAnsi="Palatino Linotype" w:cstheme="minorHAnsi"/>
        </w:rPr>
        <w:t xml:space="preserve"> debió generar las listas de asistencia y puntualidad correspondientes a los meses de enero y febrero faltantes pues la Administración Pública Municipal actual ejerce funciones a partir del 01 de enero del presente año.</w:t>
      </w:r>
    </w:p>
    <w:p w14:paraId="45A58942" w14:textId="77777777" w:rsidR="00D90ED2" w:rsidRPr="009F5EAB" w:rsidRDefault="00D90ED2" w:rsidP="009F5EAB">
      <w:pPr>
        <w:pStyle w:val="Prrafodelista"/>
        <w:spacing w:before="360" w:after="240" w:line="360" w:lineRule="auto"/>
        <w:ind w:left="0"/>
        <w:jc w:val="both"/>
        <w:rPr>
          <w:rFonts w:ascii="Palatino Linotype" w:hAnsi="Palatino Linotype" w:cstheme="minorHAnsi"/>
        </w:rPr>
      </w:pPr>
    </w:p>
    <w:p w14:paraId="022D1D0E" w14:textId="3ED80B97" w:rsidR="00D90ED2" w:rsidRPr="009F5EAB" w:rsidRDefault="00D90ED2" w:rsidP="009F5EAB">
      <w:pPr>
        <w:pStyle w:val="Prrafodelista"/>
        <w:numPr>
          <w:ilvl w:val="0"/>
          <w:numId w:val="1"/>
        </w:numPr>
        <w:spacing w:before="360" w:after="240" w:line="360" w:lineRule="auto"/>
        <w:ind w:left="0" w:firstLine="0"/>
        <w:jc w:val="both"/>
        <w:rPr>
          <w:rFonts w:ascii="Palatino Linotype" w:hAnsi="Palatino Linotype" w:cstheme="minorHAnsi"/>
        </w:rPr>
      </w:pPr>
      <w:r w:rsidRPr="009F5EAB">
        <w:rPr>
          <w:rFonts w:ascii="Palatino Linotype" w:hAnsi="Palatino Linotype" w:cstheme="minorHAnsi"/>
        </w:rPr>
        <w:t xml:space="preserve">Por otra parte a efecto de verificar lo argüido por la Jefatura de Factor Humano se procedió a </w:t>
      </w:r>
      <w:r w:rsidR="0060413D" w:rsidRPr="009F5EAB">
        <w:rPr>
          <w:rFonts w:ascii="Palatino Linotype" w:hAnsi="Palatino Linotype" w:cstheme="minorHAnsi"/>
        </w:rPr>
        <w:t>ingresar al portal de Información Pública de Oficio Mexiquense (</w:t>
      </w:r>
      <w:proofErr w:type="spellStart"/>
      <w:r w:rsidR="0060413D" w:rsidRPr="009F5EAB">
        <w:rPr>
          <w:rFonts w:ascii="Palatino Linotype" w:hAnsi="Palatino Linotype" w:cstheme="minorHAnsi"/>
        </w:rPr>
        <w:t>Ipomex</w:t>
      </w:r>
      <w:proofErr w:type="spellEnd"/>
      <w:r w:rsidR="0060413D" w:rsidRPr="009F5EAB">
        <w:rPr>
          <w:rFonts w:ascii="Palatino Linotype" w:hAnsi="Palatino Linotype" w:cstheme="minorHAnsi"/>
        </w:rPr>
        <w:t xml:space="preserve">) del Ayuntamiento de La Paz </w:t>
      </w:r>
      <w:hyperlink r:id="rId12" w:history="1">
        <w:r w:rsidR="0060413D" w:rsidRPr="009F5EAB">
          <w:rPr>
            <w:rStyle w:val="Hipervnculo"/>
            <w:rFonts w:ascii="Palatino Linotype" w:hAnsi="Palatino Linotype"/>
          </w:rPr>
          <w:t>https://www.ipomex.org.mx/ipo3/lgt/indice/LAPAZ/art_92_vii/1/0/55582.web</w:t>
        </w:r>
      </w:hyperlink>
      <w:r w:rsidR="0060413D" w:rsidRPr="009F5EAB">
        <w:rPr>
          <w:rFonts w:ascii="Palatino Linotype" w:hAnsi="Palatino Linotype" w:cstheme="minorHAnsi"/>
        </w:rPr>
        <w:t>, específicamente en el rubro correspondiente al Directorio de todos los servidores públicos, observándose que la Directora de la Casa de Cultura fue dada de alta a partir del 01 de enero de 2019, tal como se muestra a continuación:</w:t>
      </w:r>
    </w:p>
    <w:p w14:paraId="72EBA296" w14:textId="77777777" w:rsidR="0060413D" w:rsidRPr="009F5EAB" w:rsidRDefault="0060413D" w:rsidP="009F5EAB">
      <w:pPr>
        <w:pStyle w:val="Prrafodelista"/>
        <w:spacing w:before="360" w:after="240" w:line="360" w:lineRule="auto"/>
        <w:ind w:left="0"/>
        <w:jc w:val="both"/>
        <w:rPr>
          <w:rFonts w:ascii="Palatino Linotype" w:hAnsi="Palatino Linotype" w:cstheme="minorHAnsi"/>
        </w:rPr>
      </w:pPr>
    </w:p>
    <w:p w14:paraId="36933292" w14:textId="63FB2348" w:rsidR="000F1FC1" w:rsidRPr="009F5EAB" w:rsidRDefault="0060413D" w:rsidP="009F5EAB">
      <w:pPr>
        <w:pStyle w:val="m3468294172500300143gmail-msolistparagraph"/>
        <w:shd w:val="clear" w:color="auto" w:fill="FFFFFF"/>
        <w:spacing w:before="0" w:beforeAutospacing="0" w:after="0" w:afterAutospacing="0" w:line="360" w:lineRule="auto"/>
        <w:ind w:left="567" w:right="567"/>
        <w:jc w:val="both"/>
        <w:rPr>
          <w:rFonts w:ascii="Palatino Linotype" w:eastAsiaTheme="minorEastAsia" w:hAnsi="Palatino Linotype" w:cstheme="minorHAnsi"/>
          <w:lang w:val="es-ES_tradnl" w:eastAsia="es-ES"/>
        </w:rPr>
      </w:pPr>
      <w:r w:rsidRPr="009F5EAB">
        <w:rPr>
          <w:rFonts w:ascii="Palatino Linotype" w:hAnsi="Palatino Linotype"/>
          <w:noProof/>
        </w:rPr>
        <mc:AlternateContent>
          <mc:Choice Requires="wps">
            <w:drawing>
              <wp:anchor distT="0" distB="0" distL="114300" distR="114300" simplePos="0" relativeHeight="251659264" behindDoc="0" locked="0" layoutInCell="1" allowOverlap="1" wp14:anchorId="3485687C" wp14:editId="2DBD349F">
                <wp:simplePos x="0" y="0"/>
                <wp:positionH relativeFrom="column">
                  <wp:posOffset>615315</wp:posOffset>
                </wp:positionH>
                <wp:positionV relativeFrom="paragraph">
                  <wp:posOffset>2085340</wp:posOffset>
                </wp:positionV>
                <wp:extent cx="3048000" cy="933450"/>
                <wp:effectExtent l="57150" t="38100" r="76200" b="95250"/>
                <wp:wrapNone/>
                <wp:docPr id="4" name="Rectángulo 4"/>
                <wp:cNvGraphicFramePr/>
                <a:graphic xmlns:a="http://schemas.openxmlformats.org/drawingml/2006/main">
                  <a:graphicData uri="http://schemas.microsoft.com/office/word/2010/wordprocessingShape">
                    <wps:wsp>
                      <wps:cNvSpPr/>
                      <wps:spPr>
                        <a:xfrm>
                          <a:off x="0" y="0"/>
                          <a:ext cx="3048000" cy="933450"/>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8405F" id="Rectángulo 4" o:spid="_x0000_s1026" style="position:absolute;margin-left:48.45pt;margin-top:164.2pt;width:240pt;height: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" filled="f" strokecolor="red" strokeweight="3pt">
                <v:shadow on="t" color="black" opacity="22937f" origin=",.5" offset="0,.63889mm"/>
              </v:rect>
            </w:pict>
          </mc:Fallback>
        </mc:AlternateContent>
      </w:r>
      <w:r w:rsidRPr="009F5EAB">
        <w:rPr>
          <w:rFonts w:ascii="Palatino Linotype" w:hAnsi="Palatino Linotype"/>
          <w:noProof/>
        </w:rPr>
        <w:drawing>
          <wp:inline distT="0" distB="0" distL="0" distR="0" wp14:anchorId="33210C91" wp14:editId="4E9870D2">
            <wp:extent cx="4825756" cy="468733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789" t="2466" r="29150" b="20494"/>
                    <a:stretch/>
                  </pic:blipFill>
                  <pic:spPr bwMode="auto">
                    <a:xfrm>
                      <a:off x="0" y="0"/>
                      <a:ext cx="4864860" cy="4725312"/>
                    </a:xfrm>
                    <a:prstGeom prst="rect">
                      <a:avLst/>
                    </a:prstGeom>
                    <a:ln>
                      <a:noFill/>
                    </a:ln>
                    <a:extLst>
                      <a:ext uri="{53640926-AAD7-44D8-BBD7-CCE9431645EC}">
                        <a14:shadowObscured xmlns:a14="http://schemas.microsoft.com/office/drawing/2010/main"/>
                      </a:ext>
                    </a:extLst>
                  </pic:spPr>
                </pic:pic>
              </a:graphicData>
            </a:graphic>
          </wp:inline>
        </w:drawing>
      </w:r>
    </w:p>
    <w:p w14:paraId="2F34E35F" w14:textId="56E7DD22" w:rsidR="000723CC" w:rsidRPr="009F5EAB" w:rsidRDefault="000723CC" w:rsidP="009F5EAB">
      <w:pPr>
        <w:pStyle w:val="Prrafodelista"/>
        <w:numPr>
          <w:ilvl w:val="0"/>
          <w:numId w:val="1"/>
        </w:numPr>
        <w:spacing w:before="360" w:after="240" w:line="360" w:lineRule="auto"/>
        <w:ind w:left="0" w:firstLine="0"/>
        <w:jc w:val="both"/>
        <w:rPr>
          <w:rFonts w:ascii="Palatino Linotype" w:hAnsi="Palatino Linotype" w:cstheme="minorHAnsi"/>
        </w:rPr>
      </w:pPr>
      <w:r w:rsidRPr="009F5EAB">
        <w:rPr>
          <w:rFonts w:ascii="Palatino Linotype" w:hAnsi="Palatino Linotype" w:cstheme="minorHAnsi"/>
        </w:rPr>
        <w:t>De la misma forma se procedió a verificar la fecha de alta al cargo de otros servidores públicos adscritos a la Casa de Cultura a través del Portal, específicamente en la fracción correspondiente a Remuneraciones, observándose que existen servidores públicos que fueron registrados desde el 01 de enero del presente año</w:t>
      </w:r>
      <w:r w:rsidR="00540526" w:rsidRPr="009F5EAB">
        <w:rPr>
          <w:rFonts w:ascii="Palatino Linotype" w:hAnsi="Palatino Linotype" w:cstheme="minorHAnsi"/>
        </w:rPr>
        <w:t>, tal como se aprecia en los extractos de imagen que se insertan a continuación a fin de ejemplificar</w:t>
      </w:r>
      <w:r w:rsidRPr="009F5EAB">
        <w:rPr>
          <w:rFonts w:ascii="Palatino Linotype" w:hAnsi="Palatino Linotype" w:cstheme="minorHAnsi"/>
        </w:rPr>
        <w:t>:</w:t>
      </w:r>
    </w:p>
    <w:p w14:paraId="4CFA769D" w14:textId="1E195AE7" w:rsidR="0060413D" w:rsidRPr="009F5EAB" w:rsidRDefault="000723CC" w:rsidP="009F5EAB">
      <w:pPr>
        <w:pStyle w:val="m3468294172500300143gmail-msolistparagraph"/>
        <w:shd w:val="clear" w:color="auto" w:fill="FFFFFF"/>
        <w:spacing w:before="0" w:beforeAutospacing="0" w:after="0" w:afterAutospacing="0" w:line="360" w:lineRule="auto"/>
        <w:ind w:left="567" w:right="567"/>
        <w:jc w:val="both"/>
        <w:rPr>
          <w:rFonts w:ascii="Palatino Linotype" w:eastAsiaTheme="minorEastAsia" w:hAnsi="Palatino Linotype" w:cstheme="minorHAnsi"/>
          <w:lang w:val="es-ES_tradnl" w:eastAsia="es-ES"/>
        </w:rPr>
      </w:pPr>
      <w:r w:rsidRPr="009F5EAB">
        <w:rPr>
          <w:rFonts w:ascii="Palatino Linotype" w:hAnsi="Palatino Linotype"/>
          <w:noProof/>
        </w:rPr>
        <mc:AlternateContent>
          <mc:Choice Requires="wps">
            <w:drawing>
              <wp:anchor distT="0" distB="0" distL="114300" distR="114300" simplePos="0" relativeHeight="251661312" behindDoc="0" locked="0" layoutInCell="1" allowOverlap="1" wp14:anchorId="4DC110CE" wp14:editId="492CFB32">
                <wp:simplePos x="0" y="0"/>
                <wp:positionH relativeFrom="column">
                  <wp:posOffset>558165</wp:posOffset>
                </wp:positionH>
                <wp:positionV relativeFrom="paragraph">
                  <wp:posOffset>1825624</wp:posOffset>
                </wp:positionV>
                <wp:extent cx="3048000" cy="1647825"/>
                <wp:effectExtent l="57150" t="38100" r="76200" b="104775"/>
                <wp:wrapNone/>
                <wp:docPr id="6" name="Rectángulo 6"/>
                <wp:cNvGraphicFramePr/>
                <a:graphic xmlns:a="http://schemas.openxmlformats.org/drawingml/2006/main">
                  <a:graphicData uri="http://schemas.microsoft.com/office/word/2010/wordprocessingShape">
                    <wps:wsp>
                      <wps:cNvSpPr/>
                      <wps:spPr>
                        <a:xfrm>
                          <a:off x="0" y="0"/>
                          <a:ext cx="3048000" cy="1647825"/>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11580E" id="Rectángulo 6" o:spid="_x0000_s1026" style="position:absolute;margin-left:43.95pt;margin-top:143.75pt;width:240pt;height:12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" filled="f" strokecolor="red" strokeweight="3pt">
                <v:shadow on="t" color="black" opacity="22937f" origin=",.5" offset="0,.63889mm"/>
              </v:rect>
            </w:pict>
          </mc:Fallback>
        </mc:AlternateContent>
      </w:r>
      <w:r w:rsidRPr="009F5EAB">
        <w:rPr>
          <w:rFonts w:ascii="Palatino Linotype" w:hAnsi="Palatino Linotype"/>
          <w:noProof/>
        </w:rPr>
        <w:drawing>
          <wp:inline distT="0" distB="0" distL="0" distR="0" wp14:anchorId="0777D52D" wp14:editId="5DAD99A9">
            <wp:extent cx="4875925" cy="4003590"/>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8796" t="3149" r="40066" b="39644"/>
                    <a:stretch/>
                  </pic:blipFill>
                  <pic:spPr bwMode="auto">
                    <a:xfrm>
                      <a:off x="0" y="0"/>
                      <a:ext cx="4899843" cy="4023229"/>
                    </a:xfrm>
                    <a:prstGeom prst="rect">
                      <a:avLst/>
                    </a:prstGeom>
                    <a:ln>
                      <a:noFill/>
                    </a:ln>
                    <a:extLst>
                      <a:ext uri="{53640926-AAD7-44D8-BBD7-CCE9431645EC}">
                        <a14:shadowObscured xmlns:a14="http://schemas.microsoft.com/office/drawing/2010/main"/>
                      </a:ext>
                    </a:extLst>
                  </pic:spPr>
                </pic:pic>
              </a:graphicData>
            </a:graphic>
          </wp:inline>
        </w:drawing>
      </w:r>
    </w:p>
    <w:p w14:paraId="692E4042" w14:textId="77777777" w:rsidR="000723CC" w:rsidRPr="009F5EAB" w:rsidRDefault="000723CC" w:rsidP="009F5EAB">
      <w:pPr>
        <w:pStyle w:val="m3468294172500300143gmail-msolistparagraph"/>
        <w:shd w:val="clear" w:color="auto" w:fill="FFFFFF"/>
        <w:spacing w:before="0" w:beforeAutospacing="0" w:after="0" w:afterAutospacing="0" w:line="360" w:lineRule="auto"/>
        <w:ind w:left="567" w:right="567"/>
        <w:jc w:val="both"/>
        <w:rPr>
          <w:rFonts w:ascii="Palatino Linotype" w:eastAsiaTheme="minorEastAsia" w:hAnsi="Palatino Linotype" w:cstheme="minorHAnsi"/>
          <w:lang w:val="es-ES_tradnl" w:eastAsia="es-ES"/>
        </w:rPr>
      </w:pPr>
    </w:p>
    <w:p w14:paraId="181B41C9" w14:textId="2B3F95DC" w:rsidR="00540526" w:rsidRPr="009F5EAB" w:rsidRDefault="00540526" w:rsidP="009F5EAB">
      <w:pPr>
        <w:pStyle w:val="m3468294172500300143gmail-msolistparagraph"/>
        <w:shd w:val="clear" w:color="auto" w:fill="FFFFFF"/>
        <w:spacing w:before="0" w:beforeAutospacing="0" w:after="0" w:afterAutospacing="0" w:line="360" w:lineRule="auto"/>
        <w:ind w:left="567" w:right="567"/>
        <w:jc w:val="both"/>
        <w:rPr>
          <w:rFonts w:ascii="Palatino Linotype" w:eastAsiaTheme="minorEastAsia" w:hAnsi="Palatino Linotype" w:cstheme="minorHAnsi"/>
          <w:lang w:val="es-ES_tradnl" w:eastAsia="es-ES"/>
        </w:rPr>
      </w:pPr>
      <w:r w:rsidRPr="009F5EAB">
        <w:rPr>
          <w:rFonts w:ascii="Palatino Linotype" w:hAnsi="Palatino Linotype"/>
          <w:noProof/>
        </w:rPr>
        <mc:AlternateContent>
          <mc:Choice Requires="wps">
            <w:drawing>
              <wp:anchor distT="0" distB="0" distL="114300" distR="114300" simplePos="0" relativeHeight="251663360" behindDoc="0" locked="0" layoutInCell="1" allowOverlap="1" wp14:anchorId="60B38BDC" wp14:editId="67ECC2D5">
                <wp:simplePos x="0" y="0"/>
                <wp:positionH relativeFrom="column">
                  <wp:posOffset>501530</wp:posOffset>
                </wp:positionH>
                <wp:positionV relativeFrom="paragraph">
                  <wp:posOffset>790712</wp:posOffset>
                </wp:positionV>
                <wp:extent cx="3048000" cy="2059460"/>
                <wp:effectExtent l="57150" t="38100" r="76200" b="93345"/>
                <wp:wrapNone/>
                <wp:docPr id="8" name="Rectángulo 8"/>
                <wp:cNvGraphicFramePr/>
                <a:graphic xmlns:a="http://schemas.openxmlformats.org/drawingml/2006/main">
                  <a:graphicData uri="http://schemas.microsoft.com/office/word/2010/wordprocessingShape">
                    <wps:wsp>
                      <wps:cNvSpPr/>
                      <wps:spPr>
                        <a:xfrm>
                          <a:off x="0" y="0"/>
                          <a:ext cx="3048000" cy="2059460"/>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2820F" id="Rectángulo 8" o:spid="_x0000_s1026" style="position:absolute;margin-left:39.5pt;margin-top:62.25pt;width:240pt;height:162.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" filled="f" strokecolor="red" strokeweight="3pt">
                <v:shadow on="t" color="black" opacity="22937f" origin=",.5" offset="0,.63889mm"/>
              </v:rect>
            </w:pict>
          </mc:Fallback>
        </mc:AlternateContent>
      </w:r>
      <w:r w:rsidRPr="009F5EAB">
        <w:rPr>
          <w:rFonts w:ascii="Palatino Linotype" w:hAnsi="Palatino Linotype"/>
          <w:noProof/>
        </w:rPr>
        <w:drawing>
          <wp:inline distT="0" distB="0" distL="0" distR="0" wp14:anchorId="55A1321D" wp14:editId="00FB4870">
            <wp:extent cx="4827270" cy="385530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241" r="40338" b="68775"/>
                    <a:stretch/>
                  </pic:blipFill>
                  <pic:spPr bwMode="auto">
                    <a:xfrm>
                      <a:off x="0" y="0"/>
                      <a:ext cx="4838580" cy="3864341"/>
                    </a:xfrm>
                    <a:prstGeom prst="rect">
                      <a:avLst/>
                    </a:prstGeom>
                    <a:ln>
                      <a:noFill/>
                    </a:ln>
                    <a:extLst>
                      <a:ext uri="{53640926-AAD7-44D8-BBD7-CCE9431645EC}">
                        <a14:shadowObscured xmlns:a14="http://schemas.microsoft.com/office/drawing/2010/main"/>
                      </a:ext>
                    </a:extLst>
                  </pic:spPr>
                </pic:pic>
              </a:graphicData>
            </a:graphic>
          </wp:inline>
        </w:drawing>
      </w:r>
    </w:p>
    <w:bookmarkEnd w:id="67"/>
    <w:bookmarkEnd w:id="68"/>
    <w:p w14:paraId="5B8AA65C" w14:textId="382556BE" w:rsidR="004D5AE8" w:rsidRPr="009F5EAB" w:rsidRDefault="004D5AE8" w:rsidP="009F5EAB">
      <w:pPr>
        <w:pStyle w:val="Prrafodelista"/>
        <w:spacing w:before="240" w:after="360" w:line="360" w:lineRule="auto"/>
        <w:ind w:left="0"/>
        <w:jc w:val="both"/>
        <w:rPr>
          <w:rFonts w:ascii="Palatino Linotype" w:hAnsi="Palatino Linotype" w:cs="Arial"/>
          <w:lang w:val="es-MX"/>
        </w:rPr>
      </w:pPr>
    </w:p>
    <w:p w14:paraId="74105983" w14:textId="0B7D8C72" w:rsidR="002C38C9" w:rsidRPr="009F5EAB" w:rsidRDefault="00540526" w:rsidP="009F5EAB">
      <w:pPr>
        <w:shd w:val="clear" w:color="auto" w:fill="FFFFFF"/>
        <w:tabs>
          <w:tab w:val="left" w:pos="567"/>
        </w:tabs>
        <w:spacing w:line="360" w:lineRule="auto"/>
        <w:ind w:left="567"/>
        <w:jc w:val="both"/>
        <w:rPr>
          <w:rFonts w:ascii="Palatino Linotype" w:eastAsia="Times New Roman" w:hAnsi="Palatino Linotype" w:cs="Arial"/>
          <w:color w:val="222222"/>
          <w:lang w:val="es-ES" w:eastAsia="es-MX"/>
        </w:rPr>
      </w:pPr>
      <w:r w:rsidRPr="009F5EAB">
        <w:rPr>
          <w:rFonts w:ascii="Palatino Linotype" w:hAnsi="Palatino Linotype"/>
          <w:noProof/>
          <w:lang w:val="es-MX" w:eastAsia="es-MX"/>
        </w:rPr>
        <mc:AlternateContent>
          <mc:Choice Requires="wps">
            <w:drawing>
              <wp:anchor distT="0" distB="0" distL="114300" distR="114300" simplePos="0" relativeHeight="251665408" behindDoc="0" locked="0" layoutInCell="1" allowOverlap="1" wp14:anchorId="5C17FA12" wp14:editId="4316A91C">
                <wp:simplePos x="0" y="0"/>
                <wp:positionH relativeFrom="column">
                  <wp:posOffset>303822</wp:posOffset>
                </wp:positionH>
                <wp:positionV relativeFrom="paragraph">
                  <wp:posOffset>203167</wp:posOffset>
                </wp:positionV>
                <wp:extent cx="3048000" cy="1713470"/>
                <wp:effectExtent l="57150" t="38100" r="76200" b="96520"/>
                <wp:wrapNone/>
                <wp:docPr id="14" name="Rectángulo 14"/>
                <wp:cNvGraphicFramePr/>
                <a:graphic xmlns:a="http://schemas.openxmlformats.org/drawingml/2006/main">
                  <a:graphicData uri="http://schemas.microsoft.com/office/word/2010/wordprocessingShape">
                    <wps:wsp>
                      <wps:cNvSpPr/>
                      <wps:spPr>
                        <a:xfrm>
                          <a:off x="0" y="0"/>
                          <a:ext cx="3048000" cy="1713470"/>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359CD0" id="Rectángulo 14" o:spid="_x0000_s1026" style="position:absolute;margin-left:23.9pt;margin-top:16pt;width:240pt;height:13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" filled="f" strokecolor="red" strokeweight="3pt">
                <v:shadow on="t" color="black" opacity="22937f" origin=",.5" offset="0,.63889mm"/>
              </v:rect>
            </w:pict>
          </mc:Fallback>
        </mc:AlternateContent>
      </w:r>
      <w:r w:rsidRPr="009F5EAB">
        <w:rPr>
          <w:rFonts w:ascii="Palatino Linotype" w:hAnsi="Palatino Linotype"/>
          <w:noProof/>
          <w:lang w:val="es-MX" w:eastAsia="es-MX"/>
        </w:rPr>
        <w:drawing>
          <wp:inline distT="0" distB="0" distL="0" distR="0" wp14:anchorId="7CBC24A7" wp14:editId="57626865">
            <wp:extent cx="4827270" cy="261048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333" t="13382" r="41244" b="59063"/>
                    <a:stretch/>
                  </pic:blipFill>
                  <pic:spPr bwMode="auto">
                    <a:xfrm>
                      <a:off x="0" y="0"/>
                      <a:ext cx="4846969" cy="2621138"/>
                    </a:xfrm>
                    <a:prstGeom prst="rect">
                      <a:avLst/>
                    </a:prstGeom>
                    <a:ln>
                      <a:noFill/>
                    </a:ln>
                    <a:extLst>
                      <a:ext uri="{53640926-AAD7-44D8-BBD7-CCE9431645EC}">
                        <a14:shadowObscured xmlns:a14="http://schemas.microsoft.com/office/drawing/2010/main"/>
                      </a:ext>
                    </a:extLst>
                  </pic:spPr>
                </pic:pic>
              </a:graphicData>
            </a:graphic>
          </wp:inline>
        </w:drawing>
      </w:r>
    </w:p>
    <w:p w14:paraId="37435128" w14:textId="20D8915F" w:rsidR="00540526" w:rsidRPr="009F5EAB" w:rsidRDefault="00540526" w:rsidP="009F5EAB">
      <w:pPr>
        <w:shd w:val="clear" w:color="auto" w:fill="FFFFFF"/>
        <w:tabs>
          <w:tab w:val="left" w:pos="567"/>
        </w:tabs>
        <w:spacing w:line="360" w:lineRule="auto"/>
        <w:ind w:left="567"/>
        <w:jc w:val="both"/>
        <w:rPr>
          <w:rFonts w:ascii="Palatino Linotype" w:eastAsia="Times New Roman" w:hAnsi="Palatino Linotype" w:cs="Arial"/>
          <w:color w:val="222222"/>
          <w:lang w:val="es-ES" w:eastAsia="es-MX"/>
        </w:rPr>
      </w:pPr>
      <w:r w:rsidRPr="009F5EAB">
        <w:rPr>
          <w:rFonts w:ascii="Palatino Linotype" w:hAnsi="Palatino Linotype"/>
          <w:noProof/>
          <w:lang w:val="es-MX" w:eastAsia="es-MX"/>
        </w:rPr>
        <mc:AlternateContent>
          <mc:Choice Requires="wps">
            <w:drawing>
              <wp:anchor distT="0" distB="0" distL="114300" distR="114300" simplePos="0" relativeHeight="251667456" behindDoc="0" locked="0" layoutInCell="1" allowOverlap="1" wp14:anchorId="2F4DA2D4" wp14:editId="754BCC18">
                <wp:simplePos x="0" y="0"/>
                <wp:positionH relativeFrom="column">
                  <wp:posOffset>361487</wp:posOffset>
                </wp:positionH>
                <wp:positionV relativeFrom="paragraph">
                  <wp:posOffset>-121</wp:posOffset>
                </wp:positionV>
                <wp:extent cx="3048000" cy="2075935"/>
                <wp:effectExtent l="57150" t="38100" r="76200" b="95885"/>
                <wp:wrapNone/>
                <wp:docPr id="16" name="Rectángulo 16"/>
                <wp:cNvGraphicFramePr/>
                <a:graphic xmlns:a="http://schemas.openxmlformats.org/drawingml/2006/main">
                  <a:graphicData uri="http://schemas.microsoft.com/office/word/2010/wordprocessingShape">
                    <wps:wsp>
                      <wps:cNvSpPr/>
                      <wps:spPr>
                        <a:xfrm>
                          <a:off x="0" y="0"/>
                          <a:ext cx="3048000" cy="2075935"/>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A4B179" id="Rectángulo 16" o:spid="_x0000_s1026" style="position:absolute;margin-left:28.45pt;margin-top:0;width:240pt;height:163.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" filled="f" strokecolor="red" strokeweight="3pt">
                <v:shadow on="t" color="black" opacity="22937f" origin=",.5" offset="0,.63889mm"/>
              </v:rect>
            </w:pict>
          </mc:Fallback>
        </mc:AlternateContent>
      </w:r>
      <w:r w:rsidRPr="009F5EAB">
        <w:rPr>
          <w:rFonts w:ascii="Palatino Linotype" w:hAnsi="Palatino Linotype"/>
          <w:noProof/>
          <w:lang w:val="es-MX" w:eastAsia="es-MX"/>
        </w:rPr>
        <w:drawing>
          <wp:inline distT="0" distB="0" distL="0" distR="0" wp14:anchorId="56B98419" wp14:editId="77E1BA03">
            <wp:extent cx="4802505" cy="2949146"/>
            <wp:effectExtent l="0" t="0" r="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9535" t="5511" r="41375" b="69296"/>
                    <a:stretch/>
                  </pic:blipFill>
                  <pic:spPr bwMode="auto">
                    <a:xfrm>
                      <a:off x="0" y="0"/>
                      <a:ext cx="4826082" cy="2963624"/>
                    </a:xfrm>
                    <a:prstGeom prst="rect">
                      <a:avLst/>
                    </a:prstGeom>
                    <a:ln>
                      <a:noFill/>
                    </a:ln>
                    <a:extLst>
                      <a:ext uri="{53640926-AAD7-44D8-BBD7-CCE9431645EC}">
                        <a14:shadowObscured xmlns:a14="http://schemas.microsoft.com/office/drawing/2010/main"/>
                      </a:ext>
                    </a:extLst>
                  </pic:spPr>
                </pic:pic>
              </a:graphicData>
            </a:graphic>
          </wp:inline>
        </w:drawing>
      </w:r>
    </w:p>
    <w:p w14:paraId="31440A8A" w14:textId="77777777" w:rsidR="00893676" w:rsidRPr="009F5EAB" w:rsidRDefault="00893676" w:rsidP="009F5EAB">
      <w:pPr>
        <w:shd w:val="clear" w:color="auto" w:fill="FFFFFF"/>
        <w:tabs>
          <w:tab w:val="left" w:pos="567"/>
        </w:tabs>
        <w:spacing w:line="360" w:lineRule="auto"/>
        <w:ind w:left="567"/>
        <w:jc w:val="both"/>
        <w:rPr>
          <w:rFonts w:ascii="Palatino Linotype" w:eastAsia="Times New Roman" w:hAnsi="Palatino Linotype" w:cs="Arial"/>
          <w:color w:val="222222"/>
          <w:lang w:val="es-ES" w:eastAsia="es-MX"/>
        </w:rPr>
      </w:pPr>
    </w:p>
    <w:p w14:paraId="2C9B6957" w14:textId="1BBFFE40" w:rsidR="00B40183" w:rsidRPr="009F5EAB" w:rsidRDefault="00893676" w:rsidP="009F5EAB">
      <w:pPr>
        <w:pStyle w:val="Prrafodelista"/>
        <w:numPr>
          <w:ilvl w:val="0"/>
          <w:numId w:val="1"/>
        </w:numPr>
        <w:spacing w:before="360" w:after="240" w:line="360" w:lineRule="auto"/>
        <w:ind w:left="0" w:firstLine="0"/>
        <w:jc w:val="both"/>
        <w:rPr>
          <w:rFonts w:ascii="Palatino Linotype" w:hAnsi="Palatino Linotype" w:cstheme="minorHAnsi"/>
        </w:rPr>
      </w:pPr>
      <w:r w:rsidRPr="009F5EAB">
        <w:rPr>
          <w:rFonts w:ascii="Palatino Linotype" w:hAnsi="Palatino Linotype" w:cstheme="minorHAnsi"/>
        </w:rPr>
        <w:t xml:space="preserve">De las imágenes que se insertan se pudo advertir que los trabajadores adscritos a la Casa de la Cultura del Municipio de la Paz fueron dados de alta a partir del día uno (01) de enero de dos mil diecinueve, no así a partir de marzo como lo manifestó expresamente el servidor público </w:t>
      </w:r>
      <w:r w:rsidR="00D376FE" w:rsidRPr="009F5EAB">
        <w:rPr>
          <w:rFonts w:ascii="Palatino Linotype" w:hAnsi="Palatino Linotype" w:cstheme="minorHAnsi"/>
        </w:rPr>
        <w:t xml:space="preserve">perteneciente a la Jefatura </w:t>
      </w:r>
      <w:r w:rsidRPr="009F5EAB">
        <w:rPr>
          <w:rFonts w:ascii="Palatino Linotype" w:hAnsi="Palatino Linotype" w:cstheme="minorHAnsi"/>
        </w:rPr>
        <w:t>de Factor Humano por lo que alegar la fecha de alta de los mismos no exime de la entrega de</w:t>
      </w:r>
      <w:r w:rsidR="00B40183" w:rsidRPr="009F5EAB">
        <w:rPr>
          <w:rFonts w:ascii="Palatino Linotype" w:hAnsi="Palatino Linotype" w:cstheme="minorHAnsi"/>
        </w:rPr>
        <w:t xml:space="preserve"> la información requerida y suponiendo sin conceder que los actuales trabajadores fueran dados de alta a partir de marzo es razonable hacer la entrega de las listas de asistencia correspondientes a los trabajadores que laboraban en los meses de enero y febrero.</w:t>
      </w:r>
    </w:p>
    <w:p w14:paraId="11AE6B85" w14:textId="77777777" w:rsidR="00B40183" w:rsidRPr="009F5EAB" w:rsidRDefault="00B40183" w:rsidP="009F5EAB">
      <w:pPr>
        <w:pStyle w:val="Prrafodelista"/>
        <w:spacing w:before="360" w:after="240" w:line="360" w:lineRule="auto"/>
        <w:ind w:left="0"/>
        <w:jc w:val="both"/>
        <w:rPr>
          <w:rFonts w:ascii="Palatino Linotype" w:hAnsi="Palatino Linotype" w:cstheme="minorHAnsi"/>
        </w:rPr>
      </w:pPr>
    </w:p>
    <w:p w14:paraId="5A921532" w14:textId="55198931" w:rsidR="00893676" w:rsidRPr="009F5EAB" w:rsidRDefault="00CC5926" w:rsidP="009F5EAB">
      <w:pPr>
        <w:pStyle w:val="Prrafodelista"/>
        <w:numPr>
          <w:ilvl w:val="0"/>
          <w:numId w:val="1"/>
        </w:numPr>
        <w:spacing w:before="360" w:after="240" w:line="360" w:lineRule="auto"/>
        <w:ind w:left="0" w:firstLine="0"/>
        <w:jc w:val="both"/>
        <w:rPr>
          <w:rFonts w:ascii="Palatino Linotype" w:hAnsi="Palatino Linotype" w:cstheme="minorHAnsi"/>
        </w:rPr>
      </w:pPr>
      <w:r w:rsidRPr="009F5EAB">
        <w:rPr>
          <w:rFonts w:ascii="Palatino Linotype" w:hAnsi="Palatino Linotype" w:cstheme="minorHAnsi"/>
        </w:rPr>
        <w:t xml:space="preserve">Por ello éste Instituto considera dable revocar la respuesta del SUJETO OBLIGADO y ordenar </w:t>
      </w:r>
      <w:r w:rsidR="00240A9F" w:rsidRPr="009F5EAB">
        <w:rPr>
          <w:rFonts w:ascii="Palatino Linotype" w:hAnsi="Palatino Linotype" w:cstheme="minorHAnsi"/>
        </w:rPr>
        <w:t xml:space="preserve">realizar una nueva búsqueda exhaustiva y razonable para así poder realizar </w:t>
      </w:r>
      <w:r w:rsidRPr="009F5EAB">
        <w:rPr>
          <w:rFonts w:ascii="Palatino Linotype" w:hAnsi="Palatino Linotype" w:cstheme="minorHAnsi"/>
        </w:rPr>
        <w:t>la entrega</w:t>
      </w:r>
      <w:r w:rsidR="00893676" w:rsidRPr="009F5EAB">
        <w:rPr>
          <w:rFonts w:ascii="Palatino Linotype" w:hAnsi="Palatino Linotype" w:cstheme="minorHAnsi"/>
        </w:rPr>
        <w:t xml:space="preserve"> las listas de asistencia correspondientes a los meses de e</w:t>
      </w:r>
      <w:r w:rsidR="00D376FE" w:rsidRPr="009F5EAB">
        <w:rPr>
          <w:rFonts w:ascii="Palatino Linotype" w:hAnsi="Palatino Linotype" w:cstheme="minorHAnsi"/>
        </w:rPr>
        <w:t xml:space="preserve">nero, febrero </w:t>
      </w:r>
      <w:r w:rsidR="00893676" w:rsidRPr="009F5EAB">
        <w:rPr>
          <w:rFonts w:ascii="Palatino Linotype" w:hAnsi="Palatino Linotype" w:cstheme="minorHAnsi"/>
        </w:rPr>
        <w:t>y faltantes de marzo</w:t>
      </w:r>
      <w:r w:rsidRPr="009F5EAB">
        <w:rPr>
          <w:rFonts w:ascii="Palatino Linotype" w:hAnsi="Palatino Linotype" w:cstheme="minorHAnsi"/>
        </w:rPr>
        <w:t xml:space="preserve"> de 2019</w:t>
      </w:r>
      <w:r w:rsidR="00893676" w:rsidRPr="009F5EAB">
        <w:rPr>
          <w:rFonts w:ascii="Palatino Linotype" w:hAnsi="Palatino Linotype" w:cstheme="minorHAnsi"/>
        </w:rPr>
        <w:t xml:space="preserve"> de </w:t>
      </w:r>
      <w:r w:rsidRPr="009F5EAB">
        <w:rPr>
          <w:rFonts w:ascii="Palatino Linotype" w:hAnsi="Palatino Linotype" w:cstheme="minorHAnsi"/>
        </w:rPr>
        <w:t>todos los trabajadores adscritos a la Casa de Cultura Municipal de La Paz.</w:t>
      </w:r>
    </w:p>
    <w:p w14:paraId="0DC568BE" w14:textId="77777777" w:rsidR="00D376FE" w:rsidRPr="009F5EAB" w:rsidRDefault="00D376FE" w:rsidP="009F5EAB">
      <w:pPr>
        <w:pStyle w:val="Prrafodelista"/>
        <w:spacing w:before="360" w:after="240" w:line="360" w:lineRule="auto"/>
        <w:ind w:left="0"/>
        <w:jc w:val="both"/>
        <w:rPr>
          <w:rFonts w:ascii="Palatino Linotype" w:hAnsi="Palatino Linotype" w:cstheme="minorHAnsi"/>
        </w:rPr>
      </w:pPr>
    </w:p>
    <w:p w14:paraId="76176F51" w14:textId="77777777" w:rsidR="00B40183" w:rsidRPr="009F5EAB" w:rsidRDefault="00B40183" w:rsidP="009F5EAB">
      <w:pPr>
        <w:pStyle w:val="Prrafodelista"/>
        <w:numPr>
          <w:ilvl w:val="0"/>
          <w:numId w:val="1"/>
        </w:numPr>
        <w:autoSpaceDE w:val="0"/>
        <w:autoSpaceDN w:val="0"/>
        <w:adjustRightInd w:val="0"/>
        <w:spacing w:before="240" w:after="240" w:line="360" w:lineRule="auto"/>
        <w:ind w:left="0" w:firstLine="0"/>
        <w:jc w:val="both"/>
        <w:rPr>
          <w:rFonts w:ascii="Palatino Linotype" w:eastAsia="MS Mincho" w:hAnsi="Palatino Linotype" w:cs="Arial"/>
          <w:color w:val="000000"/>
        </w:rPr>
      </w:pPr>
      <w:r w:rsidRPr="009F5EAB">
        <w:rPr>
          <w:rFonts w:ascii="Palatino Linotype" w:eastAsia="Times New Roman" w:hAnsi="Palatino Linotype" w:cs="Arial"/>
          <w:color w:val="222222"/>
          <w:lang w:eastAsia="es-MX"/>
        </w:rPr>
        <w:t xml:space="preserve">Por lo anteriormente expuesto y fundado, este </w:t>
      </w:r>
      <w:r w:rsidRPr="009F5EAB">
        <w:rPr>
          <w:rFonts w:ascii="Palatino Linotype" w:eastAsia="Times New Roman" w:hAnsi="Palatino Linotype" w:cs="Arial"/>
          <w:b/>
          <w:bCs/>
          <w:color w:val="222222"/>
          <w:lang w:eastAsia="es-MX"/>
        </w:rPr>
        <w:t>ÓRGANO GARANTE</w:t>
      </w:r>
      <w:r w:rsidRPr="009F5EAB">
        <w:rPr>
          <w:rFonts w:ascii="Palatino Linotype" w:eastAsia="Times New Roman" w:hAnsi="Palatino Linotype" w:cs="Arial"/>
          <w:color w:val="222222"/>
          <w:lang w:eastAsia="es-MX"/>
        </w:rPr>
        <w:t xml:space="preserve"> emite los siguientes:</w:t>
      </w:r>
      <w:bookmarkStart w:id="79" w:name="_Toc447183492"/>
      <w:bookmarkStart w:id="80" w:name="_Toc450120667"/>
      <w:bookmarkStart w:id="81" w:name="_Toc461555895"/>
    </w:p>
    <w:p w14:paraId="7C1666BD" w14:textId="77777777" w:rsidR="00B40183" w:rsidRDefault="00B40183" w:rsidP="009F5EAB">
      <w:pPr>
        <w:pStyle w:val="Prrafodelista"/>
        <w:spacing w:before="240" w:after="240" w:line="360" w:lineRule="auto"/>
        <w:ind w:left="0" w:right="49"/>
        <w:jc w:val="both"/>
        <w:rPr>
          <w:rFonts w:ascii="Palatino Linotype" w:hAnsi="Palatino Linotype"/>
        </w:rPr>
      </w:pPr>
    </w:p>
    <w:p w14:paraId="1F395389" w14:textId="77777777" w:rsidR="009F5EAB" w:rsidRPr="009F5EAB" w:rsidRDefault="009F5EAB" w:rsidP="009F5EAB">
      <w:pPr>
        <w:pStyle w:val="Prrafodelista"/>
        <w:spacing w:before="240" w:after="240" w:line="360" w:lineRule="auto"/>
        <w:ind w:left="0" w:right="49"/>
        <w:jc w:val="both"/>
        <w:rPr>
          <w:rFonts w:ascii="Palatino Linotype" w:hAnsi="Palatino Linotype"/>
        </w:rPr>
      </w:pPr>
    </w:p>
    <w:p w14:paraId="02706BA8" w14:textId="77777777" w:rsidR="00B40183" w:rsidRPr="009F5EAB" w:rsidRDefault="00B40183" w:rsidP="009F5EAB">
      <w:pPr>
        <w:pStyle w:val="Ttulo1"/>
        <w:spacing w:line="360" w:lineRule="auto"/>
        <w:ind w:left="2912"/>
        <w:rPr>
          <w:rFonts w:eastAsia="Calibri"/>
          <w:b w:val="0"/>
          <w:color w:val="auto"/>
          <w:szCs w:val="24"/>
          <w:lang w:val="es-ES" w:eastAsia="es-ES"/>
        </w:rPr>
      </w:pPr>
      <w:bookmarkStart w:id="82" w:name="_Toc475014715"/>
      <w:bookmarkStart w:id="83" w:name="_Toc475381194"/>
      <w:bookmarkStart w:id="84" w:name="_Toc490155969"/>
      <w:bookmarkStart w:id="85" w:name="_Toc490734332"/>
      <w:bookmarkStart w:id="86" w:name="_Toc491854740"/>
      <w:bookmarkStart w:id="87" w:name="_Toc494991893"/>
      <w:bookmarkStart w:id="88" w:name="_Toc513664628"/>
      <w:bookmarkStart w:id="89" w:name="_Toc7780682"/>
      <w:bookmarkStart w:id="90" w:name="_Toc17316292"/>
      <w:bookmarkStart w:id="91" w:name="_Toc20396250"/>
      <w:bookmarkEnd w:id="79"/>
      <w:bookmarkEnd w:id="80"/>
      <w:bookmarkEnd w:id="81"/>
      <w:r w:rsidRPr="009F5EAB">
        <w:rPr>
          <w:rFonts w:eastAsia="Calibri"/>
          <w:color w:val="auto"/>
          <w:szCs w:val="24"/>
          <w:lang w:val="es-ES" w:eastAsia="es-ES"/>
        </w:rPr>
        <w:t>R E S O L U T I V O S</w:t>
      </w:r>
      <w:bookmarkEnd w:id="82"/>
      <w:bookmarkEnd w:id="83"/>
      <w:bookmarkEnd w:id="84"/>
      <w:bookmarkEnd w:id="85"/>
      <w:bookmarkEnd w:id="86"/>
      <w:bookmarkEnd w:id="87"/>
      <w:bookmarkEnd w:id="88"/>
      <w:bookmarkEnd w:id="89"/>
      <w:bookmarkEnd w:id="90"/>
      <w:bookmarkEnd w:id="91"/>
    </w:p>
    <w:p w14:paraId="2DDEBD69" w14:textId="77777777" w:rsidR="00B40183" w:rsidRPr="009F5EAB" w:rsidRDefault="00B40183" w:rsidP="009F5EAB">
      <w:pPr>
        <w:pStyle w:val="Prrafodelista"/>
        <w:spacing w:line="360" w:lineRule="auto"/>
        <w:ind w:left="0"/>
        <w:jc w:val="both"/>
        <w:rPr>
          <w:rFonts w:ascii="Palatino Linotype" w:hAnsi="Palatino Linotype" w:cs="Arial"/>
          <w:bCs/>
        </w:rPr>
      </w:pPr>
    </w:p>
    <w:p w14:paraId="55153385" w14:textId="5B826BA9" w:rsidR="00B40183" w:rsidRPr="009F5EAB" w:rsidRDefault="00B40183" w:rsidP="009F5EAB">
      <w:pPr>
        <w:spacing w:line="360" w:lineRule="auto"/>
        <w:jc w:val="both"/>
        <w:rPr>
          <w:rFonts w:ascii="Palatino Linotype" w:hAnsi="Palatino Linotype" w:cs="Arial"/>
          <w:bCs/>
          <w:lang w:eastAsia="es-MX"/>
        </w:rPr>
      </w:pPr>
      <w:r w:rsidRPr="009F5EAB">
        <w:rPr>
          <w:rFonts w:ascii="Palatino Linotype" w:eastAsia="Times New Roman" w:hAnsi="Palatino Linotype" w:cs="Arial"/>
          <w:b/>
        </w:rPr>
        <w:t xml:space="preserve">PRIMERO. </w:t>
      </w:r>
      <w:r w:rsidRPr="009F5EAB">
        <w:rPr>
          <w:rFonts w:ascii="Palatino Linotype" w:eastAsia="Times New Roman" w:hAnsi="Palatino Linotype" w:cs="Arial"/>
        </w:rPr>
        <w:t>Resultan fundadas las</w:t>
      </w:r>
      <w:r w:rsidRPr="009F5EAB">
        <w:rPr>
          <w:rFonts w:ascii="Palatino Linotype" w:eastAsia="Times New Roman" w:hAnsi="Palatino Linotype" w:cs="Arial"/>
          <w:b/>
        </w:rPr>
        <w:t xml:space="preserve"> </w:t>
      </w:r>
      <w:r w:rsidRPr="009F5EAB">
        <w:rPr>
          <w:rFonts w:ascii="Palatino Linotype" w:eastAsia="Times New Roman" w:hAnsi="Palatino Linotype" w:cs="Arial"/>
          <w:lang w:val="es-ES"/>
        </w:rPr>
        <w:t xml:space="preserve">razones o motivos de inconformidad hechos valer </w:t>
      </w:r>
      <w:r w:rsidRPr="009F5EAB">
        <w:rPr>
          <w:rFonts w:ascii="Palatino Linotype" w:eastAsia="Calibri" w:hAnsi="Palatino Linotype" w:cs="Arial"/>
          <w:lang w:val="es-ES"/>
        </w:rPr>
        <w:t xml:space="preserve">en el recurso de revisión </w:t>
      </w:r>
      <w:r w:rsidRPr="009F5EAB">
        <w:rPr>
          <w:rFonts w:ascii="Palatino Linotype" w:hAnsi="Palatino Linotype" w:cs="Arial"/>
          <w:b/>
          <w:bCs/>
        </w:rPr>
        <w:t>0</w:t>
      </w:r>
      <w:r w:rsidR="00240A9F" w:rsidRPr="009F5EAB">
        <w:rPr>
          <w:rFonts w:ascii="Palatino Linotype" w:hAnsi="Palatino Linotype" w:cs="Arial"/>
          <w:b/>
          <w:bCs/>
        </w:rPr>
        <w:t>633</w:t>
      </w:r>
      <w:r w:rsidRPr="009F5EAB">
        <w:rPr>
          <w:rFonts w:ascii="Palatino Linotype" w:hAnsi="Palatino Linotype" w:cs="Arial"/>
          <w:b/>
          <w:bCs/>
        </w:rPr>
        <w:t>8/INFOEM/IP/RR/2019</w:t>
      </w:r>
      <w:r w:rsidRPr="009F5EAB">
        <w:rPr>
          <w:rFonts w:ascii="Palatino Linotype" w:hAnsi="Palatino Linotype" w:cs="Arial"/>
          <w:b/>
          <w:bCs/>
          <w:lang w:eastAsia="es-MX"/>
        </w:rPr>
        <w:t xml:space="preserve"> </w:t>
      </w:r>
      <w:r w:rsidRPr="009F5EAB">
        <w:rPr>
          <w:rFonts w:ascii="Palatino Linotype" w:hAnsi="Palatino Linotype" w:cs="Arial"/>
          <w:bCs/>
          <w:lang w:eastAsia="es-MX"/>
        </w:rPr>
        <w:t xml:space="preserve">en términos del </w:t>
      </w:r>
      <w:r w:rsidRPr="009F5EAB">
        <w:rPr>
          <w:rFonts w:ascii="Palatino Linotype" w:hAnsi="Palatino Linotype" w:cs="Arial"/>
          <w:b/>
          <w:bCs/>
          <w:lang w:eastAsia="es-MX"/>
        </w:rPr>
        <w:t xml:space="preserve">Considerando CUARTO </w:t>
      </w:r>
      <w:r w:rsidRPr="009F5EAB">
        <w:rPr>
          <w:rFonts w:ascii="Palatino Linotype" w:hAnsi="Palatino Linotype" w:cs="Arial"/>
          <w:bCs/>
          <w:lang w:eastAsia="es-MX"/>
        </w:rPr>
        <w:t>de la presente resolución.</w:t>
      </w:r>
    </w:p>
    <w:p w14:paraId="29666603" w14:textId="681C042D" w:rsidR="00B40183" w:rsidRPr="009F5EAB" w:rsidRDefault="00B40183" w:rsidP="009F5EAB">
      <w:pPr>
        <w:spacing w:before="240" w:line="360" w:lineRule="auto"/>
        <w:jc w:val="both"/>
        <w:rPr>
          <w:rFonts w:ascii="Palatino Linotype" w:eastAsia="Calibri" w:hAnsi="Palatino Linotype" w:cs="Arial"/>
          <w:lang w:val="es-ES"/>
        </w:rPr>
      </w:pPr>
      <w:r w:rsidRPr="009F5EAB">
        <w:rPr>
          <w:rFonts w:ascii="Palatino Linotype" w:hAnsi="Palatino Linotype"/>
          <w:b/>
        </w:rPr>
        <w:t>SEGUNDO.</w:t>
      </w:r>
      <w:r w:rsidRPr="009F5EAB">
        <w:rPr>
          <w:rStyle w:val="Ttulo2Car"/>
          <w:b w:val="0"/>
          <w:szCs w:val="24"/>
        </w:rPr>
        <w:t xml:space="preserve"> </w:t>
      </w:r>
      <w:r w:rsidRPr="009F5EAB">
        <w:rPr>
          <w:rFonts w:ascii="Palatino Linotype" w:eastAsia="Calibri" w:hAnsi="Palatino Linotype" w:cs="Arial"/>
          <w:lang w:val="es-ES"/>
        </w:rPr>
        <w:t>Se</w:t>
      </w:r>
      <w:r w:rsidRPr="009F5EAB">
        <w:rPr>
          <w:rFonts w:ascii="Palatino Linotype" w:eastAsia="Calibri" w:hAnsi="Palatino Linotype" w:cs="Arial"/>
          <w:b/>
          <w:lang w:val="es-ES"/>
        </w:rPr>
        <w:t xml:space="preserve"> REVOCA </w:t>
      </w:r>
      <w:r w:rsidRPr="009F5EAB">
        <w:rPr>
          <w:rFonts w:ascii="Palatino Linotype" w:eastAsia="Calibri" w:hAnsi="Palatino Linotype" w:cs="Arial"/>
          <w:lang w:val="es-ES"/>
        </w:rPr>
        <w:t>la respuesta emitida por el</w:t>
      </w:r>
      <w:r w:rsidRPr="009F5EAB">
        <w:rPr>
          <w:rFonts w:ascii="Palatino Linotype" w:eastAsia="Calibri" w:hAnsi="Palatino Linotype" w:cs="Arial"/>
          <w:b/>
          <w:lang w:val="es-ES"/>
        </w:rPr>
        <w:t xml:space="preserve"> </w:t>
      </w:r>
      <w:r w:rsidRPr="009F5EAB">
        <w:rPr>
          <w:rFonts w:ascii="Palatino Linotype" w:hAnsi="Palatino Linotype" w:cs="Arial"/>
          <w:b/>
        </w:rPr>
        <w:t xml:space="preserve">Ayuntamiento de </w:t>
      </w:r>
      <w:r w:rsidR="00240A9F" w:rsidRPr="009F5EAB">
        <w:rPr>
          <w:rFonts w:ascii="Palatino Linotype" w:hAnsi="Palatino Linotype" w:cs="Arial"/>
          <w:b/>
        </w:rPr>
        <w:t xml:space="preserve">La Paz </w:t>
      </w:r>
      <w:r w:rsidRPr="009F5EAB">
        <w:rPr>
          <w:rFonts w:ascii="Palatino Linotype" w:hAnsi="Palatino Linotype"/>
          <w:bCs/>
        </w:rPr>
        <w:t>y se</w:t>
      </w:r>
      <w:r w:rsidRPr="009F5EAB">
        <w:rPr>
          <w:rFonts w:ascii="Palatino Linotype" w:hAnsi="Palatino Linotype"/>
          <w:b/>
          <w:bCs/>
        </w:rPr>
        <w:t xml:space="preserve"> ORDENA</w:t>
      </w:r>
      <w:r w:rsidRPr="009F5EAB">
        <w:rPr>
          <w:rFonts w:ascii="Palatino Linotype" w:eastAsia="Times New Roman" w:hAnsi="Palatino Linotype" w:cs="Arial"/>
          <w:lang w:val="es-ES"/>
        </w:rPr>
        <w:t xml:space="preserve"> </w:t>
      </w:r>
      <w:r w:rsidRPr="009F5EAB">
        <w:rPr>
          <w:rFonts w:ascii="Palatino Linotype" w:eastAsia="Calibri" w:hAnsi="Palatino Linotype" w:cs="Arial"/>
          <w:lang w:val="es-ES"/>
        </w:rPr>
        <w:t xml:space="preserve">entregar vía Sistema de Acceso a la Información Mexiquense </w:t>
      </w:r>
      <w:r w:rsidRPr="009F5EAB">
        <w:rPr>
          <w:rFonts w:ascii="Palatino Linotype" w:eastAsia="Calibri" w:hAnsi="Palatino Linotype" w:cs="Arial"/>
          <w:b/>
          <w:lang w:val="es-ES"/>
        </w:rPr>
        <w:t xml:space="preserve">(SAIMEX), </w:t>
      </w:r>
      <w:r w:rsidRPr="009F5EAB">
        <w:rPr>
          <w:rFonts w:ascii="Palatino Linotype" w:eastAsia="Calibri" w:hAnsi="Palatino Linotype" w:cs="Arial"/>
          <w:lang w:val="es-ES"/>
        </w:rPr>
        <w:t xml:space="preserve">en </w:t>
      </w:r>
      <w:r w:rsidR="002D65EF" w:rsidRPr="009F5EAB">
        <w:rPr>
          <w:rFonts w:ascii="Palatino Linotype" w:eastAsia="Calibri" w:hAnsi="Palatino Linotype" w:cs="Arial"/>
          <w:lang w:val="es-ES"/>
        </w:rPr>
        <w:t xml:space="preserve">su caso </w:t>
      </w:r>
      <w:r w:rsidRPr="009F5EAB">
        <w:rPr>
          <w:rFonts w:ascii="Palatino Linotype" w:eastAsia="Calibri" w:hAnsi="Palatino Linotype" w:cs="Arial"/>
          <w:lang w:val="es-ES"/>
        </w:rPr>
        <w:t>versión pública, la siguiente información:</w:t>
      </w:r>
    </w:p>
    <w:p w14:paraId="58643BC2" w14:textId="77777777" w:rsidR="00B40183" w:rsidRPr="009F5EAB" w:rsidRDefault="00B40183" w:rsidP="009F5EAB">
      <w:pPr>
        <w:spacing w:line="360" w:lineRule="auto"/>
        <w:ind w:right="567"/>
        <w:jc w:val="both"/>
        <w:rPr>
          <w:rFonts w:ascii="Palatino Linotype" w:hAnsi="Palatino Linotype"/>
          <w:b/>
          <w:color w:val="000000"/>
          <w:sz w:val="12"/>
        </w:rPr>
      </w:pPr>
    </w:p>
    <w:p w14:paraId="0974E6BD" w14:textId="2E0E9F73" w:rsidR="00240A9F" w:rsidRPr="009F5EAB" w:rsidRDefault="004A3BBD" w:rsidP="009F5EAB">
      <w:pPr>
        <w:pStyle w:val="Prrafodelista"/>
        <w:spacing w:line="360" w:lineRule="auto"/>
        <w:ind w:left="567" w:right="567"/>
        <w:jc w:val="both"/>
        <w:rPr>
          <w:rFonts w:ascii="Palatino Linotype" w:hAnsi="Palatino Linotype" w:cstheme="minorHAnsi"/>
          <w:b/>
        </w:rPr>
      </w:pPr>
      <w:r w:rsidRPr="009F5EAB">
        <w:rPr>
          <w:rFonts w:ascii="Palatino Linotype" w:hAnsi="Palatino Linotype" w:cstheme="minorHAnsi"/>
          <w:b/>
        </w:rPr>
        <w:t xml:space="preserve">a) </w:t>
      </w:r>
      <w:r w:rsidR="0066477D" w:rsidRPr="009F5EAB">
        <w:rPr>
          <w:rFonts w:ascii="Palatino Linotype" w:hAnsi="Palatino Linotype" w:cstheme="minorHAnsi"/>
          <w:b/>
        </w:rPr>
        <w:t>L</w:t>
      </w:r>
      <w:r w:rsidR="00240A9F" w:rsidRPr="009F5EAB">
        <w:rPr>
          <w:rFonts w:ascii="Palatino Linotype" w:hAnsi="Palatino Linotype" w:cstheme="minorHAnsi"/>
          <w:b/>
        </w:rPr>
        <w:t xml:space="preserve">as listas de asistencia correspondientes </w:t>
      </w:r>
      <w:r w:rsidRPr="009F5EAB">
        <w:rPr>
          <w:rFonts w:ascii="Palatino Linotype" w:hAnsi="Palatino Linotype"/>
          <w:b/>
          <w:color w:val="000000"/>
        </w:rPr>
        <w:t xml:space="preserve">al periodo comprendido del </w:t>
      </w:r>
      <w:r w:rsidR="002C0841" w:rsidRPr="009F5EAB">
        <w:rPr>
          <w:rFonts w:ascii="Palatino Linotype" w:hAnsi="Palatino Linotype"/>
          <w:b/>
          <w:color w:val="000000"/>
        </w:rPr>
        <w:t>1 de enero al 28 de julio de</w:t>
      </w:r>
      <w:r w:rsidRPr="009F5EAB">
        <w:rPr>
          <w:rFonts w:ascii="Palatino Linotype" w:hAnsi="Palatino Linotype"/>
          <w:b/>
          <w:color w:val="000000"/>
        </w:rPr>
        <w:t xml:space="preserve"> 2019 </w:t>
      </w:r>
      <w:r w:rsidR="00240A9F" w:rsidRPr="009F5EAB">
        <w:rPr>
          <w:rFonts w:ascii="Palatino Linotype" w:hAnsi="Palatino Linotype" w:cstheme="minorHAnsi"/>
          <w:b/>
        </w:rPr>
        <w:t>de todos los trabajadores adscritos a la Casa de Cultura Municipal de La Paz</w:t>
      </w:r>
      <w:r w:rsidR="0066477D" w:rsidRPr="009F5EAB">
        <w:rPr>
          <w:rFonts w:ascii="Palatino Linotype" w:hAnsi="Palatino Linotype" w:cstheme="minorHAnsi"/>
          <w:b/>
        </w:rPr>
        <w:t>.</w:t>
      </w:r>
    </w:p>
    <w:p w14:paraId="2257629A" w14:textId="117955DC" w:rsidR="002D65EF" w:rsidRPr="009F5EAB" w:rsidRDefault="002D65EF" w:rsidP="009F5EAB">
      <w:pPr>
        <w:spacing w:before="240" w:after="240" w:line="360" w:lineRule="auto"/>
        <w:jc w:val="both"/>
        <w:rPr>
          <w:rFonts w:ascii="Palatino Linotype" w:eastAsia="Calibri" w:hAnsi="Palatino Linotype" w:cs="Arial"/>
          <w:b/>
          <w:lang w:val="es-ES"/>
        </w:rPr>
      </w:pPr>
      <w:r w:rsidRPr="009F5EAB">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w:t>
      </w:r>
      <w:r w:rsidRPr="009F5EAB">
        <w:rPr>
          <w:rFonts w:ascii="Palatino Linotype" w:eastAsia="Calibri" w:hAnsi="Palatino Linotype" w:cs="Arial"/>
          <w:b/>
        </w:rPr>
        <w:t>RECURRENTE.</w:t>
      </w:r>
    </w:p>
    <w:p w14:paraId="1F1D7523" w14:textId="77777777" w:rsidR="00B40183" w:rsidRPr="009F5EAB" w:rsidRDefault="00B40183" w:rsidP="009F5EAB">
      <w:pPr>
        <w:tabs>
          <w:tab w:val="left" w:pos="8080"/>
        </w:tabs>
        <w:spacing w:line="360" w:lineRule="auto"/>
        <w:ind w:right="49"/>
        <w:contextualSpacing/>
        <w:jc w:val="both"/>
        <w:rPr>
          <w:rFonts w:ascii="Palatino Linotype" w:eastAsia="Palatino Linotype" w:hAnsi="Palatino Linotype" w:cs="Palatino Linotype"/>
          <w:b/>
          <w:color w:val="000000" w:themeColor="text1"/>
        </w:rPr>
      </w:pPr>
      <w:r w:rsidRPr="009F5EAB">
        <w:rPr>
          <w:rFonts w:ascii="Palatino Linotype" w:eastAsia="Palatino Linotype" w:hAnsi="Palatino Linotype" w:cs="Palatino Linotype"/>
          <w:b/>
        </w:rPr>
        <w:t xml:space="preserve">TERCERO. Notifíquese </w:t>
      </w:r>
      <w:r w:rsidRPr="009F5EAB">
        <w:rPr>
          <w:rFonts w:ascii="Palatino Linotype" w:eastAsia="Palatino Linotype" w:hAnsi="Palatino Linotype" w:cs="Palatino Linotype"/>
        </w:rPr>
        <w:t xml:space="preserve">al Titular de la Unidad de Transparencia del </w:t>
      </w:r>
      <w:r w:rsidRPr="009F5EAB">
        <w:rPr>
          <w:rFonts w:ascii="Palatino Linotype" w:eastAsia="Palatino Linotype" w:hAnsi="Palatino Linotype" w:cs="Palatino Linotype"/>
          <w:b/>
        </w:rPr>
        <w:t>SUJETO OBLIGADO</w:t>
      </w:r>
      <w:r w:rsidRPr="009F5EAB">
        <w:rPr>
          <w:rFonts w:ascii="Palatino Linotype" w:eastAsia="Palatino Linotype" w:hAnsi="Palatino Linotype" w:cs="Palatino Linotype"/>
        </w:rPr>
        <w:t xml:space="preserve">, </w:t>
      </w:r>
      <w:r w:rsidRPr="009F5EAB">
        <w:rPr>
          <w:rFonts w:ascii="Palatino Linotype" w:eastAsia="Palatino Linotype" w:hAnsi="Palatino Linotype" w:cs="Palatino Linotype"/>
          <w:color w:val="000000" w:themeColor="text1"/>
        </w:rPr>
        <w:t xml:space="preserve">para que conforme a los artículos 186 último párrafo, 189 párrafo segundo y 199 de la Ley de Transparencia y Acceso a la Información Pública del Estado de México y Municipios, </w:t>
      </w:r>
      <w:r w:rsidRPr="009F5EAB">
        <w:rPr>
          <w:rFonts w:ascii="Palatino Linotype" w:hAnsi="Palatino Linotype"/>
          <w:color w:val="000000" w:themeColor="text1"/>
          <w:shd w:val="clear" w:color="auto" w:fill="FFFFFF"/>
        </w:rPr>
        <w:t>vigente, dé cumplimiento a lo ordenado dentro del plazo de diez días hábiles, debiendo rendir a este Instituto el informe de cumplimiento de la resolución en un plazo de tres días hábiles posteriores.</w:t>
      </w:r>
    </w:p>
    <w:p w14:paraId="48238373" w14:textId="77777777" w:rsidR="00B40183" w:rsidRPr="009F5EAB" w:rsidRDefault="00B40183" w:rsidP="009F5EAB">
      <w:pPr>
        <w:shd w:val="clear" w:color="auto" w:fill="FFFFFF"/>
        <w:spacing w:line="360" w:lineRule="auto"/>
        <w:jc w:val="both"/>
        <w:rPr>
          <w:rFonts w:ascii="Palatino Linotype" w:eastAsia="Times New Roman" w:hAnsi="Palatino Linotype" w:cs="Arial"/>
          <w:b/>
          <w:sz w:val="12"/>
        </w:rPr>
      </w:pPr>
    </w:p>
    <w:p w14:paraId="1576B469" w14:textId="2E543B04" w:rsidR="00B40183" w:rsidRPr="009F5EAB" w:rsidRDefault="00B40183" w:rsidP="009F5EAB">
      <w:pPr>
        <w:shd w:val="clear" w:color="auto" w:fill="FFFFFF"/>
        <w:spacing w:line="360" w:lineRule="auto"/>
        <w:jc w:val="both"/>
        <w:rPr>
          <w:rFonts w:ascii="Palatino Linotype" w:hAnsi="Palatino Linotype"/>
        </w:rPr>
      </w:pPr>
      <w:r w:rsidRPr="009F5EAB">
        <w:rPr>
          <w:rFonts w:ascii="Palatino Linotype" w:eastAsia="Times New Roman" w:hAnsi="Palatino Linotype" w:cs="Arial"/>
          <w:b/>
        </w:rPr>
        <w:t xml:space="preserve">CUARTO. </w:t>
      </w:r>
      <w:r w:rsidRPr="009F5EAB">
        <w:rPr>
          <w:rFonts w:ascii="Palatino Linotype" w:eastAsia="Times New Roman" w:hAnsi="Palatino Linotype" w:cs="Times New Roman"/>
          <w:b/>
          <w:bCs/>
          <w:color w:val="222222"/>
          <w:lang w:val="es-ES"/>
        </w:rPr>
        <w:t>Notifíquese a</w:t>
      </w:r>
      <w:r w:rsidRPr="009F5EAB">
        <w:rPr>
          <w:rFonts w:ascii="Palatino Linotype" w:hAnsi="Palatino Linotype"/>
          <w:b/>
        </w:rPr>
        <w:t xml:space="preserve"> </w:t>
      </w:r>
      <w:r w:rsidR="00C92874" w:rsidRPr="00C92874">
        <w:rPr>
          <w:rFonts w:ascii="Palatino Linotype" w:hAnsi="Palatino Linotype"/>
          <w:b/>
          <w:color w:val="222222"/>
          <w:highlight w:val="black"/>
          <w:shd w:val="clear" w:color="auto" w:fill="FFFFFF"/>
        </w:rPr>
        <w:t>-----------------------</w:t>
      </w:r>
      <w:r w:rsidRPr="009F5EAB">
        <w:rPr>
          <w:rFonts w:ascii="Palatino Linotype" w:hAnsi="Palatino Linotype"/>
          <w:b/>
        </w:rPr>
        <w:t xml:space="preserve"> </w:t>
      </w:r>
      <w:r w:rsidRPr="009F5EAB">
        <w:rPr>
          <w:rFonts w:ascii="Palatino Linotype" w:hAnsi="Palatino Linotype"/>
        </w:rPr>
        <w:t>la presente resolución</w:t>
      </w:r>
      <w:r w:rsidR="00763C7D" w:rsidRPr="009F5EAB">
        <w:rPr>
          <w:rFonts w:ascii="Palatino Linotype" w:hAnsi="Palatino Linotype"/>
        </w:rPr>
        <w:t>.</w:t>
      </w:r>
    </w:p>
    <w:p w14:paraId="05F3EDA0" w14:textId="77777777" w:rsidR="00B40183" w:rsidRPr="009F5EAB" w:rsidRDefault="00B40183" w:rsidP="009F5EAB">
      <w:pPr>
        <w:shd w:val="clear" w:color="auto" w:fill="FFFFFF"/>
        <w:spacing w:line="360" w:lineRule="auto"/>
        <w:jc w:val="both"/>
        <w:rPr>
          <w:rFonts w:ascii="Palatino Linotype" w:hAnsi="Palatino Linotype"/>
          <w:sz w:val="12"/>
        </w:rPr>
      </w:pPr>
    </w:p>
    <w:p w14:paraId="79EFBF8E" w14:textId="4335B15E" w:rsidR="00B40183" w:rsidRPr="009F5EAB" w:rsidRDefault="00B40183" w:rsidP="009F5EAB">
      <w:pPr>
        <w:shd w:val="clear" w:color="auto" w:fill="FFFFFF"/>
        <w:spacing w:line="360" w:lineRule="auto"/>
        <w:jc w:val="both"/>
        <w:rPr>
          <w:rFonts w:ascii="Palatino Linotype" w:eastAsia="MS Mincho" w:hAnsi="Palatino Linotype" w:cs="Times New Roman"/>
          <w:lang w:val="es-ES"/>
        </w:rPr>
      </w:pPr>
      <w:r w:rsidRPr="009F5EAB">
        <w:rPr>
          <w:rFonts w:ascii="Palatino Linotype" w:eastAsia="MS Mincho" w:hAnsi="Palatino Linotype" w:cs="Times New Roman"/>
          <w:b/>
          <w:lang w:val="es-MX"/>
        </w:rPr>
        <w:t>QUINTO.</w:t>
      </w:r>
      <w:r w:rsidRPr="009F5EAB">
        <w:rPr>
          <w:rFonts w:ascii="Palatino Linotype" w:eastAsia="MS Mincho" w:hAnsi="Palatino Linotype" w:cs="Times New Roman"/>
          <w:lang w:val="es-MX"/>
        </w:rPr>
        <w:t xml:space="preserve"> </w:t>
      </w:r>
      <w:r w:rsidRPr="009F5EAB">
        <w:rPr>
          <w:rFonts w:ascii="Palatino Linotype" w:eastAsia="MS Mincho" w:hAnsi="Palatino Linotype" w:cs="Times New Roman"/>
          <w:lang w:val="es-ES"/>
        </w:rPr>
        <w:t xml:space="preserve">Se hace del conocimiento de </w:t>
      </w:r>
      <w:r w:rsidR="00C92874" w:rsidRPr="00C92874">
        <w:rPr>
          <w:rFonts w:ascii="Palatino Linotype" w:hAnsi="Palatino Linotype"/>
          <w:b/>
          <w:color w:val="222222"/>
          <w:highlight w:val="black"/>
          <w:shd w:val="clear" w:color="auto" w:fill="FFFFFF"/>
        </w:rPr>
        <w:t>----------------------</w:t>
      </w:r>
      <w:r w:rsidR="00C92874">
        <w:rPr>
          <w:rFonts w:ascii="Palatino Linotype" w:hAnsi="Palatino Linotype"/>
          <w:b/>
          <w:color w:val="222222"/>
          <w:shd w:val="clear" w:color="auto" w:fill="FFFFFF"/>
        </w:rPr>
        <w:t xml:space="preserve"> </w:t>
      </w:r>
      <w:r w:rsidRPr="009F5EAB">
        <w:rPr>
          <w:rFonts w:ascii="Palatino Linotype" w:eastAsia="MS Mincho" w:hAnsi="Palatino Linotype" w:cs="Times New Roman"/>
          <w:lang w:val="es-ES"/>
        </w:rPr>
        <w:t xml:space="preserve">que, de conformidad con lo establecido en el artículo 196 de la Ley de Transparencia y Acceso a la Información Pública del Estado de México y Municipios, en caso de que considere que la resolución le cause algún perjuicio podrá impugnarla </w:t>
      </w:r>
      <w:r w:rsidRPr="009F5EAB">
        <w:rPr>
          <w:rFonts w:ascii="Palatino Linotype" w:eastAsia="MS Mincho" w:hAnsi="Palatino Linotype" w:cs="Times New Roman"/>
          <w:bCs/>
          <w:lang w:val="es-ES"/>
        </w:rPr>
        <w:t>vía juicio de amparo</w:t>
      </w:r>
      <w:r w:rsidRPr="009F5EAB">
        <w:rPr>
          <w:rFonts w:ascii="Palatino Linotype" w:eastAsia="MS Mincho" w:hAnsi="Palatino Linotype" w:cs="Times New Roman"/>
          <w:lang w:val="es-ES"/>
        </w:rPr>
        <w:t xml:space="preserve"> en los términos de las leyes aplicables.</w:t>
      </w:r>
    </w:p>
    <w:p w14:paraId="78F3767F" w14:textId="77777777" w:rsidR="00540526" w:rsidRPr="009F5EAB" w:rsidRDefault="00540526" w:rsidP="009F5EAB">
      <w:pPr>
        <w:shd w:val="clear" w:color="auto" w:fill="FFFFFF"/>
        <w:tabs>
          <w:tab w:val="left" w:pos="567"/>
        </w:tabs>
        <w:spacing w:line="360" w:lineRule="auto"/>
        <w:jc w:val="both"/>
        <w:rPr>
          <w:rFonts w:ascii="Palatino Linotype" w:eastAsia="Times New Roman" w:hAnsi="Palatino Linotype" w:cs="Arial"/>
          <w:color w:val="222222"/>
          <w:sz w:val="12"/>
          <w:lang w:val="es-ES" w:eastAsia="es-MX"/>
        </w:rPr>
      </w:pPr>
    </w:p>
    <w:bookmarkEnd w:id="0"/>
    <w:bookmarkEnd w:id="1"/>
    <w:bookmarkEnd w:id="69"/>
    <w:bookmarkEnd w:id="70"/>
    <w:p w14:paraId="11846E65" w14:textId="16F49E58" w:rsidR="00151FD7" w:rsidRPr="009F5EAB" w:rsidRDefault="00151FD7" w:rsidP="009F5EAB">
      <w:pPr>
        <w:spacing w:line="360" w:lineRule="auto"/>
        <w:jc w:val="both"/>
        <w:rPr>
          <w:rFonts w:ascii="Palatino Linotype" w:hAnsi="Palatino Linotype"/>
        </w:rPr>
      </w:pPr>
      <w:r w:rsidRPr="009F5EAB">
        <w:rPr>
          <w:rFonts w:ascii="Palatino Linotype" w:hAnsi="Palatino Linotype" w:cs="Arial"/>
        </w:rPr>
        <w:t>ASÍ LO RESUELVE, POR UNANIMIDAD DE VOTOS, EL PLENO DEL</w:t>
      </w:r>
      <w:r w:rsidRPr="009F5EAB">
        <w:rPr>
          <w:rFonts w:ascii="Palatino Linotype" w:eastAsia="Arial Unicode MS" w:hAnsi="Palatino Linotype" w:cs="Arial"/>
        </w:rPr>
        <w:t xml:space="preserve"> INSTITUTO DE TRANSPARENCIA, ACCESO A LA INFORMACIÓN PÚBLICA Y PROTECCIÓN DE DATOS PERSONALES DEL ESTADO DE MÉXICO Y MUNICIPIOS</w:t>
      </w:r>
      <w:r w:rsidRPr="009F5EAB">
        <w:rPr>
          <w:rFonts w:ascii="Palatino Linotype" w:hAnsi="Palatino Linotype" w:cs="Arial"/>
        </w:rPr>
        <w:t>, CONFORMADO POR LOS COMISIONADOS ZULEMA MARTÍNEZ SÁNCHEZ, EVA ABAID YAPUR, JOSÉ GUADALUPE LUNA HERNÁNDEZ, JAVIER MARTÍNEZ CRUZ Y LU</w:t>
      </w:r>
      <w:r w:rsidR="009F5EAB">
        <w:rPr>
          <w:rFonts w:ascii="Palatino Linotype" w:hAnsi="Palatino Linotype" w:cs="Arial"/>
        </w:rPr>
        <w:t>IS GUSTAVO PARRA NORIEGA, EN LA TRIGÉSIMA SEXTA SESIÓN ORDINARIA CELEBRADA EL DOS</w:t>
      </w:r>
      <w:r w:rsidRPr="009F5EAB">
        <w:rPr>
          <w:rFonts w:ascii="Palatino Linotype" w:eastAsia="Times New Roman" w:hAnsi="Palatino Linotype" w:cs="Arial"/>
          <w:color w:val="000000"/>
          <w:lang w:eastAsia="es-MX"/>
        </w:rPr>
        <w:t xml:space="preserve"> </w:t>
      </w:r>
      <w:r w:rsidR="009F5EAB">
        <w:rPr>
          <w:rFonts w:ascii="Palatino Linotype" w:eastAsia="Times New Roman" w:hAnsi="Palatino Linotype" w:cs="Arial"/>
          <w:color w:val="000000"/>
          <w:lang w:eastAsia="es-MX"/>
        </w:rPr>
        <w:t>DE OCTUBRE</w:t>
      </w:r>
      <w:r w:rsidRPr="009F5EAB">
        <w:rPr>
          <w:rFonts w:ascii="Palatino Linotype" w:eastAsia="Times New Roman" w:hAnsi="Palatino Linotype" w:cs="Arial"/>
          <w:color w:val="000000"/>
          <w:lang w:eastAsia="es-MX"/>
        </w:rPr>
        <w:t xml:space="preserve"> DE</w:t>
      </w:r>
      <w:r w:rsidRPr="009F5EAB">
        <w:rPr>
          <w:rFonts w:ascii="Palatino Linotype" w:hAnsi="Palatino Linotype" w:cs="Arial"/>
        </w:rPr>
        <w:t xml:space="preserve"> DOS MIL DIECINUEVE, ANTE EL SECRETARIO TÉCNICO DEL PLENO, ALEXIS TAPIA RAMÍREZ.</w:t>
      </w:r>
    </w:p>
    <w:p w14:paraId="44323424" w14:textId="280BF87A" w:rsidR="00273B0A" w:rsidRPr="009F5EAB" w:rsidRDefault="00273B0A" w:rsidP="009F5EAB">
      <w:pPr>
        <w:tabs>
          <w:tab w:val="left" w:pos="0"/>
        </w:tabs>
        <w:spacing w:line="360" w:lineRule="auto"/>
        <w:ind w:firstLine="1"/>
        <w:jc w:val="both"/>
        <w:rPr>
          <w:rFonts w:ascii="Palatino Linotype" w:hAnsi="Palatino Linotype"/>
        </w:rPr>
      </w:pPr>
    </w:p>
    <w:tbl>
      <w:tblPr>
        <w:tblW w:w="10368" w:type="dxa"/>
        <w:jc w:val="center"/>
        <w:tblLayout w:type="fixed"/>
        <w:tblLook w:val="04A0" w:firstRow="1" w:lastRow="0" w:firstColumn="1" w:lastColumn="0" w:noHBand="0" w:noVBand="1"/>
      </w:tblPr>
      <w:tblGrid>
        <w:gridCol w:w="5184"/>
        <w:gridCol w:w="5184"/>
      </w:tblGrid>
      <w:tr w:rsidR="00273B0A" w:rsidRPr="009F5EAB" w14:paraId="281526A4" w14:textId="77777777" w:rsidTr="00551D75">
        <w:trPr>
          <w:jc w:val="center"/>
        </w:trPr>
        <w:tc>
          <w:tcPr>
            <w:tcW w:w="10368" w:type="dxa"/>
            <w:gridSpan w:val="2"/>
          </w:tcPr>
          <w:p w14:paraId="550712F5" w14:textId="77777777" w:rsidR="00273B0A" w:rsidRPr="009F5EAB" w:rsidRDefault="00273B0A" w:rsidP="009F5EAB">
            <w:pPr>
              <w:spacing w:line="360" w:lineRule="auto"/>
              <w:rPr>
                <w:rFonts w:ascii="Palatino Linotype" w:hAnsi="Palatino Linotype"/>
              </w:rPr>
            </w:pPr>
          </w:p>
          <w:tbl>
            <w:tblPr>
              <w:tblW w:w="10240" w:type="dxa"/>
              <w:jc w:val="center"/>
              <w:tblLayout w:type="fixed"/>
              <w:tblLook w:val="04A0" w:firstRow="1" w:lastRow="0" w:firstColumn="1" w:lastColumn="0" w:noHBand="0" w:noVBand="1"/>
            </w:tblPr>
            <w:tblGrid>
              <w:gridCol w:w="5182"/>
              <w:gridCol w:w="5058"/>
            </w:tblGrid>
            <w:tr w:rsidR="00273B0A" w:rsidRPr="009F5EAB" w14:paraId="45B7804C" w14:textId="77777777" w:rsidTr="00273B0A">
              <w:trPr>
                <w:jc w:val="center"/>
              </w:trPr>
              <w:tc>
                <w:tcPr>
                  <w:tcW w:w="10240" w:type="dxa"/>
                  <w:gridSpan w:val="2"/>
                  <w:shd w:val="clear" w:color="auto" w:fill="auto"/>
                </w:tcPr>
                <w:p w14:paraId="0B6F1E98" w14:textId="77777777" w:rsidR="00273B0A" w:rsidRPr="009F5EAB" w:rsidRDefault="00273B0A" w:rsidP="009F5EAB">
                  <w:pPr>
                    <w:spacing w:line="360" w:lineRule="auto"/>
                    <w:rPr>
                      <w:rFonts w:ascii="Palatino Linotype" w:hAnsi="Palatino Linotype" w:cs="Arial"/>
                      <w:b/>
                    </w:rPr>
                  </w:pPr>
                </w:p>
                <w:p w14:paraId="40F55BAD" w14:textId="77777777" w:rsidR="00273B0A" w:rsidRPr="009F5EAB" w:rsidRDefault="00273B0A" w:rsidP="009F5EAB">
                  <w:pPr>
                    <w:spacing w:line="360" w:lineRule="auto"/>
                    <w:jc w:val="center"/>
                    <w:rPr>
                      <w:rFonts w:ascii="Palatino Linotype" w:hAnsi="Palatino Linotype" w:cs="Arial"/>
                      <w:b/>
                    </w:rPr>
                  </w:pPr>
                </w:p>
                <w:p w14:paraId="1FCAC701" w14:textId="77777777" w:rsidR="00273B0A" w:rsidRPr="009F5EAB" w:rsidRDefault="00273B0A" w:rsidP="009F5EAB">
                  <w:pPr>
                    <w:spacing w:line="360" w:lineRule="auto"/>
                    <w:jc w:val="center"/>
                    <w:rPr>
                      <w:rFonts w:ascii="Palatino Linotype" w:hAnsi="Palatino Linotype" w:cs="Arial"/>
                      <w:b/>
                    </w:rPr>
                  </w:pPr>
                  <w:r w:rsidRPr="009F5EAB">
                    <w:rPr>
                      <w:rFonts w:ascii="Palatino Linotype" w:hAnsi="Palatino Linotype" w:cs="Arial"/>
                      <w:b/>
                    </w:rPr>
                    <w:t>Zulema Martínez Sánchez</w:t>
                  </w:r>
                </w:p>
                <w:p w14:paraId="41412BF5" w14:textId="77777777" w:rsidR="00273B0A" w:rsidRPr="009F5EAB" w:rsidRDefault="00273B0A" w:rsidP="009F5EAB">
                  <w:pPr>
                    <w:spacing w:line="360" w:lineRule="auto"/>
                    <w:jc w:val="center"/>
                    <w:rPr>
                      <w:rFonts w:ascii="Palatino Linotype" w:hAnsi="Palatino Linotype" w:cs="Arial"/>
                      <w:b/>
                    </w:rPr>
                  </w:pPr>
                  <w:r w:rsidRPr="009F5EAB">
                    <w:rPr>
                      <w:rFonts w:ascii="Palatino Linotype" w:hAnsi="Palatino Linotype" w:cs="Arial"/>
                    </w:rPr>
                    <w:t>Comisionada Presidenta</w:t>
                  </w:r>
                </w:p>
                <w:p w14:paraId="7C40317D" w14:textId="77777777" w:rsidR="00273B0A" w:rsidRPr="009F5EAB" w:rsidRDefault="00273B0A" w:rsidP="009F5EAB">
                  <w:pPr>
                    <w:spacing w:line="360" w:lineRule="auto"/>
                    <w:jc w:val="center"/>
                    <w:rPr>
                      <w:rFonts w:ascii="Palatino Linotype" w:hAnsi="Palatino Linotype" w:cs="Arial"/>
                      <w:b/>
                    </w:rPr>
                  </w:pPr>
                  <w:r w:rsidRPr="009F5EAB">
                    <w:rPr>
                      <w:rFonts w:ascii="Palatino Linotype" w:hAnsi="Palatino Linotype" w:cs="Arial"/>
                      <w:b/>
                    </w:rPr>
                    <w:t xml:space="preserve">(RÚBRICA) </w:t>
                  </w:r>
                </w:p>
              </w:tc>
            </w:tr>
            <w:tr w:rsidR="00273B0A" w:rsidRPr="009F5EAB" w14:paraId="0B6282FF" w14:textId="77777777" w:rsidTr="00273B0A">
              <w:trPr>
                <w:jc w:val="center"/>
              </w:trPr>
              <w:tc>
                <w:tcPr>
                  <w:tcW w:w="5182" w:type="dxa"/>
                  <w:shd w:val="clear" w:color="auto" w:fill="auto"/>
                </w:tcPr>
                <w:p w14:paraId="1CCDC829" w14:textId="77777777" w:rsidR="00273B0A" w:rsidRPr="009F5EAB" w:rsidRDefault="00273B0A" w:rsidP="009F5EAB">
                  <w:pPr>
                    <w:spacing w:line="360" w:lineRule="auto"/>
                    <w:rPr>
                      <w:rFonts w:ascii="Palatino Linotype" w:hAnsi="Palatino Linotype" w:cs="Arial"/>
                      <w:b/>
                    </w:rPr>
                  </w:pPr>
                </w:p>
                <w:p w14:paraId="1D849FEB" w14:textId="77777777" w:rsidR="00273B0A" w:rsidRPr="009F5EAB" w:rsidRDefault="00273B0A" w:rsidP="009F5EAB">
                  <w:pPr>
                    <w:spacing w:line="360" w:lineRule="auto"/>
                    <w:jc w:val="center"/>
                    <w:rPr>
                      <w:rFonts w:ascii="Palatino Linotype" w:hAnsi="Palatino Linotype" w:cs="Arial"/>
                      <w:b/>
                    </w:rPr>
                  </w:pPr>
                  <w:r w:rsidRPr="009F5EAB">
                    <w:rPr>
                      <w:rFonts w:ascii="Palatino Linotype" w:hAnsi="Palatino Linotype" w:cs="Arial"/>
                      <w:b/>
                    </w:rPr>
                    <w:t xml:space="preserve">Eva </w:t>
                  </w:r>
                  <w:proofErr w:type="spellStart"/>
                  <w:r w:rsidRPr="009F5EAB">
                    <w:rPr>
                      <w:rFonts w:ascii="Palatino Linotype" w:hAnsi="Palatino Linotype" w:cs="Arial"/>
                      <w:b/>
                    </w:rPr>
                    <w:t>Abaid</w:t>
                  </w:r>
                  <w:proofErr w:type="spellEnd"/>
                  <w:r w:rsidRPr="009F5EAB">
                    <w:rPr>
                      <w:rFonts w:ascii="Palatino Linotype" w:hAnsi="Palatino Linotype" w:cs="Arial"/>
                      <w:b/>
                    </w:rPr>
                    <w:t xml:space="preserve"> </w:t>
                  </w:r>
                  <w:proofErr w:type="spellStart"/>
                  <w:r w:rsidRPr="009F5EAB">
                    <w:rPr>
                      <w:rFonts w:ascii="Palatino Linotype" w:hAnsi="Palatino Linotype" w:cs="Arial"/>
                      <w:b/>
                    </w:rPr>
                    <w:t>Yapur</w:t>
                  </w:r>
                  <w:proofErr w:type="spellEnd"/>
                </w:p>
                <w:p w14:paraId="03F7B7BE" w14:textId="77777777" w:rsidR="00273B0A" w:rsidRPr="009F5EAB" w:rsidRDefault="00273B0A" w:rsidP="009F5EAB">
                  <w:pPr>
                    <w:spacing w:line="360" w:lineRule="auto"/>
                    <w:jc w:val="center"/>
                    <w:rPr>
                      <w:rFonts w:ascii="Palatino Linotype" w:hAnsi="Palatino Linotype" w:cs="Arial"/>
                    </w:rPr>
                  </w:pPr>
                  <w:r w:rsidRPr="009F5EAB">
                    <w:rPr>
                      <w:rFonts w:ascii="Palatino Linotype" w:hAnsi="Palatino Linotype" w:cs="Arial"/>
                    </w:rPr>
                    <w:t>Comisionada</w:t>
                  </w:r>
                </w:p>
                <w:p w14:paraId="51509E6F" w14:textId="77777777" w:rsidR="00273B0A" w:rsidRPr="009F5EAB" w:rsidRDefault="00273B0A" w:rsidP="009F5EAB">
                  <w:pPr>
                    <w:spacing w:line="360" w:lineRule="auto"/>
                    <w:jc w:val="center"/>
                    <w:rPr>
                      <w:rFonts w:ascii="Palatino Linotype" w:hAnsi="Palatino Linotype" w:cs="Arial"/>
                      <w:b/>
                    </w:rPr>
                  </w:pPr>
                  <w:r w:rsidRPr="009F5EAB">
                    <w:rPr>
                      <w:rFonts w:ascii="Palatino Linotype" w:hAnsi="Palatino Linotype" w:cs="Arial"/>
                      <w:b/>
                    </w:rPr>
                    <w:t>(RÚBRICA)</w:t>
                  </w:r>
                </w:p>
              </w:tc>
              <w:tc>
                <w:tcPr>
                  <w:tcW w:w="5058" w:type="dxa"/>
                  <w:shd w:val="clear" w:color="auto" w:fill="auto"/>
                </w:tcPr>
                <w:p w14:paraId="6F0A9890" w14:textId="77777777" w:rsidR="00273B0A" w:rsidRPr="009F5EAB" w:rsidRDefault="00273B0A" w:rsidP="009F5EAB">
                  <w:pPr>
                    <w:spacing w:line="360" w:lineRule="auto"/>
                    <w:rPr>
                      <w:rFonts w:ascii="Palatino Linotype" w:hAnsi="Palatino Linotype" w:cs="Arial"/>
                      <w:b/>
                    </w:rPr>
                  </w:pPr>
                </w:p>
                <w:p w14:paraId="048BC28E" w14:textId="77777777" w:rsidR="00273B0A" w:rsidRPr="009F5EAB" w:rsidRDefault="00273B0A" w:rsidP="009F5EAB">
                  <w:pPr>
                    <w:spacing w:line="360" w:lineRule="auto"/>
                    <w:jc w:val="center"/>
                    <w:rPr>
                      <w:rFonts w:ascii="Palatino Linotype" w:hAnsi="Palatino Linotype" w:cs="Arial"/>
                      <w:b/>
                    </w:rPr>
                  </w:pPr>
                  <w:r w:rsidRPr="009F5EAB">
                    <w:rPr>
                      <w:rFonts w:ascii="Palatino Linotype" w:hAnsi="Palatino Linotype" w:cs="Arial"/>
                      <w:b/>
                    </w:rPr>
                    <w:t>José Guadalupe Luna Hernández</w:t>
                  </w:r>
                </w:p>
                <w:p w14:paraId="00B366FB" w14:textId="77777777" w:rsidR="00273B0A" w:rsidRPr="009F5EAB" w:rsidRDefault="00273B0A" w:rsidP="009F5EAB">
                  <w:pPr>
                    <w:spacing w:line="360" w:lineRule="auto"/>
                    <w:jc w:val="center"/>
                    <w:rPr>
                      <w:rFonts w:ascii="Palatino Linotype" w:hAnsi="Palatino Linotype" w:cs="Arial"/>
                    </w:rPr>
                  </w:pPr>
                  <w:r w:rsidRPr="009F5EAB">
                    <w:rPr>
                      <w:rFonts w:ascii="Palatino Linotype" w:hAnsi="Palatino Linotype" w:cs="Arial"/>
                    </w:rPr>
                    <w:t>Comisionado</w:t>
                  </w:r>
                </w:p>
                <w:p w14:paraId="7D8250CB" w14:textId="77777777" w:rsidR="00273B0A" w:rsidRPr="009F5EAB" w:rsidRDefault="00273B0A" w:rsidP="009F5EAB">
                  <w:pPr>
                    <w:spacing w:line="360" w:lineRule="auto"/>
                    <w:jc w:val="center"/>
                    <w:rPr>
                      <w:rFonts w:ascii="Palatino Linotype" w:hAnsi="Palatino Linotype" w:cs="Arial"/>
                      <w:b/>
                    </w:rPr>
                  </w:pPr>
                  <w:r w:rsidRPr="009F5EAB">
                    <w:rPr>
                      <w:rFonts w:ascii="Palatino Linotype" w:hAnsi="Palatino Linotype" w:cs="Arial"/>
                      <w:b/>
                    </w:rPr>
                    <w:t>(RÚBRICA)</w:t>
                  </w:r>
                </w:p>
              </w:tc>
            </w:tr>
            <w:tr w:rsidR="00273B0A" w:rsidRPr="009F5EAB" w14:paraId="79CD4A7F" w14:textId="77777777" w:rsidTr="00273B0A">
              <w:trPr>
                <w:jc w:val="center"/>
              </w:trPr>
              <w:tc>
                <w:tcPr>
                  <w:tcW w:w="5182" w:type="dxa"/>
                  <w:shd w:val="clear" w:color="auto" w:fill="auto"/>
                </w:tcPr>
                <w:p w14:paraId="07E00F76" w14:textId="77777777" w:rsidR="00273B0A" w:rsidRPr="009F5EAB" w:rsidRDefault="00273B0A" w:rsidP="009F5EAB">
                  <w:pPr>
                    <w:spacing w:line="360" w:lineRule="auto"/>
                    <w:rPr>
                      <w:rFonts w:ascii="Palatino Linotype" w:hAnsi="Palatino Linotype" w:cs="Arial"/>
                      <w:b/>
                    </w:rPr>
                  </w:pPr>
                </w:p>
                <w:p w14:paraId="39BDE933" w14:textId="77777777" w:rsidR="00273B0A" w:rsidRPr="009F5EAB" w:rsidRDefault="00273B0A" w:rsidP="009F5EAB">
                  <w:pPr>
                    <w:spacing w:line="360" w:lineRule="auto"/>
                    <w:jc w:val="center"/>
                    <w:rPr>
                      <w:rFonts w:ascii="Palatino Linotype" w:hAnsi="Palatino Linotype" w:cs="Arial"/>
                      <w:b/>
                    </w:rPr>
                  </w:pPr>
                  <w:r w:rsidRPr="009F5EAB">
                    <w:rPr>
                      <w:rFonts w:ascii="Palatino Linotype" w:hAnsi="Palatino Linotype" w:cs="Arial"/>
                      <w:b/>
                    </w:rPr>
                    <w:t>Javier Martínez Cruz</w:t>
                  </w:r>
                </w:p>
                <w:p w14:paraId="45A8205F" w14:textId="77777777" w:rsidR="00273B0A" w:rsidRPr="009F5EAB" w:rsidRDefault="00273B0A" w:rsidP="009F5EAB">
                  <w:pPr>
                    <w:spacing w:line="360" w:lineRule="auto"/>
                    <w:jc w:val="center"/>
                    <w:rPr>
                      <w:rFonts w:ascii="Palatino Linotype" w:hAnsi="Palatino Linotype" w:cs="Arial"/>
                    </w:rPr>
                  </w:pPr>
                  <w:r w:rsidRPr="009F5EAB">
                    <w:rPr>
                      <w:rFonts w:ascii="Palatino Linotype" w:hAnsi="Palatino Linotype" w:cs="Arial"/>
                    </w:rPr>
                    <w:t>Comisionado</w:t>
                  </w:r>
                </w:p>
                <w:p w14:paraId="5DEEA3FE" w14:textId="77777777" w:rsidR="00273B0A" w:rsidRPr="009F5EAB" w:rsidRDefault="00273B0A" w:rsidP="009F5EAB">
                  <w:pPr>
                    <w:spacing w:line="360" w:lineRule="auto"/>
                    <w:jc w:val="center"/>
                    <w:rPr>
                      <w:rFonts w:ascii="Palatino Linotype" w:hAnsi="Palatino Linotype" w:cs="Arial"/>
                    </w:rPr>
                  </w:pPr>
                  <w:r w:rsidRPr="009F5EAB">
                    <w:rPr>
                      <w:rFonts w:ascii="Palatino Linotype" w:hAnsi="Palatino Linotype" w:cs="Arial"/>
                      <w:b/>
                    </w:rPr>
                    <w:t>(RÚBRICA)</w:t>
                  </w:r>
                </w:p>
              </w:tc>
              <w:tc>
                <w:tcPr>
                  <w:tcW w:w="5058" w:type="dxa"/>
                  <w:shd w:val="clear" w:color="auto" w:fill="auto"/>
                </w:tcPr>
                <w:p w14:paraId="067259AF" w14:textId="77777777" w:rsidR="00273B0A" w:rsidRPr="009F5EAB" w:rsidRDefault="00273B0A" w:rsidP="009F5EAB">
                  <w:pPr>
                    <w:spacing w:line="360" w:lineRule="auto"/>
                    <w:rPr>
                      <w:rFonts w:ascii="Palatino Linotype" w:hAnsi="Palatino Linotype" w:cs="Arial"/>
                      <w:b/>
                    </w:rPr>
                  </w:pPr>
                </w:p>
                <w:p w14:paraId="6BE746C5" w14:textId="77777777" w:rsidR="00273B0A" w:rsidRPr="009F5EAB" w:rsidRDefault="00273B0A" w:rsidP="009F5EAB">
                  <w:pPr>
                    <w:spacing w:line="360" w:lineRule="auto"/>
                    <w:jc w:val="center"/>
                    <w:rPr>
                      <w:rFonts w:ascii="Palatino Linotype" w:hAnsi="Palatino Linotype" w:cs="Arial"/>
                      <w:b/>
                    </w:rPr>
                  </w:pPr>
                  <w:r w:rsidRPr="009F5EAB">
                    <w:rPr>
                      <w:rFonts w:ascii="Palatino Linotype" w:hAnsi="Palatino Linotype" w:cs="Arial"/>
                      <w:b/>
                    </w:rPr>
                    <w:t>Luis Gustavo Parra Noriega</w:t>
                  </w:r>
                </w:p>
                <w:p w14:paraId="2292D640" w14:textId="77777777" w:rsidR="00273B0A" w:rsidRPr="009F5EAB" w:rsidRDefault="00273B0A" w:rsidP="009F5EAB">
                  <w:pPr>
                    <w:spacing w:line="360" w:lineRule="auto"/>
                    <w:jc w:val="center"/>
                    <w:rPr>
                      <w:rFonts w:ascii="Palatino Linotype" w:hAnsi="Palatino Linotype" w:cs="Arial"/>
                    </w:rPr>
                  </w:pPr>
                  <w:r w:rsidRPr="009F5EAB">
                    <w:rPr>
                      <w:rFonts w:ascii="Palatino Linotype" w:hAnsi="Palatino Linotype" w:cs="Arial"/>
                    </w:rPr>
                    <w:t>Comisionado</w:t>
                  </w:r>
                </w:p>
                <w:p w14:paraId="76321144" w14:textId="77777777" w:rsidR="00273B0A" w:rsidRPr="009F5EAB" w:rsidRDefault="00273B0A" w:rsidP="009F5EAB">
                  <w:pPr>
                    <w:spacing w:line="360" w:lineRule="auto"/>
                    <w:jc w:val="center"/>
                    <w:rPr>
                      <w:rFonts w:ascii="Palatino Linotype" w:hAnsi="Palatino Linotype" w:cs="Arial"/>
                      <w:b/>
                    </w:rPr>
                  </w:pPr>
                  <w:r w:rsidRPr="009F5EAB">
                    <w:rPr>
                      <w:rFonts w:ascii="Palatino Linotype" w:hAnsi="Palatino Linotype" w:cs="Arial"/>
                      <w:b/>
                    </w:rPr>
                    <w:t>(RÚBRICA)</w:t>
                  </w:r>
                </w:p>
              </w:tc>
            </w:tr>
            <w:tr w:rsidR="00273B0A" w:rsidRPr="009F5EAB" w14:paraId="2B4DC956" w14:textId="77777777" w:rsidTr="00273B0A">
              <w:trPr>
                <w:jc w:val="center"/>
              </w:trPr>
              <w:tc>
                <w:tcPr>
                  <w:tcW w:w="10240" w:type="dxa"/>
                  <w:gridSpan w:val="2"/>
                  <w:shd w:val="clear" w:color="auto" w:fill="auto"/>
                </w:tcPr>
                <w:p w14:paraId="53AFE073" w14:textId="77777777" w:rsidR="00273B0A" w:rsidRPr="009F5EAB" w:rsidRDefault="00273B0A" w:rsidP="009F5EAB">
                  <w:pPr>
                    <w:tabs>
                      <w:tab w:val="left" w:pos="3720"/>
                    </w:tabs>
                    <w:spacing w:line="360" w:lineRule="auto"/>
                    <w:rPr>
                      <w:rFonts w:ascii="Palatino Linotype" w:hAnsi="Palatino Linotype" w:cs="Arial"/>
                      <w:b/>
                    </w:rPr>
                  </w:pPr>
                  <w:r w:rsidRPr="009F5EAB">
                    <w:rPr>
                      <w:rFonts w:ascii="Palatino Linotype" w:hAnsi="Palatino Linotype" w:cs="Arial"/>
                      <w:b/>
                    </w:rPr>
                    <w:tab/>
                  </w:r>
                </w:p>
                <w:p w14:paraId="18930C7D" w14:textId="77777777" w:rsidR="00273B0A" w:rsidRPr="009F5EAB" w:rsidRDefault="00273B0A" w:rsidP="009F5EAB">
                  <w:pPr>
                    <w:spacing w:line="360" w:lineRule="auto"/>
                    <w:rPr>
                      <w:rFonts w:ascii="Palatino Linotype" w:hAnsi="Palatino Linotype" w:cs="Arial"/>
                      <w:b/>
                    </w:rPr>
                  </w:pPr>
                </w:p>
                <w:p w14:paraId="5C52D66C" w14:textId="77777777" w:rsidR="00273B0A" w:rsidRPr="009F5EAB" w:rsidRDefault="00273B0A" w:rsidP="009F5EAB">
                  <w:pPr>
                    <w:spacing w:line="360" w:lineRule="auto"/>
                    <w:jc w:val="center"/>
                    <w:rPr>
                      <w:rFonts w:ascii="Palatino Linotype" w:hAnsi="Palatino Linotype" w:cs="Arial"/>
                      <w:b/>
                    </w:rPr>
                  </w:pPr>
                  <w:r w:rsidRPr="009F5EAB">
                    <w:rPr>
                      <w:rFonts w:ascii="Palatino Linotype" w:hAnsi="Palatino Linotype" w:cs="Arial"/>
                      <w:b/>
                    </w:rPr>
                    <w:t>Alexis Tapia Ramírez</w:t>
                  </w:r>
                </w:p>
                <w:p w14:paraId="70F8E438" w14:textId="77777777" w:rsidR="00273B0A" w:rsidRPr="009F5EAB" w:rsidRDefault="00273B0A" w:rsidP="009F5EAB">
                  <w:pPr>
                    <w:spacing w:line="360" w:lineRule="auto"/>
                    <w:jc w:val="center"/>
                    <w:rPr>
                      <w:rFonts w:ascii="Palatino Linotype" w:hAnsi="Palatino Linotype" w:cs="Arial"/>
                    </w:rPr>
                  </w:pPr>
                  <w:r w:rsidRPr="009F5EAB">
                    <w:rPr>
                      <w:rFonts w:ascii="Palatino Linotype" w:hAnsi="Palatino Linotype" w:cs="Arial"/>
                    </w:rPr>
                    <w:t>Secretario Técnico del Pleno</w:t>
                  </w:r>
                </w:p>
                <w:p w14:paraId="17582345" w14:textId="77777777" w:rsidR="00273B0A" w:rsidRPr="009F5EAB" w:rsidRDefault="00273B0A" w:rsidP="009F5EAB">
                  <w:pPr>
                    <w:spacing w:line="360" w:lineRule="auto"/>
                    <w:jc w:val="center"/>
                    <w:rPr>
                      <w:rFonts w:ascii="Palatino Linotype" w:hAnsi="Palatino Linotype" w:cs="Arial"/>
                    </w:rPr>
                  </w:pPr>
                  <w:r w:rsidRPr="009F5EAB">
                    <w:rPr>
                      <w:rFonts w:ascii="Palatino Linotype" w:hAnsi="Palatino Linotype" w:cs="Arial"/>
                      <w:b/>
                    </w:rPr>
                    <w:t>(RÚBRICA)</w:t>
                  </w:r>
                  <w:r w:rsidRPr="009F5EAB">
                    <w:rPr>
                      <w:rFonts w:ascii="Palatino Linotype" w:hAnsi="Palatino Linotype" w:cs="Arial"/>
                    </w:rPr>
                    <w:t xml:space="preserve"> </w:t>
                  </w:r>
                </w:p>
              </w:tc>
            </w:tr>
          </w:tbl>
          <w:p w14:paraId="6231B5B7" w14:textId="77777777" w:rsidR="00273B0A" w:rsidRPr="009F5EAB" w:rsidRDefault="00273B0A" w:rsidP="009F5EAB">
            <w:pPr>
              <w:spacing w:line="360" w:lineRule="auto"/>
              <w:jc w:val="both"/>
              <w:rPr>
                <w:rFonts w:ascii="Palatino Linotype" w:hAnsi="Palatino Linotype" w:cs="Arial"/>
                <w:lang w:val="es-ES"/>
              </w:rPr>
            </w:pPr>
          </w:p>
        </w:tc>
      </w:tr>
      <w:tr w:rsidR="00273B0A" w:rsidRPr="009F5EAB" w14:paraId="4F7F64F5" w14:textId="77777777" w:rsidTr="00551D75">
        <w:trPr>
          <w:jc w:val="center"/>
        </w:trPr>
        <w:tc>
          <w:tcPr>
            <w:tcW w:w="5184" w:type="dxa"/>
            <w:hideMark/>
          </w:tcPr>
          <w:p w14:paraId="4E783067" w14:textId="77777777" w:rsidR="00273B0A" w:rsidRPr="009F5EAB" w:rsidRDefault="00273B0A" w:rsidP="009F5EAB">
            <w:pPr>
              <w:spacing w:line="360" w:lineRule="auto"/>
              <w:jc w:val="both"/>
              <w:rPr>
                <w:rFonts w:ascii="Palatino Linotype" w:hAnsi="Palatino Linotype" w:cs="Arial"/>
                <w:lang w:val="es-ES"/>
              </w:rPr>
            </w:pPr>
          </w:p>
        </w:tc>
        <w:tc>
          <w:tcPr>
            <w:tcW w:w="5184" w:type="dxa"/>
          </w:tcPr>
          <w:p w14:paraId="73E5BC8D" w14:textId="77777777" w:rsidR="00273B0A" w:rsidRPr="009F5EAB" w:rsidRDefault="00273B0A" w:rsidP="009F5EAB">
            <w:pPr>
              <w:spacing w:line="360" w:lineRule="auto"/>
              <w:jc w:val="center"/>
              <w:rPr>
                <w:rFonts w:ascii="Palatino Linotype" w:hAnsi="Palatino Linotype" w:cs="Arial"/>
                <w:b/>
              </w:rPr>
            </w:pPr>
          </w:p>
        </w:tc>
      </w:tr>
    </w:tbl>
    <w:p w14:paraId="0CFE34E2" w14:textId="592B3A1B" w:rsidR="007914E4" w:rsidRPr="009F5EAB" w:rsidRDefault="00273B0A" w:rsidP="009F5EAB">
      <w:pPr>
        <w:tabs>
          <w:tab w:val="left" w:pos="567"/>
        </w:tabs>
        <w:spacing w:before="240" w:after="240" w:line="360" w:lineRule="auto"/>
        <w:jc w:val="both"/>
        <w:rPr>
          <w:rFonts w:ascii="Palatino Linotype" w:hAnsi="Palatino Linotype" w:cs="Arial"/>
          <w:lang w:val="es-MX"/>
        </w:rPr>
      </w:pPr>
      <w:r w:rsidRPr="009F5EAB">
        <w:rPr>
          <w:rFonts w:ascii="Palatino Linotype" w:eastAsia="Times New Roman" w:hAnsi="Palatino Linotype" w:cs="Arial"/>
          <w:lang w:val="es-MX"/>
        </w:rPr>
        <w:t>Esta hoja corr</w:t>
      </w:r>
      <w:r w:rsidR="009F5EAB">
        <w:rPr>
          <w:rFonts w:ascii="Palatino Linotype" w:eastAsia="Times New Roman" w:hAnsi="Palatino Linotype" w:cs="Arial"/>
          <w:lang w:val="es-MX"/>
        </w:rPr>
        <w:t>esponde a la resolución de fecha dos de octubre</w:t>
      </w:r>
      <w:r w:rsidRPr="009F5EAB">
        <w:rPr>
          <w:rFonts w:ascii="Palatino Linotype" w:eastAsia="Times New Roman" w:hAnsi="Palatino Linotype" w:cs="Arial"/>
          <w:lang w:val="es-MX"/>
        </w:rPr>
        <w:t xml:space="preserve"> de dos mil  diecinueve, emitida en el recurso de revisión </w:t>
      </w:r>
      <w:r w:rsidR="00882DE1" w:rsidRPr="009F5EAB">
        <w:rPr>
          <w:rFonts w:ascii="Palatino Linotype" w:hAnsi="Palatino Linotype" w:cs="Arial"/>
          <w:b/>
          <w:bCs/>
          <w:lang w:val="es-MX" w:eastAsia="es-MX"/>
        </w:rPr>
        <w:t>0</w:t>
      </w:r>
      <w:r w:rsidR="001A3BA0" w:rsidRPr="009F5EAB">
        <w:rPr>
          <w:rFonts w:ascii="Palatino Linotype" w:hAnsi="Palatino Linotype" w:cs="Arial"/>
          <w:b/>
          <w:bCs/>
          <w:lang w:val="es-MX" w:eastAsia="es-MX"/>
        </w:rPr>
        <w:t>06338/INFOEM/IP/RR/2019</w:t>
      </w:r>
      <w:r w:rsidR="00417E0F" w:rsidRPr="009F5EAB">
        <w:rPr>
          <w:rFonts w:ascii="Palatino Linotype" w:hAnsi="Palatino Linotype" w:cs="Arial"/>
          <w:b/>
          <w:bCs/>
          <w:lang w:val="es-MX" w:eastAsia="es-MX"/>
        </w:rPr>
        <w:t>.</w:t>
      </w:r>
      <w:bookmarkStart w:id="92" w:name="_GoBack"/>
      <w:bookmarkEnd w:id="92"/>
    </w:p>
    <w:sectPr w:rsidR="007914E4" w:rsidRPr="009F5EAB" w:rsidSect="009F5EAB">
      <w:headerReference w:type="default" r:id="rId18"/>
      <w:footerReference w:type="default" r:id="rId19"/>
      <w:headerReference w:type="first" r:id="rId20"/>
      <w:footerReference w:type="first" r:id="rId21"/>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CCB450" w14:textId="77777777" w:rsidR="00003737" w:rsidRDefault="00003737" w:rsidP="00587366">
      <w:r>
        <w:separator/>
      </w:r>
    </w:p>
    <w:p w14:paraId="7F2E24CB" w14:textId="77777777" w:rsidR="00003737" w:rsidRDefault="00003737"/>
  </w:endnote>
  <w:endnote w:type="continuationSeparator" w:id="0">
    <w:p w14:paraId="34D25193" w14:textId="77777777" w:rsidR="00003737" w:rsidRDefault="00003737" w:rsidP="00587366">
      <w:r>
        <w:continuationSeparator/>
      </w:r>
    </w:p>
    <w:p w14:paraId="03904E2C" w14:textId="77777777" w:rsidR="00003737" w:rsidRDefault="000037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43E44DEB" w14:textId="77777777" w:rsidR="00540526" w:rsidRDefault="00540526" w:rsidP="009F5EAB">
            <w:pPr>
              <w:pStyle w:val="Piedepgina"/>
              <w:jc w:val="right"/>
              <w:rPr>
                <w:rFonts w:ascii="Palatino Linotype" w:hAnsi="Palatino Linotype"/>
                <w:b/>
                <w:bCs/>
                <w:sz w:val="22"/>
                <w:szCs w:val="20"/>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CA29E0">
              <w:rPr>
                <w:rFonts w:ascii="Palatino Linotype" w:hAnsi="Palatino Linotype"/>
                <w:b/>
                <w:bCs/>
                <w:noProof/>
                <w:sz w:val="22"/>
                <w:szCs w:val="20"/>
              </w:rPr>
              <w:t>31</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CA29E0">
              <w:rPr>
                <w:rFonts w:ascii="Palatino Linotype" w:hAnsi="Palatino Linotype"/>
                <w:b/>
                <w:bCs/>
                <w:noProof/>
                <w:sz w:val="22"/>
                <w:szCs w:val="20"/>
              </w:rPr>
              <w:t>32</w:t>
            </w:r>
            <w:r w:rsidRPr="00883450">
              <w:rPr>
                <w:rFonts w:ascii="Palatino Linotype" w:hAnsi="Palatino Linotype"/>
                <w:b/>
                <w:bCs/>
                <w:sz w:val="22"/>
                <w:szCs w:val="20"/>
              </w:rPr>
              <w:fldChar w:fldCharType="end"/>
            </w:r>
          </w:p>
          <w:p w14:paraId="187818B4" w14:textId="42E0FFCB" w:rsidR="00540526" w:rsidRDefault="00CA29E0" w:rsidP="00985DA6">
            <w:pPr>
              <w:pStyle w:val="Piedepgina"/>
              <w:rPr>
                <w:rFonts w:ascii="Palatino Linotype" w:hAnsi="Palatino Linotype"/>
                <w:sz w:val="28"/>
              </w:rPr>
            </w:pPr>
          </w:p>
        </w:sdtContent>
      </w:sdt>
    </w:sdtContent>
  </w:sdt>
  <w:p w14:paraId="1AED78E8" w14:textId="77777777" w:rsidR="00540526" w:rsidRDefault="0054052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540526" w:rsidRPr="00883450" w:rsidRDefault="00540526"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CA29E0" w:rsidRPr="00CA29E0">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CA29E0" w:rsidRPr="00CA29E0">
      <w:rPr>
        <w:rFonts w:ascii="Palatino Linotype" w:hAnsi="Palatino Linotype"/>
        <w:noProof/>
        <w:sz w:val="22"/>
        <w:szCs w:val="22"/>
        <w:lang w:val="es-ES"/>
      </w:rPr>
      <w:t>32</w:t>
    </w:r>
    <w:r w:rsidRPr="00883450">
      <w:rPr>
        <w:rFonts w:ascii="Palatino Linotype" w:hAnsi="Palatino Linotype"/>
        <w:sz w:val="22"/>
        <w:szCs w:val="22"/>
      </w:rPr>
      <w:fldChar w:fldCharType="end"/>
    </w:r>
  </w:p>
  <w:p w14:paraId="5F5C4865" w14:textId="77777777" w:rsidR="00540526" w:rsidRPr="00883450" w:rsidRDefault="00540526">
    <w:pPr>
      <w:pStyle w:val="Piedepgina"/>
      <w:rPr>
        <w:rFonts w:ascii="Palatino Linotype" w:hAnsi="Palatino Linotype"/>
        <w:sz w:val="22"/>
        <w:szCs w:val="22"/>
      </w:rPr>
    </w:pPr>
  </w:p>
  <w:p w14:paraId="2E09EA83" w14:textId="77777777" w:rsidR="00540526" w:rsidRDefault="0054052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7E51BE" w14:textId="77777777" w:rsidR="00003737" w:rsidRDefault="00003737" w:rsidP="00587366">
      <w:r>
        <w:separator/>
      </w:r>
    </w:p>
    <w:p w14:paraId="66128DA9" w14:textId="77777777" w:rsidR="00003737" w:rsidRDefault="00003737"/>
  </w:footnote>
  <w:footnote w:type="continuationSeparator" w:id="0">
    <w:p w14:paraId="2CCD431D" w14:textId="77777777" w:rsidR="00003737" w:rsidRDefault="00003737" w:rsidP="00587366">
      <w:r>
        <w:continuationSeparator/>
      </w:r>
    </w:p>
    <w:p w14:paraId="59948746" w14:textId="77777777" w:rsidR="00003737" w:rsidRDefault="0000373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5F23E" w14:textId="390690E5" w:rsidR="00540526" w:rsidRDefault="00540526">
    <w:pPr>
      <w:pStyle w:val="Encabezado"/>
    </w:pP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540526" w:rsidRPr="00E84957" w14:paraId="07F2896E" w14:textId="77777777" w:rsidTr="003116A6">
      <w:trPr>
        <w:trHeight w:val="138"/>
        <w:jc w:val="right"/>
      </w:trPr>
      <w:tc>
        <w:tcPr>
          <w:tcW w:w="2552" w:type="dxa"/>
          <w:vAlign w:val="center"/>
        </w:tcPr>
        <w:p w14:paraId="4A5B1974" w14:textId="77777777" w:rsidR="00540526" w:rsidRPr="00E84957" w:rsidRDefault="00540526" w:rsidP="00587366">
          <w:pPr>
            <w:rPr>
              <w:rFonts w:ascii="Palatino Linotype" w:hAnsi="Palatino Linotype"/>
              <w:b/>
              <w:sz w:val="22"/>
              <w:szCs w:val="22"/>
            </w:rPr>
          </w:pPr>
          <w:r w:rsidRPr="00E84957">
            <w:rPr>
              <w:rFonts w:ascii="Palatino Linotype" w:hAnsi="Palatino Linotype"/>
              <w:b/>
              <w:sz w:val="22"/>
              <w:szCs w:val="22"/>
            </w:rPr>
            <w:t>Recurso de revisión:</w:t>
          </w:r>
        </w:p>
      </w:tc>
      <w:tc>
        <w:tcPr>
          <w:tcW w:w="3826" w:type="dxa"/>
          <w:vAlign w:val="center"/>
        </w:tcPr>
        <w:p w14:paraId="3A05B4B6" w14:textId="1D094075" w:rsidR="00540526" w:rsidRPr="002D0ECC" w:rsidRDefault="00540526" w:rsidP="001A3BA0">
          <w:pPr>
            <w:pStyle w:val="Encabezado"/>
            <w:jc w:val="right"/>
            <w:rPr>
              <w:rFonts w:ascii="Palatino Linotype" w:hAnsi="Palatino Linotype"/>
              <w:b/>
              <w:sz w:val="20"/>
              <w:szCs w:val="20"/>
            </w:rPr>
          </w:pPr>
          <w:r>
            <w:rPr>
              <w:rFonts w:ascii="Palatino Linotype" w:hAnsi="Palatino Linotype" w:cs="Arial"/>
              <w:b/>
              <w:bCs/>
              <w:sz w:val="20"/>
              <w:szCs w:val="20"/>
              <w:lang w:eastAsia="es-MX"/>
            </w:rPr>
            <w:t>06338/INFOEM/IP/RR/2019</w:t>
          </w:r>
        </w:p>
      </w:tc>
    </w:tr>
    <w:tr w:rsidR="00540526" w:rsidRPr="00E84957" w14:paraId="095EB01B" w14:textId="77777777" w:rsidTr="003116A6">
      <w:trPr>
        <w:trHeight w:val="321"/>
        <w:jc w:val="right"/>
      </w:trPr>
      <w:tc>
        <w:tcPr>
          <w:tcW w:w="2552" w:type="dxa"/>
          <w:vAlign w:val="center"/>
        </w:tcPr>
        <w:p w14:paraId="6E000A51" w14:textId="4DA3E277" w:rsidR="00540526" w:rsidRPr="00E84957" w:rsidRDefault="00540526" w:rsidP="00114C6B">
          <w:pPr>
            <w:rPr>
              <w:rFonts w:ascii="Palatino Linotype" w:hAnsi="Palatino Linotype"/>
              <w:b/>
              <w:sz w:val="22"/>
              <w:szCs w:val="22"/>
            </w:rPr>
          </w:pPr>
          <w:r w:rsidRPr="00E84957">
            <w:rPr>
              <w:rFonts w:ascii="Palatino Linotype" w:hAnsi="Palatino Linotype"/>
              <w:b/>
              <w:sz w:val="22"/>
              <w:szCs w:val="22"/>
            </w:rPr>
            <w:t>Sujeto obligado:</w:t>
          </w:r>
        </w:p>
      </w:tc>
      <w:tc>
        <w:tcPr>
          <w:tcW w:w="3826" w:type="dxa"/>
          <w:vAlign w:val="center"/>
        </w:tcPr>
        <w:p w14:paraId="07560085" w14:textId="17040EA6" w:rsidR="00540526" w:rsidRPr="00740719" w:rsidRDefault="00540526" w:rsidP="002C30ED">
          <w:pPr>
            <w:pStyle w:val="Encabezado"/>
            <w:jc w:val="right"/>
            <w:rPr>
              <w:rFonts w:ascii="Palatino Linotype" w:hAnsi="Palatino Linotype"/>
              <w:b/>
              <w:sz w:val="18"/>
              <w:szCs w:val="18"/>
            </w:rPr>
          </w:pPr>
          <w:r>
            <w:rPr>
              <w:rFonts w:ascii="Palatino Linotype" w:hAnsi="Palatino Linotype"/>
              <w:b/>
              <w:sz w:val="20"/>
              <w:szCs w:val="20"/>
            </w:rPr>
            <w:t>Ayuntamiento de la Paz</w:t>
          </w:r>
        </w:p>
      </w:tc>
    </w:tr>
    <w:tr w:rsidR="00540526" w:rsidRPr="00E84957" w14:paraId="14F3CE0D" w14:textId="77777777" w:rsidTr="003116A6">
      <w:trPr>
        <w:trHeight w:val="321"/>
        <w:jc w:val="right"/>
      </w:trPr>
      <w:tc>
        <w:tcPr>
          <w:tcW w:w="2552" w:type="dxa"/>
          <w:vAlign w:val="center"/>
        </w:tcPr>
        <w:p w14:paraId="12248485" w14:textId="081B3348" w:rsidR="00540526" w:rsidRPr="00E84957" w:rsidRDefault="00540526" w:rsidP="00114C6B">
          <w:pPr>
            <w:rPr>
              <w:rFonts w:ascii="Palatino Linotype" w:hAnsi="Palatino Linotype"/>
              <w:b/>
              <w:sz w:val="22"/>
              <w:szCs w:val="22"/>
            </w:rPr>
          </w:pPr>
          <w:r w:rsidRPr="00E84957">
            <w:rPr>
              <w:rFonts w:ascii="Palatino Linotype" w:hAnsi="Palatino Linotype"/>
              <w:b/>
              <w:sz w:val="22"/>
              <w:szCs w:val="22"/>
            </w:rPr>
            <w:t>Comisionado ponente:</w:t>
          </w:r>
        </w:p>
      </w:tc>
      <w:tc>
        <w:tcPr>
          <w:tcW w:w="3826" w:type="dxa"/>
          <w:vAlign w:val="center"/>
        </w:tcPr>
        <w:p w14:paraId="7F810D9A" w14:textId="492F93C6" w:rsidR="00540526" w:rsidRPr="002D0ECC" w:rsidRDefault="00540526" w:rsidP="00114C6B">
          <w:pPr>
            <w:pStyle w:val="Encabezado"/>
            <w:jc w:val="right"/>
            <w:rPr>
              <w:rFonts w:ascii="Palatino Linotype" w:hAnsi="Palatino Linotype"/>
              <w:b/>
              <w:sz w:val="20"/>
              <w:szCs w:val="20"/>
            </w:rPr>
          </w:pPr>
          <w:r w:rsidRPr="002D0ECC">
            <w:rPr>
              <w:rFonts w:ascii="Palatino Linotype" w:hAnsi="Palatino Linotype"/>
              <w:b/>
              <w:sz w:val="20"/>
              <w:szCs w:val="20"/>
            </w:rPr>
            <w:t>José Guadalupe Luna Hernández</w:t>
          </w:r>
        </w:p>
      </w:tc>
    </w:tr>
  </w:tbl>
  <w:p w14:paraId="1096C1B8" w14:textId="77777777" w:rsidR="00540526" w:rsidRDefault="00540526" w:rsidP="00587366">
    <w:pPr>
      <w:pStyle w:val="Encabezado"/>
    </w:pPr>
  </w:p>
  <w:p w14:paraId="01FCACBC" w14:textId="77777777" w:rsidR="00540526" w:rsidRDefault="0054052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540526" w:rsidRDefault="00540526" w:rsidP="000B5D79">
    <w:pPr>
      <w:pStyle w:val="Encabezado"/>
      <w:tabs>
        <w:tab w:val="clear" w:pos="4252"/>
        <w:tab w:val="clear" w:pos="8504"/>
        <w:tab w:val="left" w:pos="3103"/>
      </w:tabs>
    </w:pPr>
    <w:r>
      <w:tab/>
    </w:r>
    <w:r>
      <w:tab/>
    </w:r>
  </w:p>
  <w:tbl>
    <w:tblPr>
      <w:tblStyle w:val="Tablaconcuadrcula"/>
      <w:tblW w:w="602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3261"/>
    </w:tblGrid>
    <w:tr w:rsidR="00540526" w:rsidRPr="00182113" w14:paraId="665387B4" w14:textId="77777777" w:rsidTr="000B5D79">
      <w:trPr>
        <w:trHeight w:val="138"/>
      </w:trPr>
      <w:tc>
        <w:tcPr>
          <w:tcW w:w="2532" w:type="dxa"/>
          <w:vAlign w:val="center"/>
        </w:tcPr>
        <w:p w14:paraId="01509DD6" w14:textId="77777777" w:rsidR="00540526" w:rsidRPr="00182113" w:rsidRDefault="00540526" w:rsidP="000B5D79">
          <w:pPr>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14:paraId="0CC3D424" w14:textId="77777777" w:rsidR="00540526" w:rsidRPr="00182113" w:rsidRDefault="00540526" w:rsidP="000B5D79">
          <w:pPr>
            <w:pStyle w:val="Encabezado"/>
            <w:jc w:val="center"/>
            <w:rPr>
              <w:rFonts w:ascii="Palatino Linotype" w:hAnsi="Palatino Linotype"/>
              <w:b/>
              <w:sz w:val="22"/>
              <w:szCs w:val="22"/>
            </w:rPr>
          </w:pPr>
        </w:p>
      </w:tc>
      <w:tc>
        <w:tcPr>
          <w:tcW w:w="3261" w:type="dxa"/>
          <w:vAlign w:val="center"/>
        </w:tcPr>
        <w:p w14:paraId="4FAE21CD" w14:textId="690EBEA5" w:rsidR="00540526" w:rsidRPr="00182113" w:rsidRDefault="00540526" w:rsidP="001A3BA0">
          <w:pPr>
            <w:pStyle w:val="Encabezado"/>
            <w:rPr>
              <w:rFonts w:ascii="Palatino Linotype" w:hAnsi="Palatino Linotype"/>
              <w:b/>
              <w:sz w:val="22"/>
              <w:szCs w:val="22"/>
            </w:rPr>
          </w:pPr>
          <w:r>
            <w:rPr>
              <w:rFonts w:ascii="Palatino Linotype" w:hAnsi="Palatino Linotype" w:cs="Arial"/>
              <w:b/>
              <w:bCs/>
              <w:sz w:val="20"/>
              <w:szCs w:val="20"/>
              <w:lang w:eastAsia="es-MX"/>
            </w:rPr>
            <w:t>06338/INFOEM/IP/RR/2019</w:t>
          </w:r>
        </w:p>
      </w:tc>
    </w:tr>
    <w:tr w:rsidR="00540526" w:rsidRPr="00182113" w14:paraId="78C9F2F4" w14:textId="77777777" w:rsidTr="000B5D79">
      <w:trPr>
        <w:trHeight w:val="227"/>
      </w:trPr>
      <w:tc>
        <w:tcPr>
          <w:tcW w:w="2532" w:type="dxa"/>
          <w:vAlign w:val="center"/>
        </w:tcPr>
        <w:p w14:paraId="2D89FED3" w14:textId="77777777" w:rsidR="00540526" w:rsidRPr="00182113" w:rsidRDefault="00540526" w:rsidP="000B5D79">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2201B6DA" w14:textId="77777777" w:rsidR="00540526" w:rsidRPr="00182113" w:rsidRDefault="00540526" w:rsidP="000B5D79">
          <w:pPr>
            <w:pStyle w:val="Encabezado"/>
            <w:jc w:val="center"/>
            <w:rPr>
              <w:rFonts w:ascii="Palatino Linotype" w:hAnsi="Palatino Linotype"/>
              <w:b/>
              <w:sz w:val="22"/>
              <w:szCs w:val="22"/>
            </w:rPr>
          </w:pPr>
        </w:p>
      </w:tc>
      <w:tc>
        <w:tcPr>
          <w:tcW w:w="3261" w:type="dxa"/>
          <w:vAlign w:val="center"/>
        </w:tcPr>
        <w:p w14:paraId="36D086A3" w14:textId="14D97434" w:rsidR="00540526" w:rsidRPr="00F801DD" w:rsidRDefault="00C92874" w:rsidP="000B5D79">
          <w:pPr>
            <w:pStyle w:val="Encabezado"/>
            <w:rPr>
              <w:rFonts w:ascii="Palatino Linotype" w:hAnsi="Palatino Linotype"/>
              <w:b/>
              <w:sz w:val="20"/>
              <w:szCs w:val="20"/>
            </w:rPr>
          </w:pPr>
          <w:r w:rsidRPr="00C92874">
            <w:rPr>
              <w:rFonts w:ascii="Palatino Linotype" w:hAnsi="Palatino Linotype"/>
              <w:b/>
              <w:sz w:val="20"/>
              <w:szCs w:val="20"/>
              <w:highlight w:val="black"/>
            </w:rPr>
            <w:t>----------------------------------</w:t>
          </w:r>
        </w:p>
      </w:tc>
    </w:tr>
    <w:tr w:rsidR="00540526" w:rsidRPr="00182113" w14:paraId="1A862673" w14:textId="77777777" w:rsidTr="000B5D79">
      <w:trPr>
        <w:trHeight w:val="232"/>
      </w:trPr>
      <w:tc>
        <w:tcPr>
          <w:tcW w:w="2532" w:type="dxa"/>
          <w:vAlign w:val="center"/>
        </w:tcPr>
        <w:p w14:paraId="767A6F60" w14:textId="77777777" w:rsidR="00540526" w:rsidRPr="00182113" w:rsidRDefault="00540526" w:rsidP="000B5D79">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14:paraId="520FB614" w14:textId="77777777" w:rsidR="00540526" w:rsidRPr="00182113" w:rsidRDefault="00540526" w:rsidP="000B5D79">
          <w:pPr>
            <w:pStyle w:val="Encabezado"/>
            <w:jc w:val="center"/>
            <w:rPr>
              <w:rFonts w:ascii="Palatino Linotype" w:hAnsi="Palatino Linotype"/>
              <w:b/>
              <w:sz w:val="22"/>
              <w:szCs w:val="22"/>
            </w:rPr>
          </w:pPr>
        </w:p>
      </w:tc>
      <w:tc>
        <w:tcPr>
          <w:tcW w:w="3261" w:type="dxa"/>
          <w:vAlign w:val="center"/>
        </w:tcPr>
        <w:p w14:paraId="3FC8EF03" w14:textId="03713888" w:rsidR="00540526" w:rsidRPr="00114C6B" w:rsidRDefault="00540526" w:rsidP="00F41E88">
          <w:pPr>
            <w:pStyle w:val="Encabezado"/>
            <w:rPr>
              <w:rFonts w:ascii="Palatino Linotype" w:hAnsi="Palatino Linotype"/>
              <w:b/>
              <w:sz w:val="20"/>
              <w:szCs w:val="20"/>
            </w:rPr>
          </w:pPr>
          <w:r>
            <w:rPr>
              <w:rFonts w:ascii="Palatino Linotype" w:hAnsi="Palatino Linotype"/>
              <w:b/>
              <w:sz w:val="20"/>
              <w:szCs w:val="20"/>
            </w:rPr>
            <w:t>Ayuntamiento de la Paz</w:t>
          </w:r>
        </w:p>
      </w:tc>
    </w:tr>
    <w:tr w:rsidR="00540526" w:rsidRPr="00182113" w14:paraId="4416531B" w14:textId="77777777" w:rsidTr="000B5D79">
      <w:trPr>
        <w:trHeight w:val="320"/>
      </w:trPr>
      <w:tc>
        <w:tcPr>
          <w:tcW w:w="2532" w:type="dxa"/>
          <w:vAlign w:val="center"/>
        </w:tcPr>
        <w:p w14:paraId="277DD3E2" w14:textId="40C28574" w:rsidR="00540526" w:rsidRPr="00182113" w:rsidRDefault="00540526" w:rsidP="000B5D79">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14:paraId="2136513B" w14:textId="77777777" w:rsidR="00540526" w:rsidRPr="00182113" w:rsidRDefault="00540526" w:rsidP="000B5D79">
          <w:pPr>
            <w:pStyle w:val="Encabezado"/>
            <w:jc w:val="center"/>
            <w:rPr>
              <w:rFonts w:ascii="Palatino Linotype" w:hAnsi="Palatino Linotype"/>
              <w:b/>
              <w:sz w:val="22"/>
              <w:szCs w:val="22"/>
            </w:rPr>
          </w:pPr>
        </w:p>
      </w:tc>
      <w:tc>
        <w:tcPr>
          <w:tcW w:w="3261" w:type="dxa"/>
          <w:vAlign w:val="center"/>
        </w:tcPr>
        <w:p w14:paraId="3BD70CE4" w14:textId="61A13249" w:rsidR="00540526" w:rsidRPr="00182113" w:rsidRDefault="00540526" w:rsidP="000B5D79">
          <w:pPr>
            <w:pStyle w:val="Encabezado"/>
            <w:rPr>
              <w:rFonts w:ascii="Palatino Linotype" w:hAnsi="Palatino Linotype"/>
              <w:b/>
              <w:sz w:val="22"/>
              <w:szCs w:val="22"/>
            </w:rPr>
          </w:pPr>
          <w:r w:rsidRPr="002D0ECC">
            <w:rPr>
              <w:rFonts w:ascii="Palatino Linotype" w:hAnsi="Palatino Linotype"/>
              <w:b/>
              <w:sz w:val="20"/>
              <w:szCs w:val="20"/>
            </w:rPr>
            <w:t>José Guadalupe Luna Hernández</w:t>
          </w:r>
        </w:p>
      </w:tc>
    </w:tr>
  </w:tbl>
  <w:p w14:paraId="156B5574" w14:textId="35A2B07E" w:rsidR="00540526" w:rsidRDefault="00540526">
    <w:pPr>
      <w:pStyle w:val="Encabezado"/>
    </w:pPr>
  </w:p>
  <w:p w14:paraId="2C496126" w14:textId="77777777" w:rsidR="00540526" w:rsidRDefault="0054052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45760"/>
    <w:multiLevelType w:val="hybridMultilevel"/>
    <w:tmpl w:val="AC7E05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5274B84"/>
    <w:multiLevelType w:val="hybridMultilevel"/>
    <w:tmpl w:val="ABEC3108"/>
    <w:lvl w:ilvl="0" w:tplc="07D24A8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nsid w:val="05676F33"/>
    <w:multiLevelType w:val="hybridMultilevel"/>
    <w:tmpl w:val="6F72D3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D10491B"/>
    <w:multiLevelType w:val="hybridMultilevel"/>
    <w:tmpl w:val="955C5B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8396C63"/>
    <w:multiLevelType w:val="hybridMultilevel"/>
    <w:tmpl w:val="BA26BAF8"/>
    <w:lvl w:ilvl="0" w:tplc="080A0017">
      <w:start w:val="1"/>
      <w:numFmt w:val="lowerLetter"/>
      <w:lvlText w:val="%1)"/>
      <w:lvlJc w:val="left"/>
      <w:pPr>
        <w:ind w:left="2880" w:hanging="360"/>
      </w:p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5">
    <w:nsid w:val="1D865789"/>
    <w:multiLevelType w:val="multilevel"/>
    <w:tmpl w:val="F4DC4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A874E8"/>
    <w:multiLevelType w:val="hybridMultilevel"/>
    <w:tmpl w:val="C0586988"/>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AF073C5"/>
    <w:multiLevelType w:val="hybridMultilevel"/>
    <w:tmpl w:val="2DD6B410"/>
    <w:lvl w:ilvl="0" w:tplc="0C0A0013">
      <w:start w:val="1"/>
      <w:numFmt w:val="upperRoman"/>
      <w:lvlText w:val="%1."/>
      <w:lvlJc w:val="right"/>
      <w:pPr>
        <w:ind w:left="1294" w:hanging="360"/>
      </w:pPr>
    </w:lvl>
    <w:lvl w:ilvl="1" w:tplc="0C0A0019" w:tentative="1">
      <w:start w:val="1"/>
      <w:numFmt w:val="lowerLetter"/>
      <w:lvlText w:val="%2."/>
      <w:lvlJc w:val="left"/>
      <w:pPr>
        <w:ind w:left="2014" w:hanging="360"/>
      </w:pPr>
    </w:lvl>
    <w:lvl w:ilvl="2" w:tplc="0C0A001B" w:tentative="1">
      <w:start w:val="1"/>
      <w:numFmt w:val="lowerRoman"/>
      <w:lvlText w:val="%3."/>
      <w:lvlJc w:val="right"/>
      <w:pPr>
        <w:ind w:left="2734" w:hanging="180"/>
      </w:pPr>
    </w:lvl>
    <w:lvl w:ilvl="3" w:tplc="0C0A000F" w:tentative="1">
      <w:start w:val="1"/>
      <w:numFmt w:val="decimal"/>
      <w:lvlText w:val="%4."/>
      <w:lvlJc w:val="left"/>
      <w:pPr>
        <w:ind w:left="3454" w:hanging="360"/>
      </w:pPr>
    </w:lvl>
    <w:lvl w:ilvl="4" w:tplc="0C0A0019" w:tentative="1">
      <w:start w:val="1"/>
      <w:numFmt w:val="lowerLetter"/>
      <w:lvlText w:val="%5."/>
      <w:lvlJc w:val="left"/>
      <w:pPr>
        <w:ind w:left="4174" w:hanging="360"/>
      </w:pPr>
    </w:lvl>
    <w:lvl w:ilvl="5" w:tplc="0C0A001B" w:tentative="1">
      <w:start w:val="1"/>
      <w:numFmt w:val="lowerRoman"/>
      <w:lvlText w:val="%6."/>
      <w:lvlJc w:val="right"/>
      <w:pPr>
        <w:ind w:left="4894" w:hanging="180"/>
      </w:pPr>
    </w:lvl>
    <w:lvl w:ilvl="6" w:tplc="0C0A000F" w:tentative="1">
      <w:start w:val="1"/>
      <w:numFmt w:val="decimal"/>
      <w:lvlText w:val="%7."/>
      <w:lvlJc w:val="left"/>
      <w:pPr>
        <w:ind w:left="5614" w:hanging="360"/>
      </w:pPr>
    </w:lvl>
    <w:lvl w:ilvl="7" w:tplc="0C0A0019" w:tentative="1">
      <w:start w:val="1"/>
      <w:numFmt w:val="lowerLetter"/>
      <w:lvlText w:val="%8."/>
      <w:lvlJc w:val="left"/>
      <w:pPr>
        <w:ind w:left="6334" w:hanging="360"/>
      </w:pPr>
    </w:lvl>
    <w:lvl w:ilvl="8" w:tplc="0C0A001B" w:tentative="1">
      <w:start w:val="1"/>
      <w:numFmt w:val="lowerRoman"/>
      <w:lvlText w:val="%9."/>
      <w:lvlJc w:val="right"/>
      <w:pPr>
        <w:ind w:left="7054" w:hanging="180"/>
      </w:pPr>
    </w:lvl>
  </w:abstractNum>
  <w:abstractNum w:abstractNumId="8">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9">
    <w:nsid w:val="34317490"/>
    <w:multiLevelType w:val="hybridMultilevel"/>
    <w:tmpl w:val="E8046886"/>
    <w:lvl w:ilvl="0" w:tplc="5EFE98EE">
      <w:start w:val="1"/>
      <w:numFmt w:val="decimal"/>
      <w:lvlText w:val="%1."/>
      <w:lvlJc w:val="left"/>
      <w:pPr>
        <w:ind w:left="5180" w:hanging="360"/>
      </w:pPr>
      <w:rPr>
        <w:rFonts w:hint="default"/>
        <w:b/>
        <w:i w:val="0"/>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DC31D68"/>
    <w:multiLevelType w:val="hybridMultilevel"/>
    <w:tmpl w:val="A8C4D29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4042593D"/>
    <w:multiLevelType w:val="hybridMultilevel"/>
    <w:tmpl w:val="6CEADA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0C755F4"/>
    <w:multiLevelType w:val="hybridMultilevel"/>
    <w:tmpl w:val="5CD485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3072C5F"/>
    <w:multiLevelType w:val="hybridMultilevel"/>
    <w:tmpl w:val="6CDCB21E"/>
    <w:lvl w:ilvl="0" w:tplc="757A29A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nsid w:val="45C84911"/>
    <w:multiLevelType w:val="hybridMultilevel"/>
    <w:tmpl w:val="C2BAFF40"/>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7AC5D89"/>
    <w:multiLevelType w:val="hybridMultilevel"/>
    <w:tmpl w:val="C554C61C"/>
    <w:lvl w:ilvl="0" w:tplc="281E5080">
      <w:start w:val="1"/>
      <w:numFmt w:val="decimal"/>
      <w:lvlText w:val="%1."/>
      <w:lvlJc w:val="left"/>
      <w:pPr>
        <w:ind w:left="426" w:hanging="360"/>
      </w:pPr>
    </w:lvl>
    <w:lvl w:ilvl="1" w:tplc="080A0019" w:tentative="1">
      <w:start w:val="1"/>
      <w:numFmt w:val="lowerLetter"/>
      <w:lvlText w:val="%2."/>
      <w:lvlJc w:val="left"/>
      <w:pPr>
        <w:ind w:left="1146" w:hanging="360"/>
      </w:pPr>
    </w:lvl>
    <w:lvl w:ilvl="2" w:tplc="080A001B" w:tentative="1">
      <w:start w:val="1"/>
      <w:numFmt w:val="lowerRoman"/>
      <w:lvlText w:val="%3."/>
      <w:lvlJc w:val="right"/>
      <w:pPr>
        <w:ind w:left="1866" w:hanging="180"/>
      </w:pPr>
    </w:lvl>
    <w:lvl w:ilvl="3" w:tplc="080A000F" w:tentative="1">
      <w:start w:val="1"/>
      <w:numFmt w:val="decimal"/>
      <w:lvlText w:val="%4."/>
      <w:lvlJc w:val="left"/>
      <w:pPr>
        <w:ind w:left="2586" w:hanging="360"/>
      </w:pPr>
    </w:lvl>
    <w:lvl w:ilvl="4" w:tplc="080A0019" w:tentative="1">
      <w:start w:val="1"/>
      <w:numFmt w:val="lowerLetter"/>
      <w:lvlText w:val="%5."/>
      <w:lvlJc w:val="left"/>
      <w:pPr>
        <w:ind w:left="3306" w:hanging="360"/>
      </w:pPr>
    </w:lvl>
    <w:lvl w:ilvl="5" w:tplc="080A001B" w:tentative="1">
      <w:start w:val="1"/>
      <w:numFmt w:val="lowerRoman"/>
      <w:lvlText w:val="%6."/>
      <w:lvlJc w:val="right"/>
      <w:pPr>
        <w:ind w:left="4026" w:hanging="180"/>
      </w:pPr>
    </w:lvl>
    <w:lvl w:ilvl="6" w:tplc="080A000F" w:tentative="1">
      <w:start w:val="1"/>
      <w:numFmt w:val="decimal"/>
      <w:lvlText w:val="%7."/>
      <w:lvlJc w:val="left"/>
      <w:pPr>
        <w:ind w:left="4746" w:hanging="360"/>
      </w:pPr>
    </w:lvl>
    <w:lvl w:ilvl="7" w:tplc="080A0019" w:tentative="1">
      <w:start w:val="1"/>
      <w:numFmt w:val="lowerLetter"/>
      <w:lvlText w:val="%8."/>
      <w:lvlJc w:val="left"/>
      <w:pPr>
        <w:ind w:left="5466" w:hanging="360"/>
      </w:pPr>
    </w:lvl>
    <w:lvl w:ilvl="8" w:tplc="080A001B" w:tentative="1">
      <w:start w:val="1"/>
      <w:numFmt w:val="lowerRoman"/>
      <w:lvlText w:val="%9."/>
      <w:lvlJc w:val="right"/>
      <w:pPr>
        <w:ind w:left="6186" w:hanging="180"/>
      </w:pPr>
    </w:lvl>
  </w:abstractNum>
  <w:abstractNum w:abstractNumId="16">
    <w:nsid w:val="48BB704D"/>
    <w:multiLevelType w:val="multilevel"/>
    <w:tmpl w:val="26865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8DC5A10"/>
    <w:multiLevelType w:val="hybridMultilevel"/>
    <w:tmpl w:val="D8B433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53771CD"/>
    <w:multiLevelType w:val="hybridMultilevel"/>
    <w:tmpl w:val="0D7A52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821236B"/>
    <w:multiLevelType w:val="hybridMultilevel"/>
    <w:tmpl w:val="4A726D66"/>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C475270"/>
    <w:multiLevelType w:val="hybridMultilevel"/>
    <w:tmpl w:val="91DAC41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1">
    <w:nsid w:val="5E31410A"/>
    <w:multiLevelType w:val="hybridMultilevel"/>
    <w:tmpl w:val="28E08F02"/>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71E3AC3"/>
    <w:multiLevelType w:val="hybridMultilevel"/>
    <w:tmpl w:val="D94E0748"/>
    <w:lvl w:ilvl="0" w:tplc="28743300">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690826BC"/>
    <w:multiLevelType w:val="hybridMultilevel"/>
    <w:tmpl w:val="2842E4E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BEE5351"/>
    <w:multiLevelType w:val="hybridMultilevel"/>
    <w:tmpl w:val="17D469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6754B4E"/>
    <w:multiLevelType w:val="hybridMultilevel"/>
    <w:tmpl w:val="23C814C8"/>
    <w:lvl w:ilvl="0" w:tplc="7C949792">
      <w:start w:val="1"/>
      <w:numFmt w:val="lowerLetter"/>
      <w:lvlText w:val="%1)"/>
      <w:lvlJc w:val="left"/>
      <w:pPr>
        <w:ind w:left="927" w:hanging="360"/>
      </w:pPr>
      <w:rPr>
        <w:rFonts w:eastAsia="Calibri" w:cs="Arial" w:hint="default"/>
        <w:color w:val="auto"/>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6">
    <w:nsid w:val="770136A0"/>
    <w:multiLevelType w:val="hybridMultilevel"/>
    <w:tmpl w:val="A920BC40"/>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BAA0069"/>
    <w:multiLevelType w:val="hybridMultilevel"/>
    <w:tmpl w:val="D52A27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7CBA354C"/>
    <w:multiLevelType w:val="hybridMultilevel"/>
    <w:tmpl w:val="CCEC28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26"/>
  </w:num>
  <w:num w:numId="2">
    <w:abstractNumId w:val="9"/>
  </w:num>
  <w:num w:numId="3">
    <w:abstractNumId w:val="5"/>
  </w:num>
  <w:num w:numId="4">
    <w:abstractNumId w:val="6"/>
  </w:num>
  <w:num w:numId="5">
    <w:abstractNumId w:val="15"/>
  </w:num>
  <w:num w:numId="6">
    <w:abstractNumId w:val="10"/>
  </w:num>
  <w:num w:numId="7">
    <w:abstractNumId w:val="23"/>
  </w:num>
  <w:num w:numId="8">
    <w:abstractNumId w:val="27"/>
  </w:num>
  <w:num w:numId="9">
    <w:abstractNumId w:val="20"/>
  </w:num>
  <w:num w:numId="10">
    <w:abstractNumId w:val="2"/>
  </w:num>
  <w:num w:numId="11">
    <w:abstractNumId w:val="22"/>
  </w:num>
  <w:num w:numId="12">
    <w:abstractNumId w:val="18"/>
  </w:num>
  <w:num w:numId="13">
    <w:abstractNumId w:val="3"/>
  </w:num>
  <w:num w:numId="14">
    <w:abstractNumId w:val="14"/>
  </w:num>
  <w:num w:numId="15">
    <w:abstractNumId w:val="12"/>
  </w:num>
  <w:num w:numId="16">
    <w:abstractNumId w:val="25"/>
  </w:num>
  <w:num w:numId="17">
    <w:abstractNumId w:val="13"/>
  </w:num>
  <w:num w:numId="18">
    <w:abstractNumId w:val="1"/>
  </w:num>
  <w:num w:numId="19">
    <w:abstractNumId w:val="28"/>
  </w:num>
  <w:num w:numId="20">
    <w:abstractNumId w:val="8"/>
  </w:num>
  <w:num w:numId="21">
    <w:abstractNumId w:val="16"/>
  </w:num>
  <w:num w:numId="22">
    <w:abstractNumId w:val="11"/>
  </w:num>
  <w:num w:numId="23">
    <w:abstractNumId w:val="7"/>
  </w:num>
  <w:num w:numId="24">
    <w:abstractNumId w:val="0"/>
  </w:num>
  <w:num w:numId="25">
    <w:abstractNumId w:val="24"/>
  </w:num>
  <w:num w:numId="26">
    <w:abstractNumId w:val="17"/>
  </w:num>
  <w:num w:numId="27">
    <w:abstractNumId w:val="21"/>
  </w:num>
  <w:num w:numId="28">
    <w:abstractNumId w:val="19"/>
  </w:num>
  <w:num w:numId="29">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92F"/>
    <w:rsid w:val="00000ABA"/>
    <w:rsid w:val="0000198C"/>
    <w:rsid w:val="00002AB3"/>
    <w:rsid w:val="0000315A"/>
    <w:rsid w:val="00003737"/>
    <w:rsid w:val="00007057"/>
    <w:rsid w:val="00007A8A"/>
    <w:rsid w:val="00011036"/>
    <w:rsid w:val="00011251"/>
    <w:rsid w:val="00011719"/>
    <w:rsid w:val="00012472"/>
    <w:rsid w:val="000135F5"/>
    <w:rsid w:val="00014154"/>
    <w:rsid w:val="00015690"/>
    <w:rsid w:val="000163B0"/>
    <w:rsid w:val="000164E7"/>
    <w:rsid w:val="00016A29"/>
    <w:rsid w:val="00020D45"/>
    <w:rsid w:val="0002117A"/>
    <w:rsid w:val="0002135B"/>
    <w:rsid w:val="000217BC"/>
    <w:rsid w:val="000218D7"/>
    <w:rsid w:val="0002264E"/>
    <w:rsid w:val="00022868"/>
    <w:rsid w:val="00022E10"/>
    <w:rsid w:val="00022EEF"/>
    <w:rsid w:val="00023547"/>
    <w:rsid w:val="0002372A"/>
    <w:rsid w:val="0002392C"/>
    <w:rsid w:val="000240A5"/>
    <w:rsid w:val="00024548"/>
    <w:rsid w:val="0002623B"/>
    <w:rsid w:val="00027153"/>
    <w:rsid w:val="0003063D"/>
    <w:rsid w:val="00030E76"/>
    <w:rsid w:val="00031C89"/>
    <w:rsid w:val="00032493"/>
    <w:rsid w:val="00032B32"/>
    <w:rsid w:val="00034578"/>
    <w:rsid w:val="000348AB"/>
    <w:rsid w:val="00034AEC"/>
    <w:rsid w:val="00035959"/>
    <w:rsid w:val="00036AC3"/>
    <w:rsid w:val="000370C1"/>
    <w:rsid w:val="00037177"/>
    <w:rsid w:val="00041206"/>
    <w:rsid w:val="0004133B"/>
    <w:rsid w:val="00041C72"/>
    <w:rsid w:val="0004277D"/>
    <w:rsid w:val="00044FA0"/>
    <w:rsid w:val="00045BF1"/>
    <w:rsid w:val="00045EC8"/>
    <w:rsid w:val="00046211"/>
    <w:rsid w:val="000467C5"/>
    <w:rsid w:val="0004686A"/>
    <w:rsid w:val="000468E2"/>
    <w:rsid w:val="00046A5A"/>
    <w:rsid w:val="00050682"/>
    <w:rsid w:val="00050767"/>
    <w:rsid w:val="00050C57"/>
    <w:rsid w:val="00051730"/>
    <w:rsid w:val="00051F9D"/>
    <w:rsid w:val="00052007"/>
    <w:rsid w:val="000520C1"/>
    <w:rsid w:val="0005282A"/>
    <w:rsid w:val="000533EE"/>
    <w:rsid w:val="000536A4"/>
    <w:rsid w:val="000536C4"/>
    <w:rsid w:val="0005420C"/>
    <w:rsid w:val="00054220"/>
    <w:rsid w:val="00054A7C"/>
    <w:rsid w:val="00055B29"/>
    <w:rsid w:val="00055FF9"/>
    <w:rsid w:val="00056A79"/>
    <w:rsid w:val="000616D2"/>
    <w:rsid w:val="000617D3"/>
    <w:rsid w:val="00061822"/>
    <w:rsid w:val="00062AC3"/>
    <w:rsid w:val="000634AC"/>
    <w:rsid w:val="00064750"/>
    <w:rsid w:val="00064822"/>
    <w:rsid w:val="00064B95"/>
    <w:rsid w:val="0007139C"/>
    <w:rsid w:val="000723CC"/>
    <w:rsid w:val="000725E7"/>
    <w:rsid w:val="00072D85"/>
    <w:rsid w:val="00073D21"/>
    <w:rsid w:val="00075505"/>
    <w:rsid w:val="000769BB"/>
    <w:rsid w:val="00076F07"/>
    <w:rsid w:val="00077456"/>
    <w:rsid w:val="000800AC"/>
    <w:rsid w:val="000802B8"/>
    <w:rsid w:val="00080AE2"/>
    <w:rsid w:val="00080FB9"/>
    <w:rsid w:val="000820A1"/>
    <w:rsid w:val="00082B75"/>
    <w:rsid w:val="00084133"/>
    <w:rsid w:val="00084FD5"/>
    <w:rsid w:val="0008542A"/>
    <w:rsid w:val="00085FE0"/>
    <w:rsid w:val="00086A19"/>
    <w:rsid w:val="000877FD"/>
    <w:rsid w:val="00087F83"/>
    <w:rsid w:val="00091EC6"/>
    <w:rsid w:val="000946B6"/>
    <w:rsid w:val="00094CAC"/>
    <w:rsid w:val="000957B1"/>
    <w:rsid w:val="0009723C"/>
    <w:rsid w:val="00097D8A"/>
    <w:rsid w:val="000A09F5"/>
    <w:rsid w:val="000A0D7B"/>
    <w:rsid w:val="000A13A2"/>
    <w:rsid w:val="000A149C"/>
    <w:rsid w:val="000A1909"/>
    <w:rsid w:val="000A379E"/>
    <w:rsid w:val="000A5102"/>
    <w:rsid w:val="000A69FC"/>
    <w:rsid w:val="000A6A59"/>
    <w:rsid w:val="000A736A"/>
    <w:rsid w:val="000A748D"/>
    <w:rsid w:val="000A77ED"/>
    <w:rsid w:val="000B1010"/>
    <w:rsid w:val="000B20A9"/>
    <w:rsid w:val="000B48D4"/>
    <w:rsid w:val="000B503E"/>
    <w:rsid w:val="000B5D79"/>
    <w:rsid w:val="000B62CA"/>
    <w:rsid w:val="000C05FA"/>
    <w:rsid w:val="000C09CB"/>
    <w:rsid w:val="000C0DC5"/>
    <w:rsid w:val="000C0FB1"/>
    <w:rsid w:val="000C10B9"/>
    <w:rsid w:val="000C210B"/>
    <w:rsid w:val="000C4A8E"/>
    <w:rsid w:val="000C555C"/>
    <w:rsid w:val="000C5A04"/>
    <w:rsid w:val="000C7734"/>
    <w:rsid w:val="000C7957"/>
    <w:rsid w:val="000D020C"/>
    <w:rsid w:val="000D0C47"/>
    <w:rsid w:val="000D0CA8"/>
    <w:rsid w:val="000D151D"/>
    <w:rsid w:val="000D17AB"/>
    <w:rsid w:val="000D466E"/>
    <w:rsid w:val="000D5248"/>
    <w:rsid w:val="000D5B08"/>
    <w:rsid w:val="000D5C91"/>
    <w:rsid w:val="000D5C96"/>
    <w:rsid w:val="000D5CC0"/>
    <w:rsid w:val="000E2013"/>
    <w:rsid w:val="000E41A9"/>
    <w:rsid w:val="000E48E7"/>
    <w:rsid w:val="000E5A4F"/>
    <w:rsid w:val="000E6945"/>
    <w:rsid w:val="000E6BDE"/>
    <w:rsid w:val="000E7F64"/>
    <w:rsid w:val="000F1EFE"/>
    <w:rsid w:val="000F1FC1"/>
    <w:rsid w:val="000F214D"/>
    <w:rsid w:val="000F2D38"/>
    <w:rsid w:val="000F366D"/>
    <w:rsid w:val="000F483B"/>
    <w:rsid w:val="000F6621"/>
    <w:rsid w:val="000F675E"/>
    <w:rsid w:val="000F760A"/>
    <w:rsid w:val="000F773F"/>
    <w:rsid w:val="00100767"/>
    <w:rsid w:val="00100A1D"/>
    <w:rsid w:val="001012FE"/>
    <w:rsid w:val="00102ADC"/>
    <w:rsid w:val="00103B78"/>
    <w:rsid w:val="0010528C"/>
    <w:rsid w:val="001054A7"/>
    <w:rsid w:val="001064DB"/>
    <w:rsid w:val="0010722C"/>
    <w:rsid w:val="00110238"/>
    <w:rsid w:val="00110A12"/>
    <w:rsid w:val="0011102B"/>
    <w:rsid w:val="00112711"/>
    <w:rsid w:val="00112B02"/>
    <w:rsid w:val="00112B9A"/>
    <w:rsid w:val="0011338C"/>
    <w:rsid w:val="00114C6B"/>
    <w:rsid w:val="0011537F"/>
    <w:rsid w:val="0011644C"/>
    <w:rsid w:val="0011671E"/>
    <w:rsid w:val="001174EC"/>
    <w:rsid w:val="00117A22"/>
    <w:rsid w:val="00117C43"/>
    <w:rsid w:val="00117E42"/>
    <w:rsid w:val="0012006D"/>
    <w:rsid w:val="00121EBE"/>
    <w:rsid w:val="00122C7C"/>
    <w:rsid w:val="00122D83"/>
    <w:rsid w:val="00123DF6"/>
    <w:rsid w:val="001248A0"/>
    <w:rsid w:val="0012592B"/>
    <w:rsid w:val="0012670D"/>
    <w:rsid w:val="001267F8"/>
    <w:rsid w:val="00127D56"/>
    <w:rsid w:val="00130C63"/>
    <w:rsid w:val="001318D2"/>
    <w:rsid w:val="00132306"/>
    <w:rsid w:val="00132899"/>
    <w:rsid w:val="0013327A"/>
    <w:rsid w:val="00133B79"/>
    <w:rsid w:val="0013492B"/>
    <w:rsid w:val="0013583D"/>
    <w:rsid w:val="001358E8"/>
    <w:rsid w:val="00136014"/>
    <w:rsid w:val="001365A4"/>
    <w:rsid w:val="001374A0"/>
    <w:rsid w:val="00140070"/>
    <w:rsid w:val="00140A4D"/>
    <w:rsid w:val="00140D44"/>
    <w:rsid w:val="001415F8"/>
    <w:rsid w:val="0014188A"/>
    <w:rsid w:val="0014190B"/>
    <w:rsid w:val="00141F76"/>
    <w:rsid w:val="00143222"/>
    <w:rsid w:val="00143783"/>
    <w:rsid w:val="00144239"/>
    <w:rsid w:val="00144537"/>
    <w:rsid w:val="00145FFA"/>
    <w:rsid w:val="00146524"/>
    <w:rsid w:val="00146A0A"/>
    <w:rsid w:val="00146E2E"/>
    <w:rsid w:val="00147163"/>
    <w:rsid w:val="00147864"/>
    <w:rsid w:val="0015179D"/>
    <w:rsid w:val="00151FD7"/>
    <w:rsid w:val="00152EE8"/>
    <w:rsid w:val="0015466E"/>
    <w:rsid w:val="001565C9"/>
    <w:rsid w:val="0015798B"/>
    <w:rsid w:val="00157C5A"/>
    <w:rsid w:val="00162712"/>
    <w:rsid w:val="001632E2"/>
    <w:rsid w:val="0016332D"/>
    <w:rsid w:val="00163D29"/>
    <w:rsid w:val="00164833"/>
    <w:rsid w:val="001648EE"/>
    <w:rsid w:val="00164B65"/>
    <w:rsid w:val="0016539F"/>
    <w:rsid w:val="00165C02"/>
    <w:rsid w:val="00166794"/>
    <w:rsid w:val="001669E6"/>
    <w:rsid w:val="00166E88"/>
    <w:rsid w:val="00167CCF"/>
    <w:rsid w:val="00170323"/>
    <w:rsid w:val="0017146D"/>
    <w:rsid w:val="00171A4E"/>
    <w:rsid w:val="001721C4"/>
    <w:rsid w:val="00172689"/>
    <w:rsid w:val="00172B01"/>
    <w:rsid w:val="00173B92"/>
    <w:rsid w:val="00174F63"/>
    <w:rsid w:val="00175585"/>
    <w:rsid w:val="00176DE7"/>
    <w:rsid w:val="001775DF"/>
    <w:rsid w:val="00181DC0"/>
    <w:rsid w:val="001850D6"/>
    <w:rsid w:val="00186391"/>
    <w:rsid w:val="00186971"/>
    <w:rsid w:val="0018788D"/>
    <w:rsid w:val="001878A8"/>
    <w:rsid w:val="0019076C"/>
    <w:rsid w:val="0019358B"/>
    <w:rsid w:val="0019484F"/>
    <w:rsid w:val="001964AF"/>
    <w:rsid w:val="00196F89"/>
    <w:rsid w:val="00197168"/>
    <w:rsid w:val="00197318"/>
    <w:rsid w:val="00197709"/>
    <w:rsid w:val="001979C5"/>
    <w:rsid w:val="00197B63"/>
    <w:rsid w:val="001A04D3"/>
    <w:rsid w:val="001A0524"/>
    <w:rsid w:val="001A0AA2"/>
    <w:rsid w:val="001A0BE8"/>
    <w:rsid w:val="001A138D"/>
    <w:rsid w:val="001A230D"/>
    <w:rsid w:val="001A339A"/>
    <w:rsid w:val="001A3BA0"/>
    <w:rsid w:val="001A3C17"/>
    <w:rsid w:val="001A4753"/>
    <w:rsid w:val="001A4764"/>
    <w:rsid w:val="001A513D"/>
    <w:rsid w:val="001A5277"/>
    <w:rsid w:val="001A6360"/>
    <w:rsid w:val="001B0EFF"/>
    <w:rsid w:val="001B26AA"/>
    <w:rsid w:val="001B53A0"/>
    <w:rsid w:val="001B57F2"/>
    <w:rsid w:val="001B5F70"/>
    <w:rsid w:val="001B6C18"/>
    <w:rsid w:val="001C04DF"/>
    <w:rsid w:val="001C0C2E"/>
    <w:rsid w:val="001C13B1"/>
    <w:rsid w:val="001C16B6"/>
    <w:rsid w:val="001C1C2A"/>
    <w:rsid w:val="001C1FFF"/>
    <w:rsid w:val="001C4087"/>
    <w:rsid w:val="001C53A0"/>
    <w:rsid w:val="001C572C"/>
    <w:rsid w:val="001C5D12"/>
    <w:rsid w:val="001C67B0"/>
    <w:rsid w:val="001C6FD7"/>
    <w:rsid w:val="001C79FA"/>
    <w:rsid w:val="001D2662"/>
    <w:rsid w:val="001D3EEA"/>
    <w:rsid w:val="001D64F6"/>
    <w:rsid w:val="001E0EE9"/>
    <w:rsid w:val="001E18B8"/>
    <w:rsid w:val="001E2813"/>
    <w:rsid w:val="001E4951"/>
    <w:rsid w:val="001E69E2"/>
    <w:rsid w:val="001E6C2C"/>
    <w:rsid w:val="001E7B9E"/>
    <w:rsid w:val="001E7EE1"/>
    <w:rsid w:val="001F0B43"/>
    <w:rsid w:val="001F2F13"/>
    <w:rsid w:val="001F3293"/>
    <w:rsid w:val="001F33D2"/>
    <w:rsid w:val="001F3453"/>
    <w:rsid w:val="001F39CE"/>
    <w:rsid w:val="001F3B5D"/>
    <w:rsid w:val="001F4083"/>
    <w:rsid w:val="001F4366"/>
    <w:rsid w:val="001F4EA5"/>
    <w:rsid w:val="001F61FC"/>
    <w:rsid w:val="00200562"/>
    <w:rsid w:val="00202556"/>
    <w:rsid w:val="002025F8"/>
    <w:rsid w:val="002029CB"/>
    <w:rsid w:val="002031F3"/>
    <w:rsid w:val="00204293"/>
    <w:rsid w:val="00204787"/>
    <w:rsid w:val="00204958"/>
    <w:rsid w:val="00205C02"/>
    <w:rsid w:val="00206DFD"/>
    <w:rsid w:val="002077BE"/>
    <w:rsid w:val="0021022A"/>
    <w:rsid w:val="00210263"/>
    <w:rsid w:val="00210FED"/>
    <w:rsid w:val="00211AB6"/>
    <w:rsid w:val="00212171"/>
    <w:rsid w:val="00212683"/>
    <w:rsid w:val="002126C6"/>
    <w:rsid w:val="002128E9"/>
    <w:rsid w:val="00212D39"/>
    <w:rsid w:val="0021369F"/>
    <w:rsid w:val="00213BA0"/>
    <w:rsid w:val="002144D4"/>
    <w:rsid w:val="0021496E"/>
    <w:rsid w:val="00215985"/>
    <w:rsid w:val="00215F3E"/>
    <w:rsid w:val="0021607D"/>
    <w:rsid w:val="00216355"/>
    <w:rsid w:val="0021700D"/>
    <w:rsid w:val="002179AC"/>
    <w:rsid w:val="00217B09"/>
    <w:rsid w:val="00217BF5"/>
    <w:rsid w:val="002210A4"/>
    <w:rsid w:val="002217BA"/>
    <w:rsid w:val="00222D9F"/>
    <w:rsid w:val="0022359C"/>
    <w:rsid w:val="00225357"/>
    <w:rsid w:val="0022540B"/>
    <w:rsid w:val="00225CEA"/>
    <w:rsid w:val="00225D53"/>
    <w:rsid w:val="00225EA5"/>
    <w:rsid w:val="00225EEA"/>
    <w:rsid w:val="00226E61"/>
    <w:rsid w:val="002278AA"/>
    <w:rsid w:val="002310A0"/>
    <w:rsid w:val="00231B40"/>
    <w:rsid w:val="002324E9"/>
    <w:rsid w:val="00232983"/>
    <w:rsid w:val="00232A8D"/>
    <w:rsid w:val="002345FF"/>
    <w:rsid w:val="00234D76"/>
    <w:rsid w:val="00235620"/>
    <w:rsid w:val="002366A2"/>
    <w:rsid w:val="00237428"/>
    <w:rsid w:val="0023784D"/>
    <w:rsid w:val="0023797E"/>
    <w:rsid w:val="00237F61"/>
    <w:rsid w:val="00240A9F"/>
    <w:rsid w:val="002419CB"/>
    <w:rsid w:val="00241C95"/>
    <w:rsid w:val="00241CB1"/>
    <w:rsid w:val="00242056"/>
    <w:rsid w:val="00243063"/>
    <w:rsid w:val="00243AA0"/>
    <w:rsid w:val="00243E9C"/>
    <w:rsid w:val="00244FB1"/>
    <w:rsid w:val="0024535A"/>
    <w:rsid w:val="002466A2"/>
    <w:rsid w:val="0024739F"/>
    <w:rsid w:val="002479E3"/>
    <w:rsid w:val="00250DF8"/>
    <w:rsid w:val="002519B8"/>
    <w:rsid w:val="00252174"/>
    <w:rsid w:val="00252BD0"/>
    <w:rsid w:val="00252C4D"/>
    <w:rsid w:val="002545BF"/>
    <w:rsid w:val="00260323"/>
    <w:rsid w:val="00261001"/>
    <w:rsid w:val="00261BB3"/>
    <w:rsid w:val="00261DA1"/>
    <w:rsid w:val="002632B3"/>
    <w:rsid w:val="00264510"/>
    <w:rsid w:val="002651CA"/>
    <w:rsid w:val="00265381"/>
    <w:rsid w:val="00265A4A"/>
    <w:rsid w:val="002665BD"/>
    <w:rsid w:val="00267441"/>
    <w:rsid w:val="00267487"/>
    <w:rsid w:val="00267710"/>
    <w:rsid w:val="00267B3D"/>
    <w:rsid w:val="00270AB9"/>
    <w:rsid w:val="00271318"/>
    <w:rsid w:val="00271563"/>
    <w:rsid w:val="00273B0A"/>
    <w:rsid w:val="0027430D"/>
    <w:rsid w:val="0027468C"/>
    <w:rsid w:val="0027482D"/>
    <w:rsid w:val="00274BE9"/>
    <w:rsid w:val="0027645C"/>
    <w:rsid w:val="00277D3D"/>
    <w:rsid w:val="00280260"/>
    <w:rsid w:val="002802AC"/>
    <w:rsid w:val="0028060F"/>
    <w:rsid w:val="00281389"/>
    <w:rsid w:val="002823A0"/>
    <w:rsid w:val="0028429B"/>
    <w:rsid w:val="00286BCA"/>
    <w:rsid w:val="0028727E"/>
    <w:rsid w:val="0029059C"/>
    <w:rsid w:val="00292CBE"/>
    <w:rsid w:val="00293DE8"/>
    <w:rsid w:val="00295595"/>
    <w:rsid w:val="00295CAC"/>
    <w:rsid w:val="002A00A2"/>
    <w:rsid w:val="002A0C6D"/>
    <w:rsid w:val="002A13C4"/>
    <w:rsid w:val="002A2FBF"/>
    <w:rsid w:val="002A48BE"/>
    <w:rsid w:val="002A65F6"/>
    <w:rsid w:val="002A6A1F"/>
    <w:rsid w:val="002A6CC3"/>
    <w:rsid w:val="002A7E83"/>
    <w:rsid w:val="002A7F74"/>
    <w:rsid w:val="002B07E8"/>
    <w:rsid w:val="002B085C"/>
    <w:rsid w:val="002B2A2E"/>
    <w:rsid w:val="002B3141"/>
    <w:rsid w:val="002B3565"/>
    <w:rsid w:val="002B45B9"/>
    <w:rsid w:val="002B4B37"/>
    <w:rsid w:val="002B55D1"/>
    <w:rsid w:val="002B7DDA"/>
    <w:rsid w:val="002C0841"/>
    <w:rsid w:val="002C125D"/>
    <w:rsid w:val="002C30ED"/>
    <w:rsid w:val="002C38C9"/>
    <w:rsid w:val="002C42B6"/>
    <w:rsid w:val="002C47ED"/>
    <w:rsid w:val="002C6CCC"/>
    <w:rsid w:val="002C6E84"/>
    <w:rsid w:val="002C7827"/>
    <w:rsid w:val="002C7942"/>
    <w:rsid w:val="002C7CC7"/>
    <w:rsid w:val="002D0ECC"/>
    <w:rsid w:val="002D1360"/>
    <w:rsid w:val="002D141D"/>
    <w:rsid w:val="002D15ED"/>
    <w:rsid w:val="002D1A38"/>
    <w:rsid w:val="002D2284"/>
    <w:rsid w:val="002D28FF"/>
    <w:rsid w:val="002D2A33"/>
    <w:rsid w:val="002D3714"/>
    <w:rsid w:val="002D373C"/>
    <w:rsid w:val="002D4559"/>
    <w:rsid w:val="002D5424"/>
    <w:rsid w:val="002D59A8"/>
    <w:rsid w:val="002D65EF"/>
    <w:rsid w:val="002D6F04"/>
    <w:rsid w:val="002D7363"/>
    <w:rsid w:val="002D77C8"/>
    <w:rsid w:val="002E21E5"/>
    <w:rsid w:val="002E22A4"/>
    <w:rsid w:val="002E2E98"/>
    <w:rsid w:val="002E3C8D"/>
    <w:rsid w:val="002E41F0"/>
    <w:rsid w:val="002E4871"/>
    <w:rsid w:val="002E5B3F"/>
    <w:rsid w:val="002E6A53"/>
    <w:rsid w:val="002E6E73"/>
    <w:rsid w:val="002E74CE"/>
    <w:rsid w:val="002E7D78"/>
    <w:rsid w:val="002F0536"/>
    <w:rsid w:val="002F14DE"/>
    <w:rsid w:val="002F3672"/>
    <w:rsid w:val="002F3693"/>
    <w:rsid w:val="002F397F"/>
    <w:rsid w:val="002F5BD8"/>
    <w:rsid w:val="002F6123"/>
    <w:rsid w:val="002F62A4"/>
    <w:rsid w:val="002F6F9C"/>
    <w:rsid w:val="002F6FD7"/>
    <w:rsid w:val="002F768F"/>
    <w:rsid w:val="002F7E3E"/>
    <w:rsid w:val="00300E89"/>
    <w:rsid w:val="00300FA7"/>
    <w:rsid w:val="0030150B"/>
    <w:rsid w:val="0030255D"/>
    <w:rsid w:val="00302998"/>
    <w:rsid w:val="0030302B"/>
    <w:rsid w:val="00303717"/>
    <w:rsid w:val="00305279"/>
    <w:rsid w:val="003071F9"/>
    <w:rsid w:val="00307227"/>
    <w:rsid w:val="00307E34"/>
    <w:rsid w:val="003102A6"/>
    <w:rsid w:val="0031056C"/>
    <w:rsid w:val="003105D0"/>
    <w:rsid w:val="00310962"/>
    <w:rsid w:val="003116A6"/>
    <w:rsid w:val="003118CB"/>
    <w:rsid w:val="003122CE"/>
    <w:rsid w:val="0031421F"/>
    <w:rsid w:val="00314295"/>
    <w:rsid w:val="00314AE4"/>
    <w:rsid w:val="00315002"/>
    <w:rsid w:val="00316FED"/>
    <w:rsid w:val="00317266"/>
    <w:rsid w:val="00317CE0"/>
    <w:rsid w:val="00320D05"/>
    <w:rsid w:val="003210EB"/>
    <w:rsid w:val="00321AA3"/>
    <w:rsid w:val="00321CF1"/>
    <w:rsid w:val="00322C0C"/>
    <w:rsid w:val="00322E7D"/>
    <w:rsid w:val="00323478"/>
    <w:rsid w:val="00323895"/>
    <w:rsid w:val="00326450"/>
    <w:rsid w:val="00326714"/>
    <w:rsid w:val="00330170"/>
    <w:rsid w:val="003306A9"/>
    <w:rsid w:val="003306E2"/>
    <w:rsid w:val="00330C9F"/>
    <w:rsid w:val="00330E0C"/>
    <w:rsid w:val="003311D6"/>
    <w:rsid w:val="00331A87"/>
    <w:rsid w:val="003326D1"/>
    <w:rsid w:val="00333BE8"/>
    <w:rsid w:val="0033477F"/>
    <w:rsid w:val="00334B20"/>
    <w:rsid w:val="00335541"/>
    <w:rsid w:val="0033557D"/>
    <w:rsid w:val="00337364"/>
    <w:rsid w:val="0034052A"/>
    <w:rsid w:val="003411ED"/>
    <w:rsid w:val="00341748"/>
    <w:rsid w:val="003429D1"/>
    <w:rsid w:val="00343990"/>
    <w:rsid w:val="00343B0D"/>
    <w:rsid w:val="003441A6"/>
    <w:rsid w:val="003457AF"/>
    <w:rsid w:val="00345D0F"/>
    <w:rsid w:val="00346D31"/>
    <w:rsid w:val="00347058"/>
    <w:rsid w:val="003472B3"/>
    <w:rsid w:val="003474AE"/>
    <w:rsid w:val="00350E15"/>
    <w:rsid w:val="00351895"/>
    <w:rsid w:val="003528EB"/>
    <w:rsid w:val="003532D0"/>
    <w:rsid w:val="003549F5"/>
    <w:rsid w:val="00356B99"/>
    <w:rsid w:val="003577BB"/>
    <w:rsid w:val="0036054B"/>
    <w:rsid w:val="0036073F"/>
    <w:rsid w:val="00360A7E"/>
    <w:rsid w:val="00361EC5"/>
    <w:rsid w:val="00362D92"/>
    <w:rsid w:val="00362F9C"/>
    <w:rsid w:val="00362FE6"/>
    <w:rsid w:val="00363F05"/>
    <w:rsid w:val="003645D3"/>
    <w:rsid w:val="00364627"/>
    <w:rsid w:val="00365E82"/>
    <w:rsid w:val="00370D40"/>
    <w:rsid w:val="003713DA"/>
    <w:rsid w:val="003718D7"/>
    <w:rsid w:val="003721B2"/>
    <w:rsid w:val="0037475B"/>
    <w:rsid w:val="00375C69"/>
    <w:rsid w:val="003773A4"/>
    <w:rsid w:val="00377556"/>
    <w:rsid w:val="00380950"/>
    <w:rsid w:val="003819B3"/>
    <w:rsid w:val="00381A79"/>
    <w:rsid w:val="003830A0"/>
    <w:rsid w:val="0038315E"/>
    <w:rsid w:val="00383318"/>
    <w:rsid w:val="0038394F"/>
    <w:rsid w:val="00383C5E"/>
    <w:rsid w:val="003848C2"/>
    <w:rsid w:val="003851DF"/>
    <w:rsid w:val="00387B0E"/>
    <w:rsid w:val="00387DC9"/>
    <w:rsid w:val="0039214C"/>
    <w:rsid w:val="00392447"/>
    <w:rsid w:val="00393859"/>
    <w:rsid w:val="00393B71"/>
    <w:rsid w:val="003947DD"/>
    <w:rsid w:val="00394886"/>
    <w:rsid w:val="00395C0B"/>
    <w:rsid w:val="00395D7D"/>
    <w:rsid w:val="00396732"/>
    <w:rsid w:val="00396885"/>
    <w:rsid w:val="003A00C8"/>
    <w:rsid w:val="003A11ED"/>
    <w:rsid w:val="003A1261"/>
    <w:rsid w:val="003A23D8"/>
    <w:rsid w:val="003A2508"/>
    <w:rsid w:val="003A320E"/>
    <w:rsid w:val="003A3B6F"/>
    <w:rsid w:val="003A3E6E"/>
    <w:rsid w:val="003A46C7"/>
    <w:rsid w:val="003A4A94"/>
    <w:rsid w:val="003A4C79"/>
    <w:rsid w:val="003A4DFA"/>
    <w:rsid w:val="003A5572"/>
    <w:rsid w:val="003A60AD"/>
    <w:rsid w:val="003A6367"/>
    <w:rsid w:val="003A6A5A"/>
    <w:rsid w:val="003A6BAD"/>
    <w:rsid w:val="003A7153"/>
    <w:rsid w:val="003A75F1"/>
    <w:rsid w:val="003B0860"/>
    <w:rsid w:val="003B1589"/>
    <w:rsid w:val="003B187B"/>
    <w:rsid w:val="003B200A"/>
    <w:rsid w:val="003B4D2C"/>
    <w:rsid w:val="003B52C9"/>
    <w:rsid w:val="003B54D5"/>
    <w:rsid w:val="003B55AD"/>
    <w:rsid w:val="003B59CC"/>
    <w:rsid w:val="003B5E27"/>
    <w:rsid w:val="003B6D26"/>
    <w:rsid w:val="003B7403"/>
    <w:rsid w:val="003B7A7B"/>
    <w:rsid w:val="003B7B09"/>
    <w:rsid w:val="003B7B65"/>
    <w:rsid w:val="003C0117"/>
    <w:rsid w:val="003C06C5"/>
    <w:rsid w:val="003C0E06"/>
    <w:rsid w:val="003C2FC2"/>
    <w:rsid w:val="003C31E8"/>
    <w:rsid w:val="003C665B"/>
    <w:rsid w:val="003C66EF"/>
    <w:rsid w:val="003C7282"/>
    <w:rsid w:val="003D04B3"/>
    <w:rsid w:val="003D1343"/>
    <w:rsid w:val="003D1971"/>
    <w:rsid w:val="003D210D"/>
    <w:rsid w:val="003D2BDA"/>
    <w:rsid w:val="003D4544"/>
    <w:rsid w:val="003D46D0"/>
    <w:rsid w:val="003D5EE4"/>
    <w:rsid w:val="003D7850"/>
    <w:rsid w:val="003E0B0F"/>
    <w:rsid w:val="003E167A"/>
    <w:rsid w:val="003E1C5B"/>
    <w:rsid w:val="003E1DF9"/>
    <w:rsid w:val="003E2043"/>
    <w:rsid w:val="003E2871"/>
    <w:rsid w:val="003E3BCD"/>
    <w:rsid w:val="003E3DB3"/>
    <w:rsid w:val="003E4742"/>
    <w:rsid w:val="003E562F"/>
    <w:rsid w:val="003E64F3"/>
    <w:rsid w:val="003E6C90"/>
    <w:rsid w:val="003E720E"/>
    <w:rsid w:val="003F1143"/>
    <w:rsid w:val="003F11BF"/>
    <w:rsid w:val="003F15DB"/>
    <w:rsid w:val="003F2702"/>
    <w:rsid w:val="003F3245"/>
    <w:rsid w:val="003F380A"/>
    <w:rsid w:val="003F3908"/>
    <w:rsid w:val="003F4B66"/>
    <w:rsid w:val="003F6762"/>
    <w:rsid w:val="003F70CA"/>
    <w:rsid w:val="00401147"/>
    <w:rsid w:val="00401963"/>
    <w:rsid w:val="00401E22"/>
    <w:rsid w:val="0040278D"/>
    <w:rsid w:val="00402AAD"/>
    <w:rsid w:val="00402AB0"/>
    <w:rsid w:val="00402BF1"/>
    <w:rsid w:val="00402C25"/>
    <w:rsid w:val="00403031"/>
    <w:rsid w:val="004043EF"/>
    <w:rsid w:val="0040489F"/>
    <w:rsid w:val="00407CCB"/>
    <w:rsid w:val="00410B83"/>
    <w:rsid w:val="00410CA2"/>
    <w:rsid w:val="00411936"/>
    <w:rsid w:val="004119DC"/>
    <w:rsid w:val="00413416"/>
    <w:rsid w:val="00415FDC"/>
    <w:rsid w:val="0041620D"/>
    <w:rsid w:val="00416BDB"/>
    <w:rsid w:val="0041703D"/>
    <w:rsid w:val="00417E0F"/>
    <w:rsid w:val="004205DB"/>
    <w:rsid w:val="00420646"/>
    <w:rsid w:val="0042068A"/>
    <w:rsid w:val="004211BA"/>
    <w:rsid w:val="00421799"/>
    <w:rsid w:val="00421F72"/>
    <w:rsid w:val="00422367"/>
    <w:rsid w:val="00424901"/>
    <w:rsid w:val="00424F11"/>
    <w:rsid w:val="00425956"/>
    <w:rsid w:val="00426D7C"/>
    <w:rsid w:val="004301F6"/>
    <w:rsid w:val="00430B2E"/>
    <w:rsid w:val="00431A2B"/>
    <w:rsid w:val="00432621"/>
    <w:rsid w:val="00432B72"/>
    <w:rsid w:val="00433016"/>
    <w:rsid w:val="00433C27"/>
    <w:rsid w:val="004342F1"/>
    <w:rsid w:val="00434710"/>
    <w:rsid w:val="00434EB9"/>
    <w:rsid w:val="00435C67"/>
    <w:rsid w:val="00441015"/>
    <w:rsid w:val="00441468"/>
    <w:rsid w:val="0044162C"/>
    <w:rsid w:val="00441E3B"/>
    <w:rsid w:val="00442835"/>
    <w:rsid w:val="00444435"/>
    <w:rsid w:val="00444CFD"/>
    <w:rsid w:val="00444F82"/>
    <w:rsid w:val="00446A9D"/>
    <w:rsid w:val="00447A56"/>
    <w:rsid w:val="004502A6"/>
    <w:rsid w:val="004507DB"/>
    <w:rsid w:val="00450A5F"/>
    <w:rsid w:val="00450AA0"/>
    <w:rsid w:val="00451514"/>
    <w:rsid w:val="00451CED"/>
    <w:rsid w:val="00451DA9"/>
    <w:rsid w:val="00451EB6"/>
    <w:rsid w:val="00452DF9"/>
    <w:rsid w:val="0045300D"/>
    <w:rsid w:val="00453214"/>
    <w:rsid w:val="00454C45"/>
    <w:rsid w:val="004554F7"/>
    <w:rsid w:val="004564AD"/>
    <w:rsid w:val="004567D6"/>
    <w:rsid w:val="00456A74"/>
    <w:rsid w:val="00456D61"/>
    <w:rsid w:val="00456F66"/>
    <w:rsid w:val="00457B29"/>
    <w:rsid w:val="00460E8A"/>
    <w:rsid w:val="004617F0"/>
    <w:rsid w:val="00461B98"/>
    <w:rsid w:val="00463308"/>
    <w:rsid w:val="00464131"/>
    <w:rsid w:val="004655C4"/>
    <w:rsid w:val="0046566E"/>
    <w:rsid w:val="004658E6"/>
    <w:rsid w:val="00466B5A"/>
    <w:rsid w:val="00466C21"/>
    <w:rsid w:val="0046701A"/>
    <w:rsid w:val="00467EB5"/>
    <w:rsid w:val="0047025A"/>
    <w:rsid w:val="0047055A"/>
    <w:rsid w:val="0047344D"/>
    <w:rsid w:val="00473924"/>
    <w:rsid w:val="004739E8"/>
    <w:rsid w:val="00473D11"/>
    <w:rsid w:val="00477411"/>
    <w:rsid w:val="00477932"/>
    <w:rsid w:val="00480009"/>
    <w:rsid w:val="00480BA2"/>
    <w:rsid w:val="00481A7B"/>
    <w:rsid w:val="00481D42"/>
    <w:rsid w:val="0048344A"/>
    <w:rsid w:val="00483DB3"/>
    <w:rsid w:val="0048517E"/>
    <w:rsid w:val="00485348"/>
    <w:rsid w:val="00485C71"/>
    <w:rsid w:val="00486806"/>
    <w:rsid w:val="00486EDD"/>
    <w:rsid w:val="00487AF6"/>
    <w:rsid w:val="004908CE"/>
    <w:rsid w:val="0049100C"/>
    <w:rsid w:val="00491A61"/>
    <w:rsid w:val="00491C96"/>
    <w:rsid w:val="00492E89"/>
    <w:rsid w:val="004936B3"/>
    <w:rsid w:val="00493CB9"/>
    <w:rsid w:val="00493FF9"/>
    <w:rsid w:val="004945E4"/>
    <w:rsid w:val="004945E8"/>
    <w:rsid w:val="00494DFB"/>
    <w:rsid w:val="00496359"/>
    <w:rsid w:val="00496650"/>
    <w:rsid w:val="0049695F"/>
    <w:rsid w:val="00497031"/>
    <w:rsid w:val="00497E8C"/>
    <w:rsid w:val="00497F63"/>
    <w:rsid w:val="004A00DC"/>
    <w:rsid w:val="004A14C2"/>
    <w:rsid w:val="004A2BF5"/>
    <w:rsid w:val="004A3BBD"/>
    <w:rsid w:val="004A4862"/>
    <w:rsid w:val="004A5B12"/>
    <w:rsid w:val="004A6B0A"/>
    <w:rsid w:val="004B1D5D"/>
    <w:rsid w:val="004B28B6"/>
    <w:rsid w:val="004B293C"/>
    <w:rsid w:val="004B2AEB"/>
    <w:rsid w:val="004B31A6"/>
    <w:rsid w:val="004B3B1A"/>
    <w:rsid w:val="004B40BF"/>
    <w:rsid w:val="004B4396"/>
    <w:rsid w:val="004B4A7B"/>
    <w:rsid w:val="004B57A3"/>
    <w:rsid w:val="004B5AC8"/>
    <w:rsid w:val="004B607D"/>
    <w:rsid w:val="004B64D1"/>
    <w:rsid w:val="004B6F5C"/>
    <w:rsid w:val="004B7B21"/>
    <w:rsid w:val="004C00C8"/>
    <w:rsid w:val="004C324B"/>
    <w:rsid w:val="004C3779"/>
    <w:rsid w:val="004C3A91"/>
    <w:rsid w:val="004C3FBD"/>
    <w:rsid w:val="004C412C"/>
    <w:rsid w:val="004C494D"/>
    <w:rsid w:val="004C4A44"/>
    <w:rsid w:val="004C51CE"/>
    <w:rsid w:val="004C6780"/>
    <w:rsid w:val="004C6EFC"/>
    <w:rsid w:val="004C7579"/>
    <w:rsid w:val="004C75EE"/>
    <w:rsid w:val="004C78C3"/>
    <w:rsid w:val="004D00B3"/>
    <w:rsid w:val="004D11B8"/>
    <w:rsid w:val="004D1287"/>
    <w:rsid w:val="004D1332"/>
    <w:rsid w:val="004D215D"/>
    <w:rsid w:val="004D257A"/>
    <w:rsid w:val="004D3026"/>
    <w:rsid w:val="004D4DAD"/>
    <w:rsid w:val="004D5AE8"/>
    <w:rsid w:val="004D5BF4"/>
    <w:rsid w:val="004D5E35"/>
    <w:rsid w:val="004D60AB"/>
    <w:rsid w:val="004E0333"/>
    <w:rsid w:val="004E0B2B"/>
    <w:rsid w:val="004E1166"/>
    <w:rsid w:val="004E1461"/>
    <w:rsid w:val="004E17C2"/>
    <w:rsid w:val="004E1BAF"/>
    <w:rsid w:val="004E2185"/>
    <w:rsid w:val="004E21A7"/>
    <w:rsid w:val="004E3E76"/>
    <w:rsid w:val="004E3E79"/>
    <w:rsid w:val="004E49CF"/>
    <w:rsid w:val="004E51D7"/>
    <w:rsid w:val="004E5482"/>
    <w:rsid w:val="004E6834"/>
    <w:rsid w:val="004E78AF"/>
    <w:rsid w:val="004E7AF3"/>
    <w:rsid w:val="004F19A6"/>
    <w:rsid w:val="004F3C08"/>
    <w:rsid w:val="004F44C7"/>
    <w:rsid w:val="004F489F"/>
    <w:rsid w:val="004F48F8"/>
    <w:rsid w:val="004F4915"/>
    <w:rsid w:val="004F6261"/>
    <w:rsid w:val="004F65D2"/>
    <w:rsid w:val="004F766F"/>
    <w:rsid w:val="004F7944"/>
    <w:rsid w:val="004F7BF5"/>
    <w:rsid w:val="005010B6"/>
    <w:rsid w:val="0050190F"/>
    <w:rsid w:val="005019F7"/>
    <w:rsid w:val="00501BB6"/>
    <w:rsid w:val="005037B4"/>
    <w:rsid w:val="00504811"/>
    <w:rsid w:val="00504B5E"/>
    <w:rsid w:val="00505B93"/>
    <w:rsid w:val="00505CFF"/>
    <w:rsid w:val="0051069C"/>
    <w:rsid w:val="005114D1"/>
    <w:rsid w:val="00511BD2"/>
    <w:rsid w:val="00511DF4"/>
    <w:rsid w:val="00512F22"/>
    <w:rsid w:val="00513165"/>
    <w:rsid w:val="00514311"/>
    <w:rsid w:val="00514404"/>
    <w:rsid w:val="005147B2"/>
    <w:rsid w:val="00515872"/>
    <w:rsid w:val="005167B1"/>
    <w:rsid w:val="0052064D"/>
    <w:rsid w:val="0052081F"/>
    <w:rsid w:val="00520B44"/>
    <w:rsid w:val="0052151F"/>
    <w:rsid w:val="005215EE"/>
    <w:rsid w:val="00521EBC"/>
    <w:rsid w:val="005221FA"/>
    <w:rsid w:val="00522396"/>
    <w:rsid w:val="00522BDB"/>
    <w:rsid w:val="00524CC5"/>
    <w:rsid w:val="005250C9"/>
    <w:rsid w:val="005255F2"/>
    <w:rsid w:val="00525B47"/>
    <w:rsid w:val="00525F9D"/>
    <w:rsid w:val="00526172"/>
    <w:rsid w:val="00526369"/>
    <w:rsid w:val="005263C4"/>
    <w:rsid w:val="00526E75"/>
    <w:rsid w:val="005273EF"/>
    <w:rsid w:val="00530E3B"/>
    <w:rsid w:val="00531016"/>
    <w:rsid w:val="005311FA"/>
    <w:rsid w:val="00532551"/>
    <w:rsid w:val="0053513D"/>
    <w:rsid w:val="00540029"/>
    <w:rsid w:val="00540526"/>
    <w:rsid w:val="00540F3C"/>
    <w:rsid w:val="005419B4"/>
    <w:rsid w:val="00542B3A"/>
    <w:rsid w:val="00544EC9"/>
    <w:rsid w:val="00545E6A"/>
    <w:rsid w:val="005508E5"/>
    <w:rsid w:val="00550F81"/>
    <w:rsid w:val="00551714"/>
    <w:rsid w:val="00551D75"/>
    <w:rsid w:val="005520BF"/>
    <w:rsid w:val="005527B6"/>
    <w:rsid w:val="00554431"/>
    <w:rsid w:val="00555C32"/>
    <w:rsid w:val="00556814"/>
    <w:rsid w:val="00557D6A"/>
    <w:rsid w:val="00562474"/>
    <w:rsid w:val="00563BDC"/>
    <w:rsid w:val="00563FE5"/>
    <w:rsid w:val="00564721"/>
    <w:rsid w:val="0056598A"/>
    <w:rsid w:val="005660F0"/>
    <w:rsid w:val="0056692A"/>
    <w:rsid w:val="00566997"/>
    <w:rsid w:val="00566F85"/>
    <w:rsid w:val="00567154"/>
    <w:rsid w:val="00570139"/>
    <w:rsid w:val="00570A27"/>
    <w:rsid w:val="00570A2E"/>
    <w:rsid w:val="005720DF"/>
    <w:rsid w:val="00572195"/>
    <w:rsid w:val="00572B55"/>
    <w:rsid w:val="00573665"/>
    <w:rsid w:val="0057438B"/>
    <w:rsid w:val="00574B70"/>
    <w:rsid w:val="00575BB2"/>
    <w:rsid w:val="00577B42"/>
    <w:rsid w:val="00580FC0"/>
    <w:rsid w:val="00581C0F"/>
    <w:rsid w:val="00581D99"/>
    <w:rsid w:val="00582919"/>
    <w:rsid w:val="005833AC"/>
    <w:rsid w:val="0058547C"/>
    <w:rsid w:val="00585902"/>
    <w:rsid w:val="00585A8F"/>
    <w:rsid w:val="00586760"/>
    <w:rsid w:val="00587366"/>
    <w:rsid w:val="005876AF"/>
    <w:rsid w:val="005878DD"/>
    <w:rsid w:val="00587A7A"/>
    <w:rsid w:val="00590BB3"/>
    <w:rsid w:val="00592B9F"/>
    <w:rsid w:val="00594258"/>
    <w:rsid w:val="00594593"/>
    <w:rsid w:val="00595511"/>
    <w:rsid w:val="00597448"/>
    <w:rsid w:val="00597A82"/>
    <w:rsid w:val="00597DB8"/>
    <w:rsid w:val="00597DE4"/>
    <w:rsid w:val="005A0F1D"/>
    <w:rsid w:val="005A113A"/>
    <w:rsid w:val="005A2A65"/>
    <w:rsid w:val="005A350D"/>
    <w:rsid w:val="005A3513"/>
    <w:rsid w:val="005A3BD7"/>
    <w:rsid w:val="005A51E1"/>
    <w:rsid w:val="005A60BC"/>
    <w:rsid w:val="005A6B67"/>
    <w:rsid w:val="005A7720"/>
    <w:rsid w:val="005A7C7B"/>
    <w:rsid w:val="005B0ABA"/>
    <w:rsid w:val="005B0EC2"/>
    <w:rsid w:val="005B1979"/>
    <w:rsid w:val="005B2738"/>
    <w:rsid w:val="005B3584"/>
    <w:rsid w:val="005B4711"/>
    <w:rsid w:val="005B4F63"/>
    <w:rsid w:val="005B5C5D"/>
    <w:rsid w:val="005B7C5D"/>
    <w:rsid w:val="005C02E9"/>
    <w:rsid w:val="005C1A74"/>
    <w:rsid w:val="005C1BFB"/>
    <w:rsid w:val="005C1D14"/>
    <w:rsid w:val="005C22B5"/>
    <w:rsid w:val="005C2C8B"/>
    <w:rsid w:val="005C3294"/>
    <w:rsid w:val="005C4072"/>
    <w:rsid w:val="005C4817"/>
    <w:rsid w:val="005C4EEC"/>
    <w:rsid w:val="005C540C"/>
    <w:rsid w:val="005C54EF"/>
    <w:rsid w:val="005C637A"/>
    <w:rsid w:val="005C6F55"/>
    <w:rsid w:val="005C74E1"/>
    <w:rsid w:val="005C7B7B"/>
    <w:rsid w:val="005C7CFF"/>
    <w:rsid w:val="005C7FE0"/>
    <w:rsid w:val="005D0083"/>
    <w:rsid w:val="005D00C9"/>
    <w:rsid w:val="005D0487"/>
    <w:rsid w:val="005D06E1"/>
    <w:rsid w:val="005D08AC"/>
    <w:rsid w:val="005D115F"/>
    <w:rsid w:val="005D2757"/>
    <w:rsid w:val="005D27DD"/>
    <w:rsid w:val="005D3493"/>
    <w:rsid w:val="005D3845"/>
    <w:rsid w:val="005D3D76"/>
    <w:rsid w:val="005D524A"/>
    <w:rsid w:val="005D5658"/>
    <w:rsid w:val="005D5AD8"/>
    <w:rsid w:val="005D5D8C"/>
    <w:rsid w:val="005D6604"/>
    <w:rsid w:val="005D665B"/>
    <w:rsid w:val="005D78CD"/>
    <w:rsid w:val="005D7EC6"/>
    <w:rsid w:val="005E00EF"/>
    <w:rsid w:val="005E066A"/>
    <w:rsid w:val="005E079B"/>
    <w:rsid w:val="005E1A25"/>
    <w:rsid w:val="005E24A3"/>
    <w:rsid w:val="005E29F2"/>
    <w:rsid w:val="005E338F"/>
    <w:rsid w:val="005E4710"/>
    <w:rsid w:val="005E4B46"/>
    <w:rsid w:val="005E6F79"/>
    <w:rsid w:val="005E7DF7"/>
    <w:rsid w:val="005F0812"/>
    <w:rsid w:val="005F0B21"/>
    <w:rsid w:val="005F1310"/>
    <w:rsid w:val="005F34C9"/>
    <w:rsid w:val="005F35E6"/>
    <w:rsid w:val="005F37F3"/>
    <w:rsid w:val="005F403D"/>
    <w:rsid w:val="005F4118"/>
    <w:rsid w:val="005F4746"/>
    <w:rsid w:val="005F5EB5"/>
    <w:rsid w:val="005F62B2"/>
    <w:rsid w:val="005F715E"/>
    <w:rsid w:val="005F7A58"/>
    <w:rsid w:val="006012DC"/>
    <w:rsid w:val="00601BAE"/>
    <w:rsid w:val="00601F5E"/>
    <w:rsid w:val="0060204C"/>
    <w:rsid w:val="006027AA"/>
    <w:rsid w:val="006037DA"/>
    <w:rsid w:val="0060413D"/>
    <w:rsid w:val="00604626"/>
    <w:rsid w:val="00604AC3"/>
    <w:rsid w:val="00605D3E"/>
    <w:rsid w:val="0060655B"/>
    <w:rsid w:val="00606FE5"/>
    <w:rsid w:val="006071D8"/>
    <w:rsid w:val="0060753C"/>
    <w:rsid w:val="00611107"/>
    <w:rsid w:val="006116DE"/>
    <w:rsid w:val="00611921"/>
    <w:rsid w:val="00611FB6"/>
    <w:rsid w:val="006127AB"/>
    <w:rsid w:val="0061287F"/>
    <w:rsid w:val="00612ADE"/>
    <w:rsid w:val="00612CB2"/>
    <w:rsid w:val="00612E6D"/>
    <w:rsid w:val="00613297"/>
    <w:rsid w:val="00613980"/>
    <w:rsid w:val="00613B9E"/>
    <w:rsid w:val="00616B24"/>
    <w:rsid w:val="006174EC"/>
    <w:rsid w:val="00620179"/>
    <w:rsid w:val="006228BC"/>
    <w:rsid w:val="00622B06"/>
    <w:rsid w:val="0062357F"/>
    <w:rsid w:val="0062365A"/>
    <w:rsid w:val="006238D2"/>
    <w:rsid w:val="0062416F"/>
    <w:rsid w:val="00625557"/>
    <w:rsid w:val="0062622B"/>
    <w:rsid w:val="00627DF5"/>
    <w:rsid w:val="00630609"/>
    <w:rsid w:val="00631337"/>
    <w:rsid w:val="00631A28"/>
    <w:rsid w:val="00632B31"/>
    <w:rsid w:val="00633171"/>
    <w:rsid w:val="0063422F"/>
    <w:rsid w:val="00637311"/>
    <w:rsid w:val="006402EE"/>
    <w:rsid w:val="006412FD"/>
    <w:rsid w:val="00641AB0"/>
    <w:rsid w:val="00642B18"/>
    <w:rsid w:val="00643B42"/>
    <w:rsid w:val="00643D5D"/>
    <w:rsid w:val="00644C6E"/>
    <w:rsid w:val="006460B5"/>
    <w:rsid w:val="00646A08"/>
    <w:rsid w:val="006508C1"/>
    <w:rsid w:val="00651B1B"/>
    <w:rsid w:val="0065212B"/>
    <w:rsid w:val="00654AB8"/>
    <w:rsid w:val="00656B81"/>
    <w:rsid w:val="00657974"/>
    <w:rsid w:val="0066068C"/>
    <w:rsid w:val="00661C3C"/>
    <w:rsid w:val="006624DB"/>
    <w:rsid w:val="00662A48"/>
    <w:rsid w:val="00662C69"/>
    <w:rsid w:val="006635D8"/>
    <w:rsid w:val="006638FD"/>
    <w:rsid w:val="0066477D"/>
    <w:rsid w:val="00664A70"/>
    <w:rsid w:val="00664F7B"/>
    <w:rsid w:val="006657E8"/>
    <w:rsid w:val="00667011"/>
    <w:rsid w:val="00670087"/>
    <w:rsid w:val="006711DB"/>
    <w:rsid w:val="0067245D"/>
    <w:rsid w:val="006751CA"/>
    <w:rsid w:val="00675AC5"/>
    <w:rsid w:val="00675D22"/>
    <w:rsid w:val="006770E9"/>
    <w:rsid w:val="00677556"/>
    <w:rsid w:val="006803E4"/>
    <w:rsid w:val="0068178C"/>
    <w:rsid w:val="00682B40"/>
    <w:rsid w:val="00684F0B"/>
    <w:rsid w:val="00685D21"/>
    <w:rsid w:val="00686CD7"/>
    <w:rsid w:val="006870BD"/>
    <w:rsid w:val="006900A9"/>
    <w:rsid w:val="00692B64"/>
    <w:rsid w:val="00693427"/>
    <w:rsid w:val="00693495"/>
    <w:rsid w:val="00693EF3"/>
    <w:rsid w:val="00694432"/>
    <w:rsid w:val="00694CAC"/>
    <w:rsid w:val="006950EE"/>
    <w:rsid w:val="0069518A"/>
    <w:rsid w:val="00696990"/>
    <w:rsid w:val="006969CA"/>
    <w:rsid w:val="00696EF8"/>
    <w:rsid w:val="006A1EE9"/>
    <w:rsid w:val="006A1FD4"/>
    <w:rsid w:val="006A2B11"/>
    <w:rsid w:val="006A3A04"/>
    <w:rsid w:val="006A430D"/>
    <w:rsid w:val="006A4D91"/>
    <w:rsid w:val="006A5558"/>
    <w:rsid w:val="006A56DE"/>
    <w:rsid w:val="006A6278"/>
    <w:rsid w:val="006A628C"/>
    <w:rsid w:val="006A6958"/>
    <w:rsid w:val="006A6F3A"/>
    <w:rsid w:val="006A78DC"/>
    <w:rsid w:val="006A7D36"/>
    <w:rsid w:val="006B0198"/>
    <w:rsid w:val="006B12E8"/>
    <w:rsid w:val="006B27E5"/>
    <w:rsid w:val="006B290F"/>
    <w:rsid w:val="006B2FD1"/>
    <w:rsid w:val="006B30A8"/>
    <w:rsid w:val="006B4A1C"/>
    <w:rsid w:val="006B52EC"/>
    <w:rsid w:val="006B5917"/>
    <w:rsid w:val="006B5BB9"/>
    <w:rsid w:val="006B6E7D"/>
    <w:rsid w:val="006B76FD"/>
    <w:rsid w:val="006C078E"/>
    <w:rsid w:val="006C2A0E"/>
    <w:rsid w:val="006C341B"/>
    <w:rsid w:val="006C34A4"/>
    <w:rsid w:val="006C3B64"/>
    <w:rsid w:val="006C49B4"/>
    <w:rsid w:val="006C50C2"/>
    <w:rsid w:val="006C563A"/>
    <w:rsid w:val="006C6868"/>
    <w:rsid w:val="006C7573"/>
    <w:rsid w:val="006C7A33"/>
    <w:rsid w:val="006C7BFE"/>
    <w:rsid w:val="006D0309"/>
    <w:rsid w:val="006D158E"/>
    <w:rsid w:val="006D223D"/>
    <w:rsid w:val="006D27EF"/>
    <w:rsid w:val="006D453F"/>
    <w:rsid w:val="006D45A3"/>
    <w:rsid w:val="006D473F"/>
    <w:rsid w:val="006D4B87"/>
    <w:rsid w:val="006D52D1"/>
    <w:rsid w:val="006E1056"/>
    <w:rsid w:val="006E21D4"/>
    <w:rsid w:val="006E27CA"/>
    <w:rsid w:val="006E4010"/>
    <w:rsid w:val="006E47E7"/>
    <w:rsid w:val="006E54D3"/>
    <w:rsid w:val="006E694E"/>
    <w:rsid w:val="006F07F8"/>
    <w:rsid w:val="006F1CC5"/>
    <w:rsid w:val="006F24D3"/>
    <w:rsid w:val="006F27F3"/>
    <w:rsid w:val="006F2894"/>
    <w:rsid w:val="006F2AE2"/>
    <w:rsid w:val="006F2C12"/>
    <w:rsid w:val="006F2F92"/>
    <w:rsid w:val="006F648B"/>
    <w:rsid w:val="006F673D"/>
    <w:rsid w:val="006F6E1A"/>
    <w:rsid w:val="006F6FE0"/>
    <w:rsid w:val="006F7AF2"/>
    <w:rsid w:val="00700173"/>
    <w:rsid w:val="00701F2C"/>
    <w:rsid w:val="007025D1"/>
    <w:rsid w:val="00702F7F"/>
    <w:rsid w:val="00703B76"/>
    <w:rsid w:val="0070401B"/>
    <w:rsid w:val="0070525F"/>
    <w:rsid w:val="00705544"/>
    <w:rsid w:val="00706175"/>
    <w:rsid w:val="00707096"/>
    <w:rsid w:val="007073D4"/>
    <w:rsid w:val="007076FF"/>
    <w:rsid w:val="00707731"/>
    <w:rsid w:val="00707B6F"/>
    <w:rsid w:val="0071011B"/>
    <w:rsid w:val="007114F2"/>
    <w:rsid w:val="0071231D"/>
    <w:rsid w:val="007127CA"/>
    <w:rsid w:val="007127D3"/>
    <w:rsid w:val="007129CF"/>
    <w:rsid w:val="0071459F"/>
    <w:rsid w:val="007150D6"/>
    <w:rsid w:val="00715525"/>
    <w:rsid w:val="00716D44"/>
    <w:rsid w:val="007179E1"/>
    <w:rsid w:val="00717B59"/>
    <w:rsid w:val="007207BB"/>
    <w:rsid w:val="00720926"/>
    <w:rsid w:val="00721767"/>
    <w:rsid w:val="00721F66"/>
    <w:rsid w:val="00722530"/>
    <w:rsid w:val="00723247"/>
    <w:rsid w:val="007237BF"/>
    <w:rsid w:val="00724054"/>
    <w:rsid w:val="0072483C"/>
    <w:rsid w:val="00725463"/>
    <w:rsid w:val="007301D7"/>
    <w:rsid w:val="00730D94"/>
    <w:rsid w:val="00731194"/>
    <w:rsid w:val="00731C85"/>
    <w:rsid w:val="00732469"/>
    <w:rsid w:val="00732EA5"/>
    <w:rsid w:val="007335A2"/>
    <w:rsid w:val="00735205"/>
    <w:rsid w:val="0073540B"/>
    <w:rsid w:val="00735965"/>
    <w:rsid w:val="00736B9E"/>
    <w:rsid w:val="00736D69"/>
    <w:rsid w:val="007377E3"/>
    <w:rsid w:val="00740719"/>
    <w:rsid w:val="007408CD"/>
    <w:rsid w:val="00740A75"/>
    <w:rsid w:val="00741C5B"/>
    <w:rsid w:val="007422EF"/>
    <w:rsid w:val="00742974"/>
    <w:rsid w:val="00743C9C"/>
    <w:rsid w:val="00744FE0"/>
    <w:rsid w:val="00746D8D"/>
    <w:rsid w:val="0074727C"/>
    <w:rsid w:val="007472FC"/>
    <w:rsid w:val="00747727"/>
    <w:rsid w:val="0074796B"/>
    <w:rsid w:val="007479C2"/>
    <w:rsid w:val="00747F0B"/>
    <w:rsid w:val="00750A80"/>
    <w:rsid w:val="0075151E"/>
    <w:rsid w:val="007518F2"/>
    <w:rsid w:val="0075265E"/>
    <w:rsid w:val="00752C5E"/>
    <w:rsid w:val="00753D43"/>
    <w:rsid w:val="00753E8F"/>
    <w:rsid w:val="0075440D"/>
    <w:rsid w:val="00755DFC"/>
    <w:rsid w:val="0075650E"/>
    <w:rsid w:val="00756F43"/>
    <w:rsid w:val="00757995"/>
    <w:rsid w:val="0076000F"/>
    <w:rsid w:val="0076072C"/>
    <w:rsid w:val="00760741"/>
    <w:rsid w:val="00760CCF"/>
    <w:rsid w:val="007617AE"/>
    <w:rsid w:val="00761A6A"/>
    <w:rsid w:val="00761FF2"/>
    <w:rsid w:val="00762E88"/>
    <w:rsid w:val="00763C7D"/>
    <w:rsid w:val="00765686"/>
    <w:rsid w:val="00765D83"/>
    <w:rsid w:val="00766A89"/>
    <w:rsid w:val="007671BB"/>
    <w:rsid w:val="007674CB"/>
    <w:rsid w:val="00767703"/>
    <w:rsid w:val="00770454"/>
    <w:rsid w:val="00770B33"/>
    <w:rsid w:val="00771243"/>
    <w:rsid w:val="00771337"/>
    <w:rsid w:val="00771FED"/>
    <w:rsid w:val="00772095"/>
    <w:rsid w:val="00774459"/>
    <w:rsid w:val="00774DFD"/>
    <w:rsid w:val="00775353"/>
    <w:rsid w:val="007760C8"/>
    <w:rsid w:val="00776C3A"/>
    <w:rsid w:val="007805E0"/>
    <w:rsid w:val="0078099A"/>
    <w:rsid w:val="00780DDE"/>
    <w:rsid w:val="0078136D"/>
    <w:rsid w:val="00783320"/>
    <w:rsid w:val="007839E7"/>
    <w:rsid w:val="00784F9C"/>
    <w:rsid w:val="00785E0C"/>
    <w:rsid w:val="0078619D"/>
    <w:rsid w:val="00786828"/>
    <w:rsid w:val="00786841"/>
    <w:rsid w:val="00787364"/>
    <w:rsid w:val="00790520"/>
    <w:rsid w:val="00790804"/>
    <w:rsid w:val="007908A0"/>
    <w:rsid w:val="007914E4"/>
    <w:rsid w:val="007918F9"/>
    <w:rsid w:val="0079378F"/>
    <w:rsid w:val="007940E8"/>
    <w:rsid w:val="00795745"/>
    <w:rsid w:val="00797148"/>
    <w:rsid w:val="007A1118"/>
    <w:rsid w:val="007A1303"/>
    <w:rsid w:val="007A1FD6"/>
    <w:rsid w:val="007A2C34"/>
    <w:rsid w:val="007A52D0"/>
    <w:rsid w:val="007A6016"/>
    <w:rsid w:val="007A6979"/>
    <w:rsid w:val="007A77F5"/>
    <w:rsid w:val="007A7B06"/>
    <w:rsid w:val="007B0020"/>
    <w:rsid w:val="007B0864"/>
    <w:rsid w:val="007B173E"/>
    <w:rsid w:val="007B215C"/>
    <w:rsid w:val="007B2228"/>
    <w:rsid w:val="007B30F3"/>
    <w:rsid w:val="007B3846"/>
    <w:rsid w:val="007B3C8F"/>
    <w:rsid w:val="007C0013"/>
    <w:rsid w:val="007C23C4"/>
    <w:rsid w:val="007C37D2"/>
    <w:rsid w:val="007C393A"/>
    <w:rsid w:val="007C3B22"/>
    <w:rsid w:val="007C6C5A"/>
    <w:rsid w:val="007D2A1A"/>
    <w:rsid w:val="007D2E5F"/>
    <w:rsid w:val="007D4253"/>
    <w:rsid w:val="007D4DF3"/>
    <w:rsid w:val="007D572F"/>
    <w:rsid w:val="007D5DDE"/>
    <w:rsid w:val="007D7EF3"/>
    <w:rsid w:val="007E0A58"/>
    <w:rsid w:val="007E14CE"/>
    <w:rsid w:val="007E2264"/>
    <w:rsid w:val="007E303C"/>
    <w:rsid w:val="007E30F2"/>
    <w:rsid w:val="007E4081"/>
    <w:rsid w:val="007E4090"/>
    <w:rsid w:val="007E42E2"/>
    <w:rsid w:val="007E4EB2"/>
    <w:rsid w:val="007E5278"/>
    <w:rsid w:val="007E5A18"/>
    <w:rsid w:val="007E6158"/>
    <w:rsid w:val="007E659D"/>
    <w:rsid w:val="007E6643"/>
    <w:rsid w:val="007E68E3"/>
    <w:rsid w:val="007E70D8"/>
    <w:rsid w:val="007F06FB"/>
    <w:rsid w:val="007F0734"/>
    <w:rsid w:val="007F1FB3"/>
    <w:rsid w:val="007F283E"/>
    <w:rsid w:val="007F3166"/>
    <w:rsid w:val="007F3B89"/>
    <w:rsid w:val="007F42D7"/>
    <w:rsid w:val="007F4490"/>
    <w:rsid w:val="007F4937"/>
    <w:rsid w:val="007F4BCC"/>
    <w:rsid w:val="007F5F5B"/>
    <w:rsid w:val="007F6CB3"/>
    <w:rsid w:val="007F7690"/>
    <w:rsid w:val="00800647"/>
    <w:rsid w:val="008006A4"/>
    <w:rsid w:val="00801802"/>
    <w:rsid w:val="00804680"/>
    <w:rsid w:val="008053A5"/>
    <w:rsid w:val="00806236"/>
    <w:rsid w:val="0080776C"/>
    <w:rsid w:val="00807C99"/>
    <w:rsid w:val="00807ED7"/>
    <w:rsid w:val="00807FF3"/>
    <w:rsid w:val="0081045B"/>
    <w:rsid w:val="00810C87"/>
    <w:rsid w:val="0081173D"/>
    <w:rsid w:val="00814548"/>
    <w:rsid w:val="008157CA"/>
    <w:rsid w:val="00815CCC"/>
    <w:rsid w:val="008164E8"/>
    <w:rsid w:val="008167F5"/>
    <w:rsid w:val="00816819"/>
    <w:rsid w:val="008200A3"/>
    <w:rsid w:val="0082054B"/>
    <w:rsid w:val="00822C7A"/>
    <w:rsid w:val="008231BF"/>
    <w:rsid w:val="008231DD"/>
    <w:rsid w:val="008231F8"/>
    <w:rsid w:val="008251B8"/>
    <w:rsid w:val="00825EAD"/>
    <w:rsid w:val="00826130"/>
    <w:rsid w:val="0082653B"/>
    <w:rsid w:val="0082700E"/>
    <w:rsid w:val="00827015"/>
    <w:rsid w:val="00830431"/>
    <w:rsid w:val="0083049F"/>
    <w:rsid w:val="00830EF8"/>
    <w:rsid w:val="008314DC"/>
    <w:rsid w:val="0083273C"/>
    <w:rsid w:val="0083332B"/>
    <w:rsid w:val="008334FD"/>
    <w:rsid w:val="008346D3"/>
    <w:rsid w:val="00837056"/>
    <w:rsid w:val="00837EFE"/>
    <w:rsid w:val="008403BB"/>
    <w:rsid w:val="00840559"/>
    <w:rsid w:val="00840DFB"/>
    <w:rsid w:val="008422B8"/>
    <w:rsid w:val="008424CA"/>
    <w:rsid w:val="00843238"/>
    <w:rsid w:val="00843FEB"/>
    <w:rsid w:val="008440CB"/>
    <w:rsid w:val="008440D7"/>
    <w:rsid w:val="008442D9"/>
    <w:rsid w:val="00846689"/>
    <w:rsid w:val="008467A4"/>
    <w:rsid w:val="00846EF6"/>
    <w:rsid w:val="008473FA"/>
    <w:rsid w:val="008478DB"/>
    <w:rsid w:val="00847AE4"/>
    <w:rsid w:val="008505AC"/>
    <w:rsid w:val="0085214E"/>
    <w:rsid w:val="008523BA"/>
    <w:rsid w:val="00852BB9"/>
    <w:rsid w:val="00854F1E"/>
    <w:rsid w:val="008560F4"/>
    <w:rsid w:val="0085624E"/>
    <w:rsid w:val="0085625E"/>
    <w:rsid w:val="00856E44"/>
    <w:rsid w:val="00857422"/>
    <w:rsid w:val="008601A5"/>
    <w:rsid w:val="008615F9"/>
    <w:rsid w:val="00862B5A"/>
    <w:rsid w:val="00862DB1"/>
    <w:rsid w:val="008637BA"/>
    <w:rsid w:val="00864B22"/>
    <w:rsid w:val="00866DE8"/>
    <w:rsid w:val="00866F1B"/>
    <w:rsid w:val="00867D0D"/>
    <w:rsid w:val="00870C2F"/>
    <w:rsid w:val="00870D08"/>
    <w:rsid w:val="0087111F"/>
    <w:rsid w:val="00872A7B"/>
    <w:rsid w:val="0087356C"/>
    <w:rsid w:val="00875167"/>
    <w:rsid w:val="00877472"/>
    <w:rsid w:val="00880095"/>
    <w:rsid w:val="00880236"/>
    <w:rsid w:val="00880BA5"/>
    <w:rsid w:val="00881753"/>
    <w:rsid w:val="008826F4"/>
    <w:rsid w:val="008827C1"/>
    <w:rsid w:val="00882DE1"/>
    <w:rsid w:val="00883450"/>
    <w:rsid w:val="008835C6"/>
    <w:rsid w:val="00883659"/>
    <w:rsid w:val="00884511"/>
    <w:rsid w:val="00891563"/>
    <w:rsid w:val="00892281"/>
    <w:rsid w:val="00892282"/>
    <w:rsid w:val="008929DD"/>
    <w:rsid w:val="0089358F"/>
    <w:rsid w:val="00893676"/>
    <w:rsid w:val="00894303"/>
    <w:rsid w:val="00895D34"/>
    <w:rsid w:val="00896EE5"/>
    <w:rsid w:val="008A0E02"/>
    <w:rsid w:val="008A154E"/>
    <w:rsid w:val="008A2809"/>
    <w:rsid w:val="008A334C"/>
    <w:rsid w:val="008A4B5C"/>
    <w:rsid w:val="008A4B68"/>
    <w:rsid w:val="008A5473"/>
    <w:rsid w:val="008A6BCB"/>
    <w:rsid w:val="008A74C2"/>
    <w:rsid w:val="008A79BE"/>
    <w:rsid w:val="008B012D"/>
    <w:rsid w:val="008B2F14"/>
    <w:rsid w:val="008B3B06"/>
    <w:rsid w:val="008B533D"/>
    <w:rsid w:val="008B6281"/>
    <w:rsid w:val="008B649A"/>
    <w:rsid w:val="008B6DE0"/>
    <w:rsid w:val="008C2B3C"/>
    <w:rsid w:val="008C41A7"/>
    <w:rsid w:val="008C46F3"/>
    <w:rsid w:val="008C48EB"/>
    <w:rsid w:val="008C52BE"/>
    <w:rsid w:val="008C57F7"/>
    <w:rsid w:val="008C61EB"/>
    <w:rsid w:val="008C67D3"/>
    <w:rsid w:val="008C6F4D"/>
    <w:rsid w:val="008C715D"/>
    <w:rsid w:val="008D02A3"/>
    <w:rsid w:val="008D062F"/>
    <w:rsid w:val="008D106F"/>
    <w:rsid w:val="008D1384"/>
    <w:rsid w:val="008D3591"/>
    <w:rsid w:val="008D3CB5"/>
    <w:rsid w:val="008D6C8D"/>
    <w:rsid w:val="008D6ED2"/>
    <w:rsid w:val="008D6F99"/>
    <w:rsid w:val="008D7A78"/>
    <w:rsid w:val="008D7C45"/>
    <w:rsid w:val="008E022F"/>
    <w:rsid w:val="008E11CC"/>
    <w:rsid w:val="008E1674"/>
    <w:rsid w:val="008E1E98"/>
    <w:rsid w:val="008E223E"/>
    <w:rsid w:val="008E2971"/>
    <w:rsid w:val="008E2A08"/>
    <w:rsid w:val="008E2E89"/>
    <w:rsid w:val="008E355D"/>
    <w:rsid w:val="008E4A9E"/>
    <w:rsid w:val="008E4D9D"/>
    <w:rsid w:val="008E6986"/>
    <w:rsid w:val="008E6C1A"/>
    <w:rsid w:val="008E6D05"/>
    <w:rsid w:val="008E7A93"/>
    <w:rsid w:val="008F12E6"/>
    <w:rsid w:val="008F1B10"/>
    <w:rsid w:val="008F375A"/>
    <w:rsid w:val="008F4404"/>
    <w:rsid w:val="008F4921"/>
    <w:rsid w:val="008F5D01"/>
    <w:rsid w:val="008F6458"/>
    <w:rsid w:val="009017D1"/>
    <w:rsid w:val="00902959"/>
    <w:rsid w:val="00902E5A"/>
    <w:rsid w:val="00903058"/>
    <w:rsid w:val="00903242"/>
    <w:rsid w:val="00903BBA"/>
    <w:rsid w:val="009055FD"/>
    <w:rsid w:val="009061D3"/>
    <w:rsid w:val="009062C0"/>
    <w:rsid w:val="009071FE"/>
    <w:rsid w:val="0091079B"/>
    <w:rsid w:val="00910A8B"/>
    <w:rsid w:val="0091154D"/>
    <w:rsid w:val="00911763"/>
    <w:rsid w:val="0091369F"/>
    <w:rsid w:val="009145A9"/>
    <w:rsid w:val="00915245"/>
    <w:rsid w:val="00915778"/>
    <w:rsid w:val="00915C84"/>
    <w:rsid w:val="009164D0"/>
    <w:rsid w:val="009164DD"/>
    <w:rsid w:val="00916840"/>
    <w:rsid w:val="00917B05"/>
    <w:rsid w:val="009204FF"/>
    <w:rsid w:val="00920F93"/>
    <w:rsid w:val="0092262C"/>
    <w:rsid w:val="00924CEA"/>
    <w:rsid w:val="009256FF"/>
    <w:rsid w:val="00925ED1"/>
    <w:rsid w:val="00925F38"/>
    <w:rsid w:val="009316E9"/>
    <w:rsid w:val="009337EC"/>
    <w:rsid w:val="00933835"/>
    <w:rsid w:val="00934F4D"/>
    <w:rsid w:val="00935B80"/>
    <w:rsid w:val="00935DA0"/>
    <w:rsid w:val="0093734D"/>
    <w:rsid w:val="00937767"/>
    <w:rsid w:val="00940F1B"/>
    <w:rsid w:val="00941637"/>
    <w:rsid w:val="009416A5"/>
    <w:rsid w:val="00941B55"/>
    <w:rsid w:val="00943598"/>
    <w:rsid w:val="00943C67"/>
    <w:rsid w:val="00943E93"/>
    <w:rsid w:val="00944729"/>
    <w:rsid w:val="00944E99"/>
    <w:rsid w:val="00946F09"/>
    <w:rsid w:val="0094711A"/>
    <w:rsid w:val="009479FB"/>
    <w:rsid w:val="00947B51"/>
    <w:rsid w:val="00947C76"/>
    <w:rsid w:val="00950D1D"/>
    <w:rsid w:val="00951412"/>
    <w:rsid w:val="00951E3A"/>
    <w:rsid w:val="00952DAB"/>
    <w:rsid w:val="00953CDB"/>
    <w:rsid w:val="00953D92"/>
    <w:rsid w:val="0095407C"/>
    <w:rsid w:val="0095592C"/>
    <w:rsid w:val="009560D1"/>
    <w:rsid w:val="009563A5"/>
    <w:rsid w:val="00957BEC"/>
    <w:rsid w:val="009603D4"/>
    <w:rsid w:val="009606E6"/>
    <w:rsid w:val="00962180"/>
    <w:rsid w:val="00962254"/>
    <w:rsid w:val="00962626"/>
    <w:rsid w:val="00962E79"/>
    <w:rsid w:val="00962F1C"/>
    <w:rsid w:val="00962F40"/>
    <w:rsid w:val="00962F74"/>
    <w:rsid w:val="0096330E"/>
    <w:rsid w:val="00964322"/>
    <w:rsid w:val="0096491E"/>
    <w:rsid w:val="009650B1"/>
    <w:rsid w:val="009669BC"/>
    <w:rsid w:val="0096735F"/>
    <w:rsid w:val="00967CE6"/>
    <w:rsid w:val="00967CF8"/>
    <w:rsid w:val="00970865"/>
    <w:rsid w:val="0097117E"/>
    <w:rsid w:val="00971509"/>
    <w:rsid w:val="00971DDF"/>
    <w:rsid w:val="0097236F"/>
    <w:rsid w:val="00972668"/>
    <w:rsid w:val="009727B4"/>
    <w:rsid w:val="0097394F"/>
    <w:rsid w:val="00975AA1"/>
    <w:rsid w:val="00976FF9"/>
    <w:rsid w:val="0098098A"/>
    <w:rsid w:val="00981A0B"/>
    <w:rsid w:val="009824EC"/>
    <w:rsid w:val="00985DA6"/>
    <w:rsid w:val="00985FD8"/>
    <w:rsid w:val="00986102"/>
    <w:rsid w:val="00991076"/>
    <w:rsid w:val="009924D5"/>
    <w:rsid w:val="0099409F"/>
    <w:rsid w:val="0099482D"/>
    <w:rsid w:val="00994E5A"/>
    <w:rsid w:val="00995311"/>
    <w:rsid w:val="0099752D"/>
    <w:rsid w:val="009A11F0"/>
    <w:rsid w:val="009A1E1D"/>
    <w:rsid w:val="009A5191"/>
    <w:rsid w:val="009A6008"/>
    <w:rsid w:val="009A624F"/>
    <w:rsid w:val="009A6CF3"/>
    <w:rsid w:val="009A7623"/>
    <w:rsid w:val="009A7C0D"/>
    <w:rsid w:val="009A7F6A"/>
    <w:rsid w:val="009B0A52"/>
    <w:rsid w:val="009B0F5C"/>
    <w:rsid w:val="009B11D6"/>
    <w:rsid w:val="009B174E"/>
    <w:rsid w:val="009B22B4"/>
    <w:rsid w:val="009B359D"/>
    <w:rsid w:val="009B3636"/>
    <w:rsid w:val="009B3E53"/>
    <w:rsid w:val="009B4043"/>
    <w:rsid w:val="009B4864"/>
    <w:rsid w:val="009B5179"/>
    <w:rsid w:val="009B63CB"/>
    <w:rsid w:val="009B6BB6"/>
    <w:rsid w:val="009B6F16"/>
    <w:rsid w:val="009B6F43"/>
    <w:rsid w:val="009B7490"/>
    <w:rsid w:val="009B7E7A"/>
    <w:rsid w:val="009C113B"/>
    <w:rsid w:val="009C1E0F"/>
    <w:rsid w:val="009C2680"/>
    <w:rsid w:val="009C3553"/>
    <w:rsid w:val="009C501E"/>
    <w:rsid w:val="009C5511"/>
    <w:rsid w:val="009C5718"/>
    <w:rsid w:val="009C573B"/>
    <w:rsid w:val="009C661B"/>
    <w:rsid w:val="009C69B3"/>
    <w:rsid w:val="009C77B3"/>
    <w:rsid w:val="009D12E0"/>
    <w:rsid w:val="009D1BD9"/>
    <w:rsid w:val="009D340E"/>
    <w:rsid w:val="009D4727"/>
    <w:rsid w:val="009D4D4F"/>
    <w:rsid w:val="009D542A"/>
    <w:rsid w:val="009D61D9"/>
    <w:rsid w:val="009D76F0"/>
    <w:rsid w:val="009E011D"/>
    <w:rsid w:val="009E1584"/>
    <w:rsid w:val="009E1C30"/>
    <w:rsid w:val="009E4942"/>
    <w:rsid w:val="009E5D70"/>
    <w:rsid w:val="009F124C"/>
    <w:rsid w:val="009F1480"/>
    <w:rsid w:val="009F1F30"/>
    <w:rsid w:val="009F263F"/>
    <w:rsid w:val="009F50DE"/>
    <w:rsid w:val="009F5506"/>
    <w:rsid w:val="009F5EAB"/>
    <w:rsid w:val="009F65DD"/>
    <w:rsid w:val="009F6F6A"/>
    <w:rsid w:val="009F7BB0"/>
    <w:rsid w:val="00A00BCF"/>
    <w:rsid w:val="00A02044"/>
    <w:rsid w:val="00A02593"/>
    <w:rsid w:val="00A02659"/>
    <w:rsid w:val="00A03005"/>
    <w:rsid w:val="00A03173"/>
    <w:rsid w:val="00A050C0"/>
    <w:rsid w:val="00A0510D"/>
    <w:rsid w:val="00A05DE8"/>
    <w:rsid w:val="00A05E8C"/>
    <w:rsid w:val="00A07D84"/>
    <w:rsid w:val="00A1023E"/>
    <w:rsid w:val="00A11773"/>
    <w:rsid w:val="00A13811"/>
    <w:rsid w:val="00A14CAD"/>
    <w:rsid w:val="00A14F46"/>
    <w:rsid w:val="00A1734A"/>
    <w:rsid w:val="00A17BE8"/>
    <w:rsid w:val="00A218E5"/>
    <w:rsid w:val="00A219DA"/>
    <w:rsid w:val="00A22284"/>
    <w:rsid w:val="00A235D0"/>
    <w:rsid w:val="00A237F8"/>
    <w:rsid w:val="00A23AB7"/>
    <w:rsid w:val="00A23B93"/>
    <w:rsid w:val="00A2445C"/>
    <w:rsid w:val="00A24E9E"/>
    <w:rsid w:val="00A270BA"/>
    <w:rsid w:val="00A274FA"/>
    <w:rsid w:val="00A30136"/>
    <w:rsid w:val="00A305AB"/>
    <w:rsid w:val="00A31FB2"/>
    <w:rsid w:val="00A325D3"/>
    <w:rsid w:val="00A3276A"/>
    <w:rsid w:val="00A328F5"/>
    <w:rsid w:val="00A32959"/>
    <w:rsid w:val="00A3313A"/>
    <w:rsid w:val="00A34054"/>
    <w:rsid w:val="00A3443E"/>
    <w:rsid w:val="00A349D2"/>
    <w:rsid w:val="00A3543C"/>
    <w:rsid w:val="00A35DAF"/>
    <w:rsid w:val="00A37925"/>
    <w:rsid w:val="00A40ACB"/>
    <w:rsid w:val="00A41E4A"/>
    <w:rsid w:val="00A42506"/>
    <w:rsid w:val="00A42BC6"/>
    <w:rsid w:val="00A4327F"/>
    <w:rsid w:val="00A43392"/>
    <w:rsid w:val="00A442C4"/>
    <w:rsid w:val="00A443C1"/>
    <w:rsid w:val="00A45CFF"/>
    <w:rsid w:val="00A462D5"/>
    <w:rsid w:val="00A46F7A"/>
    <w:rsid w:val="00A474C0"/>
    <w:rsid w:val="00A477D0"/>
    <w:rsid w:val="00A50234"/>
    <w:rsid w:val="00A50953"/>
    <w:rsid w:val="00A51747"/>
    <w:rsid w:val="00A518CE"/>
    <w:rsid w:val="00A537A8"/>
    <w:rsid w:val="00A547F4"/>
    <w:rsid w:val="00A558E6"/>
    <w:rsid w:val="00A572BC"/>
    <w:rsid w:val="00A575AA"/>
    <w:rsid w:val="00A5798D"/>
    <w:rsid w:val="00A57F5F"/>
    <w:rsid w:val="00A60016"/>
    <w:rsid w:val="00A607ED"/>
    <w:rsid w:val="00A60F1F"/>
    <w:rsid w:val="00A60FB9"/>
    <w:rsid w:val="00A61E11"/>
    <w:rsid w:val="00A62A60"/>
    <w:rsid w:val="00A63B88"/>
    <w:rsid w:val="00A64EE3"/>
    <w:rsid w:val="00A6564B"/>
    <w:rsid w:val="00A67D28"/>
    <w:rsid w:val="00A70CF3"/>
    <w:rsid w:val="00A715B0"/>
    <w:rsid w:val="00A716C2"/>
    <w:rsid w:val="00A719DE"/>
    <w:rsid w:val="00A72690"/>
    <w:rsid w:val="00A72857"/>
    <w:rsid w:val="00A72A35"/>
    <w:rsid w:val="00A73AB4"/>
    <w:rsid w:val="00A73F54"/>
    <w:rsid w:val="00A743FB"/>
    <w:rsid w:val="00A74E9D"/>
    <w:rsid w:val="00A75EE4"/>
    <w:rsid w:val="00A76BEE"/>
    <w:rsid w:val="00A770CD"/>
    <w:rsid w:val="00A77CCE"/>
    <w:rsid w:val="00A77E4A"/>
    <w:rsid w:val="00A8029E"/>
    <w:rsid w:val="00A80550"/>
    <w:rsid w:val="00A80EF4"/>
    <w:rsid w:val="00A81509"/>
    <w:rsid w:val="00A82724"/>
    <w:rsid w:val="00A85A3A"/>
    <w:rsid w:val="00A85DD3"/>
    <w:rsid w:val="00A86004"/>
    <w:rsid w:val="00A8620F"/>
    <w:rsid w:val="00A8769A"/>
    <w:rsid w:val="00A87F72"/>
    <w:rsid w:val="00A90030"/>
    <w:rsid w:val="00A9005D"/>
    <w:rsid w:val="00A90873"/>
    <w:rsid w:val="00A90C0A"/>
    <w:rsid w:val="00A91D16"/>
    <w:rsid w:val="00A92889"/>
    <w:rsid w:val="00A92D7D"/>
    <w:rsid w:val="00A941F5"/>
    <w:rsid w:val="00A94982"/>
    <w:rsid w:val="00A94D69"/>
    <w:rsid w:val="00A9576E"/>
    <w:rsid w:val="00A97EE2"/>
    <w:rsid w:val="00AA0660"/>
    <w:rsid w:val="00AA0C1B"/>
    <w:rsid w:val="00AA13C2"/>
    <w:rsid w:val="00AA218B"/>
    <w:rsid w:val="00AA223A"/>
    <w:rsid w:val="00AA22A7"/>
    <w:rsid w:val="00AA23F6"/>
    <w:rsid w:val="00AA2A0A"/>
    <w:rsid w:val="00AA384F"/>
    <w:rsid w:val="00AA41CF"/>
    <w:rsid w:val="00AA590E"/>
    <w:rsid w:val="00AA60EE"/>
    <w:rsid w:val="00AA6228"/>
    <w:rsid w:val="00AA69A4"/>
    <w:rsid w:val="00AA736D"/>
    <w:rsid w:val="00AB1761"/>
    <w:rsid w:val="00AB258C"/>
    <w:rsid w:val="00AB274F"/>
    <w:rsid w:val="00AB5092"/>
    <w:rsid w:val="00AB6358"/>
    <w:rsid w:val="00AB6BE3"/>
    <w:rsid w:val="00AC07E5"/>
    <w:rsid w:val="00AC10C7"/>
    <w:rsid w:val="00AC13B7"/>
    <w:rsid w:val="00AC1518"/>
    <w:rsid w:val="00AC19BA"/>
    <w:rsid w:val="00AC36D2"/>
    <w:rsid w:val="00AC3F55"/>
    <w:rsid w:val="00AC3F60"/>
    <w:rsid w:val="00AC4137"/>
    <w:rsid w:val="00AC4933"/>
    <w:rsid w:val="00AC547F"/>
    <w:rsid w:val="00AC61A6"/>
    <w:rsid w:val="00AC6585"/>
    <w:rsid w:val="00AC6747"/>
    <w:rsid w:val="00AC7118"/>
    <w:rsid w:val="00AD070E"/>
    <w:rsid w:val="00AD0B3C"/>
    <w:rsid w:val="00AD0E08"/>
    <w:rsid w:val="00AD1BA6"/>
    <w:rsid w:val="00AD4561"/>
    <w:rsid w:val="00AD4FD5"/>
    <w:rsid w:val="00AD51A1"/>
    <w:rsid w:val="00AD528A"/>
    <w:rsid w:val="00AD59D3"/>
    <w:rsid w:val="00AD623D"/>
    <w:rsid w:val="00AD6463"/>
    <w:rsid w:val="00AD7076"/>
    <w:rsid w:val="00AD712F"/>
    <w:rsid w:val="00AE1504"/>
    <w:rsid w:val="00AE28FE"/>
    <w:rsid w:val="00AF1048"/>
    <w:rsid w:val="00AF1979"/>
    <w:rsid w:val="00AF1F04"/>
    <w:rsid w:val="00AF1FE0"/>
    <w:rsid w:val="00AF21E7"/>
    <w:rsid w:val="00AF2E4E"/>
    <w:rsid w:val="00AF3778"/>
    <w:rsid w:val="00AF51AD"/>
    <w:rsid w:val="00AF5838"/>
    <w:rsid w:val="00AF5900"/>
    <w:rsid w:val="00AF62E8"/>
    <w:rsid w:val="00AF6A1C"/>
    <w:rsid w:val="00AF6D87"/>
    <w:rsid w:val="00AF71BA"/>
    <w:rsid w:val="00AF7720"/>
    <w:rsid w:val="00AF77BD"/>
    <w:rsid w:val="00AF78EA"/>
    <w:rsid w:val="00B00E7A"/>
    <w:rsid w:val="00B016F7"/>
    <w:rsid w:val="00B02514"/>
    <w:rsid w:val="00B030C5"/>
    <w:rsid w:val="00B03B3A"/>
    <w:rsid w:val="00B055B9"/>
    <w:rsid w:val="00B10987"/>
    <w:rsid w:val="00B10BAD"/>
    <w:rsid w:val="00B119B6"/>
    <w:rsid w:val="00B11A97"/>
    <w:rsid w:val="00B124B4"/>
    <w:rsid w:val="00B13D85"/>
    <w:rsid w:val="00B1481E"/>
    <w:rsid w:val="00B14CBB"/>
    <w:rsid w:val="00B14D80"/>
    <w:rsid w:val="00B14E74"/>
    <w:rsid w:val="00B16108"/>
    <w:rsid w:val="00B1764D"/>
    <w:rsid w:val="00B1786A"/>
    <w:rsid w:val="00B206D8"/>
    <w:rsid w:val="00B20975"/>
    <w:rsid w:val="00B2133E"/>
    <w:rsid w:val="00B235B5"/>
    <w:rsid w:val="00B23A7C"/>
    <w:rsid w:val="00B23CBF"/>
    <w:rsid w:val="00B2441C"/>
    <w:rsid w:val="00B25275"/>
    <w:rsid w:val="00B25407"/>
    <w:rsid w:val="00B263B2"/>
    <w:rsid w:val="00B27684"/>
    <w:rsid w:val="00B27805"/>
    <w:rsid w:val="00B30A40"/>
    <w:rsid w:val="00B30B2D"/>
    <w:rsid w:val="00B312C7"/>
    <w:rsid w:val="00B314D6"/>
    <w:rsid w:val="00B315EE"/>
    <w:rsid w:val="00B31E3B"/>
    <w:rsid w:val="00B3289B"/>
    <w:rsid w:val="00B330C8"/>
    <w:rsid w:val="00B33884"/>
    <w:rsid w:val="00B34922"/>
    <w:rsid w:val="00B34A5E"/>
    <w:rsid w:val="00B34BEC"/>
    <w:rsid w:val="00B35C18"/>
    <w:rsid w:val="00B36C00"/>
    <w:rsid w:val="00B37007"/>
    <w:rsid w:val="00B37405"/>
    <w:rsid w:val="00B379A0"/>
    <w:rsid w:val="00B37D77"/>
    <w:rsid w:val="00B40183"/>
    <w:rsid w:val="00B401FC"/>
    <w:rsid w:val="00B4182C"/>
    <w:rsid w:val="00B41B33"/>
    <w:rsid w:val="00B42CA6"/>
    <w:rsid w:val="00B443A3"/>
    <w:rsid w:val="00B44755"/>
    <w:rsid w:val="00B45356"/>
    <w:rsid w:val="00B453A8"/>
    <w:rsid w:val="00B4563D"/>
    <w:rsid w:val="00B477D1"/>
    <w:rsid w:val="00B5126B"/>
    <w:rsid w:val="00B51FEE"/>
    <w:rsid w:val="00B549E4"/>
    <w:rsid w:val="00B54A5F"/>
    <w:rsid w:val="00B54D52"/>
    <w:rsid w:val="00B570AB"/>
    <w:rsid w:val="00B606B7"/>
    <w:rsid w:val="00B60E95"/>
    <w:rsid w:val="00B62B87"/>
    <w:rsid w:val="00B63502"/>
    <w:rsid w:val="00B63636"/>
    <w:rsid w:val="00B644C2"/>
    <w:rsid w:val="00B64D8A"/>
    <w:rsid w:val="00B64EF9"/>
    <w:rsid w:val="00B66075"/>
    <w:rsid w:val="00B678B4"/>
    <w:rsid w:val="00B70791"/>
    <w:rsid w:val="00B71632"/>
    <w:rsid w:val="00B72A61"/>
    <w:rsid w:val="00B73838"/>
    <w:rsid w:val="00B74C84"/>
    <w:rsid w:val="00B74D9D"/>
    <w:rsid w:val="00B75548"/>
    <w:rsid w:val="00B76E3F"/>
    <w:rsid w:val="00B77623"/>
    <w:rsid w:val="00B81371"/>
    <w:rsid w:val="00B8193E"/>
    <w:rsid w:val="00B823A9"/>
    <w:rsid w:val="00B8335E"/>
    <w:rsid w:val="00B83900"/>
    <w:rsid w:val="00B84FED"/>
    <w:rsid w:val="00B85B1C"/>
    <w:rsid w:val="00B8601B"/>
    <w:rsid w:val="00B86C2C"/>
    <w:rsid w:val="00B86D4B"/>
    <w:rsid w:val="00B86E90"/>
    <w:rsid w:val="00B90D3C"/>
    <w:rsid w:val="00B91835"/>
    <w:rsid w:val="00B91FA8"/>
    <w:rsid w:val="00B91FAB"/>
    <w:rsid w:val="00B924C9"/>
    <w:rsid w:val="00B92825"/>
    <w:rsid w:val="00B941D0"/>
    <w:rsid w:val="00B9556A"/>
    <w:rsid w:val="00B95CD2"/>
    <w:rsid w:val="00B95D84"/>
    <w:rsid w:val="00B96464"/>
    <w:rsid w:val="00B96A20"/>
    <w:rsid w:val="00B96A5B"/>
    <w:rsid w:val="00B974B4"/>
    <w:rsid w:val="00BA0169"/>
    <w:rsid w:val="00BA069C"/>
    <w:rsid w:val="00BA0821"/>
    <w:rsid w:val="00BA0AD4"/>
    <w:rsid w:val="00BA10F4"/>
    <w:rsid w:val="00BA1666"/>
    <w:rsid w:val="00BA22E0"/>
    <w:rsid w:val="00BA34F9"/>
    <w:rsid w:val="00BA3F66"/>
    <w:rsid w:val="00BA4A54"/>
    <w:rsid w:val="00BA56A8"/>
    <w:rsid w:val="00BA61BB"/>
    <w:rsid w:val="00BA62CB"/>
    <w:rsid w:val="00BA75C1"/>
    <w:rsid w:val="00BB15A6"/>
    <w:rsid w:val="00BB17BF"/>
    <w:rsid w:val="00BB2B24"/>
    <w:rsid w:val="00BB30F0"/>
    <w:rsid w:val="00BB3156"/>
    <w:rsid w:val="00BB3E82"/>
    <w:rsid w:val="00BB56F5"/>
    <w:rsid w:val="00BB6662"/>
    <w:rsid w:val="00BB68DC"/>
    <w:rsid w:val="00BC09E5"/>
    <w:rsid w:val="00BC0DA6"/>
    <w:rsid w:val="00BC13F7"/>
    <w:rsid w:val="00BC25C5"/>
    <w:rsid w:val="00BC2AAB"/>
    <w:rsid w:val="00BC3150"/>
    <w:rsid w:val="00BC4E4B"/>
    <w:rsid w:val="00BC5BA0"/>
    <w:rsid w:val="00BC69B7"/>
    <w:rsid w:val="00BC755B"/>
    <w:rsid w:val="00BD1B67"/>
    <w:rsid w:val="00BD3BA2"/>
    <w:rsid w:val="00BD3FFB"/>
    <w:rsid w:val="00BD5ACF"/>
    <w:rsid w:val="00BD5FC4"/>
    <w:rsid w:val="00BE00FA"/>
    <w:rsid w:val="00BE0B1A"/>
    <w:rsid w:val="00BE0C95"/>
    <w:rsid w:val="00BE1152"/>
    <w:rsid w:val="00BE15C4"/>
    <w:rsid w:val="00BE203D"/>
    <w:rsid w:val="00BE26B9"/>
    <w:rsid w:val="00BE38BC"/>
    <w:rsid w:val="00BE430D"/>
    <w:rsid w:val="00BE5B14"/>
    <w:rsid w:val="00BE5F02"/>
    <w:rsid w:val="00BE63DC"/>
    <w:rsid w:val="00BE7363"/>
    <w:rsid w:val="00BF01CB"/>
    <w:rsid w:val="00BF0848"/>
    <w:rsid w:val="00BF0D16"/>
    <w:rsid w:val="00BF2854"/>
    <w:rsid w:val="00BF2E2C"/>
    <w:rsid w:val="00BF310D"/>
    <w:rsid w:val="00BF5B19"/>
    <w:rsid w:val="00BF5B55"/>
    <w:rsid w:val="00BF5EF4"/>
    <w:rsid w:val="00BF6D83"/>
    <w:rsid w:val="00C00017"/>
    <w:rsid w:val="00C0138A"/>
    <w:rsid w:val="00C020B9"/>
    <w:rsid w:val="00C0217D"/>
    <w:rsid w:val="00C023F8"/>
    <w:rsid w:val="00C02746"/>
    <w:rsid w:val="00C02AAB"/>
    <w:rsid w:val="00C03887"/>
    <w:rsid w:val="00C0515E"/>
    <w:rsid w:val="00C0577F"/>
    <w:rsid w:val="00C05C75"/>
    <w:rsid w:val="00C06DE1"/>
    <w:rsid w:val="00C10372"/>
    <w:rsid w:val="00C126E3"/>
    <w:rsid w:val="00C12D36"/>
    <w:rsid w:val="00C13B9F"/>
    <w:rsid w:val="00C14291"/>
    <w:rsid w:val="00C14542"/>
    <w:rsid w:val="00C15336"/>
    <w:rsid w:val="00C16AA8"/>
    <w:rsid w:val="00C16BBA"/>
    <w:rsid w:val="00C201C1"/>
    <w:rsid w:val="00C20722"/>
    <w:rsid w:val="00C21141"/>
    <w:rsid w:val="00C2139F"/>
    <w:rsid w:val="00C2181B"/>
    <w:rsid w:val="00C22F9F"/>
    <w:rsid w:val="00C23941"/>
    <w:rsid w:val="00C24339"/>
    <w:rsid w:val="00C24682"/>
    <w:rsid w:val="00C26954"/>
    <w:rsid w:val="00C271AA"/>
    <w:rsid w:val="00C279AD"/>
    <w:rsid w:val="00C27CBC"/>
    <w:rsid w:val="00C3089B"/>
    <w:rsid w:val="00C30F98"/>
    <w:rsid w:val="00C3112A"/>
    <w:rsid w:val="00C318B7"/>
    <w:rsid w:val="00C31C9D"/>
    <w:rsid w:val="00C31CF1"/>
    <w:rsid w:val="00C34285"/>
    <w:rsid w:val="00C35103"/>
    <w:rsid w:val="00C35483"/>
    <w:rsid w:val="00C378D3"/>
    <w:rsid w:val="00C40C91"/>
    <w:rsid w:val="00C43270"/>
    <w:rsid w:val="00C43B2C"/>
    <w:rsid w:val="00C440BE"/>
    <w:rsid w:val="00C44212"/>
    <w:rsid w:val="00C45BF0"/>
    <w:rsid w:val="00C45FA0"/>
    <w:rsid w:val="00C46026"/>
    <w:rsid w:val="00C46471"/>
    <w:rsid w:val="00C50D78"/>
    <w:rsid w:val="00C5279D"/>
    <w:rsid w:val="00C5394F"/>
    <w:rsid w:val="00C53F0C"/>
    <w:rsid w:val="00C5487B"/>
    <w:rsid w:val="00C55302"/>
    <w:rsid w:val="00C559EF"/>
    <w:rsid w:val="00C55E7B"/>
    <w:rsid w:val="00C56C71"/>
    <w:rsid w:val="00C56FDA"/>
    <w:rsid w:val="00C571C2"/>
    <w:rsid w:val="00C575AF"/>
    <w:rsid w:val="00C57782"/>
    <w:rsid w:val="00C6051A"/>
    <w:rsid w:val="00C616EE"/>
    <w:rsid w:val="00C61E8D"/>
    <w:rsid w:val="00C6220B"/>
    <w:rsid w:val="00C6469C"/>
    <w:rsid w:val="00C6595D"/>
    <w:rsid w:val="00C66059"/>
    <w:rsid w:val="00C66443"/>
    <w:rsid w:val="00C66C67"/>
    <w:rsid w:val="00C67920"/>
    <w:rsid w:val="00C7024C"/>
    <w:rsid w:val="00C71E96"/>
    <w:rsid w:val="00C71FF4"/>
    <w:rsid w:val="00C733E9"/>
    <w:rsid w:val="00C7354D"/>
    <w:rsid w:val="00C73C25"/>
    <w:rsid w:val="00C74F56"/>
    <w:rsid w:val="00C750A0"/>
    <w:rsid w:val="00C76080"/>
    <w:rsid w:val="00C76498"/>
    <w:rsid w:val="00C76908"/>
    <w:rsid w:val="00C776E5"/>
    <w:rsid w:val="00C80542"/>
    <w:rsid w:val="00C80991"/>
    <w:rsid w:val="00C80BE8"/>
    <w:rsid w:val="00C80EFB"/>
    <w:rsid w:val="00C81097"/>
    <w:rsid w:val="00C82422"/>
    <w:rsid w:val="00C83A91"/>
    <w:rsid w:val="00C84A05"/>
    <w:rsid w:val="00C851D9"/>
    <w:rsid w:val="00C86964"/>
    <w:rsid w:val="00C87160"/>
    <w:rsid w:val="00C90BE5"/>
    <w:rsid w:val="00C90C75"/>
    <w:rsid w:val="00C910AC"/>
    <w:rsid w:val="00C92874"/>
    <w:rsid w:val="00C9357D"/>
    <w:rsid w:val="00C9486B"/>
    <w:rsid w:val="00C9545D"/>
    <w:rsid w:val="00C978B2"/>
    <w:rsid w:val="00CA063C"/>
    <w:rsid w:val="00CA06D5"/>
    <w:rsid w:val="00CA18ED"/>
    <w:rsid w:val="00CA1D49"/>
    <w:rsid w:val="00CA2180"/>
    <w:rsid w:val="00CA29E0"/>
    <w:rsid w:val="00CA2A54"/>
    <w:rsid w:val="00CA2D3F"/>
    <w:rsid w:val="00CA316E"/>
    <w:rsid w:val="00CA414B"/>
    <w:rsid w:val="00CA4910"/>
    <w:rsid w:val="00CA5074"/>
    <w:rsid w:val="00CA5844"/>
    <w:rsid w:val="00CA5A42"/>
    <w:rsid w:val="00CA5B37"/>
    <w:rsid w:val="00CA6AD4"/>
    <w:rsid w:val="00CA7507"/>
    <w:rsid w:val="00CB00F7"/>
    <w:rsid w:val="00CB10EB"/>
    <w:rsid w:val="00CB1899"/>
    <w:rsid w:val="00CB1A83"/>
    <w:rsid w:val="00CB1FB3"/>
    <w:rsid w:val="00CB2350"/>
    <w:rsid w:val="00CB2B6B"/>
    <w:rsid w:val="00CB3600"/>
    <w:rsid w:val="00CB44F3"/>
    <w:rsid w:val="00CB4A46"/>
    <w:rsid w:val="00CB4AB4"/>
    <w:rsid w:val="00CB4C1C"/>
    <w:rsid w:val="00CB55FC"/>
    <w:rsid w:val="00CB6AAB"/>
    <w:rsid w:val="00CB7A22"/>
    <w:rsid w:val="00CC0815"/>
    <w:rsid w:val="00CC0EA9"/>
    <w:rsid w:val="00CC360E"/>
    <w:rsid w:val="00CC3656"/>
    <w:rsid w:val="00CC41A7"/>
    <w:rsid w:val="00CC5686"/>
    <w:rsid w:val="00CC5926"/>
    <w:rsid w:val="00CC5FB0"/>
    <w:rsid w:val="00CC6748"/>
    <w:rsid w:val="00CC75C5"/>
    <w:rsid w:val="00CC7863"/>
    <w:rsid w:val="00CD10E5"/>
    <w:rsid w:val="00CD1D4E"/>
    <w:rsid w:val="00CD3360"/>
    <w:rsid w:val="00CD3580"/>
    <w:rsid w:val="00CD39B5"/>
    <w:rsid w:val="00CD4082"/>
    <w:rsid w:val="00CD5B84"/>
    <w:rsid w:val="00CD5C1E"/>
    <w:rsid w:val="00CD641E"/>
    <w:rsid w:val="00CD6AA8"/>
    <w:rsid w:val="00CD76D4"/>
    <w:rsid w:val="00CD7893"/>
    <w:rsid w:val="00CD79C0"/>
    <w:rsid w:val="00CD7DDD"/>
    <w:rsid w:val="00CE270B"/>
    <w:rsid w:val="00CE3ACB"/>
    <w:rsid w:val="00CE57DE"/>
    <w:rsid w:val="00CE630A"/>
    <w:rsid w:val="00CE7E6A"/>
    <w:rsid w:val="00CF0074"/>
    <w:rsid w:val="00CF1291"/>
    <w:rsid w:val="00CF1ADD"/>
    <w:rsid w:val="00CF1F77"/>
    <w:rsid w:val="00CF26CB"/>
    <w:rsid w:val="00CF3112"/>
    <w:rsid w:val="00CF377E"/>
    <w:rsid w:val="00CF3B06"/>
    <w:rsid w:val="00CF6781"/>
    <w:rsid w:val="00CF6D7A"/>
    <w:rsid w:val="00D0063D"/>
    <w:rsid w:val="00D00672"/>
    <w:rsid w:val="00D0201A"/>
    <w:rsid w:val="00D02A31"/>
    <w:rsid w:val="00D0365A"/>
    <w:rsid w:val="00D03FEC"/>
    <w:rsid w:val="00D054ED"/>
    <w:rsid w:val="00D062B8"/>
    <w:rsid w:val="00D0686D"/>
    <w:rsid w:val="00D06C36"/>
    <w:rsid w:val="00D10089"/>
    <w:rsid w:val="00D11B56"/>
    <w:rsid w:val="00D12A22"/>
    <w:rsid w:val="00D13690"/>
    <w:rsid w:val="00D13CD2"/>
    <w:rsid w:val="00D143D7"/>
    <w:rsid w:val="00D1644D"/>
    <w:rsid w:val="00D16490"/>
    <w:rsid w:val="00D16EEC"/>
    <w:rsid w:val="00D170A6"/>
    <w:rsid w:val="00D1727F"/>
    <w:rsid w:val="00D172C0"/>
    <w:rsid w:val="00D216FA"/>
    <w:rsid w:val="00D23509"/>
    <w:rsid w:val="00D24E56"/>
    <w:rsid w:val="00D250C4"/>
    <w:rsid w:val="00D25359"/>
    <w:rsid w:val="00D26A4E"/>
    <w:rsid w:val="00D270E2"/>
    <w:rsid w:val="00D2734A"/>
    <w:rsid w:val="00D273F8"/>
    <w:rsid w:val="00D32A2E"/>
    <w:rsid w:val="00D341E6"/>
    <w:rsid w:val="00D3451C"/>
    <w:rsid w:val="00D3572E"/>
    <w:rsid w:val="00D35986"/>
    <w:rsid w:val="00D35E27"/>
    <w:rsid w:val="00D36173"/>
    <w:rsid w:val="00D36631"/>
    <w:rsid w:val="00D376FE"/>
    <w:rsid w:val="00D3789A"/>
    <w:rsid w:val="00D41301"/>
    <w:rsid w:val="00D41E2D"/>
    <w:rsid w:val="00D43146"/>
    <w:rsid w:val="00D4338A"/>
    <w:rsid w:val="00D43578"/>
    <w:rsid w:val="00D43AAD"/>
    <w:rsid w:val="00D451D1"/>
    <w:rsid w:val="00D45B8C"/>
    <w:rsid w:val="00D46D9C"/>
    <w:rsid w:val="00D4793C"/>
    <w:rsid w:val="00D50842"/>
    <w:rsid w:val="00D521BF"/>
    <w:rsid w:val="00D5273B"/>
    <w:rsid w:val="00D53A58"/>
    <w:rsid w:val="00D53DA0"/>
    <w:rsid w:val="00D547D2"/>
    <w:rsid w:val="00D5594A"/>
    <w:rsid w:val="00D55B7A"/>
    <w:rsid w:val="00D573A8"/>
    <w:rsid w:val="00D57969"/>
    <w:rsid w:val="00D57990"/>
    <w:rsid w:val="00D6024B"/>
    <w:rsid w:val="00D60281"/>
    <w:rsid w:val="00D6086C"/>
    <w:rsid w:val="00D608A1"/>
    <w:rsid w:val="00D60E1C"/>
    <w:rsid w:val="00D6131A"/>
    <w:rsid w:val="00D622AB"/>
    <w:rsid w:val="00D624E8"/>
    <w:rsid w:val="00D62A2E"/>
    <w:rsid w:val="00D6497C"/>
    <w:rsid w:val="00D64B5C"/>
    <w:rsid w:val="00D65068"/>
    <w:rsid w:val="00D651D7"/>
    <w:rsid w:val="00D67455"/>
    <w:rsid w:val="00D70D53"/>
    <w:rsid w:val="00D7234D"/>
    <w:rsid w:val="00D732AE"/>
    <w:rsid w:val="00D74208"/>
    <w:rsid w:val="00D74CC9"/>
    <w:rsid w:val="00D751F4"/>
    <w:rsid w:val="00D755D6"/>
    <w:rsid w:val="00D76A91"/>
    <w:rsid w:val="00D779DF"/>
    <w:rsid w:val="00D808C3"/>
    <w:rsid w:val="00D809C7"/>
    <w:rsid w:val="00D8144C"/>
    <w:rsid w:val="00D8246A"/>
    <w:rsid w:val="00D830A4"/>
    <w:rsid w:val="00D83C17"/>
    <w:rsid w:val="00D847AA"/>
    <w:rsid w:val="00D84CDE"/>
    <w:rsid w:val="00D85016"/>
    <w:rsid w:val="00D85797"/>
    <w:rsid w:val="00D85885"/>
    <w:rsid w:val="00D87652"/>
    <w:rsid w:val="00D90ED2"/>
    <w:rsid w:val="00D9132D"/>
    <w:rsid w:val="00D91522"/>
    <w:rsid w:val="00D9298F"/>
    <w:rsid w:val="00D92AAF"/>
    <w:rsid w:val="00D954C6"/>
    <w:rsid w:val="00D9554E"/>
    <w:rsid w:val="00D9641E"/>
    <w:rsid w:val="00D96DB8"/>
    <w:rsid w:val="00D97019"/>
    <w:rsid w:val="00DA00B7"/>
    <w:rsid w:val="00DA13A4"/>
    <w:rsid w:val="00DA2BD5"/>
    <w:rsid w:val="00DA2F08"/>
    <w:rsid w:val="00DA3F70"/>
    <w:rsid w:val="00DA4776"/>
    <w:rsid w:val="00DA52E1"/>
    <w:rsid w:val="00DA5697"/>
    <w:rsid w:val="00DA59C7"/>
    <w:rsid w:val="00DA70CC"/>
    <w:rsid w:val="00DA7126"/>
    <w:rsid w:val="00DB16FA"/>
    <w:rsid w:val="00DB22B7"/>
    <w:rsid w:val="00DB372E"/>
    <w:rsid w:val="00DB39BF"/>
    <w:rsid w:val="00DB4BEF"/>
    <w:rsid w:val="00DB6CC6"/>
    <w:rsid w:val="00DB7131"/>
    <w:rsid w:val="00DB75A1"/>
    <w:rsid w:val="00DB7EEC"/>
    <w:rsid w:val="00DC0C55"/>
    <w:rsid w:val="00DC0C9A"/>
    <w:rsid w:val="00DC1000"/>
    <w:rsid w:val="00DC10FA"/>
    <w:rsid w:val="00DC121D"/>
    <w:rsid w:val="00DC1BBF"/>
    <w:rsid w:val="00DC2347"/>
    <w:rsid w:val="00DC3181"/>
    <w:rsid w:val="00DC34B2"/>
    <w:rsid w:val="00DC38AC"/>
    <w:rsid w:val="00DC4246"/>
    <w:rsid w:val="00DC4550"/>
    <w:rsid w:val="00DC4FE1"/>
    <w:rsid w:val="00DC62F6"/>
    <w:rsid w:val="00DC6AEA"/>
    <w:rsid w:val="00DC6FF3"/>
    <w:rsid w:val="00DC77CE"/>
    <w:rsid w:val="00DD03D3"/>
    <w:rsid w:val="00DD11C6"/>
    <w:rsid w:val="00DD16BF"/>
    <w:rsid w:val="00DD25E2"/>
    <w:rsid w:val="00DD2628"/>
    <w:rsid w:val="00DD45C1"/>
    <w:rsid w:val="00DD5EC6"/>
    <w:rsid w:val="00DD6E22"/>
    <w:rsid w:val="00DE00D7"/>
    <w:rsid w:val="00DE015A"/>
    <w:rsid w:val="00DE156E"/>
    <w:rsid w:val="00DE236C"/>
    <w:rsid w:val="00DE28A7"/>
    <w:rsid w:val="00DE329E"/>
    <w:rsid w:val="00DE3ABB"/>
    <w:rsid w:val="00DE3D8D"/>
    <w:rsid w:val="00DE5DB4"/>
    <w:rsid w:val="00DE70DC"/>
    <w:rsid w:val="00DE74C8"/>
    <w:rsid w:val="00DF2328"/>
    <w:rsid w:val="00DF241E"/>
    <w:rsid w:val="00DF2421"/>
    <w:rsid w:val="00DF265C"/>
    <w:rsid w:val="00DF32B0"/>
    <w:rsid w:val="00DF3FA2"/>
    <w:rsid w:val="00DF64E7"/>
    <w:rsid w:val="00DF6625"/>
    <w:rsid w:val="00DF6687"/>
    <w:rsid w:val="00DF7384"/>
    <w:rsid w:val="00E00510"/>
    <w:rsid w:val="00E0068A"/>
    <w:rsid w:val="00E007C2"/>
    <w:rsid w:val="00E00812"/>
    <w:rsid w:val="00E016A3"/>
    <w:rsid w:val="00E01739"/>
    <w:rsid w:val="00E01CE3"/>
    <w:rsid w:val="00E02777"/>
    <w:rsid w:val="00E028C6"/>
    <w:rsid w:val="00E03246"/>
    <w:rsid w:val="00E03C0E"/>
    <w:rsid w:val="00E04848"/>
    <w:rsid w:val="00E05D8B"/>
    <w:rsid w:val="00E12D1C"/>
    <w:rsid w:val="00E140CC"/>
    <w:rsid w:val="00E15453"/>
    <w:rsid w:val="00E15875"/>
    <w:rsid w:val="00E15B5E"/>
    <w:rsid w:val="00E1688C"/>
    <w:rsid w:val="00E16A8F"/>
    <w:rsid w:val="00E16EE5"/>
    <w:rsid w:val="00E229C8"/>
    <w:rsid w:val="00E239DF"/>
    <w:rsid w:val="00E25E9A"/>
    <w:rsid w:val="00E26DF5"/>
    <w:rsid w:val="00E276BA"/>
    <w:rsid w:val="00E30BDE"/>
    <w:rsid w:val="00E3130C"/>
    <w:rsid w:val="00E31ED5"/>
    <w:rsid w:val="00E32A4E"/>
    <w:rsid w:val="00E32DDF"/>
    <w:rsid w:val="00E336A7"/>
    <w:rsid w:val="00E3446C"/>
    <w:rsid w:val="00E3447E"/>
    <w:rsid w:val="00E348A7"/>
    <w:rsid w:val="00E349A0"/>
    <w:rsid w:val="00E34C57"/>
    <w:rsid w:val="00E34CE5"/>
    <w:rsid w:val="00E37DA6"/>
    <w:rsid w:val="00E4023F"/>
    <w:rsid w:val="00E41154"/>
    <w:rsid w:val="00E412B2"/>
    <w:rsid w:val="00E41937"/>
    <w:rsid w:val="00E41B88"/>
    <w:rsid w:val="00E43ABE"/>
    <w:rsid w:val="00E44129"/>
    <w:rsid w:val="00E44326"/>
    <w:rsid w:val="00E445BD"/>
    <w:rsid w:val="00E4515A"/>
    <w:rsid w:val="00E4515C"/>
    <w:rsid w:val="00E46D50"/>
    <w:rsid w:val="00E46F12"/>
    <w:rsid w:val="00E479A1"/>
    <w:rsid w:val="00E47F13"/>
    <w:rsid w:val="00E50804"/>
    <w:rsid w:val="00E51942"/>
    <w:rsid w:val="00E519E1"/>
    <w:rsid w:val="00E53122"/>
    <w:rsid w:val="00E531DF"/>
    <w:rsid w:val="00E53334"/>
    <w:rsid w:val="00E53654"/>
    <w:rsid w:val="00E5461E"/>
    <w:rsid w:val="00E549F5"/>
    <w:rsid w:val="00E54E43"/>
    <w:rsid w:val="00E563A0"/>
    <w:rsid w:val="00E5713E"/>
    <w:rsid w:val="00E573EE"/>
    <w:rsid w:val="00E609BA"/>
    <w:rsid w:val="00E6120E"/>
    <w:rsid w:val="00E61CB9"/>
    <w:rsid w:val="00E62066"/>
    <w:rsid w:val="00E627D0"/>
    <w:rsid w:val="00E62DAE"/>
    <w:rsid w:val="00E63062"/>
    <w:rsid w:val="00E63879"/>
    <w:rsid w:val="00E65E2E"/>
    <w:rsid w:val="00E67D5F"/>
    <w:rsid w:val="00E67EB7"/>
    <w:rsid w:val="00E70E9E"/>
    <w:rsid w:val="00E70F06"/>
    <w:rsid w:val="00E70FF1"/>
    <w:rsid w:val="00E727B7"/>
    <w:rsid w:val="00E730AA"/>
    <w:rsid w:val="00E74768"/>
    <w:rsid w:val="00E74B72"/>
    <w:rsid w:val="00E7543C"/>
    <w:rsid w:val="00E76CD1"/>
    <w:rsid w:val="00E76F52"/>
    <w:rsid w:val="00E76FF6"/>
    <w:rsid w:val="00E80A23"/>
    <w:rsid w:val="00E829E3"/>
    <w:rsid w:val="00E82C38"/>
    <w:rsid w:val="00E83D40"/>
    <w:rsid w:val="00E83F4A"/>
    <w:rsid w:val="00E84957"/>
    <w:rsid w:val="00E850FE"/>
    <w:rsid w:val="00E863D2"/>
    <w:rsid w:val="00E866E1"/>
    <w:rsid w:val="00E86EF4"/>
    <w:rsid w:val="00E875D4"/>
    <w:rsid w:val="00E87C8A"/>
    <w:rsid w:val="00E90F63"/>
    <w:rsid w:val="00E916C4"/>
    <w:rsid w:val="00E91722"/>
    <w:rsid w:val="00E91B4E"/>
    <w:rsid w:val="00E92247"/>
    <w:rsid w:val="00E92503"/>
    <w:rsid w:val="00E9259B"/>
    <w:rsid w:val="00E933E5"/>
    <w:rsid w:val="00E9344C"/>
    <w:rsid w:val="00E93AF1"/>
    <w:rsid w:val="00E93E0F"/>
    <w:rsid w:val="00E94AB9"/>
    <w:rsid w:val="00E96CC9"/>
    <w:rsid w:val="00E96ECF"/>
    <w:rsid w:val="00E9707E"/>
    <w:rsid w:val="00EA07CD"/>
    <w:rsid w:val="00EA0983"/>
    <w:rsid w:val="00EA3DBA"/>
    <w:rsid w:val="00EA3E0B"/>
    <w:rsid w:val="00EA3FDE"/>
    <w:rsid w:val="00EA4144"/>
    <w:rsid w:val="00EA5392"/>
    <w:rsid w:val="00EA5A2F"/>
    <w:rsid w:val="00EA5A8E"/>
    <w:rsid w:val="00EA6454"/>
    <w:rsid w:val="00EA6C23"/>
    <w:rsid w:val="00EA7936"/>
    <w:rsid w:val="00EA795F"/>
    <w:rsid w:val="00EB00DC"/>
    <w:rsid w:val="00EB10A3"/>
    <w:rsid w:val="00EB1460"/>
    <w:rsid w:val="00EB1559"/>
    <w:rsid w:val="00EB1B46"/>
    <w:rsid w:val="00EB1EF0"/>
    <w:rsid w:val="00EB249B"/>
    <w:rsid w:val="00EB291A"/>
    <w:rsid w:val="00EB407D"/>
    <w:rsid w:val="00EB40DC"/>
    <w:rsid w:val="00EB4847"/>
    <w:rsid w:val="00EC02B8"/>
    <w:rsid w:val="00EC1BBC"/>
    <w:rsid w:val="00EC2B2B"/>
    <w:rsid w:val="00EC336C"/>
    <w:rsid w:val="00EC3605"/>
    <w:rsid w:val="00EC3934"/>
    <w:rsid w:val="00EC393C"/>
    <w:rsid w:val="00EC3A5F"/>
    <w:rsid w:val="00EC45D5"/>
    <w:rsid w:val="00EC4C3A"/>
    <w:rsid w:val="00EC5429"/>
    <w:rsid w:val="00EC55D0"/>
    <w:rsid w:val="00EC5B7B"/>
    <w:rsid w:val="00EC6B26"/>
    <w:rsid w:val="00EC6B99"/>
    <w:rsid w:val="00EC7352"/>
    <w:rsid w:val="00ED03B7"/>
    <w:rsid w:val="00ED188B"/>
    <w:rsid w:val="00ED1E03"/>
    <w:rsid w:val="00ED24E7"/>
    <w:rsid w:val="00ED25C2"/>
    <w:rsid w:val="00ED27E8"/>
    <w:rsid w:val="00ED3F83"/>
    <w:rsid w:val="00ED49B6"/>
    <w:rsid w:val="00EE107C"/>
    <w:rsid w:val="00EE272C"/>
    <w:rsid w:val="00EE36EB"/>
    <w:rsid w:val="00EE38DA"/>
    <w:rsid w:val="00EE3E9C"/>
    <w:rsid w:val="00EE42CA"/>
    <w:rsid w:val="00EE4760"/>
    <w:rsid w:val="00EE4F6A"/>
    <w:rsid w:val="00EE5A21"/>
    <w:rsid w:val="00EE6E2F"/>
    <w:rsid w:val="00EE7F91"/>
    <w:rsid w:val="00EF026E"/>
    <w:rsid w:val="00EF13C1"/>
    <w:rsid w:val="00EF151B"/>
    <w:rsid w:val="00EF18EF"/>
    <w:rsid w:val="00EF1BA3"/>
    <w:rsid w:val="00EF285F"/>
    <w:rsid w:val="00EF58D4"/>
    <w:rsid w:val="00EF5E91"/>
    <w:rsid w:val="00EF6658"/>
    <w:rsid w:val="00EF740B"/>
    <w:rsid w:val="00EF74B6"/>
    <w:rsid w:val="00EF7758"/>
    <w:rsid w:val="00F00988"/>
    <w:rsid w:val="00F01C37"/>
    <w:rsid w:val="00F01EEC"/>
    <w:rsid w:val="00F03378"/>
    <w:rsid w:val="00F03EAB"/>
    <w:rsid w:val="00F04044"/>
    <w:rsid w:val="00F0417B"/>
    <w:rsid w:val="00F042F9"/>
    <w:rsid w:val="00F046C8"/>
    <w:rsid w:val="00F05EAC"/>
    <w:rsid w:val="00F06AF6"/>
    <w:rsid w:val="00F0752D"/>
    <w:rsid w:val="00F076C4"/>
    <w:rsid w:val="00F0788E"/>
    <w:rsid w:val="00F079FA"/>
    <w:rsid w:val="00F07DFB"/>
    <w:rsid w:val="00F1111B"/>
    <w:rsid w:val="00F1131A"/>
    <w:rsid w:val="00F11BDE"/>
    <w:rsid w:val="00F147C6"/>
    <w:rsid w:val="00F16C21"/>
    <w:rsid w:val="00F20251"/>
    <w:rsid w:val="00F2045B"/>
    <w:rsid w:val="00F214E5"/>
    <w:rsid w:val="00F21DBF"/>
    <w:rsid w:val="00F21F44"/>
    <w:rsid w:val="00F22806"/>
    <w:rsid w:val="00F22F84"/>
    <w:rsid w:val="00F23826"/>
    <w:rsid w:val="00F23C7C"/>
    <w:rsid w:val="00F2474A"/>
    <w:rsid w:val="00F24BC3"/>
    <w:rsid w:val="00F25266"/>
    <w:rsid w:val="00F26CAB"/>
    <w:rsid w:val="00F2706D"/>
    <w:rsid w:val="00F27C1E"/>
    <w:rsid w:val="00F27E74"/>
    <w:rsid w:val="00F30690"/>
    <w:rsid w:val="00F3166D"/>
    <w:rsid w:val="00F323E5"/>
    <w:rsid w:val="00F3265B"/>
    <w:rsid w:val="00F32666"/>
    <w:rsid w:val="00F336C8"/>
    <w:rsid w:val="00F34201"/>
    <w:rsid w:val="00F34622"/>
    <w:rsid w:val="00F34BB7"/>
    <w:rsid w:val="00F366EA"/>
    <w:rsid w:val="00F3693F"/>
    <w:rsid w:val="00F36B6B"/>
    <w:rsid w:val="00F37C94"/>
    <w:rsid w:val="00F41CC3"/>
    <w:rsid w:val="00F41E88"/>
    <w:rsid w:val="00F42D31"/>
    <w:rsid w:val="00F42FB3"/>
    <w:rsid w:val="00F452A0"/>
    <w:rsid w:val="00F458B2"/>
    <w:rsid w:val="00F468DB"/>
    <w:rsid w:val="00F469F5"/>
    <w:rsid w:val="00F46E03"/>
    <w:rsid w:val="00F474F9"/>
    <w:rsid w:val="00F51118"/>
    <w:rsid w:val="00F51D89"/>
    <w:rsid w:val="00F523D6"/>
    <w:rsid w:val="00F52DE5"/>
    <w:rsid w:val="00F5370B"/>
    <w:rsid w:val="00F53DA1"/>
    <w:rsid w:val="00F54C8D"/>
    <w:rsid w:val="00F56189"/>
    <w:rsid w:val="00F5623F"/>
    <w:rsid w:val="00F56F2D"/>
    <w:rsid w:val="00F5759B"/>
    <w:rsid w:val="00F606AD"/>
    <w:rsid w:val="00F6079C"/>
    <w:rsid w:val="00F60C62"/>
    <w:rsid w:val="00F62B08"/>
    <w:rsid w:val="00F62E76"/>
    <w:rsid w:val="00F67946"/>
    <w:rsid w:val="00F71078"/>
    <w:rsid w:val="00F71ECB"/>
    <w:rsid w:val="00F724B1"/>
    <w:rsid w:val="00F72CF5"/>
    <w:rsid w:val="00F739E9"/>
    <w:rsid w:val="00F73A6F"/>
    <w:rsid w:val="00F750A8"/>
    <w:rsid w:val="00F75720"/>
    <w:rsid w:val="00F760B3"/>
    <w:rsid w:val="00F763FC"/>
    <w:rsid w:val="00F76679"/>
    <w:rsid w:val="00F76F4F"/>
    <w:rsid w:val="00F77AAD"/>
    <w:rsid w:val="00F77F03"/>
    <w:rsid w:val="00F801DD"/>
    <w:rsid w:val="00F81D39"/>
    <w:rsid w:val="00F834C1"/>
    <w:rsid w:val="00F83DD3"/>
    <w:rsid w:val="00F85205"/>
    <w:rsid w:val="00F85237"/>
    <w:rsid w:val="00F86951"/>
    <w:rsid w:val="00F8702D"/>
    <w:rsid w:val="00F876BB"/>
    <w:rsid w:val="00F878C9"/>
    <w:rsid w:val="00F9000A"/>
    <w:rsid w:val="00F936ED"/>
    <w:rsid w:val="00F93EBF"/>
    <w:rsid w:val="00F95826"/>
    <w:rsid w:val="00F959DA"/>
    <w:rsid w:val="00F97457"/>
    <w:rsid w:val="00F97ABA"/>
    <w:rsid w:val="00FA03E6"/>
    <w:rsid w:val="00FA11F7"/>
    <w:rsid w:val="00FA32A8"/>
    <w:rsid w:val="00FA5AE3"/>
    <w:rsid w:val="00FA6568"/>
    <w:rsid w:val="00FA71CA"/>
    <w:rsid w:val="00FA73DD"/>
    <w:rsid w:val="00FB095B"/>
    <w:rsid w:val="00FB104E"/>
    <w:rsid w:val="00FB13C2"/>
    <w:rsid w:val="00FB1EFB"/>
    <w:rsid w:val="00FB2637"/>
    <w:rsid w:val="00FB26A1"/>
    <w:rsid w:val="00FB3261"/>
    <w:rsid w:val="00FB33E4"/>
    <w:rsid w:val="00FB38D2"/>
    <w:rsid w:val="00FB68AC"/>
    <w:rsid w:val="00FC03B8"/>
    <w:rsid w:val="00FC0874"/>
    <w:rsid w:val="00FC1719"/>
    <w:rsid w:val="00FC4A20"/>
    <w:rsid w:val="00FC5DF8"/>
    <w:rsid w:val="00FC7E40"/>
    <w:rsid w:val="00FD0568"/>
    <w:rsid w:val="00FD09AE"/>
    <w:rsid w:val="00FD0F3D"/>
    <w:rsid w:val="00FD2612"/>
    <w:rsid w:val="00FD2EDF"/>
    <w:rsid w:val="00FD323A"/>
    <w:rsid w:val="00FD365C"/>
    <w:rsid w:val="00FD37D4"/>
    <w:rsid w:val="00FD42D6"/>
    <w:rsid w:val="00FE2025"/>
    <w:rsid w:val="00FE2651"/>
    <w:rsid w:val="00FE2E18"/>
    <w:rsid w:val="00FE3061"/>
    <w:rsid w:val="00FE3472"/>
    <w:rsid w:val="00FE4107"/>
    <w:rsid w:val="00FE43FB"/>
    <w:rsid w:val="00FE4473"/>
    <w:rsid w:val="00FE49E3"/>
    <w:rsid w:val="00FE6020"/>
    <w:rsid w:val="00FE64CC"/>
    <w:rsid w:val="00FE676C"/>
    <w:rsid w:val="00FE7BB2"/>
    <w:rsid w:val="00FE7E0D"/>
    <w:rsid w:val="00FF0101"/>
    <w:rsid w:val="00FF03C2"/>
    <w:rsid w:val="00FF21D2"/>
    <w:rsid w:val="00FF502B"/>
    <w:rsid w:val="00FF5310"/>
    <w:rsid w:val="00FF5374"/>
    <w:rsid w:val="00FF5C73"/>
    <w:rsid w:val="00FF5EE9"/>
    <w:rsid w:val="00FF69A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4418CD"/>
  <w15:docId w15:val="{B92C7FF1-AE9B-4D17-B8FE-B7FD80CD4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0E6945"/>
    <w:pPr>
      <w:tabs>
        <w:tab w:val="right" w:leader="dot" w:pos="8779"/>
      </w:tabs>
      <w:spacing w:after="100" w:line="276"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rFonts w:eastAsia="Cambria"/>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rFonts w:eastAsia="Cambria"/>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eastAsia="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eastAsia="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uiPriority w:val="99"/>
    <w:rsid w:val="00D4338A"/>
    <w:rPr>
      <w:rFonts w:ascii="Courier New" w:eastAsia="Times New Roman" w:hAnsi="Courier New" w:cs="Times New Roman"/>
      <w:sz w:val="20"/>
      <w:szCs w:val="20"/>
      <w:lang w:val="es-ES"/>
    </w:rPr>
  </w:style>
  <w:style w:type="table" w:styleId="Tablanormal1">
    <w:name w:val="Plain Table 1"/>
    <w:basedOn w:val="Tablanormal"/>
    <w:uiPriority w:val="41"/>
    <w:rsid w:val="00962626"/>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eastAsia="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eastAsia="es-MX"/>
    </w:rPr>
  </w:style>
  <w:style w:type="character" w:customStyle="1" w:styleId="stytxtare">
    <w:name w:val="stytxtare"/>
    <w:rsid w:val="005B0EC2"/>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rsid w:val="00BC13F7"/>
    <w:pPr>
      <w:spacing w:before="100" w:beforeAutospacing="1" w:after="100" w:afterAutospacing="1"/>
    </w:pPr>
    <w:rPr>
      <w:rFonts w:ascii="Times New Roman" w:eastAsia="Times New Roman" w:hAnsi="Times New Roman" w:cs="Times New Roman"/>
      <w:lang w:val="es-MX" w:eastAsia="es-MX"/>
    </w:rPr>
  </w:style>
  <w:style w:type="paragraph" w:customStyle="1" w:styleId="yiv6449924580ydp7ca81294msonormal">
    <w:name w:val="yiv6449924580ydp7ca81294msonormal"/>
    <w:basedOn w:val="Normal"/>
    <w:rsid w:val="003B7B09"/>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1494">
      <w:bodyDiv w:val="1"/>
      <w:marLeft w:val="0"/>
      <w:marRight w:val="0"/>
      <w:marTop w:val="0"/>
      <w:marBottom w:val="0"/>
      <w:divBdr>
        <w:top w:val="none" w:sz="0" w:space="0" w:color="auto"/>
        <w:left w:val="none" w:sz="0" w:space="0" w:color="auto"/>
        <w:bottom w:val="none" w:sz="0" w:space="0" w:color="auto"/>
        <w:right w:val="none" w:sz="0" w:space="0" w:color="auto"/>
      </w:divBdr>
      <w:divsChild>
        <w:div w:id="2014993391">
          <w:marLeft w:val="0"/>
          <w:marRight w:val="0"/>
          <w:marTop w:val="0"/>
          <w:marBottom w:val="240"/>
          <w:divBdr>
            <w:top w:val="none" w:sz="0" w:space="0" w:color="auto"/>
            <w:left w:val="none" w:sz="0" w:space="0" w:color="auto"/>
            <w:bottom w:val="none" w:sz="0" w:space="0" w:color="auto"/>
            <w:right w:val="none" w:sz="0" w:space="0" w:color="auto"/>
          </w:divBdr>
        </w:div>
      </w:divsChild>
    </w:div>
    <w:div w:id="25840027">
      <w:bodyDiv w:val="1"/>
      <w:marLeft w:val="0"/>
      <w:marRight w:val="0"/>
      <w:marTop w:val="0"/>
      <w:marBottom w:val="0"/>
      <w:divBdr>
        <w:top w:val="none" w:sz="0" w:space="0" w:color="auto"/>
        <w:left w:val="none" w:sz="0" w:space="0" w:color="auto"/>
        <w:bottom w:val="none" w:sz="0" w:space="0" w:color="auto"/>
        <w:right w:val="none" w:sz="0" w:space="0" w:color="auto"/>
      </w:divBdr>
    </w:div>
    <w:div w:id="28646164">
      <w:bodyDiv w:val="1"/>
      <w:marLeft w:val="0"/>
      <w:marRight w:val="0"/>
      <w:marTop w:val="0"/>
      <w:marBottom w:val="0"/>
      <w:divBdr>
        <w:top w:val="none" w:sz="0" w:space="0" w:color="auto"/>
        <w:left w:val="none" w:sz="0" w:space="0" w:color="auto"/>
        <w:bottom w:val="none" w:sz="0" w:space="0" w:color="auto"/>
        <w:right w:val="none" w:sz="0" w:space="0" w:color="auto"/>
      </w:divBdr>
    </w:div>
    <w:div w:id="42140087">
      <w:bodyDiv w:val="1"/>
      <w:marLeft w:val="0"/>
      <w:marRight w:val="0"/>
      <w:marTop w:val="0"/>
      <w:marBottom w:val="0"/>
      <w:divBdr>
        <w:top w:val="none" w:sz="0" w:space="0" w:color="auto"/>
        <w:left w:val="none" w:sz="0" w:space="0" w:color="auto"/>
        <w:bottom w:val="none" w:sz="0" w:space="0" w:color="auto"/>
        <w:right w:val="none" w:sz="0" w:space="0" w:color="auto"/>
      </w:divBdr>
    </w:div>
    <w:div w:id="60173860">
      <w:bodyDiv w:val="1"/>
      <w:marLeft w:val="0"/>
      <w:marRight w:val="0"/>
      <w:marTop w:val="0"/>
      <w:marBottom w:val="0"/>
      <w:divBdr>
        <w:top w:val="none" w:sz="0" w:space="0" w:color="auto"/>
        <w:left w:val="none" w:sz="0" w:space="0" w:color="auto"/>
        <w:bottom w:val="none" w:sz="0" w:space="0" w:color="auto"/>
        <w:right w:val="none" w:sz="0" w:space="0" w:color="auto"/>
      </w:divBdr>
    </w:div>
    <w:div w:id="73359516">
      <w:bodyDiv w:val="1"/>
      <w:marLeft w:val="0"/>
      <w:marRight w:val="0"/>
      <w:marTop w:val="0"/>
      <w:marBottom w:val="0"/>
      <w:divBdr>
        <w:top w:val="none" w:sz="0" w:space="0" w:color="auto"/>
        <w:left w:val="none" w:sz="0" w:space="0" w:color="auto"/>
        <w:bottom w:val="none" w:sz="0" w:space="0" w:color="auto"/>
        <w:right w:val="none" w:sz="0" w:space="0" w:color="auto"/>
      </w:divBdr>
    </w:div>
    <w:div w:id="89156663">
      <w:bodyDiv w:val="1"/>
      <w:marLeft w:val="0"/>
      <w:marRight w:val="0"/>
      <w:marTop w:val="0"/>
      <w:marBottom w:val="0"/>
      <w:divBdr>
        <w:top w:val="none" w:sz="0" w:space="0" w:color="auto"/>
        <w:left w:val="none" w:sz="0" w:space="0" w:color="auto"/>
        <w:bottom w:val="none" w:sz="0" w:space="0" w:color="auto"/>
        <w:right w:val="none" w:sz="0" w:space="0" w:color="auto"/>
      </w:divBdr>
    </w:div>
    <w:div w:id="96871179">
      <w:bodyDiv w:val="1"/>
      <w:marLeft w:val="0"/>
      <w:marRight w:val="0"/>
      <w:marTop w:val="0"/>
      <w:marBottom w:val="0"/>
      <w:divBdr>
        <w:top w:val="none" w:sz="0" w:space="0" w:color="auto"/>
        <w:left w:val="none" w:sz="0" w:space="0" w:color="auto"/>
        <w:bottom w:val="none" w:sz="0" w:space="0" w:color="auto"/>
        <w:right w:val="none" w:sz="0" w:space="0" w:color="auto"/>
      </w:divBdr>
    </w:div>
    <w:div w:id="145515303">
      <w:bodyDiv w:val="1"/>
      <w:marLeft w:val="0"/>
      <w:marRight w:val="0"/>
      <w:marTop w:val="0"/>
      <w:marBottom w:val="0"/>
      <w:divBdr>
        <w:top w:val="none" w:sz="0" w:space="0" w:color="auto"/>
        <w:left w:val="none" w:sz="0" w:space="0" w:color="auto"/>
        <w:bottom w:val="none" w:sz="0" w:space="0" w:color="auto"/>
        <w:right w:val="none" w:sz="0" w:space="0" w:color="auto"/>
      </w:divBdr>
    </w:div>
    <w:div w:id="156848715">
      <w:bodyDiv w:val="1"/>
      <w:marLeft w:val="0"/>
      <w:marRight w:val="0"/>
      <w:marTop w:val="0"/>
      <w:marBottom w:val="0"/>
      <w:divBdr>
        <w:top w:val="none" w:sz="0" w:space="0" w:color="auto"/>
        <w:left w:val="none" w:sz="0" w:space="0" w:color="auto"/>
        <w:bottom w:val="none" w:sz="0" w:space="0" w:color="auto"/>
        <w:right w:val="none" w:sz="0" w:space="0" w:color="auto"/>
      </w:divBdr>
    </w:div>
    <w:div w:id="157238611">
      <w:bodyDiv w:val="1"/>
      <w:marLeft w:val="0"/>
      <w:marRight w:val="0"/>
      <w:marTop w:val="0"/>
      <w:marBottom w:val="0"/>
      <w:divBdr>
        <w:top w:val="none" w:sz="0" w:space="0" w:color="auto"/>
        <w:left w:val="none" w:sz="0" w:space="0" w:color="auto"/>
        <w:bottom w:val="none" w:sz="0" w:space="0" w:color="auto"/>
        <w:right w:val="none" w:sz="0" w:space="0" w:color="auto"/>
      </w:divBdr>
    </w:div>
    <w:div w:id="172306900">
      <w:bodyDiv w:val="1"/>
      <w:marLeft w:val="0"/>
      <w:marRight w:val="0"/>
      <w:marTop w:val="0"/>
      <w:marBottom w:val="0"/>
      <w:divBdr>
        <w:top w:val="none" w:sz="0" w:space="0" w:color="auto"/>
        <w:left w:val="none" w:sz="0" w:space="0" w:color="auto"/>
        <w:bottom w:val="none" w:sz="0" w:space="0" w:color="auto"/>
        <w:right w:val="none" w:sz="0" w:space="0" w:color="auto"/>
      </w:divBdr>
    </w:div>
    <w:div w:id="176890729">
      <w:bodyDiv w:val="1"/>
      <w:marLeft w:val="0"/>
      <w:marRight w:val="0"/>
      <w:marTop w:val="0"/>
      <w:marBottom w:val="0"/>
      <w:divBdr>
        <w:top w:val="none" w:sz="0" w:space="0" w:color="auto"/>
        <w:left w:val="none" w:sz="0" w:space="0" w:color="auto"/>
        <w:bottom w:val="none" w:sz="0" w:space="0" w:color="auto"/>
        <w:right w:val="none" w:sz="0" w:space="0" w:color="auto"/>
      </w:divBdr>
    </w:div>
    <w:div w:id="188641317">
      <w:bodyDiv w:val="1"/>
      <w:marLeft w:val="0"/>
      <w:marRight w:val="0"/>
      <w:marTop w:val="0"/>
      <w:marBottom w:val="0"/>
      <w:divBdr>
        <w:top w:val="none" w:sz="0" w:space="0" w:color="auto"/>
        <w:left w:val="none" w:sz="0" w:space="0" w:color="auto"/>
        <w:bottom w:val="none" w:sz="0" w:space="0" w:color="auto"/>
        <w:right w:val="none" w:sz="0" w:space="0" w:color="auto"/>
      </w:divBdr>
    </w:div>
    <w:div w:id="234560416">
      <w:bodyDiv w:val="1"/>
      <w:marLeft w:val="0"/>
      <w:marRight w:val="0"/>
      <w:marTop w:val="0"/>
      <w:marBottom w:val="0"/>
      <w:divBdr>
        <w:top w:val="none" w:sz="0" w:space="0" w:color="auto"/>
        <w:left w:val="none" w:sz="0" w:space="0" w:color="auto"/>
        <w:bottom w:val="none" w:sz="0" w:space="0" w:color="auto"/>
        <w:right w:val="none" w:sz="0" w:space="0" w:color="auto"/>
      </w:divBdr>
    </w:div>
    <w:div w:id="254411393">
      <w:bodyDiv w:val="1"/>
      <w:marLeft w:val="0"/>
      <w:marRight w:val="0"/>
      <w:marTop w:val="0"/>
      <w:marBottom w:val="0"/>
      <w:divBdr>
        <w:top w:val="none" w:sz="0" w:space="0" w:color="auto"/>
        <w:left w:val="none" w:sz="0" w:space="0" w:color="auto"/>
        <w:bottom w:val="none" w:sz="0" w:space="0" w:color="auto"/>
        <w:right w:val="none" w:sz="0" w:space="0" w:color="auto"/>
      </w:divBdr>
    </w:div>
    <w:div w:id="290600236">
      <w:bodyDiv w:val="1"/>
      <w:marLeft w:val="0"/>
      <w:marRight w:val="0"/>
      <w:marTop w:val="0"/>
      <w:marBottom w:val="0"/>
      <w:divBdr>
        <w:top w:val="none" w:sz="0" w:space="0" w:color="auto"/>
        <w:left w:val="none" w:sz="0" w:space="0" w:color="auto"/>
        <w:bottom w:val="none" w:sz="0" w:space="0" w:color="auto"/>
        <w:right w:val="none" w:sz="0" w:space="0" w:color="auto"/>
      </w:divBdr>
    </w:div>
    <w:div w:id="358236013">
      <w:bodyDiv w:val="1"/>
      <w:marLeft w:val="0"/>
      <w:marRight w:val="0"/>
      <w:marTop w:val="0"/>
      <w:marBottom w:val="0"/>
      <w:divBdr>
        <w:top w:val="none" w:sz="0" w:space="0" w:color="auto"/>
        <w:left w:val="none" w:sz="0" w:space="0" w:color="auto"/>
        <w:bottom w:val="none" w:sz="0" w:space="0" w:color="auto"/>
        <w:right w:val="none" w:sz="0" w:space="0" w:color="auto"/>
      </w:divBdr>
    </w:div>
    <w:div w:id="372265870">
      <w:bodyDiv w:val="1"/>
      <w:marLeft w:val="0"/>
      <w:marRight w:val="0"/>
      <w:marTop w:val="0"/>
      <w:marBottom w:val="0"/>
      <w:divBdr>
        <w:top w:val="none" w:sz="0" w:space="0" w:color="auto"/>
        <w:left w:val="none" w:sz="0" w:space="0" w:color="auto"/>
        <w:bottom w:val="none" w:sz="0" w:space="0" w:color="auto"/>
        <w:right w:val="none" w:sz="0" w:space="0" w:color="auto"/>
      </w:divBdr>
    </w:div>
    <w:div w:id="373970172">
      <w:bodyDiv w:val="1"/>
      <w:marLeft w:val="0"/>
      <w:marRight w:val="0"/>
      <w:marTop w:val="0"/>
      <w:marBottom w:val="0"/>
      <w:divBdr>
        <w:top w:val="none" w:sz="0" w:space="0" w:color="auto"/>
        <w:left w:val="none" w:sz="0" w:space="0" w:color="auto"/>
        <w:bottom w:val="none" w:sz="0" w:space="0" w:color="auto"/>
        <w:right w:val="none" w:sz="0" w:space="0" w:color="auto"/>
      </w:divBdr>
    </w:div>
    <w:div w:id="407311184">
      <w:bodyDiv w:val="1"/>
      <w:marLeft w:val="0"/>
      <w:marRight w:val="0"/>
      <w:marTop w:val="0"/>
      <w:marBottom w:val="0"/>
      <w:divBdr>
        <w:top w:val="none" w:sz="0" w:space="0" w:color="auto"/>
        <w:left w:val="none" w:sz="0" w:space="0" w:color="auto"/>
        <w:bottom w:val="none" w:sz="0" w:space="0" w:color="auto"/>
        <w:right w:val="none" w:sz="0" w:space="0" w:color="auto"/>
      </w:divBdr>
    </w:div>
    <w:div w:id="421225819">
      <w:bodyDiv w:val="1"/>
      <w:marLeft w:val="0"/>
      <w:marRight w:val="0"/>
      <w:marTop w:val="0"/>
      <w:marBottom w:val="0"/>
      <w:divBdr>
        <w:top w:val="none" w:sz="0" w:space="0" w:color="auto"/>
        <w:left w:val="none" w:sz="0" w:space="0" w:color="auto"/>
        <w:bottom w:val="none" w:sz="0" w:space="0" w:color="auto"/>
        <w:right w:val="none" w:sz="0" w:space="0" w:color="auto"/>
      </w:divBdr>
    </w:div>
    <w:div w:id="440956453">
      <w:bodyDiv w:val="1"/>
      <w:marLeft w:val="0"/>
      <w:marRight w:val="0"/>
      <w:marTop w:val="0"/>
      <w:marBottom w:val="0"/>
      <w:divBdr>
        <w:top w:val="none" w:sz="0" w:space="0" w:color="auto"/>
        <w:left w:val="none" w:sz="0" w:space="0" w:color="auto"/>
        <w:bottom w:val="none" w:sz="0" w:space="0" w:color="auto"/>
        <w:right w:val="none" w:sz="0" w:space="0" w:color="auto"/>
      </w:divBdr>
    </w:div>
    <w:div w:id="467168296">
      <w:bodyDiv w:val="1"/>
      <w:marLeft w:val="0"/>
      <w:marRight w:val="0"/>
      <w:marTop w:val="0"/>
      <w:marBottom w:val="0"/>
      <w:divBdr>
        <w:top w:val="none" w:sz="0" w:space="0" w:color="auto"/>
        <w:left w:val="none" w:sz="0" w:space="0" w:color="auto"/>
        <w:bottom w:val="none" w:sz="0" w:space="0" w:color="auto"/>
        <w:right w:val="none" w:sz="0" w:space="0" w:color="auto"/>
      </w:divBdr>
    </w:div>
    <w:div w:id="482698247">
      <w:bodyDiv w:val="1"/>
      <w:marLeft w:val="0"/>
      <w:marRight w:val="0"/>
      <w:marTop w:val="0"/>
      <w:marBottom w:val="0"/>
      <w:divBdr>
        <w:top w:val="none" w:sz="0" w:space="0" w:color="auto"/>
        <w:left w:val="none" w:sz="0" w:space="0" w:color="auto"/>
        <w:bottom w:val="none" w:sz="0" w:space="0" w:color="auto"/>
        <w:right w:val="none" w:sz="0" w:space="0" w:color="auto"/>
      </w:divBdr>
    </w:div>
    <w:div w:id="483594491">
      <w:bodyDiv w:val="1"/>
      <w:marLeft w:val="0"/>
      <w:marRight w:val="0"/>
      <w:marTop w:val="0"/>
      <w:marBottom w:val="0"/>
      <w:divBdr>
        <w:top w:val="none" w:sz="0" w:space="0" w:color="auto"/>
        <w:left w:val="none" w:sz="0" w:space="0" w:color="auto"/>
        <w:bottom w:val="none" w:sz="0" w:space="0" w:color="auto"/>
        <w:right w:val="none" w:sz="0" w:space="0" w:color="auto"/>
      </w:divBdr>
    </w:div>
    <w:div w:id="492722697">
      <w:bodyDiv w:val="1"/>
      <w:marLeft w:val="0"/>
      <w:marRight w:val="0"/>
      <w:marTop w:val="0"/>
      <w:marBottom w:val="0"/>
      <w:divBdr>
        <w:top w:val="none" w:sz="0" w:space="0" w:color="auto"/>
        <w:left w:val="none" w:sz="0" w:space="0" w:color="auto"/>
        <w:bottom w:val="none" w:sz="0" w:space="0" w:color="auto"/>
        <w:right w:val="none" w:sz="0" w:space="0" w:color="auto"/>
      </w:divBdr>
    </w:div>
    <w:div w:id="495614794">
      <w:bodyDiv w:val="1"/>
      <w:marLeft w:val="0"/>
      <w:marRight w:val="0"/>
      <w:marTop w:val="0"/>
      <w:marBottom w:val="0"/>
      <w:divBdr>
        <w:top w:val="none" w:sz="0" w:space="0" w:color="auto"/>
        <w:left w:val="none" w:sz="0" w:space="0" w:color="auto"/>
        <w:bottom w:val="none" w:sz="0" w:space="0" w:color="auto"/>
        <w:right w:val="none" w:sz="0" w:space="0" w:color="auto"/>
      </w:divBdr>
    </w:div>
    <w:div w:id="548342245">
      <w:bodyDiv w:val="1"/>
      <w:marLeft w:val="0"/>
      <w:marRight w:val="0"/>
      <w:marTop w:val="0"/>
      <w:marBottom w:val="0"/>
      <w:divBdr>
        <w:top w:val="none" w:sz="0" w:space="0" w:color="auto"/>
        <w:left w:val="none" w:sz="0" w:space="0" w:color="auto"/>
        <w:bottom w:val="none" w:sz="0" w:space="0" w:color="auto"/>
        <w:right w:val="none" w:sz="0" w:space="0" w:color="auto"/>
      </w:divBdr>
    </w:div>
    <w:div w:id="571963297">
      <w:bodyDiv w:val="1"/>
      <w:marLeft w:val="0"/>
      <w:marRight w:val="0"/>
      <w:marTop w:val="0"/>
      <w:marBottom w:val="0"/>
      <w:divBdr>
        <w:top w:val="none" w:sz="0" w:space="0" w:color="auto"/>
        <w:left w:val="none" w:sz="0" w:space="0" w:color="auto"/>
        <w:bottom w:val="none" w:sz="0" w:space="0" w:color="auto"/>
        <w:right w:val="none" w:sz="0" w:space="0" w:color="auto"/>
      </w:divBdr>
    </w:div>
    <w:div w:id="572811437">
      <w:bodyDiv w:val="1"/>
      <w:marLeft w:val="0"/>
      <w:marRight w:val="0"/>
      <w:marTop w:val="0"/>
      <w:marBottom w:val="0"/>
      <w:divBdr>
        <w:top w:val="none" w:sz="0" w:space="0" w:color="auto"/>
        <w:left w:val="none" w:sz="0" w:space="0" w:color="auto"/>
        <w:bottom w:val="none" w:sz="0" w:space="0" w:color="auto"/>
        <w:right w:val="none" w:sz="0" w:space="0" w:color="auto"/>
      </w:divBdr>
    </w:div>
    <w:div w:id="588007889">
      <w:bodyDiv w:val="1"/>
      <w:marLeft w:val="0"/>
      <w:marRight w:val="0"/>
      <w:marTop w:val="0"/>
      <w:marBottom w:val="0"/>
      <w:divBdr>
        <w:top w:val="none" w:sz="0" w:space="0" w:color="auto"/>
        <w:left w:val="none" w:sz="0" w:space="0" w:color="auto"/>
        <w:bottom w:val="none" w:sz="0" w:space="0" w:color="auto"/>
        <w:right w:val="none" w:sz="0" w:space="0" w:color="auto"/>
      </w:divBdr>
    </w:div>
    <w:div w:id="624313785">
      <w:bodyDiv w:val="1"/>
      <w:marLeft w:val="0"/>
      <w:marRight w:val="0"/>
      <w:marTop w:val="0"/>
      <w:marBottom w:val="0"/>
      <w:divBdr>
        <w:top w:val="none" w:sz="0" w:space="0" w:color="auto"/>
        <w:left w:val="none" w:sz="0" w:space="0" w:color="auto"/>
        <w:bottom w:val="none" w:sz="0" w:space="0" w:color="auto"/>
        <w:right w:val="none" w:sz="0" w:space="0" w:color="auto"/>
      </w:divBdr>
    </w:div>
    <w:div w:id="673607304">
      <w:bodyDiv w:val="1"/>
      <w:marLeft w:val="0"/>
      <w:marRight w:val="0"/>
      <w:marTop w:val="0"/>
      <w:marBottom w:val="0"/>
      <w:divBdr>
        <w:top w:val="none" w:sz="0" w:space="0" w:color="auto"/>
        <w:left w:val="none" w:sz="0" w:space="0" w:color="auto"/>
        <w:bottom w:val="none" w:sz="0" w:space="0" w:color="auto"/>
        <w:right w:val="none" w:sz="0" w:space="0" w:color="auto"/>
      </w:divBdr>
    </w:div>
    <w:div w:id="721055107">
      <w:bodyDiv w:val="1"/>
      <w:marLeft w:val="0"/>
      <w:marRight w:val="0"/>
      <w:marTop w:val="0"/>
      <w:marBottom w:val="0"/>
      <w:divBdr>
        <w:top w:val="none" w:sz="0" w:space="0" w:color="auto"/>
        <w:left w:val="none" w:sz="0" w:space="0" w:color="auto"/>
        <w:bottom w:val="none" w:sz="0" w:space="0" w:color="auto"/>
        <w:right w:val="none" w:sz="0" w:space="0" w:color="auto"/>
      </w:divBdr>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0842312">
          <w:marLeft w:val="-225"/>
          <w:marRight w:val="-225"/>
          <w:marTop w:val="0"/>
          <w:marBottom w:val="0"/>
          <w:divBdr>
            <w:top w:val="none" w:sz="0" w:space="0" w:color="auto"/>
            <w:left w:val="none" w:sz="0" w:space="0" w:color="auto"/>
            <w:bottom w:val="none" w:sz="0" w:space="0" w:color="auto"/>
            <w:right w:val="none" w:sz="0" w:space="0" w:color="auto"/>
          </w:divBdr>
          <w:divsChild>
            <w:div w:id="126627353">
              <w:marLeft w:val="0"/>
              <w:marRight w:val="0"/>
              <w:marTop w:val="0"/>
              <w:marBottom w:val="0"/>
              <w:divBdr>
                <w:top w:val="none" w:sz="0" w:space="0" w:color="auto"/>
                <w:left w:val="none" w:sz="0" w:space="0" w:color="auto"/>
                <w:bottom w:val="none" w:sz="0" w:space="0" w:color="auto"/>
                <w:right w:val="none" w:sz="0" w:space="0" w:color="auto"/>
              </w:divBdr>
              <w:divsChild>
                <w:div w:id="660761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31283422">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493376423">
                  <w:marLeft w:val="0"/>
                  <w:marRight w:val="0"/>
                  <w:marTop w:val="0"/>
                  <w:marBottom w:val="0"/>
                  <w:divBdr>
                    <w:top w:val="none" w:sz="0" w:space="0" w:color="auto"/>
                    <w:left w:val="none" w:sz="0" w:space="0" w:color="auto"/>
                    <w:bottom w:val="none" w:sz="0" w:space="0" w:color="auto"/>
                    <w:right w:val="none" w:sz="0" w:space="0" w:color="auto"/>
                  </w:divBdr>
                </w:div>
                <w:div w:id="1415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965009">
      <w:bodyDiv w:val="1"/>
      <w:marLeft w:val="0"/>
      <w:marRight w:val="0"/>
      <w:marTop w:val="0"/>
      <w:marBottom w:val="0"/>
      <w:divBdr>
        <w:top w:val="none" w:sz="0" w:space="0" w:color="auto"/>
        <w:left w:val="none" w:sz="0" w:space="0" w:color="auto"/>
        <w:bottom w:val="none" w:sz="0" w:space="0" w:color="auto"/>
        <w:right w:val="none" w:sz="0" w:space="0" w:color="auto"/>
      </w:divBdr>
    </w:div>
    <w:div w:id="739641771">
      <w:bodyDiv w:val="1"/>
      <w:marLeft w:val="0"/>
      <w:marRight w:val="0"/>
      <w:marTop w:val="0"/>
      <w:marBottom w:val="0"/>
      <w:divBdr>
        <w:top w:val="none" w:sz="0" w:space="0" w:color="auto"/>
        <w:left w:val="none" w:sz="0" w:space="0" w:color="auto"/>
        <w:bottom w:val="none" w:sz="0" w:space="0" w:color="auto"/>
        <w:right w:val="none" w:sz="0" w:space="0" w:color="auto"/>
      </w:divBdr>
    </w:div>
    <w:div w:id="745221650">
      <w:bodyDiv w:val="1"/>
      <w:marLeft w:val="0"/>
      <w:marRight w:val="0"/>
      <w:marTop w:val="0"/>
      <w:marBottom w:val="0"/>
      <w:divBdr>
        <w:top w:val="none" w:sz="0" w:space="0" w:color="auto"/>
        <w:left w:val="none" w:sz="0" w:space="0" w:color="auto"/>
        <w:bottom w:val="none" w:sz="0" w:space="0" w:color="auto"/>
        <w:right w:val="none" w:sz="0" w:space="0" w:color="auto"/>
      </w:divBdr>
    </w:div>
    <w:div w:id="747966204">
      <w:bodyDiv w:val="1"/>
      <w:marLeft w:val="0"/>
      <w:marRight w:val="0"/>
      <w:marTop w:val="0"/>
      <w:marBottom w:val="0"/>
      <w:divBdr>
        <w:top w:val="none" w:sz="0" w:space="0" w:color="auto"/>
        <w:left w:val="none" w:sz="0" w:space="0" w:color="auto"/>
        <w:bottom w:val="none" w:sz="0" w:space="0" w:color="auto"/>
        <w:right w:val="none" w:sz="0" w:space="0" w:color="auto"/>
      </w:divBdr>
    </w:div>
    <w:div w:id="749351024">
      <w:bodyDiv w:val="1"/>
      <w:marLeft w:val="0"/>
      <w:marRight w:val="0"/>
      <w:marTop w:val="0"/>
      <w:marBottom w:val="0"/>
      <w:divBdr>
        <w:top w:val="none" w:sz="0" w:space="0" w:color="auto"/>
        <w:left w:val="none" w:sz="0" w:space="0" w:color="auto"/>
        <w:bottom w:val="none" w:sz="0" w:space="0" w:color="auto"/>
        <w:right w:val="none" w:sz="0" w:space="0" w:color="auto"/>
      </w:divBdr>
    </w:div>
    <w:div w:id="773938865">
      <w:bodyDiv w:val="1"/>
      <w:marLeft w:val="0"/>
      <w:marRight w:val="0"/>
      <w:marTop w:val="0"/>
      <w:marBottom w:val="0"/>
      <w:divBdr>
        <w:top w:val="none" w:sz="0" w:space="0" w:color="auto"/>
        <w:left w:val="none" w:sz="0" w:space="0" w:color="auto"/>
        <w:bottom w:val="none" w:sz="0" w:space="0" w:color="auto"/>
        <w:right w:val="none" w:sz="0" w:space="0" w:color="auto"/>
      </w:divBdr>
    </w:div>
    <w:div w:id="792987936">
      <w:bodyDiv w:val="1"/>
      <w:marLeft w:val="0"/>
      <w:marRight w:val="0"/>
      <w:marTop w:val="0"/>
      <w:marBottom w:val="0"/>
      <w:divBdr>
        <w:top w:val="none" w:sz="0" w:space="0" w:color="auto"/>
        <w:left w:val="none" w:sz="0" w:space="0" w:color="auto"/>
        <w:bottom w:val="none" w:sz="0" w:space="0" w:color="auto"/>
        <w:right w:val="none" w:sz="0" w:space="0" w:color="auto"/>
      </w:divBdr>
    </w:div>
    <w:div w:id="794980672">
      <w:bodyDiv w:val="1"/>
      <w:marLeft w:val="0"/>
      <w:marRight w:val="0"/>
      <w:marTop w:val="0"/>
      <w:marBottom w:val="0"/>
      <w:divBdr>
        <w:top w:val="none" w:sz="0" w:space="0" w:color="auto"/>
        <w:left w:val="none" w:sz="0" w:space="0" w:color="auto"/>
        <w:bottom w:val="none" w:sz="0" w:space="0" w:color="auto"/>
        <w:right w:val="none" w:sz="0" w:space="0" w:color="auto"/>
      </w:divBdr>
    </w:div>
    <w:div w:id="798298270">
      <w:bodyDiv w:val="1"/>
      <w:marLeft w:val="0"/>
      <w:marRight w:val="0"/>
      <w:marTop w:val="0"/>
      <w:marBottom w:val="0"/>
      <w:divBdr>
        <w:top w:val="none" w:sz="0" w:space="0" w:color="auto"/>
        <w:left w:val="none" w:sz="0" w:space="0" w:color="auto"/>
        <w:bottom w:val="none" w:sz="0" w:space="0" w:color="auto"/>
        <w:right w:val="none" w:sz="0" w:space="0" w:color="auto"/>
      </w:divBdr>
    </w:div>
    <w:div w:id="800996557">
      <w:bodyDiv w:val="1"/>
      <w:marLeft w:val="0"/>
      <w:marRight w:val="0"/>
      <w:marTop w:val="0"/>
      <w:marBottom w:val="0"/>
      <w:divBdr>
        <w:top w:val="none" w:sz="0" w:space="0" w:color="auto"/>
        <w:left w:val="none" w:sz="0" w:space="0" w:color="auto"/>
        <w:bottom w:val="none" w:sz="0" w:space="0" w:color="auto"/>
        <w:right w:val="none" w:sz="0" w:space="0" w:color="auto"/>
      </w:divBdr>
      <w:divsChild>
        <w:div w:id="413744077">
          <w:marLeft w:val="0"/>
          <w:marRight w:val="0"/>
          <w:marTop w:val="0"/>
          <w:marBottom w:val="0"/>
          <w:divBdr>
            <w:top w:val="none" w:sz="0" w:space="0" w:color="auto"/>
            <w:left w:val="none" w:sz="0" w:space="0" w:color="auto"/>
            <w:bottom w:val="none" w:sz="0" w:space="0" w:color="auto"/>
            <w:right w:val="none" w:sz="0" w:space="0" w:color="auto"/>
          </w:divBdr>
        </w:div>
      </w:divsChild>
    </w:div>
    <w:div w:id="808132991">
      <w:bodyDiv w:val="1"/>
      <w:marLeft w:val="0"/>
      <w:marRight w:val="0"/>
      <w:marTop w:val="0"/>
      <w:marBottom w:val="0"/>
      <w:divBdr>
        <w:top w:val="none" w:sz="0" w:space="0" w:color="auto"/>
        <w:left w:val="none" w:sz="0" w:space="0" w:color="auto"/>
        <w:bottom w:val="none" w:sz="0" w:space="0" w:color="auto"/>
        <w:right w:val="none" w:sz="0" w:space="0" w:color="auto"/>
      </w:divBdr>
    </w:div>
    <w:div w:id="812450242">
      <w:bodyDiv w:val="1"/>
      <w:marLeft w:val="0"/>
      <w:marRight w:val="0"/>
      <w:marTop w:val="0"/>
      <w:marBottom w:val="0"/>
      <w:divBdr>
        <w:top w:val="none" w:sz="0" w:space="0" w:color="auto"/>
        <w:left w:val="none" w:sz="0" w:space="0" w:color="auto"/>
        <w:bottom w:val="none" w:sz="0" w:space="0" w:color="auto"/>
        <w:right w:val="none" w:sz="0" w:space="0" w:color="auto"/>
      </w:divBdr>
    </w:div>
    <w:div w:id="850071975">
      <w:bodyDiv w:val="1"/>
      <w:marLeft w:val="0"/>
      <w:marRight w:val="0"/>
      <w:marTop w:val="0"/>
      <w:marBottom w:val="0"/>
      <w:divBdr>
        <w:top w:val="none" w:sz="0" w:space="0" w:color="auto"/>
        <w:left w:val="none" w:sz="0" w:space="0" w:color="auto"/>
        <w:bottom w:val="none" w:sz="0" w:space="0" w:color="auto"/>
        <w:right w:val="none" w:sz="0" w:space="0" w:color="auto"/>
      </w:divBdr>
    </w:div>
    <w:div w:id="856890746">
      <w:bodyDiv w:val="1"/>
      <w:marLeft w:val="0"/>
      <w:marRight w:val="0"/>
      <w:marTop w:val="0"/>
      <w:marBottom w:val="0"/>
      <w:divBdr>
        <w:top w:val="none" w:sz="0" w:space="0" w:color="auto"/>
        <w:left w:val="none" w:sz="0" w:space="0" w:color="auto"/>
        <w:bottom w:val="none" w:sz="0" w:space="0" w:color="auto"/>
        <w:right w:val="none" w:sz="0" w:space="0" w:color="auto"/>
      </w:divBdr>
    </w:div>
    <w:div w:id="85927422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44461968">
      <w:bodyDiv w:val="1"/>
      <w:marLeft w:val="0"/>
      <w:marRight w:val="0"/>
      <w:marTop w:val="0"/>
      <w:marBottom w:val="0"/>
      <w:divBdr>
        <w:top w:val="none" w:sz="0" w:space="0" w:color="auto"/>
        <w:left w:val="none" w:sz="0" w:space="0" w:color="auto"/>
        <w:bottom w:val="none" w:sz="0" w:space="0" w:color="auto"/>
        <w:right w:val="none" w:sz="0" w:space="0" w:color="auto"/>
      </w:divBdr>
    </w:div>
    <w:div w:id="953439293">
      <w:bodyDiv w:val="1"/>
      <w:marLeft w:val="0"/>
      <w:marRight w:val="0"/>
      <w:marTop w:val="0"/>
      <w:marBottom w:val="0"/>
      <w:divBdr>
        <w:top w:val="none" w:sz="0" w:space="0" w:color="auto"/>
        <w:left w:val="none" w:sz="0" w:space="0" w:color="auto"/>
        <w:bottom w:val="none" w:sz="0" w:space="0" w:color="auto"/>
        <w:right w:val="none" w:sz="0" w:space="0" w:color="auto"/>
      </w:divBdr>
    </w:div>
    <w:div w:id="958993342">
      <w:bodyDiv w:val="1"/>
      <w:marLeft w:val="0"/>
      <w:marRight w:val="0"/>
      <w:marTop w:val="0"/>
      <w:marBottom w:val="0"/>
      <w:divBdr>
        <w:top w:val="none" w:sz="0" w:space="0" w:color="auto"/>
        <w:left w:val="none" w:sz="0" w:space="0" w:color="auto"/>
        <w:bottom w:val="none" w:sz="0" w:space="0" w:color="auto"/>
        <w:right w:val="none" w:sz="0" w:space="0" w:color="auto"/>
      </w:divBdr>
    </w:div>
    <w:div w:id="1005940149">
      <w:bodyDiv w:val="1"/>
      <w:marLeft w:val="0"/>
      <w:marRight w:val="0"/>
      <w:marTop w:val="0"/>
      <w:marBottom w:val="0"/>
      <w:divBdr>
        <w:top w:val="none" w:sz="0" w:space="0" w:color="auto"/>
        <w:left w:val="none" w:sz="0" w:space="0" w:color="auto"/>
        <w:bottom w:val="none" w:sz="0" w:space="0" w:color="auto"/>
        <w:right w:val="none" w:sz="0" w:space="0" w:color="auto"/>
      </w:divBdr>
    </w:div>
    <w:div w:id="1032069431">
      <w:bodyDiv w:val="1"/>
      <w:marLeft w:val="0"/>
      <w:marRight w:val="0"/>
      <w:marTop w:val="0"/>
      <w:marBottom w:val="0"/>
      <w:divBdr>
        <w:top w:val="none" w:sz="0" w:space="0" w:color="auto"/>
        <w:left w:val="none" w:sz="0" w:space="0" w:color="auto"/>
        <w:bottom w:val="none" w:sz="0" w:space="0" w:color="auto"/>
        <w:right w:val="none" w:sz="0" w:space="0" w:color="auto"/>
      </w:divBdr>
    </w:div>
    <w:div w:id="1055851879">
      <w:bodyDiv w:val="1"/>
      <w:marLeft w:val="0"/>
      <w:marRight w:val="0"/>
      <w:marTop w:val="0"/>
      <w:marBottom w:val="0"/>
      <w:divBdr>
        <w:top w:val="none" w:sz="0" w:space="0" w:color="auto"/>
        <w:left w:val="none" w:sz="0" w:space="0" w:color="auto"/>
        <w:bottom w:val="none" w:sz="0" w:space="0" w:color="auto"/>
        <w:right w:val="none" w:sz="0" w:space="0" w:color="auto"/>
      </w:divBdr>
    </w:div>
    <w:div w:id="1105493564">
      <w:bodyDiv w:val="1"/>
      <w:marLeft w:val="0"/>
      <w:marRight w:val="0"/>
      <w:marTop w:val="0"/>
      <w:marBottom w:val="0"/>
      <w:divBdr>
        <w:top w:val="none" w:sz="0" w:space="0" w:color="auto"/>
        <w:left w:val="none" w:sz="0" w:space="0" w:color="auto"/>
        <w:bottom w:val="none" w:sz="0" w:space="0" w:color="auto"/>
        <w:right w:val="none" w:sz="0" w:space="0" w:color="auto"/>
      </w:divBdr>
    </w:div>
    <w:div w:id="1106464401">
      <w:bodyDiv w:val="1"/>
      <w:marLeft w:val="0"/>
      <w:marRight w:val="0"/>
      <w:marTop w:val="0"/>
      <w:marBottom w:val="0"/>
      <w:divBdr>
        <w:top w:val="none" w:sz="0" w:space="0" w:color="auto"/>
        <w:left w:val="none" w:sz="0" w:space="0" w:color="auto"/>
        <w:bottom w:val="none" w:sz="0" w:space="0" w:color="auto"/>
        <w:right w:val="none" w:sz="0" w:space="0" w:color="auto"/>
      </w:divBdr>
    </w:div>
    <w:div w:id="1120805486">
      <w:bodyDiv w:val="1"/>
      <w:marLeft w:val="0"/>
      <w:marRight w:val="0"/>
      <w:marTop w:val="0"/>
      <w:marBottom w:val="0"/>
      <w:divBdr>
        <w:top w:val="none" w:sz="0" w:space="0" w:color="auto"/>
        <w:left w:val="none" w:sz="0" w:space="0" w:color="auto"/>
        <w:bottom w:val="none" w:sz="0" w:space="0" w:color="auto"/>
        <w:right w:val="none" w:sz="0" w:space="0" w:color="auto"/>
      </w:divBdr>
    </w:div>
    <w:div w:id="1160537720">
      <w:bodyDiv w:val="1"/>
      <w:marLeft w:val="0"/>
      <w:marRight w:val="0"/>
      <w:marTop w:val="0"/>
      <w:marBottom w:val="0"/>
      <w:divBdr>
        <w:top w:val="none" w:sz="0" w:space="0" w:color="auto"/>
        <w:left w:val="none" w:sz="0" w:space="0" w:color="auto"/>
        <w:bottom w:val="none" w:sz="0" w:space="0" w:color="auto"/>
        <w:right w:val="none" w:sz="0" w:space="0" w:color="auto"/>
      </w:divBdr>
    </w:div>
    <w:div w:id="1161651725">
      <w:bodyDiv w:val="1"/>
      <w:marLeft w:val="0"/>
      <w:marRight w:val="0"/>
      <w:marTop w:val="0"/>
      <w:marBottom w:val="0"/>
      <w:divBdr>
        <w:top w:val="none" w:sz="0" w:space="0" w:color="auto"/>
        <w:left w:val="none" w:sz="0" w:space="0" w:color="auto"/>
        <w:bottom w:val="none" w:sz="0" w:space="0" w:color="auto"/>
        <w:right w:val="none" w:sz="0" w:space="0" w:color="auto"/>
      </w:divBdr>
    </w:div>
    <w:div w:id="1168984886">
      <w:bodyDiv w:val="1"/>
      <w:marLeft w:val="0"/>
      <w:marRight w:val="0"/>
      <w:marTop w:val="0"/>
      <w:marBottom w:val="0"/>
      <w:divBdr>
        <w:top w:val="none" w:sz="0" w:space="0" w:color="auto"/>
        <w:left w:val="none" w:sz="0" w:space="0" w:color="auto"/>
        <w:bottom w:val="none" w:sz="0" w:space="0" w:color="auto"/>
        <w:right w:val="none" w:sz="0" w:space="0" w:color="auto"/>
      </w:divBdr>
    </w:div>
    <w:div w:id="1197156718">
      <w:bodyDiv w:val="1"/>
      <w:marLeft w:val="0"/>
      <w:marRight w:val="0"/>
      <w:marTop w:val="0"/>
      <w:marBottom w:val="0"/>
      <w:divBdr>
        <w:top w:val="none" w:sz="0" w:space="0" w:color="auto"/>
        <w:left w:val="none" w:sz="0" w:space="0" w:color="auto"/>
        <w:bottom w:val="none" w:sz="0" w:space="0" w:color="auto"/>
        <w:right w:val="none" w:sz="0" w:space="0" w:color="auto"/>
      </w:divBdr>
    </w:div>
    <w:div w:id="1203322085">
      <w:bodyDiv w:val="1"/>
      <w:marLeft w:val="0"/>
      <w:marRight w:val="0"/>
      <w:marTop w:val="0"/>
      <w:marBottom w:val="0"/>
      <w:divBdr>
        <w:top w:val="none" w:sz="0" w:space="0" w:color="auto"/>
        <w:left w:val="none" w:sz="0" w:space="0" w:color="auto"/>
        <w:bottom w:val="none" w:sz="0" w:space="0" w:color="auto"/>
        <w:right w:val="none" w:sz="0" w:space="0" w:color="auto"/>
      </w:divBdr>
    </w:div>
    <w:div w:id="1217859701">
      <w:bodyDiv w:val="1"/>
      <w:marLeft w:val="0"/>
      <w:marRight w:val="0"/>
      <w:marTop w:val="0"/>
      <w:marBottom w:val="0"/>
      <w:divBdr>
        <w:top w:val="none" w:sz="0" w:space="0" w:color="auto"/>
        <w:left w:val="none" w:sz="0" w:space="0" w:color="auto"/>
        <w:bottom w:val="none" w:sz="0" w:space="0" w:color="auto"/>
        <w:right w:val="none" w:sz="0" w:space="0" w:color="auto"/>
      </w:divBdr>
    </w:div>
    <w:div w:id="1263610430">
      <w:bodyDiv w:val="1"/>
      <w:marLeft w:val="0"/>
      <w:marRight w:val="0"/>
      <w:marTop w:val="0"/>
      <w:marBottom w:val="0"/>
      <w:divBdr>
        <w:top w:val="none" w:sz="0" w:space="0" w:color="auto"/>
        <w:left w:val="none" w:sz="0" w:space="0" w:color="auto"/>
        <w:bottom w:val="none" w:sz="0" w:space="0" w:color="auto"/>
        <w:right w:val="none" w:sz="0" w:space="0" w:color="auto"/>
      </w:divBdr>
    </w:div>
    <w:div w:id="1287278519">
      <w:bodyDiv w:val="1"/>
      <w:marLeft w:val="0"/>
      <w:marRight w:val="0"/>
      <w:marTop w:val="0"/>
      <w:marBottom w:val="0"/>
      <w:divBdr>
        <w:top w:val="none" w:sz="0" w:space="0" w:color="auto"/>
        <w:left w:val="none" w:sz="0" w:space="0" w:color="auto"/>
        <w:bottom w:val="none" w:sz="0" w:space="0" w:color="auto"/>
        <w:right w:val="none" w:sz="0" w:space="0" w:color="auto"/>
      </w:divBdr>
    </w:div>
    <w:div w:id="1308704300">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sChild>
        <w:div w:id="2076397025">
          <w:marLeft w:val="0"/>
          <w:marRight w:val="0"/>
          <w:marTop w:val="0"/>
          <w:marBottom w:val="0"/>
          <w:divBdr>
            <w:top w:val="none" w:sz="0" w:space="0" w:color="auto"/>
            <w:left w:val="none" w:sz="0" w:space="0" w:color="auto"/>
            <w:bottom w:val="none" w:sz="0" w:space="0" w:color="auto"/>
            <w:right w:val="none" w:sz="0" w:space="0" w:color="auto"/>
          </w:divBdr>
        </w:div>
      </w:divsChild>
    </w:div>
    <w:div w:id="1311977313">
      <w:bodyDiv w:val="1"/>
      <w:marLeft w:val="0"/>
      <w:marRight w:val="0"/>
      <w:marTop w:val="0"/>
      <w:marBottom w:val="0"/>
      <w:divBdr>
        <w:top w:val="none" w:sz="0" w:space="0" w:color="auto"/>
        <w:left w:val="none" w:sz="0" w:space="0" w:color="auto"/>
        <w:bottom w:val="none" w:sz="0" w:space="0" w:color="auto"/>
        <w:right w:val="none" w:sz="0" w:space="0" w:color="auto"/>
      </w:divBdr>
    </w:div>
    <w:div w:id="1314213861">
      <w:bodyDiv w:val="1"/>
      <w:marLeft w:val="0"/>
      <w:marRight w:val="0"/>
      <w:marTop w:val="0"/>
      <w:marBottom w:val="0"/>
      <w:divBdr>
        <w:top w:val="none" w:sz="0" w:space="0" w:color="auto"/>
        <w:left w:val="none" w:sz="0" w:space="0" w:color="auto"/>
        <w:bottom w:val="none" w:sz="0" w:space="0" w:color="auto"/>
        <w:right w:val="none" w:sz="0" w:space="0" w:color="auto"/>
      </w:divBdr>
    </w:div>
    <w:div w:id="1325544195">
      <w:bodyDiv w:val="1"/>
      <w:marLeft w:val="0"/>
      <w:marRight w:val="0"/>
      <w:marTop w:val="0"/>
      <w:marBottom w:val="0"/>
      <w:divBdr>
        <w:top w:val="none" w:sz="0" w:space="0" w:color="auto"/>
        <w:left w:val="none" w:sz="0" w:space="0" w:color="auto"/>
        <w:bottom w:val="none" w:sz="0" w:space="0" w:color="auto"/>
        <w:right w:val="none" w:sz="0" w:space="0" w:color="auto"/>
      </w:divBdr>
    </w:div>
    <w:div w:id="1428503727">
      <w:bodyDiv w:val="1"/>
      <w:marLeft w:val="0"/>
      <w:marRight w:val="0"/>
      <w:marTop w:val="0"/>
      <w:marBottom w:val="0"/>
      <w:divBdr>
        <w:top w:val="none" w:sz="0" w:space="0" w:color="auto"/>
        <w:left w:val="none" w:sz="0" w:space="0" w:color="auto"/>
        <w:bottom w:val="none" w:sz="0" w:space="0" w:color="auto"/>
        <w:right w:val="none" w:sz="0" w:space="0" w:color="auto"/>
      </w:divBdr>
    </w:div>
    <w:div w:id="1437628383">
      <w:bodyDiv w:val="1"/>
      <w:marLeft w:val="0"/>
      <w:marRight w:val="0"/>
      <w:marTop w:val="0"/>
      <w:marBottom w:val="0"/>
      <w:divBdr>
        <w:top w:val="none" w:sz="0" w:space="0" w:color="auto"/>
        <w:left w:val="none" w:sz="0" w:space="0" w:color="auto"/>
        <w:bottom w:val="none" w:sz="0" w:space="0" w:color="auto"/>
        <w:right w:val="none" w:sz="0" w:space="0" w:color="auto"/>
      </w:divBdr>
    </w:div>
    <w:div w:id="1442534804">
      <w:bodyDiv w:val="1"/>
      <w:marLeft w:val="0"/>
      <w:marRight w:val="0"/>
      <w:marTop w:val="0"/>
      <w:marBottom w:val="0"/>
      <w:divBdr>
        <w:top w:val="none" w:sz="0" w:space="0" w:color="auto"/>
        <w:left w:val="none" w:sz="0" w:space="0" w:color="auto"/>
        <w:bottom w:val="none" w:sz="0" w:space="0" w:color="auto"/>
        <w:right w:val="none" w:sz="0" w:space="0" w:color="auto"/>
      </w:divBdr>
    </w:div>
    <w:div w:id="1454011192">
      <w:bodyDiv w:val="1"/>
      <w:marLeft w:val="0"/>
      <w:marRight w:val="0"/>
      <w:marTop w:val="0"/>
      <w:marBottom w:val="0"/>
      <w:divBdr>
        <w:top w:val="none" w:sz="0" w:space="0" w:color="auto"/>
        <w:left w:val="none" w:sz="0" w:space="0" w:color="auto"/>
        <w:bottom w:val="none" w:sz="0" w:space="0" w:color="auto"/>
        <w:right w:val="none" w:sz="0" w:space="0" w:color="auto"/>
      </w:divBdr>
    </w:div>
    <w:div w:id="1455249920">
      <w:bodyDiv w:val="1"/>
      <w:marLeft w:val="0"/>
      <w:marRight w:val="0"/>
      <w:marTop w:val="0"/>
      <w:marBottom w:val="0"/>
      <w:divBdr>
        <w:top w:val="none" w:sz="0" w:space="0" w:color="auto"/>
        <w:left w:val="none" w:sz="0" w:space="0" w:color="auto"/>
        <w:bottom w:val="none" w:sz="0" w:space="0" w:color="auto"/>
        <w:right w:val="none" w:sz="0" w:space="0" w:color="auto"/>
      </w:divBdr>
    </w:div>
    <w:div w:id="1467352590">
      <w:bodyDiv w:val="1"/>
      <w:marLeft w:val="0"/>
      <w:marRight w:val="0"/>
      <w:marTop w:val="0"/>
      <w:marBottom w:val="0"/>
      <w:divBdr>
        <w:top w:val="none" w:sz="0" w:space="0" w:color="auto"/>
        <w:left w:val="none" w:sz="0" w:space="0" w:color="auto"/>
        <w:bottom w:val="none" w:sz="0" w:space="0" w:color="auto"/>
        <w:right w:val="none" w:sz="0" w:space="0" w:color="auto"/>
      </w:divBdr>
    </w:div>
    <w:div w:id="1474635711">
      <w:bodyDiv w:val="1"/>
      <w:marLeft w:val="0"/>
      <w:marRight w:val="0"/>
      <w:marTop w:val="0"/>
      <w:marBottom w:val="0"/>
      <w:divBdr>
        <w:top w:val="none" w:sz="0" w:space="0" w:color="auto"/>
        <w:left w:val="none" w:sz="0" w:space="0" w:color="auto"/>
        <w:bottom w:val="none" w:sz="0" w:space="0" w:color="auto"/>
        <w:right w:val="none" w:sz="0" w:space="0" w:color="auto"/>
      </w:divBdr>
    </w:div>
    <w:div w:id="1488864078">
      <w:bodyDiv w:val="1"/>
      <w:marLeft w:val="0"/>
      <w:marRight w:val="0"/>
      <w:marTop w:val="0"/>
      <w:marBottom w:val="0"/>
      <w:divBdr>
        <w:top w:val="none" w:sz="0" w:space="0" w:color="auto"/>
        <w:left w:val="none" w:sz="0" w:space="0" w:color="auto"/>
        <w:bottom w:val="none" w:sz="0" w:space="0" w:color="auto"/>
        <w:right w:val="none" w:sz="0" w:space="0" w:color="auto"/>
      </w:divBdr>
    </w:div>
    <w:div w:id="1508861353">
      <w:bodyDiv w:val="1"/>
      <w:marLeft w:val="0"/>
      <w:marRight w:val="0"/>
      <w:marTop w:val="0"/>
      <w:marBottom w:val="0"/>
      <w:divBdr>
        <w:top w:val="none" w:sz="0" w:space="0" w:color="auto"/>
        <w:left w:val="none" w:sz="0" w:space="0" w:color="auto"/>
        <w:bottom w:val="none" w:sz="0" w:space="0" w:color="auto"/>
        <w:right w:val="none" w:sz="0" w:space="0" w:color="auto"/>
      </w:divBdr>
    </w:div>
    <w:div w:id="1518539139">
      <w:bodyDiv w:val="1"/>
      <w:marLeft w:val="0"/>
      <w:marRight w:val="0"/>
      <w:marTop w:val="0"/>
      <w:marBottom w:val="0"/>
      <w:divBdr>
        <w:top w:val="none" w:sz="0" w:space="0" w:color="auto"/>
        <w:left w:val="none" w:sz="0" w:space="0" w:color="auto"/>
        <w:bottom w:val="none" w:sz="0" w:space="0" w:color="auto"/>
        <w:right w:val="none" w:sz="0" w:space="0" w:color="auto"/>
      </w:divBdr>
    </w:div>
    <w:div w:id="1530603457">
      <w:bodyDiv w:val="1"/>
      <w:marLeft w:val="0"/>
      <w:marRight w:val="0"/>
      <w:marTop w:val="0"/>
      <w:marBottom w:val="0"/>
      <w:divBdr>
        <w:top w:val="none" w:sz="0" w:space="0" w:color="auto"/>
        <w:left w:val="none" w:sz="0" w:space="0" w:color="auto"/>
        <w:bottom w:val="none" w:sz="0" w:space="0" w:color="auto"/>
        <w:right w:val="none" w:sz="0" w:space="0" w:color="auto"/>
      </w:divBdr>
    </w:div>
    <w:div w:id="1542786538">
      <w:bodyDiv w:val="1"/>
      <w:marLeft w:val="0"/>
      <w:marRight w:val="0"/>
      <w:marTop w:val="0"/>
      <w:marBottom w:val="0"/>
      <w:divBdr>
        <w:top w:val="none" w:sz="0" w:space="0" w:color="auto"/>
        <w:left w:val="none" w:sz="0" w:space="0" w:color="auto"/>
        <w:bottom w:val="none" w:sz="0" w:space="0" w:color="auto"/>
        <w:right w:val="none" w:sz="0" w:space="0" w:color="auto"/>
      </w:divBdr>
    </w:div>
    <w:div w:id="1545024541">
      <w:bodyDiv w:val="1"/>
      <w:marLeft w:val="0"/>
      <w:marRight w:val="0"/>
      <w:marTop w:val="0"/>
      <w:marBottom w:val="0"/>
      <w:divBdr>
        <w:top w:val="none" w:sz="0" w:space="0" w:color="auto"/>
        <w:left w:val="none" w:sz="0" w:space="0" w:color="auto"/>
        <w:bottom w:val="none" w:sz="0" w:space="0" w:color="auto"/>
        <w:right w:val="none" w:sz="0" w:space="0" w:color="auto"/>
      </w:divBdr>
    </w:div>
    <w:div w:id="1548368339">
      <w:bodyDiv w:val="1"/>
      <w:marLeft w:val="0"/>
      <w:marRight w:val="0"/>
      <w:marTop w:val="0"/>
      <w:marBottom w:val="0"/>
      <w:divBdr>
        <w:top w:val="none" w:sz="0" w:space="0" w:color="auto"/>
        <w:left w:val="none" w:sz="0" w:space="0" w:color="auto"/>
        <w:bottom w:val="none" w:sz="0" w:space="0" w:color="auto"/>
        <w:right w:val="none" w:sz="0" w:space="0" w:color="auto"/>
      </w:divBdr>
    </w:div>
    <w:div w:id="1557861501">
      <w:bodyDiv w:val="1"/>
      <w:marLeft w:val="0"/>
      <w:marRight w:val="0"/>
      <w:marTop w:val="0"/>
      <w:marBottom w:val="0"/>
      <w:divBdr>
        <w:top w:val="none" w:sz="0" w:space="0" w:color="auto"/>
        <w:left w:val="none" w:sz="0" w:space="0" w:color="auto"/>
        <w:bottom w:val="none" w:sz="0" w:space="0" w:color="auto"/>
        <w:right w:val="none" w:sz="0" w:space="0" w:color="auto"/>
      </w:divBdr>
    </w:div>
    <w:div w:id="1558468057">
      <w:bodyDiv w:val="1"/>
      <w:marLeft w:val="0"/>
      <w:marRight w:val="0"/>
      <w:marTop w:val="0"/>
      <w:marBottom w:val="0"/>
      <w:divBdr>
        <w:top w:val="none" w:sz="0" w:space="0" w:color="auto"/>
        <w:left w:val="none" w:sz="0" w:space="0" w:color="auto"/>
        <w:bottom w:val="none" w:sz="0" w:space="0" w:color="auto"/>
        <w:right w:val="none" w:sz="0" w:space="0" w:color="auto"/>
      </w:divBdr>
    </w:div>
    <w:div w:id="1567491441">
      <w:bodyDiv w:val="1"/>
      <w:marLeft w:val="0"/>
      <w:marRight w:val="0"/>
      <w:marTop w:val="0"/>
      <w:marBottom w:val="0"/>
      <w:divBdr>
        <w:top w:val="none" w:sz="0" w:space="0" w:color="auto"/>
        <w:left w:val="none" w:sz="0" w:space="0" w:color="auto"/>
        <w:bottom w:val="none" w:sz="0" w:space="0" w:color="auto"/>
        <w:right w:val="none" w:sz="0" w:space="0" w:color="auto"/>
      </w:divBdr>
    </w:div>
    <w:div w:id="1576160386">
      <w:bodyDiv w:val="1"/>
      <w:marLeft w:val="0"/>
      <w:marRight w:val="0"/>
      <w:marTop w:val="0"/>
      <w:marBottom w:val="0"/>
      <w:divBdr>
        <w:top w:val="none" w:sz="0" w:space="0" w:color="auto"/>
        <w:left w:val="none" w:sz="0" w:space="0" w:color="auto"/>
        <w:bottom w:val="none" w:sz="0" w:space="0" w:color="auto"/>
        <w:right w:val="none" w:sz="0" w:space="0" w:color="auto"/>
      </w:divBdr>
    </w:div>
    <w:div w:id="1638536083">
      <w:bodyDiv w:val="1"/>
      <w:marLeft w:val="0"/>
      <w:marRight w:val="0"/>
      <w:marTop w:val="0"/>
      <w:marBottom w:val="0"/>
      <w:divBdr>
        <w:top w:val="none" w:sz="0" w:space="0" w:color="auto"/>
        <w:left w:val="none" w:sz="0" w:space="0" w:color="auto"/>
        <w:bottom w:val="none" w:sz="0" w:space="0" w:color="auto"/>
        <w:right w:val="none" w:sz="0" w:space="0" w:color="auto"/>
      </w:divBdr>
    </w:div>
    <w:div w:id="1655380244">
      <w:bodyDiv w:val="1"/>
      <w:marLeft w:val="0"/>
      <w:marRight w:val="0"/>
      <w:marTop w:val="0"/>
      <w:marBottom w:val="0"/>
      <w:divBdr>
        <w:top w:val="none" w:sz="0" w:space="0" w:color="auto"/>
        <w:left w:val="none" w:sz="0" w:space="0" w:color="auto"/>
        <w:bottom w:val="none" w:sz="0" w:space="0" w:color="auto"/>
        <w:right w:val="none" w:sz="0" w:space="0" w:color="auto"/>
      </w:divBdr>
    </w:div>
    <w:div w:id="1660423314">
      <w:bodyDiv w:val="1"/>
      <w:marLeft w:val="0"/>
      <w:marRight w:val="0"/>
      <w:marTop w:val="0"/>
      <w:marBottom w:val="0"/>
      <w:divBdr>
        <w:top w:val="none" w:sz="0" w:space="0" w:color="auto"/>
        <w:left w:val="none" w:sz="0" w:space="0" w:color="auto"/>
        <w:bottom w:val="none" w:sz="0" w:space="0" w:color="auto"/>
        <w:right w:val="none" w:sz="0" w:space="0" w:color="auto"/>
      </w:divBdr>
    </w:div>
    <w:div w:id="1679383031">
      <w:bodyDiv w:val="1"/>
      <w:marLeft w:val="0"/>
      <w:marRight w:val="0"/>
      <w:marTop w:val="0"/>
      <w:marBottom w:val="0"/>
      <w:divBdr>
        <w:top w:val="none" w:sz="0" w:space="0" w:color="auto"/>
        <w:left w:val="none" w:sz="0" w:space="0" w:color="auto"/>
        <w:bottom w:val="none" w:sz="0" w:space="0" w:color="auto"/>
        <w:right w:val="none" w:sz="0" w:space="0" w:color="auto"/>
      </w:divBdr>
    </w:div>
    <w:div w:id="1684623328">
      <w:bodyDiv w:val="1"/>
      <w:marLeft w:val="0"/>
      <w:marRight w:val="0"/>
      <w:marTop w:val="0"/>
      <w:marBottom w:val="0"/>
      <w:divBdr>
        <w:top w:val="none" w:sz="0" w:space="0" w:color="auto"/>
        <w:left w:val="none" w:sz="0" w:space="0" w:color="auto"/>
        <w:bottom w:val="none" w:sz="0" w:space="0" w:color="auto"/>
        <w:right w:val="none" w:sz="0" w:space="0" w:color="auto"/>
      </w:divBdr>
    </w:div>
    <w:div w:id="1707560179">
      <w:bodyDiv w:val="1"/>
      <w:marLeft w:val="0"/>
      <w:marRight w:val="0"/>
      <w:marTop w:val="0"/>
      <w:marBottom w:val="0"/>
      <w:divBdr>
        <w:top w:val="none" w:sz="0" w:space="0" w:color="auto"/>
        <w:left w:val="none" w:sz="0" w:space="0" w:color="auto"/>
        <w:bottom w:val="none" w:sz="0" w:space="0" w:color="auto"/>
        <w:right w:val="none" w:sz="0" w:space="0" w:color="auto"/>
      </w:divBdr>
    </w:div>
    <w:div w:id="1741949300">
      <w:bodyDiv w:val="1"/>
      <w:marLeft w:val="0"/>
      <w:marRight w:val="0"/>
      <w:marTop w:val="0"/>
      <w:marBottom w:val="0"/>
      <w:divBdr>
        <w:top w:val="none" w:sz="0" w:space="0" w:color="auto"/>
        <w:left w:val="none" w:sz="0" w:space="0" w:color="auto"/>
        <w:bottom w:val="none" w:sz="0" w:space="0" w:color="auto"/>
        <w:right w:val="none" w:sz="0" w:space="0" w:color="auto"/>
      </w:divBdr>
    </w:div>
    <w:div w:id="1815490883">
      <w:bodyDiv w:val="1"/>
      <w:marLeft w:val="0"/>
      <w:marRight w:val="0"/>
      <w:marTop w:val="0"/>
      <w:marBottom w:val="0"/>
      <w:divBdr>
        <w:top w:val="none" w:sz="0" w:space="0" w:color="auto"/>
        <w:left w:val="none" w:sz="0" w:space="0" w:color="auto"/>
        <w:bottom w:val="none" w:sz="0" w:space="0" w:color="auto"/>
        <w:right w:val="none" w:sz="0" w:space="0" w:color="auto"/>
      </w:divBdr>
    </w:div>
    <w:div w:id="1823428600">
      <w:bodyDiv w:val="1"/>
      <w:marLeft w:val="0"/>
      <w:marRight w:val="0"/>
      <w:marTop w:val="0"/>
      <w:marBottom w:val="0"/>
      <w:divBdr>
        <w:top w:val="none" w:sz="0" w:space="0" w:color="auto"/>
        <w:left w:val="none" w:sz="0" w:space="0" w:color="auto"/>
        <w:bottom w:val="none" w:sz="0" w:space="0" w:color="auto"/>
        <w:right w:val="none" w:sz="0" w:space="0" w:color="auto"/>
      </w:divBdr>
    </w:div>
    <w:div w:id="1835340315">
      <w:bodyDiv w:val="1"/>
      <w:marLeft w:val="0"/>
      <w:marRight w:val="0"/>
      <w:marTop w:val="0"/>
      <w:marBottom w:val="0"/>
      <w:divBdr>
        <w:top w:val="none" w:sz="0" w:space="0" w:color="auto"/>
        <w:left w:val="none" w:sz="0" w:space="0" w:color="auto"/>
        <w:bottom w:val="none" w:sz="0" w:space="0" w:color="auto"/>
        <w:right w:val="none" w:sz="0" w:space="0" w:color="auto"/>
      </w:divBdr>
    </w:div>
    <w:div w:id="1839692341">
      <w:bodyDiv w:val="1"/>
      <w:marLeft w:val="0"/>
      <w:marRight w:val="0"/>
      <w:marTop w:val="0"/>
      <w:marBottom w:val="0"/>
      <w:divBdr>
        <w:top w:val="none" w:sz="0" w:space="0" w:color="auto"/>
        <w:left w:val="none" w:sz="0" w:space="0" w:color="auto"/>
        <w:bottom w:val="none" w:sz="0" w:space="0" w:color="auto"/>
        <w:right w:val="none" w:sz="0" w:space="0" w:color="auto"/>
      </w:divBdr>
    </w:div>
    <w:div w:id="1850560387">
      <w:bodyDiv w:val="1"/>
      <w:marLeft w:val="0"/>
      <w:marRight w:val="0"/>
      <w:marTop w:val="0"/>
      <w:marBottom w:val="0"/>
      <w:divBdr>
        <w:top w:val="none" w:sz="0" w:space="0" w:color="auto"/>
        <w:left w:val="none" w:sz="0" w:space="0" w:color="auto"/>
        <w:bottom w:val="none" w:sz="0" w:space="0" w:color="auto"/>
        <w:right w:val="none" w:sz="0" w:space="0" w:color="auto"/>
      </w:divBdr>
    </w:div>
    <w:div w:id="1892955843">
      <w:bodyDiv w:val="1"/>
      <w:marLeft w:val="0"/>
      <w:marRight w:val="0"/>
      <w:marTop w:val="0"/>
      <w:marBottom w:val="0"/>
      <w:divBdr>
        <w:top w:val="none" w:sz="0" w:space="0" w:color="auto"/>
        <w:left w:val="none" w:sz="0" w:space="0" w:color="auto"/>
        <w:bottom w:val="none" w:sz="0" w:space="0" w:color="auto"/>
        <w:right w:val="none" w:sz="0" w:space="0" w:color="auto"/>
      </w:divBdr>
    </w:div>
    <w:div w:id="1905485207">
      <w:bodyDiv w:val="1"/>
      <w:marLeft w:val="0"/>
      <w:marRight w:val="0"/>
      <w:marTop w:val="0"/>
      <w:marBottom w:val="0"/>
      <w:divBdr>
        <w:top w:val="none" w:sz="0" w:space="0" w:color="auto"/>
        <w:left w:val="none" w:sz="0" w:space="0" w:color="auto"/>
        <w:bottom w:val="none" w:sz="0" w:space="0" w:color="auto"/>
        <w:right w:val="none" w:sz="0" w:space="0" w:color="auto"/>
      </w:divBdr>
    </w:div>
    <w:div w:id="1947500123">
      <w:bodyDiv w:val="1"/>
      <w:marLeft w:val="0"/>
      <w:marRight w:val="0"/>
      <w:marTop w:val="0"/>
      <w:marBottom w:val="0"/>
      <w:divBdr>
        <w:top w:val="none" w:sz="0" w:space="0" w:color="auto"/>
        <w:left w:val="none" w:sz="0" w:space="0" w:color="auto"/>
        <w:bottom w:val="none" w:sz="0" w:space="0" w:color="auto"/>
        <w:right w:val="none" w:sz="0" w:space="0" w:color="auto"/>
      </w:divBdr>
    </w:div>
    <w:div w:id="1952976602">
      <w:bodyDiv w:val="1"/>
      <w:marLeft w:val="0"/>
      <w:marRight w:val="0"/>
      <w:marTop w:val="0"/>
      <w:marBottom w:val="0"/>
      <w:divBdr>
        <w:top w:val="none" w:sz="0" w:space="0" w:color="auto"/>
        <w:left w:val="none" w:sz="0" w:space="0" w:color="auto"/>
        <w:bottom w:val="none" w:sz="0" w:space="0" w:color="auto"/>
        <w:right w:val="none" w:sz="0" w:space="0" w:color="auto"/>
      </w:divBdr>
    </w:div>
    <w:div w:id="1975410191">
      <w:bodyDiv w:val="1"/>
      <w:marLeft w:val="0"/>
      <w:marRight w:val="0"/>
      <w:marTop w:val="0"/>
      <w:marBottom w:val="0"/>
      <w:divBdr>
        <w:top w:val="none" w:sz="0" w:space="0" w:color="auto"/>
        <w:left w:val="none" w:sz="0" w:space="0" w:color="auto"/>
        <w:bottom w:val="none" w:sz="0" w:space="0" w:color="auto"/>
        <w:right w:val="none" w:sz="0" w:space="0" w:color="auto"/>
      </w:divBdr>
      <w:divsChild>
        <w:div w:id="897517288">
          <w:marLeft w:val="0"/>
          <w:marRight w:val="0"/>
          <w:marTop w:val="0"/>
          <w:marBottom w:val="0"/>
          <w:divBdr>
            <w:top w:val="none" w:sz="0" w:space="0" w:color="auto"/>
            <w:left w:val="none" w:sz="0" w:space="0" w:color="auto"/>
            <w:bottom w:val="none" w:sz="0" w:space="0" w:color="auto"/>
            <w:right w:val="none" w:sz="0" w:space="0" w:color="auto"/>
          </w:divBdr>
        </w:div>
      </w:divsChild>
    </w:div>
    <w:div w:id="1978878044">
      <w:bodyDiv w:val="1"/>
      <w:marLeft w:val="0"/>
      <w:marRight w:val="0"/>
      <w:marTop w:val="0"/>
      <w:marBottom w:val="0"/>
      <w:divBdr>
        <w:top w:val="none" w:sz="0" w:space="0" w:color="auto"/>
        <w:left w:val="none" w:sz="0" w:space="0" w:color="auto"/>
        <w:bottom w:val="none" w:sz="0" w:space="0" w:color="auto"/>
        <w:right w:val="none" w:sz="0" w:space="0" w:color="auto"/>
      </w:divBdr>
    </w:div>
    <w:div w:id="2016420381">
      <w:bodyDiv w:val="1"/>
      <w:marLeft w:val="0"/>
      <w:marRight w:val="0"/>
      <w:marTop w:val="0"/>
      <w:marBottom w:val="0"/>
      <w:divBdr>
        <w:top w:val="none" w:sz="0" w:space="0" w:color="auto"/>
        <w:left w:val="none" w:sz="0" w:space="0" w:color="auto"/>
        <w:bottom w:val="none" w:sz="0" w:space="0" w:color="auto"/>
        <w:right w:val="none" w:sz="0" w:space="0" w:color="auto"/>
      </w:divBdr>
    </w:div>
    <w:div w:id="2026832511">
      <w:bodyDiv w:val="1"/>
      <w:marLeft w:val="0"/>
      <w:marRight w:val="0"/>
      <w:marTop w:val="0"/>
      <w:marBottom w:val="0"/>
      <w:divBdr>
        <w:top w:val="none" w:sz="0" w:space="0" w:color="auto"/>
        <w:left w:val="none" w:sz="0" w:space="0" w:color="auto"/>
        <w:bottom w:val="none" w:sz="0" w:space="0" w:color="auto"/>
        <w:right w:val="none" w:sz="0" w:space="0" w:color="auto"/>
      </w:divBdr>
    </w:div>
    <w:div w:id="2037923390">
      <w:bodyDiv w:val="1"/>
      <w:marLeft w:val="0"/>
      <w:marRight w:val="0"/>
      <w:marTop w:val="0"/>
      <w:marBottom w:val="0"/>
      <w:divBdr>
        <w:top w:val="none" w:sz="0" w:space="0" w:color="auto"/>
        <w:left w:val="none" w:sz="0" w:space="0" w:color="auto"/>
        <w:bottom w:val="none" w:sz="0" w:space="0" w:color="auto"/>
        <w:right w:val="none" w:sz="0" w:space="0" w:color="auto"/>
      </w:divBdr>
    </w:div>
    <w:div w:id="2084058227">
      <w:bodyDiv w:val="1"/>
      <w:marLeft w:val="0"/>
      <w:marRight w:val="0"/>
      <w:marTop w:val="0"/>
      <w:marBottom w:val="0"/>
      <w:divBdr>
        <w:top w:val="none" w:sz="0" w:space="0" w:color="auto"/>
        <w:left w:val="none" w:sz="0" w:space="0" w:color="auto"/>
        <w:bottom w:val="none" w:sz="0" w:space="0" w:color="auto"/>
        <w:right w:val="none" w:sz="0" w:space="0" w:color="auto"/>
      </w:divBdr>
    </w:div>
    <w:div w:id="2121559255">
      <w:bodyDiv w:val="1"/>
      <w:marLeft w:val="0"/>
      <w:marRight w:val="0"/>
      <w:marTop w:val="0"/>
      <w:marBottom w:val="0"/>
      <w:divBdr>
        <w:top w:val="none" w:sz="0" w:space="0" w:color="auto"/>
        <w:left w:val="none" w:sz="0" w:space="0" w:color="auto"/>
        <w:bottom w:val="none" w:sz="0" w:space="0" w:color="auto"/>
        <w:right w:val="none" w:sz="0" w:space="0" w:color="auto"/>
      </w:divBdr>
    </w:div>
    <w:div w:id="2127844904">
      <w:bodyDiv w:val="1"/>
      <w:marLeft w:val="0"/>
      <w:marRight w:val="0"/>
      <w:marTop w:val="0"/>
      <w:marBottom w:val="0"/>
      <w:divBdr>
        <w:top w:val="none" w:sz="0" w:space="0" w:color="auto"/>
        <w:left w:val="none" w:sz="0" w:space="0" w:color="auto"/>
        <w:bottom w:val="none" w:sz="0" w:space="0" w:color="auto"/>
        <w:right w:val="none" w:sz="0" w:space="0" w:color="auto"/>
      </w:divBdr>
    </w:div>
    <w:div w:id="2138792508">
      <w:bodyDiv w:val="1"/>
      <w:marLeft w:val="0"/>
      <w:marRight w:val="0"/>
      <w:marTop w:val="0"/>
      <w:marBottom w:val="0"/>
      <w:divBdr>
        <w:top w:val="none" w:sz="0" w:space="0" w:color="auto"/>
        <w:left w:val="none" w:sz="0" w:space="0" w:color="auto"/>
        <w:bottom w:val="none" w:sz="0" w:space="0" w:color="auto"/>
        <w:right w:val="none" w:sz="0" w:space="0" w:color="auto"/>
      </w:divBdr>
    </w:div>
    <w:div w:id="214658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745818.page" TargetMode="External"/><Relationship Id="rId13" Type="http://schemas.openxmlformats.org/officeDocument/2006/relationships/image" Target="media/image1.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ipomex.org.mx/ipo3/lgt/indice/LAPAZ/art_92_vii/1/0/55582.web"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759579.page"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s://www.saimex.org.mx/saimex/solicitud/downloadAttach/745818.pag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saimex.org.mx/saimex/solicitud/downloadAttach/745819.page" TargetMode="Externa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031E85-144D-437A-AFF6-D46560F4D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32</Pages>
  <Words>5496</Words>
  <Characters>30228</Characters>
  <Application>Microsoft Office Word</Application>
  <DocSecurity>0</DocSecurity>
  <Lines>251</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4</cp:revision>
  <cp:lastPrinted>2017-12-19T23:23:00Z</cp:lastPrinted>
  <dcterms:created xsi:type="dcterms:W3CDTF">2019-10-04T00:04:00Z</dcterms:created>
  <dcterms:modified xsi:type="dcterms:W3CDTF">2019-12-13T18:57:00Z</dcterms:modified>
</cp:coreProperties>
</file>