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B3D" w:rsidRPr="00741322" w:rsidRDefault="00C12B3D" w:rsidP="00741322">
      <w:pPr>
        <w:spacing w:before="240" w:after="240" w:line="360" w:lineRule="auto"/>
        <w:jc w:val="center"/>
        <w:rPr>
          <w:rFonts w:ascii="Palatino Linotype" w:hAnsi="Palatino Linotype"/>
          <w:b/>
        </w:rPr>
      </w:pPr>
      <w:r w:rsidRPr="00741322">
        <w:rPr>
          <w:rFonts w:ascii="Palatino Linotype" w:hAnsi="Palatino Linotype"/>
          <w:b/>
        </w:rPr>
        <w:t>LÍNEAS ARGUMENTATIVAS</w:t>
      </w:r>
    </w:p>
    <w:p w:rsidR="00C12B3D" w:rsidRPr="00741322" w:rsidRDefault="00C12B3D" w:rsidP="00741322">
      <w:pPr>
        <w:spacing w:before="240" w:after="240" w:line="360" w:lineRule="auto"/>
        <w:jc w:val="both"/>
        <w:rPr>
          <w:rFonts w:ascii="Palatino Linotype" w:eastAsia="Times New Roman" w:hAnsi="Palatino Linotype"/>
        </w:rPr>
      </w:pPr>
      <w:r w:rsidRPr="00741322">
        <w:rPr>
          <w:rFonts w:ascii="Palatino Linotype" w:eastAsia="Times New Roman" w:hAnsi="Palatino Linotype"/>
          <w:b/>
        </w:rPr>
        <w:t>DEBERES DE LAS AUTORIDADES.</w:t>
      </w:r>
      <w:r w:rsidRPr="00741322">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12B3D" w:rsidRPr="00741322" w:rsidRDefault="00C12B3D" w:rsidP="00741322">
      <w:pPr>
        <w:spacing w:line="360" w:lineRule="auto"/>
        <w:contextualSpacing/>
        <w:jc w:val="both"/>
        <w:rPr>
          <w:rFonts w:ascii="Palatino Linotype" w:eastAsia="Times New Roman" w:hAnsi="Palatino Linotype"/>
        </w:rPr>
      </w:pPr>
      <w:r w:rsidRPr="00741322">
        <w:rPr>
          <w:rFonts w:ascii="Palatino Linotype" w:eastAsia="Times New Roman" w:hAnsi="Palatino Linotype"/>
          <w:b/>
        </w:rPr>
        <w:t>RESPUESTAS IMPRECISAS O INCOMPLETAS, DEBER DE REPARACIÓN.</w:t>
      </w:r>
      <w:r w:rsidRPr="00741322">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C12B3D" w:rsidRPr="00741322" w:rsidRDefault="00C12B3D" w:rsidP="00741322">
      <w:pPr>
        <w:pStyle w:val="Textoindependiente"/>
        <w:spacing w:line="360" w:lineRule="auto"/>
        <w:rPr>
          <w:rFonts w:ascii="Palatino Linotype" w:hAnsi="Palatino Linotype" w:cs="Arial"/>
          <w:szCs w:val="24"/>
          <w:lang w:eastAsia="es-MX"/>
        </w:rPr>
      </w:pPr>
    </w:p>
    <w:p w:rsidR="00BE0724" w:rsidRPr="00741322" w:rsidRDefault="00741322" w:rsidP="00741322">
      <w:pPr>
        <w:spacing w:line="360" w:lineRule="auto"/>
        <w:jc w:val="both"/>
        <w:rPr>
          <w:rFonts w:ascii="Palatino Linotype" w:eastAsia="MS Mincho" w:hAnsi="Palatino Linotype" w:cs="Arial"/>
        </w:rPr>
      </w:pPr>
      <w:r>
        <w:rPr>
          <w:rFonts w:ascii="Palatino Linotype" w:eastAsia="Calibri" w:hAnsi="Palatino Linotype"/>
          <w:b/>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889634</wp:posOffset>
                </wp:positionV>
                <wp:extent cx="5981700" cy="2276475"/>
                <wp:effectExtent l="19050" t="19050" r="19050" b="28575"/>
                <wp:wrapNone/>
                <wp:docPr id="2" name="Conector recto 2"/>
                <wp:cNvGraphicFramePr/>
                <a:graphic xmlns:a="http://schemas.openxmlformats.org/drawingml/2006/main">
                  <a:graphicData uri="http://schemas.microsoft.com/office/word/2010/wordprocessingShape">
                    <wps:wsp>
                      <wps:cNvCnPr/>
                      <wps:spPr>
                        <a:xfrm flipH="1" flipV="1">
                          <a:off x="0" y="0"/>
                          <a:ext cx="5981700" cy="2276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D0985FE" id="Conector recto 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0.05pt" to="471.3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X70QEAAOoDAAAOAAAAZHJzL2Uyb0RvYy54bWysU02P0zAQvSPxHyzfadLAbrtR0z10BRwQ&#10;VHzdvc64teQvjU3T/nvGThoQIKRFXJyxZ97MmzeTzf3ZGnYCjNq7ji8XNWfgpO+1O3T8y+fXL9ac&#10;xSRcL4x30PELRH6/ff5sM4QWGn/0pgdklMTFdggdP6YU2qqK8ghWxIUP4MipPFqR6IqHqkcxUHZr&#10;qqaub6vBYx/QS4iRXh9GJ9+W/EqBTB+UipCY6ThxS+XEcj7ms9puRHtAEY5aTjTEP7CwQjsqOqd6&#10;EEmwb6h/S2W1RB+9SgvpbeWV0hJKD9TNsv6lm09HEaD0QuLEMMsU/19a+f60R6b7jjecOWFpRDsa&#10;lEweGeYPa7JGQ4gthe7cHqdbDHvMDZ8VWqaMDm9p/LxYX7OVfdQeOxetL7PWcE5M0uPN3Xq5qmkk&#10;knxNs7p9tbrJlaoxZYYHjOkNeMuy0XGjXRZDtOL0LqYx9BqSn41jQ8dfrpeUNXsz55FlsdLFwBj2&#10;ERR1TBxGlmXXYGeQnQRtiZASXFpOXIyj6AxT2pgZWBcefwVO8RkKZQ+fAp4RpbJ3aQZb7Tz+qXo6&#10;XymrMf6qwNh3luDR95cyvyINLVRRe1r+vLE/3wv8xy+6/Q4AAP//AwBQSwMEFAAGAAgAAAAhALo+&#10;BwjeAAAACAEAAA8AAABkcnMvZG93bnJldi54bWxMj81OwzAQhO9IvIO1SFwQtVNF/QlxqgiEuCGR&#10;9lBubrwkEfE6it00vD3LiR53ZjT7Tb6bXS8mHEPnSUOyUCCQam87ajQc9q+PGxAhGrKm94QafjDA&#10;rri9yU1m/YU+cKpiI7iEQmY0tDEOmZShbtGZsPADEntffnQm8jk20o7mwuWul0ulVtKZjvhDawZ8&#10;brH+rs5Ow5tfV6Vtyn13PLx8Tsf0QXXJu9b3d3P5BCLiHP/D8IfP6FAw08mfyQbRa1hzjtVUJSDY&#10;3qZLVk4a0u1mBbLI5fWA4hcAAP//AwBQSwECLQAUAAYACAAAACEAtoM4kv4AAADhAQAAEwAAAAAA&#10;AAAAAAAAAAAAAAAAW0NvbnRlbnRfVHlwZXNdLnhtbFBLAQItABQABgAIAAAAIQA4/SH/1gAAAJQB&#10;AAALAAAAAAAAAAAAAAAAAC8BAABfcmVscy8ucmVsc1BLAQItABQABgAIAAAAIQBouXX70QEAAOoD&#10;AAAOAAAAAAAAAAAAAAAAAC4CAABkcnMvZTJvRG9jLnhtbFBLAQItABQABgAIAAAAIQC6PgcI3gAA&#10;AAgBAAAPAAAAAAAAAAAAAAAAACsEAABkcnMvZG93bnJldi54bWxQSwUGAAAAAAQABADzAAAANgUA&#10;AAAA&#10;" strokecolor="#5b9bd5 [3204]" strokeweight="3pt">
                <v:stroke joinstyle="miter"/>
              </v:line>
            </w:pict>
          </mc:Fallback>
        </mc:AlternateContent>
      </w:r>
      <w:r w:rsidR="00C12B3D" w:rsidRPr="00741322">
        <w:rPr>
          <w:rFonts w:ascii="Palatino Linotype" w:eastAsia="Calibri" w:hAnsi="Palatino Linotype"/>
          <w:b/>
        </w:rPr>
        <w:t>DE LA GARANTÍA DE PROPORCIONAR LA INFORMACIÓN PÚBLICA GUBERNAMENTAL.</w:t>
      </w:r>
      <w:r w:rsidR="00C12B3D" w:rsidRPr="00741322">
        <w:rPr>
          <w:rFonts w:ascii="Palatino Linotype" w:eastAsia="Calibri" w:hAnsi="Palatino Linotype"/>
        </w:rPr>
        <w:t xml:space="preserve"> Los sujetos obligados tienen el deber de entregar la información solicitada en los términos</w:t>
      </w:r>
    </w:p>
    <w:p w:rsidR="00BE0724" w:rsidRPr="00741322" w:rsidRDefault="00BE0724" w:rsidP="00741322">
      <w:pPr>
        <w:spacing w:line="360" w:lineRule="auto"/>
        <w:jc w:val="both"/>
        <w:rPr>
          <w:rFonts w:ascii="Palatino Linotype" w:eastAsia="MS Mincho" w:hAnsi="Palatino Linotype" w:cs="Arial"/>
        </w:rPr>
      </w:pPr>
    </w:p>
    <w:p w:rsidR="00BE0724" w:rsidRPr="00741322" w:rsidRDefault="00BE0724" w:rsidP="00741322">
      <w:pPr>
        <w:spacing w:line="360" w:lineRule="auto"/>
        <w:jc w:val="both"/>
        <w:rPr>
          <w:rFonts w:ascii="Palatino Linotype" w:eastAsia="MS Mincho" w:hAnsi="Palatino Linotype" w:cs="Arial"/>
        </w:rPr>
      </w:pPr>
    </w:p>
    <w:p w:rsidR="00BE0724" w:rsidRPr="00741322" w:rsidRDefault="00BE0724" w:rsidP="00741322">
      <w:pPr>
        <w:spacing w:line="360" w:lineRule="auto"/>
        <w:jc w:val="both"/>
        <w:rPr>
          <w:rFonts w:ascii="Palatino Linotype" w:eastAsia="MS Mincho" w:hAnsi="Palatino Linotype" w:cs="Arial"/>
        </w:rPr>
      </w:pPr>
    </w:p>
    <w:p w:rsidR="00BE0724" w:rsidRPr="00741322" w:rsidRDefault="00BE0724" w:rsidP="00741322">
      <w:pPr>
        <w:spacing w:line="360" w:lineRule="auto"/>
        <w:jc w:val="both"/>
        <w:rPr>
          <w:rFonts w:ascii="Palatino Linotype" w:eastAsia="MS Mincho" w:hAnsi="Palatino Linotype" w:cs="Arial"/>
        </w:rPr>
      </w:pPr>
    </w:p>
    <w:p w:rsidR="00BE0724" w:rsidRPr="00741322" w:rsidRDefault="00BE0724" w:rsidP="00741322">
      <w:pPr>
        <w:spacing w:line="360" w:lineRule="auto"/>
        <w:jc w:val="both"/>
        <w:rPr>
          <w:rFonts w:ascii="Palatino Linotype" w:eastAsia="MS Mincho" w:hAnsi="Palatino Linotype" w:cs="Arial"/>
        </w:rPr>
      </w:pPr>
    </w:p>
    <w:p w:rsidR="00BE0724" w:rsidRPr="00741322" w:rsidRDefault="00BE0724" w:rsidP="00741322">
      <w:pPr>
        <w:spacing w:line="360" w:lineRule="auto"/>
        <w:jc w:val="both"/>
        <w:rPr>
          <w:rFonts w:ascii="Palatino Linotype" w:eastAsia="MS Mincho" w:hAnsi="Palatino Linotype" w:cs="Arial"/>
        </w:rPr>
      </w:pPr>
    </w:p>
    <w:p w:rsidR="00BE0724" w:rsidRPr="00741322" w:rsidRDefault="00BE0724" w:rsidP="00741322">
      <w:pPr>
        <w:tabs>
          <w:tab w:val="left" w:pos="0"/>
        </w:tabs>
        <w:spacing w:line="360" w:lineRule="auto"/>
        <w:jc w:val="both"/>
        <w:rPr>
          <w:rFonts w:ascii="Palatino Linotype" w:eastAsia="MS Mincho" w:hAnsi="Palatino Linotype" w:cs="Arial"/>
        </w:rPr>
      </w:pPr>
    </w:p>
    <w:p w:rsidR="00BE0724" w:rsidRPr="00741322" w:rsidRDefault="00BE0724" w:rsidP="00741322">
      <w:pPr>
        <w:tabs>
          <w:tab w:val="left" w:pos="0"/>
        </w:tabs>
        <w:spacing w:line="360" w:lineRule="auto"/>
        <w:jc w:val="both"/>
        <w:rPr>
          <w:rFonts w:ascii="Palatino Linotype" w:eastAsia="MS Mincho" w:hAnsi="Palatino Linotype" w:cs="Arial"/>
        </w:rPr>
      </w:pPr>
    </w:p>
    <w:p w:rsidR="00BE0724" w:rsidRPr="00741322" w:rsidRDefault="00BE0724" w:rsidP="00741322">
      <w:pPr>
        <w:tabs>
          <w:tab w:val="left" w:pos="0"/>
        </w:tabs>
        <w:spacing w:line="360" w:lineRule="auto"/>
        <w:jc w:val="center"/>
        <w:rPr>
          <w:rFonts w:ascii="Palatino Linotype" w:eastAsia="Times New Roman" w:hAnsi="Palatino Linotype" w:cs="Times New Roman"/>
          <w:b/>
        </w:rPr>
      </w:pPr>
      <w:r w:rsidRPr="00741322">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rsidR="00BE0724" w:rsidRPr="00741322" w:rsidRDefault="00BE0724" w:rsidP="00741322">
          <w:pPr>
            <w:pStyle w:val="TtulodeTDC"/>
            <w:tabs>
              <w:tab w:val="left" w:pos="0"/>
            </w:tabs>
            <w:spacing w:before="0" w:line="360" w:lineRule="auto"/>
            <w:rPr>
              <w:szCs w:val="24"/>
            </w:rPr>
          </w:pPr>
        </w:p>
        <w:p w:rsidR="00C45D37" w:rsidRPr="00741322" w:rsidRDefault="00BE0724" w:rsidP="00741322">
          <w:pPr>
            <w:pStyle w:val="TDC1"/>
            <w:rPr>
              <w:noProof/>
              <w:lang w:val="es-MX" w:eastAsia="es-MX"/>
            </w:rPr>
          </w:pPr>
          <w:r w:rsidRPr="00741322">
            <w:fldChar w:fldCharType="begin"/>
          </w:r>
          <w:r w:rsidRPr="00741322">
            <w:instrText xml:space="preserve"> TOC \o "1-3" \h \z \u </w:instrText>
          </w:r>
          <w:r w:rsidRPr="00741322">
            <w:fldChar w:fldCharType="separate"/>
          </w:r>
          <w:hyperlink w:anchor="_Toc25837281" w:history="1">
            <w:r w:rsidR="00C45D37" w:rsidRPr="00741322">
              <w:rPr>
                <w:rStyle w:val="Hipervnculo"/>
                <w:rFonts w:ascii="Palatino Linotype" w:hAnsi="Palatino Linotype"/>
                <w:b/>
                <w:noProof/>
              </w:rPr>
              <w:t>ANTECEDENTES</w:t>
            </w:r>
            <w:r w:rsidR="00C45D37" w:rsidRPr="00741322">
              <w:rPr>
                <w:noProof/>
                <w:webHidden/>
              </w:rPr>
              <w:tab/>
            </w:r>
            <w:r w:rsidR="00C45D37" w:rsidRPr="00741322">
              <w:rPr>
                <w:noProof/>
                <w:webHidden/>
              </w:rPr>
              <w:fldChar w:fldCharType="begin"/>
            </w:r>
            <w:r w:rsidR="00C45D37" w:rsidRPr="00741322">
              <w:rPr>
                <w:noProof/>
                <w:webHidden/>
              </w:rPr>
              <w:instrText xml:space="preserve"> PAGEREF _Toc25837281 \h </w:instrText>
            </w:r>
            <w:r w:rsidR="00C45D37" w:rsidRPr="00741322">
              <w:rPr>
                <w:noProof/>
                <w:webHidden/>
              </w:rPr>
            </w:r>
            <w:r w:rsidR="00C45D37" w:rsidRPr="00741322">
              <w:rPr>
                <w:noProof/>
                <w:webHidden/>
              </w:rPr>
              <w:fldChar w:fldCharType="separate"/>
            </w:r>
            <w:r w:rsidR="00741322">
              <w:rPr>
                <w:noProof/>
                <w:webHidden/>
              </w:rPr>
              <w:t>3</w:t>
            </w:r>
            <w:r w:rsidR="00C45D37" w:rsidRPr="00741322">
              <w:rPr>
                <w:noProof/>
                <w:webHidden/>
              </w:rPr>
              <w:fldChar w:fldCharType="end"/>
            </w:r>
          </w:hyperlink>
        </w:p>
        <w:p w:rsidR="00C45D37" w:rsidRPr="00741322" w:rsidRDefault="008D73EB" w:rsidP="00741322">
          <w:pPr>
            <w:pStyle w:val="TDC1"/>
            <w:rPr>
              <w:noProof/>
              <w:lang w:val="es-MX" w:eastAsia="es-MX"/>
            </w:rPr>
          </w:pPr>
          <w:hyperlink w:anchor="_Toc25837282" w:history="1">
            <w:r w:rsidR="00C45D37" w:rsidRPr="00741322">
              <w:rPr>
                <w:rStyle w:val="Hipervnculo"/>
                <w:rFonts w:ascii="Palatino Linotype" w:hAnsi="Palatino Linotype"/>
                <w:b/>
                <w:noProof/>
              </w:rPr>
              <w:t>CONSIDERANDO</w:t>
            </w:r>
            <w:r w:rsidR="00C45D37" w:rsidRPr="00741322">
              <w:rPr>
                <w:noProof/>
                <w:webHidden/>
              </w:rPr>
              <w:tab/>
            </w:r>
            <w:r w:rsidR="00C45D37" w:rsidRPr="00741322">
              <w:rPr>
                <w:noProof/>
                <w:webHidden/>
              </w:rPr>
              <w:fldChar w:fldCharType="begin"/>
            </w:r>
            <w:r w:rsidR="00C45D37" w:rsidRPr="00741322">
              <w:rPr>
                <w:noProof/>
                <w:webHidden/>
              </w:rPr>
              <w:instrText xml:space="preserve"> PAGEREF _Toc25837282 \h </w:instrText>
            </w:r>
            <w:r w:rsidR="00C45D37" w:rsidRPr="00741322">
              <w:rPr>
                <w:noProof/>
                <w:webHidden/>
              </w:rPr>
            </w:r>
            <w:r w:rsidR="00C45D37" w:rsidRPr="00741322">
              <w:rPr>
                <w:noProof/>
                <w:webHidden/>
              </w:rPr>
              <w:fldChar w:fldCharType="separate"/>
            </w:r>
            <w:r w:rsidR="00741322">
              <w:rPr>
                <w:noProof/>
                <w:webHidden/>
              </w:rPr>
              <w:t>7</w:t>
            </w:r>
            <w:r w:rsidR="00C45D37" w:rsidRPr="00741322">
              <w:rPr>
                <w:noProof/>
                <w:webHidden/>
              </w:rPr>
              <w:fldChar w:fldCharType="end"/>
            </w:r>
          </w:hyperlink>
        </w:p>
        <w:p w:rsidR="00C45D37" w:rsidRPr="00741322" w:rsidRDefault="008D73EB" w:rsidP="00741322">
          <w:pPr>
            <w:pStyle w:val="TDC2"/>
            <w:tabs>
              <w:tab w:val="right" w:leader="dot" w:pos="8828"/>
            </w:tabs>
            <w:spacing w:line="360" w:lineRule="auto"/>
            <w:ind w:left="0"/>
            <w:rPr>
              <w:rFonts w:ascii="Palatino Linotype" w:hAnsi="Palatino Linotype"/>
              <w:noProof/>
              <w:lang w:val="es-MX" w:eastAsia="es-MX"/>
            </w:rPr>
          </w:pPr>
          <w:hyperlink w:anchor="_Toc25837283" w:history="1">
            <w:r w:rsidR="00C45D37" w:rsidRPr="00741322">
              <w:rPr>
                <w:rStyle w:val="Hipervnculo"/>
                <w:rFonts w:ascii="Palatino Linotype" w:hAnsi="Palatino Linotype"/>
                <w:b/>
                <w:noProof/>
              </w:rPr>
              <w:t>PRIMERO. De la competencia</w:t>
            </w:r>
            <w:r w:rsidR="00C45D37" w:rsidRPr="00741322">
              <w:rPr>
                <w:rFonts w:ascii="Palatino Linotype" w:hAnsi="Palatino Linotype"/>
                <w:noProof/>
                <w:webHidden/>
              </w:rPr>
              <w:tab/>
            </w:r>
            <w:r w:rsidR="00C45D37" w:rsidRPr="00741322">
              <w:rPr>
                <w:rFonts w:ascii="Palatino Linotype" w:hAnsi="Palatino Linotype"/>
                <w:noProof/>
                <w:webHidden/>
              </w:rPr>
              <w:fldChar w:fldCharType="begin"/>
            </w:r>
            <w:r w:rsidR="00C45D37" w:rsidRPr="00741322">
              <w:rPr>
                <w:rFonts w:ascii="Palatino Linotype" w:hAnsi="Palatino Linotype"/>
                <w:noProof/>
                <w:webHidden/>
              </w:rPr>
              <w:instrText xml:space="preserve"> PAGEREF _Toc25837283 \h </w:instrText>
            </w:r>
            <w:r w:rsidR="00C45D37" w:rsidRPr="00741322">
              <w:rPr>
                <w:rFonts w:ascii="Palatino Linotype" w:hAnsi="Palatino Linotype"/>
                <w:noProof/>
                <w:webHidden/>
              </w:rPr>
            </w:r>
            <w:r w:rsidR="00C45D37" w:rsidRPr="00741322">
              <w:rPr>
                <w:rFonts w:ascii="Palatino Linotype" w:hAnsi="Palatino Linotype"/>
                <w:noProof/>
                <w:webHidden/>
              </w:rPr>
              <w:fldChar w:fldCharType="separate"/>
            </w:r>
            <w:r w:rsidR="00741322">
              <w:rPr>
                <w:rFonts w:ascii="Palatino Linotype" w:hAnsi="Palatino Linotype"/>
                <w:noProof/>
                <w:webHidden/>
              </w:rPr>
              <w:t>7</w:t>
            </w:r>
            <w:r w:rsidR="00C45D37" w:rsidRPr="00741322">
              <w:rPr>
                <w:rFonts w:ascii="Palatino Linotype" w:hAnsi="Palatino Linotype"/>
                <w:noProof/>
                <w:webHidden/>
              </w:rPr>
              <w:fldChar w:fldCharType="end"/>
            </w:r>
          </w:hyperlink>
        </w:p>
        <w:p w:rsidR="00C45D37" w:rsidRPr="00741322" w:rsidRDefault="008D73EB" w:rsidP="00741322">
          <w:pPr>
            <w:pStyle w:val="TDC2"/>
            <w:tabs>
              <w:tab w:val="right" w:leader="dot" w:pos="8828"/>
            </w:tabs>
            <w:spacing w:line="360" w:lineRule="auto"/>
            <w:ind w:left="0"/>
            <w:rPr>
              <w:rFonts w:ascii="Palatino Linotype" w:hAnsi="Palatino Linotype"/>
              <w:noProof/>
              <w:lang w:val="es-MX" w:eastAsia="es-MX"/>
            </w:rPr>
          </w:pPr>
          <w:hyperlink w:anchor="_Toc25837284" w:history="1">
            <w:r w:rsidR="00C45D37" w:rsidRPr="00741322">
              <w:rPr>
                <w:rStyle w:val="Hipervnculo"/>
                <w:rFonts w:ascii="Palatino Linotype" w:hAnsi="Palatino Linotype"/>
                <w:b/>
                <w:noProof/>
              </w:rPr>
              <w:t>SEGUNDO. De la oportunidad y procedencia.</w:t>
            </w:r>
            <w:r w:rsidR="00C45D37" w:rsidRPr="00741322">
              <w:rPr>
                <w:rFonts w:ascii="Palatino Linotype" w:hAnsi="Palatino Linotype"/>
                <w:noProof/>
                <w:webHidden/>
              </w:rPr>
              <w:tab/>
            </w:r>
            <w:r w:rsidR="00C45D37" w:rsidRPr="00741322">
              <w:rPr>
                <w:rFonts w:ascii="Palatino Linotype" w:hAnsi="Palatino Linotype"/>
                <w:noProof/>
                <w:webHidden/>
              </w:rPr>
              <w:fldChar w:fldCharType="begin"/>
            </w:r>
            <w:r w:rsidR="00C45D37" w:rsidRPr="00741322">
              <w:rPr>
                <w:rFonts w:ascii="Palatino Linotype" w:hAnsi="Palatino Linotype"/>
                <w:noProof/>
                <w:webHidden/>
              </w:rPr>
              <w:instrText xml:space="preserve"> PAGEREF _Toc25837284 \h </w:instrText>
            </w:r>
            <w:r w:rsidR="00C45D37" w:rsidRPr="00741322">
              <w:rPr>
                <w:rFonts w:ascii="Palatino Linotype" w:hAnsi="Palatino Linotype"/>
                <w:noProof/>
                <w:webHidden/>
              </w:rPr>
            </w:r>
            <w:r w:rsidR="00C45D37" w:rsidRPr="00741322">
              <w:rPr>
                <w:rFonts w:ascii="Palatino Linotype" w:hAnsi="Palatino Linotype"/>
                <w:noProof/>
                <w:webHidden/>
              </w:rPr>
              <w:fldChar w:fldCharType="separate"/>
            </w:r>
            <w:r w:rsidR="00741322">
              <w:rPr>
                <w:rFonts w:ascii="Palatino Linotype" w:hAnsi="Palatino Linotype"/>
                <w:noProof/>
                <w:webHidden/>
              </w:rPr>
              <w:t>8</w:t>
            </w:r>
            <w:r w:rsidR="00C45D37" w:rsidRPr="00741322">
              <w:rPr>
                <w:rFonts w:ascii="Palatino Linotype" w:hAnsi="Palatino Linotype"/>
                <w:noProof/>
                <w:webHidden/>
              </w:rPr>
              <w:fldChar w:fldCharType="end"/>
            </w:r>
          </w:hyperlink>
        </w:p>
        <w:p w:rsidR="00C45D37" w:rsidRPr="00741322" w:rsidRDefault="008D73EB" w:rsidP="00741322">
          <w:pPr>
            <w:pStyle w:val="TDC1"/>
            <w:rPr>
              <w:noProof/>
              <w:lang w:val="es-MX" w:eastAsia="es-MX"/>
            </w:rPr>
          </w:pPr>
          <w:hyperlink w:anchor="_Toc25837285" w:history="1">
            <w:r w:rsidR="00C45D37" w:rsidRPr="00741322">
              <w:rPr>
                <w:rStyle w:val="Hipervnculo"/>
                <w:rFonts w:ascii="Palatino Linotype" w:hAnsi="Palatino Linotype"/>
                <w:b/>
                <w:noProof/>
              </w:rPr>
              <w:t xml:space="preserve">TERCERO. </w:t>
            </w:r>
            <w:r w:rsidR="00C45D37" w:rsidRPr="00741322">
              <w:rPr>
                <w:rStyle w:val="Hipervnculo"/>
                <w:rFonts w:ascii="Palatino Linotype" w:eastAsia="Calibri" w:hAnsi="Palatino Linotype" w:cs="Times New Roman"/>
                <w:b/>
                <w:bCs/>
                <w:noProof/>
                <w:lang w:val="es-ES"/>
              </w:rPr>
              <w:t>Del planteamiento de la litis.</w:t>
            </w:r>
            <w:r w:rsidR="00C45D37" w:rsidRPr="00741322">
              <w:rPr>
                <w:noProof/>
                <w:webHidden/>
              </w:rPr>
              <w:tab/>
            </w:r>
            <w:r w:rsidR="00C45D37" w:rsidRPr="00741322">
              <w:rPr>
                <w:noProof/>
                <w:webHidden/>
              </w:rPr>
              <w:fldChar w:fldCharType="begin"/>
            </w:r>
            <w:r w:rsidR="00C45D37" w:rsidRPr="00741322">
              <w:rPr>
                <w:noProof/>
                <w:webHidden/>
              </w:rPr>
              <w:instrText xml:space="preserve"> PAGEREF _Toc25837285 \h </w:instrText>
            </w:r>
            <w:r w:rsidR="00C45D37" w:rsidRPr="00741322">
              <w:rPr>
                <w:noProof/>
                <w:webHidden/>
              </w:rPr>
            </w:r>
            <w:r w:rsidR="00C45D37" w:rsidRPr="00741322">
              <w:rPr>
                <w:noProof/>
                <w:webHidden/>
              </w:rPr>
              <w:fldChar w:fldCharType="separate"/>
            </w:r>
            <w:r w:rsidR="00741322">
              <w:rPr>
                <w:noProof/>
                <w:webHidden/>
              </w:rPr>
              <w:t>8</w:t>
            </w:r>
            <w:r w:rsidR="00C45D37" w:rsidRPr="00741322">
              <w:rPr>
                <w:noProof/>
                <w:webHidden/>
              </w:rPr>
              <w:fldChar w:fldCharType="end"/>
            </w:r>
          </w:hyperlink>
        </w:p>
        <w:p w:rsidR="00C45D37" w:rsidRPr="00741322" w:rsidRDefault="008D73EB" w:rsidP="00741322">
          <w:pPr>
            <w:pStyle w:val="TDC2"/>
            <w:tabs>
              <w:tab w:val="right" w:leader="dot" w:pos="8828"/>
            </w:tabs>
            <w:spacing w:line="360" w:lineRule="auto"/>
            <w:ind w:left="0"/>
            <w:rPr>
              <w:rFonts w:ascii="Palatino Linotype" w:hAnsi="Palatino Linotype"/>
              <w:noProof/>
              <w:lang w:val="es-MX" w:eastAsia="es-MX"/>
            </w:rPr>
          </w:pPr>
          <w:hyperlink w:anchor="_Toc25837286" w:history="1">
            <w:r w:rsidR="00C45D37" w:rsidRPr="00741322">
              <w:rPr>
                <w:rStyle w:val="Hipervnculo"/>
                <w:rFonts w:ascii="Palatino Linotype" w:eastAsia="Calibri" w:hAnsi="Palatino Linotype" w:cs="Times New Roman"/>
                <w:b/>
                <w:bCs/>
                <w:noProof/>
                <w:lang w:val="es-ES"/>
              </w:rPr>
              <w:t xml:space="preserve">CUARTO. </w:t>
            </w:r>
            <w:r w:rsidR="00C45D37" w:rsidRPr="00741322">
              <w:rPr>
                <w:rStyle w:val="Hipervnculo"/>
                <w:rFonts w:ascii="Palatino Linotype" w:eastAsia="MS Gothic" w:hAnsi="Palatino Linotype" w:cs="Times New Roman"/>
                <w:b/>
                <w:noProof/>
              </w:rPr>
              <w:t>Del estudio y resolución del asunto.</w:t>
            </w:r>
            <w:r w:rsidR="00C45D37" w:rsidRPr="00741322">
              <w:rPr>
                <w:rFonts w:ascii="Palatino Linotype" w:hAnsi="Palatino Linotype"/>
                <w:noProof/>
                <w:webHidden/>
              </w:rPr>
              <w:tab/>
            </w:r>
            <w:r w:rsidR="00C45D37" w:rsidRPr="00741322">
              <w:rPr>
                <w:rFonts w:ascii="Palatino Linotype" w:hAnsi="Palatino Linotype"/>
                <w:noProof/>
                <w:webHidden/>
              </w:rPr>
              <w:fldChar w:fldCharType="begin"/>
            </w:r>
            <w:r w:rsidR="00C45D37" w:rsidRPr="00741322">
              <w:rPr>
                <w:rFonts w:ascii="Palatino Linotype" w:hAnsi="Palatino Linotype"/>
                <w:noProof/>
                <w:webHidden/>
              </w:rPr>
              <w:instrText xml:space="preserve"> PAGEREF _Toc25837286 \h </w:instrText>
            </w:r>
            <w:r w:rsidR="00C45D37" w:rsidRPr="00741322">
              <w:rPr>
                <w:rFonts w:ascii="Palatino Linotype" w:hAnsi="Palatino Linotype"/>
                <w:noProof/>
                <w:webHidden/>
              </w:rPr>
            </w:r>
            <w:r w:rsidR="00C45D37" w:rsidRPr="00741322">
              <w:rPr>
                <w:rFonts w:ascii="Palatino Linotype" w:hAnsi="Palatino Linotype"/>
                <w:noProof/>
                <w:webHidden/>
              </w:rPr>
              <w:fldChar w:fldCharType="separate"/>
            </w:r>
            <w:r w:rsidR="00741322">
              <w:rPr>
                <w:rFonts w:ascii="Palatino Linotype" w:hAnsi="Palatino Linotype"/>
                <w:noProof/>
                <w:webHidden/>
              </w:rPr>
              <w:t>10</w:t>
            </w:r>
            <w:r w:rsidR="00C45D37" w:rsidRPr="00741322">
              <w:rPr>
                <w:rFonts w:ascii="Palatino Linotype" w:hAnsi="Palatino Linotype"/>
                <w:noProof/>
                <w:webHidden/>
              </w:rPr>
              <w:fldChar w:fldCharType="end"/>
            </w:r>
          </w:hyperlink>
        </w:p>
        <w:p w:rsidR="00C45D37" w:rsidRPr="00741322" w:rsidRDefault="008D73EB" w:rsidP="00741322">
          <w:pPr>
            <w:pStyle w:val="TDC1"/>
            <w:rPr>
              <w:noProof/>
              <w:lang w:val="es-MX" w:eastAsia="es-MX"/>
            </w:rPr>
          </w:pPr>
          <w:hyperlink w:anchor="_Toc25837287" w:history="1">
            <w:r w:rsidR="00C45D37" w:rsidRPr="00741322">
              <w:rPr>
                <w:rStyle w:val="Hipervnculo"/>
                <w:rFonts w:ascii="Palatino Linotype" w:hAnsi="Palatino Linotype"/>
                <w:b/>
                <w:noProof/>
              </w:rPr>
              <w:t>I.</w:t>
            </w:r>
            <w:r w:rsidR="00C45D37" w:rsidRPr="00741322">
              <w:rPr>
                <w:noProof/>
                <w:lang w:val="es-MX" w:eastAsia="es-MX"/>
              </w:rPr>
              <w:tab/>
            </w:r>
            <w:r w:rsidR="00C45D37" w:rsidRPr="00741322">
              <w:rPr>
                <w:rStyle w:val="Hipervnculo"/>
                <w:rFonts w:ascii="Palatino Linotype" w:hAnsi="Palatino Linotype"/>
                <w:b/>
                <w:noProof/>
              </w:rPr>
              <w:t>Del deber de las autoridades de promover, res</w:t>
            </w:r>
            <w:r w:rsidR="00741322">
              <w:rPr>
                <w:rStyle w:val="Hipervnculo"/>
                <w:rFonts w:ascii="Palatino Linotype" w:hAnsi="Palatino Linotype"/>
                <w:b/>
                <w:noProof/>
              </w:rPr>
              <w:t xml:space="preserve">petar, proteger y garantizar el </w:t>
            </w:r>
            <w:r w:rsidR="00C45D37" w:rsidRPr="00741322">
              <w:rPr>
                <w:rStyle w:val="Hipervnculo"/>
                <w:rFonts w:ascii="Palatino Linotype" w:hAnsi="Palatino Linotype"/>
                <w:b/>
                <w:noProof/>
              </w:rPr>
              <w:t>derecho de acceso a la información pública.</w:t>
            </w:r>
            <w:r w:rsidR="00C45D37" w:rsidRPr="00741322">
              <w:rPr>
                <w:noProof/>
                <w:webHidden/>
              </w:rPr>
              <w:tab/>
            </w:r>
            <w:r w:rsidR="00C45D37" w:rsidRPr="00741322">
              <w:rPr>
                <w:noProof/>
                <w:webHidden/>
              </w:rPr>
              <w:fldChar w:fldCharType="begin"/>
            </w:r>
            <w:r w:rsidR="00C45D37" w:rsidRPr="00741322">
              <w:rPr>
                <w:noProof/>
                <w:webHidden/>
              </w:rPr>
              <w:instrText xml:space="preserve"> PAGEREF _Toc25837287 \h </w:instrText>
            </w:r>
            <w:r w:rsidR="00C45D37" w:rsidRPr="00741322">
              <w:rPr>
                <w:noProof/>
                <w:webHidden/>
              </w:rPr>
            </w:r>
            <w:r w:rsidR="00C45D37" w:rsidRPr="00741322">
              <w:rPr>
                <w:noProof/>
                <w:webHidden/>
              </w:rPr>
              <w:fldChar w:fldCharType="separate"/>
            </w:r>
            <w:r w:rsidR="00741322">
              <w:rPr>
                <w:noProof/>
                <w:webHidden/>
              </w:rPr>
              <w:t>10</w:t>
            </w:r>
            <w:r w:rsidR="00C45D37" w:rsidRPr="00741322">
              <w:rPr>
                <w:noProof/>
                <w:webHidden/>
              </w:rPr>
              <w:fldChar w:fldCharType="end"/>
            </w:r>
          </w:hyperlink>
        </w:p>
        <w:p w:rsidR="00C45D37" w:rsidRPr="00741322" w:rsidRDefault="008D73EB" w:rsidP="00741322">
          <w:pPr>
            <w:pStyle w:val="TDC1"/>
            <w:rPr>
              <w:noProof/>
              <w:lang w:val="es-MX" w:eastAsia="es-MX"/>
            </w:rPr>
          </w:pPr>
          <w:hyperlink w:anchor="_Toc25837288" w:history="1">
            <w:r w:rsidR="00C45D37" w:rsidRPr="00741322">
              <w:rPr>
                <w:rStyle w:val="Hipervnculo"/>
                <w:rFonts w:ascii="Palatino Linotype" w:hAnsi="Palatino Linotype"/>
                <w:b/>
                <w:noProof/>
              </w:rPr>
              <w:t>II.</w:t>
            </w:r>
            <w:r w:rsidR="00C45D37" w:rsidRPr="00741322">
              <w:rPr>
                <w:noProof/>
                <w:lang w:val="es-MX" w:eastAsia="es-MX"/>
              </w:rPr>
              <w:tab/>
            </w:r>
            <w:r w:rsidR="00C45D37" w:rsidRPr="00741322">
              <w:rPr>
                <w:rStyle w:val="Hipervnculo"/>
                <w:rFonts w:ascii="Palatino Linotype" w:hAnsi="Palatino Linotype"/>
                <w:b/>
                <w:noProof/>
              </w:rPr>
              <w:t>De la respuesta del Sujeto Obligado</w:t>
            </w:r>
            <w:r w:rsidR="00C45D37" w:rsidRPr="00741322">
              <w:rPr>
                <w:noProof/>
                <w:webHidden/>
              </w:rPr>
              <w:tab/>
            </w:r>
            <w:r w:rsidR="00C45D37" w:rsidRPr="00741322">
              <w:rPr>
                <w:noProof/>
                <w:webHidden/>
              </w:rPr>
              <w:fldChar w:fldCharType="begin"/>
            </w:r>
            <w:r w:rsidR="00C45D37" w:rsidRPr="00741322">
              <w:rPr>
                <w:noProof/>
                <w:webHidden/>
              </w:rPr>
              <w:instrText xml:space="preserve"> PAGEREF _Toc25837288 \h </w:instrText>
            </w:r>
            <w:r w:rsidR="00C45D37" w:rsidRPr="00741322">
              <w:rPr>
                <w:noProof/>
                <w:webHidden/>
              </w:rPr>
            </w:r>
            <w:r w:rsidR="00C45D37" w:rsidRPr="00741322">
              <w:rPr>
                <w:noProof/>
                <w:webHidden/>
              </w:rPr>
              <w:fldChar w:fldCharType="separate"/>
            </w:r>
            <w:r w:rsidR="00741322">
              <w:rPr>
                <w:noProof/>
                <w:webHidden/>
              </w:rPr>
              <w:t>13</w:t>
            </w:r>
            <w:r w:rsidR="00C45D37" w:rsidRPr="00741322">
              <w:rPr>
                <w:noProof/>
                <w:webHidden/>
              </w:rPr>
              <w:fldChar w:fldCharType="end"/>
            </w:r>
          </w:hyperlink>
        </w:p>
        <w:p w:rsidR="00C45D37" w:rsidRPr="00741322" w:rsidRDefault="00741322" w:rsidP="00741322">
          <w:pPr>
            <w:pStyle w:val="TDC1"/>
            <w:rPr>
              <w:noProof/>
              <w:lang w:val="es-MX" w:eastAsia="es-MX"/>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60355F47" wp14:editId="7A951D3E">
                    <wp:simplePos x="0" y="0"/>
                    <wp:positionH relativeFrom="margin">
                      <wp:align>left</wp:align>
                    </wp:positionH>
                    <wp:positionV relativeFrom="paragraph">
                      <wp:posOffset>305434</wp:posOffset>
                    </wp:positionV>
                    <wp:extent cx="5915025" cy="2952750"/>
                    <wp:effectExtent l="19050" t="19050" r="9525" b="19050"/>
                    <wp:wrapNone/>
                    <wp:docPr id="5" name="Conector recto 5"/>
                    <wp:cNvGraphicFramePr/>
                    <a:graphic xmlns:a="http://schemas.openxmlformats.org/drawingml/2006/main">
                      <a:graphicData uri="http://schemas.microsoft.com/office/word/2010/wordprocessingShape">
                        <wps:wsp>
                          <wps:cNvCnPr/>
                          <wps:spPr>
                            <a:xfrm flipH="1" flipV="1">
                              <a:off x="0" y="0"/>
                              <a:ext cx="5915025" cy="29527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D3B8051" id="Conector recto 5" o:spid="_x0000_s1026" style="position:absolute;flip:x 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05pt" to="465.75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xW0QEAAOoDAAAOAAAAZHJzL2Uyb0RvYy54bWysU02P0zAQvSPxHyzfadKiwG7UdA9dAQcE&#10;FQt79zrjxpK/NDZN+u8ZO92wArQSiIsz9sybeW9msr2ZrGEnwKi96/h6VXMGTvpeu2PHv3199+qK&#10;s5iE64XxDjp+hshvdi9fbMfQwsYP3vSAjJK42I6h40NKoa2qKAewIq58AEdO5dGKRFc8Vj2KkbJb&#10;U23q+k01euwDegkx0uvt7OS7kl8pkOmzUhESMx0nbqmcWM6HfFa7rWiPKMKg5YWG+AcWVmhHRZdU&#10;tyIJ9h31b6msluijV2klva28UlpC0UBq1vUvau4GEaBooebEsLQp/r+08tPpgEz3HW84c8LSiPY0&#10;KJk8Mswf1uQejSG2FLp3B7zcYjhgFjwptEwZHT7Q+Hmx7rOVfSSPTaXX56XXMCUm6bG5Xjf1hopK&#10;8m2um83bpkyjmlNmeMCY3oO3LBsdN9rlZohWnD7GRDQo9DEkPxvHxo6/vlrXc6LMeWZZrHQ2MId9&#10;AUWKicPMsuwa7A2yk6AtEVKCS+usmgoYR9EZprQxC7AuPJ4FXuIzFMoe/g14QZTK3qUFbLXz+Kfq&#10;aXqkrOZ4ov9EdzYffH8u8ysOWqii8LL8eWOf3gv85y+6+wEAAP//AwBQSwMEFAAGAAgAAAAhACG+&#10;EkPfAAAABwEAAA8AAABkcnMvZG93bnJldi54bWxMj8FOwzAQRO9I/IO1SFwQdUxbWkI2VQRC3CqR&#10;9tDe3HhJIuJ1FLtp+HvMCY6jGc28yTaT7cRIg28dI6hZAoK4cqblGmG/e7tfg/BBs9GdY0L4Jg+b&#10;/Poq06lxF/6gsQy1iCXsU43QhNCnUvqqIav9zPXE0ft0g9UhyqGWZtCXWG47+ZAkj9LqluNCo3t6&#10;aaj6Ks8W4d2tysLUxa497F+P42Fxl7Rqi3h7MxXPIAJN4S8Mv/gRHfLIdHJnNl50CPFIQFisFYjo&#10;Ps3VEsQJYanmCmSeyf/8+Q8AAAD//wMAUEsBAi0AFAAGAAgAAAAhALaDOJL+AAAA4QEAABMAAAAA&#10;AAAAAAAAAAAAAAAAAFtDb250ZW50X1R5cGVzXS54bWxQSwECLQAUAAYACAAAACEAOP0h/9YAAACU&#10;AQAACwAAAAAAAAAAAAAAAAAvAQAAX3JlbHMvLnJlbHNQSwECLQAUAAYACAAAACEAgFVcVtEBAADq&#10;AwAADgAAAAAAAAAAAAAAAAAuAgAAZHJzL2Uyb0RvYy54bWxQSwECLQAUAAYACAAAACEAIb4SQ98A&#10;AAAHAQAADwAAAAAAAAAAAAAAAAArBAAAZHJzL2Rvd25yZXYueG1sUEsFBgAAAAAEAAQA8wAAADcF&#10;AAAAAA==&#10;" strokecolor="#5b9bd5 [3204]" strokeweight="3pt">
                    <v:stroke joinstyle="miter"/>
                    <w10:wrap anchorx="margin"/>
                  </v:line>
                </w:pict>
              </mc:Fallback>
            </mc:AlternateContent>
          </w:r>
          <w:hyperlink w:anchor="_Toc25837289" w:history="1">
            <w:r w:rsidR="00C45D37" w:rsidRPr="00741322">
              <w:rPr>
                <w:rStyle w:val="Hipervnculo"/>
                <w:rFonts w:ascii="Palatino Linotype" w:eastAsia="Calibri" w:hAnsi="Palatino Linotype" w:cs="Times New Roman"/>
                <w:b/>
                <w:noProof/>
                <w:lang w:val="es-ES"/>
              </w:rPr>
              <w:t>R E S O L U T I V O S</w:t>
            </w:r>
            <w:r w:rsidR="00C45D37" w:rsidRPr="00741322">
              <w:rPr>
                <w:noProof/>
                <w:webHidden/>
              </w:rPr>
              <w:tab/>
            </w:r>
            <w:r w:rsidR="00C45D37" w:rsidRPr="00741322">
              <w:rPr>
                <w:noProof/>
                <w:webHidden/>
              </w:rPr>
              <w:fldChar w:fldCharType="begin"/>
            </w:r>
            <w:r w:rsidR="00C45D37" w:rsidRPr="00741322">
              <w:rPr>
                <w:noProof/>
                <w:webHidden/>
              </w:rPr>
              <w:instrText xml:space="preserve"> PAGEREF _Toc25837289 \h </w:instrText>
            </w:r>
            <w:r w:rsidR="00C45D37" w:rsidRPr="00741322">
              <w:rPr>
                <w:noProof/>
                <w:webHidden/>
              </w:rPr>
            </w:r>
            <w:r w:rsidR="00C45D37" w:rsidRPr="00741322">
              <w:rPr>
                <w:noProof/>
                <w:webHidden/>
              </w:rPr>
              <w:fldChar w:fldCharType="separate"/>
            </w:r>
            <w:r>
              <w:rPr>
                <w:noProof/>
                <w:webHidden/>
              </w:rPr>
              <w:t>25</w:t>
            </w:r>
            <w:r w:rsidR="00C45D37" w:rsidRPr="00741322">
              <w:rPr>
                <w:noProof/>
                <w:webHidden/>
              </w:rPr>
              <w:fldChar w:fldCharType="end"/>
            </w:r>
          </w:hyperlink>
        </w:p>
        <w:p w:rsidR="00C45D37" w:rsidRPr="00741322" w:rsidRDefault="00C45D37" w:rsidP="00741322">
          <w:pPr>
            <w:pStyle w:val="TDC2"/>
            <w:tabs>
              <w:tab w:val="right" w:leader="dot" w:pos="8828"/>
            </w:tabs>
            <w:spacing w:line="360" w:lineRule="auto"/>
            <w:rPr>
              <w:rFonts w:ascii="Palatino Linotype" w:hAnsi="Palatino Linotype"/>
              <w:noProof/>
              <w:lang w:val="es-MX" w:eastAsia="es-MX"/>
            </w:rPr>
          </w:pPr>
        </w:p>
        <w:p w:rsidR="00BE0724" w:rsidRPr="00741322" w:rsidRDefault="00BE0724" w:rsidP="00741322">
          <w:pPr>
            <w:tabs>
              <w:tab w:val="left" w:pos="0"/>
            </w:tabs>
            <w:spacing w:line="360" w:lineRule="auto"/>
            <w:rPr>
              <w:rFonts w:ascii="Palatino Linotype" w:hAnsi="Palatino Linotype"/>
              <w:b/>
            </w:rPr>
          </w:pPr>
          <w:r w:rsidRPr="00741322">
            <w:rPr>
              <w:rFonts w:ascii="Palatino Linotype" w:hAnsi="Palatino Linotype"/>
              <w:b/>
              <w:bCs/>
            </w:rPr>
            <w:fldChar w:fldCharType="end"/>
          </w:r>
        </w:p>
      </w:sdtContent>
    </w:sdt>
    <w:p w:rsidR="00BE0724" w:rsidRDefault="00BE0724" w:rsidP="00741322">
      <w:pPr>
        <w:tabs>
          <w:tab w:val="left" w:pos="0"/>
          <w:tab w:val="left" w:pos="3465"/>
        </w:tabs>
        <w:spacing w:line="360" w:lineRule="auto"/>
        <w:jc w:val="both"/>
        <w:rPr>
          <w:rFonts w:ascii="Palatino Linotype" w:hAnsi="Palatino Linotype"/>
        </w:rPr>
      </w:pPr>
    </w:p>
    <w:p w:rsidR="00741322" w:rsidRDefault="00741322" w:rsidP="00741322">
      <w:pPr>
        <w:tabs>
          <w:tab w:val="left" w:pos="0"/>
          <w:tab w:val="left" w:pos="3465"/>
        </w:tabs>
        <w:spacing w:line="360" w:lineRule="auto"/>
        <w:jc w:val="both"/>
        <w:rPr>
          <w:rFonts w:ascii="Palatino Linotype" w:hAnsi="Palatino Linotype"/>
        </w:rPr>
      </w:pPr>
    </w:p>
    <w:p w:rsidR="00741322" w:rsidRDefault="00741322" w:rsidP="00741322">
      <w:pPr>
        <w:tabs>
          <w:tab w:val="left" w:pos="0"/>
          <w:tab w:val="left" w:pos="3465"/>
        </w:tabs>
        <w:spacing w:line="360" w:lineRule="auto"/>
        <w:jc w:val="both"/>
        <w:rPr>
          <w:rFonts w:ascii="Palatino Linotype" w:hAnsi="Palatino Linotype"/>
        </w:rPr>
      </w:pPr>
    </w:p>
    <w:p w:rsidR="00741322" w:rsidRPr="00741322" w:rsidRDefault="00741322" w:rsidP="00741322">
      <w:pPr>
        <w:tabs>
          <w:tab w:val="left" w:pos="0"/>
          <w:tab w:val="left" w:pos="3465"/>
        </w:tabs>
        <w:spacing w:line="360" w:lineRule="auto"/>
        <w:jc w:val="both"/>
        <w:rPr>
          <w:rFonts w:ascii="Palatino Linotype" w:hAnsi="Palatino Linotype"/>
        </w:rPr>
      </w:pPr>
    </w:p>
    <w:p w:rsidR="00BE0724" w:rsidRPr="00741322" w:rsidRDefault="00BE0724" w:rsidP="00741322">
      <w:pPr>
        <w:tabs>
          <w:tab w:val="left" w:pos="0"/>
          <w:tab w:val="left" w:pos="3465"/>
        </w:tabs>
        <w:spacing w:line="360" w:lineRule="auto"/>
        <w:jc w:val="both"/>
        <w:rPr>
          <w:rFonts w:ascii="Palatino Linotype" w:hAnsi="Palatino Linotype"/>
        </w:rPr>
      </w:pPr>
    </w:p>
    <w:p w:rsidR="00B41230" w:rsidRPr="00741322" w:rsidRDefault="00B41230" w:rsidP="00741322">
      <w:pPr>
        <w:tabs>
          <w:tab w:val="left" w:pos="0"/>
          <w:tab w:val="left" w:pos="3465"/>
        </w:tabs>
        <w:spacing w:line="360" w:lineRule="auto"/>
        <w:jc w:val="both"/>
        <w:rPr>
          <w:rFonts w:ascii="Palatino Linotype" w:hAnsi="Palatino Linotype"/>
        </w:rPr>
      </w:pPr>
    </w:p>
    <w:p w:rsidR="00BE0724" w:rsidRPr="00741322" w:rsidRDefault="00BE0724" w:rsidP="00741322">
      <w:pPr>
        <w:tabs>
          <w:tab w:val="left" w:pos="0"/>
          <w:tab w:val="left" w:pos="3465"/>
        </w:tabs>
        <w:spacing w:line="360" w:lineRule="auto"/>
        <w:jc w:val="both"/>
        <w:rPr>
          <w:rFonts w:ascii="Palatino Linotype" w:hAnsi="Palatino Linotype"/>
        </w:rPr>
      </w:pPr>
      <w:r w:rsidRPr="00741322">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521E6A" w:rsidRPr="00741322">
        <w:rPr>
          <w:rFonts w:ascii="Palatino Linotype" w:hAnsi="Palatino Linotype"/>
        </w:rPr>
        <w:t>cuatro</w:t>
      </w:r>
      <w:r w:rsidRPr="00741322">
        <w:rPr>
          <w:rFonts w:ascii="Palatino Linotype" w:hAnsi="Palatino Linotype"/>
        </w:rPr>
        <w:t xml:space="preserve"> (</w:t>
      </w:r>
      <w:r w:rsidR="00521E6A" w:rsidRPr="00741322">
        <w:rPr>
          <w:rFonts w:ascii="Palatino Linotype" w:hAnsi="Palatino Linotype"/>
        </w:rPr>
        <w:t xml:space="preserve">04) de diciembre </w:t>
      </w:r>
      <w:r w:rsidRPr="00741322">
        <w:rPr>
          <w:rFonts w:ascii="Palatino Linotype" w:hAnsi="Palatino Linotype"/>
        </w:rPr>
        <w:t>de dos mil diecinueve.</w:t>
      </w:r>
    </w:p>
    <w:p w:rsidR="00BE0724" w:rsidRPr="00741322" w:rsidRDefault="00BE0724" w:rsidP="00741322">
      <w:pPr>
        <w:tabs>
          <w:tab w:val="left" w:pos="0"/>
          <w:tab w:val="left" w:pos="3465"/>
        </w:tabs>
        <w:spacing w:line="360" w:lineRule="auto"/>
        <w:jc w:val="both"/>
        <w:rPr>
          <w:rFonts w:ascii="Palatino Linotype" w:hAnsi="Palatino Linotype"/>
        </w:rPr>
      </w:pPr>
    </w:p>
    <w:p w:rsidR="00BE0724" w:rsidRPr="00741322" w:rsidRDefault="00BE0724" w:rsidP="00741322">
      <w:pPr>
        <w:tabs>
          <w:tab w:val="left" w:pos="0"/>
        </w:tabs>
        <w:spacing w:line="360" w:lineRule="auto"/>
        <w:jc w:val="both"/>
        <w:rPr>
          <w:rFonts w:ascii="Palatino Linotype" w:hAnsi="Palatino Linotype"/>
        </w:rPr>
      </w:pPr>
      <w:r w:rsidRPr="00741322">
        <w:rPr>
          <w:rFonts w:ascii="Palatino Linotype" w:hAnsi="Palatino Linotype"/>
          <w:b/>
        </w:rPr>
        <w:t>VISTO</w:t>
      </w:r>
      <w:r w:rsidRPr="00741322">
        <w:rPr>
          <w:rFonts w:ascii="Palatino Linotype" w:hAnsi="Palatino Linotype"/>
        </w:rPr>
        <w:t xml:space="preserve"> el expediente electrónico formado con motivo del recurso de revisión </w:t>
      </w:r>
      <w:r w:rsidRPr="00741322">
        <w:rPr>
          <w:rFonts w:ascii="Palatino Linotype" w:hAnsi="Palatino Linotype"/>
          <w:b/>
          <w:bCs/>
        </w:rPr>
        <w:t>0</w:t>
      </w:r>
      <w:r w:rsidR="00521E6A" w:rsidRPr="00741322">
        <w:rPr>
          <w:rFonts w:ascii="Palatino Linotype" w:hAnsi="Palatino Linotype"/>
          <w:b/>
          <w:bCs/>
        </w:rPr>
        <w:t>7678</w:t>
      </w:r>
      <w:r w:rsidRPr="00741322">
        <w:rPr>
          <w:rFonts w:ascii="Palatino Linotype" w:hAnsi="Palatino Linotype"/>
          <w:b/>
          <w:bCs/>
        </w:rPr>
        <w:t>/INFOEM/IP/RR/2019</w:t>
      </w:r>
      <w:r w:rsidRPr="00741322">
        <w:rPr>
          <w:rFonts w:ascii="Palatino Linotype" w:hAnsi="Palatino Linotype"/>
          <w:b/>
        </w:rPr>
        <w:t xml:space="preserve"> </w:t>
      </w:r>
      <w:r w:rsidR="00521E6A" w:rsidRPr="00741322">
        <w:rPr>
          <w:rFonts w:ascii="Palatino Linotype" w:hAnsi="Palatino Linotype"/>
        </w:rPr>
        <w:t xml:space="preserve">promovido por </w:t>
      </w:r>
      <w:r w:rsidR="00A32E3A" w:rsidRPr="00A32E3A">
        <w:rPr>
          <w:rFonts w:ascii="Palatino Linotype" w:hAnsi="Palatino Linotype"/>
          <w:b/>
          <w:highlight w:val="black"/>
        </w:rPr>
        <w:t>-------------------------------------------------</w:t>
      </w:r>
      <w:r w:rsidRPr="00741322">
        <w:rPr>
          <w:rFonts w:ascii="Palatino Linotype" w:hAnsi="Palatino Linotype"/>
          <w:b/>
          <w:bCs/>
        </w:rPr>
        <w:t xml:space="preserve"> </w:t>
      </w:r>
      <w:r w:rsidRPr="00741322">
        <w:rPr>
          <w:rFonts w:ascii="Palatino Linotype" w:hAnsi="Palatino Linotype" w:cs="Arial"/>
        </w:rPr>
        <w:t xml:space="preserve">en su calidad de </w:t>
      </w:r>
      <w:r w:rsidRPr="00741322">
        <w:rPr>
          <w:rFonts w:ascii="Palatino Linotype" w:hAnsi="Palatino Linotype" w:cs="Arial"/>
          <w:b/>
        </w:rPr>
        <w:t>RECURRENTE</w:t>
      </w:r>
      <w:r w:rsidRPr="00741322">
        <w:rPr>
          <w:rFonts w:ascii="Palatino Linotype" w:hAnsi="Palatino Linotype" w:cs="Arial"/>
        </w:rPr>
        <w:t>,</w:t>
      </w:r>
      <w:r w:rsidR="00284DD7" w:rsidRPr="00741322">
        <w:rPr>
          <w:rFonts w:ascii="Palatino Linotype" w:hAnsi="Palatino Linotype" w:cs="Arial"/>
        </w:rPr>
        <w:t xml:space="preserve"> en contra de la respuesta del</w:t>
      </w:r>
      <w:r w:rsidRPr="00741322">
        <w:rPr>
          <w:rFonts w:ascii="Palatino Linotype" w:hAnsi="Palatino Linotype" w:cs="Arial"/>
        </w:rPr>
        <w:t xml:space="preserve"> </w:t>
      </w:r>
      <w:r w:rsidR="00521E6A" w:rsidRPr="00741322">
        <w:rPr>
          <w:rFonts w:ascii="Palatino Linotype" w:hAnsi="Palatino Linotype"/>
          <w:b/>
        </w:rPr>
        <w:t xml:space="preserve">Instituto de Capacitación y Adiestramiento para el Trabajo Industrial </w:t>
      </w:r>
      <w:r w:rsidRPr="00741322">
        <w:rPr>
          <w:rFonts w:ascii="Palatino Linotype" w:hAnsi="Palatino Linotype"/>
        </w:rPr>
        <w:t>en lo sucesivo el</w:t>
      </w:r>
      <w:r w:rsidRPr="00741322">
        <w:rPr>
          <w:rFonts w:ascii="Palatino Linotype" w:hAnsi="Palatino Linotype"/>
          <w:b/>
        </w:rPr>
        <w:t xml:space="preserve"> SUJETO OBLIGADO, </w:t>
      </w:r>
      <w:r w:rsidRPr="00741322">
        <w:rPr>
          <w:rFonts w:ascii="Palatino Linotype" w:hAnsi="Palatino Linotype"/>
        </w:rPr>
        <w:t>se procede a dictar la presente resolución, con base en los siguientes:</w:t>
      </w:r>
    </w:p>
    <w:p w:rsidR="00BE0724" w:rsidRPr="00741322" w:rsidRDefault="00BE0724" w:rsidP="00741322">
      <w:pPr>
        <w:tabs>
          <w:tab w:val="left" w:pos="0"/>
        </w:tabs>
        <w:spacing w:line="360" w:lineRule="auto"/>
        <w:jc w:val="both"/>
        <w:rPr>
          <w:rFonts w:ascii="Palatino Linotype" w:hAnsi="Palatino Linotype"/>
        </w:rPr>
      </w:pPr>
    </w:p>
    <w:p w:rsidR="00BE0724" w:rsidRPr="00741322" w:rsidRDefault="00BE0724" w:rsidP="00741322">
      <w:pPr>
        <w:pStyle w:val="Ttulo1"/>
        <w:tabs>
          <w:tab w:val="left" w:pos="0"/>
        </w:tabs>
        <w:spacing w:before="0" w:line="360" w:lineRule="auto"/>
        <w:jc w:val="center"/>
        <w:rPr>
          <w:b/>
          <w:szCs w:val="24"/>
        </w:rPr>
      </w:pPr>
      <w:bookmarkStart w:id="0" w:name="_Toc461555884"/>
      <w:bookmarkStart w:id="1" w:name="_Toc466371847"/>
      <w:bookmarkStart w:id="2" w:name="_Toc25837281"/>
      <w:r w:rsidRPr="00741322">
        <w:rPr>
          <w:b/>
          <w:szCs w:val="24"/>
        </w:rPr>
        <w:t>ANTECEDENTES</w:t>
      </w:r>
      <w:bookmarkEnd w:id="0"/>
      <w:bookmarkEnd w:id="1"/>
      <w:bookmarkEnd w:id="2"/>
    </w:p>
    <w:p w:rsidR="00BE0724" w:rsidRPr="00741322" w:rsidRDefault="00BE0724" w:rsidP="00741322">
      <w:pPr>
        <w:tabs>
          <w:tab w:val="left" w:pos="0"/>
        </w:tabs>
        <w:spacing w:line="360" w:lineRule="auto"/>
        <w:rPr>
          <w:rFonts w:ascii="Palatino Linotype" w:hAnsi="Palatino Linotype"/>
          <w:lang w:eastAsia="en-US"/>
        </w:rPr>
      </w:pPr>
    </w:p>
    <w:p w:rsidR="00BE0724" w:rsidRPr="00741322" w:rsidRDefault="00BE0724" w:rsidP="00741322">
      <w:pPr>
        <w:pStyle w:val="Prrafodelista"/>
        <w:numPr>
          <w:ilvl w:val="0"/>
          <w:numId w:val="1"/>
        </w:numPr>
        <w:tabs>
          <w:tab w:val="left" w:pos="0"/>
        </w:tabs>
        <w:spacing w:line="360" w:lineRule="auto"/>
        <w:ind w:left="0" w:right="49" w:firstLine="0"/>
        <w:jc w:val="both"/>
        <w:rPr>
          <w:rFonts w:ascii="Palatino Linotype" w:hAnsi="Palatino Linotype"/>
        </w:rPr>
      </w:pPr>
      <w:r w:rsidRPr="00741322">
        <w:rPr>
          <w:rFonts w:ascii="Palatino Linotype" w:eastAsia="Calibri" w:hAnsi="Palatino Linotype" w:cs="Arial"/>
        </w:rPr>
        <w:t xml:space="preserve">El </w:t>
      </w:r>
      <w:r w:rsidRPr="00741322">
        <w:rPr>
          <w:rFonts w:ascii="Palatino Linotype" w:hAnsi="Palatino Linotype"/>
        </w:rPr>
        <w:t>día</w:t>
      </w:r>
      <w:r w:rsidR="00521E6A" w:rsidRPr="00741322">
        <w:rPr>
          <w:rFonts w:ascii="Palatino Linotype" w:eastAsia="Calibri" w:hAnsi="Palatino Linotype" w:cs="Arial"/>
        </w:rPr>
        <w:t xml:space="preserve"> doce</w:t>
      </w:r>
      <w:r w:rsidRPr="00741322">
        <w:rPr>
          <w:rFonts w:ascii="Palatino Linotype" w:eastAsia="Calibri" w:hAnsi="Palatino Linotype" w:cs="Arial"/>
        </w:rPr>
        <w:t xml:space="preserve"> </w:t>
      </w:r>
      <w:r w:rsidRPr="00741322">
        <w:rPr>
          <w:rFonts w:ascii="Palatino Linotype" w:hAnsi="Palatino Linotype"/>
        </w:rPr>
        <w:t>(</w:t>
      </w:r>
      <w:r w:rsidR="00521E6A" w:rsidRPr="00741322">
        <w:rPr>
          <w:rFonts w:ascii="Palatino Linotype" w:hAnsi="Palatino Linotype"/>
        </w:rPr>
        <w:t xml:space="preserve">12) de septiembre </w:t>
      </w:r>
      <w:r w:rsidRPr="00741322">
        <w:rPr>
          <w:rFonts w:ascii="Palatino Linotype" w:eastAsia="Calibri" w:hAnsi="Palatino Linotype" w:cs="Arial"/>
        </w:rPr>
        <w:t>de dos mil diecinueve</w:t>
      </w:r>
      <w:r w:rsidRPr="00741322">
        <w:rPr>
          <w:rFonts w:ascii="Palatino Linotype" w:hAnsi="Palatino Linotype"/>
          <w:b/>
        </w:rPr>
        <w:t xml:space="preserve">, </w:t>
      </w:r>
      <w:r w:rsidRPr="00741322">
        <w:rPr>
          <w:rFonts w:ascii="Palatino Linotype" w:eastAsia="Calibri" w:hAnsi="Palatino Linotype" w:cs="Arial"/>
        </w:rPr>
        <w:t xml:space="preserve">se presentó ante el </w:t>
      </w:r>
      <w:r w:rsidRPr="00741322">
        <w:rPr>
          <w:rFonts w:ascii="Palatino Linotype" w:eastAsia="Calibri" w:hAnsi="Palatino Linotype" w:cs="Arial"/>
          <w:b/>
        </w:rPr>
        <w:t>SUJETO OBLIGADO</w:t>
      </w:r>
      <w:r w:rsidRPr="00741322">
        <w:rPr>
          <w:rFonts w:ascii="Palatino Linotype" w:eastAsia="Calibri" w:hAnsi="Palatino Linotype" w:cs="Arial"/>
        </w:rPr>
        <w:t xml:space="preserve"> vía </w:t>
      </w:r>
      <w:r w:rsidRPr="00741322">
        <w:rPr>
          <w:rFonts w:ascii="Palatino Linotype" w:eastAsia="Calibri" w:hAnsi="Palatino Linotype" w:cs="Arial"/>
          <w:lang w:val="es-ES"/>
        </w:rPr>
        <w:t>Sistema de Acceso a la Información Mexiquense (</w:t>
      </w:r>
      <w:r w:rsidRPr="00741322">
        <w:rPr>
          <w:rFonts w:ascii="Palatino Linotype" w:eastAsia="Calibri" w:hAnsi="Palatino Linotype" w:cs="Arial"/>
          <w:b/>
          <w:lang w:val="es-ES"/>
        </w:rPr>
        <w:t>SAIMEX)</w:t>
      </w:r>
      <w:r w:rsidRPr="00741322">
        <w:rPr>
          <w:rFonts w:ascii="Palatino Linotype" w:eastAsia="Calibri" w:hAnsi="Palatino Linotype" w:cs="Arial"/>
        </w:rPr>
        <w:t xml:space="preserve">, la solicitud de información pública registrada con el número </w:t>
      </w:r>
      <w:r w:rsidRPr="00741322">
        <w:rPr>
          <w:rFonts w:ascii="Palatino Linotype" w:eastAsia="Times New Roman" w:hAnsi="Palatino Linotype" w:cs="Arial"/>
          <w:b/>
          <w:lang w:val="es-ES"/>
        </w:rPr>
        <w:t>00</w:t>
      </w:r>
      <w:r w:rsidR="00521E6A" w:rsidRPr="00741322">
        <w:rPr>
          <w:rFonts w:ascii="Palatino Linotype" w:eastAsia="Times New Roman" w:hAnsi="Palatino Linotype" w:cs="Arial"/>
          <w:b/>
          <w:lang w:val="es-ES"/>
        </w:rPr>
        <w:t>023</w:t>
      </w:r>
      <w:r w:rsidRPr="00741322">
        <w:rPr>
          <w:rFonts w:ascii="Palatino Linotype" w:eastAsia="Times New Roman" w:hAnsi="Palatino Linotype" w:cs="Arial"/>
          <w:b/>
          <w:lang w:val="es-ES"/>
        </w:rPr>
        <w:t>/</w:t>
      </w:r>
      <w:r w:rsidR="00521E6A" w:rsidRPr="00741322">
        <w:rPr>
          <w:rFonts w:ascii="Palatino Linotype" w:eastAsia="Times New Roman" w:hAnsi="Palatino Linotype" w:cs="Arial"/>
          <w:b/>
          <w:lang w:val="es-ES"/>
        </w:rPr>
        <w:t>ICATI</w:t>
      </w:r>
      <w:r w:rsidRPr="00741322">
        <w:rPr>
          <w:rFonts w:ascii="Palatino Linotype" w:eastAsia="Times New Roman" w:hAnsi="Palatino Linotype" w:cs="Arial"/>
          <w:b/>
          <w:lang w:val="es-ES"/>
        </w:rPr>
        <w:t>/IP/2019</w:t>
      </w:r>
      <w:r w:rsidRPr="00741322">
        <w:rPr>
          <w:rFonts w:ascii="Palatino Linotype" w:eastAsia="Calibri" w:hAnsi="Palatino Linotype" w:cs="Arial"/>
        </w:rPr>
        <w:t>,</w:t>
      </w:r>
      <w:r w:rsidRPr="00741322">
        <w:rPr>
          <w:rFonts w:ascii="Palatino Linotype" w:eastAsia="Calibri" w:hAnsi="Palatino Linotype" w:cs="Arial"/>
          <w:b/>
        </w:rPr>
        <w:t xml:space="preserve"> </w:t>
      </w:r>
      <w:r w:rsidRPr="00741322">
        <w:rPr>
          <w:rFonts w:ascii="Palatino Linotype" w:eastAsia="Calibri" w:hAnsi="Palatino Linotype" w:cs="Arial"/>
        </w:rPr>
        <w:t>mediante la cual solicito:</w:t>
      </w:r>
    </w:p>
    <w:p w:rsidR="00BE0724" w:rsidRPr="00741322" w:rsidRDefault="00BE0724" w:rsidP="00741322">
      <w:pPr>
        <w:pStyle w:val="Prrafodelista"/>
        <w:tabs>
          <w:tab w:val="left" w:pos="0"/>
        </w:tabs>
        <w:spacing w:line="360" w:lineRule="auto"/>
        <w:ind w:left="0" w:right="49"/>
        <w:jc w:val="both"/>
        <w:rPr>
          <w:rFonts w:ascii="Palatino Linotype" w:hAnsi="Palatino Linotype"/>
        </w:rPr>
      </w:pPr>
    </w:p>
    <w:p w:rsidR="00BE0724" w:rsidRPr="00741322" w:rsidRDefault="00515D10" w:rsidP="00741322">
      <w:pPr>
        <w:pStyle w:val="Prrafodelista"/>
        <w:spacing w:line="360" w:lineRule="auto"/>
        <w:ind w:left="851" w:right="616"/>
        <w:rPr>
          <w:rFonts w:ascii="Palatino Linotype" w:hAnsi="Palatino Linotype"/>
          <w:i/>
        </w:rPr>
      </w:pPr>
      <w:r w:rsidRPr="00741322">
        <w:rPr>
          <w:rFonts w:ascii="Palatino Linotype" w:hAnsi="Palatino Linotype"/>
          <w:i/>
        </w:rPr>
        <w:t>“</w:t>
      </w:r>
      <w:r w:rsidR="00521E6A" w:rsidRPr="00741322">
        <w:rPr>
          <w:rFonts w:ascii="Palatino Linotype" w:hAnsi="Palatino Linotype"/>
          <w:i/>
        </w:rPr>
        <w:t>Solicito conocer sus programas de capacitación a los servidores públicos en materia de transparencia y archivos, del año 2019. Asimismo, y de ser el caso, se solicita conocer el gasto de las capacitaciones</w:t>
      </w:r>
      <w:r w:rsidR="00BE0724" w:rsidRPr="00741322">
        <w:rPr>
          <w:rFonts w:ascii="Palatino Linotype" w:hAnsi="Palatino Linotype"/>
          <w:i/>
        </w:rPr>
        <w:t>.”</w:t>
      </w:r>
      <w:r w:rsidR="00521E6A" w:rsidRPr="00741322">
        <w:rPr>
          <w:rFonts w:ascii="Palatino Linotype" w:hAnsi="Palatino Linotype"/>
        </w:rPr>
        <w:t xml:space="preserve"> </w:t>
      </w:r>
      <w:r w:rsidR="00521E6A" w:rsidRPr="00741322">
        <w:rPr>
          <w:rFonts w:ascii="Palatino Linotype" w:hAnsi="Palatino Linotype"/>
          <w:i/>
        </w:rPr>
        <w:t>(Sic)</w:t>
      </w:r>
    </w:p>
    <w:p w:rsidR="00BE0724" w:rsidRPr="00741322" w:rsidRDefault="00BE0724" w:rsidP="00741322">
      <w:pPr>
        <w:pStyle w:val="Prrafodelista"/>
        <w:tabs>
          <w:tab w:val="left" w:pos="0"/>
        </w:tabs>
        <w:spacing w:line="360" w:lineRule="auto"/>
        <w:ind w:left="567" w:right="616"/>
        <w:jc w:val="both"/>
        <w:rPr>
          <w:rFonts w:ascii="Palatino Linotype" w:hAnsi="Palatino Linotype"/>
        </w:rPr>
      </w:pPr>
    </w:p>
    <w:p w:rsidR="00BE0724" w:rsidRPr="00741322" w:rsidRDefault="00BE0724" w:rsidP="00741322">
      <w:pPr>
        <w:pStyle w:val="Prrafodelista"/>
        <w:tabs>
          <w:tab w:val="left" w:pos="0"/>
        </w:tabs>
        <w:spacing w:line="360" w:lineRule="auto"/>
        <w:ind w:left="567"/>
        <w:jc w:val="both"/>
        <w:rPr>
          <w:rFonts w:ascii="Palatino Linotype" w:hAnsi="Palatino Linotype"/>
        </w:rPr>
      </w:pPr>
      <w:r w:rsidRPr="00741322">
        <w:rPr>
          <w:rFonts w:ascii="Palatino Linotype" w:eastAsia="Times New Roman" w:hAnsi="Palatino Linotype" w:cs="Arial"/>
        </w:rPr>
        <w:t>Señaló como modalidad de entrega de información</w:t>
      </w:r>
      <w:r w:rsidRPr="00741322">
        <w:rPr>
          <w:rFonts w:ascii="Palatino Linotype" w:eastAsia="Times New Roman" w:hAnsi="Palatino Linotype" w:cs="Arial"/>
          <w:b/>
        </w:rPr>
        <w:t>:</w:t>
      </w:r>
      <w:r w:rsidRPr="00741322">
        <w:rPr>
          <w:rFonts w:ascii="Palatino Linotype" w:eastAsia="Times New Roman" w:hAnsi="Palatino Linotype" w:cs="Arial"/>
        </w:rPr>
        <w:t xml:space="preserve"> </w:t>
      </w:r>
      <w:r w:rsidRPr="00741322">
        <w:rPr>
          <w:rFonts w:ascii="Palatino Linotype" w:hAnsi="Palatino Linotype"/>
        </w:rPr>
        <w:t>A través del</w:t>
      </w:r>
      <w:r w:rsidRPr="00741322">
        <w:rPr>
          <w:rFonts w:ascii="Palatino Linotype" w:hAnsi="Palatino Linotype"/>
          <w:b/>
        </w:rPr>
        <w:t xml:space="preserve"> </w:t>
      </w:r>
      <w:r w:rsidRPr="00741322">
        <w:rPr>
          <w:rFonts w:ascii="Palatino Linotype" w:eastAsia="Times New Roman" w:hAnsi="Palatino Linotype" w:cs="Arial"/>
          <w:b/>
          <w:lang w:val="es-ES"/>
        </w:rPr>
        <w:t>SAIMEX</w:t>
      </w:r>
      <w:r w:rsidRPr="00741322">
        <w:rPr>
          <w:rFonts w:ascii="Palatino Linotype" w:hAnsi="Palatino Linotype"/>
          <w:b/>
        </w:rPr>
        <w:t>.</w:t>
      </w:r>
    </w:p>
    <w:p w:rsidR="00BE0724" w:rsidRPr="00741322" w:rsidRDefault="00BE0724" w:rsidP="00741322">
      <w:pPr>
        <w:pStyle w:val="Prrafodelista"/>
        <w:tabs>
          <w:tab w:val="left" w:pos="0"/>
        </w:tabs>
        <w:spacing w:line="360" w:lineRule="auto"/>
        <w:jc w:val="both"/>
        <w:rPr>
          <w:rFonts w:ascii="Palatino Linotype" w:hAnsi="Palatino Linotype"/>
        </w:rPr>
      </w:pPr>
    </w:p>
    <w:p w:rsidR="00BE0724" w:rsidRPr="00741322" w:rsidRDefault="00BE0724" w:rsidP="00741322">
      <w:pPr>
        <w:pStyle w:val="Prrafodelista"/>
        <w:numPr>
          <w:ilvl w:val="0"/>
          <w:numId w:val="1"/>
        </w:numPr>
        <w:tabs>
          <w:tab w:val="left" w:pos="0"/>
        </w:tabs>
        <w:spacing w:line="360" w:lineRule="auto"/>
        <w:ind w:left="0" w:right="49" w:firstLine="0"/>
        <w:jc w:val="both"/>
        <w:rPr>
          <w:rFonts w:ascii="Palatino Linotype" w:hAnsi="Palatino Linotype"/>
        </w:rPr>
      </w:pPr>
      <w:r w:rsidRPr="00741322">
        <w:rPr>
          <w:rFonts w:ascii="Palatino Linotype" w:hAnsi="Palatino Linotype"/>
        </w:rPr>
        <w:lastRenderedPageBreak/>
        <w:t xml:space="preserve">El día </w:t>
      </w:r>
      <w:r w:rsidR="00521E6A" w:rsidRPr="00741322">
        <w:rPr>
          <w:rFonts w:ascii="Palatino Linotype" w:hAnsi="Palatino Linotype"/>
        </w:rPr>
        <w:t>veintisiete</w:t>
      </w:r>
      <w:r w:rsidRPr="00741322">
        <w:rPr>
          <w:rFonts w:ascii="Palatino Linotype" w:hAnsi="Palatino Linotype"/>
        </w:rPr>
        <w:t xml:space="preserve"> (</w:t>
      </w:r>
      <w:r w:rsidR="00521E6A" w:rsidRPr="00741322">
        <w:rPr>
          <w:rFonts w:ascii="Palatino Linotype" w:hAnsi="Palatino Linotype"/>
        </w:rPr>
        <w:t>27</w:t>
      </w:r>
      <w:r w:rsidRPr="00741322">
        <w:rPr>
          <w:rFonts w:ascii="Palatino Linotype" w:hAnsi="Palatino Linotype"/>
        </w:rPr>
        <w:t xml:space="preserve">) de </w:t>
      </w:r>
      <w:r w:rsidR="00521E6A" w:rsidRPr="00741322">
        <w:rPr>
          <w:rFonts w:ascii="Palatino Linotype" w:hAnsi="Palatino Linotype"/>
        </w:rPr>
        <w:t xml:space="preserve">septiembre </w:t>
      </w:r>
      <w:r w:rsidRPr="00741322">
        <w:rPr>
          <w:rFonts w:ascii="Palatino Linotype" w:hAnsi="Palatino Linotype"/>
        </w:rPr>
        <w:t xml:space="preserve">de dos mil diecinueve, el </w:t>
      </w:r>
      <w:r w:rsidRPr="00741322">
        <w:rPr>
          <w:rFonts w:ascii="Palatino Linotype" w:hAnsi="Palatino Linotype"/>
          <w:b/>
        </w:rPr>
        <w:t xml:space="preserve">SUJETO OBLIGADO </w:t>
      </w:r>
      <w:r w:rsidRPr="00741322">
        <w:rPr>
          <w:rFonts w:ascii="Palatino Linotype" w:hAnsi="Palatino Linotype"/>
        </w:rPr>
        <w:t xml:space="preserve">respondió a la solicitud de información, </w:t>
      </w:r>
      <w:r w:rsidR="00B80513" w:rsidRPr="00741322">
        <w:rPr>
          <w:rFonts w:ascii="Palatino Linotype" w:hAnsi="Palatino Linotype"/>
        </w:rPr>
        <w:t xml:space="preserve">y adjunto </w:t>
      </w:r>
      <w:r w:rsidR="00515D10" w:rsidRPr="00741322">
        <w:rPr>
          <w:rFonts w:ascii="Palatino Linotype" w:hAnsi="Palatino Linotype"/>
        </w:rPr>
        <w:t>el archivo electrónico siguiente</w:t>
      </w:r>
      <w:r w:rsidRPr="00741322">
        <w:rPr>
          <w:rFonts w:ascii="Palatino Linotype" w:hAnsi="Palatino Linotype"/>
        </w:rPr>
        <w:t xml:space="preserve">: </w:t>
      </w:r>
    </w:p>
    <w:p w:rsidR="00BE0724" w:rsidRPr="00741322" w:rsidRDefault="00BE0724" w:rsidP="00741322">
      <w:pPr>
        <w:pStyle w:val="Prrafodelista"/>
        <w:tabs>
          <w:tab w:val="left" w:pos="0"/>
        </w:tabs>
        <w:spacing w:line="360" w:lineRule="auto"/>
        <w:ind w:left="284" w:right="34"/>
        <w:rPr>
          <w:rFonts w:ascii="Palatino Linotype" w:eastAsia="Times New Roman" w:hAnsi="Palatino Linotype" w:cs="Arial"/>
        </w:rPr>
      </w:pPr>
    </w:p>
    <w:p w:rsidR="00515D10" w:rsidRPr="00741322" w:rsidRDefault="00BE0724" w:rsidP="00741322">
      <w:pPr>
        <w:pStyle w:val="Prrafodelista"/>
        <w:spacing w:line="360" w:lineRule="auto"/>
        <w:ind w:left="567" w:right="616"/>
        <w:jc w:val="both"/>
        <w:rPr>
          <w:rFonts w:ascii="Palatino Linotype" w:hAnsi="Palatino Linotype"/>
          <w:i/>
        </w:rPr>
      </w:pPr>
      <w:r w:rsidRPr="00741322">
        <w:rPr>
          <w:rFonts w:ascii="Palatino Linotype" w:hAnsi="Palatino Linotype"/>
          <w:i/>
        </w:rPr>
        <w:t>“</w:t>
      </w:r>
      <w:r w:rsidR="00E45101" w:rsidRPr="00741322">
        <w:rPr>
          <w:rFonts w:ascii="Palatino Linotype" w:hAnsi="Palatino Linotype"/>
          <w:i/>
        </w:rPr>
        <w:t>En atención a la petición formulada se hace de su conocimiento la respuesta emitida por ésta Unidad de Transparencia en el documento que se adjunta al presente y sus anexos.”</w:t>
      </w:r>
      <w:r w:rsidR="00515D10" w:rsidRPr="00741322">
        <w:rPr>
          <w:rFonts w:ascii="Palatino Linotype" w:hAnsi="Palatino Linotype"/>
          <w:i/>
        </w:rPr>
        <w:t xml:space="preserve"> (Sic)</w:t>
      </w:r>
    </w:p>
    <w:p w:rsidR="00515D10" w:rsidRPr="00741322" w:rsidRDefault="00515D10" w:rsidP="00741322">
      <w:pPr>
        <w:pStyle w:val="Prrafodelista"/>
        <w:spacing w:line="360" w:lineRule="auto"/>
        <w:ind w:left="567" w:right="616"/>
        <w:jc w:val="both"/>
        <w:rPr>
          <w:rFonts w:ascii="Palatino Linotype" w:hAnsi="Palatino Linotype"/>
          <w:i/>
          <w:color w:val="000000"/>
        </w:rPr>
      </w:pPr>
    </w:p>
    <w:p w:rsidR="001875D0" w:rsidRPr="00741322" w:rsidRDefault="00E45101" w:rsidP="00741322">
      <w:pPr>
        <w:pStyle w:val="Prrafodelista"/>
        <w:numPr>
          <w:ilvl w:val="0"/>
          <w:numId w:val="8"/>
        </w:numPr>
        <w:spacing w:line="360" w:lineRule="auto"/>
        <w:ind w:right="616"/>
        <w:jc w:val="both"/>
        <w:rPr>
          <w:rFonts w:ascii="Palatino Linotype" w:hAnsi="Palatino Linotype"/>
          <w:i/>
          <w:color w:val="000000"/>
        </w:rPr>
      </w:pPr>
      <w:r w:rsidRPr="00741322">
        <w:rPr>
          <w:rFonts w:ascii="Palatino Linotype" w:hAnsi="Palatino Linotype"/>
          <w:b/>
          <w:i/>
          <w:color w:val="000000"/>
        </w:rPr>
        <w:t>PLAN DE CAPACITACIÓN 2019</w:t>
      </w:r>
      <w:r w:rsidR="00B32DDD" w:rsidRPr="00741322">
        <w:rPr>
          <w:rFonts w:ascii="Palatino Linotype" w:hAnsi="Palatino Linotype"/>
          <w:b/>
          <w:i/>
          <w:color w:val="000000"/>
        </w:rPr>
        <w:t>.pdf:</w:t>
      </w:r>
      <w:r w:rsidRPr="00741322">
        <w:rPr>
          <w:rFonts w:ascii="Palatino Linotype" w:hAnsi="Palatino Linotype"/>
          <w:b/>
          <w:i/>
          <w:color w:val="000000"/>
        </w:rPr>
        <w:t xml:space="preserve"> </w:t>
      </w:r>
      <w:r w:rsidRPr="00741322">
        <w:rPr>
          <w:rFonts w:ascii="Palatino Linotype" w:hAnsi="Palatino Linotype"/>
          <w:color w:val="000000"/>
        </w:rPr>
        <w:t>Consistente en el Programa de Capacitación en Materia de Transparencia, Protección de Datos Personales y Uso de Sistemas de Información dos mil diecinueve.</w:t>
      </w:r>
    </w:p>
    <w:p w:rsidR="001875D0" w:rsidRPr="00741322" w:rsidRDefault="001875D0" w:rsidP="00741322">
      <w:pPr>
        <w:pStyle w:val="Prrafodelista"/>
        <w:spacing w:line="360" w:lineRule="auto"/>
        <w:ind w:right="616"/>
        <w:jc w:val="both"/>
        <w:rPr>
          <w:rFonts w:ascii="Palatino Linotype" w:hAnsi="Palatino Linotype"/>
          <w:i/>
          <w:color w:val="000000"/>
        </w:rPr>
      </w:pPr>
    </w:p>
    <w:p w:rsidR="001F7D4A" w:rsidRPr="00741322" w:rsidRDefault="00E45101" w:rsidP="00741322">
      <w:pPr>
        <w:pStyle w:val="Prrafodelista"/>
        <w:numPr>
          <w:ilvl w:val="0"/>
          <w:numId w:val="8"/>
        </w:numPr>
        <w:spacing w:line="360" w:lineRule="auto"/>
        <w:ind w:right="616"/>
        <w:jc w:val="both"/>
        <w:rPr>
          <w:rFonts w:ascii="Palatino Linotype" w:hAnsi="Palatino Linotype"/>
          <w:i/>
          <w:color w:val="000000"/>
        </w:rPr>
      </w:pPr>
      <w:r w:rsidRPr="00741322">
        <w:rPr>
          <w:rFonts w:ascii="Palatino Linotype" w:hAnsi="Palatino Linotype"/>
          <w:b/>
          <w:i/>
          <w:color w:val="000000"/>
        </w:rPr>
        <w:t xml:space="preserve">Oficio Comisionada.pdf: </w:t>
      </w:r>
      <w:r w:rsidRPr="00741322">
        <w:rPr>
          <w:rFonts w:ascii="Palatino Linotype" w:hAnsi="Palatino Linotype"/>
          <w:color w:val="000000"/>
        </w:rPr>
        <w:t>Oficio número 209C0101000100S-146/2019, de fecha veintidós (22) de mayo de dos mi</w:t>
      </w:r>
      <w:r w:rsidR="001F7D4A" w:rsidRPr="00741322">
        <w:rPr>
          <w:rFonts w:ascii="Palatino Linotype" w:hAnsi="Palatino Linotype"/>
          <w:color w:val="000000"/>
        </w:rPr>
        <w:t>l diecinueve, suscrito y firmado por el Jefe de la Unidad de Información, Planeación, Programación y Evaluación, en el que manifestó “</w:t>
      </w:r>
      <w:r w:rsidR="001F7D4A" w:rsidRPr="00741322">
        <w:rPr>
          <w:rFonts w:ascii="Palatino Linotype" w:hAnsi="Palatino Linotype"/>
          <w:i/>
          <w:color w:val="000000"/>
        </w:rPr>
        <w:t xml:space="preserve">solicitar brindarnos un espacio en su agenda de capacitación para el mes de junio del año en curos, para capacitar al personal que labor dentro del Instituto de Capacitación y Adiestramiento para capacitar al personal que labora dentro de Información Pública de Oficio Mexiquense (IPOMEX) exclusivamente; así mismo, hago de su conocimiento que el quorum de asistencia es de 30 personas, sin embargo, no contamos con un espacio para realizar dicha capacitación en nuestras instalaciones, por lo que le pido del manera más atenta su apoyo para designar el espacio que usted crea conveniente para llevarlo a cabo.” </w:t>
      </w:r>
    </w:p>
    <w:p w:rsidR="001875D0" w:rsidRPr="00741322" w:rsidRDefault="001875D0" w:rsidP="00741322">
      <w:pPr>
        <w:spacing w:line="360" w:lineRule="auto"/>
        <w:ind w:right="616"/>
        <w:jc w:val="both"/>
        <w:rPr>
          <w:rFonts w:ascii="Palatino Linotype" w:hAnsi="Palatino Linotype"/>
          <w:i/>
          <w:color w:val="000000"/>
        </w:rPr>
      </w:pPr>
    </w:p>
    <w:p w:rsidR="00A73A67" w:rsidRPr="00741322" w:rsidRDefault="00E45101" w:rsidP="00741322">
      <w:pPr>
        <w:pStyle w:val="Prrafodelista"/>
        <w:numPr>
          <w:ilvl w:val="0"/>
          <w:numId w:val="8"/>
        </w:numPr>
        <w:spacing w:line="360" w:lineRule="auto"/>
        <w:ind w:right="616"/>
        <w:jc w:val="both"/>
        <w:rPr>
          <w:rFonts w:ascii="Palatino Linotype" w:hAnsi="Palatino Linotype"/>
          <w:i/>
          <w:color w:val="000000"/>
        </w:rPr>
      </w:pPr>
      <w:r w:rsidRPr="00741322">
        <w:rPr>
          <w:rFonts w:ascii="Palatino Linotype" w:hAnsi="Palatino Linotype"/>
          <w:b/>
          <w:i/>
          <w:color w:val="000000"/>
        </w:rPr>
        <w:t>ACTA X SESIÓN ORDINARIA TRANSPARENCIA.pdf</w:t>
      </w:r>
      <w:r w:rsidR="001F7D4A" w:rsidRPr="00741322">
        <w:rPr>
          <w:rFonts w:ascii="Palatino Linotype" w:hAnsi="Palatino Linotype"/>
          <w:b/>
          <w:i/>
          <w:color w:val="000000"/>
        </w:rPr>
        <w:t xml:space="preserve">: </w:t>
      </w:r>
      <w:r w:rsidR="001F7D4A" w:rsidRPr="00741322">
        <w:rPr>
          <w:rFonts w:ascii="Palatino Linotype" w:hAnsi="Palatino Linotype"/>
          <w:color w:val="000000"/>
        </w:rPr>
        <w:t>Acta</w:t>
      </w:r>
      <w:r w:rsidR="008D6142" w:rsidRPr="00741322">
        <w:rPr>
          <w:rFonts w:ascii="Palatino Linotype" w:hAnsi="Palatino Linotype"/>
          <w:color w:val="000000"/>
        </w:rPr>
        <w:t xml:space="preserve"> </w:t>
      </w:r>
      <w:r w:rsidR="00A73A67" w:rsidRPr="00741322">
        <w:rPr>
          <w:rFonts w:ascii="Palatino Linotype" w:hAnsi="Palatino Linotype"/>
          <w:color w:val="000000"/>
        </w:rPr>
        <w:t>en la cual mediante el acuerdo  CT/ICATI/10/ORD</w:t>
      </w:r>
      <w:r w:rsidR="008D6142" w:rsidRPr="00741322">
        <w:rPr>
          <w:rFonts w:ascii="Palatino Linotype" w:hAnsi="Palatino Linotype"/>
          <w:color w:val="000000"/>
        </w:rPr>
        <w:t>/</w:t>
      </w:r>
      <w:r w:rsidR="00A73A67" w:rsidRPr="00741322">
        <w:rPr>
          <w:rFonts w:ascii="Palatino Linotype" w:hAnsi="Palatino Linotype"/>
          <w:color w:val="000000"/>
        </w:rPr>
        <w:t xml:space="preserve">003 </w:t>
      </w:r>
      <w:r w:rsidR="008D6142" w:rsidRPr="00741322">
        <w:rPr>
          <w:rFonts w:ascii="Palatino Linotype" w:hAnsi="Palatino Linotype"/>
          <w:color w:val="000000"/>
        </w:rPr>
        <w:t xml:space="preserve">de la Décima sesión ordinaria del Comité de Transparencia del Instituto de Capacitación y Adiestramiento para el Trabajo Industrial, </w:t>
      </w:r>
      <w:r w:rsidR="00A73A67" w:rsidRPr="00741322">
        <w:rPr>
          <w:rFonts w:ascii="Palatino Linotype" w:hAnsi="Palatino Linotype"/>
          <w:color w:val="000000"/>
        </w:rPr>
        <w:t>de fecha veinte (20) de febrero del año en curso, en la cual se aprobó el Plan de Capacitación en materia de Transparencia y Protección de Datos Personales.</w:t>
      </w:r>
    </w:p>
    <w:p w:rsidR="001875D0" w:rsidRPr="00741322" w:rsidRDefault="001875D0" w:rsidP="00741322">
      <w:pPr>
        <w:spacing w:line="360" w:lineRule="auto"/>
        <w:ind w:right="616"/>
        <w:jc w:val="both"/>
        <w:rPr>
          <w:rFonts w:ascii="Palatino Linotype" w:hAnsi="Palatino Linotype"/>
          <w:i/>
          <w:color w:val="000000"/>
        </w:rPr>
      </w:pPr>
    </w:p>
    <w:p w:rsidR="00E45101" w:rsidRPr="00741322" w:rsidRDefault="00E45101" w:rsidP="00741322">
      <w:pPr>
        <w:pStyle w:val="Prrafodelista"/>
        <w:numPr>
          <w:ilvl w:val="0"/>
          <w:numId w:val="8"/>
        </w:numPr>
        <w:spacing w:line="360" w:lineRule="auto"/>
        <w:ind w:right="616"/>
        <w:jc w:val="both"/>
        <w:rPr>
          <w:rFonts w:ascii="Palatino Linotype" w:hAnsi="Palatino Linotype"/>
          <w:i/>
          <w:color w:val="000000"/>
        </w:rPr>
      </w:pPr>
      <w:r w:rsidRPr="00741322">
        <w:rPr>
          <w:rFonts w:ascii="Palatino Linotype" w:hAnsi="Palatino Linotype"/>
          <w:b/>
          <w:i/>
          <w:color w:val="000000"/>
        </w:rPr>
        <w:t xml:space="preserve">Nuevo Archivo </w:t>
      </w:r>
      <w:proofErr w:type="spellStart"/>
      <w:r w:rsidRPr="00741322">
        <w:rPr>
          <w:rFonts w:ascii="Palatino Linotype" w:hAnsi="Palatino Linotype"/>
          <w:b/>
          <w:i/>
          <w:color w:val="000000"/>
        </w:rPr>
        <w:t>WinRAR.rar</w:t>
      </w:r>
      <w:proofErr w:type="spellEnd"/>
      <w:r w:rsidRPr="00741322">
        <w:rPr>
          <w:rFonts w:ascii="Palatino Linotype" w:hAnsi="Palatino Linotype"/>
          <w:b/>
          <w:i/>
          <w:color w:val="000000"/>
        </w:rPr>
        <w:t>:</w:t>
      </w:r>
      <w:r w:rsidR="008D6142" w:rsidRPr="00741322">
        <w:rPr>
          <w:rFonts w:ascii="Palatino Linotype" w:hAnsi="Palatino Linotype"/>
          <w:b/>
          <w:i/>
          <w:color w:val="000000"/>
        </w:rPr>
        <w:t xml:space="preserve"> </w:t>
      </w:r>
      <w:r w:rsidR="008D6142" w:rsidRPr="00741322">
        <w:rPr>
          <w:rFonts w:ascii="Palatino Linotype" w:hAnsi="Palatino Linotype"/>
          <w:color w:val="000000"/>
        </w:rPr>
        <w:t xml:space="preserve">Presentación de diapositivas de </w:t>
      </w:r>
      <w:proofErr w:type="spellStart"/>
      <w:r w:rsidR="008D6142" w:rsidRPr="00741322">
        <w:rPr>
          <w:rFonts w:ascii="Palatino Linotype" w:hAnsi="Palatino Linotype"/>
          <w:color w:val="000000"/>
        </w:rPr>
        <w:t>Power</w:t>
      </w:r>
      <w:proofErr w:type="spellEnd"/>
      <w:r w:rsidR="008D6142" w:rsidRPr="00741322">
        <w:rPr>
          <w:rFonts w:ascii="Palatino Linotype" w:hAnsi="Palatino Linotype"/>
          <w:color w:val="000000"/>
        </w:rPr>
        <w:t xml:space="preserve"> Point sobre disposiciones y obligaciones de Transparencia </w:t>
      </w:r>
      <w:r w:rsidR="007573C1" w:rsidRPr="00741322">
        <w:rPr>
          <w:rFonts w:ascii="Palatino Linotype" w:hAnsi="Palatino Linotype"/>
          <w:color w:val="000000"/>
        </w:rPr>
        <w:t>y sobre la Ley de Protección de Datos Personales en posesión de Sujetos Obligados del Estado de México y Municipios.</w:t>
      </w:r>
    </w:p>
    <w:p w:rsidR="00B32DDD" w:rsidRPr="00741322" w:rsidRDefault="00E45101" w:rsidP="00741322">
      <w:pPr>
        <w:pStyle w:val="Prrafodelista"/>
        <w:numPr>
          <w:ilvl w:val="0"/>
          <w:numId w:val="8"/>
        </w:numPr>
        <w:spacing w:line="360" w:lineRule="auto"/>
        <w:ind w:right="616"/>
        <w:jc w:val="both"/>
        <w:rPr>
          <w:rFonts w:ascii="Palatino Linotype" w:hAnsi="Palatino Linotype"/>
          <w:i/>
          <w:color w:val="000000"/>
        </w:rPr>
      </w:pPr>
      <w:r w:rsidRPr="00741322">
        <w:rPr>
          <w:rFonts w:ascii="Palatino Linotype" w:hAnsi="Palatino Linotype"/>
          <w:b/>
          <w:i/>
          <w:color w:val="000000"/>
        </w:rPr>
        <w:t>RESPUESTA 23.pdf:</w:t>
      </w:r>
      <w:r w:rsidR="007573C1" w:rsidRPr="00741322">
        <w:rPr>
          <w:rFonts w:ascii="Palatino Linotype" w:hAnsi="Palatino Linotype"/>
          <w:b/>
          <w:i/>
          <w:color w:val="000000"/>
        </w:rPr>
        <w:t xml:space="preserve"> </w:t>
      </w:r>
      <w:r w:rsidR="007573C1" w:rsidRPr="00741322">
        <w:rPr>
          <w:rFonts w:ascii="Palatino Linotype" w:hAnsi="Palatino Linotype"/>
          <w:color w:val="000000"/>
        </w:rPr>
        <w:t>Oficio número 209C0101000100S-296/2019, de fecha veintisiete (27) de septiembre de dos mil diecinueve, suscrito y firmado por el Encargado del Módulo de Acceso a la Información Pública de Oficio</w:t>
      </w:r>
      <w:r w:rsidR="00A73A67" w:rsidRPr="00741322">
        <w:rPr>
          <w:rFonts w:ascii="Palatino Linotype" w:hAnsi="Palatino Linotype"/>
          <w:color w:val="000000"/>
        </w:rPr>
        <w:t>, mediante el cual se muestra la calendarización,  es decir, las Unidades Administrativas, fechas y horarios  de las capacitaciones a los servidores públicos habilitados y sus capturistas así como al personal de las Escuelas de Artes y Oficios del Valle de Toluca.</w:t>
      </w:r>
    </w:p>
    <w:p w:rsidR="0067188A" w:rsidRPr="00741322" w:rsidRDefault="0067188A" w:rsidP="00741322">
      <w:pPr>
        <w:pStyle w:val="Prrafodelista"/>
        <w:spacing w:line="360" w:lineRule="auto"/>
        <w:ind w:right="616"/>
        <w:jc w:val="both"/>
        <w:rPr>
          <w:rFonts w:ascii="Palatino Linotype" w:hAnsi="Palatino Linotype"/>
          <w:i/>
          <w:color w:val="000000"/>
        </w:rPr>
      </w:pPr>
    </w:p>
    <w:p w:rsidR="00BE0724" w:rsidRPr="00741322" w:rsidRDefault="00BE0724" w:rsidP="00741322">
      <w:pPr>
        <w:pStyle w:val="Prrafodelista"/>
        <w:numPr>
          <w:ilvl w:val="0"/>
          <w:numId w:val="1"/>
        </w:numPr>
        <w:tabs>
          <w:tab w:val="left" w:pos="0"/>
        </w:tabs>
        <w:spacing w:line="360" w:lineRule="auto"/>
        <w:ind w:left="0" w:right="49" w:firstLine="0"/>
        <w:jc w:val="both"/>
        <w:rPr>
          <w:rFonts w:ascii="Palatino Linotype" w:hAnsi="Palatino Linotype"/>
        </w:rPr>
      </w:pPr>
      <w:r w:rsidRPr="00741322">
        <w:rPr>
          <w:rFonts w:ascii="Palatino Linotype" w:eastAsia="Times New Roman" w:hAnsi="Palatino Linotype" w:cs="Arial"/>
        </w:rPr>
        <w:t xml:space="preserve">El día </w:t>
      </w:r>
      <w:r w:rsidR="00A73A67" w:rsidRPr="00741322">
        <w:rPr>
          <w:rFonts w:ascii="Palatino Linotype" w:eastAsia="Times New Roman" w:hAnsi="Palatino Linotype" w:cs="Arial"/>
        </w:rPr>
        <w:t>treinta</w:t>
      </w:r>
      <w:r w:rsidRPr="00741322">
        <w:rPr>
          <w:rFonts w:ascii="Palatino Linotype" w:eastAsia="Times New Roman" w:hAnsi="Palatino Linotype" w:cs="Arial"/>
        </w:rPr>
        <w:t xml:space="preserve"> (</w:t>
      </w:r>
      <w:r w:rsidR="00A73A67" w:rsidRPr="00741322">
        <w:rPr>
          <w:rFonts w:ascii="Palatino Linotype" w:eastAsia="Times New Roman" w:hAnsi="Palatino Linotype" w:cs="Arial"/>
        </w:rPr>
        <w:t>30</w:t>
      </w:r>
      <w:r w:rsidRPr="00741322">
        <w:rPr>
          <w:rFonts w:ascii="Palatino Linotype" w:eastAsia="Times New Roman" w:hAnsi="Palatino Linotype" w:cs="Arial"/>
        </w:rPr>
        <w:t xml:space="preserve">) de </w:t>
      </w:r>
      <w:r w:rsidR="00A73A67" w:rsidRPr="00741322">
        <w:rPr>
          <w:rFonts w:ascii="Palatino Linotype" w:eastAsia="Times New Roman" w:hAnsi="Palatino Linotype" w:cs="Arial"/>
        </w:rPr>
        <w:t xml:space="preserve">septiembre </w:t>
      </w:r>
      <w:r w:rsidRPr="00741322">
        <w:rPr>
          <w:rFonts w:ascii="Palatino Linotype" w:eastAsia="Times New Roman" w:hAnsi="Palatino Linotype" w:cs="Arial"/>
        </w:rPr>
        <w:t>de dos mil diecinueve</w:t>
      </w:r>
      <w:r w:rsidR="00A73A67" w:rsidRPr="00741322">
        <w:rPr>
          <w:rFonts w:ascii="Palatino Linotype" w:eastAsia="Times New Roman" w:hAnsi="Palatino Linotype" w:cs="Arial"/>
        </w:rPr>
        <w:t xml:space="preserve">, </w:t>
      </w:r>
      <w:r w:rsidRPr="00741322">
        <w:rPr>
          <w:rFonts w:ascii="Palatino Linotype" w:eastAsia="Times New Roman" w:hAnsi="Palatino Linotype" w:cs="Arial"/>
        </w:rPr>
        <w:t xml:space="preserve"> el</w:t>
      </w:r>
      <w:r w:rsidRPr="00741322">
        <w:rPr>
          <w:rFonts w:ascii="Palatino Linotype" w:hAnsi="Palatino Linotype" w:cs="Arial"/>
        </w:rPr>
        <w:t xml:space="preserve"> particular</w:t>
      </w:r>
      <w:r w:rsidRPr="00741322">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rsidR="00BE0724" w:rsidRPr="00741322" w:rsidRDefault="00BE0724" w:rsidP="00741322">
      <w:pPr>
        <w:pStyle w:val="Prrafodelista"/>
        <w:tabs>
          <w:tab w:val="left" w:pos="0"/>
        </w:tabs>
        <w:spacing w:line="360" w:lineRule="auto"/>
        <w:ind w:left="284" w:right="34"/>
        <w:jc w:val="both"/>
        <w:rPr>
          <w:rFonts w:ascii="Palatino Linotype" w:hAnsi="Palatino Linotype"/>
        </w:rPr>
      </w:pPr>
    </w:p>
    <w:p w:rsidR="00BE0724" w:rsidRPr="00741322" w:rsidRDefault="00BE0724" w:rsidP="00741322">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741322">
        <w:rPr>
          <w:rFonts w:ascii="Palatino Linotype" w:eastAsia="Calibri" w:hAnsi="Palatino Linotype" w:cs="Arial"/>
          <w:b/>
        </w:rPr>
        <w:lastRenderedPageBreak/>
        <w:t>Acto impugnado</w:t>
      </w:r>
      <w:bookmarkEnd w:id="3"/>
      <w:r w:rsidRPr="00741322">
        <w:rPr>
          <w:rFonts w:ascii="Palatino Linotype" w:eastAsia="Calibri" w:hAnsi="Palatino Linotype" w:cs="Arial"/>
        </w:rPr>
        <w:t>:</w:t>
      </w:r>
      <w:bookmarkEnd w:id="17"/>
      <w:r w:rsidRPr="00741322">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Pr="00741322">
        <w:rPr>
          <w:rFonts w:ascii="Palatino Linotype" w:eastAsia="Calibri" w:hAnsi="Palatino Linotype" w:cs="Arial"/>
          <w:i/>
        </w:rPr>
        <w:t>“</w:t>
      </w:r>
      <w:r w:rsidR="00A73A67" w:rsidRPr="00741322">
        <w:rPr>
          <w:rFonts w:ascii="Palatino Linotype" w:eastAsia="Calibri" w:hAnsi="Palatino Linotype" w:cs="Arial"/>
          <w:i/>
        </w:rPr>
        <w:t>Inconformidad con la respuesta.</w:t>
      </w:r>
      <w:r w:rsidRPr="00741322">
        <w:rPr>
          <w:rFonts w:ascii="Palatino Linotype" w:eastAsia="Calibri" w:hAnsi="Palatino Linotype" w:cs="Arial"/>
          <w:i/>
        </w:rPr>
        <w:t>” (Sic)</w:t>
      </w:r>
    </w:p>
    <w:p w:rsidR="00BE0724" w:rsidRPr="00741322" w:rsidRDefault="00BE0724" w:rsidP="00741322">
      <w:pPr>
        <w:pStyle w:val="Prrafodelista"/>
        <w:tabs>
          <w:tab w:val="left" w:pos="0"/>
        </w:tabs>
        <w:spacing w:line="360" w:lineRule="auto"/>
        <w:ind w:left="927" w:right="616"/>
        <w:jc w:val="both"/>
        <w:rPr>
          <w:rFonts w:ascii="Palatino Linotype" w:eastAsia="Calibri" w:hAnsi="Palatino Linotype" w:cs="Arial"/>
        </w:rPr>
      </w:pPr>
    </w:p>
    <w:p w:rsidR="00BE0724" w:rsidRPr="00741322" w:rsidRDefault="00BE0724" w:rsidP="00741322">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741322">
        <w:rPr>
          <w:rFonts w:ascii="Palatino Linotype" w:eastAsia="Calibri" w:hAnsi="Palatino Linotype" w:cs="Arial"/>
          <w:b/>
        </w:rPr>
        <w:t>Razones o Motivos de inconformidad</w:t>
      </w:r>
      <w:r w:rsidRPr="00741322">
        <w:rPr>
          <w:rFonts w:ascii="Palatino Linotype" w:eastAsia="Calibri" w:hAnsi="Palatino Linotype" w:cs="Arial"/>
        </w:rPr>
        <w:t>:</w:t>
      </w:r>
      <w:bookmarkEnd w:id="18"/>
      <w:bookmarkEnd w:id="32"/>
      <w:r w:rsidRPr="00741322">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Pr="00741322">
        <w:rPr>
          <w:rFonts w:ascii="Palatino Linotype" w:eastAsia="Calibri" w:hAnsi="Palatino Linotype" w:cs="Arial"/>
          <w:i/>
        </w:rPr>
        <w:t>“</w:t>
      </w:r>
      <w:r w:rsidR="00A73A67" w:rsidRPr="00741322">
        <w:rPr>
          <w:rFonts w:ascii="Palatino Linotype" w:eastAsia="Calibri" w:hAnsi="Palatino Linotype" w:cs="Arial"/>
          <w:i/>
        </w:rPr>
        <w:t>Inconformidad con la respuesta</w:t>
      </w:r>
      <w:r w:rsidRPr="00741322">
        <w:rPr>
          <w:rFonts w:ascii="Palatino Linotype" w:eastAsia="Calibri" w:hAnsi="Palatino Linotype" w:cs="Arial"/>
          <w:i/>
        </w:rPr>
        <w:t>.” (Sic)</w:t>
      </w:r>
    </w:p>
    <w:p w:rsidR="00BE0724" w:rsidRPr="00741322" w:rsidRDefault="00BE0724" w:rsidP="00741322">
      <w:pPr>
        <w:pStyle w:val="Prrafodelista"/>
        <w:tabs>
          <w:tab w:val="left" w:pos="0"/>
        </w:tabs>
        <w:spacing w:line="360" w:lineRule="auto"/>
        <w:ind w:left="927" w:right="616"/>
        <w:jc w:val="both"/>
        <w:rPr>
          <w:rFonts w:ascii="Palatino Linotype" w:eastAsia="Calibri" w:hAnsi="Palatino Linotype" w:cs="Arial"/>
          <w:i/>
        </w:rPr>
      </w:pPr>
    </w:p>
    <w:p w:rsidR="00BE0724" w:rsidRPr="00741322" w:rsidRDefault="00BE0724" w:rsidP="00741322">
      <w:pPr>
        <w:pStyle w:val="Prrafodelista"/>
        <w:numPr>
          <w:ilvl w:val="0"/>
          <w:numId w:val="1"/>
        </w:numPr>
        <w:tabs>
          <w:tab w:val="left" w:pos="0"/>
        </w:tabs>
        <w:spacing w:line="360" w:lineRule="auto"/>
        <w:ind w:left="0" w:right="49" w:firstLine="0"/>
        <w:jc w:val="both"/>
        <w:rPr>
          <w:rFonts w:ascii="Palatino Linotype" w:hAnsi="Palatino Linotype"/>
          <w:i/>
        </w:rPr>
      </w:pPr>
      <w:r w:rsidRPr="00741322">
        <w:rPr>
          <w:rFonts w:ascii="Palatino Linotype" w:eastAsia="Calibri" w:hAnsi="Palatino Linotype" w:cs="Arial"/>
        </w:rPr>
        <w:t xml:space="preserve">El </w:t>
      </w:r>
      <w:r w:rsidRPr="00741322">
        <w:rPr>
          <w:rFonts w:ascii="Palatino Linotype" w:eastAsia="Calibri" w:hAnsi="Palatino Linotype" w:cs="Times New Roman"/>
        </w:rPr>
        <w:t>Comisionado</w:t>
      </w:r>
      <w:r w:rsidRPr="00741322">
        <w:rPr>
          <w:rFonts w:ascii="Palatino Linotype" w:eastAsia="Calibri" w:hAnsi="Palatino Linotype" w:cs="Arial"/>
        </w:rPr>
        <w:t xml:space="preserve"> Ponente con fundamento en lo dispuesto por el artículo 185 fracción II de la ley de la materia, a través del acuerdo de admisión de fecha </w:t>
      </w:r>
      <w:r w:rsidR="007F39A3" w:rsidRPr="00741322">
        <w:rPr>
          <w:rFonts w:ascii="Palatino Linotype" w:eastAsia="Calibri" w:hAnsi="Palatino Linotype" w:cs="Arial"/>
        </w:rPr>
        <w:t>cuatro</w:t>
      </w:r>
      <w:r w:rsidRPr="00741322">
        <w:rPr>
          <w:rFonts w:ascii="Palatino Linotype" w:eastAsia="Calibri" w:hAnsi="Palatino Linotype" w:cs="Arial"/>
        </w:rPr>
        <w:t xml:space="preserve"> (</w:t>
      </w:r>
      <w:r w:rsidR="007F39A3" w:rsidRPr="00741322">
        <w:rPr>
          <w:rFonts w:ascii="Palatino Linotype" w:eastAsia="Calibri" w:hAnsi="Palatino Linotype" w:cs="Arial"/>
        </w:rPr>
        <w:t>04</w:t>
      </w:r>
      <w:r w:rsidRPr="00741322">
        <w:rPr>
          <w:rFonts w:ascii="Palatino Linotype" w:eastAsia="Calibri" w:hAnsi="Palatino Linotype" w:cs="Arial"/>
        </w:rPr>
        <w:t xml:space="preserve">) de </w:t>
      </w:r>
      <w:r w:rsidR="007F39A3" w:rsidRPr="00741322">
        <w:rPr>
          <w:rFonts w:ascii="Palatino Linotype" w:eastAsia="Calibri" w:hAnsi="Palatino Linotype" w:cs="Arial"/>
        </w:rPr>
        <w:t xml:space="preserve">octubre </w:t>
      </w:r>
      <w:r w:rsidRPr="00741322">
        <w:rPr>
          <w:rFonts w:ascii="Palatino Linotype" w:eastAsia="Calibri" w:hAnsi="Palatino Linotype" w:cs="Arial"/>
        </w:rPr>
        <w:t>de dos mil diecinueve, puso a disposición de las partes el expediente electrónico vía Sistema de Acceso a la Información Mexiquense (SAIMEX)</w:t>
      </w:r>
      <w:r w:rsidRPr="00741322">
        <w:rPr>
          <w:rFonts w:ascii="Palatino Linotype" w:eastAsia="Calibri" w:hAnsi="Palatino Linotype" w:cs="Arial"/>
          <w:b/>
        </w:rPr>
        <w:t xml:space="preserve"> </w:t>
      </w:r>
      <w:r w:rsidRPr="00741322">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741322">
        <w:rPr>
          <w:rFonts w:ascii="Palatino Linotype" w:eastAsia="Calibri" w:hAnsi="Palatino Linotype" w:cs="Arial"/>
          <w:b/>
        </w:rPr>
        <w:t>SUJETO OBLIGADO</w:t>
      </w:r>
      <w:r w:rsidRPr="00741322">
        <w:rPr>
          <w:rFonts w:ascii="Palatino Linotype" w:eastAsia="Calibri" w:hAnsi="Palatino Linotype" w:cs="Arial"/>
        </w:rPr>
        <w:t xml:space="preserve"> presentará el Informe Justificado procedente.</w:t>
      </w:r>
    </w:p>
    <w:p w:rsidR="00BE0724" w:rsidRPr="00741322" w:rsidRDefault="00BE0724" w:rsidP="00741322">
      <w:pPr>
        <w:pStyle w:val="Prrafodelista"/>
        <w:tabs>
          <w:tab w:val="left" w:pos="0"/>
        </w:tabs>
        <w:spacing w:line="360" w:lineRule="auto"/>
        <w:ind w:left="142"/>
        <w:jc w:val="both"/>
        <w:rPr>
          <w:rFonts w:ascii="Palatino Linotype" w:hAnsi="Palatino Linotype"/>
          <w:i/>
        </w:rPr>
      </w:pPr>
    </w:p>
    <w:p w:rsidR="00BE0724" w:rsidRPr="00741322" w:rsidRDefault="007F39A3" w:rsidP="00741322">
      <w:pPr>
        <w:pStyle w:val="Prrafodelista"/>
        <w:numPr>
          <w:ilvl w:val="0"/>
          <w:numId w:val="1"/>
        </w:numPr>
        <w:tabs>
          <w:tab w:val="left" w:pos="0"/>
        </w:tabs>
        <w:spacing w:line="360" w:lineRule="auto"/>
        <w:ind w:left="0" w:right="49" w:firstLine="0"/>
        <w:jc w:val="both"/>
        <w:rPr>
          <w:rFonts w:ascii="Palatino Linotype" w:eastAsia="Calibri" w:hAnsi="Palatino Linotype" w:cs="Arial"/>
          <w:b/>
          <w:i/>
        </w:rPr>
      </w:pPr>
      <w:r w:rsidRPr="00741322">
        <w:rPr>
          <w:rFonts w:ascii="Palatino Linotype" w:eastAsia="Calibri" w:hAnsi="Palatino Linotype" w:cs="Arial"/>
        </w:rPr>
        <w:t>El día once</w:t>
      </w:r>
      <w:r w:rsidR="00BE0724" w:rsidRPr="00741322">
        <w:rPr>
          <w:rFonts w:ascii="Palatino Linotype" w:eastAsia="Calibri" w:hAnsi="Palatino Linotype" w:cs="Arial"/>
        </w:rPr>
        <w:t xml:space="preserve"> (</w:t>
      </w:r>
      <w:r w:rsidRPr="00741322">
        <w:rPr>
          <w:rFonts w:ascii="Palatino Linotype" w:eastAsia="Calibri" w:hAnsi="Palatino Linotype" w:cs="Arial"/>
        </w:rPr>
        <w:t>11) de octubre</w:t>
      </w:r>
      <w:r w:rsidR="00BE0724" w:rsidRPr="00741322">
        <w:rPr>
          <w:rFonts w:ascii="Palatino Linotype" w:eastAsia="Calibri" w:hAnsi="Palatino Linotype" w:cs="Arial"/>
        </w:rPr>
        <w:t xml:space="preserve"> de dos mil diecinueve el </w:t>
      </w:r>
      <w:r w:rsidR="00BE0724" w:rsidRPr="00741322">
        <w:rPr>
          <w:rFonts w:ascii="Palatino Linotype" w:eastAsia="Calibri" w:hAnsi="Palatino Linotype" w:cs="Arial"/>
          <w:b/>
        </w:rPr>
        <w:t>SUJETO OBLIGADO</w:t>
      </w:r>
      <w:r w:rsidR="00BE0724" w:rsidRPr="00741322">
        <w:rPr>
          <w:rFonts w:ascii="Palatino Linotype" w:eastAsia="Calibri" w:hAnsi="Palatino Linotype" w:cs="Arial"/>
        </w:rPr>
        <w:t xml:space="preserve"> presentó el informe justificado consistente en el archivo electrónico identificado como </w:t>
      </w:r>
      <w:r w:rsidRPr="00741322">
        <w:rPr>
          <w:rFonts w:ascii="Palatino Linotype" w:eastAsia="Calibri" w:hAnsi="Palatino Linotype" w:cs="Arial"/>
          <w:b/>
          <w:i/>
        </w:rPr>
        <w:t>OFICIO 319</w:t>
      </w:r>
      <w:r w:rsidR="00BE0724" w:rsidRPr="00741322">
        <w:rPr>
          <w:rFonts w:ascii="Palatino Linotype" w:eastAsia="Calibri" w:hAnsi="Palatino Linotype" w:cs="Arial"/>
          <w:b/>
          <w:i/>
        </w:rPr>
        <w:t xml:space="preserve">.pdf </w:t>
      </w:r>
      <w:r w:rsidR="00BE0724" w:rsidRPr="00741322">
        <w:rPr>
          <w:rFonts w:ascii="Palatino Linotype" w:eastAsia="Calibri" w:hAnsi="Palatino Linotype" w:cs="Arial"/>
        </w:rPr>
        <w:t xml:space="preserve">consistente en el oficio </w:t>
      </w:r>
      <w:r w:rsidRPr="00741322">
        <w:rPr>
          <w:rFonts w:ascii="Palatino Linotype" w:eastAsia="Calibri" w:hAnsi="Palatino Linotype" w:cs="Arial"/>
        </w:rPr>
        <w:t xml:space="preserve">número 209C0101000100S-319/2019, de fecha once (11) de octubre </w:t>
      </w:r>
      <w:r w:rsidR="0067188A" w:rsidRPr="00741322">
        <w:rPr>
          <w:rFonts w:ascii="Palatino Linotype" w:eastAsia="Calibri" w:hAnsi="Palatino Linotype" w:cs="Arial"/>
        </w:rPr>
        <w:t xml:space="preserve">de dos mil diecinueve, </w:t>
      </w:r>
      <w:r w:rsidR="00BE0724" w:rsidRPr="00741322">
        <w:rPr>
          <w:rFonts w:ascii="Palatino Linotype" w:eastAsia="Calibri" w:hAnsi="Palatino Linotype" w:cs="Arial"/>
        </w:rPr>
        <w:t xml:space="preserve">suscrito y signado por el </w:t>
      </w:r>
      <w:r w:rsidRPr="00741322">
        <w:rPr>
          <w:rFonts w:ascii="Palatino Linotype" w:eastAsia="Calibri" w:hAnsi="Palatino Linotype" w:cs="Arial"/>
        </w:rPr>
        <w:t>Jefe de la Unidad de Información, Planeación, Programación y Evaluación</w:t>
      </w:r>
      <w:r w:rsidR="00BE0724" w:rsidRPr="00741322">
        <w:rPr>
          <w:rFonts w:ascii="Palatino Linotype" w:eastAsia="Calibri" w:hAnsi="Palatino Linotype" w:cs="Arial"/>
        </w:rPr>
        <w:t xml:space="preserve">, </w:t>
      </w:r>
      <w:r w:rsidR="00431BC1" w:rsidRPr="00741322">
        <w:rPr>
          <w:rFonts w:ascii="Palatino Linotype" w:eastAsia="Calibri" w:hAnsi="Palatino Linotype" w:cs="Arial"/>
        </w:rPr>
        <w:t>en  el cual confirma la respuesta</w:t>
      </w:r>
      <w:r w:rsidR="00431BC1" w:rsidRPr="00741322">
        <w:rPr>
          <w:rFonts w:ascii="Palatino Linotype" w:eastAsia="Calibri" w:hAnsi="Palatino Linotype" w:cs="Arial"/>
          <w:b/>
          <w:i/>
        </w:rPr>
        <w:t xml:space="preserve">, </w:t>
      </w:r>
      <w:r w:rsidR="00431BC1" w:rsidRPr="00741322">
        <w:rPr>
          <w:rFonts w:ascii="Palatino Linotype" w:eastAsia="Calibri" w:hAnsi="Palatino Linotype" w:cs="Arial"/>
          <w:lang w:val="es-ES"/>
        </w:rPr>
        <w:t xml:space="preserve">documento que no </w:t>
      </w:r>
      <w:r w:rsidR="00BE0724" w:rsidRPr="00741322">
        <w:rPr>
          <w:rFonts w:ascii="Palatino Linotype" w:eastAsia="Calibri" w:hAnsi="Palatino Linotype" w:cs="Arial"/>
          <w:lang w:val="es-ES"/>
        </w:rPr>
        <w:t xml:space="preserve">fue puesto a disposición del </w:t>
      </w:r>
      <w:r w:rsidR="00BE0724" w:rsidRPr="00741322">
        <w:rPr>
          <w:rFonts w:ascii="Palatino Linotype" w:eastAsia="Calibri" w:hAnsi="Palatino Linotype" w:cs="Arial"/>
          <w:b/>
          <w:lang w:val="es-ES"/>
        </w:rPr>
        <w:t xml:space="preserve">RECURRENTE </w:t>
      </w:r>
      <w:r w:rsidR="00431BC1" w:rsidRPr="00741322">
        <w:rPr>
          <w:rFonts w:ascii="Palatino Linotype" w:eastAsia="Calibri" w:hAnsi="Palatino Linotype" w:cs="Arial"/>
          <w:lang w:val="es-ES"/>
        </w:rPr>
        <w:t xml:space="preserve">por no </w:t>
      </w:r>
      <w:r w:rsidR="00BE0724" w:rsidRPr="00741322">
        <w:rPr>
          <w:rFonts w:ascii="Palatino Linotype" w:eastAsia="Calibri" w:hAnsi="Palatino Linotype" w:cs="Arial"/>
          <w:lang w:val="es-ES"/>
        </w:rPr>
        <w:t xml:space="preserve">encontrarse en el supuesto señalado en el artículo 185 fracción III de la </w:t>
      </w:r>
      <w:r w:rsidR="00BE0724" w:rsidRPr="00741322">
        <w:rPr>
          <w:rFonts w:ascii="Palatino Linotype" w:eastAsia="Calibri" w:hAnsi="Palatino Linotype" w:cs="Arial"/>
          <w:b/>
          <w:lang w:val="es-ES"/>
        </w:rPr>
        <w:t>Ley de Transparencia y Acceso a la Información Pública del Estado de México y Municipios</w:t>
      </w:r>
      <w:r w:rsidR="00BE0724" w:rsidRPr="00741322">
        <w:rPr>
          <w:rFonts w:ascii="Palatino Linotype" w:eastAsia="Calibri" w:hAnsi="Palatino Linotype" w:cs="Arial"/>
          <w:lang w:val="es-ES"/>
        </w:rPr>
        <w:t xml:space="preserve">. </w:t>
      </w:r>
    </w:p>
    <w:p w:rsidR="00BE0724" w:rsidRPr="00741322" w:rsidRDefault="00BE0724" w:rsidP="00741322">
      <w:pPr>
        <w:pStyle w:val="Prrafodelista"/>
        <w:tabs>
          <w:tab w:val="left" w:pos="0"/>
        </w:tabs>
        <w:spacing w:line="360" w:lineRule="auto"/>
        <w:ind w:left="0" w:right="49"/>
        <w:jc w:val="both"/>
        <w:rPr>
          <w:rFonts w:ascii="Palatino Linotype" w:hAnsi="Palatino Linotype"/>
        </w:rPr>
      </w:pPr>
      <w:r w:rsidRPr="00741322">
        <w:rPr>
          <w:rFonts w:ascii="Palatino Linotype" w:hAnsi="Palatino Linotype"/>
          <w:noProof/>
          <w:lang w:val="es-MX" w:eastAsia="es-MX"/>
        </w:rPr>
        <w:t xml:space="preserve">  </w:t>
      </w:r>
    </w:p>
    <w:p w:rsidR="00A67C8B" w:rsidRPr="00741322" w:rsidRDefault="00A67C8B" w:rsidP="00741322">
      <w:pPr>
        <w:pStyle w:val="Prrafodelista"/>
        <w:numPr>
          <w:ilvl w:val="0"/>
          <w:numId w:val="1"/>
        </w:numPr>
        <w:spacing w:before="240" w:after="240" w:line="360" w:lineRule="auto"/>
        <w:ind w:left="0" w:firstLine="0"/>
        <w:jc w:val="both"/>
        <w:rPr>
          <w:rFonts w:ascii="Palatino Linotype" w:hAnsi="Palatino Linotype"/>
        </w:rPr>
      </w:pPr>
      <w:r w:rsidRPr="00741322">
        <w:rPr>
          <w:rFonts w:ascii="Palatino Linotype" w:eastAsia="Calibri" w:hAnsi="Palatino Linotype" w:cs="Arial"/>
        </w:rPr>
        <w:lastRenderedPageBreak/>
        <w:t xml:space="preserve">El día </w:t>
      </w:r>
      <w:r w:rsidR="001875D0" w:rsidRPr="00741322">
        <w:rPr>
          <w:rFonts w:ascii="Palatino Linotype" w:eastAsia="Calibri" w:hAnsi="Palatino Linotype" w:cs="Arial"/>
        </w:rPr>
        <w:t>veinticinco (25</w:t>
      </w:r>
      <w:r w:rsidRPr="00741322">
        <w:rPr>
          <w:rFonts w:ascii="Palatino Linotype" w:eastAsia="Calibri" w:hAnsi="Palatino Linotype" w:cs="Arial"/>
        </w:rPr>
        <w:t xml:space="preserve">) de noviembre de dos mil diecinueve,  </w:t>
      </w:r>
      <w:r w:rsidRPr="00741322">
        <w:rPr>
          <w:rFonts w:ascii="Palatino Linotype" w:hAnsi="Palatino Linotype"/>
        </w:rPr>
        <w:t>con fundamento en el artículo 181 tercer párrafo de la Ley de Transparencia y Acceso a la</w:t>
      </w:r>
      <w:r w:rsidRPr="00741322">
        <w:rPr>
          <w:rFonts w:ascii="Palatino Linotype" w:hAnsi="Palatino Linotype"/>
        </w:rPr>
        <w:br/>
        <w:t>Información Pública del Estado de México y Municipios, se notificó que el</w:t>
      </w:r>
      <w:r w:rsidRPr="00741322">
        <w:rPr>
          <w:rFonts w:ascii="Palatino Linotype" w:hAnsi="Palatino Linotype"/>
        </w:rPr>
        <w:br/>
        <w:t xml:space="preserve">plazo de treinta (30) días para resolver los recursos de revisión, serían ampliados por un periodo de quince (15) días hábiles adicionales, con el fin de contar con los elementos suficientes para proponer al Pleno de este Instituto la resolución que a derecho corresponda. </w:t>
      </w:r>
    </w:p>
    <w:p w:rsidR="00A67C8B" w:rsidRPr="00741322" w:rsidRDefault="00A67C8B" w:rsidP="00741322">
      <w:pPr>
        <w:pStyle w:val="Prrafodelista"/>
        <w:spacing w:before="240" w:after="240" w:line="360" w:lineRule="auto"/>
        <w:ind w:left="0"/>
        <w:jc w:val="both"/>
        <w:rPr>
          <w:rFonts w:ascii="Palatino Linotype" w:hAnsi="Palatino Linotype"/>
        </w:rPr>
      </w:pPr>
    </w:p>
    <w:p w:rsidR="00BE0724" w:rsidRPr="00741322" w:rsidRDefault="00A67C8B" w:rsidP="00741322">
      <w:pPr>
        <w:pStyle w:val="Prrafodelista"/>
        <w:numPr>
          <w:ilvl w:val="0"/>
          <w:numId w:val="1"/>
        </w:numPr>
        <w:spacing w:before="240" w:after="240" w:line="360" w:lineRule="auto"/>
        <w:ind w:left="0" w:firstLine="0"/>
        <w:jc w:val="both"/>
        <w:rPr>
          <w:rFonts w:ascii="Palatino Linotype" w:hAnsi="Palatino Linotype"/>
        </w:rPr>
      </w:pPr>
      <w:r w:rsidRPr="00741322">
        <w:rPr>
          <w:rFonts w:ascii="Palatino Linotype" w:eastAsia="Calibri" w:hAnsi="Palatino Linotype" w:cs="Arial"/>
        </w:rPr>
        <w:t>Consecutivamente</w:t>
      </w:r>
      <w:r w:rsidRPr="00741322">
        <w:rPr>
          <w:rFonts w:ascii="Palatino Linotype" w:hAnsi="Palatino Linotype"/>
        </w:rPr>
        <w:t xml:space="preserve">, el Comisionado Ponente decretó el cierre de instrucción mediante acuerdo de fecha </w:t>
      </w:r>
      <w:r w:rsidR="00EB0094" w:rsidRPr="00741322">
        <w:rPr>
          <w:rFonts w:ascii="Palatino Linotype" w:hAnsi="Palatino Linotype"/>
        </w:rPr>
        <w:t>veintiocho</w:t>
      </w:r>
      <w:r w:rsidRPr="00741322">
        <w:rPr>
          <w:rFonts w:ascii="Palatino Linotype" w:hAnsi="Palatino Linotype"/>
        </w:rPr>
        <w:t xml:space="preserve"> (2</w:t>
      </w:r>
      <w:r w:rsidR="00EB0094" w:rsidRPr="00741322">
        <w:rPr>
          <w:rFonts w:ascii="Palatino Linotype" w:hAnsi="Palatino Linotype"/>
        </w:rPr>
        <w:t>8</w:t>
      </w:r>
      <w:r w:rsidRPr="00741322">
        <w:rPr>
          <w:rFonts w:ascii="Palatino Linotype" w:hAnsi="Palatino Linotype"/>
        </w:rPr>
        <w:t>) de noviembre de dos mil diecinueve, por lo que, ordenó turnar los expedientes a resolución</w:t>
      </w:r>
      <w:r w:rsidRPr="00741322">
        <w:rPr>
          <w:rFonts w:ascii="Palatino Linotype" w:eastAsia="Calibri" w:hAnsi="Palatino Linotype" w:cs="Arial"/>
        </w:rPr>
        <w:t xml:space="preserve">, misma que ahora se pronuncia; y - - - - - - - - - - - - - - - - - - - - - - - - - - - - - - - - - - - - - - - - - - - - - - - - - - - - - - - - - - - - - - </w:t>
      </w:r>
    </w:p>
    <w:p w:rsidR="00BE0724" w:rsidRPr="00741322" w:rsidRDefault="00BE0724" w:rsidP="00741322">
      <w:pPr>
        <w:pStyle w:val="Ttulo1"/>
        <w:tabs>
          <w:tab w:val="left" w:pos="0"/>
        </w:tabs>
        <w:spacing w:before="0" w:line="360" w:lineRule="auto"/>
        <w:jc w:val="center"/>
        <w:rPr>
          <w:b/>
          <w:szCs w:val="24"/>
        </w:rPr>
      </w:pPr>
      <w:bookmarkStart w:id="33" w:name="_Toc491791302"/>
      <w:bookmarkStart w:id="34" w:name="_Toc25837282"/>
      <w:r w:rsidRPr="00741322">
        <w:rPr>
          <w:b/>
          <w:szCs w:val="24"/>
        </w:rPr>
        <w:t>CONSIDERANDO</w:t>
      </w:r>
      <w:bookmarkEnd w:id="33"/>
      <w:bookmarkEnd w:id="34"/>
    </w:p>
    <w:p w:rsidR="00BE0724" w:rsidRPr="00741322" w:rsidRDefault="00BE0724" w:rsidP="00741322">
      <w:pPr>
        <w:tabs>
          <w:tab w:val="left" w:pos="0"/>
        </w:tabs>
        <w:spacing w:line="360" w:lineRule="auto"/>
        <w:rPr>
          <w:rFonts w:ascii="Palatino Linotype" w:hAnsi="Palatino Linotype"/>
          <w:lang w:eastAsia="en-US"/>
        </w:rPr>
      </w:pPr>
    </w:p>
    <w:p w:rsidR="00BE0724" w:rsidRPr="00741322" w:rsidRDefault="00BE0724" w:rsidP="00741322">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5837283"/>
      <w:bookmarkStart w:id="38" w:name="_Toc511234456"/>
      <w:bookmarkStart w:id="39" w:name="_Toc466371865"/>
      <w:bookmarkStart w:id="40" w:name="_Toc466377653"/>
      <w:r w:rsidRPr="00741322">
        <w:rPr>
          <w:rFonts w:ascii="Palatino Linotype" w:hAnsi="Palatino Linotype"/>
          <w:b/>
          <w:color w:val="auto"/>
          <w:sz w:val="24"/>
          <w:szCs w:val="24"/>
        </w:rPr>
        <w:t>PRIMERO. De la competencia</w:t>
      </w:r>
      <w:bookmarkEnd w:id="35"/>
      <w:bookmarkEnd w:id="36"/>
      <w:bookmarkEnd w:id="37"/>
    </w:p>
    <w:p w:rsidR="00BE0724" w:rsidRPr="00741322" w:rsidRDefault="00BE0724" w:rsidP="00741322">
      <w:pPr>
        <w:tabs>
          <w:tab w:val="left" w:pos="0"/>
        </w:tabs>
        <w:spacing w:line="360" w:lineRule="auto"/>
        <w:rPr>
          <w:rFonts w:ascii="Palatino Linotype" w:hAnsi="Palatino Linotype"/>
          <w:lang w:eastAsia="en-US"/>
        </w:rPr>
      </w:pPr>
    </w:p>
    <w:p w:rsidR="00BE0724" w:rsidRPr="00741322" w:rsidRDefault="00BE0724" w:rsidP="00741322">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741322">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41322">
        <w:rPr>
          <w:rFonts w:ascii="Palatino Linotype" w:eastAsia="Calibri" w:hAnsi="Palatino Linotype" w:cs="Times New Roman"/>
          <w:b/>
        </w:rPr>
        <w:t>Constitución Política de los Estados Unidos Mexicanos</w:t>
      </w:r>
      <w:r w:rsidRPr="00741322">
        <w:rPr>
          <w:rFonts w:ascii="Palatino Linotype" w:eastAsia="Calibri" w:hAnsi="Palatino Linotype" w:cs="Times New Roman"/>
        </w:rPr>
        <w:t>; 5, párrafos vigésimo</w:t>
      </w:r>
      <w:r w:rsidR="00A67C8B" w:rsidRPr="00741322">
        <w:rPr>
          <w:rFonts w:ascii="Palatino Linotype" w:eastAsia="Calibri" w:hAnsi="Palatino Linotype" w:cs="Times New Roman"/>
        </w:rPr>
        <w:t xml:space="preserve"> segundo, vigésimo tercero y vi</w:t>
      </w:r>
      <w:r w:rsidRPr="00741322">
        <w:rPr>
          <w:rFonts w:ascii="Palatino Linotype" w:eastAsia="Calibri" w:hAnsi="Palatino Linotype" w:cs="Times New Roman"/>
        </w:rPr>
        <w:t>gésimo</w:t>
      </w:r>
      <w:r w:rsidR="00A67C8B" w:rsidRPr="00741322">
        <w:rPr>
          <w:rFonts w:ascii="Palatino Linotype" w:eastAsia="Calibri" w:hAnsi="Palatino Linotype" w:cs="Times New Roman"/>
        </w:rPr>
        <w:t xml:space="preserve"> cuarto </w:t>
      </w:r>
      <w:r w:rsidRPr="00741322">
        <w:rPr>
          <w:rFonts w:ascii="Palatino Linotype" w:eastAsia="Calibri" w:hAnsi="Palatino Linotype" w:cs="Times New Roman"/>
        </w:rPr>
        <w:t xml:space="preserve">fracciones IV y V de la </w:t>
      </w:r>
      <w:r w:rsidRPr="00741322">
        <w:rPr>
          <w:rFonts w:ascii="Palatino Linotype" w:eastAsia="Calibri" w:hAnsi="Palatino Linotype" w:cs="Times New Roman"/>
          <w:b/>
        </w:rPr>
        <w:t>Constitución Política del Estado Libre y Soberano de México</w:t>
      </w:r>
      <w:r w:rsidRPr="00741322">
        <w:rPr>
          <w:rFonts w:ascii="Palatino Linotype" w:eastAsia="Calibri" w:hAnsi="Palatino Linotype" w:cs="Times New Roman"/>
        </w:rPr>
        <w:t xml:space="preserve">; artículos 1, 2 fracción II, 13, 29, 36 fracciones I y II, 176, 178, 179, 181 párrafo tercero y 185 </w:t>
      </w:r>
      <w:r w:rsidRPr="00741322">
        <w:rPr>
          <w:rFonts w:ascii="Palatino Linotype" w:eastAsia="Calibri" w:hAnsi="Palatino Linotype" w:cs="Arial"/>
        </w:rPr>
        <w:t xml:space="preserve">de la </w:t>
      </w:r>
      <w:r w:rsidRPr="00741322">
        <w:rPr>
          <w:rFonts w:ascii="Palatino Linotype" w:eastAsia="Calibri" w:hAnsi="Palatino Linotype" w:cs="Arial"/>
          <w:b/>
        </w:rPr>
        <w:t xml:space="preserve">Ley de Transparencia y Acceso a la </w:t>
      </w:r>
      <w:r w:rsidRPr="00741322">
        <w:rPr>
          <w:rFonts w:ascii="Palatino Linotype" w:eastAsia="Calibri" w:hAnsi="Palatino Linotype" w:cs="Arial"/>
          <w:b/>
        </w:rPr>
        <w:lastRenderedPageBreak/>
        <w:t>Información Pública del Estado de México y Municipios</w:t>
      </w:r>
      <w:r w:rsidRPr="00741322">
        <w:rPr>
          <w:rFonts w:ascii="Palatino Linotype" w:eastAsia="Calibri" w:hAnsi="Palatino Linotype" w:cs="Arial"/>
        </w:rPr>
        <w:t xml:space="preserve">; y 10, 7, 9 fracciones I y XXIV, y 11 del </w:t>
      </w:r>
      <w:r w:rsidRPr="00741322">
        <w:rPr>
          <w:rFonts w:ascii="Palatino Linotype" w:eastAsia="Calibri" w:hAnsi="Palatino Linotype" w:cs="Arial"/>
          <w:b/>
        </w:rPr>
        <w:t>Reglamento Interior del Instituto de Transparencia, Acceso a la Información Pública y Protección de Datos Personales del Estado de México y Municipios.</w:t>
      </w:r>
    </w:p>
    <w:p w:rsidR="00BE0724" w:rsidRPr="00741322" w:rsidRDefault="00BE0724" w:rsidP="00741322">
      <w:pPr>
        <w:pStyle w:val="Prrafodelista"/>
        <w:tabs>
          <w:tab w:val="left" w:pos="0"/>
        </w:tabs>
        <w:spacing w:line="360" w:lineRule="auto"/>
        <w:ind w:left="426"/>
        <w:jc w:val="both"/>
        <w:rPr>
          <w:rFonts w:ascii="Palatino Linotype" w:eastAsia="Calibri" w:hAnsi="Palatino Linotype" w:cs="Times New Roman"/>
          <w:b/>
        </w:rPr>
      </w:pPr>
    </w:p>
    <w:p w:rsidR="00BE0724" w:rsidRPr="00741322" w:rsidRDefault="00BE0724" w:rsidP="00741322">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25837284"/>
      <w:r w:rsidRPr="00741322">
        <w:rPr>
          <w:rFonts w:ascii="Palatino Linotype" w:hAnsi="Palatino Linotype"/>
          <w:b/>
          <w:color w:val="auto"/>
          <w:sz w:val="24"/>
          <w:szCs w:val="24"/>
        </w:rPr>
        <w:t>SEGUNDO. De la oportunidad y procedencia.</w:t>
      </w:r>
      <w:bookmarkEnd w:id="41"/>
      <w:bookmarkEnd w:id="42"/>
      <w:bookmarkEnd w:id="43"/>
    </w:p>
    <w:p w:rsidR="00BE0724" w:rsidRPr="00741322" w:rsidRDefault="00BE0724" w:rsidP="00741322">
      <w:pPr>
        <w:tabs>
          <w:tab w:val="left" w:pos="0"/>
        </w:tabs>
        <w:spacing w:line="360" w:lineRule="auto"/>
        <w:rPr>
          <w:rFonts w:ascii="Palatino Linotype" w:hAnsi="Palatino Linotype"/>
          <w:lang w:eastAsia="en-US"/>
        </w:rPr>
      </w:pPr>
    </w:p>
    <w:p w:rsidR="00BE0724" w:rsidRPr="00741322" w:rsidRDefault="00BE0724" w:rsidP="00741322">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741322">
        <w:rPr>
          <w:rFonts w:ascii="Palatino Linotype" w:eastAsia="Calibri" w:hAnsi="Palatino Linotype" w:cs="Arial"/>
        </w:rPr>
        <w:t xml:space="preserve">El medio de </w:t>
      </w:r>
      <w:r w:rsidRPr="00741322">
        <w:rPr>
          <w:rFonts w:ascii="Palatino Linotype" w:eastAsia="Calibri" w:hAnsi="Palatino Linotype" w:cs="Times New Roman"/>
        </w:rPr>
        <w:t>impugnación</w:t>
      </w:r>
      <w:r w:rsidRPr="00741322">
        <w:rPr>
          <w:rFonts w:ascii="Palatino Linotype" w:eastAsia="Calibri" w:hAnsi="Palatino Linotype" w:cs="Arial"/>
        </w:rPr>
        <w:t xml:space="preserve"> fue presentado a través del </w:t>
      </w:r>
      <w:r w:rsidRPr="00741322">
        <w:rPr>
          <w:rFonts w:ascii="Palatino Linotype" w:eastAsia="Calibri" w:hAnsi="Palatino Linotype" w:cs="Arial"/>
          <w:b/>
        </w:rPr>
        <w:t>SAIMEX</w:t>
      </w:r>
      <w:r w:rsidRPr="0074132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41322">
        <w:rPr>
          <w:rFonts w:ascii="Palatino Linotype" w:eastAsia="Calibri" w:hAnsi="Palatino Linotype" w:cs="Arial"/>
          <w:b/>
        </w:rPr>
        <w:t>SUJETO OBLIGADO</w:t>
      </w:r>
      <w:r w:rsidRPr="00741322">
        <w:rPr>
          <w:rFonts w:ascii="Palatino Linotype" w:eastAsia="Calibri" w:hAnsi="Palatino Linotype" w:cs="Arial"/>
        </w:rPr>
        <w:t xml:space="preserve"> respondió el </w:t>
      </w:r>
      <w:r w:rsidR="006D3C6E" w:rsidRPr="00741322">
        <w:rPr>
          <w:rFonts w:ascii="Palatino Linotype" w:eastAsia="Calibri" w:hAnsi="Palatino Linotype" w:cs="Arial"/>
        </w:rPr>
        <w:t>veintisiete</w:t>
      </w:r>
      <w:r w:rsidRPr="00741322">
        <w:rPr>
          <w:rFonts w:ascii="Palatino Linotype" w:eastAsia="Calibri" w:hAnsi="Palatino Linotype" w:cs="Arial"/>
        </w:rPr>
        <w:t xml:space="preserve"> </w:t>
      </w:r>
      <w:r w:rsidRPr="00741322">
        <w:rPr>
          <w:rFonts w:ascii="Palatino Linotype" w:hAnsi="Palatino Linotype"/>
        </w:rPr>
        <w:t>(</w:t>
      </w:r>
      <w:r w:rsidR="006D3C6E" w:rsidRPr="00741322">
        <w:rPr>
          <w:rFonts w:ascii="Palatino Linotype" w:hAnsi="Palatino Linotype"/>
        </w:rPr>
        <w:t xml:space="preserve">27) de septiembre </w:t>
      </w:r>
      <w:r w:rsidRPr="00741322">
        <w:rPr>
          <w:rFonts w:ascii="Palatino Linotype" w:eastAsia="Calibri" w:hAnsi="Palatino Linotype" w:cs="Arial"/>
        </w:rPr>
        <w:t xml:space="preserve">de dos mil diecinueve, de tal forma que el plazo para interponer el recurso transcurrió del día </w:t>
      </w:r>
      <w:r w:rsidR="006D3C6E" w:rsidRPr="00741322">
        <w:rPr>
          <w:rFonts w:ascii="Palatino Linotype" w:eastAsia="Calibri" w:hAnsi="Palatino Linotype" w:cs="Arial"/>
        </w:rPr>
        <w:t>treinta</w:t>
      </w:r>
      <w:r w:rsidRPr="00741322">
        <w:rPr>
          <w:rFonts w:ascii="Palatino Linotype" w:eastAsia="Calibri" w:hAnsi="Palatino Linotype" w:cs="Arial"/>
        </w:rPr>
        <w:t xml:space="preserve"> (</w:t>
      </w:r>
      <w:r w:rsidR="006D3C6E" w:rsidRPr="00741322">
        <w:rPr>
          <w:rFonts w:ascii="Palatino Linotype" w:eastAsia="Calibri" w:hAnsi="Palatino Linotype" w:cs="Arial"/>
        </w:rPr>
        <w:t xml:space="preserve">30) de septiembre </w:t>
      </w:r>
      <w:r w:rsidRPr="00741322">
        <w:rPr>
          <w:rFonts w:ascii="Palatino Linotype" w:eastAsia="Calibri" w:hAnsi="Palatino Linotype" w:cs="Arial"/>
        </w:rPr>
        <w:t xml:space="preserve">al </w:t>
      </w:r>
      <w:r w:rsidR="006D3C6E" w:rsidRPr="00741322">
        <w:rPr>
          <w:rFonts w:ascii="Palatino Linotype" w:eastAsia="Calibri" w:hAnsi="Palatino Linotype" w:cs="Arial"/>
        </w:rPr>
        <w:t>dieciocho</w:t>
      </w:r>
      <w:r w:rsidRPr="00741322">
        <w:rPr>
          <w:rFonts w:ascii="Palatino Linotype" w:eastAsia="Calibri" w:hAnsi="Palatino Linotype" w:cs="Arial"/>
        </w:rPr>
        <w:t xml:space="preserve"> (</w:t>
      </w:r>
      <w:r w:rsidR="006D3C6E" w:rsidRPr="00741322">
        <w:rPr>
          <w:rFonts w:ascii="Palatino Linotype" w:eastAsia="Calibri" w:hAnsi="Palatino Linotype" w:cs="Arial"/>
        </w:rPr>
        <w:t>18</w:t>
      </w:r>
      <w:r w:rsidRPr="00741322">
        <w:rPr>
          <w:rFonts w:ascii="Palatino Linotype" w:eastAsia="Calibri" w:hAnsi="Palatino Linotype" w:cs="Arial"/>
        </w:rPr>
        <w:t xml:space="preserve">) de </w:t>
      </w:r>
      <w:r w:rsidR="006D3C6E" w:rsidRPr="00741322">
        <w:rPr>
          <w:rFonts w:ascii="Palatino Linotype" w:eastAsia="Calibri" w:hAnsi="Palatino Linotype" w:cs="Arial"/>
        </w:rPr>
        <w:t xml:space="preserve">octubre </w:t>
      </w:r>
      <w:r w:rsidRPr="00741322">
        <w:rPr>
          <w:rFonts w:ascii="Palatino Linotype" w:eastAsia="Calibri" w:hAnsi="Palatino Linotype" w:cs="Arial"/>
        </w:rPr>
        <w:t xml:space="preserve">de dos mil diecinueve; por lo que al presentar su inconformidad el día </w:t>
      </w:r>
      <w:r w:rsidR="006D3C6E" w:rsidRPr="00741322">
        <w:rPr>
          <w:rFonts w:ascii="Palatino Linotype" w:eastAsia="Calibri" w:hAnsi="Palatino Linotype" w:cs="Arial"/>
        </w:rPr>
        <w:t>treinta</w:t>
      </w:r>
      <w:r w:rsidRPr="00741322">
        <w:rPr>
          <w:rFonts w:ascii="Palatino Linotype" w:hAnsi="Palatino Linotype"/>
        </w:rPr>
        <w:t xml:space="preserve"> (</w:t>
      </w:r>
      <w:r w:rsidR="006D3C6E" w:rsidRPr="00741322">
        <w:rPr>
          <w:rFonts w:ascii="Palatino Linotype" w:hAnsi="Palatino Linotype"/>
        </w:rPr>
        <w:t>30</w:t>
      </w:r>
      <w:r w:rsidR="00431BC1" w:rsidRPr="00741322">
        <w:rPr>
          <w:rFonts w:ascii="Palatino Linotype" w:hAnsi="Palatino Linotype"/>
        </w:rPr>
        <w:t xml:space="preserve">) de </w:t>
      </w:r>
      <w:r w:rsidR="006D3C6E" w:rsidRPr="00741322">
        <w:rPr>
          <w:rFonts w:ascii="Palatino Linotype" w:hAnsi="Palatino Linotype"/>
        </w:rPr>
        <w:t xml:space="preserve">septiembre </w:t>
      </w:r>
      <w:r w:rsidRPr="00741322">
        <w:rPr>
          <w:rFonts w:ascii="Palatino Linotype" w:eastAsia="Calibri" w:hAnsi="Palatino Linotype" w:cs="Arial"/>
        </w:rPr>
        <w:t xml:space="preserve">de dos mil diecinueve, </w:t>
      </w:r>
      <w:r w:rsidRPr="00741322">
        <w:rPr>
          <w:rFonts w:ascii="Palatino Linotype" w:hAnsi="Palatino Linotype" w:cs="Arial"/>
          <w:color w:val="000000" w:themeColor="text1"/>
        </w:rPr>
        <w:t xml:space="preserve">éste se encuentra dentro de los márgenes temporales previstos en el artículo 178 de la </w:t>
      </w:r>
      <w:r w:rsidRPr="00741322">
        <w:rPr>
          <w:rFonts w:ascii="Palatino Linotype" w:hAnsi="Palatino Linotype" w:cs="Arial"/>
          <w:b/>
          <w:color w:val="000000" w:themeColor="text1"/>
        </w:rPr>
        <w:t>Ley de Transparencia y Acceso a la Información Pública del Estado de México y Municipios.</w:t>
      </w:r>
    </w:p>
    <w:p w:rsidR="00BE0724" w:rsidRPr="00741322" w:rsidRDefault="00BE0724" w:rsidP="00741322">
      <w:pPr>
        <w:pStyle w:val="Prrafodelista"/>
        <w:tabs>
          <w:tab w:val="left" w:pos="0"/>
        </w:tabs>
        <w:spacing w:line="360" w:lineRule="auto"/>
        <w:ind w:left="0" w:right="49"/>
        <w:jc w:val="both"/>
        <w:rPr>
          <w:rFonts w:ascii="Palatino Linotype" w:eastAsia="Calibri" w:hAnsi="Palatino Linotype" w:cs="Arial"/>
          <w:i/>
        </w:rPr>
      </w:pPr>
    </w:p>
    <w:p w:rsidR="00BE0724" w:rsidRPr="00741322" w:rsidRDefault="00BE0724" w:rsidP="00741322">
      <w:pPr>
        <w:pStyle w:val="Prrafodelista"/>
        <w:numPr>
          <w:ilvl w:val="0"/>
          <w:numId w:val="1"/>
        </w:numPr>
        <w:tabs>
          <w:tab w:val="left" w:pos="0"/>
        </w:tabs>
        <w:spacing w:line="360" w:lineRule="auto"/>
        <w:ind w:left="0" w:right="49" w:firstLine="0"/>
        <w:jc w:val="both"/>
        <w:rPr>
          <w:rFonts w:ascii="Palatino Linotype" w:hAnsi="Palatino Linotype" w:cs="Arial"/>
        </w:rPr>
      </w:pPr>
      <w:r w:rsidRPr="0074132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D3C6E" w:rsidRPr="00741322" w:rsidRDefault="006D3C6E" w:rsidP="00741322">
      <w:pPr>
        <w:pStyle w:val="Prrafodelista"/>
        <w:spacing w:line="360" w:lineRule="auto"/>
        <w:rPr>
          <w:rFonts w:ascii="Palatino Linotype" w:hAnsi="Palatino Linotype" w:cs="Arial"/>
        </w:rPr>
      </w:pPr>
    </w:p>
    <w:p w:rsidR="006D3C6E" w:rsidRPr="00741322" w:rsidRDefault="006D3C6E" w:rsidP="00741322">
      <w:pPr>
        <w:pStyle w:val="Prrafodelista"/>
        <w:tabs>
          <w:tab w:val="left" w:pos="0"/>
        </w:tabs>
        <w:spacing w:line="360" w:lineRule="auto"/>
        <w:ind w:left="0" w:right="49"/>
        <w:jc w:val="both"/>
        <w:rPr>
          <w:rFonts w:ascii="Palatino Linotype" w:hAnsi="Palatino Linotype" w:cs="Arial"/>
        </w:rPr>
      </w:pPr>
    </w:p>
    <w:p w:rsidR="00BE0724" w:rsidRPr="00741322" w:rsidRDefault="00BE0724" w:rsidP="00741322">
      <w:pPr>
        <w:pStyle w:val="Ttulo1"/>
        <w:spacing w:line="360" w:lineRule="auto"/>
        <w:rPr>
          <w:rFonts w:eastAsia="Calibri" w:cs="Times New Roman"/>
          <w:b/>
          <w:bCs/>
          <w:szCs w:val="24"/>
          <w:lang w:val="es-ES"/>
        </w:rPr>
      </w:pPr>
      <w:bookmarkStart w:id="44" w:name="_Toc535334653"/>
      <w:bookmarkStart w:id="45" w:name="_Toc25837285"/>
      <w:r w:rsidRPr="00741322">
        <w:rPr>
          <w:b/>
          <w:szCs w:val="24"/>
        </w:rPr>
        <w:lastRenderedPageBreak/>
        <w:t xml:space="preserve">TERCERO. </w:t>
      </w:r>
      <w:bookmarkEnd w:id="44"/>
      <w:r w:rsidRPr="00741322">
        <w:rPr>
          <w:rFonts w:eastAsia="Calibri" w:cs="Times New Roman"/>
          <w:b/>
          <w:bCs/>
          <w:szCs w:val="24"/>
          <w:lang w:val="es-ES"/>
        </w:rPr>
        <w:t xml:space="preserve">Del planteamiento de la </w:t>
      </w:r>
      <w:proofErr w:type="spellStart"/>
      <w:r w:rsidRPr="00741322">
        <w:rPr>
          <w:rFonts w:eastAsia="Calibri" w:cs="Times New Roman"/>
          <w:b/>
          <w:bCs/>
          <w:szCs w:val="24"/>
          <w:lang w:val="es-ES"/>
        </w:rPr>
        <w:t>litis</w:t>
      </w:r>
      <w:proofErr w:type="spellEnd"/>
      <w:r w:rsidRPr="00741322">
        <w:rPr>
          <w:rFonts w:eastAsia="Calibri" w:cs="Times New Roman"/>
          <w:b/>
          <w:bCs/>
          <w:szCs w:val="24"/>
          <w:lang w:val="es-ES"/>
        </w:rPr>
        <w:t>.</w:t>
      </w:r>
      <w:bookmarkEnd w:id="45"/>
      <w:r w:rsidRPr="00741322">
        <w:rPr>
          <w:rFonts w:eastAsia="Calibri" w:cs="Times New Roman"/>
          <w:b/>
          <w:bCs/>
          <w:szCs w:val="24"/>
          <w:lang w:val="es-ES"/>
        </w:rPr>
        <w:t xml:space="preserve"> </w:t>
      </w:r>
    </w:p>
    <w:p w:rsidR="00BE0724" w:rsidRPr="00741322" w:rsidRDefault="00BE0724" w:rsidP="00741322">
      <w:pPr>
        <w:spacing w:line="360" w:lineRule="auto"/>
        <w:rPr>
          <w:rFonts w:ascii="Palatino Linotype" w:hAnsi="Palatino Linotype"/>
          <w:lang w:val="es-ES" w:eastAsia="en-US"/>
        </w:rPr>
      </w:pPr>
    </w:p>
    <w:p w:rsidR="004468E5" w:rsidRPr="00741322" w:rsidRDefault="004468E5" w:rsidP="00741322">
      <w:pPr>
        <w:pStyle w:val="Prrafodelista"/>
        <w:numPr>
          <w:ilvl w:val="0"/>
          <w:numId w:val="1"/>
        </w:numPr>
        <w:tabs>
          <w:tab w:val="left" w:pos="0"/>
        </w:tabs>
        <w:spacing w:line="360" w:lineRule="auto"/>
        <w:ind w:left="0" w:right="49" w:firstLine="0"/>
        <w:jc w:val="both"/>
        <w:rPr>
          <w:rFonts w:ascii="Palatino Linotype" w:hAnsi="Palatino Linotype" w:cs="Arial"/>
        </w:rPr>
      </w:pPr>
      <w:r w:rsidRPr="00741322">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741322">
        <w:rPr>
          <w:rFonts w:ascii="Palatino Linotype" w:eastAsia="Calibri" w:hAnsi="Palatino Linotype" w:cs="Arial"/>
          <w:b/>
          <w:lang w:val="es-ES"/>
        </w:rPr>
        <w:t>Ley de Transparencia y Acceso a la Información Pública del Estado de México y Municipios</w:t>
      </w:r>
      <w:r w:rsidRPr="00741322">
        <w:rPr>
          <w:rFonts w:ascii="Palatino Linotype" w:hAnsi="Palatino Linotype" w:cs="Arial"/>
        </w:rPr>
        <w:t xml:space="preserve"> y determinar la confirmación; revocación o modificación; </w:t>
      </w:r>
      <w:proofErr w:type="spellStart"/>
      <w:r w:rsidRPr="00741322">
        <w:rPr>
          <w:rFonts w:ascii="Palatino Linotype" w:hAnsi="Palatino Linotype" w:cs="Arial"/>
        </w:rPr>
        <w:t>desechamiento</w:t>
      </w:r>
      <w:proofErr w:type="spellEnd"/>
      <w:r w:rsidRPr="00741322">
        <w:rPr>
          <w:rFonts w:ascii="Palatino Linotype" w:hAnsi="Palatino Linotype" w:cs="Arial"/>
        </w:rPr>
        <w:t xml:space="preserve"> o sobreseimiento; y en su caso ordenar la entrega de la información, respecto a las respuestas o falta de ellas de los Sujetos Obligados.</w:t>
      </w:r>
    </w:p>
    <w:p w:rsidR="004468E5" w:rsidRPr="00741322" w:rsidRDefault="004468E5" w:rsidP="00741322">
      <w:pPr>
        <w:pStyle w:val="Prrafodelista"/>
        <w:tabs>
          <w:tab w:val="left" w:pos="0"/>
        </w:tabs>
        <w:spacing w:line="360" w:lineRule="auto"/>
        <w:ind w:left="0" w:right="49"/>
        <w:jc w:val="both"/>
        <w:rPr>
          <w:rFonts w:ascii="Palatino Linotype" w:hAnsi="Palatino Linotype" w:cs="Arial"/>
        </w:rPr>
      </w:pPr>
    </w:p>
    <w:p w:rsidR="004468E5" w:rsidRPr="00741322" w:rsidRDefault="004468E5" w:rsidP="00741322">
      <w:pPr>
        <w:pStyle w:val="Prrafodelista"/>
        <w:numPr>
          <w:ilvl w:val="0"/>
          <w:numId w:val="1"/>
        </w:numPr>
        <w:tabs>
          <w:tab w:val="left" w:pos="0"/>
        </w:tabs>
        <w:spacing w:line="360" w:lineRule="auto"/>
        <w:ind w:left="0" w:right="49" w:firstLine="0"/>
        <w:jc w:val="both"/>
        <w:rPr>
          <w:rFonts w:ascii="Palatino Linotype" w:hAnsi="Palatino Linotype" w:cs="Arial"/>
        </w:rPr>
      </w:pPr>
      <w:r w:rsidRPr="00741322">
        <w:rPr>
          <w:rFonts w:ascii="Palatino Linotype" w:hAnsi="Palatino Linotype" w:cs="Arial"/>
        </w:rPr>
        <w:t>De las constancias en el expediente al rubro indicado, se desprende que:</w:t>
      </w:r>
      <w:r w:rsidRPr="00741322">
        <w:rPr>
          <w:rFonts w:ascii="Palatino Linotype" w:eastAsia="Times New Roman" w:hAnsi="Palatino Linotype"/>
        </w:rPr>
        <w:t xml:space="preserve"> el particular solicitó el documento donde conste:</w:t>
      </w:r>
    </w:p>
    <w:p w:rsidR="004468E5" w:rsidRPr="00741322" w:rsidRDefault="004468E5" w:rsidP="00741322">
      <w:pPr>
        <w:pStyle w:val="Prrafodelista"/>
        <w:spacing w:line="360" w:lineRule="auto"/>
        <w:rPr>
          <w:rFonts w:ascii="Palatino Linotype" w:hAnsi="Palatino Linotype" w:cs="Arial"/>
        </w:rPr>
      </w:pPr>
    </w:p>
    <w:p w:rsidR="004468E5" w:rsidRPr="00741322" w:rsidRDefault="00B41230" w:rsidP="00741322">
      <w:pPr>
        <w:pStyle w:val="Prrafodelista"/>
        <w:numPr>
          <w:ilvl w:val="0"/>
          <w:numId w:val="12"/>
        </w:numPr>
        <w:spacing w:before="240" w:after="360" w:line="360" w:lineRule="auto"/>
        <w:jc w:val="both"/>
        <w:rPr>
          <w:rFonts w:ascii="Palatino Linotype" w:hAnsi="Palatino Linotype"/>
          <w:lang w:val="es-MX" w:eastAsia="en-US"/>
        </w:rPr>
      </w:pPr>
      <w:r w:rsidRPr="00741322">
        <w:rPr>
          <w:rFonts w:ascii="Palatino Linotype" w:hAnsi="Palatino Linotype"/>
          <w:lang w:val="es-MX" w:eastAsia="en-US"/>
        </w:rPr>
        <w:t>Lo</w:t>
      </w:r>
      <w:r w:rsidR="004468E5" w:rsidRPr="00741322">
        <w:rPr>
          <w:rFonts w:ascii="Palatino Linotype" w:hAnsi="Palatino Linotype"/>
          <w:lang w:val="es-MX" w:eastAsia="en-US"/>
        </w:rPr>
        <w:t>s programas de capacitación a los servidores públicos en materia de transparencia y archivos del año dos mil diecinueve y de ser el caso conocer el gasto de las capacitaciones.</w:t>
      </w:r>
    </w:p>
    <w:p w:rsidR="004468E5" w:rsidRPr="00741322" w:rsidRDefault="004468E5" w:rsidP="00741322">
      <w:pPr>
        <w:pStyle w:val="Prrafodelista"/>
        <w:spacing w:before="240" w:after="360" w:line="360" w:lineRule="auto"/>
        <w:ind w:left="1364"/>
        <w:jc w:val="both"/>
        <w:rPr>
          <w:rFonts w:ascii="Palatino Linotype" w:hAnsi="Palatino Linotype"/>
          <w:lang w:val="es-MX" w:eastAsia="en-US"/>
        </w:rPr>
      </w:pPr>
    </w:p>
    <w:p w:rsidR="004468E5" w:rsidRPr="00741322" w:rsidRDefault="004468E5" w:rsidP="00741322">
      <w:pPr>
        <w:pStyle w:val="Prrafodelista"/>
        <w:numPr>
          <w:ilvl w:val="0"/>
          <w:numId w:val="1"/>
        </w:numPr>
        <w:tabs>
          <w:tab w:val="left" w:pos="0"/>
        </w:tabs>
        <w:spacing w:line="360" w:lineRule="auto"/>
        <w:ind w:left="0" w:right="49" w:firstLine="0"/>
        <w:jc w:val="both"/>
        <w:rPr>
          <w:rFonts w:ascii="Palatino Linotype" w:hAnsi="Palatino Linotype" w:cs="Arial"/>
        </w:rPr>
      </w:pPr>
      <w:r w:rsidRPr="00741322">
        <w:rPr>
          <w:rFonts w:ascii="Palatino Linotype" w:eastAsia="Times New Roman" w:hAnsi="Palatino Linotype"/>
        </w:rPr>
        <w:t xml:space="preserve">Solicitud que de acuerdo a las constancias que obran en el Sistema de Acceso a la Información Mexiquense (SAIMEX),  fue atendida por el </w:t>
      </w:r>
      <w:r w:rsidRPr="00741322">
        <w:rPr>
          <w:rFonts w:ascii="Palatino Linotype" w:eastAsia="Times New Roman" w:hAnsi="Palatino Linotype"/>
          <w:b/>
        </w:rPr>
        <w:t xml:space="preserve">SUJETO OBLIGADO </w:t>
      </w:r>
      <w:r w:rsidRPr="00741322">
        <w:rPr>
          <w:rFonts w:ascii="Palatino Linotype" w:eastAsia="Times New Roman" w:hAnsi="Palatino Linotype"/>
        </w:rPr>
        <w:t>de</w:t>
      </w:r>
      <w:r w:rsidRPr="00741322">
        <w:rPr>
          <w:rFonts w:ascii="Palatino Linotype" w:hAnsi="Palatino Linotype" w:cs="Arial"/>
        </w:rPr>
        <w:t xml:space="preserve">rivado de la respuesta, </w:t>
      </w:r>
      <w:r w:rsidRPr="00741322">
        <w:rPr>
          <w:rFonts w:ascii="Palatino Linotype" w:hAnsi="Palatino Linotype"/>
        </w:rPr>
        <w:t xml:space="preserve">el </w:t>
      </w:r>
      <w:r w:rsidRPr="00741322">
        <w:rPr>
          <w:rFonts w:ascii="Palatino Linotype" w:hAnsi="Palatino Linotype"/>
          <w:b/>
        </w:rPr>
        <w:t>RECURRENTE</w:t>
      </w:r>
      <w:r w:rsidRPr="00741322">
        <w:rPr>
          <w:rFonts w:ascii="Palatino Linotype" w:hAnsi="Palatino Linotype"/>
        </w:rPr>
        <w:t xml:space="preserve"> se inconforma e interpone el presente recurso de revisión, argumentado como razones o motivos de inconformidad que tiene in</w:t>
      </w:r>
      <w:r w:rsidRPr="00741322">
        <w:rPr>
          <w:rFonts w:ascii="Palatino Linotype" w:hAnsi="Palatino Linotype" w:cs="Arial"/>
        </w:rPr>
        <w:t>conformidad con la respuesta.</w:t>
      </w:r>
    </w:p>
    <w:p w:rsidR="004468E5" w:rsidRPr="00741322" w:rsidRDefault="004468E5" w:rsidP="00741322">
      <w:pPr>
        <w:pStyle w:val="Prrafodelista"/>
        <w:tabs>
          <w:tab w:val="left" w:pos="0"/>
        </w:tabs>
        <w:spacing w:line="360" w:lineRule="auto"/>
        <w:ind w:left="0" w:right="49"/>
        <w:jc w:val="both"/>
        <w:rPr>
          <w:rFonts w:ascii="Palatino Linotype" w:hAnsi="Palatino Linotype" w:cs="Arial"/>
        </w:rPr>
      </w:pPr>
    </w:p>
    <w:p w:rsidR="004468E5" w:rsidRPr="00741322" w:rsidRDefault="004468E5" w:rsidP="00741322">
      <w:pPr>
        <w:pStyle w:val="Prrafodelista"/>
        <w:numPr>
          <w:ilvl w:val="0"/>
          <w:numId w:val="1"/>
        </w:numPr>
        <w:tabs>
          <w:tab w:val="left" w:pos="0"/>
        </w:tabs>
        <w:spacing w:line="360" w:lineRule="auto"/>
        <w:ind w:left="0" w:right="49" w:firstLine="0"/>
        <w:jc w:val="both"/>
        <w:rPr>
          <w:rFonts w:ascii="Palatino Linotype" w:hAnsi="Palatino Linotype" w:cs="Arial"/>
        </w:rPr>
      </w:pPr>
      <w:r w:rsidRPr="00741322">
        <w:rPr>
          <w:rFonts w:ascii="Palatino Linotype" w:eastAsia="Times New Roman" w:hAnsi="Palatino Linotype" w:cs="Arial"/>
        </w:rPr>
        <w:lastRenderedPageBreak/>
        <w:t xml:space="preserve">En </w:t>
      </w:r>
      <w:r w:rsidRPr="00741322">
        <w:rPr>
          <w:rFonts w:ascii="Palatino Linotype" w:hAnsi="Palatino Linotype" w:cs="Arial"/>
          <w:lang w:eastAsia="es-MX"/>
        </w:rPr>
        <w:t>dichas</w:t>
      </w:r>
      <w:r w:rsidRPr="00741322">
        <w:rPr>
          <w:rFonts w:ascii="Palatino Linotype" w:eastAsia="Times New Roman" w:hAnsi="Palatino Linotype" w:cs="Arial"/>
        </w:rPr>
        <w:t xml:space="preserve"> condiciones, la </w:t>
      </w:r>
      <w:proofErr w:type="spellStart"/>
      <w:r w:rsidRPr="00741322">
        <w:rPr>
          <w:rFonts w:ascii="Palatino Linotype" w:eastAsia="Times New Roman" w:hAnsi="Palatino Linotype" w:cs="Arial"/>
          <w:i/>
        </w:rPr>
        <w:t>litis</w:t>
      </w:r>
      <w:proofErr w:type="spellEnd"/>
      <w:r w:rsidRPr="00741322">
        <w:rPr>
          <w:rFonts w:ascii="Palatino Linotype" w:eastAsia="Times New Roman" w:hAnsi="Palatino Linotype" w:cs="Arial"/>
        </w:rPr>
        <w:t xml:space="preserve"> a resolver en este recurso se circunscribe a determinar si  </w:t>
      </w:r>
      <w:r w:rsidRPr="00741322">
        <w:rPr>
          <w:rFonts w:ascii="Palatino Linotype" w:eastAsia="MS Mincho" w:hAnsi="Palatino Linotype" w:cs="Arial"/>
        </w:rPr>
        <w:t xml:space="preserve">se actualiza la causal de procedencia prevista en el artículo 179, fracción V de la </w:t>
      </w:r>
      <w:r w:rsidRPr="00741322">
        <w:rPr>
          <w:rFonts w:ascii="Palatino Linotype" w:eastAsia="MS Mincho" w:hAnsi="Palatino Linotype" w:cs="Arial"/>
          <w:b/>
        </w:rPr>
        <w:t>Ley de Transparencia y Acceso a la Información Pública del Estado de México y Municipios</w:t>
      </w:r>
      <w:r w:rsidRPr="00741322">
        <w:rPr>
          <w:rFonts w:ascii="Palatino Linotype" w:eastAsia="MS Mincho" w:hAnsi="Palatino Linotype" w:cs="Arial"/>
        </w:rPr>
        <w:t xml:space="preserve">; </w:t>
      </w:r>
      <w:r w:rsidRPr="00741322">
        <w:rPr>
          <w:rFonts w:ascii="Palatino Linotype" w:eastAsia="Times New Roman" w:hAnsi="Palatino Linotype" w:cs="Arial"/>
          <w:color w:val="000000" w:themeColor="text1"/>
          <w:lang w:val="es-ES" w:eastAsia="es-MX"/>
        </w:rPr>
        <w:t xml:space="preserve">fracción que determina la hipótesis jurídica relativa a la entrega de la información incompleta. Por tanto, </w:t>
      </w:r>
      <w:r w:rsidRPr="00741322">
        <w:rPr>
          <w:rFonts w:ascii="Palatino Linotype" w:hAnsi="Palatino Linotype" w:cs="Arial"/>
          <w:color w:val="000000" w:themeColor="text1"/>
        </w:rPr>
        <w:t xml:space="preserve">la presente resolución se circunscribirá en determinar si con la respuesta del </w:t>
      </w:r>
      <w:r w:rsidRPr="00741322">
        <w:rPr>
          <w:rFonts w:ascii="Palatino Linotype" w:hAnsi="Palatino Linotype" w:cs="Arial"/>
          <w:b/>
          <w:color w:val="000000" w:themeColor="text1"/>
        </w:rPr>
        <w:t xml:space="preserve">SUJETO OBLIGADO </w:t>
      </w:r>
      <w:r w:rsidRPr="00741322">
        <w:rPr>
          <w:rFonts w:ascii="Palatino Linotype" w:hAnsi="Palatino Linotype" w:cs="Arial"/>
          <w:color w:val="000000" w:themeColor="text1"/>
        </w:rPr>
        <w:t xml:space="preserve">se </w:t>
      </w:r>
      <w:r w:rsidRPr="00741322">
        <w:rPr>
          <w:rFonts w:ascii="Palatino Linotype" w:eastAsia="Times New Roman" w:hAnsi="Palatino Linotype"/>
          <w:color w:val="000000" w:themeColor="text1"/>
        </w:rPr>
        <w:t>actualiza la causa de procedencia establecida en</w:t>
      </w:r>
      <w:r w:rsidRPr="00741322">
        <w:rPr>
          <w:rFonts w:ascii="Palatino Linotype" w:eastAsia="Times New Roman" w:hAnsi="Palatino Linotype" w:cs="Arial"/>
          <w:color w:val="000000" w:themeColor="text1"/>
          <w:lang w:eastAsia="es-MX"/>
        </w:rPr>
        <w:t xml:space="preserve"> precepto normativo citado</w:t>
      </w:r>
      <w:r w:rsidR="00B41230" w:rsidRPr="00741322">
        <w:rPr>
          <w:rFonts w:ascii="Palatino Linotype" w:eastAsia="Times New Roman" w:hAnsi="Palatino Linotype" w:cs="Arial"/>
          <w:color w:val="000000" w:themeColor="text1"/>
          <w:lang w:eastAsia="es-MX"/>
        </w:rPr>
        <w:t>.</w:t>
      </w:r>
    </w:p>
    <w:p w:rsidR="00BE0724" w:rsidRPr="00741322" w:rsidRDefault="00BE0724" w:rsidP="00741322">
      <w:pPr>
        <w:pStyle w:val="Prrafodelista"/>
        <w:spacing w:line="360" w:lineRule="auto"/>
        <w:rPr>
          <w:rFonts w:ascii="Palatino Linotype" w:eastAsia="Times New Roman" w:hAnsi="Palatino Linotype" w:cs="Arial"/>
          <w:color w:val="000000" w:themeColor="text1"/>
        </w:rPr>
      </w:pPr>
    </w:p>
    <w:p w:rsidR="00BE0724" w:rsidRPr="00741322" w:rsidRDefault="00BE0724" w:rsidP="00741322">
      <w:pPr>
        <w:keepNext/>
        <w:keepLines/>
        <w:spacing w:before="40" w:line="360" w:lineRule="auto"/>
        <w:outlineLvl w:val="1"/>
        <w:rPr>
          <w:rFonts w:ascii="Palatino Linotype" w:eastAsia="MS Gothic" w:hAnsi="Palatino Linotype" w:cs="Times New Roman"/>
          <w:b/>
        </w:rPr>
      </w:pPr>
      <w:bookmarkStart w:id="46" w:name="_Toc531781772"/>
      <w:bookmarkStart w:id="47" w:name="_Toc25837286"/>
      <w:r w:rsidRPr="00741322">
        <w:rPr>
          <w:rFonts w:ascii="Palatino Linotype" w:eastAsia="Calibri" w:hAnsi="Palatino Linotype" w:cs="Times New Roman"/>
          <w:b/>
          <w:bCs/>
          <w:lang w:val="es-ES"/>
        </w:rPr>
        <w:t xml:space="preserve">CUARTO. </w:t>
      </w:r>
      <w:r w:rsidRPr="00741322">
        <w:rPr>
          <w:rFonts w:ascii="Palatino Linotype" w:eastAsia="MS Gothic" w:hAnsi="Palatino Linotype" w:cs="Times New Roman"/>
          <w:b/>
        </w:rPr>
        <w:t>Del estudio y resolución del asunto</w:t>
      </w:r>
      <w:bookmarkEnd w:id="46"/>
      <w:r w:rsidRPr="00741322">
        <w:rPr>
          <w:rFonts w:ascii="Palatino Linotype" w:eastAsia="MS Gothic" w:hAnsi="Palatino Linotype" w:cs="Times New Roman"/>
          <w:b/>
        </w:rPr>
        <w:t>.</w:t>
      </w:r>
      <w:bookmarkEnd w:id="47"/>
      <w:r w:rsidRPr="00741322">
        <w:rPr>
          <w:rFonts w:ascii="Palatino Linotype" w:eastAsia="MS Gothic" w:hAnsi="Palatino Linotype" w:cs="Times New Roman"/>
          <w:b/>
        </w:rPr>
        <w:t xml:space="preserve"> </w:t>
      </w:r>
    </w:p>
    <w:p w:rsidR="00937342" w:rsidRPr="00741322" w:rsidRDefault="00937342" w:rsidP="00741322">
      <w:pPr>
        <w:pStyle w:val="Prrafodelista"/>
        <w:spacing w:line="360" w:lineRule="auto"/>
        <w:rPr>
          <w:rFonts w:ascii="Palatino Linotype" w:eastAsia="MS Mincho" w:hAnsi="Palatino Linotype" w:cstheme="majorBidi"/>
        </w:rPr>
      </w:pPr>
    </w:p>
    <w:p w:rsidR="004468E5" w:rsidRPr="00741322" w:rsidRDefault="004468E5" w:rsidP="00741322">
      <w:pPr>
        <w:pStyle w:val="Ttulo1"/>
        <w:numPr>
          <w:ilvl w:val="0"/>
          <w:numId w:val="3"/>
        </w:numPr>
        <w:spacing w:line="360" w:lineRule="auto"/>
        <w:rPr>
          <w:b/>
          <w:szCs w:val="24"/>
        </w:rPr>
      </w:pPr>
      <w:bookmarkStart w:id="48" w:name="_Toc1585428"/>
      <w:bookmarkStart w:id="49" w:name="_Toc4684437"/>
      <w:bookmarkStart w:id="50" w:name="_Toc8753376"/>
      <w:bookmarkStart w:id="51" w:name="_Toc12552538"/>
      <w:bookmarkStart w:id="52" w:name="_Toc13148189"/>
      <w:bookmarkStart w:id="53" w:name="_Toc25837287"/>
      <w:r w:rsidRPr="00741322">
        <w:rPr>
          <w:b/>
          <w:szCs w:val="24"/>
        </w:rPr>
        <w:t>Del deber de las autoridades de promover, respetar, proteger y garantizar el derecho de acceso a la información pública.</w:t>
      </w:r>
      <w:bookmarkEnd w:id="48"/>
      <w:bookmarkEnd w:id="49"/>
      <w:bookmarkEnd w:id="50"/>
      <w:bookmarkEnd w:id="51"/>
      <w:bookmarkEnd w:id="52"/>
      <w:bookmarkEnd w:id="53"/>
    </w:p>
    <w:p w:rsidR="004468E5" w:rsidRPr="00741322" w:rsidRDefault="004468E5" w:rsidP="00741322">
      <w:pPr>
        <w:spacing w:line="360" w:lineRule="auto"/>
        <w:rPr>
          <w:rFonts w:ascii="Palatino Linotype" w:hAnsi="Palatino Linotype"/>
          <w:lang w:eastAsia="en-US"/>
        </w:rPr>
      </w:pPr>
    </w:p>
    <w:p w:rsidR="004468E5" w:rsidRPr="00741322" w:rsidRDefault="004468E5" w:rsidP="0074132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41322">
        <w:rPr>
          <w:rFonts w:ascii="Palatino Linotype" w:hAnsi="Palatino Linotype"/>
        </w:rPr>
        <w:t xml:space="preserve">Es menester precisar que este </w:t>
      </w:r>
      <w:r w:rsidRPr="00741322">
        <w:rPr>
          <w:rFonts w:ascii="Palatino Linotype" w:eastAsia="MS Mincho" w:hAnsi="Palatino Linotype" w:cs="Times New Roman"/>
          <w:color w:val="000000"/>
        </w:rPr>
        <w:t xml:space="preserve">Órgano Garante parte de que </w:t>
      </w:r>
      <w:r w:rsidRPr="00741322">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741322">
        <w:rPr>
          <w:rFonts w:ascii="Palatino Linotype" w:eastAsia="Times New Roman" w:hAnsi="Palatino Linotype" w:cs="Arial"/>
          <w:color w:val="000000"/>
        </w:rPr>
        <w:t xml:space="preserve"> </w:t>
      </w:r>
      <w:r w:rsidRPr="00741322">
        <w:rPr>
          <w:rFonts w:ascii="Palatino Linotype" w:eastAsia="Times New Roman" w:hAnsi="Palatino Linotype" w:cs="Arial"/>
          <w:b/>
          <w:color w:val="000000"/>
        </w:rPr>
        <w:t>SUJETO OBLIGADO</w:t>
      </w:r>
      <w:r w:rsidRPr="00741322">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41322">
        <w:rPr>
          <w:rFonts w:ascii="Palatino Linotype" w:eastAsia="Times New Roman" w:hAnsi="Palatino Linotype" w:cs="Arial"/>
          <w:b/>
          <w:color w:val="000000"/>
        </w:rPr>
        <w:t xml:space="preserve">Constitución Política de los Estados Unidos Mexicanos </w:t>
      </w:r>
      <w:r w:rsidRPr="00741322">
        <w:rPr>
          <w:rFonts w:ascii="Palatino Linotype" w:eastAsia="Times New Roman" w:hAnsi="Palatino Linotype" w:cs="Arial"/>
          <w:color w:val="000000"/>
        </w:rPr>
        <w:t xml:space="preserve">al </w:t>
      </w:r>
      <w:r w:rsidRPr="00741322">
        <w:rPr>
          <w:rFonts w:ascii="Palatino Linotype" w:eastAsia="Times New Roman" w:hAnsi="Palatino Linotype" w:cs="Arial"/>
          <w:color w:val="000000"/>
        </w:rPr>
        <w:lastRenderedPageBreak/>
        <w:t xml:space="preserve">señalar la obligación de “promover, </w:t>
      </w:r>
      <w:r w:rsidRPr="00741322">
        <w:rPr>
          <w:rFonts w:ascii="Palatino Linotype" w:eastAsia="Times New Roman" w:hAnsi="Palatino Linotype" w:cs="Arial"/>
          <w:b/>
          <w:color w:val="000000"/>
        </w:rPr>
        <w:t>respetar</w:t>
      </w:r>
      <w:r w:rsidRPr="00741322">
        <w:rPr>
          <w:rFonts w:ascii="Palatino Linotype" w:eastAsia="Times New Roman" w:hAnsi="Palatino Linotype" w:cs="Arial"/>
          <w:color w:val="000000"/>
        </w:rPr>
        <w:t xml:space="preserve">, proteger y </w:t>
      </w:r>
      <w:r w:rsidRPr="00741322">
        <w:rPr>
          <w:rFonts w:ascii="Palatino Linotype" w:eastAsia="Times New Roman" w:hAnsi="Palatino Linotype" w:cs="Arial"/>
          <w:b/>
          <w:color w:val="000000"/>
        </w:rPr>
        <w:t>garantizar</w:t>
      </w:r>
      <w:r w:rsidRPr="00741322">
        <w:rPr>
          <w:rFonts w:ascii="Palatino Linotype" w:eastAsia="Times New Roman" w:hAnsi="Palatino Linotype" w:cs="Arial"/>
          <w:color w:val="000000"/>
        </w:rPr>
        <w:t xml:space="preserve"> los derechos humanos”, entre los cuales se encuentra dicho derecho. </w:t>
      </w:r>
    </w:p>
    <w:p w:rsidR="004468E5" w:rsidRPr="00741322" w:rsidRDefault="004468E5" w:rsidP="00741322">
      <w:pPr>
        <w:pStyle w:val="Prrafodelista"/>
        <w:spacing w:before="240" w:after="240" w:line="360" w:lineRule="auto"/>
        <w:ind w:left="0" w:right="49"/>
        <w:jc w:val="both"/>
        <w:rPr>
          <w:rFonts w:ascii="Palatino Linotype" w:eastAsia="MS Mincho" w:hAnsi="Palatino Linotype" w:cs="Times New Roman"/>
          <w:color w:val="000000"/>
        </w:rPr>
      </w:pPr>
    </w:p>
    <w:p w:rsidR="004468E5" w:rsidRPr="00741322" w:rsidRDefault="004468E5" w:rsidP="00741322">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41322">
        <w:rPr>
          <w:rFonts w:ascii="Palatino Linotype" w:eastAsia="Times New Roman" w:hAnsi="Palatino Linotype"/>
        </w:rPr>
        <w:t xml:space="preserve">Ahora bien, el Derecho de Acceso a la Información Pública se define como: </w:t>
      </w:r>
      <w:r w:rsidRPr="00741322">
        <w:rPr>
          <w:rFonts w:ascii="Palatino Linotype" w:hAnsi="Palatino Linotype"/>
          <w:i/>
          <w:color w:val="000000"/>
        </w:rPr>
        <w:t>La igualdad de oportunidades para recibir, buscar e impartir información</w:t>
      </w:r>
      <w:r w:rsidRPr="00741322">
        <w:rPr>
          <w:rStyle w:val="Refdenotaalpie"/>
          <w:rFonts w:ascii="Palatino Linotype" w:hAnsi="Palatino Linotype"/>
          <w:i/>
          <w:color w:val="000000"/>
        </w:rPr>
        <w:footnoteReference w:id="1"/>
      </w:r>
      <w:r w:rsidRPr="00741322">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41322">
        <w:rPr>
          <w:rStyle w:val="Refdenotaalpie"/>
          <w:rFonts w:ascii="Palatino Linotype" w:hAnsi="Palatino Linotype"/>
          <w:i/>
          <w:color w:val="000000"/>
        </w:rPr>
        <w:footnoteReference w:id="2"/>
      </w:r>
      <w:r w:rsidRPr="00741322">
        <w:rPr>
          <w:rFonts w:ascii="Palatino Linotype" w:hAnsi="Palatino Linotype"/>
          <w:color w:val="000000"/>
        </w:rPr>
        <w:t>que se constituye como una herramienta fundamental para ejercer</w:t>
      </w:r>
      <w:r w:rsidRPr="00741322">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741322">
        <w:rPr>
          <w:rStyle w:val="Refdenotaalpie"/>
          <w:rFonts w:ascii="Palatino Linotype" w:hAnsi="Palatino Linotype"/>
          <w:i/>
          <w:color w:val="000000"/>
        </w:rPr>
        <w:footnoteReference w:id="3"/>
      </w:r>
      <w:r w:rsidRPr="00741322">
        <w:rPr>
          <w:rFonts w:ascii="Palatino Linotype" w:hAnsi="Palatino Linotype"/>
          <w:color w:val="000000"/>
        </w:rPr>
        <w:t>fomentando</w:t>
      </w:r>
      <w:r w:rsidRPr="00741322">
        <w:rPr>
          <w:rFonts w:ascii="Palatino Linotype" w:hAnsi="Palatino Linotype"/>
          <w:i/>
          <w:color w:val="000000"/>
        </w:rPr>
        <w:t xml:space="preserve"> la transparencia de las actividades estatales y </w:t>
      </w:r>
      <w:r w:rsidRPr="00741322">
        <w:rPr>
          <w:rFonts w:ascii="Palatino Linotype" w:hAnsi="Palatino Linotype"/>
          <w:color w:val="000000"/>
        </w:rPr>
        <w:t>promoviendo</w:t>
      </w:r>
      <w:r w:rsidRPr="00741322">
        <w:rPr>
          <w:rFonts w:ascii="Palatino Linotype" w:hAnsi="Palatino Linotype"/>
          <w:i/>
          <w:color w:val="000000"/>
        </w:rPr>
        <w:t xml:space="preserve"> la responsabilidad de los funcionarios sobre su gestión pública,</w:t>
      </w:r>
      <w:r w:rsidRPr="00741322">
        <w:rPr>
          <w:rStyle w:val="Refdenotaalpie"/>
          <w:rFonts w:ascii="Palatino Linotype" w:hAnsi="Palatino Linotype"/>
          <w:i/>
          <w:color w:val="000000"/>
        </w:rPr>
        <w:footnoteReference w:id="4"/>
      </w:r>
      <w:r w:rsidRPr="00741322">
        <w:rPr>
          <w:rFonts w:ascii="Palatino Linotype" w:hAnsi="Palatino Linotype"/>
          <w:color w:val="000000"/>
        </w:rPr>
        <w:t>que permite</w:t>
      </w:r>
      <w:r w:rsidRPr="00741322">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4468E5" w:rsidRPr="00741322" w:rsidRDefault="004468E5" w:rsidP="00741322">
      <w:pPr>
        <w:pStyle w:val="Prrafodelista"/>
        <w:spacing w:line="360" w:lineRule="auto"/>
        <w:rPr>
          <w:rFonts w:ascii="Palatino Linotype" w:eastAsia="Times New Roman" w:hAnsi="Palatino Linotype"/>
        </w:rPr>
      </w:pPr>
    </w:p>
    <w:p w:rsidR="004468E5" w:rsidRPr="00741322" w:rsidRDefault="004468E5" w:rsidP="00741322">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41322">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w:t>
      </w:r>
      <w:r w:rsidR="00741322">
        <w:rPr>
          <w:rFonts w:ascii="Palatino Linotype" w:eastAsia="Times New Roman" w:hAnsi="Palatino Linotype"/>
        </w:rPr>
        <w:t>arlo, protegerlo y garantizarlo.</w:t>
      </w:r>
    </w:p>
    <w:p w:rsidR="004468E5" w:rsidRPr="00741322" w:rsidRDefault="004468E5" w:rsidP="00741322">
      <w:pPr>
        <w:numPr>
          <w:ilvl w:val="0"/>
          <w:numId w:val="1"/>
        </w:numPr>
        <w:shd w:val="clear" w:color="auto" w:fill="FFFFFF"/>
        <w:spacing w:line="360" w:lineRule="auto"/>
        <w:ind w:left="0" w:firstLine="0"/>
        <w:contextualSpacing/>
        <w:jc w:val="both"/>
        <w:rPr>
          <w:rFonts w:ascii="Palatino Linotype" w:hAnsi="Palatino Linotype" w:cs="Arial"/>
        </w:rPr>
      </w:pPr>
      <w:r w:rsidRPr="00741322">
        <w:rPr>
          <w:rFonts w:ascii="Palatino Linotype" w:eastAsia="Times New Roman" w:hAnsi="Palatino Linotype"/>
        </w:rPr>
        <w:lastRenderedPageBreak/>
        <w:t xml:space="preserve">En el caso concreto que nos ocupa analizar, el particular requirió el documento en donde conste  </w:t>
      </w:r>
      <w:r w:rsidRPr="00741322">
        <w:rPr>
          <w:rFonts w:ascii="Palatino Linotype" w:hAnsi="Palatino Linotype"/>
          <w:lang w:val="es-MX" w:eastAsia="en-US"/>
        </w:rPr>
        <w:t>los programas de capacitación a los servidores públicos en materia de transparencia y archivos del año dos mil diecinueve y de ser el caso conocer el gasto de las capacitaciones</w:t>
      </w:r>
      <w:r w:rsidRPr="00741322">
        <w:rPr>
          <w:rFonts w:ascii="Palatino Linotype" w:hAnsi="Palatino Linotype"/>
        </w:rPr>
        <w:t xml:space="preserve">, siendo importante señalar que el </w:t>
      </w:r>
      <w:r w:rsidRPr="00741322">
        <w:rPr>
          <w:rFonts w:ascii="Palatino Linotype" w:hAnsi="Palatino Linotype"/>
          <w:i/>
        </w:rPr>
        <w:t xml:space="preserve"> </w:t>
      </w:r>
      <w:r w:rsidRPr="00741322">
        <w:rPr>
          <w:rFonts w:ascii="Palatino Linotype" w:eastAsia="Times New Roman" w:hAnsi="Palatino Linotype"/>
        </w:rPr>
        <w:t xml:space="preserve"> </w:t>
      </w:r>
      <w:r w:rsidRPr="00741322">
        <w:rPr>
          <w:rFonts w:ascii="Palatino Linotype" w:eastAsia="Times New Roman" w:hAnsi="Palatino Linotype"/>
          <w:b/>
        </w:rPr>
        <w:t xml:space="preserve">SUJETO OBLIGADO </w:t>
      </w:r>
      <w:r w:rsidRPr="00741322">
        <w:rPr>
          <w:rFonts w:ascii="Palatino Linotype" w:eastAsia="Times New Roman" w:hAnsi="Palatino Linotype"/>
        </w:rPr>
        <w:t xml:space="preserve">se pronunció a la solicitud de información, </w:t>
      </w:r>
      <w:r w:rsidR="00196288" w:rsidRPr="00741322">
        <w:rPr>
          <w:rFonts w:ascii="Palatino Linotype" w:eastAsia="Times New Roman" w:hAnsi="Palatino Linotype"/>
        </w:rPr>
        <w:t xml:space="preserve">adjuntó un archivo en el cual presentó  </w:t>
      </w:r>
      <w:r w:rsidR="00196288" w:rsidRPr="00741322">
        <w:rPr>
          <w:rFonts w:ascii="Palatino Linotype" w:hAnsi="Palatino Linotype" w:cs="Arial"/>
        </w:rPr>
        <w:t xml:space="preserve">el </w:t>
      </w:r>
      <w:r w:rsidR="00196288" w:rsidRPr="00741322">
        <w:rPr>
          <w:rFonts w:ascii="Palatino Linotype" w:hAnsi="Palatino Linotype"/>
          <w:color w:val="000000"/>
        </w:rPr>
        <w:t>Programa de Capacitación en Materia de Transparencia, Protección de Datos Personales y Uso de Sistemas de Información dos mil diecinueve, así como el Acta en la cual mediante el acuerdo  CT/ICATI/10/ORD/003 de la Décima sesión ordinaria del Comité de Transparencia del Instituto de Capacitación y Adiestramiento para el Trabajo Industrial, de fecha veinte (20) de febrero del año en curso, en la cual se aprobó el Plan de Capacitación en materia de Transparencia y Protección de Datos Personales y el oficio firmado por el Encargado del Módulo de Acceso a la Información Pública de Oficio, mediante el cual se muestra la calendarización,  es decir, las Unidades Administrativas, fechas y horarios  de las capacitaciones a los servidores públicos habilitados y sus capturistas así como al personal de las Escuelas de Artes y Oficios del Valle de Toluca</w:t>
      </w:r>
      <w:r w:rsidRPr="00741322">
        <w:rPr>
          <w:rFonts w:ascii="Palatino Linotype" w:eastAsia="Times New Roman" w:hAnsi="Palatino Linotype"/>
        </w:rPr>
        <w:t>;</w:t>
      </w:r>
      <w:r w:rsidR="00196288" w:rsidRPr="00741322">
        <w:rPr>
          <w:rFonts w:ascii="Palatino Linotype" w:eastAsia="Times New Roman" w:hAnsi="Palatino Linotype"/>
        </w:rPr>
        <w:t xml:space="preserve"> documentos que n</w:t>
      </w:r>
      <w:r w:rsidR="00EB0094" w:rsidRPr="00741322">
        <w:rPr>
          <w:rFonts w:ascii="Palatino Linotype" w:eastAsia="Times New Roman" w:hAnsi="Palatino Linotype"/>
        </w:rPr>
        <w:t>o fueron suficientes para atender los requerimientos formulados por el particular</w:t>
      </w:r>
      <w:r w:rsidR="00196288" w:rsidRPr="00741322">
        <w:rPr>
          <w:rFonts w:ascii="Palatino Linotype" w:eastAsia="Times New Roman" w:hAnsi="Palatino Linotype"/>
        </w:rPr>
        <w:t xml:space="preserve">; </w:t>
      </w:r>
      <w:r w:rsidRPr="00741322">
        <w:rPr>
          <w:rFonts w:ascii="Palatino Linotype" w:eastAsia="Times New Roman" w:hAnsi="Palatino Linotype"/>
        </w:rPr>
        <w:t xml:space="preserve">situación que constituye una afectación </w:t>
      </w:r>
      <w:r w:rsidRPr="00741322">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741322">
        <w:rPr>
          <w:rFonts w:ascii="Palatino Linotype" w:hAnsi="Palatino Linotype" w:cs="Arial"/>
          <w:u w:val="single"/>
        </w:rPr>
        <w:t>prevenir, investigar, sancionar y reparar las violaciones a los derechos humanos</w:t>
      </w:r>
      <w:r w:rsidRPr="00741322">
        <w:rPr>
          <w:rFonts w:ascii="Palatino Linotype" w:hAnsi="Palatino Linotype" w:cs="Arial"/>
        </w:rPr>
        <w:t xml:space="preserve">.  </w:t>
      </w:r>
    </w:p>
    <w:p w:rsidR="004468E5" w:rsidRPr="00741322" w:rsidRDefault="004468E5" w:rsidP="00741322">
      <w:pPr>
        <w:pStyle w:val="Prrafodelista"/>
        <w:spacing w:line="360" w:lineRule="auto"/>
        <w:rPr>
          <w:rFonts w:ascii="Palatino Linotype" w:eastAsia="Times New Roman" w:hAnsi="Palatino Linotype"/>
        </w:rPr>
      </w:pPr>
    </w:p>
    <w:p w:rsidR="004468E5" w:rsidRPr="00741322" w:rsidRDefault="004468E5" w:rsidP="00741322">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41322">
        <w:rPr>
          <w:rFonts w:ascii="Palatino Linotype" w:eastAsia="Times New Roman" w:hAnsi="Palatino Linotype"/>
        </w:rPr>
        <w:lastRenderedPageBreak/>
        <w:t xml:space="preserve">En este orden de ideas, la </w:t>
      </w:r>
      <w:r w:rsidRPr="00741322">
        <w:rPr>
          <w:rFonts w:ascii="Palatino Linotype" w:eastAsia="Times New Roman" w:hAnsi="Palatino Linotype"/>
          <w:b/>
        </w:rPr>
        <w:t xml:space="preserve">Ley de Transparencia y Acceso a la Información Pública del Estado de México y Municipios, </w:t>
      </w:r>
      <w:r w:rsidRPr="00741322">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741322">
        <w:rPr>
          <w:rFonts w:ascii="Palatino Linotype" w:eastAsia="Times New Roman" w:hAnsi="Palatino Linotype"/>
          <w:b/>
        </w:rPr>
        <w:t xml:space="preserve"> </w:t>
      </w:r>
      <w:r w:rsidRPr="00741322">
        <w:rPr>
          <w:rFonts w:ascii="Palatino Linotype" w:eastAsia="Times New Roman" w:hAnsi="Palatino Linotype"/>
        </w:rPr>
        <w:t xml:space="preserve">establece que </w:t>
      </w:r>
      <w:r w:rsidRPr="00741322">
        <w:rPr>
          <w:rFonts w:ascii="Palatino Linotype" w:eastAsia="Times New Roman" w:hAnsi="Palatino Linotype"/>
          <w:i/>
        </w:rPr>
        <w:t xml:space="preserve">el </w:t>
      </w:r>
      <w:r w:rsidRPr="00741322">
        <w:rPr>
          <w:rFonts w:ascii="Palatino Linotype" w:eastAsia="Times New Roman" w:hAnsi="Palatino Linotype"/>
          <w:i/>
          <w:u w:val="single"/>
        </w:rPr>
        <w:t>recurso de revisión</w:t>
      </w:r>
      <w:r w:rsidRPr="00741322">
        <w:rPr>
          <w:rFonts w:ascii="Palatino Linotype" w:eastAsia="Times New Roman" w:hAnsi="Palatino Linotype"/>
          <w:i/>
        </w:rPr>
        <w:t xml:space="preserve"> es la garantía secundaria mediante la cual se pretende reparar cualquier posible afectación al derecho de acceso a la información pública</w:t>
      </w:r>
      <w:r w:rsidRPr="00741322">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196288" w:rsidRPr="00741322" w:rsidRDefault="00196288" w:rsidP="00741322">
      <w:pPr>
        <w:pStyle w:val="Prrafodelista"/>
        <w:spacing w:line="360" w:lineRule="auto"/>
        <w:rPr>
          <w:rFonts w:ascii="Palatino Linotype" w:eastAsia="Times New Roman" w:hAnsi="Palatino Linotype"/>
        </w:rPr>
      </w:pPr>
    </w:p>
    <w:p w:rsidR="00196288" w:rsidRPr="00741322" w:rsidRDefault="00196288" w:rsidP="00741322">
      <w:pPr>
        <w:pStyle w:val="Ttulo1"/>
        <w:numPr>
          <w:ilvl w:val="0"/>
          <w:numId w:val="3"/>
        </w:numPr>
        <w:spacing w:line="360" w:lineRule="auto"/>
        <w:ind w:left="1146"/>
        <w:rPr>
          <w:b/>
          <w:szCs w:val="24"/>
        </w:rPr>
      </w:pPr>
      <w:bookmarkStart w:id="54" w:name="_Toc13148190"/>
      <w:bookmarkStart w:id="55" w:name="_Toc25837288"/>
      <w:r w:rsidRPr="00741322">
        <w:rPr>
          <w:b/>
          <w:szCs w:val="24"/>
        </w:rPr>
        <w:t>De la respuesta del Sujeto Obligado</w:t>
      </w:r>
      <w:bookmarkEnd w:id="54"/>
      <w:bookmarkEnd w:id="55"/>
    </w:p>
    <w:p w:rsidR="004468E5" w:rsidRPr="00741322" w:rsidRDefault="004468E5" w:rsidP="00741322">
      <w:pPr>
        <w:spacing w:before="240" w:after="360" w:line="360" w:lineRule="auto"/>
        <w:contextualSpacing/>
        <w:jc w:val="both"/>
        <w:rPr>
          <w:rFonts w:ascii="Palatino Linotype" w:hAnsi="Palatino Linotype"/>
          <w:lang w:val="es-MX" w:eastAsia="en-US"/>
        </w:rPr>
      </w:pPr>
    </w:p>
    <w:p w:rsidR="00937342" w:rsidRPr="00741322" w:rsidRDefault="00CC1F83" w:rsidP="00741322">
      <w:pPr>
        <w:numPr>
          <w:ilvl w:val="0"/>
          <w:numId w:val="1"/>
        </w:numPr>
        <w:spacing w:before="240" w:after="360" w:line="360" w:lineRule="auto"/>
        <w:ind w:left="0" w:firstLine="0"/>
        <w:contextualSpacing/>
        <w:jc w:val="both"/>
        <w:rPr>
          <w:rFonts w:ascii="Palatino Linotype" w:hAnsi="Palatino Linotype"/>
          <w:lang w:val="es-MX" w:eastAsia="en-US"/>
        </w:rPr>
      </w:pPr>
      <w:r w:rsidRPr="00741322">
        <w:rPr>
          <w:rFonts w:ascii="Palatino Linotype" w:hAnsi="Palatino Linotype"/>
          <w:lang w:val="es-MX" w:eastAsia="en-US"/>
        </w:rPr>
        <w:t>D</w:t>
      </w:r>
      <w:r w:rsidR="00937342" w:rsidRPr="00741322">
        <w:rPr>
          <w:rFonts w:ascii="Palatino Linotype" w:hAnsi="Palatino Linotype"/>
          <w:lang w:val="es-MX" w:eastAsia="en-US"/>
        </w:rPr>
        <w:t xml:space="preserve">e las constancias que obran en el Sistema de Acceso a la Información Mexiquense (SAIMEX), es importante referir que el </w:t>
      </w:r>
      <w:r w:rsidR="00937342" w:rsidRPr="00741322">
        <w:rPr>
          <w:rFonts w:ascii="Palatino Linotype" w:hAnsi="Palatino Linotype"/>
          <w:b/>
          <w:lang w:val="es-MX" w:eastAsia="en-US"/>
        </w:rPr>
        <w:t xml:space="preserve">RECURRENTE </w:t>
      </w:r>
      <w:r w:rsidR="00937342" w:rsidRPr="00741322">
        <w:rPr>
          <w:rFonts w:ascii="Palatino Linotype" w:hAnsi="Palatino Linotype"/>
          <w:lang w:val="es-MX" w:eastAsia="en-US"/>
        </w:rPr>
        <w:t xml:space="preserve">solicitó del </w:t>
      </w:r>
      <w:r w:rsidR="00BF7DBA" w:rsidRPr="00741322">
        <w:rPr>
          <w:rFonts w:ascii="Palatino Linotype" w:hAnsi="Palatino Linotype"/>
          <w:b/>
          <w:lang w:val="es-MX" w:eastAsia="en-US"/>
        </w:rPr>
        <w:t xml:space="preserve">Instituto de Capacitación y Adiestramiento para el Trabajo Industrial </w:t>
      </w:r>
      <w:r w:rsidR="00937342" w:rsidRPr="00741322">
        <w:rPr>
          <w:rFonts w:ascii="Palatino Linotype" w:hAnsi="Palatino Linotype"/>
          <w:lang w:val="es-MX" w:eastAsia="en-US"/>
        </w:rPr>
        <w:t xml:space="preserve">lo siguiente: </w:t>
      </w:r>
    </w:p>
    <w:p w:rsidR="00937342" w:rsidRPr="00741322" w:rsidRDefault="00937342" w:rsidP="00741322">
      <w:pPr>
        <w:pStyle w:val="Prrafodelista"/>
        <w:spacing w:line="360" w:lineRule="auto"/>
        <w:rPr>
          <w:rFonts w:ascii="Palatino Linotype" w:hAnsi="Palatino Linotype"/>
          <w:lang w:val="es-MX" w:eastAsia="en-US"/>
        </w:rPr>
      </w:pPr>
    </w:p>
    <w:p w:rsidR="00CC1F83" w:rsidRPr="00741322" w:rsidRDefault="004468E5" w:rsidP="00741322">
      <w:pPr>
        <w:pStyle w:val="Prrafodelista"/>
        <w:numPr>
          <w:ilvl w:val="0"/>
          <w:numId w:val="11"/>
        </w:numPr>
        <w:spacing w:before="240" w:after="360" w:line="360" w:lineRule="auto"/>
        <w:ind w:left="851" w:firstLine="0"/>
        <w:jc w:val="both"/>
        <w:rPr>
          <w:rFonts w:ascii="Palatino Linotype" w:hAnsi="Palatino Linotype"/>
          <w:lang w:val="es-MX" w:eastAsia="en-US"/>
        </w:rPr>
      </w:pPr>
      <w:r w:rsidRPr="00741322">
        <w:rPr>
          <w:rFonts w:ascii="Palatino Linotype" w:hAnsi="Palatino Linotype"/>
          <w:lang w:val="es-MX" w:eastAsia="en-US"/>
        </w:rPr>
        <w:t>Lo</w:t>
      </w:r>
      <w:r w:rsidR="00937342" w:rsidRPr="00741322">
        <w:rPr>
          <w:rFonts w:ascii="Palatino Linotype" w:hAnsi="Palatino Linotype"/>
          <w:lang w:val="es-MX" w:eastAsia="en-US"/>
        </w:rPr>
        <w:t xml:space="preserve">s </w:t>
      </w:r>
      <w:r w:rsidR="00BF7DBA" w:rsidRPr="00741322">
        <w:rPr>
          <w:rFonts w:ascii="Palatino Linotype" w:hAnsi="Palatino Linotype"/>
          <w:lang w:val="es-MX" w:eastAsia="en-US"/>
        </w:rPr>
        <w:t>programas de capacitación a los servidores públicos en materia de transparencia y archivos del año dos mil diecinueve y de ser el caso conocer el gasto de las capacitaciones</w:t>
      </w:r>
      <w:r w:rsidR="00CC1F83" w:rsidRPr="00741322">
        <w:rPr>
          <w:rFonts w:ascii="Palatino Linotype" w:hAnsi="Palatino Linotype"/>
          <w:lang w:val="es-MX" w:eastAsia="en-US"/>
        </w:rPr>
        <w:t>.</w:t>
      </w:r>
    </w:p>
    <w:p w:rsidR="00614602" w:rsidRPr="00741322" w:rsidRDefault="00614602" w:rsidP="00741322">
      <w:pPr>
        <w:numPr>
          <w:ilvl w:val="0"/>
          <w:numId w:val="1"/>
        </w:numPr>
        <w:shd w:val="clear" w:color="auto" w:fill="FFFFFF"/>
        <w:spacing w:line="360" w:lineRule="auto"/>
        <w:ind w:left="0" w:firstLine="0"/>
        <w:contextualSpacing/>
        <w:jc w:val="both"/>
        <w:rPr>
          <w:rFonts w:ascii="Palatino Linotype" w:hAnsi="Palatino Linotype" w:cs="Arial"/>
        </w:rPr>
      </w:pPr>
      <w:r w:rsidRPr="00741322">
        <w:rPr>
          <w:rFonts w:ascii="Palatino Linotype" w:hAnsi="Palatino Linotype" w:cs="Arial"/>
        </w:rPr>
        <w:t xml:space="preserve">Derivado de lo anterior el </w:t>
      </w:r>
      <w:r w:rsidRPr="00741322">
        <w:rPr>
          <w:rFonts w:ascii="Palatino Linotype" w:hAnsi="Palatino Linotype" w:cs="Arial"/>
          <w:b/>
        </w:rPr>
        <w:t xml:space="preserve">SUJETO OBLIGADO, </w:t>
      </w:r>
      <w:r w:rsidRPr="00741322">
        <w:rPr>
          <w:rFonts w:ascii="Palatino Linotype" w:hAnsi="Palatino Linotype" w:cs="Arial"/>
        </w:rPr>
        <w:t>dio</w:t>
      </w:r>
      <w:r w:rsidR="00196288" w:rsidRPr="00741322">
        <w:rPr>
          <w:rFonts w:ascii="Palatino Linotype" w:hAnsi="Palatino Linotype" w:cs="Arial"/>
        </w:rPr>
        <w:t xml:space="preserve"> respuesta al </w:t>
      </w:r>
      <w:r w:rsidRPr="00741322">
        <w:rPr>
          <w:rFonts w:ascii="Palatino Linotype" w:hAnsi="Palatino Linotype" w:cs="Arial"/>
        </w:rPr>
        <w:t xml:space="preserve">particular, en el cual </w:t>
      </w:r>
      <w:r w:rsidR="00196288" w:rsidRPr="00741322">
        <w:rPr>
          <w:rFonts w:ascii="Palatino Linotype" w:hAnsi="Palatino Linotype" w:cs="Arial"/>
        </w:rPr>
        <w:t>adjuntó en un archivo e</w:t>
      </w:r>
      <w:r w:rsidR="004468E5" w:rsidRPr="00741322">
        <w:rPr>
          <w:rFonts w:ascii="Palatino Linotype" w:hAnsi="Palatino Linotype" w:cs="Arial"/>
        </w:rPr>
        <w:t xml:space="preserve">l </w:t>
      </w:r>
      <w:r w:rsidR="004468E5" w:rsidRPr="00741322">
        <w:rPr>
          <w:rFonts w:ascii="Palatino Linotype" w:hAnsi="Palatino Linotype"/>
          <w:color w:val="000000"/>
        </w:rPr>
        <w:t xml:space="preserve">Programa de Capacitación en Materia de Transparencia, </w:t>
      </w:r>
      <w:r w:rsidR="004468E5" w:rsidRPr="00741322">
        <w:rPr>
          <w:rFonts w:ascii="Palatino Linotype" w:hAnsi="Palatino Linotype"/>
          <w:color w:val="000000"/>
        </w:rPr>
        <w:lastRenderedPageBreak/>
        <w:t>Protección de Datos Personales y Uso de Sistemas de Información dos mil diecinueve, así como el Acta en la cual mediante el acuerdo  CT/ICATI/10/ORD/003 de la Décima sesión ordinaria del Comité de Transparencia del Instituto de Capacitación y Adiestramiento para el Trabajo Industrial, de fecha veinte (20) de febrero del año en curso, en la cual se aprobó el Plan de Capacitación en materia de Transparencia y Protección de Datos Personales y el oficio firmado por el Encargado del Módulo de Acceso a la Información Pública de Oficio, mediante el cual se muestra la calendarización,  es decir, las Unidades Administrativas, fechas y horarios  de las capacitaciones a los servidores públicos habilitados y sus capturistas así como al personal de las Escuelas de Artes y Oficios del Valle de Toluca</w:t>
      </w:r>
      <w:r w:rsidR="00196288" w:rsidRPr="00741322">
        <w:rPr>
          <w:rFonts w:ascii="Palatino Linotype" w:hAnsi="Palatino Linotype" w:cs="Arial"/>
        </w:rPr>
        <w:t xml:space="preserve">, tal y como se observa en las imágenes que se insertan: </w:t>
      </w:r>
    </w:p>
    <w:p w:rsidR="00196288" w:rsidRPr="00741322" w:rsidRDefault="0087092E" w:rsidP="00741322">
      <w:pPr>
        <w:shd w:val="clear" w:color="auto" w:fill="FFFFFF"/>
        <w:spacing w:line="360" w:lineRule="auto"/>
        <w:ind w:firstLine="851"/>
        <w:contextualSpacing/>
        <w:jc w:val="both"/>
        <w:rPr>
          <w:rFonts w:ascii="Palatino Linotype" w:hAnsi="Palatino Linotype" w:cs="Arial"/>
        </w:rPr>
      </w:pPr>
      <w:r w:rsidRPr="0087092E">
        <w:rPr>
          <w:rFonts w:ascii="Palatino Linotype" w:hAnsi="Palatino Linotype" w:cs="Arial"/>
          <w:noProof/>
          <w:lang w:val="es-MX" w:eastAsia="es-MX"/>
        </w:rPr>
        <w:drawing>
          <wp:inline distT="0" distB="0" distL="0" distR="0">
            <wp:extent cx="4705246" cy="3133725"/>
            <wp:effectExtent l="95250" t="38100" r="95885" b="142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8169" cy="3135672"/>
                    </a:xfrm>
                    <a:prstGeom prst="rect">
                      <a:avLst/>
                    </a:prstGeom>
                    <a:noFill/>
                    <a:ln w="12700">
                      <a:solidFill>
                        <a:schemeClr val="tx1"/>
                      </a:solidFill>
                    </a:ln>
                    <a:effectLst>
                      <a:outerShdw blurRad="50800" dist="50800" dir="5400000" sx="101000" sy="101000" algn="ctr" rotWithShape="0">
                        <a:schemeClr val="tx1"/>
                      </a:outerShdw>
                    </a:effectLst>
                  </pic:spPr>
                </pic:pic>
              </a:graphicData>
            </a:graphic>
          </wp:inline>
        </w:drawing>
      </w:r>
      <w:bookmarkStart w:id="56" w:name="_GoBack"/>
      <w:bookmarkEnd w:id="56"/>
    </w:p>
    <w:p w:rsidR="00196288" w:rsidRPr="00741322" w:rsidRDefault="00196288" w:rsidP="00741322">
      <w:pPr>
        <w:shd w:val="clear" w:color="auto" w:fill="FFFFFF"/>
        <w:spacing w:line="360" w:lineRule="auto"/>
        <w:ind w:firstLine="851"/>
        <w:contextualSpacing/>
        <w:jc w:val="both"/>
        <w:rPr>
          <w:rFonts w:ascii="Palatino Linotype" w:hAnsi="Palatino Linotype" w:cs="Arial"/>
        </w:rPr>
      </w:pPr>
      <w:r w:rsidRPr="00741322">
        <w:rPr>
          <w:rFonts w:ascii="Palatino Linotype" w:hAnsi="Palatino Linotype"/>
          <w:noProof/>
          <w:lang w:val="es-MX" w:eastAsia="es-MX"/>
        </w:rPr>
        <w:lastRenderedPageBreak/>
        <w:drawing>
          <wp:inline distT="0" distB="0" distL="0" distR="0" wp14:anchorId="4307CED8" wp14:editId="1D971128">
            <wp:extent cx="4667250" cy="5676900"/>
            <wp:effectExtent l="38100" t="38100" r="38100" b="381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3" t="11768" r="36524" b="15208"/>
                    <a:stretch/>
                  </pic:blipFill>
                  <pic:spPr bwMode="auto">
                    <a:xfrm>
                      <a:off x="0" y="0"/>
                      <a:ext cx="4667250" cy="567690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196288" w:rsidRPr="00741322" w:rsidRDefault="00196288" w:rsidP="00741322">
      <w:pPr>
        <w:shd w:val="clear" w:color="auto" w:fill="FFFFFF"/>
        <w:spacing w:line="360" w:lineRule="auto"/>
        <w:contextualSpacing/>
        <w:jc w:val="both"/>
        <w:rPr>
          <w:rFonts w:ascii="Palatino Linotype" w:hAnsi="Palatino Linotype" w:cs="Arial"/>
        </w:rPr>
      </w:pPr>
    </w:p>
    <w:p w:rsidR="00196288" w:rsidRPr="00741322" w:rsidRDefault="00196288" w:rsidP="00741322">
      <w:pPr>
        <w:numPr>
          <w:ilvl w:val="0"/>
          <w:numId w:val="1"/>
        </w:numPr>
        <w:shd w:val="clear" w:color="auto" w:fill="FFFFFF"/>
        <w:spacing w:line="360" w:lineRule="auto"/>
        <w:ind w:left="0" w:firstLine="0"/>
        <w:contextualSpacing/>
        <w:jc w:val="both"/>
        <w:rPr>
          <w:rFonts w:ascii="Palatino Linotype" w:hAnsi="Palatino Linotype" w:cs="Arial"/>
        </w:rPr>
      </w:pPr>
      <w:r w:rsidRPr="00741322">
        <w:rPr>
          <w:rFonts w:ascii="Palatino Linotype" w:hAnsi="Palatino Linotype" w:cs="Arial"/>
        </w:rPr>
        <w:t>Por cuanto hace al gasto de las capacitaciones el Sujeto Obligado se pronunció  manifestando que no generaron costo alguno para el Instituto, tal y como se observa en la imagen que se inserta:</w:t>
      </w:r>
    </w:p>
    <w:p w:rsidR="00196288" w:rsidRPr="00741322" w:rsidRDefault="00196288" w:rsidP="00741322">
      <w:pPr>
        <w:shd w:val="clear" w:color="auto" w:fill="FFFFFF"/>
        <w:spacing w:line="360" w:lineRule="auto"/>
        <w:contextualSpacing/>
        <w:jc w:val="both"/>
        <w:rPr>
          <w:rFonts w:ascii="Palatino Linotype" w:hAnsi="Palatino Linotype" w:cs="Arial"/>
        </w:rPr>
      </w:pPr>
    </w:p>
    <w:p w:rsidR="00196288" w:rsidRPr="00741322" w:rsidRDefault="00196288" w:rsidP="00741322">
      <w:pPr>
        <w:shd w:val="clear" w:color="auto" w:fill="FFFFFF"/>
        <w:spacing w:line="360" w:lineRule="auto"/>
        <w:ind w:firstLine="851"/>
        <w:contextualSpacing/>
        <w:jc w:val="both"/>
        <w:rPr>
          <w:rFonts w:ascii="Palatino Linotype" w:hAnsi="Palatino Linotype" w:cs="Arial"/>
        </w:rPr>
      </w:pPr>
      <w:r w:rsidRPr="00741322">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958215</wp:posOffset>
                </wp:positionH>
                <wp:positionV relativeFrom="paragraph">
                  <wp:posOffset>492125</wp:posOffset>
                </wp:positionV>
                <wp:extent cx="3667125" cy="61912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3667125" cy="619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6DCBB2D" id="Rectángulo 12" o:spid="_x0000_s1026" style="position:absolute;margin-left:75.45pt;margin-top:38.75pt;width:288.75pt;height:4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ghowIAAJMFAAAOAAAAZHJzL2Uyb0RvYy54bWysVMFu2zAMvQ/YPwi6r068Jm2NOkWQosOA&#10;oi3aDj0rshQbkEVNUuJkf7Nv2Y+Nkmw36IodhuXgUCL5SD6RvLzat4rshHUN6JJOTyaUCM2havSm&#10;pN+ebz6dU+I80xVToEVJD8LRq8XHD5edKUQONahKWIIg2hWdKWntvSmyzPFatMydgBEalRJsyzwe&#10;7SarLOsQvVVZPpnMsw5sZSxw4RzeXiclXUR8KQX391I64YkqKebm49fG7zp8s8UlKzaWmbrhfRrs&#10;H7JoWaMx6Ah1zTwjW9v8AdU23IID6U84tBlI2XARa8BqppM31TzVzIhYC5LjzEiT+3+w/G73YElT&#10;4dvllGjW4hs9Imu/furNVgHBW6SoM65AyyfzYPuTQzHUu5e2Df9YCdlHWg8jrWLvCcfLz/P52TSf&#10;UcJRN59eBBlhsldvY53/IqAlQSipxQQim2x363wyHUxCMA03jVJ4zwqlSVfS/Hx2NoseDlRTBW1Q&#10;OrtZr5QlO4avv5qEXx/4yAzTUBqzCTWmqqLkD0qkAI9CIkFYR54ihNYUIyzjXGg/TaqaVSJFmx0H&#10;GzxizUojYECWmOWI3QMMlglkwE4M9PbBVcTOHp0nf0ssOY8eMTJoPzq3jQb7HoDCqvrIyX4gKVET&#10;WFpDdcD2sZDmyhl+0+AL3jLnH5jFQcKRw+Xg7/EjFeBLQS9RUoP98d59sMf+Ri0lHQ5mSd33LbOC&#10;EvVVY+dfTE9PwyTHw+nsLMeDPdasjzV6264AX3+Ka8jwKAZ7rwZRWmhfcIcsQ1RUMc0xdkm5t8Nh&#10;5dPCwC3ExXIZzXB6DfO3+snwAB5YDR36vH9h1vRt7HEA7mAYYla86eZkGzw1LLceZBNb/ZXXnm+c&#10;/Ng4/ZYKq+X4HK1ed+niNwAAAP//AwBQSwMEFAAGAAgAAAAhAGhw1TXfAAAACgEAAA8AAABkcnMv&#10;ZG93bnJldi54bWxMj8tOwzAQRfdI/IM1SOyo3YqQEuJUiIcEiwq1ILGdxEMciO0odpvw9wwrWF7d&#10;oztnys3senGkMXbBa1guFAjyTTCdbzW8vT5erEHEhN5gHzxp+KYIm+r0pMTChMnv6LhPreARHwvU&#10;YFMaCiljY8lhXISBPHcfYXSYOI6tNCNOPO56uVLqSjrsPF+wONCdpeZrf3AatvXzbpqyd3pKD/MS&#10;X6bPgPZe6/Oz+fYGRKI5/cHwq8/qULFTHQ7eRNFzztQ1oxryPAPBQL5aX4KouckzBbIq5f8Xqh8A&#10;AAD//wMAUEsBAi0AFAAGAAgAAAAhALaDOJL+AAAA4QEAABMAAAAAAAAAAAAAAAAAAAAAAFtDb250&#10;ZW50X1R5cGVzXS54bWxQSwECLQAUAAYACAAAACEAOP0h/9YAAACUAQAACwAAAAAAAAAAAAAAAAAv&#10;AQAAX3JlbHMvLnJlbHNQSwECLQAUAAYACAAAACEAH+TIIaMCAACTBQAADgAAAAAAAAAAAAAAAAAu&#10;AgAAZHJzL2Uyb0RvYy54bWxQSwECLQAUAAYACAAAACEAaHDVNd8AAAAKAQAADwAAAAAAAAAAAAAA&#10;AAD9BAAAZHJzL2Rvd25yZXYueG1sUEsFBgAAAAAEAAQA8wAAAAkGAAAAAA==&#10;" filled="f" strokecolor="#c00000" strokeweight="2.25pt"/>
            </w:pict>
          </mc:Fallback>
        </mc:AlternateContent>
      </w:r>
      <w:r w:rsidRPr="00741322">
        <w:rPr>
          <w:rFonts w:ascii="Palatino Linotype" w:hAnsi="Palatino Linotype"/>
          <w:noProof/>
          <w:lang w:val="es-MX" w:eastAsia="es-MX"/>
        </w:rPr>
        <w:drawing>
          <wp:inline distT="0" distB="0" distL="0" distR="0" wp14:anchorId="63CAE388" wp14:editId="7987CE6A">
            <wp:extent cx="4581525" cy="3476625"/>
            <wp:effectExtent l="38100" t="38100" r="47625" b="476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66" t="12673" r="34997" b="26976"/>
                    <a:stretch/>
                  </pic:blipFill>
                  <pic:spPr bwMode="auto">
                    <a:xfrm>
                      <a:off x="0" y="0"/>
                      <a:ext cx="4581525" cy="347662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196288" w:rsidRPr="00741322" w:rsidRDefault="00196288" w:rsidP="00741322">
      <w:pPr>
        <w:pStyle w:val="Prrafodelista"/>
        <w:spacing w:before="240" w:after="240" w:line="360" w:lineRule="auto"/>
        <w:ind w:left="0"/>
        <w:jc w:val="both"/>
        <w:rPr>
          <w:rFonts w:ascii="Palatino Linotype" w:eastAsia="MS Mincho" w:hAnsi="Palatino Linotype" w:cs="Times New Roman"/>
          <w:color w:val="000000"/>
        </w:rPr>
      </w:pPr>
    </w:p>
    <w:p w:rsidR="00EB0094" w:rsidRPr="00741322" w:rsidRDefault="00EB0094" w:rsidP="00741322">
      <w:pPr>
        <w:pStyle w:val="Prrafodelista"/>
        <w:numPr>
          <w:ilvl w:val="0"/>
          <w:numId w:val="1"/>
        </w:numPr>
        <w:spacing w:before="240" w:after="240" w:line="360" w:lineRule="auto"/>
        <w:ind w:left="0" w:firstLine="0"/>
        <w:jc w:val="both"/>
        <w:rPr>
          <w:rFonts w:ascii="Palatino Linotype" w:hAnsi="Palatino Linotype" w:cs="Arial"/>
        </w:rPr>
      </w:pPr>
      <w:r w:rsidRPr="00741322">
        <w:rPr>
          <w:rFonts w:ascii="Palatino Linotype" w:eastAsia="Times New Roman" w:hAnsi="Palatino Linotype" w:cs="Times New Roman"/>
          <w:bCs/>
          <w:lang w:eastAsia="es-MX"/>
        </w:rPr>
        <w:t>En este sentido,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EB0094" w:rsidRPr="00741322" w:rsidRDefault="00EB0094" w:rsidP="00741322">
      <w:pPr>
        <w:pStyle w:val="Prrafodelista"/>
        <w:spacing w:before="240" w:after="240" w:line="360" w:lineRule="auto"/>
        <w:ind w:left="0"/>
        <w:jc w:val="both"/>
        <w:rPr>
          <w:rFonts w:ascii="Palatino Linotype" w:hAnsi="Palatino Linotype" w:cs="Arial"/>
        </w:rPr>
      </w:pPr>
    </w:p>
    <w:p w:rsidR="00EB0094" w:rsidRPr="00741322" w:rsidRDefault="00EB0094" w:rsidP="00741322">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741322">
        <w:rPr>
          <w:rFonts w:ascii="Palatino Linotype" w:eastAsia="Times New Roman" w:hAnsi="Palatino Linotype" w:cs="Arial"/>
          <w:bCs/>
          <w:lang w:eastAsia="es-MX"/>
        </w:rPr>
        <w:lastRenderedPageBreak/>
        <w:t>Sirviendo de apoyo a lo anterior por analogía, el criterio 31-10 emitido por el ahora Instituto Nacional de Transparencia, Acceso a la Información y Protección de Datos Personales, que a la letra dice:</w:t>
      </w:r>
    </w:p>
    <w:p w:rsidR="00B41230" w:rsidRPr="00741322" w:rsidRDefault="00B41230" w:rsidP="00741322">
      <w:pPr>
        <w:pStyle w:val="Default"/>
        <w:spacing w:line="360" w:lineRule="auto"/>
        <w:ind w:left="4897"/>
        <w:jc w:val="both"/>
        <w:rPr>
          <w:rFonts w:ascii="Palatino Linotype" w:hAnsi="Palatino Linotype"/>
        </w:rPr>
      </w:pPr>
    </w:p>
    <w:p w:rsidR="00B41230" w:rsidRPr="00741322" w:rsidRDefault="00B41230" w:rsidP="00741322">
      <w:pPr>
        <w:pStyle w:val="Default"/>
        <w:spacing w:line="360" w:lineRule="auto"/>
        <w:ind w:left="851" w:right="567"/>
        <w:jc w:val="both"/>
        <w:rPr>
          <w:rFonts w:ascii="Palatino Linotype" w:hAnsi="Palatino Linotype"/>
          <w:i/>
        </w:rPr>
      </w:pPr>
      <w:r w:rsidRPr="00741322">
        <w:rPr>
          <w:rFonts w:ascii="Palatino Linotype" w:hAnsi="Palatino Linotype"/>
          <w:i/>
        </w:rPr>
        <w:t>“</w:t>
      </w:r>
      <w:r w:rsidRPr="00741322">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741322">
        <w:rPr>
          <w:rFonts w:ascii="Palatino Linotype" w:hAnsi="Palatino Linotype"/>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14602" w:rsidRPr="00741322" w:rsidRDefault="00614602" w:rsidP="00741322">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741322">
        <w:rPr>
          <w:rFonts w:ascii="Palatino Linotype" w:hAnsi="Palatino Linotype"/>
          <w:lang w:val="es-MX" w:eastAsia="en-US"/>
        </w:rPr>
        <w:t xml:space="preserve">Por su parte, el recurrente al momento de interponer el presente recurso de revisión señaló </w:t>
      </w:r>
      <w:r w:rsidR="00BF7DBA" w:rsidRPr="00741322">
        <w:rPr>
          <w:rFonts w:ascii="Palatino Linotype" w:hAnsi="Palatino Linotype"/>
          <w:lang w:val="es-MX" w:eastAsia="en-US"/>
        </w:rPr>
        <w:t>como motivos o razones su</w:t>
      </w:r>
      <w:r w:rsidRPr="00741322">
        <w:rPr>
          <w:rFonts w:ascii="Palatino Linotype" w:hAnsi="Palatino Linotype"/>
          <w:lang w:val="es-MX" w:eastAsia="en-US"/>
        </w:rPr>
        <w:t xml:space="preserve"> inconformidad</w:t>
      </w:r>
      <w:r w:rsidR="00BF7DBA" w:rsidRPr="00741322">
        <w:rPr>
          <w:rFonts w:ascii="Palatino Linotype" w:hAnsi="Palatino Linotype"/>
          <w:lang w:val="es-MX" w:eastAsia="en-US"/>
        </w:rPr>
        <w:t xml:space="preserve"> con la respuesta</w:t>
      </w:r>
      <w:r w:rsidRPr="00741322">
        <w:rPr>
          <w:rFonts w:ascii="Palatino Linotype" w:hAnsi="Palatino Linotype"/>
          <w:lang w:val="es-MX" w:eastAsia="en-US"/>
        </w:rPr>
        <w:t>.</w:t>
      </w:r>
    </w:p>
    <w:p w:rsidR="00614602" w:rsidRPr="00741322" w:rsidRDefault="00614602" w:rsidP="00741322">
      <w:pPr>
        <w:pStyle w:val="Prrafodelista"/>
        <w:spacing w:line="360" w:lineRule="auto"/>
        <w:rPr>
          <w:rFonts w:ascii="Palatino Linotype" w:eastAsia="MS Mincho" w:hAnsi="Palatino Linotype" w:cs="Times New Roman"/>
          <w:color w:val="000000"/>
        </w:rPr>
      </w:pPr>
    </w:p>
    <w:p w:rsidR="00BF7DBA" w:rsidRPr="000057A1" w:rsidRDefault="00614602" w:rsidP="000057A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741322">
        <w:rPr>
          <w:rFonts w:ascii="Palatino Linotype" w:eastAsia="MS Mincho" w:hAnsi="Palatino Linotype" w:cs="Times New Roman"/>
          <w:color w:val="000000"/>
        </w:rPr>
        <w:lastRenderedPageBreak/>
        <w:t xml:space="preserve">Derivado de lo anterior el </w:t>
      </w:r>
      <w:r w:rsidRPr="00741322">
        <w:rPr>
          <w:rFonts w:ascii="Palatino Linotype" w:eastAsia="MS Mincho" w:hAnsi="Palatino Linotype" w:cs="Times New Roman"/>
          <w:b/>
          <w:color w:val="000000"/>
        </w:rPr>
        <w:t xml:space="preserve">SUJETO OBLIGADO, </w:t>
      </w:r>
      <w:r w:rsidRPr="00741322">
        <w:rPr>
          <w:rFonts w:ascii="Palatino Linotype" w:eastAsia="MS Mincho" w:hAnsi="Palatino Linotype" w:cs="Times New Roman"/>
          <w:color w:val="000000"/>
        </w:rPr>
        <w:t xml:space="preserve">en su Informe Justificado, ratifica su respuesta, adjuntando </w:t>
      </w:r>
      <w:r w:rsidR="00BF7DBA" w:rsidRPr="00741322">
        <w:rPr>
          <w:rFonts w:ascii="Palatino Linotype" w:eastAsia="MS Mincho" w:hAnsi="Palatino Linotype" w:cs="Times New Roman"/>
          <w:color w:val="000000"/>
        </w:rPr>
        <w:t>lo siguiente:</w:t>
      </w:r>
    </w:p>
    <w:p w:rsidR="00614602" w:rsidRPr="00741322" w:rsidRDefault="00BF7DBA" w:rsidP="00741322">
      <w:pPr>
        <w:pStyle w:val="Prrafodelista"/>
        <w:spacing w:before="240" w:after="240" w:line="360" w:lineRule="auto"/>
        <w:ind w:left="0" w:right="616" w:firstLine="851"/>
        <w:jc w:val="both"/>
        <w:rPr>
          <w:rFonts w:ascii="Palatino Linotype" w:eastAsia="MS Mincho" w:hAnsi="Palatino Linotype" w:cs="Times New Roman"/>
          <w:color w:val="000000"/>
        </w:rPr>
      </w:pPr>
      <w:r w:rsidRPr="00741322">
        <w:rPr>
          <w:rFonts w:ascii="Palatino Linotype" w:hAnsi="Palatino Linotype"/>
          <w:noProof/>
          <w:lang w:val="es-MX" w:eastAsia="es-MX"/>
        </w:rPr>
        <w:drawing>
          <wp:inline distT="0" distB="0" distL="0" distR="0" wp14:anchorId="4C83853F" wp14:editId="5283395E">
            <wp:extent cx="4657725" cy="3705225"/>
            <wp:effectExtent l="76200" t="76200" r="142875" b="142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38" t="12070" r="33469" b="13398"/>
                    <a:stretch/>
                  </pic:blipFill>
                  <pic:spPr bwMode="auto">
                    <a:xfrm>
                      <a:off x="0" y="0"/>
                      <a:ext cx="4657725" cy="370522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14602" w:rsidRPr="00741322">
        <w:rPr>
          <w:rFonts w:ascii="Palatino Linotype" w:eastAsia="MS Mincho" w:hAnsi="Palatino Linotype" w:cs="Times New Roman"/>
          <w:color w:val="000000"/>
        </w:rPr>
        <w:t xml:space="preserve"> </w:t>
      </w:r>
    </w:p>
    <w:p w:rsidR="00C12B3D" w:rsidRPr="000057A1" w:rsidRDefault="00BF7DBA" w:rsidP="000057A1">
      <w:pPr>
        <w:pStyle w:val="Prrafodelista"/>
        <w:spacing w:before="240" w:after="240" w:line="360" w:lineRule="auto"/>
        <w:ind w:left="0" w:right="616" w:firstLine="851"/>
        <w:jc w:val="both"/>
        <w:rPr>
          <w:rFonts w:ascii="Palatino Linotype" w:eastAsia="MS Mincho" w:hAnsi="Palatino Linotype" w:cs="Times New Roman"/>
          <w:color w:val="000000"/>
        </w:rPr>
      </w:pPr>
      <w:r w:rsidRPr="00741322">
        <w:rPr>
          <w:rFonts w:ascii="Palatino Linotype" w:hAnsi="Palatino Linotype"/>
          <w:noProof/>
          <w:lang w:val="es-MX" w:eastAsia="es-MX"/>
        </w:rPr>
        <w:drawing>
          <wp:inline distT="0" distB="0" distL="0" distR="0" wp14:anchorId="0300D3EC" wp14:editId="4851A3E2">
            <wp:extent cx="4733925" cy="2305050"/>
            <wp:effectExtent l="38100" t="38100" r="47625" b="381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44" t="16898" r="35506" b="42366"/>
                    <a:stretch/>
                  </pic:blipFill>
                  <pic:spPr bwMode="auto">
                    <a:xfrm>
                      <a:off x="0" y="0"/>
                      <a:ext cx="4733925" cy="23050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963243" w:rsidRPr="00741322" w:rsidRDefault="00181BBB" w:rsidP="00741322">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741322">
        <w:rPr>
          <w:rFonts w:ascii="Palatino Linotype" w:eastAsia="Times New Roman" w:hAnsi="Palatino Linotype" w:cs="Arial"/>
          <w:color w:val="000000"/>
          <w:lang w:val="es-ES"/>
        </w:rPr>
        <w:lastRenderedPageBreak/>
        <w:t>Es importante señalar que el Sujeto Obligado no se pronunció respecto si existen programas de capacitación a los servidores públicos en materia de archi</w:t>
      </w:r>
      <w:r w:rsidR="00963243" w:rsidRPr="00741322">
        <w:rPr>
          <w:rFonts w:ascii="Palatino Linotype" w:eastAsia="Times New Roman" w:hAnsi="Palatino Linotype" w:cs="Arial"/>
          <w:color w:val="000000"/>
          <w:lang w:val="es-ES"/>
        </w:rPr>
        <w:t>vos del año dos mil diecinueve.</w:t>
      </w:r>
    </w:p>
    <w:p w:rsidR="00963243" w:rsidRPr="00741322" w:rsidRDefault="00963243" w:rsidP="00741322">
      <w:pPr>
        <w:spacing w:before="240" w:after="360" w:line="360" w:lineRule="auto"/>
        <w:contextualSpacing/>
        <w:jc w:val="both"/>
        <w:rPr>
          <w:rFonts w:ascii="Palatino Linotype" w:eastAsia="Times New Roman" w:hAnsi="Palatino Linotype" w:cs="Arial"/>
          <w:color w:val="000000"/>
          <w:lang w:val="es-ES"/>
        </w:rPr>
      </w:pPr>
    </w:p>
    <w:p w:rsidR="00963243" w:rsidRPr="00741322" w:rsidRDefault="00963243" w:rsidP="00741322">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741322">
        <w:rPr>
          <w:rFonts w:ascii="Palatino Linotype" w:eastAsia="Times New Roman" w:hAnsi="Palatino Linotype" w:cs="Arial"/>
          <w:color w:val="000000"/>
          <w:lang w:val="es-ES"/>
        </w:rPr>
        <w:t xml:space="preserve">En razón de lo anterior el </w:t>
      </w:r>
      <w:r w:rsidRPr="00741322">
        <w:rPr>
          <w:rFonts w:ascii="Palatino Linotype" w:eastAsia="Times New Roman" w:hAnsi="Palatino Linotype" w:cs="Arial"/>
          <w:b/>
          <w:color w:val="000000"/>
          <w:lang w:val="es-ES"/>
        </w:rPr>
        <w:t xml:space="preserve">Reglamento Interior del Instituto de Capacitación y Adiestramiento para el Trabajo Industrial </w:t>
      </w:r>
      <w:r w:rsidRPr="00741322">
        <w:rPr>
          <w:rFonts w:ascii="Palatino Linotype" w:eastAsia="Times New Roman" w:hAnsi="Palatino Linotype" w:cs="Arial"/>
          <w:color w:val="000000"/>
          <w:lang w:val="es-ES"/>
        </w:rPr>
        <w:t>señala que:</w:t>
      </w:r>
    </w:p>
    <w:p w:rsidR="00963243" w:rsidRPr="00741322" w:rsidRDefault="00963243" w:rsidP="00741322">
      <w:pPr>
        <w:spacing w:before="240" w:after="360" w:line="360" w:lineRule="auto"/>
        <w:contextualSpacing/>
        <w:jc w:val="both"/>
        <w:rPr>
          <w:rFonts w:ascii="Palatino Linotype" w:eastAsia="Times New Roman" w:hAnsi="Palatino Linotype" w:cs="Arial"/>
          <w:color w:val="000000"/>
          <w:lang w:val="es-ES"/>
        </w:rPr>
      </w:pPr>
    </w:p>
    <w:p w:rsidR="00963243" w:rsidRPr="00741322" w:rsidRDefault="00963243" w:rsidP="00741322">
      <w:pPr>
        <w:spacing w:before="240" w:after="360" w:line="360" w:lineRule="auto"/>
        <w:ind w:left="851" w:right="616"/>
        <w:contextualSpacing/>
        <w:jc w:val="both"/>
        <w:rPr>
          <w:rFonts w:ascii="Palatino Linotype" w:hAnsi="Palatino Linotype"/>
          <w:i/>
        </w:rPr>
      </w:pPr>
      <w:r w:rsidRPr="00741322">
        <w:rPr>
          <w:rFonts w:ascii="Palatino Linotype" w:hAnsi="Palatino Linotype"/>
          <w:i/>
        </w:rPr>
        <w:t>“</w:t>
      </w:r>
      <w:r w:rsidRPr="00741322">
        <w:rPr>
          <w:rFonts w:ascii="Palatino Linotype" w:hAnsi="Palatino Linotype"/>
          <w:b/>
          <w:i/>
        </w:rPr>
        <w:t>Artículo 14</w:t>
      </w:r>
      <w:r w:rsidRPr="00741322">
        <w:rPr>
          <w:rFonts w:ascii="Palatino Linotype" w:hAnsi="Palatino Linotype"/>
          <w:i/>
        </w:rPr>
        <w:t>.- Corresponde a la Dirección Técnico Académica:</w:t>
      </w:r>
    </w:p>
    <w:p w:rsidR="00963243" w:rsidRPr="00741322" w:rsidRDefault="00963243" w:rsidP="00741322">
      <w:pPr>
        <w:pStyle w:val="Prrafodelista"/>
        <w:numPr>
          <w:ilvl w:val="0"/>
          <w:numId w:val="13"/>
        </w:numPr>
        <w:spacing w:before="240" w:after="360" w:line="360" w:lineRule="auto"/>
        <w:ind w:right="616"/>
        <w:jc w:val="both"/>
        <w:rPr>
          <w:rFonts w:ascii="Palatino Linotype" w:hAnsi="Palatino Linotype"/>
          <w:i/>
        </w:rPr>
      </w:pPr>
      <w:r w:rsidRPr="00741322">
        <w:rPr>
          <w:rFonts w:ascii="Palatino Linotype" w:hAnsi="Palatino Linotype"/>
          <w:i/>
        </w:rPr>
        <w:t>Elaborar y mantener actualizados los planes y programas de capacitación y adiestramiento a cargo del Instituto y someterlos a la consideración del Director General.</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t>Programar los cursos y sistemas modulares de capacitación y adiestramiento que imparte el Instituto.</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t>Formular, organizar y evaluar programas y acciones de carácter didáctico y educativo que contribuyan al cumplimiento de los objetivos de capacitación y adiestramiento del Instituto.</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t xml:space="preserve">Realizar estudios e investigaciones respecto a innovaciones tecnológicas susceptibles de aplicarse en los programas de capacitación y adiestramiento del Instituto. </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t>Verificar que los programas y acciones de capacitación y adiestramiento se orienten a atender las necesidades de la población demandante en las diversas regiones del Estado.</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lastRenderedPageBreak/>
        <w:t>Evaluar, conjuntamente con las Coordinaciones de EDAYOS, los cursos de capacitación y adiestramiento, y al personal docente, proponiendo, en su caso, acciones para mejorar su calidad y cumplir las expectativas de los demandantes.</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t xml:space="preserve">Realizar el seguimiento de egresados de los cursos que imparte el Instituto. </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t>Operar el sistema de control escolar de los cursos de capacitación y adiestramiento que imparte el Instituto.</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t xml:space="preserve">Organizar y administrar el sistema de certificación a egresados, de acuerdo con la normatividad que al respecto expidan las Secretarías de Educación Pública y del Trabajo y Previsión Social del Gobierno Federal. </w:t>
      </w:r>
    </w:p>
    <w:p w:rsidR="00963243" w:rsidRPr="00741322" w:rsidRDefault="00963243" w:rsidP="00741322">
      <w:pPr>
        <w:pStyle w:val="Prrafodelista"/>
        <w:numPr>
          <w:ilvl w:val="0"/>
          <w:numId w:val="13"/>
        </w:numPr>
        <w:spacing w:before="240" w:after="360" w:line="360" w:lineRule="auto"/>
        <w:ind w:right="616"/>
        <w:jc w:val="both"/>
        <w:rPr>
          <w:rFonts w:ascii="Palatino Linotype" w:eastAsia="Times New Roman" w:hAnsi="Palatino Linotype" w:cs="Arial"/>
          <w:i/>
          <w:color w:val="000000"/>
          <w:lang w:val="es-ES"/>
        </w:rPr>
      </w:pPr>
      <w:r w:rsidRPr="00741322">
        <w:rPr>
          <w:rFonts w:ascii="Palatino Linotype" w:hAnsi="Palatino Linotype"/>
          <w:i/>
        </w:rPr>
        <w:t>Las demás que le confieren otras disposiciones legales y aquellas que le encomiende el Director General.</w:t>
      </w:r>
    </w:p>
    <w:p w:rsidR="00963243" w:rsidRPr="00741322" w:rsidRDefault="00963243" w:rsidP="00741322">
      <w:pPr>
        <w:pStyle w:val="Prrafodelista"/>
        <w:numPr>
          <w:ilvl w:val="0"/>
          <w:numId w:val="1"/>
        </w:numPr>
        <w:spacing w:line="360" w:lineRule="auto"/>
        <w:ind w:left="0" w:firstLine="0"/>
        <w:jc w:val="both"/>
        <w:rPr>
          <w:rFonts w:ascii="Palatino Linotype" w:hAnsi="Palatino Linotype"/>
          <w:lang w:val="es-MX" w:eastAsia="en-US"/>
        </w:rPr>
      </w:pPr>
      <w:r w:rsidRPr="00741322">
        <w:rPr>
          <w:rFonts w:ascii="Palatino Linotype" w:eastAsia="MS Mincho" w:hAnsi="Palatino Linotype" w:cs="Arial"/>
          <w:color w:val="000000" w:themeColor="text1"/>
          <w:lang w:val="es-MX"/>
        </w:rPr>
        <w:t xml:space="preserve">En razón de lo anterior, </w:t>
      </w:r>
      <w:r w:rsidRPr="00741322">
        <w:rPr>
          <w:rFonts w:ascii="Palatino Linotype" w:hAnsi="Palatino Linotype"/>
          <w:lang w:val="es-MX" w:eastAsia="en-US"/>
        </w:rPr>
        <w:t xml:space="preserve"> es posible advertir que el Sujeto Obligado no fundamento ni motivó adecuadamente la búsqueda exhaustiva de la información solicitada, en efecto, </w:t>
      </w:r>
      <w:r w:rsidRPr="00741322">
        <w:rPr>
          <w:rFonts w:ascii="Palatino Linotype" w:eastAsia="MS Mincho" w:hAnsi="Palatino Linotype" w:cs="Arial"/>
          <w:color w:val="000000" w:themeColor="text1"/>
          <w:lang w:val="es-MX"/>
        </w:rPr>
        <w:t>el hecho de sólo haber turnado la solicitud a un</w:t>
      </w:r>
      <w:r w:rsidR="006163A0" w:rsidRPr="00741322">
        <w:rPr>
          <w:rFonts w:ascii="Palatino Linotype" w:eastAsia="MS Mincho" w:hAnsi="Palatino Linotype" w:cs="Arial"/>
          <w:color w:val="000000" w:themeColor="text1"/>
          <w:lang w:val="es-MX"/>
        </w:rPr>
        <w:t xml:space="preserve"> área</w:t>
      </w:r>
      <w:r w:rsidRPr="00741322">
        <w:rPr>
          <w:rFonts w:ascii="Palatino Linotype" w:eastAsia="MS Mincho" w:hAnsi="Palatino Linotype" w:cs="Arial"/>
          <w:color w:val="000000" w:themeColor="text1"/>
          <w:lang w:val="es-MX"/>
        </w:rPr>
        <w:t xml:space="preserve"> además de no especificar los métodos de búsqueda empleados, se traduce a una discrecionalidad arbitraria del </w:t>
      </w:r>
      <w:r w:rsidRPr="00741322">
        <w:rPr>
          <w:rFonts w:ascii="Palatino Linotype" w:eastAsia="MS Mincho" w:hAnsi="Palatino Linotype" w:cs="Arial"/>
          <w:b/>
          <w:color w:val="000000" w:themeColor="text1"/>
          <w:lang w:val="es-MX"/>
        </w:rPr>
        <w:t>SUJETO OBLIGADO</w:t>
      </w:r>
      <w:r w:rsidRPr="00741322">
        <w:rPr>
          <w:rFonts w:ascii="Palatino Linotype" w:eastAsia="MS Mincho" w:hAnsi="Palatino Linotype" w:cs="Arial"/>
          <w:color w:val="000000" w:themeColor="text1"/>
          <w:lang w:val="es-MX"/>
        </w:rPr>
        <w:t>, lo que además resulta incongruente toda vez que existe fuente obligacional para contar con la misma como más adelanta se precisará, careciendo de cumplimiento a lo establecido en el artículo 162 de la Ley de Transparencia y Acceso a la Información Pública del Estado de México y Municipios, el cual a la letra dispone lo siguiente:</w:t>
      </w:r>
    </w:p>
    <w:p w:rsidR="00963243" w:rsidRPr="00741322" w:rsidRDefault="00963243" w:rsidP="00741322">
      <w:pPr>
        <w:tabs>
          <w:tab w:val="left" w:pos="426"/>
        </w:tabs>
        <w:spacing w:line="360" w:lineRule="auto"/>
        <w:ind w:left="567" w:right="616"/>
        <w:contextualSpacing/>
        <w:jc w:val="both"/>
        <w:rPr>
          <w:rFonts w:ascii="Palatino Linotype" w:hAnsi="Palatino Linotype"/>
          <w:b/>
          <w:i/>
        </w:rPr>
      </w:pPr>
    </w:p>
    <w:p w:rsidR="00963243" w:rsidRPr="00741322" w:rsidRDefault="00963243" w:rsidP="00741322">
      <w:pPr>
        <w:tabs>
          <w:tab w:val="left" w:pos="426"/>
        </w:tabs>
        <w:spacing w:line="360" w:lineRule="auto"/>
        <w:ind w:left="567" w:right="616"/>
        <w:contextualSpacing/>
        <w:jc w:val="both"/>
        <w:rPr>
          <w:rFonts w:ascii="Palatino Linotype" w:hAnsi="Palatino Linotype"/>
          <w:i/>
        </w:rPr>
      </w:pPr>
      <w:r w:rsidRPr="00741322">
        <w:rPr>
          <w:rFonts w:ascii="Palatino Linotype" w:hAnsi="Palatino Linotype"/>
          <w:b/>
          <w:i/>
        </w:rPr>
        <w:t>“Artículo 162.</w:t>
      </w:r>
      <w:r w:rsidRPr="00741322">
        <w:rPr>
          <w:rFonts w:ascii="Palatino Linotype" w:hAnsi="Palatino Linotype"/>
          <w:i/>
        </w:rPr>
        <w:t xml:space="preserve"> Las unidades de transparencia </w:t>
      </w:r>
      <w:r w:rsidRPr="00741322">
        <w:rPr>
          <w:rFonts w:ascii="Palatino Linotype" w:hAnsi="Palatino Linotype"/>
        </w:rPr>
        <w:t xml:space="preserve">deberán garantizar que las solicitudes se turnen a todas las Áreas competentes que cuenten con la </w:t>
      </w:r>
      <w:r w:rsidRPr="00741322">
        <w:rPr>
          <w:rFonts w:ascii="Palatino Linotype" w:hAnsi="Palatino Linotype"/>
        </w:rPr>
        <w:lastRenderedPageBreak/>
        <w:t>información o deban tenerla de acuerdo a sus facultades, competencias y funciones,</w:t>
      </w:r>
      <w:r w:rsidRPr="00741322">
        <w:rPr>
          <w:rFonts w:ascii="Palatino Linotype" w:hAnsi="Palatino Linotype"/>
          <w:i/>
        </w:rPr>
        <w:t xml:space="preserve"> con el objeto de que realicen una búsqueda exhaustiva y razonable de la información solicitada.”</w:t>
      </w:r>
    </w:p>
    <w:p w:rsidR="00963243" w:rsidRPr="00741322" w:rsidRDefault="00963243" w:rsidP="00741322">
      <w:pPr>
        <w:tabs>
          <w:tab w:val="left" w:pos="426"/>
        </w:tabs>
        <w:spacing w:line="360" w:lineRule="auto"/>
        <w:ind w:left="567" w:right="616"/>
        <w:contextualSpacing/>
        <w:jc w:val="both"/>
        <w:rPr>
          <w:rFonts w:ascii="Palatino Linotype" w:hAnsi="Palatino Linotype"/>
          <w:i/>
        </w:rPr>
      </w:pPr>
    </w:p>
    <w:p w:rsidR="00963243" w:rsidRPr="00741322" w:rsidRDefault="00963243" w:rsidP="00741322">
      <w:pPr>
        <w:tabs>
          <w:tab w:val="left" w:pos="426"/>
        </w:tabs>
        <w:spacing w:line="360" w:lineRule="auto"/>
        <w:ind w:left="567" w:right="616"/>
        <w:contextualSpacing/>
        <w:jc w:val="both"/>
        <w:rPr>
          <w:rFonts w:ascii="Palatino Linotype" w:eastAsia="MS Mincho" w:hAnsi="Palatino Linotype" w:cs="Arial"/>
          <w:color w:val="000000" w:themeColor="text1"/>
          <w:lang w:val="es-MX"/>
        </w:rPr>
      </w:pPr>
      <w:r w:rsidRPr="00741322">
        <w:rPr>
          <w:rFonts w:ascii="Palatino Linotype" w:hAnsi="Palatino Linotype"/>
        </w:rPr>
        <w:t>(Énfasis añadido)</w:t>
      </w:r>
    </w:p>
    <w:p w:rsidR="00963243" w:rsidRPr="00741322" w:rsidRDefault="00963243" w:rsidP="00741322">
      <w:pPr>
        <w:tabs>
          <w:tab w:val="left" w:pos="426"/>
        </w:tabs>
        <w:spacing w:line="360" w:lineRule="auto"/>
        <w:contextualSpacing/>
        <w:jc w:val="both"/>
        <w:rPr>
          <w:rFonts w:ascii="Palatino Linotype" w:eastAsia="MS Mincho" w:hAnsi="Palatino Linotype" w:cs="Arial"/>
          <w:color w:val="000000" w:themeColor="text1"/>
          <w:lang w:val="es-MX"/>
        </w:rPr>
      </w:pPr>
    </w:p>
    <w:p w:rsidR="00963243" w:rsidRPr="00741322" w:rsidRDefault="00963243" w:rsidP="00741322">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741322">
        <w:rPr>
          <w:rFonts w:ascii="Palatino Linotype" w:eastAsia="MS Mincho" w:hAnsi="Palatino Linotype" w:cs="Arial"/>
          <w:color w:val="000000" w:themeColor="text1"/>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rsidR="006163A0" w:rsidRPr="00741322" w:rsidRDefault="006163A0" w:rsidP="00741322">
      <w:pPr>
        <w:tabs>
          <w:tab w:val="left" w:pos="426"/>
        </w:tabs>
        <w:spacing w:line="360" w:lineRule="auto"/>
        <w:contextualSpacing/>
        <w:jc w:val="both"/>
        <w:rPr>
          <w:rFonts w:ascii="Palatino Linotype" w:eastAsia="MS Mincho" w:hAnsi="Palatino Linotype" w:cs="Arial"/>
          <w:color w:val="000000" w:themeColor="text1"/>
          <w:lang w:val="es-MX"/>
        </w:rPr>
      </w:pPr>
    </w:p>
    <w:p w:rsidR="006163A0" w:rsidRPr="00741322" w:rsidRDefault="00F05305" w:rsidP="00741322">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741322">
        <w:rPr>
          <w:rFonts w:ascii="Palatino Linotype" w:eastAsia="MS Mincho" w:hAnsi="Palatino Linotype" w:cs="Arial"/>
          <w:color w:val="000000" w:themeColor="text1"/>
          <w:lang w:val="es-MX"/>
        </w:rPr>
        <w:t xml:space="preserve">La Ley de Transparencia </w:t>
      </w:r>
      <w:r w:rsidRPr="00741322">
        <w:rPr>
          <w:rFonts w:ascii="Palatino Linotype" w:eastAsia="Times New Roman" w:hAnsi="Palatino Linotype" w:cs="Arial"/>
          <w:color w:val="000000"/>
          <w:lang w:val="es-ES"/>
        </w:rPr>
        <w:t>Ley de Transparencia, Acceso a la Información Pública y Protección de Datos Personales del Estado de México señala:</w:t>
      </w:r>
    </w:p>
    <w:p w:rsidR="00F05305" w:rsidRPr="00741322" w:rsidRDefault="00F05305" w:rsidP="00741322">
      <w:pPr>
        <w:pStyle w:val="Prrafodelista"/>
        <w:spacing w:line="360" w:lineRule="auto"/>
        <w:rPr>
          <w:rFonts w:ascii="Palatino Linotype" w:eastAsia="MS Mincho" w:hAnsi="Palatino Linotype" w:cs="Arial"/>
          <w:color w:val="000000" w:themeColor="text1"/>
          <w:lang w:val="es-MX"/>
        </w:rPr>
      </w:pPr>
    </w:p>
    <w:p w:rsidR="00F05305" w:rsidRPr="00741322" w:rsidRDefault="00F05305" w:rsidP="00741322">
      <w:pPr>
        <w:tabs>
          <w:tab w:val="left" w:pos="426"/>
        </w:tabs>
        <w:spacing w:line="360" w:lineRule="auto"/>
        <w:ind w:left="851" w:right="616"/>
        <w:contextualSpacing/>
        <w:jc w:val="both"/>
        <w:rPr>
          <w:rFonts w:ascii="Palatino Linotype" w:eastAsia="MS Mincho" w:hAnsi="Palatino Linotype" w:cs="Arial"/>
          <w:i/>
          <w:color w:val="000000" w:themeColor="text1"/>
          <w:lang w:val="es-MX"/>
        </w:rPr>
      </w:pPr>
      <w:r w:rsidRPr="00741322">
        <w:rPr>
          <w:rFonts w:ascii="Palatino Linotype" w:eastAsia="MS Mincho" w:hAnsi="Palatino Linotype" w:cs="Arial"/>
          <w:i/>
          <w:color w:val="000000" w:themeColor="text1"/>
          <w:lang w:val="es-MX"/>
        </w:rPr>
        <w:t>“</w:t>
      </w:r>
      <w:r w:rsidRPr="00741322">
        <w:rPr>
          <w:rFonts w:ascii="Palatino Linotype" w:eastAsia="MS Mincho" w:hAnsi="Palatino Linotype" w:cs="Arial"/>
          <w:b/>
          <w:i/>
          <w:color w:val="000000" w:themeColor="text1"/>
          <w:lang w:val="es-MX"/>
        </w:rPr>
        <w:t>Artículo 24</w:t>
      </w:r>
      <w:r w:rsidRPr="00741322">
        <w:rPr>
          <w:rFonts w:ascii="Palatino Linotype" w:eastAsia="MS Mincho" w:hAnsi="Palatino Linotype" w:cs="Arial"/>
          <w:i/>
          <w:color w:val="000000" w:themeColor="text1"/>
          <w:lang w:val="es-MX"/>
        </w:rPr>
        <w:t>. Para el cumplimiento de los objetivos de esta Ley, los sujetos obligados deberán cumplir con las siguientes obligaciones, según corresponda, de acuerdo a su naturaleza:</w:t>
      </w:r>
    </w:p>
    <w:p w:rsidR="00F05305" w:rsidRPr="00741322" w:rsidRDefault="00F05305" w:rsidP="00741322">
      <w:pPr>
        <w:tabs>
          <w:tab w:val="left" w:pos="426"/>
        </w:tabs>
        <w:spacing w:line="360" w:lineRule="auto"/>
        <w:ind w:left="851" w:right="616"/>
        <w:contextualSpacing/>
        <w:jc w:val="both"/>
        <w:rPr>
          <w:rFonts w:ascii="Palatino Linotype" w:eastAsia="MS Mincho" w:hAnsi="Palatino Linotype" w:cs="Arial"/>
          <w:i/>
          <w:color w:val="000000" w:themeColor="text1"/>
          <w:lang w:val="es-MX"/>
        </w:rPr>
      </w:pPr>
      <w:r w:rsidRPr="00741322">
        <w:rPr>
          <w:rFonts w:ascii="Palatino Linotype" w:eastAsia="MS Mincho" w:hAnsi="Palatino Linotype" w:cs="Arial"/>
          <w:i/>
          <w:color w:val="000000" w:themeColor="text1"/>
          <w:lang w:val="es-MX"/>
        </w:rPr>
        <w:t>I. Constituir el Comité de Transparencia, las unidades de transparencia y vigilar su correcto funcionamiento de acuerdo a su normatividad interna;</w:t>
      </w:r>
    </w:p>
    <w:p w:rsidR="00F05305" w:rsidRPr="00741322" w:rsidRDefault="00F05305" w:rsidP="00741322">
      <w:pPr>
        <w:tabs>
          <w:tab w:val="left" w:pos="426"/>
        </w:tabs>
        <w:spacing w:line="360" w:lineRule="auto"/>
        <w:ind w:left="851" w:right="616"/>
        <w:contextualSpacing/>
        <w:jc w:val="both"/>
        <w:rPr>
          <w:rFonts w:ascii="Palatino Linotype" w:eastAsia="MS Mincho" w:hAnsi="Palatino Linotype" w:cs="Arial"/>
          <w:i/>
          <w:color w:val="000000" w:themeColor="text1"/>
          <w:lang w:val="es-MX"/>
        </w:rPr>
      </w:pPr>
      <w:r w:rsidRPr="00741322">
        <w:rPr>
          <w:rFonts w:ascii="Palatino Linotype" w:eastAsia="MS Mincho" w:hAnsi="Palatino Linotype" w:cs="Arial"/>
          <w:i/>
          <w:color w:val="000000" w:themeColor="text1"/>
          <w:lang w:val="es-MX"/>
        </w:rPr>
        <w:lastRenderedPageBreak/>
        <w:t>II. Designar en las unidades de transparencia a los titulares que dependan directamente del titular del sujeto obligado y que preferentemente cuenten con experiencia en la materia;</w:t>
      </w:r>
    </w:p>
    <w:p w:rsidR="00F05305" w:rsidRPr="00741322" w:rsidRDefault="00F05305" w:rsidP="00741322">
      <w:pPr>
        <w:tabs>
          <w:tab w:val="left" w:pos="426"/>
        </w:tabs>
        <w:spacing w:line="360" w:lineRule="auto"/>
        <w:ind w:left="851" w:right="616"/>
        <w:contextualSpacing/>
        <w:jc w:val="both"/>
        <w:rPr>
          <w:rFonts w:ascii="Palatino Linotype" w:eastAsia="MS Mincho" w:hAnsi="Palatino Linotype" w:cs="Arial"/>
          <w:i/>
          <w:color w:val="000000" w:themeColor="text1"/>
          <w:lang w:val="es-MX"/>
        </w:rPr>
      </w:pPr>
      <w:r w:rsidRPr="00741322">
        <w:rPr>
          <w:rFonts w:ascii="Palatino Linotype" w:eastAsia="MS Mincho" w:hAnsi="Palatino Linotype" w:cs="Arial"/>
          <w:i/>
          <w:color w:val="000000" w:themeColor="text1"/>
          <w:lang w:val="es-MX"/>
        </w:rPr>
        <w:t>III. Proporcionar capacitación continua y especializada en coordinación con el Instituto, al personal que formen parte de los comités y unidades de transparencia; en temas de transparencia, acceso a la información y rendición de cuentas;</w:t>
      </w:r>
    </w:p>
    <w:p w:rsidR="00F05305" w:rsidRPr="00741322" w:rsidRDefault="00F05305" w:rsidP="00741322">
      <w:pPr>
        <w:tabs>
          <w:tab w:val="left" w:pos="426"/>
        </w:tabs>
        <w:spacing w:line="360" w:lineRule="auto"/>
        <w:ind w:left="851" w:right="616"/>
        <w:contextualSpacing/>
        <w:jc w:val="both"/>
        <w:rPr>
          <w:rFonts w:ascii="Palatino Linotype" w:eastAsia="MS Mincho" w:hAnsi="Palatino Linotype" w:cs="Arial"/>
          <w:b/>
          <w:i/>
          <w:color w:val="000000" w:themeColor="text1"/>
          <w:lang w:val="es-MX"/>
        </w:rPr>
      </w:pPr>
      <w:r w:rsidRPr="00741322">
        <w:rPr>
          <w:rFonts w:ascii="Palatino Linotype" w:eastAsia="MS Mincho" w:hAnsi="Palatino Linotype" w:cs="Arial"/>
          <w:i/>
          <w:color w:val="000000" w:themeColor="text1"/>
          <w:lang w:val="es-MX"/>
        </w:rPr>
        <w:t xml:space="preserve">IV. </w:t>
      </w:r>
      <w:r w:rsidRPr="00741322">
        <w:rPr>
          <w:rFonts w:ascii="Palatino Linotype" w:eastAsia="MS Mincho" w:hAnsi="Palatino Linotype" w:cs="Arial"/>
          <w:b/>
          <w:i/>
          <w:color w:val="000000" w:themeColor="text1"/>
          <w:lang w:val="es-MX"/>
        </w:rPr>
        <w:t>Constituir y mantener actualizados sus sistemas de archivos y gestión documental, conforme a la normatividad aplicable;</w:t>
      </w:r>
    </w:p>
    <w:p w:rsidR="00F05305" w:rsidRPr="00741322" w:rsidRDefault="00F05305" w:rsidP="00741322">
      <w:pPr>
        <w:tabs>
          <w:tab w:val="left" w:pos="426"/>
        </w:tabs>
        <w:spacing w:line="360" w:lineRule="auto"/>
        <w:ind w:left="851" w:right="616"/>
        <w:contextualSpacing/>
        <w:jc w:val="both"/>
        <w:rPr>
          <w:rFonts w:ascii="Palatino Linotype" w:eastAsia="MS Mincho" w:hAnsi="Palatino Linotype" w:cs="Arial"/>
          <w:i/>
          <w:color w:val="000000" w:themeColor="text1"/>
          <w:lang w:val="es-MX"/>
        </w:rPr>
      </w:pPr>
      <w:r w:rsidRPr="00741322">
        <w:rPr>
          <w:rFonts w:ascii="Palatino Linotype" w:eastAsia="MS Mincho" w:hAnsi="Palatino Linotype" w:cs="Arial"/>
          <w:i/>
          <w:color w:val="000000" w:themeColor="text1"/>
          <w:lang w:val="es-MX"/>
        </w:rPr>
        <w:t>V. Promover la generación, documentación y publicación de la información en formatos abiertos y accesibles;</w:t>
      </w:r>
    </w:p>
    <w:p w:rsidR="00F05305" w:rsidRPr="00741322" w:rsidRDefault="00F05305" w:rsidP="00741322">
      <w:pPr>
        <w:tabs>
          <w:tab w:val="left" w:pos="426"/>
        </w:tabs>
        <w:spacing w:line="360" w:lineRule="auto"/>
        <w:ind w:left="851" w:right="616"/>
        <w:contextualSpacing/>
        <w:jc w:val="both"/>
        <w:rPr>
          <w:rFonts w:ascii="Palatino Linotype" w:eastAsia="MS Mincho" w:hAnsi="Palatino Linotype" w:cs="Arial"/>
          <w:i/>
          <w:color w:val="000000" w:themeColor="text1"/>
          <w:lang w:val="es-MX"/>
        </w:rPr>
      </w:pPr>
      <w:r w:rsidRPr="00741322">
        <w:rPr>
          <w:rFonts w:ascii="Palatino Linotype" w:eastAsia="MS Mincho" w:hAnsi="Palatino Linotype" w:cs="Arial"/>
          <w:i/>
          <w:color w:val="000000" w:themeColor="text1"/>
          <w:lang w:val="es-MX"/>
        </w:rPr>
        <w:t>VI. Proteger y resguardar la información clasificada como reservada o confidencial;</w:t>
      </w:r>
    </w:p>
    <w:p w:rsidR="00F05305" w:rsidRPr="00741322" w:rsidRDefault="00F05305" w:rsidP="00741322">
      <w:pPr>
        <w:tabs>
          <w:tab w:val="left" w:pos="426"/>
        </w:tabs>
        <w:spacing w:line="360" w:lineRule="auto"/>
        <w:ind w:left="851" w:right="616"/>
        <w:contextualSpacing/>
        <w:jc w:val="both"/>
        <w:rPr>
          <w:rFonts w:ascii="Palatino Linotype" w:eastAsia="MS Mincho" w:hAnsi="Palatino Linotype" w:cs="Arial"/>
          <w:i/>
          <w:color w:val="000000" w:themeColor="text1"/>
          <w:lang w:val="es-MX"/>
        </w:rPr>
      </w:pPr>
      <w:r w:rsidRPr="00741322">
        <w:rPr>
          <w:rFonts w:ascii="Palatino Linotype" w:eastAsia="MS Mincho" w:hAnsi="Palatino Linotype" w:cs="Arial"/>
          <w:i/>
          <w:color w:val="000000" w:themeColor="text1"/>
          <w:lang w:val="es-MX"/>
        </w:rPr>
        <w:t>VII. Reportar al Instituto sobre las acciones de implementación de la normatividad en la materia, en los términos que estos determinen;</w:t>
      </w:r>
    </w:p>
    <w:p w:rsidR="00963243" w:rsidRPr="00741322" w:rsidRDefault="00963243" w:rsidP="00741322">
      <w:pPr>
        <w:tabs>
          <w:tab w:val="left" w:pos="426"/>
        </w:tabs>
        <w:spacing w:line="360" w:lineRule="auto"/>
        <w:contextualSpacing/>
        <w:jc w:val="both"/>
        <w:rPr>
          <w:rFonts w:ascii="Palatino Linotype" w:eastAsia="MS Mincho" w:hAnsi="Palatino Linotype" w:cs="Arial"/>
          <w:color w:val="000000" w:themeColor="text1"/>
          <w:lang w:val="es-MX"/>
        </w:rPr>
      </w:pPr>
    </w:p>
    <w:p w:rsidR="00181BBB" w:rsidRPr="00741322" w:rsidRDefault="00963243" w:rsidP="00741322">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741322">
        <w:rPr>
          <w:rFonts w:ascii="Palatino Linotype" w:eastAsia="Times New Roman" w:hAnsi="Palatino Linotype" w:cs="Arial"/>
          <w:color w:val="000000"/>
          <w:lang w:val="es-ES"/>
        </w:rPr>
        <w:t>E</w:t>
      </w:r>
      <w:r w:rsidR="00181BBB" w:rsidRPr="00741322">
        <w:rPr>
          <w:rFonts w:ascii="Palatino Linotype" w:eastAsia="Times New Roman" w:hAnsi="Palatino Linotype" w:cs="Arial"/>
          <w:color w:val="000000"/>
          <w:lang w:val="es-ES"/>
        </w:rPr>
        <w:t>s por ello q</w:t>
      </w:r>
      <w:r w:rsidR="00DF1C9B" w:rsidRPr="00741322">
        <w:rPr>
          <w:rFonts w:ascii="Palatino Linotype" w:eastAsia="Times New Roman" w:hAnsi="Palatino Linotype" w:cs="Arial"/>
          <w:color w:val="000000"/>
          <w:lang w:val="es-ES"/>
        </w:rPr>
        <w:t>ue este Órgano Garante considera importante</w:t>
      </w:r>
      <w:r w:rsidR="00B41230" w:rsidRPr="00741322">
        <w:rPr>
          <w:rFonts w:ascii="Palatino Linotype" w:eastAsia="Times New Roman" w:hAnsi="Palatino Linotype" w:cs="Arial"/>
          <w:color w:val="000000"/>
          <w:lang w:val="es-ES"/>
        </w:rPr>
        <w:t xml:space="preserve"> que el Sujeto Obligado debe</w:t>
      </w:r>
      <w:r w:rsidR="00DF1C9B" w:rsidRPr="00741322">
        <w:rPr>
          <w:rFonts w:ascii="Palatino Linotype" w:eastAsia="Times New Roman" w:hAnsi="Palatino Linotype" w:cs="Arial"/>
          <w:color w:val="000000"/>
          <w:lang w:val="es-ES"/>
        </w:rPr>
        <w:t xml:space="preserve"> realizar una búsqueda exhaustiva y razonable a fin de manifestar si existen programas de capacitación en materia de archivo y para el caso de que  la información no haya sido generada, poseída y administrada, el Sujeto Obligado, deberá manifestar de manera precisa y clara la razones que expliquen las causas por las cuales no se cuen</w:t>
      </w:r>
      <w:r w:rsidR="006163A0" w:rsidRPr="00741322">
        <w:rPr>
          <w:rFonts w:ascii="Palatino Linotype" w:eastAsia="Times New Roman" w:hAnsi="Palatino Linotype" w:cs="Arial"/>
          <w:color w:val="000000"/>
          <w:lang w:val="es-ES"/>
        </w:rPr>
        <w:t xml:space="preserve">te con la información requerida, como lo establece </w:t>
      </w:r>
      <w:r w:rsidR="00F05305" w:rsidRPr="00741322">
        <w:rPr>
          <w:rFonts w:ascii="Palatino Linotype" w:eastAsia="Times New Roman" w:hAnsi="Palatino Linotype" w:cs="Arial"/>
          <w:color w:val="000000"/>
          <w:lang w:val="es-ES"/>
        </w:rPr>
        <w:t xml:space="preserve">el artículo 19 </w:t>
      </w:r>
      <w:r w:rsidR="000443C2" w:rsidRPr="00741322">
        <w:rPr>
          <w:rFonts w:ascii="Palatino Linotype" w:eastAsia="Times New Roman" w:hAnsi="Palatino Linotype" w:cs="Arial"/>
          <w:color w:val="000000"/>
          <w:lang w:val="es-ES"/>
        </w:rPr>
        <w:t xml:space="preserve"> párrafo segundo </w:t>
      </w:r>
      <w:r w:rsidR="00F05305" w:rsidRPr="00741322">
        <w:rPr>
          <w:rFonts w:ascii="Palatino Linotype" w:eastAsia="Times New Roman" w:hAnsi="Palatino Linotype" w:cs="Arial"/>
          <w:color w:val="000000"/>
          <w:lang w:val="es-ES"/>
        </w:rPr>
        <w:t>de la Ley de Transparencia, Acceso a la Información Pública y Protección de Datos Personales del Estado de México que establece:</w:t>
      </w:r>
    </w:p>
    <w:p w:rsidR="00F05305" w:rsidRPr="00741322" w:rsidRDefault="00F05305" w:rsidP="00741322">
      <w:pPr>
        <w:spacing w:before="240" w:after="360" w:line="360" w:lineRule="auto"/>
        <w:ind w:left="851" w:right="616"/>
        <w:contextualSpacing/>
        <w:jc w:val="both"/>
        <w:rPr>
          <w:rFonts w:ascii="Palatino Linotype" w:eastAsia="Times New Roman" w:hAnsi="Palatino Linotype" w:cs="Arial"/>
          <w:i/>
          <w:color w:val="000000"/>
          <w:lang w:val="es-ES"/>
        </w:rPr>
      </w:pPr>
    </w:p>
    <w:p w:rsidR="00F05305" w:rsidRPr="00741322" w:rsidRDefault="00F05305" w:rsidP="00741322">
      <w:pPr>
        <w:spacing w:before="240" w:after="360" w:line="360" w:lineRule="auto"/>
        <w:ind w:left="851" w:right="616"/>
        <w:contextualSpacing/>
        <w:jc w:val="both"/>
        <w:rPr>
          <w:rFonts w:ascii="Palatino Linotype" w:hAnsi="Palatino Linotype"/>
          <w:i/>
        </w:rPr>
      </w:pPr>
      <w:r w:rsidRPr="00741322">
        <w:rPr>
          <w:rFonts w:ascii="Palatino Linotype" w:hAnsi="Palatino Linotype"/>
          <w:i/>
        </w:rPr>
        <w:lastRenderedPageBreak/>
        <w:t>“</w:t>
      </w:r>
      <w:r w:rsidRPr="00741322">
        <w:rPr>
          <w:rFonts w:ascii="Palatino Linotype" w:hAnsi="Palatino Linotype"/>
          <w:b/>
          <w:i/>
        </w:rPr>
        <w:t>Artículo 19</w:t>
      </w:r>
      <w:r w:rsidRPr="00741322">
        <w:rPr>
          <w:rFonts w:ascii="Palatino Linotype" w:hAnsi="Palatino Linotype"/>
          <w:i/>
        </w:rPr>
        <w:t>. Se presume que la información debe existir si se refiere a las facultades, competencias y funciones que los ordenamientos jurídicos aplicables otorgan a los sujetos obligados.</w:t>
      </w:r>
    </w:p>
    <w:p w:rsidR="00F05305" w:rsidRPr="00741322" w:rsidRDefault="00F05305" w:rsidP="00741322">
      <w:pPr>
        <w:spacing w:before="240" w:after="360" w:line="360" w:lineRule="auto"/>
        <w:ind w:left="851" w:right="616"/>
        <w:contextualSpacing/>
        <w:jc w:val="both"/>
        <w:rPr>
          <w:rFonts w:ascii="Palatino Linotype" w:eastAsia="Times New Roman" w:hAnsi="Palatino Linotype" w:cs="Arial"/>
          <w:i/>
          <w:color w:val="000000"/>
          <w:lang w:val="es-ES"/>
        </w:rPr>
      </w:pPr>
    </w:p>
    <w:p w:rsidR="00F05305" w:rsidRPr="00741322" w:rsidRDefault="00F05305" w:rsidP="00741322">
      <w:pPr>
        <w:spacing w:before="240" w:after="360" w:line="360" w:lineRule="auto"/>
        <w:ind w:left="851" w:right="616"/>
        <w:contextualSpacing/>
        <w:jc w:val="both"/>
        <w:rPr>
          <w:rFonts w:ascii="Palatino Linotype" w:eastAsia="Times New Roman" w:hAnsi="Palatino Linotype" w:cs="Arial"/>
          <w:i/>
          <w:color w:val="000000"/>
          <w:lang w:val="es-ES"/>
        </w:rPr>
      </w:pPr>
      <w:r w:rsidRPr="00741322">
        <w:rPr>
          <w:rFonts w:ascii="Palatino Linotype" w:hAnsi="Palatino Linotype"/>
          <w:i/>
        </w:rPr>
        <w:t>En los casos en que ciertas facultades, competencias o funciones no se hayan ejercido, se debe motivar la respuesta en función de las causas que motiven tal circunstanc</w:t>
      </w:r>
      <w:r w:rsidR="009D4DFA" w:rsidRPr="00741322">
        <w:rPr>
          <w:rFonts w:ascii="Palatino Linotype" w:hAnsi="Palatino Linotype"/>
          <w:i/>
        </w:rPr>
        <w:t>ia</w:t>
      </w:r>
      <w:r w:rsidRPr="00741322">
        <w:rPr>
          <w:rFonts w:ascii="Palatino Linotype" w:hAnsi="Palatino Linotype"/>
          <w:i/>
        </w:rPr>
        <w:t>.</w:t>
      </w:r>
      <w:r w:rsidR="000443C2" w:rsidRPr="00741322">
        <w:rPr>
          <w:rFonts w:ascii="Palatino Linotype" w:hAnsi="Palatino Linotype"/>
          <w:i/>
        </w:rPr>
        <w:t>”</w:t>
      </w:r>
    </w:p>
    <w:p w:rsidR="00EB0094" w:rsidRPr="00741322" w:rsidRDefault="00EB0094" w:rsidP="00741322">
      <w:pPr>
        <w:spacing w:before="240" w:after="360" w:line="360" w:lineRule="auto"/>
        <w:ind w:left="851" w:right="616"/>
        <w:contextualSpacing/>
        <w:jc w:val="both"/>
        <w:rPr>
          <w:rFonts w:ascii="Palatino Linotype" w:eastAsia="Times New Roman" w:hAnsi="Palatino Linotype" w:cs="Arial"/>
          <w:i/>
          <w:color w:val="000000"/>
          <w:lang w:val="es-ES"/>
        </w:rPr>
      </w:pPr>
    </w:p>
    <w:p w:rsidR="00937342" w:rsidRPr="00741322" w:rsidRDefault="00F05733" w:rsidP="00741322">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741322">
        <w:rPr>
          <w:rFonts w:ascii="Palatino Linotype" w:eastAsia="Times New Roman" w:hAnsi="Palatino Linotype" w:cs="Arial"/>
          <w:lang w:val="es-ES"/>
        </w:rPr>
        <w:t>Por lo a</w:t>
      </w:r>
      <w:r w:rsidR="000443C2" w:rsidRPr="00741322">
        <w:rPr>
          <w:rFonts w:ascii="Palatino Linotype" w:eastAsia="Times New Roman" w:hAnsi="Palatino Linotype" w:cs="Arial"/>
          <w:lang w:val="es-ES"/>
        </w:rPr>
        <w:t>nteriormente expuesto, resultan</w:t>
      </w:r>
      <w:r w:rsidR="00DF1C9B" w:rsidRPr="00741322">
        <w:rPr>
          <w:rFonts w:ascii="Palatino Linotype" w:eastAsia="Times New Roman" w:hAnsi="Palatino Linotype" w:cs="Arial"/>
          <w:lang w:val="es-ES"/>
        </w:rPr>
        <w:t xml:space="preserve"> f</w:t>
      </w:r>
      <w:r w:rsidRPr="00741322">
        <w:rPr>
          <w:rFonts w:ascii="Palatino Linotype" w:eastAsia="Times New Roman" w:hAnsi="Palatino Linotype" w:cs="Arial"/>
          <w:lang w:val="es-ES"/>
        </w:rPr>
        <w:t xml:space="preserve">undadas las razones o motivos de </w:t>
      </w:r>
      <w:r w:rsidRPr="00741322">
        <w:rPr>
          <w:rFonts w:ascii="Palatino Linotype" w:hAnsi="Palatino Linotype" w:cs="Arial"/>
        </w:rPr>
        <w:t>inconformidad hechos valer por el</w:t>
      </w:r>
      <w:r w:rsidRPr="00741322">
        <w:rPr>
          <w:rFonts w:ascii="Palatino Linotype" w:hAnsi="Palatino Linotype"/>
        </w:rPr>
        <w:t xml:space="preserve"> </w:t>
      </w:r>
      <w:r w:rsidRPr="00741322">
        <w:rPr>
          <w:rFonts w:ascii="Palatino Linotype" w:hAnsi="Palatino Linotype"/>
          <w:b/>
        </w:rPr>
        <w:t>RECURRENTE</w:t>
      </w:r>
      <w:r w:rsidRPr="00741322">
        <w:rPr>
          <w:rFonts w:ascii="Palatino Linotype" w:hAnsi="Palatino Linotype" w:cs="Arial"/>
        </w:rPr>
        <w:t>, toda vez que</w:t>
      </w:r>
      <w:r w:rsidRPr="00741322">
        <w:rPr>
          <w:rFonts w:ascii="Palatino Linotype" w:eastAsia="Times New Roman" w:hAnsi="Palatino Linotype" w:cs="Times New Roman"/>
        </w:rPr>
        <w:t xml:space="preserve"> no se actualiza la hipótesis de procedencia</w:t>
      </w:r>
      <w:r w:rsidRPr="00741322">
        <w:rPr>
          <w:rFonts w:ascii="Palatino Linotype" w:eastAsia="Times New Roman" w:hAnsi="Palatino Linotype" w:cs="Times New Roman"/>
          <w:b/>
        </w:rPr>
        <w:t xml:space="preserve"> </w:t>
      </w:r>
      <w:r w:rsidRPr="00741322">
        <w:rPr>
          <w:rFonts w:ascii="Palatino Linotype" w:eastAsia="Times New Roman" w:hAnsi="Palatino Linotype" w:cs="Arial"/>
          <w:color w:val="222222"/>
          <w:lang w:eastAsia="es-MX"/>
        </w:rPr>
        <w:t xml:space="preserve">contenidas en </w:t>
      </w:r>
      <w:r w:rsidRPr="00741322">
        <w:rPr>
          <w:rFonts w:ascii="Palatino Linotype" w:eastAsia="Times New Roman" w:hAnsi="Palatino Linotype" w:cs="Arial"/>
          <w:color w:val="222222"/>
          <w:lang w:val="es-ES" w:eastAsia="es-MX"/>
        </w:rPr>
        <w:t xml:space="preserve">el artículo </w:t>
      </w:r>
      <w:r w:rsidRPr="000057A1">
        <w:rPr>
          <w:rFonts w:ascii="Palatino Linotype" w:eastAsia="Times New Roman" w:hAnsi="Palatino Linotype" w:cs="Arial"/>
          <w:color w:val="222222"/>
          <w:lang w:val="es-ES" w:eastAsia="es-MX"/>
        </w:rPr>
        <w:t xml:space="preserve">179 fracción </w:t>
      </w:r>
      <w:r w:rsidR="00DF1C9B" w:rsidRPr="000057A1">
        <w:rPr>
          <w:rFonts w:ascii="Palatino Linotype" w:eastAsia="Times New Roman" w:hAnsi="Palatino Linotype" w:cs="Arial"/>
          <w:color w:val="222222"/>
          <w:lang w:val="es-ES" w:eastAsia="es-MX"/>
        </w:rPr>
        <w:t xml:space="preserve">V </w:t>
      </w:r>
      <w:r w:rsidRPr="000057A1">
        <w:rPr>
          <w:rFonts w:ascii="Palatino Linotype" w:eastAsia="Times New Roman" w:hAnsi="Palatino Linotype" w:cs="Arial"/>
          <w:color w:val="222222"/>
          <w:lang w:val="es-ES" w:eastAsia="es-MX"/>
        </w:rPr>
        <w:t>de</w:t>
      </w:r>
      <w:r w:rsidRPr="00741322">
        <w:rPr>
          <w:rFonts w:ascii="Palatino Linotype" w:eastAsia="Times New Roman" w:hAnsi="Palatino Linotype" w:cs="Arial"/>
          <w:color w:val="222222"/>
          <w:lang w:val="es-ES" w:eastAsia="es-MX"/>
        </w:rPr>
        <w:t xml:space="preserve"> la </w:t>
      </w:r>
      <w:r w:rsidRPr="00741322">
        <w:rPr>
          <w:rFonts w:ascii="Palatino Linotype" w:eastAsia="Calibri" w:hAnsi="Palatino Linotype" w:cs="Arial"/>
          <w:b/>
          <w:lang w:val="es-ES"/>
        </w:rPr>
        <w:t>Ley de Transparencia y Acceso a la Información Pública del Estado de México y Municipios</w:t>
      </w:r>
      <w:r w:rsidR="00937342" w:rsidRPr="00741322">
        <w:rPr>
          <w:rFonts w:ascii="Palatino Linotype" w:eastAsia="Times New Roman" w:hAnsi="Palatino Linotype" w:cs="Arial"/>
          <w:color w:val="222222"/>
          <w:lang w:val="es-ES" w:eastAsia="es-MX"/>
        </w:rPr>
        <w:t>, por lo que este Órgano Garante emite los siguientes:</w:t>
      </w:r>
    </w:p>
    <w:p w:rsidR="00937342" w:rsidRPr="00741322" w:rsidRDefault="000057A1" w:rsidP="00741322">
      <w:pPr>
        <w:shd w:val="clear" w:color="auto" w:fill="FFFFFF"/>
        <w:spacing w:line="360" w:lineRule="auto"/>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25400</wp:posOffset>
                </wp:positionV>
                <wp:extent cx="5981700" cy="3228975"/>
                <wp:effectExtent l="19050" t="19050" r="19050" b="28575"/>
                <wp:wrapNone/>
                <wp:docPr id="6" name="Conector recto 6"/>
                <wp:cNvGraphicFramePr/>
                <a:graphic xmlns:a="http://schemas.openxmlformats.org/drawingml/2006/main">
                  <a:graphicData uri="http://schemas.microsoft.com/office/word/2010/wordprocessingShape">
                    <wps:wsp>
                      <wps:cNvCnPr/>
                      <wps:spPr>
                        <a:xfrm flipH="1" flipV="1">
                          <a:off x="0" y="0"/>
                          <a:ext cx="5981700" cy="3228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14780DD" id="Conector recto 6"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4pt,2pt" to="470.6pt,2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fj0QEAAOoDAAAOAAAAZHJzL2Uyb0RvYy54bWysU02P0zAQvSPxHyzfadKi7XajpnvoCjgg&#10;qPjYu9cZN5b8pbFp0n/P2GkDAoS0iItje+Y9v3kz2d6P1rATYNTetXy5qDkDJ32n3bHlX7+8ebXh&#10;LCbhOmG8g5afIfL73csX2yE0sPK9Nx0gIxIXmyG0vE8pNFUVZQ9WxIUP4CioPFqR6IjHqkMxELs1&#10;1aqu19XgsQvoJcRItw9TkO8Kv1Ig00elIiRmWk7aUlmxrE95rXZb0RxRhF7LiwzxDyqs0I4enake&#10;RBLsG+rfqKyW6KNXaSG9rbxSWkKpgapZ1r9U87kXAUotZE4Ms03x/9HKD6cDMt21fM2ZE5ZatKdG&#10;yeSRYf6wdfZoCLGh1L074OUUwwFzwaNCy5TR4R21n5fdY97lGJXHxuL1efYaxsQkXd7cbZa3NbVE&#10;Uuz1arW5u73JL1UTZYYHjOkteMvypuVGu2yGaMTpfUxT6jUlXxvHBqLaLIk1R7PmSWXZpbOBKe0T&#10;KKqYNEwqy6zB3iA7CZoSISW4tLxoMY6yM0xpY2ZgXXT8FXjJz1Aoc/gc8IwoL3uXZrDVzuOfXk/j&#10;VbKa8q8OTHVnC558dy79K9bQQBW3L8OfJ/bnc4H/+EV33wEAAP//AwBQSwMEFAAGAAgAAAAhACy5&#10;LxDeAAAABwEAAA8AAABkcnMvZG93bnJldi54bWxMz01PwzAMBuA7Ev8hMhIXxNJWHR+l7lSBEDck&#10;uh3GLWtMG9E4VZN15d+TneBovdbrx+VmsYOYafLGMUK6SkAQt04b7hB229fbBxA+KNZqcEwIP+Rh&#10;U11elKrQ7sQfNDehE7GEfaEQ+hDGQkrf9mSVX7mROGZfbrIqxHHqpJ7UKZbbQWZJcietMhwv9Gqk&#10;557a7+ZoEd7cfVPrrt6a/e7lc97nN4lJ3xGvr5b6CUSgJfwtw5kf6VBF08EdWXsxIJzhASGPD8X0&#10;MU8zEAeEdZqtQVal/O+vfgEAAP//AwBQSwECLQAUAAYACAAAACEAtoM4kv4AAADhAQAAEwAAAAAA&#10;AAAAAAAAAAAAAAAAW0NvbnRlbnRfVHlwZXNdLnhtbFBLAQItABQABgAIAAAAIQA4/SH/1gAAAJQB&#10;AAALAAAAAAAAAAAAAAAAAC8BAABfcmVscy8ucmVsc1BLAQItABQABgAIAAAAIQCJjqfj0QEAAOoD&#10;AAAOAAAAAAAAAAAAAAAAAC4CAABkcnMvZTJvRG9jLnhtbFBLAQItABQABgAIAAAAIQAsuS8Q3gAA&#10;AAcBAAAPAAAAAAAAAAAAAAAAACsEAABkcnMvZG93bnJldi54bWxQSwUGAAAAAAQABADzAAAANgUA&#10;AAAA&#10;" strokecolor="#5b9bd5 [3204]" strokeweight="3pt">
                <v:stroke joinstyle="miter"/>
              </v:line>
            </w:pict>
          </mc:Fallback>
        </mc:AlternateContent>
      </w:r>
    </w:p>
    <w:p w:rsidR="00937342" w:rsidRPr="00741322" w:rsidRDefault="00937342" w:rsidP="00741322">
      <w:pPr>
        <w:spacing w:line="360" w:lineRule="auto"/>
        <w:ind w:right="49"/>
        <w:jc w:val="both"/>
        <w:rPr>
          <w:rFonts w:ascii="Palatino Linotype" w:eastAsia="MS Mincho" w:hAnsi="Palatino Linotype" w:cstheme="majorBidi"/>
        </w:rPr>
      </w:pPr>
    </w:p>
    <w:p w:rsidR="00937342" w:rsidRPr="00741322" w:rsidRDefault="00937342" w:rsidP="00741322">
      <w:pPr>
        <w:spacing w:line="360" w:lineRule="auto"/>
        <w:ind w:right="49"/>
        <w:jc w:val="both"/>
        <w:rPr>
          <w:rFonts w:ascii="Palatino Linotype" w:eastAsia="MS Mincho" w:hAnsi="Palatino Linotype" w:cstheme="majorBidi"/>
        </w:rPr>
      </w:pPr>
    </w:p>
    <w:p w:rsidR="00937342" w:rsidRPr="00741322" w:rsidRDefault="00937342" w:rsidP="00741322">
      <w:pPr>
        <w:spacing w:line="360" w:lineRule="auto"/>
        <w:ind w:right="49"/>
        <w:jc w:val="both"/>
        <w:rPr>
          <w:rFonts w:ascii="Palatino Linotype" w:eastAsia="MS Mincho" w:hAnsi="Palatino Linotype" w:cstheme="majorBidi"/>
        </w:rPr>
      </w:pPr>
    </w:p>
    <w:p w:rsidR="00937342" w:rsidRPr="00741322" w:rsidRDefault="00937342" w:rsidP="00741322">
      <w:pPr>
        <w:spacing w:line="360" w:lineRule="auto"/>
        <w:ind w:right="49"/>
        <w:jc w:val="both"/>
        <w:rPr>
          <w:rFonts w:ascii="Palatino Linotype" w:eastAsia="MS Mincho" w:hAnsi="Palatino Linotype" w:cstheme="majorBidi"/>
        </w:rPr>
      </w:pPr>
    </w:p>
    <w:p w:rsidR="00937342" w:rsidRPr="00741322" w:rsidRDefault="00937342" w:rsidP="00741322">
      <w:pPr>
        <w:spacing w:line="360" w:lineRule="auto"/>
        <w:ind w:right="49"/>
        <w:jc w:val="both"/>
        <w:rPr>
          <w:rFonts w:ascii="Palatino Linotype" w:eastAsia="MS Mincho" w:hAnsi="Palatino Linotype" w:cstheme="majorBidi"/>
        </w:rPr>
      </w:pPr>
    </w:p>
    <w:p w:rsidR="00937342" w:rsidRPr="00741322" w:rsidRDefault="00937342" w:rsidP="00741322">
      <w:pPr>
        <w:spacing w:line="360" w:lineRule="auto"/>
        <w:ind w:right="49"/>
        <w:jc w:val="both"/>
        <w:rPr>
          <w:rFonts w:ascii="Palatino Linotype" w:eastAsia="MS Mincho" w:hAnsi="Palatino Linotype" w:cstheme="majorBidi"/>
        </w:rPr>
      </w:pPr>
    </w:p>
    <w:p w:rsidR="00937342" w:rsidRPr="00741322" w:rsidRDefault="00937342" w:rsidP="00741322">
      <w:pPr>
        <w:spacing w:line="360" w:lineRule="auto"/>
        <w:ind w:right="49"/>
        <w:jc w:val="both"/>
        <w:rPr>
          <w:rFonts w:ascii="Palatino Linotype" w:eastAsia="MS Mincho" w:hAnsi="Palatino Linotype" w:cstheme="majorBidi"/>
        </w:rPr>
      </w:pPr>
    </w:p>
    <w:p w:rsidR="00937342" w:rsidRPr="00741322" w:rsidRDefault="00937342" w:rsidP="00741322">
      <w:pPr>
        <w:spacing w:line="360" w:lineRule="auto"/>
        <w:ind w:right="49"/>
        <w:jc w:val="both"/>
        <w:rPr>
          <w:rFonts w:ascii="Palatino Linotype" w:eastAsia="MS Mincho" w:hAnsi="Palatino Linotype" w:cstheme="majorBidi"/>
        </w:rPr>
      </w:pPr>
    </w:p>
    <w:p w:rsidR="003B380F" w:rsidRPr="00741322" w:rsidRDefault="003B380F" w:rsidP="00741322">
      <w:pPr>
        <w:spacing w:line="360" w:lineRule="auto"/>
        <w:ind w:right="49"/>
        <w:jc w:val="both"/>
        <w:rPr>
          <w:rFonts w:ascii="Palatino Linotype" w:eastAsia="MS Mincho" w:hAnsi="Palatino Linotype" w:cstheme="majorBidi"/>
        </w:rPr>
      </w:pPr>
    </w:p>
    <w:p w:rsidR="00937342" w:rsidRPr="00741322" w:rsidRDefault="00937342" w:rsidP="00741322">
      <w:pPr>
        <w:keepNext/>
        <w:keepLines/>
        <w:spacing w:line="360" w:lineRule="auto"/>
        <w:jc w:val="center"/>
        <w:outlineLvl w:val="0"/>
        <w:rPr>
          <w:rFonts w:ascii="Palatino Linotype" w:eastAsia="Calibri" w:hAnsi="Palatino Linotype" w:cs="Times New Roman"/>
          <w:b/>
          <w:lang w:val="es-ES"/>
        </w:rPr>
      </w:pPr>
      <w:bookmarkStart w:id="57" w:name="_Toc467083028"/>
      <w:bookmarkStart w:id="58" w:name="_Toc2872774"/>
      <w:bookmarkStart w:id="59" w:name="_Toc25837289"/>
      <w:r w:rsidRPr="00741322">
        <w:rPr>
          <w:rFonts w:ascii="Palatino Linotype" w:eastAsia="Calibri" w:hAnsi="Palatino Linotype" w:cs="Times New Roman"/>
          <w:b/>
          <w:lang w:val="es-ES"/>
        </w:rPr>
        <w:lastRenderedPageBreak/>
        <w:t>R E S O L U T I V O S</w:t>
      </w:r>
      <w:bookmarkEnd w:id="57"/>
      <w:bookmarkEnd w:id="58"/>
      <w:bookmarkEnd w:id="59"/>
    </w:p>
    <w:p w:rsidR="00937342" w:rsidRPr="00741322" w:rsidRDefault="00937342" w:rsidP="00741322">
      <w:pPr>
        <w:spacing w:before="240" w:after="360" w:line="360" w:lineRule="auto"/>
        <w:jc w:val="both"/>
        <w:rPr>
          <w:rFonts w:ascii="Palatino Linotype" w:eastAsia="Calibri" w:hAnsi="Palatino Linotype" w:cs="Arial"/>
          <w:lang w:val="es-ES"/>
        </w:rPr>
      </w:pPr>
      <w:bookmarkStart w:id="60" w:name="_Toc455991148"/>
      <w:bookmarkStart w:id="61" w:name="_Toc452722829"/>
      <w:bookmarkStart w:id="62" w:name="_Toc454373811"/>
      <w:bookmarkStart w:id="63" w:name="_Toc476675991"/>
      <w:r w:rsidRPr="00741322">
        <w:rPr>
          <w:rFonts w:ascii="Palatino Linotype" w:eastAsia="MS Mincho" w:hAnsi="Palatino Linotype" w:cs="Times New Roman"/>
          <w:b/>
          <w:color w:val="000000"/>
        </w:rPr>
        <w:t>PRIMERO.</w:t>
      </w:r>
      <w:r w:rsidRPr="00741322">
        <w:rPr>
          <w:rFonts w:ascii="Palatino Linotype" w:eastAsia="MS Gothic" w:hAnsi="Palatino Linotype" w:cs="Times New Roman"/>
          <w:b/>
          <w:color w:val="000000"/>
        </w:rPr>
        <w:t xml:space="preserve"> </w:t>
      </w:r>
      <w:bookmarkEnd w:id="60"/>
      <w:r w:rsidR="000443C2" w:rsidRPr="00741322">
        <w:rPr>
          <w:rFonts w:ascii="Palatino Linotype" w:eastAsia="Times New Roman" w:hAnsi="Palatino Linotype" w:cs="Arial"/>
          <w:lang w:val="es-ES"/>
        </w:rPr>
        <w:t xml:space="preserve">Resultan </w:t>
      </w:r>
      <w:r w:rsidRPr="00741322">
        <w:rPr>
          <w:rFonts w:ascii="Palatino Linotype" w:eastAsia="Times New Roman" w:hAnsi="Palatino Linotype" w:cs="Arial"/>
          <w:lang w:val="es-ES"/>
        </w:rPr>
        <w:t xml:space="preserve">fundadas las razones y motivos de inconformidad hechos valer </w:t>
      </w:r>
      <w:r w:rsidRPr="00741322">
        <w:rPr>
          <w:rFonts w:ascii="Palatino Linotype" w:eastAsia="Calibri" w:hAnsi="Palatino Linotype" w:cs="Arial"/>
          <w:lang w:val="es-ES"/>
        </w:rPr>
        <w:t xml:space="preserve">en el recurso de revisión </w:t>
      </w:r>
      <w:r w:rsidR="00DF1C9B" w:rsidRPr="00741322">
        <w:rPr>
          <w:rFonts w:ascii="Palatino Linotype" w:eastAsia="Calibri" w:hAnsi="Palatino Linotype" w:cs="Arial"/>
          <w:b/>
          <w:bCs/>
        </w:rPr>
        <w:t>07678</w:t>
      </w:r>
      <w:r w:rsidR="00821664" w:rsidRPr="00741322">
        <w:rPr>
          <w:rFonts w:ascii="Palatino Linotype" w:eastAsia="Calibri" w:hAnsi="Palatino Linotype" w:cs="Arial"/>
          <w:b/>
          <w:bCs/>
        </w:rPr>
        <w:t>/INFOEM/IP/RR/2019</w:t>
      </w:r>
      <w:r w:rsidRPr="00741322">
        <w:rPr>
          <w:rFonts w:ascii="Palatino Linotype" w:eastAsia="Calibri" w:hAnsi="Palatino Linotype" w:cs="Arial"/>
          <w:lang w:val="es-ES"/>
        </w:rPr>
        <w:t xml:space="preserve"> </w:t>
      </w:r>
      <w:r w:rsidRPr="00741322">
        <w:rPr>
          <w:rFonts w:ascii="Palatino Linotype" w:eastAsia="Times New Roman" w:hAnsi="Palatino Linotype" w:cs="Times New Roman"/>
        </w:rPr>
        <w:t xml:space="preserve">en términos del considerando </w:t>
      </w:r>
      <w:r w:rsidRPr="00741322">
        <w:rPr>
          <w:rFonts w:ascii="Palatino Linotype" w:eastAsia="Times New Roman" w:hAnsi="Palatino Linotype" w:cs="Times New Roman"/>
          <w:b/>
        </w:rPr>
        <w:t xml:space="preserve">CUARTO </w:t>
      </w:r>
      <w:r w:rsidRPr="00741322">
        <w:rPr>
          <w:rFonts w:ascii="Palatino Linotype" w:eastAsia="Times New Roman" w:hAnsi="Palatino Linotype" w:cs="Times New Roman"/>
        </w:rPr>
        <w:t>de la presente resolución.</w:t>
      </w:r>
    </w:p>
    <w:p w:rsidR="00AB0BA0" w:rsidRPr="00741322" w:rsidRDefault="00937342" w:rsidP="00741322">
      <w:pPr>
        <w:pStyle w:val="Textoindependiente"/>
        <w:spacing w:line="360" w:lineRule="auto"/>
        <w:rPr>
          <w:rFonts w:ascii="Palatino Linotype" w:eastAsia="Calibri" w:hAnsi="Palatino Linotype"/>
          <w:szCs w:val="24"/>
          <w:lang w:val="es-ES"/>
        </w:rPr>
      </w:pPr>
      <w:r w:rsidRPr="00741322">
        <w:rPr>
          <w:rFonts w:ascii="Palatino Linotype" w:eastAsia="Calibri" w:hAnsi="Palatino Linotype" w:cs="Arial"/>
          <w:b/>
          <w:bCs/>
          <w:szCs w:val="24"/>
          <w:lang w:val="es-ES"/>
        </w:rPr>
        <w:t xml:space="preserve">SEGUNDO. </w:t>
      </w:r>
      <w:r w:rsidRPr="00741322">
        <w:rPr>
          <w:rFonts w:ascii="Palatino Linotype" w:eastAsia="Calibri" w:hAnsi="Palatino Linotype" w:cs="Arial"/>
          <w:szCs w:val="24"/>
          <w:lang w:val="es-ES"/>
        </w:rPr>
        <w:t xml:space="preserve">Se </w:t>
      </w:r>
      <w:r w:rsidR="00DF1C9B" w:rsidRPr="00741322">
        <w:rPr>
          <w:rFonts w:ascii="Palatino Linotype" w:eastAsia="Calibri" w:hAnsi="Palatino Linotype" w:cs="Arial"/>
          <w:b/>
          <w:szCs w:val="24"/>
          <w:lang w:val="es-ES"/>
        </w:rPr>
        <w:t>MODIFICA</w:t>
      </w:r>
      <w:r w:rsidRPr="00741322">
        <w:rPr>
          <w:rFonts w:ascii="Palatino Linotype" w:eastAsia="Calibri" w:hAnsi="Palatino Linotype" w:cs="Arial"/>
          <w:b/>
          <w:szCs w:val="24"/>
          <w:lang w:val="es-ES"/>
        </w:rPr>
        <w:t xml:space="preserve"> </w:t>
      </w:r>
      <w:r w:rsidR="00F05733" w:rsidRPr="00741322">
        <w:rPr>
          <w:rFonts w:ascii="Palatino Linotype" w:eastAsia="Calibri" w:hAnsi="Palatino Linotype" w:cs="Arial"/>
          <w:szCs w:val="24"/>
          <w:lang w:val="es-ES"/>
        </w:rPr>
        <w:t xml:space="preserve">la respuesta emitida por el </w:t>
      </w:r>
      <w:r w:rsidR="00DF1C9B" w:rsidRPr="00741322">
        <w:rPr>
          <w:rFonts w:ascii="Palatino Linotype" w:hAnsi="Palatino Linotype" w:cs="Arial"/>
          <w:b/>
          <w:szCs w:val="24"/>
        </w:rPr>
        <w:t xml:space="preserve"> Instituto de Capacitación y Adiestramiento para el Trabajo Industrial </w:t>
      </w:r>
      <w:r w:rsidR="00AB0BA0" w:rsidRPr="00741322">
        <w:rPr>
          <w:rFonts w:ascii="Palatino Linotype" w:eastAsia="Calibri" w:hAnsi="Palatino Linotype"/>
          <w:szCs w:val="24"/>
          <w:lang w:val="es-ES"/>
        </w:rPr>
        <w:t>y se</w:t>
      </w:r>
      <w:r w:rsidR="00AB0BA0" w:rsidRPr="00741322">
        <w:rPr>
          <w:rFonts w:ascii="Palatino Linotype" w:eastAsia="Calibri" w:hAnsi="Palatino Linotype"/>
          <w:b/>
          <w:szCs w:val="24"/>
          <w:lang w:val="es-ES"/>
        </w:rPr>
        <w:t xml:space="preserve"> ORDENA </w:t>
      </w:r>
      <w:r w:rsidR="00AB0BA0" w:rsidRPr="00741322">
        <w:rPr>
          <w:rFonts w:ascii="Palatino Linotype" w:eastAsia="Calibri" w:hAnsi="Palatino Linotype"/>
          <w:szCs w:val="24"/>
          <w:lang w:val="es-ES"/>
        </w:rPr>
        <w:t>e</w:t>
      </w:r>
      <w:r w:rsidR="00AB0BA0" w:rsidRPr="00741322">
        <w:rPr>
          <w:rFonts w:ascii="Palatino Linotype" w:hAnsi="Palatino Linotype"/>
          <w:szCs w:val="24"/>
          <w:lang w:val="es-ES"/>
        </w:rPr>
        <w:t xml:space="preserve">ntregar vía </w:t>
      </w:r>
      <w:r w:rsidR="00AB0BA0" w:rsidRPr="00741322">
        <w:rPr>
          <w:rFonts w:ascii="Palatino Linotype" w:hAnsi="Palatino Linotype"/>
          <w:szCs w:val="24"/>
        </w:rPr>
        <w:t>Sistema de Acceso a Información Mexiquense (SAIMEX)</w:t>
      </w:r>
      <w:r w:rsidR="00AB0BA0" w:rsidRPr="00741322">
        <w:rPr>
          <w:rFonts w:ascii="Palatino Linotype" w:hAnsi="Palatino Linotype"/>
          <w:szCs w:val="24"/>
          <w:lang w:val="es-ES"/>
        </w:rPr>
        <w:t xml:space="preserve">, la </w:t>
      </w:r>
      <w:r w:rsidR="00AB0BA0" w:rsidRPr="00741322">
        <w:rPr>
          <w:rFonts w:ascii="Palatino Linotype" w:eastAsia="Calibri" w:hAnsi="Palatino Linotype"/>
          <w:szCs w:val="24"/>
          <w:lang w:val="es-ES"/>
        </w:rPr>
        <w:t>siguiente información:</w:t>
      </w:r>
    </w:p>
    <w:p w:rsidR="00AB0BA0" w:rsidRPr="00741322" w:rsidRDefault="00AB0BA0" w:rsidP="00741322">
      <w:pPr>
        <w:pStyle w:val="Textoindependiente"/>
        <w:spacing w:line="360" w:lineRule="auto"/>
        <w:rPr>
          <w:rFonts w:ascii="Palatino Linotype" w:eastAsia="Calibri" w:hAnsi="Palatino Linotype"/>
          <w:szCs w:val="24"/>
          <w:lang w:val="es-ES"/>
        </w:rPr>
      </w:pPr>
    </w:p>
    <w:p w:rsidR="00AB0BA0" w:rsidRPr="00741322" w:rsidRDefault="00AB0BA0" w:rsidP="000057A1">
      <w:pPr>
        <w:pStyle w:val="Textoindependiente"/>
        <w:spacing w:line="360" w:lineRule="auto"/>
        <w:rPr>
          <w:rFonts w:ascii="Palatino Linotype" w:eastAsia="Calibri" w:hAnsi="Palatino Linotype"/>
          <w:b/>
          <w:szCs w:val="24"/>
          <w:lang w:val="es-ES"/>
        </w:rPr>
      </w:pPr>
      <w:r w:rsidRPr="00741322">
        <w:rPr>
          <w:rFonts w:ascii="Palatino Linotype" w:eastAsia="Calibri" w:hAnsi="Palatino Linotype"/>
          <w:b/>
          <w:szCs w:val="24"/>
          <w:lang w:val="es-ES"/>
        </w:rPr>
        <w:t xml:space="preserve">a). Los programas de capacitación a los servidores públicos en materia de archivo en el año dos mil diecinueve y de ser el caso los gastos </w:t>
      </w:r>
      <w:r w:rsidR="00C45D37" w:rsidRPr="00741322">
        <w:rPr>
          <w:rFonts w:ascii="Palatino Linotype" w:eastAsia="Calibri" w:hAnsi="Palatino Linotype"/>
          <w:b/>
          <w:szCs w:val="24"/>
          <w:lang w:val="es-ES"/>
        </w:rPr>
        <w:t>generados por</w:t>
      </w:r>
      <w:r w:rsidRPr="00741322">
        <w:rPr>
          <w:rFonts w:ascii="Palatino Linotype" w:eastAsia="Calibri" w:hAnsi="Palatino Linotype"/>
          <w:b/>
          <w:szCs w:val="24"/>
          <w:lang w:val="es-ES"/>
        </w:rPr>
        <w:t xml:space="preserve"> capacitaciones.</w:t>
      </w:r>
    </w:p>
    <w:p w:rsidR="00AB0BA0" w:rsidRPr="000057A1" w:rsidRDefault="00AB0BA0" w:rsidP="000057A1">
      <w:pPr>
        <w:spacing w:before="240" w:after="240" w:line="360" w:lineRule="auto"/>
        <w:jc w:val="both"/>
        <w:rPr>
          <w:rFonts w:ascii="Palatino Linotype" w:eastAsia="Times New Roman" w:hAnsi="Palatino Linotype" w:cs="Arial"/>
          <w:b/>
          <w:lang w:val="es-ES"/>
        </w:rPr>
      </w:pPr>
      <w:r w:rsidRPr="00741322">
        <w:rPr>
          <w:rFonts w:ascii="Palatino Linotype" w:hAnsi="Palatino Linotype"/>
        </w:rPr>
        <w:t>Para el caso, que la información que se ordena, n</w:t>
      </w:r>
      <w:r w:rsidRPr="00741322">
        <w:rPr>
          <w:rFonts w:ascii="Palatino Linotype" w:eastAsia="Calibri" w:hAnsi="Palatino Linotype" w:cs="Arial"/>
          <w:color w:val="000000" w:themeColor="text1"/>
          <w:lang w:val="es-MX"/>
        </w:rPr>
        <w:t xml:space="preserve">o haya sido generada poseída o administrada, el </w:t>
      </w:r>
      <w:r w:rsidRPr="00741322">
        <w:rPr>
          <w:rFonts w:ascii="Palatino Linotype" w:eastAsia="Calibri" w:hAnsi="Palatino Linotype" w:cs="Arial"/>
          <w:b/>
          <w:color w:val="000000" w:themeColor="text1"/>
          <w:lang w:val="es-MX"/>
        </w:rPr>
        <w:t>SUJETO OBLIGADO,</w:t>
      </w:r>
      <w:r w:rsidRPr="00741322">
        <w:rPr>
          <w:rFonts w:ascii="Palatino Linotype" w:eastAsia="Calibri" w:hAnsi="Palatino Linotype" w:cs="Arial"/>
          <w:color w:val="000000" w:themeColor="text1"/>
          <w:lang w:val="es-MX"/>
        </w:rPr>
        <w:t xml:space="preserve"> deberá manifestar de manera precisa y clara las razones que expliquen las causas por las cuales no se cuente con la información requerida. </w:t>
      </w:r>
    </w:p>
    <w:p w:rsidR="00AB0BA0" w:rsidRPr="00741322" w:rsidRDefault="00AB0BA0" w:rsidP="00741322">
      <w:pPr>
        <w:pStyle w:val="Textoindependiente"/>
        <w:spacing w:line="360" w:lineRule="auto"/>
        <w:rPr>
          <w:rFonts w:ascii="Palatino Linotype" w:hAnsi="Palatino Linotype"/>
          <w:szCs w:val="24"/>
          <w:shd w:val="clear" w:color="auto" w:fill="FFFFFF"/>
        </w:rPr>
      </w:pPr>
      <w:bookmarkStart w:id="64" w:name="_Toc16092027"/>
      <w:bookmarkStart w:id="65" w:name="_Toc25671641"/>
      <w:bookmarkStart w:id="66" w:name="_Toc25837290"/>
      <w:bookmarkEnd w:id="61"/>
      <w:bookmarkEnd w:id="62"/>
      <w:bookmarkEnd w:id="63"/>
      <w:r w:rsidRPr="00741322">
        <w:rPr>
          <w:rStyle w:val="Ttulo2Car"/>
          <w:rFonts w:ascii="Palatino Linotype" w:hAnsi="Palatino Linotype"/>
          <w:b/>
          <w:color w:val="auto"/>
          <w:sz w:val="24"/>
          <w:szCs w:val="24"/>
        </w:rPr>
        <w:t>TERCERO.</w:t>
      </w:r>
      <w:bookmarkEnd w:id="64"/>
      <w:bookmarkEnd w:id="65"/>
      <w:bookmarkEnd w:id="66"/>
      <w:r w:rsidRPr="00741322">
        <w:rPr>
          <w:rStyle w:val="Ttulo2Car"/>
          <w:rFonts w:ascii="Palatino Linotype" w:hAnsi="Palatino Linotype"/>
          <w:b/>
          <w:color w:val="auto"/>
          <w:sz w:val="24"/>
          <w:szCs w:val="24"/>
        </w:rPr>
        <w:t xml:space="preserve"> </w:t>
      </w:r>
      <w:r w:rsidRPr="00741322">
        <w:rPr>
          <w:rFonts w:ascii="Palatino Linotype" w:eastAsia="Palatino Linotype" w:hAnsi="Palatino Linotype"/>
          <w:b/>
          <w:szCs w:val="24"/>
        </w:rPr>
        <w:t xml:space="preserve">Notifíquese </w:t>
      </w:r>
      <w:r w:rsidRPr="00741322">
        <w:rPr>
          <w:rFonts w:ascii="Palatino Linotype" w:eastAsia="Palatino Linotype" w:hAnsi="Palatino Linotype"/>
          <w:szCs w:val="24"/>
        </w:rPr>
        <w:t xml:space="preserve">al Titular de la Unidad de Transparencia del </w:t>
      </w:r>
      <w:r w:rsidRPr="00741322">
        <w:rPr>
          <w:rFonts w:ascii="Palatino Linotype" w:eastAsia="Palatino Linotype" w:hAnsi="Palatino Linotype"/>
          <w:b/>
          <w:szCs w:val="24"/>
        </w:rPr>
        <w:t>SUJETO OBLIGADO</w:t>
      </w:r>
      <w:r w:rsidRPr="00741322">
        <w:rPr>
          <w:rFonts w:ascii="Palatino Linotype" w:eastAsia="Palatino Linotype" w:hAnsi="Palatino Linotype"/>
          <w:szCs w:val="24"/>
        </w:rPr>
        <w:t xml:space="preserve">, para que conforme a los artículos 186 último párrafo, 189 párrafo segundo y 199 de la Ley de Transparencia y Acceso a la Información Pública del Estado de México y Municipios, </w:t>
      </w:r>
      <w:r w:rsidRPr="00741322">
        <w:rPr>
          <w:rFonts w:ascii="Palatino Linotype" w:hAnsi="Palatino Linotype"/>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AB0BA0" w:rsidRPr="00741322" w:rsidRDefault="00AB0BA0" w:rsidP="00741322">
      <w:pPr>
        <w:pStyle w:val="Textoindependiente"/>
        <w:spacing w:line="360" w:lineRule="auto"/>
        <w:rPr>
          <w:rFonts w:ascii="Palatino Linotype" w:hAnsi="Palatino Linotype"/>
          <w:szCs w:val="24"/>
          <w:shd w:val="clear" w:color="auto" w:fill="FFFFFF"/>
        </w:rPr>
      </w:pPr>
    </w:p>
    <w:p w:rsidR="00AB0BA0" w:rsidRPr="000057A1" w:rsidRDefault="00AB0BA0" w:rsidP="00741322">
      <w:pPr>
        <w:pStyle w:val="Textoindependiente"/>
        <w:spacing w:line="360" w:lineRule="auto"/>
        <w:rPr>
          <w:rFonts w:ascii="Palatino Linotype" w:hAnsi="Palatino Linotype"/>
          <w:szCs w:val="24"/>
          <w:lang w:val="es-ES" w:eastAsia="es-MX"/>
        </w:rPr>
      </w:pPr>
      <w:bookmarkStart w:id="67" w:name="_Toc492590393"/>
      <w:bookmarkStart w:id="68" w:name="_Toc503891611"/>
      <w:bookmarkStart w:id="69" w:name="_Toc10740291"/>
      <w:bookmarkStart w:id="70" w:name="_Toc11339786"/>
      <w:bookmarkStart w:id="71" w:name="_Toc11863126"/>
      <w:bookmarkStart w:id="72" w:name="_Toc12533627"/>
      <w:bookmarkStart w:id="73" w:name="_Toc12537168"/>
      <w:bookmarkStart w:id="74" w:name="_Toc12553908"/>
      <w:bookmarkStart w:id="75" w:name="_Toc15986593"/>
      <w:bookmarkStart w:id="76" w:name="_Toc16092028"/>
      <w:bookmarkStart w:id="77" w:name="_Toc25671642"/>
      <w:bookmarkStart w:id="78" w:name="_Toc25837291"/>
      <w:r w:rsidRPr="00741322">
        <w:rPr>
          <w:rStyle w:val="Ttulo2Car"/>
          <w:rFonts w:ascii="Palatino Linotype" w:hAnsi="Palatino Linotype"/>
          <w:b/>
          <w:color w:val="auto"/>
          <w:sz w:val="24"/>
          <w:szCs w:val="24"/>
        </w:rPr>
        <w:t xml:space="preserve">CUARTO. </w:t>
      </w:r>
      <w:r w:rsidRPr="00741322">
        <w:rPr>
          <w:rStyle w:val="Ttulo2Car"/>
          <w:rFonts w:ascii="Palatino Linotype" w:hAnsi="Palatino Linotype"/>
          <w:color w:val="auto"/>
          <w:sz w:val="24"/>
          <w:szCs w:val="24"/>
        </w:rPr>
        <w:t>Notifíquese a</w:t>
      </w:r>
      <w:bookmarkEnd w:id="67"/>
      <w:bookmarkEnd w:id="68"/>
      <w:bookmarkEnd w:id="69"/>
      <w:bookmarkEnd w:id="70"/>
      <w:bookmarkEnd w:id="71"/>
      <w:bookmarkEnd w:id="72"/>
      <w:bookmarkEnd w:id="73"/>
      <w:bookmarkEnd w:id="74"/>
      <w:bookmarkEnd w:id="75"/>
      <w:bookmarkEnd w:id="76"/>
      <w:bookmarkEnd w:id="77"/>
      <w:bookmarkEnd w:id="78"/>
      <w:r w:rsidRPr="00741322">
        <w:rPr>
          <w:rFonts w:ascii="Palatino Linotype" w:hAnsi="Palatino Linotype" w:cs="Arial"/>
          <w:b/>
          <w:szCs w:val="24"/>
          <w:lang w:val="es-ES"/>
        </w:rPr>
        <w:t xml:space="preserve"> </w:t>
      </w:r>
      <w:r w:rsidR="00A32E3A" w:rsidRPr="00A32E3A">
        <w:rPr>
          <w:rFonts w:ascii="Palatino Linotype" w:eastAsia="Calibri" w:hAnsi="Palatino Linotype" w:cs="Arial"/>
          <w:b/>
          <w:szCs w:val="24"/>
          <w:highlight w:val="black"/>
        </w:rPr>
        <w:t>-------------------------------------------------</w:t>
      </w:r>
      <w:r w:rsidRPr="00741322">
        <w:rPr>
          <w:rFonts w:ascii="Palatino Linotype" w:eastAsia="Calibri" w:hAnsi="Palatino Linotype" w:cs="Arial"/>
          <w:b/>
          <w:szCs w:val="24"/>
        </w:rPr>
        <w:t xml:space="preserve"> </w:t>
      </w:r>
      <w:r w:rsidRPr="00741322">
        <w:rPr>
          <w:rStyle w:val="Ttulo2Car"/>
          <w:rFonts w:ascii="Palatino Linotype" w:hAnsi="Palatino Linotype"/>
          <w:color w:val="auto"/>
          <w:sz w:val="24"/>
          <w:szCs w:val="24"/>
        </w:rPr>
        <w:t>la presente</w:t>
      </w:r>
      <w:r w:rsidRPr="00741322">
        <w:rPr>
          <w:rFonts w:ascii="Palatino Linotype" w:hAnsi="Palatino Linotype"/>
          <w:szCs w:val="24"/>
          <w:lang w:val="es-ES" w:eastAsia="es-MX"/>
        </w:rPr>
        <w:t xml:space="preserve"> resolución.</w:t>
      </w:r>
    </w:p>
    <w:p w:rsidR="00AB0BA0" w:rsidRPr="00741322" w:rsidRDefault="00AB0BA0" w:rsidP="00741322">
      <w:pPr>
        <w:pStyle w:val="Textoindependiente"/>
        <w:spacing w:line="360" w:lineRule="auto"/>
        <w:rPr>
          <w:rFonts w:ascii="Palatino Linotype" w:hAnsi="Palatino Linotype"/>
          <w:szCs w:val="24"/>
          <w:lang w:val="es-ES" w:eastAsia="es-MX"/>
        </w:rPr>
      </w:pPr>
      <w:r w:rsidRPr="00741322">
        <w:rPr>
          <w:rFonts w:ascii="Palatino Linotype" w:eastAsia="Calibri" w:hAnsi="Palatino Linotype"/>
          <w:b/>
          <w:szCs w:val="24"/>
          <w:lang w:val="es-MX" w:eastAsia="en-US"/>
        </w:rPr>
        <w:lastRenderedPageBreak/>
        <w:t>QUINTO.</w:t>
      </w:r>
      <w:r w:rsidRPr="00741322">
        <w:rPr>
          <w:rFonts w:ascii="Palatino Linotype" w:eastAsia="Calibri" w:hAnsi="Palatino Linotype"/>
          <w:szCs w:val="24"/>
          <w:lang w:val="es-MX" w:eastAsia="en-US"/>
        </w:rPr>
        <w:t xml:space="preserve"> </w:t>
      </w:r>
      <w:r w:rsidRPr="00741322">
        <w:rPr>
          <w:rFonts w:ascii="Palatino Linotype" w:hAnsi="Palatino Linotype"/>
          <w:szCs w:val="24"/>
          <w:lang w:val="es-ES" w:eastAsia="es-MX"/>
        </w:rPr>
        <w:t xml:space="preserve">Se hace del conocimiento de </w:t>
      </w:r>
      <w:r w:rsidR="00A32E3A" w:rsidRPr="007B3C59">
        <w:rPr>
          <w:rFonts w:ascii="Palatino Linotype" w:eastAsia="Calibri" w:hAnsi="Palatino Linotype" w:cs="Arial"/>
          <w:b/>
          <w:szCs w:val="24"/>
          <w:highlight w:val="black"/>
        </w:rPr>
        <w:t>-------------------------------------------------</w:t>
      </w:r>
      <w:r w:rsidRPr="00741322">
        <w:rPr>
          <w:rFonts w:ascii="Palatino Linotype" w:hAnsi="Palatino Linotype"/>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41322">
        <w:rPr>
          <w:rFonts w:ascii="Palatino Linotype" w:hAnsi="Palatino Linotype"/>
          <w:bCs/>
          <w:szCs w:val="24"/>
          <w:lang w:val="es-ES" w:eastAsia="es-MX"/>
        </w:rPr>
        <w:t>vía juicio de amparo</w:t>
      </w:r>
      <w:r w:rsidRPr="00741322">
        <w:rPr>
          <w:rFonts w:ascii="Palatino Linotype" w:hAnsi="Palatino Linotype"/>
          <w:szCs w:val="24"/>
          <w:lang w:val="es-ES" w:eastAsia="es-MX"/>
        </w:rPr>
        <w:t> en los términos de las leyes aplicables.</w:t>
      </w:r>
    </w:p>
    <w:p w:rsidR="00937342" w:rsidRDefault="00937342" w:rsidP="00741322">
      <w:pPr>
        <w:spacing w:before="100" w:beforeAutospacing="1" w:after="100" w:afterAutospacing="1" w:line="360" w:lineRule="auto"/>
        <w:ind w:right="49"/>
        <w:jc w:val="both"/>
        <w:rPr>
          <w:rFonts w:ascii="Palatino Linotype" w:hAnsi="Palatino Linotype" w:cs="Arial"/>
        </w:rPr>
      </w:pPr>
      <w:r w:rsidRPr="000057A1">
        <w:rPr>
          <w:rFonts w:ascii="Palatino Linotype" w:hAnsi="Palatino Linotype" w:cs="Arial"/>
        </w:rPr>
        <w:t>ASÍ LO RESUELVE, POR UNANIMIDAD DE VOTOS, EL PLENO DEL</w:t>
      </w:r>
      <w:r w:rsidRPr="000057A1">
        <w:rPr>
          <w:rFonts w:ascii="Palatino Linotype" w:eastAsia="Arial Unicode MS" w:hAnsi="Palatino Linotype" w:cs="Arial"/>
        </w:rPr>
        <w:t xml:space="preserve"> INSTITUTO DE TRANSPARENCIA, ACCESO A LA INFORMACIÓN PÚBLICA Y PROTECCIÓN DE DATOS PERSONALES DEL ESTADO DE MÉXICO Y MUNICIPIOS</w:t>
      </w:r>
      <w:r w:rsidRPr="000057A1">
        <w:rPr>
          <w:rFonts w:ascii="Palatino Linotype" w:hAnsi="Palatino Linotype" w:cs="Arial"/>
        </w:rPr>
        <w:t xml:space="preserve">, CONFORMADO POR LOS COMISIONADOS ZULEMA MARTÍNEZ SÁNCHEZ; EVA ABAID YAPUR; JOSÉ GUADALUPE LUNA HERNÁNDEZ; JAVIER MARTÍNEZ CRUZ Y LUIS GUSTAVO PARRA NORIEGA; EN LA </w:t>
      </w:r>
      <w:r w:rsidR="000057A1" w:rsidRPr="000057A1">
        <w:rPr>
          <w:rFonts w:ascii="Palatino Linotype" w:hAnsi="Palatino Linotype" w:cs="Arial"/>
        </w:rPr>
        <w:t>CUADRAGÉSIMA</w:t>
      </w:r>
      <w:r w:rsidR="00AB0BA0" w:rsidRPr="000057A1">
        <w:rPr>
          <w:rFonts w:ascii="Palatino Linotype" w:hAnsi="Palatino Linotype" w:cs="Arial"/>
        </w:rPr>
        <w:t xml:space="preserve"> QUINTA</w:t>
      </w:r>
      <w:r w:rsidRPr="000057A1">
        <w:rPr>
          <w:rFonts w:ascii="Palatino Linotype" w:hAnsi="Palatino Linotype" w:cs="Arial"/>
        </w:rPr>
        <w:t xml:space="preserve"> SESIÓN ORDINARIA CELEBRADA EL </w:t>
      </w:r>
      <w:r w:rsidR="00AB0BA0" w:rsidRPr="000057A1">
        <w:rPr>
          <w:rFonts w:ascii="Palatino Linotype" w:hAnsi="Palatino Linotype" w:cs="Arial"/>
        </w:rPr>
        <w:t>CUATRO</w:t>
      </w:r>
      <w:r w:rsidRPr="000057A1">
        <w:rPr>
          <w:rFonts w:ascii="Palatino Linotype" w:hAnsi="Palatino Linotype" w:cs="Arial"/>
        </w:rPr>
        <w:t xml:space="preserve"> DE </w:t>
      </w:r>
      <w:r w:rsidR="00AB0BA0" w:rsidRPr="000057A1">
        <w:rPr>
          <w:rFonts w:ascii="Palatino Linotype" w:hAnsi="Palatino Linotype" w:cs="Arial"/>
        </w:rPr>
        <w:t xml:space="preserve">DICIEMBRE </w:t>
      </w:r>
      <w:r w:rsidRPr="000057A1">
        <w:rPr>
          <w:rFonts w:ascii="Palatino Linotype" w:hAnsi="Palatino Linotype" w:cs="Arial"/>
        </w:rPr>
        <w:t xml:space="preserve">DE DOS MIL DIECINUEVE, ANTE EL SECRETARIO TÉCNICO DEL PLENO, </w:t>
      </w:r>
      <w:r w:rsidRPr="000057A1">
        <w:rPr>
          <w:rFonts w:ascii="Palatino Linotype" w:hAnsi="Palatino Linotype"/>
        </w:rPr>
        <w:t>ALEXIS TAPIA RAMÍREZ</w:t>
      </w:r>
      <w:r w:rsidRPr="000057A1">
        <w:rPr>
          <w:rFonts w:ascii="Palatino Linotype" w:hAnsi="Palatino Linotype" w:cs="Arial"/>
        </w:rPr>
        <w:t>.</w:t>
      </w:r>
    </w:p>
    <w:p w:rsidR="000057A1" w:rsidRDefault="000057A1" w:rsidP="00741322">
      <w:pPr>
        <w:spacing w:before="100" w:beforeAutospacing="1" w:after="100" w:afterAutospacing="1" w:line="360" w:lineRule="auto"/>
        <w:ind w:right="49"/>
        <w:jc w:val="both"/>
        <w:rPr>
          <w:rFonts w:ascii="Palatino Linotype" w:hAnsi="Palatino Linotype" w:cs="Arial"/>
        </w:rPr>
      </w:pPr>
    </w:p>
    <w:p w:rsidR="000057A1" w:rsidRDefault="000057A1" w:rsidP="00741322">
      <w:pPr>
        <w:spacing w:before="100" w:beforeAutospacing="1" w:after="100" w:afterAutospacing="1" w:line="360" w:lineRule="auto"/>
        <w:ind w:right="49"/>
        <w:jc w:val="both"/>
        <w:rPr>
          <w:rFonts w:ascii="Palatino Linotype" w:hAnsi="Palatino Linotype" w:cs="Arial"/>
        </w:rPr>
      </w:pPr>
    </w:p>
    <w:p w:rsidR="000057A1" w:rsidRPr="00741322" w:rsidRDefault="000057A1" w:rsidP="00741322">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937342" w:rsidRPr="00741322" w:rsidTr="00705FEF">
        <w:trPr>
          <w:jc w:val="center"/>
        </w:trPr>
        <w:tc>
          <w:tcPr>
            <w:tcW w:w="10368" w:type="dxa"/>
            <w:gridSpan w:val="2"/>
          </w:tcPr>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Zulema Martínez Sánchez</w:t>
            </w: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rPr>
              <w:t>Comisionada Presidenta</w:t>
            </w: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 xml:space="preserve">(Rúbrica) </w:t>
            </w:r>
          </w:p>
          <w:p w:rsidR="00937342" w:rsidRDefault="00937342" w:rsidP="00741322">
            <w:pPr>
              <w:spacing w:line="360" w:lineRule="auto"/>
              <w:jc w:val="center"/>
              <w:rPr>
                <w:rFonts w:ascii="Palatino Linotype" w:hAnsi="Palatino Linotype" w:cs="Arial"/>
                <w:b/>
              </w:rPr>
            </w:pPr>
          </w:p>
          <w:p w:rsidR="000057A1" w:rsidRPr="00741322" w:rsidRDefault="000057A1" w:rsidP="00741322">
            <w:pPr>
              <w:spacing w:line="360" w:lineRule="auto"/>
              <w:jc w:val="center"/>
              <w:rPr>
                <w:rFonts w:ascii="Palatino Linotype" w:hAnsi="Palatino Linotype" w:cs="Arial"/>
                <w:b/>
              </w:rPr>
            </w:pPr>
          </w:p>
          <w:p w:rsidR="00937342" w:rsidRDefault="00937342" w:rsidP="00741322">
            <w:pPr>
              <w:spacing w:line="360" w:lineRule="auto"/>
              <w:jc w:val="center"/>
              <w:rPr>
                <w:rFonts w:ascii="Palatino Linotype" w:hAnsi="Palatino Linotype" w:cs="Arial"/>
                <w:b/>
              </w:rPr>
            </w:pPr>
          </w:p>
          <w:p w:rsidR="000057A1" w:rsidRPr="00741322" w:rsidRDefault="000057A1" w:rsidP="00741322">
            <w:pPr>
              <w:spacing w:line="360" w:lineRule="auto"/>
              <w:jc w:val="center"/>
              <w:rPr>
                <w:rFonts w:ascii="Palatino Linotype" w:hAnsi="Palatino Linotype" w:cs="Arial"/>
                <w:b/>
              </w:rPr>
            </w:pPr>
          </w:p>
        </w:tc>
      </w:tr>
      <w:tr w:rsidR="00937342" w:rsidRPr="00741322" w:rsidTr="00705FEF">
        <w:trPr>
          <w:jc w:val="center"/>
        </w:trPr>
        <w:tc>
          <w:tcPr>
            <w:tcW w:w="5184" w:type="dxa"/>
          </w:tcPr>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lastRenderedPageBreak/>
              <w:t xml:space="preserve">Eva </w:t>
            </w:r>
            <w:proofErr w:type="spellStart"/>
            <w:r w:rsidRPr="00741322">
              <w:rPr>
                <w:rFonts w:ascii="Palatino Linotype" w:hAnsi="Palatino Linotype" w:cs="Arial"/>
                <w:b/>
              </w:rPr>
              <w:t>Abaid</w:t>
            </w:r>
            <w:proofErr w:type="spellEnd"/>
            <w:r w:rsidRPr="00741322">
              <w:rPr>
                <w:rFonts w:ascii="Palatino Linotype" w:hAnsi="Palatino Linotype" w:cs="Arial"/>
                <w:b/>
              </w:rPr>
              <w:t xml:space="preserve"> </w:t>
            </w:r>
            <w:proofErr w:type="spellStart"/>
            <w:r w:rsidRPr="00741322">
              <w:rPr>
                <w:rFonts w:ascii="Palatino Linotype" w:hAnsi="Palatino Linotype" w:cs="Arial"/>
                <w:b/>
              </w:rPr>
              <w:t>Yapur</w:t>
            </w:r>
            <w:proofErr w:type="spellEnd"/>
          </w:p>
          <w:p w:rsidR="00937342" w:rsidRPr="00741322" w:rsidRDefault="00937342" w:rsidP="00741322">
            <w:pPr>
              <w:spacing w:line="360" w:lineRule="auto"/>
              <w:jc w:val="center"/>
              <w:rPr>
                <w:rFonts w:ascii="Palatino Linotype" w:hAnsi="Palatino Linotype" w:cs="Arial"/>
              </w:rPr>
            </w:pPr>
            <w:r w:rsidRPr="00741322">
              <w:rPr>
                <w:rFonts w:ascii="Palatino Linotype" w:hAnsi="Palatino Linotype" w:cs="Arial"/>
              </w:rPr>
              <w:t>Comisionada</w:t>
            </w: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(Rúbrica)</w:t>
            </w:r>
          </w:p>
        </w:tc>
        <w:tc>
          <w:tcPr>
            <w:tcW w:w="5184" w:type="dxa"/>
          </w:tcPr>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José Guadalupe Luna Hernández</w:t>
            </w:r>
          </w:p>
          <w:p w:rsidR="00937342" w:rsidRPr="00741322" w:rsidRDefault="00937342" w:rsidP="00741322">
            <w:pPr>
              <w:spacing w:line="360" w:lineRule="auto"/>
              <w:jc w:val="center"/>
              <w:rPr>
                <w:rFonts w:ascii="Palatino Linotype" w:hAnsi="Palatino Linotype" w:cs="Arial"/>
              </w:rPr>
            </w:pPr>
            <w:r w:rsidRPr="00741322">
              <w:rPr>
                <w:rFonts w:ascii="Palatino Linotype" w:hAnsi="Palatino Linotype" w:cs="Arial"/>
              </w:rPr>
              <w:t>Comisionado</w:t>
            </w: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(Rúbrica)</w:t>
            </w:r>
          </w:p>
          <w:p w:rsidR="00937342" w:rsidRPr="00741322" w:rsidRDefault="00937342" w:rsidP="00741322">
            <w:pPr>
              <w:spacing w:line="360" w:lineRule="auto"/>
              <w:jc w:val="center"/>
              <w:rPr>
                <w:rFonts w:ascii="Palatino Linotype" w:hAnsi="Palatino Linotype" w:cs="Arial"/>
                <w:b/>
              </w:rPr>
            </w:pPr>
          </w:p>
        </w:tc>
      </w:tr>
      <w:tr w:rsidR="00937342" w:rsidRPr="00741322" w:rsidTr="00705FEF">
        <w:trPr>
          <w:jc w:val="center"/>
        </w:trPr>
        <w:tc>
          <w:tcPr>
            <w:tcW w:w="5184" w:type="dxa"/>
          </w:tcPr>
          <w:p w:rsidR="00937342" w:rsidRPr="00741322" w:rsidRDefault="00937342" w:rsidP="00741322">
            <w:pPr>
              <w:spacing w:line="360" w:lineRule="auto"/>
              <w:jc w:val="center"/>
              <w:rPr>
                <w:rFonts w:ascii="Palatino Linotype" w:hAnsi="Palatino Linotype" w:cs="Arial"/>
                <w:b/>
              </w:rPr>
            </w:pPr>
          </w:p>
          <w:p w:rsidR="00937342" w:rsidRPr="00741322" w:rsidRDefault="00937342" w:rsidP="00741322">
            <w:pPr>
              <w:spacing w:line="360" w:lineRule="auto"/>
              <w:jc w:val="center"/>
              <w:rPr>
                <w:rFonts w:ascii="Palatino Linotype" w:hAnsi="Palatino Linotype" w:cs="Arial"/>
                <w:b/>
              </w:rPr>
            </w:pP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Javier Martínez Cruz</w:t>
            </w:r>
          </w:p>
          <w:p w:rsidR="00937342" w:rsidRPr="00741322" w:rsidRDefault="00937342" w:rsidP="00741322">
            <w:pPr>
              <w:spacing w:line="360" w:lineRule="auto"/>
              <w:jc w:val="center"/>
              <w:rPr>
                <w:rFonts w:ascii="Palatino Linotype" w:hAnsi="Palatino Linotype" w:cs="Arial"/>
              </w:rPr>
            </w:pPr>
            <w:r w:rsidRPr="00741322">
              <w:rPr>
                <w:rFonts w:ascii="Palatino Linotype" w:hAnsi="Palatino Linotype" w:cs="Arial"/>
              </w:rPr>
              <w:t>Comisionado</w:t>
            </w: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(Rúbrica)</w:t>
            </w:r>
          </w:p>
        </w:tc>
        <w:tc>
          <w:tcPr>
            <w:tcW w:w="5184" w:type="dxa"/>
          </w:tcPr>
          <w:p w:rsidR="00937342" w:rsidRPr="00741322" w:rsidRDefault="00937342" w:rsidP="00741322">
            <w:pPr>
              <w:spacing w:line="360" w:lineRule="auto"/>
              <w:jc w:val="center"/>
              <w:rPr>
                <w:rFonts w:ascii="Palatino Linotype" w:hAnsi="Palatino Linotype" w:cs="Arial"/>
                <w:b/>
              </w:rPr>
            </w:pPr>
          </w:p>
          <w:p w:rsidR="00937342" w:rsidRPr="00741322" w:rsidRDefault="00937342" w:rsidP="00741322">
            <w:pPr>
              <w:spacing w:line="360" w:lineRule="auto"/>
              <w:jc w:val="center"/>
              <w:rPr>
                <w:rFonts w:ascii="Palatino Linotype" w:hAnsi="Palatino Linotype" w:cs="Arial"/>
                <w:b/>
              </w:rPr>
            </w:pP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Luis Gustavo Parra Noriega</w:t>
            </w:r>
          </w:p>
          <w:p w:rsidR="00937342" w:rsidRPr="00741322" w:rsidRDefault="00937342" w:rsidP="00741322">
            <w:pPr>
              <w:spacing w:line="360" w:lineRule="auto"/>
              <w:jc w:val="center"/>
              <w:rPr>
                <w:rFonts w:ascii="Palatino Linotype" w:hAnsi="Palatino Linotype" w:cs="Arial"/>
              </w:rPr>
            </w:pPr>
            <w:r w:rsidRPr="00741322">
              <w:rPr>
                <w:rFonts w:ascii="Palatino Linotype" w:hAnsi="Palatino Linotype" w:cs="Arial"/>
              </w:rPr>
              <w:t>Comisionado</w:t>
            </w: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(Rúbrica)</w:t>
            </w:r>
          </w:p>
        </w:tc>
      </w:tr>
      <w:tr w:rsidR="00937342" w:rsidRPr="00741322" w:rsidTr="00705FEF">
        <w:trPr>
          <w:jc w:val="center"/>
        </w:trPr>
        <w:tc>
          <w:tcPr>
            <w:tcW w:w="10368" w:type="dxa"/>
            <w:gridSpan w:val="2"/>
          </w:tcPr>
          <w:p w:rsidR="00937342" w:rsidRPr="00741322" w:rsidRDefault="00937342" w:rsidP="00741322">
            <w:pPr>
              <w:spacing w:line="360" w:lineRule="auto"/>
              <w:jc w:val="center"/>
              <w:rPr>
                <w:rFonts w:ascii="Palatino Linotype" w:hAnsi="Palatino Linotype" w:cs="Arial"/>
                <w:b/>
              </w:rPr>
            </w:pPr>
          </w:p>
          <w:p w:rsidR="00937342" w:rsidRPr="00741322" w:rsidRDefault="00937342" w:rsidP="00741322">
            <w:pPr>
              <w:spacing w:line="360" w:lineRule="auto"/>
              <w:jc w:val="center"/>
              <w:rPr>
                <w:rFonts w:ascii="Palatino Linotype" w:hAnsi="Palatino Linotype" w:cs="Arial"/>
                <w:b/>
              </w:rPr>
            </w:pP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Alexis Tapia Ramírez</w:t>
            </w:r>
          </w:p>
          <w:p w:rsidR="00937342" w:rsidRPr="00741322" w:rsidRDefault="00937342" w:rsidP="00741322">
            <w:pPr>
              <w:spacing w:line="360" w:lineRule="auto"/>
              <w:jc w:val="center"/>
              <w:rPr>
                <w:rFonts w:ascii="Palatino Linotype" w:hAnsi="Palatino Linotype" w:cs="Arial"/>
              </w:rPr>
            </w:pPr>
            <w:r w:rsidRPr="00741322">
              <w:rPr>
                <w:rFonts w:ascii="Palatino Linotype" w:hAnsi="Palatino Linotype" w:cs="Arial"/>
              </w:rPr>
              <w:t>Secretario Técnico del Pleno</w:t>
            </w:r>
          </w:p>
          <w:p w:rsidR="00937342" w:rsidRPr="00741322" w:rsidRDefault="00937342" w:rsidP="00741322">
            <w:pPr>
              <w:spacing w:line="360" w:lineRule="auto"/>
              <w:jc w:val="center"/>
              <w:rPr>
                <w:rFonts w:ascii="Palatino Linotype" w:hAnsi="Palatino Linotype" w:cs="Arial"/>
                <w:b/>
              </w:rPr>
            </w:pPr>
            <w:r w:rsidRPr="00741322">
              <w:rPr>
                <w:rFonts w:ascii="Palatino Linotype" w:hAnsi="Palatino Linotype" w:cs="Arial"/>
                <w:b/>
              </w:rPr>
              <w:t>(Rúbrica)</w:t>
            </w:r>
          </w:p>
          <w:p w:rsidR="00937342" w:rsidRPr="00741322" w:rsidRDefault="00937342" w:rsidP="00741322">
            <w:pPr>
              <w:spacing w:line="360" w:lineRule="auto"/>
              <w:rPr>
                <w:rFonts w:ascii="Palatino Linotype" w:hAnsi="Palatino Linotype" w:cs="Arial"/>
              </w:rPr>
            </w:pPr>
          </w:p>
        </w:tc>
      </w:tr>
    </w:tbl>
    <w:p w:rsidR="00937342" w:rsidRPr="00741322" w:rsidRDefault="00937342" w:rsidP="00741322">
      <w:pPr>
        <w:spacing w:line="360" w:lineRule="auto"/>
        <w:jc w:val="both"/>
        <w:rPr>
          <w:rFonts w:ascii="Palatino Linotype" w:hAnsi="Palatino Linotype"/>
        </w:rPr>
      </w:pPr>
      <w:r w:rsidRPr="00741322">
        <w:rPr>
          <w:rFonts w:ascii="Palatino Linotype" w:hAnsi="Palatino Linotype" w:cs="Arial"/>
        </w:rPr>
        <w:t>Esta hoja</w:t>
      </w:r>
      <w:r w:rsidR="00AB0BA0" w:rsidRPr="00741322">
        <w:rPr>
          <w:rFonts w:ascii="Palatino Linotype" w:hAnsi="Palatino Linotype" w:cs="Arial"/>
        </w:rPr>
        <w:t xml:space="preserve"> corresponde a la resolución del cuatro</w:t>
      </w:r>
      <w:r w:rsidRPr="00741322">
        <w:rPr>
          <w:rFonts w:ascii="Palatino Linotype" w:hAnsi="Palatino Linotype" w:cs="Arial"/>
        </w:rPr>
        <w:t xml:space="preserve">  (</w:t>
      </w:r>
      <w:r w:rsidR="00AB0BA0" w:rsidRPr="00741322">
        <w:rPr>
          <w:rFonts w:ascii="Palatino Linotype" w:hAnsi="Palatino Linotype" w:cs="Arial"/>
        </w:rPr>
        <w:t>04</w:t>
      </w:r>
      <w:r w:rsidRPr="00741322">
        <w:rPr>
          <w:rFonts w:ascii="Palatino Linotype" w:hAnsi="Palatino Linotype" w:cs="Arial"/>
        </w:rPr>
        <w:t xml:space="preserve">) de </w:t>
      </w:r>
      <w:r w:rsidR="00AB0BA0" w:rsidRPr="00741322">
        <w:rPr>
          <w:rFonts w:ascii="Palatino Linotype" w:hAnsi="Palatino Linotype" w:cs="Arial"/>
        </w:rPr>
        <w:t xml:space="preserve">diciembre </w:t>
      </w:r>
      <w:r w:rsidRPr="00741322">
        <w:rPr>
          <w:rFonts w:ascii="Palatino Linotype" w:hAnsi="Palatino Linotype" w:cs="Arial"/>
        </w:rPr>
        <w:t xml:space="preserve">de dos mil diecinueve, emitida en el recurso de revisión </w:t>
      </w:r>
      <w:r w:rsidRPr="00741322">
        <w:rPr>
          <w:rFonts w:ascii="Palatino Linotype" w:hAnsi="Palatino Linotype" w:cs="Arial"/>
          <w:b/>
          <w:bCs/>
        </w:rPr>
        <w:t>0</w:t>
      </w:r>
      <w:r w:rsidR="00AB0BA0" w:rsidRPr="00741322">
        <w:rPr>
          <w:rFonts w:ascii="Palatino Linotype" w:hAnsi="Palatino Linotype" w:cs="Arial"/>
          <w:b/>
          <w:bCs/>
        </w:rPr>
        <w:t>7678</w:t>
      </w:r>
      <w:r w:rsidR="00F05733" w:rsidRPr="00741322">
        <w:rPr>
          <w:rFonts w:ascii="Palatino Linotype" w:hAnsi="Palatino Linotype" w:cs="Arial"/>
          <w:b/>
          <w:bCs/>
        </w:rPr>
        <w:t>/INFOEM/IP/RR/2019</w:t>
      </w:r>
      <w:r w:rsidRPr="00741322">
        <w:rPr>
          <w:rFonts w:ascii="Palatino Linotype" w:hAnsi="Palatino Linotype" w:cs="Arial"/>
          <w:b/>
          <w:bCs/>
        </w:rPr>
        <w:t>.</w:t>
      </w:r>
      <w:r w:rsidRPr="00741322">
        <w:rPr>
          <w:rFonts w:ascii="Palatino Linotype" w:hAnsi="Palatino Linotype" w:cs="Arial"/>
          <w:bCs/>
        </w:rPr>
        <w:t xml:space="preserve"> </w:t>
      </w:r>
    </w:p>
    <w:p w:rsidR="00BE0724" w:rsidRPr="00741322" w:rsidRDefault="00BE0724" w:rsidP="00741322">
      <w:pPr>
        <w:spacing w:line="360" w:lineRule="auto"/>
        <w:rPr>
          <w:rFonts w:ascii="Palatino Linotype" w:eastAsia="MS Mincho" w:hAnsi="Palatino Linotype" w:cstheme="majorBidi"/>
          <w:i/>
        </w:rPr>
      </w:pPr>
    </w:p>
    <w:bookmarkEnd w:id="38"/>
    <w:bookmarkEnd w:id="39"/>
    <w:bookmarkEnd w:id="40"/>
    <w:p w:rsidR="00BE0724" w:rsidRPr="00741322" w:rsidRDefault="00BE0724" w:rsidP="00741322">
      <w:pPr>
        <w:spacing w:line="360" w:lineRule="auto"/>
        <w:rPr>
          <w:rFonts w:ascii="Palatino Linotype" w:eastAsia="MS Mincho" w:hAnsi="Palatino Linotype" w:cstheme="majorBidi"/>
          <w:i/>
        </w:rPr>
      </w:pPr>
    </w:p>
    <w:sectPr w:rsidR="00BE0724" w:rsidRPr="00741322" w:rsidSect="00741322">
      <w:headerReference w:type="default" r:id="rId12"/>
      <w:footerReference w:type="default" r:id="rId13"/>
      <w:headerReference w:type="first" r:id="rId14"/>
      <w:footerReference w:type="first" r:id="rId15"/>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295" w:rsidRDefault="00286295" w:rsidP="00BE0724">
      <w:r>
        <w:separator/>
      </w:r>
    </w:p>
  </w:endnote>
  <w:endnote w:type="continuationSeparator" w:id="0">
    <w:p w:rsidR="00286295" w:rsidRDefault="00286295" w:rsidP="00BE0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3645A7" w:rsidRPr="00883450" w:rsidRDefault="006C6E9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D73EB">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D73EB">
              <w:rPr>
                <w:rFonts w:ascii="Palatino Linotype" w:hAnsi="Palatino Linotype"/>
                <w:b/>
                <w:bCs/>
                <w:noProof/>
                <w:sz w:val="22"/>
                <w:szCs w:val="20"/>
              </w:rPr>
              <w:t>26</w:t>
            </w:r>
            <w:r w:rsidRPr="00883450">
              <w:rPr>
                <w:rFonts w:ascii="Palatino Linotype" w:hAnsi="Palatino Linotype"/>
                <w:b/>
                <w:bCs/>
                <w:sz w:val="22"/>
                <w:szCs w:val="20"/>
              </w:rPr>
              <w:fldChar w:fldCharType="end"/>
            </w:r>
          </w:p>
        </w:sdtContent>
      </w:sdt>
    </w:sdtContent>
  </w:sdt>
  <w:p w:rsidR="003645A7" w:rsidRDefault="008D73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Pr="00883450" w:rsidRDefault="006C6E9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D73EB" w:rsidRPr="008D73E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D73EB" w:rsidRPr="008D73EB">
      <w:rPr>
        <w:rFonts w:ascii="Palatino Linotype" w:hAnsi="Palatino Linotype"/>
        <w:noProof/>
        <w:sz w:val="22"/>
        <w:szCs w:val="22"/>
        <w:lang w:val="es-ES"/>
      </w:rPr>
      <w:t>26</w:t>
    </w:r>
    <w:r w:rsidRPr="00883450">
      <w:rPr>
        <w:rFonts w:ascii="Palatino Linotype" w:hAnsi="Palatino Linotype"/>
        <w:sz w:val="22"/>
        <w:szCs w:val="22"/>
      </w:rPr>
      <w:fldChar w:fldCharType="end"/>
    </w:r>
  </w:p>
  <w:p w:rsidR="003645A7" w:rsidRPr="00883450" w:rsidRDefault="008D73E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295" w:rsidRDefault="00286295" w:rsidP="00BE0724">
      <w:r>
        <w:separator/>
      </w:r>
    </w:p>
  </w:footnote>
  <w:footnote w:type="continuationSeparator" w:id="0">
    <w:p w:rsidR="00286295" w:rsidRDefault="00286295" w:rsidP="00BE0724">
      <w:r>
        <w:continuationSeparator/>
      </w:r>
    </w:p>
  </w:footnote>
  <w:footnote w:id="1">
    <w:p w:rsidR="004468E5" w:rsidRDefault="004468E5" w:rsidP="004468E5">
      <w:pPr>
        <w:pStyle w:val="Textonotapie"/>
      </w:pPr>
      <w:r>
        <w:rPr>
          <w:rStyle w:val="Refdenotaalpie"/>
        </w:rPr>
        <w:footnoteRef/>
      </w:r>
      <w:r>
        <w:t xml:space="preserve"> Convención Americana sobre Derechos Humanos. Artículo 13.</w:t>
      </w:r>
    </w:p>
  </w:footnote>
  <w:footnote w:id="2">
    <w:p w:rsidR="004468E5" w:rsidRDefault="004468E5" w:rsidP="004468E5">
      <w:pPr>
        <w:pStyle w:val="Textonotapie"/>
      </w:pPr>
      <w:r>
        <w:rPr>
          <w:rStyle w:val="Refdenotaalpie"/>
        </w:rPr>
        <w:footnoteRef/>
      </w:r>
      <w:r>
        <w:t xml:space="preserve"> Constitución Política de los Estados Unidos Mexicanos. Artículo sexto, sección A, fracción I.</w:t>
      </w:r>
    </w:p>
  </w:footnote>
  <w:footnote w:id="3">
    <w:p w:rsidR="004468E5" w:rsidRDefault="004468E5" w:rsidP="004468E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468E5" w:rsidRDefault="004468E5" w:rsidP="004468E5">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Default="006C6E91" w:rsidP="001C6012">
    <w:pPr>
      <w:pStyle w:val="Encabezado"/>
      <w:tabs>
        <w:tab w:val="clear" w:pos="4252"/>
        <w:tab w:val="clear" w:pos="8504"/>
        <w:tab w:val="left" w:pos="8460"/>
      </w:tabs>
    </w:pPr>
    <w:r>
      <w:tab/>
    </w:r>
  </w:p>
  <w:p w:rsidR="003645A7" w:rsidRDefault="008D73EB">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645A7" w:rsidRPr="00674A46" w:rsidTr="00F3586F">
      <w:trPr>
        <w:trHeight w:val="138"/>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3645A7" w:rsidRPr="0017265D" w:rsidRDefault="006C6E91" w:rsidP="00671A95">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521E6A">
            <w:rPr>
              <w:rFonts w:ascii="Palatino Linotype" w:hAnsi="Palatino Linotype" w:cs="Arial"/>
              <w:b/>
              <w:bCs/>
              <w:sz w:val="22"/>
              <w:szCs w:val="22"/>
              <w:lang w:eastAsia="es-MX"/>
            </w:rPr>
            <w:t>7678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3645A7" w:rsidRPr="00674A46" w:rsidTr="00F3586F">
      <w:trPr>
        <w:trHeight w:val="233"/>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3645A7" w:rsidRPr="00B75F20" w:rsidRDefault="00521E6A" w:rsidP="00877086">
          <w:pPr>
            <w:pStyle w:val="Encabezado"/>
            <w:jc w:val="both"/>
            <w:rPr>
              <w:rFonts w:ascii="Palatino Linotype" w:hAnsi="Palatino Linotype"/>
              <w:b/>
              <w:sz w:val="22"/>
              <w:szCs w:val="22"/>
            </w:rPr>
          </w:pPr>
          <w:r>
            <w:rPr>
              <w:rFonts w:ascii="Palatino Linotype" w:hAnsi="Palatino Linotype"/>
              <w:b/>
              <w:sz w:val="22"/>
              <w:szCs w:val="22"/>
            </w:rPr>
            <w:t>Instituto de Capacitación y Adiestramiento para el Trabajo Industrial</w:t>
          </w:r>
        </w:p>
      </w:tc>
    </w:tr>
    <w:tr w:rsidR="003645A7" w:rsidRPr="00674A46" w:rsidTr="00F3586F">
      <w:trPr>
        <w:trHeight w:val="321"/>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3645A7" w:rsidRPr="00674A46" w:rsidRDefault="006C6E9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3645A7" w:rsidRDefault="006C6E9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Default="006C6E91"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645A7" w:rsidRPr="00674A46" w:rsidTr="00F3586F">
      <w:trPr>
        <w:trHeight w:val="138"/>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3645A7" w:rsidRPr="00674A46" w:rsidRDefault="00521E6A" w:rsidP="00671A95">
          <w:pPr>
            <w:pStyle w:val="Encabezado"/>
            <w:rPr>
              <w:rFonts w:ascii="Palatino Linotype" w:hAnsi="Palatino Linotype"/>
              <w:b/>
              <w:sz w:val="22"/>
              <w:szCs w:val="22"/>
            </w:rPr>
          </w:pPr>
          <w:r>
            <w:rPr>
              <w:rFonts w:ascii="Palatino Linotype" w:hAnsi="Palatino Linotype" w:cs="Arial"/>
              <w:b/>
              <w:bCs/>
              <w:sz w:val="22"/>
              <w:szCs w:val="22"/>
              <w:lang w:eastAsia="es-MX"/>
            </w:rPr>
            <w:t>07678</w:t>
          </w:r>
          <w:r w:rsidR="006C6E91">
            <w:rPr>
              <w:rFonts w:ascii="Palatino Linotype" w:hAnsi="Palatino Linotype" w:cs="Arial"/>
              <w:b/>
              <w:bCs/>
              <w:sz w:val="22"/>
              <w:szCs w:val="22"/>
              <w:lang w:eastAsia="es-MX"/>
            </w:rPr>
            <w:t>/INFOEM/IP/RR/2019</w:t>
          </w:r>
        </w:p>
      </w:tc>
    </w:tr>
    <w:tr w:rsidR="003645A7" w:rsidRPr="00B75F20" w:rsidTr="00F3586F">
      <w:trPr>
        <w:trHeight w:val="233"/>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3645A7" w:rsidRPr="007B3C59" w:rsidRDefault="00A32E3A" w:rsidP="00F0190C">
          <w:pPr>
            <w:pStyle w:val="Encabezado"/>
            <w:ind w:right="234"/>
            <w:rPr>
              <w:rFonts w:ascii="Palatino Linotype" w:hAnsi="Palatino Linotype"/>
              <w:b/>
              <w:sz w:val="22"/>
              <w:szCs w:val="22"/>
              <w:highlight w:val="black"/>
            </w:rPr>
          </w:pPr>
          <w:r w:rsidRPr="007B3C59">
            <w:rPr>
              <w:rFonts w:ascii="Palatino Linotype" w:hAnsi="Palatino Linotype"/>
              <w:b/>
              <w:sz w:val="22"/>
              <w:szCs w:val="22"/>
              <w:highlight w:val="black"/>
            </w:rPr>
            <w:t>-------------------------------------------------</w:t>
          </w:r>
        </w:p>
      </w:tc>
    </w:tr>
    <w:tr w:rsidR="003645A7" w:rsidRPr="00674A46" w:rsidTr="00F3586F">
      <w:trPr>
        <w:trHeight w:val="321"/>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3645A7" w:rsidRPr="00674A46" w:rsidRDefault="00521E6A" w:rsidP="00877086">
          <w:pPr>
            <w:pStyle w:val="Encabezado"/>
            <w:jc w:val="both"/>
            <w:rPr>
              <w:rFonts w:ascii="Palatino Linotype" w:hAnsi="Palatino Linotype"/>
              <w:b/>
              <w:sz w:val="22"/>
              <w:szCs w:val="22"/>
            </w:rPr>
          </w:pPr>
          <w:r>
            <w:rPr>
              <w:rFonts w:ascii="Palatino Linotype" w:hAnsi="Palatino Linotype"/>
              <w:b/>
              <w:bCs/>
              <w:color w:val="000000"/>
              <w:sz w:val="22"/>
              <w:szCs w:val="22"/>
            </w:rPr>
            <w:t>Instituto de Capacitación y Adiestramiento para el Trabajo Industrial</w:t>
          </w:r>
        </w:p>
      </w:tc>
    </w:tr>
    <w:tr w:rsidR="003645A7" w:rsidRPr="00674A46" w:rsidTr="00F3586F">
      <w:trPr>
        <w:trHeight w:val="321"/>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3645A7" w:rsidRPr="00674A46" w:rsidRDefault="006C6E9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3645A7" w:rsidRDefault="008D73E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C5E74"/>
    <w:multiLevelType w:val="hybridMultilevel"/>
    <w:tmpl w:val="49F803AA"/>
    <w:lvl w:ilvl="0" w:tplc="4178E456">
      <w:start w:val="1"/>
      <w:numFmt w:val="upperRoman"/>
      <w:lvlText w:val="%1."/>
      <w:lvlJc w:val="left"/>
      <w:pPr>
        <w:ind w:left="1080" w:hanging="720"/>
      </w:pPr>
      <w:rPr>
        <w:rFonts w:eastAsiaTheme="min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A04FC9"/>
    <w:multiLevelType w:val="hybridMultilevel"/>
    <w:tmpl w:val="51000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FB4BE3"/>
    <w:multiLevelType w:val="hybridMultilevel"/>
    <w:tmpl w:val="2A1AAE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D01A88"/>
    <w:multiLevelType w:val="hybridMultilevel"/>
    <w:tmpl w:val="2BDCF8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4317490"/>
    <w:multiLevelType w:val="hybridMultilevel"/>
    <w:tmpl w:val="C008920E"/>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5776DA"/>
    <w:multiLevelType w:val="hybridMultilevel"/>
    <w:tmpl w:val="CE74F5FE"/>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6"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4E573224"/>
    <w:multiLevelType w:val="hybridMultilevel"/>
    <w:tmpl w:val="55C6FE4A"/>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EC19E3"/>
    <w:multiLevelType w:val="hybridMultilevel"/>
    <w:tmpl w:val="9DB0E32C"/>
    <w:lvl w:ilvl="0" w:tplc="4178E456">
      <w:start w:val="1"/>
      <w:numFmt w:val="upperRoman"/>
      <w:lvlText w:val="%1."/>
      <w:lvlJc w:val="left"/>
      <w:pPr>
        <w:ind w:left="1080" w:hanging="720"/>
      </w:pPr>
      <w:rPr>
        <w:rFonts w:eastAsiaTheme="min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892A9F"/>
    <w:multiLevelType w:val="hybridMultilevel"/>
    <w:tmpl w:val="B81C78F6"/>
    <w:lvl w:ilvl="0" w:tplc="FBF47A7A">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AF4816"/>
    <w:multiLevelType w:val="hybridMultilevel"/>
    <w:tmpl w:val="2592C926"/>
    <w:lvl w:ilvl="0" w:tplc="15E6974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num w:numId="1">
    <w:abstractNumId w:val="4"/>
  </w:num>
  <w:num w:numId="2">
    <w:abstractNumId w:val="6"/>
  </w:num>
  <w:num w:numId="3">
    <w:abstractNumId w:val="11"/>
  </w:num>
  <w:num w:numId="4">
    <w:abstractNumId w:val="10"/>
  </w:num>
  <w:num w:numId="5">
    <w:abstractNumId w:val="2"/>
  </w:num>
  <w:num w:numId="6">
    <w:abstractNumId w:val="8"/>
  </w:num>
  <w:num w:numId="7">
    <w:abstractNumId w:val="3"/>
  </w:num>
  <w:num w:numId="8">
    <w:abstractNumId w:val="1"/>
  </w:num>
  <w:num w:numId="9">
    <w:abstractNumId w:val="0"/>
  </w:num>
  <w:num w:numId="10">
    <w:abstractNumId w:val="9"/>
  </w:num>
  <w:num w:numId="11">
    <w:abstractNumId w:val="7"/>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724"/>
    <w:rsid w:val="000057A1"/>
    <w:rsid w:val="00037576"/>
    <w:rsid w:val="000443C2"/>
    <w:rsid w:val="000871D1"/>
    <w:rsid w:val="001027F1"/>
    <w:rsid w:val="00157839"/>
    <w:rsid w:val="001651E9"/>
    <w:rsid w:val="00181BBB"/>
    <w:rsid w:val="001869FA"/>
    <w:rsid w:val="001875D0"/>
    <w:rsid w:val="00196288"/>
    <w:rsid w:val="001C3EBD"/>
    <w:rsid w:val="001F7D4A"/>
    <w:rsid w:val="00242ADF"/>
    <w:rsid w:val="00255D39"/>
    <w:rsid w:val="00284DD7"/>
    <w:rsid w:val="00286295"/>
    <w:rsid w:val="0029147D"/>
    <w:rsid w:val="00311B9F"/>
    <w:rsid w:val="003345BC"/>
    <w:rsid w:val="003B380F"/>
    <w:rsid w:val="003E0C78"/>
    <w:rsid w:val="00431BC1"/>
    <w:rsid w:val="004468E5"/>
    <w:rsid w:val="0045582C"/>
    <w:rsid w:val="004A7B93"/>
    <w:rsid w:val="00501F68"/>
    <w:rsid w:val="005030F9"/>
    <w:rsid w:val="00515D10"/>
    <w:rsid w:val="00521E6A"/>
    <w:rsid w:val="0053021B"/>
    <w:rsid w:val="005539F2"/>
    <w:rsid w:val="00614602"/>
    <w:rsid w:val="006163A0"/>
    <w:rsid w:val="0067188A"/>
    <w:rsid w:val="006C6E91"/>
    <w:rsid w:val="006D3C6E"/>
    <w:rsid w:val="0073643F"/>
    <w:rsid w:val="00741322"/>
    <w:rsid w:val="00753713"/>
    <w:rsid w:val="007542DA"/>
    <w:rsid w:val="007573C1"/>
    <w:rsid w:val="007B3C59"/>
    <w:rsid w:val="007E4CA7"/>
    <w:rsid w:val="007F39A3"/>
    <w:rsid w:val="00821664"/>
    <w:rsid w:val="0087092E"/>
    <w:rsid w:val="00876D54"/>
    <w:rsid w:val="008C69DE"/>
    <w:rsid w:val="008D6142"/>
    <w:rsid w:val="008D73EB"/>
    <w:rsid w:val="00937342"/>
    <w:rsid w:val="00963243"/>
    <w:rsid w:val="009C466F"/>
    <w:rsid w:val="009D4DFA"/>
    <w:rsid w:val="00A16A3B"/>
    <w:rsid w:val="00A30736"/>
    <w:rsid w:val="00A32E3A"/>
    <w:rsid w:val="00A34C95"/>
    <w:rsid w:val="00A67C8B"/>
    <w:rsid w:val="00A73A67"/>
    <w:rsid w:val="00AB0BA0"/>
    <w:rsid w:val="00AC4BA9"/>
    <w:rsid w:val="00B32DDD"/>
    <w:rsid w:val="00B41230"/>
    <w:rsid w:val="00B80513"/>
    <w:rsid w:val="00B92D8B"/>
    <w:rsid w:val="00BB1937"/>
    <w:rsid w:val="00BE0724"/>
    <w:rsid w:val="00BF7DBA"/>
    <w:rsid w:val="00C12B3D"/>
    <w:rsid w:val="00C35B11"/>
    <w:rsid w:val="00C45D37"/>
    <w:rsid w:val="00C55CBE"/>
    <w:rsid w:val="00C75BC2"/>
    <w:rsid w:val="00CB0867"/>
    <w:rsid w:val="00CC1F83"/>
    <w:rsid w:val="00D60752"/>
    <w:rsid w:val="00DF1C9B"/>
    <w:rsid w:val="00DF5D61"/>
    <w:rsid w:val="00E45101"/>
    <w:rsid w:val="00EB0094"/>
    <w:rsid w:val="00EF4962"/>
    <w:rsid w:val="00F05305"/>
    <w:rsid w:val="00F05733"/>
    <w:rsid w:val="00F85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196E91-0894-4229-AFF9-EE12B35D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72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E0724"/>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BE072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72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BE072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BE0724"/>
    <w:pPr>
      <w:tabs>
        <w:tab w:val="center" w:pos="4252"/>
        <w:tab w:val="right" w:pos="8504"/>
      </w:tabs>
    </w:pPr>
  </w:style>
  <w:style w:type="character" w:customStyle="1" w:styleId="EncabezadoCar">
    <w:name w:val="Encabezado Car"/>
    <w:basedOn w:val="Fuentedeprrafopredeter"/>
    <w:link w:val="Encabezado"/>
    <w:uiPriority w:val="99"/>
    <w:rsid w:val="00BE0724"/>
    <w:rPr>
      <w:rFonts w:eastAsiaTheme="minorEastAsia"/>
      <w:sz w:val="24"/>
      <w:szCs w:val="24"/>
      <w:lang w:val="es-ES_tradnl" w:eastAsia="es-ES"/>
    </w:rPr>
  </w:style>
  <w:style w:type="paragraph" w:styleId="Piedepgina">
    <w:name w:val="footer"/>
    <w:basedOn w:val="Normal"/>
    <w:link w:val="PiedepginaCar"/>
    <w:uiPriority w:val="99"/>
    <w:unhideWhenUsed/>
    <w:rsid w:val="00BE0724"/>
    <w:pPr>
      <w:tabs>
        <w:tab w:val="center" w:pos="4252"/>
        <w:tab w:val="right" w:pos="8504"/>
      </w:tabs>
    </w:pPr>
  </w:style>
  <w:style w:type="character" w:customStyle="1" w:styleId="PiedepginaCar">
    <w:name w:val="Pie de página Car"/>
    <w:basedOn w:val="Fuentedeprrafopredeter"/>
    <w:link w:val="Piedepgina"/>
    <w:uiPriority w:val="99"/>
    <w:rsid w:val="00BE0724"/>
    <w:rPr>
      <w:rFonts w:eastAsiaTheme="minorEastAsia"/>
      <w:sz w:val="24"/>
      <w:szCs w:val="24"/>
      <w:lang w:val="es-ES_tradnl" w:eastAsia="es-ES"/>
    </w:rPr>
  </w:style>
  <w:style w:type="table" w:styleId="Tablaconcuadrcula">
    <w:name w:val="Table Grid"/>
    <w:basedOn w:val="Tablanormal"/>
    <w:uiPriority w:val="39"/>
    <w:rsid w:val="00BE072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72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0724"/>
    <w:rPr>
      <w:rFonts w:eastAsiaTheme="minorEastAsia"/>
      <w:sz w:val="24"/>
      <w:szCs w:val="24"/>
      <w:lang w:val="es-ES_tradnl" w:eastAsia="es-ES"/>
    </w:rPr>
  </w:style>
  <w:style w:type="character" w:styleId="Hipervnculo">
    <w:name w:val="Hyperlink"/>
    <w:basedOn w:val="Fuentedeprrafopredeter"/>
    <w:uiPriority w:val="99"/>
    <w:unhideWhenUsed/>
    <w:rsid w:val="00BE0724"/>
    <w:rPr>
      <w:color w:val="0563C1" w:themeColor="hyperlink"/>
      <w:u w:val="single"/>
    </w:rPr>
  </w:style>
  <w:style w:type="paragraph" w:styleId="TDC1">
    <w:name w:val="toc 1"/>
    <w:basedOn w:val="Normal"/>
    <w:next w:val="Normal"/>
    <w:autoRedefine/>
    <w:uiPriority w:val="39"/>
    <w:unhideWhenUsed/>
    <w:rsid w:val="00741322"/>
    <w:pPr>
      <w:tabs>
        <w:tab w:val="left" w:pos="880"/>
        <w:tab w:val="right" w:leader="dot" w:pos="8828"/>
      </w:tabs>
      <w:spacing w:line="360" w:lineRule="auto"/>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0724"/>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072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BE0724"/>
    <w:rPr>
      <w:vertAlign w:val="superscript"/>
    </w:rPr>
  </w:style>
  <w:style w:type="paragraph" w:styleId="TtulodeTDC">
    <w:name w:val="TOC Heading"/>
    <w:basedOn w:val="Ttulo1"/>
    <w:next w:val="Normal"/>
    <w:uiPriority w:val="39"/>
    <w:unhideWhenUsed/>
    <w:qFormat/>
    <w:rsid w:val="00BE0724"/>
    <w:pPr>
      <w:outlineLvl w:val="9"/>
    </w:pPr>
    <w:rPr>
      <w:lang w:eastAsia="es-MX"/>
    </w:rPr>
  </w:style>
  <w:style w:type="paragraph" w:customStyle="1" w:styleId="Default">
    <w:name w:val="Default"/>
    <w:rsid w:val="00037576"/>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rsid w:val="00C12B3D"/>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C12B3D"/>
    <w:rPr>
      <w:rFonts w:ascii="Arial" w:eastAsia="Times New Roman" w:hAnsi="Arial" w:cs="Times New Roman"/>
      <w:sz w:val="24"/>
      <w:szCs w:val="20"/>
      <w:lang w:val="es-ES_tradnl" w:eastAsia="es-ES"/>
    </w:rPr>
  </w:style>
  <w:style w:type="paragraph" w:styleId="TDC2">
    <w:name w:val="toc 2"/>
    <w:basedOn w:val="Normal"/>
    <w:next w:val="Normal"/>
    <w:autoRedefine/>
    <w:uiPriority w:val="39"/>
    <w:unhideWhenUsed/>
    <w:rsid w:val="00C75BC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07907">
      <w:bodyDiv w:val="1"/>
      <w:marLeft w:val="0"/>
      <w:marRight w:val="0"/>
      <w:marTop w:val="0"/>
      <w:marBottom w:val="0"/>
      <w:divBdr>
        <w:top w:val="none" w:sz="0" w:space="0" w:color="auto"/>
        <w:left w:val="none" w:sz="0" w:space="0" w:color="auto"/>
        <w:bottom w:val="none" w:sz="0" w:space="0" w:color="auto"/>
        <w:right w:val="none" w:sz="0" w:space="0" w:color="auto"/>
      </w:divBdr>
    </w:div>
    <w:div w:id="969433149">
      <w:bodyDiv w:val="1"/>
      <w:marLeft w:val="0"/>
      <w:marRight w:val="0"/>
      <w:marTop w:val="0"/>
      <w:marBottom w:val="0"/>
      <w:divBdr>
        <w:top w:val="none" w:sz="0" w:space="0" w:color="auto"/>
        <w:left w:val="none" w:sz="0" w:space="0" w:color="auto"/>
        <w:bottom w:val="none" w:sz="0" w:space="0" w:color="auto"/>
        <w:right w:val="none" w:sz="0" w:space="0" w:color="auto"/>
      </w:divBdr>
    </w:div>
    <w:div w:id="141350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26</Pages>
  <Words>4493</Words>
  <Characters>24713</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Vero</cp:lastModifiedBy>
  <cp:revision>4</cp:revision>
  <dcterms:created xsi:type="dcterms:W3CDTF">2019-12-05T20:28:00Z</dcterms:created>
  <dcterms:modified xsi:type="dcterms:W3CDTF">2020-06-16T19:02:00Z</dcterms:modified>
</cp:coreProperties>
</file>