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660768" w:rsidRDefault="001271D6" w:rsidP="001271D6">
      <w:pPr>
        <w:tabs>
          <w:tab w:val="left" w:pos="1406"/>
          <w:tab w:val="center" w:pos="4393"/>
        </w:tabs>
        <w:spacing w:line="360" w:lineRule="auto"/>
        <w:rPr>
          <w:rFonts w:ascii="Palatino Linotype" w:eastAsia="Times New Roman" w:hAnsi="Palatino Linotype" w:cs="Times New Roman"/>
          <w:b/>
        </w:rPr>
      </w:pPr>
      <w:r>
        <w:rPr>
          <w:rFonts w:ascii="Palatino Linotype" w:eastAsia="Times New Roman" w:hAnsi="Palatino Linotype" w:cs="Times New Roman"/>
          <w:b/>
        </w:rPr>
        <w:tab/>
      </w:r>
      <w:r>
        <w:rPr>
          <w:rFonts w:ascii="Palatino Linotype" w:eastAsia="Times New Roman" w:hAnsi="Palatino Linotype" w:cs="Times New Roman"/>
          <w:b/>
        </w:rPr>
        <w:tab/>
      </w:r>
      <w:r w:rsidR="002A5BA4" w:rsidRPr="00660768">
        <w:rPr>
          <w:rFonts w:ascii="Palatino Linotype" w:eastAsia="Times New Roman" w:hAnsi="Palatino Linotype" w:cs="Times New Roman"/>
          <w:b/>
        </w:rPr>
        <w:t>LÍNEAS ARGUMENTATIVAS</w:t>
      </w:r>
    </w:p>
    <w:p w:rsidR="00D87F77" w:rsidRPr="00660768" w:rsidRDefault="00D87F77" w:rsidP="00660768">
      <w:pPr>
        <w:spacing w:line="360" w:lineRule="auto"/>
        <w:jc w:val="both"/>
        <w:rPr>
          <w:rFonts w:ascii="Palatino Linotype" w:eastAsia="Times New Roman" w:hAnsi="Palatino Linotype" w:cs="Times New Roman"/>
          <w:b/>
        </w:rPr>
      </w:pPr>
    </w:p>
    <w:p w:rsidR="002831E1" w:rsidRDefault="002831E1" w:rsidP="00660768">
      <w:pPr>
        <w:spacing w:before="240" w:after="240" w:line="360" w:lineRule="auto"/>
        <w:jc w:val="both"/>
        <w:rPr>
          <w:rFonts w:ascii="Palatino Linotype" w:eastAsia="Times New Roman" w:hAnsi="Palatino Linotype" w:cs="Arial"/>
          <w:color w:val="000000"/>
        </w:rPr>
      </w:pPr>
      <w:r w:rsidRPr="00660768">
        <w:rPr>
          <w:rFonts w:ascii="Palatino Linotype" w:hAnsi="Palatino Linotype"/>
          <w:b/>
        </w:rPr>
        <w:t>PRORROGAS INDEBIDAS</w:t>
      </w:r>
      <w:r w:rsidRPr="00660768">
        <w:rPr>
          <w:rFonts w:ascii="Palatino Linotype" w:hAnsi="Palatino Linotype"/>
        </w:rPr>
        <w:t xml:space="preserve">. </w:t>
      </w:r>
      <w:r w:rsidRPr="00660768">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660768" w:rsidRPr="00660768" w:rsidRDefault="00660768" w:rsidP="00660768">
      <w:pPr>
        <w:spacing w:before="240" w:after="240" w:line="360" w:lineRule="auto"/>
        <w:jc w:val="both"/>
        <w:rPr>
          <w:rFonts w:ascii="Palatino Linotype" w:eastAsia="Times New Roman" w:hAnsi="Palatino Linotype" w:cs="Arial"/>
          <w:color w:val="000000"/>
          <w:sz w:val="12"/>
        </w:rPr>
      </w:pPr>
    </w:p>
    <w:p w:rsidR="0053632C" w:rsidRDefault="0053632C" w:rsidP="00660768">
      <w:pPr>
        <w:spacing w:before="240" w:after="240" w:line="360" w:lineRule="auto"/>
        <w:jc w:val="both"/>
        <w:rPr>
          <w:rFonts w:ascii="Palatino Linotype" w:hAnsi="Palatino Linotype"/>
        </w:rPr>
      </w:pPr>
      <w:r w:rsidRPr="00660768">
        <w:rPr>
          <w:rFonts w:ascii="Palatino Linotype" w:hAnsi="Palatino Linotype"/>
          <w:b/>
        </w:rPr>
        <w:t>DERECHO DE ACCESO A LA INFORMACIÓN PÚBLICA, DOCUMENTOS AD HOC.</w:t>
      </w:r>
      <w:r w:rsidRPr="00660768">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660768" w:rsidRPr="00660768" w:rsidRDefault="00660768" w:rsidP="00660768">
      <w:pPr>
        <w:spacing w:before="240" w:after="240" w:line="360" w:lineRule="auto"/>
        <w:jc w:val="both"/>
        <w:rPr>
          <w:rFonts w:ascii="Palatino Linotype" w:hAnsi="Palatino Linotype"/>
          <w:sz w:val="12"/>
        </w:rPr>
      </w:pPr>
    </w:p>
    <w:p w:rsidR="00712A78" w:rsidRPr="00660768" w:rsidRDefault="00712A78" w:rsidP="00660768">
      <w:pPr>
        <w:spacing w:line="360" w:lineRule="auto"/>
        <w:jc w:val="both"/>
        <w:rPr>
          <w:rFonts w:ascii="Palatino Linotype" w:eastAsia="Calibri" w:hAnsi="Palatino Linotype" w:cs="Arial"/>
        </w:rPr>
      </w:pPr>
      <w:r w:rsidRPr="00660768">
        <w:rPr>
          <w:rFonts w:ascii="Palatino Linotype" w:eastAsia="Calibri" w:hAnsi="Palatino Linotype" w:cs="Arial"/>
          <w:b/>
        </w:rPr>
        <w:t>SERVIDORES PÚBLICOS, DATOS PERSONALES DE</w:t>
      </w:r>
      <w:r w:rsidRPr="00660768">
        <w:rPr>
          <w:rFonts w:ascii="Palatino Linotype" w:eastAsia="Calibri" w:hAnsi="Palatino Linotype" w:cs="Arial"/>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406442" w:rsidRPr="00660768" w:rsidRDefault="00660768" w:rsidP="00660768">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54072</wp:posOffset>
                </wp:positionH>
                <wp:positionV relativeFrom="paragraph">
                  <wp:posOffset>2775633</wp:posOffset>
                </wp:positionV>
                <wp:extent cx="5530361" cy="4615961"/>
                <wp:effectExtent l="19050" t="19050" r="32385" b="32385"/>
                <wp:wrapNone/>
                <wp:docPr id="1" name="Conector recto 1"/>
                <wp:cNvGraphicFramePr/>
                <a:graphic xmlns:a="http://schemas.openxmlformats.org/drawingml/2006/main">
                  <a:graphicData uri="http://schemas.microsoft.com/office/word/2010/wordprocessingShape">
                    <wps:wsp>
                      <wps:cNvCnPr/>
                      <wps:spPr>
                        <a:xfrm>
                          <a:off x="0" y="0"/>
                          <a:ext cx="5530361" cy="461596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F334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218.55pt" to="439.7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" strokecolor="#5b9bd5 [3204]" strokeweight="3pt">
                <v:stroke joinstyle="miter"/>
              </v:line>
            </w:pict>
          </mc:Fallback>
        </mc:AlternateContent>
      </w:r>
      <w:r w:rsidR="00406442" w:rsidRPr="00660768">
        <w:rPr>
          <w:rFonts w:ascii="Palatino Linotype" w:eastAsia="Calibri" w:hAnsi="Palatino Linotype" w:cs="Arial"/>
          <w:b/>
          <w:lang w:val="es-ES" w:eastAsia="es-MX"/>
        </w:rPr>
        <w:t>DE LAS FORMALIDADES LEGALES DE LA CLASIFICACIÓN DE LA INFORMACIÓN.</w:t>
      </w:r>
      <w:r w:rsidR="00406442" w:rsidRPr="00660768">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660768">
        <w:rPr>
          <w:rFonts w:ascii="Palatino Linotype" w:eastAsia="Calibri" w:hAnsi="Palatino Linotype" w:cs="Arial"/>
          <w:bCs/>
          <w:lang w:val="es-MX" w:eastAsia="en-US"/>
        </w:rPr>
        <w:t xml:space="preserve"> VIII,</w:t>
      </w:r>
      <w:r w:rsidR="00406442" w:rsidRPr="00660768">
        <w:rPr>
          <w:rFonts w:ascii="Palatino Linotype" w:eastAsia="Calibri" w:hAnsi="Palatino Linotype" w:cs="Arial"/>
          <w:lang w:val="es-ES" w:eastAsia="es-MX"/>
        </w:rPr>
        <w:t xml:space="preserve"> 122, 135 </w:t>
      </w:r>
      <w:r w:rsidR="00406442" w:rsidRPr="00660768">
        <w:rPr>
          <w:rFonts w:ascii="Palatino Linotype" w:hAnsi="Palatino Linotype" w:cs="Arial"/>
        </w:rPr>
        <w:t>143 y 149, así como los establecido en los Lineamientos Generales en Materia de Clasificación</w:t>
      </w:r>
      <w:r w:rsidR="00406442" w:rsidRPr="00660768">
        <w:rPr>
          <w:rFonts w:ascii="Palatino Linotype" w:hAnsi="Palatino Linotype"/>
        </w:rPr>
        <w:t xml:space="preserve"> </w:t>
      </w:r>
      <w:r w:rsidR="00406442" w:rsidRPr="00660768">
        <w:rPr>
          <w:rFonts w:ascii="Palatino Linotype" w:hAnsi="Palatino Linotype" w:cs="Arial"/>
        </w:rPr>
        <w:t>y Desclasificación de la Información.</w:t>
      </w:r>
    </w:p>
    <w:p w:rsidR="00C86B14" w:rsidRDefault="00C86B14"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Default="00660768" w:rsidP="00660768">
      <w:pPr>
        <w:spacing w:before="240" w:after="240" w:line="360" w:lineRule="auto"/>
        <w:jc w:val="both"/>
        <w:rPr>
          <w:rFonts w:ascii="Palatino Linotype" w:hAnsi="Palatino Linotype" w:cs="Arial"/>
        </w:rPr>
      </w:pPr>
    </w:p>
    <w:p w:rsidR="00660768" w:rsidRPr="00660768" w:rsidRDefault="00660768" w:rsidP="00660768">
      <w:pPr>
        <w:spacing w:before="240" w:after="240" w:line="360" w:lineRule="auto"/>
        <w:jc w:val="center"/>
        <w:rPr>
          <w:rFonts w:ascii="Palatino Linotype" w:hAnsi="Palatino Linotype" w:cs="Arial"/>
        </w:rPr>
      </w:pPr>
    </w:p>
    <w:p w:rsidR="002A5BA4" w:rsidRPr="00660768" w:rsidRDefault="002A5BA4" w:rsidP="00660768">
      <w:pPr>
        <w:spacing w:before="240" w:after="240" w:line="360" w:lineRule="auto"/>
        <w:jc w:val="center"/>
        <w:rPr>
          <w:rFonts w:ascii="Palatino Linotype" w:hAnsi="Palatino Linotype"/>
        </w:rPr>
      </w:pPr>
      <w:r w:rsidRPr="00660768">
        <w:rPr>
          <w:rFonts w:ascii="Palatino Linotype" w:hAnsi="Palatino Linotype"/>
          <w:b/>
        </w:rPr>
        <w:lastRenderedPageBreak/>
        <w:t>Índice</w:t>
      </w:r>
      <w:r w:rsidRPr="00660768">
        <w:rPr>
          <w:rFonts w:ascii="Palatino Linotype" w:hAnsi="Palatino Linotype"/>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660768" w:rsidRDefault="002A5BA4">
          <w:pPr>
            <w:pStyle w:val="TDC1"/>
            <w:tabs>
              <w:tab w:val="right" w:leader="dot" w:pos="8777"/>
            </w:tabs>
            <w:rPr>
              <w:noProof/>
              <w:sz w:val="22"/>
              <w:szCs w:val="22"/>
              <w:lang w:val="es-MX" w:eastAsia="es-MX"/>
            </w:rPr>
          </w:pPr>
          <w:r w:rsidRPr="00660768">
            <w:rPr>
              <w:rFonts w:ascii="Palatino Linotype" w:hAnsi="Palatino Linotype"/>
              <w:b/>
            </w:rPr>
            <w:fldChar w:fldCharType="begin"/>
          </w:r>
          <w:r w:rsidRPr="00660768">
            <w:rPr>
              <w:rFonts w:ascii="Palatino Linotype" w:hAnsi="Palatino Linotype"/>
              <w:b/>
            </w:rPr>
            <w:instrText xml:space="preserve"> TOC \o "1-3" \h \z \u </w:instrText>
          </w:r>
          <w:r w:rsidRPr="00660768">
            <w:rPr>
              <w:rFonts w:ascii="Palatino Linotype" w:hAnsi="Palatino Linotype"/>
              <w:b/>
            </w:rPr>
            <w:fldChar w:fldCharType="separate"/>
          </w:r>
          <w:hyperlink w:anchor="_Toc10199234" w:history="1">
            <w:r w:rsidR="00660768" w:rsidRPr="00EA1BC8">
              <w:rPr>
                <w:rStyle w:val="Hipervnculo"/>
                <w:noProof/>
              </w:rPr>
              <w:t>ANTECEDENTES</w:t>
            </w:r>
            <w:r w:rsidR="00660768">
              <w:rPr>
                <w:noProof/>
                <w:webHidden/>
              </w:rPr>
              <w:tab/>
            </w:r>
            <w:r w:rsidR="00660768">
              <w:rPr>
                <w:noProof/>
                <w:webHidden/>
              </w:rPr>
              <w:fldChar w:fldCharType="begin"/>
            </w:r>
            <w:r w:rsidR="00660768">
              <w:rPr>
                <w:noProof/>
                <w:webHidden/>
              </w:rPr>
              <w:instrText xml:space="preserve"> PAGEREF _Toc10199234 \h </w:instrText>
            </w:r>
            <w:r w:rsidR="00660768">
              <w:rPr>
                <w:noProof/>
                <w:webHidden/>
              </w:rPr>
            </w:r>
            <w:r w:rsidR="00660768">
              <w:rPr>
                <w:noProof/>
                <w:webHidden/>
              </w:rPr>
              <w:fldChar w:fldCharType="separate"/>
            </w:r>
            <w:r w:rsidR="00A82FAD">
              <w:rPr>
                <w:noProof/>
                <w:webHidden/>
              </w:rPr>
              <w:t>4</w:t>
            </w:r>
            <w:r w:rsidR="00660768">
              <w:rPr>
                <w:noProof/>
                <w:webHidden/>
              </w:rPr>
              <w:fldChar w:fldCharType="end"/>
            </w:r>
          </w:hyperlink>
        </w:p>
        <w:p w:rsidR="00660768" w:rsidRDefault="00DC27A9">
          <w:pPr>
            <w:pStyle w:val="TDC1"/>
            <w:tabs>
              <w:tab w:val="right" w:leader="dot" w:pos="8777"/>
            </w:tabs>
            <w:rPr>
              <w:noProof/>
              <w:sz w:val="22"/>
              <w:szCs w:val="22"/>
              <w:lang w:val="es-MX" w:eastAsia="es-MX"/>
            </w:rPr>
          </w:pPr>
          <w:hyperlink w:anchor="_Toc10199235" w:history="1">
            <w:r w:rsidR="00660768" w:rsidRPr="00EA1BC8">
              <w:rPr>
                <w:rStyle w:val="Hipervnculo"/>
                <w:noProof/>
              </w:rPr>
              <w:t>CONSIDERANDO</w:t>
            </w:r>
            <w:r w:rsidR="00660768">
              <w:rPr>
                <w:noProof/>
                <w:webHidden/>
              </w:rPr>
              <w:tab/>
            </w:r>
            <w:r w:rsidR="00660768">
              <w:rPr>
                <w:noProof/>
                <w:webHidden/>
              </w:rPr>
              <w:fldChar w:fldCharType="begin"/>
            </w:r>
            <w:r w:rsidR="00660768">
              <w:rPr>
                <w:noProof/>
                <w:webHidden/>
              </w:rPr>
              <w:instrText xml:space="preserve"> PAGEREF _Toc10199235 \h </w:instrText>
            </w:r>
            <w:r w:rsidR="00660768">
              <w:rPr>
                <w:noProof/>
                <w:webHidden/>
              </w:rPr>
            </w:r>
            <w:r w:rsidR="00660768">
              <w:rPr>
                <w:noProof/>
                <w:webHidden/>
              </w:rPr>
              <w:fldChar w:fldCharType="separate"/>
            </w:r>
            <w:r w:rsidR="00A82FAD">
              <w:rPr>
                <w:noProof/>
                <w:webHidden/>
              </w:rPr>
              <w:t>8</w:t>
            </w:r>
            <w:r w:rsidR="00660768">
              <w:rPr>
                <w:noProof/>
                <w:webHidden/>
              </w:rPr>
              <w:fldChar w:fldCharType="end"/>
            </w:r>
          </w:hyperlink>
        </w:p>
        <w:p w:rsidR="00660768" w:rsidRDefault="00DC27A9">
          <w:pPr>
            <w:pStyle w:val="TDC2"/>
            <w:rPr>
              <w:noProof/>
              <w:sz w:val="22"/>
              <w:szCs w:val="22"/>
              <w:lang w:val="es-MX" w:eastAsia="es-MX"/>
            </w:rPr>
          </w:pPr>
          <w:hyperlink w:anchor="_Toc10199236" w:history="1">
            <w:r w:rsidR="00660768" w:rsidRPr="00EA1BC8">
              <w:rPr>
                <w:rStyle w:val="Hipervnculo"/>
                <w:rFonts w:ascii="Palatino Linotype" w:hAnsi="Palatino Linotype"/>
                <w:b/>
                <w:noProof/>
              </w:rPr>
              <w:t>PRIMERO. De la competencia</w:t>
            </w:r>
            <w:r w:rsidR="00660768">
              <w:rPr>
                <w:noProof/>
                <w:webHidden/>
              </w:rPr>
              <w:tab/>
            </w:r>
            <w:r w:rsidR="00660768">
              <w:rPr>
                <w:noProof/>
                <w:webHidden/>
              </w:rPr>
              <w:fldChar w:fldCharType="begin"/>
            </w:r>
            <w:r w:rsidR="00660768">
              <w:rPr>
                <w:noProof/>
                <w:webHidden/>
              </w:rPr>
              <w:instrText xml:space="preserve"> PAGEREF _Toc10199236 \h </w:instrText>
            </w:r>
            <w:r w:rsidR="00660768">
              <w:rPr>
                <w:noProof/>
                <w:webHidden/>
              </w:rPr>
            </w:r>
            <w:r w:rsidR="00660768">
              <w:rPr>
                <w:noProof/>
                <w:webHidden/>
              </w:rPr>
              <w:fldChar w:fldCharType="separate"/>
            </w:r>
            <w:r w:rsidR="00A82FAD">
              <w:rPr>
                <w:noProof/>
                <w:webHidden/>
              </w:rPr>
              <w:t>8</w:t>
            </w:r>
            <w:r w:rsidR="00660768">
              <w:rPr>
                <w:noProof/>
                <w:webHidden/>
              </w:rPr>
              <w:fldChar w:fldCharType="end"/>
            </w:r>
          </w:hyperlink>
        </w:p>
        <w:p w:rsidR="00660768" w:rsidRDefault="00DC27A9">
          <w:pPr>
            <w:pStyle w:val="TDC2"/>
            <w:rPr>
              <w:noProof/>
              <w:sz w:val="22"/>
              <w:szCs w:val="22"/>
              <w:lang w:val="es-MX" w:eastAsia="es-MX"/>
            </w:rPr>
          </w:pPr>
          <w:hyperlink w:anchor="_Toc10199237" w:history="1">
            <w:r w:rsidR="00660768" w:rsidRPr="00EA1BC8">
              <w:rPr>
                <w:rStyle w:val="Hipervnculo"/>
                <w:rFonts w:ascii="Palatino Linotype" w:hAnsi="Palatino Linotype"/>
                <w:b/>
                <w:noProof/>
              </w:rPr>
              <w:t>SEGUNDO. De la oportunidad y procedencia.</w:t>
            </w:r>
            <w:r w:rsidR="00660768">
              <w:rPr>
                <w:noProof/>
                <w:webHidden/>
              </w:rPr>
              <w:tab/>
            </w:r>
            <w:r w:rsidR="00660768">
              <w:rPr>
                <w:noProof/>
                <w:webHidden/>
              </w:rPr>
              <w:fldChar w:fldCharType="begin"/>
            </w:r>
            <w:r w:rsidR="00660768">
              <w:rPr>
                <w:noProof/>
                <w:webHidden/>
              </w:rPr>
              <w:instrText xml:space="preserve"> PAGEREF _Toc10199237 \h </w:instrText>
            </w:r>
            <w:r w:rsidR="00660768">
              <w:rPr>
                <w:noProof/>
                <w:webHidden/>
              </w:rPr>
            </w:r>
            <w:r w:rsidR="00660768">
              <w:rPr>
                <w:noProof/>
                <w:webHidden/>
              </w:rPr>
              <w:fldChar w:fldCharType="separate"/>
            </w:r>
            <w:r w:rsidR="00A82FAD">
              <w:rPr>
                <w:noProof/>
                <w:webHidden/>
              </w:rPr>
              <w:t>9</w:t>
            </w:r>
            <w:r w:rsidR="00660768">
              <w:rPr>
                <w:noProof/>
                <w:webHidden/>
              </w:rPr>
              <w:fldChar w:fldCharType="end"/>
            </w:r>
          </w:hyperlink>
        </w:p>
        <w:p w:rsidR="00660768" w:rsidRDefault="00DC27A9">
          <w:pPr>
            <w:pStyle w:val="TDC2"/>
            <w:rPr>
              <w:noProof/>
              <w:sz w:val="22"/>
              <w:szCs w:val="22"/>
              <w:lang w:val="es-MX" w:eastAsia="es-MX"/>
            </w:rPr>
          </w:pPr>
          <w:hyperlink w:anchor="_Toc10199238" w:history="1">
            <w:r w:rsidR="00660768" w:rsidRPr="00EA1BC8">
              <w:rPr>
                <w:rStyle w:val="Hipervnculo"/>
                <w:rFonts w:ascii="Palatino Linotype" w:hAnsi="Palatino Linotype"/>
                <w:b/>
                <w:noProof/>
              </w:rPr>
              <w:t>TERCERO. Planteamiento de la Litis.</w:t>
            </w:r>
            <w:r w:rsidR="00660768">
              <w:rPr>
                <w:noProof/>
                <w:webHidden/>
              </w:rPr>
              <w:tab/>
            </w:r>
            <w:r w:rsidR="00660768">
              <w:rPr>
                <w:noProof/>
                <w:webHidden/>
              </w:rPr>
              <w:fldChar w:fldCharType="begin"/>
            </w:r>
            <w:r w:rsidR="00660768">
              <w:rPr>
                <w:noProof/>
                <w:webHidden/>
              </w:rPr>
              <w:instrText xml:space="preserve"> PAGEREF _Toc10199238 \h </w:instrText>
            </w:r>
            <w:r w:rsidR="00660768">
              <w:rPr>
                <w:noProof/>
                <w:webHidden/>
              </w:rPr>
            </w:r>
            <w:r w:rsidR="00660768">
              <w:rPr>
                <w:noProof/>
                <w:webHidden/>
              </w:rPr>
              <w:fldChar w:fldCharType="separate"/>
            </w:r>
            <w:r w:rsidR="00A82FAD">
              <w:rPr>
                <w:noProof/>
                <w:webHidden/>
              </w:rPr>
              <w:t>10</w:t>
            </w:r>
            <w:r w:rsidR="00660768">
              <w:rPr>
                <w:noProof/>
                <w:webHidden/>
              </w:rPr>
              <w:fldChar w:fldCharType="end"/>
            </w:r>
          </w:hyperlink>
        </w:p>
        <w:p w:rsidR="00660768" w:rsidRDefault="00DC27A9">
          <w:pPr>
            <w:pStyle w:val="TDC2"/>
            <w:rPr>
              <w:noProof/>
              <w:sz w:val="22"/>
              <w:szCs w:val="22"/>
              <w:lang w:val="es-MX" w:eastAsia="es-MX"/>
            </w:rPr>
          </w:pPr>
          <w:hyperlink w:anchor="_Toc10199239" w:history="1">
            <w:r w:rsidR="00660768" w:rsidRPr="00EA1BC8">
              <w:rPr>
                <w:rStyle w:val="Hipervnculo"/>
                <w:rFonts w:ascii="Palatino Linotype" w:hAnsi="Palatino Linotype"/>
                <w:b/>
                <w:noProof/>
              </w:rPr>
              <w:t>CUARTO. De previo y especial pronunciamiento</w:t>
            </w:r>
            <w:r w:rsidR="00660768">
              <w:rPr>
                <w:noProof/>
                <w:webHidden/>
              </w:rPr>
              <w:tab/>
            </w:r>
            <w:r w:rsidR="00660768">
              <w:rPr>
                <w:noProof/>
                <w:webHidden/>
              </w:rPr>
              <w:fldChar w:fldCharType="begin"/>
            </w:r>
            <w:r w:rsidR="00660768">
              <w:rPr>
                <w:noProof/>
                <w:webHidden/>
              </w:rPr>
              <w:instrText xml:space="preserve"> PAGEREF _Toc10199239 \h </w:instrText>
            </w:r>
            <w:r w:rsidR="00660768">
              <w:rPr>
                <w:noProof/>
                <w:webHidden/>
              </w:rPr>
            </w:r>
            <w:r w:rsidR="00660768">
              <w:rPr>
                <w:noProof/>
                <w:webHidden/>
              </w:rPr>
              <w:fldChar w:fldCharType="separate"/>
            </w:r>
            <w:r w:rsidR="00A82FAD">
              <w:rPr>
                <w:noProof/>
                <w:webHidden/>
              </w:rPr>
              <w:t>11</w:t>
            </w:r>
            <w:r w:rsidR="00660768">
              <w:rPr>
                <w:noProof/>
                <w:webHidden/>
              </w:rPr>
              <w:fldChar w:fldCharType="end"/>
            </w:r>
          </w:hyperlink>
        </w:p>
        <w:p w:rsidR="00660768" w:rsidRDefault="00DC27A9" w:rsidP="00A82FAD">
          <w:pPr>
            <w:pStyle w:val="TDC3"/>
            <w:tabs>
              <w:tab w:val="left" w:pos="1100"/>
              <w:tab w:val="right" w:leader="dot" w:pos="8777"/>
            </w:tabs>
            <w:ind w:left="0"/>
            <w:rPr>
              <w:noProof/>
              <w:sz w:val="22"/>
              <w:szCs w:val="22"/>
              <w:lang w:val="es-MX" w:eastAsia="es-MX"/>
            </w:rPr>
          </w:pPr>
          <w:hyperlink w:anchor="_Toc10199240" w:history="1">
            <w:r w:rsidR="00660768" w:rsidRPr="00EA1BC8">
              <w:rPr>
                <w:rStyle w:val="Hipervnculo"/>
                <w:rFonts w:ascii="Palatino Linotype" w:hAnsi="Palatino Linotype"/>
                <w:b/>
                <w:noProof/>
              </w:rPr>
              <w:t>A)</w:t>
            </w:r>
            <w:r w:rsidR="00660768">
              <w:rPr>
                <w:noProof/>
                <w:sz w:val="22"/>
                <w:szCs w:val="22"/>
                <w:lang w:val="es-MX" w:eastAsia="es-MX"/>
              </w:rPr>
              <w:tab/>
            </w:r>
            <w:r w:rsidR="00660768" w:rsidRPr="00EA1BC8">
              <w:rPr>
                <w:rStyle w:val="Hipervnculo"/>
                <w:rFonts w:ascii="Palatino Linotype" w:hAnsi="Palatino Linotype"/>
                <w:b/>
                <w:noProof/>
              </w:rPr>
              <w:t>De los plazos para dar respuesta.</w:t>
            </w:r>
            <w:r w:rsidR="00660768">
              <w:rPr>
                <w:noProof/>
                <w:webHidden/>
              </w:rPr>
              <w:tab/>
            </w:r>
            <w:r w:rsidR="00660768">
              <w:rPr>
                <w:noProof/>
                <w:webHidden/>
              </w:rPr>
              <w:fldChar w:fldCharType="begin"/>
            </w:r>
            <w:r w:rsidR="00660768">
              <w:rPr>
                <w:noProof/>
                <w:webHidden/>
              </w:rPr>
              <w:instrText xml:space="preserve"> PAGEREF _Toc10199240 \h </w:instrText>
            </w:r>
            <w:r w:rsidR="00660768">
              <w:rPr>
                <w:noProof/>
                <w:webHidden/>
              </w:rPr>
            </w:r>
            <w:r w:rsidR="00660768">
              <w:rPr>
                <w:noProof/>
                <w:webHidden/>
              </w:rPr>
              <w:fldChar w:fldCharType="separate"/>
            </w:r>
            <w:r w:rsidR="00A82FAD">
              <w:rPr>
                <w:noProof/>
                <w:webHidden/>
              </w:rPr>
              <w:t>11</w:t>
            </w:r>
            <w:r w:rsidR="00660768">
              <w:rPr>
                <w:noProof/>
                <w:webHidden/>
              </w:rPr>
              <w:fldChar w:fldCharType="end"/>
            </w:r>
          </w:hyperlink>
        </w:p>
        <w:p w:rsidR="00660768" w:rsidRDefault="00DC27A9" w:rsidP="00A82FAD">
          <w:pPr>
            <w:pStyle w:val="TDC3"/>
            <w:tabs>
              <w:tab w:val="left" w:pos="1100"/>
              <w:tab w:val="right" w:leader="dot" w:pos="8777"/>
            </w:tabs>
            <w:ind w:left="0"/>
            <w:rPr>
              <w:noProof/>
              <w:sz w:val="22"/>
              <w:szCs w:val="22"/>
              <w:lang w:val="es-MX" w:eastAsia="es-MX"/>
            </w:rPr>
          </w:pPr>
          <w:hyperlink w:anchor="_Toc10199241" w:history="1">
            <w:r w:rsidR="00660768" w:rsidRPr="00EA1BC8">
              <w:rPr>
                <w:rStyle w:val="Hipervnculo"/>
                <w:rFonts w:ascii="Palatino Linotype" w:hAnsi="Palatino Linotype"/>
                <w:b/>
                <w:noProof/>
              </w:rPr>
              <w:t>B)</w:t>
            </w:r>
            <w:r w:rsidR="00660768">
              <w:rPr>
                <w:noProof/>
                <w:sz w:val="22"/>
                <w:szCs w:val="22"/>
                <w:lang w:val="es-MX" w:eastAsia="es-MX"/>
              </w:rPr>
              <w:tab/>
            </w:r>
            <w:r w:rsidR="00660768" w:rsidRPr="00EA1BC8">
              <w:rPr>
                <w:rStyle w:val="Hipervnculo"/>
                <w:rFonts w:ascii="Palatino Linotype" w:hAnsi="Palatino Linotype"/>
                <w:b/>
                <w:noProof/>
              </w:rPr>
              <w:t>De la legalidad de la prórroga para responder a la solicitud.</w:t>
            </w:r>
            <w:r w:rsidR="00660768">
              <w:rPr>
                <w:noProof/>
                <w:webHidden/>
              </w:rPr>
              <w:tab/>
            </w:r>
            <w:r w:rsidR="00660768">
              <w:rPr>
                <w:noProof/>
                <w:webHidden/>
              </w:rPr>
              <w:fldChar w:fldCharType="begin"/>
            </w:r>
            <w:r w:rsidR="00660768">
              <w:rPr>
                <w:noProof/>
                <w:webHidden/>
              </w:rPr>
              <w:instrText xml:space="preserve"> PAGEREF _Toc10199241 \h </w:instrText>
            </w:r>
            <w:r w:rsidR="00660768">
              <w:rPr>
                <w:noProof/>
                <w:webHidden/>
              </w:rPr>
            </w:r>
            <w:r w:rsidR="00660768">
              <w:rPr>
                <w:noProof/>
                <w:webHidden/>
              </w:rPr>
              <w:fldChar w:fldCharType="separate"/>
            </w:r>
            <w:r w:rsidR="00A82FAD">
              <w:rPr>
                <w:noProof/>
                <w:webHidden/>
              </w:rPr>
              <w:t>14</w:t>
            </w:r>
            <w:r w:rsidR="00660768">
              <w:rPr>
                <w:noProof/>
                <w:webHidden/>
              </w:rPr>
              <w:fldChar w:fldCharType="end"/>
            </w:r>
          </w:hyperlink>
        </w:p>
        <w:p w:rsidR="00660768" w:rsidRDefault="00DC27A9">
          <w:pPr>
            <w:pStyle w:val="TDC1"/>
            <w:tabs>
              <w:tab w:val="right" w:leader="dot" w:pos="8777"/>
            </w:tabs>
            <w:rPr>
              <w:noProof/>
              <w:sz w:val="22"/>
              <w:szCs w:val="22"/>
              <w:lang w:val="es-MX" w:eastAsia="es-MX"/>
            </w:rPr>
          </w:pPr>
          <w:hyperlink w:anchor="_Toc10199242" w:history="1">
            <w:r w:rsidR="00660768" w:rsidRPr="00EA1BC8">
              <w:rPr>
                <w:rStyle w:val="Hipervnculo"/>
                <w:noProof/>
              </w:rPr>
              <w:t>QUINTO. Estudio y resolución del asunto</w:t>
            </w:r>
            <w:r w:rsidR="00660768">
              <w:rPr>
                <w:noProof/>
                <w:webHidden/>
              </w:rPr>
              <w:tab/>
            </w:r>
            <w:r w:rsidR="00660768">
              <w:rPr>
                <w:noProof/>
                <w:webHidden/>
              </w:rPr>
              <w:fldChar w:fldCharType="begin"/>
            </w:r>
            <w:r w:rsidR="00660768">
              <w:rPr>
                <w:noProof/>
                <w:webHidden/>
              </w:rPr>
              <w:instrText xml:space="preserve"> PAGEREF _Toc10199242 \h </w:instrText>
            </w:r>
            <w:r w:rsidR="00660768">
              <w:rPr>
                <w:noProof/>
                <w:webHidden/>
              </w:rPr>
            </w:r>
            <w:r w:rsidR="00660768">
              <w:rPr>
                <w:noProof/>
                <w:webHidden/>
              </w:rPr>
              <w:fldChar w:fldCharType="separate"/>
            </w:r>
            <w:r w:rsidR="00A82FAD">
              <w:rPr>
                <w:noProof/>
                <w:webHidden/>
              </w:rPr>
              <w:t>15</w:t>
            </w:r>
            <w:r w:rsidR="00660768">
              <w:rPr>
                <w:noProof/>
                <w:webHidden/>
              </w:rPr>
              <w:fldChar w:fldCharType="end"/>
            </w:r>
          </w:hyperlink>
        </w:p>
        <w:p w:rsidR="00660768" w:rsidRDefault="00DC27A9">
          <w:pPr>
            <w:pStyle w:val="TDC2"/>
            <w:tabs>
              <w:tab w:val="left" w:pos="480"/>
            </w:tabs>
            <w:rPr>
              <w:noProof/>
              <w:sz w:val="22"/>
              <w:szCs w:val="22"/>
              <w:lang w:val="es-MX" w:eastAsia="es-MX"/>
            </w:rPr>
          </w:pPr>
          <w:hyperlink w:anchor="_Toc10199243" w:history="1">
            <w:r w:rsidR="00660768" w:rsidRPr="00EA1BC8">
              <w:rPr>
                <w:rStyle w:val="Hipervnculo"/>
                <w:rFonts w:ascii="Palatino Linotype" w:hAnsi="Palatino Linotype"/>
                <w:b/>
                <w:noProof/>
              </w:rPr>
              <w:t>I.</w:t>
            </w:r>
            <w:r w:rsidR="00660768">
              <w:rPr>
                <w:noProof/>
                <w:sz w:val="22"/>
                <w:szCs w:val="22"/>
                <w:lang w:val="es-MX" w:eastAsia="es-MX"/>
              </w:rPr>
              <w:tab/>
            </w:r>
            <w:r w:rsidR="00660768" w:rsidRPr="00EA1BC8">
              <w:rPr>
                <w:rStyle w:val="Hipervnculo"/>
                <w:rFonts w:ascii="Palatino Linotype" w:hAnsi="Palatino Linotype"/>
                <w:b/>
                <w:noProof/>
              </w:rPr>
              <w:t>De la Fuente Obligacional.</w:t>
            </w:r>
            <w:r w:rsidR="00660768">
              <w:rPr>
                <w:noProof/>
                <w:webHidden/>
              </w:rPr>
              <w:tab/>
            </w:r>
            <w:r w:rsidR="00660768">
              <w:rPr>
                <w:noProof/>
                <w:webHidden/>
              </w:rPr>
              <w:fldChar w:fldCharType="begin"/>
            </w:r>
            <w:r w:rsidR="00660768">
              <w:rPr>
                <w:noProof/>
                <w:webHidden/>
              </w:rPr>
              <w:instrText xml:space="preserve"> PAGEREF _Toc10199243 \h </w:instrText>
            </w:r>
            <w:r w:rsidR="00660768">
              <w:rPr>
                <w:noProof/>
                <w:webHidden/>
              </w:rPr>
            </w:r>
            <w:r w:rsidR="00660768">
              <w:rPr>
                <w:noProof/>
                <w:webHidden/>
              </w:rPr>
              <w:fldChar w:fldCharType="separate"/>
            </w:r>
            <w:r w:rsidR="00A82FAD">
              <w:rPr>
                <w:noProof/>
                <w:webHidden/>
              </w:rPr>
              <w:t>15</w:t>
            </w:r>
            <w:r w:rsidR="00660768">
              <w:rPr>
                <w:noProof/>
                <w:webHidden/>
              </w:rPr>
              <w:fldChar w:fldCharType="end"/>
            </w:r>
          </w:hyperlink>
        </w:p>
        <w:p w:rsidR="00660768" w:rsidRDefault="00DC27A9">
          <w:pPr>
            <w:pStyle w:val="TDC2"/>
            <w:tabs>
              <w:tab w:val="left" w:pos="480"/>
            </w:tabs>
            <w:rPr>
              <w:noProof/>
              <w:sz w:val="22"/>
              <w:szCs w:val="22"/>
              <w:lang w:val="es-MX" w:eastAsia="es-MX"/>
            </w:rPr>
          </w:pPr>
          <w:hyperlink w:anchor="_Toc10199244" w:history="1">
            <w:r w:rsidR="00660768" w:rsidRPr="00EA1BC8">
              <w:rPr>
                <w:rStyle w:val="Hipervnculo"/>
                <w:rFonts w:ascii="Palatino Linotype" w:hAnsi="Palatino Linotype"/>
                <w:b/>
                <w:noProof/>
              </w:rPr>
              <w:t>II.</w:t>
            </w:r>
            <w:r w:rsidR="00660768">
              <w:rPr>
                <w:noProof/>
                <w:sz w:val="22"/>
                <w:szCs w:val="22"/>
                <w:lang w:val="es-MX" w:eastAsia="es-MX"/>
              </w:rPr>
              <w:tab/>
            </w:r>
            <w:r w:rsidR="00660768" w:rsidRPr="00EA1BC8">
              <w:rPr>
                <w:rStyle w:val="Hipervnculo"/>
                <w:rFonts w:ascii="Palatino Linotype" w:hAnsi="Palatino Linotype"/>
                <w:b/>
                <w:noProof/>
              </w:rPr>
              <w:t>De las actuaciones de las partes.</w:t>
            </w:r>
            <w:r w:rsidR="00660768">
              <w:rPr>
                <w:noProof/>
                <w:webHidden/>
              </w:rPr>
              <w:tab/>
            </w:r>
            <w:r w:rsidR="00660768">
              <w:rPr>
                <w:noProof/>
                <w:webHidden/>
              </w:rPr>
              <w:fldChar w:fldCharType="begin"/>
            </w:r>
            <w:r w:rsidR="00660768">
              <w:rPr>
                <w:noProof/>
                <w:webHidden/>
              </w:rPr>
              <w:instrText xml:space="preserve"> PAGEREF _Toc10199244 \h </w:instrText>
            </w:r>
            <w:r w:rsidR="00660768">
              <w:rPr>
                <w:noProof/>
                <w:webHidden/>
              </w:rPr>
            </w:r>
            <w:r w:rsidR="00660768">
              <w:rPr>
                <w:noProof/>
                <w:webHidden/>
              </w:rPr>
              <w:fldChar w:fldCharType="separate"/>
            </w:r>
            <w:r w:rsidR="00A82FAD">
              <w:rPr>
                <w:noProof/>
                <w:webHidden/>
              </w:rPr>
              <w:t>16</w:t>
            </w:r>
            <w:r w:rsidR="00660768">
              <w:rPr>
                <w:noProof/>
                <w:webHidden/>
              </w:rPr>
              <w:fldChar w:fldCharType="end"/>
            </w:r>
          </w:hyperlink>
        </w:p>
        <w:p w:rsidR="00660768" w:rsidRDefault="00DC27A9">
          <w:pPr>
            <w:pStyle w:val="TDC2"/>
            <w:rPr>
              <w:noProof/>
              <w:sz w:val="22"/>
              <w:szCs w:val="22"/>
              <w:lang w:val="es-MX" w:eastAsia="es-MX"/>
            </w:rPr>
          </w:pPr>
          <w:hyperlink w:anchor="_Toc10199245" w:history="1">
            <w:r w:rsidR="00660768" w:rsidRPr="00EA1BC8">
              <w:rPr>
                <w:rStyle w:val="Hipervnculo"/>
                <w:rFonts w:ascii="Palatino Linotype" w:hAnsi="Palatino Linotype"/>
                <w:b/>
                <w:noProof/>
              </w:rPr>
              <w:t>SEXTO. De la Versión Pública</w:t>
            </w:r>
            <w:r w:rsidR="00660768">
              <w:rPr>
                <w:noProof/>
                <w:webHidden/>
              </w:rPr>
              <w:tab/>
            </w:r>
            <w:r w:rsidR="00660768">
              <w:rPr>
                <w:noProof/>
                <w:webHidden/>
              </w:rPr>
              <w:fldChar w:fldCharType="begin"/>
            </w:r>
            <w:r w:rsidR="00660768">
              <w:rPr>
                <w:noProof/>
                <w:webHidden/>
              </w:rPr>
              <w:instrText xml:space="preserve"> PAGEREF _Toc10199245 \h </w:instrText>
            </w:r>
            <w:r w:rsidR="00660768">
              <w:rPr>
                <w:noProof/>
                <w:webHidden/>
              </w:rPr>
            </w:r>
            <w:r w:rsidR="00660768">
              <w:rPr>
                <w:noProof/>
                <w:webHidden/>
              </w:rPr>
              <w:fldChar w:fldCharType="separate"/>
            </w:r>
            <w:r w:rsidR="00A82FAD">
              <w:rPr>
                <w:noProof/>
                <w:webHidden/>
              </w:rPr>
              <w:t>24</w:t>
            </w:r>
            <w:r w:rsidR="00660768">
              <w:rPr>
                <w:noProof/>
                <w:webHidden/>
              </w:rPr>
              <w:fldChar w:fldCharType="end"/>
            </w:r>
          </w:hyperlink>
        </w:p>
        <w:p w:rsidR="00660768" w:rsidRDefault="00DC27A9" w:rsidP="00A82FAD">
          <w:pPr>
            <w:pStyle w:val="TDC3"/>
            <w:tabs>
              <w:tab w:val="left" w:pos="1100"/>
              <w:tab w:val="right" w:leader="dot" w:pos="8777"/>
            </w:tabs>
            <w:ind w:left="0"/>
            <w:rPr>
              <w:noProof/>
              <w:sz w:val="22"/>
              <w:szCs w:val="22"/>
              <w:lang w:val="es-MX" w:eastAsia="es-MX"/>
            </w:rPr>
          </w:pPr>
          <w:hyperlink w:anchor="_Toc10199246" w:history="1">
            <w:r w:rsidR="00660768" w:rsidRPr="00EA1BC8">
              <w:rPr>
                <w:rStyle w:val="Hipervnculo"/>
                <w:rFonts w:ascii="Palatino Linotype" w:hAnsi="Palatino Linotype"/>
                <w:b/>
                <w:noProof/>
              </w:rPr>
              <w:t>a.</w:t>
            </w:r>
            <w:r w:rsidR="00660768">
              <w:rPr>
                <w:noProof/>
                <w:sz w:val="22"/>
                <w:szCs w:val="22"/>
                <w:lang w:val="es-MX" w:eastAsia="es-MX"/>
              </w:rPr>
              <w:tab/>
            </w:r>
            <w:r w:rsidR="00660768" w:rsidRPr="00EA1BC8">
              <w:rPr>
                <w:rStyle w:val="Hipervnculo"/>
                <w:rFonts w:ascii="Palatino Linotype" w:hAnsi="Palatino Linotype"/>
                <w:b/>
                <w:noProof/>
              </w:rPr>
              <w:t>Requisitos previos.</w:t>
            </w:r>
            <w:r w:rsidR="00660768">
              <w:rPr>
                <w:noProof/>
                <w:webHidden/>
              </w:rPr>
              <w:tab/>
            </w:r>
            <w:r w:rsidR="00660768">
              <w:rPr>
                <w:noProof/>
                <w:webHidden/>
              </w:rPr>
              <w:fldChar w:fldCharType="begin"/>
            </w:r>
            <w:r w:rsidR="00660768">
              <w:rPr>
                <w:noProof/>
                <w:webHidden/>
              </w:rPr>
              <w:instrText xml:space="preserve"> PAGEREF _Toc10199246 \h </w:instrText>
            </w:r>
            <w:r w:rsidR="00660768">
              <w:rPr>
                <w:noProof/>
                <w:webHidden/>
              </w:rPr>
            </w:r>
            <w:r w:rsidR="00660768">
              <w:rPr>
                <w:noProof/>
                <w:webHidden/>
              </w:rPr>
              <w:fldChar w:fldCharType="separate"/>
            </w:r>
            <w:r w:rsidR="00A82FAD">
              <w:rPr>
                <w:noProof/>
                <w:webHidden/>
              </w:rPr>
              <w:t>24</w:t>
            </w:r>
            <w:r w:rsidR="00660768">
              <w:rPr>
                <w:noProof/>
                <w:webHidden/>
              </w:rPr>
              <w:fldChar w:fldCharType="end"/>
            </w:r>
          </w:hyperlink>
        </w:p>
        <w:p w:rsidR="00660768" w:rsidRDefault="00DC27A9" w:rsidP="00A82FAD">
          <w:pPr>
            <w:pStyle w:val="TDC3"/>
            <w:tabs>
              <w:tab w:val="left" w:pos="1100"/>
              <w:tab w:val="right" w:leader="dot" w:pos="8777"/>
            </w:tabs>
            <w:ind w:left="0"/>
            <w:rPr>
              <w:noProof/>
              <w:sz w:val="22"/>
              <w:szCs w:val="22"/>
              <w:lang w:val="es-MX" w:eastAsia="es-MX"/>
            </w:rPr>
          </w:pPr>
          <w:hyperlink w:anchor="_Toc10199247" w:history="1">
            <w:r w:rsidR="00660768" w:rsidRPr="00EA1BC8">
              <w:rPr>
                <w:rStyle w:val="Hipervnculo"/>
                <w:rFonts w:ascii="Palatino Linotype" w:hAnsi="Palatino Linotype"/>
                <w:b/>
                <w:noProof/>
              </w:rPr>
              <w:t>b.</w:t>
            </w:r>
            <w:r w:rsidR="00660768">
              <w:rPr>
                <w:noProof/>
                <w:sz w:val="22"/>
                <w:szCs w:val="22"/>
                <w:lang w:val="es-MX" w:eastAsia="es-MX"/>
              </w:rPr>
              <w:tab/>
            </w:r>
            <w:r w:rsidR="00660768" w:rsidRPr="00EA1BC8">
              <w:rPr>
                <w:rStyle w:val="Hipervnculo"/>
                <w:rFonts w:ascii="Palatino Linotype" w:hAnsi="Palatino Linotype"/>
                <w:b/>
                <w:noProof/>
              </w:rPr>
              <w:t>Supuesto de clasificación.</w:t>
            </w:r>
            <w:r w:rsidR="00660768">
              <w:rPr>
                <w:noProof/>
                <w:webHidden/>
              </w:rPr>
              <w:tab/>
            </w:r>
            <w:r w:rsidR="00660768">
              <w:rPr>
                <w:noProof/>
                <w:webHidden/>
              </w:rPr>
              <w:fldChar w:fldCharType="begin"/>
            </w:r>
            <w:r w:rsidR="00660768">
              <w:rPr>
                <w:noProof/>
                <w:webHidden/>
              </w:rPr>
              <w:instrText xml:space="preserve"> PAGEREF _Toc10199247 \h </w:instrText>
            </w:r>
            <w:r w:rsidR="00660768">
              <w:rPr>
                <w:noProof/>
                <w:webHidden/>
              </w:rPr>
            </w:r>
            <w:r w:rsidR="00660768">
              <w:rPr>
                <w:noProof/>
                <w:webHidden/>
              </w:rPr>
              <w:fldChar w:fldCharType="separate"/>
            </w:r>
            <w:r w:rsidR="00A82FAD">
              <w:rPr>
                <w:noProof/>
                <w:webHidden/>
              </w:rPr>
              <w:t>25</w:t>
            </w:r>
            <w:r w:rsidR="00660768">
              <w:rPr>
                <w:noProof/>
                <w:webHidden/>
              </w:rPr>
              <w:fldChar w:fldCharType="end"/>
            </w:r>
          </w:hyperlink>
        </w:p>
        <w:p w:rsidR="00660768" w:rsidRDefault="00DC27A9" w:rsidP="00A82FAD">
          <w:pPr>
            <w:pStyle w:val="TDC3"/>
            <w:tabs>
              <w:tab w:val="left" w:pos="880"/>
              <w:tab w:val="right" w:leader="dot" w:pos="8777"/>
            </w:tabs>
            <w:ind w:left="0"/>
            <w:rPr>
              <w:noProof/>
              <w:sz w:val="22"/>
              <w:szCs w:val="22"/>
              <w:lang w:val="es-MX" w:eastAsia="es-MX"/>
            </w:rPr>
          </w:pPr>
          <w:hyperlink w:anchor="_Toc10199248" w:history="1">
            <w:r w:rsidR="00660768" w:rsidRPr="00EA1BC8">
              <w:rPr>
                <w:rStyle w:val="Hipervnculo"/>
                <w:rFonts w:ascii="Palatino Linotype" w:hAnsi="Palatino Linotype"/>
                <w:b/>
                <w:noProof/>
              </w:rPr>
              <w:t>c.</w:t>
            </w:r>
            <w:r w:rsidR="00660768">
              <w:rPr>
                <w:noProof/>
                <w:sz w:val="22"/>
                <w:szCs w:val="22"/>
                <w:lang w:val="es-MX" w:eastAsia="es-MX"/>
              </w:rPr>
              <w:tab/>
            </w:r>
            <w:r w:rsidR="00660768" w:rsidRPr="00EA1BC8">
              <w:rPr>
                <w:rStyle w:val="Hipervnculo"/>
                <w:rFonts w:ascii="Palatino Linotype" w:hAnsi="Palatino Linotype"/>
                <w:b/>
                <w:noProof/>
              </w:rPr>
              <w:t>La intervención del Comité de Transparencia.</w:t>
            </w:r>
            <w:r w:rsidR="00660768">
              <w:rPr>
                <w:noProof/>
                <w:webHidden/>
              </w:rPr>
              <w:tab/>
            </w:r>
            <w:r w:rsidR="00660768">
              <w:rPr>
                <w:noProof/>
                <w:webHidden/>
              </w:rPr>
              <w:fldChar w:fldCharType="begin"/>
            </w:r>
            <w:r w:rsidR="00660768">
              <w:rPr>
                <w:noProof/>
                <w:webHidden/>
              </w:rPr>
              <w:instrText xml:space="preserve"> PAGEREF _Toc10199248 \h </w:instrText>
            </w:r>
            <w:r w:rsidR="00660768">
              <w:rPr>
                <w:noProof/>
                <w:webHidden/>
              </w:rPr>
            </w:r>
            <w:r w:rsidR="00660768">
              <w:rPr>
                <w:noProof/>
                <w:webHidden/>
              </w:rPr>
              <w:fldChar w:fldCharType="separate"/>
            </w:r>
            <w:r w:rsidR="00A82FAD">
              <w:rPr>
                <w:noProof/>
                <w:webHidden/>
              </w:rPr>
              <w:t>28</w:t>
            </w:r>
            <w:r w:rsidR="00660768">
              <w:rPr>
                <w:noProof/>
                <w:webHidden/>
              </w:rPr>
              <w:fldChar w:fldCharType="end"/>
            </w:r>
          </w:hyperlink>
        </w:p>
        <w:p w:rsidR="006422C7" w:rsidRPr="00660768" w:rsidRDefault="002A5BA4" w:rsidP="00660768">
          <w:pPr>
            <w:spacing w:line="360" w:lineRule="auto"/>
            <w:jc w:val="both"/>
            <w:rPr>
              <w:rFonts w:ascii="Palatino Linotype" w:hAnsi="Palatino Linotype"/>
              <w:b/>
              <w:bCs/>
              <w:lang w:val="es-ES"/>
            </w:rPr>
          </w:pPr>
          <w:r w:rsidRPr="00660768">
            <w:rPr>
              <w:rFonts w:ascii="Palatino Linotype" w:hAnsi="Palatino Linotype"/>
              <w:b/>
              <w:bCs/>
              <w:lang w:val="es-ES"/>
            </w:rPr>
            <w:fldChar w:fldCharType="end"/>
          </w:r>
          <w:r w:rsidR="00660768">
            <w:rPr>
              <w:rFonts w:ascii="Palatino Linotype" w:hAnsi="Palatino Linotype"/>
              <w:b/>
              <w:bCs/>
              <w:lang w:val="es-ES"/>
            </w:rPr>
            <w:t>RESOLUTIVOS…………………………………………………………………………</w:t>
          </w:r>
          <w:r w:rsidR="00660768" w:rsidRPr="00660768">
            <w:rPr>
              <w:rFonts w:ascii="Palatino Linotype" w:hAnsi="Palatino Linotype"/>
              <w:bCs/>
              <w:lang w:val="es-ES"/>
            </w:rPr>
            <w:t>36</w:t>
          </w:r>
        </w:p>
      </w:sdtContent>
    </w:sdt>
    <w:p w:rsidR="00660768" w:rsidRDefault="00660768" w:rsidP="00660768">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36487</wp:posOffset>
                </wp:positionH>
                <wp:positionV relativeFrom="paragraph">
                  <wp:posOffset>103357</wp:posOffset>
                </wp:positionV>
                <wp:extent cx="5521569" cy="2646485"/>
                <wp:effectExtent l="19050" t="19050" r="22225" b="20955"/>
                <wp:wrapNone/>
                <wp:docPr id="4" name="Conector recto 4"/>
                <wp:cNvGraphicFramePr/>
                <a:graphic xmlns:a="http://schemas.openxmlformats.org/drawingml/2006/main">
                  <a:graphicData uri="http://schemas.microsoft.com/office/word/2010/wordprocessingShape">
                    <wps:wsp>
                      <wps:cNvCnPr/>
                      <wps:spPr>
                        <a:xfrm>
                          <a:off x="0" y="0"/>
                          <a:ext cx="5521569" cy="26464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8AEE5"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5pt,8.15pt" to="437.6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" strokecolor="#5b9bd5 [3204]" strokeweight="3pt">
                <v:stroke joinstyle="miter"/>
              </v:line>
            </w:pict>
          </mc:Fallback>
        </mc:AlternateContent>
      </w:r>
    </w:p>
    <w:p w:rsidR="00660768" w:rsidRDefault="00660768" w:rsidP="00660768">
      <w:pPr>
        <w:spacing w:before="240" w:after="240" w:line="360" w:lineRule="auto"/>
        <w:jc w:val="both"/>
        <w:rPr>
          <w:rFonts w:ascii="Palatino Linotype" w:hAnsi="Palatino Linotype"/>
        </w:rPr>
      </w:pPr>
    </w:p>
    <w:p w:rsidR="00660768" w:rsidRDefault="00660768" w:rsidP="00660768">
      <w:pPr>
        <w:spacing w:before="240" w:after="240" w:line="360" w:lineRule="auto"/>
        <w:jc w:val="both"/>
        <w:rPr>
          <w:rFonts w:ascii="Palatino Linotype" w:hAnsi="Palatino Linotype"/>
        </w:rPr>
      </w:pPr>
    </w:p>
    <w:p w:rsidR="00660768" w:rsidRDefault="00660768" w:rsidP="00660768">
      <w:pPr>
        <w:spacing w:before="240" w:after="240" w:line="360" w:lineRule="auto"/>
        <w:jc w:val="both"/>
        <w:rPr>
          <w:rFonts w:ascii="Palatino Linotype" w:hAnsi="Palatino Linotype"/>
        </w:rPr>
      </w:pPr>
    </w:p>
    <w:p w:rsidR="00660768" w:rsidRDefault="002A5BA4" w:rsidP="00660768">
      <w:pPr>
        <w:spacing w:before="240" w:after="240" w:line="360" w:lineRule="auto"/>
        <w:jc w:val="both"/>
        <w:rPr>
          <w:rFonts w:ascii="Palatino Linotype" w:hAnsi="Palatino Linotype"/>
        </w:rPr>
      </w:pPr>
      <w:r w:rsidRPr="00660768">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660768">
        <w:rPr>
          <w:rFonts w:ascii="Palatino Linotype" w:hAnsi="Palatino Linotype"/>
        </w:rPr>
        <w:t xml:space="preserve"> </w:t>
      </w:r>
      <w:r w:rsidR="00DA408E" w:rsidRPr="00660768">
        <w:rPr>
          <w:rFonts w:ascii="Palatino Linotype" w:hAnsi="Palatino Linotype"/>
        </w:rPr>
        <w:t>veintinueve</w:t>
      </w:r>
      <w:r w:rsidR="00525F8D" w:rsidRPr="00660768">
        <w:rPr>
          <w:rFonts w:ascii="Palatino Linotype" w:hAnsi="Palatino Linotype"/>
        </w:rPr>
        <w:t xml:space="preserve"> (</w:t>
      </w:r>
      <w:r w:rsidR="006422C7" w:rsidRPr="00660768">
        <w:rPr>
          <w:rFonts w:ascii="Palatino Linotype" w:hAnsi="Palatino Linotype"/>
        </w:rPr>
        <w:t>2</w:t>
      </w:r>
      <w:r w:rsidR="00DA408E" w:rsidRPr="00660768">
        <w:rPr>
          <w:rFonts w:ascii="Palatino Linotype" w:hAnsi="Palatino Linotype"/>
        </w:rPr>
        <w:t>9</w:t>
      </w:r>
      <w:r w:rsidR="00525F8D" w:rsidRPr="00660768">
        <w:rPr>
          <w:rFonts w:ascii="Palatino Linotype" w:hAnsi="Palatino Linotype"/>
        </w:rPr>
        <w:t xml:space="preserve">) de </w:t>
      </w:r>
      <w:r w:rsidR="006422C7" w:rsidRPr="00660768">
        <w:rPr>
          <w:rFonts w:ascii="Palatino Linotype" w:hAnsi="Palatino Linotype"/>
        </w:rPr>
        <w:t>mayo</w:t>
      </w:r>
      <w:r w:rsidR="00525F8D" w:rsidRPr="00660768">
        <w:rPr>
          <w:rFonts w:ascii="Palatino Linotype" w:hAnsi="Palatino Linotype"/>
        </w:rPr>
        <w:t xml:space="preserve"> </w:t>
      </w:r>
      <w:r w:rsidRPr="00660768">
        <w:rPr>
          <w:rFonts w:ascii="Palatino Linotype" w:hAnsi="Palatino Linotype"/>
        </w:rPr>
        <w:t xml:space="preserve">de dos mil </w:t>
      </w:r>
      <w:r w:rsidR="00406442" w:rsidRPr="00660768">
        <w:rPr>
          <w:rFonts w:ascii="Palatino Linotype" w:eastAsia="Calibri" w:hAnsi="Palatino Linotype" w:cs="Arial"/>
          <w:lang w:val="es-ES"/>
        </w:rPr>
        <w:t>diecinueve</w:t>
      </w:r>
      <w:r w:rsidR="000404FD" w:rsidRPr="00660768">
        <w:rPr>
          <w:rFonts w:ascii="Palatino Linotype" w:hAnsi="Palatino Linotype"/>
        </w:rPr>
        <w:t>.</w:t>
      </w:r>
    </w:p>
    <w:p w:rsidR="00660768" w:rsidRPr="00660768" w:rsidRDefault="00660768" w:rsidP="00660768">
      <w:pPr>
        <w:spacing w:before="240" w:after="240" w:line="360" w:lineRule="auto"/>
        <w:jc w:val="both"/>
        <w:rPr>
          <w:rFonts w:ascii="Palatino Linotype" w:hAnsi="Palatino Linotype"/>
          <w:sz w:val="12"/>
        </w:rPr>
      </w:pPr>
    </w:p>
    <w:p w:rsidR="00660768" w:rsidRPr="00660768" w:rsidRDefault="002A5BA4" w:rsidP="00660768">
      <w:pPr>
        <w:spacing w:before="240" w:after="360" w:line="360" w:lineRule="auto"/>
        <w:jc w:val="both"/>
        <w:rPr>
          <w:rFonts w:ascii="Palatino Linotype" w:hAnsi="Palatino Linotype"/>
        </w:rPr>
      </w:pPr>
      <w:r w:rsidRPr="00660768">
        <w:rPr>
          <w:rFonts w:ascii="Palatino Linotype" w:hAnsi="Palatino Linotype"/>
          <w:b/>
        </w:rPr>
        <w:t>VISTO</w:t>
      </w:r>
      <w:r w:rsidR="00DE1F83" w:rsidRPr="00660768">
        <w:rPr>
          <w:rFonts w:ascii="Palatino Linotype" w:hAnsi="Palatino Linotype"/>
          <w:b/>
        </w:rPr>
        <w:t xml:space="preserve"> el</w:t>
      </w:r>
      <w:r w:rsidRPr="00660768">
        <w:rPr>
          <w:rFonts w:ascii="Palatino Linotype" w:hAnsi="Palatino Linotype"/>
        </w:rPr>
        <w:t xml:space="preserve"> expediente electrónico formado con motivo del recurso de revisión </w:t>
      </w:r>
      <w:r w:rsidR="00387CFF" w:rsidRPr="00660768">
        <w:rPr>
          <w:rFonts w:ascii="Palatino Linotype" w:hAnsi="Palatino Linotype"/>
          <w:b/>
        </w:rPr>
        <w:t>0</w:t>
      </w:r>
      <w:r w:rsidR="00DE1F83" w:rsidRPr="00660768">
        <w:rPr>
          <w:rFonts w:ascii="Palatino Linotype" w:hAnsi="Palatino Linotype"/>
          <w:b/>
        </w:rPr>
        <w:t>1</w:t>
      </w:r>
      <w:r w:rsidR="00DA408E" w:rsidRPr="00660768">
        <w:rPr>
          <w:rFonts w:ascii="Palatino Linotype" w:hAnsi="Palatino Linotype"/>
          <w:b/>
        </w:rPr>
        <w:t>808</w:t>
      </w:r>
      <w:r w:rsidR="005950F7" w:rsidRPr="00660768">
        <w:rPr>
          <w:rFonts w:ascii="Palatino Linotype" w:hAnsi="Palatino Linotype" w:cs="Arial"/>
          <w:b/>
          <w:bCs/>
        </w:rPr>
        <w:t>/INFOEM/IP/RR/</w:t>
      </w:r>
      <w:r w:rsidR="00387CFF" w:rsidRPr="00660768">
        <w:rPr>
          <w:rFonts w:ascii="Palatino Linotype" w:hAnsi="Palatino Linotype" w:cs="Arial"/>
          <w:b/>
          <w:bCs/>
        </w:rPr>
        <w:t>2019</w:t>
      </w:r>
      <w:r w:rsidR="00934DB8" w:rsidRPr="00660768">
        <w:rPr>
          <w:rFonts w:ascii="Palatino Linotype" w:hAnsi="Palatino Linotype" w:cs="Arial"/>
          <w:b/>
          <w:bCs/>
        </w:rPr>
        <w:t xml:space="preserve">, </w:t>
      </w:r>
      <w:r w:rsidRPr="00660768">
        <w:rPr>
          <w:rFonts w:ascii="Palatino Linotype" w:hAnsi="Palatino Linotype"/>
        </w:rPr>
        <w:t xml:space="preserve">promovido por </w:t>
      </w:r>
      <w:r w:rsidR="00D4506D" w:rsidRPr="00D4506D">
        <w:rPr>
          <w:rFonts w:ascii="Palatino Linotype" w:hAnsi="Palatino Linotype"/>
          <w:b/>
          <w:highlight w:val="black"/>
        </w:rPr>
        <w:t>-------------------------------</w:t>
      </w:r>
      <w:r w:rsidRPr="00660768">
        <w:rPr>
          <w:rFonts w:ascii="Palatino Linotype" w:hAnsi="Palatino Linotype" w:cs="Arial"/>
        </w:rPr>
        <w:t xml:space="preserve">, en contra de la respuesta del </w:t>
      </w:r>
      <w:r w:rsidR="003131FB" w:rsidRPr="00660768">
        <w:rPr>
          <w:rFonts w:ascii="Palatino Linotype" w:hAnsi="Palatino Linotype"/>
          <w:b/>
          <w:bCs/>
        </w:rPr>
        <w:t>Ayuntamiento de Ixtlahuaca</w:t>
      </w:r>
      <w:r w:rsidRPr="00660768">
        <w:rPr>
          <w:rFonts w:ascii="Palatino Linotype" w:hAnsi="Palatino Linotype" w:cs="Arial"/>
        </w:rPr>
        <w:t>,</w:t>
      </w:r>
      <w:r w:rsidRPr="00660768">
        <w:rPr>
          <w:rFonts w:ascii="Palatino Linotype" w:hAnsi="Palatino Linotype"/>
          <w:b/>
        </w:rPr>
        <w:t xml:space="preserve"> </w:t>
      </w:r>
      <w:r w:rsidRPr="00660768">
        <w:rPr>
          <w:rFonts w:ascii="Palatino Linotype" w:hAnsi="Palatino Linotype"/>
        </w:rPr>
        <w:t>en lo sucesivo el</w:t>
      </w:r>
      <w:r w:rsidRPr="00660768">
        <w:rPr>
          <w:rFonts w:ascii="Palatino Linotype" w:hAnsi="Palatino Linotype"/>
          <w:b/>
        </w:rPr>
        <w:t xml:space="preserve"> SUJETO OBLIGADO, </w:t>
      </w:r>
      <w:r w:rsidRPr="00660768">
        <w:rPr>
          <w:rFonts w:ascii="Palatino Linotype" w:hAnsi="Palatino Linotype"/>
        </w:rPr>
        <w:t>se procede a dictar la presente resolución, con base en los siguientes:</w:t>
      </w:r>
    </w:p>
    <w:p w:rsidR="002A5BA4" w:rsidRPr="00660768" w:rsidRDefault="002A5BA4" w:rsidP="00660768">
      <w:pPr>
        <w:pStyle w:val="Ttulo1"/>
        <w:spacing w:line="360" w:lineRule="auto"/>
        <w:jc w:val="center"/>
        <w:rPr>
          <w:szCs w:val="24"/>
        </w:rPr>
      </w:pPr>
      <w:bookmarkStart w:id="0" w:name="_Toc10199234"/>
      <w:r w:rsidRPr="00660768">
        <w:rPr>
          <w:szCs w:val="24"/>
        </w:rPr>
        <w:t>ANTECEDENTES</w:t>
      </w:r>
      <w:bookmarkEnd w:id="0"/>
    </w:p>
    <w:p w:rsidR="00E26459" w:rsidRPr="00660768" w:rsidRDefault="00E26459" w:rsidP="00660768">
      <w:pPr>
        <w:spacing w:line="360" w:lineRule="auto"/>
        <w:jc w:val="both"/>
        <w:rPr>
          <w:rFonts w:ascii="Palatino Linotype" w:hAnsi="Palatino Linotype"/>
          <w:lang w:val="es-MX" w:eastAsia="en-US"/>
        </w:rPr>
      </w:pPr>
    </w:p>
    <w:p w:rsidR="00E26459" w:rsidRPr="00660768" w:rsidRDefault="00623AAA" w:rsidP="00660768">
      <w:pPr>
        <w:pStyle w:val="Prrafodelista"/>
        <w:numPr>
          <w:ilvl w:val="0"/>
          <w:numId w:val="1"/>
        </w:numPr>
        <w:spacing w:line="360" w:lineRule="auto"/>
        <w:ind w:left="0" w:firstLine="0"/>
        <w:jc w:val="both"/>
        <w:rPr>
          <w:rFonts w:ascii="Palatino Linotype" w:eastAsia="Times New Roman" w:hAnsi="Palatino Linotype" w:cs="Arial"/>
          <w:lang w:val="es-ES"/>
        </w:rPr>
      </w:pPr>
      <w:r w:rsidRPr="00660768">
        <w:rPr>
          <w:rFonts w:ascii="Palatino Linotype" w:eastAsia="Calibri" w:hAnsi="Palatino Linotype" w:cs="Arial"/>
          <w:lang w:val="es-ES"/>
        </w:rPr>
        <w:t>El</w:t>
      </w:r>
      <w:r w:rsidR="007878D1" w:rsidRPr="00660768">
        <w:rPr>
          <w:rFonts w:ascii="Palatino Linotype" w:eastAsia="Calibri" w:hAnsi="Palatino Linotype" w:cs="Arial"/>
          <w:lang w:val="es-ES"/>
        </w:rPr>
        <w:t xml:space="preserve"> día</w:t>
      </w:r>
      <w:r w:rsidR="00E26459" w:rsidRPr="00660768">
        <w:rPr>
          <w:rFonts w:ascii="Palatino Linotype" w:eastAsia="Calibri" w:hAnsi="Palatino Linotype" w:cs="Arial"/>
          <w:lang w:val="es-ES"/>
        </w:rPr>
        <w:t xml:space="preserve"> </w:t>
      </w:r>
      <w:r w:rsidR="009B2F9D" w:rsidRPr="00660768">
        <w:rPr>
          <w:rFonts w:ascii="Palatino Linotype" w:eastAsia="Calibri" w:hAnsi="Palatino Linotype" w:cs="Arial"/>
          <w:lang w:val="es-ES"/>
        </w:rPr>
        <w:t>tre</w:t>
      </w:r>
      <w:r w:rsidR="003131FB" w:rsidRPr="00660768">
        <w:rPr>
          <w:rFonts w:ascii="Palatino Linotype" w:eastAsia="Calibri" w:hAnsi="Palatino Linotype" w:cs="Arial"/>
          <w:lang w:val="es-ES"/>
        </w:rPr>
        <w:t>ce</w:t>
      </w:r>
      <w:r w:rsidR="007878D1" w:rsidRPr="00660768">
        <w:rPr>
          <w:rFonts w:ascii="Palatino Linotype" w:eastAsia="Calibri" w:hAnsi="Palatino Linotype" w:cs="Arial"/>
          <w:lang w:val="es-ES"/>
        </w:rPr>
        <w:t xml:space="preserve"> (</w:t>
      </w:r>
      <w:r w:rsidR="003131FB" w:rsidRPr="00660768">
        <w:rPr>
          <w:rFonts w:ascii="Palatino Linotype" w:eastAsia="Calibri" w:hAnsi="Palatino Linotype" w:cs="Arial"/>
          <w:lang w:val="es-ES"/>
        </w:rPr>
        <w:t>13</w:t>
      </w:r>
      <w:r w:rsidR="007878D1" w:rsidRPr="00660768">
        <w:rPr>
          <w:rFonts w:ascii="Palatino Linotype" w:eastAsia="Calibri" w:hAnsi="Palatino Linotype" w:cs="Arial"/>
          <w:lang w:val="es-ES"/>
        </w:rPr>
        <w:t xml:space="preserve">) </w:t>
      </w:r>
      <w:r w:rsidR="007878D1" w:rsidRPr="00660768">
        <w:rPr>
          <w:rFonts w:ascii="Palatino Linotype" w:eastAsia="Calibri" w:hAnsi="Palatino Linotype" w:cs="Times New Roman"/>
          <w:lang w:val="es-ES"/>
        </w:rPr>
        <w:t xml:space="preserve">de </w:t>
      </w:r>
      <w:r w:rsidR="003131FB" w:rsidRPr="00660768">
        <w:rPr>
          <w:rFonts w:ascii="Palatino Linotype" w:eastAsia="Calibri" w:hAnsi="Palatino Linotype" w:cs="Times New Roman"/>
          <w:lang w:val="es-ES"/>
        </w:rPr>
        <w:t>febrero</w:t>
      </w:r>
      <w:r w:rsidRPr="00660768">
        <w:rPr>
          <w:rFonts w:ascii="Palatino Linotype" w:eastAsia="Calibri" w:hAnsi="Palatino Linotype" w:cs="Times New Roman"/>
          <w:lang w:val="es-ES"/>
        </w:rPr>
        <w:t xml:space="preserve"> de dos mil diecinueve</w:t>
      </w:r>
      <w:r w:rsidR="00E26459" w:rsidRPr="00660768">
        <w:rPr>
          <w:rFonts w:ascii="Palatino Linotype" w:eastAsia="Calibri" w:hAnsi="Palatino Linotype" w:cs="Arial"/>
          <w:lang w:val="es-ES"/>
        </w:rPr>
        <w:t>,</w:t>
      </w:r>
      <w:r w:rsidR="00E26459" w:rsidRPr="00660768">
        <w:rPr>
          <w:rFonts w:ascii="Palatino Linotype" w:eastAsia="Calibri" w:hAnsi="Palatino Linotype" w:cs="Times New Roman"/>
          <w:lang w:val="es-ES"/>
        </w:rPr>
        <w:t xml:space="preserve"> </w:t>
      </w:r>
      <w:r w:rsidRPr="00660768">
        <w:rPr>
          <w:rFonts w:ascii="Palatino Linotype" w:eastAsia="Calibri" w:hAnsi="Palatino Linotype" w:cs="Times New Roman"/>
          <w:b/>
          <w:lang w:val="es-ES"/>
        </w:rPr>
        <w:t>EL RECURRENTE</w:t>
      </w:r>
      <w:r w:rsidRPr="00660768">
        <w:rPr>
          <w:rFonts w:ascii="Palatino Linotype" w:hAnsi="Palatino Linotype"/>
          <w:b/>
        </w:rPr>
        <w:t>,</w:t>
      </w:r>
      <w:r w:rsidR="00B85C3A" w:rsidRPr="00660768">
        <w:rPr>
          <w:rFonts w:ascii="Palatino Linotype" w:eastAsia="Calibri" w:hAnsi="Palatino Linotype" w:cs="Arial"/>
          <w:lang w:val="es-ES"/>
        </w:rPr>
        <w:t xml:space="preserve"> </w:t>
      </w:r>
      <w:r w:rsidR="00E26459" w:rsidRPr="00660768">
        <w:rPr>
          <w:rFonts w:ascii="Palatino Linotype" w:eastAsia="Calibri" w:hAnsi="Palatino Linotype" w:cs="Arial"/>
          <w:lang w:val="es-ES"/>
        </w:rPr>
        <w:t xml:space="preserve">ante el </w:t>
      </w:r>
      <w:r w:rsidR="00E26459" w:rsidRPr="00660768">
        <w:rPr>
          <w:rFonts w:ascii="Palatino Linotype" w:eastAsia="Calibri" w:hAnsi="Palatino Linotype" w:cs="Arial"/>
          <w:b/>
          <w:lang w:val="es-ES"/>
        </w:rPr>
        <w:t>SUJETO OBLIGADO</w:t>
      </w:r>
      <w:r w:rsidR="00E26459" w:rsidRPr="00660768">
        <w:rPr>
          <w:rFonts w:ascii="Palatino Linotype" w:eastAsia="Calibri" w:hAnsi="Palatino Linotype" w:cs="Arial"/>
        </w:rPr>
        <w:t xml:space="preserve"> vía </w:t>
      </w:r>
      <w:r w:rsidR="00E26459" w:rsidRPr="00660768">
        <w:rPr>
          <w:rFonts w:ascii="Palatino Linotype" w:eastAsia="Calibri" w:hAnsi="Palatino Linotype" w:cs="Arial"/>
          <w:lang w:val="es-ES"/>
        </w:rPr>
        <w:t>Sistema de Acceso a la Información Mexiquense (</w:t>
      </w:r>
      <w:r w:rsidR="00E26459" w:rsidRPr="00660768">
        <w:rPr>
          <w:rFonts w:ascii="Palatino Linotype" w:eastAsia="Calibri" w:hAnsi="Palatino Linotype" w:cs="Arial"/>
          <w:b/>
          <w:lang w:val="es-ES"/>
        </w:rPr>
        <w:t>SAIMEX)</w:t>
      </w:r>
      <w:r w:rsidR="00E26459" w:rsidRPr="00660768">
        <w:rPr>
          <w:rFonts w:ascii="Palatino Linotype" w:eastAsia="Calibri" w:hAnsi="Palatino Linotype" w:cs="Arial"/>
          <w:lang w:val="es-ES"/>
        </w:rPr>
        <w:t>, presentó la</w:t>
      </w:r>
      <w:r w:rsidR="00387CFF" w:rsidRPr="00660768">
        <w:rPr>
          <w:rFonts w:ascii="Palatino Linotype" w:eastAsia="Calibri" w:hAnsi="Palatino Linotype" w:cs="Arial"/>
          <w:lang w:val="es-ES"/>
        </w:rPr>
        <w:t xml:space="preserve"> solicitud</w:t>
      </w:r>
      <w:r w:rsidR="00E26459" w:rsidRPr="00660768">
        <w:rPr>
          <w:rFonts w:ascii="Palatino Linotype" w:eastAsia="Calibri" w:hAnsi="Palatino Linotype" w:cs="Arial"/>
          <w:lang w:val="es-ES"/>
        </w:rPr>
        <w:t xml:space="preserve"> de</w:t>
      </w:r>
      <w:r w:rsidR="00387CFF" w:rsidRPr="00660768">
        <w:rPr>
          <w:rFonts w:ascii="Palatino Linotype" w:eastAsia="Calibri" w:hAnsi="Palatino Linotype" w:cs="Arial"/>
          <w:lang w:val="es-ES"/>
        </w:rPr>
        <w:t xml:space="preserve"> información pública registrada</w:t>
      </w:r>
      <w:r w:rsidR="00E26459" w:rsidRPr="00660768">
        <w:rPr>
          <w:rFonts w:ascii="Palatino Linotype" w:eastAsia="Calibri" w:hAnsi="Palatino Linotype" w:cs="Arial"/>
          <w:lang w:val="es-ES"/>
        </w:rPr>
        <w:t xml:space="preserve"> con </w:t>
      </w:r>
      <w:r w:rsidR="00387CFF" w:rsidRPr="00660768">
        <w:rPr>
          <w:rFonts w:ascii="Palatino Linotype" w:eastAsia="Calibri" w:hAnsi="Palatino Linotype" w:cs="Arial"/>
          <w:lang w:val="es-ES"/>
        </w:rPr>
        <w:t>el</w:t>
      </w:r>
      <w:r w:rsidR="00E26459" w:rsidRPr="00660768">
        <w:rPr>
          <w:rFonts w:ascii="Palatino Linotype" w:eastAsia="Calibri" w:hAnsi="Palatino Linotype" w:cs="Arial"/>
          <w:lang w:val="es-ES"/>
        </w:rPr>
        <w:t xml:space="preserve"> número </w:t>
      </w:r>
      <w:r w:rsidR="00B85C3A" w:rsidRPr="00660768">
        <w:rPr>
          <w:rFonts w:ascii="Palatino Linotype" w:eastAsia="Calibri" w:hAnsi="Palatino Linotype" w:cs="Arial"/>
          <w:b/>
          <w:lang w:val="es-ES"/>
        </w:rPr>
        <w:t>00</w:t>
      </w:r>
      <w:r w:rsidR="003131FB" w:rsidRPr="00660768">
        <w:rPr>
          <w:rFonts w:ascii="Palatino Linotype" w:eastAsia="Calibri" w:hAnsi="Palatino Linotype" w:cs="Arial"/>
          <w:b/>
          <w:lang w:val="es-ES"/>
        </w:rPr>
        <w:t>021</w:t>
      </w:r>
      <w:r w:rsidR="00B85C3A" w:rsidRPr="00660768">
        <w:rPr>
          <w:rFonts w:ascii="Palatino Linotype" w:eastAsia="Calibri" w:hAnsi="Palatino Linotype" w:cs="Arial"/>
          <w:b/>
          <w:lang w:val="es-ES"/>
        </w:rPr>
        <w:t>/</w:t>
      </w:r>
      <w:r w:rsidR="003131FB" w:rsidRPr="00660768">
        <w:rPr>
          <w:rFonts w:ascii="Palatino Linotype" w:eastAsia="Calibri" w:hAnsi="Palatino Linotype" w:cs="Arial"/>
          <w:b/>
          <w:lang w:val="es-ES"/>
        </w:rPr>
        <w:t>IXTLAHUA</w:t>
      </w:r>
      <w:r w:rsidRPr="00660768">
        <w:rPr>
          <w:rFonts w:ascii="Palatino Linotype" w:eastAsia="Calibri" w:hAnsi="Palatino Linotype" w:cs="Arial"/>
          <w:b/>
          <w:lang w:val="es-ES"/>
        </w:rPr>
        <w:t>/IP/2019</w:t>
      </w:r>
      <w:r w:rsidR="00934DB8" w:rsidRPr="00660768">
        <w:rPr>
          <w:rFonts w:ascii="Palatino Linotype" w:hAnsi="Palatino Linotype"/>
          <w:b/>
        </w:rPr>
        <w:t xml:space="preserve">, </w:t>
      </w:r>
      <w:r w:rsidR="00387CFF" w:rsidRPr="00660768">
        <w:rPr>
          <w:rFonts w:ascii="Palatino Linotype" w:eastAsia="Calibri" w:hAnsi="Palatino Linotype" w:cs="Arial"/>
          <w:lang w:val="es-ES"/>
        </w:rPr>
        <w:t>mediante la cual</w:t>
      </w:r>
      <w:r w:rsidR="00E26459" w:rsidRPr="00660768">
        <w:rPr>
          <w:rFonts w:ascii="Palatino Linotype" w:eastAsia="Calibri" w:hAnsi="Palatino Linotype" w:cs="Arial"/>
          <w:lang w:val="es-ES"/>
        </w:rPr>
        <w:t xml:space="preserve"> solicitó lo siguiente:</w:t>
      </w:r>
    </w:p>
    <w:p w:rsidR="009472D4" w:rsidRPr="00660768" w:rsidRDefault="009472D4" w:rsidP="00660768">
      <w:pPr>
        <w:pStyle w:val="Prrafodelista"/>
        <w:spacing w:line="360" w:lineRule="auto"/>
        <w:ind w:left="0"/>
        <w:jc w:val="both"/>
        <w:rPr>
          <w:rFonts w:ascii="Palatino Linotype" w:eastAsia="Times New Roman" w:hAnsi="Palatino Linotype" w:cs="Arial"/>
          <w:lang w:val="es-ES"/>
        </w:rPr>
      </w:pPr>
    </w:p>
    <w:p w:rsidR="00623AAA" w:rsidRPr="00660768" w:rsidRDefault="00623AAA" w:rsidP="00660768">
      <w:pPr>
        <w:pStyle w:val="Prrafodelista"/>
        <w:spacing w:before="240" w:after="240" w:line="360" w:lineRule="auto"/>
        <w:ind w:left="709" w:right="567"/>
        <w:jc w:val="both"/>
        <w:rPr>
          <w:rFonts w:ascii="Palatino Linotype" w:eastAsia="Calibri" w:hAnsi="Palatino Linotype" w:cs="Arial"/>
          <w:i/>
          <w:lang w:val="es-ES"/>
        </w:rPr>
      </w:pPr>
      <w:r w:rsidRPr="00660768">
        <w:rPr>
          <w:rFonts w:ascii="Palatino Linotype" w:eastAsia="Calibri" w:hAnsi="Palatino Linotype" w:cs="Arial"/>
          <w:i/>
          <w:lang w:val="es-ES"/>
        </w:rPr>
        <w:t>“</w:t>
      </w:r>
      <w:r w:rsidR="003131FB" w:rsidRPr="00660768">
        <w:rPr>
          <w:rFonts w:ascii="Palatino Linotype" w:eastAsia="Calibri" w:hAnsi="Palatino Linotype" w:cs="Arial"/>
          <w:i/>
          <w:lang w:val="es-ES"/>
        </w:rPr>
        <w:t>Solicito el nombre, cargo, sueldo, copia del último grado académico, horario y, atribuciones, funciones o actividades de los integrantes del cabildo del ayuntamiento del municipio de Ixtlahuaca, así como de todos los titulares de las direcciones con que cuenta el ayuntamiento.</w:t>
      </w:r>
      <w:r w:rsidRPr="00660768">
        <w:rPr>
          <w:rFonts w:ascii="Palatino Linotype" w:eastAsia="Calibri" w:hAnsi="Palatino Linotype" w:cs="Arial"/>
          <w:i/>
          <w:lang w:val="es-ES"/>
        </w:rPr>
        <w:t>” (Sic)</w:t>
      </w:r>
    </w:p>
    <w:p w:rsidR="00623AAA" w:rsidRPr="00660768" w:rsidRDefault="00623AAA" w:rsidP="00660768">
      <w:pPr>
        <w:pStyle w:val="Prrafodelista"/>
        <w:spacing w:before="240" w:after="240" w:line="360" w:lineRule="auto"/>
        <w:ind w:left="709" w:right="567"/>
        <w:jc w:val="both"/>
        <w:rPr>
          <w:rFonts w:ascii="Palatino Linotype" w:eastAsia="Calibri" w:hAnsi="Palatino Linotype" w:cs="Arial"/>
          <w:i/>
          <w:lang w:val="es-ES"/>
        </w:rPr>
      </w:pPr>
    </w:p>
    <w:p w:rsidR="00FC5D9F" w:rsidRPr="00660768" w:rsidRDefault="00FC5D9F" w:rsidP="00660768">
      <w:pPr>
        <w:pStyle w:val="Prrafodelista"/>
        <w:numPr>
          <w:ilvl w:val="0"/>
          <w:numId w:val="1"/>
        </w:numPr>
        <w:spacing w:line="360" w:lineRule="auto"/>
        <w:ind w:left="0" w:firstLine="0"/>
        <w:jc w:val="both"/>
        <w:rPr>
          <w:rFonts w:ascii="Palatino Linotype" w:eastAsia="Times New Roman" w:hAnsi="Palatino Linotype" w:cs="Arial"/>
          <w:lang w:val="es-ES"/>
        </w:rPr>
      </w:pPr>
      <w:r w:rsidRPr="00660768">
        <w:rPr>
          <w:rFonts w:ascii="Palatino Linotype" w:eastAsia="Times New Roman" w:hAnsi="Palatino Linotype" w:cs="Arial"/>
          <w:lang w:val="es-ES"/>
        </w:rPr>
        <w:t>Señaló como modalidad de entrega de la información</w:t>
      </w:r>
      <w:r w:rsidRPr="00660768">
        <w:rPr>
          <w:rFonts w:ascii="Palatino Linotype" w:eastAsia="Times New Roman" w:hAnsi="Palatino Linotype" w:cs="Arial"/>
          <w:b/>
          <w:lang w:val="es-ES"/>
        </w:rPr>
        <w:t>:</w:t>
      </w:r>
      <w:r w:rsidRPr="00660768">
        <w:rPr>
          <w:rFonts w:ascii="Palatino Linotype" w:eastAsia="Times New Roman" w:hAnsi="Palatino Linotype" w:cs="Arial"/>
          <w:lang w:val="es-ES"/>
        </w:rPr>
        <w:t xml:space="preserve"> a través del </w:t>
      </w:r>
      <w:r w:rsidRPr="00660768">
        <w:rPr>
          <w:rFonts w:ascii="Palatino Linotype" w:eastAsia="Times New Roman" w:hAnsi="Palatino Linotype" w:cs="Arial"/>
          <w:b/>
          <w:lang w:val="es-ES"/>
        </w:rPr>
        <w:t>SAIMEX.</w:t>
      </w:r>
    </w:p>
    <w:p w:rsidR="00FC5D9F" w:rsidRPr="00660768" w:rsidRDefault="00FC5D9F" w:rsidP="00660768">
      <w:pPr>
        <w:pStyle w:val="Prrafodelista"/>
        <w:spacing w:before="240" w:after="240" w:line="360" w:lineRule="auto"/>
        <w:ind w:left="0"/>
        <w:jc w:val="both"/>
        <w:rPr>
          <w:rFonts w:ascii="Palatino Linotype" w:hAnsi="Palatino Linotype"/>
        </w:rPr>
      </w:pPr>
    </w:p>
    <w:p w:rsidR="003723AE" w:rsidRPr="00660768" w:rsidRDefault="003723AE" w:rsidP="00660768">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660768">
        <w:rPr>
          <w:rFonts w:ascii="Palatino Linotype" w:eastAsia="Times New Roman" w:hAnsi="Palatino Linotype" w:cs="Arial"/>
          <w:lang w:val="es-ES"/>
        </w:rPr>
        <w:t xml:space="preserve">El </w:t>
      </w:r>
      <w:r w:rsidR="003131FB" w:rsidRPr="00660768">
        <w:rPr>
          <w:rFonts w:ascii="Palatino Linotype" w:eastAsia="Times New Roman" w:hAnsi="Palatino Linotype" w:cs="Arial"/>
          <w:lang w:val="es-ES"/>
        </w:rPr>
        <w:t>seis</w:t>
      </w:r>
      <w:r w:rsidRPr="00660768">
        <w:rPr>
          <w:rFonts w:ascii="Palatino Linotype" w:eastAsia="Times New Roman" w:hAnsi="Palatino Linotype" w:cs="Arial"/>
          <w:lang w:val="es-ES"/>
        </w:rPr>
        <w:t xml:space="preserve"> </w:t>
      </w:r>
      <w:r w:rsidR="003131FB" w:rsidRPr="00660768">
        <w:rPr>
          <w:rFonts w:ascii="Palatino Linotype" w:eastAsia="Times New Roman" w:hAnsi="Palatino Linotype" w:cs="Arial"/>
          <w:lang w:val="es-ES"/>
        </w:rPr>
        <w:t>(06</w:t>
      </w:r>
      <w:r w:rsidR="00D253CC" w:rsidRPr="00660768">
        <w:rPr>
          <w:rFonts w:ascii="Palatino Linotype" w:eastAsia="Times New Roman" w:hAnsi="Palatino Linotype" w:cs="Arial"/>
          <w:lang w:val="es-ES"/>
        </w:rPr>
        <w:t xml:space="preserve">) </w:t>
      </w:r>
      <w:r w:rsidRPr="00660768">
        <w:rPr>
          <w:rFonts w:ascii="Palatino Linotype" w:eastAsia="Times New Roman" w:hAnsi="Palatino Linotype" w:cs="Arial"/>
          <w:lang w:val="es-ES"/>
        </w:rPr>
        <w:t xml:space="preserve">de </w:t>
      </w:r>
      <w:r w:rsidR="003131FB" w:rsidRPr="00660768">
        <w:rPr>
          <w:rFonts w:ascii="Palatino Linotype" w:eastAsia="Times New Roman" w:hAnsi="Palatino Linotype" w:cs="Arial"/>
          <w:lang w:val="es-ES"/>
        </w:rPr>
        <w:t xml:space="preserve">marzo </w:t>
      </w:r>
      <w:r w:rsidRPr="00660768">
        <w:rPr>
          <w:rFonts w:ascii="Palatino Linotype" w:eastAsia="Times New Roman" w:hAnsi="Palatino Linotype" w:cs="Arial"/>
          <w:lang w:val="es-ES"/>
        </w:rPr>
        <w:t>febrero de dos mil diecinueve, el Sujeto Obligado solicitó una prórroga para dar respuesta a la solicitud.</w:t>
      </w:r>
    </w:p>
    <w:p w:rsidR="003723AE" w:rsidRPr="00660768" w:rsidRDefault="003723AE" w:rsidP="00660768">
      <w:pPr>
        <w:pStyle w:val="Prrafodelista"/>
        <w:spacing w:before="240" w:after="240" w:line="360" w:lineRule="auto"/>
        <w:ind w:left="0"/>
        <w:jc w:val="both"/>
        <w:rPr>
          <w:rFonts w:ascii="Palatino Linotype" w:eastAsia="Calibri" w:hAnsi="Palatino Linotype" w:cs="Times New Roman"/>
          <w:lang w:val="es-ES"/>
        </w:rPr>
      </w:pPr>
    </w:p>
    <w:p w:rsidR="003723AE" w:rsidRPr="00660768" w:rsidRDefault="003131FB" w:rsidP="00660768">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660768">
        <w:rPr>
          <w:rFonts w:ascii="Palatino Linotype" w:eastAsia="Times New Roman" w:hAnsi="Palatino Linotype" w:cs="Arial"/>
          <w:lang w:val="es-ES"/>
        </w:rPr>
        <w:t>El trece</w:t>
      </w:r>
      <w:r w:rsidR="003723AE" w:rsidRPr="00660768">
        <w:rPr>
          <w:rFonts w:ascii="Palatino Linotype" w:eastAsia="Times New Roman" w:hAnsi="Palatino Linotype" w:cs="Arial"/>
          <w:lang w:val="es-ES"/>
        </w:rPr>
        <w:t xml:space="preserve"> (</w:t>
      </w:r>
      <w:r w:rsidRPr="00660768">
        <w:rPr>
          <w:rFonts w:ascii="Palatino Linotype" w:eastAsia="Times New Roman" w:hAnsi="Palatino Linotype" w:cs="Arial"/>
          <w:lang w:val="es-ES"/>
        </w:rPr>
        <w:t>13</w:t>
      </w:r>
      <w:r w:rsidR="003723AE" w:rsidRPr="00660768">
        <w:rPr>
          <w:rFonts w:ascii="Palatino Linotype" w:eastAsia="Times New Roman" w:hAnsi="Palatino Linotype" w:cs="Arial"/>
          <w:lang w:val="es-ES"/>
        </w:rPr>
        <w:t>) de marzo de dos mil diecinueve, el Sujeto Obligado remitió su respuesta en los siguientes términos:</w:t>
      </w:r>
    </w:p>
    <w:p w:rsidR="003723AE" w:rsidRPr="00660768" w:rsidRDefault="003723AE" w:rsidP="00660768">
      <w:pPr>
        <w:pStyle w:val="Prrafodelista"/>
        <w:spacing w:line="360" w:lineRule="auto"/>
        <w:jc w:val="both"/>
        <w:rPr>
          <w:rFonts w:ascii="Palatino Linotype" w:eastAsia="Times New Roman" w:hAnsi="Palatino Linotype" w:cs="Arial"/>
          <w:lang w:val="es-ES"/>
        </w:rPr>
      </w:pPr>
    </w:p>
    <w:p w:rsidR="003131FB" w:rsidRPr="00660768" w:rsidRDefault="003723AE" w:rsidP="00660768">
      <w:pPr>
        <w:pStyle w:val="Prrafodelista"/>
        <w:spacing w:line="360" w:lineRule="auto"/>
        <w:jc w:val="both"/>
        <w:rPr>
          <w:rFonts w:ascii="Palatino Linotype" w:eastAsia="Times New Roman" w:hAnsi="Palatino Linotype" w:cs="Arial"/>
          <w:i/>
          <w:lang w:val="es-ES"/>
        </w:rPr>
      </w:pPr>
      <w:r w:rsidRPr="00660768">
        <w:rPr>
          <w:rFonts w:ascii="Palatino Linotype" w:eastAsia="Times New Roman" w:hAnsi="Palatino Linotype" w:cs="Arial"/>
          <w:i/>
          <w:lang w:val="es-ES"/>
        </w:rPr>
        <w:t>“</w:t>
      </w:r>
      <w:r w:rsidR="003131FB" w:rsidRPr="00660768">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23AE" w:rsidRPr="00660768" w:rsidRDefault="003131FB" w:rsidP="00660768">
      <w:pPr>
        <w:pStyle w:val="Prrafodelista"/>
        <w:spacing w:line="360" w:lineRule="auto"/>
        <w:jc w:val="both"/>
        <w:rPr>
          <w:rFonts w:ascii="Palatino Linotype" w:eastAsia="Times New Roman" w:hAnsi="Palatino Linotype" w:cs="Arial"/>
          <w:i/>
          <w:lang w:val="es-ES"/>
        </w:rPr>
      </w:pPr>
      <w:r w:rsidRPr="00660768">
        <w:rPr>
          <w:rFonts w:ascii="Palatino Linotype" w:eastAsia="Times New Roman" w:hAnsi="Palatino Linotype" w:cs="Arial"/>
          <w:i/>
          <w:lang w:val="es-ES"/>
        </w:rPr>
        <w:t xml:space="preserve">Ixtlahuaca de Rayón; México, a 13 de marzo de 2019 C. </w:t>
      </w:r>
      <w:r w:rsidR="00D4506D" w:rsidRPr="00D4506D">
        <w:rPr>
          <w:rFonts w:ascii="Palatino Linotype" w:eastAsia="Times New Roman" w:hAnsi="Palatino Linotype" w:cs="Arial"/>
          <w:i/>
          <w:highlight w:val="black"/>
          <w:lang w:val="es-ES"/>
        </w:rPr>
        <w:t>---------------------------------------------</w:t>
      </w:r>
      <w:r w:rsidRPr="00660768">
        <w:rPr>
          <w:rFonts w:ascii="Palatino Linotype" w:eastAsia="Times New Roman" w:hAnsi="Palatino Linotype" w:cs="Arial"/>
          <w:i/>
          <w:lang w:val="es-ES"/>
        </w:rPr>
        <w:t xml:space="preserve"> P R E S E N T E Por medio del presente me permito enviarle un cordial y afectuoso saludo, al mismo tiempo y en atención a su solicitud 00021/IXTLAHUA/IP/2019 de fecha trece de febrero del dos mil diecinueve; donde solicita lo siguiente: “…Solicito el nombre, cargo, sueldo, copia del último grado académico, horario y, atribuciones, funciones o actividades de los integrantes del cabildo del ayuntamiento del municipio de Ixtlahuaca, así como de todos los titulares de las direcciones con que cuenta el ayuntamiento.…”;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w:t>
      </w:r>
      <w:proofErr w:type="gramStart"/>
      <w:r w:rsidRPr="00660768">
        <w:rPr>
          <w:rFonts w:ascii="Palatino Linotype" w:eastAsia="Times New Roman" w:hAnsi="Palatino Linotype" w:cs="Arial"/>
          <w:i/>
          <w:lang w:val="es-ES"/>
        </w:rPr>
        <w:t>ANEXO )</w:t>
      </w:r>
      <w:proofErr w:type="gramEnd"/>
      <w:r w:rsidRPr="00660768">
        <w:rPr>
          <w:rFonts w:ascii="Palatino Linotype" w:eastAsia="Times New Roman" w:hAnsi="Palatino Linotype" w:cs="Arial"/>
          <w:i/>
          <w:lang w:val="es-ES"/>
        </w:rPr>
        <w:t xml:space="preserve"> Sin otro particular por el momento quedo de Usted; para cualquier duda y/o aclaración al respecto. A T E N T A M E N T E LIC. LUDIVINA ERIKA VIEYRA URBINA TITULAR DE LA UNIDAD DE TRANSPARENCIA Y ACCESO A LA INFORMACIÓN PÚBLICA MUNICIPAL</w:t>
      </w:r>
      <w:r w:rsidR="003723AE" w:rsidRPr="00660768">
        <w:rPr>
          <w:rFonts w:ascii="Palatino Linotype" w:eastAsia="Times New Roman" w:hAnsi="Palatino Linotype" w:cs="Arial"/>
          <w:i/>
          <w:lang w:val="es-ES"/>
        </w:rPr>
        <w:t>” (sic)</w:t>
      </w:r>
    </w:p>
    <w:p w:rsidR="003723AE" w:rsidRPr="00660768" w:rsidRDefault="003723AE" w:rsidP="00660768">
      <w:pPr>
        <w:pStyle w:val="Prrafodelista"/>
        <w:spacing w:line="360" w:lineRule="auto"/>
        <w:jc w:val="both"/>
        <w:rPr>
          <w:rFonts w:ascii="Palatino Linotype" w:eastAsia="Times New Roman" w:hAnsi="Palatino Linotype" w:cs="Arial"/>
          <w:i/>
          <w:lang w:val="es-ES"/>
        </w:rPr>
      </w:pPr>
    </w:p>
    <w:p w:rsidR="003723AE" w:rsidRPr="00660768" w:rsidRDefault="003131FB" w:rsidP="00660768">
      <w:pPr>
        <w:pStyle w:val="Prrafodelista"/>
        <w:numPr>
          <w:ilvl w:val="0"/>
          <w:numId w:val="12"/>
        </w:numPr>
        <w:spacing w:line="360" w:lineRule="auto"/>
        <w:ind w:left="567"/>
        <w:jc w:val="both"/>
        <w:rPr>
          <w:rFonts w:ascii="Palatino Linotype" w:eastAsia="Times New Roman" w:hAnsi="Palatino Linotype" w:cs="Arial"/>
          <w:lang w:val="es-ES"/>
        </w:rPr>
      </w:pPr>
      <w:r w:rsidRPr="00660768">
        <w:rPr>
          <w:rFonts w:ascii="Palatino Linotype" w:eastAsia="Times New Roman" w:hAnsi="Palatino Linotype" w:cs="Arial"/>
          <w:lang w:val="es-ES"/>
        </w:rPr>
        <w:t>El Sujeto Obligado anexó el</w:t>
      </w:r>
      <w:r w:rsidR="003723AE" w:rsidRPr="00660768">
        <w:rPr>
          <w:rFonts w:ascii="Palatino Linotype" w:eastAsia="Times New Roman" w:hAnsi="Palatino Linotype" w:cs="Arial"/>
          <w:lang w:val="es-ES"/>
        </w:rPr>
        <w:t xml:space="preserve"> siguiente docum</w:t>
      </w:r>
      <w:r w:rsidRPr="00660768">
        <w:rPr>
          <w:rFonts w:ascii="Palatino Linotype" w:eastAsia="Times New Roman" w:hAnsi="Palatino Linotype" w:cs="Arial"/>
          <w:lang w:val="es-ES"/>
        </w:rPr>
        <w:t>ento electrónico</w:t>
      </w:r>
      <w:r w:rsidR="003723AE" w:rsidRPr="00660768">
        <w:rPr>
          <w:rFonts w:ascii="Palatino Linotype" w:eastAsia="Times New Roman" w:hAnsi="Palatino Linotype" w:cs="Arial"/>
          <w:lang w:val="es-ES"/>
        </w:rPr>
        <w:t>:</w:t>
      </w:r>
    </w:p>
    <w:p w:rsidR="003723AE" w:rsidRPr="00660768" w:rsidRDefault="003723AE" w:rsidP="00660768">
      <w:pPr>
        <w:spacing w:line="360" w:lineRule="auto"/>
        <w:jc w:val="both"/>
        <w:rPr>
          <w:rFonts w:ascii="Palatino Linotype" w:eastAsia="Times New Roman" w:hAnsi="Palatino Linotype" w:cs="Arial"/>
          <w:lang w:val="es-ES"/>
        </w:rPr>
      </w:pPr>
    </w:p>
    <w:p w:rsidR="003131FB" w:rsidRPr="00660768" w:rsidRDefault="003131FB" w:rsidP="00660768">
      <w:pPr>
        <w:pStyle w:val="Prrafodelista"/>
        <w:numPr>
          <w:ilvl w:val="0"/>
          <w:numId w:val="11"/>
        </w:numPr>
        <w:spacing w:line="360" w:lineRule="auto"/>
        <w:ind w:left="851"/>
        <w:jc w:val="both"/>
        <w:rPr>
          <w:rFonts w:ascii="Palatino Linotype" w:eastAsia="Times New Roman" w:hAnsi="Palatino Linotype" w:cs="Arial"/>
          <w:lang w:val="es-ES"/>
        </w:rPr>
      </w:pPr>
      <w:r w:rsidRPr="00660768">
        <w:rPr>
          <w:rFonts w:ascii="Palatino Linotype" w:eastAsia="Times New Roman" w:hAnsi="Palatino Linotype" w:cs="Arial"/>
          <w:b/>
          <w:lang w:val="es-ES"/>
        </w:rPr>
        <w:t>ANEXO.pdf</w:t>
      </w:r>
      <w:r w:rsidR="003723AE" w:rsidRPr="00660768">
        <w:rPr>
          <w:rFonts w:ascii="Palatino Linotype" w:eastAsia="Times New Roman" w:hAnsi="Palatino Linotype" w:cs="Arial"/>
          <w:lang w:val="es-ES"/>
        </w:rPr>
        <w:t xml:space="preserve">: Contiene </w:t>
      </w:r>
      <w:r w:rsidRPr="00660768">
        <w:rPr>
          <w:rFonts w:ascii="Palatino Linotype" w:eastAsia="Times New Roman" w:hAnsi="Palatino Linotype" w:cs="Arial"/>
          <w:lang w:val="es-ES"/>
        </w:rPr>
        <w:t>un recuadro donde se aprecia el nombre, cargo, sueldo, horario, atribuciones, funciones o actividades y último grado de estudios de diversos servidores públicos.</w:t>
      </w:r>
    </w:p>
    <w:p w:rsidR="003131FB" w:rsidRPr="00660768" w:rsidRDefault="003131FB" w:rsidP="00660768">
      <w:pPr>
        <w:pStyle w:val="Prrafodelista"/>
        <w:spacing w:line="360" w:lineRule="auto"/>
        <w:ind w:left="851"/>
        <w:jc w:val="both"/>
        <w:rPr>
          <w:rFonts w:ascii="Palatino Linotype" w:eastAsia="Times New Roman" w:hAnsi="Palatino Linotype" w:cs="Arial"/>
          <w:lang w:val="es-ES"/>
        </w:rPr>
      </w:pPr>
    </w:p>
    <w:p w:rsidR="002A5BA4" w:rsidRPr="00660768" w:rsidRDefault="003A2AD9" w:rsidP="00660768">
      <w:pPr>
        <w:pStyle w:val="Prrafodelista"/>
        <w:numPr>
          <w:ilvl w:val="0"/>
          <w:numId w:val="1"/>
        </w:numPr>
        <w:spacing w:before="240" w:after="240" w:line="360" w:lineRule="auto"/>
        <w:ind w:left="0" w:firstLine="0"/>
        <w:jc w:val="both"/>
        <w:rPr>
          <w:rFonts w:ascii="Palatino Linotype" w:hAnsi="Palatino Linotype" w:cs="Arial"/>
          <w:i/>
        </w:rPr>
      </w:pPr>
      <w:r w:rsidRPr="00660768">
        <w:rPr>
          <w:rFonts w:ascii="Palatino Linotype" w:eastAsia="Calibri" w:hAnsi="Palatino Linotype" w:cs="Arial"/>
          <w:lang w:val="es-AR"/>
        </w:rPr>
        <w:t xml:space="preserve">El día </w:t>
      </w:r>
      <w:r w:rsidR="003131FB" w:rsidRPr="00660768">
        <w:rPr>
          <w:rFonts w:ascii="Palatino Linotype" w:eastAsia="Calibri" w:hAnsi="Palatino Linotype" w:cs="Arial"/>
          <w:lang w:val="es-AR"/>
        </w:rPr>
        <w:t>diecinueve</w:t>
      </w:r>
      <w:r w:rsidR="007A33D9" w:rsidRPr="00660768">
        <w:rPr>
          <w:rFonts w:ascii="Palatino Linotype" w:eastAsia="Calibri" w:hAnsi="Palatino Linotype" w:cs="Arial"/>
          <w:lang w:val="es-AR"/>
        </w:rPr>
        <w:t xml:space="preserve"> (</w:t>
      </w:r>
      <w:r w:rsidR="003131FB" w:rsidRPr="00660768">
        <w:rPr>
          <w:rFonts w:ascii="Palatino Linotype" w:eastAsia="Calibri" w:hAnsi="Palatino Linotype" w:cs="Arial"/>
          <w:lang w:val="es-AR"/>
        </w:rPr>
        <w:t>19</w:t>
      </w:r>
      <w:r w:rsidR="007A33D9" w:rsidRPr="00660768">
        <w:rPr>
          <w:rFonts w:ascii="Palatino Linotype" w:eastAsia="Calibri" w:hAnsi="Palatino Linotype" w:cs="Arial"/>
          <w:lang w:val="es-AR"/>
        </w:rPr>
        <w:t>)</w:t>
      </w:r>
      <w:r w:rsidR="00387CFF" w:rsidRPr="00660768">
        <w:rPr>
          <w:rFonts w:ascii="Palatino Linotype" w:eastAsia="Calibri" w:hAnsi="Palatino Linotype" w:cs="Arial"/>
          <w:lang w:val="es-AR"/>
        </w:rPr>
        <w:t xml:space="preserve"> </w:t>
      </w:r>
      <w:r w:rsidRPr="00660768">
        <w:rPr>
          <w:rFonts w:ascii="Palatino Linotype" w:eastAsia="Calibri" w:hAnsi="Palatino Linotype" w:cs="Arial"/>
          <w:lang w:val="es-AR"/>
        </w:rPr>
        <w:t xml:space="preserve">de </w:t>
      </w:r>
      <w:r w:rsidR="00D253CC" w:rsidRPr="00660768">
        <w:rPr>
          <w:rFonts w:ascii="Palatino Linotype" w:eastAsia="Calibri" w:hAnsi="Palatino Linotype" w:cs="Arial"/>
          <w:lang w:val="es-AR"/>
        </w:rPr>
        <w:t>marzo</w:t>
      </w:r>
      <w:r w:rsidRPr="00660768">
        <w:rPr>
          <w:rFonts w:ascii="Palatino Linotype" w:eastAsia="Calibri" w:hAnsi="Palatino Linotype" w:cs="Arial"/>
          <w:lang w:val="es-AR"/>
        </w:rPr>
        <w:t xml:space="preserve"> de</w:t>
      </w:r>
      <w:r w:rsidR="002A5BA4" w:rsidRPr="00660768">
        <w:rPr>
          <w:rFonts w:ascii="Palatino Linotype" w:eastAsia="Times New Roman" w:hAnsi="Palatino Linotype" w:cs="Arial"/>
          <w:lang w:val="es-ES"/>
        </w:rPr>
        <w:t xml:space="preserve"> dos mil dieci</w:t>
      </w:r>
      <w:r w:rsidRPr="00660768">
        <w:rPr>
          <w:rFonts w:ascii="Palatino Linotype" w:eastAsia="Times New Roman" w:hAnsi="Palatino Linotype" w:cs="Arial"/>
          <w:lang w:val="es-ES"/>
        </w:rPr>
        <w:t>nueve</w:t>
      </w:r>
      <w:r w:rsidR="002A5BA4" w:rsidRPr="00660768">
        <w:rPr>
          <w:rFonts w:ascii="Palatino Linotype" w:eastAsia="Times New Roman" w:hAnsi="Palatino Linotype" w:cs="Arial"/>
          <w:lang w:val="es-ES"/>
        </w:rPr>
        <w:t xml:space="preserve">, </w:t>
      </w:r>
      <w:r w:rsidRPr="00660768">
        <w:rPr>
          <w:rFonts w:ascii="Palatino Linotype" w:hAnsi="Palatino Linotype"/>
          <w:b/>
        </w:rPr>
        <w:t>EL RECURRENTE</w:t>
      </w:r>
      <w:r w:rsidR="00FB61C7" w:rsidRPr="00660768">
        <w:rPr>
          <w:rFonts w:ascii="Palatino Linotype" w:eastAsia="Times New Roman" w:hAnsi="Palatino Linotype" w:cs="Arial"/>
          <w:lang w:val="es-ES"/>
        </w:rPr>
        <w:t xml:space="preserve"> interpuso </w:t>
      </w:r>
      <w:r w:rsidR="00387CFF" w:rsidRPr="00660768">
        <w:rPr>
          <w:rFonts w:ascii="Palatino Linotype" w:eastAsia="Times New Roman" w:hAnsi="Palatino Linotype" w:cs="Arial"/>
          <w:lang w:val="es-ES"/>
        </w:rPr>
        <w:t>el</w:t>
      </w:r>
      <w:r w:rsidR="002A5BA4" w:rsidRPr="00660768">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660768" w:rsidRDefault="000E053C" w:rsidP="00660768">
      <w:pPr>
        <w:pStyle w:val="Prrafodelista"/>
        <w:spacing w:line="360" w:lineRule="auto"/>
        <w:jc w:val="both"/>
        <w:rPr>
          <w:rFonts w:ascii="Palatino Linotype" w:hAnsi="Palatino Linotype" w:cs="Arial"/>
          <w:i/>
        </w:rPr>
      </w:pPr>
    </w:p>
    <w:p w:rsidR="000E053C" w:rsidRPr="00660768" w:rsidRDefault="000E053C" w:rsidP="00660768">
      <w:pPr>
        <w:pStyle w:val="Prrafodelista"/>
        <w:spacing w:line="360" w:lineRule="auto"/>
        <w:jc w:val="both"/>
        <w:rPr>
          <w:rFonts w:ascii="Palatino Linotype" w:eastAsia="Calibri" w:hAnsi="Palatino Linotype" w:cs="Arial"/>
          <w:lang w:val="es-ES"/>
        </w:rPr>
      </w:pPr>
      <w:r w:rsidRPr="00660768">
        <w:rPr>
          <w:rFonts w:ascii="Palatino Linotype" w:hAnsi="Palatino Linotype"/>
          <w:b/>
        </w:rPr>
        <w:t>Acto impugnado:</w:t>
      </w:r>
      <w:r w:rsidRPr="00660768">
        <w:rPr>
          <w:rStyle w:val="Ttulo2Car"/>
          <w:rFonts w:ascii="Palatino Linotype" w:hAnsi="Palatino Linotype"/>
          <w:b/>
          <w:i/>
          <w:color w:val="auto"/>
          <w:sz w:val="24"/>
          <w:szCs w:val="24"/>
          <w:lang w:val="es-ES"/>
        </w:rPr>
        <w:t xml:space="preserve"> </w:t>
      </w:r>
      <w:r w:rsidRPr="00660768">
        <w:rPr>
          <w:rFonts w:ascii="Palatino Linotype" w:hAnsi="Palatino Linotype"/>
        </w:rPr>
        <w:t>“</w:t>
      </w:r>
      <w:r w:rsidR="003131FB" w:rsidRPr="00660768">
        <w:rPr>
          <w:rFonts w:ascii="Palatino Linotype" w:hAnsi="Palatino Linotype"/>
          <w:i/>
        </w:rPr>
        <w:t>Se solicitó “… el nombre, cargo, sueldo, copia del último grado académico, horario y, atribuciones, funciones o actividades de los integrantes del cabildo del ayuntamiento del municipio de Ixtlahuaca, así como de todos los titulares de las direcciones con que cuenta el ayuntamiento.…”.</w:t>
      </w:r>
      <w:r w:rsidRPr="00660768">
        <w:rPr>
          <w:rFonts w:ascii="Palatino Linotype" w:hAnsi="Palatino Linotype"/>
        </w:rPr>
        <w:t>"</w:t>
      </w:r>
      <w:r w:rsidRPr="00660768">
        <w:rPr>
          <w:rFonts w:ascii="Palatino Linotype" w:eastAsia="Calibri" w:hAnsi="Palatino Linotype" w:cs="Arial"/>
          <w:lang w:val="es-ES"/>
        </w:rPr>
        <w:t xml:space="preserve"> (Sic); Y</w:t>
      </w:r>
    </w:p>
    <w:p w:rsidR="000E053C" w:rsidRPr="00660768" w:rsidRDefault="000E053C" w:rsidP="00660768">
      <w:pPr>
        <w:pStyle w:val="Prrafodelista"/>
        <w:spacing w:line="360" w:lineRule="auto"/>
        <w:jc w:val="both"/>
        <w:rPr>
          <w:rFonts w:ascii="Palatino Linotype" w:hAnsi="Palatino Linotype" w:cs="Arial"/>
        </w:rPr>
      </w:pPr>
      <w:r w:rsidRPr="00660768">
        <w:rPr>
          <w:rFonts w:ascii="Palatino Linotype" w:hAnsi="Palatino Linotype"/>
          <w:b/>
        </w:rPr>
        <w:t>Razones o Motivos de inconformidad:</w:t>
      </w:r>
      <w:r w:rsidRPr="00660768">
        <w:rPr>
          <w:rStyle w:val="Ttulo2Car"/>
          <w:rFonts w:ascii="Palatino Linotype" w:hAnsi="Palatino Linotype"/>
          <w:b/>
          <w:sz w:val="24"/>
          <w:szCs w:val="24"/>
          <w:lang w:val="es-ES"/>
        </w:rPr>
        <w:t xml:space="preserve"> </w:t>
      </w:r>
      <w:r w:rsidRPr="00660768">
        <w:rPr>
          <w:rFonts w:ascii="Palatino Linotype" w:hAnsi="Palatino Linotype"/>
          <w:i/>
        </w:rPr>
        <w:t>“</w:t>
      </w:r>
      <w:r w:rsidR="003131FB" w:rsidRPr="00660768">
        <w:rPr>
          <w:rFonts w:ascii="Palatino Linotype" w:hAnsi="Palatino Linotype"/>
          <w:i/>
        </w:rPr>
        <w:t>no se proporcionó la copia del último grado académico, ni tampoco las atribuciones, funciones o actividades de los directores, tesorero municipal, contralor, secretario particular, secretario del ayuntamiento, fundamentando en el artículo 12 de la Ley de Transparencia y Acceso a la Información Pública del Estado de México y Municipios, pero considero que esa información debieran tenerla en sus archivos ya que es un requisito que tiene que presentar cualquier persona que ingresa a trabajar, evidentemente se tendrían que testar los datos que sean de índole personal o confidencial.</w:t>
      </w:r>
      <w:r w:rsidRPr="00660768">
        <w:rPr>
          <w:rFonts w:ascii="Palatino Linotype" w:hAnsi="Palatino Linotype"/>
          <w:i/>
        </w:rPr>
        <w:t xml:space="preserve">” </w:t>
      </w:r>
      <w:r w:rsidRPr="00660768">
        <w:rPr>
          <w:rFonts w:ascii="Palatino Linotype" w:hAnsi="Palatino Linotype" w:cs="Arial"/>
          <w:i/>
        </w:rPr>
        <w:t>(Sic)</w:t>
      </w:r>
    </w:p>
    <w:p w:rsidR="003131FB" w:rsidRPr="00660768" w:rsidRDefault="003131FB" w:rsidP="00660768">
      <w:pPr>
        <w:pStyle w:val="Prrafodelista"/>
        <w:spacing w:line="360" w:lineRule="auto"/>
        <w:jc w:val="both"/>
        <w:rPr>
          <w:rFonts w:ascii="Palatino Linotype" w:hAnsi="Palatino Linotype" w:cs="Arial"/>
        </w:rPr>
      </w:pPr>
    </w:p>
    <w:p w:rsidR="003131FB" w:rsidRPr="00660768" w:rsidRDefault="003131FB" w:rsidP="00660768">
      <w:pPr>
        <w:pStyle w:val="Prrafodelista"/>
        <w:numPr>
          <w:ilvl w:val="0"/>
          <w:numId w:val="11"/>
        </w:numPr>
        <w:spacing w:line="360" w:lineRule="auto"/>
        <w:ind w:left="709"/>
        <w:jc w:val="both"/>
        <w:rPr>
          <w:rFonts w:ascii="Palatino Linotype" w:hAnsi="Palatino Linotype" w:cs="Arial"/>
        </w:rPr>
      </w:pPr>
      <w:r w:rsidRPr="00660768">
        <w:rPr>
          <w:rFonts w:ascii="Palatino Linotype" w:hAnsi="Palatino Linotype" w:cs="Arial"/>
        </w:rPr>
        <w:t>El Particular anexó el documento que remitió el Sujeto Obligado en respuesta a la solicitud.</w:t>
      </w:r>
    </w:p>
    <w:p w:rsidR="00F307CA" w:rsidRPr="00660768" w:rsidRDefault="00F307CA" w:rsidP="00660768">
      <w:pPr>
        <w:pStyle w:val="Prrafodelista"/>
        <w:spacing w:line="360" w:lineRule="auto"/>
        <w:jc w:val="both"/>
        <w:rPr>
          <w:rFonts w:ascii="Palatino Linotype" w:hAnsi="Palatino Linotype" w:cs="Arial"/>
        </w:rPr>
      </w:pPr>
    </w:p>
    <w:bookmarkEnd w:id="1"/>
    <w:bookmarkEnd w:id="2"/>
    <w:bookmarkEnd w:id="3"/>
    <w:p w:rsidR="003667C7" w:rsidRPr="00660768" w:rsidRDefault="00264EC2" w:rsidP="00660768">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60768">
        <w:rPr>
          <w:rFonts w:ascii="Palatino Linotype" w:eastAsia="Times New Roman" w:hAnsi="Palatino Linotype" w:cs="Arial"/>
          <w:lang w:val="es-ES"/>
        </w:rPr>
        <w:t>Se registró</w:t>
      </w:r>
      <w:r w:rsidR="003667C7" w:rsidRPr="00660768">
        <w:rPr>
          <w:rFonts w:ascii="Palatino Linotype" w:eastAsia="Times New Roman" w:hAnsi="Palatino Linotype" w:cs="Arial"/>
          <w:lang w:val="es-ES"/>
        </w:rPr>
        <w:t xml:space="preserve"> </w:t>
      </w:r>
      <w:r w:rsidRPr="00660768">
        <w:rPr>
          <w:rFonts w:ascii="Palatino Linotype" w:eastAsia="Times New Roman" w:hAnsi="Palatino Linotype" w:cs="Arial"/>
          <w:lang w:val="es-ES"/>
        </w:rPr>
        <w:t xml:space="preserve">el </w:t>
      </w:r>
      <w:r w:rsidR="003667C7" w:rsidRPr="00660768">
        <w:rPr>
          <w:rFonts w:ascii="Palatino Linotype" w:eastAsia="Times New Roman" w:hAnsi="Palatino Linotype" w:cs="Arial"/>
          <w:lang w:val="es-ES"/>
        </w:rPr>
        <w:t xml:space="preserve">recurso de revisión bajo </w:t>
      </w:r>
      <w:r w:rsidRPr="00660768">
        <w:rPr>
          <w:rFonts w:ascii="Palatino Linotype" w:eastAsia="Times New Roman" w:hAnsi="Palatino Linotype" w:cs="Arial"/>
          <w:lang w:val="es-ES"/>
        </w:rPr>
        <w:t>el</w:t>
      </w:r>
      <w:r w:rsidR="003667C7" w:rsidRPr="00660768">
        <w:rPr>
          <w:rFonts w:ascii="Palatino Linotype" w:eastAsia="Times New Roman" w:hAnsi="Palatino Linotype" w:cs="Arial"/>
          <w:lang w:val="es-ES"/>
        </w:rPr>
        <w:t xml:space="preserve"> número de expediente </w:t>
      </w:r>
      <w:r w:rsidR="003667C7" w:rsidRPr="00660768">
        <w:rPr>
          <w:rFonts w:ascii="Palatino Linotype" w:hAnsi="Palatino Linotype" w:cs="Arial"/>
          <w:bCs/>
        </w:rPr>
        <w:t xml:space="preserve">al rubro indicado, asimismo con fundamento en lo dispuesto por el </w:t>
      </w:r>
      <w:r w:rsidR="003667C7" w:rsidRPr="00660768">
        <w:rPr>
          <w:rFonts w:ascii="Palatino Linotype" w:eastAsia="Calibri" w:hAnsi="Palatino Linotype" w:cs="Arial"/>
          <w:lang w:val="es-ES"/>
        </w:rPr>
        <w:t xml:space="preserve">artículo 185 fracción I de la </w:t>
      </w:r>
      <w:r w:rsidR="003667C7" w:rsidRPr="00660768">
        <w:rPr>
          <w:rFonts w:ascii="Palatino Linotype" w:eastAsia="Calibri" w:hAnsi="Palatino Linotype" w:cs="Arial"/>
          <w:b/>
          <w:lang w:val="es-ES"/>
        </w:rPr>
        <w:t xml:space="preserve">Ley de Transparencia y Acceso a la Información Pública del Estado de México y Municipios </w:t>
      </w:r>
      <w:r w:rsidR="003667C7" w:rsidRPr="00660768">
        <w:rPr>
          <w:rFonts w:ascii="Palatino Linotype" w:eastAsia="Times New Roman" w:hAnsi="Palatino Linotype" w:cs="Arial"/>
          <w:lang w:val="es-ES"/>
        </w:rPr>
        <w:t>se turn</w:t>
      </w:r>
      <w:r w:rsidRPr="00660768">
        <w:rPr>
          <w:rFonts w:ascii="Palatino Linotype" w:eastAsia="Times New Roman" w:hAnsi="Palatino Linotype" w:cs="Arial"/>
          <w:lang w:val="es-ES"/>
        </w:rPr>
        <w:t>ó</w:t>
      </w:r>
      <w:r w:rsidR="003667C7" w:rsidRPr="00660768">
        <w:rPr>
          <w:rFonts w:ascii="Palatino Linotype" w:eastAsia="Times New Roman" w:hAnsi="Palatino Linotype" w:cs="Arial"/>
          <w:lang w:val="es-ES"/>
        </w:rPr>
        <w:t xml:space="preserve"> al </w:t>
      </w:r>
      <w:r w:rsidR="003667C7" w:rsidRPr="00660768">
        <w:rPr>
          <w:rFonts w:ascii="Palatino Linotype" w:eastAsia="Times New Roman" w:hAnsi="Palatino Linotype" w:cs="Arial"/>
          <w:b/>
          <w:lang w:val="es-ES"/>
        </w:rPr>
        <w:t xml:space="preserve">Comisionado José Guadalupe Luna Hernández, </w:t>
      </w:r>
      <w:r w:rsidR="003667C7" w:rsidRPr="00660768">
        <w:rPr>
          <w:rFonts w:ascii="Palatino Linotype" w:eastAsia="Times New Roman" w:hAnsi="Palatino Linotype" w:cs="Arial"/>
          <w:lang w:val="es-ES"/>
        </w:rPr>
        <w:t xml:space="preserve">con el objeto de </w:t>
      </w:r>
      <w:r w:rsidR="003667C7" w:rsidRPr="00660768">
        <w:rPr>
          <w:rFonts w:ascii="Palatino Linotype" w:eastAsia="Times New Roman" w:hAnsi="Palatino Linotype" w:cs="Arial"/>
          <w:lang w:val="es-MX"/>
        </w:rPr>
        <w:t>su análisis.</w:t>
      </w:r>
    </w:p>
    <w:p w:rsidR="003667C7" w:rsidRPr="00660768" w:rsidRDefault="003667C7" w:rsidP="00660768">
      <w:pPr>
        <w:pStyle w:val="Prrafodelista"/>
        <w:spacing w:before="240" w:after="240" w:line="360" w:lineRule="auto"/>
        <w:ind w:left="0"/>
        <w:jc w:val="both"/>
        <w:rPr>
          <w:rFonts w:ascii="Palatino Linotype" w:eastAsia="Calibri" w:hAnsi="Palatino Linotype" w:cs="Arial"/>
          <w:lang w:val="es-AR"/>
        </w:rPr>
      </w:pPr>
    </w:p>
    <w:p w:rsidR="003667C7" w:rsidRPr="00660768" w:rsidRDefault="003667C7" w:rsidP="00660768">
      <w:pPr>
        <w:pStyle w:val="Prrafodelista"/>
        <w:numPr>
          <w:ilvl w:val="0"/>
          <w:numId w:val="1"/>
        </w:numPr>
        <w:spacing w:before="240" w:after="240" w:line="360" w:lineRule="auto"/>
        <w:ind w:left="0" w:firstLine="0"/>
        <w:jc w:val="both"/>
        <w:rPr>
          <w:rFonts w:ascii="Palatino Linotype" w:hAnsi="Palatino Linotype"/>
          <w:i/>
          <w:color w:val="000000"/>
        </w:rPr>
      </w:pPr>
      <w:r w:rsidRPr="00660768">
        <w:rPr>
          <w:rFonts w:ascii="Palatino Linotype" w:eastAsia="Calibri" w:hAnsi="Palatino Linotype" w:cs="Arial"/>
          <w:lang w:val="es-ES"/>
        </w:rPr>
        <w:t>El Comisionado Ponente con fundamento en lo dispuesto por el artículo 185 fracción II de la ley de la materia, a través del</w:t>
      </w:r>
      <w:r w:rsidR="002A1EE7" w:rsidRPr="00660768">
        <w:rPr>
          <w:rFonts w:ascii="Palatino Linotype" w:eastAsia="Calibri" w:hAnsi="Palatino Linotype" w:cs="Arial"/>
          <w:lang w:val="es-ES"/>
        </w:rPr>
        <w:t xml:space="preserve"> </w:t>
      </w:r>
      <w:r w:rsidRPr="00660768">
        <w:rPr>
          <w:rFonts w:ascii="Palatino Linotype" w:eastAsia="Calibri" w:hAnsi="Palatino Linotype" w:cs="Arial"/>
          <w:lang w:val="es-ES"/>
        </w:rPr>
        <w:t xml:space="preserve">acuerdo de admisión de fecha </w:t>
      </w:r>
      <w:r w:rsidR="003131FB" w:rsidRPr="00660768">
        <w:rPr>
          <w:rFonts w:ascii="Palatino Linotype" w:eastAsia="Calibri" w:hAnsi="Palatino Linotype" w:cs="Arial"/>
          <w:lang w:val="es-ES"/>
        </w:rPr>
        <w:t>veinticinco</w:t>
      </w:r>
      <w:r w:rsidRPr="00660768">
        <w:rPr>
          <w:rFonts w:ascii="Palatino Linotype" w:eastAsia="Calibri" w:hAnsi="Palatino Linotype" w:cs="Arial"/>
          <w:lang w:val="es-ES"/>
        </w:rPr>
        <w:t xml:space="preserve"> (</w:t>
      </w:r>
      <w:r w:rsidR="003131FB" w:rsidRPr="00660768">
        <w:rPr>
          <w:rFonts w:ascii="Palatino Linotype" w:eastAsia="Calibri" w:hAnsi="Palatino Linotype" w:cs="Arial"/>
          <w:lang w:val="es-ES"/>
        </w:rPr>
        <w:t>25</w:t>
      </w:r>
      <w:r w:rsidRPr="00660768">
        <w:rPr>
          <w:rFonts w:ascii="Palatino Linotype" w:eastAsia="Calibri" w:hAnsi="Palatino Linotype" w:cs="Arial"/>
          <w:lang w:val="es-ES"/>
        </w:rPr>
        <w:t xml:space="preserve">) de </w:t>
      </w:r>
      <w:r w:rsidR="00555D30" w:rsidRPr="00660768">
        <w:rPr>
          <w:rFonts w:ascii="Palatino Linotype" w:eastAsia="Calibri" w:hAnsi="Palatino Linotype" w:cs="Arial"/>
          <w:lang w:val="es-ES"/>
        </w:rPr>
        <w:t>marzo</w:t>
      </w:r>
      <w:r w:rsidRPr="00660768">
        <w:rPr>
          <w:rFonts w:ascii="Palatino Linotype" w:eastAsia="Calibri" w:hAnsi="Palatino Linotype" w:cs="Arial"/>
          <w:lang w:val="es-ES"/>
        </w:rPr>
        <w:t xml:space="preserve"> de dos mil diecinueve, puso a disposición de las partes </w:t>
      </w:r>
      <w:r w:rsidR="002A1EE7" w:rsidRPr="00660768">
        <w:rPr>
          <w:rFonts w:ascii="Palatino Linotype" w:eastAsia="Calibri" w:hAnsi="Palatino Linotype" w:cs="Arial"/>
          <w:lang w:val="es-ES"/>
        </w:rPr>
        <w:t>el</w:t>
      </w:r>
      <w:r w:rsidRPr="00660768">
        <w:rPr>
          <w:rFonts w:ascii="Palatino Linotype" w:eastAsia="Calibri" w:hAnsi="Palatino Linotype" w:cs="Arial"/>
          <w:lang w:val="es-ES"/>
        </w:rPr>
        <w:t xml:space="preserve"> expediente electrónico </w:t>
      </w:r>
      <w:r w:rsidRPr="00660768">
        <w:rPr>
          <w:rFonts w:ascii="Palatino Linotype" w:eastAsia="Calibri" w:hAnsi="Palatino Linotype" w:cs="Arial"/>
        </w:rPr>
        <w:t xml:space="preserve">vía </w:t>
      </w:r>
      <w:r w:rsidRPr="00660768">
        <w:rPr>
          <w:rFonts w:ascii="Palatino Linotype" w:eastAsia="Calibri" w:hAnsi="Palatino Linotype" w:cs="Arial"/>
          <w:b/>
          <w:lang w:val="es-ES"/>
        </w:rPr>
        <w:t xml:space="preserve">SAIMEX </w:t>
      </w:r>
      <w:r w:rsidRPr="0066076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60768">
        <w:rPr>
          <w:rFonts w:ascii="Palatino Linotype" w:eastAsia="Calibri" w:hAnsi="Palatino Linotype" w:cs="Arial"/>
          <w:b/>
          <w:lang w:val="es-ES"/>
        </w:rPr>
        <w:t>SUJETO OBLIGADO</w:t>
      </w:r>
      <w:r w:rsidR="00264EC2" w:rsidRPr="00660768">
        <w:rPr>
          <w:rFonts w:ascii="Palatino Linotype" w:eastAsia="Calibri" w:hAnsi="Palatino Linotype" w:cs="Arial"/>
          <w:lang w:val="es-ES"/>
        </w:rPr>
        <w:t xml:space="preserve"> presentara</w:t>
      </w:r>
      <w:r w:rsidRPr="00660768">
        <w:rPr>
          <w:rFonts w:ascii="Palatino Linotype" w:eastAsia="Calibri" w:hAnsi="Palatino Linotype" w:cs="Arial"/>
          <w:lang w:val="es-ES"/>
        </w:rPr>
        <w:t xml:space="preserve"> </w:t>
      </w:r>
      <w:r w:rsidR="00264EC2" w:rsidRPr="00660768">
        <w:rPr>
          <w:rFonts w:ascii="Palatino Linotype" w:eastAsia="Calibri" w:hAnsi="Palatino Linotype" w:cs="Arial"/>
          <w:lang w:val="es-ES"/>
        </w:rPr>
        <w:t>el informe justificado</w:t>
      </w:r>
      <w:r w:rsidRPr="00660768">
        <w:rPr>
          <w:rFonts w:ascii="Palatino Linotype" w:eastAsia="Calibri" w:hAnsi="Palatino Linotype" w:cs="Arial"/>
          <w:lang w:val="es-ES"/>
        </w:rPr>
        <w:t xml:space="preserve"> procedente</w:t>
      </w:r>
      <w:r w:rsidR="00264EC2" w:rsidRPr="00660768">
        <w:rPr>
          <w:rFonts w:ascii="Palatino Linotype" w:eastAsia="Calibri" w:hAnsi="Palatino Linotype" w:cs="Arial"/>
          <w:lang w:val="es-ES"/>
        </w:rPr>
        <w:t>.</w:t>
      </w:r>
    </w:p>
    <w:p w:rsidR="00283DDD" w:rsidRPr="00660768" w:rsidRDefault="00283DDD" w:rsidP="00660768">
      <w:pPr>
        <w:pStyle w:val="Prrafodelista"/>
        <w:spacing w:line="360" w:lineRule="auto"/>
        <w:jc w:val="both"/>
        <w:rPr>
          <w:rFonts w:ascii="Palatino Linotype" w:hAnsi="Palatino Linotype"/>
          <w:i/>
          <w:color w:val="000000"/>
        </w:rPr>
      </w:pPr>
    </w:p>
    <w:p w:rsidR="00555D30" w:rsidRPr="00660768" w:rsidRDefault="003131FB" w:rsidP="00660768">
      <w:pPr>
        <w:pStyle w:val="Prrafodelista"/>
        <w:numPr>
          <w:ilvl w:val="0"/>
          <w:numId w:val="1"/>
        </w:numPr>
        <w:spacing w:line="360" w:lineRule="auto"/>
        <w:ind w:left="0" w:firstLine="0"/>
        <w:jc w:val="both"/>
        <w:rPr>
          <w:rFonts w:ascii="Palatino Linotype" w:hAnsi="Palatino Linotype" w:cs="Arial"/>
        </w:rPr>
      </w:pPr>
      <w:r w:rsidRPr="00660768">
        <w:rPr>
          <w:rFonts w:ascii="Palatino Linotype" w:eastAsia="Calibri" w:hAnsi="Palatino Linotype" w:cs="Arial"/>
          <w:lang w:val="es-ES"/>
        </w:rPr>
        <w:t>El día tres</w:t>
      </w:r>
      <w:r w:rsidR="00264EC2" w:rsidRPr="00660768">
        <w:rPr>
          <w:rFonts w:ascii="Palatino Linotype" w:eastAsia="Calibri" w:hAnsi="Palatino Linotype" w:cs="Arial"/>
          <w:lang w:val="es-ES"/>
        </w:rPr>
        <w:t xml:space="preserve"> (</w:t>
      </w:r>
      <w:r w:rsidRPr="00660768">
        <w:rPr>
          <w:rFonts w:ascii="Palatino Linotype" w:eastAsia="Calibri" w:hAnsi="Palatino Linotype" w:cs="Arial"/>
          <w:lang w:val="es-ES"/>
        </w:rPr>
        <w:t>03</w:t>
      </w:r>
      <w:r w:rsidR="00264EC2" w:rsidRPr="00660768">
        <w:rPr>
          <w:rFonts w:ascii="Palatino Linotype" w:eastAsia="Calibri" w:hAnsi="Palatino Linotype" w:cs="Arial"/>
          <w:lang w:val="es-ES"/>
        </w:rPr>
        <w:t xml:space="preserve">) de </w:t>
      </w:r>
      <w:r w:rsidRPr="00660768">
        <w:rPr>
          <w:rFonts w:ascii="Palatino Linotype" w:eastAsia="Calibri" w:hAnsi="Palatino Linotype" w:cs="Arial"/>
          <w:lang w:val="es-ES"/>
        </w:rPr>
        <w:t>abril</w:t>
      </w:r>
      <w:r w:rsidR="00264EC2" w:rsidRPr="00660768">
        <w:rPr>
          <w:rFonts w:ascii="Palatino Linotype" w:eastAsia="Calibri" w:hAnsi="Palatino Linotype" w:cs="Arial"/>
          <w:lang w:val="es-ES"/>
        </w:rPr>
        <w:t xml:space="preserve"> de dos mil diecinueve, e</w:t>
      </w:r>
      <w:r w:rsidR="00555D30" w:rsidRPr="00660768">
        <w:rPr>
          <w:rFonts w:ascii="Palatino Linotype" w:eastAsia="Calibri" w:hAnsi="Palatino Linotype" w:cs="Arial"/>
          <w:lang w:val="es-ES"/>
        </w:rPr>
        <w:t>l Sujeto Obligado</w:t>
      </w:r>
      <w:r w:rsidR="00264EC2" w:rsidRPr="00660768">
        <w:rPr>
          <w:rFonts w:ascii="Palatino Linotype" w:eastAsia="Calibri" w:hAnsi="Palatino Linotype" w:cs="Arial"/>
          <w:lang w:val="es-ES"/>
        </w:rPr>
        <w:t xml:space="preserve"> remitió su informe justificado a través </w:t>
      </w:r>
      <w:r w:rsidRPr="00660768">
        <w:rPr>
          <w:rFonts w:ascii="Palatino Linotype" w:eastAsia="Calibri" w:hAnsi="Palatino Linotype" w:cs="Arial"/>
          <w:lang w:val="es-ES"/>
        </w:rPr>
        <w:t xml:space="preserve">de diversos documentos en los cuales remitió la documentación comprobatoria de los servidores públicos en versión pública, además remitió el bando municipal donde </w:t>
      </w:r>
      <w:r w:rsidR="00247A4E" w:rsidRPr="00660768">
        <w:rPr>
          <w:rFonts w:ascii="Palatino Linotype" w:eastAsia="Calibri" w:hAnsi="Palatino Linotype" w:cs="Arial"/>
          <w:lang w:val="es-ES"/>
        </w:rPr>
        <w:t xml:space="preserve">supuestamente </w:t>
      </w:r>
      <w:r w:rsidRPr="00660768">
        <w:rPr>
          <w:rFonts w:ascii="Palatino Linotype" w:eastAsia="Calibri" w:hAnsi="Palatino Linotype" w:cs="Arial"/>
          <w:lang w:val="es-ES"/>
        </w:rPr>
        <w:t>se aprecian las atribuciones de cada área.</w:t>
      </w:r>
    </w:p>
    <w:p w:rsidR="00264EC2" w:rsidRPr="00660768" w:rsidRDefault="00264EC2" w:rsidP="00660768">
      <w:pPr>
        <w:pStyle w:val="Prrafodelista"/>
        <w:spacing w:line="360" w:lineRule="auto"/>
        <w:jc w:val="both"/>
        <w:rPr>
          <w:rFonts w:ascii="Palatino Linotype" w:hAnsi="Palatino Linotype" w:cs="Arial"/>
        </w:rPr>
      </w:pPr>
    </w:p>
    <w:p w:rsidR="00247A4E" w:rsidRPr="00660768" w:rsidRDefault="00CF0879" w:rsidP="00660768">
      <w:pPr>
        <w:pStyle w:val="Prrafodelista"/>
        <w:numPr>
          <w:ilvl w:val="0"/>
          <w:numId w:val="1"/>
        </w:numPr>
        <w:spacing w:line="360" w:lineRule="auto"/>
        <w:ind w:left="0" w:hanging="11"/>
        <w:jc w:val="both"/>
        <w:rPr>
          <w:rFonts w:ascii="Palatino Linotype" w:hAnsi="Palatino Linotype"/>
          <w:b/>
          <w:u w:val="single"/>
        </w:rPr>
      </w:pPr>
      <w:r w:rsidRPr="00660768">
        <w:rPr>
          <w:rFonts w:ascii="Palatino Linotype" w:hAnsi="Palatino Linotype"/>
        </w:rPr>
        <w:t>El Comisionado Ponente decretó el cierre de instrucción</w:t>
      </w:r>
      <w:r w:rsidRPr="00660768">
        <w:rPr>
          <w:rFonts w:ascii="Palatino Linotype" w:hAnsi="Palatino Linotype" w:cs="Arial"/>
        </w:rPr>
        <w:t xml:space="preserve"> </w:t>
      </w:r>
      <w:r w:rsidRPr="00660768">
        <w:rPr>
          <w:rFonts w:ascii="Palatino Linotype" w:hAnsi="Palatino Linotype"/>
        </w:rPr>
        <w:t>med</w:t>
      </w:r>
      <w:r w:rsidR="00190B12" w:rsidRPr="00660768">
        <w:rPr>
          <w:rFonts w:ascii="Palatino Linotype" w:hAnsi="Palatino Linotype"/>
        </w:rPr>
        <w:t>iante</w:t>
      </w:r>
      <w:r w:rsidR="00B76AE1" w:rsidRPr="00660768">
        <w:rPr>
          <w:rFonts w:ascii="Palatino Linotype" w:hAnsi="Palatino Linotype"/>
        </w:rPr>
        <w:t xml:space="preserve"> </w:t>
      </w:r>
      <w:r w:rsidR="005C4DDF" w:rsidRPr="00660768">
        <w:rPr>
          <w:rFonts w:ascii="Palatino Linotype" w:hAnsi="Palatino Linotype"/>
        </w:rPr>
        <w:t>el acuerdo</w:t>
      </w:r>
      <w:r w:rsidR="00B76AE1" w:rsidRPr="00660768">
        <w:rPr>
          <w:rFonts w:ascii="Palatino Linotype" w:hAnsi="Palatino Linotype"/>
        </w:rPr>
        <w:t xml:space="preserve"> </w:t>
      </w:r>
      <w:r w:rsidR="00190B12" w:rsidRPr="00660768">
        <w:rPr>
          <w:rFonts w:ascii="Palatino Linotype" w:hAnsi="Palatino Linotype"/>
        </w:rPr>
        <w:t xml:space="preserve">de fecha </w:t>
      </w:r>
      <w:r w:rsidR="003131FB" w:rsidRPr="00660768">
        <w:rPr>
          <w:rFonts w:ascii="Palatino Linotype" w:hAnsi="Palatino Linotype"/>
        </w:rPr>
        <w:t>veinti</w:t>
      </w:r>
      <w:r w:rsidR="00247A4E" w:rsidRPr="00660768">
        <w:rPr>
          <w:rFonts w:ascii="Palatino Linotype" w:hAnsi="Palatino Linotype"/>
        </w:rPr>
        <w:t>cuatro</w:t>
      </w:r>
      <w:r w:rsidR="00555D30" w:rsidRPr="00660768">
        <w:rPr>
          <w:rFonts w:ascii="Palatino Linotype" w:hAnsi="Palatino Linotype"/>
        </w:rPr>
        <w:t xml:space="preserve"> </w:t>
      </w:r>
      <w:r w:rsidRPr="00660768">
        <w:rPr>
          <w:rFonts w:ascii="Palatino Linotype" w:hAnsi="Palatino Linotype"/>
        </w:rPr>
        <w:t>(</w:t>
      </w:r>
      <w:r w:rsidR="003131FB" w:rsidRPr="00660768">
        <w:rPr>
          <w:rFonts w:ascii="Palatino Linotype" w:hAnsi="Palatino Linotype"/>
        </w:rPr>
        <w:t>2</w:t>
      </w:r>
      <w:r w:rsidR="00247A4E" w:rsidRPr="00660768">
        <w:rPr>
          <w:rFonts w:ascii="Palatino Linotype" w:hAnsi="Palatino Linotype"/>
        </w:rPr>
        <w:t>4</w:t>
      </w:r>
      <w:r w:rsidRPr="00660768">
        <w:rPr>
          <w:rFonts w:ascii="Palatino Linotype" w:hAnsi="Palatino Linotype"/>
        </w:rPr>
        <w:t xml:space="preserve">) de </w:t>
      </w:r>
      <w:r w:rsidR="00555D30" w:rsidRPr="00660768">
        <w:rPr>
          <w:rFonts w:ascii="Palatino Linotype" w:hAnsi="Palatino Linotype"/>
        </w:rPr>
        <w:t>mayo</w:t>
      </w:r>
      <w:r w:rsidRPr="00660768">
        <w:rPr>
          <w:rFonts w:ascii="Palatino Linotype" w:hAnsi="Palatino Linotype"/>
        </w:rPr>
        <w:t xml:space="preserve"> de dos mil dieci</w:t>
      </w:r>
      <w:r w:rsidR="00B76AE1" w:rsidRPr="00660768">
        <w:rPr>
          <w:rFonts w:ascii="Palatino Linotype" w:hAnsi="Palatino Linotype"/>
        </w:rPr>
        <w:t>nueve</w:t>
      </w:r>
      <w:r w:rsidRPr="00660768">
        <w:rPr>
          <w:rFonts w:ascii="Palatino Linotype" w:hAnsi="Palatino Linotype"/>
        </w:rPr>
        <w:t>.</w:t>
      </w:r>
      <w:r w:rsidRPr="00660768">
        <w:rPr>
          <w:rFonts w:ascii="Palatino Linotype" w:hAnsi="Palatino Linotype" w:cs="Arial"/>
        </w:rPr>
        <w:t xml:space="preserve"> </w:t>
      </w:r>
      <w:r w:rsidR="004746D3" w:rsidRPr="00660768">
        <w:rPr>
          <w:rFonts w:ascii="Palatino Linotype" w:hAnsi="Palatino Linotype" w:cs="Arial"/>
        </w:rPr>
        <w:t>Asimismo,</w:t>
      </w:r>
      <w:r w:rsidR="00555D30" w:rsidRPr="00660768">
        <w:rPr>
          <w:rFonts w:ascii="Palatino Linotype" w:hAnsi="Palatino Linotype" w:cs="Arial"/>
        </w:rPr>
        <w:t xml:space="preserve"> </w:t>
      </w:r>
      <w:r w:rsidRPr="00660768">
        <w:rPr>
          <w:rFonts w:ascii="Palatino Linotype" w:hAnsi="Palatino Linotype"/>
          <w:color w:val="000000" w:themeColor="text1"/>
        </w:rPr>
        <w:t xml:space="preserve">se amplió el plazo de treinta (30) días para resolver el recurso de revisión, </w:t>
      </w:r>
      <w:r w:rsidRPr="00660768">
        <w:rPr>
          <w:rFonts w:ascii="Palatino Linotype" w:hAnsi="Palatino Linotype" w:cs="Arial"/>
          <w:color w:val="000000" w:themeColor="text1"/>
        </w:rPr>
        <w:t>por lo que ordenó turnar el expediente para su resolución, misma que ahora se pron</w:t>
      </w:r>
      <w:r w:rsidR="00247A4E" w:rsidRPr="00660768">
        <w:rPr>
          <w:rFonts w:ascii="Palatino Linotype" w:hAnsi="Palatino Linotype" w:cs="Arial"/>
          <w:color w:val="000000" w:themeColor="text1"/>
        </w:rPr>
        <w:t>uncia; y  - - - - - - -</w:t>
      </w:r>
    </w:p>
    <w:p w:rsidR="002A5BA4" w:rsidRPr="00660768" w:rsidRDefault="002A5BA4" w:rsidP="00660768">
      <w:pPr>
        <w:pStyle w:val="Ttulo1"/>
        <w:spacing w:line="360" w:lineRule="auto"/>
        <w:jc w:val="both"/>
        <w:rPr>
          <w:b w:val="0"/>
          <w:szCs w:val="24"/>
        </w:rPr>
      </w:pPr>
      <w:bookmarkStart w:id="4" w:name="_Toc10199235"/>
      <w:r w:rsidRPr="00660768">
        <w:rPr>
          <w:szCs w:val="24"/>
        </w:rPr>
        <w:t>CONSIDERANDO</w:t>
      </w:r>
      <w:bookmarkEnd w:id="4"/>
    </w:p>
    <w:p w:rsidR="002A5BA4" w:rsidRPr="00660768" w:rsidRDefault="002A5BA4" w:rsidP="00660768">
      <w:pPr>
        <w:pStyle w:val="Ttulo2"/>
        <w:spacing w:line="360" w:lineRule="auto"/>
        <w:jc w:val="both"/>
        <w:rPr>
          <w:rFonts w:ascii="Palatino Linotype" w:hAnsi="Palatino Linotype"/>
          <w:b/>
          <w:bCs/>
          <w:color w:val="auto"/>
          <w:spacing w:val="60"/>
          <w:sz w:val="24"/>
          <w:szCs w:val="24"/>
        </w:rPr>
      </w:pPr>
      <w:bookmarkStart w:id="5" w:name="_Toc10199236"/>
      <w:r w:rsidRPr="00660768">
        <w:rPr>
          <w:rFonts w:ascii="Palatino Linotype" w:hAnsi="Palatino Linotype"/>
          <w:b/>
          <w:color w:val="auto"/>
          <w:sz w:val="24"/>
          <w:szCs w:val="24"/>
        </w:rPr>
        <w:t>PRIMERO. De la competencia</w:t>
      </w:r>
      <w:bookmarkEnd w:id="5"/>
    </w:p>
    <w:p w:rsidR="002A5BA4" w:rsidRPr="00660768" w:rsidRDefault="002A5BA4" w:rsidP="00660768">
      <w:pPr>
        <w:pStyle w:val="Prrafodelista"/>
        <w:numPr>
          <w:ilvl w:val="0"/>
          <w:numId w:val="1"/>
        </w:numPr>
        <w:spacing w:before="240" w:after="240" w:line="360" w:lineRule="auto"/>
        <w:ind w:left="0" w:firstLine="0"/>
        <w:jc w:val="both"/>
        <w:rPr>
          <w:rFonts w:ascii="Palatino Linotype" w:hAnsi="Palatino Linotype"/>
        </w:rPr>
      </w:pPr>
      <w:r w:rsidRPr="0066076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0768">
        <w:rPr>
          <w:rFonts w:ascii="Palatino Linotype" w:eastAsia="Calibri" w:hAnsi="Palatino Linotype" w:cs="Times New Roman"/>
          <w:b/>
          <w:lang w:val="es-ES"/>
        </w:rPr>
        <w:t>Constitución Política de los Estados Unidos Mexicanos</w:t>
      </w:r>
      <w:r w:rsidRPr="00660768">
        <w:rPr>
          <w:rFonts w:ascii="Palatino Linotype" w:eastAsia="Calibri" w:hAnsi="Palatino Linotype" w:cs="Times New Roman"/>
          <w:lang w:val="es-ES"/>
        </w:rPr>
        <w:t xml:space="preserve">; 5, párrafos </w:t>
      </w:r>
      <w:r w:rsidRPr="00660768">
        <w:rPr>
          <w:rFonts w:ascii="Palatino Linotype" w:hAnsi="Palatino Linotype" w:cs="Arial"/>
          <w:bCs/>
          <w:color w:val="222222"/>
          <w:lang w:val="es-ES"/>
        </w:rPr>
        <w:t xml:space="preserve">vigésimo, vigésimo primero y vigésimo segundo </w:t>
      </w:r>
      <w:r w:rsidRPr="00660768">
        <w:rPr>
          <w:rFonts w:ascii="Palatino Linotype" w:eastAsia="Calibri" w:hAnsi="Palatino Linotype" w:cs="Times New Roman"/>
          <w:lang w:val="es-ES"/>
        </w:rPr>
        <w:t xml:space="preserve">fracciones IV y V de la </w:t>
      </w:r>
      <w:r w:rsidRPr="00660768">
        <w:rPr>
          <w:rFonts w:ascii="Palatino Linotype" w:eastAsia="Calibri" w:hAnsi="Palatino Linotype" w:cs="Times New Roman"/>
          <w:b/>
          <w:lang w:val="es-ES"/>
        </w:rPr>
        <w:t>Constitución Política del Estado Libre y Soberano de México</w:t>
      </w:r>
      <w:r w:rsidRPr="00660768">
        <w:rPr>
          <w:rFonts w:ascii="Palatino Linotype" w:eastAsia="Calibri" w:hAnsi="Palatino Linotype" w:cs="Times New Roman"/>
          <w:lang w:val="es-ES"/>
        </w:rPr>
        <w:t xml:space="preserve">; artículos 1, 2 fracción II, 13, 29, 36 fracciones I y II, 176, 178, 179, 181 párrafo tercero y 185 </w:t>
      </w:r>
      <w:r w:rsidRPr="00660768">
        <w:rPr>
          <w:rFonts w:ascii="Palatino Linotype" w:eastAsia="Calibri" w:hAnsi="Palatino Linotype" w:cs="Arial"/>
          <w:lang w:val="es-ES"/>
        </w:rPr>
        <w:t xml:space="preserve">de la </w:t>
      </w:r>
      <w:r w:rsidRPr="00660768">
        <w:rPr>
          <w:rFonts w:ascii="Palatino Linotype" w:eastAsia="Calibri" w:hAnsi="Palatino Linotype" w:cs="Arial"/>
          <w:b/>
          <w:lang w:val="es-ES"/>
        </w:rPr>
        <w:t>Ley de Transparencia y Acceso a la Información Pública del Estado de México y Municipios</w:t>
      </w:r>
      <w:r w:rsidRPr="00660768">
        <w:rPr>
          <w:rFonts w:ascii="Palatino Linotype" w:eastAsia="Calibri" w:hAnsi="Palatino Linotype" w:cs="Arial"/>
          <w:lang w:val="es-ES"/>
        </w:rPr>
        <w:t xml:space="preserve">; y 7, 9 fracciones I y XXIV, y 11 del </w:t>
      </w:r>
      <w:r w:rsidRPr="0066076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60768">
        <w:rPr>
          <w:rFonts w:ascii="Palatino Linotype" w:hAnsi="Palatino Linotype"/>
        </w:rPr>
        <w:t>.</w:t>
      </w:r>
    </w:p>
    <w:p w:rsidR="002A5BA4" w:rsidRPr="00660768" w:rsidRDefault="002A5BA4" w:rsidP="00660768">
      <w:pPr>
        <w:pStyle w:val="Ttulo2"/>
        <w:spacing w:line="360" w:lineRule="auto"/>
        <w:jc w:val="both"/>
        <w:rPr>
          <w:rFonts w:ascii="Palatino Linotype" w:hAnsi="Palatino Linotype"/>
          <w:b/>
          <w:color w:val="auto"/>
          <w:sz w:val="24"/>
          <w:szCs w:val="24"/>
        </w:rPr>
      </w:pPr>
      <w:bookmarkStart w:id="6" w:name="_Toc10199237"/>
      <w:r w:rsidRPr="00660768">
        <w:rPr>
          <w:rFonts w:ascii="Palatino Linotype" w:hAnsi="Palatino Linotype"/>
          <w:b/>
          <w:color w:val="auto"/>
          <w:sz w:val="24"/>
          <w:szCs w:val="24"/>
        </w:rPr>
        <w:t>SEGUNDO. De la oportunidad y procedencia</w:t>
      </w:r>
      <w:r w:rsidR="00660768">
        <w:rPr>
          <w:rFonts w:ascii="Palatino Linotype" w:hAnsi="Palatino Linotype"/>
          <w:b/>
          <w:color w:val="auto"/>
          <w:sz w:val="24"/>
          <w:szCs w:val="24"/>
        </w:rPr>
        <w:t>.</w:t>
      </w:r>
      <w:bookmarkEnd w:id="6"/>
    </w:p>
    <w:p w:rsidR="00660768" w:rsidRDefault="001C1F82" w:rsidP="00660768">
      <w:pPr>
        <w:pStyle w:val="Prrafodelista"/>
        <w:numPr>
          <w:ilvl w:val="0"/>
          <w:numId w:val="1"/>
        </w:numPr>
        <w:spacing w:before="240" w:after="240" w:line="360" w:lineRule="auto"/>
        <w:ind w:left="0" w:right="49" w:firstLine="0"/>
        <w:jc w:val="both"/>
        <w:rPr>
          <w:rFonts w:ascii="Palatino Linotype" w:hAnsi="Palatino Linotype"/>
        </w:rPr>
      </w:pPr>
      <w:r w:rsidRPr="00660768">
        <w:rPr>
          <w:rFonts w:ascii="Palatino Linotype" w:eastAsia="Calibri" w:hAnsi="Palatino Linotype" w:cs="Arial"/>
        </w:rPr>
        <w:t xml:space="preserve">El medio de impugnación fue presentado a través del </w:t>
      </w:r>
      <w:r w:rsidRPr="00660768">
        <w:rPr>
          <w:rFonts w:ascii="Palatino Linotype" w:eastAsia="Calibri" w:hAnsi="Palatino Linotype" w:cs="Arial"/>
          <w:b/>
        </w:rPr>
        <w:t>SAIMEX,</w:t>
      </w:r>
      <w:r w:rsidRPr="00660768">
        <w:rPr>
          <w:rFonts w:ascii="Palatino Linotype" w:eastAsia="Calibri" w:hAnsi="Palatino Linotype" w:cs="Arial"/>
        </w:rPr>
        <w:t xml:space="preserve"> en el formato previamente aprobado para tal efecto y dentro del plazo legal de quince días hábiles otorgados; siendo así que el </w:t>
      </w:r>
      <w:r w:rsidRPr="00660768">
        <w:rPr>
          <w:rFonts w:ascii="Palatino Linotype" w:eastAsia="Calibri" w:hAnsi="Palatino Linotype" w:cs="Arial"/>
          <w:b/>
        </w:rPr>
        <w:t>SUJETO OBLIGADO</w:t>
      </w:r>
      <w:r w:rsidRPr="00660768">
        <w:rPr>
          <w:rFonts w:ascii="Palatino Linotype" w:eastAsia="Calibri" w:hAnsi="Palatino Linotype" w:cs="Arial"/>
        </w:rPr>
        <w:t xml:space="preserve"> entregó respuesta </w:t>
      </w:r>
      <w:r w:rsidR="009472D4" w:rsidRPr="00660768">
        <w:rPr>
          <w:rFonts w:ascii="Palatino Linotype" w:eastAsia="Calibri" w:hAnsi="Palatino Linotype" w:cs="Arial"/>
        </w:rPr>
        <w:t>a l</w:t>
      </w:r>
      <w:r w:rsidR="0005331A" w:rsidRPr="00660768">
        <w:rPr>
          <w:rFonts w:ascii="Palatino Linotype" w:eastAsia="Calibri" w:hAnsi="Palatino Linotype" w:cs="Arial"/>
        </w:rPr>
        <w:t>a solicitud</w:t>
      </w:r>
      <w:r w:rsidR="00190B12" w:rsidRPr="00660768">
        <w:rPr>
          <w:rFonts w:ascii="Palatino Linotype" w:eastAsia="Calibri" w:hAnsi="Palatino Linotype" w:cs="Arial"/>
        </w:rPr>
        <w:t xml:space="preserve"> </w:t>
      </w:r>
      <w:r w:rsidR="00104D1D" w:rsidRPr="00660768">
        <w:rPr>
          <w:rFonts w:ascii="Palatino Linotype" w:eastAsia="Calibri" w:hAnsi="Palatino Linotype" w:cs="Arial"/>
        </w:rPr>
        <w:t>el día</w:t>
      </w:r>
      <w:r w:rsidR="00190B12" w:rsidRPr="00660768">
        <w:rPr>
          <w:rFonts w:ascii="Palatino Linotype" w:eastAsia="Calibri" w:hAnsi="Palatino Linotype" w:cs="Arial"/>
        </w:rPr>
        <w:t xml:space="preserve"> </w:t>
      </w:r>
      <w:r w:rsidR="004746D3" w:rsidRPr="00660768">
        <w:rPr>
          <w:rFonts w:ascii="Palatino Linotype" w:eastAsia="Calibri" w:hAnsi="Palatino Linotype" w:cs="Arial"/>
        </w:rPr>
        <w:t>seis</w:t>
      </w:r>
      <w:r w:rsidR="00190B12" w:rsidRPr="00660768">
        <w:rPr>
          <w:rFonts w:ascii="Palatino Linotype" w:eastAsia="Calibri" w:hAnsi="Palatino Linotype" w:cs="Arial"/>
        </w:rPr>
        <w:t xml:space="preserve"> (</w:t>
      </w:r>
      <w:r w:rsidR="004746D3" w:rsidRPr="00660768">
        <w:rPr>
          <w:rFonts w:ascii="Palatino Linotype" w:eastAsia="Calibri" w:hAnsi="Palatino Linotype" w:cs="Arial"/>
        </w:rPr>
        <w:t>6</w:t>
      </w:r>
      <w:r w:rsidR="00190B12" w:rsidRPr="00660768">
        <w:rPr>
          <w:rFonts w:ascii="Palatino Linotype" w:eastAsia="Calibri" w:hAnsi="Palatino Linotype" w:cs="Arial"/>
        </w:rPr>
        <w:t>)</w:t>
      </w:r>
      <w:r w:rsidR="00104D1D" w:rsidRPr="00660768">
        <w:rPr>
          <w:rFonts w:ascii="Palatino Linotype" w:eastAsia="Calibri" w:hAnsi="Palatino Linotype" w:cs="Arial"/>
        </w:rPr>
        <w:t xml:space="preserve"> de </w:t>
      </w:r>
      <w:r w:rsidR="004746D3" w:rsidRPr="00660768">
        <w:rPr>
          <w:rFonts w:ascii="Palatino Linotype" w:eastAsia="Calibri" w:hAnsi="Palatino Linotype" w:cs="Arial"/>
        </w:rPr>
        <w:t>marzo</w:t>
      </w:r>
      <w:r w:rsidR="005C4DDF" w:rsidRPr="00660768">
        <w:rPr>
          <w:rFonts w:ascii="Palatino Linotype" w:eastAsia="Calibri" w:hAnsi="Palatino Linotype" w:cs="Arial"/>
        </w:rPr>
        <w:t xml:space="preserve"> </w:t>
      </w:r>
      <w:r w:rsidR="00104D1D" w:rsidRPr="00660768">
        <w:rPr>
          <w:rFonts w:ascii="Palatino Linotype" w:eastAsia="Calibri" w:hAnsi="Palatino Linotype" w:cs="Arial"/>
        </w:rPr>
        <w:t>de dos mil diecinueve</w:t>
      </w:r>
      <w:r w:rsidRPr="00660768">
        <w:rPr>
          <w:rFonts w:ascii="Palatino Linotype" w:eastAsia="Calibri" w:hAnsi="Palatino Linotype" w:cs="Arial"/>
        </w:rPr>
        <w:t xml:space="preserve">, </w:t>
      </w:r>
      <w:r w:rsidRPr="00660768">
        <w:rPr>
          <w:rFonts w:ascii="Palatino Linotype" w:hAnsi="Palatino Linotype" w:cs="Arial"/>
        </w:rPr>
        <w:t xml:space="preserve">de tal forma que </w:t>
      </w:r>
      <w:r w:rsidR="004746D3" w:rsidRPr="00660768">
        <w:rPr>
          <w:rFonts w:ascii="Palatino Linotype" w:hAnsi="Palatino Linotype" w:cs="Arial"/>
        </w:rPr>
        <w:t>el</w:t>
      </w:r>
      <w:r w:rsidRPr="00660768">
        <w:rPr>
          <w:rFonts w:ascii="Palatino Linotype" w:hAnsi="Palatino Linotype" w:cs="Arial"/>
        </w:rPr>
        <w:t xml:space="preserve"> plazo para interponer </w:t>
      </w:r>
      <w:r w:rsidR="005C4DDF" w:rsidRPr="00660768">
        <w:rPr>
          <w:rFonts w:ascii="Palatino Linotype" w:hAnsi="Palatino Linotype" w:cs="Arial"/>
        </w:rPr>
        <w:t>el</w:t>
      </w:r>
      <w:r w:rsidRPr="00660768">
        <w:rPr>
          <w:rFonts w:ascii="Palatino Linotype" w:hAnsi="Palatino Linotype" w:cs="Arial"/>
        </w:rPr>
        <w:t xml:space="preserve"> recurso de revisión</w:t>
      </w:r>
      <w:r w:rsidR="00AF0D0E" w:rsidRPr="00660768">
        <w:rPr>
          <w:rFonts w:ascii="Palatino Linotype" w:hAnsi="Palatino Linotype" w:cs="Arial"/>
        </w:rPr>
        <w:t xml:space="preserve"> transcurri</w:t>
      </w:r>
      <w:r w:rsidR="005C4DDF" w:rsidRPr="00660768">
        <w:rPr>
          <w:rFonts w:ascii="Palatino Linotype" w:hAnsi="Palatino Linotype" w:cs="Arial"/>
        </w:rPr>
        <w:t>ó</w:t>
      </w:r>
      <w:r w:rsidR="00AF0D0E" w:rsidRPr="00660768">
        <w:rPr>
          <w:rFonts w:ascii="Palatino Linotype" w:hAnsi="Palatino Linotype" w:cs="Arial"/>
        </w:rPr>
        <w:t xml:space="preserve"> de</w:t>
      </w:r>
      <w:r w:rsidR="004E0C1F" w:rsidRPr="00660768">
        <w:rPr>
          <w:rFonts w:ascii="Palatino Linotype" w:hAnsi="Palatino Linotype" w:cs="Arial"/>
        </w:rPr>
        <w:t>l</w:t>
      </w:r>
      <w:r w:rsidR="009472D4" w:rsidRPr="00660768">
        <w:rPr>
          <w:rFonts w:ascii="Palatino Linotype" w:hAnsi="Palatino Linotype" w:cs="Arial"/>
        </w:rPr>
        <w:t xml:space="preserve"> </w:t>
      </w:r>
      <w:r w:rsidR="003131FB" w:rsidRPr="00660768">
        <w:rPr>
          <w:rFonts w:ascii="Palatino Linotype" w:hAnsi="Palatino Linotype" w:cs="Arial"/>
        </w:rPr>
        <w:t>catorce</w:t>
      </w:r>
      <w:r w:rsidR="00190B12" w:rsidRPr="00660768">
        <w:rPr>
          <w:rFonts w:ascii="Palatino Linotype" w:hAnsi="Palatino Linotype" w:cs="Arial"/>
        </w:rPr>
        <w:t xml:space="preserve"> (</w:t>
      </w:r>
      <w:r w:rsidR="003131FB" w:rsidRPr="00660768">
        <w:rPr>
          <w:rFonts w:ascii="Palatino Linotype" w:hAnsi="Palatino Linotype" w:cs="Arial"/>
        </w:rPr>
        <w:t>14</w:t>
      </w:r>
      <w:r w:rsidR="00190B12" w:rsidRPr="00660768">
        <w:rPr>
          <w:rFonts w:ascii="Palatino Linotype" w:hAnsi="Palatino Linotype" w:cs="Arial"/>
        </w:rPr>
        <w:t xml:space="preserve">) </w:t>
      </w:r>
      <w:r w:rsidR="003131FB" w:rsidRPr="00660768">
        <w:rPr>
          <w:rFonts w:ascii="Palatino Linotype" w:hAnsi="Palatino Linotype" w:cs="Arial"/>
        </w:rPr>
        <w:t xml:space="preserve">de marzo al cuatro (4) de abril </w:t>
      </w:r>
      <w:r w:rsidR="00104D1D" w:rsidRPr="00660768">
        <w:rPr>
          <w:rFonts w:ascii="Palatino Linotype" w:hAnsi="Palatino Linotype" w:cs="Arial"/>
        </w:rPr>
        <w:t xml:space="preserve">de dos mil </w:t>
      </w:r>
      <w:r w:rsidR="005C4DDF" w:rsidRPr="00660768">
        <w:rPr>
          <w:rFonts w:ascii="Palatino Linotype" w:hAnsi="Palatino Linotype" w:cs="Arial"/>
        </w:rPr>
        <w:t>diecinueve</w:t>
      </w:r>
      <w:r w:rsidRPr="00660768">
        <w:rPr>
          <w:rFonts w:ascii="Palatino Linotype" w:hAnsi="Palatino Linotype" w:cs="Arial"/>
        </w:rPr>
        <w:t xml:space="preserve">; en consecuencia, presentó su inconformidad </w:t>
      </w:r>
      <w:r w:rsidR="00104D1D" w:rsidRPr="00660768">
        <w:rPr>
          <w:rFonts w:ascii="Palatino Linotype" w:hAnsi="Palatino Linotype" w:cs="Arial"/>
        </w:rPr>
        <w:t>el día</w:t>
      </w:r>
      <w:r w:rsidR="00190B12" w:rsidRPr="00660768">
        <w:rPr>
          <w:rFonts w:ascii="Palatino Linotype" w:hAnsi="Palatino Linotype" w:cs="Arial"/>
        </w:rPr>
        <w:t xml:space="preserve"> </w:t>
      </w:r>
      <w:r w:rsidR="003131FB" w:rsidRPr="00660768">
        <w:rPr>
          <w:rFonts w:ascii="Palatino Linotype" w:hAnsi="Palatino Linotype" w:cs="Arial"/>
        </w:rPr>
        <w:t>diecinueve</w:t>
      </w:r>
      <w:r w:rsidR="00190B12" w:rsidRPr="00660768">
        <w:rPr>
          <w:rFonts w:ascii="Palatino Linotype" w:eastAsia="Calibri" w:hAnsi="Palatino Linotype" w:cs="Arial"/>
        </w:rPr>
        <w:t xml:space="preserve"> (</w:t>
      </w:r>
      <w:r w:rsidR="003131FB" w:rsidRPr="00660768">
        <w:rPr>
          <w:rFonts w:ascii="Palatino Linotype" w:eastAsia="Calibri" w:hAnsi="Palatino Linotype" w:cs="Arial"/>
        </w:rPr>
        <w:t>19</w:t>
      </w:r>
      <w:r w:rsidR="00190B12" w:rsidRPr="00660768">
        <w:rPr>
          <w:rFonts w:ascii="Palatino Linotype" w:eastAsia="Calibri" w:hAnsi="Palatino Linotype" w:cs="Arial"/>
        </w:rPr>
        <w:t xml:space="preserve">) </w:t>
      </w:r>
      <w:r w:rsidR="00104D1D" w:rsidRPr="00660768">
        <w:rPr>
          <w:rFonts w:ascii="Palatino Linotype" w:eastAsia="Calibri" w:hAnsi="Palatino Linotype" w:cs="Arial"/>
        </w:rPr>
        <w:t xml:space="preserve">de </w:t>
      </w:r>
      <w:r w:rsidR="004746D3" w:rsidRPr="00660768">
        <w:rPr>
          <w:rFonts w:ascii="Palatino Linotype" w:eastAsia="Calibri" w:hAnsi="Palatino Linotype" w:cs="Arial"/>
        </w:rPr>
        <w:t>marzo</w:t>
      </w:r>
      <w:r w:rsidR="00190B12" w:rsidRPr="00660768">
        <w:rPr>
          <w:rFonts w:ascii="Palatino Linotype" w:eastAsia="Calibri" w:hAnsi="Palatino Linotype" w:cs="Arial"/>
        </w:rPr>
        <w:t xml:space="preserve"> de dos mil dieci</w:t>
      </w:r>
      <w:r w:rsidR="00104D1D" w:rsidRPr="00660768">
        <w:rPr>
          <w:rFonts w:ascii="Palatino Linotype" w:eastAsia="Calibri" w:hAnsi="Palatino Linotype" w:cs="Arial"/>
        </w:rPr>
        <w:t>nueve</w:t>
      </w:r>
      <w:r w:rsidRPr="00660768">
        <w:rPr>
          <w:rFonts w:ascii="Palatino Linotype" w:hAnsi="Palatino Linotype" w:cs="Arial"/>
        </w:rPr>
        <w:t xml:space="preserve">, por lo que se encuentra dentro de los márgenes temporales previstos en el artículo 178 de la </w:t>
      </w:r>
      <w:r w:rsidRPr="00660768">
        <w:rPr>
          <w:rFonts w:ascii="Palatino Linotype" w:hAnsi="Palatino Linotype" w:cs="Arial"/>
          <w:b/>
        </w:rPr>
        <w:t xml:space="preserve">Ley de Transparencia y Acceso a la Información Pública del Estado de México y Municipios </w:t>
      </w:r>
      <w:r w:rsidRPr="00660768">
        <w:rPr>
          <w:rFonts w:ascii="Palatino Linotype" w:hAnsi="Palatino Linotype" w:cs="Arial"/>
        </w:rPr>
        <w:t>vigente.</w:t>
      </w:r>
    </w:p>
    <w:p w:rsidR="00660768" w:rsidRPr="00660768" w:rsidRDefault="00660768" w:rsidP="00660768">
      <w:pPr>
        <w:pStyle w:val="Prrafodelista"/>
        <w:spacing w:before="240" w:after="240" w:line="360" w:lineRule="auto"/>
        <w:ind w:left="0" w:right="49"/>
        <w:jc w:val="both"/>
        <w:rPr>
          <w:rFonts w:ascii="Palatino Linotype" w:hAnsi="Palatino Linotype"/>
        </w:rPr>
      </w:pPr>
    </w:p>
    <w:p w:rsidR="001C1F82" w:rsidRPr="00660768" w:rsidRDefault="001C1F82" w:rsidP="00660768">
      <w:pPr>
        <w:pStyle w:val="Prrafodelista"/>
        <w:numPr>
          <w:ilvl w:val="0"/>
          <w:numId w:val="1"/>
        </w:numPr>
        <w:spacing w:before="240" w:after="240" w:line="360" w:lineRule="auto"/>
        <w:ind w:left="0" w:right="49" w:firstLine="0"/>
        <w:jc w:val="both"/>
        <w:rPr>
          <w:rFonts w:ascii="Palatino Linotype" w:hAnsi="Palatino Linotype"/>
        </w:rPr>
      </w:pPr>
      <w:r w:rsidRPr="00660768">
        <w:rPr>
          <w:rFonts w:ascii="Palatino Linotype" w:eastAsia="Calibri" w:hAnsi="Palatino Linotype" w:cs="Arial"/>
        </w:rPr>
        <w:t>Por otro lado,</w:t>
      </w:r>
      <w:r w:rsidR="007C2187" w:rsidRPr="00660768">
        <w:rPr>
          <w:rFonts w:ascii="Palatino Linotype" w:eastAsia="Calibri" w:hAnsi="Palatino Linotype" w:cs="Arial"/>
        </w:rPr>
        <w:t xml:space="preserve"> el escrito </w:t>
      </w:r>
      <w:r w:rsidRPr="00660768">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660768">
        <w:rPr>
          <w:rFonts w:ascii="Palatino Linotype" w:eastAsia="Calibri" w:hAnsi="Palatino Linotype" w:cs="Arial"/>
        </w:rPr>
        <w:t>el</w:t>
      </w:r>
      <w:r w:rsidRPr="00660768">
        <w:rPr>
          <w:rFonts w:ascii="Palatino Linotype" w:eastAsia="Calibri" w:hAnsi="Palatino Linotype" w:cs="Arial"/>
        </w:rPr>
        <w:t xml:space="preserve"> presente recurso.</w:t>
      </w:r>
    </w:p>
    <w:p w:rsidR="00FA2078" w:rsidRPr="00660768" w:rsidRDefault="002A5BA4" w:rsidP="00660768">
      <w:pPr>
        <w:pStyle w:val="Ttulo2"/>
        <w:spacing w:line="360" w:lineRule="auto"/>
        <w:jc w:val="both"/>
        <w:rPr>
          <w:rFonts w:ascii="Palatino Linotype" w:hAnsi="Palatino Linotype"/>
          <w:b/>
          <w:color w:val="auto"/>
          <w:sz w:val="24"/>
          <w:szCs w:val="24"/>
        </w:rPr>
      </w:pPr>
      <w:bookmarkStart w:id="7" w:name="_Toc486525253"/>
      <w:bookmarkStart w:id="8" w:name="_Toc10199238"/>
      <w:r w:rsidRPr="00660768">
        <w:rPr>
          <w:rFonts w:ascii="Palatino Linotype" w:hAnsi="Palatino Linotype"/>
          <w:b/>
          <w:color w:val="auto"/>
          <w:sz w:val="24"/>
          <w:szCs w:val="24"/>
        </w:rPr>
        <w:t xml:space="preserve">TERCERO. </w:t>
      </w:r>
      <w:bookmarkEnd w:id="7"/>
      <w:r w:rsidR="00104D1D" w:rsidRPr="00660768">
        <w:rPr>
          <w:rFonts w:ascii="Palatino Linotype" w:hAnsi="Palatino Linotype"/>
          <w:b/>
          <w:color w:val="auto"/>
          <w:sz w:val="24"/>
          <w:szCs w:val="24"/>
        </w:rPr>
        <w:t>Planteamiento de la Litis.</w:t>
      </w:r>
      <w:bookmarkEnd w:id="8"/>
    </w:p>
    <w:p w:rsidR="004746D3" w:rsidRPr="00660768" w:rsidRDefault="007C2187" w:rsidP="00660768">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660768">
        <w:rPr>
          <w:rFonts w:ascii="Palatino Linotype" w:hAnsi="Palatino Linotype" w:cs="Arial"/>
        </w:rPr>
        <w:t xml:space="preserve">Se solicitó al Sujeto Obligado, </w:t>
      </w:r>
      <w:r w:rsidR="004746D3" w:rsidRPr="00660768">
        <w:rPr>
          <w:rFonts w:ascii="Palatino Linotype" w:hAnsi="Palatino Linotype" w:cs="Arial"/>
        </w:rPr>
        <w:t>lo siguiente:</w:t>
      </w:r>
    </w:p>
    <w:p w:rsidR="007C2187" w:rsidRPr="00660768" w:rsidRDefault="007C2187" w:rsidP="00660768">
      <w:pPr>
        <w:pStyle w:val="Prrafodelista"/>
        <w:spacing w:before="240" w:after="240" w:line="360" w:lineRule="auto"/>
        <w:ind w:left="0"/>
        <w:jc w:val="both"/>
        <w:rPr>
          <w:rFonts w:ascii="Palatino Linotype" w:hAnsi="Palatino Linotype" w:cs="Arial"/>
        </w:rPr>
      </w:pPr>
    </w:p>
    <w:p w:rsidR="003131FB" w:rsidRPr="00660768" w:rsidRDefault="003131FB" w:rsidP="00660768">
      <w:pPr>
        <w:pStyle w:val="Prrafodelista"/>
        <w:spacing w:before="240" w:after="240" w:line="360" w:lineRule="auto"/>
        <w:ind w:left="0"/>
        <w:jc w:val="both"/>
        <w:rPr>
          <w:rFonts w:ascii="Palatino Linotype" w:hAnsi="Palatino Linotype" w:cs="Arial"/>
        </w:rPr>
      </w:pPr>
      <w:r w:rsidRPr="00660768">
        <w:rPr>
          <w:rFonts w:ascii="Palatino Linotype" w:hAnsi="Palatino Linotype" w:cs="Arial"/>
        </w:rPr>
        <w:t>De los Integrantes del Cabildo del Ayuntamiento y los Titulares de todas las direcciones:</w:t>
      </w:r>
    </w:p>
    <w:p w:rsidR="003131FB"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Nombre;</w:t>
      </w:r>
    </w:p>
    <w:p w:rsidR="003131FB"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Cargo;</w:t>
      </w:r>
    </w:p>
    <w:p w:rsidR="003131FB"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Sueldo;</w:t>
      </w:r>
    </w:p>
    <w:p w:rsidR="003131FB"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Copia del último grado de estudios;</w:t>
      </w:r>
    </w:p>
    <w:p w:rsidR="003131FB"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Horario;</w:t>
      </w:r>
    </w:p>
    <w:p w:rsidR="00C86B14" w:rsidRPr="00660768" w:rsidRDefault="003131FB" w:rsidP="00660768">
      <w:pPr>
        <w:pStyle w:val="Prrafodelista"/>
        <w:numPr>
          <w:ilvl w:val="0"/>
          <w:numId w:val="6"/>
        </w:numPr>
        <w:spacing w:before="240" w:after="240" w:line="360" w:lineRule="auto"/>
        <w:jc w:val="both"/>
        <w:rPr>
          <w:rFonts w:ascii="Palatino Linotype" w:hAnsi="Palatino Linotype" w:cs="Arial"/>
        </w:rPr>
      </w:pPr>
      <w:r w:rsidRPr="00660768">
        <w:rPr>
          <w:rFonts w:ascii="Palatino Linotype" w:hAnsi="Palatino Linotype" w:cs="Arial"/>
        </w:rPr>
        <w:t xml:space="preserve">Atribuciones, funciones </w:t>
      </w:r>
      <w:r w:rsidR="00C86B14" w:rsidRPr="00660768">
        <w:rPr>
          <w:rFonts w:ascii="Palatino Linotype" w:hAnsi="Palatino Linotype" w:cs="Arial"/>
        </w:rPr>
        <w:t>o actividades;</w:t>
      </w:r>
    </w:p>
    <w:p w:rsidR="007C2187" w:rsidRPr="00660768" w:rsidRDefault="007C2187" w:rsidP="00660768">
      <w:pPr>
        <w:pStyle w:val="Prrafodelista"/>
        <w:spacing w:before="240" w:after="240" w:line="360" w:lineRule="auto"/>
        <w:jc w:val="both"/>
        <w:rPr>
          <w:rFonts w:ascii="Palatino Linotype" w:hAnsi="Palatino Linotype" w:cs="Arial"/>
        </w:rPr>
      </w:pPr>
    </w:p>
    <w:p w:rsidR="00C86B14" w:rsidRPr="00660768" w:rsidRDefault="00555D30" w:rsidP="00660768">
      <w:pPr>
        <w:pStyle w:val="Prrafodelista"/>
        <w:numPr>
          <w:ilvl w:val="0"/>
          <w:numId w:val="1"/>
        </w:numPr>
        <w:spacing w:before="240" w:after="240" w:line="360" w:lineRule="auto"/>
        <w:ind w:left="0" w:firstLine="0"/>
        <w:jc w:val="both"/>
        <w:rPr>
          <w:rFonts w:ascii="Palatino Linotype" w:hAnsi="Palatino Linotype" w:cs="Arial"/>
        </w:rPr>
      </w:pPr>
      <w:r w:rsidRPr="00660768">
        <w:rPr>
          <w:rFonts w:ascii="Palatino Linotype" w:hAnsi="Palatino Linotype" w:cs="Arial"/>
        </w:rPr>
        <w:t xml:space="preserve">El Sujeto Obligado </w:t>
      </w:r>
      <w:r w:rsidR="00574C3B" w:rsidRPr="00660768">
        <w:rPr>
          <w:rFonts w:ascii="Palatino Linotype" w:hAnsi="Palatino Linotype" w:cs="Arial"/>
        </w:rPr>
        <w:t xml:space="preserve">entregó </w:t>
      </w:r>
      <w:r w:rsidR="00C86B14" w:rsidRPr="00660768">
        <w:rPr>
          <w:rFonts w:ascii="Palatino Linotype" w:hAnsi="Palatino Linotype" w:cs="Arial"/>
        </w:rPr>
        <w:t xml:space="preserve">un listado donde </w:t>
      </w:r>
      <w:r w:rsidR="00C86B14" w:rsidRPr="00660768">
        <w:rPr>
          <w:rFonts w:ascii="Palatino Linotype" w:eastAsia="Times New Roman" w:hAnsi="Palatino Linotype" w:cs="Arial"/>
          <w:lang w:val="es-ES"/>
        </w:rPr>
        <w:t>se aprecia el nombre, cargo, sueldo, horario, atribuciones, funciones o actividades y último grado de estudios de diversos servidores públicos.</w:t>
      </w:r>
    </w:p>
    <w:p w:rsidR="00C86B14" w:rsidRPr="00660768" w:rsidRDefault="00C86B14" w:rsidP="00660768">
      <w:pPr>
        <w:pStyle w:val="Prrafodelista"/>
        <w:spacing w:before="240" w:after="240" w:line="360" w:lineRule="auto"/>
        <w:ind w:left="0"/>
        <w:jc w:val="both"/>
        <w:rPr>
          <w:rFonts w:ascii="Palatino Linotype" w:hAnsi="Palatino Linotype" w:cs="Arial"/>
        </w:rPr>
      </w:pPr>
    </w:p>
    <w:p w:rsidR="00C86B14" w:rsidRPr="00660768" w:rsidRDefault="00555D30" w:rsidP="00660768">
      <w:pPr>
        <w:pStyle w:val="Prrafodelista"/>
        <w:numPr>
          <w:ilvl w:val="0"/>
          <w:numId w:val="1"/>
        </w:numPr>
        <w:spacing w:before="240" w:after="240" w:line="360" w:lineRule="auto"/>
        <w:ind w:left="0" w:firstLine="0"/>
        <w:jc w:val="both"/>
        <w:rPr>
          <w:rFonts w:ascii="Palatino Linotype" w:hAnsi="Palatino Linotype" w:cs="Arial"/>
        </w:rPr>
      </w:pPr>
      <w:r w:rsidRPr="00660768">
        <w:rPr>
          <w:rFonts w:ascii="Palatino Linotype" w:hAnsi="Palatino Linotype" w:cs="Arial"/>
        </w:rPr>
        <w:t>El recurrente se inconformó porque</w:t>
      </w:r>
      <w:r w:rsidR="007C2187" w:rsidRPr="00660768">
        <w:rPr>
          <w:rFonts w:ascii="Palatino Linotype" w:hAnsi="Palatino Linotype" w:cs="Arial"/>
        </w:rPr>
        <w:t xml:space="preserve"> </w:t>
      </w:r>
      <w:r w:rsidR="00C86B14" w:rsidRPr="00660768">
        <w:rPr>
          <w:rFonts w:ascii="Palatino Linotype" w:hAnsi="Palatino Linotype" w:cs="Arial"/>
        </w:rPr>
        <w:t>no entregó el último grado de estudios ni las funciones, atribuciones o actividades.</w:t>
      </w:r>
    </w:p>
    <w:p w:rsidR="00C86B14" w:rsidRPr="00660768" w:rsidRDefault="00C86B14" w:rsidP="00660768">
      <w:pPr>
        <w:pStyle w:val="Prrafodelista"/>
        <w:spacing w:line="360" w:lineRule="auto"/>
        <w:jc w:val="both"/>
        <w:rPr>
          <w:rFonts w:ascii="Palatino Linotype" w:hAnsi="Palatino Linotype" w:cs="Arial"/>
        </w:rPr>
      </w:pPr>
    </w:p>
    <w:p w:rsidR="00E02855" w:rsidRPr="00660768" w:rsidRDefault="00E02855" w:rsidP="00660768">
      <w:pPr>
        <w:pStyle w:val="Prrafodelista"/>
        <w:numPr>
          <w:ilvl w:val="0"/>
          <w:numId w:val="1"/>
        </w:numPr>
        <w:spacing w:line="360" w:lineRule="auto"/>
        <w:ind w:left="0" w:firstLine="0"/>
        <w:jc w:val="both"/>
        <w:rPr>
          <w:rFonts w:ascii="Palatino Linotype" w:eastAsia="MS Mincho" w:hAnsi="Palatino Linotype" w:cs="Arial"/>
        </w:rPr>
      </w:pPr>
      <w:r w:rsidRPr="00660768">
        <w:rPr>
          <w:rFonts w:ascii="Palatino Linotype" w:eastAsia="Times New Roman" w:hAnsi="Palatino Linotype" w:cs="Arial"/>
        </w:rPr>
        <w:t xml:space="preserve">En dichas condiciones, la </w:t>
      </w:r>
      <w:proofErr w:type="spellStart"/>
      <w:r w:rsidRPr="00660768">
        <w:rPr>
          <w:rFonts w:ascii="Palatino Linotype" w:eastAsia="Times New Roman" w:hAnsi="Palatino Linotype" w:cs="Arial"/>
          <w:i/>
        </w:rPr>
        <w:t>litis</w:t>
      </w:r>
      <w:proofErr w:type="spellEnd"/>
      <w:r w:rsidRPr="00660768">
        <w:rPr>
          <w:rFonts w:ascii="Palatino Linotype" w:eastAsia="Times New Roman" w:hAnsi="Palatino Linotype" w:cs="Arial"/>
        </w:rPr>
        <w:t xml:space="preserve"> a resolver en este recurso se circunscribe a determinar si </w:t>
      </w:r>
      <w:r w:rsidRPr="00660768">
        <w:rPr>
          <w:rFonts w:ascii="Palatino Linotype" w:eastAsia="MS Mincho" w:hAnsi="Palatino Linotype" w:cs="Arial"/>
        </w:rPr>
        <w:t xml:space="preserve">se actualiza la causal de procedencia prevista en el artículo 179, fracción </w:t>
      </w:r>
      <w:r w:rsidR="00574C3B" w:rsidRPr="00660768">
        <w:rPr>
          <w:rFonts w:ascii="Palatino Linotype" w:eastAsia="MS Mincho" w:hAnsi="Palatino Linotype" w:cs="Arial"/>
        </w:rPr>
        <w:t>V</w:t>
      </w:r>
      <w:r w:rsidRPr="00660768">
        <w:rPr>
          <w:rFonts w:ascii="Palatino Linotype" w:eastAsia="MS Mincho" w:hAnsi="Palatino Linotype" w:cs="Arial"/>
        </w:rPr>
        <w:t xml:space="preserve"> de la Ley de Transparencia y Acceso a la Información Pública del Estado de México y Municipios.</w:t>
      </w:r>
    </w:p>
    <w:p w:rsidR="002831E1" w:rsidRPr="00660768" w:rsidRDefault="002831E1" w:rsidP="00660768">
      <w:pPr>
        <w:pStyle w:val="Prrafodelista"/>
        <w:spacing w:line="360" w:lineRule="auto"/>
        <w:jc w:val="both"/>
        <w:rPr>
          <w:rFonts w:ascii="Palatino Linotype" w:eastAsia="MS Mincho" w:hAnsi="Palatino Linotype" w:cs="Arial"/>
        </w:rPr>
      </w:pPr>
    </w:p>
    <w:p w:rsidR="002831E1" w:rsidRPr="00660768" w:rsidRDefault="002831E1" w:rsidP="00660768">
      <w:pPr>
        <w:pStyle w:val="Ttulo2"/>
        <w:spacing w:line="360" w:lineRule="auto"/>
        <w:jc w:val="both"/>
        <w:rPr>
          <w:rFonts w:ascii="Palatino Linotype" w:hAnsi="Palatino Linotype"/>
          <w:b/>
          <w:color w:val="auto"/>
          <w:sz w:val="24"/>
          <w:szCs w:val="24"/>
        </w:rPr>
      </w:pPr>
      <w:bookmarkStart w:id="12" w:name="_Toc514761973"/>
      <w:bookmarkStart w:id="13" w:name="_Toc524000313"/>
      <w:bookmarkStart w:id="14" w:name="_Toc528081201"/>
      <w:bookmarkStart w:id="15" w:name="_Toc10199239"/>
      <w:r w:rsidRPr="00660768">
        <w:rPr>
          <w:rFonts w:ascii="Palatino Linotype" w:hAnsi="Palatino Linotype"/>
          <w:b/>
          <w:color w:val="auto"/>
          <w:sz w:val="24"/>
          <w:szCs w:val="24"/>
        </w:rPr>
        <w:t>CUARTO. De previo y especial pronunciamiento</w:t>
      </w:r>
      <w:bookmarkEnd w:id="12"/>
      <w:bookmarkEnd w:id="13"/>
      <w:bookmarkEnd w:id="14"/>
      <w:bookmarkEnd w:id="15"/>
    </w:p>
    <w:p w:rsidR="002831E1" w:rsidRPr="00660768" w:rsidRDefault="002831E1" w:rsidP="00660768">
      <w:pPr>
        <w:spacing w:line="360" w:lineRule="auto"/>
        <w:jc w:val="both"/>
        <w:rPr>
          <w:rFonts w:ascii="Palatino Linotype" w:hAnsi="Palatino Linotype"/>
          <w:lang w:val="es-MX" w:eastAsia="en-US"/>
        </w:rPr>
      </w:pPr>
    </w:p>
    <w:p w:rsidR="002831E1" w:rsidRPr="00660768" w:rsidRDefault="002831E1" w:rsidP="00660768">
      <w:pPr>
        <w:pStyle w:val="Ttulo3"/>
        <w:numPr>
          <w:ilvl w:val="0"/>
          <w:numId w:val="10"/>
        </w:numPr>
        <w:spacing w:line="360" w:lineRule="auto"/>
        <w:jc w:val="both"/>
        <w:rPr>
          <w:rFonts w:ascii="Palatino Linotype" w:hAnsi="Palatino Linotype"/>
          <w:b/>
          <w:color w:val="auto"/>
        </w:rPr>
      </w:pPr>
      <w:bookmarkStart w:id="16" w:name="_Toc528081202"/>
      <w:bookmarkStart w:id="17" w:name="_Toc10199240"/>
      <w:bookmarkStart w:id="18" w:name="_Toc489558106"/>
      <w:bookmarkStart w:id="19" w:name="_Toc514761974"/>
      <w:bookmarkStart w:id="20" w:name="_Toc524000314"/>
      <w:r w:rsidRPr="00660768">
        <w:rPr>
          <w:rFonts w:ascii="Palatino Linotype" w:hAnsi="Palatino Linotype"/>
          <w:b/>
          <w:color w:val="auto"/>
        </w:rPr>
        <w:t>De los plazos para dar respuesta</w:t>
      </w:r>
      <w:bookmarkEnd w:id="16"/>
      <w:r w:rsidR="00660768">
        <w:rPr>
          <w:rFonts w:ascii="Palatino Linotype" w:hAnsi="Palatino Linotype"/>
          <w:b/>
          <w:color w:val="auto"/>
        </w:rPr>
        <w:t>.</w:t>
      </w:r>
      <w:bookmarkEnd w:id="17"/>
    </w:p>
    <w:p w:rsidR="002831E1" w:rsidRPr="00660768" w:rsidRDefault="002831E1" w:rsidP="00660768">
      <w:pPr>
        <w:spacing w:line="360" w:lineRule="auto"/>
        <w:jc w:val="both"/>
        <w:rPr>
          <w:rFonts w:ascii="Palatino Linotype" w:hAnsi="Palatino Linotype"/>
          <w:lang w:val="es-MX" w:eastAsia="en-US"/>
        </w:rPr>
      </w:pPr>
    </w:p>
    <w:p w:rsidR="002831E1" w:rsidRPr="00660768" w:rsidRDefault="002831E1" w:rsidP="00660768">
      <w:pPr>
        <w:pStyle w:val="Prrafodelista"/>
        <w:numPr>
          <w:ilvl w:val="0"/>
          <w:numId w:val="1"/>
        </w:numPr>
        <w:spacing w:line="360" w:lineRule="auto"/>
        <w:ind w:left="0" w:firstLine="0"/>
        <w:jc w:val="both"/>
        <w:rPr>
          <w:rFonts w:ascii="Palatino Linotype" w:hAnsi="Palatino Linotype"/>
          <w:lang w:val="es-MX" w:eastAsia="en-US"/>
        </w:rPr>
      </w:pPr>
      <w:r w:rsidRPr="00660768">
        <w:rPr>
          <w:rFonts w:ascii="Palatino Linotype" w:hAnsi="Palatino Linotype"/>
          <w:lang w:val="es-MX" w:eastAsia="en-US"/>
        </w:rPr>
        <w:t>La Ley de Transparencia y Acceso a la Información Pública del Estado de México y Municipios en el artículo 163 dispone lo siguiente:</w:t>
      </w:r>
    </w:p>
    <w:p w:rsidR="006D6D92" w:rsidRPr="00660768" w:rsidRDefault="006D6D92" w:rsidP="00660768">
      <w:pPr>
        <w:pStyle w:val="Prrafodelista"/>
        <w:spacing w:line="360" w:lineRule="auto"/>
        <w:ind w:left="0"/>
        <w:jc w:val="both"/>
        <w:rPr>
          <w:rFonts w:ascii="Palatino Linotype" w:hAnsi="Palatino Linotype"/>
          <w:lang w:val="es-MX" w:eastAsia="en-US"/>
        </w:rPr>
      </w:pPr>
    </w:p>
    <w:p w:rsidR="002831E1" w:rsidRPr="00660768" w:rsidRDefault="002831E1" w:rsidP="00660768">
      <w:pPr>
        <w:autoSpaceDE w:val="0"/>
        <w:autoSpaceDN w:val="0"/>
        <w:adjustRightInd w:val="0"/>
        <w:spacing w:line="360" w:lineRule="auto"/>
        <w:ind w:left="567" w:right="567"/>
        <w:jc w:val="both"/>
        <w:rPr>
          <w:rFonts w:ascii="Palatino Linotype" w:hAnsi="Palatino Linotype" w:cs="Bookman Old Style"/>
          <w:i/>
          <w:lang w:val="es-MX"/>
        </w:rPr>
      </w:pPr>
      <w:r w:rsidRPr="00660768">
        <w:rPr>
          <w:rFonts w:ascii="Palatino Linotype" w:hAnsi="Palatino Linotype" w:cs="Bookman Old Style,Bold"/>
          <w:b/>
          <w:bCs/>
          <w:i/>
          <w:lang w:val="es-MX"/>
        </w:rPr>
        <w:t xml:space="preserve">Artículo 163. </w:t>
      </w:r>
      <w:r w:rsidRPr="00660768">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2831E1" w:rsidRPr="00660768" w:rsidRDefault="002831E1" w:rsidP="00660768">
      <w:pPr>
        <w:autoSpaceDE w:val="0"/>
        <w:autoSpaceDN w:val="0"/>
        <w:adjustRightInd w:val="0"/>
        <w:spacing w:line="360" w:lineRule="auto"/>
        <w:ind w:left="567" w:right="567"/>
        <w:jc w:val="both"/>
        <w:rPr>
          <w:rFonts w:ascii="Palatino Linotype" w:hAnsi="Palatino Linotype" w:cs="Bookman Old Style"/>
          <w:i/>
          <w:lang w:val="es-MX"/>
        </w:rPr>
      </w:pPr>
    </w:p>
    <w:p w:rsidR="002831E1" w:rsidRPr="00660768" w:rsidRDefault="002831E1" w:rsidP="00660768">
      <w:pPr>
        <w:autoSpaceDE w:val="0"/>
        <w:autoSpaceDN w:val="0"/>
        <w:adjustRightInd w:val="0"/>
        <w:spacing w:line="360" w:lineRule="auto"/>
        <w:ind w:left="567" w:right="567"/>
        <w:jc w:val="both"/>
        <w:rPr>
          <w:rFonts w:ascii="Palatino Linotype" w:hAnsi="Palatino Linotype"/>
          <w:i/>
          <w:lang w:val="es-MX" w:eastAsia="en-US"/>
        </w:rPr>
      </w:pPr>
      <w:r w:rsidRPr="00660768">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31E1" w:rsidRPr="00660768" w:rsidRDefault="002831E1" w:rsidP="00660768">
      <w:pPr>
        <w:pStyle w:val="Prrafodelista"/>
        <w:spacing w:line="360" w:lineRule="auto"/>
        <w:ind w:left="0"/>
        <w:jc w:val="both"/>
        <w:rPr>
          <w:rFonts w:ascii="Palatino Linotype" w:hAnsi="Palatino Linotype"/>
          <w:lang w:val="es-MX" w:eastAsia="en-US"/>
        </w:rPr>
      </w:pPr>
    </w:p>
    <w:p w:rsidR="002831E1" w:rsidRPr="00660768" w:rsidRDefault="002831E1" w:rsidP="00660768">
      <w:pPr>
        <w:pStyle w:val="Prrafodelista"/>
        <w:numPr>
          <w:ilvl w:val="0"/>
          <w:numId w:val="1"/>
        </w:numPr>
        <w:spacing w:line="360" w:lineRule="auto"/>
        <w:ind w:left="0" w:firstLine="0"/>
        <w:jc w:val="both"/>
        <w:rPr>
          <w:rFonts w:ascii="Palatino Linotype" w:hAnsi="Palatino Linotype"/>
          <w:lang w:val="es-MX" w:eastAsia="en-US"/>
        </w:rPr>
      </w:pPr>
      <w:r w:rsidRPr="00660768">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2831E1" w:rsidRPr="00660768" w:rsidRDefault="002831E1" w:rsidP="00660768">
      <w:pPr>
        <w:pStyle w:val="Prrafodelista"/>
        <w:spacing w:line="360" w:lineRule="auto"/>
        <w:ind w:left="0"/>
        <w:jc w:val="both"/>
        <w:rPr>
          <w:rFonts w:ascii="Palatino Linotype" w:hAnsi="Palatino Linotype"/>
          <w:lang w:val="es-MX" w:eastAsia="en-US"/>
        </w:rPr>
      </w:pPr>
    </w:p>
    <w:p w:rsidR="002831E1" w:rsidRPr="00660768" w:rsidRDefault="002831E1" w:rsidP="00660768">
      <w:pPr>
        <w:pStyle w:val="Prrafodelista"/>
        <w:numPr>
          <w:ilvl w:val="0"/>
          <w:numId w:val="1"/>
        </w:numPr>
        <w:spacing w:line="360" w:lineRule="auto"/>
        <w:ind w:left="0" w:firstLine="0"/>
        <w:jc w:val="both"/>
        <w:rPr>
          <w:rFonts w:ascii="Palatino Linotype" w:hAnsi="Palatino Linotype"/>
          <w:lang w:val="es-MX" w:eastAsia="en-US"/>
        </w:rPr>
      </w:pPr>
      <w:r w:rsidRPr="00660768">
        <w:rPr>
          <w:rFonts w:ascii="Palatino Linotype" w:hAnsi="Palatino Linotype"/>
          <w:lang w:val="es-MX" w:eastAsia="en-US"/>
        </w:rPr>
        <w:t xml:space="preserve">Como se aprecia del expediente electrónico del SAIMEX, la solicitud de acceso a la información se presentó el día veintiocho </w:t>
      </w:r>
      <w:r w:rsidR="00574C3B" w:rsidRPr="00660768">
        <w:rPr>
          <w:rFonts w:ascii="Palatino Linotype" w:hAnsi="Palatino Linotype"/>
          <w:lang w:val="es-MX" w:eastAsia="en-US"/>
        </w:rPr>
        <w:t>(30</w:t>
      </w:r>
      <w:r w:rsidRPr="00660768">
        <w:rPr>
          <w:rFonts w:ascii="Palatino Linotype" w:hAnsi="Palatino Linotype"/>
          <w:lang w:val="es-MX" w:eastAsia="en-US"/>
        </w:rPr>
        <w:t xml:space="preserve">) de </w:t>
      </w:r>
      <w:r w:rsidR="00574C3B" w:rsidRPr="00660768">
        <w:rPr>
          <w:rFonts w:ascii="Palatino Linotype" w:hAnsi="Palatino Linotype"/>
          <w:lang w:val="es-MX" w:eastAsia="en-US"/>
        </w:rPr>
        <w:t>enero</w:t>
      </w:r>
      <w:r w:rsidRPr="00660768">
        <w:rPr>
          <w:rFonts w:ascii="Palatino Linotype" w:hAnsi="Palatino Linotype"/>
          <w:lang w:val="es-MX" w:eastAsia="en-US"/>
        </w:rPr>
        <w:t xml:space="preserve"> de 201</w:t>
      </w:r>
      <w:r w:rsidR="00574C3B" w:rsidRPr="00660768">
        <w:rPr>
          <w:rFonts w:ascii="Palatino Linotype" w:hAnsi="Palatino Linotype"/>
          <w:lang w:val="es-MX" w:eastAsia="en-US"/>
        </w:rPr>
        <w:t>9</w:t>
      </w:r>
      <w:r w:rsidRPr="00660768">
        <w:rPr>
          <w:rFonts w:ascii="Palatino Linotype" w:hAnsi="Palatino Linotype"/>
          <w:lang w:val="es-MX" w:eastAsia="en-US"/>
        </w:rPr>
        <w:t xml:space="preserve">, de tal forma que el plazo para dar respuesta transcurrió del </w:t>
      </w:r>
      <w:r w:rsidR="005C1639" w:rsidRPr="00660768">
        <w:rPr>
          <w:rFonts w:ascii="Palatino Linotype" w:hAnsi="Palatino Linotype"/>
          <w:lang w:val="es-MX" w:eastAsia="en-US"/>
        </w:rPr>
        <w:t>treinta y uno</w:t>
      </w:r>
      <w:r w:rsidRPr="00660768">
        <w:rPr>
          <w:rFonts w:ascii="Palatino Linotype" w:hAnsi="Palatino Linotype"/>
          <w:lang w:val="es-MX" w:eastAsia="en-US"/>
        </w:rPr>
        <w:t xml:space="preserve"> (</w:t>
      </w:r>
      <w:r w:rsidR="005C1639" w:rsidRPr="00660768">
        <w:rPr>
          <w:rFonts w:ascii="Palatino Linotype" w:hAnsi="Palatino Linotype"/>
          <w:lang w:val="es-MX" w:eastAsia="en-US"/>
        </w:rPr>
        <w:t>31</w:t>
      </w:r>
      <w:r w:rsidRPr="00660768">
        <w:rPr>
          <w:rFonts w:ascii="Palatino Linotype" w:hAnsi="Palatino Linotype"/>
          <w:lang w:val="es-MX" w:eastAsia="en-US"/>
        </w:rPr>
        <w:t xml:space="preserve">) al </w:t>
      </w:r>
      <w:r w:rsidR="005C1639" w:rsidRPr="00660768">
        <w:rPr>
          <w:rFonts w:ascii="Palatino Linotype" w:hAnsi="Palatino Linotype"/>
          <w:lang w:val="es-MX" w:eastAsia="en-US"/>
        </w:rPr>
        <w:t>enero al veintiuno (21) de febrero de dos mil diecinueve.</w:t>
      </w:r>
    </w:p>
    <w:p w:rsidR="002831E1" w:rsidRPr="00660768" w:rsidRDefault="002831E1" w:rsidP="00660768">
      <w:pPr>
        <w:pStyle w:val="Prrafodelista"/>
        <w:spacing w:line="360" w:lineRule="auto"/>
        <w:jc w:val="both"/>
        <w:rPr>
          <w:rFonts w:ascii="Palatino Linotype" w:hAnsi="Palatino Linotype"/>
          <w:lang w:val="es-MX" w:eastAsia="en-US"/>
        </w:rPr>
      </w:pPr>
    </w:p>
    <w:p w:rsidR="002831E1" w:rsidRPr="00660768" w:rsidRDefault="002831E1" w:rsidP="00660768">
      <w:pPr>
        <w:pStyle w:val="Prrafodelista"/>
        <w:numPr>
          <w:ilvl w:val="0"/>
          <w:numId w:val="1"/>
        </w:numPr>
        <w:spacing w:line="360" w:lineRule="auto"/>
        <w:ind w:left="0" w:firstLine="0"/>
        <w:jc w:val="both"/>
        <w:rPr>
          <w:rFonts w:ascii="Palatino Linotype" w:hAnsi="Palatino Linotype"/>
          <w:lang w:val="es-MX" w:eastAsia="en-US"/>
        </w:rPr>
      </w:pPr>
      <w:r w:rsidRPr="00660768">
        <w:rPr>
          <w:rFonts w:ascii="Palatino Linotype" w:hAnsi="Palatino Linotype"/>
          <w:lang w:val="es-MX" w:eastAsia="en-US"/>
        </w:rPr>
        <w:t>Ante tal situación, es de apreciarse que si bien el Sujeto Obligado solicitó una prórroga para dar respuesta el día veinti</w:t>
      </w:r>
      <w:r w:rsidR="005C1639" w:rsidRPr="00660768">
        <w:rPr>
          <w:rFonts w:ascii="Palatino Linotype" w:hAnsi="Palatino Linotype"/>
          <w:lang w:val="es-MX" w:eastAsia="en-US"/>
        </w:rPr>
        <w:t>dós</w:t>
      </w:r>
      <w:r w:rsidRPr="00660768">
        <w:rPr>
          <w:rFonts w:ascii="Palatino Linotype" w:hAnsi="Palatino Linotype"/>
          <w:lang w:val="es-MX" w:eastAsia="en-US"/>
        </w:rPr>
        <w:t xml:space="preserve"> (2</w:t>
      </w:r>
      <w:r w:rsidR="005C1639" w:rsidRPr="00660768">
        <w:rPr>
          <w:rFonts w:ascii="Palatino Linotype" w:hAnsi="Palatino Linotype"/>
          <w:lang w:val="es-MX" w:eastAsia="en-US"/>
        </w:rPr>
        <w:t>2</w:t>
      </w:r>
      <w:r w:rsidRPr="00660768">
        <w:rPr>
          <w:rFonts w:ascii="Palatino Linotype" w:hAnsi="Palatino Linotype"/>
          <w:lang w:val="es-MX" w:eastAsia="en-US"/>
        </w:rPr>
        <w:t xml:space="preserve">) de </w:t>
      </w:r>
      <w:r w:rsidR="005C1639" w:rsidRPr="00660768">
        <w:rPr>
          <w:rFonts w:ascii="Palatino Linotype" w:hAnsi="Palatino Linotype"/>
          <w:lang w:val="es-MX" w:eastAsia="en-US"/>
        </w:rPr>
        <w:t>febrero</w:t>
      </w:r>
      <w:r w:rsidRPr="00660768">
        <w:rPr>
          <w:rFonts w:ascii="Palatino Linotype" w:hAnsi="Palatino Linotype"/>
          <w:lang w:val="es-MX" w:eastAsia="en-US"/>
        </w:rPr>
        <w:t xml:space="preserve"> del presente año, ésta no fue conforme a lo que establece la normatividad, como se estudiará más adelante.</w:t>
      </w:r>
    </w:p>
    <w:p w:rsidR="002831E1" w:rsidRPr="00660768" w:rsidRDefault="002831E1" w:rsidP="00660768">
      <w:pPr>
        <w:pStyle w:val="Prrafodelista"/>
        <w:spacing w:line="360" w:lineRule="auto"/>
        <w:jc w:val="both"/>
        <w:rPr>
          <w:rFonts w:ascii="Palatino Linotype" w:hAnsi="Palatino Linotype"/>
          <w:lang w:val="es-MX" w:eastAsia="en-US"/>
        </w:rPr>
      </w:pPr>
    </w:p>
    <w:p w:rsidR="002831E1" w:rsidRPr="00660768" w:rsidRDefault="002831E1" w:rsidP="00660768">
      <w:pPr>
        <w:pStyle w:val="Prrafodelista"/>
        <w:numPr>
          <w:ilvl w:val="0"/>
          <w:numId w:val="1"/>
        </w:numPr>
        <w:spacing w:line="360" w:lineRule="auto"/>
        <w:ind w:left="0" w:firstLine="0"/>
        <w:jc w:val="both"/>
        <w:rPr>
          <w:rFonts w:ascii="Palatino Linotype" w:hAnsi="Palatino Linotype"/>
          <w:lang w:val="es-MX" w:eastAsia="en-US"/>
        </w:rPr>
      </w:pPr>
      <w:r w:rsidRPr="00660768">
        <w:rPr>
          <w:rFonts w:ascii="Palatino Linotype" w:hAnsi="Palatino Linotype"/>
          <w:lang w:val="es-MX" w:eastAsia="en-US"/>
        </w:rPr>
        <w:t xml:space="preserve">Es por ello que debemos enfatizar que </w:t>
      </w:r>
      <w:r w:rsidRPr="00660768">
        <w:rPr>
          <w:rFonts w:ascii="Palatino Linotype" w:eastAsia="Times New Roman" w:hAnsi="Palatino Linotype" w:cs="Arial"/>
          <w:color w:val="000000"/>
        </w:rPr>
        <w:t>la Constitución Política de los Estados Unidos Mexicanos establece que “</w:t>
      </w:r>
      <w:r w:rsidRPr="00660768">
        <w:rPr>
          <w:rFonts w:ascii="Palatino Linotype" w:hAnsi="Palatino Linotype" w:cs="Helvetica"/>
          <w:i/>
          <w:shd w:val="clear" w:color="auto" w:fill="FFFFFF"/>
        </w:rPr>
        <w:t xml:space="preserve">Todas las autoridades, en el ámbito de sus competencias, tienen la obligación </w:t>
      </w:r>
      <w:r w:rsidRPr="00660768">
        <w:rPr>
          <w:rFonts w:ascii="Palatino Linotype" w:hAnsi="Palatino Linotype" w:cs="Helvetica"/>
          <w:b/>
          <w:i/>
          <w:shd w:val="clear" w:color="auto" w:fill="FFFFFF"/>
        </w:rPr>
        <w:t>de promover, respetar, proteger y garantizar</w:t>
      </w:r>
      <w:r w:rsidRPr="00660768">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660768">
        <w:rPr>
          <w:rStyle w:val="Refdenotaalpie"/>
          <w:rFonts w:ascii="Palatino Linotype" w:hAnsi="Palatino Linotype" w:cs="Helvetica"/>
          <w:i/>
          <w:shd w:val="clear" w:color="auto" w:fill="FFFFFF"/>
        </w:rPr>
        <w:footnoteReference w:id="1"/>
      </w:r>
      <w:r w:rsidRPr="00660768">
        <w:rPr>
          <w:rFonts w:ascii="Palatino Linotype" w:hAnsi="Palatino Linotype" w:cs="Helvetica"/>
          <w:shd w:val="clear" w:color="auto" w:fill="FFFFFF"/>
        </w:rPr>
        <w:t>, por lo tanto, como el mismo ordenamiento refiere que “</w:t>
      </w:r>
      <w:r w:rsidRPr="00660768">
        <w:rPr>
          <w:rFonts w:ascii="Palatino Linotype" w:hAnsi="Palatino Linotype"/>
          <w:i/>
        </w:rPr>
        <w:t>Toda persona tiene derecho al libre acceso a información plural y oportuna, así como a buscar, recibir y difundir información e ideas de toda índole por cualquier medio de expresión.”</w:t>
      </w:r>
      <w:r w:rsidRPr="00660768">
        <w:rPr>
          <w:rStyle w:val="Refdenotaalpie"/>
          <w:rFonts w:ascii="Palatino Linotype" w:hAnsi="Palatino Linotype"/>
          <w:i/>
        </w:rPr>
        <w:footnoteReference w:id="2"/>
      </w:r>
      <w:r w:rsidRPr="00660768">
        <w:rPr>
          <w:rFonts w:ascii="Palatino Linotype" w:hAnsi="Palatino Linotype"/>
          <w:i/>
        </w:rPr>
        <w:t xml:space="preserve">,  </w:t>
      </w:r>
      <w:r w:rsidRPr="00660768">
        <w:rPr>
          <w:rFonts w:ascii="Palatino Linotype" w:hAnsi="Palatino Linotype"/>
        </w:rPr>
        <w:t>se e</w:t>
      </w:r>
      <w:r w:rsidRPr="00660768">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660768">
        <w:rPr>
          <w:rFonts w:ascii="Palatino Linotype" w:hAnsi="Palatino Linotype" w:cs="Helvetica"/>
          <w:b/>
          <w:shd w:val="clear" w:color="auto" w:fill="FFFFFF"/>
        </w:rPr>
        <w:t>promover, proteger, respetar y garantizar</w:t>
      </w:r>
      <w:r w:rsidRPr="00660768">
        <w:rPr>
          <w:rFonts w:ascii="Palatino Linotype" w:hAnsi="Palatino Linotype" w:cs="Helvetica"/>
          <w:shd w:val="clear" w:color="auto" w:fill="FFFFFF"/>
        </w:rPr>
        <w:t xml:space="preserve"> el libre acceso a la información.</w:t>
      </w:r>
    </w:p>
    <w:p w:rsidR="002831E1" w:rsidRPr="00660768" w:rsidRDefault="002831E1" w:rsidP="00660768">
      <w:pPr>
        <w:pStyle w:val="Prrafodelista"/>
        <w:spacing w:line="360" w:lineRule="auto"/>
        <w:ind w:left="0" w:right="49"/>
        <w:jc w:val="both"/>
        <w:rPr>
          <w:rFonts w:ascii="Palatino Linotype" w:eastAsia="Times New Roman" w:hAnsi="Palatino Linotype" w:cs="Arial"/>
          <w:color w:val="000000"/>
        </w:rPr>
      </w:pPr>
    </w:p>
    <w:p w:rsidR="002831E1" w:rsidRPr="00660768" w:rsidRDefault="002831E1" w:rsidP="0066076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60768">
        <w:rPr>
          <w:rFonts w:ascii="Palatino Linotype" w:hAnsi="Palatino Linotype" w:cs="Helvetica"/>
          <w:shd w:val="clear" w:color="auto" w:fill="FFFFFF"/>
        </w:rPr>
        <w:t xml:space="preserve">Es así, que </w:t>
      </w:r>
      <w:r w:rsidR="005C1639" w:rsidRPr="00660768">
        <w:rPr>
          <w:rFonts w:ascii="Palatino Linotype" w:hAnsi="Palatino Linotype" w:cs="Helvetica"/>
          <w:shd w:val="clear" w:color="auto" w:fill="FFFFFF"/>
        </w:rPr>
        <w:t>al retardar</w:t>
      </w:r>
      <w:r w:rsidRPr="00660768">
        <w:rPr>
          <w:rFonts w:ascii="Palatino Linotype" w:hAnsi="Palatino Linotype" w:cs="Helvetica"/>
          <w:shd w:val="clear" w:color="auto" w:fill="FFFFFF"/>
        </w:rPr>
        <w:t xml:space="preserve"> la respuesta a una solicitud implica una afectación directa al derecho humano que le asiste a la persona que solicita acceder a la información. En conclusión tenemos que la autoridad responsable al ser no entregar respuesta en el tiempo previamente establecido, </w:t>
      </w:r>
      <w:r w:rsidRPr="00660768">
        <w:rPr>
          <w:rFonts w:ascii="Palatino Linotype" w:hAnsi="Palatino Linotype" w:cs="Helvetica"/>
          <w:b/>
          <w:shd w:val="clear" w:color="auto" w:fill="FFFFFF"/>
        </w:rPr>
        <w:t>no promovió, protegió, respetó ni garantizo el derecho constitucional y convencionalmente reconocido de acceso a la información</w:t>
      </w:r>
      <w:r w:rsidRPr="00660768">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660768">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660768">
        <w:rPr>
          <w:rStyle w:val="Refdenotaalpie"/>
          <w:rFonts w:ascii="Palatino Linotype" w:hAnsi="Palatino Linotype" w:cs="Helvetica"/>
          <w:i/>
          <w:shd w:val="clear" w:color="auto" w:fill="FFFFFF"/>
        </w:rPr>
        <w:footnoteReference w:id="3"/>
      </w:r>
      <w:r w:rsidRPr="00660768">
        <w:rPr>
          <w:rFonts w:ascii="Palatino Linotype" w:hAnsi="Palatino Linotype" w:cs="Helvetica"/>
          <w:i/>
          <w:shd w:val="clear" w:color="auto" w:fill="FFFFFF"/>
        </w:rPr>
        <w:t xml:space="preserve"> </w:t>
      </w:r>
      <w:r w:rsidRPr="00660768">
        <w:rPr>
          <w:rFonts w:ascii="Palatino Linotype" w:hAnsi="Palatino Linotype" w:cs="Helvetica"/>
          <w:shd w:val="clear" w:color="auto" w:fill="FFFFFF"/>
        </w:rPr>
        <w:t>siendo el recurso de revisión.</w:t>
      </w:r>
    </w:p>
    <w:p w:rsidR="002831E1" w:rsidRPr="00660768" w:rsidRDefault="002831E1" w:rsidP="00660768">
      <w:pPr>
        <w:spacing w:line="360" w:lineRule="auto"/>
        <w:jc w:val="both"/>
        <w:rPr>
          <w:rFonts w:ascii="Palatino Linotype" w:hAnsi="Palatino Linotype"/>
          <w:lang w:val="es-MX" w:eastAsia="en-US"/>
        </w:rPr>
      </w:pPr>
    </w:p>
    <w:p w:rsidR="002831E1" w:rsidRDefault="002831E1" w:rsidP="00660768">
      <w:pPr>
        <w:pStyle w:val="Ttulo3"/>
        <w:numPr>
          <w:ilvl w:val="0"/>
          <w:numId w:val="10"/>
        </w:numPr>
        <w:spacing w:line="360" w:lineRule="auto"/>
        <w:jc w:val="both"/>
        <w:rPr>
          <w:rFonts w:ascii="Palatino Linotype" w:hAnsi="Palatino Linotype"/>
          <w:b/>
          <w:color w:val="auto"/>
        </w:rPr>
      </w:pPr>
      <w:bookmarkStart w:id="21" w:name="_Toc528081203"/>
      <w:bookmarkStart w:id="22" w:name="_Toc10199241"/>
      <w:r w:rsidRPr="00660768">
        <w:rPr>
          <w:rFonts w:ascii="Palatino Linotype" w:hAnsi="Palatino Linotype"/>
          <w:b/>
          <w:color w:val="auto"/>
        </w:rPr>
        <w:t>De la legalidad de la prórroga para responder a la solicitud</w:t>
      </w:r>
      <w:bookmarkEnd w:id="18"/>
      <w:bookmarkEnd w:id="19"/>
      <w:bookmarkEnd w:id="20"/>
      <w:r w:rsidRPr="00660768">
        <w:rPr>
          <w:rFonts w:ascii="Palatino Linotype" w:hAnsi="Palatino Linotype"/>
          <w:b/>
          <w:color w:val="auto"/>
        </w:rPr>
        <w:t>.</w:t>
      </w:r>
      <w:bookmarkEnd w:id="21"/>
      <w:bookmarkEnd w:id="22"/>
    </w:p>
    <w:p w:rsidR="00660768" w:rsidRPr="00660768" w:rsidRDefault="00660768" w:rsidP="00660768"/>
    <w:p w:rsidR="002831E1" w:rsidRPr="00660768" w:rsidRDefault="002831E1" w:rsidP="00660768">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660768">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2831E1" w:rsidRPr="00660768" w:rsidRDefault="002831E1" w:rsidP="00660768">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p>
    <w:p w:rsidR="002831E1" w:rsidRPr="00660768" w:rsidRDefault="002831E1" w:rsidP="00660768">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660768">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660768">
        <w:rPr>
          <w:rFonts w:ascii="Palatino Linotype" w:hAnsi="Palatino Linotype" w:cs="Bookman Old Style"/>
          <w:i/>
          <w:lang w:val="es-ES"/>
        </w:rPr>
        <w:t>siempre y cuando existan razones fundadas y motivadas</w:t>
      </w:r>
      <w:r w:rsidRPr="00660768">
        <w:rPr>
          <w:rFonts w:ascii="Palatino Linotype" w:hAnsi="Palatino Linotype"/>
        </w:rPr>
        <w:t xml:space="preserve">, además precisa que: </w:t>
      </w:r>
      <w:r w:rsidRPr="00660768">
        <w:rPr>
          <w:rFonts w:ascii="Palatino Linotype" w:hAnsi="Palatino Linotype" w:cs="Bookman Old Style"/>
          <w:i/>
          <w:lang w:val="es-ES"/>
        </w:rPr>
        <w:t>No podrán invocarse como causales de ampliación del plazo motivos que supongan negligencia o descuido del sujeto obligado en el desahogo de la solicitud.</w:t>
      </w:r>
    </w:p>
    <w:p w:rsidR="002831E1" w:rsidRPr="00660768" w:rsidRDefault="002831E1" w:rsidP="00660768">
      <w:pPr>
        <w:pStyle w:val="Prrafodelista"/>
        <w:autoSpaceDE w:val="0"/>
        <w:autoSpaceDN w:val="0"/>
        <w:adjustRightInd w:val="0"/>
        <w:spacing w:before="240" w:after="240" w:line="360" w:lineRule="auto"/>
        <w:ind w:left="0"/>
        <w:jc w:val="both"/>
        <w:rPr>
          <w:rFonts w:ascii="Palatino Linotype" w:hAnsi="Palatino Linotype"/>
          <w:i/>
        </w:rPr>
      </w:pPr>
    </w:p>
    <w:p w:rsidR="002831E1" w:rsidRPr="00660768" w:rsidRDefault="002831E1" w:rsidP="00660768">
      <w:pPr>
        <w:pStyle w:val="Prrafodelista"/>
        <w:numPr>
          <w:ilvl w:val="0"/>
          <w:numId w:val="1"/>
        </w:numPr>
        <w:spacing w:before="240" w:after="240" w:line="360" w:lineRule="auto"/>
        <w:ind w:left="0" w:right="49" w:firstLine="0"/>
        <w:jc w:val="both"/>
        <w:rPr>
          <w:rFonts w:ascii="Palatino Linotype" w:hAnsi="Palatino Linotype"/>
        </w:rPr>
      </w:pPr>
      <w:r w:rsidRPr="00660768">
        <w:rPr>
          <w:rFonts w:ascii="Palatino Linotype" w:hAnsi="Palatino Linotype"/>
        </w:rPr>
        <w:t xml:space="preserve">En el caso que se resuelve, el Sujeto Obligado amplió el plazo para atender la solicitud de acceso a la información pública, señalando lo siguiente </w:t>
      </w:r>
      <w:r w:rsidRPr="00660768">
        <w:rPr>
          <w:rFonts w:ascii="Palatino Linotype" w:hAnsi="Palatino Linotype"/>
          <w:i/>
        </w:rPr>
        <w:t>“</w:t>
      </w:r>
      <w:r w:rsidR="00C86B14" w:rsidRPr="00660768">
        <w:rPr>
          <w:rFonts w:ascii="Palatino Linotype" w:hAnsi="Palatino Linotype"/>
          <w:i/>
        </w:rPr>
        <w:t>se</w:t>
      </w:r>
      <w:r w:rsidR="004E1A21" w:rsidRPr="00660768">
        <w:rPr>
          <w:rFonts w:ascii="Palatino Linotype" w:hAnsi="Palatino Linotype"/>
          <w:i/>
        </w:rPr>
        <w:t xml:space="preserve"> autoriza</w:t>
      </w:r>
      <w:r w:rsidR="00C86B14" w:rsidRPr="00660768">
        <w:rPr>
          <w:rFonts w:ascii="Palatino Linotype" w:hAnsi="Palatino Linotype"/>
          <w:i/>
        </w:rPr>
        <w:t xml:space="preserve"> prórroga</w:t>
      </w:r>
      <w:r w:rsidRPr="00660768">
        <w:rPr>
          <w:rFonts w:ascii="Palatino Linotype" w:hAnsi="Palatino Linotype" w:cs="Arial"/>
          <w:i/>
        </w:rPr>
        <w:t>” (sic)</w:t>
      </w:r>
    </w:p>
    <w:p w:rsidR="002831E1" w:rsidRPr="00660768" w:rsidRDefault="002831E1" w:rsidP="00660768">
      <w:pPr>
        <w:pStyle w:val="Prrafodelista"/>
        <w:spacing w:before="240" w:after="240" w:line="360" w:lineRule="auto"/>
        <w:ind w:left="0" w:right="49"/>
        <w:jc w:val="both"/>
        <w:rPr>
          <w:rFonts w:ascii="Palatino Linotype" w:hAnsi="Palatino Linotype"/>
        </w:rPr>
      </w:pPr>
    </w:p>
    <w:p w:rsidR="002831E1" w:rsidRPr="00660768" w:rsidRDefault="002831E1" w:rsidP="00660768">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660768">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660768">
        <w:rPr>
          <w:rFonts w:ascii="Palatino Linotype" w:hAnsi="Palatino Linotype"/>
          <w:b/>
        </w:rPr>
        <w:t>PRORROGAS INDEBIDAS.</w:t>
      </w:r>
      <w:r w:rsidRPr="00660768">
        <w:rPr>
          <w:rFonts w:ascii="Palatino Linotype" w:hAnsi="Palatino Linotype"/>
        </w:rPr>
        <w:t xml:space="preserve"> </w:t>
      </w:r>
      <w:r w:rsidRPr="00660768">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E02855" w:rsidRPr="00660768" w:rsidRDefault="002831E1" w:rsidP="00660768">
      <w:pPr>
        <w:pStyle w:val="Ttulo1"/>
        <w:spacing w:before="0" w:line="360" w:lineRule="auto"/>
        <w:jc w:val="both"/>
        <w:rPr>
          <w:szCs w:val="24"/>
        </w:rPr>
      </w:pPr>
      <w:bookmarkStart w:id="23" w:name="_Toc499201873"/>
      <w:bookmarkStart w:id="24" w:name="_Toc3372324"/>
      <w:bookmarkStart w:id="25" w:name="_Toc10199242"/>
      <w:r w:rsidRPr="00660768">
        <w:rPr>
          <w:szCs w:val="24"/>
        </w:rPr>
        <w:t>QUINTO</w:t>
      </w:r>
      <w:r w:rsidR="00E02855" w:rsidRPr="00660768">
        <w:rPr>
          <w:szCs w:val="24"/>
        </w:rPr>
        <w:t>. Estudio y resolución del asunto</w:t>
      </w:r>
      <w:bookmarkEnd w:id="23"/>
      <w:bookmarkEnd w:id="24"/>
      <w:bookmarkEnd w:id="25"/>
    </w:p>
    <w:p w:rsidR="00E02855" w:rsidRPr="00660768" w:rsidRDefault="00E02855" w:rsidP="00660768">
      <w:pPr>
        <w:spacing w:line="360" w:lineRule="auto"/>
        <w:jc w:val="both"/>
        <w:rPr>
          <w:rFonts w:ascii="Palatino Linotype" w:hAnsi="Palatino Linotype"/>
          <w:lang w:val="es-MX" w:eastAsia="en-US"/>
        </w:rPr>
      </w:pPr>
    </w:p>
    <w:p w:rsidR="009A0FB8" w:rsidRPr="00660768" w:rsidRDefault="009A0FB8" w:rsidP="00660768">
      <w:pPr>
        <w:pStyle w:val="Ttulo2"/>
        <w:numPr>
          <w:ilvl w:val="0"/>
          <w:numId w:val="5"/>
        </w:numPr>
        <w:spacing w:line="360" w:lineRule="auto"/>
        <w:jc w:val="both"/>
        <w:rPr>
          <w:rFonts w:ascii="Palatino Linotype" w:hAnsi="Palatino Linotype"/>
          <w:b/>
          <w:color w:val="auto"/>
          <w:sz w:val="24"/>
          <w:szCs w:val="24"/>
        </w:rPr>
      </w:pPr>
      <w:bookmarkStart w:id="26" w:name="_Toc10199243"/>
      <w:r w:rsidRPr="00660768">
        <w:rPr>
          <w:rFonts w:ascii="Palatino Linotype" w:hAnsi="Palatino Linotype"/>
          <w:b/>
          <w:color w:val="auto"/>
          <w:sz w:val="24"/>
          <w:szCs w:val="24"/>
        </w:rPr>
        <w:t>De la Fuente Obligacional.</w:t>
      </w:r>
      <w:bookmarkEnd w:id="26"/>
    </w:p>
    <w:p w:rsidR="009A0FB8" w:rsidRPr="00660768" w:rsidRDefault="009A0FB8" w:rsidP="00660768">
      <w:pPr>
        <w:spacing w:line="360" w:lineRule="auto"/>
        <w:jc w:val="both"/>
        <w:rPr>
          <w:rFonts w:ascii="Palatino Linotype" w:hAnsi="Palatino Linotype"/>
          <w:lang w:val="es-MX" w:eastAsia="en-US"/>
        </w:rPr>
      </w:pPr>
    </w:p>
    <w:p w:rsidR="009A0FB8" w:rsidRPr="00660768" w:rsidRDefault="009A0FB8" w:rsidP="00660768">
      <w:pPr>
        <w:spacing w:line="360" w:lineRule="auto"/>
        <w:jc w:val="both"/>
        <w:rPr>
          <w:rFonts w:ascii="Palatino Linotype" w:hAnsi="Palatino Linotype"/>
          <w:lang w:val="es-MX" w:eastAsia="en-US"/>
        </w:rPr>
      </w:pPr>
    </w:p>
    <w:p w:rsidR="004E1A21" w:rsidRPr="00660768" w:rsidRDefault="009A0FB8" w:rsidP="00660768">
      <w:pPr>
        <w:pStyle w:val="Prrafodelista"/>
        <w:numPr>
          <w:ilvl w:val="0"/>
          <w:numId w:val="1"/>
        </w:numPr>
        <w:spacing w:line="360" w:lineRule="auto"/>
        <w:ind w:left="0" w:firstLine="0"/>
        <w:jc w:val="both"/>
        <w:rPr>
          <w:rFonts w:ascii="Palatino Linotype" w:eastAsia="Calibri" w:hAnsi="Palatino Linotype" w:cs="Arial"/>
        </w:rPr>
      </w:pPr>
      <w:r w:rsidRPr="00660768">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4E1A21" w:rsidRPr="00660768">
        <w:rPr>
          <w:rFonts w:ascii="Palatino Linotype" w:eastAsia="Calibri" w:hAnsi="Palatino Linotype" w:cs="Arial"/>
        </w:rPr>
        <w:t>nombre, cargo, horarios, sueldo, grado de estudios de servidores públicos.</w:t>
      </w:r>
    </w:p>
    <w:p w:rsidR="00691456" w:rsidRPr="00660768" w:rsidRDefault="00691456" w:rsidP="00660768">
      <w:pPr>
        <w:pStyle w:val="Prrafodelista"/>
        <w:spacing w:line="360" w:lineRule="auto"/>
        <w:ind w:left="0"/>
        <w:jc w:val="both"/>
        <w:rPr>
          <w:rFonts w:ascii="Palatino Linotype" w:eastAsia="Calibri" w:hAnsi="Palatino Linotype" w:cs="Arial"/>
        </w:rPr>
      </w:pPr>
    </w:p>
    <w:p w:rsidR="009A0FB8" w:rsidRPr="00660768" w:rsidRDefault="009A0FB8"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w:t>
      </w:r>
      <w:r w:rsidR="005C1639" w:rsidRPr="00660768">
        <w:rPr>
          <w:rFonts w:ascii="Palatino Linotype" w:eastAsia="Calibri" w:hAnsi="Palatino Linotype" w:cs="Arial"/>
        </w:rPr>
        <w:t>remitió parte de la información solicitada.</w:t>
      </w:r>
      <w:r w:rsidRPr="00660768">
        <w:rPr>
          <w:rFonts w:ascii="Palatino Linotype" w:eastAsia="Calibri" w:hAnsi="Palatino Linotype" w:cs="Arial"/>
        </w:rPr>
        <w:t xml:space="preserve"> Bajo dicho pronunciamiento se entiende que el Sujeto Obligado genera, posee y administra la información solicitada.</w:t>
      </w:r>
    </w:p>
    <w:p w:rsidR="006D6D92" w:rsidRPr="00660768" w:rsidRDefault="006D6D92" w:rsidP="00660768">
      <w:pPr>
        <w:pStyle w:val="Prrafodelista"/>
        <w:spacing w:line="360" w:lineRule="auto"/>
        <w:jc w:val="both"/>
        <w:rPr>
          <w:rFonts w:ascii="Palatino Linotype" w:hAnsi="Palatino Linotype"/>
          <w:highlight w:val="lightGray"/>
          <w:lang w:val="es-ES"/>
        </w:rPr>
      </w:pPr>
    </w:p>
    <w:p w:rsidR="007E25A5" w:rsidRPr="00660768" w:rsidRDefault="007E25A5" w:rsidP="00660768">
      <w:pPr>
        <w:pStyle w:val="Ttulo2"/>
        <w:numPr>
          <w:ilvl w:val="0"/>
          <w:numId w:val="5"/>
        </w:numPr>
        <w:spacing w:line="360" w:lineRule="auto"/>
        <w:jc w:val="both"/>
        <w:rPr>
          <w:rFonts w:ascii="Palatino Linotype" w:hAnsi="Palatino Linotype"/>
          <w:b/>
          <w:sz w:val="24"/>
          <w:szCs w:val="24"/>
        </w:rPr>
      </w:pPr>
      <w:bookmarkStart w:id="27" w:name="_Toc10199244"/>
      <w:r w:rsidRPr="00660768">
        <w:rPr>
          <w:rFonts w:ascii="Palatino Linotype" w:hAnsi="Palatino Linotype"/>
          <w:b/>
          <w:color w:val="auto"/>
          <w:sz w:val="24"/>
          <w:szCs w:val="24"/>
        </w:rPr>
        <w:t>De la</w:t>
      </w:r>
      <w:r w:rsidR="006D6D92" w:rsidRPr="00660768">
        <w:rPr>
          <w:rFonts w:ascii="Palatino Linotype" w:hAnsi="Palatino Linotype"/>
          <w:b/>
          <w:color w:val="auto"/>
          <w:sz w:val="24"/>
          <w:szCs w:val="24"/>
        </w:rPr>
        <w:t>s actuaciones de las partes.</w:t>
      </w:r>
      <w:bookmarkEnd w:id="27"/>
    </w:p>
    <w:p w:rsidR="00CF6D27" w:rsidRPr="00660768" w:rsidRDefault="00CF6D27" w:rsidP="00660768">
      <w:pPr>
        <w:pStyle w:val="Prrafodelista"/>
        <w:spacing w:line="360" w:lineRule="auto"/>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En respuesta, el Sujeto Obligado anexó un recuadro con la información solicitada; sin embargo, como bien lo señaló el particular, faltó la documentación comprobatoria en relación al grado máximo de estudios de los servidores públicos.</w:t>
      </w:r>
    </w:p>
    <w:p w:rsidR="009D0B25" w:rsidRPr="00660768" w:rsidRDefault="009D0B25" w:rsidP="00660768">
      <w:pPr>
        <w:pStyle w:val="Prrafodelista"/>
        <w:tabs>
          <w:tab w:val="left" w:pos="851"/>
        </w:tabs>
        <w:spacing w:line="360" w:lineRule="auto"/>
        <w:ind w:left="0" w:right="49"/>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En informe justificado, el Sujeto Obligado remitió la información con la que, se pretendía dar cumplimiento al derecho accionado; no obstante, este Órgano Garante advierte que con los documentos remitidos no se colma el derecho por las siguientes razones.</w:t>
      </w:r>
    </w:p>
    <w:p w:rsidR="009D0B25" w:rsidRPr="00660768" w:rsidRDefault="009D0B25" w:rsidP="00660768">
      <w:pPr>
        <w:pStyle w:val="Prrafodelista"/>
        <w:spacing w:line="360" w:lineRule="auto"/>
        <w:jc w:val="both"/>
        <w:rPr>
          <w:rFonts w:ascii="Palatino Linotype" w:hAnsi="Palatino Linotype"/>
          <w:lang w:val="es-ES"/>
        </w:rPr>
      </w:pPr>
    </w:p>
    <w:p w:rsidR="0053632C"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En e</w:t>
      </w:r>
      <w:r w:rsidR="00247A4E" w:rsidRPr="00660768">
        <w:rPr>
          <w:rFonts w:ascii="Palatino Linotype" w:hAnsi="Palatino Linotype"/>
          <w:lang w:val="es-ES"/>
        </w:rPr>
        <w:t>l</w:t>
      </w:r>
      <w:r w:rsidRPr="00660768">
        <w:rPr>
          <w:rFonts w:ascii="Palatino Linotype" w:hAnsi="Palatino Linotype"/>
          <w:lang w:val="es-ES"/>
        </w:rPr>
        <w:t xml:space="preserve"> recuadro que se envió en respuesta, se aprecia un total de 36 servidores públicos, los cuales comprenden al presidente municipal, síndico regidores y titulares de las áreas. Se aprecia que el documento fue elaborado para dar cumplimiento a la solicitud, es un documento </w:t>
      </w:r>
      <w:r w:rsidR="00684FDA" w:rsidRPr="00660768">
        <w:rPr>
          <w:rFonts w:ascii="Palatino Linotype" w:hAnsi="Palatino Linotype"/>
          <w:lang w:val="es-ES"/>
        </w:rPr>
        <w:t>ad hoc</w:t>
      </w:r>
      <w:r w:rsidRPr="00660768">
        <w:rPr>
          <w:rFonts w:ascii="Palatino Linotype" w:hAnsi="Palatino Linotype"/>
          <w:lang w:val="es-ES"/>
        </w:rPr>
        <w:t xml:space="preserve">. Para dar cumplimiento al derecho de acceso a la información no existe una obligación de elaborar documentos </w:t>
      </w:r>
      <w:r w:rsidR="0053632C" w:rsidRPr="00660768">
        <w:rPr>
          <w:rFonts w:ascii="Palatino Linotype" w:hAnsi="Palatino Linotype"/>
          <w:lang w:val="es-ES"/>
        </w:rPr>
        <w:t>al grado de detalle requerido, sino solo entregarán la información en el estado en que se encuentre.</w:t>
      </w:r>
    </w:p>
    <w:p w:rsidR="0053632C" w:rsidRPr="00660768" w:rsidRDefault="0053632C" w:rsidP="00660768">
      <w:pPr>
        <w:pStyle w:val="Prrafodelista"/>
        <w:spacing w:line="360" w:lineRule="auto"/>
        <w:jc w:val="both"/>
        <w:rPr>
          <w:rFonts w:ascii="Palatino Linotype" w:hAnsi="Palatino Linotype"/>
          <w:color w:val="000000"/>
        </w:rPr>
      </w:pPr>
    </w:p>
    <w:p w:rsidR="0053632C" w:rsidRPr="00660768" w:rsidRDefault="0053632C"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color w:val="000000"/>
        </w:rPr>
        <w:t xml:space="preserve">Robustece lo anterior </w:t>
      </w:r>
      <w:r w:rsidRPr="00660768">
        <w:rPr>
          <w:rFonts w:ascii="Palatino Linotype" w:hAnsi="Palatino Linotype" w:cs="Arial"/>
        </w:rPr>
        <w:t>el criterio 13/17 de la Segunda Época emitido por el Instituto Nacional de Transparencia, Acceso a la Información y Protección de Datos personales:</w:t>
      </w:r>
    </w:p>
    <w:p w:rsidR="0053632C" w:rsidRPr="00660768" w:rsidRDefault="0053632C" w:rsidP="00660768">
      <w:pPr>
        <w:pStyle w:val="Prrafodelista"/>
        <w:autoSpaceDE w:val="0"/>
        <w:autoSpaceDN w:val="0"/>
        <w:adjustRightInd w:val="0"/>
        <w:spacing w:line="360" w:lineRule="auto"/>
        <w:ind w:left="0" w:right="567"/>
        <w:jc w:val="both"/>
        <w:rPr>
          <w:rFonts w:ascii="Palatino Linotype" w:eastAsia="Calibri" w:hAnsi="Palatino Linotype" w:cs="Arial"/>
          <w:i/>
        </w:rPr>
      </w:pPr>
    </w:p>
    <w:p w:rsidR="0053632C" w:rsidRPr="00660768" w:rsidRDefault="0053632C" w:rsidP="00660768">
      <w:pPr>
        <w:pStyle w:val="Prrafodelista"/>
        <w:tabs>
          <w:tab w:val="left" w:pos="2430"/>
        </w:tabs>
        <w:spacing w:line="360" w:lineRule="auto"/>
        <w:ind w:right="567"/>
        <w:jc w:val="both"/>
        <w:rPr>
          <w:rFonts w:ascii="Palatino Linotype" w:hAnsi="Palatino Linotype" w:cs="Arial"/>
          <w:i/>
        </w:rPr>
      </w:pPr>
      <w:r w:rsidRPr="00660768">
        <w:rPr>
          <w:rFonts w:ascii="Palatino Linotype" w:hAnsi="Palatino Linotype" w:cs="Arial"/>
          <w:b/>
          <w:bCs/>
          <w:i/>
        </w:rPr>
        <w:t>No existe obligación de elaborar documentos ad hoc para atender las solicitudes de acceso a la información</w:t>
      </w:r>
      <w:r w:rsidRPr="00660768">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3632C" w:rsidRPr="00660768" w:rsidRDefault="0053632C" w:rsidP="00660768">
      <w:pPr>
        <w:spacing w:line="360" w:lineRule="auto"/>
        <w:ind w:left="720" w:right="567"/>
        <w:jc w:val="both"/>
        <w:rPr>
          <w:rFonts w:ascii="Palatino Linotype" w:hAnsi="Palatino Linotype" w:cs="Arial"/>
          <w:i/>
        </w:rPr>
      </w:pPr>
      <w:r w:rsidRPr="00660768">
        <w:rPr>
          <w:rFonts w:ascii="Palatino Linotype" w:hAnsi="Palatino Linotype" w:cs="Arial"/>
          <w:i/>
        </w:rPr>
        <w:t>Resoluciones:</w:t>
      </w:r>
    </w:p>
    <w:p w:rsidR="0053632C" w:rsidRPr="00660768" w:rsidRDefault="0053632C" w:rsidP="00660768">
      <w:pPr>
        <w:spacing w:line="360" w:lineRule="auto"/>
        <w:ind w:left="720" w:right="567"/>
        <w:jc w:val="both"/>
        <w:rPr>
          <w:rFonts w:ascii="Palatino Linotype" w:hAnsi="Palatino Linotype" w:cs="Arial"/>
          <w:i/>
        </w:rPr>
      </w:pPr>
      <w:r w:rsidRPr="00660768">
        <w:rPr>
          <w:rFonts w:ascii="Palatino Linotype" w:hAnsi="Palatino Linotype" w:cs="Arial"/>
          <w:i/>
        </w:rPr>
        <w:t>•</w:t>
      </w:r>
      <w:r w:rsidRPr="00660768">
        <w:rPr>
          <w:rFonts w:ascii="Palatino Linotype" w:hAnsi="Palatino Linotype" w:cs="Arial"/>
          <w:i/>
        </w:rPr>
        <w:tab/>
        <w:t>RRA 0050/16. Instituto Nacional para la Evaluación de la Educación. 13 julio de 2016. Por unanimidad. Comisionado Ponente: Francisco Javier Acuña Llamas.</w:t>
      </w:r>
    </w:p>
    <w:p w:rsidR="0053632C" w:rsidRPr="00660768" w:rsidRDefault="0053632C" w:rsidP="00660768">
      <w:pPr>
        <w:spacing w:line="360" w:lineRule="auto"/>
        <w:ind w:left="720" w:right="567"/>
        <w:jc w:val="both"/>
        <w:rPr>
          <w:rFonts w:ascii="Palatino Linotype" w:hAnsi="Palatino Linotype" w:cs="Arial"/>
          <w:i/>
        </w:rPr>
      </w:pPr>
      <w:r w:rsidRPr="00660768">
        <w:rPr>
          <w:rFonts w:ascii="Palatino Linotype" w:hAnsi="Palatino Linotype" w:cs="Arial"/>
          <w:i/>
        </w:rPr>
        <w:t>•</w:t>
      </w:r>
      <w:r w:rsidRPr="00660768">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53632C" w:rsidRPr="00660768" w:rsidRDefault="0053632C" w:rsidP="00660768">
      <w:pPr>
        <w:spacing w:line="360" w:lineRule="auto"/>
        <w:ind w:left="1416" w:right="567" w:hanging="696"/>
        <w:jc w:val="both"/>
        <w:rPr>
          <w:rFonts w:ascii="Palatino Linotype" w:hAnsi="Palatino Linotype" w:cs="Arial"/>
          <w:i/>
        </w:rPr>
      </w:pPr>
      <w:r w:rsidRPr="00660768">
        <w:rPr>
          <w:rFonts w:ascii="Palatino Linotype" w:hAnsi="Palatino Linotype" w:cs="Arial"/>
          <w:i/>
        </w:rPr>
        <w:t>•</w:t>
      </w:r>
      <w:r w:rsidRPr="00660768">
        <w:rPr>
          <w:rFonts w:ascii="Palatino Linotype" w:hAnsi="Palatino Linotype" w:cs="Arial"/>
          <w:i/>
        </w:rPr>
        <w:tab/>
        <w:t>RRA 1889/16. Secretaría de Hacienda y Crédito Público. 05 de octubre de 2016. Por unanimidad. Comisionada Ponente. Ximena Puente de la Mora.</w:t>
      </w:r>
    </w:p>
    <w:p w:rsidR="0053632C" w:rsidRPr="00660768" w:rsidRDefault="0053632C" w:rsidP="00660768">
      <w:pPr>
        <w:pStyle w:val="Prrafodelista"/>
        <w:tabs>
          <w:tab w:val="left" w:pos="851"/>
        </w:tabs>
        <w:spacing w:line="360" w:lineRule="auto"/>
        <w:ind w:left="0" w:right="49"/>
        <w:jc w:val="both"/>
        <w:rPr>
          <w:rFonts w:ascii="Palatino Linotype" w:hAnsi="Palatino Linotype"/>
          <w:lang w:val="es-ES"/>
        </w:rPr>
      </w:pPr>
    </w:p>
    <w:p w:rsidR="009D0B25" w:rsidRPr="00660768" w:rsidRDefault="0053632C"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 xml:space="preserve">La Ley exige a los Sujetos Obligados generar documentos ad </w:t>
      </w:r>
      <w:proofErr w:type="spellStart"/>
      <w:r w:rsidRPr="00660768">
        <w:rPr>
          <w:rFonts w:ascii="Palatino Linotype" w:hAnsi="Palatino Linotype"/>
          <w:lang w:val="es-ES"/>
        </w:rPr>
        <w:t>doc</w:t>
      </w:r>
      <w:proofErr w:type="spellEnd"/>
      <w:r w:rsidRPr="00660768">
        <w:rPr>
          <w:rFonts w:ascii="Palatino Linotype" w:hAnsi="Palatino Linotype"/>
          <w:lang w:val="es-ES"/>
        </w:rPr>
        <w:t xml:space="preserve"> para satisfacer los requerimientos de los particulares, pero derivado de una interpretación se tiene que, en sentido contrario, la ley no prohíbe dicha acción,</w:t>
      </w:r>
      <w:r w:rsidR="009D0B25" w:rsidRPr="00660768">
        <w:rPr>
          <w:rFonts w:ascii="Palatino Linotype" w:hAnsi="Palatino Linotype"/>
          <w:lang w:val="es-ES"/>
        </w:rPr>
        <w:t xml:space="preserve"> siempre que se proporcione la información solicitada.</w:t>
      </w:r>
    </w:p>
    <w:p w:rsidR="0053632C" w:rsidRPr="00660768" w:rsidRDefault="0053632C" w:rsidP="00660768">
      <w:pPr>
        <w:pStyle w:val="Prrafodelista"/>
        <w:tabs>
          <w:tab w:val="left" w:pos="851"/>
        </w:tabs>
        <w:spacing w:line="360" w:lineRule="auto"/>
        <w:ind w:left="0" w:right="49"/>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El recurrente se inconformó porque faltó proporcionar los documentos que comprueben el último grado de estudios y las funciones de los servidores públicos.</w:t>
      </w:r>
    </w:p>
    <w:p w:rsidR="009D0B25" w:rsidRPr="00660768" w:rsidRDefault="009D0B25" w:rsidP="00660768">
      <w:pPr>
        <w:pStyle w:val="Prrafodelista"/>
        <w:spacing w:line="360" w:lineRule="auto"/>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En cuanto al último grado de estudios, el Sujeto Obligado remitió un total de 35 documentos que corresponden a los servidores públicos referidos en el listado que se entregó en respuesta; sin embargo, existen dos aspectos medulares que impiden que se colme el derecho del recurrente.</w:t>
      </w:r>
    </w:p>
    <w:p w:rsidR="009D0B25" w:rsidRPr="00660768" w:rsidRDefault="009D0B25" w:rsidP="00660768">
      <w:pPr>
        <w:pStyle w:val="Prrafodelista"/>
        <w:spacing w:line="360" w:lineRule="auto"/>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El primero radica en que la información se encuentra incompleta, pues en respuesta se hace mención de 36 servidores públicos y los documentos comprobatorios sólo son 35, faltó el correspondiente al noveno regidor, que de acuerdo a la información que proporcionó el Sujeto Obligado cuenta con preparación académica de nivel secundaria. En consecuencia, se ordena su entrega.</w:t>
      </w:r>
    </w:p>
    <w:p w:rsidR="009D0B25" w:rsidRPr="00660768" w:rsidRDefault="009D0B25" w:rsidP="00660768">
      <w:pPr>
        <w:pStyle w:val="Prrafodelista"/>
        <w:spacing w:line="360" w:lineRule="auto"/>
        <w:jc w:val="both"/>
        <w:rPr>
          <w:rFonts w:ascii="Palatino Linotype" w:hAnsi="Palatino Linotype"/>
          <w:lang w:val="es-ES"/>
        </w:rPr>
      </w:pPr>
    </w:p>
    <w:p w:rsidR="009D0B25" w:rsidRPr="00660768" w:rsidRDefault="009D0B25" w:rsidP="0066076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0768">
        <w:rPr>
          <w:rFonts w:ascii="Palatino Linotype" w:hAnsi="Palatino Linotype"/>
          <w:lang w:val="es-ES"/>
        </w:rPr>
        <w:t xml:space="preserve">Otro aspecto importante, es la versión pública realizada, pues si bien, el derecho de acceso a la información encuentra un limitante ante los datos personales, </w:t>
      </w:r>
      <w:r w:rsidR="00712A78" w:rsidRPr="00660768">
        <w:rPr>
          <w:rFonts w:ascii="Palatino Linotype" w:hAnsi="Palatino Linotype"/>
          <w:lang w:val="es-ES"/>
        </w:rPr>
        <w:t>no todos los datos personales son susceptibles de clasificarse como confidenciales.</w:t>
      </w:r>
    </w:p>
    <w:p w:rsidR="009D0B25" w:rsidRPr="00660768" w:rsidRDefault="009D0B25" w:rsidP="00660768">
      <w:pPr>
        <w:pStyle w:val="Prrafodelista"/>
        <w:spacing w:line="360" w:lineRule="auto"/>
        <w:jc w:val="both"/>
        <w:rPr>
          <w:rFonts w:ascii="Palatino Linotype" w:hAnsi="Palatino Linotype"/>
          <w:lang w:val="es-ES"/>
        </w:rPr>
      </w:pPr>
    </w:p>
    <w:p w:rsidR="00712A78" w:rsidRPr="00660768" w:rsidRDefault="00712A78" w:rsidP="00660768">
      <w:pPr>
        <w:pStyle w:val="Prrafodelista"/>
        <w:numPr>
          <w:ilvl w:val="0"/>
          <w:numId w:val="1"/>
        </w:numPr>
        <w:spacing w:line="360" w:lineRule="auto"/>
        <w:ind w:left="0" w:firstLine="0"/>
        <w:jc w:val="both"/>
        <w:rPr>
          <w:rFonts w:ascii="Palatino Linotype" w:eastAsia="Calibri" w:hAnsi="Palatino Linotype" w:cs="Arial"/>
        </w:rPr>
      </w:pPr>
      <w:r w:rsidRPr="00660768">
        <w:rPr>
          <w:rFonts w:ascii="Palatino Linotype" w:eastAsia="Calibri" w:hAnsi="Palatino Linotype" w:cs="Arial"/>
        </w:rPr>
        <w:t>Los datos personales son todos aquellos concernientes a una persona, identificada o identificable; sin embargo, no todos los datos personales son susceptibles proporcionarse, ni tampoco todos los datos personales son susceptibles de clasificarse.</w:t>
      </w:r>
    </w:p>
    <w:p w:rsidR="00712A78" w:rsidRPr="00660768" w:rsidRDefault="00712A78" w:rsidP="00660768">
      <w:pPr>
        <w:pStyle w:val="Prrafodelista"/>
        <w:spacing w:line="360" w:lineRule="auto"/>
        <w:jc w:val="both"/>
        <w:rPr>
          <w:rFonts w:ascii="Palatino Linotype" w:eastAsia="Calibri" w:hAnsi="Palatino Linotype" w:cs="Arial"/>
        </w:rPr>
      </w:pPr>
    </w:p>
    <w:p w:rsidR="00712A78" w:rsidRPr="00660768" w:rsidRDefault="00712A78" w:rsidP="00660768">
      <w:pPr>
        <w:pStyle w:val="Prrafodelista"/>
        <w:numPr>
          <w:ilvl w:val="0"/>
          <w:numId w:val="1"/>
        </w:numPr>
        <w:spacing w:line="360" w:lineRule="auto"/>
        <w:ind w:left="0" w:firstLine="0"/>
        <w:jc w:val="both"/>
        <w:rPr>
          <w:rFonts w:ascii="Palatino Linotype" w:eastAsia="Calibri" w:hAnsi="Palatino Linotype" w:cs="Arial"/>
        </w:rPr>
      </w:pPr>
      <w:r w:rsidRPr="00660768">
        <w:rPr>
          <w:rFonts w:ascii="Palatino Linotype" w:eastAsia="Calibri" w:hAnsi="Palatino Linotype" w:cs="Arial"/>
        </w:rPr>
        <w:t>Los Sujetos Obligados deben verificar la información que vayan a proporcionar para dar cumplimiento a las solicitudes de acceso a la información, toda vez que no toda la información que este en su posesión es de carácter pública, ni tampoco, todos los datos personales deben ser clasificados.</w:t>
      </w:r>
    </w:p>
    <w:p w:rsidR="00712A78" w:rsidRPr="00660768" w:rsidRDefault="00712A78" w:rsidP="00660768">
      <w:pPr>
        <w:pStyle w:val="Prrafodelista"/>
        <w:spacing w:line="360" w:lineRule="auto"/>
        <w:jc w:val="both"/>
        <w:rPr>
          <w:rFonts w:ascii="Palatino Linotype" w:eastAsia="Calibri" w:hAnsi="Palatino Linotype" w:cs="Arial"/>
        </w:rPr>
      </w:pPr>
    </w:p>
    <w:p w:rsidR="00712A78" w:rsidRPr="00660768" w:rsidRDefault="00712A78" w:rsidP="00660768">
      <w:pPr>
        <w:pStyle w:val="Prrafodelista"/>
        <w:numPr>
          <w:ilvl w:val="0"/>
          <w:numId w:val="1"/>
        </w:numPr>
        <w:spacing w:line="360" w:lineRule="auto"/>
        <w:ind w:left="0" w:firstLine="0"/>
        <w:jc w:val="both"/>
        <w:rPr>
          <w:rFonts w:ascii="Palatino Linotype" w:eastAsia="Calibri" w:hAnsi="Palatino Linotype" w:cs="Arial"/>
        </w:rPr>
      </w:pPr>
      <w:r w:rsidRPr="00660768">
        <w:rPr>
          <w:rFonts w:ascii="Palatino Linotype" w:eastAsia="Calibri" w:hAnsi="Palatino Linotype" w:cs="Arial"/>
        </w:rPr>
        <w:t>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712A78" w:rsidRPr="00660768" w:rsidRDefault="00712A78" w:rsidP="00660768">
      <w:pPr>
        <w:pStyle w:val="Prrafodelista"/>
        <w:spacing w:line="360" w:lineRule="auto"/>
        <w:jc w:val="both"/>
        <w:rPr>
          <w:rFonts w:ascii="Palatino Linotype" w:eastAsia="Calibri" w:hAnsi="Palatino Linotype" w:cs="Arial"/>
        </w:rPr>
      </w:pPr>
    </w:p>
    <w:p w:rsidR="00712A78" w:rsidRPr="00660768" w:rsidRDefault="00712A78" w:rsidP="00660768">
      <w:pPr>
        <w:pStyle w:val="Prrafodelista"/>
        <w:numPr>
          <w:ilvl w:val="0"/>
          <w:numId w:val="1"/>
        </w:numPr>
        <w:spacing w:line="360" w:lineRule="auto"/>
        <w:ind w:left="0" w:firstLine="0"/>
        <w:jc w:val="both"/>
        <w:rPr>
          <w:rFonts w:ascii="Palatino Linotype" w:eastAsia="Calibri" w:hAnsi="Palatino Linotype" w:cs="Arial"/>
        </w:rPr>
      </w:pPr>
      <w:r w:rsidRPr="00660768">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rsidR="00712A78" w:rsidRPr="00660768" w:rsidRDefault="00712A78" w:rsidP="00660768">
      <w:pPr>
        <w:spacing w:line="360" w:lineRule="auto"/>
        <w:jc w:val="both"/>
        <w:rPr>
          <w:rFonts w:ascii="Palatino Linotype" w:hAnsi="Palatino Linotype"/>
          <w:color w:val="000000"/>
        </w:rPr>
      </w:pPr>
    </w:p>
    <w:p w:rsidR="00712A78" w:rsidRPr="00660768" w:rsidRDefault="00712A78"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eastAsia="Calibri" w:hAnsi="Palatino Linotype" w:cs="Arial"/>
        </w:rPr>
        <w:t>El Sujeto Obligado, en respuesta, entregó los documentos de manera íntegra, dejando a la vista la información personal como lo son números telefónicos, correos electrónicos, domicilios, claves únicas de registro de población, entre otros datos.</w:t>
      </w:r>
    </w:p>
    <w:p w:rsidR="00712A78" w:rsidRPr="00660768" w:rsidRDefault="00712A78" w:rsidP="00660768">
      <w:pPr>
        <w:pStyle w:val="Prrafodelista"/>
        <w:spacing w:line="360" w:lineRule="auto"/>
        <w:jc w:val="both"/>
        <w:rPr>
          <w:rFonts w:ascii="Palatino Linotype" w:hAnsi="Palatino Linotype"/>
          <w:color w:val="000000"/>
        </w:rPr>
      </w:pPr>
    </w:p>
    <w:p w:rsidR="00D81EFC" w:rsidRPr="00660768" w:rsidRDefault="00712A78"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El derecho al acceso a la información no es un derecho absoluto, una de sus excepciones es la protección de datos personales, para la salva guarda de los derechos de servidores públicos, es por ello que, el Sujeto Obligado no realizó correctamente las versiones públicas, toda vez que testó información que es de carácter p</w:t>
      </w:r>
      <w:r w:rsidR="00D81EFC" w:rsidRPr="00660768">
        <w:rPr>
          <w:rFonts w:ascii="Palatino Linotype" w:hAnsi="Palatino Linotype"/>
          <w:color w:val="000000"/>
        </w:rPr>
        <w:t>úblico como lo son números de cédulas profesionales y cadenas y sellos digitales.</w:t>
      </w:r>
    </w:p>
    <w:p w:rsidR="00D81EFC" w:rsidRPr="00660768" w:rsidRDefault="00D81EFC" w:rsidP="00660768">
      <w:pPr>
        <w:pStyle w:val="Prrafodelista"/>
        <w:spacing w:line="360" w:lineRule="auto"/>
        <w:jc w:val="both"/>
        <w:rPr>
          <w:rFonts w:ascii="Palatino Linotype" w:hAnsi="Palatino Linotype"/>
          <w:color w:val="000000"/>
        </w:rPr>
      </w:pPr>
    </w:p>
    <w:p w:rsidR="00D81EFC" w:rsidRPr="00660768" w:rsidRDefault="00D81EFC"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 xml:space="preserve">La cédula profesional </w:t>
      </w:r>
      <w:r w:rsidRPr="00660768">
        <w:rPr>
          <w:rFonts w:ascii="Palatino Linotype" w:hAnsi="Palatino Linotype" w:cs="Arial"/>
        </w:rPr>
        <w:t>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D81EFC" w:rsidRPr="00660768" w:rsidRDefault="00D81EFC" w:rsidP="00660768">
      <w:pPr>
        <w:pStyle w:val="Prrafodelista"/>
        <w:spacing w:line="360" w:lineRule="auto"/>
        <w:jc w:val="both"/>
        <w:rPr>
          <w:rFonts w:ascii="Palatino Linotype" w:hAnsi="Palatino Linotype"/>
          <w:color w:val="000000"/>
        </w:rPr>
      </w:pPr>
    </w:p>
    <w:p w:rsidR="00D81EFC" w:rsidRPr="00660768" w:rsidRDefault="00D81EFC"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s="Arial"/>
        </w:rPr>
        <w:t>En este sentido, el artículo 32 de la ley señalada establece que la cédula tiene “efectos de patente para el ejercicio profesional y para su identidad en sus actividades profesionales. En esta cédula aparecerá el retrato, la firma del profesionista y, el número de cédula profesional”.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D81EFC" w:rsidRPr="00660768" w:rsidRDefault="00D81EFC" w:rsidP="00660768">
      <w:pPr>
        <w:pStyle w:val="Prrafodelista"/>
        <w:spacing w:line="360" w:lineRule="auto"/>
        <w:jc w:val="both"/>
        <w:rPr>
          <w:rFonts w:ascii="Palatino Linotype" w:hAnsi="Palatino Linotype"/>
          <w:color w:val="000000"/>
        </w:rPr>
      </w:pPr>
    </w:p>
    <w:p w:rsidR="00D81EFC" w:rsidRPr="00660768" w:rsidRDefault="00D81EFC"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Por lo que el número de cédula profesional únicamente es utilizado para autentificar la patente de ejercicio profesional, por lo que no se aprecia la afectación que provocaría su divulgación, en ese sentido, se considera que es información pública.</w:t>
      </w:r>
    </w:p>
    <w:p w:rsidR="00D81EFC" w:rsidRPr="00660768" w:rsidRDefault="00D81EFC" w:rsidP="00660768">
      <w:pPr>
        <w:pStyle w:val="Prrafodelista"/>
        <w:spacing w:line="360" w:lineRule="auto"/>
        <w:jc w:val="both"/>
        <w:rPr>
          <w:rFonts w:ascii="Palatino Linotype" w:hAnsi="Palatino Linotype"/>
          <w:color w:val="000000"/>
        </w:rPr>
      </w:pPr>
    </w:p>
    <w:p w:rsidR="00D81EFC" w:rsidRPr="00660768" w:rsidRDefault="00D81EFC"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Por lo que corresponde a los sellos y cadenas digitales, contenidas en la cédula profesional, no debieron ser testadas en razón de que corresponden a información de quien la emite, es decir, la cédula profesional electrónica es expedida por la Secretaría de Educación Pública, específicamente por la Dirección General de Profesiones, entonces la información que se desprende de dichas cadenas y sellos digitales corresponde únicamente a información de la Secretaría de Educación, más no así al titular de la cédula, por lo que no debieron testarse.</w:t>
      </w:r>
    </w:p>
    <w:p w:rsidR="00013607" w:rsidRPr="00660768" w:rsidRDefault="00013607" w:rsidP="00660768">
      <w:pPr>
        <w:pStyle w:val="Prrafodelista"/>
        <w:spacing w:line="360" w:lineRule="auto"/>
        <w:jc w:val="both"/>
        <w:rPr>
          <w:rFonts w:ascii="Palatino Linotype" w:hAnsi="Palatino Linotype"/>
          <w:color w:val="000000"/>
        </w:rPr>
      </w:pPr>
    </w:p>
    <w:p w:rsidR="00013607" w:rsidRPr="00660768" w:rsidRDefault="00013607"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En relación al motivo de inconformidad de las atribuciones, funciones o actividades de los servidores públicos señalados, el Sujeto Obligado en informe justificado refirió que se encuentran en el Bando</w:t>
      </w:r>
      <w:r w:rsidR="00E837AA" w:rsidRPr="00660768">
        <w:rPr>
          <w:rFonts w:ascii="Palatino Linotype" w:hAnsi="Palatino Linotype"/>
          <w:color w:val="000000"/>
        </w:rPr>
        <w:t xml:space="preserve"> Municipal; sin embargo, no se aprecian las funciones específicas de cada uno de los servidores públicos. Por lo que dicha información no colma el derecho del recurrente.</w:t>
      </w:r>
    </w:p>
    <w:p w:rsidR="00E837AA" w:rsidRPr="00660768" w:rsidRDefault="00E837AA" w:rsidP="00660768">
      <w:pPr>
        <w:pStyle w:val="Prrafodelista"/>
        <w:spacing w:line="360" w:lineRule="auto"/>
        <w:jc w:val="both"/>
        <w:rPr>
          <w:rFonts w:ascii="Palatino Linotype" w:hAnsi="Palatino Linotype"/>
          <w:color w:val="000000"/>
        </w:rPr>
      </w:pPr>
    </w:p>
    <w:p w:rsidR="00E837AA" w:rsidRPr="00660768" w:rsidRDefault="00E837AA" w:rsidP="00660768">
      <w:pPr>
        <w:pStyle w:val="Prrafodelista"/>
        <w:numPr>
          <w:ilvl w:val="0"/>
          <w:numId w:val="1"/>
        </w:numPr>
        <w:spacing w:line="360" w:lineRule="auto"/>
        <w:ind w:left="0" w:firstLine="0"/>
        <w:jc w:val="both"/>
        <w:rPr>
          <w:rFonts w:ascii="Palatino Linotype" w:hAnsi="Palatino Linotype"/>
          <w:color w:val="000000"/>
        </w:rPr>
      </w:pPr>
      <w:r w:rsidRPr="00660768">
        <w:rPr>
          <w:rFonts w:ascii="Palatino Linotype" w:hAnsi="Palatino Linotype"/>
          <w:color w:val="000000"/>
        </w:rPr>
        <w:t>La información que solicitó el recurrente es de naturaleza pública, toda vez que, la Ley de Transparencia y Acceso a la Información Pública del Estado de México y Municipios, en el artículo 92 fracción II y III establece lo siguiente:</w:t>
      </w:r>
    </w:p>
    <w:p w:rsidR="00E837AA" w:rsidRPr="00660768" w:rsidRDefault="00E837AA" w:rsidP="00660768">
      <w:pPr>
        <w:spacing w:line="360" w:lineRule="auto"/>
        <w:jc w:val="both"/>
        <w:rPr>
          <w:rFonts w:ascii="Palatino Linotype" w:hAnsi="Palatino Linotype"/>
          <w:color w:val="000000"/>
        </w:rPr>
      </w:pPr>
    </w:p>
    <w:p w:rsidR="00E837AA" w:rsidRPr="00660768" w:rsidRDefault="00E837AA" w:rsidP="00660768">
      <w:pPr>
        <w:autoSpaceDE w:val="0"/>
        <w:autoSpaceDN w:val="0"/>
        <w:adjustRightInd w:val="0"/>
        <w:spacing w:line="360" w:lineRule="auto"/>
        <w:ind w:left="567" w:right="567"/>
        <w:jc w:val="both"/>
        <w:rPr>
          <w:rFonts w:ascii="Palatino Linotype" w:hAnsi="Palatino Linotype"/>
          <w:i/>
          <w:color w:val="000000"/>
        </w:rPr>
      </w:pPr>
      <w:r w:rsidRPr="00660768">
        <w:rPr>
          <w:rFonts w:ascii="Palatino Linotype" w:eastAsiaTheme="minorHAnsi" w:hAnsi="Palatino Linotype" w:cs="Bookman Old Style,Bold"/>
          <w:b/>
          <w:bCs/>
          <w:i/>
          <w:lang w:val="es-MX" w:eastAsia="en-US"/>
        </w:rPr>
        <w:t xml:space="preserve">Artículo 92. </w:t>
      </w:r>
      <w:r w:rsidRPr="00660768">
        <w:rPr>
          <w:rFonts w:ascii="Palatino Linotype" w:eastAsiaTheme="minorHAnsi" w:hAnsi="Palatino Linotype" w:cs="Bookman Old Style"/>
          <w:i/>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837AA" w:rsidRPr="00660768" w:rsidRDefault="00E837AA" w:rsidP="00660768">
      <w:pPr>
        <w:spacing w:line="360" w:lineRule="auto"/>
        <w:ind w:left="567" w:right="567"/>
        <w:jc w:val="both"/>
        <w:rPr>
          <w:rFonts w:ascii="Palatino Linotype" w:hAnsi="Palatino Linotype"/>
          <w:i/>
          <w:color w:val="000000"/>
        </w:rPr>
      </w:pPr>
    </w:p>
    <w:p w:rsidR="00E837AA" w:rsidRPr="00660768" w:rsidRDefault="00E837AA" w:rsidP="0066076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660768">
        <w:rPr>
          <w:rFonts w:ascii="Palatino Linotype" w:eastAsiaTheme="minorHAnsi" w:hAnsi="Palatino Linotype" w:cs="Bookman Old Style,Bold"/>
          <w:b/>
          <w:bCs/>
          <w:i/>
          <w:lang w:val="es-MX" w:eastAsia="en-US"/>
        </w:rPr>
        <w:t xml:space="preserve">II. </w:t>
      </w:r>
      <w:r w:rsidRPr="00660768">
        <w:rPr>
          <w:rFonts w:ascii="Palatino Linotype" w:eastAsiaTheme="minorHAnsi" w:hAnsi="Palatino Linotype" w:cs="Bookman Old Style"/>
          <w:i/>
          <w:lang w:val="es-MX" w:eastAsia="en-US"/>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E837AA" w:rsidRPr="00660768" w:rsidRDefault="00E837AA" w:rsidP="0066076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p>
    <w:p w:rsidR="00E837AA" w:rsidRPr="00660768" w:rsidRDefault="00E837AA" w:rsidP="00660768">
      <w:pPr>
        <w:pStyle w:val="Prrafodelista"/>
        <w:spacing w:line="360" w:lineRule="auto"/>
        <w:ind w:left="567" w:right="567"/>
        <w:jc w:val="both"/>
        <w:rPr>
          <w:rFonts w:ascii="Palatino Linotype" w:hAnsi="Palatino Linotype"/>
          <w:i/>
          <w:color w:val="000000"/>
        </w:rPr>
      </w:pPr>
      <w:r w:rsidRPr="00660768">
        <w:rPr>
          <w:rFonts w:ascii="Palatino Linotype" w:eastAsiaTheme="minorHAnsi" w:hAnsi="Palatino Linotype" w:cs="Bookman Old Style,Bold"/>
          <w:b/>
          <w:bCs/>
          <w:i/>
          <w:lang w:val="es-MX" w:eastAsia="en-US"/>
        </w:rPr>
        <w:t xml:space="preserve">III. </w:t>
      </w:r>
      <w:r w:rsidRPr="00660768">
        <w:rPr>
          <w:rFonts w:ascii="Palatino Linotype" w:eastAsiaTheme="minorHAnsi" w:hAnsi="Palatino Linotype" w:cs="Bookman Old Style"/>
          <w:i/>
          <w:lang w:val="es-MX" w:eastAsia="en-US"/>
        </w:rPr>
        <w:t>Las facultades de cada área;</w:t>
      </w:r>
    </w:p>
    <w:p w:rsidR="00D81EFC" w:rsidRPr="00660768" w:rsidRDefault="00D81EFC" w:rsidP="00660768">
      <w:pPr>
        <w:pStyle w:val="Prrafodelista"/>
        <w:spacing w:line="360" w:lineRule="auto"/>
        <w:jc w:val="both"/>
        <w:rPr>
          <w:rFonts w:ascii="Palatino Linotype" w:hAnsi="Palatino Linotype"/>
          <w:color w:val="000000"/>
        </w:rPr>
      </w:pPr>
    </w:p>
    <w:p w:rsidR="009D0B25" w:rsidRPr="00660768" w:rsidRDefault="00E837AA" w:rsidP="00660768">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660768">
        <w:rPr>
          <w:rFonts w:ascii="Palatino Linotype" w:hAnsi="Palatino Linotype"/>
          <w:lang w:val="es-ES"/>
        </w:rPr>
        <w:t>Es así que, las atribuciones, funciones o actividades que realizan los servidores públicos es información de carácter público que debe estar a disposición de cualquier persona, por lo que es dable ordenar su entrega, el cual puede obrar, de manera enunciativa más no limitativa en la estructura orgánica , si se realiza conforme lo dispone la normatividad en materia.</w:t>
      </w:r>
    </w:p>
    <w:p w:rsidR="000726B3" w:rsidRPr="00660768" w:rsidRDefault="000726B3" w:rsidP="00660768">
      <w:pPr>
        <w:pStyle w:val="Prrafodelista"/>
        <w:spacing w:line="360" w:lineRule="auto"/>
        <w:ind w:left="0"/>
        <w:jc w:val="both"/>
        <w:rPr>
          <w:rFonts w:ascii="Palatino Linotype" w:hAnsi="Palatino Linotype"/>
          <w:lang w:val="es-MX" w:eastAsia="en-US"/>
        </w:rPr>
      </w:pPr>
    </w:p>
    <w:p w:rsidR="00C53941" w:rsidRPr="00660768" w:rsidRDefault="00EA2EC5" w:rsidP="00660768">
      <w:pPr>
        <w:pStyle w:val="Ttulo2"/>
        <w:spacing w:line="360" w:lineRule="auto"/>
        <w:jc w:val="both"/>
        <w:rPr>
          <w:rFonts w:ascii="Palatino Linotype" w:hAnsi="Palatino Linotype"/>
          <w:b/>
          <w:color w:val="auto"/>
          <w:sz w:val="24"/>
          <w:szCs w:val="24"/>
        </w:rPr>
      </w:pPr>
      <w:bookmarkStart w:id="28" w:name="_Toc531859120"/>
      <w:bookmarkStart w:id="29" w:name="_Toc2871952"/>
      <w:bookmarkStart w:id="30" w:name="_Toc10199245"/>
      <w:bookmarkStart w:id="31" w:name="_Toc473799824"/>
      <w:bookmarkStart w:id="32" w:name="_Toc487025370"/>
      <w:bookmarkStart w:id="33" w:name="_Toc493790438"/>
      <w:bookmarkStart w:id="34" w:name="_Toc495606558"/>
      <w:bookmarkStart w:id="35" w:name="_Toc497297048"/>
      <w:bookmarkStart w:id="36" w:name="_Toc498503756"/>
      <w:bookmarkStart w:id="37" w:name="_Toc499201876"/>
      <w:bookmarkStart w:id="38" w:name="_Toc524000321"/>
      <w:r w:rsidRPr="00660768">
        <w:rPr>
          <w:rFonts w:ascii="Palatino Linotype" w:hAnsi="Palatino Linotype"/>
          <w:b/>
          <w:color w:val="auto"/>
          <w:sz w:val="24"/>
          <w:szCs w:val="24"/>
        </w:rPr>
        <w:t>SEXTO</w:t>
      </w:r>
      <w:r w:rsidR="00C53941" w:rsidRPr="00660768">
        <w:rPr>
          <w:rFonts w:ascii="Palatino Linotype" w:hAnsi="Palatino Linotype"/>
          <w:b/>
          <w:color w:val="auto"/>
          <w:sz w:val="24"/>
          <w:szCs w:val="24"/>
        </w:rPr>
        <w:t>. De la Versión Pública</w:t>
      </w:r>
      <w:bookmarkEnd w:id="28"/>
      <w:bookmarkEnd w:id="29"/>
      <w:bookmarkEnd w:id="30"/>
    </w:p>
    <w:p w:rsidR="00C53941" w:rsidRPr="00660768" w:rsidRDefault="00C53941" w:rsidP="00660768">
      <w:pPr>
        <w:pStyle w:val="Prrafodelista"/>
        <w:numPr>
          <w:ilvl w:val="0"/>
          <w:numId w:val="1"/>
        </w:numPr>
        <w:spacing w:before="240" w:after="240" w:line="360" w:lineRule="auto"/>
        <w:ind w:left="0" w:right="49" w:firstLine="0"/>
        <w:jc w:val="both"/>
        <w:rPr>
          <w:rFonts w:ascii="Palatino Linotype" w:hAnsi="Palatino Linotype" w:cs="Bookman Old Style"/>
        </w:rPr>
      </w:pPr>
      <w:r w:rsidRPr="00660768">
        <w:rPr>
          <w:rFonts w:ascii="Palatino Linotype" w:eastAsia="Calibri" w:hAnsi="Palatino Linotype" w:cs="Arial"/>
          <w:lang w:val="es-ES" w:eastAsia="es-MX"/>
        </w:rPr>
        <w:t xml:space="preserve">Como ya se ha señalado en el considerando anterior el </w:t>
      </w:r>
      <w:r w:rsidRPr="00660768">
        <w:rPr>
          <w:rFonts w:ascii="Palatino Linotype" w:eastAsia="Calibri" w:hAnsi="Palatino Linotype" w:cs="Arial"/>
          <w:b/>
          <w:lang w:val="es-ES" w:eastAsia="es-MX"/>
        </w:rPr>
        <w:t>SUJETO OBLIGADO,</w:t>
      </w:r>
      <w:r w:rsidRPr="00660768">
        <w:rPr>
          <w:rFonts w:ascii="Palatino Linotype" w:eastAsia="Calibri" w:hAnsi="Palatino Linotype" w:cs="Arial"/>
          <w:lang w:val="es-ES" w:eastAsia="es-MX"/>
        </w:rPr>
        <w:t xml:space="preserve"> deberá entregar la información señalada en el considerando anterior.</w:t>
      </w:r>
      <w:r w:rsidRPr="00660768">
        <w:rPr>
          <w:rFonts w:ascii="Palatino Linotype" w:eastAsia="Times New Roman" w:hAnsi="Palatino Linotype" w:cs="Times New Roman"/>
          <w:b/>
          <w:lang w:val="es-ES"/>
        </w:rPr>
        <w:t xml:space="preserve"> </w:t>
      </w:r>
      <w:r w:rsidRPr="00660768">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660768">
        <w:rPr>
          <w:rFonts w:ascii="Palatino Linotype" w:eastAsia="Times New Roman" w:hAnsi="Palatino Linotype" w:cs="Arial"/>
          <w:color w:val="222222"/>
          <w:lang w:val="es-ES" w:eastAsia="es-MX"/>
        </w:rPr>
        <w:t xml:space="preserve"> que deje a la vista los datos que ofrezcan la información requerida.</w:t>
      </w:r>
    </w:p>
    <w:p w:rsidR="00E837AA" w:rsidRPr="00660768" w:rsidRDefault="00E837AA" w:rsidP="00660768">
      <w:pPr>
        <w:pStyle w:val="Prrafodelista"/>
        <w:spacing w:before="240" w:after="240" w:line="360" w:lineRule="auto"/>
        <w:ind w:left="0" w:right="49"/>
        <w:jc w:val="both"/>
        <w:rPr>
          <w:rFonts w:ascii="Palatino Linotype" w:hAnsi="Palatino Linotype" w:cs="Bookman Old Style"/>
        </w:rPr>
      </w:pPr>
    </w:p>
    <w:p w:rsidR="00C53941" w:rsidRPr="00660768" w:rsidRDefault="00C53941" w:rsidP="00660768">
      <w:pPr>
        <w:pStyle w:val="Ttulo3"/>
        <w:numPr>
          <w:ilvl w:val="0"/>
          <w:numId w:val="3"/>
        </w:numPr>
        <w:spacing w:line="360" w:lineRule="auto"/>
        <w:jc w:val="both"/>
        <w:rPr>
          <w:rFonts w:ascii="Palatino Linotype" w:eastAsia="Calibri" w:hAnsi="Palatino Linotype"/>
          <w:b/>
          <w:color w:val="auto"/>
        </w:rPr>
      </w:pPr>
      <w:bookmarkStart w:id="39" w:name="_Toc531859121"/>
      <w:bookmarkStart w:id="40" w:name="_Toc2871953"/>
      <w:bookmarkStart w:id="41" w:name="_Toc10199246"/>
      <w:r w:rsidRPr="00660768">
        <w:rPr>
          <w:rFonts w:ascii="Palatino Linotype" w:hAnsi="Palatino Linotype"/>
          <w:b/>
          <w:color w:val="auto"/>
        </w:rPr>
        <w:t>Requisitos previos.</w:t>
      </w:r>
      <w:bookmarkEnd w:id="39"/>
      <w:bookmarkEnd w:id="40"/>
      <w:bookmarkEnd w:id="41"/>
    </w:p>
    <w:p w:rsidR="00C53941" w:rsidRPr="00660768" w:rsidRDefault="00C53941"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660768" w:rsidRDefault="00C53941"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253CC" w:rsidRPr="00660768" w:rsidRDefault="00D253CC" w:rsidP="00660768">
      <w:pPr>
        <w:pStyle w:val="Prrafodelista"/>
        <w:spacing w:line="360" w:lineRule="auto"/>
        <w:jc w:val="both"/>
        <w:rPr>
          <w:rFonts w:ascii="Palatino Linotype" w:eastAsia="Calibri" w:hAnsi="Palatino Linotype" w:cs="Arial"/>
          <w:lang w:val="es-ES" w:eastAsia="es-MX"/>
        </w:rPr>
      </w:pPr>
    </w:p>
    <w:p w:rsidR="00D253CC" w:rsidRPr="00660768" w:rsidRDefault="00D253CC"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D253CC" w:rsidRPr="00660768" w:rsidRDefault="00D253CC"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86AA9" w:rsidRPr="00660768" w:rsidRDefault="00086AA9" w:rsidP="00660768">
      <w:pPr>
        <w:pStyle w:val="Prrafodelista"/>
        <w:spacing w:line="360" w:lineRule="auto"/>
        <w:jc w:val="both"/>
        <w:rPr>
          <w:rFonts w:ascii="Palatino Linotype" w:eastAsia="Calibri" w:hAnsi="Palatino Linotype" w:cs="Arial"/>
          <w:lang w:val="es-ES" w:eastAsia="es-MX"/>
        </w:rPr>
      </w:pPr>
    </w:p>
    <w:p w:rsidR="00F5545F" w:rsidRDefault="00C53941" w:rsidP="00660768">
      <w:pPr>
        <w:pStyle w:val="Ttulo3"/>
        <w:numPr>
          <w:ilvl w:val="0"/>
          <w:numId w:val="3"/>
        </w:numPr>
        <w:spacing w:line="360" w:lineRule="auto"/>
        <w:jc w:val="both"/>
        <w:rPr>
          <w:rFonts w:ascii="Palatino Linotype" w:hAnsi="Palatino Linotype"/>
          <w:b/>
          <w:color w:val="auto"/>
        </w:rPr>
      </w:pPr>
      <w:bookmarkStart w:id="42" w:name="_Toc531859122"/>
      <w:bookmarkStart w:id="43" w:name="_Toc2871954"/>
      <w:bookmarkStart w:id="44" w:name="_Toc10199247"/>
      <w:r w:rsidRPr="00660768">
        <w:rPr>
          <w:rFonts w:ascii="Palatino Linotype" w:hAnsi="Palatino Linotype"/>
          <w:b/>
          <w:color w:val="auto"/>
        </w:rPr>
        <w:t>Supuesto de clasificación.</w:t>
      </w:r>
      <w:bookmarkEnd w:id="42"/>
      <w:bookmarkEnd w:id="43"/>
      <w:bookmarkEnd w:id="44"/>
    </w:p>
    <w:p w:rsidR="00660768" w:rsidRPr="00660768" w:rsidRDefault="00660768" w:rsidP="00660768"/>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660768" w:rsidRDefault="00C53941" w:rsidP="00660768">
      <w:pPr>
        <w:autoSpaceDE w:val="0"/>
        <w:autoSpaceDN w:val="0"/>
        <w:adjustRightInd w:val="0"/>
        <w:spacing w:after="160" w:line="360" w:lineRule="auto"/>
        <w:ind w:left="567" w:right="567"/>
        <w:jc w:val="both"/>
        <w:rPr>
          <w:rFonts w:ascii="Palatino Linotype" w:hAnsi="Palatino Linotype" w:cs="Arial"/>
          <w:i/>
          <w:lang w:val="es-MX"/>
        </w:rPr>
      </w:pPr>
      <w:r w:rsidRPr="00660768">
        <w:rPr>
          <w:rFonts w:ascii="Palatino Linotype" w:hAnsi="Palatino Linotype" w:cs="Arial"/>
          <w:b/>
          <w:bCs/>
          <w:i/>
          <w:lang w:val="es-MX"/>
        </w:rPr>
        <w:t xml:space="preserve">Artículo 3. </w:t>
      </w:r>
      <w:r w:rsidRPr="00660768">
        <w:rPr>
          <w:rFonts w:ascii="Palatino Linotype" w:hAnsi="Palatino Linotype" w:cs="Arial"/>
          <w:i/>
          <w:lang w:val="es-MX"/>
        </w:rPr>
        <w:t>Para los efectos de la presente Ley se entenderá por:</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XX. Información clasificada: Aquella considerada por la presente Ley como reservada o confidencial;</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660768">
        <w:rPr>
          <w:rFonts w:ascii="Palatino Linotype" w:eastAsia="Calibri" w:hAnsi="Palatino Linotype" w:cs="Arial"/>
          <w:i/>
          <w:lang w:val="es-ES" w:eastAsia="es-MX"/>
        </w:rPr>
        <w:t>jurídico</w:t>
      </w:r>
      <w:proofErr w:type="gramEnd"/>
      <w:r w:rsidRPr="00660768">
        <w:rPr>
          <w:rFonts w:ascii="Palatino Linotype" w:eastAsia="Calibri" w:hAnsi="Palatino Linotype" w:cs="Arial"/>
          <w:i/>
          <w:lang w:val="es-ES" w:eastAsia="es-MX"/>
        </w:rPr>
        <w:t xml:space="preserve"> colectiva identificada o identificable;</w:t>
      </w:r>
    </w:p>
    <w:p w:rsidR="00C53941"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660768" w:rsidRPr="00660768" w:rsidRDefault="00C53941" w:rsidP="0066076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076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660768" w:rsidRDefault="00C53941" w:rsidP="00660768">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Como consecuencia de lo anterior, el sujeto obligado debe identificar claramente el tipo de información y hacer un juicio de subsunción o encaje</w:t>
      </w:r>
      <w:r w:rsidRPr="00660768">
        <w:rPr>
          <w:rStyle w:val="Refdenotaalpie"/>
          <w:rFonts w:ascii="Palatino Linotype" w:hAnsi="Palatino Linotype" w:cs="Arial"/>
        </w:rPr>
        <w:footnoteReference w:id="4"/>
      </w:r>
      <w:r w:rsidRPr="0066076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Ttulo3"/>
        <w:numPr>
          <w:ilvl w:val="0"/>
          <w:numId w:val="3"/>
        </w:numPr>
        <w:spacing w:line="360" w:lineRule="auto"/>
        <w:jc w:val="both"/>
        <w:rPr>
          <w:rFonts w:ascii="Palatino Linotype" w:hAnsi="Palatino Linotype"/>
          <w:b/>
          <w:color w:val="auto"/>
        </w:rPr>
      </w:pPr>
      <w:bookmarkStart w:id="45" w:name="_Toc531859123"/>
      <w:bookmarkStart w:id="46" w:name="_Toc2871955"/>
      <w:bookmarkStart w:id="47" w:name="_Toc10199248"/>
      <w:r w:rsidRPr="00660768">
        <w:rPr>
          <w:rFonts w:ascii="Palatino Linotype" w:hAnsi="Palatino Linotype"/>
          <w:b/>
          <w:color w:val="auto"/>
        </w:rPr>
        <w:t>La intervención del Comité de Transparencia.</w:t>
      </w:r>
      <w:bookmarkEnd w:id="45"/>
      <w:bookmarkEnd w:id="46"/>
      <w:bookmarkEnd w:id="47"/>
    </w:p>
    <w:p w:rsidR="006422C7" w:rsidRPr="00660768" w:rsidRDefault="006422C7" w:rsidP="00660768">
      <w:pPr>
        <w:spacing w:line="360" w:lineRule="auto"/>
        <w:jc w:val="both"/>
        <w:rPr>
          <w:rFonts w:ascii="Palatino Linotype" w:hAnsi="Palatino Linotype"/>
        </w:rPr>
      </w:pPr>
    </w:p>
    <w:p w:rsidR="00C53941" w:rsidRPr="00660768" w:rsidRDefault="00C53941" w:rsidP="00660768">
      <w:pPr>
        <w:pStyle w:val="Ttulo4"/>
        <w:numPr>
          <w:ilvl w:val="1"/>
          <w:numId w:val="1"/>
        </w:numPr>
        <w:spacing w:line="360" w:lineRule="auto"/>
        <w:ind w:left="1560"/>
        <w:jc w:val="both"/>
        <w:rPr>
          <w:rFonts w:ascii="Palatino Linotype" w:hAnsi="Palatino Linotype"/>
          <w:b/>
          <w:i w:val="0"/>
          <w:color w:val="auto"/>
        </w:rPr>
      </w:pPr>
      <w:r w:rsidRPr="00660768">
        <w:rPr>
          <w:rFonts w:ascii="Palatino Linotype" w:hAnsi="Palatino Linotype"/>
          <w:b/>
          <w:i w:val="0"/>
          <w:color w:val="auto"/>
        </w:rPr>
        <w:t>Formalidades para emitir el acuerdo de clasificación.</w:t>
      </w:r>
    </w:p>
    <w:p w:rsidR="00C53941" w:rsidRPr="00660768" w:rsidRDefault="00C53941" w:rsidP="00660768">
      <w:pPr>
        <w:spacing w:line="360" w:lineRule="auto"/>
        <w:jc w:val="both"/>
        <w:rPr>
          <w:rFonts w:ascii="Palatino Linotype" w:hAnsi="Palatino Linotype"/>
          <w:lang w:val="es-MX" w:eastAsia="en-US"/>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 xml:space="preserve">El Comité de Transparencia, según lo dispuesto en los artículos 128 y 103 de la Ley Estatal y de la Ley General, respectivamente, y </w:t>
      </w:r>
      <w:r w:rsidRPr="00660768">
        <w:rPr>
          <w:rFonts w:ascii="Palatino Linotype" w:hAnsi="Palatino Linotype"/>
        </w:rPr>
        <w:t xml:space="preserve">la fracción III del numeral Segundo de los </w:t>
      </w:r>
      <w:r w:rsidRPr="0066076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60768">
        <w:rPr>
          <w:rFonts w:ascii="Palatino Linotype" w:hAnsi="Palatino Linotype"/>
        </w:rPr>
        <w:t xml:space="preserve"> </w:t>
      </w:r>
      <w:r w:rsidRPr="0066076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660768" w:rsidRDefault="00C53941"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660768" w:rsidRDefault="002E4259"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53941" w:rsidRPr="00660768" w:rsidRDefault="00C53941" w:rsidP="00660768">
      <w:pPr>
        <w:spacing w:line="360" w:lineRule="auto"/>
        <w:jc w:val="both"/>
        <w:rPr>
          <w:rFonts w:ascii="Palatino Linotype" w:hAnsi="Palatino Linotype"/>
        </w:rPr>
      </w:pPr>
    </w:p>
    <w:p w:rsidR="00C53941" w:rsidRPr="00660768" w:rsidRDefault="00C53941" w:rsidP="00660768">
      <w:pPr>
        <w:pStyle w:val="Ttulo4"/>
        <w:numPr>
          <w:ilvl w:val="0"/>
          <w:numId w:val="4"/>
        </w:numPr>
        <w:spacing w:line="360" w:lineRule="auto"/>
        <w:jc w:val="both"/>
        <w:rPr>
          <w:rFonts w:ascii="Palatino Linotype" w:hAnsi="Palatino Linotype"/>
          <w:b/>
          <w:i w:val="0"/>
        </w:rPr>
      </w:pPr>
      <w:r w:rsidRPr="00660768">
        <w:rPr>
          <w:rFonts w:ascii="Palatino Linotype" w:hAnsi="Palatino Linotype"/>
          <w:b/>
          <w:i w:val="0"/>
          <w:color w:val="auto"/>
        </w:rPr>
        <w:t>Requisitos de fondo del acuerdo de clasificación</w:t>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53941" w:rsidRPr="00660768" w:rsidRDefault="00C53941"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60768">
        <w:rPr>
          <w:rStyle w:val="Refdenotaalpie"/>
          <w:rFonts w:ascii="Palatino Linotype" w:eastAsia="Times New Roman" w:hAnsi="Palatino Linotype" w:cs="Arial"/>
          <w:lang w:eastAsia="es-MX"/>
        </w:rPr>
        <w:footnoteReference w:id="5"/>
      </w:r>
    </w:p>
    <w:p w:rsidR="00C53941" w:rsidRPr="00660768" w:rsidRDefault="00C53941" w:rsidP="00660768">
      <w:pPr>
        <w:pStyle w:val="Prrafodelista"/>
        <w:spacing w:line="360" w:lineRule="auto"/>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076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b/>
          <w:i/>
        </w:rPr>
        <w:t>FUNDAMENTACIÓN Y MOTIVACIÓN.</w:t>
      </w:r>
      <w:r w:rsidRPr="00660768">
        <w:rPr>
          <w:rFonts w:ascii="Palatino Linotype" w:hAnsi="Palatino Linotype" w:cs="Arial"/>
          <w:i/>
        </w:rPr>
        <w:t xml:space="preserve"> La </w:t>
      </w:r>
      <w:r w:rsidRPr="00660768">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0768">
        <w:rPr>
          <w:rFonts w:ascii="Palatino Linotype" w:hAnsi="Palatino Linotype" w:cs="Arial"/>
          <w:i/>
        </w:rPr>
        <w:t>.</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SEGUNDO TRIBUNAL COLEGIADO DEL SEXTO CIRCUITO.</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660768">
        <w:rPr>
          <w:rFonts w:ascii="Palatino Linotype" w:hAnsi="Palatino Linotype" w:cs="Arial"/>
          <w:i/>
        </w:rPr>
        <w:t>Esponda</w:t>
      </w:r>
      <w:proofErr w:type="spellEnd"/>
      <w:r w:rsidRPr="00660768">
        <w:rPr>
          <w:rFonts w:ascii="Palatino Linotype" w:hAnsi="Palatino Linotype" w:cs="Arial"/>
          <w:i/>
        </w:rPr>
        <w:t xml:space="preserve"> Rincón.</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 xml:space="preserve">Amparo en revisión 333/88. </w:t>
      </w:r>
      <w:proofErr w:type="spellStart"/>
      <w:r w:rsidRPr="00660768">
        <w:rPr>
          <w:rFonts w:ascii="Palatino Linotype" w:hAnsi="Palatino Linotype" w:cs="Arial"/>
          <w:i/>
        </w:rPr>
        <w:t>Adilia</w:t>
      </w:r>
      <w:proofErr w:type="spellEnd"/>
      <w:r w:rsidRPr="00660768">
        <w:rPr>
          <w:rFonts w:ascii="Palatino Linotype" w:hAnsi="Palatino Linotype" w:cs="Arial"/>
          <w:i/>
        </w:rPr>
        <w:t xml:space="preserve"> Romero. 26 de octubre de 1988. Unanimidad de votos. Ponente: Arnoldo Nájera Virgen. Secretario: Enrique Crispín Campos Ramírez.</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 xml:space="preserve">Amparo en revisión 597/95. Emilio Maurer Bretón. 15 de noviembre de 1995. Unanimidad de votos. Ponente: Clementina Ramírez Moguel </w:t>
      </w:r>
      <w:proofErr w:type="spellStart"/>
      <w:r w:rsidRPr="00660768">
        <w:rPr>
          <w:rFonts w:ascii="Palatino Linotype" w:hAnsi="Palatino Linotype" w:cs="Arial"/>
          <w:i/>
        </w:rPr>
        <w:t>Goyzueta</w:t>
      </w:r>
      <w:proofErr w:type="spellEnd"/>
      <w:r w:rsidRPr="00660768">
        <w:rPr>
          <w:rFonts w:ascii="Palatino Linotype" w:hAnsi="Palatino Linotype" w:cs="Arial"/>
          <w:i/>
        </w:rPr>
        <w:t>. Secretario: Gonzalo Carrera Molina.</w:t>
      </w:r>
    </w:p>
    <w:p w:rsidR="00C53941" w:rsidRPr="00660768" w:rsidRDefault="00C53941" w:rsidP="00660768">
      <w:pPr>
        <w:spacing w:line="360" w:lineRule="auto"/>
        <w:ind w:left="567" w:right="567"/>
        <w:contextualSpacing/>
        <w:jc w:val="both"/>
        <w:rPr>
          <w:rFonts w:ascii="Palatino Linotype" w:hAnsi="Palatino Linotype" w:cs="Arial"/>
          <w:i/>
        </w:rPr>
      </w:pPr>
      <w:r w:rsidRPr="00660768">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660768">
        <w:rPr>
          <w:rFonts w:ascii="Palatino Linotype" w:hAnsi="Palatino Linotype" w:cs="Arial"/>
          <w:i/>
        </w:rPr>
        <w:t>Baigts</w:t>
      </w:r>
      <w:proofErr w:type="spellEnd"/>
      <w:r w:rsidRPr="00660768">
        <w:rPr>
          <w:rFonts w:ascii="Palatino Linotype" w:hAnsi="Palatino Linotype" w:cs="Arial"/>
          <w:i/>
        </w:rPr>
        <w:t xml:space="preserve"> Muñoz.</w:t>
      </w:r>
    </w:p>
    <w:p w:rsidR="00C53941" w:rsidRPr="00660768" w:rsidRDefault="00C53941" w:rsidP="00660768">
      <w:pPr>
        <w:spacing w:line="360" w:lineRule="auto"/>
        <w:ind w:firstLine="1418"/>
        <w:contextualSpacing/>
        <w:jc w:val="both"/>
        <w:rPr>
          <w:rFonts w:ascii="Palatino Linotype" w:hAnsi="Palatino Linotype" w:cs="Arial"/>
          <w:lang w:val="es-ES"/>
        </w:rPr>
      </w:pPr>
    </w:p>
    <w:p w:rsidR="00C53941" w:rsidRPr="00660768" w:rsidRDefault="00C53941" w:rsidP="0066076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076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660768" w:rsidRDefault="00C53941" w:rsidP="00660768">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660768" w:rsidRDefault="00C53941" w:rsidP="0066076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0768">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660768" w:rsidRDefault="00C53941" w:rsidP="00660768">
      <w:pPr>
        <w:shd w:val="clear" w:color="auto" w:fill="FFFFFF"/>
        <w:spacing w:line="360" w:lineRule="auto"/>
        <w:contextualSpacing/>
        <w:jc w:val="both"/>
        <w:rPr>
          <w:rFonts w:ascii="Palatino Linotype" w:eastAsia="Times New Roman" w:hAnsi="Palatino Linotype" w:cs="Arial"/>
          <w:lang w:eastAsia="es-MX"/>
        </w:rPr>
      </w:pPr>
    </w:p>
    <w:p w:rsidR="00C53941" w:rsidRPr="00660768" w:rsidRDefault="00C53941" w:rsidP="0066076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076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660768" w:rsidRDefault="00C53941" w:rsidP="00660768">
      <w:pPr>
        <w:shd w:val="clear" w:color="auto" w:fill="FFFFFF"/>
        <w:spacing w:line="360" w:lineRule="auto"/>
        <w:jc w:val="both"/>
        <w:rPr>
          <w:rFonts w:ascii="Palatino Linotype" w:eastAsia="Times New Roman" w:hAnsi="Palatino Linotype" w:cs="Arial"/>
          <w:lang w:eastAsia="es-MX"/>
        </w:rPr>
      </w:pPr>
    </w:p>
    <w:p w:rsidR="00C53941" w:rsidRPr="00660768" w:rsidRDefault="00C53941" w:rsidP="0066076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6076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60768">
        <w:rPr>
          <w:rFonts w:ascii="Palatino Linotype" w:hAnsi="Palatino Linotype"/>
        </w:rPr>
        <w:t xml:space="preserve"> </w:t>
      </w:r>
      <w:r w:rsidRPr="00660768">
        <w:rPr>
          <w:rFonts w:ascii="Palatino Linotype" w:eastAsia="Times New Roman" w:hAnsi="Palatino Linotype" w:cs="Arial"/>
          <w:lang w:eastAsia="es-MX"/>
        </w:rPr>
        <w:t>datos personales</w:t>
      </w:r>
      <w:r w:rsidRPr="00660768">
        <w:rPr>
          <w:rStyle w:val="Refdenotaalpie"/>
          <w:rFonts w:ascii="Palatino Linotype" w:eastAsia="Times New Roman" w:hAnsi="Palatino Linotype" w:cs="Arial"/>
          <w:lang w:eastAsia="es-MX"/>
        </w:rPr>
        <w:footnoteReference w:id="6"/>
      </w:r>
      <w:r w:rsidRPr="00660768">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60768">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rsidR="000726B3" w:rsidRPr="00660768" w:rsidRDefault="000726B3" w:rsidP="00660768">
      <w:pPr>
        <w:pStyle w:val="Prrafodelista"/>
        <w:spacing w:line="360" w:lineRule="auto"/>
        <w:jc w:val="both"/>
        <w:rPr>
          <w:rFonts w:ascii="Palatino Linotype" w:eastAsia="Times New Roman" w:hAnsi="Palatino Linotype" w:cs="Arial"/>
          <w:lang w:eastAsia="es-MX"/>
        </w:rPr>
      </w:pPr>
    </w:p>
    <w:p w:rsidR="00C53941" w:rsidRPr="00660768" w:rsidRDefault="00C53941" w:rsidP="0066076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6076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660768" w:rsidRDefault="00C53941" w:rsidP="0066076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660768" w:rsidRDefault="00C53941" w:rsidP="00660768">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6076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31"/>
      <w:bookmarkEnd w:id="32"/>
      <w:bookmarkEnd w:id="33"/>
      <w:bookmarkEnd w:id="34"/>
      <w:bookmarkEnd w:id="35"/>
      <w:bookmarkEnd w:id="36"/>
      <w:bookmarkEnd w:id="37"/>
      <w:bookmarkEnd w:id="38"/>
    </w:p>
    <w:p w:rsidR="00EA2EC5" w:rsidRPr="00660768" w:rsidRDefault="00EA2EC5" w:rsidP="00660768">
      <w:pPr>
        <w:pStyle w:val="Prrafodelista"/>
        <w:spacing w:line="360" w:lineRule="auto"/>
        <w:jc w:val="both"/>
        <w:rPr>
          <w:rFonts w:ascii="Palatino Linotype" w:hAnsi="Palatino Linotype"/>
          <w:lang w:val="es-ES"/>
        </w:rPr>
      </w:pPr>
    </w:p>
    <w:p w:rsidR="00660768" w:rsidRPr="00660768" w:rsidRDefault="002A5BA4" w:rsidP="00660768">
      <w:pPr>
        <w:pStyle w:val="Prrafodelista"/>
        <w:numPr>
          <w:ilvl w:val="0"/>
          <w:numId w:val="1"/>
        </w:numPr>
        <w:spacing w:before="240" w:after="240" w:line="360" w:lineRule="auto"/>
        <w:ind w:left="0" w:firstLine="0"/>
        <w:jc w:val="both"/>
        <w:rPr>
          <w:rFonts w:ascii="Palatino Linotype" w:hAnsi="Palatino Linotype" w:cs="Arial"/>
        </w:rPr>
      </w:pPr>
      <w:r w:rsidRPr="00660768">
        <w:rPr>
          <w:rFonts w:ascii="Palatino Linotype" w:hAnsi="Palatino Linotype"/>
          <w:color w:val="000000"/>
          <w:lang w:val="es-ES" w:eastAsia="es-MX"/>
        </w:rPr>
        <w:t xml:space="preserve">Por lo anteriormente expuesto y fundado, este </w:t>
      </w:r>
      <w:r w:rsidRPr="00660768">
        <w:rPr>
          <w:rFonts w:ascii="Palatino Linotype" w:hAnsi="Palatino Linotype"/>
          <w:b/>
          <w:bCs/>
          <w:color w:val="000000"/>
          <w:lang w:val="es-ES" w:eastAsia="es-MX"/>
        </w:rPr>
        <w:t>ÓRGANO GARANTE</w:t>
      </w:r>
      <w:r w:rsidRPr="00660768">
        <w:rPr>
          <w:rFonts w:ascii="Palatino Linotype" w:hAnsi="Palatino Linotype"/>
          <w:color w:val="000000"/>
          <w:lang w:val="es-ES" w:eastAsia="es-MX"/>
        </w:rPr>
        <w:t xml:space="preserve"> emite los siguientes:</w:t>
      </w:r>
      <w:bookmarkStart w:id="48" w:name="_Toc447699324"/>
      <w:bookmarkStart w:id="49" w:name="_Toc445745148"/>
      <w:bookmarkStart w:id="50" w:name="_Toc486525261"/>
    </w:p>
    <w:p w:rsidR="00660768" w:rsidRDefault="00660768" w:rsidP="00660768">
      <w:pPr>
        <w:pStyle w:val="Prrafodelista"/>
        <w:rPr>
          <w:rFonts w:ascii="Palatino Linotype" w:eastAsia="Times New Roman" w:hAnsi="Palatino Linotype" w:cstheme="majorBidi"/>
          <w:b/>
          <w:bCs/>
        </w:rPr>
      </w:pPr>
      <w:r>
        <w:rPr>
          <w:rFonts w:ascii="Palatino Linotype" w:eastAsia="Times New Roman" w:hAnsi="Palatino Linotype" w:cstheme="majorBidi"/>
          <w:b/>
          <w:bCs/>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89242</wp:posOffset>
                </wp:positionH>
                <wp:positionV relativeFrom="paragraph">
                  <wp:posOffset>102675</wp:posOffset>
                </wp:positionV>
                <wp:extent cx="5477608" cy="3376246"/>
                <wp:effectExtent l="19050" t="19050" r="27940" b="34290"/>
                <wp:wrapNone/>
                <wp:docPr id="3" name="Conector recto 3"/>
                <wp:cNvGraphicFramePr/>
                <a:graphic xmlns:a="http://schemas.openxmlformats.org/drawingml/2006/main">
                  <a:graphicData uri="http://schemas.microsoft.com/office/word/2010/wordprocessingShape">
                    <wps:wsp>
                      <wps:cNvCnPr/>
                      <wps:spPr>
                        <a:xfrm>
                          <a:off x="0" y="0"/>
                          <a:ext cx="5477608" cy="33762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79ED2"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5pt,8.1pt" to="438.35pt,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" strokecolor="#5b9bd5 [3204]" strokeweight="3pt">
                <v:stroke joinstyle="miter"/>
              </v:line>
            </w:pict>
          </mc:Fallback>
        </mc:AlternateContent>
      </w: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Default="00660768" w:rsidP="00660768">
      <w:pPr>
        <w:pStyle w:val="Prrafodelista"/>
        <w:rPr>
          <w:rFonts w:ascii="Palatino Linotype" w:eastAsia="Times New Roman" w:hAnsi="Palatino Linotype" w:cstheme="majorBidi"/>
          <w:b/>
          <w:bCs/>
        </w:rPr>
      </w:pPr>
    </w:p>
    <w:p w:rsidR="00660768" w:rsidRPr="00660768" w:rsidRDefault="00660768" w:rsidP="00660768">
      <w:pPr>
        <w:pStyle w:val="Prrafodelista"/>
        <w:rPr>
          <w:rFonts w:ascii="Palatino Linotype" w:eastAsia="Times New Roman" w:hAnsi="Palatino Linotype" w:cstheme="majorBidi"/>
          <w:b/>
          <w:bCs/>
        </w:rPr>
      </w:pPr>
    </w:p>
    <w:p w:rsidR="002A5BA4" w:rsidRPr="00660768" w:rsidRDefault="002A5BA4" w:rsidP="00660768">
      <w:pPr>
        <w:pStyle w:val="Prrafodelista"/>
        <w:spacing w:before="240" w:after="240" w:line="360" w:lineRule="auto"/>
        <w:ind w:left="0"/>
        <w:jc w:val="center"/>
        <w:rPr>
          <w:rFonts w:ascii="Palatino Linotype" w:hAnsi="Palatino Linotype" w:cs="Arial"/>
        </w:rPr>
      </w:pPr>
      <w:r w:rsidRPr="00660768">
        <w:rPr>
          <w:rFonts w:ascii="Palatino Linotype" w:eastAsia="Times New Roman" w:hAnsi="Palatino Linotype" w:cstheme="majorBidi"/>
          <w:b/>
          <w:bCs/>
        </w:rPr>
        <w:t>R E S O L U T I V O S</w:t>
      </w:r>
      <w:bookmarkEnd w:id="48"/>
      <w:bookmarkEnd w:id="49"/>
      <w:bookmarkEnd w:id="50"/>
    </w:p>
    <w:p w:rsidR="004D60FB" w:rsidRPr="00660768" w:rsidRDefault="004D60FB" w:rsidP="00660768">
      <w:pPr>
        <w:keepNext/>
        <w:keepLines/>
        <w:spacing w:line="360" w:lineRule="auto"/>
        <w:jc w:val="both"/>
        <w:outlineLvl w:val="0"/>
        <w:rPr>
          <w:rFonts w:ascii="Palatino Linotype" w:eastAsia="Times New Roman" w:hAnsi="Palatino Linotype" w:cstheme="majorBidi"/>
          <w:b/>
          <w:bCs/>
          <w:sz w:val="12"/>
        </w:rPr>
      </w:pPr>
    </w:p>
    <w:bookmarkEnd w:id="9"/>
    <w:bookmarkEnd w:id="10"/>
    <w:bookmarkEnd w:id="11"/>
    <w:p w:rsidR="00BB3F4C" w:rsidRDefault="00BB3F4C" w:rsidP="00660768">
      <w:pPr>
        <w:spacing w:line="360" w:lineRule="auto"/>
        <w:jc w:val="both"/>
        <w:rPr>
          <w:rFonts w:ascii="Palatino Linotype" w:hAnsi="Palatino Linotype" w:cs="Arial"/>
          <w:bCs/>
        </w:rPr>
      </w:pPr>
      <w:r w:rsidRPr="00660768">
        <w:rPr>
          <w:rFonts w:ascii="Palatino Linotype" w:eastAsia="Times New Roman" w:hAnsi="Palatino Linotype" w:cs="Arial"/>
          <w:b/>
        </w:rPr>
        <w:t xml:space="preserve">PRIMERO. </w:t>
      </w:r>
      <w:r w:rsidRPr="00660768">
        <w:rPr>
          <w:rFonts w:ascii="Palatino Linotype" w:eastAsia="Times New Roman" w:hAnsi="Palatino Linotype" w:cs="Arial"/>
        </w:rPr>
        <w:t>Resultan fundadas las</w:t>
      </w:r>
      <w:r w:rsidRPr="00660768">
        <w:rPr>
          <w:rFonts w:ascii="Palatino Linotype" w:eastAsia="Times New Roman" w:hAnsi="Palatino Linotype" w:cs="Arial"/>
          <w:b/>
        </w:rPr>
        <w:t xml:space="preserve"> </w:t>
      </w:r>
      <w:r w:rsidRPr="00660768">
        <w:rPr>
          <w:rFonts w:ascii="Palatino Linotype" w:eastAsia="Times New Roman" w:hAnsi="Palatino Linotype" w:cs="Arial"/>
          <w:lang w:val="es-ES"/>
        </w:rPr>
        <w:t xml:space="preserve">razones o motivos de inconformidad hechos valer </w:t>
      </w:r>
      <w:r w:rsidRPr="00660768">
        <w:rPr>
          <w:rFonts w:ascii="Palatino Linotype" w:eastAsia="Calibri" w:hAnsi="Palatino Linotype" w:cs="Arial"/>
          <w:lang w:val="es-ES"/>
        </w:rPr>
        <w:t xml:space="preserve">en </w:t>
      </w:r>
      <w:r w:rsidR="00691456" w:rsidRPr="00660768">
        <w:rPr>
          <w:rFonts w:ascii="Palatino Linotype" w:eastAsia="Calibri" w:hAnsi="Palatino Linotype" w:cs="Arial"/>
          <w:lang w:val="es-ES"/>
        </w:rPr>
        <w:t>el</w:t>
      </w:r>
      <w:r w:rsidRPr="00660768">
        <w:rPr>
          <w:rFonts w:ascii="Palatino Linotype" w:eastAsia="Calibri" w:hAnsi="Palatino Linotype" w:cs="Arial"/>
          <w:lang w:val="es-ES"/>
        </w:rPr>
        <w:t xml:space="preserve"> recurso de revisión </w:t>
      </w:r>
      <w:r w:rsidRPr="00660768">
        <w:rPr>
          <w:rFonts w:ascii="Palatino Linotype" w:hAnsi="Palatino Linotype" w:cs="Arial"/>
          <w:b/>
          <w:bCs/>
        </w:rPr>
        <w:t>0</w:t>
      </w:r>
      <w:r w:rsidR="003131FB" w:rsidRPr="00660768">
        <w:rPr>
          <w:rFonts w:ascii="Palatino Linotype" w:hAnsi="Palatino Linotype" w:cs="Arial"/>
          <w:b/>
          <w:bCs/>
        </w:rPr>
        <w:t>1808</w:t>
      </w:r>
      <w:r w:rsidRPr="00660768">
        <w:rPr>
          <w:rFonts w:ascii="Palatino Linotype" w:hAnsi="Palatino Linotype" w:cs="Arial"/>
          <w:b/>
          <w:bCs/>
        </w:rPr>
        <w:t xml:space="preserve">/INFOEM/IP/RR/2019 </w:t>
      </w:r>
      <w:r w:rsidRPr="00660768">
        <w:rPr>
          <w:rFonts w:ascii="Palatino Linotype" w:hAnsi="Palatino Linotype" w:cs="Arial"/>
          <w:bCs/>
        </w:rPr>
        <w:t xml:space="preserve">en términos de los considerandos </w:t>
      </w:r>
      <w:r w:rsidRPr="00660768">
        <w:rPr>
          <w:rFonts w:ascii="Palatino Linotype" w:hAnsi="Palatino Linotype" w:cs="Arial"/>
          <w:b/>
          <w:bCs/>
        </w:rPr>
        <w:t xml:space="preserve">QUINTO </w:t>
      </w:r>
      <w:r w:rsidR="00EA2EC5" w:rsidRPr="00660768">
        <w:rPr>
          <w:rFonts w:ascii="Palatino Linotype" w:hAnsi="Palatino Linotype" w:cs="Arial"/>
          <w:b/>
          <w:bCs/>
        </w:rPr>
        <w:t xml:space="preserve">y SEXTO </w:t>
      </w:r>
      <w:r w:rsidRPr="00660768">
        <w:rPr>
          <w:rFonts w:ascii="Palatino Linotype" w:hAnsi="Palatino Linotype" w:cs="Arial"/>
          <w:bCs/>
        </w:rPr>
        <w:t>de la presente resolución.</w:t>
      </w:r>
    </w:p>
    <w:p w:rsidR="00660768" w:rsidRPr="00660768" w:rsidRDefault="00660768" w:rsidP="00660768">
      <w:pPr>
        <w:spacing w:line="360" w:lineRule="auto"/>
        <w:jc w:val="both"/>
        <w:rPr>
          <w:rFonts w:ascii="Palatino Linotype" w:eastAsia="Times New Roman" w:hAnsi="Palatino Linotype" w:cs="Times New Roman"/>
        </w:rPr>
      </w:pPr>
    </w:p>
    <w:p w:rsidR="00691456" w:rsidRDefault="00BB3F4C" w:rsidP="00660768">
      <w:pPr>
        <w:spacing w:before="240" w:after="240" w:line="360" w:lineRule="auto"/>
        <w:jc w:val="both"/>
        <w:rPr>
          <w:rFonts w:ascii="Palatino Linotype" w:eastAsia="Times New Roman" w:hAnsi="Palatino Linotype" w:cs="Arial"/>
          <w:lang w:val="es-E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660768">
        <w:rPr>
          <w:rFonts w:ascii="Palatino Linotype" w:hAnsi="Palatino Linotype"/>
          <w:b/>
        </w:rPr>
        <w:t>SEGUNDO.</w:t>
      </w:r>
      <w:r w:rsidRPr="00660768">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660768">
        <w:rPr>
          <w:rFonts w:ascii="Palatino Linotype" w:eastAsia="Calibri" w:hAnsi="Palatino Linotype" w:cs="Arial"/>
          <w:lang w:val="es-ES"/>
        </w:rPr>
        <w:t>Se</w:t>
      </w:r>
      <w:r w:rsidRPr="00660768">
        <w:rPr>
          <w:rFonts w:ascii="Palatino Linotype" w:eastAsia="Calibri" w:hAnsi="Palatino Linotype" w:cs="Arial"/>
          <w:b/>
          <w:lang w:val="es-ES"/>
        </w:rPr>
        <w:t xml:space="preserve"> </w:t>
      </w:r>
      <w:r w:rsidR="00F5545F" w:rsidRPr="00660768">
        <w:rPr>
          <w:rFonts w:ascii="Palatino Linotype" w:eastAsia="Calibri" w:hAnsi="Palatino Linotype" w:cs="Arial"/>
          <w:b/>
          <w:lang w:val="es-ES"/>
        </w:rPr>
        <w:t>MODIFICA</w:t>
      </w:r>
      <w:r w:rsidRPr="00660768">
        <w:rPr>
          <w:rFonts w:ascii="Palatino Linotype" w:eastAsia="Calibri" w:hAnsi="Palatino Linotype" w:cs="Arial"/>
          <w:b/>
          <w:lang w:val="es-ES"/>
        </w:rPr>
        <w:t xml:space="preserve"> </w:t>
      </w:r>
      <w:r w:rsidRPr="00660768">
        <w:rPr>
          <w:rFonts w:ascii="Palatino Linotype" w:eastAsia="Calibri" w:hAnsi="Palatino Linotype" w:cs="Arial"/>
          <w:lang w:val="es-ES"/>
        </w:rPr>
        <w:t>la</w:t>
      </w:r>
      <w:r w:rsidR="00691456" w:rsidRPr="00660768">
        <w:rPr>
          <w:rFonts w:ascii="Palatino Linotype" w:eastAsia="Calibri" w:hAnsi="Palatino Linotype" w:cs="Arial"/>
          <w:lang w:val="es-ES"/>
        </w:rPr>
        <w:t xml:space="preserve"> respuesta</w:t>
      </w:r>
      <w:r w:rsidRPr="00660768">
        <w:rPr>
          <w:rFonts w:ascii="Palatino Linotype" w:eastAsia="Calibri" w:hAnsi="Palatino Linotype" w:cs="Arial"/>
          <w:lang w:val="es-ES"/>
        </w:rPr>
        <w:t xml:space="preserve"> emitida por el </w:t>
      </w:r>
      <w:r w:rsidR="003131FB" w:rsidRPr="00660768">
        <w:rPr>
          <w:rFonts w:ascii="Palatino Linotype" w:hAnsi="Palatino Linotype"/>
          <w:b/>
          <w:bCs/>
        </w:rPr>
        <w:t>Ayuntamiento de Ixtlahuaca</w:t>
      </w:r>
      <w:r w:rsidRPr="00660768">
        <w:rPr>
          <w:rFonts w:ascii="Palatino Linotype" w:eastAsia="Times New Roman" w:hAnsi="Palatino Linotype" w:cs="Arial"/>
          <w:lang w:val="es-ES"/>
        </w:rPr>
        <w:t xml:space="preserve"> y se </w:t>
      </w:r>
      <w:r w:rsidRPr="00660768">
        <w:rPr>
          <w:rFonts w:ascii="Palatino Linotype" w:eastAsia="Times New Roman" w:hAnsi="Palatino Linotype" w:cs="Arial"/>
          <w:b/>
          <w:lang w:val="es-ES"/>
        </w:rPr>
        <w:t>ORDENA</w:t>
      </w:r>
      <w:r w:rsidRPr="00660768">
        <w:rPr>
          <w:rFonts w:ascii="Palatino Linotype" w:eastAsia="Times New Roman" w:hAnsi="Palatino Linotype" w:cs="Arial"/>
          <w:lang w:val="es-ES"/>
        </w:rPr>
        <w:t xml:space="preserve"> entregar, vía </w:t>
      </w:r>
      <w:r w:rsidR="00691456" w:rsidRPr="00660768">
        <w:rPr>
          <w:rFonts w:ascii="Palatino Linotype" w:eastAsia="Times New Roman" w:hAnsi="Palatino Linotype" w:cs="Arial"/>
          <w:lang w:val="es-ES"/>
        </w:rPr>
        <w:t xml:space="preserve">Sistema de Acceso a la </w:t>
      </w:r>
      <w:r w:rsidR="000726B3" w:rsidRPr="00660768">
        <w:rPr>
          <w:rFonts w:ascii="Palatino Linotype" w:eastAsia="Times New Roman" w:hAnsi="Palatino Linotype" w:cs="Arial"/>
          <w:lang w:val="es-ES"/>
        </w:rPr>
        <w:t>Información Mexiquense (SAIMEX), de ser el caso en versión pública,</w:t>
      </w:r>
      <w:r w:rsidR="00F5545F" w:rsidRPr="00660768">
        <w:rPr>
          <w:rFonts w:ascii="Palatino Linotype" w:eastAsia="Times New Roman" w:hAnsi="Palatino Linotype" w:cs="Arial"/>
          <w:lang w:val="es-ES"/>
        </w:rPr>
        <w:t xml:space="preserve"> </w:t>
      </w:r>
      <w:r w:rsidR="00E837AA" w:rsidRPr="00660768">
        <w:rPr>
          <w:rFonts w:ascii="Palatino Linotype" w:eastAsia="Times New Roman" w:hAnsi="Palatino Linotype" w:cs="Arial"/>
          <w:lang w:val="es-ES"/>
        </w:rPr>
        <w:t xml:space="preserve">de los servidores públicos señalados en respuesta a la solicitud </w:t>
      </w:r>
      <w:r w:rsidR="00E837AA" w:rsidRPr="00660768">
        <w:rPr>
          <w:rFonts w:ascii="Palatino Linotype" w:eastAsia="Times New Roman" w:hAnsi="Palatino Linotype" w:cs="Arial"/>
          <w:b/>
          <w:lang w:val="es-ES"/>
        </w:rPr>
        <w:t>00021/IXTLAHUA/IP/2019</w:t>
      </w:r>
      <w:r w:rsidR="00E837AA" w:rsidRPr="00660768">
        <w:rPr>
          <w:rFonts w:ascii="Palatino Linotype" w:eastAsia="Times New Roman" w:hAnsi="Palatino Linotype" w:cs="Arial"/>
          <w:lang w:val="es-ES"/>
        </w:rPr>
        <w:t xml:space="preserve">, </w:t>
      </w:r>
      <w:r w:rsidR="007F6C9F" w:rsidRPr="00660768">
        <w:rPr>
          <w:rFonts w:ascii="Palatino Linotype" w:eastAsia="Times New Roman" w:hAnsi="Palatino Linotype" w:cs="Arial"/>
          <w:lang w:val="es-ES"/>
        </w:rPr>
        <w:t>la siguiente</w:t>
      </w:r>
      <w:r w:rsidR="00691456" w:rsidRPr="00660768">
        <w:rPr>
          <w:rFonts w:ascii="Palatino Linotype" w:eastAsia="Times New Roman" w:hAnsi="Palatino Linotype" w:cs="Arial"/>
          <w:lang w:val="es-ES"/>
        </w:rPr>
        <w:t xml:space="preserve"> información:</w:t>
      </w:r>
      <w:bookmarkStart w:id="58" w:name="_Toc460947013"/>
    </w:p>
    <w:p w:rsidR="00660768" w:rsidRPr="00660768" w:rsidRDefault="00660768" w:rsidP="00660768">
      <w:pPr>
        <w:spacing w:before="240" w:after="240" w:line="360" w:lineRule="auto"/>
        <w:jc w:val="both"/>
        <w:rPr>
          <w:rFonts w:ascii="Palatino Linotype" w:eastAsia="Times New Roman" w:hAnsi="Palatino Linotype" w:cs="Arial"/>
          <w:sz w:val="12"/>
          <w:lang w:val="es-ES"/>
        </w:rPr>
      </w:pPr>
    </w:p>
    <w:p w:rsidR="00E837AA" w:rsidRPr="00660768" w:rsidRDefault="00E837AA" w:rsidP="00660768">
      <w:pPr>
        <w:pStyle w:val="Prrafodelista"/>
        <w:numPr>
          <w:ilvl w:val="0"/>
          <w:numId w:val="2"/>
        </w:numPr>
        <w:spacing w:before="240" w:after="240" w:line="360" w:lineRule="auto"/>
        <w:rPr>
          <w:rFonts w:ascii="Palatino Linotype" w:hAnsi="Palatino Linotype" w:cs="Arial"/>
          <w:b/>
        </w:rPr>
      </w:pPr>
      <w:r w:rsidRPr="00660768">
        <w:rPr>
          <w:rFonts w:ascii="Palatino Linotype" w:hAnsi="Palatino Linotype"/>
          <w:b/>
          <w:lang w:val="es-ES"/>
        </w:rPr>
        <w:t>Documentos que compruebe</w:t>
      </w:r>
      <w:r w:rsidR="0061228D" w:rsidRPr="00660768">
        <w:rPr>
          <w:rFonts w:ascii="Palatino Linotype" w:hAnsi="Palatino Linotype"/>
          <w:b/>
          <w:lang w:val="es-ES"/>
        </w:rPr>
        <w:t>n el gradó máximo de estudios; y</w:t>
      </w:r>
    </w:p>
    <w:p w:rsidR="00660768" w:rsidRPr="00660768" w:rsidRDefault="00660768" w:rsidP="00660768">
      <w:pPr>
        <w:pStyle w:val="Prrafodelista"/>
        <w:spacing w:before="240" w:after="240" w:line="360" w:lineRule="auto"/>
        <w:rPr>
          <w:rFonts w:ascii="Palatino Linotype" w:hAnsi="Palatino Linotype" w:cs="Arial"/>
          <w:b/>
        </w:rPr>
      </w:pPr>
    </w:p>
    <w:p w:rsidR="00660768" w:rsidRPr="00660768" w:rsidRDefault="00660768" w:rsidP="00660768">
      <w:pPr>
        <w:pStyle w:val="Prrafodelista"/>
        <w:spacing w:before="240" w:after="240" w:line="360" w:lineRule="auto"/>
        <w:rPr>
          <w:rFonts w:ascii="Palatino Linotype" w:hAnsi="Palatino Linotype" w:cs="Arial"/>
          <w:b/>
          <w:sz w:val="12"/>
        </w:rPr>
      </w:pPr>
    </w:p>
    <w:p w:rsidR="00E837AA" w:rsidRPr="00660768" w:rsidRDefault="00E837AA" w:rsidP="00660768">
      <w:pPr>
        <w:pStyle w:val="Prrafodelista"/>
        <w:numPr>
          <w:ilvl w:val="0"/>
          <w:numId w:val="2"/>
        </w:numPr>
        <w:spacing w:before="240" w:after="240" w:line="360" w:lineRule="auto"/>
        <w:rPr>
          <w:rFonts w:ascii="Palatino Linotype" w:hAnsi="Palatino Linotype" w:cs="Arial"/>
          <w:b/>
        </w:rPr>
      </w:pPr>
      <w:r w:rsidRPr="00660768">
        <w:rPr>
          <w:rFonts w:ascii="Palatino Linotype" w:hAnsi="Palatino Linotype"/>
          <w:b/>
          <w:lang w:val="es-ES"/>
        </w:rPr>
        <w:t>Documento</w:t>
      </w:r>
      <w:r w:rsidR="000A2584" w:rsidRPr="00660768">
        <w:rPr>
          <w:rFonts w:ascii="Palatino Linotype" w:hAnsi="Palatino Linotype"/>
          <w:b/>
          <w:lang w:val="es-ES"/>
        </w:rPr>
        <w:t>s</w:t>
      </w:r>
      <w:r w:rsidRPr="00660768">
        <w:rPr>
          <w:rFonts w:ascii="Palatino Linotype" w:hAnsi="Palatino Linotype"/>
          <w:b/>
          <w:lang w:val="es-ES"/>
        </w:rPr>
        <w:t xml:space="preserve"> en donde consten las atribuciones, funciones o actividades que realizan.</w:t>
      </w:r>
    </w:p>
    <w:p w:rsidR="00660768" w:rsidRDefault="00660768" w:rsidP="00660768">
      <w:pPr>
        <w:pStyle w:val="Prrafodelista"/>
        <w:spacing w:before="240" w:after="240" w:line="360" w:lineRule="auto"/>
        <w:jc w:val="both"/>
        <w:rPr>
          <w:rFonts w:ascii="Palatino Linotype" w:hAnsi="Palatino Linotype" w:cs="Arial"/>
          <w:b/>
        </w:rPr>
      </w:pPr>
    </w:p>
    <w:p w:rsidR="00660768" w:rsidRDefault="00660768" w:rsidP="00660768">
      <w:pPr>
        <w:pStyle w:val="Prrafodelista"/>
        <w:spacing w:before="240" w:after="240" w:line="360" w:lineRule="auto"/>
        <w:jc w:val="both"/>
        <w:rPr>
          <w:rFonts w:ascii="Palatino Linotype" w:hAnsi="Palatino Linotype" w:cs="Arial"/>
          <w:b/>
        </w:rPr>
      </w:pPr>
    </w:p>
    <w:p w:rsidR="00660768" w:rsidRDefault="00660768" w:rsidP="00660768">
      <w:pPr>
        <w:pStyle w:val="Prrafodelista"/>
        <w:spacing w:before="240" w:after="240" w:line="360" w:lineRule="auto"/>
        <w:jc w:val="both"/>
        <w:rPr>
          <w:rFonts w:ascii="Palatino Linotype" w:hAnsi="Palatino Linotype" w:cs="Arial"/>
          <w:b/>
        </w:rPr>
      </w:pPr>
    </w:p>
    <w:p w:rsidR="00660768" w:rsidRPr="00660768" w:rsidRDefault="00660768" w:rsidP="00660768">
      <w:pPr>
        <w:pStyle w:val="Prrafodelista"/>
        <w:spacing w:before="240" w:after="240" w:line="360" w:lineRule="auto"/>
        <w:jc w:val="both"/>
        <w:rPr>
          <w:rFonts w:ascii="Palatino Linotype" w:hAnsi="Palatino Linotype" w:cs="Arial"/>
          <w:b/>
        </w:rPr>
      </w:pPr>
    </w:p>
    <w:p w:rsidR="00660768" w:rsidRDefault="00660768" w:rsidP="00660768">
      <w:pPr>
        <w:spacing w:line="360" w:lineRule="auto"/>
        <w:jc w:val="both"/>
        <w:rPr>
          <w:rFonts w:ascii="Palatino Linotype" w:eastAsia="Calibri" w:hAnsi="Palatino Linotype" w:cs="Arial"/>
        </w:rPr>
      </w:pPr>
    </w:p>
    <w:p w:rsidR="00660768" w:rsidRDefault="00660768" w:rsidP="00660768">
      <w:pPr>
        <w:spacing w:line="360" w:lineRule="auto"/>
        <w:jc w:val="both"/>
        <w:rPr>
          <w:rFonts w:ascii="Palatino Linotype" w:eastAsia="Calibri" w:hAnsi="Palatino Linotype" w:cs="Arial"/>
        </w:rPr>
      </w:pPr>
    </w:p>
    <w:p w:rsidR="00150CD7" w:rsidRPr="00660768" w:rsidRDefault="00150CD7" w:rsidP="00660768">
      <w:pPr>
        <w:spacing w:line="360" w:lineRule="auto"/>
        <w:jc w:val="both"/>
        <w:rPr>
          <w:rFonts w:ascii="Palatino Linotype" w:hAnsi="Palatino Linotype"/>
          <w:b/>
        </w:rPr>
      </w:pPr>
      <w:r w:rsidRPr="0066076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660768">
        <w:rPr>
          <w:rFonts w:ascii="Palatino Linotype" w:hAnsi="Palatino Linotype"/>
          <w:b/>
        </w:rPr>
        <w:t>.</w:t>
      </w:r>
    </w:p>
    <w:p w:rsidR="000726B3" w:rsidRPr="00660768" w:rsidRDefault="000726B3" w:rsidP="00660768">
      <w:pPr>
        <w:spacing w:line="360" w:lineRule="auto"/>
        <w:jc w:val="both"/>
        <w:rPr>
          <w:rFonts w:ascii="Palatino Linotype" w:hAnsi="Palatino Linotype"/>
          <w:b/>
        </w:rPr>
      </w:pPr>
    </w:p>
    <w:p w:rsidR="00BB3F4C" w:rsidRDefault="00BB3F4C" w:rsidP="00660768">
      <w:pPr>
        <w:tabs>
          <w:tab w:val="left" w:pos="8080"/>
        </w:tabs>
        <w:spacing w:line="360" w:lineRule="auto"/>
        <w:ind w:right="49"/>
        <w:contextualSpacing/>
        <w:jc w:val="both"/>
        <w:rPr>
          <w:rFonts w:ascii="Palatino Linotype" w:hAnsi="Palatino Linotype"/>
          <w:color w:val="222222"/>
          <w:shd w:val="clear" w:color="auto" w:fill="FFFFFF"/>
        </w:rPr>
      </w:pPr>
      <w:r w:rsidRPr="00660768">
        <w:rPr>
          <w:rFonts w:ascii="Palatino Linotype" w:eastAsia="Palatino Linotype" w:hAnsi="Palatino Linotype" w:cs="Palatino Linotype"/>
          <w:b/>
        </w:rPr>
        <w:t xml:space="preserve">TERCERO. Notifíquese </w:t>
      </w:r>
      <w:r w:rsidRPr="00660768">
        <w:rPr>
          <w:rFonts w:ascii="Palatino Linotype" w:eastAsia="Palatino Linotype" w:hAnsi="Palatino Linotype" w:cs="Palatino Linotype"/>
        </w:rPr>
        <w:t xml:space="preserve">al Titular de la Unidad de Transparencia del </w:t>
      </w:r>
      <w:r w:rsidRPr="00660768">
        <w:rPr>
          <w:rFonts w:ascii="Palatino Linotype" w:eastAsia="Palatino Linotype" w:hAnsi="Palatino Linotype" w:cs="Palatino Linotype"/>
          <w:b/>
        </w:rPr>
        <w:t>SUJETO OBLIGADO</w:t>
      </w:r>
      <w:r w:rsidRPr="006607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6076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60768" w:rsidRPr="00660768" w:rsidRDefault="00660768" w:rsidP="00660768">
      <w:pPr>
        <w:tabs>
          <w:tab w:val="left" w:pos="8080"/>
        </w:tabs>
        <w:spacing w:line="360" w:lineRule="auto"/>
        <w:ind w:right="49"/>
        <w:contextualSpacing/>
        <w:jc w:val="both"/>
        <w:rPr>
          <w:rFonts w:ascii="Palatino Linotype" w:eastAsia="Palatino Linotype" w:hAnsi="Palatino Linotype" w:cs="Palatino Linotype"/>
          <w:b/>
        </w:rPr>
      </w:pPr>
    </w:p>
    <w:p w:rsidR="00BB3F4C" w:rsidRPr="00660768" w:rsidRDefault="00BB3F4C" w:rsidP="00660768">
      <w:pPr>
        <w:shd w:val="clear" w:color="auto" w:fill="FFFFFF"/>
        <w:spacing w:line="360" w:lineRule="auto"/>
        <w:jc w:val="both"/>
        <w:rPr>
          <w:rFonts w:ascii="Palatino Linotype" w:eastAsia="Times New Roman" w:hAnsi="Palatino Linotype" w:cs="Arial"/>
          <w:b/>
          <w:sz w:val="12"/>
        </w:rPr>
      </w:pPr>
    </w:p>
    <w:p w:rsidR="00BB3F4C" w:rsidRDefault="00BB3F4C" w:rsidP="00660768">
      <w:pPr>
        <w:shd w:val="clear" w:color="auto" w:fill="FFFFFF"/>
        <w:spacing w:line="360" w:lineRule="auto"/>
        <w:jc w:val="both"/>
        <w:rPr>
          <w:rFonts w:ascii="Palatino Linotype" w:hAnsi="Palatino Linotype"/>
        </w:rPr>
      </w:pPr>
      <w:r w:rsidRPr="00660768">
        <w:rPr>
          <w:rFonts w:ascii="Palatino Linotype" w:eastAsia="Times New Roman" w:hAnsi="Palatino Linotype" w:cs="Arial"/>
          <w:b/>
        </w:rPr>
        <w:t xml:space="preserve">CUARTO. </w:t>
      </w:r>
      <w:r w:rsidRPr="00660768">
        <w:rPr>
          <w:rFonts w:ascii="Palatino Linotype" w:eastAsia="Times New Roman" w:hAnsi="Palatino Linotype" w:cs="Times New Roman"/>
          <w:b/>
          <w:bCs/>
          <w:color w:val="222222"/>
          <w:lang w:val="es-ES"/>
        </w:rPr>
        <w:t>Notifíquese a</w:t>
      </w:r>
      <w:r w:rsidRPr="00660768">
        <w:rPr>
          <w:rFonts w:ascii="Palatino Linotype" w:hAnsi="Palatino Linotype"/>
          <w:b/>
        </w:rPr>
        <w:t xml:space="preserve"> </w:t>
      </w:r>
      <w:r w:rsidR="00D4506D" w:rsidRPr="00D4506D">
        <w:rPr>
          <w:rFonts w:ascii="Palatino Linotype" w:hAnsi="Palatino Linotype"/>
          <w:b/>
          <w:highlight w:val="black"/>
        </w:rPr>
        <w:t>-------------------------------------</w:t>
      </w:r>
      <w:r w:rsidRPr="00660768">
        <w:rPr>
          <w:rFonts w:ascii="Palatino Linotype" w:hAnsi="Palatino Linotype"/>
        </w:rPr>
        <w:t xml:space="preserve"> la presente resolución</w:t>
      </w:r>
      <w:r w:rsidR="000A2584" w:rsidRPr="00660768">
        <w:rPr>
          <w:rFonts w:ascii="Palatino Linotype" w:hAnsi="Palatino Linotype"/>
        </w:rPr>
        <w:t xml:space="preserve"> y su informe justificado.</w:t>
      </w:r>
    </w:p>
    <w:p w:rsidR="00660768" w:rsidRDefault="00660768" w:rsidP="00660768">
      <w:pPr>
        <w:shd w:val="clear" w:color="auto" w:fill="FFFFFF"/>
        <w:spacing w:line="360" w:lineRule="auto"/>
        <w:jc w:val="both"/>
        <w:rPr>
          <w:rFonts w:ascii="Palatino Linotype" w:hAnsi="Palatino Linotype"/>
        </w:rPr>
      </w:pPr>
    </w:p>
    <w:p w:rsidR="00660768" w:rsidRDefault="00660768" w:rsidP="00660768">
      <w:pPr>
        <w:shd w:val="clear" w:color="auto" w:fill="FFFFFF"/>
        <w:spacing w:line="360" w:lineRule="auto"/>
        <w:jc w:val="both"/>
        <w:rPr>
          <w:rFonts w:ascii="Palatino Linotype" w:hAnsi="Palatino Linotype"/>
        </w:rPr>
      </w:pPr>
    </w:p>
    <w:p w:rsidR="00660768" w:rsidRPr="00660768" w:rsidRDefault="00660768" w:rsidP="00660768">
      <w:pPr>
        <w:shd w:val="clear" w:color="auto" w:fill="FFFFFF"/>
        <w:spacing w:line="360" w:lineRule="auto"/>
        <w:jc w:val="both"/>
        <w:rPr>
          <w:rFonts w:ascii="Palatino Linotype" w:hAnsi="Palatino Linotype"/>
        </w:rPr>
      </w:pPr>
    </w:p>
    <w:p w:rsidR="00BB3F4C" w:rsidRPr="00660768" w:rsidRDefault="00BB3F4C" w:rsidP="00660768">
      <w:pPr>
        <w:shd w:val="clear" w:color="auto" w:fill="FFFFFF"/>
        <w:spacing w:line="360" w:lineRule="auto"/>
        <w:jc w:val="both"/>
        <w:rPr>
          <w:rFonts w:ascii="Palatino Linotype" w:hAnsi="Palatino Linotype"/>
          <w:sz w:val="2"/>
        </w:rPr>
      </w:pPr>
    </w:p>
    <w:bookmarkEnd w:id="58"/>
    <w:p w:rsidR="00BB3F4C" w:rsidRDefault="00BB3F4C" w:rsidP="00660768">
      <w:pPr>
        <w:spacing w:line="360" w:lineRule="auto"/>
        <w:jc w:val="both"/>
        <w:rPr>
          <w:rFonts w:ascii="Palatino Linotype" w:eastAsia="MS Mincho" w:hAnsi="Palatino Linotype" w:cs="Times New Roman"/>
          <w:lang w:val="es-ES"/>
        </w:rPr>
      </w:pPr>
      <w:r w:rsidRPr="00660768">
        <w:rPr>
          <w:rFonts w:ascii="Palatino Linotype" w:eastAsia="MS Mincho" w:hAnsi="Palatino Linotype" w:cs="Times New Roman"/>
          <w:b/>
          <w:lang w:val="es-MX"/>
        </w:rPr>
        <w:t>QUINTO.</w:t>
      </w:r>
      <w:r w:rsidRPr="00660768">
        <w:rPr>
          <w:rFonts w:ascii="Palatino Linotype" w:eastAsia="MS Mincho" w:hAnsi="Palatino Linotype" w:cs="Times New Roman"/>
          <w:lang w:val="es-MX"/>
        </w:rPr>
        <w:t xml:space="preserve"> </w:t>
      </w:r>
      <w:r w:rsidRPr="00660768">
        <w:rPr>
          <w:rFonts w:ascii="Palatino Linotype" w:eastAsia="MS Mincho" w:hAnsi="Palatino Linotype" w:cs="Times New Roman"/>
          <w:lang w:val="es-ES"/>
        </w:rPr>
        <w:t xml:space="preserve">Se hace del conocimiento de </w:t>
      </w:r>
      <w:r w:rsidR="00D4506D" w:rsidRPr="00D4506D">
        <w:rPr>
          <w:rFonts w:ascii="Palatino Linotype" w:hAnsi="Palatino Linotype"/>
          <w:b/>
          <w:highlight w:val="black"/>
        </w:rPr>
        <w:t>------------------------------------</w:t>
      </w:r>
      <w:r w:rsidRPr="00660768">
        <w:rPr>
          <w:rFonts w:ascii="Palatino Linotype" w:hAnsi="Palatino Linotype"/>
          <w:b/>
        </w:rPr>
        <w:t xml:space="preserve"> </w:t>
      </w:r>
      <w:r w:rsidRPr="0066076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60768">
        <w:rPr>
          <w:rFonts w:ascii="Palatino Linotype" w:eastAsia="MS Mincho" w:hAnsi="Palatino Linotype" w:cs="Times New Roman"/>
          <w:bCs/>
          <w:lang w:val="es-ES"/>
        </w:rPr>
        <w:t>vía juicio de amparo</w:t>
      </w:r>
      <w:r w:rsidRPr="00660768">
        <w:rPr>
          <w:rFonts w:ascii="Palatino Linotype" w:eastAsia="MS Mincho" w:hAnsi="Palatino Linotype" w:cs="Times New Roman"/>
          <w:lang w:val="es-ES"/>
        </w:rPr>
        <w:t> en los términos de las leyes aplicables.</w:t>
      </w:r>
    </w:p>
    <w:p w:rsidR="00660768" w:rsidRPr="00660768" w:rsidRDefault="00660768" w:rsidP="00660768">
      <w:pPr>
        <w:spacing w:line="360" w:lineRule="auto"/>
        <w:jc w:val="both"/>
        <w:rPr>
          <w:rFonts w:ascii="Palatino Linotype" w:eastAsia="MS Mincho" w:hAnsi="Palatino Linotype" w:cs="Times New Roman"/>
          <w:lang w:val="es-ES"/>
        </w:rPr>
      </w:pPr>
    </w:p>
    <w:p w:rsidR="00EA2EC5" w:rsidRPr="00660768" w:rsidRDefault="00EA2EC5" w:rsidP="00660768">
      <w:pPr>
        <w:spacing w:line="360" w:lineRule="auto"/>
        <w:jc w:val="both"/>
        <w:rPr>
          <w:rFonts w:ascii="Palatino Linotype" w:eastAsia="MS Mincho" w:hAnsi="Palatino Linotype" w:cs="Times New Roman"/>
          <w:sz w:val="2"/>
          <w:lang w:val="es-ES"/>
        </w:rPr>
      </w:pPr>
    </w:p>
    <w:p w:rsidR="00216C93" w:rsidRPr="00660768" w:rsidRDefault="00660768" w:rsidP="0066076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3245049</wp:posOffset>
                </wp:positionV>
                <wp:extent cx="5491783" cy="2427681"/>
                <wp:effectExtent l="19050" t="19050" r="33020" b="29845"/>
                <wp:wrapNone/>
                <wp:docPr id="2" name="Conector recto 2"/>
                <wp:cNvGraphicFramePr/>
                <a:graphic xmlns:a="http://schemas.openxmlformats.org/drawingml/2006/main">
                  <a:graphicData uri="http://schemas.microsoft.com/office/word/2010/wordprocessingShape">
                    <wps:wsp>
                      <wps:cNvCnPr/>
                      <wps:spPr>
                        <a:xfrm>
                          <a:off x="0" y="0"/>
                          <a:ext cx="5491783" cy="24276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AE228"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5pt" to="432.4pt,4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" strokecolor="#5b9bd5 [3204]" strokeweight="3pt">
                <v:stroke joinstyle="miter"/>
                <w10:wrap anchorx="margin"/>
              </v:line>
            </w:pict>
          </mc:Fallback>
        </mc:AlternateContent>
      </w:r>
      <w:r w:rsidR="00216C93" w:rsidRPr="00660768">
        <w:rPr>
          <w:rFonts w:ascii="Palatino Linotype" w:hAnsi="Palatino Linotype" w:cs="Arial"/>
        </w:rPr>
        <w:t>ASÍ LO RESUELVE, POR UNANIMIDAD DE VOTOS, EL PLENO DEL</w:t>
      </w:r>
      <w:r w:rsidR="00216C93" w:rsidRPr="00660768">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660768">
        <w:rPr>
          <w:rFonts w:ascii="Palatino Linotype" w:hAnsi="Palatino Linotype" w:cs="Arial"/>
        </w:rPr>
        <w:t>, CONFORMADO POR LOS COMISIONADOS ZULEMA MARTÍNEZ SÁNCHEZ; EVA ABAID YAPUR</w:t>
      </w:r>
      <w:r w:rsidR="00A82FAD">
        <w:rPr>
          <w:rFonts w:ascii="Palatino Linotype" w:hAnsi="Palatino Linotype" w:cs="Arial"/>
        </w:rPr>
        <w:t xml:space="preserve"> AUSENCIA JUSTIFICADA</w:t>
      </w:r>
      <w:r w:rsidR="00216C93" w:rsidRPr="00660768">
        <w:rPr>
          <w:rFonts w:ascii="Palatino Linotype" w:hAnsi="Palatino Linotype" w:cs="Arial"/>
        </w:rPr>
        <w:t>; JOSÉ GUADALUPE LUNA HERNÁNDEZ; JAVIER MARTÍN</w:t>
      </w:r>
      <w:r>
        <w:rPr>
          <w:rFonts w:ascii="Palatino Linotype" w:hAnsi="Palatino Linotype" w:cs="Arial"/>
        </w:rPr>
        <w:t xml:space="preserve">EZ CRUZ EMITIENDO VOTO PARTICULAR </w:t>
      </w:r>
      <w:r w:rsidR="00216C93" w:rsidRPr="00660768">
        <w:rPr>
          <w:rFonts w:ascii="Palatino Linotype" w:hAnsi="Palatino Linotype" w:cs="Arial"/>
        </w:rPr>
        <w:t xml:space="preserve">Y LUIS GUSTAVO PARRA NORIEGA; EN LA </w:t>
      </w:r>
      <w:r w:rsidR="00B8774E" w:rsidRPr="00660768">
        <w:rPr>
          <w:rFonts w:ascii="Palatino Linotype" w:hAnsi="Palatino Linotype" w:cs="Arial"/>
        </w:rPr>
        <w:t>VIGÉSIMA</w:t>
      </w:r>
      <w:r w:rsidR="00216C93" w:rsidRPr="00660768">
        <w:rPr>
          <w:rFonts w:ascii="Palatino Linotype" w:hAnsi="Palatino Linotype" w:cs="Arial"/>
        </w:rPr>
        <w:t xml:space="preserve"> SESIÓN ORDINARIA CELEBRADA EL </w:t>
      </w:r>
      <w:r w:rsidR="00517A89" w:rsidRPr="00660768">
        <w:rPr>
          <w:rFonts w:ascii="Palatino Linotype" w:hAnsi="Palatino Linotype" w:cs="Arial"/>
        </w:rPr>
        <w:t>VEINTI</w:t>
      </w:r>
      <w:r w:rsidR="00B8774E" w:rsidRPr="00660768">
        <w:rPr>
          <w:rFonts w:ascii="Palatino Linotype" w:hAnsi="Palatino Linotype" w:cs="Arial"/>
        </w:rPr>
        <w:t>NUEVE</w:t>
      </w:r>
      <w:r w:rsidR="00CF0879" w:rsidRPr="00660768">
        <w:rPr>
          <w:rFonts w:ascii="Palatino Linotype" w:hAnsi="Palatino Linotype" w:cs="Arial"/>
        </w:rPr>
        <w:t xml:space="preserve"> (</w:t>
      </w:r>
      <w:r w:rsidR="00517A89" w:rsidRPr="00660768">
        <w:rPr>
          <w:rFonts w:ascii="Palatino Linotype" w:hAnsi="Palatino Linotype" w:cs="Arial"/>
        </w:rPr>
        <w:t>2</w:t>
      </w:r>
      <w:r w:rsidR="00B8774E" w:rsidRPr="00660768">
        <w:rPr>
          <w:rFonts w:ascii="Palatino Linotype" w:hAnsi="Palatino Linotype" w:cs="Arial"/>
        </w:rPr>
        <w:t>9</w:t>
      </w:r>
      <w:r w:rsidR="00CF0879" w:rsidRPr="00660768">
        <w:rPr>
          <w:rFonts w:ascii="Palatino Linotype" w:hAnsi="Palatino Linotype" w:cs="Arial"/>
        </w:rPr>
        <w:t>) DE</w:t>
      </w:r>
      <w:r w:rsidR="00216C93" w:rsidRPr="00660768">
        <w:rPr>
          <w:rFonts w:ascii="Palatino Linotype" w:hAnsi="Palatino Linotype" w:cs="Arial"/>
        </w:rPr>
        <w:t xml:space="preserve"> </w:t>
      </w:r>
      <w:r w:rsidR="00406442" w:rsidRPr="00660768">
        <w:rPr>
          <w:rFonts w:ascii="Palatino Linotype" w:hAnsi="Palatino Linotype" w:cs="Arial"/>
        </w:rPr>
        <w:t>MA</w:t>
      </w:r>
      <w:r w:rsidR="00DF0F8F" w:rsidRPr="00660768">
        <w:rPr>
          <w:rFonts w:ascii="Palatino Linotype" w:hAnsi="Palatino Linotype" w:cs="Arial"/>
        </w:rPr>
        <w:t>YO</w:t>
      </w:r>
      <w:r w:rsidR="00216C93" w:rsidRPr="00660768">
        <w:rPr>
          <w:rFonts w:ascii="Palatino Linotype" w:hAnsi="Palatino Linotype" w:cs="Arial"/>
        </w:rPr>
        <w:t xml:space="preserve"> DE DOS MIL DIECI</w:t>
      </w:r>
      <w:r w:rsidR="00406442" w:rsidRPr="00660768">
        <w:rPr>
          <w:rFonts w:ascii="Palatino Linotype" w:hAnsi="Palatino Linotype" w:cs="Arial"/>
        </w:rPr>
        <w:t>NUEVE</w:t>
      </w:r>
      <w:r w:rsidR="00216C93" w:rsidRPr="00660768">
        <w:rPr>
          <w:rFonts w:ascii="Palatino Linotype" w:hAnsi="Palatino Linotype" w:cs="Arial"/>
        </w:rPr>
        <w:t xml:space="preserve">, ANTE EL SECRETARIO TÉCNICO DEL PLENO, </w:t>
      </w:r>
      <w:r w:rsidR="00216C93" w:rsidRPr="00660768">
        <w:rPr>
          <w:rFonts w:ascii="Palatino Linotype" w:hAnsi="Palatino Linotype"/>
        </w:rPr>
        <w:t>ALEXIS TAPIA RAMÍREZ</w:t>
      </w:r>
      <w:r w:rsidR="00216C93" w:rsidRPr="00660768">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660768" w:rsidTr="00AB3D5A">
        <w:trPr>
          <w:jc w:val="center"/>
        </w:trPr>
        <w:tc>
          <w:tcPr>
            <w:tcW w:w="10368" w:type="dxa"/>
            <w:gridSpan w:val="2"/>
          </w:tcPr>
          <w:p w:rsidR="00DF0F8F" w:rsidRDefault="00DF0F8F" w:rsidP="00660768">
            <w:pPr>
              <w:spacing w:line="360" w:lineRule="auto"/>
              <w:jc w:val="center"/>
              <w:rPr>
                <w:rFonts w:ascii="Palatino Linotype" w:hAnsi="Palatino Linotype" w:cs="Arial"/>
                <w:b/>
              </w:rPr>
            </w:pPr>
          </w:p>
          <w:p w:rsidR="00660768" w:rsidRDefault="00660768" w:rsidP="00660768">
            <w:pPr>
              <w:spacing w:line="360" w:lineRule="auto"/>
              <w:jc w:val="center"/>
              <w:rPr>
                <w:rFonts w:ascii="Palatino Linotype" w:hAnsi="Palatino Linotype" w:cs="Arial"/>
                <w:b/>
              </w:rPr>
            </w:pPr>
          </w:p>
          <w:p w:rsidR="00660768" w:rsidRDefault="00660768" w:rsidP="00660768">
            <w:pPr>
              <w:spacing w:line="360" w:lineRule="auto"/>
              <w:jc w:val="center"/>
              <w:rPr>
                <w:rFonts w:ascii="Palatino Linotype" w:hAnsi="Palatino Linotype" w:cs="Arial"/>
                <w:b/>
              </w:rPr>
            </w:pPr>
          </w:p>
          <w:p w:rsidR="00660768" w:rsidRDefault="00660768" w:rsidP="00660768">
            <w:pPr>
              <w:spacing w:line="360" w:lineRule="auto"/>
              <w:jc w:val="center"/>
              <w:rPr>
                <w:rFonts w:ascii="Palatino Linotype" w:hAnsi="Palatino Linotype" w:cs="Arial"/>
                <w:b/>
              </w:rPr>
            </w:pPr>
          </w:p>
          <w:p w:rsidR="00660768" w:rsidRPr="00660768" w:rsidRDefault="00660768" w:rsidP="00660768">
            <w:pPr>
              <w:spacing w:line="360" w:lineRule="auto"/>
              <w:jc w:val="center"/>
              <w:rPr>
                <w:rFonts w:ascii="Palatino Linotype" w:hAnsi="Palatino Linotype" w:cs="Arial"/>
                <w:b/>
              </w:rPr>
            </w:pPr>
          </w:p>
          <w:p w:rsidR="00660768" w:rsidRDefault="00660768" w:rsidP="00660768">
            <w:pPr>
              <w:spacing w:line="360" w:lineRule="auto"/>
              <w:jc w:val="center"/>
              <w:rPr>
                <w:rFonts w:ascii="Palatino Linotype" w:hAnsi="Palatino Linotype" w:cs="Arial"/>
                <w:b/>
              </w:rPr>
            </w:pPr>
          </w:p>
          <w:p w:rsidR="00660768" w:rsidRDefault="00660768" w:rsidP="00660768">
            <w:pPr>
              <w:spacing w:line="360" w:lineRule="auto"/>
              <w:jc w:val="center"/>
              <w:rPr>
                <w:rFonts w:ascii="Palatino Linotype" w:hAnsi="Palatino Linotype" w:cs="Arial"/>
                <w:b/>
              </w:rPr>
            </w:pP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Zulema Martínez Sánchez</w:t>
            </w: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rPr>
              <w:t>Comisionada Presidenta</w:t>
            </w: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(RÚBRICA)</w:t>
            </w:r>
          </w:p>
          <w:p w:rsidR="00406442" w:rsidRPr="00660768" w:rsidRDefault="00406442" w:rsidP="00660768">
            <w:pPr>
              <w:spacing w:line="360" w:lineRule="auto"/>
              <w:rPr>
                <w:rFonts w:ascii="Palatino Linotype" w:hAnsi="Palatino Linotype" w:cs="Arial"/>
                <w:b/>
              </w:rPr>
            </w:pPr>
          </w:p>
        </w:tc>
      </w:tr>
      <w:tr w:rsidR="00216C93" w:rsidRPr="00660768" w:rsidTr="00AB3D5A">
        <w:trPr>
          <w:jc w:val="center"/>
        </w:trPr>
        <w:tc>
          <w:tcPr>
            <w:tcW w:w="5184" w:type="dxa"/>
          </w:tcPr>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 xml:space="preserve">Eva </w:t>
            </w:r>
            <w:proofErr w:type="spellStart"/>
            <w:r w:rsidRPr="00660768">
              <w:rPr>
                <w:rFonts w:ascii="Palatino Linotype" w:hAnsi="Palatino Linotype" w:cs="Arial"/>
                <w:b/>
              </w:rPr>
              <w:t>Abaid</w:t>
            </w:r>
            <w:proofErr w:type="spellEnd"/>
            <w:r w:rsidRPr="00660768">
              <w:rPr>
                <w:rFonts w:ascii="Palatino Linotype" w:hAnsi="Palatino Linotype" w:cs="Arial"/>
                <w:b/>
              </w:rPr>
              <w:t xml:space="preserve"> </w:t>
            </w:r>
            <w:proofErr w:type="spellStart"/>
            <w:r w:rsidRPr="00660768">
              <w:rPr>
                <w:rFonts w:ascii="Palatino Linotype" w:hAnsi="Palatino Linotype" w:cs="Arial"/>
                <w:b/>
              </w:rPr>
              <w:t>Yapur</w:t>
            </w:r>
            <w:proofErr w:type="spellEnd"/>
          </w:p>
          <w:p w:rsidR="00216C93" w:rsidRPr="00660768" w:rsidRDefault="00216C93" w:rsidP="00660768">
            <w:pPr>
              <w:spacing w:line="360" w:lineRule="auto"/>
              <w:jc w:val="center"/>
              <w:rPr>
                <w:rFonts w:ascii="Palatino Linotype" w:hAnsi="Palatino Linotype" w:cs="Arial"/>
              </w:rPr>
            </w:pPr>
            <w:r w:rsidRPr="00660768">
              <w:rPr>
                <w:rFonts w:ascii="Palatino Linotype" w:hAnsi="Palatino Linotype" w:cs="Arial"/>
              </w:rPr>
              <w:t>Comisionada</w:t>
            </w:r>
          </w:p>
          <w:p w:rsidR="00216C93" w:rsidRPr="00660768" w:rsidRDefault="00A82FAD" w:rsidP="00660768">
            <w:pPr>
              <w:spacing w:line="360" w:lineRule="auto"/>
              <w:jc w:val="center"/>
              <w:rPr>
                <w:rFonts w:ascii="Palatino Linotype" w:hAnsi="Palatino Linotype" w:cs="Arial"/>
                <w:b/>
              </w:rPr>
            </w:pPr>
            <w:r>
              <w:rPr>
                <w:rFonts w:ascii="Palatino Linotype" w:hAnsi="Palatino Linotype" w:cs="Arial"/>
                <w:b/>
              </w:rPr>
              <w:t>(AUSENCIA JUSTIFICADA</w:t>
            </w:r>
            <w:r w:rsidR="00216C93" w:rsidRPr="00660768">
              <w:rPr>
                <w:rFonts w:ascii="Palatino Linotype" w:hAnsi="Palatino Linotype" w:cs="Arial"/>
                <w:b/>
              </w:rPr>
              <w:t>)</w:t>
            </w:r>
          </w:p>
        </w:tc>
        <w:tc>
          <w:tcPr>
            <w:tcW w:w="5184" w:type="dxa"/>
          </w:tcPr>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José Guadalupe Luna Hernández</w:t>
            </w:r>
          </w:p>
          <w:p w:rsidR="00216C93" w:rsidRPr="00660768" w:rsidRDefault="00216C93" w:rsidP="00660768">
            <w:pPr>
              <w:spacing w:line="360" w:lineRule="auto"/>
              <w:jc w:val="center"/>
              <w:rPr>
                <w:rFonts w:ascii="Palatino Linotype" w:hAnsi="Palatino Linotype" w:cs="Arial"/>
              </w:rPr>
            </w:pPr>
            <w:r w:rsidRPr="00660768">
              <w:rPr>
                <w:rFonts w:ascii="Palatino Linotype" w:hAnsi="Palatino Linotype" w:cs="Arial"/>
              </w:rPr>
              <w:t>Comisionado</w:t>
            </w: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(RÚBRICA)</w:t>
            </w:r>
          </w:p>
          <w:p w:rsidR="00216C93" w:rsidRPr="00660768" w:rsidRDefault="00216C93" w:rsidP="00660768">
            <w:pPr>
              <w:spacing w:line="360" w:lineRule="auto"/>
              <w:jc w:val="center"/>
              <w:rPr>
                <w:rFonts w:ascii="Palatino Linotype" w:hAnsi="Palatino Linotype" w:cs="Arial"/>
                <w:b/>
              </w:rPr>
            </w:pPr>
          </w:p>
        </w:tc>
      </w:tr>
      <w:tr w:rsidR="00216C93" w:rsidRPr="00660768" w:rsidTr="00AB3D5A">
        <w:trPr>
          <w:jc w:val="center"/>
        </w:trPr>
        <w:tc>
          <w:tcPr>
            <w:tcW w:w="5184" w:type="dxa"/>
          </w:tcPr>
          <w:p w:rsidR="00DF0F8F" w:rsidRPr="00660768" w:rsidRDefault="00DF0F8F" w:rsidP="00660768">
            <w:pPr>
              <w:spacing w:line="360" w:lineRule="auto"/>
              <w:rPr>
                <w:rFonts w:ascii="Palatino Linotype" w:hAnsi="Palatino Linotype" w:cs="Arial"/>
                <w:b/>
              </w:rPr>
            </w:pP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Javier Martínez Cruz</w:t>
            </w:r>
          </w:p>
          <w:p w:rsidR="00216C93" w:rsidRPr="00660768" w:rsidRDefault="00216C93" w:rsidP="00660768">
            <w:pPr>
              <w:spacing w:line="360" w:lineRule="auto"/>
              <w:jc w:val="center"/>
              <w:rPr>
                <w:rFonts w:ascii="Palatino Linotype" w:hAnsi="Palatino Linotype" w:cs="Arial"/>
              </w:rPr>
            </w:pPr>
            <w:r w:rsidRPr="00660768">
              <w:rPr>
                <w:rFonts w:ascii="Palatino Linotype" w:hAnsi="Palatino Linotype" w:cs="Arial"/>
              </w:rPr>
              <w:t>Comisionado</w:t>
            </w: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(RÚBRICA)</w:t>
            </w:r>
          </w:p>
        </w:tc>
        <w:tc>
          <w:tcPr>
            <w:tcW w:w="5184" w:type="dxa"/>
          </w:tcPr>
          <w:p w:rsidR="00406442" w:rsidRPr="00660768" w:rsidRDefault="00406442" w:rsidP="00660768">
            <w:pPr>
              <w:spacing w:line="360" w:lineRule="auto"/>
              <w:rPr>
                <w:rFonts w:ascii="Palatino Linotype" w:hAnsi="Palatino Linotype" w:cs="Arial"/>
                <w:b/>
              </w:rPr>
            </w:pP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Luis Gustavo Parra Noriega</w:t>
            </w:r>
          </w:p>
          <w:p w:rsidR="00216C93" w:rsidRPr="00660768" w:rsidRDefault="00216C93" w:rsidP="00660768">
            <w:pPr>
              <w:spacing w:line="360" w:lineRule="auto"/>
              <w:jc w:val="center"/>
              <w:rPr>
                <w:rFonts w:ascii="Palatino Linotype" w:hAnsi="Palatino Linotype" w:cs="Arial"/>
              </w:rPr>
            </w:pPr>
            <w:r w:rsidRPr="00660768">
              <w:rPr>
                <w:rFonts w:ascii="Palatino Linotype" w:hAnsi="Palatino Linotype" w:cs="Arial"/>
              </w:rPr>
              <w:t>Comisionado</w:t>
            </w: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(RÚBRICA)</w:t>
            </w:r>
          </w:p>
        </w:tc>
      </w:tr>
      <w:tr w:rsidR="00216C93" w:rsidRPr="00660768" w:rsidTr="00AB3D5A">
        <w:trPr>
          <w:jc w:val="center"/>
        </w:trPr>
        <w:tc>
          <w:tcPr>
            <w:tcW w:w="10368" w:type="dxa"/>
            <w:gridSpan w:val="2"/>
          </w:tcPr>
          <w:p w:rsidR="00216C93" w:rsidRPr="00660768" w:rsidRDefault="00216C93" w:rsidP="00660768">
            <w:pPr>
              <w:spacing w:line="360" w:lineRule="auto"/>
              <w:rPr>
                <w:rFonts w:ascii="Palatino Linotype" w:hAnsi="Palatino Linotype" w:cs="Arial"/>
                <w:b/>
              </w:rPr>
            </w:pPr>
          </w:p>
          <w:p w:rsidR="00216C93" w:rsidRPr="00660768" w:rsidRDefault="00216C93" w:rsidP="00660768">
            <w:pPr>
              <w:spacing w:line="360" w:lineRule="auto"/>
              <w:jc w:val="center"/>
              <w:rPr>
                <w:rFonts w:ascii="Palatino Linotype" w:hAnsi="Palatino Linotype" w:cs="Arial"/>
                <w:b/>
              </w:rPr>
            </w:pPr>
            <w:r w:rsidRPr="00660768">
              <w:rPr>
                <w:rFonts w:ascii="Palatino Linotype" w:hAnsi="Palatino Linotype" w:cs="Arial"/>
                <w:b/>
              </w:rPr>
              <w:t>Alexis Tapia Ramírez</w:t>
            </w:r>
          </w:p>
          <w:p w:rsidR="00216C93" w:rsidRPr="00660768" w:rsidRDefault="00216C93" w:rsidP="00660768">
            <w:pPr>
              <w:spacing w:line="360" w:lineRule="auto"/>
              <w:jc w:val="center"/>
              <w:rPr>
                <w:rFonts w:ascii="Palatino Linotype" w:hAnsi="Palatino Linotype" w:cs="Arial"/>
              </w:rPr>
            </w:pPr>
            <w:r w:rsidRPr="00660768">
              <w:rPr>
                <w:rFonts w:ascii="Palatino Linotype" w:hAnsi="Palatino Linotype" w:cs="Arial"/>
              </w:rPr>
              <w:t>Secretario Técnico del Pleno</w:t>
            </w:r>
          </w:p>
          <w:p w:rsidR="00216C93" w:rsidRDefault="00216C93" w:rsidP="00660768">
            <w:pPr>
              <w:spacing w:line="360" w:lineRule="auto"/>
              <w:jc w:val="center"/>
              <w:rPr>
                <w:rFonts w:ascii="Palatino Linotype" w:hAnsi="Palatino Linotype" w:cs="Arial"/>
                <w:b/>
              </w:rPr>
            </w:pPr>
            <w:r w:rsidRPr="00660768">
              <w:rPr>
                <w:rFonts w:ascii="Palatino Linotype" w:hAnsi="Palatino Linotype" w:cs="Arial"/>
                <w:b/>
              </w:rPr>
              <w:t>(RÚBRICA)</w:t>
            </w:r>
          </w:p>
          <w:p w:rsidR="00660768" w:rsidRPr="00660768" w:rsidRDefault="00660768" w:rsidP="00660768">
            <w:pPr>
              <w:spacing w:line="360" w:lineRule="auto"/>
              <w:jc w:val="center"/>
              <w:rPr>
                <w:rFonts w:ascii="Palatino Linotype" w:hAnsi="Palatino Linotype" w:cs="Arial"/>
                <w:b/>
              </w:rPr>
            </w:pPr>
          </w:p>
        </w:tc>
      </w:tr>
    </w:tbl>
    <w:p w:rsidR="002248D3" w:rsidRPr="00660768" w:rsidRDefault="00216C93" w:rsidP="00660768">
      <w:pPr>
        <w:spacing w:line="360" w:lineRule="auto"/>
        <w:jc w:val="both"/>
        <w:rPr>
          <w:rFonts w:ascii="Palatino Linotype" w:hAnsi="Palatino Linotype"/>
        </w:rPr>
      </w:pPr>
      <w:r w:rsidRPr="00660768">
        <w:rPr>
          <w:rFonts w:ascii="Palatino Linotype" w:hAnsi="Palatino Linotype" w:cs="Arial"/>
        </w:rPr>
        <w:t xml:space="preserve">Esta hoja corresponde a la resolución de fecha </w:t>
      </w:r>
      <w:r w:rsidR="00B8774E" w:rsidRPr="00660768">
        <w:rPr>
          <w:rFonts w:ascii="Palatino Linotype" w:hAnsi="Palatino Linotype" w:cs="Arial"/>
        </w:rPr>
        <w:t>veintinueve</w:t>
      </w:r>
      <w:r w:rsidR="00CF0879" w:rsidRPr="00660768">
        <w:rPr>
          <w:rFonts w:ascii="Palatino Linotype" w:hAnsi="Palatino Linotype" w:cs="Arial"/>
        </w:rPr>
        <w:t xml:space="preserve"> (</w:t>
      </w:r>
      <w:r w:rsidR="00517A89" w:rsidRPr="00660768">
        <w:rPr>
          <w:rFonts w:ascii="Palatino Linotype" w:hAnsi="Palatino Linotype" w:cs="Arial"/>
        </w:rPr>
        <w:t>2</w:t>
      </w:r>
      <w:r w:rsidR="00B8774E" w:rsidRPr="00660768">
        <w:rPr>
          <w:rFonts w:ascii="Palatino Linotype" w:hAnsi="Palatino Linotype" w:cs="Arial"/>
        </w:rPr>
        <w:t>9</w:t>
      </w:r>
      <w:r w:rsidRPr="00660768">
        <w:rPr>
          <w:rFonts w:ascii="Palatino Linotype" w:hAnsi="Palatino Linotype" w:cs="Arial"/>
        </w:rPr>
        <w:t xml:space="preserve">) de </w:t>
      </w:r>
      <w:r w:rsidR="00DF0F8F" w:rsidRPr="00660768">
        <w:rPr>
          <w:rFonts w:ascii="Palatino Linotype" w:hAnsi="Palatino Linotype" w:cs="Arial"/>
        </w:rPr>
        <w:t>mayo</w:t>
      </w:r>
      <w:r w:rsidRPr="00660768">
        <w:rPr>
          <w:rFonts w:ascii="Palatino Linotype" w:hAnsi="Palatino Linotype" w:cs="Arial"/>
        </w:rPr>
        <w:t xml:space="preserve"> de dos mil dieci</w:t>
      </w:r>
      <w:r w:rsidR="00DF0F8F" w:rsidRPr="00660768">
        <w:rPr>
          <w:rFonts w:ascii="Palatino Linotype" w:hAnsi="Palatino Linotype" w:cs="Arial"/>
        </w:rPr>
        <w:t>nueve</w:t>
      </w:r>
      <w:r w:rsidRPr="00660768">
        <w:rPr>
          <w:rFonts w:ascii="Palatino Linotype" w:hAnsi="Palatino Linotype" w:cs="Arial"/>
        </w:rPr>
        <w:t xml:space="preserve">, emitida en el recurso de revisión </w:t>
      </w:r>
      <w:r w:rsidRPr="00660768">
        <w:rPr>
          <w:rFonts w:ascii="Palatino Linotype" w:hAnsi="Palatino Linotype" w:cs="Arial"/>
          <w:b/>
          <w:bCs/>
        </w:rPr>
        <w:t>0</w:t>
      </w:r>
      <w:r w:rsidR="00B8774E" w:rsidRPr="00660768">
        <w:rPr>
          <w:rFonts w:ascii="Palatino Linotype" w:hAnsi="Palatino Linotype" w:cs="Arial"/>
          <w:b/>
          <w:bCs/>
        </w:rPr>
        <w:t>1808</w:t>
      </w:r>
      <w:r w:rsidRPr="00660768">
        <w:rPr>
          <w:rFonts w:ascii="Palatino Linotype" w:hAnsi="Palatino Linotype" w:cs="Arial"/>
          <w:b/>
          <w:bCs/>
        </w:rPr>
        <w:t>/INFOEM/IP</w:t>
      </w:r>
      <w:r w:rsidR="00406442" w:rsidRPr="00660768">
        <w:rPr>
          <w:rFonts w:ascii="Palatino Linotype" w:hAnsi="Palatino Linotype" w:cs="Arial"/>
          <w:b/>
          <w:bCs/>
        </w:rPr>
        <w:t>/RR/2019</w:t>
      </w:r>
      <w:r w:rsidRPr="00660768">
        <w:rPr>
          <w:rFonts w:ascii="Palatino Linotype" w:hAnsi="Palatino Linotype" w:cs="Arial"/>
          <w:b/>
          <w:bCs/>
        </w:rPr>
        <w:t>.</w:t>
      </w:r>
      <w:bookmarkStart w:id="59" w:name="_GoBack"/>
      <w:bookmarkEnd w:id="59"/>
    </w:p>
    <w:sectPr w:rsidR="002248D3" w:rsidRPr="00660768" w:rsidSect="0066076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64B" w:rsidRDefault="006C464B" w:rsidP="008B6F5F">
      <w:r>
        <w:separator/>
      </w:r>
    </w:p>
  </w:endnote>
  <w:endnote w:type="continuationSeparator" w:id="0">
    <w:p w:rsidR="006C464B" w:rsidRDefault="006C464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103E4" w:rsidRPr="000A2541" w:rsidRDefault="003103E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C27A9">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C27A9">
              <w:rPr>
                <w:rFonts w:ascii="Palatino Linotype" w:hAnsi="Palatino Linotype"/>
                <w:b/>
                <w:bCs/>
                <w:noProof/>
              </w:rPr>
              <w:t>39</w:t>
            </w:r>
            <w:r w:rsidRPr="000A2541">
              <w:rPr>
                <w:rFonts w:ascii="Palatino Linotype" w:hAnsi="Palatino Linotype"/>
                <w:b/>
                <w:bCs/>
              </w:rPr>
              <w:fldChar w:fldCharType="end"/>
            </w:r>
          </w:p>
        </w:sdtContent>
      </w:sdt>
    </w:sdtContent>
  </w:sdt>
  <w:p w:rsidR="003103E4" w:rsidRDefault="003103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E4" w:rsidRPr="00883450" w:rsidRDefault="003103E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27A9" w:rsidRPr="00DC27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27A9" w:rsidRPr="00DC27A9">
      <w:rPr>
        <w:rFonts w:ascii="Palatino Linotype" w:hAnsi="Palatino Linotype"/>
        <w:noProof/>
        <w:sz w:val="22"/>
        <w:szCs w:val="22"/>
        <w:lang w:val="es-ES"/>
      </w:rPr>
      <w:t>39</w:t>
    </w:r>
    <w:r w:rsidRPr="00883450">
      <w:rPr>
        <w:rFonts w:ascii="Palatino Linotype" w:hAnsi="Palatino Linotype"/>
        <w:sz w:val="22"/>
        <w:szCs w:val="22"/>
      </w:rPr>
      <w:fldChar w:fldCharType="end"/>
    </w:r>
  </w:p>
  <w:p w:rsidR="003103E4" w:rsidRPr="00883450" w:rsidRDefault="003103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64B" w:rsidRDefault="006C464B" w:rsidP="008B6F5F">
      <w:r>
        <w:separator/>
      </w:r>
    </w:p>
  </w:footnote>
  <w:footnote w:type="continuationSeparator" w:id="0">
    <w:p w:rsidR="006C464B" w:rsidRDefault="006C464B" w:rsidP="008B6F5F">
      <w:r>
        <w:continuationSeparator/>
      </w:r>
    </w:p>
  </w:footnote>
  <w:footnote w:id="1">
    <w:p w:rsidR="003103E4" w:rsidRDefault="003103E4" w:rsidP="002831E1">
      <w:pPr>
        <w:pStyle w:val="Textonotapie"/>
      </w:pPr>
      <w:r>
        <w:rPr>
          <w:rStyle w:val="Refdenotaalpie"/>
        </w:rPr>
        <w:footnoteRef/>
      </w:r>
      <w:r>
        <w:t xml:space="preserve"> Tercer párrafo, artículo 1º, Constitución Política de los Estados Unidos Mexicanos.</w:t>
      </w:r>
    </w:p>
  </w:footnote>
  <w:footnote w:id="2">
    <w:p w:rsidR="003103E4" w:rsidRDefault="003103E4" w:rsidP="002831E1">
      <w:pPr>
        <w:pStyle w:val="Textonotapie"/>
      </w:pPr>
      <w:r>
        <w:rPr>
          <w:rStyle w:val="Refdenotaalpie"/>
        </w:rPr>
        <w:footnoteRef/>
      </w:r>
      <w:r>
        <w:t xml:space="preserve"> Segundo Párrafo, artículo 6º, Constitución Política de los Estados Unidos Mexicanos.</w:t>
      </w:r>
    </w:p>
  </w:footnote>
  <w:footnote w:id="3">
    <w:p w:rsidR="003103E4" w:rsidRDefault="003103E4" w:rsidP="002831E1">
      <w:pPr>
        <w:pStyle w:val="Textonotapie"/>
      </w:pPr>
      <w:r>
        <w:rPr>
          <w:rStyle w:val="Refdenotaalpie"/>
        </w:rPr>
        <w:footnoteRef/>
      </w:r>
      <w:r>
        <w:t xml:space="preserve"> Artículo 176, Ley de Transparencia y Acceso a la Información Pública del Estado de México y Municipios.</w:t>
      </w:r>
    </w:p>
  </w:footnote>
  <w:footnote w:id="4">
    <w:p w:rsidR="003103E4" w:rsidRDefault="003103E4" w:rsidP="00C5394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103E4" w:rsidRDefault="003103E4"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103E4" w:rsidRPr="001E1F95" w:rsidRDefault="003103E4"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rsidR="003103E4" w:rsidRPr="0037004E" w:rsidRDefault="003103E4"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6">
    <w:p w:rsidR="003103E4" w:rsidRDefault="003103E4" w:rsidP="00C53941">
      <w:pPr>
        <w:pStyle w:val="Textonotapie"/>
        <w:jc w:val="both"/>
      </w:pPr>
      <w:r>
        <w:rPr>
          <w:rStyle w:val="Refdenotaalpie"/>
        </w:rPr>
        <w:footnoteRef/>
      </w:r>
      <w:r>
        <w:t xml:space="preserve"> Artículo 3. Para los efectos de la presente Ley se entenderá por:</w:t>
      </w:r>
    </w:p>
    <w:p w:rsidR="003103E4" w:rsidRDefault="003103E4" w:rsidP="00C53941">
      <w:pPr>
        <w:pStyle w:val="Textonotapie"/>
        <w:jc w:val="both"/>
      </w:pPr>
      <w:r>
        <w:t xml:space="preserve"> (…)</w:t>
      </w:r>
    </w:p>
    <w:p w:rsidR="003103E4" w:rsidRDefault="003103E4"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103E4" w:rsidRPr="00EF13C1" w:rsidTr="00646380">
      <w:trPr>
        <w:trHeight w:val="138"/>
        <w:jc w:val="right"/>
      </w:trPr>
      <w:tc>
        <w:tcPr>
          <w:tcW w:w="2552" w:type="dxa"/>
          <w:vAlign w:val="center"/>
        </w:tcPr>
        <w:p w:rsidR="003103E4" w:rsidRPr="00EF13C1" w:rsidRDefault="003103E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103E4" w:rsidRPr="00EF13C1" w:rsidRDefault="003103E4" w:rsidP="008D193B">
          <w:pPr>
            <w:pStyle w:val="Encabezado"/>
            <w:jc w:val="right"/>
            <w:rPr>
              <w:rFonts w:ascii="Palatino Linotype" w:hAnsi="Palatino Linotype"/>
              <w:b/>
              <w:sz w:val="22"/>
              <w:szCs w:val="22"/>
            </w:rPr>
          </w:pPr>
          <w:r>
            <w:rPr>
              <w:rFonts w:ascii="Palatino Linotype" w:hAnsi="Palatino Linotype" w:cs="Arial"/>
              <w:b/>
              <w:bCs/>
              <w:sz w:val="22"/>
              <w:szCs w:val="22"/>
              <w:lang w:eastAsia="es-MX"/>
            </w:rPr>
            <w:t>01808/INFOEM/IP/RR/2019</w:t>
          </w:r>
        </w:p>
      </w:tc>
    </w:tr>
    <w:tr w:rsidR="003103E4" w:rsidRPr="00EF13C1" w:rsidTr="00646380">
      <w:trPr>
        <w:trHeight w:val="233"/>
        <w:jc w:val="right"/>
      </w:trPr>
      <w:tc>
        <w:tcPr>
          <w:tcW w:w="2552" w:type="dxa"/>
          <w:vAlign w:val="center"/>
        </w:tcPr>
        <w:p w:rsidR="003103E4" w:rsidRPr="00EF13C1" w:rsidRDefault="003103E4" w:rsidP="00646380">
          <w:pPr>
            <w:rPr>
              <w:rFonts w:ascii="Palatino Linotype" w:hAnsi="Palatino Linotype"/>
              <w:b/>
              <w:sz w:val="22"/>
              <w:szCs w:val="22"/>
            </w:rPr>
          </w:pPr>
        </w:p>
      </w:tc>
      <w:tc>
        <w:tcPr>
          <w:tcW w:w="3826" w:type="dxa"/>
          <w:vAlign w:val="center"/>
        </w:tcPr>
        <w:p w:rsidR="003103E4" w:rsidRPr="00EF13C1" w:rsidRDefault="003103E4" w:rsidP="00141DF6">
          <w:pPr>
            <w:pStyle w:val="Encabezado"/>
            <w:jc w:val="center"/>
            <w:rPr>
              <w:rFonts w:ascii="Palatino Linotype" w:hAnsi="Palatino Linotype"/>
              <w:b/>
              <w:sz w:val="22"/>
              <w:szCs w:val="22"/>
            </w:rPr>
          </w:pPr>
        </w:p>
      </w:tc>
    </w:tr>
    <w:tr w:rsidR="003103E4" w:rsidRPr="00EF13C1" w:rsidTr="00646380">
      <w:trPr>
        <w:trHeight w:val="321"/>
        <w:jc w:val="right"/>
      </w:trPr>
      <w:tc>
        <w:tcPr>
          <w:tcW w:w="2552" w:type="dxa"/>
          <w:vAlign w:val="center"/>
        </w:tcPr>
        <w:p w:rsidR="003103E4" w:rsidRPr="00EF13C1" w:rsidRDefault="003103E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103E4" w:rsidRPr="00EF13C1" w:rsidRDefault="003103E4" w:rsidP="00053623">
          <w:pPr>
            <w:pStyle w:val="Encabezado"/>
            <w:jc w:val="right"/>
            <w:rPr>
              <w:rFonts w:ascii="Palatino Linotype" w:hAnsi="Palatino Linotype"/>
              <w:b/>
              <w:sz w:val="22"/>
              <w:szCs w:val="22"/>
            </w:rPr>
          </w:pPr>
          <w:r>
            <w:rPr>
              <w:rFonts w:ascii="Palatino Linotype" w:hAnsi="Palatino Linotype"/>
              <w:b/>
              <w:bCs/>
              <w:sz w:val="22"/>
              <w:szCs w:val="22"/>
            </w:rPr>
            <w:t>Ayuntamiento de Ixtlahuaca</w:t>
          </w:r>
        </w:p>
      </w:tc>
    </w:tr>
    <w:tr w:rsidR="003103E4" w:rsidRPr="00EF13C1" w:rsidTr="00646380">
      <w:trPr>
        <w:trHeight w:val="321"/>
        <w:jc w:val="right"/>
      </w:trPr>
      <w:tc>
        <w:tcPr>
          <w:tcW w:w="2552" w:type="dxa"/>
          <w:vAlign w:val="center"/>
        </w:tcPr>
        <w:p w:rsidR="003103E4" w:rsidRPr="00EF13C1" w:rsidRDefault="003103E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103E4" w:rsidRPr="00EF13C1" w:rsidRDefault="003103E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103E4" w:rsidRDefault="003103E4"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103E4" w:rsidRPr="00182113" w:rsidTr="00141DF6">
      <w:trPr>
        <w:trHeight w:val="138"/>
      </w:trPr>
      <w:tc>
        <w:tcPr>
          <w:tcW w:w="2532" w:type="dxa"/>
          <w:vAlign w:val="center"/>
        </w:tcPr>
        <w:p w:rsidR="003103E4" w:rsidRPr="00EF13C1" w:rsidRDefault="003103E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103E4" w:rsidRPr="002831E1" w:rsidRDefault="003103E4" w:rsidP="002831E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01808/INFOEM/IP/RR/2019</w:t>
          </w:r>
        </w:p>
      </w:tc>
      <w:tc>
        <w:tcPr>
          <w:tcW w:w="2532" w:type="dxa"/>
          <w:vAlign w:val="center"/>
        </w:tcPr>
        <w:p w:rsidR="003103E4" w:rsidRPr="00182113" w:rsidRDefault="003103E4" w:rsidP="00141DF6">
          <w:pPr>
            <w:rPr>
              <w:rFonts w:ascii="Palatino Linotype" w:hAnsi="Palatino Linotype"/>
              <w:b/>
              <w:sz w:val="22"/>
              <w:szCs w:val="22"/>
            </w:rPr>
          </w:pPr>
        </w:p>
      </w:tc>
      <w:tc>
        <w:tcPr>
          <w:tcW w:w="236" w:type="dxa"/>
          <w:vAlign w:val="center"/>
        </w:tcPr>
        <w:p w:rsidR="003103E4" w:rsidRPr="00182113" w:rsidRDefault="003103E4" w:rsidP="00141DF6">
          <w:pPr>
            <w:pStyle w:val="Encabezado"/>
            <w:jc w:val="center"/>
            <w:rPr>
              <w:rFonts w:ascii="Palatino Linotype" w:hAnsi="Palatino Linotype"/>
              <w:b/>
              <w:sz w:val="22"/>
              <w:szCs w:val="22"/>
            </w:rPr>
          </w:pPr>
        </w:p>
      </w:tc>
      <w:tc>
        <w:tcPr>
          <w:tcW w:w="3261" w:type="dxa"/>
          <w:vAlign w:val="center"/>
        </w:tcPr>
        <w:p w:rsidR="003103E4" w:rsidRPr="00182113" w:rsidRDefault="003103E4" w:rsidP="00141DF6">
          <w:pPr>
            <w:pStyle w:val="Encabezado"/>
            <w:rPr>
              <w:rFonts w:ascii="Palatino Linotype" w:hAnsi="Palatino Linotype"/>
              <w:b/>
              <w:sz w:val="22"/>
              <w:szCs w:val="22"/>
            </w:rPr>
          </w:pPr>
        </w:p>
      </w:tc>
    </w:tr>
    <w:tr w:rsidR="003103E4" w:rsidRPr="00182113" w:rsidTr="00141DF6">
      <w:trPr>
        <w:trHeight w:val="227"/>
      </w:trPr>
      <w:tc>
        <w:tcPr>
          <w:tcW w:w="2532" w:type="dxa"/>
          <w:vAlign w:val="center"/>
        </w:tcPr>
        <w:p w:rsidR="003103E4" w:rsidRPr="00EF13C1" w:rsidRDefault="003103E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103E4" w:rsidRPr="00EF13C1" w:rsidRDefault="00D4506D" w:rsidP="00141DF6">
          <w:pPr>
            <w:pStyle w:val="Encabezado"/>
            <w:jc w:val="right"/>
            <w:rPr>
              <w:rFonts w:ascii="Palatino Linotype" w:hAnsi="Palatino Linotype"/>
              <w:b/>
              <w:sz w:val="22"/>
              <w:szCs w:val="22"/>
            </w:rPr>
          </w:pPr>
          <w:r w:rsidRPr="00D4506D">
            <w:rPr>
              <w:rFonts w:ascii="Palatino Linotype" w:hAnsi="Palatino Linotype"/>
              <w:b/>
              <w:sz w:val="22"/>
              <w:szCs w:val="22"/>
              <w:highlight w:val="black"/>
            </w:rPr>
            <w:t>----------------------------------</w:t>
          </w:r>
        </w:p>
      </w:tc>
      <w:tc>
        <w:tcPr>
          <w:tcW w:w="2532" w:type="dxa"/>
          <w:vAlign w:val="center"/>
        </w:tcPr>
        <w:p w:rsidR="003103E4" w:rsidRPr="00182113" w:rsidRDefault="003103E4" w:rsidP="00141DF6">
          <w:pPr>
            <w:rPr>
              <w:rFonts w:ascii="Palatino Linotype" w:hAnsi="Palatino Linotype"/>
              <w:b/>
              <w:sz w:val="22"/>
              <w:szCs w:val="22"/>
            </w:rPr>
          </w:pPr>
        </w:p>
      </w:tc>
      <w:tc>
        <w:tcPr>
          <w:tcW w:w="236" w:type="dxa"/>
          <w:vAlign w:val="center"/>
        </w:tcPr>
        <w:p w:rsidR="003103E4" w:rsidRPr="00182113" w:rsidRDefault="003103E4" w:rsidP="00141DF6">
          <w:pPr>
            <w:pStyle w:val="Encabezado"/>
            <w:jc w:val="center"/>
            <w:rPr>
              <w:rFonts w:ascii="Palatino Linotype" w:hAnsi="Palatino Linotype"/>
              <w:b/>
              <w:sz w:val="22"/>
              <w:szCs w:val="22"/>
            </w:rPr>
          </w:pPr>
        </w:p>
      </w:tc>
      <w:tc>
        <w:tcPr>
          <w:tcW w:w="3261" w:type="dxa"/>
          <w:vAlign w:val="center"/>
        </w:tcPr>
        <w:p w:rsidR="003103E4" w:rsidRPr="00182113" w:rsidRDefault="003103E4" w:rsidP="00141DF6">
          <w:pPr>
            <w:pStyle w:val="Encabezado"/>
            <w:rPr>
              <w:rFonts w:ascii="Palatino Linotype" w:hAnsi="Palatino Linotype"/>
              <w:b/>
              <w:sz w:val="22"/>
              <w:szCs w:val="22"/>
            </w:rPr>
          </w:pPr>
        </w:p>
      </w:tc>
    </w:tr>
    <w:tr w:rsidR="003103E4" w:rsidRPr="00182113" w:rsidTr="00141DF6">
      <w:trPr>
        <w:trHeight w:val="232"/>
      </w:trPr>
      <w:tc>
        <w:tcPr>
          <w:tcW w:w="2532" w:type="dxa"/>
          <w:vAlign w:val="center"/>
        </w:tcPr>
        <w:p w:rsidR="003103E4" w:rsidRPr="00EF13C1" w:rsidRDefault="003103E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103E4" w:rsidRPr="00EF13C1" w:rsidRDefault="003103E4" w:rsidP="00053623">
          <w:pPr>
            <w:pStyle w:val="Encabezado"/>
            <w:jc w:val="right"/>
            <w:rPr>
              <w:rFonts w:ascii="Palatino Linotype" w:hAnsi="Palatino Linotype"/>
              <w:b/>
              <w:sz w:val="22"/>
              <w:szCs w:val="22"/>
            </w:rPr>
          </w:pPr>
          <w:r>
            <w:rPr>
              <w:rFonts w:ascii="Palatino Linotype" w:hAnsi="Palatino Linotype"/>
              <w:b/>
              <w:bCs/>
              <w:sz w:val="22"/>
              <w:szCs w:val="22"/>
            </w:rPr>
            <w:t>Ayuntamiento de Ixtlahuaca</w:t>
          </w:r>
        </w:p>
      </w:tc>
      <w:tc>
        <w:tcPr>
          <w:tcW w:w="2532" w:type="dxa"/>
          <w:vAlign w:val="center"/>
        </w:tcPr>
        <w:p w:rsidR="003103E4" w:rsidRPr="00182113" w:rsidRDefault="003103E4" w:rsidP="00141DF6">
          <w:pPr>
            <w:rPr>
              <w:rFonts w:ascii="Palatino Linotype" w:hAnsi="Palatino Linotype"/>
              <w:b/>
              <w:sz w:val="22"/>
              <w:szCs w:val="22"/>
            </w:rPr>
          </w:pPr>
        </w:p>
      </w:tc>
      <w:tc>
        <w:tcPr>
          <w:tcW w:w="236" w:type="dxa"/>
          <w:vAlign w:val="center"/>
        </w:tcPr>
        <w:p w:rsidR="003103E4" w:rsidRPr="00182113" w:rsidRDefault="003103E4" w:rsidP="00141DF6">
          <w:pPr>
            <w:pStyle w:val="Encabezado"/>
            <w:jc w:val="center"/>
            <w:rPr>
              <w:rFonts w:ascii="Palatino Linotype" w:hAnsi="Palatino Linotype"/>
              <w:b/>
              <w:sz w:val="22"/>
              <w:szCs w:val="22"/>
            </w:rPr>
          </w:pPr>
        </w:p>
      </w:tc>
      <w:tc>
        <w:tcPr>
          <w:tcW w:w="3261" w:type="dxa"/>
          <w:vAlign w:val="center"/>
        </w:tcPr>
        <w:p w:rsidR="003103E4" w:rsidRPr="00182113" w:rsidRDefault="003103E4" w:rsidP="00141DF6">
          <w:pPr>
            <w:pStyle w:val="Encabezado"/>
            <w:rPr>
              <w:rFonts w:ascii="Palatino Linotype" w:hAnsi="Palatino Linotype"/>
              <w:b/>
              <w:sz w:val="22"/>
              <w:szCs w:val="22"/>
            </w:rPr>
          </w:pPr>
        </w:p>
      </w:tc>
    </w:tr>
    <w:tr w:rsidR="003103E4" w:rsidRPr="00182113" w:rsidTr="00141DF6">
      <w:trPr>
        <w:trHeight w:val="320"/>
      </w:trPr>
      <w:tc>
        <w:tcPr>
          <w:tcW w:w="2532" w:type="dxa"/>
          <w:vAlign w:val="center"/>
        </w:tcPr>
        <w:p w:rsidR="003103E4" w:rsidRPr="00EF13C1" w:rsidRDefault="003103E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103E4" w:rsidRPr="00EF13C1" w:rsidRDefault="003103E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103E4" w:rsidRPr="00182113" w:rsidRDefault="003103E4" w:rsidP="00141DF6">
          <w:pPr>
            <w:rPr>
              <w:rFonts w:ascii="Palatino Linotype" w:hAnsi="Palatino Linotype"/>
              <w:b/>
              <w:sz w:val="22"/>
              <w:szCs w:val="22"/>
            </w:rPr>
          </w:pPr>
        </w:p>
      </w:tc>
      <w:tc>
        <w:tcPr>
          <w:tcW w:w="236" w:type="dxa"/>
          <w:vAlign w:val="center"/>
        </w:tcPr>
        <w:p w:rsidR="003103E4" w:rsidRPr="00182113" w:rsidRDefault="003103E4" w:rsidP="00141DF6">
          <w:pPr>
            <w:pStyle w:val="Encabezado"/>
            <w:jc w:val="center"/>
            <w:rPr>
              <w:rFonts w:ascii="Palatino Linotype" w:hAnsi="Palatino Linotype"/>
              <w:b/>
              <w:sz w:val="22"/>
              <w:szCs w:val="22"/>
            </w:rPr>
          </w:pPr>
        </w:p>
      </w:tc>
      <w:tc>
        <w:tcPr>
          <w:tcW w:w="3261" w:type="dxa"/>
          <w:vAlign w:val="center"/>
        </w:tcPr>
        <w:p w:rsidR="003103E4" w:rsidRPr="00182113" w:rsidRDefault="003103E4" w:rsidP="00141DF6">
          <w:pPr>
            <w:pStyle w:val="Encabezado"/>
            <w:rPr>
              <w:rFonts w:ascii="Palatino Linotype" w:hAnsi="Palatino Linotype"/>
              <w:b/>
              <w:sz w:val="22"/>
              <w:szCs w:val="22"/>
            </w:rPr>
          </w:pPr>
        </w:p>
      </w:tc>
    </w:tr>
  </w:tbl>
  <w:p w:rsidR="003103E4" w:rsidRDefault="003103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C0E8B"/>
    <w:multiLevelType w:val="hybridMultilevel"/>
    <w:tmpl w:val="C4580D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9C226E"/>
    <w:multiLevelType w:val="hybridMultilevel"/>
    <w:tmpl w:val="8D7AE3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AA3C2D"/>
    <w:multiLevelType w:val="hybridMultilevel"/>
    <w:tmpl w:val="A9A0DD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3"/>
  </w:num>
  <w:num w:numId="4">
    <w:abstractNumId w:val="7"/>
  </w:num>
  <w:num w:numId="5">
    <w:abstractNumId w:val="13"/>
  </w:num>
  <w:num w:numId="6">
    <w:abstractNumId w:val="0"/>
  </w:num>
  <w:num w:numId="7">
    <w:abstractNumId w:val="5"/>
  </w:num>
  <w:num w:numId="8">
    <w:abstractNumId w:val="8"/>
  </w:num>
  <w:num w:numId="9">
    <w:abstractNumId w:val="2"/>
  </w:num>
  <w:num w:numId="10">
    <w:abstractNumId w:val="11"/>
  </w:num>
  <w:num w:numId="11">
    <w:abstractNumId w:val="4"/>
  </w:num>
  <w:num w:numId="12">
    <w:abstractNumId w:val="6"/>
  </w:num>
  <w:num w:numId="13">
    <w:abstractNumId w:val="1"/>
  </w:num>
  <w:num w:numId="14">
    <w:abstractNumId w:val="10"/>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607"/>
    <w:rsid w:val="00013B7E"/>
    <w:rsid w:val="000229FF"/>
    <w:rsid w:val="00023346"/>
    <w:rsid w:val="00023436"/>
    <w:rsid w:val="00032ED4"/>
    <w:rsid w:val="00036E69"/>
    <w:rsid w:val="000404FD"/>
    <w:rsid w:val="0004269C"/>
    <w:rsid w:val="00045D8E"/>
    <w:rsid w:val="000471A3"/>
    <w:rsid w:val="0005331A"/>
    <w:rsid w:val="00053623"/>
    <w:rsid w:val="000550E9"/>
    <w:rsid w:val="00057046"/>
    <w:rsid w:val="00065DF2"/>
    <w:rsid w:val="000726B3"/>
    <w:rsid w:val="0007491E"/>
    <w:rsid w:val="00075A4C"/>
    <w:rsid w:val="00086AA9"/>
    <w:rsid w:val="00091880"/>
    <w:rsid w:val="000A1667"/>
    <w:rsid w:val="000A2541"/>
    <w:rsid w:val="000A2584"/>
    <w:rsid w:val="000A2A23"/>
    <w:rsid w:val="000A46A2"/>
    <w:rsid w:val="000A686C"/>
    <w:rsid w:val="000A79E0"/>
    <w:rsid w:val="000C2160"/>
    <w:rsid w:val="000C37A1"/>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271D6"/>
    <w:rsid w:val="001308F8"/>
    <w:rsid w:val="00130B1E"/>
    <w:rsid w:val="001319DC"/>
    <w:rsid w:val="00132588"/>
    <w:rsid w:val="00132F24"/>
    <w:rsid w:val="00133272"/>
    <w:rsid w:val="001336BF"/>
    <w:rsid w:val="00140005"/>
    <w:rsid w:val="00141DF6"/>
    <w:rsid w:val="00142027"/>
    <w:rsid w:val="00144BC5"/>
    <w:rsid w:val="00150CD7"/>
    <w:rsid w:val="00151FA9"/>
    <w:rsid w:val="001520C4"/>
    <w:rsid w:val="00156CB7"/>
    <w:rsid w:val="001624FE"/>
    <w:rsid w:val="00166171"/>
    <w:rsid w:val="001702EB"/>
    <w:rsid w:val="0017048B"/>
    <w:rsid w:val="00170DEE"/>
    <w:rsid w:val="001715AF"/>
    <w:rsid w:val="0017508D"/>
    <w:rsid w:val="001769F2"/>
    <w:rsid w:val="0018112B"/>
    <w:rsid w:val="00182731"/>
    <w:rsid w:val="001846A4"/>
    <w:rsid w:val="00190184"/>
    <w:rsid w:val="00190B12"/>
    <w:rsid w:val="001A3053"/>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02530"/>
    <w:rsid w:val="0020472C"/>
    <w:rsid w:val="0021062B"/>
    <w:rsid w:val="00210D51"/>
    <w:rsid w:val="002119A1"/>
    <w:rsid w:val="0021241A"/>
    <w:rsid w:val="0021398B"/>
    <w:rsid w:val="00214385"/>
    <w:rsid w:val="00216C93"/>
    <w:rsid w:val="0022089E"/>
    <w:rsid w:val="00220C8D"/>
    <w:rsid w:val="0022251B"/>
    <w:rsid w:val="0022312B"/>
    <w:rsid w:val="002248D3"/>
    <w:rsid w:val="002257DC"/>
    <w:rsid w:val="0022605F"/>
    <w:rsid w:val="00230E5B"/>
    <w:rsid w:val="00231FF4"/>
    <w:rsid w:val="002448E1"/>
    <w:rsid w:val="002456EB"/>
    <w:rsid w:val="00247A4E"/>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1E1"/>
    <w:rsid w:val="00283550"/>
    <w:rsid w:val="00283DDD"/>
    <w:rsid w:val="0028469E"/>
    <w:rsid w:val="0028668A"/>
    <w:rsid w:val="00287591"/>
    <w:rsid w:val="00291D82"/>
    <w:rsid w:val="00294EEE"/>
    <w:rsid w:val="00295127"/>
    <w:rsid w:val="00296E48"/>
    <w:rsid w:val="00296EF2"/>
    <w:rsid w:val="002A1EE7"/>
    <w:rsid w:val="002A3EC2"/>
    <w:rsid w:val="002A4249"/>
    <w:rsid w:val="002A4617"/>
    <w:rsid w:val="002A5BA4"/>
    <w:rsid w:val="002B0636"/>
    <w:rsid w:val="002B0857"/>
    <w:rsid w:val="002C12AC"/>
    <w:rsid w:val="002C51AA"/>
    <w:rsid w:val="002C5E5B"/>
    <w:rsid w:val="002D09CD"/>
    <w:rsid w:val="002D2177"/>
    <w:rsid w:val="002D21B7"/>
    <w:rsid w:val="002D320F"/>
    <w:rsid w:val="002D4886"/>
    <w:rsid w:val="002E01F3"/>
    <w:rsid w:val="002E0682"/>
    <w:rsid w:val="002E2041"/>
    <w:rsid w:val="002E4259"/>
    <w:rsid w:val="002E659D"/>
    <w:rsid w:val="002F1198"/>
    <w:rsid w:val="002F37F6"/>
    <w:rsid w:val="002F41D4"/>
    <w:rsid w:val="002F4E9B"/>
    <w:rsid w:val="00302FF6"/>
    <w:rsid w:val="00303312"/>
    <w:rsid w:val="003103E4"/>
    <w:rsid w:val="00312491"/>
    <w:rsid w:val="003131FB"/>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23AE"/>
    <w:rsid w:val="00377F86"/>
    <w:rsid w:val="00385622"/>
    <w:rsid w:val="00387CFF"/>
    <w:rsid w:val="00392BBB"/>
    <w:rsid w:val="00396F13"/>
    <w:rsid w:val="003977F2"/>
    <w:rsid w:val="003A1075"/>
    <w:rsid w:val="003A2AD9"/>
    <w:rsid w:val="003A3A45"/>
    <w:rsid w:val="003A75A4"/>
    <w:rsid w:val="003A7F47"/>
    <w:rsid w:val="003B0404"/>
    <w:rsid w:val="003B0810"/>
    <w:rsid w:val="003B3E81"/>
    <w:rsid w:val="003B4809"/>
    <w:rsid w:val="003B74F2"/>
    <w:rsid w:val="003C1FBE"/>
    <w:rsid w:val="003C2170"/>
    <w:rsid w:val="003C53A5"/>
    <w:rsid w:val="003C7AB3"/>
    <w:rsid w:val="003D016A"/>
    <w:rsid w:val="003D2560"/>
    <w:rsid w:val="003D59AE"/>
    <w:rsid w:val="003E000F"/>
    <w:rsid w:val="003E1AB3"/>
    <w:rsid w:val="003E6D13"/>
    <w:rsid w:val="003E7E31"/>
    <w:rsid w:val="003E7FE7"/>
    <w:rsid w:val="003F0488"/>
    <w:rsid w:val="003F4747"/>
    <w:rsid w:val="003F62A9"/>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46D3"/>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3FF0"/>
    <w:rsid w:val="004C6DD1"/>
    <w:rsid w:val="004C775C"/>
    <w:rsid w:val="004D192A"/>
    <w:rsid w:val="004D60FB"/>
    <w:rsid w:val="004D6254"/>
    <w:rsid w:val="004D6310"/>
    <w:rsid w:val="004D65D4"/>
    <w:rsid w:val="004E0C1F"/>
    <w:rsid w:val="004E1A21"/>
    <w:rsid w:val="004E1E1B"/>
    <w:rsid w:val="004E7320"/>
    <w:rsid w:val="004E747E"/>
    <w:rsid w:val="004F2039"/>
    <w:rsid w:val="004F418D"/>
    <w:rsid w:val="004F6C8A"/>
    <w:rsid w:val="004F7EE3"/>
    <w:rsid w:val="00500D9A"/>
    <w:rsid w:val="0050618A"/>
    <w:rsid w:val="00513071"/>
    <w:rsid w:val="00513336"/>
    <w:rsid w:val="0051509C"/>
    <w:rsid w:val="00517A89"/>
    <w:rsid w:val="0052012D"/>
    <w:rsid w:val="005212A5"/>
    <w:rsid w:val="00522BE3"/>
    <w:rsid w:val="005234DE"/>
    <w:rsid w:val="00524962"/>
    <w:rsid w:val="00525F8D"/>
    <w:rsid w:val="0053632C"/>
    <w:rsid w:val="00546D26"/>
    <w:rsid w:val="00550892"/>
    <w:rsid w:val="005540A0"/>
    <w:rsid w:val="00555D30"/>
    <w:rsid w:val="0056331C"/>
    <w:rsid w:val="0056395E"/>
    <w:rsid w:val="0056738A"/>
    <w:rsid w:val="005703BB"/>
    <w:rsid w:val="0057190B"/>
    <w:rsid w:val="00571A57"/>
    <w:rsid w:val="005725FF"/>
    <w:rsid w:val="00574C3B"/>
    <w:rsid w:val="005750AA"/>
    <w:rsid w:val="00583AB6"/>
    <w:rsid w:val="00584E82"/>
    <w:rsid w:val="00585CCF"/>
    <w:rsid w:val="00592BBC"/>
    <w:rsid w:val="005933EC"/>
    <w:rsid w:val="005940C1"/>
    <w:rsid w:val="00594932"/>
    <w:rsid w:val="005950F7"/>
    <w:rsid w:val="005A1327"/>
    <w:rsid w:val="005A62D5"/>
    <w:rsid w:val="005A7620"/>
    <w:rsid w:val="005B02E5"/>
    <w:rsid w:val="005B0AB7"/>
    <w:rsid w:val="005B3C42"/>
    <w:rsid w:val="005C0C5A"/>
    <w:rsid w:val="005C1639"/>
    <w:rsid w:val="005C1F74"/>
    <w:rsid w:val="005C4DDF"/>
    <w:rsid w:val="005C5C3E"/>
    <w:rsid w:val="005C6A6F"/>
    <w:rsid w:val="005D182C"/>
    <w:rsid w:val="005D31E4"/>
    <w:rsid w:val="005E06DC"/>
    <w:rsid w:val="005E10C3"/>
    <w:rsid w:val="005E1D42"/>
    <w:rsid w:val="005E4A66"/>
    <w:rsid w:val="005E6C51"/>
    <w:rsid w:val="005F0CFE"/>
    <w:rsid w:val="005F53F8"/>
    <w:rsid w:val="005F5547"/>
    <w:rsid w:val="006027FD"/>
    <w:rsid w:val="00604915"/>
    <w:rsid w:val="0060733A"/>
    <w:rsid w:val="0060769D"/>
    <w:rsid w:val="0061228D"/>
    <w:rsid w:val="00612F33"/>
    <w:rsid w:val="00615D50"/>
    <w:rsid w:val="00621D34"/>
    <w:rsid w:val="00623AAA"/>
    <w:rsid w:val="006240C6"/>
    <w:rsid w:val="00630DD2"/>
    <w:rsid w:val="006422C7"/>
    <w:rsid w:val="00642937"/>
    <w:rsid w:val="00644191"/>
    <w:rsid w:val="00646380"/>
    <w:rsid w:val="0065568B"/>
    <w:rsid w:val="006573BC"/>
    <w:rsid w:val="0066037B"/>
    <w:rsid w:val="00660768"/>
    <w:rsid w:val="00660D0F"/>
    <w:rsid w:val="006650CC"/>
    <w:rsid w:val="00665D1C"/>
    <w:rsid w:val="00666AB0"/>
    <w:rsid w:val="0067163A"/>
    <w:rsid w:val="00671EE2"/>
    <w:rsid w:val="006740AD"/>
    <w:rsid w:val="00682DCD"/>
    <w:rsid w:val="00684855"/>
    <w:rsid w:val="00684FDA"/>
    <w:rsid w:val="00685022"/>
    <w:rsid w:val="00685C1F"/>
    <w:rsid w:val="00691456"/>
    <w:rsid w:val="006919CB"/>
    <w:rsid w:val="00693768"/>
    <w:rsid w:val="00695DD2"/>
    <w:rsid w:val="006A2BCC"/>
    <w:rsid w:val="006A5CB3"/>
    <w:rsid w:val="006A7FC9"/>
    <w:rsid w:val="006B1786"/>
    <w:rsid w:val="006B1CCF"/>
    <w:rsid w:val="006B22CF"/>
    <w:rsid w:val="006B4C4D"/>
    <w:rsid w:val="006C084A"/>
    <w:rsid w:val="006C37D6"/>
    <w:rsid w:val="006C3D1D"/>
    <w:rsid w:val="006C43CD"/>
    <w:rsid w:val="006C464B"/>
    <w:rsid w:val="006C47AA"/>
    <w:rsid w:val="006C70DC"/>
    <w:rsid w:val="006D3F8E"/>
    <w:rsid w:val="006D42F7"/>
    <w:rsid w:val="006D6D92"/>
    <w:rsid w:val="006E21AB"/>
    <w:rsid w:val="006E4CE1"/>
    <w:rsid w:val="006E531C"/>
    <w:rsid w:val="006E5B19"/>
    <w:rsid w:val="006E7D30"/>
    <w:rsid w:val="007026C3"/>
    <w:rsid w:val="00703F6F"/>
    <w:rsid w:val="00704F63"/>
    <w:rsid w:val="007064B0"/>
    <w:rsid w:val="00710E1F"/>
    <w:rsid w:val="00712A78"/>
    <w:rsid w:val="00714B9B"/>
    <w:rsid w:val="007164D3"/>
    <w:rsid w:val="0071694F"/>
    <w:rsid w:val="0072022F"/>
    <w:rsid w:val="007215DD"/>
    <w:rsid w:val="00721DFC"/>
    <w:rsid w:val="007319FB"/>
    <w:rsid w:val="00737598"/>
    <w:rsid w:val="007401AD"/>
    <w:rsid w:val="00743132"/>
    <w:rsid w:val="007473A6"/>
    <w:rsid w:val="00762BF8"/>
    <w:rsid w:val="00764F51"/>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D18A8"/>
    <w:rsid w:val="007D28BA"/>
    <w:rsid w:val="007D49CC"/>
    <w:rsid w:val="007D75A9"/>
    <w:rsid w:val="007E25A5"/>
    <w:rsid w:val="007E2911"/>
    <w:rsid w:val="007E43F9"/>
    <w:rsid w:val="007E7D20"/>
    <w:rsid w:val="007F1B7C"/>
    <w:rsid w:val="007F27B2"/>
    <w:rsid w:val="007F45FE"/>
    <w:rsid w:val="007F611D"/>
    <w:rsid w:val="007F6C9F"/>
    <w:rsid w:val="007F7C18"/>
    <w:rsid w:val="00801CB0"/>
    <w:rsid w:val="00805198"/>
    <w:rsid w:val="00806B9A"/>
    <w:rsid w:val="00807716"/>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5906"/>
    <w:rsid w:val="00840C2D"/>
    <w:rsid w:val="008427BB"/>
    <w:rsid w:val="00843D41"/>
    <w:rsid w:val="00844254"/>
    <w:rsid w:val="008443BB"/>
    <w:rsid w:val="00846E21"/>
    <w:rsid w:val="00847AFB"/>
    <w:rsid w:val="00847D67"/>
    <w:rsid w:val="00872FF9"/>
    <w:rsid w:val="00873B93"/>
    <w:rsid w:val="00876952"/>
    <w:rsid w:val="008820EB"/>
    <w:rsid w:val="00897A58"/>
    <w:rsid w:val="008A4423"/>
    <w:rsid w:val="008B2556"/>
    <w:rsid w:val="008B257C"/>
    <w:rsid w:val="008B48E5"/>
    <w:rsid w:val="008B4E73"/>
    <w:rsid w:val="008B575A"/>
    <w:rsid w:val="008B6A29"/>
    <w:rsid w:val="008B6F5F"/>
    <w:rsid w:val="008C1660"/>
    <w:rsid w:val="008C40D3"/>
    <w:rsid w:val="008C5A5B"/>
    <w:rsid w:val="008D11BC"/>
    <w:rsid w:val="008D193B"/>
    <w:rsid w:val="008D475C"/>
    <w:rsid w:val="008D59C7"/>
    <w:rsid w:val="008D5FE3"/>
    <w:rsid w:val="008D6200"/>
    <w:rsid w:val="008D6E60"/>
    <w:rsid w:val="008E4F46"/>
    <w:rsid w:val="008E5C56"/>
    <w:rsid w:val="008E7728"/>
    <w:rsid w:val="008E78E7"/>
    <w:rsid w:val="008F0DCD"/>
    <w:rsid w:val="008F6153"/>
    <w:rsid w:val="009020F6"/>
    <w:rsid w:val="00916432"/>
    <w:rsid w:val="00916C74"/>
    <w:rsid w:val="00924825"/>
    <w:rsid w:val="00924AD1"/>
    <w:rsid w:val="0092505E"/>
    <w:rsid w:val="00926F0A"/>
    <w:rsid w:val="0092772E"/>
    <w:rsid w:val="00932C0B"/>
    <w:rsid w:val="00933B2F"/>
    <w:rsid w:val="00934DB8"/>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1366"/>
    <w:rsid w:val="009947E6"/>
    <w:rsid w:val="00994F15"/>
    <w:rsid w:val="009A0FB8"/>
    <w:rsid w:val="009A30B5"/>
    <w:rsid w:val="009A4A89"/>
    <w:rsid w:val="009A66DF"/>
    <w:rsid w:val="009B154D"/>
    <w:rsid w:val="009B240E"/>
    <w:rsid w:val="009B2A2C"/>
    <w:rsid w:val="009B2F9D"/>
    <w:rsid w:val="009B4CE0"/>
    <w:rsid w:val="009B4DA9"/>
    <w:rsid w:val="009C06E9"/>
    <w:rsid w:val="009C1832"/>
    <w:rsid w:val="009C1E84"/>
    <w:rsid w:val="009C234C"/>
    <w:rsid w:val="009C3642"/>
    <w:rsid w:val="009C5BE9"/>
    <w:rsid w:val="009D0B25"/>
    <w:rsid w:val="009E1FCF"/>
    <w:rsid w:val="009E4723"/>
    <w:rsid w:val="009E47C6"/>
    <w:rsid w:val="009F2ACF"/>
    <w:rsid w:val="009F2D45"/>
    <w:rsid w:val="009F5288"/>
    <w:rsid w:val="00A15FF5"/>
    <w:rsid w:val="00A16D92"/>
    <w:rsid w:val="00A22BE6"/>
    <w:rsid w:val="00A25F73"/>
    <w:rsid w:val="00A27C85"/>
    <w:rsid w:val="00A349F8"/>
    <w:rsid w:val="00A470A3"/>
    <w:rsid w:val="00A47E1E"/>
    <w:rsid w:val="00A516EA"/>
    <w:rsid w:val="00A53B90"/>
    <w:rsid w:val="00A57BB3"/>
    <w:rsid w:val="00A60F97"/>
    <w:rsid w:val="00A611DC"/>
    <w:rsid w:val="00A736DC"/>
    <w:rsid w:val="00A76D55"/>
    <w:rsid w:val="00A77DFC"/>
    <w:rsid w:val="00A828E4"/>
    <w:rsid w:val="00A82FAD"/>
    <w:rsid w:val="00A96239"/>
    <w:rsid w:val="00A9637C"/>
    <w:rsid w:val="00AB2B8A"/>
    <w:rsid w:val="00AB3D5A"/>
    <w:rsid w:val="00AB6C1E"/>
    <w:rsid w:val="00AB7F40"/>
    <w:rsid w:val="00AC0DB5"/>
    <w:rsid w:val="00AC15E9"/>
    <w:rsid w:val="00AC371A"/>
    <w:rsid w:val="00AC6FC5"/>
    <w:rsid w:val="00AD1539"/>
    <w:rsid w:val="00AD7A9A"/>
    <w:rsid w:val="00AE094B"/>
    <w:rsid w:val="00AE5ED3"/>
    <w:rsid w:val="00AE6600"/>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544BD"/>
    <w:rsid w:val="00B60496"/>
    <w:rsid w:val="00B62DE1"/>
    <w:rsid w:val="00B74A03"/>
    <w:rsid w:val="00B76AE1"/>
    <w:rsid w:val="00B82B69"/>
    <w:rsid w:val="00B85C3A"/>
    <w:rsid w:val="00B8774E"/>
    <w:rsid w:val="00B91D5C"/>
    <w:rsid w:val="00B9311E"/>
    <w:rsid w:val="00B95C98"/>
    <w:rsid w:val="00BB1362"/>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958"/>
    <w:rsid w:val="00C06C23"/>
    <w:rsid w:val="00C07E0A"/>
    <w:rsid w:val="00C1002A"/>
    <w:rsid w:val="00C11558"/>
    <w:rsid w:val="00C11AF8"/>
    <w:rsid w:val="00C20958"/>
    <w:rsid w:val="00C22DE6"/>
    <w:rsid w:val="00C306D3"/>
    <w:rsid w:val="00C33E72"/>
    <w:rsid w:val="00C343EB"/>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6B14"/>
    <w:rsid w:val="00C87DFC"/>
    <w:rsid w:val="00C946FB"/>
    <w:rsid w:val="00C9484F"/>
    <w:rsid w:val="00C95C04"/>
    <w:rsid w:val="00C96A9E"/>
    <w:rsid w:val="00C9794C"/>
    <w:rsid w:val="00CA0067"/>
    <w:rsid w:val="00CA30C4"/>
    <w:rsid w:val="00CA7174"/>
    <w:rsid w:val="00CA7849"/>
    <w:rsid w:val="00CC0101"/>
    <w:rsid w:val="00CC1066"/>
    <w:rsid w:val="00CC4B02"/>
    <w:rsid w:val="00CD09CD"/>
    <w:rsid w:val="00CD0FD6"/>
    <w:rsid w:val="00CD2148"/>
    <w:rsid w:val="00CD5823"/>
    <w:rsid w:val="00CD7977"/>
    <w:rsid w:val="00CE1434"/>
    <w:rsid w:val="00CE31FE"/>
    <w:rsid w:val="00CF0879"/>
    <w:rsid w:val="00CF3FB8"/>
    <w:rsid w:val="00CF3FCC"/>
    <w:rsid w:val="00CF6839"/>
    <w:rsid w:val="00CF6D27"/>
    <w:rsid w:val="00CF71EA"/>
    <w:rsid w:val="00CF7610"/>
    <w:rsid w:val="00CF79AF"/>
    <w:rsid w:val="00CF7A8F"/>
    <w:rsid w:val="00D01B0C"/>
    <w:rsid w:val="00D030B1"/>
    <w:rsid w:val="00D070DD"/>
    <w:rsid w:val="00D11E1D"/>
    <w:rsid w:val="00D1206B"/>
    <w:rsid w:val="00D125BF"/>
    <w:rsid w:val="00D174C5"/>
    <w:rsid w:val="00D225CC"/>
    <w:rsid w:val="00D253CC"/>
    <w:rsid w:val="00D337B0"/>
    <w:rsid w:val="00D345F4"/>
    <w:rsid w:val="00D35DE2"/>
    <w:rsid w:val="00D37229"/>
    <w:rsid w:val="00D41D69"/>
    <w:rsid w:val="00D448BC"/>
    <w:rsid w:val="00D4506D"/>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1EFC"/>
    <w:rsid w:val="00D84193"/>
    <w:rsid w:val="00D87F77"/>
    <w:rsid w:val="00D94F0F"/>
    <w:rsid w:val="00D96E14"/>
    <w:rsid w:val="00D971A5"/>
    <w:rsid w:val="00D97FDC"/>
    <w:rsid w:val="00DA2093"/>
    <w:rsid w:val="00DA408E"/>
    <w:rsid w:val="00DA4459"/>
    <w:rsid w:val="00DA47E8"/>
    <w:rsid w:val="00DA5156"/>
    <w:rsid w:val="00DA5307"/>
    <w:rsid w:val="00DA618C"/>
    <w:rsid w:val="00DB06FA"/>
    <w:rsid w:val="00DB60B7"/>
    <w:rsid w:val="00DC27A9"/>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42297"/>
    <w:rsid w:val="00E51718"/>
    <w:rsid w:val="00E55AA1"/>
    <w:rsid w:val="00E60771"/>
    <w:rsid w:val="00E611D8"/>
    <w:rsid w:val="00E632D0"/>
    <w:rsid w:val="00E64135"/>
    <w:rsid w:val="00E6663B"/>
    <w:rsid w:val="00E679C6"/>
    <w:rsid w:val="00E72D69"/>
    <w:rsid w:val="00E81879"/>
    <w:rsid w:val="00E83746"/>
    <w:rsid w:val="00E837AA"/>
    <w:rsid w:val="00E87BD5"/>
    <w:rsid w:val="00E90EBF"/>
    <w:rsid w:val="00E95C7C"/>
    <w:rsid w:val="00EA27F0"/>
    <w:rsid w:val="00EA2EC5"/>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F01334"/>
    <w:rsid w:val="00F05345"/>
    <w:rsid w:val="00F06B7E"/>
    <w:rsid w:val="00F06CA4"/>
    <w:rsid w:val="00F151C9"/>
    <w:rsid w:val="00F20760"/>
    <w:rsid w:val="00F307CA"/>
    <w:rsid w:val="00F31162"/>
    <w:rsid w:val="00F31D98"/>
    <w:rsid w:val="00F4517B"/>
    <w:rsid w:val="00F47C32"/>
    <w:rsid w:val="00F51FCD"/>
    <w:rsid w:val="00F55213"/>
    <w:rsid w:val="00F5545F"/>
    <w:rsid w:val="00F6180D"/>
    <w:rsid w:val="00F66D06"/>
    <w:rsid w:val="00F67B5B"/>
    <w:rsid w:val="00F752CC"/>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A1C"/>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1732793">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5580991">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41898928">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2303339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39483061">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8268420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27073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688729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DE20-AA79-4CCD-AB4E-ABAAC0C2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6986</Words>
  <Characters>38427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2019-06-03T21:10:00Z</cp:lastPrinted>
  <dcterms:created xsi:type="dcterms:W3CDTF">2019-06-03T21:11:00Z</dcterms:created>
  <dcterms:modified xsi:type="dcterms:W3CDTF">2019-09-10T17:44:00Z</dcterms:modified>
</cp:coreProperties>
</file>