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21" w:rsidRDefault="00202921" w:rsidP="007F7287">
      <w:pPr>
        <w:widowControl w:val="0"/>
        <w:spacing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w:t>
      </w:r>
      <w:r w:rsidR="006577EC">
        <w:rPr>
          <w:rFonts w:ascii="Palatino Linotype" w:hAnsi="Palatino Linotype" w:cs="Arial"/>
          <w:b/>
        </w:rPr>
        <w:t xml:space="preserve"> CONCURRENTE</w:t>
      </w:r>
      <w:r w:rsidRPr="0073286C">
        <w:rPr>
          <w:rFonts w:ascii="Palatino Linotype" w:hAnsi="Palatino Linotype" w:cs="Arial"/>
          <w:b/>
        </w:rPr>
        <w:t xml:space="preserve"> QUE FORMULA</w:t>
      </w:r>
      <w:r w:rsidR="006577EC">
        <w:rPr>
          <w:rFonts w:ascii="Palatino Linotype" w:hAnsi="Palatino Linotype" w:cs="Arial"/>
          <w:b/>
        </w:rPr>
        <w:t xml:space="preserve">N </w:t>
      </w:r>
      <w:r w:rsidRPr="0073286C">
        <w:rPr>
          <w:rFonts w:ascii="Palatino Linotype" w:hAnsi="Palatino Linotype" w:cs="Arial"/>
          <w:b/>
        </w:rPr>
        <w:t>LA COMISIONADA EVA ABAID YAPUR</w:t>
      </w:r>
      <w:r w:rsidR="006577EC">
        <w:rPr>
          <w:rFonts w:ascii="Palatino Linotype" w:hAnsi="Palatino Linotype" w:cs="Arial"/>
          <w:b/>
        </w:rPr>
        <w:t xml:space="preserve"> Y LA COMISIONADA PRESIDENTA ZULEMA MARTÍNEZ SÁNCHEZ</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B527C6">
        <w:rPr>
          <w:rFonts w:ascii="Palatino Linotype" w:hAnsi="Palatino Linotype" w:cs="Arial"/>
          <w:b/>
        </w:rPr>
        <w:t xml:space="preserve">TERCERA </w:t>
      </w:r>
      <w:r w:rsidRPr="0073286C">
        <w:rPr>
          <w:rFonts w:ascii="Palatino Linotype" w:hAnsi="Palatino Linotype" w:cs="Arial"/>
          <w:b/>
        </w:rPr>
        <w:t xml:space="preserve">SESIÓN ORDINARIA DE </w:t>
      </w:r>
      <w:r w:rsidR="00B527C6">
        <w:rPr>
          <w:rFonts w:ascii="Palatino Linotype" w:hAnsi="Palatino Linotype" w:cs="Arial"/>
          <w:b/>
        </w:rPr>
        <w:t xml:space="preserve">VEINTINUEVE DE ENERO </w:t>
      </w:r>
      <w:r>
        <w:rPr>
          <w:rFonts w:ascii="Palatino Linotype" w:hAnsi="Palatino Linotype" w:cs="Arial"/>
          <w:b/>
        </w:rPr>
        <w:t xml:space="preserve">DE DOS MIL </w:t>
      </w:r>
      <w:r w:rsidR="000840C3">
        <w:rPr>
          <w:rFonts w:ascii="Palatino Linotype" w:hAnsi="Palatino Linotype" w:cs="Arial"/>
          <w:b/>
        </w:rPr>
        <w:t>VEINTE</w:t>
      </w:r>
      <w:r w:rsidRPr="0073286C">
        <w:rPr>
          <w:rFonts w:ascii="Palatino Linotype" w:hAnsi="Palatino Linotype" w:cs="Arial"/>
          <w:b/>
        </w:rPr>
        <w:t xml:space="preserve">, EN </w:t>
      </w:r>
      <w:r w:rsidR="00400547">
        <w:rPr>
          <w:rFonts w:ascii="Palatino Linotype" w:hAnsi="Palatino Linotype" w:cs="Arial"/>
          <w:b/>
        </w:rPr>
        <w:t>EL</w:t>
      </w:r>
      <w:r w:rsidRPr="0073286C">
        <w:rPr>
          <w:rFonts w:ascii="Palatino Linotype" w:hAnsi="Palatino Linotype" w:cs="Arial"/>
          <w:b/>
        </w:rPr>
        <w:t xml:space="preserve"> RECURSO DE REVISIÓN</w:t>
      </w:r>
      <w:r w:rsidR="00140A27">
        <w:rPr>
          <w:rFonts w:ascii="Palatino Linotype" w:hAnsi="Palatino Linotype" w:cs="Arial"/>
          <w:b/>
        </w:rPr>
        <w:t xml:space="preserve"> 0</w:t>
      </w:r>
      <w:r w:rsidR="00B527C6">
        <w:rPr>
          <w:rFonts w:ascii="Palatino Linotype" w:hAnsi="Palatino Linotype" w:cs="Arial"/>
          <w:b/>
        </w:rPr>
        <w:t>8457</w:t>
      </w:r>
      <w:r>
        <w:rPr>
          <w:rFonts w:ascii="Palatino Linotype" w:hAnsi="Palatino Linotype" w:cs="Arial"/>
          <w:b/>
        </w:rPr>
        <w:t>/</w:t>
      </w:r>
      <w:r w:rsidRPr="00F87541">
        <w:rPr>
          <w:rFonts w:ascii="Palatino Linotype" w:hAnsi="Palatino Linotype" w:cs="Arial"/>
          <w:b/>
        </w:rPr>
        <w:t>INFOEM/IP/RR/201</w:t>
      </w:r>
      <w:r w:rsidR="006577EC">
        <w:rPr>
          <w:rFonts w:ascii="Palatino Linotype" w:hAnsi="Palatino Linotype" w:cs="Arial"/>
          <w:b/>
        </w:rPr>
        <w:t>9</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7F7287" w:rsidRDefault="007F7287" w:rsidP="007F7287">
      <w:pPr>
        <w:widowControl w:val="0"/>
        <w:spacing w:line="360" w:lineRule="auto"/>
        <w:contextualSpacing/>
        <w:jc w:val="both"/>
        <w:rPr>
          <w:rFonts w:ascii="Palatino Linotype" w:eastAsia="Calibri" w:hAnsi="Palatino Linotype" w:cs="Arial"/>
          <w:b/>
          <w:color w:val="000000"/>
        </w:rPr>
      </w:pPr>
    </w:p>
    <w:p w:rsidR="00202921" w:rsidRDefault="00202921" w:rsidP="007F7287">
      <w:pPr>
        <w:spacing w:line="360" w:lineRule="auto"/>
        <w:contextualSpacing/>
        <w:jc w:val="both"/>
        <w:rPr>
          <w:rFonts w:ascii="Palatino Linotype" w:hAnsi="Palatino Linotype" w:cs="Arial"/>
        </w:rPr>
      </w:pPr>
      <w:r w:rsidRPr="0073286C">
        <w:rPr>
          <w:rFonts w:ascii="Palatino Linotype" w:hAnsi="Palatino Linotype" w:cs="Arial"/>
        </w:rPr>
        <w:t>Con fundamento en lo dispuesto por el artículo 14</w:t>
      </w:r>
      <w:r w:rsidR="000840C3">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w:t>
      </w:r>
      <w:r w:rsidR="006577EC">
        <w:rPr>
          <w:rFonts w:ascii="Palatino Linotype" w:hAnsi="Palatino Linotype" w:cs="Arial"/>
        </w:rPr>
        <w:t>s</w:t>
      </w:r>
      <w:r w:rsidRPr="0073286C">
        <w:rPr>
          <w:rFonts w:ascii="Palatino Linotype" w:hAnsi="Palatino Linotype" w:cs="Arial"/>
        </w:rPr>
        <w:t xml:space="preserve"> que suscribe</w:t>
      </w:r>
      <w:r w:rsidR="006577EC">
        <w:rPr>
          <w:rFonts w:ascii="Palatino Linotype" w:hAnsi="Palatino Linotype" w:cs="Arial"/>
        </w:rPr>
        <w:t>n</w:t>
      </w:r>
      <w:r w:rsidRPr="0073286C">
        <w:rPr>
          <w:rFonts w:ascii="Palatino Linotype" w:hAnsi="Palatino Linotype" w:cs="Arial"/>
          <w:b/>
          <w:lang w:val="es-ES_tradnl"/>
        </w:rPr>
        <w:t xml:space="preserve"> </w:t>
      </w:r>
      <w:r w:rsidRPr="0073286C">
        <w:rPr>
          <w:rFonts w:ascii="Palatino Linotype" w:hAnsi="Palatino Linotype" w:cs="Arial"/>
          <w:b/>
        </w:rPr>
        <w:t>EVA ABAID YAPUR</w:t>
      </w:r>
      <w:r w:rsidR="006577EC">
        <w:rPr>
          <w:rFonts w:ascii="Palatino Linotype" w:hAnsi="Palatino Linotype" w:cs="Arial"/>
          <w:b/>
        </w:rPr>
        <w:t xml:space="preserve"> y ZULEMA MARTÍNEZ SÁNCHEZ</w:t>
      </w:r>
      <w:r w:rsidRPr="0073286C">
        <w:rPr>
          <w:rFonts w:ascii="Palatino Linotype" w:hAnsi="Palatino Linotype" w:cs="Arial"/>
          <w:b/>
        </w:rPr>
        <w:t xml:space="preserve"> </w:t>
      </w:r>
      <w:r w:rsidRPr="0073286C">
        <w:rPr>
          <w:rFonts w:ascii="Palatino Linotype" w:hAnsi="Palatino Linotype" w:cs="Arial"/>
        </w:rPr>
        <w:t>emite</w:t>
      </w:r>
      <w:r w:rsidR="006577EC">
        <w:rPr>
          <w:rFonts w:ascii="Palatino Linotype" w:hAnsi="Palatino Linotype" w:cs="Arial"/>
        </w:rPr>
        <w:t>n</w:t>
      </w:r>
      <w:r w:rsidRPr="0073286C">
        <w:rPr>
          <w:rFonts w:ascii="Palatino Linotype" w:hAnsi="Palatino Linotype" w:cs="Arial"/>
        </w:rPr>
        <w:t xml:space="preserve"> </w:t>
      </w:r>
      <w:r w:rsidRPr="0073286C">
        <w:rPr>
          <w:rFonts w:ascii="Palatino Linotype" w:hAnsi="Palatino Linotype" w:cs="Arial"/>
          <w:b/>
        </w:rPr>
        <w:t>VOTO PARTICULAR</w:t>
      </w:r>
      <w:r w:rsidR="006577EC">
        <w:rPr>
          <w:rFonts w:ascii="Palatino Linotype" w:hAnsi="Palatino Linotype" w:cs="Arial"/>
          <w:b/>
        </w:rPr>
        <w:t xml:space="preserve"> CONCURRENTE</w:t>
      </w:r>
      <w:r w:rsidRPr="0073286C">
        <w:rPr>
          <w:rFonts w:ascii="Palatino Linotype" w:hAnsi="Palatino Linotype" w:cs="Arial"/>
          <w:b/>
        </w:rPr>
        <w:t xml:space="preserve"> </w:t>
      </w:r>
      <w:r w:rsidRPr="0073286C">
        <w:rPr>
          <w:rFonts w:ascii="Palatino Linotype" w:hAnsi="Palatino Linotype" w:cs="Arial"/>
        </w:rPr>
        <w:t xml:space="preserve">respecto de la resolución dictada en </w:t>
      </w:r>
      <w:r w:rsidR="00400547">
        <w:rPr>
          <w:rFonts w:ascii="Palatino Linotype" w:hAnsi="Palatino Linotype" w:cs="Arial"/>
        </w:rPr>
        <w:t>el</w:t>
      </w:r>
      <w:r>
        <w:rPr>
          <w:rFonts w:ascii="Palatino Linotype" w:hAnsi="Palatino Linotype" w:cs="Arial"/>
        </w:rPr>
        <w:t xml:space="preserve"> recurso de revisión </w:t>
      </w:r>
      <w:r w:rsidR="00B527C6">
        <w:rPr>
          <w:rFonts w:ascii="Palatino Linotype" w:hAnsi="Palatino Linotype" w:cs="Arial"/>
          <w:b/>
        </w:rPr>
        <w:t>08457</w:t>
      </w:r>
      <w:r w:rsidR="006577EC">
        <w:rPr>
          <w:rFonts w:ascii="Palatino Linotype" w:hAnsi="Palatino Linotype" w:cs="Arial"/>
          <w:b/>
        </w:rPr>
        <w:t>/INFOEM/IP/RR/2019</w:t>
      </w:r>
      <w:r w:rsidRPr="0073286C">
        <w:rPr>
          <w:rFonts w:ascii="Palatino Linotype" w:hAnsi="Palatino Linotype" w:cs="Arial"/>
        </w:rPr>
        <w:t>, pronunciada por el Pleno de este Instituto an</w:t>
      </w:r>
      <w:r w:rsidR="00B527C6">
        <w:rPr>
          <w:rFonts w:ascii="Palatino Linotype" w:hAnsi="Palatino Linotype" w:cs="Arial"/>
        </w:rPr>
        <w:t xml:space="preserve">te el proyecto presentado por la suscrita, </w:t>
      </w:r>
      <w:r w:rsidRPr="0073286C">
        <w:rPr>
          <w:rFonts w:ascii="Palatino Linotype" w:hAnsi="Palatino Linotype" w:cs="Arial"/>
        </w:rPr>
        <w:t xml:space="preserve"> Comisionad</w:t>
      </w:r>
      <w:r w:rsidR="00B527C6">
        <w:rPr>
          <w:rFonts w:ascii="Palatino Linotype" w:hAnsi="Palatino Linotype" w:cs="Arial"/>
        </w:rPr>
        <w:t>a</w:t>
      </w:r>
      <w:r w:rsidR="00140A27">
        <w:rPr>
          <w:rFonts w:ascii="Palatino Linotype" w:hAnsi="Palatino Linotype" w:cs="Arial"/>
        </w:rPr>
        <w:t xml:space="preserve"> </w:t>
      </w:r>
      <w:r w:rsidR="00B527C6">
        <w:rPr>
          <w:rFonts w:ascii="Palatino Linotype" w:hAnsi="Palatino Linotype" w:cs="Arial"/>
          <w:b/>
        </w:rPr>
        <w:t>EVA ABAID YAPUR</w:t>
      </w:r>
      <w:r w:rsidRPr="0073286C">
        <w:rPr>
          <w:rFonts w:ascii="Palatino Linotype" w:hAnsi="Palatino Linotype" w:cs="Arial"/>
        </w:rPr>
        <w:t>, que es del tenor siguiente</w:t>
      </w:r>
      <w:r>
        <w:rPr>
          <w:rFonts w:ascii="Palatino Linotype" w:hAnsi="Palatino Linotype" w:cs="Arial"/>
        </w:rPr>
        <w:t>.</w:t>
      </w:r>
    </w:p>
    <w:p w:rsidR="006468C8" w:rsidRDefault="006468C8" w:rsidP="007F7287">
      <w:pPr>
        <w:spacing w:line="360" w:lineRule="auto"/>
        <w:contextualSpacing/>
        <w:jc w:val="both"/>
        <w:rPr>
          <w:rFonts w:ascii="Palatino Linotype" w:hAnsi="Palatino Linotype" w:cs="Arial"/>
        </w:rPr>
      </w:pPr>
    </w:p>
    <w:p w:rsidR="00B527C6" w:rsidRDefault="00B860AF" w:rsidP="007F7287">
      <w:pPr>
        <w:spacing w:line="360" w:lineRule="auto"/>
        <w:contextualSpacing/>
        <w:jc w:val="both"/>
        <w:rPr>
          <w:rFonts w:ascii="Palatino Linotype" w:hAnsi="Palatino Linotype"/>
        </w:rPr>
      </w:pPr>
      <w:r w:rsidRPr="003E7669">
        <w:rPr>
          <w:rFonts w:ascii="Palatino Linotype" w:hAnsi="Palatino Linotype"/>
        </w:rPr>
        <w:t xml:space="preserve">Es de destacar, que </w:t>
      </w:r>
      <w:r w:rsidR="007F7287" w:rsidRPr="003E7669">
        <w:rPr>
          <w:rFonts w:ascii="Palatino Linotype" w:hAnsi="Palatino Linotype"/>
        </w:rPr>
        <w:t>las</w:t>
      </w:r>
      <w:r w:rsidRPr="003E7669">
        <w:rPr>
          <w:rFonts w:ascii="Palatino Linotype" w:hAnsi="Palatino Linotype"/>
        </w:rPr>
        <w:t xml:space="preserve"> suscrita</w:t>
      </w:r>
      <w:r>
        <w:rPr>
          <w:rFonts w:ascii="Palatino Linotype" w:hAnsi="Palatino Linotype"/>
        </w:rPr>
        <w:t>s, estimamos</w:t>
      </w:r>
      <w:r w:rsidRPr="0073286C">
        <w:rPr>
          <w:rFonts w:ascii="Palatino Linotype" w:hAnsi="Palatino Linotype"/>
        </w:rPr>
        <w:t xml:space="preserve"> necesario precisar algunas consideraciones de hecho y de derecho</w:t>
      </w:r>
      <w:r>
        <w:rPr>
          <w:rFonts w:ascii="Palatino Linotype" w:hAnsi="Palatino Linotype"/>
        </w:rPr>
        <w:t>.</w:t>
      </w:r>
    </w:p>
    <w:p w:rsidR="007F7287" w:rsidRDefault="007F7287" w:rsidP="007F7287">
      <w:pPr>
        <w:spacing w:line="360" w:lineRule="auto"/>
        <w:contextualSpacing/>
        <w:jc w:val="both"/>
        <w:rPr>
          <w:rFonts w:ascii="Palatino Linotype" w:hAnsi="Palatino Linotype"/>
        </w:rPr>
      </w:pPr>
    </w:p>
    <w:p w:rsidR="00B860AF" w:rsidRDefault="00B860AF" w:rsidP="007F7287">
      <w:pPr>
        <w:spacing w:line="360" w:lineRule="auto"/>
        <w:contextualSpacing/>
        <w:jc w:val="both"/>
        <w:rPr>
          <w:rFonts w:ascii="Palatino Linotype" w:hAnsi="Palatino Linotype"/>
        </w:rPr>
      </w:pPr>
      <w:r w:rsidRPr="0073286C">
        <w:rPr>
          <w:rFonts w:ascii="Palatino Linotype" w:hAnsi="Palatino Linotype"/>
        </w:rPr>
        <w:lastRenderedPageBreak/>
        <w:t>Al respecto, tal y como quedó debidamente asentado en la resoluci</w:t>
      </w:r>
      <w:r>
        <w:rPr>
          <w:rFonts w:ascii="Palatino Linotype" w:hAnsi="Palatino Linotype"/>
        </w:rPr>
        <w:t>ón materia del presente voto, el</w:t>
      </w:r>
      <w:r w:rsidRPr="0073286C">
        <w:rPr>
          <w:rFonts w:ascii="Palatino Linotype" w:hAnsi="Palatino Linotype"/>
        </w:rPr>
        <w:t xml:space="preserve"> particular requirió </w:t>
      </w:r>
      <w:r>
        <w:rPr>
          <w:rFonts w:ascii="Palatino Linotype" w:hAnsi="Palatino Linotype"/>
        </w:rPr>
        <w:t xml:space="preserve">medularmente de la </w:t>
      </w:r>
      <w:r w:rsidRPr="00AA5F7D">
        <w:rPr>
          <w:rFonts w:ascii="Palatino Linotype" w:hAnsi="Palatino Linotype"/>
          <w:b/>
        </w:rPr>
        <w:t>Secretaría de Justicia y Derechos Humanos</w:t>
      </w:r>
      <w:r>
        <w:rPr>
          <w:rFonts w:ascii="Palatino Linotype" w:hAnsi="Palatino Linotype"/>
        </w:rPr>
        <w:t xml:space="preserve">, en lo sucesivo </w:t>
      </w:r>
      <w:r w:rsidRPr="0073286C">
        <w:rPr>
          <w:rFonts w:ascii="Palatino Linotype" w:hAnsi="Palatino Linotype"/>
          <w:b/>
        </w:rPr>
        <w:t>SUJETO OBLIGADO,</w:t>
      </w:r>
      <w:r w:rsidRPr="0073286C">
        <w:rPr>
          <w:rFonts w:ascii="Palatino Linotype" w:hAnsi="Palatino Linotype"/>
        </w:rPr>
        <w:t xml:space="preserve"> </w:t>
      </w:r>
      <w:r>
        <w:rPr>
          <w:rFonts w:ascii="Palatino Linotype" w:hAnsi="Palatino Linotype"/>
        </w:rPr>
        <w:t>lo siguiente:</w:t>
      </w:r>
    </w:p>
    <w:p w:rsidR="00B860AF" w:rsidRDefault="00B860AF" w:rsidP="007F7287">
      <w:pPr>
        <w:spacing w:line="360" w:lineRule="auto"/>
        <w:contextualSpacing/>
        <w:jc w:val="both"/>
        <w:rPr>
          <w:rFonts w:ascii="Palatino Linotype" w:hAnsi="Palatino Linotype"/>
        </w:rPr>
      </w:pPr>
    </w:p>
    <w:p w:rsidR="00B860AF" w:rsidRDefault="00B860AF" w:rsidP="007F7287">
      <w:pPr>
        <w:ind w:left="851" w:right="992"/>
        <w:contextualSpacing/>
        <w:jc w:val="both"/>
        <w:rPr>
          <w:rFonts w:ascii="Palatino Linotype" w:hAnsi="Palatino Linotype"/>
        </w:rPr>
      </w:pPr>
      <w:r>
        <w:rPr>
          <w:rFonts w:ascii="Palatino Linotype" w:hAnsi="Palatino Linotype" w:cs="Arial"/>
          <w:i/>
          <w:sz w:val="22"/>
          <w:szCs w:val="22"/>
        </w:rPr>
        <w:t>“</w:t>
      </w:r>
      <w:r w:rsidRPr="00AA5F7D">
        <w:rPr>
          <w:rFonts w:ascii="Palatino Linotype" w:hAnsi="Palatino Linotype" w:cs="Arial"/>
          <w:i/>
          <w:sz w:val="22"/>
          <w:szCs w:val="22"/>
        </w:rPr>
        <w:t>Solicito copias certificadas expedidas gratuitamente y en versión electrónica para comprobar el contenido de la versión pública de los expedientes formados con motivo del correo electrónico de fecha 03/08/2019, incluyendo los escritos de petición y respuestas.”</w:t>
      </w:r>
    </w:p>
    <w:p w:rsidR="00B860AF" w:rsidRDefault="00B860AF" w:rsidP="007F7287">
      <w:pPr>
        <w:spacing w:line="360" w:lineRule="auto"/>
        <w:contextualSpacing/>
        <w:jc w:val="both"/>
        <w:rPr>
          <w:rFonts w:ascii="Palatino Linotype" w:hAnsi="Palatino Linotype" w:cs="Arial"/>
        </w:rPr>
      </w:pPr>
    </w:p>
    <w:p w:rsidR="00B860AF" w:rsidRDefault="00B860AF" w:rsidP="007F7287">
      <w:pPr>
        <w:spacing w:line="360" w:lineRule="auto"/>
        <w:contextualSpacing/>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73286C">
        <w:rPr>
          <w:rFonts w:ascii="Palatino Linotype" w:hAnsi="Palatino Linotype" w:cs="Arial"/>
        </w:rPr>
        <w:t>en respuesta</w:t>
      </w:r>
      <w:r>
        <w:rPr>
          <w:rFonts w:ascii="Palatino Linotype" w:hAnsi="Palatino Linotype" w:cs="Arial"/>
        </w:rPr>
        <w:t xml:space="preserve"> a la solicitud de información </w:t>
      </w:r>
      <w:r w:rsidRPr="00701C3F">
        <w:rPr>
          <w:rFonts w:ascii="Palatino Linotype" w:hAnsi="Palatino Linotype" w:cs="Arial"/>
        </w:rPr>
        <w:t>manifestó</w:t>
      </w:r>
      <w:r>
        <w:rPr>
          <w:rFonts w:ascii="Palatino Linotype" w:hAnsi="Palatino Linotype" w:cs="Arial"/>
        </w:rPr>
        <w:t>:</w:t>
      </w:r>
    </w:p>
    <w:p w:rsidR="007F7287" w:rsidRDefault="007F7287" w:rsidP="007F7287">
      <w:pPr>
        <w:ind w:left="851" w:right="902"/>
        <w:contextualSpacing/>
        <w:jc w:val="both"/>
        <w:rPr>
          <w:rFonts w:ascii="Palatino Linotype" w:hAnsi="Palatino Linotype" w:cs="Arial"/>
          <w:i/>
          <w:sz w:val="22"/>
          <w:szCs w:val="22"/>
        </w:rPr>
      </w:pPr>
    </w:p>
    <w:p w:rsidR="00B860AF" w:rsidRPr="00AA5F7D" w:rsidRDefault="00B860AF" w:rsidP="007F7287">
      <w:pPr>
        <w:ind w:left="851" w:right="992"/>
        <w:contextualSpacing/>
        <w:jc w:val="both"/>
        <w:rPr>
          <w:rFonts w:ascii="Palatino Linotype" w:hAnsi="Palatino Linotype" w:cs="Arial"/>
          <w:i/>
          <w:sz w:val="22"/>
          <w:szCs w:val="22"/>
        </w:rPr>
      </w:pPr>
      <w:r w:rsidRPr="00AA5F7D">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860AF" w:rsidRPr="00AA5F7D" w:rsidRDefault="00B860AF" w:rsidP="007F7287">
      <w:pPr>
        <w:ind w:left="851" w:right="992"/>
        <w:contextualSpacing/>
        <w:jc w:val="both"/>
        <w:rPr>
          <w:rFonts w:ascii="Palatino Linotype" w:hAnsi="Palatino Linotype" w:cs="Arial"/>
          <w:i/>
          <w:sz w:val="22"/>
          <w:szCs w:val="22"/>
        </w:rPr>
      </w:pPr>
    </w:p>
    <w:p w:rsidR="00B860AF" w:rsidRPr="00AA5F7D" w:rsidRDefault="00B860AF" w:rsidP="007F7287">
      <w:pPr>
        <w:ind w:left="851" w:right="992"/>
        <w:contextualSpacing/>
        <w:jc w:val="both"/>
        <w:rPr>
          <w:rFonts w:ascii="Palatino Linotype" w:hAnsi="Palatino Linotype" w:cs="Arial"/>
          <w:i/>
          <w:sz w:val="22"/>
          <w:szCs w:val="22"/>
        </w:rPr>
      </w:pPr>
      <w:proofErr w:type="gramStart"/>
      <w:r w:rsidRPr="00AA5F7D">
        <w:rPr>
          <w:rFonts w:ascii="Palatino Linotype" w:hAnsi="Palatino Linotype" w:cs="Arial"/>
          <w:i/>
          <w:sz w:val="22"/>
          <w:szCs w:val="22"/>
        </w:rPr>
        <w:t>se</w:t>
      </w:r>
      <w:proofErr w:type="gramEnd"/>
      <w:r w:rsidRPr="00AA5F7D">
        <w:rPr>
          <w:rFonts w:ascii="Palatino Linotype" w:hAnsi="Palatino Linotype" w:cs="Arial"/>
          <w:i/>
          <w:sz w:val="22"/>
          <w:szCs w:val="22"/>
        </w:rPr>
        <w:t xml:space="preserve"> remite respuesta a solicitud de información, si esta no es legible favor de comunicarse a los teléfonos 2137511 y 2137512,ext. 106</w:t>
      </w:r>
    </w:p>
    <w:p w:rsidR="00B860AF" w:rsidRPr="00AA5F7D" w:rsidRDefault="00B860AF" w:rsidP="007F7287">
      <w:pPr>
        <w:ind w:left="851" w:right="992"/>
        <w:contextualSpacing/>
        <w:jc w:val="both"/>
        <w:rPr>
          <w:rFonts w:ascii="Palatino Linotype" w:hAnsi="Palatino Linotype" w:cs="Arial"/>
          <w:i/>
          <w:sz w:val="22"/>
          <w:szCs w:val="22"/>
        </w:rPr>
      </w:pPr>
    </w:p>
    <w:p w:rsidR="00B860AF" w:rsidRPr="00AA5F7D" w:rsidRDefault="00B860AF" w:rsidP="007F7287">
      <w:pPr>
        <w:ind w:left="851" w:right="992"/>
        <w:contextualSpacing/>
        <w:jc w:val="both"/>
        <w:rPr>
          <w:rFonts w:ascii="Palatino Linotype" w:hAnsi="Palatino Linotype" w:cs="Arial"/>
          <w:i/>
          <w:sz w:val="22"/>
          <w:szCs w:val="22"/>
        </w:rPr>
      </w:pPr>
      <w:r w:rsidRPr="00AA5F7D">
        <w:rPr>
          <w:rFonts w:ascii="Palatino Linotype" w:hAnsi="Palatino Linotype" w:cs="Arial"/>
          <w:i/>
          <w:sz w:val="22"/>
          <w:szCs w:val="22"/>
        </w:rPr>
        <w:t>ATENTAMENTE</w:t>
      </w:r>
    </w:p>
    <w:p w:rsidR="00B860AF" w:rsidRPr="00AA5F7D" w:rsidRDefault="00B860AF" w:rsidP="007F7287">
      <w:pPr>
        <w:ind w:left="851" w:right="992"/>
        <w:contextualSpacing/>
        <w:jc w:val="both"/>
        <w:rPr>
          <w:rFonts w:ascii="Palatino Linotype" w:hAnsi="Palatino Linotype" w:cs="Arial"/>
          <w:i/>
          <w:sz w:val="22"/>
          <w:szCs w:val="22"/>
        </w:rPr>
      </w:pPr>
    </w:p>
    <w:p w:rsidR="00B860AF" w:rsidRPr="00AA5F7D" w:rsidRDefault="00B860AF" w:rsidP="007F7287">
      <w:pPr>
        <w:ind w:left="851" w:right="992"/>
        <w:contextualSpacing/>
        <w:jc w:val="both"/>
        <w:rPr>
          <w:rFonts w:ascii="Palatino Linotype" w:hAnsi="Palatino Linotype" w:cs="Arial"/>
          <w:i/>
          <w:sz w:val="22"/>
          <w:szCs w:val="22"/>
        </w:rPr>
      </w:pPr>
      <w:r w:rsidRPr="00AA5F7D">
        <w:rPr>
          <w:rFonts w:ascii="Palatino Linotype" w:hAnsi="Palatino Linotype" w:cs="Arial"/>
          <w:i/>
          <w:sz w:val="22"/>
          <w:szCs w:val="22"/>
        </w:rPr>
        <w:t>DRA. PATRICIA BENITEZ CARDOSO” (Sic)</w:t>
      </w:r>
    </w:p>
    <w:p w:rsidR="00B860AF" w:rsidRPr="007F7287" w:rsidRDefault="00B860AF" w:rsidP="007F7287">
      <w:pPr>
        <w:spacing w:line="360" w:lineRule="auto"/>
        <w:ind w:right="899"/>
        <w:contextualSpacing/>
        <w:jc w:val="both"/>
        <w:rPr>
          <w:rFonts w:ascii="Palatino Linotype" w:hAnsi="Palatino Linotype" w:cs="Arial"/>
          <w:i/>
          <w:szCs w:val="22"/>
        </w:rPr>
      </w:pPr>
    </w:p>
    <w:p w:rsidR="00B527C6" w:rsidRDefault="00B860AF" w:rsidP="007F7287">
      <w:pPr>
        <w:spacing w:line="360" w:lineRule="auto"/>
        <w:contextualSpacing/>
        <w:jc w:val="both"/>
        <w:rPr>
          <w:rFonts w:ascii="Palatino Linotype" w:hAnsi="Palatino Linotype" w:cs="Arial"/>
        </w:rPr>
      </w:pPr>
      <w:r w:rsidRPr="00AA5F7D">
        <w:rPr>
          <w:rFonts w:ascii="Palatino Linotype" w:hAnsi="Palatino Linotype"/>
        </w:rPr>
        <w:t xml:space="preserve">Advirtiendo de dicha respuesta, que </w:t>
      </w:r>
      <w:r w:rsidRPr="00AA5F7D">
        <w:rPr>
          <w:rFonts w:ascii="Palatino Linotype" w:hAnsi="Palatino Linotype" w:cs="Arial"/>
          <w:b/>
        </w:rPr>
        <w:t>EL SUJETO OBLIGADO</w:t>
      </w:r>
      <w:r w:rsidRPr="00AA5F7D">
        <w:rPr>
          <w:rFonts w:ascii="Palatino Linotype" w:hAnsi="Palatino Linotype"/>
        </w:rPr>
        <w:t xml:space="preserve"> acompañó los archivos</w:t>
      </w:r>
      <w:r>
        <w:rPr>
          <w:rFonts w:ascii="Palatino Linotype" w:hAnsi="Palatino Linotype"/>
        </w:rPr>
        <w:t xml:space="preserve"> electrónicos </w:t>
      </w:r>
      <w:hyperlink r:id="rId8" w:tgtFrame="_blank" w:history="1">
        <w:r w:rsidRPr="00AA5F7D">
          <w:rPr>
            <w:rFonts w:ascii="Palatino Linotype" w:hAnsi="Palatino Linotype" w:cs="Arial"/>
            <w:b/>
          </w:rPr>
          <w:t>oficio SAIMEX.pdf</w:t>
        </w:r>
      </w:hyperlink>
      <w:r>
        <w:rPr>
          <w:rFonts w:ascii="Palatino Linotype" w:hAnsi="Palatino Linotype" w:cs="Arial"/>
          <w:b/>
        </w:rPr>
        <w:t xml:space="preserve"> </w:t>
      </w:r>
      <w:r w:rsidRPr="00B860AF">
        <w:rPr>
          <w:rFonts w:ascii="Palatino Linotype" w:hAnsi="Palatino Linotype" w:cs="Arial"/>
        </w:rPr>
        <w:t>mediante</w:t>
      </w:r>
      <w:r>
        <w:rPr>
          <w:rFonts w:ascii="Palatino Linotype" w:hAnsi="Palatino Linotype" w:cs="Arial"/>
          <w:b/>
        </w:rPr>
        <w:t xml:space="preserve"> </w:t>
      </w:r>
      <w:r w:rsidRPr="00B860AF">
        <w:rPr>
          <w:rFonts w:ascii="Palatino Linotype" w:hAnsi="Palatino Linotype" w:cs="Arial"/>
        </w:rPr>
        <w:t xml:space="preserve">el cual </w:t>
      </w:r>
      <w:r>
        <w:rPr>
          <w:rFonts w:ascii="Palatino Linotype" w:hAnsi="Palatino Linotype" w:cs="Arial"/>
        </w:rPr>
        <w:t xml:space="preserve">la </w:t>
      </w:r>
      <w:r w:rsidR="00B754E1">
        <w:rPr>
          <w:rFonts w:ascii="Palatino Linotype" w:hAnsi="Palatino Linotype" w:cs="Arial"/>
        </w:rPr>
        <w:t>Subdirectora del Centro de Atención e Información a Víctimas y Servidor Público Habilitado Suplente medularmente informó que de una búsqueda minuciosa no se localizó la informaci</w:t>
      </w:r>
      <w:r w:rsidR="000840C3">
        <w:rPr>
          <w:rFonts w:ascii="Palatino Linotype" w:hAnsi="Palatino Linotype" w:cs="Arial"/>
        </w:rPr>
        <w:t xml:space="preserve">ón </w:t>
      </w:r>
      <w:r w:rsidR="00B754E1">
        <w:rPr>
          <w:rFonts w:ascii="Palatino Linotype" w:hAnsi="Palatino Linotype" w:cs="Arial"/>
        </w:rPr>
        <w:t>solicitada;</w:t>
      </w:r>
      <w:r w:rsidR="00B754E1" w:rsidRPr="00B860AF">
        <w:rPr>
          <w:rFonts w:ascii="Palatino Linotype" w:hAnsi="Palatino Linotype" w:cs="Arial"/>
        </w:rPr>
        <w:t xml:space="preserve"> </w:t>
      </w:r>
      <w:r w:rsidRPr="00AA5F7D">
        <w:rPr>
          <w:rFonts w:ascii="Palatino Linotype" w:hAnsi="Palatino Linotype" w:cs="Arial"/>
        </w:rPr>
        <w:t>y</w:t>
      </w:r>
      <w:r w:rsidR="00B754E1">
        <w:rPr>
          <w:rFonts w:ascii="Palatino Linotype" w:hAnsi="Palatino Linotype" w:cs="Arial"/>
        </w:rPr>
        <w:t>,</w:t>
      </w:r>
      <w:r w:rsidRPr="00AA5F7D">
        <w:rPr>
          <w:rFonts w:ascii="Palatino Linotype" w:hAnsi="Palatino Linotype" w:cs="Arial"/>
        </w:rPr>
        <w:t xml:space="preserve"> </w:t>
      </w:r>
      <w:hyperlink r:id="rId9" w:tgtFrame="_blank" w:history="1">
        <w:r w:rsidRPr="00AA5F7D">
          <w:rPr>
            <w:rFonts w:ascii="Palatino Linotype" w:hAnsi="Palatino Linotype" w:cs="Arial"/>
            <w:b/>
          </w:rPr>
          <w:t>Untitled_11042019_062409.pdf</w:t>
        </w:r>
      </w:hyperlink>
      <w:r w:rsidR="00B754E1">
        <w:rPr>
          <w:rFonts w:ascii="Palatino Linotype" w:hAnsi="Palatino Linotype" w:cs="Arial"/>
          <w:b/>
        </w:rPr>
        <w:t xml:space="preserve"> </w:t>
      </w:r>
      <w:r w:rsidR="00B754E1">
        <w:rPr>
          <w:rFonts w:ascii="Palatino Linotype" w:hAnsi="Palatino Linotype" w:cs="Arial"/>
        </w:rPr>
        <w:t xml:space="preserve">mediante el cual la Titular dela Unidad de </w:t>
      </w:r>
      <w:r w:rsidR="00B754E1">
        <w:rPr>
          <w:rFonts w:ascii="Palatino Linotype" w:hAnsi="Palatino Linotype" w:cs="Arial"/>
        </w:rPr>
        <w:lastRenderedPageBreak/>
        <w:t>Transparencia informó que la solicitud fue turnada a la Servidora Pública Habilitada, misma que remitió la respuesta adjunta en el archivo electrónico antes descrito.</w:t>
      </w:r>
    </w:p>
    <w:p w:rsidR="00E83D90" w:rsidRDefault="00E83D90" w:rsidP="007F7287">
      <w:pPr>
        <w:spacing w:line="360" w:lineRule="auto"/>
        <w:contextualSpacing/>
        <w:jc w:val="both"/>
        <w:rPr>
          <w:rFonts w:ascii="Palatino Linotype" w:hAnsi="Palatino Linotype" w:cs="Arial"/>
        </w:rPr>
      </w:pPr>
    </w:p>
    <w:p w:rsidR="00E83D90" w:rsidRDefault="00E83D90" w:rsidP="007F7287">
      <w:pPr>
        <w:spacing w:line="360" w:lineRule="auto"/>
        <w:contextualSpacing/>
        <w:jc w:val="both"/>
        <w:rPr>
          <w:rFonts w:ascii="Palatino Linotype" w:hAnsi="Palatino Linotype"/>
        </w:rPr>
      </w:pPr>
      <w:r>
        <w:rPr>
          <w:rFonts w:ascii="Palatino Linotype" w:hAnsi="Palatino Linotype"/>
        </w:rPr>
        <w:t xml:space="preserve">Inconforme con la respuesta otorgada por </w:t>
      </w:r>
      <w:r>
        <w:rPr>
          <w:rFonts w:ascii="Palatino Linotype" w:hAnsi="Palatino Linotype"/>
          <w:b/>
        </w:rPr>
        <w:t xml:space="preserve">EL SUJETO OBLIGADO, </w:t>
      </w:r>
      <w:r>
        <w:rPr>
          <w:rFonts w:ascii="Palatino Linotype" w:hAnsi="Palatino Linotype"/>
        </w:rPr>
        <w:t>el particular interpuso el recurso de revisión de mérito señalando como acto impugnado:</w:t>
      </w:r>
    </w:p>
    <w:p w:rsidR="00E83D90" w:rsidRDefault="00E83D90" w:rsidP="007F7287">
      <w:pPr>
        <w:spacing w:line="360" w:lineRule="auto"/>
        <w:contextualSpacing/>
        <w:jc w:val="both"/>
        <w:rPr>
          <w:rFonts w:ascii="Palatino Linotype" w:hAnsi="Palatino Linotype"/>
        </w:rPr>
      </w:pPr>
    </w:p>
    <w:p w:rsidR="00E83D90" w:rsidRPr="00AA5F7D" w:rsidRDefault="00E83D90" w:rsidP="007F7287">
      <w:pPr>
        <w:spacing w:line="360" w:lineRule="auto"/>
        <w:ind w:left="851" w:right="992"/>
        <w:contextualSpacing/>
        <w:jc w:val="both"/>
        <w:rPr>
          <w:rFonts w:ascii="Palatino Linotype" w:hAnsi="Palatino Linotype" w:cs="Arial"/>
          <w:i/>
          <w:sz w:val="22"/>
          <w:szCs w:val="22"/>
        </w:rPr>
      </w:pPr>
      <w:r w:rsidRPr="00AA5F7D">
        <w:rPr>
          <w:rFonts w:ascii="Palatino Linotype" w:hAnsi="Palatino Linotype" w:cs="Arial"/>
          <w:i/>
          <w:sz w:val="22"/>
          <w:szCs w:val="22"/>
        </w:rPr>
        <w:t>“se impugna la respuesta.” (Sic)</w:t>
      </w:r>
    </w:p>
    <w:p w:rsidR="00E83D90" w:rsidRDefault="00E83D90" w:rsidP="007F7287">
      <w:pPr>
        <w:spacing w:line="360" w:lineRule="auto"/>
        <w:contextualSpacing/>
        <w:jc w:val="both"/>
        <w:rPr>
          <w:rFonts w:ascii="Palatino Linotype" w:hAnsi="Palatino Linotype"/>
        </w:rPr>
      </w:pPr>
    </w:p>
    <w:p w:rsidR="00E83D90" w:rsidRDefault="00E83D90" w:rsidP="007F7287">
      <w:pPr>
        <w:spacing w:line="360" w:lineRule="auto"/>
        <w:contextualSpacing/>
        <w:jc w:val="both"/>
        <w:rPr>
          <w:rFonts w:ascii="Palatino Linotype" w:hAnsi="Palatino Linotype"/>
        </w:rPr>
      </w:pPr>
      <w:r>
        <w:rPr>
          <w:rFonts w:ascii="Palatino Linotype" w:hAnsi="Palatino Linotype"/>
        </w:rPr>
        <w:t>Asimismo, como razones o motivos de inconformidad:</w:t>
      </w:r>
    </w:p>
    <w:p w:rsidR="00E83D90" w:rsidRDefault="00E83D90" w:rsidP="007F7287">
      <w:pPr>
        <w:spacing w:line="360" w:lineRule="auto"/>
        <w:contextualSpacing/>
        <w:jc w:val="both"/>
        <w:rPr>
          <w:rFonts w:ascii="Palatino Linotype" w:hAnsi="Palatino Linotype"/>
        </w:rPr>
      </w:pPr>
    </w:p>
    <w:p w:rsidR="00E83D90" w:rsidRPr="00AA5F7D" w:rsidRDefault="00E83D90" w:rsidP="007F7287">
      <w:pPr>
        <w:ind w:left="851" w:right="992"/>
        <w:contextualSpacing/>
        <w:jc w:val="both"/>
        <w:rPr>
          <w:rFonts w:ascii="Palatino Linotype" w:hAnsi="Palatino Linotype" w:cs="Arial"/>
          <w:i/>
          <w:sz w:val="22"/>
          <w:szCs w:val="22"/>
        </w:rPr>
      </w:pPr>
      <w:r w:rsidRPr="00AA5F7D">
        <w:rPr>
          <w:rFonts w:ascii="Palatino Linotype" w:hAnsi="Palatino Linotype" w:cs="Arial"/>
          <w:i/>
          <w:sz w:val="22"/>
          <w:szCs w:val="22"/>
        </w:rPr>
        <w:t>“En los documentos adjuntos a la solicitud de información se observa que la petición enviada por correo también fue dirigida a Secretaría de Justicia y Derechos Humanos del Estado de México y de la respuesta no se observa que hayan realizado búsqueda alguna en dicha cuenta de correo por lo que la respuesta es evasiva.” (Sic)</w:t>
      </w:r>
    </w:p>
    <w:p w:rsidR="00E83D90" w:rsidRDefault="00E83D90" w:rsidP="007F7287">
      <w:pPr>
        <w:spacing w:line="360" w:lineRule="auto"/>
        <w:contextualSpacing/>
        <w:jc w:val="both"/>
        <w:rPr>
          <w:rFonts w:ascii="Palatino Linotype" w:hAnsi="Palatino Linotype"/>
        </w:rPr>
      </w:pPr>
    </w:p>
    <w:p w:rsidR="00E83D90" w:rsidRDefault="00E83D90" w:rsidP="007F7287">
      <w:pPr>
        <w:spacing w:line="360" w:lineRule="auto"/>
        <w:contextualSpacing/>
        <w:jc w:val="both"/>
        <w:rPr>
          <w:rFonts w:ascii="Palatino Linotype" w:hAnsi="Palatino Linotype" w:cs="Arial"/>
        </w:rPr>
      </w:pPr>
      <w:r w:rsidRPr="0073286C">
        <w:rPr>
          <w:rFonts w:ascii="Palatino Linotype" w:hAnsi="Palatino Linotype" w:cs="Arial"/>
        </w:rPr>
        <w:t xml:space="preserve">Atento a lo anterior, </w:t>
      </w:r>
      <w:r w:rsidR="000840C3">
        <w:rPr>
          <w:rFonts w:ascii="Palatino Linotype" w:hAnsi="Palatino Linotype" w:cs="Arial"/>
        </w:rPr>
        <w:t>se</w:t>
      </w:r>
      <w:r w:rsidRPr="0073286C">
        <w:rPr>
          <w:rFonts w:ascii="Palatino Linotype" w:hAnsi="Palatino Linotype" w:cs="Arial"/>
        </w:rPr>
        <w:t xml:space="preserve"> determinó </w:t>
      </w:r>
      <w:r>
        <w:rPr>
          <w:rFonts w:ascii="Palatino Linotype" w:hAnsi="Palatino Linotype" w:cs="Arial"/>
          <w:b/>
        </w:rPr>
        <w:t>MODIFICAR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Pr>
          <w:rFonts w:ascii="Palatino Linotype" w:hAnsi="Palatino Linotype" w:cs="Arial"/>
        </w:rPr>
        <w:t>ordenándole la entrega</w:t>
      </w:r>
      <w:r w:rsidRPr="00222326">
        <w:rPr>
          <w:rFonts w:ascii="Palatino Linotype" w:hAnsi="Palatino Linotype" w:cs="Arial"/>
        </w:rPr>
        <w:t xml:space="preserve"> en copias certificadas </w:t>
      </w:r>
      <w:r w:rsidRPr="00222326">
        <w:rPr>
          <w:rFonts w:ascii="Palatino Linotype" w:hAnsi="Palatino Linotype" w:cs="Arial"/>
          <w:i/>
        </w:rPr>
        <w:t>sin costo</w:t>
      </w:r>
      <w:r w:rsidRPr="00222326">
        <w:rPr>
          <w:rFonts w:ascii="Palatino Linotype" w:hAnsi="Palatino Linotype" w:cs="Arial"/>
        </w:rPr>
        <w:t xml:space="preserve">, </w:t>
      </w:r>
      <w:r>
        <w:rPr>
          <w:rFonts w:ascii="Palatino Linotype" w:hAnsi="Palatino Linotype" w:cs="Arial"/>
        </w:rPr>
        <w:t>de lo</w:t>
      </w:r>
      <w:r w:rsidRPr="00222326">
        <w:rPr>
          <w:rFonts w:ascii="Palatino Linotype" w:hAnsi="Palatino Linotype" w:cs="Arial"/>
        </w:rPr>
        <w:t xml:space="preserve"> siguiente:</w:t>
      </w:r>
    </w:p>
    <w:p w:rsidR="00E83D90" w:rsidRDefault="00E83D90" w:rsidP="007F7287">
      <w:pPr>
        <w:spacing w:line="360" w:lineRule="auto"/>
        <w:contextualSpacing/>
        <w:jc w:val="both"/>
        <w:rPr>
          <w:rFonts w:ascii="Palatino Linotype" w:hAnsi="Palatino Linotype" w:cs="Arial"/>
        </w:rPr>
      </w:pPr>
    </w:p>
    <w:p w:rsidR="00E83D90" w:rsidRPr="00AA5F7D" w:rsidRDefault="00E83D90" w:rsidP="007F7287">
      <w:pPr>
        <w:ind w:left="851" w:right="992"/>
        <w:contextualSpacing/>
        <w:jc w:val="both"/>
        <w:rPr>
          <w:rFonts w:ascii="Palatino Linotype" w:eastAsiaTheme="minorEastAsia" w:hAnsi="Palatino Linotype" w:cs="Arial"/>
          <w:i/>
          <w:sz w:val="22"/>
          <w:szCs w:val="22"/>
          <w:lang w:val="es-ES_tradnl" w:eastAsia="es-MX"/>
        </w:rPr>
      </w:pPr>
      <w:r w:rsidRPr="00AA5F7D">
        <w:rPr>
          <w:rFonts w:ascii="Palatino Linotype" w:eastAsiaTheme="minorEastAsia" w:hAnsi="Palatino Linotype" w:cs="Arial"/>
          <w:i/>
          <w:sz w:val="22"/>
          <w:szCs w:val="22"/>
          <w:lang w:val="es-ES_tradnl" w:eastAsia="es-MX"/>
        </w:rPr>
        <w:t>“Los documentos que al 14 de octubre de 2019 obren en el expediente formado, con motivo del correo electrónico de fecha 3 de agosto de 2019, incluyendo escritos de petición y respuesta.</w:t>
      </w:r>
    </w:p>
    <w:p w:rsidR="00E83D90" w:rsidRPr="00AA5F7D" w:rsidRDefault="00E83D90" w:rsidP="007F7287">
      <w:pPr>
        <w:ind w:left="851" w:right="992"/>
        <w:contextualSpacing/>
        <w:jc w:val="both"/>
        <w:rPr>
          <w:rFonts w:ascii="Palatino Linotype" w:eastAsiaTheme="minorEastAsia" w:hAnsi="Palatino Linotype" w:cs="Arial"/>
          <w:i/>
          <w:sz w:val="22"/>
          <w:szCs w:val="22"/>
          <w:lang w:val="es-ES_tradnl" w:eastAsia="es-MX"/>
        </w:rPr>
      </w:pPr>
    </w:p>
    <w:p w:rsidR="00E83D90" w:rsidRPr="00AA5F7D" w:rsidRDefault="00E83D90" w:rsidP="007F7287">
      <w:pPr>
        <w:ind w:left="851" w:right="992"/>
        <w:contextualSpacing/>
        <w:jc w:val="both"/>
        <w:rPr>
          <w:rFonts w:ascii="Palatino Linotype" w:eastAsiaTheme="minorEastAsia" w:hAnsi="Palatino Linotype" w:cstheme="minorBidi"/>
          <w:i/>
          <w:sz w:val="22"/>
          <w:szCs w:val="22"/>
          <w:lang w:val="es-ES_tradnl"/>
        </w:rPr>
      </w:pPr>
      <w:r w:rsidRPr="00AA5F7D">
        <w:rPr>
          <w:rFonts w:ascii="Palatino Linotype" w:eastAsiaTheme="minorEastAsia" w:hAnsi="Palatino Linotype" w:cstheme="minorBidi"/>
          <w:i/>
          <w:sz w:val="22"/>
          <w:szCs w:val="22"/>
          <w:lang w:val="es-ES_tradnl"/>
        </w:rPr>
        <w:t xml:space="preserve">Debiendo </w:t>
      </w:r>
      <w:r w:rsidRPr="00AA5F7D">
        <w:rPr>
          <w:rFonts w:ascii="Palatino Linotype" w:eastAsia="Arial Unicode MS" w:hAnsi="Palatino Linotype" w:cs="Arial"/>
          <w:i/>
          <w:sz w:val="22"/>
          <w:szCs w:val="22"/>
        </w:rPr>
        <w:t>notificar</w:t>
      </w:r>
      <w:r w:rsidRPr="00AA5F7D">
        <w:rPr>
          <w:rFonts w:ascii="Palatino Linotype" w:eastAsiaTheme="minorEastAsia" w:hAnsi="Palatino Linotype" w:cstheme="minorBidi"/>
          <w:i/>
          <w:sz w:val="22"/>
          <w:szCs w:val="22"/>
          <w:lang w:val="es-ES_tradnl"/>
        </w:rPr>
        <w:t xml:space="preserve"> al </w:t>
      </w:r>
      <w:r w:rsidRPr="00AA5F7D">
        <w:rPr>
          <w:rFonts w:ascii="Palatino Linotype" w:eastAsiaTheme="minorEastAsia" w:hAnsi="Palatino Linotype" w:cstheme="minorBidi"/>
          <w:b/>
          <w:i/>
          <w:sz w:val="22"/>
          <w:szCs w:val="22"/>
          <w:lang w:val="es-ES_tradnl"/>
        </w:rPr>
        <w:t>RECURRENTE</w:t>
      </w:r>
      <w:r w:rsidRPr="00AA5F7D">
        <w:rPr>
          <w:rFonts w:ascii="Palatino Linotype" w:eastAsiaTheme="minorEastAsia" w:hAnsi="Palatino Linotype" w:cstheme="minorBidi"/>
          <w:i/>
          <w:sz w:val="22"/>
          <w:szCs w:val="22"/>
          <w:lang w:val="es-ES_tradnl"/>
        </w:rPr>
        <w:t xml:space="preserve"> el Acuerdo de Clasificación de la información que emita en su caso el Comité de Transparencia con motivo de la </w:t>
      </w:r>
      <w:r w:rsidRPr="00AA5F7D">
        <w:rPr>
          <w:rFonts w:ascii="Palatino Linotype" w:eastAsiaTheme="minorEastAsia" w:hAnsi="Palatino Linotype" w:cs="Arial"/>
          <w:i/>
          <w:sz w:val="22"/>
          <w:szCs w:val="22"/>
          <w:lang w:val="es-ES_tradnl" w:eastAsia="es-MX"/>
        </w:rPr>
        <w:t>versión</w:t>
      </w:r>
      <w:r w:rsidRPr="00AA5F7D">
        <w:rPr>
          <w:rFonts w:ascii="Palatino Linotype" w:eastAsiaTheme="minorEastAsia" w:hAnsi="Palatino Linotype" w:cstheme="minorBidi"/>
          <w:i/>
          <w:sz w:val="22"/>
          <w:szCs w:val="22"/>
          <w:lang w:val="es-ES_tradnl"/>
        </w:rPr>
        <w:t xml:space="preserve"> pública.</w:t>
      </w:r>
    </w:p>
    <w:p w:rsidR="00E83D90" w:rsidRPr="00AA5F7D" w:rsidRDefault="00E83D90" w:rsidP="007F7287">
      <w:pPr>
        <w:ind w:left="851" w:right="992"/>
        <w:contextualSpacing/>
        <w:jc w:val="both"/>
        <w:rPr>
          <w:rFonts w:ascii="Palatino Linotype" w:eastAsia="Arial Unicode MS" w:hAnsi="Palatino Linotype" w:cs="Arial"/>
          <w:i/>
          <w:sz w:val="22"/>
          <w:szCs w:val="22"/>
        </w:rPr>
      </w:pPr>
    </w:p>
    <w:p w:rsidR="00E83D90" w:rsidRPr="00AA5F7D" w:rsidRDefault="00E83D90" w:rsidP="007F7287">
      <w:pPr>
        <w:ind w:left="851" w:right="992"/>
        <w:contextualSpacing/>
        <w:jc w:val="both"/>
        <w:rPr>
          <w:rFonts w:ascii="Palatino Linotype" w:eastAsia="Arial Unicode MS" w:hAnsi="Palatino Linotype" w:cs="Arial"/>
          <w:i/>
          <w:sz w:val="22"/>
          <w:szCs w:val="22"/>
        </w:rPr>
      </w:pPr>
      <w:r w:rsidRPr="00AA5F7D">
        <w:rPr>
          <w:rFonts w:ascii="Palatino Linotype" w:eastAsia="Arial Unicode MS" w:hAnsi="Palatino Linotype" w:cs="Arial"/>
          <w:i/>
          <w:sz w:val="22"/>
          <w:szCs w:val="22"/>
        </w:rPr>
        <w:t xml:space="preserve">A efecto de que </w:t>
      </w:r>
      <w:r w:rsidRPr="00AA5F7D">
        <w:rPr>
          <w:rFonts w:ascii="Palatino Linotype" w:eastAsia="Arial Unicode MS" w:hAnsi="Palatino Linotype" w:cs="Arial"/>
          <w:b/>
          <w:i/>
          <w:color w:val="000000"/>
          <w:sz w:val="22"/>
          <w:szCs w:val="22"/>
        </w:rPr>
        <w:t>EL SUJETO OBLIGADO</w:t>
      </w:r>
      <w:r w:rsidRPr="00AA5F7D">
        <w:rPr>
          <w:rFonts w:ascii="Palatino Linotype" w:eastAsia="Arial Unicode MS" w:hAnsi="Palatino Linotype" w:cs="Arial"/>
          <w:i/>
          <w:sz w:val="22"/>
          <w:szCs w:val="22"/>
        </w:rPr>
        <w:t xml:space="preserve"> entregue las copias certificadas, deberá informar al</w:t>
      </w:r>
      <w:r w:rsidRPr="00AA5F7D">
        <w:rPr>
          <w:rFonts w:ascii="Palatino Linotype" w:eastAsia="Arial Unicode MS" w:hAnsi="Palatino Linotype" w:cs="Arial"/>
          <w:b/>
          <w:i/>
          <w:color w:val="000000"/>
          <w:sz w:val="22"/>
          <w:szCs w:val="22"/>
        </w:rPr>
        <w:t xml:space="preserve"> RECURRENTE</w:t>
      </w:r>
      <w:r w:rsidRPr="00AA5F7D">
        <w:rPr>
          <w:rFonts w:ascii="Palatino Linotype" w:eastAsia="Arial Unicode MS" w:hAnsi="Palatino Linotype" w:cs="Arial"/>
          <w:i/>
          <w:color w:val="000000"/>
          <w:sz w:val="22"/>
          <w:szCs w:val="22"/>
        </w:rPr>
        <w:t xml:space="preserve"> </w:t>
      </w:r>
      <w:r w:rsidRPr="00AA5F7D">
        <w:rPr>
          <w:rFonts w:ascii="Palatino Linotype" w:eastAsia="Arial Unicode MS" w:hAnsi="Palatino Linotype" w:cs="Arial"/>
          <w:i/>
          <w:sz w:val="22"/>
          <w:szCs w:val="22"/>
        </w:rPr>
        <w:t xml:space="preserve">el lugar, días y horario para recoger las mismas. </w:t>
      </w:r>
    </w:p>
    <w:p w:rsidR="00E83D90" w:rsidRPr="00AA5F7D" w:rsidRDefault="00E83D90" w:rsidP="007F7287">
      <w:pPr>
        <w:ind w:left="851" w:right="992"/>
        <w:contextualSpacing/>
        <w:jc w:val="both"/>
        <w:rPr>
          <w:rFonts w:ascii="Palatino Linotype" w:eastAsiaTheme="minorEastAsia" w:hAnsi="Palatino Linotype" w:cs="Arial"/>
          <w:i/>
          <w:sz w:val="22"/>
          <w:szCs w:val="22"/>
          <w:lang w:val="es-ES_tradnl" w:eastAsia="es-MX"/>
        </w:rPr>
      </w:pPr>
    </w:p>
    <w:p w:rsidR="00E83D90" w:rsidRPr="00AA5F7D" w:rsidRDefault="00E83D90" w:rsidP="007F7287">
      <w:pPr>
        <w:ind w:left="851" w:right="992"/>
        <w:contextualSpacing/>
        <w:jc w:val="both"/>
        <w:rPr>
          <w:rFonts w:ascii="Palatino Linotype" w:eastAsiaTheme="minorEastAsia" w:hAnsi="Palatino Linotype" w:cs="Arial"/>
          <w:i/>
          <w:sz w:val="22"/>
          <w:szCs w:val="22"/>
          <w:lang w:val="es-ES_tradnl"/>
        </w:rPr>
      </w:pPr>
      <w:r w:rsidRPr="00AA5F7D">
        <w:rPr>
          <w:rFonts w:ascii="Palatino Linotype" w:eastAsiaTheme="minorEastAsia" w:hAnsi="Palatino Linotype" w:cs="Arial"/>
          <w:i/>
          <w:sz w:val="22"/>
          <w:szCs w:val="22"/>
        </w:rPr>
        <w:lastRenderedPageBreak/>
        <w:t xml:space="preserve">Para el caso de que </w:t>
      </w:r>
      <w:r w:rsidRPr="00AA5F7D">
        <w:rPr>
          <w:rFonts w:ascii="Palatino Linotype" w:eastAsiaTheme="minorEastAsia" w:hAnsi="Palatino Linotype" w:cs="Arial"/>
          <w:b/>
          <w:i/>
          <w:sz w:val="22"/>
          <w:szCs w:val="22"/>
        </w:rPr>
        <w:t xml:space="preserve">EL SUJETO OBLIGADO </w:t>
      </w:r>
      <w:r w:rsidRPr="00AA5F7D">
        <w:rPr>
          <w:rFonts w:ascii="Palatino Linotype" w:eastAsiaTheme="minorEastAsia" w:hAnsi="Palatino Linotype" w:cs="Arial"/>
          <w:i/>
          <w:sz w:val="22"/>
          <w:szCs w:val="22"/>
        </w:rPr>
        <w:t xml:space="preserve">determine que la información ordenada, </w:t>
      </w:r>
      <w:r w:rsidRPr="00AA5F7D">
        <w:rPr>
          <w:rFonts w:ascii="Palatino Linotype" w:eastAsia="Arial Unicode MS" w:hAnsi="Palatino Linotype" w:cs="Arial"/>
          <w:i/>
          <w:sz w:val="22"/>
          <w:szCs w:val="22"/>
        </w:rPr>
        <w:t>encuadra</w:t>
      </w:r>
      <w:r w:rsidRPr="00AA5F7D">
        <w:rPr>
          <w:rFonts w:ascii="Palatino Linotype" w:eastAsiaTheme="minorEastAsia" w:hAnsi="Palatino Linotype" w:cs="Arial"/>
          <w:i/>
          <w:sz w:val="22"/>
          <w:szCs w:val="22"/>
        </w:rPr>
        <w:t xml:space="preserve"> con alguna causal de </w:t>
      </w:r>
      <w:r w:rsidRPr="00AA5F7D">
        <w:rPr>
          <w:rFonts w:ascii="Palatino Linotype" w:hAnsi="Palatino Linotype" w:cs="Arial"/>
          <w:i/>
          <w:sz w:val="22"/>
          <w:szCs w:val="22"/>
        </w:rPr>
        <w:t>clasificación como reservada, deberá emitir e</w:t>
      </w:r>
      <w:r w:rsidRPr="00AA5F7D">
        <w:rPr>
          <w:rFonts w:ascii="Palatino Linotype" w:eastAsiaTheme="minorEastAsia" w:hAnsi="Palatino Linotype" w:cs="Arial"/>
          <w:i/>
          <w:sz w:val="22"/>
          <w:szCs w:val="22"/>
        </w:rPr>
        <w:t xml:space="preserve">l Acuerdo de </w:t>
      </w:r>
      <w:r w:rsidRPr="00AA5F7D">
        <w:rPr>
          <w:rFonts w:ascii="Palatino Linotype" w:hAnsi="Palatino Linotype"/>
          <w:i/>
          <w:iCs/>
          <w:color w:val="222222"/>
          <w:sz w:val="22"/>
          <w:szCs w:val="22"/>
          <w:shd w:val="clear" w:color="auto" w:fill="FFFFFF"/>
        </w:rPr>
        <w:t>Clasificación</w:t>
      </w:r>
      <w:r w:rsidRPr="00AA5F7D">
        <w:rPr>
          <w:rFonts w:ascii="Palatino Linotype" w:eastAsiaTheme="minorEastAsia" w:hAnsi="Palatino Linotype" w:cs="Arial"/>
          <w:i/>
          <w:sz w:val="22"/>
          <w:szCs w:val="22"/>
        </w:rPr>
        <w:t xml:space="preserve"> a través de su Comité de Transparencia y notificarlo vía </w:t>
      </w:r>
      <w:r w:rsidRPr="00AA5F7D">
        <w:rPr>
          <w:rFonts w:ascii="Palatino Linotype" w:eastAsiaTheme="minorEastAsia" w:hAnsi="Palatino Linotype" w:cs="Arial"/>
          <w:b/>
          <w:i/>
          <w:sz w:val="22"/>
          <w:szCs w:val="22"/>
        </w:rPr>
        <w:t xml:space="preserve">SAIMEX </w:t>
      </w:r>
      <w:r w:rsidRPr="00AA5F7D">
        <w:rPr>
          <w:rFonts w:ascii="Palatino Linotype" w:eastAsiaTheme="minorEastAsia" w:hAnsi="Palatino Linotype" w:cs="Arial"/>
          <w:i/>
          <w:sz w:val="22"/>
          <w:szCs w:val="22"/>
        </w:rPr>
        <w:t xml:space="preserve">al </w:t>
      </w:r>
      <w:r w:rsidRPr="00AA5F7D">
        <w:rPr>
          <w:rFonts w:ascii="Palatino Linotype" w:eastAsiaTheme="minorEastAsia" w:hAnsi="Palatino Linotype" w:cs="Arial"/>
          <w:b/>
          <w:i/>
          <w:sz w:val="22"/>
          <w:szCs w:val="22"/>
        </w:rPr>
        <w:t xml:space="preserve">RECURRENTE </w:t>
      </w:r>
      <w:r w:rsidRPr="00AA5F7D">
        <w:rPr>
          <w:rFonts w:ascii="Palatino Linotype" w:eastAsiaTheme="minorEastAsia" w:hAnsi="Palatino Linotype" w:cs="Arial"/>
          <w:i/>
          <w:sz w:val="22"/>
          <w:szCs w:val="22"/>
        </w:rPr>
        <w:t>en términos de los ordinales 49, fracción VIII, 129, 140 y 141 de la Ley de Transparencia y Acceso a la Información pública del Estado de México y Municipios.</w:t>
      </w:r>
      <w:r w:rsidRPr="00AA5F7D">
        <w:rPr>
          <w:rFonts w:ascii="Palatino Linotype" w:eastAsiaTheme="minorEastAsia" w:hAnsi="Palatino Linotype" w:cs="Arial"/>
          <w:i/>
          <w:sz w:val="22"/>
          <w:szCs w:val="22"/>
          <w:lang w:val="es-ES_tradnl"/>
        </w:rPr>
        <w:t>”</w:t>
      </w:r>
    </w:p>
    <w:p w:rsidR="00E83D90" w:rsidRDefault="00E83D90" w:rsidP="007F7287">
      <w:pPr>
        <w:spacing w:line="360" w:lineRule="auto"/>
        <w:contextualSpacing/>
        <w:jc w:val="both"/>
        <w:rPr>
          <w:rFonts w:ascii="Palatino Linotype" w:hAnsi="Palatino Linotype" w:cs="Arial"/>
        </w:rPr>
      </w:pPr>
    </w:p>
    <w:p w:rsidR="00E83D90" w:rsidRDefault="00E83D90" w:rsidP="007F7287">
      <w:pPr>
        <w:autoSpaceDE w:val="0"/>
        <w:autoSpaceDN w:val="0"/>
        <w:adjustRightInd w:val="0"/>
        <w:spacing w:line="360" w:lineRule="auto"/>
        <w:ind w:right="49"/>
        <w:contextualSpacing/>
        <w:jc w:val="both"/>
        <w:rPr>
          <w:rFonts w:ascii="Palatino Linotype" w:hAnsi="Palatino Linotype" w:cs="Arial"/>
        </w:rPr>
      </w:pPr>
      <w:r>
        <w:rPr>
          <w:rFonts w:ascii="Palatino Linotype" w:hAnsi="Palatino Linotype" w:cs="Arial"/>
        </w:rPr>
        <w:t xml:space="preserve">Lo anterior, obedece a que de acuerdo a lo </w:t>
      </w:r>
      <w:r w:rsidR="000840C3">
        <w:rPr>
          <w:rFonts w:ascii="Palatino Linotype" w:hAnsi="Palatino Linotype" w:cs="Arial"/>
        </w:rPr>
        <w:t>requerido, se solicitó la información</w:t>
      </w:r>
      <w:r w:rsidR="00F558D4">
        <w:rPr>
          <w:rFonts w:ascii="Palatino Linotype" w:hAnsi="Palatino Linotype" w:cs="Arial"/>
        </w:rPr>
        <w:t xml:space="preserve"> acceder en la</w:t>
      </w:r>
      <w:r w:rsidRPr="00B63948">
        <w:rPr>
          <w:rFonts w:ascii="Palatino Linotype" w:hAnsi="Palatino Linotype" w:cs="Arial"/>
        </w:rPr>
        <w:t xml:space="preserve"> moda</w:t>
      </w:r>
      <w:r>
        <w:rPr>
          <w:rFonts w:ascii="Palatino Linotype" w:hAnsi="Palatino Linotype" w:cs="Arial"/>
        </w:rPr>
        <w:t xml:space="preserve">lidad de copias certificadas sin </w:t>
      </w:r>
      <w:r w:rsidRPr="00B63948">
        <w:rPr>
          <w:rFonts w:ascii="Palatino Linotype" w:hAnsi="Palatino Linotype" w:cs="Arial"/>
        </w:rPr>
        <w:t>costo</w:t>
      </w:r>
      <w:r>
        <w:rPr>
          <w:rFonts w:ascii="Palatino Linotype" w:hAnsi="Palatino Linotype" w:cs="Arial"/>
        </w:rPr>
        <w:t>.</w:t>
      </w:r>
      <w:r w:rsidRPr="00B63948">
        <w:rPr>
          <w:rFonts w:ascii="Palatino Linotype" w:hAnsi="Palatino Linotype" w:cs="Arial"/>
        </w:rPr>
        <w:t xml:space="preserve"> </w:t>
      </w:r>
      <w:r w:rsidR="00600A8B">
        <w:rPr>
          <w:rFonts w:ascii="Palatino Linotype" w:hAnsi="Palatino Linotype" w:cs="Arial"/>
        </w:rPr>
        <w:t>Atento a lo anterior es importante traer a colación el artículo 176 de la Ley estatal en materia el cual señala:</w:t>
      </w:r>
    </w:p>
    <w:p w:rsidR="00600A8B" w:rsidRDefault="00600A8B" w:rsidP="007F7287">
      <w:pPr>
        <w:autoSpaceDE w:val="0"/>
        <w:autoSpaceDN w:val="0"/>
        <w:adjustRightInd w:val="0"/>
        <w:spacing w:line="360" w:lineRule="auto"/>
        <w:ind w:left="851" w:right="902"/>
        <w:contextualSpacing/>
        <w:jc w:val="both"/>
        <w:rPr>
          <w:rFonts w:ascii="Palatino Linotype" w:hAnsi="Palatino Linotype" w:cs="Arial"/>
        </w:rPr>
      </w:pPr>
    </w:p>
    <w:p w:rsidR="00E83D90" w:rsidRPr="004C2F66" w:rsidRDefault="00E83D90" w:rsidP="007F7287">
      <w:pPr>
        <w:autoSpaceDE w:val="0"/>
        <w:autoSpaceDN w:val="0"/>
        <w:adjustRightInd w:val="0"/>
        <w:ind w:left="851" w:right="992"/>
        <w:contextualSpacing/>
        <w:jc w:val="both"/>
        <w:rPr>
          <w:rFonts w:ascii="Palatino Linotype" w:hAnsi="Palatino Linotype"/>
          <w:i/>
          <w:sz w:val="22"/>
          <w:szCs w:val="22"/>
        </w:rPr>
      </w:pPr>
      <w:r>
        <w:rPr>
          <w:rFonts w:ascii="Palatino Linotype" w:hAnsi="Palatino Linotype"/>
          <w:b/>
          <w:i/>
          <w:sz w:val="22"/>
          <w:szCs w:val="22"/>
        </w:rPr>
        <w:t>“</w:t>
      </w:r>
      <w:r w:rsidRPr="009A2CD2">
        <w:rPr>
          <w:rFonts w:ascii="Palatino Linotype" w:hAnsi="Palatino Linotype"/>
          <w:b/>
          <w:i/>
          <w:sz w:val="22"/>
          <w:szCs w:val="22"/>
        </w:rPr>
        <w:t>Artículo 176</w:t>
      </w:r>
      <w:r w:rsidRPr="009A2CD2">
        <w:rPr>
          <w:rFonts w:ascii="Palatino Linotype" w:hAnsi="Palatino Linotype"/>
          <w:i/>
          <w:sz w:val="22"/>
          <w:szCs w:val="22"/>
        </w:rPr>
        <w:t>. El recurso de revisión es la garantía secundaria mediante la cual se pretende reparar cualquier posible afectación al derecho de acceso a la información pública en términos del presente y del siguiente Capítulo.</w:t>
      </w:r>
      <w:r>
        <w:rPr>
          <w:rFonts w:ascii="Palatino Linotype" w:hAnsi="Palatino Linotype"/>
          <w:i/>
          <w:sz w:val="22"/>
          <w:szCs w:val="22"/>
        </w:rPr>
        <w:t>”</w:t>
      </w:r>
    </w:p>
    <w:p w:rsidR="00420194" w:rsidRDefault="00420194" w:rsidP="007F7287">
      <w:pPr>
        <w:autoSpaceDE w:val="0"/>
        <w:autoSpaceDN w:val="0"/>
        <w:adjustRightInd w:val="0"/>
        <w:spacing w:line="360" w:lineRule="auto"/>
        <w:contextualSpacing/>
        <w:jc w:val="both"/>
        <w:rPr>
          <w:rFonts w:ascii="Palatino Linotype" w:hAnsi="Palatino Linotype"/>
        </w:rPr>
      </w:pPr>
    </w:p>
    <w:p w:rsidR="00E83D90" w:rsidRDefault="00600A8B" w:rsidP="007F7287">
      <w:pPr>
        <w:autoSpaceDE w:val="0"/>
        <w:autoSpaceDN w:val="0"/>
        <w:adjustRightInd w:val="0"/>
        <w:spacing w:line="360" w:lineRule="auto"/>
        <w:contextualSpacing/>
        <w:jc w:val="both"/>
        <w:rPr>
          <w:rFonts w:ascii="Palatino Linotype" w:hAnsi="Palatino Linotype"/>
        </w:rPr>
      </w:pPr>
      <w:r>
        <w:rPr>
          <w:rFonts w:ascii="Palatino Linotype" w:hAnsi="Palatino Linotype"/>
        </w:rPr>
        <w:t>Ahora bien, de las modalidades que puede elegir el particular para la entrega</w:t>
      </w:r>
      <w:r w:rsidR="00420194">
        <w:rPr>
          <w:rFonts w:ascii="Palatino Linotype" w:hAnsi="Palatino Linotype"/>
        </w:rPr>
        <w:t xml:space="preserve"> de la información </w:t>
      </w:r>
      <w:r w:rsidR="00E83D90">
        <w:rPr>
          <w:rFonts w:ascii="Palatino Linotype" w:hAnsi="Palatino Linotype"/>
        </w:rPr>
        <w:t>podemos advertir que no está estipulada como tal la expedición de copias certificadas sin costo al momento de presentar la solicitud de información, únicamente figura la expedición previo pago de derechos tal y como se aprecia a continuación:</w:t>
      </w:r>
    </w:p>
    <w:p w:rsidR="00600A8B" w:rsidRDefault="00600A8B" w:rsidP="007F7287">
      <w:pPr>
        <w:autoSpaceDE w:val="0"/>
        <w:autoSpaceDN w:val="0"/>
        <w:adjustRightInd w:val="0"/>
        <w:spacing w:line="360" w:lineRule="auto"/>
        <w:contextualSpacing/>
        <w:jc w:val="both"/>
        <w:rPr>
          <w:rFonts w:ascii="Palatino Linotype" w:hAnsi="Palatino Linotype"/>
        </w:rPr>
      </w:pPr>
    </w:p>
    <w:p w:rsidR="00E83D90" w:rsidRDefault="00E83D90" w:rsidP="007F7287">
      <w:pPr>
        <w:autoSpaceDE w:val="0"/>
        <w:autoSpaceDN w:val="0"/>
        <w:adjustRightInd w:val="0"/>
        <w:spacing w:line="360" w:lineRule="auto"/>
        <w:contextualSpacing/>
        <w:jc w:val="both"/>
        <w:rPr>
          <w:rFonts w:ascii="Palatino Linotype" w:hAnsi="Palatino Linotype"/>
        </w:rPr>
      </w:pPr>
      <w:r>
        <w:rPr>
          <w:noProof/>
          <w:lang w:val="es-MX" w:eastAsia="es-MX"/>
        </w:rPr>
        <w:drawing>
          <wp:inline distT="0" distB="0" distL="0" distR="0" wp14:anchorId="13EEC00B" wp14:editId="494A247C">
            <wp:extent cx="5850890" cy="1581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50890" cy="1581150"/>
                    </a:xfrm>
                    <a:prstGeom prst="rect">
                      <a:avLst/>
                    </a:prstGeom>
                  </pic:spPr>
                </pic:pic>
              </a:graphicData>
            </a:graphic>
          </wp:inline>
        </w:drawing>
      </w:r>
    </w:p>
    <w:p w:rsidR="00E83D90" w:rsidRDefault="00F558D4" w:rsidP="007F7287">
      <w:pPr>
        <w:autoSpaceDE w:val="0"/>
        <w:autoSpaceDN w:val="0"/>
        <w:adjustRightInd w:val="0"/>
        <w:spacing w:line="360" w:lineRule="auto"/>
        <w:ind w:right="142"/>
        <w:contextualSpacing/>
        <w:jc w:val="both"/>
        <w:rPr>
          <w:rFonts w:ascii="Palatino Linotype" w:hAnsi="Palatino Linotype"/>
        </w:rPr>
      </w:pPr>
      <w:r>
        <w:rPr>
          <w:rFonts w:ascii="Palatino Linotype" w:hAnsi="Palatino Linotype"/>
        </w:rPr>
        <w:lastRenderedPageBreak/>
        <w:t>Lo anterior, encuentra sustento en</w:t>
      </w:r>
      <w:r w:rsidR="00E83D90">
        <w:rPr>
          <w:rFonts w:ascii="Palatino Linotype" w:hAnsi="Palatino Linotype"/>
        </w:rPr>
        <w:t xml:space="preserve"> el artículo 73, fracciones I y V del Código Financiero del Estado de México que a la letra señala:</w:t>
      </w:r>
    </w:p>
    <w:p w:rsidR="00420194" w:rsidRDefault="00420194" w:rsidP="007F7287">
      <w:pPr>
        <w:autoSpaceDE w:val="0"/>
        <w:autoSpaceDN w:val="0"/>
        <w:adjustRightInd w:val="0"/>
        <w:spacing w:line="360" w:lineRule="auto"/>
        <w:ind w:left="851" w:right="902"/>
        <w:contextualSpacing/>
        <w:jc w:val="both"/>
        <w:rPr>
          <w:rFonts w:ascii="Palatino Linotype" w:hAnsi="Palatino Linotype"/>
          <w:i/>
          <w:sz w:val="22"/>
          <w:szCs w:val="22"/>
        </w:rPr>
      </w:pPr>
    </w:p>
    <w:p w:rsidR="00E83D90" w:rsidRPr="00374E82" w:rsidRDefault="00E83D90" w:rsidP="007F7287">
      <w:pPr>
        <w:autoSpaceDE w:val="0"/>
        <w:autoSpaceDN w:val="0"/>
        <w:adjustRightInd w:val="0"/>
        <w:ind w:left="851" w:right="992"/>
        <w:contextualSpacing/>
        <w:jc w:val="both"/>
        <w:rPr>
          <w:rFonts w:ascii="Palatino Linotype" w:hAnsi="Palatino Linotype"/>
          <w:i/>
          <w:sz w:val="22"/>
          <w:szCs w:val="22"/>
        </w:rPr>
      </w:pPr>
      <w:r w:rsidRPr="00374E82">
        <w:rPr>
          <w:rFonts w:ascii="Palatino Linotype" w:hAnsi="Palatino Linotype"/>
          <w:i/>
          <w:sz w:val="22"/>
          <w:szCs w:val="22"/>
        </w:rPr>
        <w:t>“</w:t>
      </w:r>
      <w:r w:rsidRPr="00374E82">
        <w:rPr>
          <w:rFonts w:ascii="Palatino Linotype" w:hAnsi="Palatino Linotype"/>
          <w:b/>
          <w:i/>
          <w:sz w:val="22"/>
          <w:szCs w:val="22"/>
        </w:rPr>
        <w:t>Artículo 73</w:t>
      </w:r>
      <w:r w:rsidRPr="00374E82">
        <w:rPr>
          <w:rFonts w:ascii="Palatino Linotype" w:hAnsi="Palatino Linotype"/>
          <w:i/>
          <w:sz w:val="22"/>
          <w:szCs w:val="22"/>
        </w:rPr>
        <w:t xml:space="preserve">.- Por la expedición de los siguientes documentos se pagarán: </w:t>
      </w:r>
    </w:p>
    <w:p w:rsidR="00420194" w:rsidRDefault="00420194" w:rsidP="007F7287">
      <w:pPr>
        <w:autoSpaceDE w:val="0"/>
        <w:autoSpaceDN w:val="0"/>
        <w:adjustRightInd w:val="0"/>
        <w:ind w:left="851" w:right="992"/>
        <w:contextualSpacing/>
        <w:jc w:val="center"/>
        <w:rPr>
          <w:rFonts w:ascii="Palatino Linotype" w:hAnsi="Palatino Linotype"/>
          <w:b/>
          <w:i/>
          <w:sz w:val="22"/>
          <w:szCs w:val="22"/>
        </w:rPr>
      </w:pPr>
    </w:p>
    <w:p w:rsidR="00E83D90" w:rsidRPr="00374E82" w:rsidRDefault="00E83D90" w:rsidP="007F7287">
      <w:pPr>
        <w:autoSpaceDE w:val="0"/>
        <w:autoSpaceDN w:val="0"/>
        <w:adjustRightInd w:val="0"/>
        <w:ind w:left="851" w:right="992"/>
        <w:contextualSpacing/>
        <w:jc w:val="center"/>
        <w:rPr>
          <w:rFonts w:ascii="Palatino Linotype" w:hAnsi="Palatino Linotype"/>
          <w:b/>
          <w:i/>
          <w:sz w:val="22"/>
          <w:szCs w:val="22"/>
        </w:rPr>
      </w:pPr>
      <w:r w:rsidRPr="00374E82">
        <w:rPr>
          <w:rFonts w:ascii="Palatino Linotype" w:hAnsi="Palatino Linotype"/>
          <w:b/>
          <w:i/>
          <w:sz w:val="22"/>
          <w:szCs w:val="22"/>
        </w:rPr>
        <w:t>TARIFA</w:t>
      </w:r>
    </w:p>
    <w:p w:rsidR="00420194" w:rsidRDefault="00420194" w:rsidP="007F7287">
      <w:pPr>
        <w:autoSpaceDE w:val="0"/>
        <w:autoSpaceDN w:val="0"/>
        <w:adjustRightInd w:val="0"/>
        <w:ind w:left="851" w:right="992"/>
        <w:contextualSpacing/>
        <w:rPr>
          <w:rFonts w:ascii="Palatino Linotype" w:hAnsi="Palatino Linotype"/>
          <w:b/>
          <w:i/>
          <w:sz w:val="22"/>
          <w:szCs w:val="22"/>
        </w:rPr>
      </w:pPr>
    </w:p>
    <w:p w:rsidR="00E83D90" w:rsidRPr="000C5BE6" w:rsidRDefault="00E83D90" w:rsidP="007F7287">
      <w:pPr>
        <w:autoSpaceDE w:val="0"/>
        <w:autoSpaceDN w:val="0"/>
        <w:adjustRightInd w:val="0"/>
        <w:ind w:left="851" w:right="992"/>
        <w:contextualSpacing/>
        <w:rPr>
          <w:rFonts w:ascii="Palatino Linotype" w:hAnsi="Palatino Linotype"/>
          <w:i/>
          <w:sz w:val="22"/>
          <w:szCs w:val="22"/>
        </w:rPr>
      </w:pPr>
      <w:r w:rsidRPr="000C5BE6">
        <w:rPr>
          <w:rFonts w:ascii="Palatino Linotype" w:hAnsi="Palatino Linotype"/>
          <w:b/>
          <w:i/>
          <w:sz w:val="22"/>
          <w:szCs w:val="22"/>
        </w:rPr>
        <w:t>I</w:t>
      </w:r>
      <w:r w:rsidRPr="000C5BE6">
        <w:rPr>
          <w:rFonts w:ascii="Palatino Linotype" w:hAnsi="Palatino Linotype"/>
          <w:i/>
          <w:sz w:val="22"/>
          <w:szCs w:val="22"/>
        </w:rPr>
        <w:t xml:space="preserve">. Por la expedición de copias certificadas: </w:t>
      </w:r>
    </w:p>
    <w:p w:rsidR="00E83D90" w:rsidRPr="000C5BE6" w:rsidRDefault="00E83D90" w:rsidP="007F7287">
      <w:pPr>
        <w:autoSpaceDE w:val="0"/>
        <w:autoSpaceDN w:val="0"/>
        <w:adjustRightInd w:val="0"/>
        <w:ind w:left="851" w:right="992"/>
        <w:contextualSpacing/>
        <w:rPr>
          <w:rFonts w:ascii="Palatino Linotype" w:hAnsi="Palatino Linotype"/>
          <w:i/>
          <w:sz w:val="22"/>
          <w:szCs w:val="22"/>
        </w:rPr>
      </w:pPr>
      <w:r w:rsidRPr="000C5BE6">
        <w:rPr>
          <w:rFonts w:ascii="Palatino Linotype" w:hAnsi="Palatino Linotype"/>
          <w:i/>
          <w:sz w:val="22"/>
          <w:szCs w:val="22"/>
        </w:rPr>
        <w:t xml:space="preserve">A). Por la primera hoja. $76 </w:t>
      </w:r>
    </w:p>
    <w:p w:rsidR="00E83D90" w:rsidRDefault="00E83D90" w:rsidP="007F7287">
      <w:pPr>
        <w:autoSpaceDE w:val="0"/>
        <w:autoSpaceDN w:val="0"/>
        <w:adjustRightInd w:val="0"/>
        <w:ind w:left="851" w:right="992"/>
        <w:contextualSpacing/>
        <w:rPr>
          <w:rFonts w:ascii="Palatino Linotype" w:hAnsi="Palatino Linotype"/>
          <w:i/>
          <w:sz w:val="22"/>
          <w:szCs w:val="22"/>
        </w:rPr>
      </w:pPr>
      <w:r w:rsidRPr="000C5BE6">
        <w:rPr>
          <w:rFonts w:ascii="Palatino Linotype" w:hAnsi="Palatino Linotype"/>
          <w:i/>
          <w:sz w:val="22"/>
          <w:szCs w:val="22"/>
        </w:rPr>
        <w:t>B). Por cada hoja subsecuente. $37</w:t>
      </w:r>
    </w:p>
    <w:p w:rsidR="00E83D90" w:rsidRDefault="00E83D90" w:rsidP="007F7287">
      <w:pPr>
        <w:autoSpaceDE w:val="0"/>
        <w:autoSpaceDN w:val="0"/>
        <w:adjustRightInd w:val="0"/>
        <w:ind w:left="851" w:right="992"/>
        <w:contextualSpacing/>
        <w:rPr>
          <w:rFonts w:ascii="Palatino Linotype" w:hAnsi="Palatino Linotype"/>
          <w:i/>
          <w:sz w:val="22"/>
          <w:szCs w:val="22"/>
        </w:rPr>
      </w:pPr>
      <w:r w:rsidRPr="003B2F65">
        <w:rPr>
          <w:rFonts w:ascii="Palatino Linotype" w:hAnsi="Palatino Linotype"/>
          <w:i/>
          <w:sz w:val="22"/>
          <w:szCs w:val="22"/>
        </w:rPr>
        <w:t xml:space="preserve">II. Copias simples: </w:t>
      </w:r>
    </w:p>
    <w:p w:rsidR="00E83D90" w:rsidRDefault="00E83D90" w:rsidP="007F7287">
      <w:pPr>
        <w:autoSpaceDE w:val="0"/>
        <w:autoSpaceDN w:val="0"/>
        <w:adjustRightInd w:val="0"/>
        <w:ind w:left="851" w:right="992"/>
        <w:contextualSpacing/>
        <w:rPr>
          <w:rFonts w:ascii="Palatino Linotype" w:hAnsi="Palatino Linotype"/>
          <w:i/>
          <w:sz w:val="22"/>
          <w:szCs w:val="22"/>
        </w:rPr>
      </w:pPr>
      <w:r w:rsidRPr="003B2F65">
        <w:rPr>
          <w:rFonts w:ascii="Palatino Linotype" w:hAnsi="Palatino Linotype"/>
          <w:i/>
          <w:sz w:val="22"/>
          <w:szCs w:val="22"/>
        </w:rPr>
        <w:t xml:space="preserve">A). Por la primera hoja. $20 </w:t>
      </w:r>
    </w:p>
    <w:p w:rsidR="00E83D90" w:rsidRDefault="00E83D90" w:rsidP="007F7287">
      <w:pPr>
        <w:autoSpaceDE w:val="0"/>
        <w:autoSpaceDN w:val="0"/>
        <w:adjustRightInd w:val="0"/>
        <w:ind w:left="851" w:right="992"/>
        <w:contextualSpacing/>
        <w:rPr>
          <w:rFonts w:ascii="Palatino Linotype" w:hAnsi="Palatino Linotype"/>
          <w:i/>
          <w:sz w:val="22"/>
          <w:szCs w:val="22"/>
        </w:rPr>
      </w:pPr>
      <w:r w:rsidRPr="003B2F65">
        <w:rPr>
          <w:rFonts w:ascii="Palatino Linotype" w:hAnsi="Palatino Linotype"/>
          <w:i/>
          <w:sz w:val="22"/>
          <w:szCs w:val="22"/>
        </w:rPr>
        <w:t>B). Por cada hoja subsecuente. $2</w:t>
      </w:r>
      <w:r>
        <w:rPr>
          <w:rFonts w:ascii="Palatino Linotype" w:hAnsi="Palatino Linotype"/>
          <w:i/>
          <w:sz w:val="22"/>
          <w:szCs w:val="22"/>
        </w:rPr>
        <w:t>”</w:t>
      </w:r>
    </w:p>
    <w:p w:rsidR="00E83D90" w:rsidRPr="006172AA" w:rsidRDefault="00E83D90" w:rsidP="007F7287">
      <w:pPr>
        <w:autoSpaceDE w:val="0"/>
        <w:autoSpaceDN w:val="0"/>
        <w:adjustRightInd w:val="0"/>
        <w:spacing w:line="360" w:lineRule="auto"/>
        <w:ind w:left="851" w:right="902"/>
        <w:contextualSpacing/>
        <w:rPr>
          <w:rFonts w:ascii="Palatino Linotype" w:hAnsi="Palatino Linotype"/>
          <w:i/>
          <w:sz w:val="22"/>
          <w:szCs w:val="22"/>
        </w:rPr>
      </w:pPr>
    </w:p>
    <w:p w:rsidR="00E83D90" w:rsidRDefault="00E83D90" w:rsidP="007F7287">
      <w:pPr>
        <w:autoSpaceDE w:val="0"/>
        <w:autoSpaceDN w:val="0"/>
        <w:adjustRightInd w:val="0"/>
        <w:spacing w:line="360" w:lineRule="auto"/>
        <w:ind w:right="49"/>
        <w:contextualSpacing/>
        <w:jc w:val="both"/>
        <w:rPr>
          <w:rFonts w:ascii="Palatino Linotype" w:hAnsi="Palatino Linotype" w:cs="Arial"/>
        </w:rPr>
      </w:pPr>
      <w:r>
        <w:rPr>
          <w:rFonts w:ascii="Palatino Linotype" w:hAnsi="Palatino Linotype" w:cs="Arial"/>
        </w:rPr>
        <w:t xml:space="preserve">Por lo cual, las suscritas emitimos </w:t>
      </w:r>
      <w:r w:rsidRPr="006073E1">
        <w:rPr>
          <w:rFonts w:ascii="Palatino Linotype" w:hAnsi="Palatino Linotype" w:cs="Arial"/>
          <w:b/>
        </w:rPr>
        <w:t>VOTO PARTICULAR</w:t>
      </w:r>
      <w:r>
        <w:rPr>
          <w:rFonts w:ascii="Palatino Linotype" w:hAnsi="Palatino Linotype" w:cs="Arial"/>
          <w:b/>
        </w:rPr>
        <w:t xml:space="preserve"> CONCURRENTE </w:t>
      </w:r>
      <w:r w:rsidRPr="00F74B57">
        <w:rPr>
          <w:rFonts w:ascii="Palatino Linotype" w:hAnsi="Palatino Linotype" w:cs="Arial"/>
        </w:rPr>
        <w:t xml:space="preserve">con </w:t>
      </w:r>
      <w:r>
        <w:rPr>
          <w:rFonts w:ascii="Palatino Linotype" w:hAnsi="Palatino Linotype" w:cs="Arial"/>
        </w:rPr>
        <w:t xml:space="preserve">independencia de que se comparta el fallo, tanto en lo general como en su sentido, ya que se insiste que, no se considera procedente eximir al </w:t>
      </w:r>
      <w:r w:rsidRPr="0046500C">
        <w:rPr>
          <w:rFonts w:ascii="Palatino Linotype" w:hAnsi="Palatino Linotype" w:cs="Arial"/>
          <w:b/>
        </w:rPr>
        <w:t>RECURRENTE</w:t>
      </w:r>
      <w:r>
        <w:rPr>
          <w:rFonts w:ascii="Palatino Linotype" w:hAnsi="Palatino Linotype" w:cs="Arial"/>
        </w:rPr>
        <w:t xml:space="preserve"> del pago de derechos por la expedición de copias certificadas, pues al emitir la resolución se debe actuar con apego a los principios de exhaustividad y congruencia.</w:t>
      </w:r>
    </w:p>
    <w:p w:rsidR="00B410C7" w:rsidRDefault="00B410C7" w:rsidP="007F7287">
      <w:pPr>
        <w:spacing w:line="360" w:lineRule="auto"/>
        <w:contextualSpacing/>
        <w:jc w:val="both"/>
        <w:rPr>
          <w:rFonts w:ascii="Palatino Linotype" w:hAnsi="Palatino Linotype" w:cs="Arial"/>
          <w:sz w:val="20"/>
        </w:rPr>
      </w:pPr>
      <w:bookmarkStart w:id="0" w:name="_GoBack"/>
      <w:bookmarkEnd w:id="0"/>
    </w:p>
    <w:p w:rsidR="00B410C7" w:rsidRDefault="00B410C7" w:rsidP="007F7287">
      <w:pPr>
        <w:spacing w:line="360" w:lineRule="auto"/>
        <w:contextualSpacing/>
        <w:jc w:val="both"/>
        <w:rPr>
          <w:rFonts w:ascii="Palatino Linotype" w:hAnsi="Palatino Linotype" w:cs="Arial"/>
          <w:sz w:val="20"/>
        </w:rPr>
      </w:pPr>
    </w:p>
    <w:p w:rsidR="007F7287" w:rsidRPr="00B57C14" w:rsidRDefault="007F7287" w:rsidP="007F7287">
      <w:pPr>
        <w:spacing w:line="360" w:lineRule="auto"/>
        <w:contextualSpacing/>
        <w:jc w:val="both"/>
        <w:rPr>
          <w:rFonts w:ascii="Palatino Linotype" w:hAnsi="Palatino Linotype" w:cs="Arial"/>
          <w:sz w:val="20"/>
        </w:rPr>
      </w:pPr>
    </w:p>
    <w:tbl>
      <w:tblPr>
        <w:tblpPr w:leftFromText="141" w:rightFromText="141" w:vertAnchor="text" w:horzAnchor="margin" w:tblpY="139"/>
        <w:tblW w:w="4393" w:type="dxa"/>
        <w:tblLayout w:type="fixed"/>
        <w:tblLook w:val="04A0" w:firstRow="1" w:lastRow="0" w:firstColumn="1" w:lastColumn="0" w:noHBand="0" w:noVBand="1"/>
      </w:tblPr>
      <w:tblGrid>
        <w:gridCol w:w="4393"/>
      </w:tblGrid>
      <w:tr w:rsidR="002A5DD9" w:rsidRPr="0073286C" w:rsidTr="00B57C14">
        <w:trPr>
          <w:trHeight w:val="428"/>
        </w:trPr>
        <w:tc>
          <w:tcPr>
            <w:tcW w:w="4393" w:type="dxa"/>
          </w:tcPr>
          <w:p w:rsidR="002A5DD9" w:rsidRPr="0073286C" w:rsidRDefault="002A5DD9" w:rsidP="007F7287">
            <w:pPr>
              <w:contextualSpacing/>
              <w:jc w:val="center"/>
              <w:rPr>
                <w:rFonts w:ascii="Palatino Linotype" w:hAnsi="Palatino Linotype"/>
                <w:b/>
              </w:rPr>
            </w:pPr>
            <w:r w:rsidRPr="0073286C">
              <w:rPr>
                <w:rFonts w:ascii="Palatino Linotype" w:hAnsi="Palatino Linotype"/>
                <w:b/>
              </w:rPr>
              <w:t>EVA ABAID YAPUR</w:t>
            </w:r>
            <w:r>
              <w:rPr>
                <w:rFonts w:ascii="Palatino Linotype" w:hAnsi="Palatino Linotype"/>
                <w:b/>
              </w:rPr>
              <w:t xml:space="preserve">     </w:t>
            </w:r>
          </w:p>
          <w:p w:rsidR="001C3CB5" w:rsidRDefault="002A5DD9" w:rsidP="007F7287">
            <w:pPr>
              <w:contextualSpacing/>
              <w:jc w:val="center"/>
              <w:rPr>
                <w:rFonts w:ascii="Palatino Linotype" w:hAnsi="Palatino Linotype"/>
                <w:b/>
              </w:rPr>
            </w:pPr>
            <w:r w:rsidRPr="0073286C">
              <w:rPr>
                <w:rFonts w:ascii="Palatino Linotype" w:hAnsi="Palatino Linotype"/>
                <w:b/>
              </w:rPr>
              <w:t>COMISIONADA</w:t>
            </w:r>
          </w:p>
          <w:p w:rsidR="001B7BB5" w:rsidRPr="0073286C" w:rsidRDefault="001B7BB5" w:rsidP="007F7287">
            <w:pPr>
              <w:contextualSpacing/>
              <w:jc w:val="center"/>
              <w:rPr>
                <w:rFonts w:ascii="Palatino Linotype" w:hAnsi="Palatino Linotype"/>
                <w:b/>
              </w:rPr>
            </w:pPr>
            <w:r>
              <w:rPr>
                <w:rFonts w:ascii="Palatino Linotype" w:hAnsi="Palatino Linotype"/>
                <w:b/>
              </w:rPr>
              <w:t>(RÚBRICA)</w:t>
            </w:r>
          </w:p>
        </w:tc>
      </w:tr>
    </w:tbl>
    <w:tbl>
      <w:tblPr>
        <w:tblStyle w:val="Tablaconcuadrcula"/>
        <w:tblpPr w:leftFromText="141" w:rightFromText="141" w:vertAnchor="text" w:horzAnchor="margin" w:tblpXSpec="right"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tblGrid>
      <w:tr w:rsidR="002A5DD9" w:rsidRPr="00457590" w:rsidTr="00A96CF7">
        <w:trPr>
          <w:trHeight w:val="274"/>
        </w:trPr>
        <w:tc>
          <w:tcPr>
            <w:tcW w:w="4991" w:type="dxa"/>
          </w:tcPr>
          <w:p w:rsidR="002A5DD9" w:rsidRPr="00457590" w:rsidRDefault="002A5DD9" w:rsidP="007F7287">
            <w:pPr>
              <w:contextualSpacing/>
              <w:jc w:val="center"/>
              <w:rPr>
                <w:rFonts w:ascii="Palatino Linotype" w:hAnsi="Palatino Linotype" w:cs="Arial"/>
                <w:b/>
              </w:rPr>
            </w:pPr>
            <w:r>
              <w:rPr>
                <w:rFonts w:ascii="Palatino Linotype" w:hAnsi="Palatino Linotype" w:cs="Arial"/>
                <w:b/>
              </w:rPr>
              <w:t>ZULEMA MARTÍNEZ SÁNCHEZ</w:t>
            </w:r>
          </w:p>
        </w:tc>
      </w:tr>
      <w:tr w:rsidR="002A5DD9" w:rsidRPr="00457590" w:rsidTr="00B57C14">
        <w:trPr>
          <w:trHeight w:val="91"/>
        </w:trPr>
        <w:tc>
          <w:tcPr>
            <w:tcW w:w="4991" w:type="dxa"/>
          </w:tcPr>
          <w:p w:rsidR="001C3CB5" w:rsidRDefault="002A5DD9" w:rsidP="007F7287">
            <w:pPr>
              <w:contextualSpacing/>
              <w:jc w:val="center"/>
              <w:rPr>
                <w:rFonts w:ascii="Palatino Linotype" w:hAnsi="Palatino Linotype" w:cs="Arial"/>
                <w:b/>
              </w:rPr>
            </w:pPr>
            <w:r>
              <w:rPr>
                <w:rFonts w:ascii="Palatino Linotype" w:hAnsi="Palatino Linotype" w:cs="Arial"/>
                <w:b/>
              </w:rPr>
              <w:t>COMISIONADA PRESIDENTA</w:t>
            </w:r>
          </w:p>
          <w:p w:rsidR="001B7BB5" w:rsidRPr="00457590" w:rsidRDefault="001B7BB5" w:rsidP="007F7287">
            <w:pPr>
              <w:contextualSpacing/>
              <w:jc w:val="center"/>
              <w:rPr>
                <w:rFonts w:ascii="Palatino Linotype" w:hAnsi="Palatino Linotype" w:cs="Arial"/>
                <w:b/>
              </w:rPr>
            </w:pPr>
            <w:r>
              <w:rPr>
                <w:rFonts w:ascii="Palatino Linotype" w:hAnsi="Palatino Linotype"/>
                <w:b/>
              </w:rPr>
              <w:t>(RÚBRICA)</w:t>
            </w:r>
          </w:p>
        </w:tc>
      </w:tr>
    </w:tbl>
    <w:p w:rsidR="00B410C7" w:rsidRDefault="00B410C7" w:rsidP="007F7287">
      <w:pPr>
        <w:spacing w:line="360" w:lineRule="auto"/>
        <w:contextualSpacing/>
        <w:jc w:val="both"/>
        <w:rPr>
          <w:rFonts w:ascii="Palatino Linotype" w:eastAsia="Calibri" w:hAnsi="Palatino Linotype" w:cs="Arial"/>
          <w:color w:val="000000" w:themeColor="text1"/>
          <w:sz w:val="20"/>
          <w:szCs w:val="20"/>
        </w:rPr>
      </w:pPr>
    </w:p>
    <w:p w:rsidR="00202921" w:rsidRDefault="00202921" w:rsidP="007F7287">
      <w:pPr>
        <w:contextualSpacing/>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Esta hoja corresponde al voto particular</w:t>
      </w:r>
      <w:r w:rsidR="002A5DD9">
        <w:rPr>
          <w:rFonts w:ascii="Palatino Linotype" w:eastAsia="Calibri" w:hAnsi="Palatino Linotype" w:cs="Arial"/>
          <w:color w:val="000000" w:themeColor="text1"/>
          <w:sz w:val="20"/>
          <w:szCs w:val="20"/>
        </w:rPr>
        <w:t xml:space="preserve"> concurrente</w:t>
      </w:r>
      <w:r w:rsidRPr="001A4E4A">
        <w:rPr>
          <w:rFonts w:ascii="Palatino Linotype" w:eastAsia="Calibri" w:hAnsi="Palatino Linotype" w:cs="Arial"/>
          <w:color w:val="000000" w:themeColor="text1"/>
          <w:sz w:val="20"/>
          <w:szCs w:val="20"/>
        </w:rPr>
        <w:t xml:space="preserve"> emitido</w:t>
      </w:r>
      <w:r w:rsidR="006468C8">
        <w:rPr>
          <w:rFonts w:ascii="Palatino Linotype" w:eastAsia="Calibri" w:hAnsi="Palatino Linotype" w:cs="Arial"/>
          <w:color w:val="000000" w:themeColor="text1"/>
          <w:sz w:val="20"/>
          <w:szCs w:val="20"/>
        </w:rPr>
        <w:t xml:space="preserve"> en </w:t>
      </w:r>
      <w:r w:rsidR="0046500C">
        <w:rPr>
          <w:rFonts w:ascii="Palatino Linotype" w:eastAsia="Calibri" w:hAnsi="Palatino Linotype" w:cs="Arial"/>
          <w:color w:val="000000" w:themeColor="text1"/>
          <w:sz w:val="20"/>
          <w:szCs w:val="20"/>
        </w:rPr>
        <w:t>la resolución del</w:t>
      </w:r>
      <w:r w:rsidR="0038201A">
        <w:rPr>
          <w:rFonts w:ascii="Palatino Linotype" w:eastAsia="Calibri" w:hAnsi="Palatino Linotype" w:cs="Arial"/>
          <w:color w:val="000000" w:themeColor="text1"/>
          <w:sz w:val="20"/>
          <w:szCs w:val="20"/>
        </w:rPr>
        <w:t xml:space="preserve"> recurso de revisión </w:t>
      </w:r>
      <w:r w:rsidR="00420194">
        <w:rPr>
          <w:rFonts w:ascii="Palatino Linotype" w:eastAsia="Calibri" w:hAnsi="Palatino Linotype" w:cs="Arial"/>
          <w:color w:val="000000" w:themeColor="text1"/>
          <w:sz w:val="20"/>
          <w:szCs w:val="20"/>
        </w:rPr>
        <w:t xml:space="preserve">y engrose </w:t>
      </w:r>
      <w:r w:rsidR="0038201A">
        <w:rPr>
          <w:rFonts w:ascii="Palatino Linotype" w:eastAsia="Calibri" w:hAnsi="Palatino Linotype" w:cs="Arial"/>
          <w:color w:val="000000" w:themeColor="text1"/>
          <w:sz w:val="20"/>
          <w:szCs w:val="20"/>
        </w:rPr>
        <w:t>0</w:t>
      </w:r>
      <w:r w:rsidR="00420194">
        <w:rPr>
          <w:rFonts w:ascii="Palatino Linotype" w:eastAsia="Calibri" w:hAnsi="Palatino Linotype" w:cs="Arial"/>
          <w:color w:val="000000" w:themeColor="text1"/>
          <w:sz w:val="20"/>
          <w:szCs w:val="20"/>
        </w:rPr>
        <w:t>8457</w:t>
      </w:r>
      <w:r w:rsidRPr="001A4E4A">
        <w:rPr>
          <w:rFonts w:ascii="Palatino Linotype" w:eastAsia="Calibri" w:hAnsi="Palatino Linotype" w:cs="Arial"/>
          <w:color w:val="000000" w:themeColor="text1"/>
          <w:sz w:val="20"/>
          <w:szCs w:val="20"/>
        </w:rPr>
        <w:t>/INFOEM/IP/RR/201</w:t>
      </w:r>
      <w:r w:rsidR="002A5DD9">
        <w:rPr>
          <w:rFonts w:ascii="Palatino Linotype" w:eastAsia="Calibri" w:hAnsi="Palatino Linotype" w:cs="Arial"/>
          <w:color w:val="000000" w:themeColor="text1"/>
          <w:sz w:val="20"/>
          <w:szCs w:val="20"/>
        </w:rPr>
        <w:t>9</w:t>
      </w:r>
      <w:r w:rsidRPr="001A4E4A">
        <w:rPr>
          <w:rFonts w:ascii="Palatino Linotype" w:eastAsia="Calibri" w:hAnsi="Palatino Linotype" w:cs="Arial"/>
          <w:color w:val="000000" w:themeColor="text1"/>
          <w:sz w:val="20"/>
          <w:szCs w:val="20"/>
        </w:rPr>
        <w:t>, aprobad</w:t>
      </w:r>
      <w:r w:rsidR="0046500C">
        <w:rPr>
          <w:rFonts w:ascii="Palatino Linotype" w:eastAsia="Calibri" w:hAnsi="Palatino Linotype" w:cs="Arial"/>
          <w:color w:val="000000" w:themeColor="text1"/>
          <w:sz w:val="20"/>
          <w:szCs w:val="20"/>
        </w:rPr>
        <w:t>a</w:t>
      </w:r>
      <w:r w:rsidRPr="001A4E4A">
        <w:rPr>
          <w:rFonts w:ascii="Palatino Linotype" w:eastAsia="Calibri" w:hAnsi="Palatino Linotype" w:cs="Arial"/>
          <w:color w:val="000000" w:themeColor="text1"/>
          <w:sz w:val="20"/>
          <w:szCs w:val="20"/>
        </w:rPr>
        <w:t xml:space="preserve"> el </w:t>
      </w:r>
      <w:r w:rsidR="00420194">
        <w:rPr>
          <w:rFonts w:ascii="Palatino Linotype" w:eastAsia="Calibri" w:hAnsi="Palatino Linotype" w:cs="Arial"/>
          <w:color w:val="000000" w:themeColor="text1"/>
          <w:sz w:val="20"/>
          <w:szCs w:val="20"/>
        </w:rPr>
        <w:t>veintinueve de enero</w:t>
      </w:r>
      <w:r w:rsidR="0046500C">
        <w:rPr>
          <w:rFonts w:ascii="Palatino Linotype" w:eastAsia="Calibri" w:hAnsi="Palatino Linotype" w:cs="Arial"/>
          <w:color w:val="000000" w:themeColor="text1"/>
          <w:sz w:val="20"/>
          <w:szCs w:val="20"/>
        </w:rPr>
        <w:t xml:space="preserve"> </w:t>
      </w:r>
      <w:r w:rsidR="006468C8">
        <w:rPr>
          <w:rFonts w:ascii="Palatino Linotype" w:eastAsia="Calibri" w:hAnsi="Palatino Linotype" w:cs="Arial"/>
          <w:color w:val="000000" w:themeColor="text1"/>
          <w:sz w:val="20"/>
          <w:szCs w:val="20"/>
        </w:rPr>
        <w:t xml:space="preserve">de </w:t>
      </w:r>
      <w:r w:rsidR="002A5DD9">
        <w:rPr>
          <w:rFonts w:ascii="Palatino Linotype" w:eastAsia="Calibri" w:hAnsi="Palatino Linotype" w:cs="Arial"/>
          <w:color w:val="000000" w:themeColor="text1"/>
          <w:sz w:val="20"/>
          <w:szCs w:val="20"/>
        </w:rPr>
        <w:t>dos mil</w:t>
      </w:r>
      <w:r w:rsidR="00420194">
        <w:rPr>
          <w:rFonts w:ascii="Palatino Linotype" w:eastAsia="Calibri" w:hAnsi="Palatino Linotype" w:cs="Arial"/>
          <w:color w:val="000000" w:themeColor="text1"/>
          <w:sz w:val="20"/>
          <w:szCs w:val="20"/>
        </w:rPr>
        <w:t xml:space="preserve"> veinte</w:t>
      </w:r>
      <w:r w:rsidR="002A5DD9">
        <w:rPr>
          <w:rFonts w:ascii="Palatino Linotype" w:eastAsia="Calibri" w:hAnsi="Palatino Linotype" w:cs="Arial"/>
          <w:color w:val="000000" w:themeColor="text1"/>
          <w:sz w:val="20"/>
          <w:szCs w:val="20"/>
        </w:rPr>
        <w:t>.</w:t>
      </w:r>
    </w:p>
    <w:p w:rsidR="007F7287" w:rsidRPr="007F7287" w:rsidRDefault="007F7287" w:rsidP="007F7287">
      <w:pPr>
        <w:contextualSpacing/>
        <w:jc w:val="both"/>
        <w:rPr>
          <w:rFonts w:ascii="Palatino Linotype" w:eastAsia="Calibri" w:hAnsi="Palatino Linotype" w:cs="Arial"/>
          <w:color w:val="000000" w:themeColor="text1"/>
          <w:sz w:val="8"/>
          <w:szCs w:val="8"/>
        </w:rPr>
      </w:pPr>
    </w:p>
    <w:p w:rsidR="00202921" w:rsidRPr="001A4E4A" w:rsidRDefault="00202921" w:rsidP="007F7287">
      <w:pPr>
        <w:contextualSpacing/>
        <w:jc w:val="both"/>
        <w:rPr>
          <w:rFonts w:ascii="Palatino Linotype" w:hAnsi="Palatino Linotype"/>
          <w:sz w:val="20"/>
          <w:szCs w:val="20"/>
        </w:rPr>
      </w:pPr>
      <w:r w:rsidRPr="001A4E4A">
        <w:rPr>
          <w:rFonts w:ascii="Palatino Linotype" w:eastAsia="Calibri" w:hAnsi="Palatino Linotype" w:cs="Arial"/>
          <w:color w:val="000000" w:themeColor="text1"/>
          <w:sz w:val="20"/>
          <w:szCs w:val="20"/>
        </w:rPr>
        <w:t>YSM/</w:t>
      </w:r>
      <w:r w:rsidR="00E8265F">
        <w:rPr>
          <w:rFonts w:ascii="Palatino Linotype" w:eastAsia="Calibri" w:hAnsi="Palatino Linotype" w:cs="Arial"/>
          <w:color w:val="000000" w:themeColor="text1"/>
          <w:sz w:val="20"/>
          <w:szCs w:val="20"/>
        </w:rPr>
        <w:t>OSAM</w:t>
      </w:r>
      <w:r w:rsidR="00923981">
        <w:rPr>
          <w:rFonts w:ascii="Palatino Linotype" w:eastAsia="Calibri" w:hAnsi="Palatino Linotype" w:cs="Arial"/>
          <w:color w:val="000000" w:themeColor="text1"/>
          <w:sz w:val="20"/>
          <w:szCs w:val="20"/>
        </w:rPr>
        <w:t>/</w:t>
      </w:r>
      <w:r w:rsidR="002A5DD9">
        <w:rPr>
          <w:rFonts w:ascii="Palatino Linotype" w:eastAsia="Calibri" w:hAnsi="Palatino Linotype" w:cs="Arial"/>
          <w:color w:val="000000" w:themeColor="text1"/>
          <w:sz w:val="20"/>
          <w:szCs w:val="20"/>
        </w:rPr>
        <w:t>LGMJ</w:t>
      </w:r>
    </w:p>
    <w:sectPr w:rsidR="00202921" w:rsidRPr="001A4E4A" w:rsidSect="005F4959">
      <w:headerReference w:type="even" r:id="rId11"/>
      <w:headerReference w:type="default" r:id="rId12"/>
      <w:footerReference w:type="default" r:id="rId13"/>
      <w:headerReference w:type="first" r:id="rId14"/>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35A" w:rsidRDefault="002D035A" w:rsidP="00202921">
      <w:r>
        <w:separator/>
      </w:r>
    </w:p>
  </w:endnote>
  <w:endnote w:type="continuationSeparator" w:id="0">
    <w:p w:rsidR="002D035A" w:rsidRDefault="002D035A"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01A" w:rsidRDefault="0038201A"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1B7BB5" w:rsidP="00DC5C4E">
    <w:pPr>
      <w:pStyle w:val="Piedepgina"/>
      <w:tabs>
        <w:tab w:val="clear" w:pos="4252"/>
        <w:tab w:val="left" w:pos="4228"/>
      </w:tabs>
      <w:rPr>
        <w:rFonts w:ascii="Palatino Linotype" w:hAnsi="Palatino Linotype" w:cs="Arial"/>
        <w:b/>
        <w:bCs/>
        <w:sz w:val="20"/>
        <w:szCs w:val="20"/>
      </w:rPr>
    </w:pPr>
  </w:p>
  <w:p w:rsidR="005C7C8F" w:rsidRDefault="001B7BB5"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B7BB5">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B7BB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1B7BB5"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35A" w:rsidRDefault="002D035A" w:rsidP="00202921">
      <w:r>
        <w:separator/>
      </w:r>
    </w:p>
  </w:footnote>
  <w:footnote w:type="continuationSeparator" w:id="0">
    <w:p w:rsidR="002D035A" w:rsidRDefault="002D035A"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B7B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0C7" w:rsidRDefault="00B410C7" w:rsidP="00DC5C4E">
    <w:pPr>
      <w:pStyle w:val="Encabezado"/>
      <w:tabs>
        <w:tab w:val="clear" w:pos="4252"/>
        <w:tab w:val="clear" w:pos="8504"/>
        <w:tab w:val="left" w:pos="2326"/>
      </w:tabs>
      <w:jc w:val="right"/>
      <w:rPr>
        <w:rFonts w:ascii="Palatino Linotype" w:hAnsi="Palatino Linotype"/>
        <w:sz w:val="20"/>
      </w:rPr>
    </w:pPr>
  </w:p>
  <w:p w:rsidR="0038201A" w:rsidRDefault="00615728" w:rsidP="00DC5C4E">
    <w:pPr>
      <w:pStyle w:val="Encabezado"/>
      <w:tabs>
        <w:tab w:val="clear" w:pos="4252"/>
        <w:tab w:val="clear" w:pos="8504"/>
        <w:tab w:val="left" w:pos="2326"/>
      </w:tabs>
      <w:jc w:val="right"/>
      <w:rPr>
        <w:rFonts w:ascii="Palatino Linotype" w:hAnsi="Palatino Linotype"/>
        <w:sz w:val="20"/>
      </w:rPr>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38201A" w:rsidRPr="00B57C14" w:rsidRDefault="0038201A" w:rsidP="00DC5C4E">
    <w:pPr>
      <w:pStyle w:val="Encabezado"/>
      <w:tabs>
        <w:tab w:val="clear" w:pos="4252"/>
        <w:tab w:val="clear" w:pos="8504"/>
        <w:tab w:val="left" w:pos="2326"/>
      </w:tabs>
      <w:jc w:val="right"/>
      <w:rPr>
        <w:rFonts w:ascii="Palatino Linotype" w:hAnsi="Palatino Linotype"/>
        <w:sz w:val="20"/>
      </w:rPr>
    </w:pPr>
  </w:p>
  <w:p w:rsidR="00400547" w:rsidRPr="007F7287" w:rsidRDefault="00400547" w:rsidP="006577EC">
    <w:pPr>
      <w:pStyle w:val="Encabezado"/>
      <w:tabs>
        <w:tab w:val="clear" w:pos="4252"/>
        <w:tab w:val="clear" w:pos="8504"/>
        <w:tab w:val="left" w:pos="2326"/>
      </w:tabs>
      <w:jc w:val="right"/>
      <w:rPr>
        <w:rFonts w:ascii="Palatino Linotype" w:hAnsi="Palatino Linotype" w:cs="Arial"/>
        <w:sz w:val="14"/>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p>
  <w:p w:rsidR="00400547" w:rsidRDefault="007F7287" w:rsidP="00400547">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CONCURRENTE</w:t>
    </w:r>
  </w:p>
  <w:p w:rsidR="007F7287" w:rsidRPr="007F7287" w:rsidRDefault="007F7287" w:rsidP="00400547">
    <w:pPr>
      <w:pStyle w:val="Encabezado"/>
      <w:tabs>
        <w:tab w:val="clear" w:pos="4252"/>
        <w:tab w:val="clear" w:pos="8504"/>
        <w:tab w:val="left" w:pos="2326"/>
      </w:tabs>
      <w:jc w:val="right"/>
      <w:rPr>
        <w:rFonts w:ascii="Palatino Linotype" w:hAnsi="Palatino Linotype" w:cs="Arial"/>
        <w:sz w:val="12"/>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08457</w:t>
    </w:r>
    <w:r w:rsidRPr="00400547">
      <w:rPr>
        <w:rFonts w:ascii="Palatino Linotype" w:hAnsi="Palatino Linotype" w:cs="Arial"/>
        <w:sz w:val="20"/>
        <w:szCs w:val="20"/>
      </w:rPr>
      <w:t>/INFOEM/IP/RR/201</w:t>
    </w:r>
    <w:r>
      <w:rPr>
        <w:rFonts w:ascii="Palatino Linotype" w:hAnsi="Palatino Linotype" w:cs="Arial"/>
        <w:sz w:val="20"/>
        <w:szCs w:val="20"/>
      </w:rPr>
      <w:t>9</w:t>
    </w:r>
  </w:p>
  <w:p w:rsidR="006008A4" w:rsidRDefault="001B7BB5"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77.65pt;margin-top:263.95pt;width:642pt;height:93.55pt;rotation:315;z-index:-251655168;mso-position-horizontal-relative:margin;mso-position-vertical-relative:margin" o:allowincell="f" fillcolor="#bfbfbf [2412]" stroked="f">
          <v:fill opacity=".5"/>
          <v:textpath style="font-family:&quot;Palatino Linotype&quot;;font-size:1pt" string="VOTO PARTICULAR CONCURR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B7B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FCE1546"/>
    <w:multiLevelType w:val="hybridMultilevel"/>
    <w:tmpl w:val="D0388A9C"/>
    <w:lvl w:ilvl="0" w:tplc="E37478D4">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70650FCC"/>
    <w:multiLevelType w:val="hybridMultilevel"/>
    <w:tmpl w:val="C0EA5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60E4"/>
    <w:rsid w:val="000840C3"/>
    <w:rsid w:val="000D48B5"/>
    <w:rsid w:val="000F0BC5"/>
    <w:rsid w:val="000F28C8"/>
    <w:rsid w:val="00140A27"/>
    <w:rsid w:val="001478F4"/>
    <w:rsid w:val="00173159"/>
    <w:rsid w:val="00177727"/>
    <w:rsid w:val="001B7BB5"/>
    <w:rsid w:val="001C3CB5"/>
    <w:rsid w:val="001E051F"/>
    <w:rsid w:val="001E0C0E"/>
    <w:rsid w:val="00202921"/>
    <w:rsid w:val="00213408"/>
    <w:rsid w:val="00222326"/>
    <w:rsid w:val="002A5DD9"/>
    <w:rsid w:val="002B258A"/>
    <w:rsid w:val="002C1CC6"/>
    <w:rsid w:val="002C4B4A"/>
    <w:rsid w:val="002D035A"/>
    <w:rsid w:val="00364F1A"/>
    <w:rsid w:val="0038201A"/>
    <w:rsid w:val="003837CB"/>
    <w:rsid w:val="00385565"/>
    <w:rsid w:val="003878EC"/>
    <w:rsid w:val="003C6361"/>
    <w:rsid w:val="00400547"/>
    <w:rsid w:val="00420194"/>
    <w:rsid w:val="00451878"/>
    <w:rsid w:val="0046500C"/>
    <w:rsid w:val="00473466"/>
    <w:rsid w:val="004E606A"/>
    <w:rsid w:val="00535591"/>
    <w:rsid w:val="00563561"/>
    <w:rsid w:val="005D6AED"/>
    <w:rsid w:val="00600A8B"/>
    <w:rsid w:val="00615728"/>
    <w:rsid w:val="006233FF"/>
    <w:rsid w:val="006468C8"/>
    <w:rsid w:val="00650F98"/>
    <w:rsid w:val="006577EC"/>
    <w:rsid w:val="006D2BB3"/>
    <w:rsid w:val="00717A14"/>
    <w:rsid w:val="007739F4"/>
    <w:rsid w:val="007B3771"/>
    <w:rsid w:val="007E5E40"/>
    <w:rsid w:val="007F37AC"/>
    <w:rsid w:val="007F7287"/>
    <w:rsid w:val="008C6F1B"/>
    <w:rsid w:val="00923981"/>
    <w:rsid w:val="00934AF7"/>
    <w:rsid w:val="00941B97"/>
    <w:rsid w:val="00A86F59"/>
    <w:rsid w:val="00A90248"/>
    <w:rsid w:val="00AB3A08"/>
    <w:rsid w:val="00AF0831"/>
    <w:rsid w:val="00B1482C"/>
    <w:rsid w:val="00B410C7"/>
    <w:rsid w:val="00B527C6"/>
    <w:rsid w:val="00B57C14"/>
    <w:rsid w:val="00B63948"/>
    <w:rsid w:val="00B754E1"/>
    <w:rsid w:val="00B81A48"/>
    <w:rsid w:val="00B860AF"/>
    <w:rsid w:val="00B96217"/>
    <w:rsid w:val="00BC1C56"/>
    <w:rsid w:val="00C23B43"/>
    <w:rsid w:val="00C434F0"/>
    <w:rsid w:val="00C9714C"/>
    <w:rsid w:val="00CB7A00"/>
    <w:rsid w:val="00D31CB8"/>
    <w:rsid w:val="00D336E4"/>
    <w:rsid w:val="00DE5412"/>
    <w:rsid w:val="00DE6850"/>
    <w:rsid w:val="00E515B2"/>
    <w:rsid w:val="00E777E5"/>
    <w:rsid w:val="00E8265F"/>
    <w:rsid w:val="00E83D90"/>
    <w:rsid w:val="00E854A6"/>
    <w:rsid w:val="00F007A5"/>
    <w:rsid w:val="00F22431"/>
    <w:rsid w:val="00F558D4"/>
    <w:rsid w:val="00F7170A"/>
    <w:rsid w:val="00FA5E83"/>
    <w:rsid w:val="00FF14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2A5DD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10778">
      <w:bodyDiv w:val="1"/>
      <w:marLeft w:val="0"/>
      <w:marRight w:val="0"/>
      <w:marTop w:val="0"/>
      <w:marBottom w:val="0"/>
      <w:divBdr>
        <w:top w:val="none" w:sz="0" w:space="0" w:color="auto"/>
        <w:left w:val="none" w:sz="0" w:space="0" w:color="auto"/>
        <w:bottom w:val="none" w:sz="0" w:space="0" w:color="auto"/>
        <w:right w:val="none" w:sz="0" w:space="0" w:color="auto"/>
      </w:divBdr>
    </w:div>
    <w:div w:id="1618443635">
      <w:bodyDiv w:val="1"/>
      <w:marLeft w:val="0"/>
      <w:marRight w:val="0"/>
      <w:marTop w:val="0"/>
      <w:marBottom w:val="0"/>
      <w:divBdr>
        <w:top w:val="none" w:sz="0" w:space="0" w:color="auto"/>
        <w:left w:val="none" w:sz="0" w:space="0" w:color="auto"/>
        <w:bottom w:val="none" w:sz="0" w:space="0" w:color="auto"/>
        <w:right w:val="none" w:sz="0" w:space="0" w:color="auto"/>
      </w:divBdr>
    </w:div>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20609.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820610.pag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4A1EE-394D-4F13-B053-E65DFDD4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1005</Words>
  <Characters>5531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5</cp:revision>
  <cp:lastPrinted>2020-02-04T18:42:00Z</cp:lastPrinted>
  <dcterms:created xsi:type="dcterms:W3CDTF">2020-02-04T17:53:00Z</dcterms:created>
  <dcterms:modified xsi:type="dcterms:W3CDTF">2020-02-17T17:20:00Z</dcterms:modified>
</cp:coreProperties>
</file>