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21" w:rsidRDefault="00202921" w:rsidP="00941B97">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QUE FORMULA</w:t>
      </w:r>
      <w:r w:rsidR="006577EC">
        <w:rPr>
          <w:rFonts w:ascii="Palatino Linotype" w:hAnsi="Palatino Linotype" w:cs="Arial"/>
          <w:b/>
        </w:rPr>
        <w:t xml:space="preserve">N </w:t>
      </w:r>
      <w:r w:rsidRPr="0073286C">
        <w:rPr>
          <w:rFonts w:ascii="Palatino Linotype" w:hAnsi="Palatino Linotype" w:cs="Arial"/>
          <w:b/>
        </w:rPr>
        <w:t>LA COMISIONADA EVA ABAID YAPUR</w:t>
      </w:r>
      <w:r w:rsidR="006577EC">
        <w:rPr>
          <w:rFonts w:ascii="Palatino Linotype" w:hAnsi="Palatino Linotype" w:cs="Arial"/>
          <w:b/>
        </w:rPr>
        <w:t xml:space="preserve">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7F37AC">
        <w:rPr>
          <w:rFonts w:ascii="Palatino Linotype" w:hAnsi="Palatino Linotype" w:cs="Arial"/>
          <w:b/>
        </w:rPr>
        <w:t>CUADRA</w:t>
      </w:r>
      <w:r w:rsidR="006577EC">
        <w:rPr>
          <w:rFonts w:ascii="Palatino Linotype" w:hAnsi="Palatino Linotype" w:cs="Arial"/>
          <w:b/>
        </w:rPr>
        <w:t xml:space="preserve">GÉSIMA </w:t>
      </w:r>
      <w:r w:rsidRPr="0073286C">
        <w:rPr>
          <w:rFonts w:ascii="Palatino Linotype" w:hAnsi="Palatino Linotype" w:cs="Arial"/>
          <w:b/>
        </w:rPr>
        <w:t xml:space="preserve">SESIÓN ORDINARIA DE </w:t>
      </w:r>
      <w:r w:rsidR="00061FD9">
        <w:rPr>
          <w:rFonts w:ascii="Palatino Linotype" w:hAnsi="Palatino Linotype" w:cs="Arial"/>
          <w:b/>
        </w:rPr>
        <w:t xml:space="preserve">TREINTA </w:t>
      </w:r>
      <w:r w:rsidR="00400547">
        <w:rPr>
          <w:rFonts w:ascii="Palatino Linotype" w:hAnsi="Palatino Linotype" w:cs="Arial"/>
          <w:b/>
        </w:rPr>
        <w:t xml:space="preserve">DE </w:t>
      </w:r>
      <w:r w:rsidR="006577EC">
        <w:rPr>
          <w:rFonts w:ascii="Palatino Linotype" w:hAnsi="Palatino Linotype" w:cs="Arial"/>
          <w:b/>
        </w:rPr>
        <w:t xml:space="preserve">OCTUBRE </w:t>
      </w:r>
      <w:r>
        <w:rPr>
          <w:rFonts w:ascii="Palatino Linotype" w:hAnsi="Palatino Linotype" w:cs="Arial"/>
          <w:b/>
        </w:rPr>
        <w:t xml:space="preserve">DE DOS MIL </w:t>
      </w:r>
      <w:r w:rsidRPr="0073286C">
        <w:rPr>
          <w:rFonts w:ascii="Palatino Linotype" w:hAnsi="Palatino Linotype" w:cs="Arial"/>
          <w:b/>
        </w:rPr>
        <w:t>DIECI</w:t>
      </w:r>
      <w:r w:rsidR="006577EC">
        <w:rPr>
          <w:rFonts w:ascii="Palatino Linotype" w:hAnsi="Palatino Linotype" w:cs="Arial"/>
          <w:b/>
        </w:rPr>
        <w:t>NUEVE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7F37AC">
        <w:rPr>
          <w:rFonts w:ascii="Palatino Linotype" w:hAnsi="Palatino Linotype" w:cs="Arial"/>
          <w:b/>
        </w:rPr>
        <w:t xml:space="preserve"> 0691</w:t>
      </w:r>
      <w:r w:rsidR="006577EC">
        <w:rPr>
          <w:rFonts w:ascii="Palatino Linotype" w:hAnsi="Palatino Linotype" w:cs="Arial"/>
          <w:b/>
        </w:rPr>
        <w:t>8</w:t>
      </w:r>
      <w:r>
        <w:rPr>
          <w:rFonts w:ascii="Palatino Linotype" w:hAnsi="Palatino Linotype" w:cs="Arial"/>
          <w:b/>
        </w:rPr>
        <w:t>/</w:t>
      </w:r>
      <w:r w:rsidRPr="00F87541">
        <w:rPr>
          <w:rFonts w:ascii="Palatino Linotype" w:hAnsi="Palatino Linotype" w:cs="Arial"/>
          <w:b/>
        </w:rPr>
        <w:t>INFOEM/IP/RR/201</w:t>
      </w:r>
      <w:r w:rsidR="006577EC">
        <w:rPr>
          <w:rFonts w:ascii="Palatino Linotype" w:hAnsi="Palatino Linotype" w:cs="Arial"/>
          <w:b/>
        </w:rPr>
        <w:t>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6468C8" w:rsidP="00941B97">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202921" w:rsidRDefault="00202921" w:rsidP="00941B97">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6577EC">
        <w:rPr>
          <w:rFonts w:ascii="Palatino Linotype" w:hAnsi="Palatino Linotype" w:cs="Arial"/>
        </w:rPr>
        <w:t>s</w:t>
      </w:r>
      <w:r w:rsidRPr="0073286C">
        <w:rPr>
          <w:rFonts w:ascii="Palatino Linotype" w:hAnsi="Palatino Linotype" w:cs="Arial"/>
        </w:rPr>
        <w:t xml:space="preserve"> que suscribe</w:t>
      </w:r>
      <w:r w:rsidR="006577EC">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sidR="006577EC">
        <w:rPr>
          <w:rFonts w:ascii="Palatino Linotype" w:hAnsi="Palatino Linotype" w:cs="Arial"/>
          <w:b/>
        </w:rPr>
        <w:t xml:space="preserve"> y ZULEMA MARTÍNEZ SÁNCHEZ</w:t>
      </w:r>
      <w:r w:rsidRPr="0073286C">
        <w:rPr>
          <w:rFonts w:ascii="Palatino Linotype" w:hAnsi="Palatino Linotype" w:cs="Arial"/>
          <w:b/>
        </w:rPr>
        <w:t xml:space="preserve"> </w:t>
      </w:r>
      <w:r w:rsidRPr="0073286C">
        <w:rPr>
          <w:rFonts w:ascii="Palatino Linotype" w:hAnsi="Palatino Linotype" w:cs="Arial"/>
        </w:rPr>
        <w:t>emite</w:t>
      </w:r>
      <w:r w:rsidR="006577EC">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C434F0">
        <w:rPr>
          <w:rFonts w:ascii="Palatino Linotype" w:hAnsi="Palatino Linotype" w:cs="Arial"/>
          <w:b/>
        </w:rPr>
        <w:t>0691</w:t>
      </w:r>
      <w:r w:rsidR="006577EC">
        <w:rPr>
          <w:rFonts w:ascii="Palatino Linotype" w:hAnsi="Palatino Linotype" w:cs="Arial"/>
          <w:b/>
        </w:rPr>
        <w:t>8/INFOEM/IP/RR/2019</w:t>
      </w:r>
      <w:r w:rsidRPr="0073286C">
        <w:rPr>
          <w:rFonts w:ascii="Palatino Linotype" w:hAnsi="Palatino Linotype" w:cs="Arial"/>
        </w:rPr>
        <w:t xml:space="preserve">, pronunciada por el Pleno de este Instituto ante el proyecto presentado por el Comisionado </w:t>
      </w:r>
      <w:r w:rsidRPr="0073286C">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6468C8" w:rsidRDefault="006468C8" w:rsidP="00941B97">
      <w:pPr>
        <w:spacing w:before="100" w:beforeAutospacing="1" w:after="100" w:afterAutospacing="1" w:line="360" w:lineRule="auto"/>
        <w:contextualSpacing/>
        <w:jc w:val="both"/>
        <w:rPr>
          <w:rFonts w:ascii="Palatino Linotype" w:hAnsi="Palatino Linotype" w:cs="Arial"/>
        </w:rPr>
      </w:pPr>
    </w:p>
    <w:p w:rsidR="00202921" w:rsidRDefault="00202921" w:rsidP="00941B97">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Es de destacar, que la</w:t>
      </w:r>
      <w:r w:rsidR="002A5DD9">
        <w:rPr>
          <w:rFonts w:ascii="Palatino Linotype" w:hAnsi="Palatino Linotype"/>
        </w:rPr>
        <w:t>s</w:t>
      </w:r>
      <w:r w:rsidRPr="0073286C">
        <w:rPr>
          <w:rFonts w:ascii="Palatino Linotype" w:hAnsi="Palatino Linotype"/>
        </w:rPr>
        <w:t xml:space="preserve"> suscrita</w:t>
      </w:r>
      <w:r w:rsidR="002A5DD9">
        <w:rPr>
          <w:rFonts w:ascii="Palatino Linotype" w:hAnsi="Palatino Linotype"/>
        </w:rPr>
        <w:t>s</w:t>
      </w:r>
      <w:r w:rsidRPr="0073286C">
        <w:rPr>
          <w:rFonts w:ascii="Palatino Linotype" w:hAnsi="Palatino Linotype"/>
        </w:rPr>
        <w:t xml:space="preserve"> </w:t>
      </w:r>
      <w:r>
        <w:rPr>
          <w:rFonts w:ascii="Palatino Linotype" w:hAnsi="Palatino Linotype"/>
        </w:rPr>
        <w:t>comparte</w:t>
      </w:r>
      <w:r w:rsidR="002A5DD9">
        <w:rPr>
          <w:rFonts w:ascii="Palatino Linotype" w:hAnsi="Palatino Linotype"/>
        </w:rPr>
        <w:t>n</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w:t>
      </w:r>
    </w:p>
    <w:p w:rsidR="006468C8" w:rsidRDefault="006468C8" w:rsidP="00941B97">
      <w:pPr>
        <w:spacing w:before="100" w:beforeAutospacing="1" w:after="100" w:afterAutospacing="1" w:line="360" w:lineRule="auto"/>
        <w:contextualSpacing/>
        <w:jc w:val="both"/>
        <w:rPr>
          <w:rFonts w:ascii="Palatino Linotype" w:hAnsi="Palatino Linotype"/>
        </w:rPr>
      </w:pPr>
    </w:p>
    <w:p w:rsidR="006577EC" w:rsidRDefault="00202921" w:rsidP="00941B97">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Al respecto, tal y como quedó debidamente asentado en la resolución materia del presente</w:t>
      </w:r>
      <w:r w:rsidR="006577EC">
        <w:rPr>
          <w:rFonts w:ascii="Palatino Linotype" w:hAnsi="Palatino Linotype"/>
        </w:rPr>
        <w:t xml:space="preserve"> voto, el particular requirió del </w:t>
      </w:r>
      <w:r w:rsidR="006577EC">
        <w:rPr>
          <w:rFonts w:ascii="Palatino Linotype" w:hAnsi="Palatino Linotype"/>
          <w:b/>
        </w:rPr>
        <w:t xml:space="preserve">Ayuntamiento de </w:t>
      </w:r>
      <w:proofErr w:type="spellStart"/>
      <w:r w:rsidR="00C434F0">
        <w:rPr>
          <w:rFonts w:ascii="Palatino Linotype" w:hAnsi="Palatino Linotype"/>
          <w:b/>
        </w:rPr>
        <w:t>Chiconcuac</w:t>
      </w:r>
      <w:proofErr w:type="spellEnd"/>
      <w:r>
        <w:rPr>
          <w:rFonts w:ascii="Palatino Linotype" w:hAnsi="Palatino Linotype"/>
        </w:rPr>
        <w:t xml:space="preserve">, en lo sucesivo </w:t>
      </w:r>
      <w:r w:rsidR="00C434F0">
        <w:rPr>
          <w:rFonts w:ascii="Palatino Linotype" w:hAnsi="Palatino Linotype"/>
          <w:b/>
        </w:rPr>
        <w:lastRenderedPageBreak/>
        <w:t xml:space="preserve">EL </w:t>
      </w:r>
      <w:r w:rsidRPr="0073286C">
        <w:rPr>
          <w:rFonts w:ascii="Palatino Linotype" w:hAnsi="Palatino Linotype"/>
          <w:b/>
        </w:rPr>
        <w:t>SUJETO OBLIGADO,</w:t>
      </w:r>
      <w:r w:rsidRPr="0073286C">
        <w:rPr>
          <w:rFonts w:ascii="Palatino Linotype" w:hAnsi="Palatino Linotype"/>
        </w:rPr>
        <w:t xml:space="preserve"> </w:t>
      </w:r>
      <w:r w:rsidR="00E515B2">
        <w:rPr>
          <w:rFonts w:ascii="Palatino Linotype" w:hAnsi="Palatino Linotype"/>
        </w:rPr>
        <w:t xml:space="preserve">la información </w:t>
      </w:r>
      <w:r w:rsidR="00941B97">
        <w:rPr>
          <w:rFonts w:ascii="Palatino Linotype" w:hAnsi="Palatino Linotype"/>
        </w:rPr>
        <w:t xml:space="preserve">de diferentes espacios comerciales </w:t>
      </w:r>
      <w:r w:rsidR="00E515B2">
        <w:rPr>
          <w:rFonts w:ascii="Palatino Linotype" w:hAnsi="Palatino Linotype"/>
        </w:rPr>
        <w:t>que a continuación se desagrega</w:t>
      </w:r>
      <w:r w:rsidR="000F0BC5">
        <w:rPr>
          <w:rFonts w:ascii="Palatino Linotype" w:hAnsi="Palatino Linotype"/>
        </w:rPr>
        <w:t>:</w:t>
      </w:r>
    </w:p>
    <w:p w:rsidR="00C434F0" w:rsidRDefault="00C434F0" w:rsidP="00941B97">
      <w:pPr>
        <w:spacing w:before="100" w:beforeAutospacing="1" w:after="100" w:afterAutospacing="1" w:line="360" w:lineRule="auto"/>
        <w:contextualSpacing/>
        <w:jc w:val="both"/>
        <w:rPr>
          <w:rFonts w:ascii="Palatino Linotype" w:hAnsi="Palatino Linotype"/>
        </w:rPr>
      </w:pPr>
    </w:p>
    <w:p w:rsidR="00941B97" w:rsidRDefault="00FF1472"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hAnsi="Palatino Linotype"/>
          <w:i/>
          <w:sz w:val="22"/>
          <w:szCs w:val="22"/>
        </w:rPr>
        <w:t>“</w:t>
      </w:r>
      <w:r w:rsidR="00C434F0">
        <w:rPr>
          <w:rFonts w:ascii="Palatino Linotype" w:eastAsia="Calibri" w:hAnsi="Palatino Linotype"/>
          <w:i/>
          <w:color w:val="000000"/>
          <w:sz w:val="22"/>
          <w:szCs w:val="22"/>
          <w:lang w:val="es-MX" w:eastAsia="en-US"/>
        </w:rPr>
        <w:t xml:space="preserve">1) </w:t>
      </w:r>
      <w:r w:rsidR="00C434F0" w:rsidRPr="005834E1">
        <w:rPr>
          <w:rFonts w:ascii="Palatino Linotype" w:eastAsia="Calibri" w:hAnsi="Palatino Linotype"/>
          <w:i/>
          <w:color w:val="000000"/>
          <w:sz w:val="22"/>
          <w:szCs w:val="22"/>
          <w:lang w:val="es-MX" w:eastAsia="en-US"/>
        </w:rPr>
        <w:t>UN LEGAJO DE COPIAS CERTIFICADAS QUE CONTENGA: + COPIA CERTIFICADA DEL OFICIO 03386/INFOEM/IP/RR/2016, de</w:t>
      </w:r>
      <w:r w:rsidR="00B96217">
        <w:rPr>
          <w:rFonts w:ascii="Palatino Linotype" w:eastAsia="Calibri" w:hAnsi="Palatino Linotype"/>
          <w:i/>
          <w:color w:val="000000"/>
          <w:sz w:val="22"/>
          <w:szCs w:val="22"/>
          <w:lang w:val="es-MX" w:eastAsia="en-US"/>
        </w:rPr>
        <w:t xml:space="preserve"> fecha 24 de noviembre de 2016;</w:t>
      </w:r>
    </w:p>
    <w:p w:rsidR="00941B97" w:rsidRDefault="00C434F0"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2) </w:t>
      </w:r>
      <w:r w:rsidRPr="005834E1">
        <w:rPr>
          <w:rFonts w:ascii="Palatino Linotype" w:eastAsia="Calibri" w:hAnsi="Palatino Linotype"/>
          <w:i/>
          <w:color w:val="000000"/>
          <w:sz w:val="22"/>
          <w:szCs w:val="22"/>
          <w:lang w:val="es-MX" w:eastAsia="en-US"/>
        </w:rPr>
        <w:t xml:space="preserve">COPIA CERTIFICADA DE LOS RECIBOS Y ÓRDENES DE PAGO; además de LICENCIA, CERTIFICADO Y/O CÉDULA DE FUNCIONAMIENTO RELACIONADAS AL ESPACIO COMERCIAL </w:t>
      </w:r>
    </w:p>
    <w:p w:rsidR="00941B97" w:rsidRDefault="00C434F0"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3) </w:t>
      </w:r>
      <w:r w:rsidRPr="005834E1">
        <w:rPr>
          <w:rFonts w:ascii="Palatino Linotype" w:eastAsia="Calibri" w:hAnsi="Palatino Linotype"/>
          <w:i/>
          <w:color w:val="000000"/>
          <w:sz w:val="22"/>
          <w:szCs w:val="22"/>
          <w:lang w:val="es-MX" w:eastAsia="en-US"/>
        </w:rPr>
        <w:t xml:space="preserve">LICENCIA DE FUNCIONAMIENTO DEL ESPECIO COMERCIAL </w:t>
      </w:r>
    </w:p>
    <w:p w:rsidR="00941B97" w:rsidRDefault="00C434F0"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4) </w:t>
      </w:r>
      <w:r w:rsidRPr="005834E1">
        <w:rPr>
          <w:rFonts w:ascii="Palatino Linotype" w:eastAsia="Calibri" w:hAnsi="Palatino Linotype"/>
          <w:i/>
          <w:color w:val="000000"/>
          <w:sz w:val="22"/>
          <w:szCs w:val="22"/>
          <w:lang w:val="es-MX" w:eastAsia="en-US"/>
        </w:rPr>
        <w:t>LICENCIA DE FUNCIONAMIENTO DEL ESPECIO COMERCIAL</w:t>
      </w:r>
      <w:r w:rsidR="000F28C8">
        <w:rPr>
          <w:rFonts w:ascii="Palatino Linotype" w:eastAsia="Calibri" w:hAnsi="Palatino Linotype"/>
          <w:i/>
          <w:color w:val="000000"/>
          <w:sz w:val="22"/>
          <w:szCs w:val="22"/>
          <w:lang w:val="es-MX" w:eastAsia="en-US"/>
        </w:rPr>
        <w:t xml:space="preserve"> RELACIONADA AL AÑO 2018;</w:t>
      </w:r>
    </w:p>
    <w:p w:rsidR="00941B97" w:rsidRDefault="00C434F0"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5) </w:t>
      </w:r>
      <w:r w:rsidRPr="005834E1">
        <w:rPr>
          <w:rFonts w:ascii="Palatino Linotype" w:eastAsia="Calibri" w:hAnsi="Palatino Linotype"/>
          <w:i/>
          <w:color w:val="000000"/>
          <w:sz w:val="22"/>
          <w:szCs w:val="22"/>
          <w:lang w:val="es-MX" w:eastAsia="en-US"/>
        </w:rPr>
        <w:t xml:space="preserve">ORDEN DE PAGO DEL ESPECIO COMERCIAL </w:t>
      </w:r>
      <w:r w:rsidR="000F28C8">
        <w:rPr>
          <w:rFonts w:ascii="Palatino Linotype" w:eastAsia="Calibri" w:hAnsi="Palatino Linotype"/>
          <w:i/>
          <w:color w:val="000000"/>
          <w:sz w:val="22"/>
          <w:szCs w:val="22"/>
          <w:lang w:val="es-MX" w:eastAsia="en-US"/>
        </w:rPr>
        <w:t>RELACIONADA AL AÑO 2018;</w:t>
      </w:r>
    </w:p>
    <w:p w:rsidR="00941B97" w:rsidRDefault="00C434F0"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6) </w:t>
      </w:r>
      <w:r w:rsidRPr="005834E1">
        <w:rPr>
          <w:rFonts w:ascii="Palatino Linotype" w:eastAsia="Calibri" w:hAnsi="Palatino Linotype"/>
          <w:i/>
          <w:color w:val="000000"/>
          <w:sz w:val="22"/>
          <w:szCs w:val="22"/>
          <w:lang w:val="es-MX" w:eastAsia="en-US"/>
        </w:rPr>
        <w:t>RECIBO DE PAGO O CFDI DEL ESPECIO COMERCIAL</w:t>
      </w:r>
      <w:r w:rsidR="000F28C8">
        <w:rPr>
          <w:rFonts w:ascii="Palatino Linotype" w:eastAsia="Calibri" w:hAnsi="Palatino Linotype"/>
          <w:i/>
          <w:color w:val="000000"/>
          <w:sz w:val="22"/>
          <w:szCs w:val="22"/>
          <w:lang w:val="es-MX" w:eastAsia="en-US"/>
        </w:rPr>
        <w:t>, Y RELACIONADA AL AÑO 2018;</w:t>
      </w:r>
    </w:p>
    <w:p w:rsidR="00941B97" w:rsidRDefault="00C434F0"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7) </w:t>
      </w:r>
      <w:r w:rsidRPr="005834E1">
        <w:rPr>
          <w:rFonts w:ascii="Palatino Linotype" w:eastAsia="Calibri" w:hAnsi="Palatino Linotype"/>
          <w:i/>
          <w:color w:val="000000"/>
          <w:sz w:val="22"/>
          <w:szCs w:val="22"/>
          <w:lang w:val="es-MX" w:eastAsia="en-US"/>
        </w:rPr>
        <w:t xml:space="preserve">ORDEN DE PAGO DEL ESPECIO COMERCIAL </w:t>
      </w:r>
      <w:r w:rsidR="000F28C8">
        <w:rPr>
          <w:rFonts w:ascii="Palatino Linotype" w:eastAsia="Calibri" w:hAnsi="Palatino Linotype"/>
          <w:i/>
          <w:color w:val="000000"/>
          <w:sz w:val="22"/>
          <w:szCs w:val="22"/>
          <w:lang w:val="es-MX" w:eastAsia="en-US"/>
        </w:rPr>
        <w:t>RELACIONADA AL AÑO 2019;</w:t>
      </w:r>
    </w:p>
    <w:p w:rsidR="00941B97" w:rsidRDefault="006D2BB3"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8) </w:t>
      </w:r>
      <w:r w:rsidR="00C434F0" w:rsidRPr="005834E1">
        <w:rPr>
          <w:rFonts w:ascii="Palatino Linotype" w:eastAsia="Calibri" w:hAnsi="Palatino Linotype"/>
          <w:i/>
          <w:color w:val="000000"/>
          <w:sz w:val="22"/>
          <w:szCs w:val="22"/>
          <w:lang w:val="es-MX" w:eastAsia="en-US"/>
        </w:rPr>
        <w:t xml:space="preserve">RECIBO DE PAGO O CFDI DEL ESPECIO COMERCIAL RELACIONADA AL </w:t>
      </w:r>
      <w:r w:rsidR="000F28C8">
        <w:rPr>
          <w:rFonts w:ascii="Palatino Linotype" w:eastAsia="Calibri" w:hAnsi="Palatino Linotype"/>
          <w:i/>
          <w:color w:val="000000"/>
          <w:sz w:val="22"/>
          <w:szCs w:val="22"/>
          <w:lang w:val="es-MX" w:eastAsia="en-US"/>
        </w:rPr>
        <w:t>AÑO 2019; y,</w:t>
      </w:r>
    </w:p>
    <w:p w:rsidR="00B57C14" w:rsidRPr="00941B97" w:rsidRDefault="006D2BB3" w:rsidP="00941B97">
      <w:pPr>
        <w:spacing w:before="100" w:beforeAutospacing="1" w:after="100" w:afterAutospacing="1"/>
        <w:ind w:left="851" w:right="902"/>
        <w:contextualSpacing/>
        <w:jc w:val="both"/>
        <w:rPr>
          <w:rFonts w:ascii="Palatino Linotype" w:eastAsia="Calibri" w:hAnsi="Palatino Linotype"/>
          <w:i/>
          <w:color w:val="000000"/>
          <w:sz w:val="22"/>
          <w:szCs w:val="22"/>
          <w:lang w:val="es-MX" w:eastAsia="en-US"/>
        </w:rPr>
      </w:pPr>
      <w:r>
        <w:rPr>
          <w:rFonts w:ascii="Palatino Linotype" w:eastAsia="Calibri" w:hAnsi="Palatino Linotype"/>
          <w:i/>
          <w:color w:val="000000"/>
          <w:sz w:val="22"/>
          <w:szCs w:val="22"/>
          <w:lang w:val="es-MX" w:eastAsia="en-US"/>
        </w:rPr>
        <w:t xml:space="preserve">9) </w:t>
      </w:r>
      <w:r w:rsidR="00C434F0" w:rsidRPr="005834E1">
        <w:rPr>
          <w:rFonts w:ascii="Palatino Linotype" w:eastAsia="Calibri" w:hAnsi="Palatino Linotype"/>
          <w:i/>
          <w:color w:val="000000"/>
          <w:sz w:val="22"/>
          <w:szCs w:val="22"/>
          <w:lang w:val="es-MX" w:eastAsia="en-US"/>
        </w:rPr>
        <w:t>UN LEGAJO DE COPIAS CERTIFICADAS DE TODAS Y CADA UNA DE LAS CONSTANCIAS QUE OBRAN EN EL EXPEDIENT</w:t>
      </w:r>
      <w:r w:rsidR="00B96217">
        <w:rPr>
          <w:rFonts w:ascii="Palatino Linotype" w:eastAsia="Calibri" w:hAnsi="Palatino Linotype"/>
          <w:i/>
          <w:color w:val="000000"/>
          <w:sz w:val="22"/>
          <w:szCs w:val="22"/>
          <w:lang w:val="es-MX" w:eastAsia="en-US"/>
        </w:rPr>
        <w:t>E SAIMEX 00036/CHICONCU/IP/2017</w:t>
      </w:r>
      <w:r w:rsidR="000F28C8">
        <w:rPr>
          <w:rFonts w:ascii="Palatino Linotype" w:eastAsia="Calibri" w:hAnsi="Palatino Linotype"/>
          <w:i/>
          <w:color w:val="000000"/>
          <w:sz w:val="22"/>
          <w:szCs w:val="22"/>
          <w:lang w:val="es-MX" w:eastAsia="en-US"/>
        </w:rPr>
        <w:t>.</w:t>
      </w:r>
      <w:r w:rsidR="00FF1472">
        <w:rPr>
          <w:rFonts w:ascii="Palatino Linotype" w:hAnsi="Palatino Linotype"/>
          <w:i/>
          <w:sz w:val="22"/>
          <w:szCs w:val="22"/>
        </w:rPr>
        <w:t>”</w:t>
      </w:r>
    </w:p>
    <w:p w:rsidR="00B57C14" w:rsidRPr="00B57C14" w:rsidRDefault="00B57C14" w:rsidP="00941B97">
      <w:pPr>
        <w:spacing w:before="100" w:beforeAutospacing="1" w:after="100" w:afterAutospacing="1"/>
        <w:ind w:left="851" w:right="902"/>
        <w:contextualSpacing/>
        <w:jc w:val="both"/>
        <w:rPr>
          <w:rFonts w:ascii="Palatino Linotype" w:hAnsi="Palatino Linotype"/>
          <w:i/>
          <w:sz w:val="22"/>
          <w:szCs w:val="22"/>
        </w:rPr>
      </w:pPr>
    </w:p>
    <w:p w:rsidR="006468C8" w:rsidRDefault="00202921" w:rsidP="00941B97">
      <w:pPr>
        <w:spacing w:before="100" w:beforeAutospacing="1" w:after="100" w:afterAutospacing="1" w:line="360" w:lineRule="auto"/>
        <w:contextualSpacing/>
        <w:jc w:val="both"/>
        <w:rPr>
          <w:rFonts w:ascii="Palatino Linotype" w:hAnsi="Palatino Linotype"/>
          <w:bCs/>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000F28C8">
        <w:rPr>
          <w:rFonts w:ascii="Palatino Linotype" w:hAnsi="Palatino Linotype" w:cs="Arial"/>
          <w:b/>
        </w:rPr>
        <w:t xml:space="preserve">EL SUJETO OBLIGADO, </w:t>
      </w:r>
      <w:r w:rsidR="000F28C8" w:rsidRPr="000F28C8">
        <w:rPr>
          <w:rFonts w:ascii="Palatino Linotype" w:hAnsi="Palatino Linotype" w:cs="Arial"/>
        </w:rPr>
        <w:t>remitió</w:t>
      </w:r>
      <w:r w:rsidR="000F28C8">
        <w:rPr>
          <w:rFonts w:ascii="Palatino Linotype" w:hAnsi="Palatino Linotype" w:cs="Arial"/>
        </w:rPr>
        <w:t xml:space="preserve"> su respuesta </w:t>
      </w:r>
      <w:r w:rsidR="000F28C8">
        <w:rPr>
          <w:rFonts w:ascii="Palatino Linotype" w:hAnsi="Palatino Linotype" w:cs="Arial"/>
          <w:b/>
        </w:rPr>
        <w:t xml:space="preserve"> </w:t>
      </w:r>
      <w:r w:rsidR="000F0BC5">
        <w:rPr>
          <w:rFonts w:ascii="Palatino Linotype" w:hAnsi="Palatino Linotype" w:cs="Arial"/>
        </w:rPr>
        <w:t xml:space="preserve">a la solicitud de información </w:t>
      </w:r>
      <w:r w:rsidR="00B96217">
        <w:rPr>
          <w:rFonts w:ascii="Palatino Linotype" w:hAnsi="Palatino Linotype"/>
          <w:b/>
          <w:bCs/>
        </w:rPr>
        <w:t>00082</w:t>
      </w:r>
      <w:r w:rsidR="00CB7A00" w:rsidRPr="00CB7A00">
        <w:rPr>
          <w:rFonts w:ascii="Palatino Linotype" w:hAnsi="Palatino Linotype"/>
          <w:b/>
          <w:bCs/>
        </w:rPr>
        <w:t>/</w:t>
      </w:r>
      <w:r w:rsidR="00B96217">
        <w:rPr>
          <w:rFonts w:ascii="Palatino Linotype" w:hAnsi="Palatino Linotype"/>
          <w:b/>
          <w:bCs/>
        </w:rPr>
        <w:t>CHICONCU</w:t>
      </w:r>
      <w:r w:rsidR="00FA5E83">
        <w:rPr>
          <w:rFonts w:ascii="Palatino Linotype" w:hAnsi="Palatino Linotype"/>
          <w:b/>
          <w:bCs/>
        </w:rPr>
        <w:t>/IP/2019</w:t>
      </w:r>
      <w:r w:rsidR="003878EC">
        <w:rPr>
          <w:rFonts w:ascii="Palatino Linotype" w:hAnsi="Palatino Linotype"/>
          <w:b/>
          <w:bCs/>
        </w:rPr>
        <w:t xml:space="preserve"> </w:t>
      </w:r>
      <w:r w:rsidR="000F28C8" w:rsidRPr="000F28C8">
        <w:rPr>
          <w:rFonts w:ascii="Palatino Linotype" w:hAnsi="Palatino Linotype"/>
          <w:bCs/>
        </w:rPr>
        <w:t>en los siguientes términos:</w:t>
      </w:r>
    </w:p>
    <w:p w:rsidR="000F28C8" w:rsidRDefault="000F28C8" w:rsidP="00941B97">
      <w:pPr>
        <w:spacing w:before="100" w:beforeAutospacing="1" w:after="100" w:afterAutospacing="1" w:line="360" w:lineRule="auto"/>
        <w:contextualSpacing/>
        <w:jc w:val="both"/>
        <w:rPr>
          <w:rFonts w:ascii="Palatino Linotype" w:hAnsi="Palatino Linotype"/>
          <w:bCs/>
        </w:rPr>
      </w:pPr>
    </w:p>
    <w:p w:rsidR="000F28C8" w:rsidRPr="00D31CB8" w:rsidRDefault="000F28C8" w:rsidP="00941B97">
      <w:pPr>
        <w:spacing w:before="100" w:beforeAutospacing="1" w:after="100" w:afterAutospacing="1"/>
        <w:ind w:left="851" w:right="902"/>
        <w:contextualSpacing/>
        <w:jc w:val="both"/>
        <w:rPr>
          <w:rFonts w:ascii="Palatino Linotype" w:hAnsi="Palatino Linotype"/>
        </w:rPr>
      </w:pPr>
      <w:proofErr w:type="spellStart"/>
      <w:r>
        <w:rPr>
          <w:rFonts w:ascii="Palatino Linotype" w:hAnsi="Palatino Linotype"/>
          <w:i/>
          <w:color w:val="000000"/>
          <w:sz w:val="22"/>
          <w:szCs w:val="22"/>
        </w:rPr>
        <w:t>C</w:t>
      </w:r>
      <w:r w:rsidRPr="006E2BBD">
        <w:rPr>
          <w:rFonts w:ascii="Palatino Linotype" w:hAnsi="Palatino Linotype"/>
          <w:i/>
          <w:color w:val="000000"/>
          <w:sz w:val="22"/>
          <w:szCs w:val="22"/>
        </w:rPr>
        <w:t>hiconcuac</w:t>
      </w:r>
      <w:proofErr w:type="spellEnd"/>
      <w:r w:rsidRPr="006E2BBD">
        <w:rPr>
          <w:rFonts w:ascii="Palatino Linotype" w:hAnsi="Palatino Linotype"/>
          <w:i/>
          <w:color w:val="000000"/>
          <w:sz w:val="22"/>
          <w:szCs w:val="22"/>
        </w:rPr>
        <w:t xml:space="preserve">, México a 08 de Agosto del 2019 Folio de la solicitud: 00082/CHICONCU/IP/2019 En respuesta a la solicitud recibida, nos permitimos hacer de su conocimiento que con fundamento en el artículo 53, Fracciones: II, V y VI de la Ley de Transparencia y Acceso a la Información Pública del Estado de México y Municipios, le contestamos que: En atención a su solicitud número 00082/CHICONCU/IP/2019 se le hace de su conocimiento que para la obtención de </w:t>
      </w:r>
      <w:r w:rsidRPr="006E2BBD">
        <w:rPr>
          <w:rFonts w:ascii="Palatino Linotype" w:hAnsi="Palatino Linotype"/>
          <w:i/>
          <w:color w:val="000000"/>
          <w:sz w:val="22"/>
          <w:szCs w:val="22"/>
        </w:rPr>
        <w:lastRenderedPageBreak/>
        <w:t>copias certificadas deberá pasar al área de Secretaria del Ayuntamiento y efectuar el pago del mismo, así mismo se le hace de su conocimiento que la Unidad de Transparencia no posee la información en su caso el Secretario del Ayuntamiento deberá expedir alas copias certificadas solicitándolas el directamente al área donde se encuentran los archivos con los documentos a obtener. Se hace de su conocimiento el término de quince días para interponer el Recurso de Revisión que se señala en los artículos 176, 177 y 178 de la Ley de Transparencia y Acceso a la Información Pública del Estado de México y Municipios, cuando se le haya notificado alguna de las causales señaladas por el artículo 179 de la Ley invocada</w:t>
      </w:r>
      <w:r>
        <w:rPr>
          <w:rFonts w:ascii="Palatino Linotype" w:hAnsi="Palatino Linotype"/>
          <w:i/>
          <w:color w:val="000000"/>
          <w:sz w:val="22"/>
          <w:szCs w:val="22"/>
        </w:rPr>
        <w:t>.”</w:t>
      </w:r>
    </w:p>
    <w:p w:rsidR="004E606A" w:rsidRPr="00CB7A00" w:rsidRDefault="004E606A" w:rsidP="00941B97">
      <w:pPr>
        <w:spacing w:before="100" w:beforeAutospacing="1" w:after="100" w:afterAutospacing="1" w:line="360" w:lineRule="auto"/>
        <w:contextualSpacing/>
        <w:jc w:val="both"/>
        <w:rPr>
          <w:rFonts w:ascii="Palatino Linotype" w:hAnsi="Palatino Linotype"/>
          <w:b/>
          <w:bCs/>
        </w:rPr>
      </w:pPr>
    </w:p>
    <w:p w:rsidR="00563561" w:rsidRDefault="00177727" w:rsidP="00941B97">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563561">
        <w:rPr>
          <w:rFonts w:ascii="Palatino Linotype" w:hAnsi="Palatino Linotype"/>
        </w:rPr>
        <w:t xml:space="preserve">el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0F28C8">
        <w:rPr>
          <w:rFonts w:ascii="Palatino Linotype" w:hAnsi="Palatino Linotype"/>
        </w:rPr>
        <w:t>señalando como acto impugnado lo siguiente:</w:t>
      </w:r>
    </w:p>
    <w:p w:rsidR="000F28C8" w:rsidRDefault="000F28C8" w:rsidP="00941B97">
      <w:pPr>
        <w:spacing w:before="100" w:beforeAutospacing="1" w:after="100" w:afterAutospacing="1" w:line="360" w:lineRule="auto"/>
        <w:contextualSpacing/>
        <w:jc w:val="both"/>
        <w:rPr>
          <w:rFonts w:ascii="Palatino Linotype" w:hAnsi="Palatino Linotype"/>
        </w:rPr>
      </w:pPr>
    </w:p>
    <w:p w:rsidR="000F28C8" w:rsidRPr="00934AF7" w:rsidRDefault="00B96217" w:rsidP="00941B97">
      <w:pPr>
        <w:spacing w:before="100" w:beforeAutospacing="1" w:after="100" w:afterAutospacing="1"/>
        <w:ind w:left="851" w:right="902"/>
        <w:contextualSpacing/>
        <w:jc w:val="both"/>
        <w:rPr>
          <w:rFonts w:ascii="Palatino Linotype" w:hAnsi="Palatino Linotype"/>
        </w:rPr>
      </w:pPr>
      <w:r>
        <w:rPr>
          <w:rStyle w:val="Ttulo2Car"/>
          <w:rFonts w:ascii="Palatino Linotype" w:hAnsi="Palatino Linotype"/>
          <w:i/>
          <w:color w:val="auto"/>
          <w:sz w:val="22"/>
          <w:szCs w:val="22"/>
        </w:rPr>
        <w:t>“</w:t>
      </w:r>
      <w:r w:rsidR="00934AF7" w:rsidRPr="00934AF7">
        <w:rPr>
          <w:rStyle w:val="Ttulo2Car"/>
          <w:rFonts w:ascii="Palatino Linotype" w:hAnsi="Palatino Linotype"/>
          <w:i/>
          <w:color w:val="auto"/>
          <w:sz w:val="22"/>
          <w:szCs w:val="22"/>
        </w:rPr>
        <w:t>Respuesta de 9 de agosto de 2019.</w:t>
      </w:r>
    </w:p>
    <w:p w:rsidR="006468C8" w:rsidRDefault="006468C8" w:rsidP="00941B97">
      <w:pPr>
        <w:spacing w:before="100" w:beforeAutospacing="1" w:after="100" w:afterAutospacing="1" w:line="360" w:lineRule="auto"/>
        <w:contextualSpacing/>
        <w:jc w:val="both"/>
        <w:rPr>
          <w:rFonts w:ascii="Palatino Linotype" w:hAnsi="Palatino Linotype"/>
        </w:rPr>
      </w:pPr>
    </w:p>
    <w:p w:rsidR="00934AF7" w:rsidRDefault="00934AF7" w:rsidP="00941B97">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w:t>
      </w:r>
      <w:r w:rsidR="00B96217">
        <w:rPr>
          <w:rFonts w:ascii="Palatino Linotype" w:hAnsi="Palatino Linotype"/>
        </w:rPr>
        <w:t xml:space="preserve"> en los que medularmente señaló lo siguiente</w:t>
      </w:r>
      <w:r>
        <w:rPr>
          <w:rFonts w:ascii="Palatino Linotype" w:hAnsi="Palatino Linotype"/>
        </w:rPr>
        <w:t>:</w:t>
      </w:r>
    </w:p>
    <w:p w:rsidR="00934AF7" w:rsidRDefault="00934AF7" w:rsidP="00941B97">
      <w:pPr>
        <w:spacing w:before="100" w:beforeAutospacing="1" w:after="100" w:afterAutospacing="1" w:line="360" w:lineRule="auto"/>
        <w:contextualSpacing/>
        <w:jc w:val="both"/>
        <w:rPr>
          <w:rFonts w:ascii="Palatino Linotype" w:hAnsi="Palatino Linotype"/>
        </w:rPr>
      </w:pPr>
    </w:p>
    <w:p w:rsidR="00934AF7" w:rsidRPr="005126CC" w:rsidRDefault="00934AF7" w:rsidP="00941B97">
      <w:pPr>
        <w:spacing w:before="100" w:beforeAutospacing="1" w:after="100" w:afterAutospacing="1"/>
        <w:ind w:left="851" w:right="902"/>
        <w:contextualSpacing/>
        <w:jc w:val="both"/>
        <w:rPr>
          <w:rFonts w:ascii="Palatino Linotype" w:eastAsia="Calibri" w:hAnsi="Palatino Linotype"/>
          <w:i/>
          <w:sz w:val="22"/>
          <w:szCs w:val="22"/>
          <w:lang w:val="es-MX" w:eastAsia="en-US"/>
        </w:rPr>
      </w:pPr>
      <w:r w:rsidRPr="005126CC">
        <w:rPr>
          <w:rFonts w:ascii="Palatino Linotype" w:eastAsia="Calibri" w:hAnsi="Palatino Linotype"/>
          <w:i/>
          <w:sz w:val="22"/>
          <w:szCs w:val="22"/>
          <w:lang w:val="es-MX" w:eastAsia="en-US"/>
        </w:rPr>
        <w:t xml:space="preserve">El motivo del conflicto se originó con la administración pasada, sin embargo, desconozco </w:t>
      </w:r>
      <w:r w:rsidRPr="005126CC">
        <w:rPr>
          <w:rFonts w:ascii="Palatino Linotype" w:eastAsia="Calibri" w:hAnsi="Palatino Linotype"/>
          <w:i/>
          <w:sz w:val="22"/>
          <w:szCs w:val="22"/>
          <w:u w:val="single"/>
          <w:lang w:val="es-MX" w:eastAsia="en-US"/>
        </w:rPr>
        <w:t>la real tesitura</w:t>
      </w:r>
      <w:r w:rsidRPr="005126CC">
        <w:rPr>
          <w:rFonts w:ascii="Palatino Linotype" w:eastAsia="Calibri" w:hAnsi="Palatino Linotype"/>
          <w:i/>
          <w:sz w:val="22"/>
          <w:szCs w:val="22"/>
          <w:lang w:val="es-MX" w:eastAsia="en-US"/>
        </w:rPr>
        <w:t xml:space="preserve"> de la actual administración, NO OBSTANTE, NO ES LA PRIMERA VEZ QUE SE SOLICITAN COPIAS CERTIFICADAS DE INFORMACIÓN</w:t>
      </w:r>
      <w:r w:rsidR="00B96217">
        <w:rPr>
          <w:rFonts w:ascii="Palatino Linotype" w:eastAsia="Calibri" w:hAnsi="Palatino Linotype"/>
          <w:i/>
          <w:sz w:val="22"/>
          <w:szCs w:val="22"/>
          <w:lang w:val="es-MX" w:eastAsia="en-US"/>
        </w:rPr>
        <w:t xml:space="preserve"> QUE ESTÁN OBLIGADAS A ENTREGAR”  (Sic)</w:t>
      </w:r>
    </w:p>
    <w:p w:rsidR="00934AF7" w:rsidRDefault="00934AF7" w:rsidP="00941B97">
      <w:pPr>
        <w:spacing w:before="100" w:beforeAutospacing="1" w:after="100" w:afterAutospacing="1" w:line="360" w:lineRule="auto"/>
        <w:contextualSpacing/>
        <w:jc w:val="both"/>
        <w:rPr>
          <w:rFonts w:ascii="Palatino Linotype" w:hAnsi="Palatino Linotype"/>
        </w:rPr>
      </w:pPr>
    </w:p>
    <w:p w:rsidR="00222326" w:rsidRDefault="000F0BC5" w:rsidP="00941B97">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Atento a lo anterior, l</w:t>
      </w:r>
      <w:r w:rsidR="002A5DD9">
        <w:rPr>
          <w:rFonts w:ascii="Palatino Linotype" w:hAnsi="Palatino Linotype" w:cs="Arial"/>
        </w:rPr>
        <w:t xml:space="preserve">a Ponencia Resolutora determinó </w:t>
      </w:r>
      <w:r w:rsidR="002A5DD9">
        <w:rPr>
          <w:rFonts w:ascii="Palatino Linotype" w:hAnsi="Palatino Linotype" w:cs="Arial"/>
          <w:b/>
        </w:rPr>
        <w:t>REVO</w:t>
      </w:r>
      <w:r w:rsidR="002C1CC6">
        <w:rPr>
          <w:rFonts w:ascii="Palatino Linotype" w:hAnsi="Palatino Linotype" w:cs="Arial"/>
          <w:b/>
        </w:rPr>
        <w:t>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563561">
        <w:rPr>
          <w:rFonts w:ascii="Palatino Linotype" w:hAnsi="Palatino Linotype" w:cs="Arial"/>
        </w:rPr>
        <w:t xml:space="preserve"> </w:t>
      </w:r>
      <w:r w:rsidR="00222326" w:rsidRPr="00222326">
        <w:rPr>
          <w:rFonts w:ascii="Palatino Linotype" w:hAnsi="Palatino Linotype" w:cs="Arial"/>
        </w:rPr>
        <w:t xml:space="preserve">entregar en versión pública, </w:t>
      </w:r>
      <w:r w:rsidR="00934AF7">
        <w:rPr>
          <w:rFonts w:ascii="Palatino Linotype" w:hAnsi="Palatino Linotype" w:cs="Arial"/>
        </w:rPr>
        <w:t xml:space="preserve">en </w:t>
      </w:r>
      <w:r w:rsidR="00934AF7" w:rsidRPr="00934AF7">
        <w:rPr>
          <w:rFonts w:ascii="Palatino Linotype" w:hAnsi="Palatino Linotype" w:cs="Arial"/>
          <w:i/>
        </w:rPr>
        <w:t xml:space="preserve">Copias certificadas </w:t>
      </w:r>
      <w:r w:rsidR="00222326" w:rsidRPr="00222326">
        <w:rPr>
          <w:rFonts w:ascii="Palatino Linotype" w:hAnsi="Palatino Linotype" w:cs="Arial"/>
          <w:i/>
        </w:rPr>
        <w:t>sin costo</w:t>
      </w:r>
      <w:r w:rsidR="00222326" w:rsidRPr="00222326">
        <w:rPr>
          <w:rFonts w:ascii="Palatino Linotype" w:hAnsi="Palatino Linotype" w:cs="Arial"/>
        </w:rPr>
        <w:t xml:space="preserve">, </w:t>
      </w:r>
      <w:r w:rsidR="00222326">
        <w:rPr>
          <w:rFonts w:ascii="Palatino Linotype" w:hAnsi="Palatino Linotype" w:cs="Arial"/>
        </w:rPr>
        <w:t>de lo</w:t>
      </w:r>
      <w:r w:rsidR="00222326" w:rsidRPr="00222326">
        <w:rPr>
          <w:rFonts w:ascii="Palatino Linotype" w:hAnsi="Palatino Linotype" w:cs="Arial"/>
        </w:rPr>
        <w:t xml:space="preserve"> siguiente:</w:t>
      </w:r>
    </w:p>
    <w:p w:rsidR="00941B9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r w:rsidRPr="00934AF7">
        <w:rPr>
          <w:rFonts w:ascii="Palatino Linotype" w:hAnsi="Palatino Linotype" w:cs="Arial"/>
          <w:i/>
          <w:sz w:val="22"/>
          <w:szCs w:val="22"/>
        </w:rPr>
        <w:t>I. Del espacio comercial Guerrero Sur A/CENTRAL Z/IB3 P/98  lo siguiente:</w:t>
      </w:r>
    </w:p>
    <w:p w:rsidR="00941B97" w:rsidRDefault="00941B9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p>
    <w:p w:rsidR="00941B9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r w:rsidRPr="00934AF7">
        <w:rPr>
          <w:rFonts w:ascii="Palatino Linotype" w:hAnsi="Palatino Linotype" w:cs="Arial"/>
          <w:i/>
          <w:sz w:val="22"/>
          <w:szCs w:val="22"/>
        </w:rPr>
        <w:lastRenderedPageBreak/>
        <w:t>a). Oficio en el que se rinde Informe Justificado en el recurso de revisión 03386/INFOEM/IP/RR/2016,  de fecha veinticuatro de noviembre de dos mil dieciséis;</w:t>
      </w:r>
    </w:p>
    <w:p w:rsidR="00941B9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proofErr w:type="gramStart"/>
      <w:r w:rsidRPr="00934AF7">
        <w:rPr>
          <w:rFonts w:ascii="Palatino Linotype" w:hAnsi="Palatino Linotype" w:cs="Arial"/>
          <w:i/>
          <w:sz w:val="22"/>
          <w:szCs w:val="22"/>
        </w:rPr>
        <w:t>c)</w:t>
      </w:r>
      <w:proofErr w:type="gramEnd"/>
      <w:r w:rsidRPr="00934AF7">
        <w:rPr>
          <w:rFonts w:ascii="Palatino Linotype" w:hAnsi="Palatino Linotype" w:cs="Arial"/>
          <w:i/>
          <w:sz w:val="22"/>
          <w:szCs w:val="22"/>
        </w:rPr>
        <w:t xml:space="preserve">. Licencias de funcionamiento emitidas en los años dos mil diecisiete y dos mil dieciocho; </w:t>
      </w:r>
    </w:p>
    <w:p w:rsidR="00941B9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r w:rsidRPr="00934AF7">
        <w:rPr>
          <w:rFonts w:ascii="Palatino Linotype" w:hAnsi="Palatino Linotype" w:cs="Arial"/>
          <w:i/>
          <w:sz w:val="22"/>
          <w:szCs w:val="22"/>
        </w:rPr>
        <w:t>d). Órdenes de pago de los años dos mil dieciocho y dos mil diecinueve;</w:t>
      </w:r>
    </w:p>
    <w:p w:rsidR="00941B9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r w:rsidRPr="00934AF7">
        <w:rPr>
          <w:rFonts w:ascii="Palatino Linotype" w:hAnsi="Palatino Linotype" w:cs="Arial"/>
          <w:i/>
          <w:sz w:val="22"/>
          <w:szCs w:val="22"/>
        </w:rPr>
        <w:t>e). Recibo de pago o CFDI y relacionada del año dos mil dieciocho y dos mil diecinueve;</w:t>
      </w:r>
    </w:p>
    <w:p w:rsidR="00941B9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r w:rsidRPr="00934AF7">
        <w:rPr>
          <w:rFonts w:ascii="Palatino Linotype" w:hAnsi="Palatino Linotype" w:cs="Arial"/>
          <w:i/>
          <w:sz w:val="22"/>
          <w:szCs w:val="22"/>
        </w:rPr>
        <w:t>II. Constancias que obran el expediente SAIMEX relacionado con la solicitud de información 00036/CHICONCU/IP/2017.</w:t>
      </w:r>
    </w:p>
    <w:p w:rsidR="00941B97" w:rsidRDefault="00941B9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p>
    <w:p w:rsidR="00934AF7" w:rsidRPr="00934AF7" w:rsidRDefault="00934AF7" w:rsidP="00941B97">
      <w:pPr>
        <w:pStyle w:val="Prrafodelista"/>
        <w:tabs>
          <w:tab w:val="left" w:pos="284"/>
        </w:tabs>
        <w:spacing w:before="100" w:beforeAutospacing="1" w:after="100" w:afterAutospacing="1"/>
        <w:ind w:left="851" w:right="902"/>
        <w:jc w:val="both"/>
        <w:rPr>
          <w:rFonts w:ascii="Palatino Linotype" w:hAnsi="Palatino Linotype" w:cs="Arial"/>
          <w:i/>
          <w:sz w:val="22"/>
          <w:szCs w:val="22"/>
        </w:rPr>
      </w:pPr>
      <w:r w:rsidRPr="00934AF7">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202921" w:rsidRDefault="00717A14" w:rsidP="00941B97">
      <w:pPr>
        <w:spacing w:before="100" w:beforeAutospacing="1" w:after="100" w:afterAutospacing="1" w:line="360" w:lineRule="auto"/>
        <w:contextualSpacing/>
        <w:jc w:val="both"/>
        <w:rPr>
          <w:rFonts w:ascii="Palatino Linotype" w:hAnsi="Palatino Linotype" w:cs="Arial"/>
          <w:lang w:val="es-MX"/>
        </w:rPr>
      </w:pPr>
      <w:r>
        <w:rPr>
          <w:rFonts w:ascii="Palatino Linotype" w:hAnsi="Palatino Linotype" w:cs="Arial"/>
          <w:lang w:val="es-MX"/>
        </w:rPr>
        <w:t>En ese sentido, la</w:t>
      </w:r>
      <w:r w:rsidR="002A5DD9">
        <w:rPr>
          <w:rFonts w:ascii="Palatino Linotype" w:hAnsi="Palatino Linotype" w:cs="Arial"/>
          <w:lang w:val="es-MX"/>
        </w:rPr>
        <w:t>s</w:t>
      </w:r>
      <w:r>
        <w:rPr>
          <w:rFonts w:ascii="Palatino Linotype" w:hAnsi="Palatino Linotype" w:cs="Arial"/>
          <w:lang w:val="es-MX"/>
        </w:rPr>
        <w:t xml:space="preserve"> </w:t>
      </w:r>
      <w:r w:rsidR="002A5DD9">
        <w:rPr>
          <w:rFonts w:ascii="Palatino Linotype" w:hAnsi="Palatino Linotype" w:cs="Arial"/>
          <w:lang w:val="es-MX"/>
        </w:rPr>
        <w:t>suscritas</w:t>
      </w:r>
      <w:r w:rsidR="00202921" w:rsidRPr="0073286C">
        <w:rPr>
          <w:rFonts w:ascii="Palatino Linotype" w:hAnsi="Palatino Linotype" w:cs="Arial"/>
          <w:lang w:val="es-MX"/>
        </w:rPr>
        <w:t xml:space="preserve"> reitera</w:t>
      </w:r>
      <w:r w:rsidR="002A5DD9">
        <w:rPr>
          <w:rFonts w:ascii="Palatino Linotype" w:hAnsi="Palatino Linotype" w:cs="Arial"/>
          <w:lang w:val="es-MX"/>
        </w:rPr>
        <w:t>n</w:t>
      </w:r>
      <w:r w:rsidR="00202921" w:rsidRPr="0073286C">
        <w:rPr>
          <w:rFonts w:ascii="Palatino Linotype" w:hAnsi="Palatino Linotype" w:cs="Arial"/>
          <w:lang w:val="es-MX"/>
        </w:rPr>
        <w:t>, que si bien coincide</w:t>
      </w:r>
      <w:r w:rsidR="007B3771">
        <w:rPr>
          <w:rFonts w:ascii="Palatino Linotype" w:hAnsi="Palatino Linotype" w:cs="Arial"/>
          <w:lang w:val="es-MX"/>
        </w:rPr>
        <w:t>n</w:t>
      </w:r>
      <w:r w:rsidR="00202921" w:rsidRPr="0073286C">
        <w:rPr>
          <w:rFonts w:ascii="Palatino Linotype" w:hAnsi="Palatino Linotype" w:cs="Arial"/>
          <w:lang w:val="es-MX"/>
        </w:rPr>
        <w:t xml:space="preserve"> en términos generales con el </w:t>
      </w:r>
      <w:r w:rsidR="00202921">
        <w:rPr>
          <w:rFonts w:ascii="Palatino Linotype" w:hAnsi="Palatino Linotype" w:cs="Arial"/>
          <w:lang w:val="es-MX"/>
        </w:rPr>
        <w:t>sentido de la r</w:t>
      </w:r>
      <w:r w:rsidR="00202921" w:rsidRPr="0073286C">
        <w:rPr>
          <w:rFonts w:ascii="Palatino Linotype" w:hAnsi="Palatino Linotype" w:cs="Arial"/>
          <w:lang w:val="es-MX"/>
        </w:rPr>
        <w:t xml:space="preserve">esolución en comento, </w:t>
      </w:r>
      <w:r w:rsidR="007B3771">
        <w:rPr>
          <w:rFonts w:ascii="Palatino Linotype" w:hAnsi="Palatino Linotype" w:cs="Arial"/>
          <w:lang w:val="es-MX"/>
        </w:rPr>
        <w:t>consideran</w:t>
      </w:r>
      <w:r>
        <w:rPr>
          <w:rFonts w:ascii="Palatino Linotype" w:hAnsi="Palatino Linotype" w:cs="Arial"/>
          <w:lang w:val="es-MX"/>
        </w:rPr>
        <w:t xml:space="preserve"> necesario señalar que se debió ordenar </w:t>
      </w:r>
      <w:r w:rsidR="00B63948">
        <w:rPr>
          <w:rFonts w:ascii="Palatino Linotype" w:hAnsi="Palatino Linotype" w:cs="Arial"/>
          <w:lang w:val="es-MX"/>
        </w:rPr>
        <w:t xml:space="preserve">el cobro por </w:t>
      </w:r>
      <w:r w:rsidR="00934AF7">
        <w:rPr>
          <w:rFonts w:ascii="Palatino Linotype" w:hAnsi="Palatino Linotype" w:cs="Arial"/>
          <w:lang w:val="es-MX"/>
        </w:rPr>
        <w:t xml:space="preserve">concepto de la expedición de las copias certificadas </w:t>
      </w:r>
      <w:r w:rsidR="00E777E5">
        <w:rPr>
          <w:rFonts w:ascii="Palatino Linotype" w:hAnsi="Palatino Linotype" w:cs="Arial"/>
          <w:lang w:val="es-MX"/>
        </w:rPr>
        <w:t>reque</w:t>
      </w:r>
      <w:r w:rsidR="00934AF7">
        <w:rPr>
          <w:rFonts w:ascii="Palatino Linotype" w:hAnsi="Palatino Linotype" w:cs="Arial"/>
          <w:lang w:val="es-MX"/>
        </w:rPr>
        <w:t>ridas</w:t>
      </w:r>
      <w:r w:rsidR="00B63948">
        <w:rPr>
          <w:rFonts w:ascii="Palatino Linotype" w:hAnsi="Palatino Linotype" w:cs="Arial"/>
          <w:lang w:val="es-MX"/>
        </w:rPr>
        <w:t xml:space="preserve"> por </w:t>
      </w:r>
      <w:r w:rsidR="00B63948" w:rsidRPr="00B63948">
        <w:rPr>
          <w:rFonts w:ascii="Palatino Linotype" w:hAnsi="Palatino Linotype" w:cs="Arial"/>
          <w:b/>
          <w:lang w:val="es-MX"/>
        </w:rPr>
        <w:t>EL RECURRENTE</w:t>
      </w:r>
      <w:r w:rsidR="00385565">
        <w:rPr>
          <w:rFonts w:ascii="Palatino Linotype" w:hAnsi="Palatino Linotype" w:cs="Arial"/>
          <w:lang w:val="es-MX"/>
        </w:rPr>
        <w:t>.</w:t>
      </w:r>
    </w:p>
    <w:p w:rsidR="00061FD9" w:rsidRDefault="00061FD9" w:rsidP="00941B97">
      <w:pPr>
        <w:spacing w:before="100" w:beforeAutospacing="1" w:after="100" w:afterAutospacing="1" w:line="360" w:lineRule="auto"/>
        <w:contextualSpacing/>
        <w:jc w:val="both"/>
        <w:rPr>
          <w:rFonts w:ascii="Palatino Linotype" w:hAnsi="Palatino Linotype" w:cs="Arial"/>
          <w:lang w:val="es-MX"/>
        </w:rPr>
      </w:pPr>
    </w:p>
    <w:p w:rsidR="00B63948" w:rsidRDefault="00B63948"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Lo anterior</w:t>
      </w:r>
      <w:r w:rsidR="00E515B2">
        <w:rPr>
          <w:rFonts w:ascii="Palatino Linotype" w:hAnsi="Palatino Linotype" w:cs="Arial"/>
        </w:rPr>
        <w:t>,</w:t>
      </w:r>
      <w:r>
        <w:rPr>
          <w:rFonts w:ascii="Palatino Linotype" w:hAnsi="Palatino Linotype" w:cs="Arial"/>
        </w:rPr>
        <w:t xml:space="preserve"> obedece a que de acuerdo a lo señalado en la resolución de mérito, la Ponencia Resolutora estableció que ante la solicitud formulada por </w:t>
      </w:r>
      <w:r w:rsidR="00E515B2" w:rsidRPr="00E515B2">
        <w:rPr>
          <w:rFonts w:ascii="Palatino Linotype" w:hAnsi="Palatino Linotype" w:cs="Arial"/>
        </w:rPr>
        <w:t>el</w:t>
      </w:r>
      <w:r w:rsidR="00E515B2" w:rsidRPr="00B63948">
        <w:rPr>
          <w:rFonts w:ascii="Palatino Linotype" w:hAnsi="Palatino Linotype" w:cs="Arial"/>
          <w:b/>
        </w:rPr>
        <w:t xml:space="preserve"> </w:t>
      </w:r>
      <w:r w:rsidR="00E515B2"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a la que pretende acceder en su modalidad de </w:t>
      </w:r>
      <w:r w:rsidR="00934AF7">
        <w:rPr>
          <w:rFonts w:ascii="Palatino Linotype" w:hAnsi="Palatino Linotype" w:cs="Arial"/>
        </w:rPr>
        <w:t xml:space="preserve">copias certificadas </w:t>
      </w:r>
      <w:r w:rsidRPr="00B63948">
        <w:rPr>
          <w:rFonts w:ascii="Palatino Linotype" w:hAnsi="Palatino Linotype" w:cs="Arial"/>
        </w:rPr>
        <w:t xml:space="preserve"> con costo y </w:t>
      </w:r>
      <w:r>
        <w:rPr>
          <w:rFonts w:ascii="Palatino Linotype" w:hAnsi="Palatino Linotype" w:cs="Arial"/>
        </w:rPr>
        <w:t xml:space="preserve">derivado de que </w:t>
      </w:r>
      <w:r w:rsidRPr="00B63948">
        <w:rPr>
          <w:rFonts w:ascii="Palatino Linotype" w:hAnsi="Palatino Linotype" w:cs="Arial"/>
          <w:b/>
        </w:rPr>
        <w:t>EL SUJETO OBLIGADO</w:t>
      </w:r>
      <w:r>
        <w:rPr>
          <w:rFonts w:ascii="Palatino Linotype" w:hAnsi="Palatino Linotype" w:cs="Arial"/>
        </w:rPr>
        <w:t xml:space="preserve"> </w:t>
      </w:r>
      <w:r w:rsidR="00941B97">
        <w:rPr>
          <w:rFonts w:ascii="Palatino Linotype" w:hAnsi="Palatino Linotype" w:cs="Arial"/>
        </w:rPr>
        <w:t>ordenó el cobro para entregar la información</w:t>
      </w:r>
      <w:r w:rsidRPr="00B63948">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 xml:space="preserve">la </w:t>
      </w:r>
      <w:r>
        <w:rPr>
          <w:rFonts w:ascii="Palatino Linotype" w:hAnsi="Palatino Linotype" w:cs="Arial"/>
        </w:rPr>
        <w:lastRenderedPageBreak/>
        <w:t>Ponencia determinó ordenar</w:t>
      </w:r>
      <w:r w:rsidRPr="00B63948">
        <w:rPr>
          <w:rFonts w:ascii="Palatino Linotype" w:hAnsi="Palatino Linotype" w:cs="Arial"/>
        </w:rPr>
        <w:t xml:space="preserve"> el acceso a la información de referencia en </w:t>
      </w:r>
      <w:r w:rsidR="00934AF7">
        <w:rPr>
          <w:rFonts w:ascii="Palatino Linotype" w:hAnsi="Palatino Linotype" w:cs="Arial"/>
        </w:rPr>
        <w:t>copias certificadas</w:t>
      </w:r>
      <w:r w:rsidR="00BC1C56">
        <w:rPr>
          <w:rFonts w:ascii="Palatino Linotype" w:hAnsi="Palatino Linotype" w:cs="Arial"/>
        </w:rPr>
        <w:t xml:space="preserve"> </w:t>
      </w:r>
      <w:r w:rsidRPr="00B63948">
        <w:rPr>
          <w:rFonts w:ascii="Palatino Linotype" w:hAnsi="Palatino Linotype" w:cs="Arial"/>
        </w:rPr>
        <w:t xml:space="preserve">sin que medie el pago de los derechos correspondientes. </w:t>
      </w:r>
    </w:p>
    <w:p w:rsidR="00B57C14" w:rsidRPr="00B57C14" w:rsidRDefault="00B63948"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Atento a lo anterior, es importante señalar que la naturaleza del recurso de revisión es que su interposición obedece a una garantía secundaria mediante el cual se pretende reparar cualquier posible afectación al derecho </w:t>
      </w:r>
      <w:r w:rsidR="00E515B2">
        <w:rPr>
          <w:rFonts w:ascii="Palatino Linotype" w:hAnsi="Palatino Linotype" w:cs="Arial"/>
        </w:rPr>
        <w:t xml:space="preserve">humano </w:t>
      </w:r>
      <w:r>
        <w:rPr>
          <w:rFonts w:ascii="Palatino Linotype" w:hAnsi="Palatino Linotype" w:cs="Arial"/>
        </w:rPr>
        <w:t>de acceso a la información pública del particular, y una vez instrumentadas cada una de las actuaciones que la Ley contempla, este Órgano Garante emitirá un fallo donde se podrá:</w:t>
      </w:r>
    </w:p>
    <w:p w:rsidR="00934AF7" w:rsidRDefault="00934AF7" w:rsidP="00941B97">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p>
    <w:p w:rsidR="00B63948" w:rsidRPr="007B3771" w:rsidRDefault="00B63948" w:rsidP="00941B97">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 Desechar o sobreseer el recurso;</w:t>
      </w:r>
    </w:p>
    <w:p w:rsidR="00B63948" w:rsidRPr="007B3771" w:rsidRDefault="00B63948" w:rsidP="00941B97">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II. Confirmar la respuesta del sujeto obligado;</w:t>
      </w:r>
    </w:p>
    <w:p w:rsidR="00B63948" w:rsidRPr="007B3771" w:rsidRDefault="00B63948" w:rsidP="00941B97">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III. Revocar o modificar la respuesta del sujeto obligado; y</w:t>
      </w:r>
    </w:p>
    <w:p w:rsidR="00B63948" w:rsidRDefault="00B63948" w:rsidP="00941B97">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r w:rsidRPr="007B3771">
        <w:rPr>
          <w:rFonts w:ascii="Palatino Linotype" w:hAnsi="Palatino Linotype" w:cs="Arial"/>
          <w:i/>
          <w:sz w:val="22"/>
          <w:szCs w:val="22"/>
        </w:rPr>
        <w:t>IV. Ordenar la entrega de la información.</w:t>
      </w:r>
    </w:p>
    <w:p w:rsidR="00B57C14" w:rsidRPr="007B3771" w:rsidRDefault="00B57C14" w:rsidP="00941B97">
      <w:pPr>
        <w:autoSpaceDE w:val="0"/>
        <w:autoSpaceDN w:val="0"/>
        <w:adjustRightInd w:val="0"/>
        <w:spacing w:before="100" w:beforeAutospacing="1" w:after="100" w:afterAutospacing="1"/>
        <w:ind w:left="851" w:right="902" w:firstLine="709"/>
        <w:contextualSpacing/>
        <w:jc w:val="both"/>
        <w:rPr>
          <w:rFonts w:ascii="Palatino Linotype" w:hAnsi="Palatino Linotype" w:cs="Arial"/>
          <w:i/>
          <w:sz w:val="22"/>
          <w:szCs w:val="22"/>
        </w:rPr>
      </w:pPr>
    </w:p>
    <w:p w:rsidR="000060E4" w:rsidRDefault="00B63948"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xml:space="preserve">, no contempla como atribución de este Órgano Garante, el </w:t>
      </w:r>
      <w:r w:rsidR="000060E4">
        <w:rPr>
          <w:rFonts w:ascii="Palatino Linotype" w:hAnsi="Palatino Linotype" w:cs="Arial"/>
        </w:rPr>
        <w:t>determinar a través del recurso de revisión, la negligencia por parte de</w:t>
      </w:r>
      <w:r>
        <w:rPr>
          <w:rFonts w:ascii="Palatino Linotype" w:hAnsi="Palatino Linotype" w:cs="Arial"/>
        </w:rPr>
        <w:t xml:space="preserve"> los Sujetos Obligados</w:t>
      </w:r>
      <w:r w:rsidR="000060E4">
        <w:rPr>
          <w:rFonts w:ascii="Palatino Linotype" w:hAnsi="Palatino Linotype" w:cs="Arial"/>
        </w:rPr>
        <w:t>.</w:t>
      </w:r>
    </w:p>
    <w:p w:rsidR="000060E4" w:rsidRDefault="000060E4"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060E4" w:rsidRDefault="000060E4"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Lo anterior, aunado a que el fundamento que la Ponencia invoca para determinar la entrega de la información requerida sin que medie previo pago </w:t>
      </w:r>
      <w:r w:rsidR="00E777E5">
        <w:rPr>
          <w:rFonts w:ascii="Palatino Linotype" w:hAnsi="Palatino Linotype" w:cs="Arial"/>
        </w:rPr>
        <w:t xml:space="preserve">de derechos por la expedición del </w:t>
      </w:r>
      <w:r w:rsidR="00934AF7">
        <w:rPr>
          <w:rFonts w:ascii="Palatino Linotype" w:hAnsi="Palatino Linotype" w:cs="Arial"/>
        </w:rPr>
        <w:t>copias certificadas</w:t>
      </w:r>
      <w:r>
        <w:rPr>
          <w:rFonts w:ascii="Palatino Linotype" w:hAnsi="Palatino Linotype" w:cs="Arial"/>
        </w:rPr>
        <w:t xml:space="preserve">,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w:t>
      </w:r>
      <w:r w:rsidR="00E515B2" w:rsidRPr="000060E4">
        <w:rPr>
          <w:rFonts w:ascii="Palatino Linotype" w:hAnsi="Palatino Linotype" w:cs="Arial"/>
        </w:rPr>
        <w:t>Sujetos Obligados</w:t>
      </w:r>
      <w:r w:rsidRPr="000060E4">
        <w:rPr>
          <w:rFonts w:ascii="Palatino Linotype" w:hAnsi="Palatino Linotype" w:cs="Arial"/>
        </w:rPr>
        <w:t>,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w:t>
      </w:r>
      <w:r>
        <w:rPr>
          <w:rFonts w:ascii="Palatino Linotype" w:hAnsi="Palatino Linotype" w:cs="Arial"/>
        </w:rPr>
        <w:lastRenderedPageBreak/>
        <w:t>la materia; lo cierto es que</w:t>
      </w:r>
      <w:r w:rsidR="00E515B2">
        <w:rPr>
          <w:rFonts w:ascii="Palatino Linotype" w:hAnsi="Palatino Linotype" w:cs="Arial"/>
        </w:rPr>
        <w:t>,</w:t>
      </w:r>
      <w:r>
        <w:rPr>
          <w:rFonts w:ascii="Palatino Linotype" w:hAnsi="Palatino Linotype" w:cs="Arial"/>
        </w:rPr>
        <w:t xml:space="preserve"> para tal efecto el a</w:t>
      </w:r>
      <w:r w:rsidRPr="000060E4">
        <w:rPr>
          <w:rFonts w:ascii="Palatino Linotype" w:hAnsi="Palatino Linotype" w:cs="Arial"/>
        </w:rPr>
        <w:t xml:space="preserve">rtículo </w:t>
      </w:r>
      <w:r w:rsidR="00E515B2">
        <w:rPr>
          <w:rFonts w:ascii="Palatino Linotype" w:hAnsi="Palatino Linotype" w:cs="Arial"/>
        </w:rPr>
        <w:t>190</w:t>
      </w:r>
      <w:r>
        <w:rPr>
          <w:rFonts w:ascii="Palatino Linotype" w:hAnsi="Palatino Linotype" w:cs="Arial"/>
        </w:rPr>
        <w:t xml:space="preserve"> señala que e</w:t>
      </w:r>
      <w:r w:rsidRPr="000060E4">
        <w:rPr>
          <w:rFonts w:ascii="Palatino Linotype" w:hAnsi="Palatino Linotype" w:cs="Arial"/>
        </w:rPr>
        <w:t xml:space="preserve">l Instituto </w:t>
      </w:r>
      <w:r w:rsidR="00E515B2" w:rsidRPr="00E515B2">
        <w:rPr>
          <w:rFonts w:ascii="Palatino Linotype" w:hAnsi="Palatino Linotype" w:cs="Arial"/>
        </w:rPr>
        <w:t xml:space="preserve">durante la sustanciación del recurso de revisión </w:t>
      </w:r>
      <w:r w:rsidR="00E515B2">
        <w:rPr>
          <w:rFonts w:ascii="Palatino Linotype" w:hAnsi="Palatino Linotype" w:cs="Arial"/>
        </w:rPr>
        <w:t>estima que</w:t>
      </w:r>
      <w:r w:rsidR="00E515B2" w:rsidRPr="00E515B2">
        <w:rPr>
          <w:rFonts w:ascii="Palatino Linotype" w:hAnsi="Palatino Linotype" w:cs="Arial"/>
        </w:rPr>
        <w:t xml:space="preserve"> pudo haberse incurrido en</w:t>
      </w:r>
      <w:r w:rsidR="00E515B2">
        <w:rPr>
          <w:rFonts w:ascii="Palatino Linotype" w:hAnsi="Palatino Linotype" w:cs="Arial"/>
        </w:rPr>
        <w:t xml:space="preserve"> </w:t>
      </w:r>
      <w:r w:rsidR="00E515B2" w:rsidRPr="00E515B2">
        <w:rPr>
          <w:rFonts w:ascii="Palatino Linotype" w:hAnsi="Palatino Linotype" w:cs="Arial"/>
        </w:rPr>
        <w:t xml:space="preserve">una probable responsabilidad por el incumplimiento a las obligaciones previstas en </w:t>
      </w:r>
      <w:r w:rsidR="00E515B2">
        <w:rPr>
          <w:rFonts w:ascii="Palatino Linotype" w:hAnsi="Palatino Linotype" w:cs="Arial"/>
        </w:rPr>
        <w:t>la</w:t>
      </w:r>
      <w:r w:rsidR="00E515B2" w:rsidRPr="00E515B2">
        <w:rPr>
          <w:rFonts w:ascii="Palatino Linotype" w:hAnsi="Palatino Linotype" w:cs="Arial"/>
        </w:rPr>
        <w:t xml:space="preserve"> Ley</w:t>
      </w:r>
      <w:r w:rsidR="00E515B2">
        <w:rPr>
          <w:rFonts w:ascii="Palatino Linotype" w:hAnsi="Palatino Linotype" w:cs="Arial"/>
        </w:rPr>
        <w:t xml:space="preserve"> de la materia</w:t>
      </w:r>
      <w:r w:rsidR="00E515B2" w:rsidRPr="00E515B2">
        <w:rPr>
          <w:rFonts w:ascii="Palatino Linotype" w:hAnsi="Palatino Linotype" w:cs="Arial"/>
        </w:rPr>
        <w:t xml:space="preserve"> y las demás disposiciones</w:t>
      </w:r>
      <w:r w:rsidR="00E515B2">
        <w:rPr>
          <w:rFonts w:ascii="Palatino Linotype" w:hAnsi="Palatino Linotype" w:cs="Arial"/>
        </w:rPr>
        <w:t xml:space="preserve"> </w:t>
      </w:r>
      <w:r w:rsidR="00E515B2" w:rsidRPr="00E515B2">
        <w:rPr>
          <w:rFonts w:ascii="Palatino Linotype" w:hAnsi="Palatino Linotype" w:cs="Arial"/>
        </w:rPr>
        <w:t>jurídicas, deberá hacerlo del conocimiento del Órgano de Control Interno de la instancia competente</w:t>
      </w:r>
      <w:r w:rsidR="00E515B2">
        <w:rPr>
          <w:rFonts w:ascii="Palatino Linotype" w:hAnsi="Palatino Linotype" w:cs="Arial"/>
        </w:rPr>
        <w:t xml:space="preserve"> </w:t>
      </w:r>
      <w:r w:rsidR="00E515B2" w:rsidRPr="00E515B2">
        <w:rPr>
          <w:rFonts w:ascii="Palatino Linotype" w:hAnsi="Palatino Linotype" w:cs="Arial"/>
        </w:rPr>
        <w:t xml:space="preserve">para que éste </w:t>
      </w:r>
      <w:r w:rsidR="00E515B2">
        <w:rPr>
          <w:rFonts w:ascii="Palatino Linotype" w:hAnsi="Palatino Linotype" w:cs="Arial"/>
        </w:rPr>
        <w:t>determine realice lo conducente</w:t>
      </w:r>
      <w:r w:rsidRPr="000060E4">
        <w:rPr>
          <w:rFonts w:ascii="Palatino Linotype" w:hAnsi="Palatino Linotype" w:cs="Arial"/>
        </w:rPr>
        <w:t>.</w:t>
      </w:r>
    </w:p>
    <w:p w:rsidR="00E515B2" w:rsidRDefault="00E515B2"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B63948" w:rsidRDefault="0046500C" w:rsidP="00941B97">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P</w:t>
      </w:r>
      <w:r w:rsidR="00B63948">
        <w:rPr>
          <w:rFonts w:ascii="Palatino Linotype" w:hAnsi="Palatino Linotype" w:cs="Arial"/>
        </w:rPr>
        <w:t>or lo cual, la</w:t>
      </w:r>
      <w:r w:rsidR="002A5DD9">
        <w:rPr>
          <w:rFonts w:ascii="Palatino Linotype" w:hAnsi="Palatino Linotype" w:cs="Arial"/>
        </w:rPr>
        <w:t>s</w:t>
      </w:r>
      <w:r w:rsidR="00B63948">
        <w:rPr>
          <w:rFonts w:ascii="Palatino Linotype" w:hAnsi="Palatino Linotype" w:cs="Arial"/>
        </w:rPr>
        <w:t xml:space="preserve"> suscrita</w:t>
      </w:r>
      <w:r w:rsidR="002A5DD9">
        <w:rPr>
          <w:rFonts w:ascii="Palatino Linotype" w:hAnsi="Palatino Linotype" w:cs="Arial"/>
        </w:rPr>
        <w:t>s</w:t>
      </w:r>
      <w:r w:rsidR="00B63948">
        <w:rPr>
          <w:rFonts w:ascii="Palatino Linotype" w:hAnsi="Palatino Linotype" w:cs="Arial"/>
        </w:rPr>
        <w:t xml:space="preserve"> emite</w:t>
      </w:r>
      <w:r w:rsidR="002A5DD9">
        <w:rPr>
          <w:rFonts w:ascii="Palatino Linotype" w:hAnsi="Palatino Linotype" w:cs="Arial"/>
        </w:rPr>
        <w:t>n</w:t>
      </w:r>
      <w:r w:rsidR="00B63948">
        <w:rPr>
          <w:rFonts w:ascii="Palatino Linotype" w:hAnsi="Palatino Linotype" w:cs="Arial"/>
        </w:rPr>
        <w:t xml:space="preserve"> </w:t>
      </w:r>
      <w:r w:rsidR="00B63948" w:rsidRPr="006073E1">
        <w:rPr>
          <w:rFonts w:ascii="Palatino Linotype" w:hAnsi="Palatino Linotype" w:cs="Arial"/>
          <w:b/>
        </w:rPr>
        <w:t>VOTO PARTICULAR</w:t>
      </w:r>
      <w:r w:rsidR="002A5DD9">
        <w:rPr>
          <w:rFonts w:ascii="Palatino Linotype" w:hAnsi="Palatino Linotype" w:cs="Arial"/>
          <w:b/>
        </w:rPr>
        <w:t xml:space="preserve"> CONCURRENTE</w:t>
      </w:r>
      <w:r w:rsidR="00B63948">
        <w:rPr>
          <w:rFonts w:ascii="Palatino Linotype" w:hAnsi="Palatino Linotype" w:cs="Arial"/>
          <w:b/>
        </w:rPr>
        <w:t xml:space="preserve"> </w:t>
      </w:r>
      <w:r w:rsidR="00B63948" w:rsidRPr="00F74B57">
        <w:rPr>
          <w:rFonts w:ascii="Palatino Linotype" w:hAnsi="Palatino Linotype" w:cs="Arial"/>
        </w:rPr>
        <w:t xml:space="preserve">con </w:t>
      </w:r>
      <w:r w:rsidR="00B63948">
        <w:rPr>
          <w:rFonts w:ascii="Palatino Linotype" w:hAnsi="Palatino Linotype" w:cs="Arial"/>
        </w:rPr>
        <w:t>independencia de que se comparta el fallo, tanto en lo general como en su sentido</w:t>
      </w:r>
      <w:r w:rsidR="00E515B2">
        <w:rPr>
          <w:rFonts w:ascii="Palatino Linotype" w:hAnsi="Palatino Linotype" w:cs="Arial"/>
        </w:rPr>
        <w:t xml:space="preserve">, ya que </w:t>
      </w:r>
      <w:r w:rsidR="00B63948">
        <w:rPr>
          <w:rFonts w:ascii="Palatino Linotype" w:hAnsi="Palatino Linotype" w:cs="Arial"/>
        </w:rPr>
        <w:t xml:space="preserve">se insiste que, no se considera procedente </w:t>
      </w:r>
      <w:r>
        <w:rPr>
          <w:rFonts w:ascii="Palatino Linotype" w:hAnsi="Palatino Linotype" w:cs="Arial"/>
        </w:rPr>
        <w:t xml:space="preserve">eximir al </w:t>
      </w:r>
      <w:r w:rsidRPr="0046500C">
        <w:rPr>
          <w:rFonts w:ascii="Palatino Linotype" w:hAnsi="Palatino Linotype" w:cs="Arial"/>
          <w:b/>
        </w:rPr>
        <w:t>RECURRENTE</w:t>
      </w:r>
      <w:r>
        <w:rPr>
          <w:rFonts w:ascii="Palatino Linotype" w:hAnsi="Palatino Linotype" w:cs="Arial"/>
        </w:rPr>
        <w:t xml:space="preserve"> del pago de derechos por la expedición de </w:t>
      </w:r>
      <w:r w:rsidR="00934AF7">
        <w:rPr>
          <w:rFonts w:ascii="Palatino Linotype" w:hAnsi="Palatino Linotype" w:cs="Arial"/>
        </w:rPr>
        <w:t>copias certificadas</w:t>
      </w:r>
      <w:r>
        <w:rPr>
          <w:rFonts w:ascii="Palatino Linotype" w:hAnsi="Palatino Linotype" w:cs="Arial"/>
        </w:rPr>
        <w:t xml:space="preserve">, modalidad de entrega elegida por éste, en razón de </w:t>
      </w:r>
      <w:r w:rsidR="00E515B2">
        <w:rPr>
          <w:rFonts w:ascii="Palatino Linotype" w:hAnsi="Palatino Linotype" w:cs="Arial"/>
        </w:rPr>
        <w:t>valorar como</w:t>
      </w:r>
      <w:r>
        <w:rPr>
          <w:rFonts w:ascii="Palatino Linotype" w:hAnsi="Palatino Linotype" w:cs="Arial"/>
        </w:rPr>
        <w:t xml:space="preserve"> negligen</w:t>
      </w:r>
      <w:r w:rsidR="00E515B2">
        <w:rPr>
          <w:rFonts w:ascii="Palatino Linotype" w:hAnsi="Palatino Linotype" w:cs="Arial"/>
        </w:rPr>
        <w:t>te el actuar</w:t>
      </w:r>
      <w:r>
        <w:rPr>
          <w:rFonts w:ascii="Palatino Linotype" w:hAnsi="Palatino Linotype" w:cs="Arial"/>
        </w:rPr>
        <w:t xml:space="preserve"> del</w:t>
      </w:r>
      <w:r w:rsidR="00B63948">
        <w:rPr>
          <w:rFonts w:ascii="Palatino Linotype" w:hAnsi="Palatino Linotype" w:cs="Arial"/>
        </w:rPr>
        <w:t xml:space="preserve"> </w:t>
      </w:r>
      <w:r w:rsidR="00B63948" w:rsidRPr="00A002B7">
        <w:rPr>
          <w:rFonts w:ascii="Palatino Linotype" w:hAnsi="Palatino Linotype" w:cs="Arial"/>
          <w:b/>
        </w:rPr>
        <w:t>SUJETO OBLIGADO</w:t>
      </w:r>
      <w:r w:rsidR="00B63948">
        <w:rPr>
          <w:rFonts w:ascii="Palatino Linotype" w:hAnsi="Palatino Linotype" w:cs="Arial"/>
        </w:rPr>
        <w:t xml:space="preserve"> vía recurso de revisión, toda vez que los medios de impugnación no son la instancia para </w:t>
      </w:r>
      <w:r w:rsidR="00E515B2">
        <w:rPr>
          <w:rFonts w:ascii="Palatino Linotype" w:hAnsi="Palatino Linotype" w:cs="Arial"/>
        </w:rPr>
        <w:t>determinar las responsabilidades de los Sujeto Obligados,</w:t>
      </w:r>
      <w:r w:rsidR="00B63948">
        <w:rPr>
          <w:rFonts w:ascii="Palatino Linotype" w:hAnsi="Palatino Linotype" w:cs="Arial"/>
        </w:rPr>
        <w:t xml:space="preserve"> pues al emitir la resolución se debe actuar con apego a los principios de exhaustividad y congruencia.</w:t>
      </w:r>
    </w:p>
    <w:p w:rsidR="002A5DD9" w:rsidRDefault="002A5DD9" w:rsidP="00941B97">
      <w:pPr>
        <w:spacing w:before="100" w:beforeAutospacing="1" w:after="100" w:afterAutospacing="1" w:line="360" w:lineRule="auto"/>
        <w:contextualSpacing/>
        <w:jc w:val="both"/>
        <w:rPr>
          <w:rFonts w:ascii="Palatino Linotype" w:hAnsi="Palatino Linotype" w:cs="Arial"/>
        </w:rPr>
      </w:pPr>
    </w:p>
    <w:p w:rsidR="00B57C14" w:rsidRDefault="00B57C14" w:rsidP="00941B97">
      <w:pPr>
        <w:spacing w:before="100" w:beforeAutospacing="1" w:after="100" w:afterAutospacing="1" w:line="360" w:lineRule="auto"/>
        <w:contextualSpacing/>
        <w:jc w:val="both"/>
        <w:rPr>
          <w:rFonts w:ascii="Palatino Linotype" w:hAnsi="Palatino Linotype" w:cs="Arial"/>
          <w:sz w:val="20"/>
        </w:rPr>
      </w:pPr>
    </w:p>
    <w:p w:rsidR="001C3CB5" w:rsidRDefault="001C3CB5" w:rsidP="00941B97">
      <w:pPr>
        <w:spacing w:before="100" w:beforeAutospacing="1" w:after="100" w:afterAutospacing="1" w:line="360" w:lineRule="auto"/>
        <w:contextualSpacing/>
        <w:jc w:val="both"/>
        <w:rPr>
          <w:rFonts w:ascii="Palatino Linotype" w:hAnsi="Palatino Linotype" w:cs="Arial"/>
          <w:sz w:val="20"/>
        </w:rPr>
      </w:pPr>
    </w:p>
    <w:p w:rsidR="00061FD9" w:rsidRPr="00B57C14" w:rsidRDefault="00061FD9" w:rsidP="00941B97">
      <w:pPr>
        <w:spacing w:before="100" w:beforeAutospacing="1" w:after="100" w:afterAutospacing="1" w:line="360" w:lineRule="auto"/>
        <w:contextualSpacing/>
        <w:jc w:val="both"/>
        <w:rPr>
          <w:rFonts w:ascii="Palatino Linotype" w:hAnsi="Palatino Linotype" w:cs="Arial"/>
          <w:sz w:val="20"/>
        </w:rPr>
      </w:pPr>
    </w:p>
    <w:tbl>
      <w:tblPr>
        <w:tblpPr w:leftFromText="141" w:rightFromText="141" w:vertAnchor="text" w:horzAnchor="margin" w:tblpY="139"/>
        <w:tblW w:w="4393" w:type="dxa"/>
        <w:tblLayout w:type="fixed"/>
        <w:tblLook w:val="04A0" w:firstRow="1" w:lastRow="0" w:firstColumn="1" w:lastColumn="0" w:noHBand="0" w:noVBand="1"/>
      </w:tblPr>
      <w:tblGrid>
        <w:gridCol w:w="4393"/>
      </w:tblGrid>
      <w:tr w:rsidR="002A5DD9" w:rsidRPr="0073286C" w:rsidTr="00B57C14">
        <w:trPr>
          <w:trHeight w:val="428"/>
        </w:trPr>
        <w:tc>
          <w:tcPr>
            <w:tcW w:w="4393" w:type="dxa"/>
          </w:tcPr>
          <w:p w:rsidR="002A5DD9" w:rsidRPr="0073286C" w:rsidRDefault="002A5DD9" w:rsidP="00941B97">
            <w:pPr>
              <w:spacing w:before="100" w:beforeAutospacing="1" w:after="100" w:afterAutospacing="1"/>
              <w:contextualSpacing/>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1C3CB5" w:rsidRDefault="002A5DD9" w:rsidP="00061FD9">
            <w:pPr>
              <w:spacing w:before="100" w:beforeAutospacing="1" w:after="100" w:afterAutospacing="1"/>
              <w:contextualSpacing/>
              <w:jc w:val="center"/>
              <w:rPr>
                <w:rFonts w:ascii="Palatino Linotype" w:hAnsi="Palatino Linotype"/>
                <w:b/>
              </w:rPr>
            </w:pPr>
            <w:r w:rsidRPr="0073286C">
              <w:rPr>
                <w:rFonts w:ascii="Palatino Linotype" w:hAnsi="Palatino Linotype"/>
                <w:b/>
              </w:rPr>
              <w:t>COMISIONADA</w:t>
            </w:r>
          </w:p>
          <w:p w:rsidR="009C4C63" w:rsidRPr="0073286C" w:rsidRDefault="009C4C63" w:rsidP="00061FD9">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2A5DD9" w:rsidRPr="00457590" w:rsidTr="00A96CF7">
        <w:trPr>
          <w:trHeight w:val="274"/>
        </w:trPr>
        <w:tc>
          <w:tcPr>
            <w:tcW w:w="4991" w:type="dxa"/>
          </w:tcPr>
          <w:p w:rsidR="002A5DD9" w:rsidRPr="00457590" w:rsidRDefault="002A5DD9" w:rsidP="00941B97">
            <w:pPr>
              <w:spacing w:before="100" w:beforeAutospacing="1" w:after="100" w:afterAutospacing="1"/>
              <w:contextualSpacing/>
              <w:jc w:val="center"/>
              <w:rPr>
                <w:rFonts w:ascii="Palatino Linotype" w:hAnsi="Palatino Linotype" w:cs="Arial"/>
                <w:b/>
              </w:rPr>
            </w:pPr>
            <w:r>
              <w:rPr>
                <w:rFonts w:ascii="Palatino Linotype" w:hAnsi="Palatino Linotype" w:cs="Arial"/>
                <w:b/>
              </w:rPr>
              <w:t>ZULEMA MARTÍNEZ SÁNCHEZ</w:t>
            </w:r>
          </w:p>
        </w:tc>
      </w:tr>
      <w:tr w:rsidR="002A5DD9" w:rsidRPr="00457590" w:rsidTr="00B57C14">
        <w:trPr>
          <w:trHeight w:val="91"/>
        </w:trPr>
        <w:tc>
          <w:tcPr>
            <w:tcW w:w="4991" w:type="dxa"/>
          </w:tcPr>
          <w:p w:rsidR="001C3CB5" w:rsidRDefault="002A5DD9" w:rsidP="00061FD9">
            <w:pPr>
              <w:spacing w:before="100" w:beforeAutospacing="1" w:after="100" w:afterAutospacing="1"/>
              <w:contextualSpacing/>
              <w:jc w:val="center"/>
              <w:rPr>
                <w:rFonts w:ascii="Palatino Linotype" w:hAnsi="Palatino Linotype" w:cs="Arial"/>
                <w:b/>
              </w:rPr>
            </w:pPr>
            <w:r>
              <w:rPr>
                <w:rFonts w:ascii="Palatino Linotype" w:hAnsi="Palatino Linotype" w:cs="Arial"/>
                <w:b/>
              </w:rPr>
              <w:t>COMISIONADA PRESIDENTA</w:t>
            </w:r>
          </w:p>
          <w:p w:rsidR="009C4C63" w:rsidRPr="00457590" w:rsidRDefault="009C4C63" w:rsidP="00061FD9">
            <w:pPr>
              <w:spacing w:before="100" w:beforeAutospacing="1" w:after="100" w:afterAutospacing="1"/>
              <w:contextualSpacing/>
              <w:jc w:val="center"/>
              <w:rPr>
                <w:rFonts w:ascii="Palatino Linotype" w:hAnsi="Palatino Linotype" w:cs="Arial"/>
                <w:b/>
              </w:rPr>
            </w:pPr>
            <w:r>
              <w:rPr>
                <w:rFonts w:ascii="Palatino Linotype" w:hAnsi="Palatino Linotype"/>
                <w:b/>
              </w:rPr>
              <w:t>(RÚBRICA)</w:t>
            </w:r>
            <w:bookmarkStart w:id="0" w:name="_GoBack"/>
            <w:bookmarkEnd w:id="0"/>
          </w:p>
        </w:tc>
      </w:tr>
    </w:tbl>
    <w:p w:rsidR="007B3771" w:rsidRPr="00061FD9" w:rsidRDefault="007B3771" w:rsidP="00941B97">
      <w:pPr>
        <w:spacing w:before="100" w:beforeAutospacing="1" w:after="100" w:afterAutospacing="1"/>
        <w:contextualSpacing/>
        <w:jc w:val="both"/>
        <w:rPr>
          <w:rFonts w:ascii="Palatino Linotype" w:eastAsia="Calibri" w:hAnsi="Palatino Linotype" w:cs="Arial"/>
          <w:color w:val="000000" w:themeColor="text1"/>
          <w:sz w:val="14"/>
          <w:szCs w:val="8"/>
        </w:rPr>
      </w:pPr>
    </w:p>
    <w:p w:rsidR="00061FD9" w:rsidRPr="00061FD9" w:rsidRDefault="00061FD9" w:rsidP="00941B97">
      <w:pPr>
        <w:spacing w:before="100" w:beforeAutospacing="1" w:after="100" w:afterAutospacing="1"/>
        <w:contextualSpacing/>
        <w:jc w:val="both"/>
        <w:rPr>
          <w:rFonts w:ascii="Palatino Linotype" w:eastAsia="Calibri" w:hAnsi="Palatino Linotype" w:cs="Arial"/>
          <w:color w:val="000000" w:themeColor="text1"/>
          <w:sz w:val="12"/>
          <w:szCs w:val="20"/>
        </w:rPr>
      </w:pPr>
    </w:p>
    <w:p w:rsidR="00202921" w:rsidRDefault="00202921" w:rsidP="00941B97">
      <w:pPr>
        <w:spacing w:before="100" w:beforeAutospacing="1" w:after="100" w:afterAutospacing="1"/>
        <w:contextualSpacing/>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2A5DD9">
        <w:rPr>
          <w:rFonts w:ascii="Palatino Linotype" w:eastAsia="Calibri" w:hAnsi="Palatino Linotype" w:cs="Arial"/>
          <w:color w:val="000000" w:themeColor="text1"/>
          <w:sz w:val="20"/>
          <w:szCs w:val="20"/>
        </w:rPr>
        <w:t xml:space="preserve"> concurrente</w:t>
      </w:r>
      <w:r w:rsidRPr="001A4E4A">
        <w:rPr>
          <w:rFonts w:ascii="Palatino Linotype" w:eastAsia="Calibri" w:hAnsi="Palatino Linotype" w:cs="Arial"/>
          <w:color w:val="000000" w:themeColor="text1"/>
          <w:sz w:val="20"/>
          <w:szCs w:val="20"/>
        </w:rPr>
        <w:t xml:space="preserve"> 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061FD9">
        <w:rPr>
          <w:rFonts w:ascii="Palatino Linotype" w:eastAsia="Calibri" w:hAnsi="Palatino Linotype" w:cs="Arial"/>
          <w:color w:val="000000" w:themeColor="text1"/>
          <w:sz w:val="20"/>
          <w:szCs w:val="20"/>
        </w:rPr>
        <w:t xml:space="preserve"> recurso de revisión 06</w:t>
      </w:r>
      <w:r w:rsidR="00473466">
        <w:rPr>
          <w:rFonts w:ascii="Palatino Linotype" w:eastAsia="Calibri" w:hAnsi="Palatino Linotype" w:cs="Arial"/>
          <w:color w:val="000000" w:themeColor="text1"/>
          <w:sz w:val="20"/>
          <w:szCs w:val="20"/>
        </w:rPr>
        <w:t>9</w:t>
      </w:r>
      <w:r w:rsidR="00061FD9">
        <w:rPr>
          <w:rFonts w:ascii="Palatino Linotype" w:eastAsia="Calibri" w:hAnsi="Palatino Linotype" w:cs="Arial"/>
          <w:color w:val="000000" w:themeColor="text1"/>
          <w:sz w:val="20"/>
          <w:szCs w:val="20"/>
        </w:rPr>
        <w:t>18</w:t>
      </w:r>
      <w:r w:rsidRPr="001A4E4A">
        <w:rPr>
          <w:rFonts w:ascii="Palatino Linotype" w:eastAsia="Calibri" w:hAnsi="Palatino Linotype" w:cs="Arial"/>
          <w:color w:val="000000" w:themeColor="text1"/>
          <w:sz w:val="20"/>
          <w:szCs w:val="20"/>
        </w:rPr>
        <w:t>/INFOEM/IP/RR/201</w:t>
      </w:r>
      <w:r w:rsidR="002A5DD9">
        <w:rPr>
          <w:rFonts w:ascii="Palatino Linotype" w:eastAsia="Calibri" w:hAnsi="Palatino Linotype" w:cs="Arial"/>
          <w:color w:val="000000" w:themeColor="text1"/>
          <w:sz w:val="20"/>
          <w:szCs w:val="20"/>
        </w:rPr>
        <w:t>9</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473466">
        <w:rPr>
          <w:rFonts w:ascii="Palatino Linotype" w:eastAsia="Calibri" w:hAnsi="Palatino Linotype" w:cs="Arial"/>
          <w:color w:val="000000" w:themeColor="text1"/>
          <w:sz w:val="20"/>
          <w:szCs w:val="20"/>
        </w:rPr>
        <w:t>treinta</w:t>
      </w:r>
      <w:r w:rsidR="002A5DD9">
        <w:rPr>
          <w:rFonts w:ascii="Palatino Linotype" w:eastAsia="Calibri" w:hAnsi="Palatino Linotype" w:cs="Arial"/>
          <w:color w:val="000000" w:themeColor="text1"/>
          <w:sz w:val="20"/>
          <w:szCs w:val="20"/>
        </w:rPr>
        <w:t xml:space="preserve"> de octubre</w:t>
      </w:r>
      <w:r w:rsidR="0046500C">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2A5DD9">
        <w:rPr>
          <w:rFonts w:ascii="Palatino Linotype" w:eastAsia="Calibri" w:hAnsi="Palatino Linotype" w:cs="Arial"/>
          <w:color w:val="000000" w:themeColor="text1"/>
          <w:sz w:val="20"/>
          <w:szCs w:val="20"/>
        </w:rPr>
        <w:t>dos mil diecinueve.</w:t>
      </w:r>
    </w:p>
    <w:p w:rsidR="00061FD9" w:rsidRPr="00061FD9" w:rsidRDefault="00061FD9" w:rsidP="00941B97">
      <w:pPr>
        <w:spacing w:before="100" w:beforeAutospacing="1" w:after="100" w:afterAutospacing="1"/>
        <w:contextualSpacing/>
        <w:jc w:val="both"/>
        <w:rPr>
          <w:rFonts w:ascii="Palatino Linotype" w:eastAsia="Calibri" w:hAnsi="Palatino Linotype" w:cs="Arial"/>
          <w:color w:val="000000" w:themeColor="text1"/>
          <w:sz w:val="8"/>
          <w:szCs w:val="8"/>
        </w:rPr>
      </w:pPr>
    </w:p>
    <w:p w:rsidR="00202921" w:rsidRPr="001A4E4A" w:rsidRDefault="00202921" w:rsidP="00941B97">
      <w:pPr>
        <w:spacing w:before="100" w:beforeAutospacing="1" w:after="100" w:afterAutospacing="1"/>
        <w:contextualSpacing/>
        <w:jc w:val="both"/>
        <w:rPr>
          <w:rFonts w:ascii="Palatino Linotype" w:hAnsi="Palatino Linotype"/>
          <w:sz w:val="20"/>
          <w:szCs w:val="20"/>
        </w:rPr>
      </w:pPr>
      <w:r w:rsidRPr="001A4E4A">
        <w:rPr>
          <w:rFonts w:ascii="Palatino Linotype" w:eastAsia="Calibri" w:hAnsi="Palatino Linotype" w:cs="Arial"/>
          <w:color w:val="000000" w:themeColor="text1"/>
          <w:sz w:val="20"/>
          <w:szCs w:val="20"/>
        </w:rPr>
        <w:t>YSM/A</w:t>
      </w:r>
      <w:r w:rsidR="0046500C">
        <w:rPr>
          <w:rFonts w:ascii="Palatino Linotype" w:eastAsia="Calibri" w:hAnsi="Palatino Linotype" w:cs="Arial"/>
          <w:color w:val="000000" w:themeColor="text1"/>
          <w:sz w:val="20"/>
          <w:szCs w:val="20"/>
        </w:rPr>
        <w:t>TU</w:t>
      </w:r>
      <w:r w:rsidR="002A5DD9">
        <w:rPr>
          <w:rFonts w:ascii="Palatino Linotype" w:eastAsia="Calibri" w:hAnsi="Palatino Linotype" w:cs="Arial"/>
          <w:color w:val="000000" w:themeColor="text1"/>
          <w:sz w:val="20"/>
          <w:szCs w:val="20"/>
        </w:rPr>
        <w:t>/OSAM/LGMJ</w:t>
      </w:r>
    </w:p>
    <w:sectPr w:rsidR="00202921" w:rsidRPr="001A4E4A"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3C" w:rsidRDefault="0002693C" w:rsidP="00202921">
      <w:r>
        <w:separator/>
      </w:r>
    </w:p>
  </w:endnote>
  <w:endnote w:type="continuationSeparator" w:id="0">
    <w:p w:rsidR="0002693C" w:rsidRDefault="0002693C"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2693C"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02693C" w:rsidP="00DC5C4E">
    <w:pPr>
      <w:pStyle w:val="Piedepgina"/>
      <w:tabs>
        <w:tab w:val="clear" w:pos="4252"/>
        <w:tab w:val="left" w:pos="4228"/>
      </w:tabs>
      <w:rPr>
        <w:rFonts w:ascii="Palatino Linotype" w:hAnsi="Palatino Linotype" w:cs="Arial"/>
        <w:b/>
        <w:bCs/>
        <w:sz w:val="20"/>
        <w:szCs w:val="20"/>
      </w:rPr>
    </w:pPr>
  </w:p>
  <w:p w:rsidR="005C7C8F" w:rsidRDefault="0002693C"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C4C6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C4C6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02693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3C" w:rsidRDefault="0002693C" w:rsidP="00202921">
      <w:r>
        <w:separator/>
      </w:r>
    </w:p>
  </w:footnote>
  <w:footnote w:type="continuationSeparator" w:id="0">
    <w:p w:rsidR="0002693C" w:rsidRDefault="0002693C"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269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Pr="00B57C14" w:rsidRDefault="0002693C" w:rsidP="00DC5C4E">
    <w:pPr>
      <w:pStyle w:val="Encabezado"/>
      <w:tabs>
        <w:tab w:val="clear" w:pos="4252"/>
        <w:tab w:val="clear" w:pos="8504"/>
        <w:tab w:val="left" w:pos="2326"/>
      </w:tabs>
      <w:jc w:val="right"/>
      <w:rPr>
        <w:rFonts w:ascii="Palatino Linotype" w:hAnsi="Palatino Linotype"/>
        <w:sz w:val="20"/>
      </w:rPr>
    </w:pPr>
  </w:p>
  <w:p w:rsidR="00400547" w:rsidRDefault="00400547" w:rsidP="006577E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B57C14" w:rsidRPr="003764C2">
      <w:rPr>
        <w:rFonts w:ascii="Palatino Linotype" w:hAnsi="Palatino Linotype" w:cs="Arial"/>
        <w:sz w:val="20"/>
        <w:szCs w:val="20"/>
      </w:rPr>
      <w:t>VOTO</w:t>
    </w:r>
    <w:r w:rsidR="00B57C14" w:rsidRPr="006F01F2">
      <w:rPr>
        <w:rFonts w:ascii="Palatino Linotype" w:hAnsi="Palatino Linotype" w:cs="Arial"/>
        <w:sz w:val="20"/>
        <w:szCs w:val="20"/>
      </w:rPr>
      <w:t xml:space="preserve"> PARTICULAR</w:t>
    </w:r>
    <w:r w:rsidR="00B57C14">
      <w:rPr>
        <w:rFonts w:ascii="Palatino Linotype" w:hAnsi="Palatino Linotype" w:cs="Arial"/>
        <w:sz w:val="20"/>
        <w:szCs w:val="20"/>
      </w:rPr>
      <w:t xml:space="preserve"> CONCURRENTE</w:t>
    </w:r>
  </w:p>
  <w:p w:rsidR="00400547" w:rsidRDefault="00B57C14"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7F37AC">
      <w:rPr>
        <w:rFonts w:ascii="Palatino Linotype" w:hAnsi="Palatino Linotype" w:cs="Arial"/>
        <w:sz w:val="20"/>
        <w:szCs w:val="20"/>
      </w:rPr>
      <w:t>0691</w:t>
    </w:r>
    <w:r>
      <w:rPr>
        <w:rFonts w:ascii="Palatino Linotype" w:hAnsi="Palatino Linotype" w:cs="Arial"/>
        <w:sz w:val="20"/>
        <w:szCs w:val="20"/>
      </w:rPr>
      <w:t>8</w:t>
    </w:r>
    <w:r w:rsidRPr="00400547">
      <w:rPr>
        <w:rFonts w:ascii="Palatino Linotype" w:hAnsi="Palatino Linotype" w:cs="Arial"/>
        <w:sz w:val="20"/>
        <w:szCs w:val="20"/>
      </w:rPr>
      <w:t>/INFOEM/IP/RR/201</w:t>
    </w:r>
    <w:r>
      <w:rPr>
        <w:rFonts w:ascii="Palatino Linotype" w:hAnsi="Palatino Linotype" w:cs="Arial"/>
        <w:sz w:val="20"/>
        <w:szCs w:val="20"/>
      </w:rPr>
      <w:t>9</w:t>
    </w:r>
  </w:p>
  <w:p w:rsidR="006008A4" w:rsidRDefault="0002693C"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6.55pt;margin-top:266.4pt;width:635pt;height:93.55pt;rotation:315;z-index:-251655168;mso-position-horizontal-relative:margin;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269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0650FCC"/>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2693C"/>
    <w:rsid w:val="00061FD9"/>
    <w:rsid w:val="000D48B5"/>
    <w:rsid w:val="000F0BC5"/>
    <w:rsid w:val="000F28C8"/>
    <w:rsid w:val="001478F4"/>
    <w:rsid w:val="00173159"/>
    <w:rsid w:val="00177727"/>
    <w:rsid w:val="001C3CB5"/>
    <w:rsid w:val="001E0C0E"/>
    <w:rsid w:val="00202921"/>
    <w:rsid w:val="00213408"/>
    <w:rsid w:val="00222326"/>
    <w:rsid w:val="002A5DD9"/>
    <w:rsid w:val="002B258A"/>
    <w:rsid w:val="002C1CC6"/>
    <w:rsid w:val="00364F1A"/>
    <w:rsid w:val="003837CB"/>
    <w:rsid w:val="00385565"/>
    <w:rsid w:val="003878EC"/>
    <w:rsid w:val="003C6361"/>
    <w:rsid w:val="00400547"/>
    <w:rsid w:val="00451878"/>
    <w:rsid w:val="0046500C"/>
    <w:rsid w:val="00473466"/>
    <w:rsid w:val="004E606A"/>
    <w:rsid w:val="00563561"/>
    <w:rsid w:val="00615728"/>
    <w:rsid w:val="006468C8"/>
    <w:rsid w:val="00650F98"/>
    <w:rsid w:val="006577EC"/>
    <w:rsid w:val="006D2BB3"/>
    <w:rsid w:val="00717A14"/>
    <w:rsid w:val="007739F4"/>
    <w:rsid w:val="007B3771"/>
    <w:rsid w:val="007E5E40"/>
    <w:rsid w:val="007F37AC"/>
    <w:rsid w:val="008C6F1B"/>
    <w:rsid w:val="00934AF7"/>
    <w:rsid w:val="00941B97"/>
    <w:rsid w:val="009C4C63"/>
    <w:rsid w:val="00A86F59"/>
    <w:rsid w:val="00A90248"/>
    <w:rsid w:val="00AB3A08"/>
    <w:rsid w:val="00AF0831"/>
    <w:rsid w:val="00B1482C"/>
    <w:rsid w:val="00B57C14"/>
    <w:rsid w:val="00B63948"/>
    <w:rsid w:val="00B768B1"/>
    <w:rsid w:val="00B81A48"/>
    <w:rsid w:val="00B96217"/>
    <w:rsid w:val="00BC1C56"/>
    <w:rsid w:val="00C23B43"/>
    <w:rsid w:val="00C434F0"/>
    <w:rsid w:val="00C9714C"/>
    <w:rsid w:val="00CB7A00"/>
    <w:rsid w:val="00D31CB8"/>
    <w:rsid w:val="00DE5412"/>
    <w:rsid w:val="00DE6850"/>
    <w:rsid w:val="00E515B2"/>
    <w:rsid w:val="00E777E5"/>
    <w:rsid w:val="00F007A5"/>
    <w:rsid w:val="00F22431"/>
    <w:rsid w:val="00F7170A"/>
    <w:rsid w:val="00FA5E83"/>
    <w:rsid w:val="00FF1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A5DD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6AAE4-B210-40AF-BC88-C31B1EB4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1459</Words>
  <Characters>8026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2019-11-04T23:52:00Z</cp:lastPrinted>
  <dcterms:created xsi:type="dcterms:W3CDTF">2019-11-04T16:59:00Z</dcterms:created>
  <dcterms:modified xsi:type="dcterms:W3CDTF">2019-12-17T17:38:00Z</dcterms:modified>
</cp:coreProperties>
</file>