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2B500" w14:textId="77777777" w:rsidR="00A7130D" w:rsidRPr="00E60F69" w:rsidRDefault="00A7130D" w:rsidP="00E60F69">
      <w:pPr>
        <w:spacing w:line="360" w:lineRule="auto"/>
        <w:jc w:val="center"/>
        <w:rPr>
          <w:rFonts w:ascii="Palatino Linotype" w:hAnsi="Palatino Linotype"/>
          <w:b/>
          <w:sz w:val="22"/>
        </w:rPr>
      </w:pPr>
    </w:p>
    <w:p w14:paraId="41F8AB7B" w14:textId="1624D3F0" w:rsidR="00152F29" w:rsidRPr="00E60F69" w:rsidRDefault="00F95F7E" w:rsidP="00E60F69">
      <w:pPr>
        <w:spacing w:line="360" w:lineRule="auto"/>
        <w:jc w:val="center"/>
        <w:rPr>
          <w:rFonts w:ascii="Palatino Linotype" w:hAnsi="Palatino Linotype"/>
          <w:b/>
        </w:rPr>
      </w:pPr>
      <w:r w:rsidRPr="00E60F69">
        <w:rPr>
          <w:rFonts w:ascii="Palatino Linotype" w:hAnsi="Palatino Linotype"/>
          <w:b/>
        </w:rPr>
        <w:t>LÍNEAS ARGUMENTATIVAS</w:t>
      </w:r>
    </w:p>
    <w:p w14:paraId="11716811" w14:textId="77777777" w:rsidR="005E0318" w:rsidRPr="00E60F69" w:rsidRDefault="005E0318" w:rsidP="00E60F69">
      <w:pPr>
        <w:spacing w:line="360" w:lineRule="auto"/>
        <w:jc w:val="center"/>
        <w:rPr>
          <w:rFonts w:ascii="Palatino Linotype" w:hAnsi="Palatino Linotype"/>
          <w:b/>
        </w:rPr>
      </w:pPr>
    </w:p>
    <w:p w14:paraId="40EE00EE" w14:textId="5FD81386" w:rsidR="00BE2A0C" w:rsidRPr="00E60F69" w:rsidRDefault="00BE2A0C" w:rsidP="00E60F69">
      <w:pPr>
        <w:spacing w:line="360" w:lineRule="auto"/>
        <w:jc w:val="both"/>
        <w:rPr>
          <w:rFonts w:ascii="Palatino Linotype" w:eastAsia="MS Mincho" w:hAnsi="Palatino Linotype" w:cs="Times New Roman"/>
        </w:rPr>
      </w:pPr>
      <w:r w:rsidRPr="00E60F69">
        <w:rPr>
          <w:rFonts w:ascii="Palatino Linotype" w:eastAsia="MS Mincho" w:hAnsi="Palatino Linotype" w:cs="Times New Roman"/>
          <w:b/>
        </w:rPr>
        <w:t xml:space="preserve">DERECHO DE ACCESO A LA INFORMACIÓN PÚBLICA. </w:t>
      </w:r>
      <w:r w:rsidRPr="00E60F69">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1CDCE45B" w14:textId="77777777" w:rsidR="002F5CC5" w:rsidRPr="00E60F69" w:rsidRDefault="002F5CC5" w:rsidP="00E60F69">
      <w:pPr>
        <w:spacing w:line="360" w:lineRule="auto"/>
        <w:jc w:val="both"/>
        <w:rPr>
          <w:rFonts w:ascii="Palatino Linotype" w:eastAsia="MS Mincho" w:hAnsi="Palatino Linotype" w:cs="Times New Roman"/>
        </w:rPr>
      </w:pPr>
    </w:p>
    <w:p w14:paraId="6388BBDB" w14:textId="61314B80" w:rsidR="00C57929" w:rsidRPr="00E60F69" w:rsidRDefault="00C57929" w:rsidP="00E60F69">
      <w:pPr>
        <w:spacing w:line="360" w:lineRule="auto"/>
        <w:jc w:val="both"/>
        <w:rPr>
          <w:rFonts w:ascii="Palatino Linotype" w:eastAsia="Arial Unicode MS" w:hAnsi="Palatino Linotype" w:cs="Arial"/>
        </w:rPr>
      </w:pPr>
      <w:r w:rsidRPr="00E60F69">
        <w:rPr>
          <w:rFonts w:ascii="Palatino Linotype" w:eastAsia="Arial Unicode MS" w:hAnsi="Palatino Linotype" w:cs="Arial"/>
          <w:b/>
        </w:rPr>
        <w:t>DEBERES DE LAS AUTORIDADES</w:t>
      </w:r>
      <w:r w:rsidRPr="00E60F69">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3B2A628A" w14:textId="77777777" w:rsidR="002F5CC5" w:rsidRPr="00E60F69" w:rsidRDefault="002F5CC5" w:rsidP="00E60F69">
      <w:pPr>
        <w:spacing w:line="360" w:lineRule="auto"/>
        <w:jc w:val="both"/>
        <w:rPr>
          <w:rFonts w:ascii="Palatino Linotype" w:eastAsia="Arial Unicode MS" w:hAnsi="Palatino Linotype" w:cs="Arial"/>
        </w:rPr>
      </w:pPr>
    </w:p>
    <w:p w14:paraId="0F9BAD22" w14:textId="43C922C3" w:rsidR="00C57929" w:rsidRPr="00E60F69" w:rsidRDefault="00C57929" w:rsidP="00E60F69">
      <w:pPr>
        <w:spacing w:line="360" w:lineRule="auto"/>
        <w:jc w:val="both"/>
        <w:rPr>
          <w:rFonts w:ascii="Palatino Linotype" w:eastAsia="Calibri" w:hAnsi="Palatino Linotype" w:cs="Times New Roman"/>
        </w:rPr>
      </w:pPr>
      <w:r w:rsidRPr="00E60F69">
        <w:rPr>
          <w:rFonts w:ascii="Palatino Linotype" w:eastAsia="Calibri" w:hAnsi="Palatino Linotype" w:cs="Times New Roman"/>
          <w:b/>
        </w:rPr>
        <w:t>DE LA GARANTÍA DE PROPORCIONAR LA INFORMACIÓN PÚBLICA GUBERNAMENTAL.</w:t>
      </w:r>
      <w:r w:rsidRPr="00E60F69">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6C8E7DF2" w14:textId="1647718D" w:rsidR="00044C3F" w:rsidRPr="00E60F69" w:rsidRDefault="00BE2A0C" w:rsidP="00E60F69">
      <w:pPr>
        <w:spacing w:line="360" w:lineRule="auto"/>
        <w:contextualSpacing/>
        <w:jc w:val="both"/>
        <w:rPr>
          <w:rFonts w:ascii="Palatino Linotype" w:eastAsia="Times New Roman" w:hAnsi="Palatino Linotype"/>
        </w:rPr>
      </w:pPr>
      <w:r w:rsidRPr="00E60F69">
        <w:rPr>
          <w:rFonts w:ascii="Palatino Linotype" w:eastAsia="Times New Roman" w:hAnsi="Palatino Linotype"/>
          <w:noProof/>
          <w:lang w:val="es-MX" w:eastAsia="es-MX"/>
        </w:rPr>
        <mc:AlternateContent>
          <mc:Choice Requires="wps">
            <w:drawing>
              <wp:anchor distT="0" distB="0" distL="114300" distR="114300" simplePos="0" relativeHeight="251688960" behindDoc="0" locked="0" layoutInCell="1" allowOverlap="1" wp14:anchorId="727A0135" wp14:editId="164CE336">
                <wp:simplePos x="0" y="0"/>
                <wp:positionH relativeFrom="margin">
                  <wp:align>right</wp:align>
                </wp:positionH>
                <wp:positionV relativeFrom="paragraph">
                  <wp:posOffset>46989</wp:posOffset>
                </wp:positionV>
                <wp:extent cx="5514975" cy="1914525"/>
                <wp:effectExtent l="57150" t="38100" r="47625" b="85725"/>
                <wp:wrapNone/>
                <wp:docPr id="28" name="Conector recto 28"/>
                <wp:cNvGraphicFramePr/>
                <a:graphic xmlns:a="http://schemas.openxmlformats.org/drawingml/2006/main">
                  <a:graphicData uri="http://schemas.microsoft.com/office/word/2010/wordprocessingShape">
                    <wps:wsp>
                      <wps:cNvCnPr/>
                      <wps:spPr>
                        <a:xfrm>
                          <a:off x="0" y="0"/>
                          <a:ext cx="5514975" cy="19145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00830" id="Conector recto 28" o:spid="_x0000_s1026" style="position:absolute;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7pt" to="817.3pt,1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" strokecolor="#4f81bd [3204]" strokeweight="3pt">
                <v:shadow on="t" color="black" opacity="24903f" origin=",.5" offset="0,.55556mm"/>
                <w10:wrap anchorx="margin"/>
              </v:line>
            </w:pict>
          </mc:Fallback>
        </mc:AlternateContent>
      </w:r>
    </w:p>
    <w:p w14:paraId="624DAC65" w14:textId="77777777" w:rsidR="00C57929" w:rsidRPr="00E60F69" w:rsidRDefault="00C57929" w:rsidP="00E60F69">
      <w:pPr>
        <w:spacing w:line="360" w:lineRule="auto"/>
        <w:contextualSpacing/>
        <w:jc w:val="both"/>
        <w:rPr>
          <w:rFonts w:ascii="Palatino Linotype" w:eastAsia="Times New Roman" w:hAnsi="Palatino Linotype"/>
        </w:rPr>
      </w:pPr>
    </w:p>
    <w:p w14:paraId="166AE7C8" w14:textId="77777777" w:rsidR="00183E00" w:rsidRPr="00E60F69" w:rsidRDefault="00183E00" w:rsidP="00E60F69">
      <w:pPr>
        <w:spacing w:line="360" w:lineRule="auto"/>
        <w:contextualSpacing/>
        <w:jc w:val="both"/>
        <w:rPr>
          <w:rFonts w:ascii="Palatino Linotype" w:eastAsia="Times New Roman" w:hAnsi="Palatino Linotype"/>
        </w:rPr>
      </w:pPr>
    </w:p>
    <w:p w14:paraId="1E4AB315" w14:textId="77777777" w:rsidR="00183E00" w:rsidRPr="00E60F69" w:rsidRDefault="00183E00" w:rsidP="00E60F69">
      <w:pPr>
        <w:spacing w:line="360" w:lineRule="auto"/>
        <w:contextualSpacing/>
        <w:jc w:val="both"/>
        <w:rPr>
          <w:rFonts w:ascii="Palatino Linotype" w:eastAsia="Times New Roman" w:hAnsi="Palatino Linotype"/>
        </w:rPr>
      </w:pPr>
    </w:p>
    <w:p w14:paraId="3CB78087" w14:textId="77777777" w:rsidR="00BE2A0C" w:rsidRPr="00E60F69" w:rsidRDefault="00BE2A0C" w:rsidP="00E60F69">
      <w:pPr>
        <w:spacing w:line="360" w:lineRule="auto"/>
        <w:rPr>
          <w:rFonts w:ascii="Palatino Linotype" w:eastAsia="Times New Roman" w:hAnsi="Palatino Linotype" w:cs="Times New Roman"/>
          <w:b/>
          <w:u w:val="single"/>
        </w:rPr>
      </w:pPr>
    </w:p>
    <w:p w14:paraId="31137936" w14:textId="302D1D0F" w:rsidR="00BC61B2" w:rsidRPr="00E60F69" w:rsidRDefault="00A20B1F" w:rsidP="00E60F69">
      <w:pPr>
        <w:spacing w:line="360" w:lineRule="auto"/>
        <w:jc w:val="center"/>
        <w:rPr>
          <w:rFonts w:ascii="Palatino Linotype" w:eastAsia="Times New Roman" w:hAnsi="Palatino Linotype" w:cs="Times New Roman"/>
          <w:b/>
        </w:rPr>
      </w:pPr>
      <w:r w:rsidRPr="00E60F69">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E60F69" w:rsidRDefault="00DA7E2F" w:rsidP="00E60F69">
          <w:pPr>
            <w:pStyle w:val="TtulodeTDC"/>
            <w:spacing w:before="0" w:line="360" w:lineRule="auto"/>
            <w:rPr>
              <w:szCs w:val="24"/>
            </w:rPr>
          </w:pPr>
        </w:p>
        <w:p w14:paraId="6B8E28F7" w14:textId="77777777" w:rsidR="00E60F69" w:rsidRPr="00E60F69" w:rsidRDefault="00DA7E2F" w:rsidP="00E60F69">
          <w:pPr>
            <w:pStyle w:val="TDC1"/>
            <w:spacing w:line="360" w:lineRule="auto"/>
            <w:rPr>
              <w:rFonts w:ascii="Palatino Linotype" w:hAnsi="Palatino Linotype"/>
              <w:b/>
              <w:noProof/>
              <w:sz w:val="22"/>
              <w:szCs w:val="22"/>
              <w:lang w:val="es-MX" w:eastAsia="es-MX"/>
            </w:rPr>
          </w:pPr>
          <w:r w:rsidRPr="00E60F69">
            <w:rPr>
              <w:rFonts w:ascii="Palatino Linotype" w:hAnsi="Palatino Linotype"/>
            </w:rPr>
            <w:fldChar w:fldCharType="begin"/>
          </w:r>
          <w:r w:rsidRPr="00E60F69">
            <w:rPr>
              <w:rFonts w:ascii="Palatino Linotype" w:hAnsi="Palatino Linotype"/>
            </w:rPr>
            <w:instrText xml:space="preserve"> TOC \o "1-3" \h \z \u </w:instrText>
          </w:r>
          <w:r w:rsidRPr="00E60F69">
            <w:rPr>
              <w:rFonts w:ascii="Palatino Linotype" w:hAnsi="Palatino Linotype"/>
            </w:rPr>
            <w:fldChar w:fldCharType="separate"/>
          </w:r>
          <w:hyperlink w:anchor="_Toc32246838" w:history="1">
            <w:r w:rsidR="00E60F69" w:rsidRPr="00E60F69">
              <w:rPr>
                <w:rStyle w:val="Hipervnculo"/>
                <w:rFonts w:ascii="Palatino Linotype" w:hAnsi="Palatino Linotype"/>
                <w:b/>
                <w:noProof/>
              </w:rPr>
              <w:t>ANTECEDENTES</w:t>
            </w:r>
            <w:r w:rsidR="00E60F69" w:rsidRPr="00E60F69">
              <w:rPr>
                <w:rFonts w:ascii="Palatino Linotype" w:hAnsi="Palatino Linotype"/>
                <w:b/>
                <w:noProof/>
                <w:webHidden/>
              </w:rPr>
              <w:tab/>
            </w:r>
            <w:r w:rsidR="00E60F69" w:rsidRPr="00E60F69">
              <w:rPr>
                <w:rFonts w:ascii="Palatino Linotype" w:hAnsi="Palatino Linotype"/>
                <w:b/>
                <w:noProof/>
                <w:webHidden/>
              </w:rPr>
              <w:fldChar w:fldCharType="begin"/>
            </w:r>
            <w:r w:rsidR="00E60F69" w:rsidRPr="00E60F69">
              <w:rPr>
                <w:rFonts w:ascii="Palatino Linotype" w:hAnsi="Palatino Linotype"/>
                <w:b/>
                <w:noProof/>
                <w:webHidden/>
              </w:rPr>
              <w:instrText xml:space="preserve"> PAGEREF _Toc32246838 \h </w:instrText>
            </w:r>
            <w:r w:rsidR="00E60F69" w:rsidRPr="00E60F69">
              <w:rPr>
                <w:rFonts w:ascii="Palatino Linotype" w:hAnsi="Palatino Linotype"/>
                <w:b/>
                <w:noProof/>
                <w:webHidden/>
              </w:rPr>
            </w:r>
            <w:r w:rsidR="00E60F69" w:rsidRPr="00E60F69">
              <w:rPr>
                <w:rFonts w:ascii="Palatino Linotype" w:hAnsi="Palatino Linotype"/>
                <w:b/>
                <w:noProof/>
                <w:webHidden/>
              </w:rPr>
              <w:fldChar w:fldCharType="separate"/>
            </w:r>
            <w:r w:rsidR="00E60F69">
              <w:rPr>
                <w:rFonts w:ascii="Palatino Linotype" w:hAnsi="Palatino Linotype"/>
                <w:b/>
                <w:noProof/>
                <w:webHidden/>
              </w:rPr>
              <w:t>3</w:t>
            </w:r>
            <w:r w:rsidR="00E60F69" w:rsidRPr="00E60F69">
              <w:rPr>
                <w:rFonts w:ascii="Palatino Linotype" w:hAnsi="Palatino Linotype"/>
                <w:b/>
                <w:noProof/>
                <w:webHidden/>
              </w:rPr>
              <w:fldChar w:fldCharType="end"/>
            </w:r>
          </w:hyperlink>
        </w:p>
        <w:p w14:paraId="47C682A4" w14:textId="77777777" w:rsidR="00E60F69" w:rsidRPr="00E60F69" w:rsidRDefault="00B2127F" w:rsidP="00E60F69">
          <w:pPr>
            <w:pStyle w:val="TDC1"/>
            <w:spacing w:line="360" w:lineRule="auto"/>
            <w:rPr>
              <w:rFonts w:ascii="Palatino Linotype" w:hAnsi="Palatino Linotype"/>
              <w:b/>
              <w:noProof/>
              <w:sz w:val="22"/>
              <w:szCs w:val="22"/>
              <w:lang w:val="es-MX" w:eastAsia="es-MX"/>
            </w:rPr>
          </w:pPr>
          <w:hyperlink w:anchor="_Toc32246839" w:history="1">
            <w:r w:rsidR="00E60F69" w:rsidRPr="00E60F69">
              <w:rPr>
                <w:rStyle w:val="Hipervnculo"/>
                <w:rFonts w:ascii="Palatino Linotype" w:hAnsi="Palatino Linotype"/>
                <w:b/>
                <w:noProof/>
              </w:rPr>
              <w:t>CONSIDERANDO</w:t>
            </w:r>
            <w:r w:rsidR="00E60F69" w:rsidRPr="00E60F69">
              <w:rPr>
                <w:rFonts w:ascii="Palatino Linotype" w:hAnsi="Palatino Linotype"/>
                <w:b/>
                <w:noProof/>
                <w:webHidden/>
              </w:rPr>
              <w:tab/>
            </w:r>
            <w:r w:rsidR="00E60F69" w:rsidRPr="00E60F69">
              <w:rPr>
                <w:rFonts w:ascii="Palatino Linotype" w:hAnsi="Palatino Linotype"/>
                <w:b/>
                <w:noProof/>
                <w:webHidden/>
              </w:rPr>
              <w:fldChar w:fldCharType="begin"/>
            </w:r>
            <w:r w:rsidR="00E60F69" w:rsidRPr="00E60F69">
              <w:rPr>
                <w:rFonts w:ascii="Palatino Linotype" w:hAnsi="Palatino Linotype"/>
                <w:b/>
                <w:noProof/>
                <w:webHidden/>
              </w:rPr>
              <w:instrText xml:space="preserve"> PAGEREF _Toc32246839 \h </w:instrText>
            </w:r>
            <w:r w:rsidR="00E60F69" w:rsidRPr="00E60F69">
              <w:rPr>
                <w:rFonts w:ascii="Palatino Linotype" w:hAnsi="Palatino Linotype"/>
                <w:b/>
                <w:noProof/>
                <w:webHidden/>
              </w:rPr>
            </w:r>
            <w:r w:rsidR="00E60F69" w:rsidRPr="00E60F69">
              <w:rPr>
                <w:rFonts w:ascii="Palatino Linotype" w:hAnsi="Palatino Linotype"/>
                <w:b/>
                <w:noProof/>
                <w:webHidden/>
              </w:rPr>
              <w:fldChar w:fldCharType="separate"/>
            </w:r>
            <w:r w:rsidR="00E60F69">
              <w:rPr>
                <w:rFonts w:ascii="Palatino Linotype" w:hAnsi="Palatino Linotype"/>
                <w:b/>
                <w:noProof/>
                <w:webHidden/>
              </w:rPr>
              <w:t>7</w:t>
            </w:r>
            <w:r w:rsidR="00E60F69" w:rsidRPr="00E60F69">
              <w:rPr>
                <w:rFonts w:ascii="Palatino Linotype" w:hAnsi="Palatino Linotype"/>
                <w:b/>
                <w:noProof/>
                <w:webHidden/>
              </w:rPr>
              <w:fldChar w:fldCharType="end"/>
            </w:r>
          </w:hyperlink>
        </w:p>
        <w:p w14:paraId="258EB19C" w14:textId="77777777" w:rsidR="00E60F69" w:rsidRPr="00E60F69" w:rsidRDefault="00B2127F" w:rsidP="00E60F69">
          <w:pPr>
            <w:pStyle w:val="TDC2"/>
            <w:rPr>
              <w:rFonts w:ascii="Palatino Linotype" w:hAnsi="Palatino Linotype"/>
              <w:b/>
              <w:noProof/>
              <w:sz w:val="22"/>
              <w:szCs w:val="22"/>
              <w:lang w:val="es-MX" w:eastAsia="es-MX"/>
            </w:rPr>
          </w:pPr>
          <w:hyperlink w:anchor="_Toc32246840" w:history="1">
            <w:r w:rsidR="00E60F69" w:rsidRPr="00E60F69">
              <w:rPr>
                <w:rStyle w:val="Hipervnculo"/>
                <w:rFonts w:ascii="Palatino Linotype" w:hAnsi="Palatino Linotype"/>
                <w:b/>
                <w:noProof/>
              </w:rPr>
              <w:t>PRIMERO. De la competencia.</w:t>
            </w:r>
            <w:r w:rsidR="00E60F69" w:rsidRPr="00E60F69">
              <w:rPr>
                <w:rFonts w:ascii="Palatino Linotype" w:hAnsi="Palatino Linotype"/>
                <w:b/>
                <w:noProof/>
                <w:webHidden/>
              </w:rPr>
              <w:tab/>
            </w:r>
            <w:r w:rsidR="00E60F69" w:rsidRPr="00E60F69">
              <w:rPr>
                <w:rFonts w:ascii="Palatino Linotype" w:hAnsi="Palatino Linotype"/>
                <w:b/>
                <w:noProof/>
                <w:webHidden/>
              </w:rPr>
              <w:fldChar w:fldCharType="begin"/>
            </w:r>
            <w:r w:rsidR="00E60F69" w:rsidRPr="00E60F69">
              <w:rPr>
                <w:rFonts w:ascii="Palatino Linotype" w:hAnsi="Palatino Linotype"/>
                <w:b/>
                <w:noProof/>
                <w:webHidden/>
              </w:rPr>
              <w:instrText xml:space="preserve"> PAGEREF _Toc32246840 \h </w:instrText>
            </w:r>
            <w:r w:rsidR="00E60F69" w:rsidRPr="00E60F69">
              <w:rPr>
                <w:rFonts w:ascii="Palatino Linotype" w:hAnsi="Palatino Linotype"/>
                <w:b/>
                <w:noProof/>
                <w:webHidden/>
              </w:rPr>
            </w:r>
            <w:r w:rsidR="00E60F69" w:rsidRPr="00E60F69">
              <w:rPr>
                <w:rFonts w:ascii="Palatino Linotype" w:hAnsi="Palatino Linotype"/>
                <w:b/>
                <w:noProof/>
                <w:webHidden/>
              </w:rPr>
              <w:fldChar w:fldCharType="separate"/>
            </w:r>
            <w:r w:rsidR="00E60F69">
              <w:rPr>
                <w:rFonts w:ascii="Palatino Linotype" w:hAnsi="Palatino Linotype"/>
                <w:b/>
                <w:noProof/>
                <w:webHidden/>
              </w:rPr>
              <w:t>7</w:t>
            </w:r>
            <w:r w:rsidR="00E60F69" w:rsidRPr="00E60F69">
              <w:rPr>
                <w:rFonts w:ascii="Palatino Linotype" w:hAnsi="Palatino Linotype"/>
                <w:b/>
                <w:noProof/>
                <w:webHidden/>
              </w:rPr>
              <w:fldChar w:fldCharType="end"/>
            </w:r>
          </w:hyperlink>
        </w:p>
        <w:p w14:paraId="6E4073F4" w14:textId="77777777" w:rsidR="00E60F69" w:rsidRPr="00E60F69" w:rsidRDefault="00B2127F" w:rsidP="00E60F69">
          <w:pPr>
            <w:pStyle w:val="TDC2"/>
            <w:rPr>
              <w:rFonts w:ascii="Palatino Linotype" w:hAnsi="Palatino Linotype"/>
              <w:b/>
              <w:noProof/>
              <w:sz w:val="22"/>
              <w:szCs w:val="22"/>
              <w:lang w:val="es-MX" w:eastAsia="es-MX"/>
            </w:rPr>
          </w:pPr>
          <w:hyperlink w:anchor="_Toc32246841" w:history="1">
            <w:r w:rsidR="00E60F69" w:rsidRPr="00E60F69">
              <w:rPr>
                <w:rStyle w:val="Hipervnculo"/>
                <w:rFonts w:ascii="Palatino Linotype" w:hAnsi="Palatino Linotype"/>
                <w:b/>
                <w:noProof/>
              </w:rPr>
              <w:t>SEGUNDO. De la oportunidad y procedencia.</w:t>
            </w:r>
            <w:r w:rsidR="00E60F69" w:rsidRPr="00E60F69">
              <w:rPr>
                <w:rFonts w:ascii="Palatino Linotype" w:hAnsi="Palatino Linotype"/>
                <w:b/>
                <w:noProof/>
                <w:webHidden/>
              </w:rPr>
              <w:tab/>
            </w:r>
            <w:r w:rsidR="00E60F69" w:rsidRPr="00E60F69">
              <w:rPr>
                <w:rFonts w:ascii="Palatino Linotype" w:hAnsi="Palatino Linotype"/>
                <w:b/>
                <w:noProof/>
                <w:webHidden/>
              </w:rPr>
              <w:fldChar w:fldCharType="begin"/>
            </w:r>
            <w:r w:rsidR="00E60F69" w:rsidRPr="00E60F69">
              <w:rPr>
                <w:rFonts w:ascii="Palatino Linotype" w:hAnsi="Palatino Linotype"/>
                <w:b/>
                <w:noProof/>
                <w:webHidden/>
              </w:rPr>
              <w:instrText xml:space="preserve"> PAGEREF _Toc32246841 \h </w:instrText>
            </w:r>
            <w:r w:rsidR="00E60F69" w:rsidRPr="00E60F69">
              <w:rPr>
                <w:rFonts w:ascii="Palatino Linotype" w:hAnsi="Palatino Linotype"/>
                <w:b/>
                <w:noProof/>
                <w:webHidden/>
              </w:rPr>
            </w:r>
            <w:r w:rsidR="00E60F69" w:rsidRPr="00E60F69">
              <w:rPr>
                <w:rFonts w:ascii="Palatino Linotype" w:hAnsi="Palatino Linotype"/>
                <w:b/>
                <w:noProof/>
                <w:webHidden/>
              </w:rPr>
              <w:fldChar w:fldCharType="separate"/>
            </w:r>
            <w:r w:rsidR="00E60F69">
              <w:rPr>
                <w:rFonts w:ascii="Palatino Linotype" w:hAnsi="Palatino Linotype"/>
                <w:b/>
                <w:noProof/>
                <w:webHidden/>
              </w:rPr>
              <w:t>8</w:t>
            </w:r>
            <w:r w:rsidR="00E60F69" w:rsidRPr="00E60F69">
              <w:rPr>
                <w:rFonts w:ascii="Palatino Linotype" w:hAnsi="Palatino Linotype"/>
                <w:b/>
                <w:noProof/>
                <w:webHidden/>
              </w:rPr>
              <w:fldChar w:fldCharType="end"/>
            </w:r>
          </w:hyperlink>
        </w:p>
        <w:p w14:paraId="39AD4004" w14:textId="77777777" w:rsidR="00E60F69" w:rsidRPr="00E60F69" w:rsidRDefault="00B2127F" w:rsidP="00E60F69">
          <w:pPr>
            <w:pStyle w:val="TDC2"/>
            <w:rPr>
              <w:rFonts w:ascii="Palatino Linotype" w:hAnsi="Palatino Linotype"/>
              <w:b/>
              <w:noProof/>
              <w:sz w:val="22"/>
              <w:szCs w:val="22"/>
              <w:lang w:val="es-MX" w:eastAsia="es-MX"/>
            </w:rPr>
          </w:pPr>
          <w:hyperlink w:anchor="_Toc32246842" w:history="1">
            <w:r w:rsidR="00E60F69" w:rsidRPr="00E60F69">
              <w:rPr>
                <w:rStyle w:val="Hipervnculo"/>
                <w:rFonts w:ascii="Palatino Linotype" w:eastAsia="MS Gothic" w:hAnsi="Palatino Linotype" w:cs="Times New Roman"/>
                <w:b/>
                <w:noProof/>
              </w:rPr>
              <w:t>TERCERO. Del planteamiento de la Litis.</w:t>
            </w:r>
            <w:r w:rsidR="00E60F69" w:rsidRPr="00E60F69">
              <w:rPr>
                <w:rFonts w:ascii="Palatino Linotype" w:hAnsi="Palatino Linotype"/>
                <w:b/>
                <w:noProof/>
                <w:webHidden/>
              </w:rPr>
              <w:tab/>
            </w:r>
            <w:r w:rsidR="00E60F69" w:rsidRPr="00E60F69">
              <w:rPr>
                <w:rFonts w:ascii="Palatino Linotype" w:hAnsi="Palatino Linotype"/>
                <w:b/>
                <w:noProof/>
                <w:webHidden/>
              </w:rPr>
              <w:fldChar w:fldCharType="begin"/>
            </w:r>
            <w:r w:rsidR="00E60F69" w:rsidRPr="00E60F69">
              <w:rPr>
                <w:rFonts w:ascii="Palatino Linotype" w:hAnsi="Palatino Linotype"/>
                <w:b/>
                <w:noProof/>
                <w:webHidden/>
              </w:rPr>
              <w:instrText xml:space="preserve"> PAGEREF _Toc32246842 \h </w:instrText>
            </w:r>
            <w:r w:rsidR="00E60F69" w:rsidRPr="00E60F69">
              <w:rPr>
                <w:rFonts w:ascii="Palatino Linotype" w:hAnsi="Palatino Linotype"/>
                <w:b/>
                <w:noProof/>
                <w:webHidden/>
              </w:rPr>
            </w:r>
            <w:r w:rsidR="00E60F69" w:rsidRPr="00E60F69">
              <w:rPr>
                <w:rFonts w:ascii="Palatino Linotype" w:hAnsi="Palatino Linotype"/>
                <w:b/>
                <w:noProof/>
                <w:webHidden/>
              </w:rPr>
              <w:fldChar w:fldCharType="separate"/>
            </w:r>
            <w:r w:rsidR="00E60F69">
              <w:rPr>
                <w:rFonts w:ascii="Palatino Linotype" w:hAnsi="Palatino Linotype"/>
                <w:b/>
                <w:noProof/>
                <w:webHidden/>
              </w:rPr>
              <w:t>9</w:t>
            </w:r>
            <w:r w:rsidR="00E60F69" w:rsidRPr="00E60F69">
              <w:rPr>
                <w:rFonts w:ascii="Palatino Linotype" w:hAnsi="Palatino Linotype"/>
                <w:b/>
                <w:noProof/>
                <w:webHidden/>
              </w:rPr>
              <w:fldChar w:fldCharType="end"/>
            </w:r>
          </w:hyperlink>
        </w:p>
        <w:p w14:paraId="467DB457" w14:textId="77777777" w:rsidR="00E60F69" w:rsidRPr="00E60F69" w:rsidRDefault="00B2127F" w:rsidP="00E60F69">
          <w:pPr>
            <w:pStyle w:val="TDC2"/>
            <w:rPr>
              <w:rFonts w:ascii="Palatino Linotype" w:hAnsi="Palatino Linotype"/>
              <w:b/>
              <w:noProof/>
              <w:sz w:val="22"/>
              <w:szCs w:val="22"/>
              <w:lang w:val="es-MX" w:eastAsia="es-MX"/>
            </w:rPr>
          </w:pPr>
          <w:hyperlink w:anchor="_Toc32246843" w:history="1">
            <w:r w:rsidR="00E60F69" w:rsidRPr="00E60F69">
              <w:rPr>
                <w:rStyle w:val="Hipervnculo"/>
                <w:rFonts w:ascii="Palatino Linotype" w:eastAsia="MS Gothic" w:hAnsi="Palatino Linotype" w:cs="Times New Roman"/>
                <w:b/>
                <w:noProof/>
              </w:rPr>
              <w:t>CUARTO. Del estudio y resolución del asunto.</w:t>
            </w:r>
            <w:r w:rsidR="00E60F69" w:rsidRPr="00E60F69">
              <w:rPr>
                <w:rFonts w:ascii="Palatino Linotype" w:hAnsi="Palatino Linotype"/>
                <w:b/>
                <w:noProof/>
                <w:webHidden/>
              </w:rPr>
              <w:tab/>
            </w:r>
            <w:r w:rsidR="00E60F69" w:rsidRPr="00E60F69">
              <w:rPr>
                <w:rFonts w:ascii="Palatino Linotype" w:hAnsi="Palatino Linotype"/>
                <w:b/>
                <w:noProof/>
                <w:webHidden/>
              </w:rPr>
              <w:fldChar w:fldCharType="begin"/>
            </w:r>
            <w:r w:rsidR="00E60F69" w:rsidRPr="00E60F69">
              <w:rPr>
                <w:rFonts w:ascii="Palatino Linotype" w:hAnsi="Palatino Linotype"/>
                <w:b/>
                <w:noProof/>
                <w:webHidden/>
              </w:rPr>
              <w:instrText xml:space="preserve"> PAGEREF _Toc32246843 \h </w:instrText>
            </w:r>
            <w:r w:rsidR="00E60F69" w:rsidRPr="00E60F69">
              <w:rPr>
                <w:rFonts w:ascii="Palatino Linotype" w:hAnsi="Palatino Linotype"/>
                <w:b/>
                <w:noProof/>
                <w:webHidden/>
              </w:rPr>
            </w:r>
            <w:r w:rsidR="00E60F69" w:rsidRPr="00E60F69">
              <w:rPr>
                <w:rFonts w:ascii="Palatino Linotype" w:hAnsi="Palatino Linotype"/>
                <w:b/>
                <w:noProof/>
                <w:webHidden/>
              </w:rPr>
              <w:fldChar w:fldCharType="separate"/>
            </w:r>
            <w:r w:rsidR="00E60F69">
              <w:rPr>
                <w:rFonts w:ascii="Palatino Linotype" w:hAnsi="Palatino Linotype"/>
                <w:b/>
                <w:noProof/>
                <w:webHidden/>
              </w:rPr>
              <w:t>10</w:t>
            </w:r>
            <w:r w:rsidR="00E60F69" w:rsidRPr="00E60F69">
              <w:rPr>
                <w:rFonts w:ascii="Palatino Linotype" w:hAnsi="Palatino Linotype"/>
                <w:b/>
                <w:noProof/>
                <w:webHidden/>
              </w:rPr>
              <w:fldChar w:fldCharType="end"/>
            </w:r>
          </w:hyperlink>
        </w:p>
        <w:p w14:paraId="5F7C541B" w14:textId="77777777" w:rsidR="00E60F69" w:rsidRPr="00E60F69" w:rsidRDefault="00B2127F" w:rsidP="00E60F69">
          <w:pPr>
            <w:pStyle w:val="TDC2"/>
            <w:rPr>
              <w:rFonts w:ascii="Palatino Linotype" w:hAnsi="Palatino Linotype"/>
              <w:b/>
              <w:noProof/>
              <w:sz w:val="22"/>
              <w:szCs w:val="22"/>
              <w:lang w:val="es-MX" w:eastAsia="es-MX"/>
            </w:rPr>
          </w:pPr>
          <w:hyperlink w:anchor="_Toc32246844" w:history="1">
            <w:r w:rsidR="00E60F69" w:rsidRPr="00E60F69">
              <w:rPr>
                <w:rStyle w:val="Hipervnculo"/>
                <w:rFonts w:ascii="Palatino Linotype" w:eastAsia="MS Mincho" w:hAnsi="Palatino Linotype" w:cs="Times New Roman"/>
                <w:b/>
                <w:noProof/>
              </w:rPr>
              <w:t>I.</w:t>
            </w:r>
            <w:r w:rsidR="00E60F69" w:rsidRPr="00E60F69">
              <w:rPr>
                <w:rFonts w:ascii="Palatino Linotype" w:hAnsi="Palatino Linotype"/>
                <w:b/>
                <w:noProof/>
                <w:sz w:val="22"/>
                <w:szCs w:val="22"/>
                <w:lang w:val="es-MX" w:eastAsia="es-MX"/>
              </w:rPr>
              <w:tab/>
            </w:r>
            <w:r w:rsidR="00E60F69" w:rsidRPr="00E60F69">
              <w:rPr>
                <w:rStyle w:val="Hipervnculo"/>
                <w:rFonts w:ascii="Palatino Linotype" w:eastAsia="MS Mincho" w:hAnsi="Palatino Linotype" w:cs="Times New Roman"/>
                <w:b/>
                <w:noProof/>
              </w:rPr>
              <w:t>De la Fuente de Obligaciones.</w:t>
            </w:r>
            <w:r w:rsidR="00E60F69" w:rsidRPr="00E60F69">
              <w:rPr>
                <w:rFonts w:ascii="Palatino Linotype" w:hAnsi="Palatino Linotype"/>
                <w:b/>
                <w:noProof/>
                <w:webHidden/>
              </w:rPr>
              <w:tab/>
            </w:r>
            <w:r w:rsidR="00E60F69" w:rsidRPr="00E60F69">
              <w:rPr>
                <w:rFonts w:ascii="Palatino Linotype" w:hAnsi="Palatino Linotype"/>
                <w:b/>
                <w:noProof/>
                <w:webHidden/>
              </w:rPr>
              <w:fldChar w:fldCharType="begin"/>
            </w:r>
            <w:r w:rsidR="00E60F69" w:rsidRPr="00E60F69">
              <w:rPr>
                <w:rFonts w:ascii="Palatino Linotype" w:hAnsi="Palatino Linotype"/>
                <w:b/>
                <w:noProof/>
                <w:webHidden/>
              </w:rPr>
              <w:instrText xml:space="preserve"> PAGEREF _Toc32246844 \h </w:instrText>
            </w:r>
            <w:r w:rsidR="00E60F69" w:rsidRPr="00E60F69">
              <w:rPr>
                <w:rFonts w:ascii="Palatino Linotype" w:hAnsi="Palatino Linotype"/>
                <w:b/>
                <w:noProof/>
                <w:webHidden/>
              </w:rPr>
            </w:r>
            <w:r w:rsidR="00E60F69" w:rsidRPr="00E60F69">
              <w:rPr>
                <w:rFonts w:ascii="Palatino Linotype" w:hAnsi="Palatino Linotype"/>
                <w:b/>
                <w:noProof/>
                <w:webHidden/>
              </w:rPr>
              <w:fldChar w:fldCharType="separate"/>
            </w:r>
            <w:r w:rsidR="00E60F69">
              <w:rPr>
                <w:rFonts w:ascii="Palatino Linotype" w:hAnsi="Palatino Linotype"/>
                <w:b/>
                <w:noProof/>
                <w:webHidden/>
              </w:rPr>
              <w:t>11</w:t>
            </w:r>
            <w:r w:rsidR="00E60F69" w:rsidRPr="00E60F69">
              <w:rPr>
                <w:rFonts w:ascii="Palatino Linotype" w:hAnsi="Palatino Linotype"/>
                <w:b/>
                <w:noProof/>
                <w:webHidden/>
              </w:rPr>
              <w:fldChar w:fldCharType="end"/>
            </w:r>
          </w:hyperlink>
        </w:p>
        <w:p w14:paraId="3FB37C3B" w14:textId="77777777" w:rsidR="00E60F69" w:rsidRPr="00E60F69" w:rsidRDefault="00B2127F" w:rsidP="00E60F69">
          <w:pPr>
            <w:pStyle w:val="TDC2"/>
            <w:rPr>
              <w:rFonts w:ascii="Palatino Linotype" w:hAnsi="Palatino Linotype"/>
              <w:b/>
              <w:noProof/>
              <w:sz w:val="22"/>
              <w:szCs w:val="22"/>
              <w:lang w:val="es-MX" w:eastAsia="es-MX"/>
            </w:rPr>
          </w:pPr>
          <w:hyperlink w:anchor="_Toc32246845" w:history="1">
            <w:r w:rsidR="00E60F69" w:rsidRPr="00E60F69">
              <w:rPr>
                <w:rStyle w:val="Hipervnculo"/>
                <w:rFonts w:ascii="Palatino Linotype" w:eastAsia="MS Mincho" w:hAnsi="Palatino Linotype" w:cs="Times New Roman"/>
                <w:b/>
                <w:bCs/>
                <w:noProof/>
              </w:rPr>
              <w:t>a)</w:t>
            </w:r>
            <w:r w:rsidR="00E60F69" w:rsidRPr="00E60F69">
              <w:rPr>
                <w:rFonts w:ascii="Palatino Linotype" w:hAnsi="Palatino Linotype"/>
                <w:b/>
                <w:noProof/>
                <w:sz w:val="22"/>
                <w:szCs w:val="22"/>
                <w:lang w:val="es-MX" w:eastAsia="es-MX"/>
              </w:rPr>
              <w:tab/>
            </w:r>
            <w:r w:rsidR="00E60F69" w:rsidRPr="00E60F69">
              <w:rPr>
                <w:rStyle w:val="Hipervnculo"/>
                <w:rFonts w:ascii="Palatino Linotype" w:eastAsia="MS Mincho" w:hAnsi="Palatino Linotype" w:cs="Times New Roman"/>
                <w:b/>
                <w:noProof/>
              </w:rPr>
              <w:t>De las obligaciones de Transparencia.</w:t>
            </w:r>
            <w:r w:rsidR="00E60F69" w:rsidRPr="00E60F69">
              <w:rPr>
                <w:rFonts w:ascii="Palatino Linotype" w:hAnsi="Palatino Linotype"/>
                <w:b/>
                <w:noProof/>
                <w:webHidden/>
              </w:rPr>
              <w:tab/>
            </w:r>
            <w:r w:rsidR="00E60F69" w:rsidRPr="00E60F69">
              <w:rPr>
                <w:rFonts w:ascii="Palatino Linotype" w:hAnsi="Palatino Linotype"/>
                <w:b/>
                <w:noProof/>
                <w:webHidden/>
              </w:rPr>
              <w:fldChar w:fldCharType="begin"/>
            </w:r>
            <w:r w:rsidR="00E60F69" w:rsidRPr="00E60F69">
              <w:rPr>
                <w:rFonts w:ascii="Palatino Linotype" w:hAnsi="Palatino Linotype"/>
                <w:b/>
                <w:noProof/>
                <w:webHidden/>
              </w:rPr>
              <w:instrText xml:space="preserve"> PAGEREF _Toc32246845 \h </w:instrText>
            </w:r>
            <w:r w:rsidR="00E60F69" w:rsidRPr="00E60F69">
              <w:rPr>
                <w:rFonts w:ascii="Palatino Linotype" w:hAnsi="Palatino Linotype"/>
                <w:b/>
                <w:noProof/>
                <w:webHidden/>
              </w:rPr>
            </w:r>
            <w:r w:rsidR="00E60F69" w:rsidRPr="00E60F69">
              <w:rPr>
                <w:rFonts w:ascii="Palatino Linotype" w:hAnsi="Palatino Linotype"/>
                <w:b/>
                <w:noProof/>
                <w:webHidden/>
              </w:rPr>
              <w:fldChar w:fldCharType="separate"/>
            </w:r>
            <w:r w:rsidR="00E60F69">
              <w:rPr>
                <w:rFonts w:ascii="Palatino Linotype" w:hAnsi="Palatino Linotype"/>
                <w:b/>
                <w:noProof/>
                <w:webHidden/>
              </w:rPr>
              <w:t>11</w:t>
            </w:r>
            <w:r w:rsidR="00E60F69" w:rsidRPr="00E60F69">
              <w:rPr>
                <w:rFonts w:ascii="Palatino Linotype" w:hAnsi="Palatino Linotype"/>
                <w:b/>
                <w:noProof/>
                <w:webHidden/>
              </w:rPr>
              <w:fldChar w:fldCharType="end"/>
            </w:r>
          </w:hyperlink>
        </w:p>
        <w:p w14:paraId="63B1B6E7" w14:textId="77777777" w:rsidR="00E60F69" w:rsidRPr="00E60F69" w:rsidRDefault="00B2127F" w:rsidP="00E60F69">
          <w:pPr>
            <w:pStyle w:val="TDC1"/>
            <w:spacing w:line="360" w:lineRule="auto"/>
            <w:rPr>
              <w:rFonts w:ascii="Palatino Linotype" w:hAnsi="Palatino Linotype"/>
              <w:b/>
              <w:noProof/>
              <w:sz w:val="22"/>
              <w:szCs w:val="22"/>
              <w:lang w:val="es-MX" w:eastAsia="es-MX"/>
            </w:rPr>
          </w:pPr>
          <w:hyperlink w:anchor="_Toc32246846" w:history="1">
            <w:r w:rsidR="00E60F69" w:rsidRPr="00E60F69">
              <w:rPr>
                <w:rStyle w:val="Hipervnculo"/>
                <w:rFonts w:ascii="Palatino Linotype" w:hAnsi="Palatino Linotype"/>
                <w:b/>
                <w:noProof/>
              </w:rPr>
              <w:t>II.</w:t>
            </w:r>
            <w:r w:rsidR="00E60F69" w:rsidRPr="00E60F69">
              <w:rPr>
                <w:rFonts w:ascii="Palatino Linotype" w:hAnsi="Palatino Linotype"/>
                <w:b/>
                <w:noProof/>
                <w:sz w:val="22"/>
                <w:szCs w:val="22"/>
                <w:lang w:val="es-MX" w:eastAsia="es-MX"/>
              </w:rPr>
              <w:tab/>
            </w:r>
            <w:r w:rsidR="00E60F69" w:rsidRPr="00E60F69">
              <w:rPr>
                <w:rStyle w:val="Hipervnculo"/>
                <w:rFonts w:ascii="Palatino Linotype" w:hAnsi="Palatino Linotype"/>
                <w:b/>
                <w:noProof/>
              </w:rPr>
              <w:t>De lo solicitado por el particular y la respuesta del Sujeto Obligado.</w:t>
            </w:r>
            <w:r w:rsidR="00E60F69" w:rsidRPr="00E60F69">
              <w:rPr>
                <w:rFonts w:ascii="Palatino Linotype" w:hAnsi="Palatino Linotype"/>
                <w:b/>
                <w:noProof/>
                <w:webHidden/>
              </w:rPr>
              <w:tab/>
            </w:r>
            <w:r w:rsidR="00E60F69" w:rsidRPr="00E60F69">
              <w:rPr>
                <w:rFonts w:ascii="Palatino Linotype" w:hAnsi="Palatino Linotype"/>
                <w:b/>
                <w:noProof/>
                <w:webHidden/>
              </w:rPr>
              <w:fldChar w:fldCharType="begin"/>
            </w:r>
            <w:r w:rsidR="00E60F69" w:rsidRPr="00E60F69">
              <w:rPr>
                <w:rFonts w:ascii="Palatino Linotype" w:hAnsi="Palatino Linotype"/>
                <w:b/>
                <w:noProof/>
                <w:webHidden/>
              </w:rPr>
              <w:instrText xml:space="preserve"> PAGEREF _Toc32246846 \h </w:instrText>
            </w:r>
            <w:r w:rsidR="00E60F69" w:rsidRPr="00E60F69">
              <w:rPr>
                <w:rFonts w:ascii="Palatino Linotype" w:hAnsi="Palatino Linotype"/>
                <w:b/>
                <w:noProof/>
                <w:webHidden/>
              </w:rPr>
            </w:r>
            <w:r w:rsidR="00E60F69" w:rsidRPr="00E60F69">
              <w:rPr>
                <w:rFonts w:ascii="Palatino Linotype" w:hAnsi="Palatino Linotype"/>
                <w:b/>
                <w:noProof/>
                <w:webHidden/>
              </w:rPr>
              <w:fldChar w:fldCharType="separate"/>
            </w:r>
            <w:r w:rsidR="00E60F69">
              <w:rPr>
                <w:rFonts w:ascii="Palatino Linotype" w:hAnsi="Palatino Linotype"/>
                <w:b/>
                <w:noProof/>
                <w:webHidden/>
              </w:rPr>
              <w:t>13</w:t>
            </w:r>
            <w:r w:rsidR="00E60F69" w:rsidRPr="00E60F69">
              <w:rPr>
                <w:rFonts w:ascii="Palatino Linotype" w:hAnsi="Palatino Linotype"/>
                <w:b/>
                <w:noProof/>
                <w:webHidden/>
              </w:rPr>
              <w:fldChar w:fldCharType="end"/>
            </w:r>
          </w:hyperlink>
        </w:p>
        <w:p w14:paraId="33C2A318" w14:textId="77777777" w:rsidR="00E60F69" w:rsidRPr="00E60F69" w:rsidRDefault="00B2127F" w:rsidP="00E60F69">
          <w:pPr>
            <w:pStyle w:val="TDC1"/>
            <w:spacing w:line="360" w:lineRule="auto"/>
            <w:rPr>
              <w:rFonts w:ascii="Palatino Linotype" w:hAnsi="Palatino Linotype"/>
              <w:b/>
              <w:noProof/>
              <w:sz w:val="22"/>
              <w:szCs w:val="22"/>
              <w:lang w:val="es-MX" w:eastAsia="es-MX"/>
            </w:rPr>
          </w:pPr>
          <w:hyperlink w:anchor="_Toc32246847" w:history="1">
            <w:r w:rsidR="00E60F69" w:rsidRPr="00E60F69">
              <w:rPr>
                <w:rStyle w:val="Hipervnculo"/>
                <w:rFonts w:ascii="Palatino Linotype" w:hAnsi="Palatino Linotype"/>
                <w:b/>
                <w:noProof/>
              </w:rPr>
              <w:t>III.</w:t>
            </w:r>
            <w:r w:rsidR="00E60F69" w:rsidRPr="00E60F69">
              <w:rPr>
                <w:rFonts w:ascii="Palatino Linotype" w:hAnsi="Palatino Linotype"/>
                <w:b/>
                <w:noProof/>
                <w:sz w:val="22"/>
                <w:szCs w:val="22"/>
                <w:lang w:val="es-MX" w:eastAsia="es-MX"/>
              </w:rPr>
              <w:tab/>
            </w:r>
            <w:r w:rsidR="00E60F69" w:rsidRPr="00E60F69">
              <w:rPr>
                <w:rStyle w:val="Hipervnculo"/>
                <w:rFonts w:ascii="Palatino Linotype" w:hAnsi="Palatino Linotype"/>
                <w:b/>
                <w:noProof/>
              </w:rPr>
              <w:t>Del Acuerdo de Inexistencia.</w:t>
            </w:r>
            <w:r w:rsidR="00E60F69" w:rsidRPr="00E60F69">
              <w:rPr>
                <w:rFonts w:ascii="Palatino Linotype" w:hAnsi="Palatino Linotype"/>
                <w:b/>
                <w:noProof/>
                <w:webHidden/>
              </w:rPr>
              <w:tab/>
            </w:r>
            <w:r w:rsidR="00E60F69" w:rsidRPr="00E60F69">
              <w:rPr>
                <w:rFonts w:ascii="Palatino Linotype" w:hAnsi="Palatino Linotype"/>
                <w:b/>
                <w:noProof/>
                <w:webHidden/>
              </w:rPr>
              <w:fldChar w:fldCharType="begin"/>
            </w:r>
            <w:r w:rsidR="00E60F69" w:rsidRPr="00E60F69">
              <w:rPr>
                <w:rFonts w:ascii="Palatino Linotype" w:hAnsi="Palatino Linotype"/>
                <w:b/>
                <w:noProof/>
                <w:webHidden/>
              </w:rPr>
              <w:instrText xml:space="preserve"> PAGEREF _Toc32246847 \h </w:instrText>
            </w:r>
            <w:r w:rsidR="00E60F69" w:rsidRPr="00E60F69">
              <w:rPr>
                <w:rFonts w:ascii="Palatino Linotype" w:hAnsi="Palatino Linotype"/>
                <w:b/>
                <w:noProof/>
                <w:webHidden/>
              </w:rPr>
            </w:r>
            <w:r w:rsidR="00E60F69" w:rsidRPr="00E60F69">
              <w:rPr>
                <w:rFonts w:ascii="Palatino Linotype" w:hAnsi="Palatino Linotype"/>
                <w:b/>
                <w:noProof/>
                <w:webHidden/>
              </w:rPr>
              <w:fldChar w:fldCharType="separate"/>
            </w:r>
            <w:r w:rsidR="00E60F69">
              <w:rPr>
                <w:rFonts w:ascii="Palatino Linotype" w:hAnsi="Palatino Linotype"/>
                <w:b/>
                <w:noProof/>
                <w:webHidden/>
              </w:rPr>
              <w:t>26</w:t>
            </w:r>
            <w:r w:rsidR="00E60F69" w:rsidRPr="00E60F69">
              <w:rPr>
                <w:rFonts w:ascii="Palatino Linotype" w:hAnsi="Palatino Linotype"/>
                <w:b/>
                <w:noProof/>
                <w:webHidden/>
              </w:rPr>
              <w:fldChar w:fldCharType="end"/>
            </w:r>
          </w:hyperlink>
        </w:p>
        <w:p w14:paraId="4CF7AE21" w14:textId="77777777" w:rsidR="00E60F69" w:rsidRPr="00E60F69" w:rsidRDefault="00B2127F" w:rsidP="00E60F69">
          <w:pPr>
            <w:pStyle w:val="TDC1"/>
            <w:spacing w:line="360" w:lineRule="auto"/>
            <w:rPr>
              <w:rFonts w:ascii="Palatino Linotype" w:hAnsi="Palatino Linotype"/>
              <w:b/>
              <w:noProof/>
              <w:sz w:val="22"/>
              <w:szCs w:val="22"/>
              <w:lang w:val="es-MX" w:eastAsia="es-MX"/>
            </w:rPr>
          </w:pPr>
          <w:hyperlink w:anchor="_Toc32246848" w:history="1">
            <w:r w:rsidR="00E60F69" w:rsidRPr="00E60F69">
              <w:rPr>
                <w:rStyle w:val="Hipervnculo"/>
                <w:rFonts w:ascii="Palatino Linotype" w:hAnsi="Palatino Linotype" w:cs="Times New Roman"/>
                <w:b/>
                <w:noProof/>
                <w:lang w:eastAsia="es-ES_tradnl"/>
              </w:rPr>
              <w:t xml:space="preserve">QUINTO. </w:t>
            </w:r>
            <w:r w:rsidR="00E60F69" w:rsidRPr="00E60F69">
              <w:rPr>
                <w:rStyle w:val="Hipervnculo"/>
                <w:rFonts w:ascii="Palatino Linotype" w:hAnsi="Palatino Linotype"/>
                <w:b/>
                <w:noProof/>
              </w:rPr>
              <w:t xml:space="preserve"> De la elaboración de la versión pública.</w:t>
            </w:r>
            <w:r w:rsidR="00E60F69" w:rsidRPr="00E60F69">
              <w:rPr>
                <w:rFonts w:ascii="Palatino Linotype" w:hAnsi="Palatino Linotype"/>
                <w:b/>
                <w:noProof/>
                <w:webHidden/>
              </w:rPr>
              <w:tab/>
            </w:r>
            <w:r w:rsidR="00E60F69" w:rsidRPr="00E60F69">
              <w:rPr>
                <w:rFonts w:ascii="Palatino Linotype" w:hAnsi="Palatino Linotype"/>
                <w:b/>
                <w:noProof/>
                <w:webHidden/>
              </w:rPr>
              <w:fldChar w:fldCharType="begin"/>
            </w:r>
            <w:r w:rsidR="00E60F69" w:rsidRPr="00E60F69">
              <w:rPr>
                <w:rFonts w:ascii="Palatino Linotype" w:hAnsi="Palatino Linotype"/>
                <w:b/>
                <w:noProof/>
                <w:webHidden/>
              </w:rPr>
              <w:instrText xml:space="preserve"> PAGEREF _Toc32246848 \h </w:instrText>
            </w:r>
            <w:r w:rsidR="00E60F69" w:rsidRPr="00E60F69">
              <w:rPr>
                <w:rFonts w:ascii="Palatino Linotype" w:hAnsi="Palatino Linotype"/>
                <w:b/>
                <w:noProof/>
                <w:webHidden/>
              </w:rPr>
            </w:r>
            <w:r w:rsidR="00E60F69" w:rsidRPr="00E60F69">
              <w:rPr>
                <w:rFonts w:ascii="Palatino Linotype" w:hAnsi="Palatino Linotype"/>
                <w:b/>
                <w:noProof/>
                <w:webHidden/>
              </w:rPr>
              <w:fldChar w:fldCharType="separate"/>
            </w:r>
            <w:r w:rsidR="00E60F69">
              <w:rPr>
                <w:rFonts w:ascii="Palatino Linotype" w:hAnsi="Palatino Linotype"/>
                <w:b/>
                <w:noProof/>
                <w:webHidden/>
              </w:rPr>
              <w:t>29</w:t>
            </w:r>
            <w:r w:rsidR="00E60F69" w:rsidRPr="00E60F69">
              <w:rPr>
                <w:rFonts w:ascii="Palatino Linotype" w:hAnsi="Palatino Linotype"/>
                <w:b/>
                <w:noProof/>
                <w:webHidden/>
              </w:rPr>
              <w:fldChar w:fldCharType="end"/>
            </w:r>
          </w:hyperlink>
        </w:p>
        <w:p w14:paraId="54DFFCBB" w14:textId="664CEB49" w:rsidR="00E60F69" w:rsidRPr="00E60F69" w:rsidRDefault="00E60F69" w:rsidP="00E60F69">
          <w:pPr>
            <w:pStyle w:val="TDC1"/>
            <w:spacing w:line="360" w:lineRule="auto"/>
            <w:rPr>
              <w:rFonts w:ascii="Palatino Linotype" w:hAnsi="Palatino Linotype"/>
              <w:b/>
              <w:noProof/>
              <w:sz w:val="22"/>
              <w:szCs w:val="22"/>
              <w:lang w:val="es-MX" w:eastAsia="es-MX"/>
            </w:rPr>
          </w:pPr>
          <w:r>
            <w:rPr>
              <w:rFonts w:ascii="Palatino Linotype" w:hAnsi="Palatino Linotype"/>
              <w:b/>
              <w:noProof/>
              <w:color w:val="0000FF" w:themeColor="hyperlink"/>
              <w:u w:val="single"/>
              <w:lang w:val="es-MX" w:eastAsia="es-MX"/>
            </w:rPr>
            <mc:AlternateContent>
              <mc:Choice Requires="wps">
                <w:drawing>
                  <wp:anchor distT="0" distB="0" distL="114300" distR="114300" simplePos="0" relativeHeight="251691008" behindDoc="0" locked="0" layoutInCell="1" allowOverlap="1" wp14:anchorId="2FEB4529" wp14:editId="414B61A9">
                    <wp:simplePos x="0" y="0"/>
                    <wp:positionH relativeFrom="column">
                      <wp:posOffset>15240</wp:posOffset>
                    </wp:positionH>
                    <wp:positionV relativeFrom="paragraph">
                      <wp:posOffset>356870</wp:posOffset>
                    </wp:positionV>
                    <wp:extent cx="5572125" cy="2695575"/>
                    <wp:effectExtent l="76200" t="57150" r="66675" b="85725"/>
                    <wp:wrapNone/>
                    <wp:docPr id="3" name="Conector recto 3"/>
                    <wp:cNvGraphicFramePr/>
                    <a:graphic xmlns:a="http://schemas.openxmlformats.org/drawingml/2006/main">
                      <a:graphicData uri="http://schemas.microsoft.com/office/word/2010/wordprocessingShape">
                        <wps:wsp>
                          <wps:cNvCnPr/>
                          <wps:spPr>
                            <a:xfrm flipH="1" flipV="1">
                              <a:off x="0" y="0"/>
                              <a:ext cx="5572125" cy="269557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007095A" id="Conector recto 3" o:spid="_x0000_s1026" style="position:absolute;flip:x y;z-index:251691008;visibility:visible;mso-wrap-style:square;mso-wrap-distance-left:9pt;mso-wrap-distance-top:0;mso-wrap-distance-right:9pt;mso-wrap-distance-bottom:0;mso-position-horizontal:absolute;mso-position-horizontal-relative:text;mso-position-vertical:absolute;mso-position-vertical-relative:text" from="1.2pt,28.1pt" to="439.95pt,2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" strokecolor="#4f81bd [3204]" strokeweight="3pt">
                    <v:shadow on="t" color="black" opacity="24903f" origin=",.5" offset="0,.55556mm"/>
                  </v:line>
                </w:pict>
              </mc:Fallback>
            </mc:AlternateContent>
          </w:r>
          <w:hyperlink w:anchor="_Toc32246849" w:history="1">
            <w:r w:rsidRPr="00E60F69">
              <w:rPr>
                <w:rStyle w:val="Hipervnculo"/>
                <w:rFonts w:ascii="Palatino Linotype" w:hAnsi="Palatino Linotype"/>
                <w:b/>
                <w:noProof/>
              </w:rPr>
              <w:t>R E S O L U T I V O S</w:t>
            </w:r>
            <w:r w:rsidRPr="00E60F69">
              <w:rPr>
                <w:rFonts w:ascii="Palatino Linotype" w:hAnsi="Palatino Linotype"/>
                <w:b/>
                <w:noProof/>
                <w:webHidden/>
              </w:rPr>
              <w:tab/>
            </w:r>
            <w:r w:rsidRPr="00E60F69">
              <w:rPr>
                <w:rFonts w:ascii="Palatino Linotype" w:hAnsi="Palatino Linotype"/>
                <w:b/>
                <w:noProof/>
                <w:webHidden/>
              </w:rPr>
              <w:fldChar w:fldCharType="begin"/>
            </w:r>
            <w:r w:rsidRPr="00E60F69">
              <w:rPr>
                <w:rFonts w:ascii="Palatino Linotype" w:hAnsi="Palatino Linotype"/>
                <w:b/>
                <w:noProof/>
                <w:webHidden/>
              </w:rPr>
              <w:instrText xml:space="preserve"> PAGEREF _Toc32246849 \h </w:instrText>
            </w:r>
            <w:r w:rsidRPr="00E60F69">
              <w:rPr>
                <w:rFonts w:ascii="Palatino Linotype" w:hAnsi="Palatino Linotype"/>
                <w:b/>
                <w:noProof/>
                <w:webHidden/>
              </w:rPr>
            </w:r>
            <w:r w:rsidRPr="00E60F69">
              <w:rPr>
                <w:rFonts w:ascii="Palatino Linotype" w:hAnsi="Palatino Linotype"/>
                <w:b/>
                <w:noProof/>
                <w:webHidden/>
              </w:rPr>
              <w:fldChar w:fldCharType="separate"/>
            </w:r>
            <w:r>
              <w:rPr>
                <w:rFonts w:ascii="Palatino Linotype" w:hAnsi="Palatino Linotype"/>
                <w:b/>
                <w:noProof/>
                <w:webHidden/>
              </w:rPr>
              <w:t>33</w:t>
            </w:r>
            <w:r w:rsidRPr="00E60F69">
              <w:rPr>
                <w:rFonts w:ascii="Palatino Linotype" w:hAnsi="Palatino Linotype"/>
                <w:b/>
                <w:noProof/>
                <w:webHidden/>
              </w:rPr>
              <w:fldChar w:fldCharType="end"/>
            </w:r>
          </w:hyperlink>
        </w:p>
        <w:p w14:paraId="22479684" w14:textId="6B1CBA5F" w:rsidR="000D13EA" w:rsidRPr="00E60F69" w:rsidRDefault="00DA7E2F" w:rsidP="00E60F69">
          <w:pPr>
            <w:spacing w:line="360" w:lineRule="auto"/>
            <w:jc w:val="both"/>
            <w:rPr>
              <w:rFonts w:ascii="Palatino Linotype" w:hAnsi="Palatino Linotype"/>
            </w:rPr>
          </w:pPr>
          <w:r w:rsidRPr="00E60F69">
            <w:rPr>
              <w:rFonts w:ascii="Palatino Linotype" w:hAnsi="Palatino Linotype"/>
              <w:bCs/>
              <w:lang w:val="es-ES"/>
            </w:rPr>
            <w:fldChar w:fldCharType="end"/>
          </w:r>
        </w:p>
      </w:sdtContent>
    </w:sdt>
    <w:p w14:paraId="03BDE019" w14:textId="77777777" w:rsidR="00262805" w:rsidRPr="00E60F69" w:rsidRDefault="00262805" w:rsidP="00E60F69">
      <w:pPr>
        <w:tabs>
          <w:tab w:val="left" w:pos="3465"/>
        </w:tabs>
        <w:spacing w:line="360" w:lineRule="auto"/>
        <w:jc w:val="both"/>
        <w:rPr>
          <w:rFonts w:ascii="Palatino Linotype" w:hAnsi="Palatino Linotype"/>
        </w:rPr>
      </w:pPr>
    </w:p>
    <w:p w14:paraId="10CA1064" w14:textId="32E37C6F" w:rsidR="009C6441" w:rsidRPr="00E60F69" w:rsidRDefault="009C6441" w:rsidP="00E60F69">
      <w:pPr>
        <w:tabs>
          <w:tab w:val="left" w:pos="3465"/>
        </w:tabs>
        <w:spacing w:line="360" w:lineRule="auto"/>
        <w:jc w:val="both"/>
        <w:rPr>
          <w:rFonts w:ascii="Palatino Linotype" w:hAnsi="Palatino Linotype"/>
        </w:rPr>
      </w:pPr>
    </w:p>
    <w:p w14:paraId="5C297953" w14:textId="3E205E89" w:rsidR="009C6441" w:rsidRPr="00E60F69" w:rsidRDefault="009C6441" w:rsidP="00E60F69">
      <w:pPr>
        <w:tabs>
          <w:tab w:val="left" w:pos="3465"/>
        </w:tabs>
        <w:spacing w:line="360" w:lineRule="auto"/>
        <w:jc w:val="both"/>
        <w:rPr>
          <w:rFonts w:ascii="Palatino Linotype" w:hAnsi="Palatino Linotype"/>
        </w:rPr>
      </w:pPr>
    </w:p>
    <w:p w14:paraId="7AD7917F" w14:textId="3AF5AC46" w:rsidR="009C6441" w:rsidRPr="00E60F69" w:rsidRDefault="009C6441" w:rsidP="00E60F69">
      <w:pPr>
        <w:tabs>
          <w:tab w:val="left" w:pos="3465"/>
        </w:tabs>
        <w:spacing w:line="360" w:lineRule="auto"/>
        <w:jc w:val="both"/>
        <w:rPr>
          <w:rFonts w:ascii="Palatino Linotype" w:hAnsi="Palatino Linotype"/>
        </w:rPr>
      </w:pPr>
    </w:p>
    <w:p w14:paraId="4AD5A9B2" w14:textId="77777777" w:rsidR="009C6441" w:rsidRPr="00E60F69" w:rsidRDefault="009C6441" w:rsidP="00E60F69">
      <w:pPr>
        <w:tabs>
          <w:tab w:val="left" w:pos="3465"/>
        </w:tabs>
        <w:spacing w:line="360" w:lineRule="auto"/>
        <w:jc w:val="both"/>
        <w:rPr>
          <w:rFonts w:ascii="Palatino Linotype" w:hAnsi="Palatino Linotype"/>
        </w:rPr>
      </w:pPr>
    </w:p>
    <w:p w14:paraId="73F7F940" w14:textId="163C8283" w:rsidR="00662C69" w:rsidRPr="00E60F69" w:rsidRDefault="009B11D6" w:rsidP="00E60F69">
      <w:pPr>
        <w:tabs>
          <w:tab w:val="left" w:pos="3465"/>
        </w:tabs>
        <w:spacing w:line="360" w:lineRule="auto"/>
        <w:jc w:val="both"/>
        <w:rPr>
          <w:rFonts w:ascii="Palatino Linotype" w:hAnsi="Palatino Linotype"/>
        </w:rPr>
      </w:pPr>
      <w:r w:rsidRPr="00E60F69">
        <w:rPr>
          <w:rFonts w:ascii="Palatino Linotype" w:hAnsi="Palatino Linotype"/>
        </w:rPr>
        <w:lastRenderedPageBreak/>
        <w:t>R</w:t>
      </w:r>
      <w:r w:rsidR="00662C69" w:rsidRPr="00E60F69">
        <w:rPr>
          <w:rFonts w:ascii="Palatino Linotype" w:hAnsi="Palatino Linotype"/>
        </w:rPr>
        <w:t>esolución del Pleno del Instituto de Transparencia, Acceso a la Información Pública y Protección de Datos Personales del Estado de México y Mun</w:t>
      </w:r>
      <w:r w:rsidR="000D5A1D" w:rsidRPr="00E60F69">
        <w:rPr>
          <w:rFonts w:ascii="Palatino Linotype" w:hAnsi="Palatino Linotype"/>
        </w:rPr>
        <w:t>icipios, con</w:t>
      </w:r>
      <w:r w:rsidR="00662C69" w:rsidRPr="00E60F69">
        <w:rPr>
          <w:rFonts w:ascii="Palatino Linotype" w:hAnsi="Palatino Linotype"/>
        </w:rPr>
        <w:t xml:space="preserve"> </w:t>
      </w:r>
      <w:r w:rsidR="00485DB6" w:rsidRPr="00E60F69">
        <w:rPr>
          <w:rFonts w:ascii="Palatino Linotype" w:hAnsi="Palatino Linotype"/>
        </w:rPr>
        <w:t xml:space="preserve">domicilio </w:t>
      </w:r>
      <w:r w:rsidR="00662C69" w:rsidRPr="00E60F69">
        <w:rPr>
          <w:rFonts w:ascii="Palatino Linotype" w:hAnsi="Palatino Linotype"/>
        </w:rPr>
        <w:t xml:space="preserve">en Metepec, Estado de México; de </w:t>
      </w:r>
      <w:r w:rsidR="001A0A78" w:rsidRPr="00E60F69">
        <w:rPr>
          <w:rFonts w:ascii="Palatino Linotype" w:hAnsi="Palatino Linotype"/>
        </w:rPr>
        <w:t xml:space="preserve">fecha </w:t>
      </w:r>
      <w:r w:rsidR="00A63674" w:rsidRPr="00E60F69">
        <w:rPr>
          <w:rFonts w:ascii="Palatino Linotype" w:hAnsi="Palatino Linotype"/>
        </w:rPr>
        <w:t>seis (06) de febrero</w:t>
      </w:r>
      <w:r w:rsidR="00DE22C4" w:rsidRPr="00E60F69">
        <w:rPr>
          <w:rFonts w:ascii="Palatino Linotype" w:hAnsi="Palatino Linotype"/>
        </w:rPr>
        <w:t xml:space="preserve"> de dos mil </w:t>
      </w:r>
      <w:r w:rsidR="00A63674" w:rsidRPr="00E60F69">
        <w:rPr>
          <w:rFonts w:ascii="Palatino Linotype" w:hAnsi="Palatino Linotype"/>
        </w:rPr>
        <w:t xml:space="preserve">veinte. </w:t>
      </w:r>
      <w:r w:rsidR="00DE22C4" w:rsidRPr="00E60F69">
        <w:rPr>
          <w:rFonts w:ascii="Palatino Linotype" w:hAnsi="Palatino Linotype"/>
        </w:rPr>
        <w:t xml:space="preserve"> </w:t>
      </w:r>
    </w:p>
    <w:p w14:paraId="1323A68C" w14:textId="77777777" w:rsidR="005E0318" w:rsidRPr="00E60F69" w:rsidRDefault="005E0318" w:rsidP="00E60F69">
      <w:pPr>
        <w:tabs>
          <w:tab w:val="left" w:pos="3465"/>
        </w:tabs>
        <w:spacing w:line="360" w:lineRule="auto"/>
        <w:jc w:val="both"/>
        <w:rPr>
          <w:rFonts w:ascii="Palatino Linotype" w:hAnsi="Palatino Linotype"/>
        </w:rPr>
      </w:pPr>
    </w:p>
    <w:p w14:paraId="02C1324E" w14:textId="52780EAC" w:rsidR="00662C69" w:rsidRPr="00E60F69" w:rsidRDefault="00662C69" w:rsidP="00E60F69">
      <w:pPr>
        <w:pStyle w:val="Encabezado"/>
        <w:spacing w:line="360" w:lineRule="auto"/>
        <w:jc w:val="both"/>
        <w:rPr>
          <w:rFonts w:ascii="Palatino Linotype" w:hAnsi="Palatino Linotype" w:cs="Arial"/>
          <w:b/>
          <w:bCs/>
          <w:szCs w:val="22"/>
          <w:lang w:eastAsia="es-MX"/>
        </w:rPr>
      </w:pPr>
      <w:r w:rsidRPr="00E60F69">
        <w:rPr>
          <w:rFonts w:ascii="Palatino Linotype" w:hAnsi="Palatino Linotype"/>
          <w:b/>
        </w:rPr>
        <w:t>VISTO</w:t>
      </w:r>
      <w:r w:rsidRPr="00E60F69">
        <w:rPr>
          <w:rFonts w:ascii="Palatino Linotype" w:hAnsi="Palatino Linotype"/>
        </w:rPr>
        <w:t xml:space="preserve"> el expediente electrónico for</w:t>
      </w:r>
      <w:r w:rsidR="00D37494" w:rsidRPr="00E60F69">
        <w:rPr>
          <w:rFonts w:ascii="Palatino Linotype" w:hAnsi="Palatino Linotype"/>
        </w:rPr>
        <w:t>mado con motivo del</w:t>
      </w:r>
      <w:r w:rsidRPr="00E60F69">
        <w:rPr>
          <w:rFonts w:ascii="Palatino Linotype" w:hAnsi="Palatino Linotype"/>
        </w:rPr>
        <w:t xml:space="preserve"> recurso de revisión </w:t>
      </w:r>
      <w:r w:rsidR="006E0835" w:rsidRPr="00E60F69">
        <w:rPr>
          <w:rFonts w:ascii="Palatino Linotype" w:hAnsi="Palatino Linotype" w:cs="Arial"/>
          <w:b/>
          <w:bCs/>
          <w:szCs w:val="22"/>
          <w:lang w:eastAsia="es-MX"/>
        </w:rPr>
        <w:t>0</w:t>
      </w:r>
      <w:r w:rsidR="007C4DB1" w:rsidRPr="00E60F69">
        <w:rPr>
          <w:rFonts w:ascii="Palatino Linotype" w:hAnsi="Palatino Linotype" w:cs="Arial"/>
          <w:b/>
          <w:bCs/>
          <w:szCs w:val="22"/>
          <w:lang w:eastAsia="es-MX"/>
        </w:rPr>
        <w:t>8733</w:t>
      </w:r>
      <w:r w:rsidR="00E81613" w:rsidRPr="00E60F69">
        <w:rPr>
          <w:rFonts w:ascii="Palatino Linotype" w:hAnsi="Palatino Linotype" w:cs="Arial"/>
          <w:b/>
          <w:bCs/>
          <w:szCs w:val="22"/>
          <w:lang w:eastAsia="es-MX"/>
        </w:rPr>
        <w:t>/INFOEM/IP/RR/2019</w:t>
      </w:r>
      <w:r w:rsidR="00AF3D59" w:rsidRPr="00E60F69">
        <w:rPr>
          <w:rFonts w:ascii="Palatino Linotype" w:hAnsi="Palatino Linotype" w:cs="Arial"/>
          <w:b/>
          <w:bCs/>
        </w:rPr>
        <w:t>;</w:t>
      </w:r>
      <w:r w:rsidR="00335BFE" w:rsidRPr="00E60F69">
        <w:rPr>
          <w:rFonts w:ascii="Palatino Linotype" w:hAnsi="Palatino Linotype" w:cs="Arial"/>
          <w:b/>
          <w:bCs/>
        </w:rPr>
        <w:t xml:space="preserve"> </w:t>
      </w:r>
      <w:r w:rsidRPr="00E60F69">
        <w:rPr>
          <w:rFonts w:ascii="Palatino Linotype" w:hAnsi="Palatino Linotype"/>
        </w:rPr>
        <w:t>promovido por</w:t>
      </w:r>
      <w:r w:rsidR="00B17F10" w:rsidRPr="00E60F69">
        <w:rPr>
          <w:rFonts w:ascii="Palatino Linotype" w:hAnsi="Palatino Linotype"/>
          <w:b/>
        </w:rPr>
        <w:t xml:space="preserve"> </w:t>
      </w:r>
      <w:r w:rsidR="00292AD3" w:rsidRPr="00292AD3">
        <w:rPr>
          <w:rFonts w:ascii="Palatino Linotype" w:hAnsi="Palatino Linotype"/>
          <w:b/>
          <w:szCs w:val="22"/>
          <w:highlight w:val="black"/>
        </w:rPr>
        <w:t>----------------------------</w:t>
      </w:r>
      <w:r w:rsidRPr="00E60F69">
        <w:rPr>
          <w:rFonts w:ascii="Palatino Linotype" w:hAnsi="Palatino Linotype"/>
          <w:b/>
        </w:rPr>
        <w:t xml:space="preserve"> </w:t>
      </w:r>
      <w:r w:rsidRPr="00E60F69">
        <w:rPr>
          <w:rFonts w:ascii="Palatino Linotype" w:hAnsi="Palatino Linotype" w:cs="Arial"/>
        </w:rPr>
        <w:t xml:space="preserve">en su </w:t>
      </w:r>
      <w:r w:rsidR="00D83C17" w:rsidRPr="00E60F69">
        <w:rPr>
          <w:rFonts w:ascii="Palatino Linotype" w:hAnsi="Palatino Linotype" w:cs="Arial"/>
        </w:rPr>
        <w:t>calidad</w:t>
      </w:r>
      <w:r w:rsidRPr="00E60F69">
        <w:rPr>
          <w:rFonts w:ascii="Palatino Linotype" w:hAnsi="Palatino Linotype" w:cs="Arial"/>
        </w:rPr>
        <w:t xml:space="preserve"> de </w:t>
      </w:r>
      <w:r w:rsidRPr="00E60F69">
        <w:rPr>
          <w:rFonts w:ascii="Palatino Linotype" w:hAnsi="Palatino Linotype" w:cs="Arial"/>
          <w:b/>
        </w:rPr>
        <w:t>RECURRENTE</w:t>
      </w:r>
      <w:r w:rsidRPr="00E60F69">
        <w:rPr>
          <w:rFonts w:ascii="Palatino Linotype" w:hAnsi="Palatino Linotype" w:cs="Arial"/>
        </w:rPr>
        <w:t xml:space="preserve">, en contra </w:t>
      </w:r>
      <w:r w:rsidR="000D5A1D" w:rsidRPr="00E60F69">
        <w:rPr>
          <w:rFonts w:ascii="Palatino Linotype" w:hAnsi="Palatino Linotype" w:cs="Arial"/>
        </w:rPr>
        <w:t xml:space="preserve">de </w:t>
      </w:r>
      <w:r w:rsidR="009C0E5E" w:rsidRPr="00E60F69">
        <w:rPr>
          <w:rFonts w:ascii="Palatino Linotype" w:hAnsi="Palatino Linotype" w:cs="Arial"/>
        </w:rPr>
        <w:t>la respuesta de</w:t>
      </w:r>
      <w:r w:rsidR="00C27071" w:rsidRPr="00E60F69">
        <w:rPr>
          <w:rFonts w:ascii="Palatino Linotype" w:hAnsi="Palatino Linotype" w:cs="Arial"/>
        </w:rPr>
        <w:t>l</w:t>
      </w:r>
      <w:r w:rsidR="009C0E5E" w:rsidRPr="00E60F69">
        <w:rPr>
          <w:rFonts w:ascii="Palatino Linotype" w:hAnsi="Palatino Linotype" w:cs="Arial"/>
        </w:rPr>
        <w:t xml:space="preserve"> </w:t>
      </w:r>
      <w:r w:rsidR="007C4DB1" w:rsidRPr="00E60F69">
        <w:rPr>
          <w:rFonts w:ascii="Palatino Linotype" w:hAnsi="Palatino Linotype"/>
          <w:b/>
          <w:bCs/>
          <w:color w:val="000000"/>
          <w:szCs w:val="22"/>
        </w:rPr>
        <w:t>Ayuntamiento de San Antonio la Isla</w:t>
      </w:r>
      <w:r w:rsidR="009B6D4B" w:rsidRPr="00E60F69">
        <w:rPr>
          <w:rFonts w:ascii="Palatino Linotype" w:hAnsi="Palatino Linotype"/>
          <w:color w:val="000000"/>
          <w:szCs w:val="22"/>
        </w:rPr>
        <w:t>,</w:t>
      </w:r>
      <w:r w:rsidR="0036073F" w:rsidRPr="00E60F69">
        <w:rPr>
          <w:rFonts w:ascii="Palatino Linotype" w:hAnsi="Palatino Linotype"/>
          <w:b/>
        </w:rPr>
        <w:t xml:space="preserve"> </w:t>
      </w:r>
      <w:r w:rsidRPr="00E60F69">
        <w:rPr>
          <w:rFonts w:ascii="Palatino Linotype" w:hAnsi="Palatino Linotype"/>
        </w:rPr>
        <w:t>en lo sucesivo el</w:t>
      </w:r>
      <w:r w:rsidRPr="00E60F69">
        <w:rPr>
          <w:rFonts w:ascii="Palatino Linotype" w:hAnsi="Palatino Linotype"/>
          <w:b/>
        </w:rPr>
        <w:t xml:space="preserve"> SUJETO OBLIGADO</w:t>
      </w:r>
      <w:r w:rsidRPr="00E60F69">
        <w:rPr>
          <w:rFonts w:ascii="Palatino Linotype" w:hAnsi="Palatino Linotype"/>
        </w:rPr>
        <w:t>, se procede a dictar la presente resolución, con base en los siguientes:</w:t>
      </w:r>
    </w:p>
    <w:p w14:paraId="59B8F1D8" w14:textId="77777777" w:rsidR="005E0318" w:rsidRPr="00E60F69" w:rsidRDefault="005E0318" w:rsidP="00E60F69">
      <w:pPr>
        <w:spacing w:line="360" w:lineRule="auto"/>
        <w:jc w:val="both"/>
        <w:rPr>
          <w:rFonts w:ascii="Palatino Linotype" w:hAnsi="Palatino Linotype"/>
          <w:b/>
        </w:rPr>
      </w:pPr>
    </w:p>
    <w:p w14:paraId="769E1410" w14:textId="5740327F" w:rsidR="00587366" w:rsidRPr="00E60F69" w:rsidRDefault="00662C69" w:rsidP="00E60F69">
      <w:pPr>
        <w:pStyle w:val="Ttulo1"/>
        <w:spacing w:before="0" w:line="360" w:lineRule="auto"/>
        <w:jc w:val="center"/>
        <w:rPr>
          <w:b/>
          <w:szCs w:val="24"/>
        </w:rPr>
      </w:pPr>
      <w:bookmarkStart w:id="0" w:name="_Toc461555884"/>
      <w:bookmarkStart w:id="1" w:name="_Toc466371847"/>
      <w:bookmarkStart w:id="2" w:name="_Toc32246838"/>
      <w:r w:rsidRPr="00E60F69">
        <w:rPr>
          <w:b/>
          <w:szCs w:val="24"/>
        </w:rPr>
        <w:t>ANTECEDENTES</w:t>
      </w:r>
      <w:bookmarkEnd w:id="0"/>
      <w:bookmarkEnd w:id="1"/>
      <w:bookmarkEnd w:id="2"/>
    </w:p>
    <w:p w14:paraId="73AB233F" w14:textId="77777777" w:rsidR="005E0318" w:rsidRPr="00E60F69" w:rsidRDefault="005E0318" w:rsidP="00E60F69">
      <w:pPr>
        <w:spacing w:line="360" w:lineRule="auto"/>
        <w:rPr>
          <w:rFonts w:ascii="Palatino Linotype" w:hAnsi="Palatino Linotype"/>
          <w:lang w:val="es-MX" w:eastAsia="en-US"/>
        </w:rPr>
      </w:pPr>
    </w:p>
    <w:p w14:paraId="402A4C0A" w14:textId="54977242" w:rsidR="00D9392E" w:rsidRPr="00E60F69" w:rsidRDefault="00B438BF" w:rsidP="00E60F69">
      <w:pPr>
        <w:pStyle w:val="Prrafodelista"/>
        <w:numPr>
          <w:ilvl w:val="0"/>
          <w:numId w:val="1"/>
        </w:numPr>
        <w:spacing w:line="360" w:lineRule="auto"/>
        <w:ind w:left="0" w:firstLine="0"/>
        <w:jc w:val="both"/>
        <w:rPr>
          <w:rFonts w:ascii="Palatino Linotype" w:eastAsia="Calibri" w:hAnsi="Palatino Linotype" w:cs="Arial"/>
          <w:lang w:val="es-ES"/>
        </w:rPr>
      </w:pPr>
      <w:r w:rsidRPr="00E60F69">
        <w:rPr>
          <w:rFonts w:ascii="Palatino Linotype" w:eastAsia="Calibri" w:hAnsi="Palatino Linotype" w:cs="Arial"/>
          <w:lang w:val="es-ES"/>
        </w:rPr>
        <w:t xml:space="preserve">El día </w:t>
      </w:r>
      <w:r w:rsidR="007C4DB1" w:rsidRPr="00E60F69">
        <w:rPr>
          <w:rFonts w:ascii="Palatino Linotype" w:eastAsia="Calibri" w:hAnsi="Palatino Linotype" w:cs="Arial"/>
          <w:lang w:val="es-ES"/>
        </w:rPr>
        <w:t xml:space="preserve">veinticuatro </w:t>
      </w:r>
      <w:r w:rsidR="00D9392E" w:rsidRPr="00E60F69">
        <w:rPr>
          <w:rFonts w:ascii="Palatino Linotype" w:eastAsia="Calibri" w:hAnsi="Palatino Linotype" w:cs="Arial"/>
          <w:lang w:val="es-ES"/>
        </w:rPr>
        <w:t>(</w:t>
      </w:r>
      <w:r w:rsidR="007C4DB1" w:rsidRPr="00E60F69">
        <w:rPr>
          <w:rFonts w:ascii="Palatino Linotype" w:eastAsia="Calibri" w:hAnsi="Palatino Linotype" w:cs="Arial"/>
          <w:lang w:val="es-ES"/>
        </w:rPr>
        <w:t>24</w:t>
      </w:r>
      <w:r w:rsidR="00EC31A0" w:rsidRPr="00E60F69">
        <w:rPr>
          <w:rFonts w:ascii="Palatino Linotype" w:eastAsia="Calibri" w:hAnsi="Palatino Linotype" w:cs="Arial"/>
          <w:lang w:val="es-ES"/>
        </w:rPr>
        <w:t xml:space="preserve">) de </w:t>
      </w:r>
      <w:r w:rsidR="007C4DB1" w:rsidRPr="00E60F69">
        <w:rPr>
          <w:rFonts w:ascii="Palatino Linotype" w:eastAsia="Calibri" w:hAnsi="Palatino Linotype" w:cs="Arial"/>
          <w:lang w:val="es-ES"/>
        </w:rPr>
        <w:t>octubre</w:t>
      </w:r>
      <w:r w:rsidR="00383583" w:rsidRPr="00E60F69">
        <w:rPr>
          <w:rFonts w:ascii="Palatino Linotype" w:eastAsia="Calibri" w:hAnsi="Palatino Linotype" w:cs="Arial"/>
          <w:lang w:val="es-ES"/>
        </w:rPr>
        <w:t xml:space="preserve"> de dos mil diecinueve</w:t>
      </w:r>
      <w:r w:rsidR="00D9392E" w:rsidRPr="00E60F69">
        <w:rPr>
          <w:rFonts w:ascii="Palatino Linotype" w:hAnsi="Palatino Linotype"/>
          <w:bCs/>
        </w:rPr>
        <w:t>,</w:t>
      </w:r>
      <w:r w:rsidR="00D9392E" w:rsidRPr="00E60F69">
        <w:rPr>
          <w:rFonts w:ascii="Palatino Linotype" w:hAnsi="Palatino Linotype"/>
          <w:b/>
        </w:rPr>
        <w:t xml:space="preserve"> </w:t>
      </w:r>
      <w:r w:rsidR="00D9392E" w:rsidRPr="00E60F69">
        <w:rPr>
          <w:rFonts w:ascii="Palatino Linotype" w:eastAsia="Calibri" w:hAnsi="Palatino Linotype" w:cs="Arial"/>
          <w:lang w:val="es-ES"/>
        </w:rPr>
        <w:t xml:space="preserve">se presentó </w:t>
      </w:r>
      <w:r w:rsidR="000678F0" w:rsidRPr="00E60F69">
        <w:rPr>
          <w:rFonts w:ascii="Palatino Linotype" w:eastAsia="Calibri" w:hAnsi="Palatino Linotype" w:cs="Arial"/>
          <w:lang w:val="es-ES"/>
        </w:rPr>
        <w:t xml:space="preserve">a través de </w:t>
      </w:r>
      <w:r w:rsidR="009B6D4B" w:rsidRPr="00E60F69">
        <w:rPr>
          <w:rFonts w:ascii="Palatino Linotype" w:eastAsia="Calibri" w:hAnsi="Palatino Linotype" w:cs="Arial"/>
          <w:lang w:val="es-ES"/>
        </w:rPr>
        <w:t>d</w:t>
      </w:r>
      <w:r w:rsidR="000678F0" w:rsidRPr="00E60F69">
        <w:rPr>
          <w:rFonts w:ascii="Palatino Linotype" w:eastAsia="Calibri" w:hAnsi="Palatino Linotype" w:cs="Arial"/>
          <w:lang w:val="es-ES"/>
        </w:rPr>
        <w:t xml:space="preserve">el </w:t>
      </w:r>
      <w:r w:rsidR="00D9392E" w:rsidRPr="00E60F69">
        <w:rPr>
          <w:rFonts w:ascii="Palatino Linotype" w:eastAsia="Calibri" w:hAnsi="Palatino Linotype" w:cs="Arial"/>
          <w:lang w:val="es-ES"/>
        </w:rPr>
        <w:t xml:space="preserve">Sistema de Acceso a la Información Mexiquense </w:t>
      </w:r>
      <w:r w:rsidR="00D9392E" w:rsidRPr="00E60F69">
        <w:rPr>
          <w:rFonts w:ascii="Palatino Linotype" w:eastAsia="Calibri" w:hAnsi="Palatino Linotype" w:cs="Arial"/>
          <w:b/>
          <w:lang w:val="es-ES"/>
        </w:rPr>
        <w:t>SAIMEX</w:t>
      </w:r>
      <w:r w:rsidR="00D9392E" w:rsidRPr="00E60F69">
        <w:rPr>
          <w:rFonts w:ascii="Palatino Linotype" w:eastAsia="Calibri" w:hAnsi="Palatino Linotype" w:cs="Arial"/>
          <w:lang w:val="es-ES"/>
        </w:rPr>
        <w:t>, la solicitud de información p</w:t>
      </w:r>
      <w:r w:rsidR="00B86FAE" w:rsidRPr="00E60F69">
        <w:rPr>
          <w:rFonts w:ascii="Palatino Linotype" w:eastAsia="Calibri" w:hAnsi="Palatino Linotype" w:cs="Arial"/>
          <w:lang w:val="es-ES"/>
        </w:rPr>
        <w:t>ública registrada con el número</w:t>
      </w:r>
      <w:r w:rsidR="004D71C0" w:rsidRPr="00E60F69">
        <w:rPr>
          <w:rFonts w:ascii="Palatino Linotype" w:hAnsi="Palatino Linotype"/>
          <w:b/>
          <w:bCs/>
          <w:color w:val="000000" w:themeColor="text1"/>
        </w:rPr>
        <w:t xml:space="preserve"> </w:t>
      </w:r>
      <w:r w:rsidR="006E0835" w:rsidRPr="00E60F69">
        <w:rPr>
          <w:rFonts w:ascii="Palatino Linotype" w:hAnsi="Palatino Linotype"/>
          <w:b/>
          <w:bCs/>
          <w:color w:val="000000" w:themeColor="text1"/>
        </w:rPr>
        <w:t>00</w:t>
      </w:r>
      <w:r w:rsidR="007C4DB1" w:rsidRPr="00E60F69">
        <w:rPr>
          <w:rFonts w:ascii="Palatino Linotype" w:hAnsi="Palatino Linotype"/>
          <w:b/>
          <w:bCs/>
          <w:color w:val="000000" w:themeColor="text1"/>
        </w:rPr>
        <w:t>077</w:t>
      </w:r>
      <w:r w:rsidRPr="00E60F69">
        <w:rPr>
          <w:rFonts w:ascii="Palatino Linotype" w:hAnsi="Palatino Linotype"/>
          <w:b/>
          <w:bCs/>
          <w:color w:val="000000" w:themeColor="text1"/>
        </w:rPr>
        <w:t>/</w:t>
      </w:r>
      <w:r w:rsidR="007C4DB1" w:rsidRPr="00E60F69">
        <w:rPr>
          <w:rFonts w:ascii="Palatino Linotype" w:hAnsi="Palatino Linotype"/>
          <w:b/>
          <w:bCs/>
          <w:color w:val="000000" w:themeColor="text1"/>
        </w:rPr>
        <w:t>ANTOISLA</w:t>
      </w:r>
      <w:r w:rsidRPr="00E60F69">
        <w:rPr>
          <w:rFonts w:ascii="Palatino Linotype" w:hAnsi="Palatino Linotype"/>
          <w:b/>
          <w:bCs/>
          <w:color w:val="000000" w:themeColor="text1"/>
        </w:rPr>
        <w:t>/</w:t>
      </w:r>
      <w:r w:rsidR="00903870" w:rsidRPr="00E60F69">
        <w:rPr>
          <w:rFonts w:ascii="Palatino Linotype" w:hAnsi="Palatino Linotype"/>
          <w:b/>
          <w:bCs/>
          <w:color w:val="000000" w:themeColor="text1"/>
        </w:rPr>
        <w:t>IP/201</w:t>
      </w:r>
      <w:r w:rsidR="00383583" w:rsidRPr="00E60F69">
        <w:rPr>
          <w:rFonts w:ascii="Palatino Linotype" w:hAnsi="Palatino Linotype"/>
          <w:b/>
          <w:bCs/>
          <w:color w:val="000000" w:themeColor="text1"/>
        </w:rPr>
        <w:t>9</w:t>
      </w:r>
      <w:r w:rsidR="00E17F3A" w:rsidRPr="00E60F69">
        <w:rPr>
          <w:rFonts w:ascii="Palatino Linotype" w:hAnsi="Palatino Linotype"/>
          <w:b/>
          <w:bCs/>
          <w:color w:val="000000" w:themeColor="text1"/>
        </w:rPr>
        <w:t>,</w:t>
      </w:r>
      <w:r w:rsidR="00D9392E" w:rsidRPr="00E60F69">
        <w:rPr>
          <w:rFonts w:ascii="Palatino Linotype" w:eastAsia="Calibri" w:hAnsi="Palatino Linotype" w:cs="Arial"/>
          <w:lang w:val="es-ES"/>
        </w:rPr>
        <w:t xml:space="preserve"> mediante la cual </w:t>
      </w:r>
      <w:r w:rsidR="00A133FA" w:rsidRPr="00E60F69">
        <w:rPr>
          <w:rFonts w:ascii="Palatino Linotype" w:eastAsia="Calibri" w:hAnsi="Palatino Linotype" w:cs="Arial"/>
          <w:lang w:val="es-ES"/>
        </w:rPr>
        <w:t xml:space="preserve">se </w:t>
      </w:r>
      <w:r w:rsidR="00D9392E" w:rsidRPr="00E60F69">
        <w:rPr>
          <w:rFonts w:ascii="Palatino Linotype" w:eastAsia="Calibri" w:hAnsi="Palatino Linotype" w:cs="Arial"/>
          <w:lang w:val="es-ES"/>
        </w:rPr>
        <w:t>solicitó:</w:t>
      </w:r>
    </w:p>
    <w:p w14:paraId="780D2256" w14:textId="77777777" w:rsidR="00D9392E" w:rsidRPr="00E60F69" w:rsidRDefault="00D9392E" w:rsidP="00E60F69">
      <w:pPr>
        <w:pStyle w:val="Prrafodelista"/>
        <w:spacing w:line="360" w:lineRule="auto"/>
        <w:ind w:left="360"/>
        <w:jc w:val="both"/>
        <w:rPr>
          <w:rFonts w:ascii="Palatino Linotype" w:hAnsi="Palatino Linotype"/>
          <w:i/>
          <w:color w:val="000000"/>
        </w:rPr>
      </w:pPr>
    </w:p>
    <w:p w14:paraId="4F3FDF4B" w14:textId="064A60B9" w:rsidR="001A023E" w:rsidRPr="00E60F69" w:rsidRDefault="009C0E5E" w:rsidP="00E60F69">
      <w:pPr>
        <w:spacing w:line="360" w:lineRule="auto"/>
        <w:ind w:left="567" w:right="616"/>
        <w:contextualSpacing/>
        <w:jc w:val="both"/>
        <w:rPr>
          <w:rFonts w:ascii="Palatino Linotype" w:eastAsia="Calibri" w:hAnsi="Palatino Linotype" w:cs="Arial"/>
          <w:i/>
          <w:sz w:val="22"/>
          <w:szCs w:val="22"/>
        </w:rPr>
      </w:pPr>
      <w:bookmarkStart w:id="3" w:name="_Hlk25324976"/>
      <w:r w:rsidRPr="00E60F69">
        <w:rPr>
          <w:rFonts w:ascii="Palatino Linotype" w:eastAsia="Calibri" w:hAnsi="Palatino Linotype" w:cs="Arial"/>
          <w:i/>
          <w:sz w:val="22"/>
          <w:szCs w:val="22"/>
        </w:rPr>
        <w:t>“</w:t>
      </w:r>
      <w:r w:rsidR="007C4DB1" w:rsidRPr="00E60F69">
        <w:rPr>
          <w:rFonts w:ascii="Palatino Linotype" w:eastAsia="Calibri" w:hAnsi="Palatino Linotype" w:cs="Arial"/>
          <w:i/>
          <w:sz w:val="22"/>
          <w:szCs w:val="22"/>
        </w:rPr>
        <w:t xml:space="preserve">La ley de servidores público del Estado de México y municipios señala que los servidores públicos pueden ser encargados de despacho, sin embargo no pueden tomar decisiones ni acciones, Deseo saber porque no se ha designado un titular de transparencia en el municipio de san Antonio la isla, y que responsabilidad tiene la </w:t>
      </w:r>
      <w:r w:rsidR="007C4DB1" w:rsidRPr="00E60F69">
        <w:rPr>
          <w:rFonts w:ascii="Palatino Linotype" w:eastAsia="Calibri" w:hAnsi="Palatino Linotype" w:cs="Arial"/>
          <w:i/>
          <w:sz w:val="22"/>
          <w:szCs w:val="22"/>
        </w:rPr>
        <w:lastRenderedPageBreak/>
        <w:t xml:space="preserve">presidenta y el contralor por omisión a la ley que nos señala que la unidad de transparencia es debe ser autónoma y </w:t>
      </w:r>
      <w:proofErr w:type="spellStart"/>
      <w:r w:rsidR="007C4DB1" w:rsidRPr="00E60F69">
        <w:rPr>
          <w:rFonts w:ascii="Palatino Linotype" w:eastAsia="Calibri" w:hAnsi="Palatino Linotype" w:cs="Arial"/>
          <w:i/>
          <w:sz w:val="22"/>
          <w:szCs w:val="22"/>
        </w:rPr>
        <w:t>y</w:t>
      </w:r>
      <w:proofErr w:type="spellEnd"/>
      <w:r w:rsidR="007C4DB1" w:rsidRPr="00E60F69">
        <w:rPr>
          <w:rFonts w:ascii="Palatino Linotype" w:eastAsia="Calibri" w:hAnsi="Palatino Linotype" w:cs="Arial"/>
          <w:i/>
          <w:sz w:val="22"/>
          <w:szCs w:val="22"/>
        </w:rPr>
        <w:t xml:space="preserve"> sin tener línea jerárquica”. </w:t>
      </w:r>
      <w:r w:rsidRPr="00E60F69">
        <w:rPr>
          <w:rFonts w:ascii="Palatino Linotype" w:eastAsia="Calibri" w:hAnsi="Palatino Linotype" w:cs="Arial"/>
          <w:i/>
          <w:sz w:val="22"/>
          <w:szCs w:val="22"/>
        </w:rPr>
        <w:t>(</w:t>
      </w:r>
      <w:proofErr w:type="gramStart"/>
      <w:r w:rsidRPr="00E60F69">
        <w:rPr>
          <w:rFonts w:ascii="Palatino Linotype" w:eastAsia="Calibri" w:hAnsi="Palatino Linotype" w:cs="Arial"/>
          <w:i/>
          <w:sz w:val="22"/>
          <w:szCs w:val="22"/>
        </w:rPr>
        <w:t>sic</w:t>
      </w:r>
      <w:proofErr w:type="gramEnd"/>
      <w:r w:rsidRPr="00E60F69">
        <w:rPr>
          <w:rFonts w:ascii="Palatino Linotype" w:eastAsia="Calibri" w:hAnsi="Palatino Linotype" w:cs="Arial"/>
          <w:i/>
          <w:sz w:val="22"/>
          <w:szCs w:val="22"/>
        </w:rPr>
        <w:t>)</w:t>
      </w:r>
    </w:p>
    <w:p w14:paraId="7A52BCFB" w14:textId="77777777" w:rsidR="007C4DB1" w:rsidRPr="00E60F69" w:rsidRDefault="007C4DB1" w:rsidP="00E60F69">
      <w:pPr>
        <w:spacing w:line="360" w:lineRule="auto"/>
        <w:ind w:left="567" w:right="616"/>
        <w:contextualSpacing/>
        <w:jc w:val="both"/>
        <w:rPr>
          <w:rFonts w:ascii="Palatino Linotype" w:eastAsia="Calibri" w:hAnsi="Palatino Linotype" w:cs="Arial"/>
          <w:i/>
          <w:sz w:val="22"/>
          <w:szCs w:val="22"/>
        </w:rPr>
      </w:pPr>
    </w:p>
    <w:bookmarkEnd w:id="3"/>
    <w:p w14:paraId="4878FBB0" w14:textId="60635B52" w:rsidR="005D11DD" w:rsidRPr="00E60F69" w:rsidRDefault="005D11DD" w:rsidP="00E60F69">
      <w:pPr>
        <w:pStyle w:val="Prrafodelista"/>
        <w:numPr>
          <w:ilvl w:val="0"/>
          <w:numId w:val="1"/>
        </w:numPr>
        <w:spacing w:line="360" w:lineRule="auto"/>
        <w:ind w:left="0" w:firstLine="0"/>
        <w:jc w:val="both"/>
        <w:rPr>
          <w:rFonts w:ascii="Palatino Linotype" w:hAnsi="Palatino Linotype"/>
        </w:rPr>
      </w:pPr>
      <w:r w:rsidRPr="00E60F69">
        <w:rPr>
          <w:rFonts w:ascii="Palatino Linotype" w:hAnsi="Palatino Linotype"/>
        </w:rPr>
        <w:t xml:space="preserve">Se hace constar que se señaló como modalidad de entrega de la información: a través del Sistema de Acceso a la Información Mexiquense </w:t>
      </w:r>
      <w:r w:rsidRPr="00E60F69">
        <w:rPr>
          <w:rFonts w:ascii="Palatino Linotype" w:hAnsi="Palatino Linotype"/>
          <w:b/>
        </w:rPr>
        <w:t>(SAIMEX)</w:t>
      </w:r>
      <w:r w:rsidRPr="00E60F69">
        <w:rPr>
          <w:rFonts w:ascii="Palatino Linotype" w:hAnsi="Palatino Linotype"/>
        </w:rPr>
        <w:t>.</w:t>
      </w:r>
    </w:p>
    <w:p w14:paraId="07007439" w14:textId="77777777" w:rsidR="005D11DD" w:rsidRPr="00E60F69" w:rsidRDefault="005D11DD" w:rsidP="00E60F69">
      <w:pPr>
        <w:pStyle w:val="Prrafodelista"/>
        <w:spacing w:line="360" w:lineRule="auto"/>
        <w:ind w:left="284"/>
        <w:jc w:val="both"/>
        <w:rPr>
          <w:rFonts w:ascii="Palatino Linotype" w:hAnsi="Palatino Linotype"/>
        </w:rPr>
      </w:pPr>
    </w:p>
    <w:p w14:paraId="21B0DED1" w14:textId="41846EB1" w:rsidR="009C0E5E" w:rsidRPr="00E60F69" w:rsidRDefault="00B438BF" w:rsidP="00E60F69">
      <w:pPr>
        <w:pStyle w:val="Prrafodelista"/>
        <w:numPr>
          <w:ilvl w:val="0"/>
          <w:numId w:val="1"/>
        </w:numPr>
        <w:spacing w:line="360" w:lineRule="auto"/>
        <w:ind w:left="0" w:firstLine="0"/>
        <w:jc w:val="both"/>
        <w:rPr>
          <w:rFonts w:ascii="Palatino Linotype" w:hAnsi="Palatino Linotype"/>
        </w:rPr>
      </w:pPr>
      <w:r w:rsidRPr="00E60F69">
        <w:rPr>
          <w:rFonts w:ascii="Palatino Linotype" w:eastAsia="Times New Roman" w:hAnsi="Palatino Linotype" w:cs="Arial"/>
          <w:lang w:val="es-ES"/>
        </w:rPr>
        <w:t xml:space="preserve">El día </w:t>
      </w:r>
      <w:r w:rsidR="007C4DB1" w:rsidRPr="00E60F69">
        <w:rPr>
          <w:rFonts w:ascii="Palatino Linotype" w:eastAsia="Times New Roman" w:hAnsi="Palatino Linotype" w:cs="Arial"/>
          <w:lang w:val="es-ES"/>
        </w:rPr>
        <w:t>catorce</w:t>
      </w:r>
      <w:r w:rsidR="00880911" w:rsidRPr="00E60F69">
        <w:rPr>
          <w:rFonts w:ascii="Palatino Linotype" w:eastAsia="Times New Roman" w:hAnsi="Palatino Linotype" w:cs="Arial"/>
          <w:lang w:val="es-ES"/>
        </w:rPr>
        <w:t xml:space="preserve"> </w:t>
      </w:r>
      <w:r w:rsidR="00585F00" w:rsidRPr="00E60F69">
        <w:rPr>
          <w:rFonts w:ascii="Palatino Linotype" w:eastAsia="Times New Roman" w:hAnsi="Palatino Linotype" w:cs="Arial"/>
          <w:lang w:val="es-ES"/>
        </w:rPr>
        <w:t>(</w:t>
      </w:r>
      <w:r w:rsidR="007C4DB1" w:rsidRPr="00E60F69">
        <w:rPr>
          <w:rFonts w:ascii="Palatino Linotype" w:eastAsia="Times New Roman" w:hAnsi="Palatino Linotype" w:cs="Arial"/>
          <w:lang w:val="es-ES"/>
        </w:rPr>
        <w:t>1</w:t>
      </w:r>
      <w:r w:rsidR="00880911" w:rsidRPr="00E60F69">
        <w:rPr>
          <w:rFonts w:ascii="Palatino Linotype" w:eastAsia="Times New Roman" w:hAnsi="Palatino Linotype" w:cs="Arial"/>
          <w:lang w:val="es-ES"/>
        </w:rPr>
        <w:t>4</w:t>
      </w:r>
      <w:r w:rsidR="000678F0" w:rsidRPr="00E60F69">
        <w:rPr>
          <w:rFonts w:ascii="Palatino Linotype" w:eastAsia="Times New Roman" w:hAnsi="Palatino Linotype" w:cs="Arial"/>
          <w:lang w:val="es-ES"/>
        </w:rPr>
        <w:t>)</w:t>
      </w:r>
      <w:r w:rsidR="00EC31A0" w:rsidRPr="00E60F69">
        <w:rPr>
          <w:rFonts w:ascii="Palatino Linotype" w:eastAsia="Times New Roman" w:hAnsi="Palatino Linotype" w:cs="Arial"/>
          <w:lang w:val="es-ES"/>
        </w:rPr>
        <w:t xml:space="preserve"> de</w:t>
      </w:r>
      <w:r w:rsidR="007C4DB1" w:rsidRPr="00E60F69">
        <w:rPr>
          <w:rFonts w:ascii="Palatino Linotype" w:eastAsia="Times New Roman" w:hAnsi="Palatino Linotype" w:cs="Arial"/>
          <w:lang w:val="es-ES"/>
        </w:rPr>
        <w:t xml:space="preserve"> noviembre</w:t>
      </w:r>
      <w:r w:rsidR="00EC31A0" w:rsidRPr="00E60F69">
        <w:rPr>
          <w:rFonts w:ascii="Palatino Linotype" w:eastAsia="Times New Roman" w:hAnsi="Palatino Linotype" w:cs="Arial"/>
          <w:lang w:val="es-ES"/>
        </w:rPr>
        <w:t xml:space="preserve"> </w:t>
      </w:r>
      <w:r w:rsidR="00585F00" w:rsidRPr="00E60F69">
        <w:rPr>
          <w:rFonts w:ascii="Palatino Linotype" w:eastAsia="Times New Roman" w:hAnsi="Palatino Linotype" w:cs="Arial"/>
          <w:lang w:val="es-ES"/>
        </w:rPr>
        <w:t>de dos mil dieci</w:t>
      </w:r>
      <w:r w:rsidR="000014C2" w:rsidRPr="00E60F69">
        <w:rPr>
          <w:rFonts w:ascii="Palatino Linotype" w:eastAsia="Times New Roman" w:hAnsi="Palatino Linotype" w:cs="Arial"/>
          <w:lang w:val="es-ES"/>
        </w:rPr>
        <w:t>nueve</w:t>
      </w:r>
      <w:r w:rsidR="00585F00" w:rsidRPr="00E60F69">
        <w:rPr>
          <w:rFonts w:ascii="Palatino Linotype" w:eastAsia="Times New Roman" w:hAnsi="Palatino Linotype" w:cs="Arial"/>
          <w:lang w:val="es-ES"/>
        </w:rPr>
        <w:t xml:space="preserve">, el </w:t>
      </w:r>
      <w:r w:rsidR="00D96BE8" w:rsidRPr="00E60F69">
        <w:rPr>
          <w:rFonts w:ascii="Palatino Linotype" w:eastAsia="Times New Roman" w:hAnsi="Palatino Linotype" w:cs="Arial"/>
          <w:b/>
          <w:lang w:val="es-ES"/>
        </w:rPr>
        <w:t>Sujeto Obligado</w:t>
      </w:r>
      <w:r w:rsidR="00D96BE8" w:rsidRPr="00E60F69">
        <w:rPr>
          <w:rFonts w:ascii="Palatino Linotype" w:eastAsia="Times New Roman" w:hAnsi="Palatino Linotype" w:cs="Arial"/>
          <w:lang w:val="es-ES"/>
        </w:rPr>
        <w:t xml:space="preserve"> </w:t>
      </w:r>
      <w:r w:rsidR="000014C2" w:rsidRPr="00E60F69">
        <w:rPr>
          <w:rFonts w:ascii="Palatino Linotype" w:eastAsia="Times New Roman" w:hAnsi="Palatino Linotype" w:cs="Arial"/>
          <w:lang w:val="es-ES"/>
        </w:rPr>
        <w:t xml:space="preserve">dio respuesta a la solicitud de información en la cual señaló lo siguiente: </w:t>
      </w:r>
    </w:p>
    <w:p w14:paraId="2464B1E4" w14:textId="77777777" w:rsidR="009B6D4B" w:rsidRPr="00E60F69" w:rsidRDefault="009B6D4B" w:rsidP="00E60F69">
      <w:pPr>
        <w:pStyle w:val="Prrafodelista"/>
        <w:spacing w:line="360" w:lineRule="auto"/>
        <w:ind w:left="0"/>
        <w:jc w:val="both"/>
        <w:rPr>
          <w:rFonts w:ascii="Palatino Linotype" w:hAnsi="Palatino Linotype"/>
        </w:rPr>
      </w:pPr>
    </w:p>
    <w:tbl>
      <w:tblPr>
        <w:tblW w:w="8647" w:type="dxa"/>
        <w:tblCellSpacing w:w="0" w:type="dxa"/>
        <w:tblInd w:w="142" w:type="dxa"/>
        <w:tblCellMar>
          <w:left w:w="0" w:type="dxa"/>
          <w:right w:w="0" w:type="dxa"/>
        </w:tblCellMar>
        <w:tblLook w:val="04A0" w:firstRow="1" w:lastRow="0" w:firstColumn="1" w:lastColumn="0" w:noHBand="0" w:noVBand="1"/>
      </w:tblPr>
      <w:tblGrid>
        <w:gridCol w:w="8647"/>
      </w:tblGrid>
      <w:tr w:rsidR="007C4DB1" w:rsidRPr="00E60F69" w14:paraId="1A8EAB1D" w14:textId="77777777" w:rsidTr="003E1B44">
        <w:trPr>
          <w:trHeight w:val="300"/>
          <w:tblCellSpacing w:w="0" w:type="dxa"/>
        </w:trPr>
        <w:tc>
          <w:tcPr>
            <w:tcW w:w="8647" w:type="dxa"/>
            <w:vAlign w:val="center"/>
            <w:hideMark/>
          </w:tcPr>
          <w:p w14:paraId="738D9B60" w14:textId="77777777" w:rsidR="007C4DB1" w:rsidRPr="00E60F69" w:rsidRDefault="007C4DB1" w:rsidP="00E60F69">
            <w:pPr>
              <w:spacing w:line="360" w:lineRule="auto"/>
              <w:jc w:val="right"/>
              <w:rPr>
                <w:rFonts w:ascii="Palatino Linotype" w:eastAsia="Times New Roman" w:hAnsi="Palatino Linotype" w:cs="Times New Roman"/>
                <w:sz w:val="22"/>
                <w:szCs w:val="22"/>
                <w:lang w:val="es-MX" w:eastAsia="es-MX"/>
              </w:rPr>
            </w:pPr>
            <w:r w:rsidRPr="00E60F69">
              <w:rPr>
                <w:rFonts w:ascii="Palatino Linotype" w:eastAsia="Times New Roman" w:hAnsi="Palatino Linotype" w:cs="Times New Roman"/>
                <w:sz w:val="22"/>
                <w:szCs w:val="22"/>
                <w:lang w:val="es-MX" w:eastAsia="es-MX"/>
              </w:rPr>
              <w:t>San Antonio la Isla, México a 14 de Noviembre de 2019</w:t>
            </w:r>
          </w:p>
        </w:tc>
      </w:tr>
      <w:tr w:rsidR="007C4DB1" w:rsidRPr="00E60F69" w14:paraId="3AB46A7D" w14:textId="77777777" w:rsidTr="003E1B44">
        <w:trPr>
          <w:trHeight w:val="300"/>
          <w:tblCellSpacing w:w="0" w:type="dxa"/>
        </w:trPr>
        <w:tc>
          <w:tcPr>
            <w:tcW w:w="8647" w:type="dxa"/>
            <w:vAlign w:val="center"/>
            <w:hideMark/>
          </w:tcPr>
          <w:p w14:paraId="6E47271D" w14:textId="53E731BE" w:rsidR="007C4DB1" w:rsidRPr="00E60F69" w:rsidRDefault="007C4DB1" w:rsidP="00292AD3">
            <w:pPr>
              <w:spacing w:line="360" w:lineRule="auto"/>
              <w:jc w:val="right"/>
              <w:rPr>
                <w:rFonts w:ascii="Palatino Linotype" w:eastAsia="Times New Roman" w:hAnsi="Palatino Linotype" w:cs="Times New Roman"/>
                <w:sz w:val="22"/>
                <w:szCs w:val="22"/>
                <w:lang w:val="es-MX" w:eastAsia="es-MX"/>
              </w:rPr>
            </w:pPr>
            <w:r w:rsidRPr="00E60F69">
              <w:rPr>
                <w:rFonts w:ascii="Palatino Linotype" w:eastAsia="Times New Roman" w:hAnsi="Palatino Linotype" w:cs="Times New Roman"/>
                <w:sz w:val="22"/>
                <w:szCs w:val="22"/>
                <w:lang w:val="es-MX" w:eastAsia="es-MX"/>
              </w:rPr>
              <w:t xml:space="preserve">Nombre del solicitante: </w:t>
            </w:r>
            <w:r w:rsidR="00292AD3" w:rsidRPr="00292AD3">
              <w:rPr>
                <w:rFonts w:ascii="Palatino Linotype" w:eastAsia="Times New Roman" w:hAnsi="Palatino Linotype" w:cs="Times New Roman"/>
                <w:sz w:val="22"/>
                <w:szCs w:val="22"/>
                <w:highlight w:val="black"/>
                <w:lang w:val="es-MX" w:eastAsia="es-MX"/>
              </w:rPr>
              <w:t>----------------------------------------</w:t>
            </w:r>
          </w:p>
        </w:tc>
      </w:tr>
      <w:tr w:rsidR="007C4DB1" w:rsidRPr="00E60F69" w14:paraId="0329DFDC" w14:textId="77777777" w:rsidTr="003E1B44">
        <w:trPr>
          <w:trHeight w:val="300"/>
          <w:tblCellSpacing w:w="0" w:type="dxa"/>
        </w:trPr>
        <w:tc>
          <w:tcPr>
            <w:tcW w:w="8647" w:type="dxa"/>
            <w:vAlign w:val="center"/>
            <w:hideMark/>
          </w:tcPr>
          <w:p w14:paraId="36660711" w14:textId="77777777" w:rsidR="007C4DB1" w:rsidRPr="00E60F69" w:rsidRDefault="007C4DB1" w:rsidP="00E60F69">
            <w:pPr>
              <w:spacing w:line="360" w:lineRule="auto"/>
              <w:jc w:val="right"/>
              <w:rPr>
                <w:rFonts w:ascii="Palatino Linotype" w:eastAsia="Times New Roman" w:hAnsi="Palatino Linotype" w:cs="Times New Roman"/>
                <w:sz w:val="22"/>
                <w:szCs w:val="22"/>
                <w:lang w:val="es-MX" w:eastAsia="es-MX"/>
              </w:rPr>
            </w:pPr>
            <w:r w:rsidRPr="00E60F69">
              <w:rPr>
                <w:rFonts w:ascii="Palatino Linotype" w:eastAsia="Times New Roman" w:hAnsi="Palatino Linotype" w:cs="Times New Roman"/>
                <w:sz w:val="22"/>
                <w:szCs w:val="22"/>
                <w:lang w:val="es-MX" w:eastAsia="es-MX"/>
              </w:rPr>
              <w:t>Folio de la solicitud: 00077/ANTOISLA/IP/2019</w:t>
            </w:r>
          </w:p>
        </w:tc>
      </w:tr>
      <w:tr w:rsidR="007C4DB1" w:rsidRPr="00E60F69" w14:paraId="09B2040F" w14:textId="77777777" w:rsidTr="003E1B44">
        <w:trPr>
          <w:trHeight w:val="450"/>
          <w:tblCellSpacing w:w="0" w:type="dxa"/>
        </w:trPr>
        <w:tc>
          <w:tcPr>
            <w:tcW w:w="8647" w:type="dxa"/>
            <w:vAlign w:val="center"/>
            <w:hideMark/>
          </w:tcPr>
          <w:p w14:paraId="787DB5BD" w14:textId="77777777" w:rsidR="007C4DB1" w:rsidRPr="00E60F69" w:rsidRDefault="007C4DB1" w:rsidP="00E60F69">
            <w:pPr>
              <w:spacing w:line="360" w:lineRule="auto"/>
              <w:jc w:val="right"/>
              <w:rPr>
                <w:rFonts w:ascii="Palatino Linotype" w:eastAsia="Times New Roman" w:hAnsi="Palatino Linotype" w:cs="Times New Roman"/>
                <w:sz w:val="22"/>
                <w:szCs w:val="22"/>
                <w:lang w:val="es-MX" w:eastAsia="es-MX"/>
              </w:rPr>
            </w:pPr>
          </w:p>
        </w:tc>
      </w:tr>
      <w:tr w:rsidR="007C4DB1" w:rsidRPr="00E60F69" w14:paraId="2D9F5FA2" w14:textId="77777777" w:rsidTr="003E1B44">
        <w:trPr>
          <w:trHeight w:val="150"/>
          <w:tblCellSpacing w:w="0" w:type="dxa"/>
        </w:trPr>
        <w:tc>
          <w:tcPr>
            <w:tcW w:w="8647" w:type="dxa"/>
            <w:vAlign w:val="center"/>
            <w:hideMark/>
          </w:tcPr>
          <w:p w14:paraId="0D526953" w14:textId="77777777" w:rsidR="007C4DB1" w:rsidRPr="00E60F69" w:rsidRDefault="007C4DB1" w:rsidP="00E60F69">
            <w:pPr>
              <w:spacing w:line="360" w:lineRule="auto"/>
              <w:jc w:val="both"/>
              <w:rPr>
                <w:rFonts w:ascii="Palatino Linotype" w:eastAsia="Times New Roman" w:hAnsi="Palatino Linotype" w:cs="Times New Roman"/>
                <w:sz w:val="22"/>
                <w:szCs w:val="22"/>
                <w:lang w:val="es-MX" w:eastAsia="es-MX"/>
              </w:rPr>
            </w:pPr>
            <w:r w:rsidRPr="00E60F69">
              <w:rPr>
                <w:rFonts w:ascii="Palatino Linotype" w:eastAsia="Times New Roman" w:hAnsi="Palatino Linotype" w:cs="Times New Roman"/>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C4DB1" w:rsidRPr="00E60F69" w14:paraId="54136CB7" w14:textId="77777777" w:rsidTr="003E1B44">
        <w:trPr>
          <w:trHeight w:val="375"/>
          <w:tblCellSpacing w:w="0" w:type="dxa"/>
        </w:trPr>
        <w:tc>
          <w:tcPr>
            <w:tcW w:w="8647" w:type="dxa"/>
            <w:vAlign w:val="center"/>
            <w:hideMark/>
          </w:tcPr>
          <w:p w14:paraId="56249275" w14:textId="77777777" w:rsidR="007C4DB1" w:rsidRPr="00E60F69" w:rsidRDefault="007C4DB1" w:rsidP="00E60F69">
            <w:pPr>
              <w:spacing w:line="360" w:lineRule="auto"/>
              <w:rPr>
                <w:rFonts w:ascii="Palatino Linotype" w:eastAsia="Times New Roman" w:hAnsi="Palatino Linotype" w:cs="Times New Roman"/>
                <w:sz w:val="22"/>
                <w:szCs w:val="22"/>
                <w:lang w:val="es-MX" w:eastAsia="es-MX"/>
              </w:rPr>
            </w:pPr>
          </w:p>
        </w:tc>
      </w:tr>
      <w:tr w:rsidR="007C4DB1" w:rsidRPr="00E60F69" w14:paraId="6519A76B" w14:textId="77777777" w:rsidTr="003E1B44">
        <w:trPr>
          <w:trHeight w:val="150"/>
          <w:tblCellSpacing w:w="0" w:type="dxa"/>
        </w:trPr>
        <w:tc>
          <w:tcPr>
            <w:tcW w:w="8647" w:type="dxa"/>
            <w:vAlign w:val="center"/>
            <w:hideMark/>
          </w:tcPr>
          <w:p w14:paraId="083E9CFF" w14:textId="1F3176DF" w:rsidR="007C4DB1" w:rsidRPr="00E60F69" w:rsidRDefault="007C4DB1" w:rsidP="00292AD3">
            <w:pPr>
              <w:spacing w:line="360" w:lineRule="auto"/>
              <w:jc w:val="both"/>
              <w:rPr>
                <w:rFonts w:ascii="Palatino Linotype" w:eastAsia="Times New Roman" w:hAnsi="Palatino Linotype" w:cs="Times New Roman"/>
                <w:sz w:val="22"/>
                <w:szCs w:val="22"/>
                <w:lang w:val="es-MX" w:eastAsia="es-MX"/>
              </w:rPr>
            </w:pPr>
            <w:r w:rsidRPr="00E60F69">
              <w:rPr>
                <w:rFonts w:ascii="Palatino Linotype" w:eastAsia="Times New Roman" w:hAnsi="Palatino Linotype" w:cs="Times New Roman"/>
                <w:sz w:val="22"/>
                <w:szCs w:val="22"/>
                <w:lang w:val="es-MX" w:eastAsia="es-MX"/>
              </w:rPr>
              <w:t xml:space="preserve">Estimado </w:t>
            </w:r>
            <w:r w:rsidR="00292AD3" w:rsidRPr="00292AD3">
              <w:rPr>
                <w:rFonts w:ascii="Palatino Linotype" w:eastAsia="Times New Roman" w:hAnsi="Palatino Linotype" w:cs="Times New Roman"/>
                <w:sz w:val="22"/>
                <w:szCs w:val="22"/>
                <w:highlight w:val="black"/>
                <w:lang w:val="es-MX" w:eastAsia="es-MX"/>
              </w:rPr>
              <w:t>-------------------------------------</w:t>
            </w:r>
            <w:r w:rsidRPr="00E60F69">
              <w:rPr>
                <w:rFonts w:ascii="Palatino Linotype" w:eastAsia="Times New Roman" w:hAnsi="Palatino Linotype" w:cs="Times New Roman"/>
                <w:sz w:val="22"/>
                <w:szCs w:val="22"/>
                <w:lang w:val="es-MX" w:eastAsia="es-MX"/>
              </w:rPr>
              <w:t xml:space="preserve">: Por medio del presente, referente a su solicitud de información, al respecto y de acuerdo a la información proporcionada por el servidor público habilitado me permito informarle que puede consultar en la plataforma la información referente a la respuesta, de acuerdo a la Ley de Transparencia y Acceso a la Información Pública del Estado de México y Municipios y a la Ley de Protección de Datos Personales en Posesión de Sujetos Obligados del Estado de México y Municipios. (ver </w:t>
            </w:r>
            <w:r w:rsidRPr="00E60F69">
              <w:rPr>
                <w:rFonts w:ascii="Palatino Linotype" w:eastAsia="Times New Roman" w:hAnsi="Palatino Linotype" w:cs="Times New Roman"/>
                <w:sz w:val="22"/>
                <w:szCs w:val="22"/>
                <w:lang w:val="es-MX" w:eastAsia="es-MX"/>
              </w:rPr>
              <w:lastRenderedPageBreak/>
              <w:t xml:space="preserve">archivo adjunto) Quedo pendiente para resolver cualquier duda al </w:t>
            </w:r>
            <w:proofErr w:type="spellStart"/>
            <w:r w:rsidRPr="00E60F69">
              <w:rPr>
                <w:rFonts w:ascii="Palatino Linotype" w:eastAsia="Times New Roman" w:hAnsi="Palatino Linotype" w:cs="Times New Roman"/>
                <w:sz w:val="22"/>
                <w:szCs w:val="22"/>
                <w:lang w:val="es-MX" w:eastAsia="es-MX"/>
              </w:rPr>
              <w:t>telefono</w:t>
            </w:r>
            <w:proofErr w:type="spellEnd"/>
            <w:r w:rsidRPr="00E60F69">
              <w:rPr>
                <w:rFonts w:ascii="Palatino Linotype" w:eastAsia="Times New Roman" w:hAnsi="Palatino Linotype" w:cs="Times New Roman"/>
                <w:sz w:val="22"/>
                <w:szCs w:val="22"/>
                <w:lang w:val="es-MX" w:eastAsia="es-MX"/>
              </w:rPr>
              <w:t xml:space="preserve"> 717 104 6326 ATENTAMENTE Sergio López Manjarrez Unidad de Transparencia</w:t>
            </w:r>
          </w:p>
        </w:tc>
      </w:tr>
      <w:tr w:rsidR="007C4DB1" w:rsidRPr="00E60F69" w14:paraId="7ADFDD9C" w14:textId="77777777" w:rsidTr="003E1B44">
        <w:trPr>
          <w:trHeight w:val="150"/>
          <w:tblCellSpacing w:w="0" w:type="dxa"/>
        </w:trPr>
        <w:tc>
          <w:tcPr>
            <w:tcW w:w="8647" w:type="dxa"/>
            <w:vAlign w:val="center"/>
            <w:hideMark/>
          </w:tcPr>
          <w:p w14:paraId="5CB73101" w14:textId="77777777" w:rsidR="007C4DB1" w:rsidRPr="00E60F69" w:rsidRDefault="007C4DB1" w:rsidP="00E60F69">
            <w:pPr>
              <w:spacing w:line="360" w:lineRule="auto"/>
              <w:rPr>
                <w:rFonts w:ascii="Palatino Linotype" w:eastAsia="Times New Roman" w:hAnsi="Palatino Linotype" w:cs="Times New Roman"/>
                <w:sz w:val="22"/>
                <w:szCs w:val="22"/>
                <w:lang w:val="es-MX" w:eastAsia="es-MX"/>
              </w:rPr>
            </w:pPr>
          </w:p>
        </w:tc>
      </w:tr>
      <w:tr w:rsidR="007C4DB1" w:rsidRPr="00E60F69" w14:paraId="7E14A4D4" w14:textId="77777777" w:rsidTr="003E1B44">
        <w:trPr>
          <w:trHeight w:val="150"/>
          <w:tblCellSpacing w:w="0" w:type="dxa"/>
        </w:trPr>
        <w:tc>
          <w:tcPr>
            <w:tcW w:w="8647" w:type="dxa"/>
            <w:vAlign w:val="center"/>
            <w:hideMark/>
          </w:tcPr>
          <w:p w14:paraId="7945993D" w14:textId="77777777" w:rsidR="007C4DB1" w:rsidRPr="00E60F69" w:rsidRDefault="007C4DB1" w:rsidP="00E60F69">
            <w:pPr>
              <w:spacing w:line="360" w:lineRule="auto"/>
              <w:rPr>
                <w:rFonts w:ascii="Palatino Linotype" w:eastAsia="Times New Roman" w:hAnsi="Palatino Linotype" w:cs="Times New Roman"/>
                <w:sz w:val="22"/>
                <w:szCs w:val="22"/>
                <w:lang w:val="es-MX" w:eastAsia="es-MX"/>
              </w:rPr>
            </w:pPr>
          </w:p>
        </w:tc>
      </w:tr>
      <w:tr w:rsidR="007C4DB1" w:rsidRPr="00E60F69" w14:paraId="36FC49CC" w14:textId="77777777" w:rsidTr="003E1B44">
        <w:trPr>
          <w:trHeight w:val="150"/>
          <w:tblCellSpacing w:w="0" w:type="dxa"/>
        </w:trPr>
        <w:tc>
          <w:tcPr>
            <w:tcW w:w="8647" w:type="dxa"/>
            <w:vAlign w:val="center"/>
            <w:hideMark/>
          </w:tcPr>
          <w:p w14:paraId="790459F7" w14:textId="77777777" w:rsidR="007C4DB1" w:rsidRPr="00E60F69" w:rsidRDefault="007C4DB1" w:rsidP="00E60F69">
            <w:pPr>
              <w:spacing w:line="360" w:lineRule="auto"/>
              <w:jc w:val="center"/>
              <w:rPr>
                <w:rFonts w:ascii="Palatino Linotype" w:eastAsia="Times New Roman" w:hAnsi="Palatino Linotype" w:cs="Times New Roman"/>
                <w:sz w:val="22"/>
                <w:szCs w:val="22"/>
                <w:lang w:val="es-MX" w:eastAsia="es-MX"/>
              </w:rPr>
            </w:pPr>
            <w:r w:rsidRPr="00E60F69">
              <w:rPr>
                <w:rFonts w:ascii="Palatino Linotype" w:eastAsia="Times New Roman" w:hAnsi="Palatino Linotype" w:cs="Times New Roman"/>
                <w:sz w:val="22"/>
                <w:szCs w:val="22"/>
                <w:lang w:val="es-MX" w:eastAsia="es-MX"/>
              </w:rPr>
              <w:t>ATENTAMENTE</w:t>
            </w:r>
          </w:p>
        </w:tc>
      </w:tr>
      <w:tr w:rsidR="007C4DB1" w:rsidRPr="00E60F69" w14:paraId="5163257B" w14:textId="77777777" w:rsidTr="003E1B44">
        <w:trPr>
          <w:trHeight w:val="225"/>
          <w:tblCellSpacing w:w="0" w:type="dxa"/>
        </w:trPr>
        <w:tc>
          <w:tcPr>
            <w:tcW w:w="8647" w:type="dxa"/>
            <w:vAlign w:val="center"/>
            <w:hideMark/>
          </w:tcPr>
          <w:p w14:paraId="07A7F4B3" w14:textId="77777777" w:rsidR="007C4DB1" w:rsidRPr="00E60F69" w:rsidRDefault="007C4DB1" w:rsidP="00E60F69">
            <w:pPr>
              <w:spacing w:line="360" w:lineRule="auto"/>
              <w:jc w:val="center"/>
              <w:rPr>
                <w:rFonts w:ascii="Palatino Linotype" w:eastAsia="Times New Roman" w:hAnsi="Palatino Linotype" w:cs="Times New Roman"/>
                <w:sz w:val="22"/>
                <w:szCs w:val="22"/>
                <w:lang w:val="es-MX" w:eastAsia="es-MX"/>
              </w:rPr>
            </w:pPr>
          </w:p>
        </w:tc>
      </w:tr>
      <w:tr w:rsidR="007C4DB1" w:rsidRPr="00E60F69" w14:paraId="51E3727C" w14:textId="77777777" w:rsidTr="003E1B44">
        <w:trPr>
          <w:trHeight w:val="150"/>
          <w:tblCellSpacing w:w="0" w:type="dxa"/>
        </w:trPr>
        <w:tc>
          <w:tcPr>
            <w:tcW w:w="8647" w:type="dxa"/>
            <w:vAlign w:val="center"/>
            <w:hideMark/>
          </w:tcPr>
          <w:p w14:paraId="63A1D133" w14:textId="77777777" w:rsidR="007C4DB1" w:rsidRPr="00E60F69" w:rsidRDefault="007C4DB1" w:rsidP="00E60F69">
            <w:pPr>
              <w:spacing w:line="360" w:lineRule="auto"/>
              <w:jc w:val="center"/>
              <w:rPr>
                <w:rFonts w:ascii="Palatino Linotype" w:eastAsia="Times New Roman" w:hAnsi="Palatino Linotype" w:cs="Times New Roman"/>
                <w:sz w:val="22"/>
                <w:szCs w:val="22"/>
                <w:lang w:val="es-MX" w:eastAsia="es-MX"/>
              </w:rPr>
            </w:pPr>
            <w:r w:rsidRPr="00E60F69">
              <w:rPr>
                <w:rFonts w:ascii="Palatino Linotype" w:eastAsia="Times New Roman" w:hAnsi="Palatino Linotype" w:cs="Times New Roman"/>
                <w:sz w:val="22"/>
                <w:szCs w:val="22"/>
                <w:lang w:val="es-MX" w:eastAsia="es-MX"/>
              </w:rPr>
              <w:t>L.C.P. Y A.P. Sergio López Manjarrez</w:t>
            </w:r>
          </w:p>
        </w:tc>
      </w:tr>
    </w:tbl>
    <w:p w14:paraId="32048A6B" w14:textId="22E1E0D9" w:rsidR="000014C2" w:rsidRPr="00E60F69" w:rsidRDefault="000014C2" w:rsidP="00E60F69">
      <w:pPr>
        <w:pStyle w:val="Prrafodelista"/>
        <w:spacing w:line="360" w:lineRule="auto"/>
        <w:ind w:left="0"/>
        <w:jc w:val="both"/>
        <w:rPr>
          <w:rFonts w:ascii="Palatino Linotype" w:hAnsi="Palatino Linotype"/>
          <w:bCs/>
          <w:iCs/>
        </w:rPr>
      </w:pPr>
    </w:p>
    <w:p w14:paraId="402EF449" w14:textId="31338449" w:rsidR="007C4DB1" w:rsidRPr="00E60F69" w:rsidRDefault="007C4DB1" w:rsidP="00E60F69">
      <w:pPr>
        <w:pStyle w:val="Prrafodelista"/>
        <w:numPr>
          <w:ilvl w:val="0"/>
          <w:numId w:val="1"/>
        </w:numPr>
        <w:spacing w:line="360" w:lineRule="auto"/>
        <w:ind w:left="0" w:firstLine="0"/>
        <w:jc w:val="both"/>
        <w:rPr>
          <w:rFonts w:ascii="Palatino Linotype" w:hAnsi="Palatino Linotype"/>
          <w:b/>
          <w:i/>
        </w:rPr>
      </w:pPr>
      <w:r w:rsidRPr="00E60F69">
        <w:rPr>
          <w:rFonts w:ascii="Palatino Linotype" w:hAnsi="Palatino Linotype"/>
        </w:rPr>
        <w:t xml:space="preserve">Anexando para tales efectos un archivo, el cual se describe a continuación: </w:t>
      </w:r>
    </w:p>
    <w:p w14:paraId="086991AD" w14:textId="77777777" w:rsidR="007C4DB1" w:rsidRPr="00E60F69" w:rsidRDefault="007C4DB1" w:rsidP="00E60F69">
      <w:pPr>
        <w:pStyle w:val="Prrafodelista"/>
        <w:spacing w:line="360" w:lineRule="auto"/>
        <w:ind w:left="0"/>
        <w:jc w:val="both"/>
        <w:rPr>
          <w:rFonts w:ascii="Palatino Linotype" w:hAnsi="Palatino Linotype"/>
          <w:b/>
          <w:i/>
        </w:rPr>
      </w:pPr>
    </w:p>
    <w:p w14:paraId="2066BD29" w14:textId="25C778D0" w:rsidR="007C4DB1" w:rsidRPr="00E60F69" w:rsidRDefault="007C4DB1" w:rsidP="00E60F69">
      <w:pPr>
        <w:pStyle w:val="Prrafodelista"/>
        <w:spacing w:line="360" w:lineRule="auto"/>
        <w:ind w:left="567" w:right="616"/>
        <w:jc w:val="both"/>
        <w:rPr>
          <w:rFonts w:ascii="Palatino Linotype" w:hAnsi="Palatino Linotype"/>
          <w:sz w:val="22"/>
        </w:rPr>
      </w:pPr>
      <w:r w:rsidRPr="00E60F69">
        <w:rPr>
          <w:rFonts w:ascii="Palatino Linotype" w:hAnsi="Palatino Linotype"/>
          <w:b/>
          <w:sz w:val="22"/>
        </w:rPr>
        <w:t xml:space="preserve">00077-ANTONISLA-IP-2019.pdf. </w:t>
      </w:r>
      <w:r w:rsidRPr="00E60F69">
        <w:rPr>
          <w:rFonts w:ascii="Palatino Linotype" w:hAnsi="Palatino Linotype"/>
          <w:sz w:val="22"/>
        </w:rPr>
        <w:t xml:space="preserve">Archivo en formato PDF, cuyo contenido versa en un oficio, mediante el cual </w:t>
      </w:r>
      <w:r w:rsidR="004F6D02" w:rsidRPr="00E60F69">
        <w:rPr>
          <w:rFonts w:ascii="Palatino Linotype" w:hAnsi="Palatino Linotype"/>
          <w:sz w:val="22"/>
        </w:rPr>
        <w:t xml:space="preserve">señaló que en términos del artículo 40 de la Ley Orgánica Municipal del Estado de México, se establece la posibilidad de la existencia de encargados de despacho de las unidades administrativas de las entidades municipales y, en ejercicio de la designación como encargado de despacho podrán desempeñar las atribuciones </w:t>
      </w:r>
      <w:r w:rsidR="00AD2037" w:rsidRPr="00E60F69">
        <w:rPr>
          <w:rFonts w:ascii="Palatino Linotype" w:hAnsi="Palatino Linotype"/>
          <w:sz w:val="22"/>
        </w:rPr>
        <w:t xml:space="preserve">inherentes al área a la que fueron nombrados; en mérito de lo anterior a la fecha esta entidad municipal </w:t>
      </w:r>
      <w:r w:rsidR="00AD2037" w:rsidRPr="00E60F69">
        <w:rPr>
          <w:rFonts w:ascii="Palatino Linotype" w:hAnsi="Palatino Linotype"/>
          <w:b/>
          <w:sz w:val="22"/>
        </w:rPr>
        <w:t>si existe servidor público que desempeñe las funciones como titular de la unidad de transparencia</w:t>
      </w:r>
      <w:r w:rsidR="00AD2037" w:rsidRPr="00E60F69">
        <w:rPr>
          <w:rFonts w:ascii="Palatino Linotype" w:hAnsi="Palatino Linotype"/>
          <w:sz w:val="22"/>
        </w:rPr>
        <w:t xml:space="preserve">, asimismo señaló que en </w:t>
      </w:r>
      <w:r w:rsidR="00503F38" w:rsidRPr="00E60F69">
        <w:rPr>
          <w:rFonts w:ascii="Palatino Linotype" w:hAnsi="Palatino Linotype"/>
          <w:sz w:val="22"/>
        </w:rPr>
        <w:t>con base en lo establecido en los artículos 50 y 51 de la Ley de Transparencia y Acceso a la Información Pública del Estado de México y Municipios, les concede la potestad de contar con un área responsable para la atención de las solicitudes de información a la que se le denominará Unidad de Tra</w:t>
      </w:r>
      <w:r w:rsidR="00A63674" w:rsidRPr="00E60F69">
        <w:rPr>
          <w:rFonts w:ascii="Palatino Linotype" w:hAnsi="Palatino Linotype"/>
          <w:sz w:val="22"/>
        </w:rPr>
        <w:t>nsparencia, de igual forma refirió</w:t>
      </w:r>
      <w:r w:rsidR="00503F38" w:rsidRPr="00E60F69">
        <w:rPr>
          <w:rFonts w:ascii="Palatino Linotype" w:hAnsi="Palatino Linotype"/>
          <w:sz w:val="22"/>
        </w:rPr>
        <w:t xml:space="preserve"> que la misma no es autónoma y depende jerárquicamente de la administración centralizada. </w:t>
      </w:r>
    </w:p>
    <w:p w14:paraId="3DF5D027" w14:textId="77777777" w:rsidR="007C4DB1" w:rsidRPr="00E60F69" w:rsidRDefault="007C4DB1" w:rsidP="00E60F69">
      <w:pPr>
        <w:pStyle w:val="Prrafodelista"/>
        <w:spacing w:line="360" w:lineRule="auto"/>
        <w:ind w:left="0"/>
        <w:jc w:val="both"/>
        <w:rPr>
          <w:rFonts w:ascii="Palatino Linotype" w:hAnsi="Palatino Linotype"/>
          <w:b/>
          <w:i/>
        </w:rPr>
      </w:pPr>
    </w:p>
    <w:p w14:paraId="2A2586A6" w14:textId="4D4E09FA" w:rsidR="001A023E" w:rsidRPr="00E60F69" w:rsidRDefault="001A3FE6" w:rsidP="00E60F69">
      <w:pPr>
        <w:pStyle w:val="Prrafodelista"/>
        <w:numPr>
          <w:ilvl w:val="0"/>
          <w:numId w:val="1"/>
        </w:numPr>
        <w:spacing w:line="360" w:lineRule="auto"/>
        <w:ind w:left="0" w:firstLine="0"/>
        <w:jc w:val="both"/>
        <w:rPr>
          <w:rFonts w:ascii="Palatino Linotype" w:hAnsi="Palatino Linotype"/>
          <w:b/>
          <w:i/>
        </w:rPr>
      </w:pPr>
      <w:r w:rsidRPr="00E60F69">
        <w:rPr>
          <w:rFonts w:ascii="Palatino Linotype" w:hAnsi="Palatino Linotype"/>
        </w:rPr>
        <w:lastRenderedPageBreak/>
        <w:t xml:space="preserve">Posteriormente, en fecha </w:t>
      </w:r>
      <w:r w:rsidR="00503F38" w:rsidRPr="00E60F69">
        <w:rPr>
          <w:rFonts w:ascii="Palatino Linotype" w:hAnsi="Palatino Linotype"/>
        </w:rPr>
        <w:t>quince</w:t>
      </w:r>
      <w:r w:rsidR="00880911" w:rsidRPr="00E60F69">
        <w:rPr>
          <w:rFonts w:ascii="Palatino Linotype" w:hAnsi="Palatino Linotype"/>
        </w:rPr>
        <w:t xml:space="preserve"> </w:t>
      </w:r>
      <w:r w:rsidR="00300662" w:rsidRPr="00E60F69">
        <w:rPr>
          <w:rFonts w:ascii="Palatino Linotype" w:hAnsi="Palatino Linotype"/>
        </w:rPr>
        <w:t>(</w:t>
      </w:r>
      <w:r w:rsidR="00503F38" w:rsidRPr="00E60F69">
        <w:rPr>
          <w:rFonts w:ascii="Palatino Linotype" w:hAnsi="Palatino Linotype"/>
        </w:rPr>
        <w:t>1</w:t>
      </w:r>
      <w:r w:rsidR="00880911" w:rsidRPr="00E60F69">
        <w:rPr>
          <w:rFonts w:ascii="Palatino Linotype" w:hAnsi="Palatino Linotype"/>
        </w:rPr>
        <w:t>5</w:t>
      </w:r>
      <w:r w:rsidR="009D13AE" w:rsidRPr="00E60F69">
        <w:rPr>
          <w:rFonts w:ascii="Palatino Linotype" w:hAnsi="Palatino Linotype"/>
        </w:rPr>
        <w:t>)</w:t>
      </w:r>
      <w:r w:rsidRPr="00E60F69">
        <w:rPr>
          <w:rFonts w:ascii="Palatino Linotype" w:hAnsi="Palatino Linotype"/>
        </w:rPr>
        <w:t xml:space="preserve"> de</w:t>
      </w:r>
      <w:r w:rsidR="00BE4DD9" w:rsidRPr="00E60F69">
        <w:rPr>
          <w:rFonts w:ascii="Palatino Linotype" w:hAnsi="Palatino Linotype"/>
        </w:rPr>
        <w:t xml:space="preserve"> </w:t>
      </w:r>
      <w:r w:rsidR="00503F38" w:rsidRPr="00E60F69">
        <w:rPr>
          <w:rFonts w:ascii="Palatino Linotype" w:hAnsi="Palatino Linotype"/>
        </w:rPr>
        <w:t>noviembre de</w:t>
      </w:r>
      <w:r w:rsidRPr="00E60F69">
        <w:rPr>
          <w:rFonts w:ascii="Palatino Linotype" w:hAnsi="Palatino Linotype"/>
        </w:rPr>
        <w:t xml:space="preserve"> dos mil dieci</w:t>
      </w:r>
      <w:r w:rsidR="009D13AE" w:rsidRPr="00E60F69">
        <w:rPr>
          <w:rFonts w:ascii="Palatino Linotype" w:hAnsi="Palatino Linotype"/>
        </w:rPr>
        <w:t>nueve</w:t>
      </w:r>
      <w:r w:rsidRPr="00E60F69">
        <w:rPr>
          <w:rFonts w:ascii="Palatino Linotype" w:hAnsi="Palatino Linotype"/>
        </w:rPr>
        <w:t>,</w:t>
      </w:r>
      <w:r w:rsidR="009D13AE" w:rsidRPr="00E60F69">
        <w:rPr>
          <w:rFonts w:ascii="Palatino Linotype" w:hAnsi="Palatino Linotype"/>
        </w:rPr>
        <w:t xml:space="preserve"> el particular interpuso recurso de</w:t>
      </w:r>
      <w:r w:rsidRPr="00E60F69">
        <w:rPr>
          <w:rFonts w:ascii="Palatino Linotype" w:hAnsi="Palatino Linotype"/>
        </w:rPr>
        <w:t xml:space="preserve"> </w:t>
      </w:r>
      <w:r w:rsidR="00585F00" w:rsidRPr="00E60F69">
        <w:rPr>
          <w:rFonts w:ascii="Palatino Linotype" w:eastAsia="Times New Roman" w:hAnsi="Palatino Linotype" w:cs="Arial"/>
          <w:lang w:val="es-ES"/>
        </w:rPr>
        <w:t xml:space="preserve">revisión, en contra de </w:t>
      </w:r>
      <w:r w:rsidR="005D4114" w:rsidRPr="00E60F69">
        <w:rPr>
          <w:rFonts w:ascii="Palatino Linotype" w:eastAsia="Times New Roman" w:hAnsi="Palatino Linotype" w:cs="Arial"/>
          <w:lang w:val="es-ES"/>
        </w:rPr>
        <w:t>la respuesta</w:t>
      </w:r>
      <w:r w:rsidR="00585F00" w:rsidRPr="00E60F69">
        <w:rPr>
          <w:rFonts w:ascii="Palatino Linotype" w:eastAsia="Times New Roman" w:hAnsi="Palatino Linotype" w:cs="Arial"/>
          <w:lang w:val="es-ES"/>
        </w:rPr>
        <w:t xml:space="preserve"> anteriormente referida, señalando como:</w:t>
      </w:r>
    </w:p>
    <w:p w14:paraId="678030B1" w14:textId="77777777" w:rsidR="000D13EA" w:rsidRPr="00E60F69" w:rsidRDefault="000D13EA" w:rsidP="00E60F69">
      <w:pPr>
        <w:pStyle w:val="Prrafodelista"/>
        <w:spacing w:line="360" w:lineRule="auto"/>
        <w:ind w:left="0"/>
        <w:jc w:val="both"/>
        <w:rPr>
          <w:rFonts w:ascii="Palatino Linotype" w:hAnsi="Palatino Linotype"/>
          <w:b/>
          <w:i/>
        </w:rPr>
      </w:pPr>
    </w:p>
    <w:p w14:paraId="509F210C" w14:textId="554C54C3" w:rsidR="009C0E5E" w:rsidRPr="00E60F69" w:rsidRDefault="009C0E5E" w:rsidP="00E60F69">
      <w:pPr>
        <w:spacing w:line="360" w:lineRule="auto"/>
        <w:ind w:left="567" w:right="616"/>
        <w:jc w:val="both"/>
        <w:rPr>
          <w:rFonts w:ascii="Palatino Linotype" w:eastAsiaTheme="majorEastAsia" w:hAnsi="Palatino Linotype" w:cstheme="majorBidi"/>
          <w:b/>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r w:rsidRPr="00E60F69">
        <w:rPr>
          <w:rFonts w:ascii="Palatino Linotype" w:eastAsiaTheme="majorEastAsia" w:hAnsi="Palatino Linotype" w:cstheme="majorBidi"/>
          <w:b/>
          <w:lang w:val="es-ES"/>
        </w:rPr>
        <w:t>Acto impugnado</w:t>
      </w:r>
      <w:r w:rsidRPr="00E60F69">
        <w:rPr>
          <w:rFonts w:ascii="Palatino Linotype" w:eastAsiaTheme="majorEastAsia" w:hAnsi="Palatino Linotype" w:cstheme="majorBidi"/>
          <w:b/>
          <w:i/>
          <w:lang w:val="es-ES"/>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C665F8" w:rsidRPr="00E60F69">
        <w:rPr>
          <w:rFonts w:ascii="Palatino Linotype" w:eastAsiaTheme="majorEastAsia" w:hAnsi="Palatino Linotype" w:cstheme="majorBidi"/>
          <w:i/>
          <w:lang w:val="es-ES"/>
        </w:rPr>
        <w:t>“</w:t>
      </w:r>
      <w:r w:rsidR="00503F38" w:rsidRPr="00E60F69">
        <w:rPr>
          <w:rFonts w:ascii="Palatino Linotype" w:eastAsiaTheme="majorEastAsia" w:hAnsi="Palatino Linotype" w:cstheme="majorBidi"/>
          <w:i/>
        </w:rPr>
        <w:t>No cumple con lo requerido</w:t>
      </w:r>
      <w:r w:rsidR="005123D2" w:rsidRPr="00E60F69">
        <w:rPr>
          <w:rFonts w:ascii="Palatino Linotype" w:eastAsiaTheme="majorEastAsia" w:hAnsi="Palatino Linotype" w:cstheme="majorBidi"/>
          <w:i/>
        </w:rPr>
        <w:t>”</w:t>
      </w:r>
      <w:r w:rsidR="00BE4DD9" w:rsidRPr="00E60F69">
        <w:rPr>
          <w:rFonts w:ascii="Palatino Linotype" w:eastAsiaTheme="majorEastAsia" w:hAnsi="Palatino Linotype" w:cstheme="majorBidi"/>
          <w:i/>
        </w:rPr>
        <w:t>.</w:t>
      </w:r>
      <w:r w:rsidR="005123D2" w:rsidRPr="00E60F69">
        <w:rPr>
          <w:rFonts w:ascii="Palatino Linotype" w:eastAsiaTheme="majorEastAsia" w:hAnsi="Palatino Linotype" w:cstheme="majorBidi"/>
          <w:i/>
        </w:rPr>
        <w:t xml:space="preserve"> (Sic) </w:t>
      </w:r>
    </w:p>
    <w:p w14:paraId="03C3B748" w14:textId="77777777" w:rsidR="009C0E5E" w:rsidRPr="00E60F69" w:rsidRDefault="009C0E5E" w:rsidP="00E60F69">
      <w:pPr>
        <w:spacing w:line="360" w:lineRule="auto"/>
        <w:ind w:left="567" w:right="616"/>
        <w:contextualSpacing/>
        <w:jc w:val="both"/>
        <w:rPr>
          <w:rFonts w:ascii="Palatino Linotype" w:hAnsi="Palatino Linotype" w:cs="Arial"/>
          <w:i/>
        </w:rPr>
      </w:pPr>
    </w:p>
    <w:p w14:paraId="3BD8E2DF" w14:textId="77A82549" w:rsidR="000D13EA" w:rsidRPr="00E60F69" w:rsidRDefault="009C0E5E" w:rsidP="00E60F69">
      <w:pPr>
        <w:spacing w:line="360" w:lineRule="auto"/>
        <w:ind w:left="567" w:right="616"/>
        <w:jc w:val="both"/>
        <w:rPr>
          <w:rFonts w:ascii="Palatino Linotype" w:eastAsiaTheme="majorEastAsia" w:hAnsi="Palatino Linotype" w:cstheme="majorBidi"/>
          <w:i/>
        </w:rPr>
      </w:pPr>
      <w:bookmarkStart w:id="31" w:name="_Toc462307685"/>
      <w:bookmarkStart w:id="32" w:name="_Toc472427087"/>
      <w:bookmarkStart w:id="33" w:name="_Toc472500654"/>
      <w:bookmarkStart w:id="34" w:name="_Toc475015153"/>
      <w:bookmarkStart w:id="35" w:name="_Toc476078668"/>
      <w:bookmarkStart w:id="36" w:name="_Toc476675984"/>
      <w:bookmarkStart w:id="37" w:name="_Toc477345125"/>
      <w:bookmarkStart w:id="38" w:name="_Toc477345203"/>
      <w:bookmarkStart w:id="39" w:name="_Toc480987169"/>
      <w:bookmarkStart w:id="40" w:name="_Toc480996302"/>
      <w:bookmarkStart w:id="41" w:name="_Toc485145204"/>
      <w:bookmarkStart w:id="42" w:name="_Toc492489254"/>
      <w:bookmarkStart w:id="43" w:name="_Toc492590384"/>
      <w:bookmarkStart w:id="44" w:name="_Toc496807000"/>
      <w:bookmarkStart w:id="45" w:name="_Toc496807890"/>
      <w:bookmarkStart w:id="46" w:name="_Toc498528854"/>
      <w:bookmarkStart w:id="47" w:name="_Toc498528942"/>
      <w:bookmarkStart w:id="48" w:name="_Toc499059265"/>
      <w:bookmarkStart w:id="49" w:name="_Toc499658726"/>
      <w:bookmarkStart w:id="50" w:name="_Toc499659073"/>
      <w:bookmarkStart w:id="51" w:name="_Toc499810484"/>
      <w:bookmarkStart w:id="52" w:name="_Toc500414596"/>
      <w:bookmarkStart w:id="53" w:name="_Toc500414653"/>
      <w:bookmarkStart w:id="54" w:name="_Toc503366328"/>
      <w:bookmarkStart w:id="55" w:name="_Toc503891594"/>
      <w:bookmarkStart w:id="56" w:name="_Toc504069532"/>
      <w:bookmarkStart w:id="57" w:name="_Toc504500687"/>
      <w:bookmarkStart w:id="58" w:name="_Toc526438769"/>
      <w:bookmarkStart w:id="59" w:name="_Toc526438810"/>
      <w:bookmarkStart w:id="60" w:name="_Toc526438925"/>
      <w:r w:rsidRPr="00E60F69">
        <w:rPr>
          <w:rFonts w:ascii="Palatino Linotype" w:eastAsiaTheme="majorEastAsia" w:hAnsi="Palatino Linotype" w:cstheme="majorBidi"/>
          <w:b/>
          <w:lang w:val="es-ES"/>
        </w:rPr>
        <w:t>Razones o Motivos de inconformidad</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C665F8" w:rsidRPr="00E60F69">
        <w:rPr>
          <w:rFonts w:ascii="Palatino Linotype" w:eastAsiaTheme="majorEastAsia" w:hAnsi="Palatino Linotype" w:cstheme="majorBidi"/>
          <w:b/>
          <w:lang w:val="es-ES"/>
        </w:rPr>
        <w:t xml:space="preserve">: </w:t>
      </w:r>
      <w:r w:rsidR="00C665F8" w:rsidRPr="00E60F69">
        <w:rPr>
          <w:rFonts w:ascii="Palatino Linotype" w:eastAsiaTheme="majorEastAsia" w:hAnsi="Palatino Linotype" w:cstheme="majorBidi"/>
          <w:lang w:val="es-ES"/>
        </w:rPr>
        <w:t>“</w:t>
      </w:r>
      <w:r w:rsidR="00503F38" w:rsidRPr="00E60F69">
        <w:rPr>
          <w:rFonts w:ascii="Palatino Linotype" w:eastAsiaTheme="majorEastAsia" w:hAnsi="Palatino Linotype" w:cstheme="majorBidi"/>
          <w:i/>
        </w:rPr>
        <w:t xml:space="preserve">La solicitud no se encuentra fundada ni motivad, además no precisa ni nombre ni firma del respondiente”.  </w:t>
      </w:r>
      <w:r w:rsidR="00C665F8" w:rsidRPr="00E60F69">
        <w:rPr>
          <w:rFonts w:ascii="Palatino Linotype" w:eastAsiaTheme="majorEastAsia" w:hAnsi="Palatino Linotype" w:cstheme="majorBidi"/>
          <w:i/>
        </w:rPr>
        <w:t>(Sic)</w:t>
      </w:r>
    </w:p>
    <w:p w14:paraId="52D36164" w14:textId="77777777" w:rsidR="00880911" w:rsidRPr="00E60F69" w:rsidRDefault="00880911" w:rsidP="00E60F69">
      <w:pPr>
        <w:spacing w:line="360" w:lineRule="auto"/>
        <w:ind w:left="567" w:right="616"/>
        <w:jc w:val="both"/>
        <w:rPr>
          <w:rFonts w:ascii="Palatino Linotype" w:eastAsiaTheme="majorEastAsia" w:hAnsi="Palatino Linotype" w:cstheme="majorBidi"/>
          <w:i/>
        </w:rPr>
      </w:pPr>
    </w:p>
    <w:p w14:paraId="653275C4" w14:textId="65A9DF46" w:rsidR="00A1195C" w:rsidRPr="00E60F69" w:rsidRDefault="00585F00" w:rsidP="00E60F69">
      <w:pPr>
        <w:pStyle w:val="Prrafodelista"/>
        <w:numPr>
          <w:ilvl w:val="0"/>
          <w:numId w:val="1"/>
        </w:numPr>
        <w:spacing w:line="360" w:lineRule="auto"/>
        <w:ind w:left="0" w:firstLine="0"/>
        <w:jc w:val="both"/>
        <w:rPr>
          <w:rFonts w:ascii="Palatino Linotype" w:hAnsi="Palatino Linotype"/>
          <w:i/>
          <w:color w:val="000000"/>
        </w:rPr>
      </w:pPr>
      <w:r w:rsidRPr="00E60F69">
        <w:rPr>
          <w:rFonts w:ascii="Palatino Linotype" w:eastAsia="Times New Roman" w:hAnsi="Palatino Linotype" w:cs="Arial"/>
          <w:lang w:val="es-ES"/>
        </w:rPr>
        <w:t xml:space="preserve">Se registró el recurso de revisión bajo el número de expediente </w:t>
      </w:r>
      <w:r w:rsidRPr="00E60F69">
        <w:rPr>
          <w:rFonts w:ascii="Palatino Linotype" w:hAnsi="Palatino Linotype" w:cs="Arial"/>
          <w:bCs/>
        </w:rPr>
        <w:t xml:space="preserve">al rubro indicado, asimismo con fundamento en lo dispuesto por el </w:t>
      </w:r>
      <w:r w:rsidRPr="00E60F69">
        <w:rPr>
          <w:rFonts w:ascii="Palatino Linotype" w:eastAsia="Calibri" w:hAnsi="Palatino Linotype" w:cs="Arial"/>
          <w:lang w:val="es-ES"/>
        </w:rPr>
        <w:t xml:space="preserve">artículo 185 fracción I de la Ley de Transparencia y Acceso a la Información Pública del Estado de México y Municipios </w:t>
      </w:r>
      <w:r w:rsidRPr="00E60F69">
        <w:rPr>
          <w:rFonts w:ascii="Palatino Linotype" w:eastAsia="Times New Roman" w:hAnsi="Palatino Linotype" w:cs="Arial"/>
          <w:lang w:val="es-ES"/>
        </w:rPr>
        <w:t xml:space="preserve">se turnó al Comisionado José Guadalupe Luna Hernández con el objeto de </w:t>
      </w:r>
      <w:r w:rsidRPr="00E60F69">
        <w:rPr>
          <w:rFonts w:ascii="Palatino Linotype" w:eastAsia="Times New Roman" w:hAnsi="Palatino Linotype" w:cs="Arial"/>
          <w:lang w:val="es-MX"/>
        </w:rPr>
        <w:t>su análisis.</w:t>
      </w:r>
    </w:p>
    <w:p w14:paraId="08AB62C6" w14:textId="77777777" w:rsidR="00503F38" w:rsidRPr="00E60F69" w:rsidRDefault="00503F38" w:rsidP="00E60F69">
      <w:pPr>
        <w:pStyle w:val="Prrafodelista"/>
        <w:spacing w:line="360" w:lineRule="auto"/>
        <w:ind w:left="0"/>
        <w:jc w:val="both"/>
        <w:rPr>
          <w:rFonts w:ascii="Palatino Linotype" w:hAnsi="Palatino Linotype"/>
          <w:i/>
          <w:color w:val="000000"/>
        </w:rPr>
      </w:pPr>
    </w:p>
    <w:p w14:paraId="56B355A5" w14:textId="3C874B75" w:rsidR="00585F00" w:rsidRPr="00E60F69" w:rsidRDefault="00585F00" w:rsidP="00E60F69">
      <w:pPr>
        <w:pStyle w:val="Prrafodelista"/>
        <w:numPr>
          <w:ilvl w:val="0"/>
          <w:numId w:val="1"/>
        </w:numPr>
        <w:spacing w:line="360" w:lineRule="auto"/>
        <w:ind w:left="0" w:firstLine="0"/>
        <w:jc w:val="both"/>
        <w:rPr>
          <w:rFonts w:ascii="Palatino Linotype" w:hAnsi="Palatino Linotype"/>
          <w:i/>
          <w:color w:val="000000"/>
        </w:rPr>
      </w:pPr>
      <w:r w:rsidRPr="00E60F69">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E60F69">
        <w:rPr>
          <w:rFonts w:ascii="Palatino Linotype" w:eastAsia="Calibri" w:hAnsi="Palatino Linotype" w:cs="Arial"/>
          <w:lang w:val="es-ES"/>
        </w:rPr>
        <w:t>del ac</w:t>
      </w:r>
      <w:r w:rsidR="009C08E7" w:rsidRPr="00E60F69">
        <w:rPr>
          <w:rFonts w:ascii="Palatino Linotype" w:eastAsia="Calibri" w:hAnsi="Palatino Linotype" w:cs="Arial"/>
          <w:lang w:val="es-ES"/>
        </w:rPr>
        <w:t>uerdo de admisión de fecha</w:t>
      </w:r>
      <w:r w:rsidR="005734F6" w:rsidRPr="00E60F69">
        <w:rPr>
          <w:rFonts w:ascii="Palatino Linotype" w:eastAsia="Calibri" w:hAnsi="Palatino Linotype" w:cs="Arial"/>
          <w:lang w:val="es-ES"/>
        </w:rPr>
        <w:t xml:space="preserve"> </w:t>
      </w:r>
      <w:r w:rsidR="00503F38" w:rsidRPr="00E60F69">
        <w:rPr>
          <w:rFonts w:ascii="Palatino Linotype" w:eastAsia="Calibri" w:hAnsi="Palatino Linotype" w:cs="Arial"/>
          <w:lang w:val="es-ES"/>
        </w:rPr>
        <w:t>veintidós</w:t>
      </w:r>
      <w:r w:rsidR="00A1195C" w:rsidRPr="00E60F69">
        <w:rPr>
          <w:rFonts w:ascii="Palatino Linotype" w:eastAsia="Calibri" w:hAnsi="Palatino Linotype" w:cs="Arial"/>
          <w:lang w:val="es-ES"/>
        </w:rPr>
        <w:t xml:space="preserve"> </w:t>
      </w:r>
      <w:r w:rsidRPr="00E60F69">
        <w:rPr>
          <w:rFonts w:ascii="Palatino Linotype" w:eastAsia="Calibri" w:hAnsi="Palatino Linotype" w:cs="Arial"/>
          <w:lang w:val="es-ES"/>
        </w:rPr>
        <w:t>(</w:t>
      </w:r>
      <w:r w:rsidR="00503F38" w:rsidRPr="00E60F69">
        <w:rPr>
          <w:rFonts w:ascii="Palatino Linotype" w:eastAsia="Calibri" w:hAnsi="Palatino Linotype" w:cs="Arial"/>
          <w:lang w:val="es-ES"/>
        </w:rPr>
        <w:t>22</w:t>
      </w:r>
      <w:r w:rsidRPr="00E60F69">
        <w:rPr>
          <w:rFonts w:ascii="Palatino Linotype" w:eastAsia="Calibri" w:hAnsi="Palatino Linotype" w:cs="Arial"/>
          <w:lang w:val="es-ES"/>
        </w:rPr>
        <w:t>) de</w:t>
      </w:r>
      <w:r w:rsidR="00A1195C" w:rsidRPr="00E60F69">
        <w:rPr>
          <w:rFonts w:ascii="Palatino Linotype" w:eastAsia="Calibri" w:hAnsi="Palatino Linotype" w:cs="Arial"/>
          <w:lang w:val="es-ES"/>
        </w:rPr>
        <w:t xml:space="preserve"> </w:t>
      </w:r>
      <w:r w:rsidR="00503F38" w:rsidRPr="00E60F69">
        <w:rPr>
          <w:rFonts w:ascii="Palatino Linotype" w:eastAsia="Calibri" w:hAnsi="Palatino Linotype" w:cs="Arial"/>
          <w:lang w:val="es-ES"/>
        </w:rPr>
        <w:t>noviembre</w:t>
      </w:r>
      <w:r w:rsidR="009C08E7" w:rsidRPr="00E60F69">
        <w:rPr>
          <w:rFonts w:ascii="Palatino Linotype" w:eastAsia="Calibri" w:hAnsi="Palatino Linotype" w:cs="Arial"/>
          <w:lang w:val="es-ES"/>
        </w:rPr>
        <w:t xml:space="preserve"> </w:t>
      </w:r>
      <w:r w:rsidRPr="00E60F69">
        <w:rPr>
          <w:rFonts w:ascii="Palatino Linotype" w:eastAsia="Calibri" w:hAnsi="Palatino Linotype" w:cs="Arial"/>
          <w:lang w:val="es-ES"/>
        </w:rPr>
        <w:t>de dos mil dieci</w:t>
      </w:r>
      <w:r w:rsidR="009D13AE" w:rsidRPr="00E60F69">
        <w:rPr>
          <w:rFonts w:ascii="Palatino Linotype" w:eastAsia="Calibri" w:hAnsi="Palatino Linotype" w:cs="Arial"/>
          <w:lang w:val="es-ES"/>
        </w:rPr>
        <w:t>nueve</w:t>
      </w:r>
      <w:r w:rsidRPr="00E60F69">
        <w:rPr>
          <w:rFonts w:ascii="Palatino Linotype" w:eastAsia="Calibri" w:hAnsi="Palatino Linotype" w:cs="Arial"/>
          <w:lang w:val="es-ES"/>
        </w:rPr>
        <w:t xml:space="preserve">, </w:t>
      </w:r>
      <w:r w:rsidR="009D13AE" w:rsidRPr="00E60F69">
        <w:rPr>
          <w:rFonts w:ascii="Palatino Linotype" w:eastAsia="Calibri" w:hAnsi="Palatino Linotype" w:cs="Arial"/>
          <w:lang w:val="es-ES"/>
        </w:rPr>
        <w:t xml:space="preserve">se </w:t>
      </w:r>
      <w:r w:rsidRPr="00E60F69">
        <w:rPr>
          <w:rFonts w:ascii="Palatino Linotype" w:eastAsia="Calibri" w:hAnsi="Palatino Linotype" w:cs="Arial"/>
          <w:lang w:val="es-ES"/>
        </w:rPr>
        <w:t xml:space="preserve">puso a disposición de las partes el expediente electrónico </w:t>
      </w:r>
      <w:r w:rsidRPr="00E60F69">
        <w:rPr>
          <w:rFonts w:ascii="Palatino Linotype" w:eastAsia="Calibri" w:hAnsi="Palatino Linotype" w:cs="Arial"/>
        </w:rPr>
        <w:t xml:space="preserve">vía </w:t>
      </w:r>
      <w:r w:rsidRPr="00E60F69">
        <w:rPr>
          <w:rFonts w:ascii="Palatino Linotype" w:eastAsia="Calibri" w:hAnsi="Palatino Linotype" w:cs="Arial"/>
          <w:lang w:val="es-ES"/>
        </w:rPr>
        <w:t xml:space="preserve">Sistema de Acceso a la Información Mexiquense </w:t>
      </w:r>
      <w:r w:rsidR="009C08E7" w:rsidRPr="00E60F69">
        <w:rPr>
          <w:rFonts w:ascii="Palatino Linotype" w:eastAsia="Calibri" w:hAnsi="Palatino Linotype" w:cs="Arial"/>
          <w:b/>
          <w:lang w:val="es-ES"/>
        </w:rPr>
        <w:t>(</w:t>
      </w:r>
      <w:r w:rsidRPr="00E60F69">
        <w:rPr>
          <w:rFonts w:ascii="Palatino Linotype" w:eastAsia="Calibri" w:hAnsi="Palatino Linotype" w:cs="Arial"/>
          <w:b/>
          <w:lang w:val="es-ES"/>
        </w:rPr>
        <w:t>SAIMEX</w:t>
      </w:r>
      <w:r w:rsidR="009C08E7" w:rsidRPr="00E60F69">
        <w:rPr>
          <w:rFonts w:ascii="Palatino Linotype" w:eastAsia="Calibri" w:hAnsi="Palatino Linotype" w:cs="Arial"/>
          <w:b/>
          <w:lang w:val="es-ES"/>
        </w:rPr>
        <w:t>)</w:t>
      </w:r>
      <w:r w:rsidRPr="00E60F69">
        <w:rPr>
          <w:rFonts w:ascii="Palatino Linotype" w:eastAsia="Calibri" w:hAnsi="Palatino Linotype" w:cs="Arial"/>
          <w:b/>
          <w:lang w:val="es-ES"/>
        </w:rPr>
        <w:t xml:space="preserve"> </w:t>
      </w:r>
      <w:r w:rsidRPr="00E60F69">
        <w:rPr>
          <w:rFonts w:ascii="Palatino Linotype" w:eastAsia="Calibri" w:hAnsi="Palatino Linotype" w:cs="Arial"/>
          <w:lang w:val="es-ES"/>
        </w:rPr>
        <w:t xml:space="preserve">a efecto de que en un plazo máximo de siete días manifestaran lo que a derecho convinieran, ofrecieran pruebas y alegatos según corresponda al caso </w:t>
      </w:r>
      <w:r w:rsidRPr="00E60F69">
        <w:rPr>
          <w:rFonts w:ascii="Palatino Linotype" w:eastAsia="Calibri" w:hAnsi="Palatino Linotype" w:cs="Arial"/>
          <w:lang w:val="es-ES"/>
        </w:rPr>
        <w:lastRenderedPageBreak/>
        <w:t xml:space="preserve">concreto, de esta forma para que el </w:t>
      </w:r>
      <w:r w:rsidR="00D96BE8" w:rsidRPr="00E60F69">
        <w:rPr>
          <w:rFonts w:ascii="Palatino Linotype" w:eastAsia="Calibri" w:hAnsi="Palatino Linotype" w:cs="Arial"/>
          <w:b/>
          <w:lang w:val="es-ES"/>
        </w:rPr>
        <w:t>Sujeto Obligado</w:t>
      </w:r>
      <w:r w:rsidR="00D96BE8" w:rsidRPr="00E60F69">
        <w:rPr>
          <w:rFonts w:ascii="Palatino Linotype" w:eastAsia="Calibri" w:hAnsi="Palatino Linotype" w:cs="Arial"/>
          <w:lang w:val="es-ES"/>
        </w:rPr>
        <w:t xml:space="preserve"> </w:t>
      </w:r>
      <w:r w:rsidR="009C08E7" w:rsidRPr="00E60F69">
        <w:rPr>
          <w:rFonts w:ascii="Palatino Linotype" w:eastAsia="Calibri" w:hAnsi="Palatino Linotype" w:cs="Arial"/>
          <w:lang w:val="es-ES"/>
        </w:rPr>
        <w:t>presentara</w:t>
      </w:r>
      <w:r w:rsidRPr="00E60F69">
        <w:rPr>
          <w:rFonts w:ascii="Palatino Linotype" w:eastAsia="Calibri" w:hAnsi="Palatino Linotype" w:cs="Arial"/>
          <w:lang w:val="es-ES"/>
        </w:rPr>
        <w:t xml:space="preserve"> el Informe Justificado procedente.    </w:t>
      </w:r>
    </w:p>
    <w:p w14:paraId="345B4596" w14:textId="77777777" w:rsidR="00293D6D" w:rsidRPr="00E60F69" w:rsidRDefault="00293D6D" w:rsidP="00E60F69">
      <w:pPr>
        <w:pStyle w:val="Prrafodelista"/>
        <w:spacing w:line="360" w:lineRule="auto"/>
        <w:ind w:left="0"/>
        <w:jc w:val="both"/>
        <w:rPr>
          <w:rFonts w:ascii="Palatino Linotype" w:hAnsi="Palatino Linotype"/>
          <w:i/>
          <w:color w:val="000000"/>
        </w:rPr>
      </w:pPr>
    </w:p>
    <w:p w14:paraId="5E53686C" w14:textId="00C52792" w:rsidR="00BC0B13" w:rsidRPr="00E60F69" w:rsidRDefault="00687D49" w:rsidP="00E60F69">
      <w:pPr>
        <w:pStyle w:val="Prrafodelista"/>
        <w:numPr>
          <w:ilvl w:val="0"/>
          <w:numId w:val="1"/>
        </w:numPr>
        <w:spacing w:line="360" w:lineRule="auto"/>
        <w:ind w:left="0" w:firstLine="0"/>
        <w:jc w:val="both"/>
        <w:rPr>
          <w:rFonts w:ascii="Palatino Linotype" w:hAnsi="Palatino Linotype"/>
          <w:i/>
          <w:color w:val="000000"/>
        </w:rPr>
      </w:pPr>
      <w:r w:rsidRPr="00E60F69">
        <w:rPr>
          <w:rFonts w:ascii="Palatino Linotype" w:eastAsia="Calibri" w:hAnsi="Palatino Linotype" w:cs="Arial"/>
          <w:lang w:val="es-ES"/>
        </w:rPr>
        <w:t xml:space="preserve">De las constancias que obran el expediente electrónico se tiene que </w:t>
      </w:r>
      <w:r w:rsidR="00880911" w:rsidRPr="00E60F69">
        <w:rPr>
          <w:rFonts w:ascii="Palatino Linotype" w:eastAsia="Calibri" w:hAnsi="Palatino Linotype" w:cs="Arial"/>
          <w:lang w:val="es-ES"/>
        </w:rPr>
        <w:t>ninguna de las partes accionó el derecho que les correspond</w:t>
      </w:r>
      <w:r w:rsidR="007857DB" w:rsidRPr="00E60F69">
        <w:rPr>
          <w:rFonts w:ascii="Palatino Linotype" w:eastAsia="Calibri" w:hAnsi="Palatino Linotype" w:cs="Arial"/>
          <w:lang w:val="es-ES"/>
        </w:rPr>
        <w:t xml:space="preserve">ía. </w:t>
      </w:r>
    </w:p>
    <w:p w14:paraId="2A7052A8" w14:textId="77777777" w:rsidR="00BC0B13" w:rsidRPr="00E60F69" w:rsidRDefault="00BC0B13" w:rsidP="00E60F69">
      <w:pPr>
        <w:pStyle w:val="Prrafodelista"/>
        <w:spacing w:line="360" w:lineRule="auto"/>
        <w:ind w:left="0"/>
        <w:jc w:val="both"/>
        <w:rPr>
          <w:rFonts w:ascii="Palatino Linotype" w:hAnsi="Palatino Linotype"/>
          <w:i/>
          <w:color w:val="000000"/>
        </w:rPr>
      </w:pPr>
    </w:p>
    <w:p w14:paraId="7B1F89AD" w14:textId="2E8B2573" w:rsidR="00503F38" w:rsidRPr="00E60F69" w:rsidRDefault="00687D49" w:rsidP="00E60F69">
      <w:pPr>
        <w:pStyle w:val="Prrafodelista"/>
        <w:numPr>
          <w:ilvl w:val="0"/>
          <w:numId w:val="1"/>
        </w:numPr>
        <w:spacing w:line="360" w:lineRule="auto"/>
        <w:ind w:left="0" w:firstLine="0"/>
        <w:jc w:val="both"/>
        <w:rPr>
          <w:rFonts w:ascii="Palatino Linotype" w:hAnsi="Palatino Linotype"/>
          <w:b/>
        </w:rPr>
      </w:pPr>
      <w:r w:rsidRPr="00E60F69">
        <w:rPr>
          <w:rFonts w:ascii="Palatino Linotype" w:hAnsi="Palatino Linotype"/>
        </w:rPr>
        <w:t>Mediante acuerdo de</w:t>
      </w:r>
      <w:r w:rsidR="0041336F" w:rsidRPr="00E60F69">
        <w:rPr>
          <w:rFonts w:ascii="Palatino Linotype" w:hAnsi="Palatino Linotype"/>
        </w:rPr>
        <w:t xml:space="preserve"> </w:t>
      </w:r>
      <w:r w:rsidR="0041336F" w:rsidRPr="00E60F69">
        <w:rPr>
          <w:rFonts w:ascii="Palatino Linotype" w:hAnsi="Palatino Linotype" w:cs="Arial"/>
        </w:rPr>
        <w:t>fe</w:t>
      </w:r>
      <w:r w:rsidR="00DB2BCC" w:rsidRPr="00E60F69">
        <w:rPr>
          <w:rFonts w:ascii="Palatino Linotype" w:hAnsi="Palatino Linotype" w:cs="Arial"/>
        </w:rPr>
        <w:t xml:space="preserve">cha </w:t>
      </w:r>
      <w:r w:rsidR="00503F38" w:rsidRPr="00E60F69">
        <w:rPr>
          <w:rFonts w:ascii="Palatino Linotype" w:hAnsi="Palatino Linotype" w:cs="Arial"/>
        </w:rPr>
        <w:t xml:space="preserve">veinticuatro </w:t>
      </w:r>
      <w:r w:rsidR="00A1195C" w:rsidRPr="00E60F69">
        <w:rPr>
          <w:rFonts w:ascii="Palatino Linotype" w:hAnsi="Palatino Linotype" w:cs="Arial"/>
        </w:rPr>
        <w:t>(</w:t>
      </w:r>
      <w:r w:rsidR="00503F38" w:rsidRPr="00E60F69">
        <w:rPr>
          <w:rFonts w:ascii="Palatino Linotype" w:hAnsi="Palatino Linotype" w:cs="Arial"/>
        </w:rPr>
        <w:t>24</w:t>
      </w:r>
      <w:r w:rsidR="00DB2BCC" w:rsidRPr="00E60F69">
        <w:rPr>
          <w:rFonts w:ascii="Palatino Linotype" w:hAnsi="Palatino Linotype" w:cs="Arial"/>
        </w:rPr>
        <w:t xml:space="preserve">) </w:t>
      </w:r>
      <w:r w:rsidR="0041336F" w:rsidRPr="00E60F69">
        <w:rPr>
          <w:rFonts w:ascii="Palatino Linotype" w:hAnsi="Palatino Linotype" w:cs="Arial"/>
        </w:rPr>
        <w:t xml:space="preserve">de </w:t>
      </w:r>
      <w:r w:rsidR="00503F38" w:rsidRPr="00E60F69">
        <w:rPr>
          <w:rFonts w:ascii="Palatino Linotype" w:hAnsi="Palatino Linotype" w:cs="Arial"/>
        </w:rPr>
        <w:t>enero</w:t>
      </w:r>
      <w:r w:rsidRPr="00E60F69">
        <w:rPr>
          <w:rFonts w:ascii="Palatino Linotype" w:hAnsi="Palatino Linotype" w:cs="Arial"/>
        </w:rPr>
        <w:t xml:space="preserve"> de dos mil</w:t>
      </w:r>
      <w:r w:rsidR="00503F38" w:rsidRPr="00E60F69">
        <w:rPr>
          <w:rFonts w:ascii="Palatino Linotype" w:hAnsi="Palatino Linotype" w:cs="Arial"/>
        </w:rPr>
        <w:t xml:space="preserve"> veinte</w:t>
      </w:r>
      <w:r w:rsidRPr="00E60F69">
        <w:rPr>
          <w:rFonts w:ascii="Palatino Linotype" w:hAnsi="Palatino Linotype" w:cs="Arial"/>
        </w:rPr>
        <w:t xml:space="preserve">, </w:t>
      </w:r>
      <w:r w:rsidR="0041336F" w:rsidRPr="00E60F69">
        <w:rPr>
          <w:rFonts w:ascii="Palatino Linotype" w:hAnsi="Palatino Linotype" w:cs="Arial"/>
        </w:rPr>
        <w:t xml:space="preserve">por instrucciones del </w:t>
      </w:r>
      <w:r w:rsidR="00585F00" w:rsidRPr="00E60F69">
        <w:rPr>
          <w:rFonts w:ascii="Palatino Linotype" w:hAnsi="Palatino Linotype"/>
        </w:rPr>
        <w:t xml:space="preserve">Comisionado Ponente </w:t>
      </w:r>
      <w:r w:rsidRPr="00E60F69">
        <w:rPr>
          <w:rFonts w:ascii="Palatino Linotype" w:hAnsi="Palatino Linotype"/>
        </w:rPr>
        <w:t xml:space="preserve">se </w:t>
      </w:r>
      <w:r w:rsidR="00585F00" w:rsidRPr="00E60F69">
        <w:rPr>
          <w:rFonts w:ascii="Palatino Linotype" w:hAnsi="Palatino Linotype"/>
        </w:rPr>
        <w:t>decretó el cierre de instrucción</w:t>
      </w:r>
      <w:r w:rsidRPr="00E60F69">
        <w:rPr>
          <w:rFonts w:ascii="Palatino Linotype" w:hAnsi="Palatino Linotype"/>
        </w:rPr>
        <w:t xml:space="preserve"> al recurso </w:t>
      </w:r>
      <w:r w:rsidR="00CA1C5F" w:rsidRPr="00E60F69">
        <w:rPr>
          <w:rFonts w:ascii="Palatino Linotype" w:hAnsi="Palatino Linotype"/>
        </w:rPr>
        <w:t xml:space="preserve">que nos ocupa y en misma fecha, </w:t>
      </w:r>
      <w:r w:rsidRPr="00E60F69">
        <w:rPr>
          <w:rFonts w:ascii="Palatino Linotype" w:hAnsi="Palatino Linotype" w:cs="Arial"/>
        </w:rPr>
        <w:t xml:space="preserve">se solicitó la ampliación del plazo a efecto de realizar un mejor estudio del asunto, </w:t>
      </w:r>
      <w:r w:rsidR="0041336F" w:rsidRPr="00E60F69">
        <w:rPr>
          <w:rFonts w:ascii="Palatino Linotype" w:hAnsi="Palatino Linotype" w:cs="Arial"/>
        </w:rPr>
        <w:t xml:space="preserve">por lo que se </w:t>
      </w:r>
      <w:r w:rsidR="00585F00" w:rsidRPr="00E60F69">
        <w:rPr>
          <w:rFonts w:ascii="Palatino Linotype" w:hAnsi="Palatino Linotype" w:cs="Arial"/>
        </w:rPr>
        <w:t>ordenó tur</w:t>
      </w:r>
      <w:r w:rsidR="00434B23" w:rsidRPr="00E60F69">
        <w:rPr>
          <w:rFonts w:ascii="Palatino Linotype" w:hAnsi="Palatino Linotype" w:cs="Arial"/>
        </w:rPr>
        <w:t xml:space="preserve">nar el expediente a resolución, </w:t>
      </w:r>
      <w:r w:rsidR="0018629C" w:rsidRPr="00E60F69">
        <w:rPr>
          <w:rFonts w:ascii="Palatino Linotype" w:hAnsi="Palatino Linotype" w:cs="Arial"/>
        </w:rPr>
        <w:t>misma q</w:t>
      </w:r>
      <w:r w:rsidR="0041336F" w:rsidRPr="00E60F69">
        <w:rPr>
          <w:rFonts w:ascii="Palatino Linotype" w:hAnsi="Palatino Linotype" w:cs="Arial"/>
        </w:rPr>
        <w:t xml:space="preserve">ue a continuación se pronuncia. </w:t>
      </w:r>
    </w:p>
    <w:p w14:paraId="29DE5301" w14:textId="77777777" w:rsidR="007857DB" w:rsidRPr="00E60F69" w:rsidRDefault="007857DB" w:rsidP="00E60F69">
      <w:pPr>
        <w:pStyle w:val="Prrafodelista"/>
        <w:spacing w:line="360" w:lineRule="auto"/>
        <w:ind w:left="0"/>
        <w:jc w:val="both"/>
        <w:rPr>
          <w:rFonts w:ascii="Palatino Linotype" w:hAnsi="Palatino Linotype" w:cs="Arial"/>
        </w:rPr>
      </w:pPr>
    </w:p>
    <w:p w14:paraId="51E91971" w14:textId="3C9245D9" w:rsidR="00585F00" w:rsidRPr="00E60F69" w:rsidRDefault="00585F00" w:rsidP="00E60F69">
      <w:pPr>
        <w:pStyle w:val="Ttulo1"/>
        <w:spacing w:before="0" w:line="360" w:lineRule="auto"/>
        <w:jc w:val="center"/>
        <w:rPr>
          <w:b/>
          <w:szCs w:val="24"/>
        </w:rPr>
      </w:pPr>
      <w:bookmarkStart w:id="61" w:name="_Toc491791302"/>
      <w:bookmarkStart w:id="62" w:name="_Toc32246839"/>
      <w:r w:rsidRPr="00E60F69">
        <w:rPr>
          <w:b/>
          <w:szCs w:val="24"/>
        </w:rPr>
        <w:t>CONSIDERANDO</w:t>
      </w:r>
      <w:bookmarkEnd w:id="61"/>
      <w:bookmarkEnd w:id="62"/>
    </w:p>
    <w:p w14:paraId="7681ED66" w14:textId="77777777" w:rsidR="00585F00" w:rsidRPr="00E60F69" w:rsidRDefault="00585F00" w:rsidP="00E60F69">
      <w:pPr>
        <w:spacing w:line="360" w:lineRule="auto"/>
        <w:rPr>
          <w:rFonts w:ascii="Palatino Linotype" w:hAnsi="Palatino Linotype"/>
          <w:lang w:val="es-MX" w:eastAsia="en-US"/>
        </w:rPr>
      </w:pPr>
    </w:p>
    <w:p w14:paraId="717D4ABA" w14:textId="30EA7072" w:rsidR="00585F00" w:rsidRPr="00E60F69" w:rsidRDefault="00585F00" w:rsidP="00E60F69">
      <w:pPr>
        <w:pStyle w:val="Ttulo2"/>
        <w:spacing w:before="0" w:line="360" w:lineRule="auto"/>
        <w:rPr>
          <w:rFonts w:ascii="Palatino Linotype" w:hAnsi="Palatino Linotype"/>
          <w:b/>
          <w:color w:val="auto"/>
          <w:sz w:val="24"/>
          <w:szCs w:val="24"/>
        </w:rPr>
      </w:pPr>
      <w:bookmarkStart w:id="63" w:name="_Toc491791303"/>
      <w:bookmarkStart w:id="64" w:name="_Toc32246840"/>
      <w:r w:rsidRPr="00E60F69">
        <w:rPr>
          <w:rFonts w:ascii="Palatino Linotype" w:hAnsi="Palatino Linotype"/>
          <w:b/>
          <w:color w:val="auto"/>
          <w:sz w:val="24"/>
          <w:szCs w:val="24"/>
        </w:rPr>
        <w:t>PRIMERO. De la competencia</w:t>
      </w:r>
      <w:bookmarkEnd w:id="63"/>
      <w:r w:rsidR="00293D6D" w:rsidRPr="00E60F69">
        <w:rPr>
          <w:rFonts w:ascii="Palatino Linotype" w:hAnsi="Palatino Linotype"/>
          <w:b/>
          <w:color w:val="auto"/>
          <w:sz w:val="24"/>
          <w:szCs w:val="24"/>
        </w:rPr>
        <w:t>.</w:t>
      </w:r>
      <w:bookmarkEnd w:id="64"/>
    </w:p>
    <w:p w14:paraId="6EA8B854" w14:textId="77777777" w:rsidR="00585F00" w:rsidRPr="00E60F69" w:rsidRDefault="00585F00" w:rsidP="00E60F69">
      <w:pPr>
        <w:spacing w:line="360" w:lineRule="auto"/>
        <w:rPr>
          <w:rFonts w:ascii="Palatino Linotype" w:hAnsi="Palatino Linotype"/>
          <w:lang w:val="es-MX" w:eastAsia="en-US"/>
        </w:rPr>
      </w:pPr>
    </w:p>
    <w:p w14:paraId="1A2AC03F" w14:textId="6C1F0D69" w:rsidR="001F5AF8" w:rsidRPr="00E60F69" w:rsidRDefault="00357253" w:rsidP="00E60F69">
      <w:pPr>
        <w:pStyle w:val="Prrafodelista"/>
        <w:numPr>
          <w:ilvl w:val="0"/>
          <w:numId w:val="1"/>
        </w:numPr>
        <w:spacing w:line="360" w:lineRule="auto"/>
        <w:ind w:left="0" w:firstLine="0"/>
        <w:jc w:val="both"/>
        <w:rPr>
          <w:rFonts w:ascii="Palatino Linotype" w:eastAsia="Calibri" w:hAnsi="Palatino Linotype" w:cs="Times New Roman"/>
          <w:lang w:val="es-ES"/>
        </w:rPr>
      </w:pPr>
      <w:r w:rsidRPr="00E60F69">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CA1C5F" w:rsidRPr="00E60F69">
        <w:rPr>
          <w:rFonts w:ascii="Palatino Linotype" w:eastAsia="Calibri" w:hAnsi="Palatino Linotype" w:cs="Times New Roman"/>
          <w:lang w:val="es-ES"/>
        </w:rPr>
        <w:t xml:space="preserve"> segundo</w:t>
      </w:r>
      <w:r w:rsidRPr="00E60F69">
        <w:rPr>
          <w:rFonts w:ascii="Palatino Linotype" w:eastAsia="Calibri" w:hAnsi="Palatino Linotype" w:cs="Times New Roman"/>
          <w:lang w:val="es-ES"/>
        </w:rPr>
        <w:t xml:space="preserve">, vigésimo </w:t>
      </w:r>
      <w:r w:rsidR="00CA1C5F" w:rsidRPr="00E60F69">
        <w:rPr>
          <w:rFonts w:ascii="Palatino Linotype" w:eastAsia="Calibri" w:hAnsi="Palatino Linotype" w:cs="Times New Roman"/>
          <w:lang w:val="es-ES"/>
        </w:rPr>
        <w:t>tercero</w:t>
      </w:r>
      <w:r w:rsidRPr="00E60F69">
        <w:rPr>
          <w:rFonts w:ascii="Palatino Linotype" w:eastAsia="Calibri" w:hAnsi="Palatino Linotype" w:cs="Times New Roman"/>
          <w:lang w:val="es-ES"/>
        </w:rPr>
        <w:t xml:space="preserve"> y vigésimo </w:t>
      </w:r>
      <w:r w:rsidR="00CA1C5F" w:rsidRPr="00E60F69">
        <w:rPr>
          <w:rFonts w:ascii="Palatino Linotype" w:eastAsia="Calibri" w:hAnsi="Palatino Linotype" w:cs="Times New Roman"/>
          <w:lang w:val="es-ES"/>
        </w:rPr>
        <w:t>cuarto</w:t>
      </w:r>
      <w:r w:rsidRPr="00E60F69">
        <w:rPr>
          <w:rFonts w:ascii="Palatino Linotype" w:eastAsia="Calibri" w:hAnsi="Palatino Linotype" w:cs="Times New Roman"/>
          <w:lang w:val="es-ES"/>
        </w:rPr>
        <w:t xml:space="preserve"> fracciones IV y V de la Constitución Política del Estado Libre y Soberano de México; artículos 1, 2 fracción </w:t>
      </w:r>
      <w:r w:rsidRPr="00E60F69">
        <w:rPr>
          <w:rFonts w:ascii="Palatino Linotype" w:eastAsia="Calibri" w:hAnsi="Palatino Linotype" w:cs="Times New Roman"/>
          <w:lang w:val="es-ES"/>
        </w:rPr>
        <w:lastRenderedPageBreak/>
        <w:t xml:space="preserve">II, 13, 29, 36 fracciones I y II, 176, 178, 179, 181 párrafo tercero y 185 </w:t>
      </w:r>
      <w:r w:rsidRPr="00E60F69">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FA7C123" w14:textId="77777777" w:rsidR="000D13EA" w:rsidRPr="00E60F69" w:rsidRDefault="000D13EA" w:rsidP="00E60F69">
      <w:pPr>
        <w:pStyle w:val="Prrafodelista"/>
        <w:spacing w:line="360" w:lineRule="auto"/>
        <w:ind w:left="0"/>
        <w:jc w:val="both"/>
        <w:rPr>
          <w:rFonts w:ascii="Palatino Linotype" w:eastAsia="Calibri" w:hAnsi="Palatino Linotype" w:cs="Times New Roman"/>
          <w:lang w:val="es-ES"/>
        </w:rPr>
      </w:pPr>
    </w:p>
    <w:p w14:paraId="23C784AF" w14:textId="77777777" w:rsidR="00585F00" w:rsidRPr="00E60F69" w:rsidRDefault="00585F00" w:rsidP="00E60F69">
      <w:pPr>
        <w:pStyle w:val="Ttulo2"/>
        <w:spacing w:before="0" w:line="360" w:lineRule="auto"/>
        <w:rPr>
          <w:rFonts w:ascii="Palatino Linotype" w:hAnsi="Palatino Linotype"/>
          <w:b/>
          <w:color w:val="auto"/>
          <w:sz w:val="24"/>
          <w:szCs w:val="24"/>
        </w:rPr>
      </w:pPr>
      <w:bookmarkStart w:id="65" w:name="_Toc491791304"/>
      <w:bookmarkStart w:id="66" w:name="_Toc32246841"/>
      <w:r w:rsidRPr="00E60F69">
        <w:rPr>
          <w:rFonts w:ascii="Palatino Linotype" w:hAnsi="Palatino Linotype"/>
          <w:b/>
          <w:color w:val="auto"/>
          <w:sz w:val="24"/>
          <w:szCs w:val="24"/>
        </w:rPr>
        <w:t>SEGUNDO. De la oportunidad y procedencia.</w:t>
      </w:r>
      <w:bookmarkEnd w:id="65"/>
      <w:bookmarkEnd w:id="66"/>
    </w:p>
    <w:p w14:paraId="46BC18EE" w14:textId="77777777" w:rsidR="00361A0C" w:rsidRPr="00E60F69" w:rsidRDefault="00361A0C" w:rsidP="00E60F69">
      <w:pPr>
        <w:spacing w:line="360" w:lineRule="auto"/>
        <w:rPr>
          <w:rFonts w:ascii="Palatino Linotype" w:hAnsi="Palatino Linotype"/>
          <w:lang w:val="es-MX" w:eastAsia="en-US"/>
        </w:rPr>
      </w:pPr>
    </w:p>
    <w:p w14:paraId="111F3421" w14:textId="77279954" w:rsidR="00873395" w:rsidRPr="00E60F69" w:rsidRDefault="00361A0C" w:rsidP="00E60F69">
      <w:pPr>
        <w:pStyle w:val="Prrafodelista"/>
        <w:numPr>
          <w:ilvl w:val="0"/>
          <w:numId w:val="1"/>
        </w:numPr>
        <w:spacing w:line="360" w:lineRule="auto"/>
        <w:ind w:left="0" w:firstLine="0"/>
        <w:jc w:val="both"/>
        <w:rPr>
          <w:rFonts w:ascii="Palatino Linotype" w:eastAsia="Calibri" w:hAnsi="Palatino Linotype" w:cs="Arial"/>
          <w:b/>
        </w:rPr>
      </w:pPr>
      <w:r w:rsidRPr="00E60F69">
        <w:rPr>
          <w:rFonts w:ascii="Palatino Linotype" w:eastAsia="Calibri" w:hAnsi="Palatino Linotype" w:cs="Arial"/>
        </w:rPr>
        <w:t>El medio de impugnación fue presentado a través del Sistema de Acceso a la Información Mexiquense (SAIMEX)</w:t>
      </w:r>
      <w:r w:rsidRPr="00E60F69">
        <w:rPr>
          <w:rFonts w:ascii="Palatino Linotype" w:eastAsia="Calibri" w:hAnsi="Palatino Linotype" w:cs="Arial"/>
          <w:b/>
        </w:rPr>
        <w:t>,</w:t>
      </w:r>
      <w:r w:rsidRPr="00E60F69">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E60F69">
        <w:rPr>
          <w:rFonts w:ascii="Palatino Linotype" w:eastAsia="Calibri" w:hAnsi="Palatino Linotype" w:cs="Arial"/>
          <w:b/>
        </w:rPr>
        <w:t>Sujeto Obligado</w:t>
      </w:r>
      <w:r w:rsidR="00D96BE8" w:rsidRPr="00E60F69">
        <w:rPr>
          <w:rFonts w:ascii="Palatino Linotype" w:eastAsia="Calibri" w:hAnsi="Palatino Linotype" w:cs="Arial"/>
        </w:rPr>
        <w:t xml:space="preserve"> </w:t>
      </w:r>
      <w:r w:rsidR="00357253" w:rsidRPr="00E60F69">
        <w:rPr>
          <w:rFonts w:ascii="Palatino Linotype" w:eastAsia="Calibri" w:hAnsi="Palatino Linotype" w:cs="Arial"/>
        </w:rPr>
        <w:t xml:space="preserve">emitió respuesta el </w:t>
      </w:r>
      <w:r w:rsidR="00503F38" w:rsidRPr="00E60F69">
        <w:rPr>
          <w:rFonts w:ascii="Palatino Linotype" w:eastAsia="Calibri" w:hAnsi="Palatino Linotype" w:cs="Arial"/>
        </w:rPr>
        <w:t>catorce</w:t>
      </w:r>
      <w:r w:rsidR="00A1195C" w:rsidRPr="00E60F69">
        <w:rPr>
          <w:rFonts w:ascii="Palatino Linotype" w:eastAsia="Calibri" w:hAnsi="Palatino Linotype" w:cs="Arial"/>
        </w:rPr>
        <w:t xml:space="preserve"> </w:t>
      </w:r>
      <w:r w:rsidRPr="00E60F69">
        <w:rPr>
          <w:rFonts w:ascii="Palatino Linotype" w:eastAsia="Calibri" w:hAnsi="Palatino Linotype" w:cs="Arial"/>
        </w:rPr>
        <w:t>(</w:t>
      </w:r>
      <w:r w:rsidR="00503F38" w:rsidRPr="00E60F69">
        <w:rPr>
          <w:rFonts w:ascii="Palatino Linotype" w:eastAsia="Calibri" w:hAnsi="Palatino Linotype" w:cs="Arial"/>
        </w:rPr>
        <w:t>1</w:t>
      </w:r>
      <w:r w:rsidR="007857DB" w:rsidRPr="00E60F69">
        <w:rPr>
          <w:rFonts w:ascii="Palatino Linotype" w:eastAsia="Calibri" w:hAnsi="Palatino Linotype" w:cs="Arial"/>
        </w:rPr>
        <w:t>4</w:t>
      </w:r>
      <w:r w:rsidR="00EC5B26" w:rsidRPr="00E60F69">
        <w:rPr>
          <w:rFonts w:ascii="Palatino Linotype" w:eastAsia="Calibri" w:hAnsi="Palatino Linotype" w:cs="Arial"/>
        </w:rPr>
        <w:t>)</w:t>
      </w:r>
      <w:r w:rsidR="006F57FD" w:rsidRPr="00E60F69">
        <w:rPr>
          <w:rFonts w:ascii="Palatino Linotype" w:eastAsia="Calibri" w:hAnsi="Palatino Linotype" w:cs="Arial"/>
        </w:rPr>
        <w:t xml:space="preserve"> de</w:t>
      </w:r>
      <w:r w:rsidR="00357253" w:rsidRPr="00E60F69">
        <w:rPr>
          <w:rFonts w:ascii="Palatino Linotype" w:eastAsia="Calibri" w:hAnsi="Palatino Linotype" w:cs="Arial"/>
        </w:rPr>
        <w:t xml:space="preserve"> </w:t>
      </w:r>
      <w:r w:rsidR="00503F38" w:rsidRPr="00E60F69">
        <w:rPr>
          <w:rFonts w:ascii="Palatino Linotype" w:eastAsia="Calibri" w:hAnsi="Palatino Linotype" w:cs="Arial"/>
        </w:rPr>
        <w:t>noviembre</w:t>
      </w:r>
      <w:r w:rsidR="00357253" w:rsidRPr="00E60F69">
        <w:rPr>
          <w:rFonts w:ascii="Palatino Linotype" w:eastAsia="Calibri" w:hAnsi="Palatino Linotype" w:cs="Arial"/>
        </w:rPr>
        <w:t xml:space="preserve"> </w:t>
      </w:r>
      <w:r w:rsidR="006F57FD" w:rsidRPr="00E60F69">
        <w:rPr>
          <w:rFonts w:ascii="Palatino Linotype" w:eastAsia="Calibri" w:hAnsi="Palatino Linotype" w:cs="Arial"/>
        </w:rPr>
        <w:t>de dos mil dieci</w:t>
      </w:r>
      <w:r w:rsidR="00843727" w:rsidRPr="00E60F69">
        <w:rPr>
          <w:rFonts w:ascii="Palatino Linotype" w:eastAsia="Calibri" w:hAnsi="Palatino Linotype" w:cs="Arial"/>
        </w:rPr>
        <w:t>nueve</w:t>
      </w:r>
      <w:r w:rsidRPr="00E60F69">
        <w:rPr>
          <w:rFonts w:ascii="Palatino Linotype" w:eastAsia="Calibri" w:hAnsi="Palatino Linotype" w:cs="Arial"/>
        </w:rPr>
        <w:t>, de tal forma que el plazo para interponer</w:t>
      </w:r>
      <w:r w:rsidR="00184881" w:rsidRPr="00E60F69">
        <w:rPr>
          <w:rFonts w:ascii="Palatino Linotype" w:eastAsia="Calibri" w:hAnsi="Palatino Linotype" w:cs="Arial"/>
        </w:rPr>
        <w:t xml:space="preserve"> el recurs</w:t>
      </w:r>
      <w:r w:rsidR="00357253" w:rsidRPr="00E60F69">
        <w:rPr>
          <w:rFonts w:ascii="Palatino Linotype" w:eastAsia="Calibri" w:hAnsi="Palatino Linotype" w:cs="Arial"/>
        </w:rPr>
        <w:t xml:space="preserve">o transcurrió del día </w:t>
      </w:r>
      <w:r w:rsidR="00503F38" w:rsidRPr="00E60F69">
        <w:rPr>
          <w:rFonts w:ascii="Palatino Linotype" w:eastAsia="Calibri" w:hAnsi="Palatino Linotype" w:cs="Arial"/>
        </w:rPr>
        <w:t>quince</w:t>
      </w:r>
      <w:r w:rsidR="007857DB" w:rsidRPr="00E60F69">
        <w:rPr>
          <w:rFonts w:ascii="Palatino Linotype" w:eastAsia="Calibri" w:hAnsi="Palatino Linotype" w:cs="Arial"/>
        </w:rPr>
        <w:t xml:space="preserve"> </w:t>
      </w:r>
      <w:r w:rsidRPr="00E60F69">
        <w:rPr>
          <w:rFonts w:ascii="Palatino Linotype" w:eastAsia="Calibri" w:hAnsi="Palatino Linotype" w:cs="Arial"/>
        </w:rPr>
        <w:t>(</w:t>
      </w:r>
      <w:r w:rsidR="00503F38" w:rsidRPr="00E60F69">
        <w:rPr>
          <w:rFonts w:ascii="Palatino Linotype" w:eastAsia="Calibri" w:hAnsi="Palatino Linotype" w:cs="Arial"/>
        </w:rPr>
        <w:t>1</w:t>
      </w:r>
      <w:r w:rsidR="007857DB" w:rsidRPr="00E60F69">
        <w:rPr>
          <w:rFonts w:ascii="Palatino Linotype" w:eastAsia="Calibri" w:hAnsi="Palatino Linotype" w:cs="Arial"/>
        </w:rPr>
        <w:t>5</w:t>
      </w:r>
      <w:r w:rsidR="00357253" w:rsidRPr="00E60F69">
        <w:rPr>
          <w:rFonts w:ascii="Palatino Linotype" w:eastAsia="Calibri" w:hAnsi="Palatino Linotype" w:cs="Arial"/>
        </w:rPr>
        <w:t xml:space="preserve">) de </w:t>
      </w:r>
      <w:r w:rsidR="00503F38" w:rsidRPr="00E60F69">
        <w:rPr>
          <w:rFonts w:ascii="Palatino Linotype" w:eastAsia="Calibri" w:hAnsi="Palatino Linotype" w:cs="Arial"/>
        </w:rPr>
        <w:t>noviembre</w:t>
      </w:r>
      <w:r w:rsidR="00EC5B26" w:rsidRPr="00E60F69">
        <w:rPr>
          <w:rFonts w:ascii="Palatino Linotype" w:eastAsia="Calibri" w:hAnsi="Palatino Linotype" w:cs="Arial"/>
        </w:rPr>
        <w:t xml:space="preserve"> </w:t>
      </w:r>
      <w:r w:rsidRPr="00E60F69">
        <w:rPr>
          <w:rFonts w:ascii="Palatino Linotype" w:eastAsia="Calibri" w:hAnsi="Palatino Linotype" w:cs="Arial"/>
        </w:rPr>
        <w:t xml:space="preserve">al </w:t>
      </w:r>
      <w:r w:rsidR="00503F38" w:rsidRPr="00E60F69">
        <w:rPr>
          <w:rFonts w:ascii="Palatino Linotype" w:eastAsia="Calibri" w:hAnsi="Palatino Linotype" w:cs="Arial"/>
        </w:rPr>
        <w:t xml:space="preserve">nueve </w:t>
      </w:r>
      <w:r w:rsidRPr="00E60F69">
        <w:rPr>
          <w:rFonts w:ascii="Palatino Linotype" w:eastAsia="Calibri" w:hAnsi="Palatino Linotype" w:cs="Arial"/>
        </w:rPr>
        <w:t>(</w:t>
      </w:r>
      <w:r w:rsidR="00503F38" w:rsidRPr="00E60F69">
        <w:rPr>
          <w:rFonts w:ascii="Palatino Linotype" w:eastAsia="Calibri" w:hAnsi="Palatino Linotype" w:cs="Arial"/>
        </w:rPr>
        <w:t>09</w:t>
      </w:r>
      <w:r w:rsidR="00357253" w:rsidRPr="00E60F69">
        <w:rPr>
          <w:rFonts w:ascii="Palatino Linotype" w:eastAsia="Calibri" w:hAnsi="Palatino Linotype" w:cs="Arial"/>
        </w:rPr>
        <w:t xml:space="preserve">) de </w:t>
      </w:r>
      <w:r w:rsidR="00503F38" w:rsidRPr="00E60F69">
        <w:rPr>
          <w:rFonts w:ascii="Palatino Linotype" w:eastAsia="Calibri" w:hAnsi="Palatino Linotype" w:cs="Arial"/>
        </w:rPr>
        <w:t>diciembre</w:t>
      </w:r>
      <w:r w:rsidRPr="00E60F69">
        <w:rPr>
          <w:rFonts w:ascii="Palatino Linotype" w:eastAsia="Calibri" w:hAnsi="Palatino Linotype" w:cs="Arial"/>
        </w:rPr>
        <w:t xml:space="preserve"> </w:t>
      </w:r>
      <w:r w:rsidR="00503F38" w:rsidRPr="00E60F69">
        <w:rPr>
          <w:rFonts w:ascii="Palatino Linotype" w:eastAsia="Calibri" w:hAnsi="Palatino Linotype" w:cs="Arial"/>
        </w:rPr>
        <w:t>de dos mil diecinueve</w:t>
      </w:r>
      <w:r w:rsidR="00DB2BCC" w:rsidRPr="00E60F69">
        <w:rPr>
          <w:rFonts w:ascii="Palatino Linotype" w:eastAsia="Calibri" w:hAnsi="Palatino Linotype" w:cs="Arial"/>
        </w:rPr>
        <w:t xml:space="preserve">; en consecuencia, </w:t>
      </w:r>
      <w:r w:rsidR="00357253" w:rsidRPr="00E60F69">
        <w:rPr>
          <w:rFonts w:ascii="Palatino Linotype" w:eastAsia="Calibri" w:hAnsi="Palatino Linotype" w:cs="Arial"/>
        </w:rPr>
        <w:t xml:space="preserve">la hoy </w:t>
      </w:r>
      <w:r w:rsidR="00357253" w:rsidRPr="00E60F69">
        <w:rPr>
          <w:rFonts w:ascii="Palatino Linotype" w:eastAsia="Calibri" w:hAnsi="Palatino Linotype" w:cs="Arial"/>
          <w:b/>
        </w:rPr>
        <w:t>RECURRENTE</w:t>
      </w:r>
      <w:r w:rsidR="00357253" w:rsidRPr="00E60F69">
        <w:rPr>
          <w:rFonts w:ascii="Palatino Linotype" w:eastAsia="Calibri" w:hAnsi="Palatino Linotype" w:cs="Arial"/>
        </w:rPr>
        <w:t xml:space="preserve"> </w:t>
      </w:r>
      <w:r w:rsidRPr="00E60F69">
        <w:rPr>
          <w:rFonts w:ascii="Palatino Linotype" w:eastAsia="Calibri" w:hAnsi="Palatino Linotype" w:cs="Arial"/>
        </w:rPr>
        <w:t xml:space="preserve"> p</w:t>
      </w:r>
      <w:r w:rsidR="000540ED" w:rsidRPr="00E60F69">
        <w:rPr>
          <w:rFonts w:ascii="Palatino Linotype" w:eastAsia="Calibri" w:hAnsi="Palatino Linotype" w:cs="Arial"/>
        </w:rPr>
        <w:t xml:space="preserve">resentó su inconformidad el día </w:t>
      </w:r>
      <w:r w:rsidR="00503F38" w:rsidRPr="00E60F69">
        <w:rPr>
          <w:rFonts w:ascii="Palatino Linotype" w:eastAsia="Calibri" w:hAnsi="Palatino Linotype" w:cs="Arial"/>
        </w:rPr>
        <w:t>quince</w:t>
      </w:r>
      <w:r w:rsidR="007857DB" w:rsidRPr="00E60F69">
        <w:rPr>
          <w:rFonts w:ascii="Palatino Linotype" w:eastAsia="Calibri" w:hAnsi="Palatino Linotype" w:cs="Arial"/>
        </w:rPr>
        <w:t xml:space="preserve"> </w:t>
      </w:r>
      <w:r w:rsidRPr="00E60F69">
        <w:rPr>
          <w:rFonts w:ascii="Palatino Linotype" w:eastAsia="Calibri" w:hAnsi="Palatino Linotype" w:cs="Arial"/>
        </w:rPr>
        <w:t>(</w:t>
      </w:r>
      <w:r w:rsidR="00503F38" w:rsidRPr="00E60F69">
        <w:rPr>
          <w:rFonts w:ascii="Palatino Linotype" w:eastAsia="Calibri" w:hAnsi="Palatino Linotype" w:cs="Arial"/>
        </w:rPr>
        <w:t>1</w:t>
      </w:r>
      <w:r w:rsidR="007857DB" w:rsidRPr="00E60F69">
        <w:rPr>
          <w:rFonts w:ascii="Palatino Linotype" w:eastAsia="Calibri" w:hAnsi="Palatino Linotype" w:cs="Arial"/>
        </w:rPr>
        <w:t>5</w:t>
      </w:r>
      <w:r w:rsidR="00357253" w:rsidRPr="00E60F69">
        <w:rPr>
          <w:rFonts w:ascii="Palatino Linotype" w:eastAsia="Calibri" w:hAnsi="Palatino Linotype" w:cs="Arial"/>
        </w:rPr>
        <w:t xml:space="preserve">) de </w:t>
      </w:r>
      <w:r w:rsidR="00503F38" w:rsidRPr="00E60F69">
        <w:rPr>
          <w:rFonts w:ascii="Palatino Linotype" w:eastAsia="Calibri" w:hAnsi="Palatino Linotype" w:cs="Arial"/>
        </w:rPr>
        <w:t>noviembre</w:t>
      </w:r>
      <w:r w:rsidRPr="00E60F69">
        <w:rPr>
          <w:rFonts w:ascii="Palatino Linotype" w:eastAsia="Calibri" w:hAnsi="Palatino Linotype" w:cs="Arial"/>
        </w:rPr>
        <w:t xml:space="preserve"> </w:t>
      </w:r>
      <w:r w:rsidR="006F57FD" w:rsidRPr="00E60F69">
        <w:rPr>
          <w:rFonts w:ascii="Palatino Linotype" w:eastAsia="Calibri" w:hAnsi="Palatino Linotype" w:cs="Arial"/>
        </w:rPr>
        <w:t>de</w:t>
      </w:r>
      <w:r w:rsidR="00843727" w:rsidRPr="00E60F69">
        <w:rPr>
          <w:rFonts w:ascii="Palatino Linotype" w:eastAsia="Calibri" w:hAnsi="Palatino Linotype" w:cs="Arial"/>
        </w:rPr>
        <w:t xml:space="preserve"> dos mil diecinueve</w:t>
      </w:r>
      <w:r w:rsidR="0041336F" w:rsidRPr="00E60F69">
        <w:rPr>
          <w:rFonts w:ascii="Palatino Linotype" w:eastAsia="Calibri" w:hAnsi="Palatino Linotype" w:cs="Arial"/>
        </w:rPr>
        <w:t>.</w:t>
      </w:r>
    </w:p>
    <w:p w14:paraId="17B93E04" w14:textId="77777777" w:rsidR="0041336F" w:rsidRPr="00E60F69" w:rsidRDefault="0041336F" w:rsidP="00E60F69">
      <w:pPr>
        <w:pStyle w:val="Prrafodelista"/>
        <w:spacing w:line="360" w:lineRule="auto"/>
        <w:ind w:left="0"/>
        <w:jc w:val="both"/>
        <w:rPr>
          <w:rFonts w:ascii="Palatino Linotype" w:eastAsia="Calibri" w:hAnsi="Palatino Linotype" w:cs="Arial"/>
          <w:b/>
        </w:rPr>
      </w:pPr>
    </w:p>
    <w:p w14:paraId="414FC79F" w14:textId="22ADCED1" w:rsidR="00C57929" w:rsidRPr="00E60F69" w:rsidRDefault="003347EA" w:rsidP="00E60F69">
      <w:pPr>
        <w:pStyle w:val="Prrafodelista"/>
        <w:numPr>
          <w:ilvl w:val="0"/>
          <w:numId w:val="1"/>
        </w:numPr>
        <w:spacing w:line="360" w:lineRule="auto"/>
        <w:ind w:left="0" w:firstLine="0"/>
        <w:jc w:val="both"/>
        <w:rPr>
          <w:rFonts w:ascii="Palatino Linotype" w:hAnsi="Palatino Linotype"/>
        </w:rPr>
      </w:pPr>
      <w:r w:rsidRPr="00E60F69">
        <w:rPr>
          <w:rFonts w:ascii="Palatino Linotype" w:eastAsia="Calibri" w:hAnsi="Palatino Linotype" w:cs="Arial"/>
        </w:rPr>
        <w:t>Por otro lado, el</w:t>
      </w:r>
      <w:r w:rsidR="000540ED" w:rsidRPr="00E60F69">
        <w:rPr>
          <w:rFonts w:ascii="Palatino Linotype" w:eastAsia="Calibri" w:hAnsi="Palatino Linotype" w:cs="Arial"/>
        </w:rPr>
        <w:t xml:space="preserve">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3EE6CEF" w14:textId="77777777" w:rsidR="00E60F69" w:rsidRPr="00E60F69" w:rsidRDefault="00E60F69" w:rsidP="00E60F69">
      <w:pPr>
        <w:pStyle w:val="Prrafodelista"/>
        <w:spacing w:line="360" w:lineRule="auto"/>
        <w:ind w:left="0"/>
        <w:jc w:val="both"/>
        <w:rPr>
          <w:rFonts w:ascii="Palatino Linotype" w:hAnsi="Palatino Linotype"/>
        </w:rPr>
      </w:pPr>
    </w:p>
    <w:p w14:paraId="0C39733B" w14:textId="77777777" w:rsidR="00554657" w:rsidRPr="00E60F69" w:rsidRDefault="00554657" w:rsidP="00E60F69">
      <w:pPr>
        <w:keepNext/>
        <w:keepLines/>
        <w:spacing w:line="360" w:lineRule="auto"/>
        <w:outlineLvl w:val="1"/>
        <w:rPr>
          <w:rFonts w:ascii="Palatino Linotype" w:eastAsia="MS Gothic" w:hAnsi="Palatino Linotype" w:cs="Times New Roman"/>
          <w:b/>
        </w:rPr>
      </w:pPr>
      <w:bookmarkStart w:id="67" w:name="_Toc531795927"/>
      <w:bookmarkStart w:id="68" w:name="_Toc32246842"/>
      <w:r w:rsidRPr="00E60F69">
        <w:rPr>
          <w:rFonts w:ascii="Palatino Linotype" w:eastAsia="MS Gothic" w:hAnsi="Palatino Linotype" w:cs="Times New Roman"/>
          <w:b/>
        </w:rPr>
        <w:t>TERCERO. Del planteamiento de la Litis.</w:t>
      </w:r>
      <w:bookmarkEnd w:id="67"/>
      <w:bookmarkEnd w:id="68"/>
    </w:p>
    <w:p w14:paraId="13065A9B" w14:textId="77777777" w:rsidR="00554657" w:rsidRPr="00E60F69" w:rsidRDefault="00554657" w:rsidP="00E60F69">
      <w:pPr>
        <w:spacing w:line="360" w:lineRule="auto"/>
        <w:rPr>
          <w:rFonts w:ascii="Palatino Linotype" w:eastAsia="MS Mincho" w:hAnsi="Palatino Linotype" w:cstheme="majorBidi"/>
          <w:b/>
        </w:rPr>
      </w:pPr>
    </w:p>
    <w:p w14:paraId="75CE9A50" w14:textId="4082A654" w:rsidR="00554657" w:rsidRPr="00E60F69" w:rsidRDefault="00554657" w:rsidP="00E60F69">
      <w:pPr>
        <w:pStyle w:val="Prrafodelista"/>
        <w:numPr>
          <w:ilvl w:val="0"/>
          <w:numId w:val="1"/>
        </w:numPr>
        <w:tabs>
          <w:tab w:val="left" w:pos="0"/>
          <w:tab w:val="left" w:pos="142"/>
        </w:tabs>
        <w:spacing w:line="360" w:lineRule="auto"/>
        <w:ind w:left="0" w:right="49" w:firstLine="0"/>
        <w:jc w:val="both"/>
        <w:rPr>
          <w:rFonts w:ascii="Palatino Linotype" w:eastAsia="MS Mincho" w:hAnsi="Palatino Linotype" w:cs="Times New Roman"/>
        </w:rPr>
      </w:pPr>
      <w:r w:rsidRPr="00E60F69">
        <w:rPr>
          <w:rFonts w:ascii="Palatino Linotype" w:eastAsia="MS Mincho" w:hAnsi="Palatino Linotype" w:cs="Times New Roman"/>
        </w:rPr>
        <w:t xml:space="preserve">Así de las constancias que obran en el expediente electrónico, se advierte que la particular mediante solicitud de información vía de acceso SAIMEX, pidió </w:t>
      </w:r>
      <w:r w:rsidR="00A63674" w:rsidRPr="00E60F69">
        <w:rPr>
          <w:rFonts w:ascii="Palatino Linotype" w:eastAsia="MS Mincho" w:hAnsi="Palatino Linotype" w:cs="Times New Roman"/>
        </w:rPr>
        <w:t xml:space="preserve">al </w:t>
      </w:r>
      <w:r w:rsidR="00A63674" w:rsidRPr="00E60F69">
        <w:rPr>
          <w:rFonts w:ascii="Palatino Linotype" w:eastAsia="MS Mincho" w:hAnsi="Palatino Linotype" w:cs="Times New Roman"/>
          <w:b/>
        </w:rPr>
        <w:t xml:space="preserve">Sujeto Obligado </w:t>
      </w:r>
      <w:r w:rsidRPr="00E60F69">
        <w:rPr>
          <w:rFonts w:ascii="Palatino Linotype" w:eastAsia="MS Mincho" w:hAnsi="Palatino Linotype" w:cs="Times New Roman"/>
        </w:rPr>
        <w:t>le proporci</w:t>
      </w:r>
      <w:r w:rsidR="00EC5B26" w:rsidRPr="00E60F69">
        <w:rPr>
          <w:rFonts w:ascii="Palatino Linotype" w:eastAsia="MS Mincho" w:hAnsi="Palatino Linotype" w:cs="Times New Roman"/>
        </w:rPr>
        <w:t>onara la siguiente información:</w:t>
      </w:r>
    </w:p>
    <w:p w14:paraId="38BE4B3F" w14:textId="4717F90C" w:rsidR="00D055F8" w:rsidRPr="00E60F69" w:rsidRDefault="00D055F8" w:rsidP="00E60F69">
      <w:pPr>
        <w:spacing w:line="360" w:lineRule="auto"/>
        <w:ind w:left="567" w:right="616"/>
        <w:jc w:val="both"/>
        <w:rPr>
          <w:rFonts w:ascii="Palatino Linotype" w:hAnsi="Palatino Linotype"/>
          <w:b/>
          <w:bCs/>
        </w:rPr>
      </w:pPr>
      <w:bookmarkStart w:id="69" w:name="_Hlk23871144"/>
    </w:p>
    <w:bookmarkEnd w:id="69"/>
    <w:p w14:paraId="49520C7C" w14:textId="06D80865" w:rsidR="00941D61" w:rsidRPr="00E60F69" w:rsidRDefault="003E1B44" w:rsidP="00E60F69">
      <w:pPr>
        <w:spacing w:line="360" w:lineRule="auto"/>
        <w:ind w:left="567" w:right="616"/>
        <w:contextualSpacing/>
        <w:jc w:val="both"/>
        <w:rPr>
          <w:rFonts w:ascii="Palatino Linotype" w:eastAsia="Calibri" w:hAnsi="Palatino Linotype" w:cs="Arial"/>
          <w:b/>
          <w:sz w:val="22"/>
          <w:szCs w:val="22"/>
        </w:rPr>
      </w:pPr>
      <w:r w:rsidRPr="00E60F69">
        <w:rPr>
          <w:rFonts w:ascii="Palatino Linotype" w:eastAsia="Calibri" w:hAnsi="Palatino Linotype" w:cs="Arial"/>
          <w:b/>
          <w:sz w:val="22"/>
          <w:szCs w:val="22"/>
        </w:rPr>
        <w:t>P</w:t>
      </w:r>
      <w:r w:rsidR="00941D61" w:rsidRPr="00E60F69">
        <w:rPr>
          <w:rFonts w:ascii="Palatino Linotype" w:eastAsia="Calibri" w:hAnsi="Palatino Linotype" w:cs="Arial"/>
          <w:b/>
          <w:sz w:val="22"/>
          <w:szCs w:val="22"/>
        </w:rPr>
        <w:t>or qué no se ha designado un titular de transparencia en el municipio de San Antonio la Isla, y qué responsabilidad tiene la presidenta y el contralor por omisión a la Ley que nos señala que la Unidad de Transparencia debe ser autónoma y sin tener línea jerárquica.</w:t>
      </w:r>
    </w:p>
    <w:p w14:paraId="2CBEBA1F" w14:textId="77777777" w:rsidR="00554657" w:rsidRPr="00E60F69" w:rsidRDefault="00554657" w:rsidP="00E60F69">
      <w:pPr>
        <w:pStyle w:val="Prrafodelista"/>
        <w:spacing w:line="360" w:lineRule="auto"/>
        <w:ind w:left="0"/>
        <w:jc w:val="both"/>
        <w:rPr>
          <w:rFonts w:ascii="Palatino Linotype" w:eastAsia="Calibri" w:hAnsi="Palatino Linotype" w:cs="Arial"/>
          <w:b/>
        </w:rPr>
      </w:pPr>
    </w:p>
    <w:p w14:paraId="3469BB3C" w14:textId="2F76A51C" w:rsidR="003D1FA5" w:rsidRPr="00E60F69" w:rsidRDefault="00554657" w:rsidP="00E60F69">
      <w:pPr>
        <w:pStyle w:val="Prrafodelista"/>
        <w:numPr>
          <w:ilvl w:val="0"/>
          <w:numId w:val="1"/>
        </w:numPr>
        <w:spacing w:line="360" w:lineRule="auto"/>
        <w:ind w:left="0" w:firstLine="0"/>
        <w:jc w:val="both"/>
        <w:rPr>
          <w:rFonts w:ascii="Palatino Linotype" w:eastAsia="Calibri" w:hAnsi="Palatino Linotype" w:cs="Arial"/>
        </w:rPr>
      </w:pPr>
      <w:r w:rsidRPr="00E60F69">
        <w:rPr>
          <w:rFonts w:ascii="Palatino Linotype" w:eastAsia="Calibri" w:hAnsi="Palatino Linotype" w:cs="Arial"/>
        </w:rPr>
        <w:t xml:space="preserve">El </w:t>
      </w:r>
      <w:r w:rsidRPr="00E60F69">
        <w:rPr>
          <w:rFonts w:ascii="Palatino Linotype" w:eastAsia="Calibri" w:hAnsi="Palatino Linotype" w:cs="Arial"/>
          <w:b/>
        </w:rPr>
        <w:t>Sujeto Obligado</w:t>
      </w:r>
      <w:r w:rsidR="00240C39" w:rsidRPr="00E60F69">
        <w:rPr>
          <w:rFonts w:ascii="Palatino Linotype" w:eastAsia="Calibri" w:hAnsi="Palatino Linotype" w:cs="Arial"/>
        </w:rPr>
        <w:t xml:space="preserve"> en re</w:t>
      </w:r>
      <w:r w:rsidR="00BC0B13" w:rsidRPr="00E60F69">
        <w:rPr>
          <w:rFonts w:ascii="Palatino Linotype" w:eastAsia="Calibri" w:hAnsi="Palatino Linotype" w:cs="Arial"/>
        </w:rPr>
        <w:t>s</w:t>
      </w:r>
      <w:r w:rsidR="00240C39" w:rsidRPr="00E60F69">
        <w:rPr>
          <w:rFonts w:ascii="Palatino Linotype" w:eastAsia="Calibri" w:hAnsi="Palatino Linotype" w:cs="Arial"/>
        </w:rPr>
        <w:t xml:space="preserve">puesta </w:t>
      </w:r>
      <w:r w:rsidR="00941D61" w:rsidRPr="00E60F69">
        <w:rPr>
          <w:rFonts w:ascii="Palatino Linotype" w:eastAsia="Calibri" w:hAnsi="Palatino Linotype" w:cs="Arial"/>
        </w:rPr>
        <w:t xml:space="preserve">señaló que de acuerdo con la Ley Orgánica Municipal del Estado de México, se establece la posibilidad de la existencia de encargados de despacho de las unidades administrativas de las entidades municipales y, en ejercicio de la designación como encargado de despacho podrán desempeñar las atribuciones inherentes al área a las que fueron nombrados, asimismo refirió que la Unidad de Transparencia no es autónoma y depende jerárquicamente de la administración centralizada. </w:t>
      </w:r>
    </w:p>
    <w:p w14:paraId="69A71009" w14:textId="77777777" w:rsidR="00554657" w:rsidRPr="00E60F69" w:rsidRDefault="00554657" w:rsidP="00E60F69">
      <w:pPr>
        <w:spacing w:line="360" w:lineRule="auto"/>
        <w:rPr>
          <w:rFonts w:ascii="Palatino Linotype" w:eastAsia="Calibri" w:hAnsi="Palatino Linotype" w:cs="Arial"/>
        </w:rPr>
      </w:pPr>
    </w:p>
    <w:p w14:paraId="546B00C0" w14:textId="071EE40A" w:rsidR="00727950" w:rsidRPr="00E60F69" w:rsidRDefault="00941D61" w:rsidP="00E60F69">
      <w:pPr>
        <w:pStyle w:val="Prrafodelista"/>
        <w:numPr>
          <w:ilvl w:val="0"/>
          <w:numId w:val="1"/>
        </w:numPr>
        <w:spacing w:line="360" w:lineRule="auto"/>
        <w:ind w:left="0" w:firstLine="0"/>
        <w:jc w:val="both"/>
        <w:rPr>
          <w:rFonts w:ascii="Palatino Linotype" w:eastAsia="Calibri" w:hAnsi="Palatino Linotype" w:cs="Arial"/>
        </w:rPr>
      </w:pPr>
      <w:r w:rsidRPr="00E60F69">
        <w:rPr>
          <w:rFonts w:ascii="Palatino Linotype" w:eastAsia="Calibri" w:hAnsi="Palatino Linotype" w:cs="Arial"/>
        </w:rPr>
        <w:t xml:space="preserve">Derivado de lo anterior, el particular presentó su recurso de revisión argumentando que la respuesta de la autoridad no cumplió con lo requerido, </w:t>
      </w:r>
      <w:r w:rsidRPr="00E60F69">
        <w:rPr>
          <w:rFonts w:ascii="Palatino Linotype" w:eastAsia="Calibri" w:hAnsi="Palatino Linotype" w:cs="Arial"/>
        </w:rPr>
        <w:lastRenderedPageBreak/>
        <w:t xml:space="preserve">refiriendo además que la solicitud no se encuentra fundada ni motivada, además no precisa ni nombre ni firma del respondiente. </w:t>
      </w:r>
    </w:p>
    <w:p w14:paraId="0C5DC5F8" w14:textId="77777777" w:rsidR="00941D61" w:rsidRPr="00E60F69" w:rsidRDefault="00941D61" w:rsidP="00E60F69">
      <w:pPr>
        <w:pStyle w:val="Prrafodelista"/>
        <w:spacing w:line="360" w:lineRule="auto"/>
        <w:rPr>
          <w:rFonts w:ascii="Palatino Linotype" w:eastAsia="Calibri" w:hAnsi="Palatino Linotype" w:cs="Arial"/>
        </w:rPr>
      </w:pPr>
    </w:p>
    <w:p w14:paraId="471F0709" w14:textId="464B482B" w:rsidR="00941D61" w:rsidRPr="00E60F69" w:rsidRDefault="00941D61" w:rsidP="00E60F69">
      <w:pPr>
        <w:pStyle w:val="Prrafodelista"/>
        <w:numPr>
          <w:ilvl w:val="0"/>
          <w:numId w:val="1"/>
        </w:numPr>
        <w:spacing w:line="360" w:lineRule="auto"/>
        <w:ind w:left="0" w:firstLine="0"/>
        <w:jc w:val="both"/>
        <w:rPr>
          <w:rFonts w:ascii="Palatino Linotype" w:eastAsia="Calibri" w:hAnsi="Palatino Linotype" w:cs="Arial"/>
        </w:rPr>
      </w:pPr>
      <w:r w:rsidRPr="00E60F69">
        <w:rPr>
          <w:rFonts w:ascii="Palatino Linotype" w:eastAsia="Calibri" w:hAnsi="Palatino Linotype" w:cs="Arial"/>
        </w:rPr>
        <w:t xml:space="preserve">Cabe señalar que en la etapa procesal de manifestaciones, ninguna de las partes accionó dicho derecho, por lo que, el estudio del presente asunto versará en lo contenido en el expediente electrónico. </w:t>
      </w:r>
    </w:p>
    <w:p w14:paraId="65303F48" w14:textId="77777777" w:rsidR="00BB6A18" w:rsidRPr="00E60F69" w:rsidRDefault="00BB6A18" w:rsidP="00E60F69">
      <w:pPr>
        <w:pStyle w:val="Prrafodelista"/>
        <w:spacing w:line="360" w:lineRule="auto"/>
        <w:ind w:left="0"/>
        <w:jc w:val="both"/>
        <w:rPr>
          <w:rFonts w:ascii="Palatino Linotype" w:eastAsia="Calibri" w:hAnsi="Palatino Linotype" w:cs="Arial"/>
        </w:rPr>
      </w:pPr>
    </w:p>
    <w:p w14:paraId="75BD2E67" w14:textId="77777777" w:rsidR="00554657" w:rsidRPr="00E60F69" w:rsidRDefault="00554657" w:rsidP="00E60F69">
      <w:pPr>
        <w:keepNext/>
        <w:keepLines/>
        <w:spacing w:line="360" w:lineRule="auto"/>
        <w:outlineLvl w:val="1"/>
        <w:rPr>
          <w:rFonts w:ascii="Palatino Linotype" w:eastAsia="MS Gothic" w:hAnsi="Palatino Linotype" w:cs="Times New Roman"/>
          <w:b/>
        </w:rPr>
      </w:pPr>
      <w:bookmarkStart w:id="70" w:name="_Toc531795928"/>
      <w:bookmarkStart w:id="71" w:name="_Toc32246843"/>
      <w:r w:rsidRPr="00E60F69">
        <w:rPr>
          <w:rFonts w:ascii="Palatino Linotype" w:eastAsia="MS Gothic" w:hAnsi="Palatino Linotype" w:cs="Times New Roman"/>
          <w:b/>
        </w:rPr>
        <w:t>CUARTO. Del estudio y resolución del asunto.</w:t>
      </w:r>
      <w:bookmarkEnd w:id="70"/>
      <w:bookmarkEnd w:id="71"/>
      <w:r w:rsidRPr="00E60F69">
        <w:rPr>
          <w:rFonts w:ascii="Palatino Linotype" w:eastAsia="MS Gothic" w:hAnsi="Palatino Linotype" w:cs="Times New Roman"/>
          <w:b/>
        </w:rPr>
        <w:t xml:space="preserve"> </w:t>
      </w:r>
    </w:p>
    <w:p w14:paraId="75AA2325" w14:textId="77777777" w:rsidR="00554657" w:rsidRPr="00E60F69" w:rsidRDefault="00554657" w:rsidP="00E60F69">
      <w:pPr>
        <w:spacing w:line="360" w:lineRule="auto"/>
        <w:contextualSpacing/>
        <w:jc w:val="both"/>
        <w:rPr>
          <w:rFonts w:ascii="Palatino Linotype" w:eastAsia="Calibri" w:hAnsi="Palatino Linotype" w:cs="Arial"/>
          <w:b/>
        </w:rPr>
      </w:pPr>
    </w:p>
    <w:p w14:paraId="3CB1837E" w14:textId="35324BBA" w:rsidR="00E60F69" w:rsidRDefault="00E60F69" w:rsidP="00E60F69">
      <w:pPr>
        <w:pStyle w:val="Prrafodelista"/>
        <w:numPr>
          <w:ilvl w:val="0"/>
          <w:numId w:val="1"/>
        </w:numPr>
        <w:spacing w:line="360" w:lineRule="auto"/>
        <w:ind w:left="0" w:right="49" w:firstLine="0"/>
        <w:jc w:val="both"/>
        <w:rPr>
          <w:rFonts w:ascii="Palatino Linotype" w:hAnsi="Palatino Linotype" w:cs="Arial"/>
          <w:i/>
        </w:rPr>
      </w:pPr>
      <w:r>
        <w:rPr>
          <w:rFonts w:ascii="Palatino Linotype" w:hAnsi="Palatino Linotype" w:cs="Arial"/>
          <w:noProof/>
          <w:lang w:val="es-MX" w:eastAsia="es-MX"/>
        </w:rPr>
        <mc:AlternateContent>
          <mc:Choice Requires="wps">
            <w:drawing>
              <wp:anchor distT="0" distB="0" distL="114300" distR="114300" simplePos="0" relativeHeight="251692032" behindDoc="0" locked="0" layoutInCell="1" allowOverlap="1" wp14:anchorId="658FE886" wp14:editId="1C45DCF1">
                <wp:simplePos x="0" y="0"/>
                <wp:positionH relativeFrom="column">
                  <wp:posOffset>24764</wp:posOffset>
                </wp:positionH>
                <wp:positionV relativeFrom="paragraph">
                  <wp:posOffset>2062480</wp:posOffset>
                </wp:positionV>
                <wp:extent cx="5591175" cy="2000250"/>
                <wp:effectExtent l="57150" t="38100" r="66675" b="95250"/>
                <wp:wrapNone/>
                <wp:docPr id="4" name="Conector recto 4"/>
                <wp:cNvGraphicFramePr/>
                <a:graphic xmlns:a="http://schemas.openxmlformats.org/drawingml/2006/main">
                  <a:graphicData uri="http://schemas.microsoft.com/office/word/2010/wordprocessingShape">
                    <wps:wsp>
                      <wps:cNvCnPr/>
                      <wps:spPr>
                        <a:xfrm>
                          <a:off x="0" y="0"/>
                          <a:ext cx="5591175" cy="20002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3A38E78" id="Conector recto 4"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95pt,162.4pt" to="442.2pt,3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" strokecolor="#4f81bd [3204]" strokeweight="3pt">
                <v:shadow on="t" color="black" opacity="24903f" origin=",.5" offset="0,.55556mm"/>
              </v:line>
            </w:pict>
          </mc:Fallback>
        </mc:AlternateContent>
      </w:r>
      <w:r w:rsidR="00554657" w:rsidRPr="00E60F69">
        <w:rPr>
          <w:rFonts w:ascii="Palatino Linotype" w:hAnsi="Palatino Linotype" w:cs="Arial"/>
        </w:rPr>
        <w:t xml:space="preserve">Precisado lo anterior y derivado del planteamiento de la </w:t>
      </w:r>
      <w:r w:rsidR="00554657" w:rsidRPr="00E60F69">
        <w:rPr>
          <w:rFonts w:ascii="Palatino Linotype" w:hAnsi="Palatino Linotype" w:cs="Arial"/>
          <w:i/>
        </w:rPr>
        <w:t>Litis</w:t>
      </w:r>
      <w:r w:rsidR="00554657" w:rsidRPr="00E60F69">
        <w:rPr>
          <w:rFonts w:ascii="Palatino Linotype" w:hAnsi="Palatino Linotype" w:cs="Arial"/>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00554657" w:rsidRPr="00E60F69">
        <w:rPr>
          <w:rFonts w:ascii="Palatino Linotype" w:eastAsia="Calibri" w:hAnsi="Palatino Linotype" w:cs="Arial"/>
          <w:lang w:val="es-ES"/>
        </w:rPr>
        <w:t>Ley de Transparencia y Acceso a la Información Pública del Estado de México y Municipios</w:t>
      </w:r>
      <w:r w:rsidR="00554657" w:rsidRPr="00E60F69">
        <w:rPr>
          <w:rFonts w:ascii="Palatino Linotype" w:eastAsia="Times New Roman" w:hAnsi="Palatino Linotype" w:cs="Arial"/>
          <w:lang w:val="es-ES" w:eastAsia="es-MX"/>
        </w:rPr>
        <w:t xml:space="preserve">, de aplicación supletoria. </w:t>
      </w:r>
    </w:p>
    <w:p w14:paraId="61C56191" w14:textId="77777777" w:rsidR="00E60F69" w:rsidRDefault="00E60F69" w:rsidP="00E60F69">
      <w:pPr>
        <w:spacing w:line="360" w:lineRule="auto"/>
        <w:ind w:right="49"/>
        <w:jc w:val="both"/>
        <w:rPr>
          <w:rFonts w:ascii="Palatino Linotype" w:hAnsi="Palatino Linotype" w:cs="Arial"/>
          <w:i/>
        </w:rPr>
      </w:pPr>
    </w:p>
    <w:p w14:paraId="4B7EEA10" w14:textId="77777777" w:rsidR="00E60F69" w:rsidRDefault="00E60F69" w:rsidP="00E60F69">
      <w:pPr>
        <w:spacing w:line="360" w:lineRule="auto"/>
        <w:ind w:right="49"/>
        <w:jc w:val="both"/>
        <w:rPr>
          <w:rFonts w:ascii="Palatino Linotype" w:hAnsi="Palatino Linotype" w:cs="Arial"/>
          <w:i/>
        </w:rPr>
      </w:pPr>
    </w:p>
    <w:p w14:paraId="01D0AF9D" w14:textId="77777777" w:rsidR="00E60F69" w:rsidRDefault="00E60F69" w:rsidP="00E60F69">
      <w:pPr>
        <w:spacing w:line="360" w:lineRule="auto"/>
        <w:ind w:right="49"/>
        <w:jc w:val="both"/>
        <w:rPr>
          <w:rFonts w:ascii="Palatino Linotype" w:hAnsi="Palatino Linotype" w:cs="Arial"/>
          <w:i/>
        </w:rPr>
      </w:pPr>
    </w:p>
    <w:p w14:paraId="3DEDBF20" w14:textId="77777777" w:rsidR="00E60F69" w:rsidRPr="00E60F69" w:rsidRDefault="00E60F69" w:rsidP="00E60F69">
      <w:pPr>
        <w:spacing w:line="360" w:lineRule="auto"/>
        <w:ind w:right="49"/>
        <w:jc w:val="both"/>
        <w:rPr>
          <w:rFonts w:ascii="Palatino Linotype" w:hAnsi="Palatino Linotype" w:cs="Arial"/>
          <w:i/>
        </w:rPr>
      </w:pPr>
    </w:p>
    <w:p w14:paraId="75AA8CAA" w14:textId="77777777" w:rsidR="00554657" w:rsidRPr="00E60F69" w:rsidRDefault="00554657" w:rsidP="00E60F69">
      <w:pPr>
        <w:pStyle w:val="Prrafodelista"/>
        <w:numPr>
          <w:ilvl w:val="0"/>
          <w:numId w:val="3"/>
        </w:numPr>
        <w:spacing w:line="360" w:lineRule="auto"/>
        <w:ind w:left="709"/>
        <w:outlineLvl w:val="1"/>
        <w:rPr>
          <w:rFonts w:ascii="Palatino Linotype" w:eastAsia="MS Mincho" w:hAnsi="Palatino Linotype" w:cs="Times New Roman"/>
          <w:b/>
        </w:rPr>
      </w:pPr>
      <w:bookmarkStart w:id="72" w:name="_Toc531795929"/>
      <w:bookmarkStart w:id="73" w:name="_Toc32246844"/>
      <w:r w:rsidRPr="00E60F69">
        <w:rPr>
          <w:rFonts w:ascii="Palatino Linotype" w:eastAsia="MS Mincho" w:hAnsi="Palatino Linotype" w:cs="Times New Roman"/>
          <w:b/>
        </w:rPr>
        <w:t>De la Fuente de Obligaciones.</w:t>
      </w:r>
      <w:bookmarkEnd w:id="72"/>
      <w:bookmarkEnd w:id="73"/>
      <w:r w:rsidRPr="00E60F69">
        <w:rPr>
          <w:rFonts w:ascii="Palatino Linotype" w:eastAsia="MS Mincho" w:hAnsi="Palatino Linotype" w:cs="Times New Roman"/>
          <w:b/>
        </w:rPr>
        <w:t xml:space="preserve"> </w:t>
      </w:r>
    </w:p>
    <w:p w14:paraId="2AE345A1" w14:textId="77777777" w:rsidR="00554657" w:rsidRPr="00E60F69" w:rsidRDefault="00554657" w:rsidP="00E60F69">
      <w:pPr>
        <w:spacing w:line="360" w:lineRule="auto"/>
        <w:outlineLvl w:val="1"/>
        <w:rPr>
          <w:rFonts w:ascii="Palatino Linotype" w:eastAsia="MS Mincho" w:hAnsi="Palatino Linotype" w:cs="Times New Roman"/>
          <w:b/>
        </w:rPr>
      </w:pPr>
    </w:p>
    <w:p w14:paraId="6BF2EC4E" w14:textId="77777777" w:rsidR="00554657" w:rsidRPr="00E60F69" w:rsidRDefault="00554657" w:rsidP="00E60F69">
      <w:pPr>
        <w:pStyle w:val="Prrafodelista"/>
        <w:numPr>
          <w:ilvl w:val="0"/>
          <w:numId w:val="4"/>
        </w:numPr>
        <w:spacing w:line="360" w:lineRule="auto"/>
        <w:ind w:left="851"/>
        <w:outlineLvl w:val="1"/>
        <w:rPr>
          <w:rFonts w:ascii="Palatino Linotype" w:eastAsia="MS Mincho" w:hAnsi="Palatino Linotype" w:cs="Times New Roman"/>
          <w:b/>
        </w:rPr>
      </w:pPr>
      <w:bookmarkStart w:id="74" w:name="_Toc531695633"/>
      <w:bookmarkStart w:id="75" w:name="_Toc531795930"/>
      <w:bookmarkStart w:id="76" w:name="_Toc32246845"/>
      <w:r w:rsidRPr="00E60F69">
        <w:rPr>
          <w:rFonts w:ascii="Palatino Linotype" w:eastAsia="MS Mincho" w:hAnsi="Palatino Linotype" w:cs="Times New Roman"/>
          <w:b/>
        </w:rPr>
        <w:lastRenderedPageBreak/>
        <w:t>De las obligaciones de Transparencia.</w:t>
      </w:r>
      <w:bookmarkEnd w:id="74"/>
      <w:bookmarkEnd w:id="75"/>
      <w:bookmarkEnd w:id="76"/>
      <w:r w:rsidRPr="00E60F69">
        <w:rPr>
          <w:rFonts w:ascii="Palatino Linotype" w:eastAsia="MS Mincho" w:hAnsi="Palatino Linotype" w:cs="Times New Roman"/>
          <w:b/>
        </w:rPr>
        <w:t xml:space="preserve"> </w:t>
      </w:r>
    </w:p>
    <w:p w14:paraId="61605CBA" w14:textId="77777777" w:rsidR="00554657" w:rsidRPr="00E60F69" w:rsidRDefault="00554657" w:rsidP="00E60F69">
      <w:pPr>
        <w:tabs>
          <w:tab w:val="left" w:pos="1800"/>
        </w:tabs>
        <w:spacing w:line="360" w:lineRule="auto"/>
        <w:contextualSpacing/>
        <w:jc w:val="both"/>
        <w:rPr>
          <w:rFonts w:ascii="Palatino Linotype" w:eastAsia="Calibri" w:hAnsi="Palatino Linotype" w:cs="Arial"/>
          <w:b/>
        </w:rPr>
      </w:pPr>
    </w:p>
    <w:p w14:paraId="48D23718" w14:textId="77777777" w:rsidR="00554657" w:rsidRPr="00E60F69" w:rsidRDefault="00554657" w:rsidP="00E60F69">
      <w:pPr>
        <w:pStyle w:val="Prrafodelista"/>
        <w:numPr>
          <w:ilvl w:val="0"/>
          <w:numId w:val="1"/>
        </w:numPr>
        <w:spacing w:line="360" w:lineRule="auto"/>
        <w:ind w:left="0" w:right="49" w:firstLine="0"/>
        <w:jc w:val="both"/>
        <w:rPr>
          <w:rFonts w:ascii="Palatino Linotype" w:eastAsia="MS Mincho" w:hAnsi="Palatino Linotype" w:cs="Times New Roman"/>
        </w:rPr>
      </w:pPr>
      <w:r w:rsidRPr="00E60F69">
        <w:rPr>
          <w:rFonts w:ascii="Palatino Linotype" w:eastAsia="MS Mincho" w:hAnsi="Palatino Linotype" w:cs="Times New Roman"/>
        </w:rPr>
        <w:t xml:space="preserve">El Derecho de Acceso a la Información Pública es un Derecho Humano reconocido en el Pacto de Derechos Civiles y Políticos en su artículo 19.2; en la Convención Americana sobre Derechos Humanos en su </w:t>
      </w:r>
      <w:r w:rsidRPr="00E60F69">
        <w:rPr>
          <w:rFonts w:ascii="Palatino Linotype" w:eastAsia="MS Mincho" w:hAnsi="Palatino Linotype" w:cstheme="majorBidi"/>
        </w:rPr>
        <w:t xml:space="preserve">artículo 13.1; en el artículo sexto de la Constitución Política de los Estados Unidos Mexicanos y en el artículo quinto de la Particular del Estado de México. </w:t>
      </w:r>
    </w:p>
    <w:p w14:paraId="4398604C" w14:textId="77777777" w:rsidR="00554657" w:rsidRPr="00E60F69" w:rsidRDefault="00554657" w:rsidP="00E60F69">
      <w:pPr>
        <w:pStyle w:val="Prrafodelista"/>
        <w:spacing w:line="360" w:lineRule="auto"/>
        <w:ind w:left="0" w:right="49"/>
        <w:jc w:val="both"/>
        <w:rPr>
          <w:rFonts w:ascii="Palatino Linotype" w:eastAsia="MS Mincho" w:hAnsi="Palatino Linotype" w:cs="Times New Roman"/>
        </w:rPr>
      </w:pPr>
    </w:p>
    <w:p w14:paraId="47B30F83" w14:textId="1934FB77" w:rsidR="00554657" w:rsidRPr="00E60F69" w:rsidRDefault="00554657" w:rsidP="00E60F69">
      <w:pPr>
        <w:numPr>
          <w:ilvl w:val="0"/>
          <w:numId w:val="1"/>
        </w:numPr>
        <w:spacing w:line="360" w:lineRule="auto"/>
        <w:ind w:left="0" w:right="49" w:firstLine="0"/>
        <w:contextualSpacing/>
        <w:jc w:val="both"/>
        <w:rPr>
          <w:rFonts w:ascii="Palatino Linotype" w:eastAsia="MS Mincho" w:hAnsi="Palatino Linotype" w:cs="Times New Roman"/>
        </w:rPr>
      </w:pPr>
      <w:r w:rsidRPr="00E60F69">
        <w:rPr>
          <w:rFonts w:ascii="Palatino Linotype" w:eastAsia="MS Mincho" w:hAnsi="Palatino Linotype" w:cs="Times New Roman"/>
        </w:rPr>
        <w:t xml:space="preserve">El </w:t>
      </w:r>
      <w:r w:rsidR="00F25DC5" w:rsidRPr="00E60F69">
        <w:rPr>
          <w:rFonts w:ascii="Palatino Linotype" w:eastAsia="MS Mincho" w:hAnsi="Palatino Linotype" w:cs="Times New Roman"/>
          <w:b/>
        </w:rPr>
        <w:t>Sujeto Obligado</w:t>
      </w:r>
      <w:r w:rsidR="00F25DC5" w:rsidRPr="00E60F69">
        <w:rPr>
          <w:rFonts w:ascii="Palatino Linotype" w:eastAsia="MS Mincho" w:hAnsi="Palatino Linotype" w:cs="Times New Roman"/>
        </w:rPr>
        <w:t xml:space="preserve"> </w:t>
      </w:r>
      <w:r w:rsidRPr="00E60F69">
        <w:rPr>
          <w:rFonts w:ascii="Palatino Linotype" w:eastAsia="MS Mincho" w:hAnsi="Palatino Linotype" w:cs="Times New Roman"/>
        </w:rPr>
        <w:t xml:space="preserve">debe ser cuidadoso del debido cumplimiento de las obligaciones constitucionales que se le imponen </w:t>
      </w:r>
      <w:r w:rsidRPr="00E60F69">
        <w:rPr>
          <w:rFonts w:ascii="Palatino Linotype" w:eastAsia="MS Mincho" w:hAnsi="Palatino Linotype" w:cstheme="majorBidi"/>
        </w:rPr>
        <w:t>según lo dispone el tercer párrafo del artículo primero de la Constitución Política de los Estados Unidos Mexicanos</w:t>
      </w:r>
      <w:r w:rsidRPr="00E60F69">
        <w:rPr>
          <w:rFonts w:ascii="Palatino Linotype" w:eastAsia="MS Mincho" w:hAnsi="Palatino Linotype" w:cstheme="majorBidi"/>
          <w:b/>
        </w:rPr>
        <w:t xml:space="preserve"> </w:t>
      </w:r>
      <w:r w:rsidRPr="00E60F69">
        <w:rPr>
          <w:rFonts w:ascii="Palatino Linotype" w:eastAsia="MS Mincho" w:hAnsi="Palatino Linotype" w:cstheme="majorBidi"/>
        </w:rPr>
        <w:t xml:space="preserve">al señalar la obligación de </w:t>
      </w:r>
      <w:r w:rsidRPr="00E60F69">
        <w:rPr>
          <w:rFonts w:ascii="Palatino Linotype" w:eastAsia="MS Mincho" w:hAnsi="Palatino Linotype" w:cstheme="majorBidi"/>
          <w:i/>
        </w:rPr>
        <w:t xml:space="preserve">“promover, respetar, proteger y garantizar los derechos humanos”, </w:t>
      </w:r>
      <w:r w:rsidRPr="00E60F69">
        <w:rPr>
          <w:rFonts w:ascii="Palatino Linotype" w:eastAsia="MS Mincho" w:hAnsi="Palatino Linotype" w:cstheme="majorBidi"/>
        </w:rPr>
        <w:t>entre los cuales se encuentra dicho derecho.</w:t>
      </w:r>
    </w:p>
    <w:p w14:paraId="3B66EE81" w14:textId="77777777" w:rsidR="00554657" w:rsidRPr="00E60F69" w:rsidRDefault="00554657" w:rsidP="00E60F69">
      <w:pPr>
        <w:spacing w:line="360" w:lineRule="auto"/>
        <w:ind w:right="49"/>
        <w:contextualSpacing/>
        <w:jc w:val="both"/>
        <w:rPr>
          <w:rFonts w:ascii="Palatino Linotype" w:eastAsia="MS Mincho" w:hAnsi="Palatino Linotype" w:cs="Times New Roman"/>
        </w:rPr>
      </w:pPr>
    </w:p>
    <w:p w14:paraId="19275067" w14:textId="465D10A3" w:rsidR="00BB6A18" w:rsidRDefault="00554657" w:rsidP="00E60F69">
      <w:pPr>
        <w:numPr>
          <w:ilvl w:val="0"/>
          <w:numId w:val="1"/>
        </w:numPr>
        <w:spacing w:line="360" w:lineRule="auto"/>
        <w:ind w:left="0" w:right="49" w:firstLine="0"/>
        <w:contextualSpacing/>
        <w:jc w:val="both"/>
        <w:rPr>
          <w:rFonts w:ascii="Palatino Linotype" w:eastAsia="MS Mincho" w:hAnsi="Palatino Linotype" w:cstheme="majorBidi"/>
          <w:i/>
          <w:lang w:val="es-ES"/>
        </w:rPr>
      </w:pPr>
      <w:r w:rsidRPr="00E60F69">
        <w:rPr>
          <w:rFonts w:ascii="Palatino Linotype" w:eastAsia="MS Mincho" w:hAnsi="Palatino Linotype" w:cstheme="majorBidi"/>
        </w:rPr>
        <w:t xml:space="preserve">Por cuanto hace al contenido del artículo 6 segundo párrafo, apartado A. fracción I </w:t>
      </w:r>
      <w:r w:rsidRPr="00E60F69">
        <w:rPr>
          <w:rFonts w:ascii="Palatino Linotype" w:eastAsia="MS Mincho" w:hAnsi="Palatino Linotype" w:cstheme="majorBidi"/>
          <w:lang w:val="es-ES"/>
        </w:rPr>
        <w:t xml:space="preserve">de la Constitución Política de los Estados Unidos Mexicanos el cual establece </w:t>
      </w:r>
      <w:r w:rsidRPr="00E60F69">
        <w:rPr>
          <w:rFonts w:ascii="Palatino Linotype" w:eastAsia="MS Mincho" w:hAnsi="Palatino Linotype" w:cstheme="majorBidi"/>
        </w:rPr>
        <w:t xml:space="preserve">que </w:t>
      </w:r>
      <w:r w:rsidRPr="00E60F69">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E60F69">
        <w:rPr>
          <w:rFonts w:ascii="Palatino Linotype" w:eastAsia="MS Mincho" w:hAnsi="Palatino Linotype" w:cstheme="majorBidi"/>
          <w:b/>
          <w:i/>
          <w:lang w:val="es-ES"/>
        </w:rPr>
        <w:t>es pública</w:t>
      </w:r>
      <w:r w:rsidRPr="00E60F69">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w:t>
      </w:r>
      <w:r w:rsidRPr="00E60F69">
        <w:rPr>
          <w:rFonts w:ascii="Palatino Linotype" w:eastAsia="MS Mincho" w:hAnsi="Palatino Linotype" w:cstheme="majorBidi"/>
          <w:i/>
          <w:lang w:val="es-ES"/>
        </w:rPr>
        <w:lastRenderedPageBreak/>
        <w:t>ley determinará los supuestos específicos bajo los cuales procederá la declaración de inexistencia de la información.”</w:t>
      </w:r>
    </w:p>
    <w:p w14:paraId="3F39C75E" w14:textId="77777777" w:rsidR="00E60F69" w:rsidRPr="00E60F69" w:rsidRDefault="00E60F69" w:rsidP="00E60F69">
      <w:pPr>
        <w:spacing w:line="360" w:lineRule="auto"/>
        <w:ind w:right="49"/>
        <w:contextualSpacing/>
        <w:jc w:val="both"/>
        <w:rPr>
          <w:rFonts w:ascii="Palatino Linotype" w:eastAsia="MS Mincho" w:hAnsi="Palatino Linotype" w:cstheme="majorBidi"/>
          <w:i/>
          <w:lang w:val="es-ES"/>
        </w:rPr>
      </w:pPr>
    </w:p>
    <w:p w14:paraId="196C241B" w14:textId="77777777" w:rsidR="00554657" w:rsidRPr="00E60F69" w:rsidRDefault="00554657" w:rsidP="00E60F69">
      <w:pPr>
        <w:numPr>
          <w:ilvl w:val="0"/>
          <w:numId w:val="1"/>
        </w:numPr>
        <w:spacing w:line="360" w:lineRule="auto"/>
        <w:ind w:left="0" w:right="49" w:firstLine="0"/>
        <w:contextualSpacing/>
        <w:jc w:val="both"/>
        <w:rPr>
          <w:rFonts w:ascii="Palatino Linotype" w:eastAsia="MS Mincho" w:hAnsi="Palatino Linotype" w:cs="Times New Roman"/>
        </w:rPr>
      </w:pPr>
      <w:r w:rsidRPr="00E60F69">
        <w:rPr>
          <w:rFonts w:ascii="Palatino Linotype" w:eastAsia="MS Mincho" w:hAnsi="Palatino Linotype" w:cs="Times New Roman"/>
        </w:rPr>
        <w:t xml:space="preserve">En términos generales, la Ley de Transparencia del Estado de México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éste fin. </w:t>
      </w:r>
    </w:p>
    <w:p w14:paraId="64B1CFB0" w14:textId="77777777" w:rsidR="00554657" w:rsidRPr="00E60F69" w:rsidRDefault="00554657" w:rsidP="00E60F69">
      <w:pPr>
        <w:spacing w:line="360" w:lineRule="auto"/>
        <w:ind w:right="49"/>
        <w:contextualSpacing/>
        <w:jc w:val="both"/>
        <w:rPr>
          <w:rFonts w:ascii="Palatino Linotype" w:eastAsia="MS Mincho" w:hAnsi="Palatino Linotype" w:cs="Times New Roman"/>
        </w:rPr>
      </w:pPr>
    </w:p>
    <w:p w14:paraId="11B37B71" w14:textId="6F911580" w:rsidR="00554657" w:rsidRPr="00E60F69" w:rsidRDefault="00554657" w:rsidP="00E60F69">
      <w:pPr>
        <w:numPr>
          <w:ilvl w:val="0"/>
          <w:numId w:val="1"/>
        </w:numPr>
        <w:spacing w:line="360" w:lineRule="auto"/>
        <w:ind w:left="0" w:right="49" w:firstLine="0"/>
        <w:contextualSpacing/>
        <w:jc w:val="both"/>
        <w:rPr>
          <w:rFonts w:ascii="Palatino Linotype" w:eastAsia="MS Mincho" w:hAnsi="Palatino Linotype" w:cs="Times New Roman"/>
          <w:i/>
        </w:rPr>
      </w:pPr>
      <w:r w:rsidRPr="00E60F69">
        <w:rPr>
          <w:rFonts w:ascii="Palatino Linotype" w:eastAsia="MS Mincho" w:hAnsi="Palatino Linotype" w:cs="Times New Roman"/>
        </w:rPr>
        <w:t xml:space="preserve">De acuerdo con el artículo 4 de la Ley en la materia estatal, señala que </w:t>
      </w:r>
      <w:r w:rsidRPr="00E60F69">
        <w:rPr>
          <w:rFonts w:ascii="Palatino Linotype" w:eastAsia="MS Mincho" w:hAnsi="Palatino Linotype" w:cs="Times New Roman"/>
          <w:i/>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7B54213E" w14:textId="77777777" w:rsidR="00534A13" w:rsidRPr="00E60F69" w:rsidRDefault="00534A13" w:rsidP="00E60F69">
      <w:pPr>
        <w:spacing w:line="360" w:lineRule="auto"/>
        <w:ind w:right="49"/>
        <w:contextualSpacing/>
        <w:jc w:val="both"/>
        <w:rPr>
          <w:rFonts w:ascii="Palatino Linotype" w:eastAsia="MS Mincho" w:hAnsi="Palatino Linotype" w:cs="Times New Roman"/>
          <w:i/>
        </w:rPr>
      </w:pPr>
    </w:p>
    <w:p w14:paraId="08FBCA96" w14:textId="6E12A55F" w:rsidR="00554657" w:rsidRPr="00E60F69" w:rsidRDefault="00554657" w:rsidP="00E60F69">
      <w:pPr>
        <w:numPr>
          <w:ilvl w:val="0"/>
          <w:numId w:val="1"/>
        </w:numPr>
        <w:spacing w:line="360" w:lineRule="auto"/>
        <w:ind w:left="0" w:right="49" w:firstLine="0"/>
        <w:contextualSpacing/>
        <w:jc w:val="both"/>
        <w:rPr>
          <w:rFonts w:ascii="Palatino Linotype" w:eastAsia="MS Mincho" w:hAnsi="Palatino Linotype" w:cs="Times New Roman"/>
        </w:rPr>
      </w:pPr>
      <w:r w:rsidRPr="00E60F69">
        <w:rPr>
          <w:rFonts w:ascii="Palatino Linotype" w:eastAsia="MS Mincho" w:hAnsi="Palatino Linotype" w:cs="Times New Roman"/>
        </w:rPr>
        <w:t xml:space="preserve">Asimismo, en el artículo 18 de la Ley en comento, los </w:t>
      </w:r>
      <w:r w:rsidRPr="00E60F69">
        <w:rPr>
          <w:rFonts w:ascii="Palatino Linotype" w:eastAsia="MS Mincho" w:hAnsi="Palatino Linotype" w:cs="Times New Roman"/>
          <w:b/>
          <w:bCs/>
        </w:rPr>
        <w:t>Sujetos Obligados</w:t>
      </w:r>
      <w:r w:rsidRPr="00E60F69">
        <w:rPr>
          <w:rFonts w:ascii="Palatino Linotype" w:eastAsia="MS Mincho" w:hAnsi="Palatino Linotype" w:cs="Times New Roman"/>
        </w:rPr>
        <w:t xml:space="preserve"> cuentan con la obligación de documentar todos los actos que deriven de sus atribuciones, funciones y competencia, desde su origen, la eventual publicidad y reutilización de la información que generen. </w:t>
      </w:r>
    </w:p>
    <w:p w14:paraId="5C5F20FA" w14:textId="77777777" w:rsidR="00E35C94" w:rsidRPr="00E60F69" w:rsidRDefault="00E35C94" w:rsidP="00E60F69">
      <w:pPr>
        <w:spacing w:line="360" w:lineRule="auto"/>
        <w:ind w:right="49"/>
        <w:contextualSpacing/>
        <w:jc w:val="both"/>
        <w:rPr>
          <w:rFonts w:ascii="Palatino Linotype" w:eastAsia="MS Mincho" w:hAnsi="Palatino Linotype" w:cs="Times New Roman"/>
        </w:rPr>
      </w:pPr>
    </w:p>
    <w:p w14:paraId="3E97A014" w14:textId="2D512A28" w:rsidR="00554657" w:rsidRPr="00E60F69" w:rsidRDefault="00554657" w:rsidP="00E60F69">
      <w:pPr>
        <w:numPr>
          <w:ilvl w:val="0"/>
          <w:numId w:val="1"/>
        </w:numPr>
        <w:spacing w:line="360" w:lineRule="auto"/>
        <w:ind w:left="0" w:right="49" w:firstLine="0"/>
        <w:contextualSpacing/>
        <w:jc w:val="both"/>
        <w:rPr>
          <w:rFonts w:ascii="Palatino Linotype" w:eastAsia="MS Mincho" w:hAnsi="Palatino Linotype" w:cs="Times New Roman"/>
        </w:rPr>
      </w:pPr>
      <w:r w:rsidRPr="00E60F69">
        <w:rPr>
          <w:rFonts w:ascii="Palatino Linotype" w:eastAsia="MS Mincho" w:hAnsi="Palatino Linotype" w:cs="Times New Roman"/>
        </w:rPr>
        <w:t>Por lo que, toda la información que sea generada, poseída y administrada por el</w:t>
      </w:r>
      <w:r w:rsidRPr="00E60F69">
        <w:rPr>
          <w:rFonts w:ascii="Palatino Linotype" w:eastAsia="MS Mincho" w:hAnsi="Palatino Linotype" w:cs="Times New Roman"/>
          <w:b/>
        </w:rPr>
        <w:t xml:space="preserve"> </w:t>
      </w:r>
      <w:r w:rsidR="00F25DC5" w:rsidRPr="00E60F69">
        <w:rPr>
          <w:rFonts w:ascii="Palatino Linotype" w:eastAsia="MS Mincho" w:hAnsi="Palatino Linotype" w:cs="Times New Roman"/>
          <w:b/>
        </w:rPr>
        <w:t>Sujeto Obligado</w:t>
      </w:r>
      <w:r w:rsidRPr="00E60F69">
        <w:rPr>
          <w:rFonts w:ascii="Palatino Linotype" w:eastAsia="MS Mincho" w:hAnsi="Palatino Linotype" w:cs="Times New Roman"/>
          <w:b/>
        </w:rPr>
        <w:t>,</w:t>
      </w:r>
      <w:r w:rsidRPr="00E60F69">
        <w:rPr>
          <w:rFonts w:ascii="Palatino Linotype" w:eastAsia="MS Mincho" w:hAnsi="Palatino Linotype" w:cs="Times New Roman"/>
        </w:rPr>
        <w:t xml:space="preserve"> es pública y accesible de manera permanente a cualquier persona, privilegiando en todo momento el principio de “máxima publicidad” de la misma.</w:t>
      </w:r>
    </w:p>
    <w:p w14:paraId="59E4F2F6" w14:textId="77777777" w:rsidR="00554657" w:rsidRPr="00E60F69" w:rsidRDefault="00554657" w:rsidP="00E60F69">
      <w:pPr>
        <w:spacing w:line="360" w:lineRule="auto"/>
        <w:ind w:right="49"/>
        <w:contextualSpacing/>
        <w:jc w:val="both"/>
        <w:rPr>
          <w:rFonts w:ascii="Palatino Linotype" w:eastAsia="MS Mincho" w:hAnsi="Palatino Linotype" w:cs="Times New Roman"/>
        </w:rPr>
      </w:pPr>
    </w:p>
    <w:p w14:paraId="061C270B" w14:textId="1FDBC34D" w:rsidR="00554657" w:rsidRPr="00E60F69" w:rsidRDefault="00554657" w:rsidP="00E60F69">
      <w:pPr>
        <w:numPr>
          <w:ilvl w:val="0"/>
          <w:numId w:val="1"/>
        </w:numPr>
        <w:spacing w:line="360" w:lineRule="auto"/>
        <w:ind w:left="0" w:right="49" w:firstLine="0"/>
        <w:contextualSpacing/>
        <w:jc w:val="both"/>
        <w:rPr>
          <w:rFonts w:ascii="Palatino Linotype" w:eastAsia="MS Mincho" w:hAnsi="Palatino Linotype" w:cs="Times New Roman"/>
        </w:rPr>
      </w:pPr>
      <w:r w:rsidRPr="00E60F69">
        <w:rPr>
          <w:rFonts w:ascii="Palatino Linotype" w:eastAsia="MS Mincho" w:hAnsi="Palatino Linotype" w:cs="Times New Roman"/>
        </w:rPr>
        <w:t xml:space="preserve">Al tenor de lo anterior, la información debe ser proporcionada, siempre y cuando se halle en los archivos documentales de los </w:t>
      </w:r>
      <w:r w:rsidRPr="00E60F69">
        <w:rPr>
          <w:rFonts w:ascii="Palatino Linotype" w:eastAsia="MS Mincho" w:hAnsi="Palatino Linotype" w:cs="Times New Roman"/>
          <w:b/>
        </w:rPr>
        <w:t>Sujeto Obligados</w:t>
      </w:r>
      <w:r w:rsidRPr="00E60F69">
        <w:rPr>
          <w:rFonts w:ascii="Palatino Linotype" w:eastAsia="MS Mincho" w:hAnsi="Palatino Linotype" w:cs="Times New Roman"/>
        </w:rPr>
        <w:t xml:space="preserve"> y en las condiciones que se encuentre, la cual no podrá sufrir modificaciones o procesamiento y no deberá ser presentada conforme a los intereses de los particulares, así como, los </w:t>
      </w:r>
      <w:r w:rsidRPr="00E60F69">
        <w:rPr>
          <w:rFonts w:ascii="Palatino Linotype" w:eastAsia="MS Mincho" w:hAnsi="Palatino Linotype" w:cs="Times New Roman"/>
          <w:b/>
          <w:bCs/>
        </w:rPr>
        <w:t>Sujeto Obligados</w:t>
      </w:r>
      <w:r w:rsidRPr="00E60F69">
        <w:rPr>
          <w:rFonts w:ascii="Palatino Linotype" w:eastAsia="MS Mincho" w:hAnsi="Palatino Linotype" w:cs="Times New Roman"/>
        </w:rPr>
        <w:t xml:space="preserve"> no deberán de generar, resumir o efectuar cálculos o practicar investigaciones.</w:t>
      </w:r>
      <w:bookmarkStart w:id="77" w:name="_Toc531695629"/>
    </w:p>
    <w:p w14:paraId="4CE030C5" w14:textId="77777777" w:rsidR="00262805" w:rsidRPr="00E60F69" w:rsidRDefault="00262805" w:rsidP="00E60F69">
      <w:pPr>
        <w:spacing w:line="360" w:lineRule="auto"/>
        <w:ind w:right="49"/>
        <w:contextualSpacing/>
        <w:jc w:val="both"/>
        <w:rPr>
          <w:rFonts w:ascii="Palatino Linotype" w:eastAsia="MS Mincho" w:hAnsi="Palatino Linotype" w:cs="Times New Roman"/>
        </w:rPr>
      </w:pPr>
    </w:p>
    <w:p w14:paraId="01128081" w14:textId="16C8F57B" w:rsidR="00554657" w:rsidRPr="00E60F69" w:rsidRDefault="00554657" w:rsidP="00E60F69">
      <w:pPr>
        <w:pStyle w:val="Ttulo1"/>
        <w:numPr>
          <w:ilvl w:val="0"/>
          <w:numId w:val="3"/>
        </w:numPr>
        <w:spacing w:before="0" w:line="360" w:lineRule="auto"/>
        <w:ind w:left="709"/>
        <w:rPr>
          <w:b/>
          <w:szCs w:val="24"/>
        </w:rPr>
      </w:pPr>
      <w:bookmarkStart w:id="78" w:name="_Toc531795931"/>
      <w:bookmarkStart w:id="79" w:name="_Toc32246846"/>
      <w:r w:rsidRPr="00E60F69">
        <w:rPr>
          <w:b/>
          <w:color w:val="000000" w:themeColor="text1"/>
          <w:szCs w:val="24"/>
        </w:rPr>
        <w:t xml:space="preserve">De lo solicitado por el particular y la respuesta del </w:t>
      </w:r>
      <w:r w:rsidR="000D13EA" w:rsidRPr="00E60F69">
        <w:rPr>
          <w:b/>
          <w:color w:val="000000" w:themeColor="text1"/>
          <w:szCs w:val="24"/>
        </w:rPr>
        <w:t>Sujeto Obligado</w:t>
      </w:r>
      <w:r w:rsidRPr="00E60F69">
        <w:rPr>
          <w:b/>
          <w:color w:val="000000" w:themeColor="text1"/>
          <w:szCs w:val="24"/>
        </w:rPr>
        <w:t>.</w:t>
      </w:r>
      <w:bookmarkEnd w:id="77"/>
      <w:bookmarkEnd w:id="78"/>
      <w:bookmarkEnd w:id="79"/>
      <w:r w:rsidRPr="00E60F69">
        <w:rPr>
          <w:b/>
          <w:color w:val="000000" w:themeColor="text1"/>
          <w:szCs w:val="24"/>
        </w:rPr>
        <w:t xml:space="preserve"> </w:t>
      </w:r>
    </w:p>
    <w:p w14:paraId="4BD34F61" w14:textId="77777777" w:rsidR="004857E1" w:rsidRPr="00E60F69" w:rsidRDefault="004857E1" w:rsidP="00E60F69">
      <w:pPr>
        <w:spacing w:line="360" w:lineRule="auto"/>
        <w:contextualSpacing/>
        <w:jc w:val="both"/>
        <w:rPr>
          <w:rFonts w:ascii="Palatino Linotype" w:eastAsia="Calibri" w:hAnsi="Palatino Linotype" w:cs="Arial"/>
        </w:rPr>
      </w:pPr>
    </w:p>
    <w:p w14:paraId="37DEF8AD" w14:textId="13B63738" w:rsidR="00554657" w:rsidRPr="00E60F69" w:rsidRDefault="004E0F92"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t>Para</w:t>
      </w:r>
      <w:r w:rsidR="00554657" w:rsidRPr="00E60F69">
        <w:rPr>
          <w:rFonts w:ascii="Palatino Linotype" w:eastAsia="Calibri" w:hAnsi="Palatino Linotype" w:cs="Arial"/>
        </w:rPr>
        <w:t xml:space="preserve"> proceder al análisis del presente asunto, es necesario recapitular que el particular requirió al </w:t>
      </w:r>
      <w:r w:rsidR="00312090" w:rsidRPr="00E60F69">
        <w:rPr>
          <w:rFonts w:ascii="Palatino Linotype" w:eastAsia="Calibri" w:hAnsi="Palatino Linotype" w:cs="Arial"/>
          <w:b/>
        </w:rPr>
        <w:t>Sujeto Obligado</w:t>
      </w:r>
      <w:r w:rsidR="00312090" w:rsidRPr="00E60F69">
        <w:rPr>
          <w:rFonts w:ascii="Palatino Linotype" w:eastAsia="Calibri" w:hAnsi="Palatino Linotype" w:cs="Arial"/>
        </w:rPr>
        <w:t>, la siguiente información:</w:t>
      </w:r>
    </w:p>
    <w:p w14:paraId="26BF481D" w14:textId="77777777" w:rsidR="00534A13" w:rsidRPr="00E60F69" w:rsidRDefault="00534A13" w:rsidP="00E60F69">
      <w:pPr>
        <w:spacing w:line="360" w:lineRule="auto"/>
        <w:ind w:right="616"/>
        <w:jc w:val="both"/>
        <w:rPr>
          <w:rFonts w:ascii="Palatino Linotype" w:eastAsia="Calibri" w:hAnsi="Palatino Linotype" w:cs="Arial"/>
          <w:b/>
          <w:sz w:val="22"/>
          <w:szCs w:val="22"/>
        </w:rPr>
      </w:pPr>
    </w:p>
    <w:p w14:paraId="52A802B4" w14:textId="6B690A11" w:rsidR="00534A13" w:rsidRPr="00E60F69" w:rsidRDefault="003E1B44" w:rsidP="00E60F69">
      <w:pPr>
        <w:spacing w:line="360" w:lineRule="auto"/>
        <w:ind w:left="567" w:right="616"/>
        <w:jc w:val="both"/>
        <w:rPr>
          <w:rFonts w:ascii="Palatino Linotype" w:eastAsia="Calibri" w:hAnsi="Palatino Linotype" w:cs="Arial"/>
          <w:b/>
          <w:sz w:val="22"/>
          <w:szCs w:val="22"/>
        </w:rPr>
      </w:pPr>
      <w:r w:rsidRPr="00E60F69">
        <w:rPr>
          <w:rFonts w:ascii="Palatino Linotype" w:eastAsia="Calibri" w:hAnsi="Palatino Linotype" w:cs="Arial"/>
          <w:b/>
          <w:sz w:val="22"/>
          <w:szCs w:val="22"/>
        </w:rPr>
        <w:t>P</w:t>
      </w:r>
      <w:r w:rsidR="00534A13" w:rsidRPr="00E60F69">
        <w:rPr>
          <w:rFonts w:ascii="Palatino Linotype" w:eastAsia="Calibri" w:hAnsi="Palatino Linotype" w:cs="Arial"/>
          <w:b/>
          <w:sz w:val="22"/>
          <w:szCs w:val="22"/>
        </w:rPr>
        <w:t>or qué no se ha designado un titular de transparencia en el municipio de San Antonio la Isla, y qué responsabilidad tiene la presidenta y el contralor por omisión a la Ley que nos señala que la Unidad de Transparencia debe ser autónoma y sin tener línea jerárquica.</w:t>
      </w:r>
    </w:p>
    <w:p w14:paraId="32A48E37" w14:textId="77777777" w:rsidR="00E35C94" w:rsidRPr="00E60F69" w:rsidRDefault="00E35C94" w:rsidP="00E60F69">
      <w:pPr>
        <w:spacing w:line="360" w:lineRule="auto"/>
        <w:contextualSpacing/>
        <w:jc w:val="both"/>
        <w:rPr>
          <w:rFonts w:ascii="Palatino Linotype" w:eastAsia="Calibri" w:hAnsi="Palatino Linotype" w:cs="Arial"/>
        </w:rPr>
      </w:pPr>
    </w:p>
    <w:p w14:paraId="2D4D80C3" w14:textId="3C4E8FF0" w:rsidR="00F55D8D" w:rsidRPr="00E60F69" w:rsidRDefault="00F55D8D"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t xml:space="preserve">En principio es necesario referir que de lo planteado por el recurrente a simple vista se advierten manifestaciones subjetivas que conllevan a afirmar que está en presencia del ejercicio del derecho de petición, sin embargo, también se desprende que principalmente lo requerido por el solicitante puede ser atendido bajo la vía del derecho de acceso a la información. Ante ello el Instituto Nacional de Transparencia, Acceso a la Información Pública y Protección de Datos Personales a través de su criterio 7/14 señaló lo siguiente: </w:t>
      </w:r>
    </w:p>
    <w:p w14:paraId="2A4FEFC3" w14:textId="77777777" w:rsidR="00F55D8D" w:rsidRPr="00E60F69" w:rsidRDefault="00F55D8D" w:rsidP="00E60F69">
      <w:pPr>
        <w:spacing w:line="360" w:lineRule="auto"/>
        <w:ind w:right="567"/>
        <w:jc w:val="both"/>
        <w:rPr>
          <w:rFonts w:ascii="Palatino Linotype" w:eastAsia="Arial" w:hAnsi="Palatino Linotype" w:cs="Arial"/>
          <w:b/>
          <w:sz w:val="18"/>
        </w:rPr>
      </w:pPr>
    </w:p>
    <w:p w14:paraId="22939ED5" w14:textId="58998B55" w:rsidR="00F55D8D" w:rsidRDefault="00BC5481" w:rsidP="00E60F69">
      <w:pPr>
        <w:spacing w:line="360" w:lineRule="auto"/>
        <w:ind w:left="567" w:right="616"/>
        <w:jc w:val="both"/>
        <w:rPr>
          <w:rFonts w:ascii="Palatino Linotype" w:eastAsia="Arial" w:hAnsi="Palatino Linotype" w:cs="Arial"/>
          <w:b/>
          <w:sz w:val="22"/>
        </w:rPr>
      </w:pPr>
      <w:r w:rsidRPr="00E60F69">
        <w:rPr>
          <w:rFonts w:ascii="Palatino Linotype" w:eastAsia="Arial" w:hAnsi="Palatino Linotype" w:cs="Arial"/>
          <w:b/>
          <w:sz w:val="22"/>
        </w:rPr>
        <w:t>“</w:t>
      </w:r>
      <w:r w:rsidR="00F55D8D" w:rsidRPr="00E60F69">
        <w:rPr>
          <w:rFonts w:ascii="Palatino Linotype" w:eastAsia="Arial" w:hAnsi="Palatino Linotype" w:cs="Arial"/>
          <w:b/>
          <w:sz w:val="22"/>
        </w:rPr>
        <w:t>Solicitudes de acc</w:t>
      </w:r>
      <w:r w:rsidR="00F55D8D" w:rsidRPr="00E60F69">
        <w:rPr>
          <w:rFonts w:ascii="Palatino Linotype" w:eastAsia="Arial" w:hAnsi="Palatino Linotype" w:cs="Arial"/>
          <w:b/>
          <w:spacing w:val="1"/>
          <w:sz w:val="22"/>
        </w:rPr>
        <w:t>e</w:t>
      </w:r>
      <w:r w:rsidR="00F55D8D" w:rsidRPr="00E60F69">
        <w:rPr>
          <w:rFonts w:ascii="Palatino Linotype" w:eastAsia="Arial" w:hAnsi="Palatino Linotype" w:cs="Arial"/>
          <w:b/>
          <w:sz w:val="22"/>
        </w:rPr>
        <w:t>so. Deben</w:t>
      </w:r>
      <w:r w:rsidR="00F55D8D" w:rsidRPr="00E60F69">
        <w:rPr>
          <w:rFonts w:ascii="Palatino Linotype" w:eastAsia="Arial" w:hAnsi="Palatino Linotype" w:cs="Arial"/>
          <w:b/>
          <w:spacing w:val="1"/>
          <w:sz w:val="22"/>
        </w:rPr>
        <w:t xml:space="preserve"> </w:t>
      </w:r>
      <w:r w:rsidR="00F55D8D" w:rsidRPr="00E60F69">
        <w:rPr>
          <w:rFonts w:ascii="Palatino Linotype" w:eastAsia="Arial" w:hAnsi="Palatino Linotype" w:cs="Arial"/>
          <w:b/>
          <w:sz w:val="22"/>
        </w:rPr>
        <w:t>admi</w:t>
      </w:r>
      <w:r w:rsidR="00F55D8D" w:rsidRPr="00E60F69">
        <w:rPr>
          <w:rFonts w:ascii="Palatino Linotype" w:eastAsia="Arial" w:hAnsi="Palatino Linotype" w:cs="Arial"/>
          <w:b/>
          <w:spacing w:val="-1"/>
          <w:sz w:val="22"/>
        </w:rPr>
        <w:t>t</w:t>
      </w:r>
      <w:r w:rsidR="00F55D8D" w:rsidRPr="00E60F69">
        <w:rPr>
          <w:rFonts w:ascii="Palatino Linotype" w:eastAsia="Arial" w:hAnsi="Palatino Linotype" w:cs="Arial"/>
          <w:b/>
          <w:sz w:val="22"/>
        </w:rPr>
        <w:t>irse aun cuando se fundamenten</w:t>
      </w:r>
      <w:r w:rsidR="00F55D8D" w:rsidRPr="00E60F69">
        <w:rPr>
          <w:rFonts w:ascii="Palatino Linotype" w:eastAsia="Arial" w:hAnsi="Palatino Linotype" w:cs="Arial"/>
          <w:b/>
          <w:spacing w:val="1"/>
          <w:sz w:val="22"/>
        </w:rPr>
        <w:t xml:space="preserve"> </w:t>
      </w:r>
      <w:r w:rsidR="00F55D8D" w:rsidRPr="00E60F69">
        <w:rPr>
          <w:rFonts w:ascii="Palatino Linotype" w:eastAsia="Arial" w:hAnsi="Palatino Linotype" w:cs="Arial"/>
          <w:b/>
          <w:sz w:val="22"/>
        </w:rPr>
        <w:t xml:space="preserve">en </w:t>
      </w:r>
      <w:r w:rsidR="00F55D8D" w:rsidRPr="00E60F69">
        <w:rPr>
          <w:rFonts w:ascii="Palatino Linotype" w:eastAsia="Arial" w:hAnsi="Palatino Linotype" w:cs="Arial"/>
          <w:b/>
          <w:spacing w:val="-1"/>
          <w:sz w:val="22"/>
        </w:rPr>
        <w:t>e</w:t>
      </w:r>
      <w:r w:rsidR="00F55D8D" w:rsidRPr="00E60F69">
        <w:rPr>
          <w:rFonts w:ascii="Palatino Linotype" w:eastAsia="Arial" w:hAnsi="Palatino Linotype" w:cs="Arial"/>
          <w:b/>
          <w:sz w:val="22"/>
        </w:rPr>
        <w:t>l artículo 8º</w:t>
      </w:r>
      <w:r w:rsidR="00F55D8D" w:rsidRPr="00E60F69">
        <w:rPr>
          <w:rFonts w:ascii="Palatino Linotype" w:eastAsia="Arial" w:hAnsi="Palatino Linotype" w:cs="Arial"/>
          <w:b/>
          <w:spacing w:val="1"/>
          <w:sz w:val="22"/>
        </w:rPr>
        <w:t xml:space="preserve"> </w:t>
      </w:r>
      <w:r w:rsidR="00F55D8D" w:rsidRPr="00E60F69">
        <w:rPr>
          <w:rFonts w:ascii="Palatino Linotype" w:eastAsia="Arial" w:hAnsi="Palatino Linotype" w:cs="Arial"/>
          <w:b/>
          <w:sz w:val="22"/>
        </w:rPr>
        <w:t>constituc</w:t>
      </w:r>
      <w:r w:rsidR="00F55D8D" w:rsidRPr="00E60F69">
        <w:rPr>
          <w:rFonts w:ascii="Palatino Linotype" w:eastAsia="Arial" w:hAnsi="Palatino Linotype" w:cs="Arial"/>
          <w:b/>
          <w:spacing w:val="-1"/>
          <w:sz w:val="22"/>
        </w:rPr>
        <w:t>i</w:t>
      </w:r>
      <w:r w:rsidR="00F55D8D" w:rsidRPr="00E60F69">
        <w:rPr>
          <w:rFonts w:ascii="Palatino Linotype" w:eastAsia="Arial" w:hAnsi="Palatino Linotype" w:cs="Arial"/>
          <w:b/>
          <w:sz w:val="22"/>
        </w:rPr>
        <w:t>onal.</w:t>
      </w:r>
      <w:r w:rsidR="00F55D8D" w:rsidRPr="00E60F69">
        <w:rPr>
          <w:rFonts w:ascii="Palatino Linotype" w:eastAsia="Arial" w:hAnsi="Palatino Linotype" w:cs="Arial"/>
          <w:b/>
          <w:spacing w:val="1"/>
          <w:sz w:val="22"/>
        </w:rPr>
        <w:t xml:space="preserve"> </w:t>
      </w:r>
      <w:r w:rsidR="00F55D8D" w:rsidRPr="00E60F69">
        <w:rPr>
          <w:rFonts w:ascii="Palatino Linotype" w:eastAsia="Arial" w:hAnsi="Palatino Linotype" w:cs="Arial"/>
          <w:sz w:val="22"/>
        </w:rPr>
        <w:t>Independ</w:t>
      </w:r>
      <w:r w:rsidR="00F55D8D" w:rsidRPr="00E60F69">
        <w:rPr>
          <w:rFonts w:ascii="Palatino Linotype" w:eastAsia="Arial" w:hAnsi="Palatino Linotype" w:cs="Arial"/>
          <w:spacing w:val="1"/>
          <w:sz w:val="22"/>
        </w:rPr>
        <w:t>i</w:t>
      </w:r>
      <w:r w:rsidR="00F55D8D" w:rsidRPr="00E60F69">
        <w:rPr>
          <w:rFonts w:ascii="Palatino Linotype" w:eastAsia="Arial" w:hAnsi="Palatino Linotype" w:cs="Arial"/>
          <w:sz w:val="22"/>
        </w:rPr>
        <w:t>ent</w:t>
      </w:r>
      <w:r w:rsidR="00F55D8D" w:rsidRPr="00E60F69">
        <w:rPr>
          <w:rFonts w:ascii="Palatino Linotype" w:eastAsia="Arial" w:hAnsi="Palatino Linotype" w:cs="Arial"/>
          <w:spacing w:val="1"/>
          <w:sz w:val="22"/>
        </w:rPr>
        <w:t>e</w:t>
      </w:r>
      <w:r w:rsidR="00F55D8D" w:rsidRPr="00E60F69">
        <w:rPr>
          <w:rFonts w:ascii="Palatino Linotype" w:eastAsia="Arial" w:hAnsi="Palatino Linotype" w:cs="Arial"/>
          <w:sz w:val="22"/>
        </w:rPr>
        <w:t>mente de que los</w:t>
      </w:r>
      <w:r w:rsidR="00F55D8D" w:rsidRPr="00E60F69">
        <w:rPr>
          <w:rFonts w:ascii="Palatino Linotype" w:eastAsia="Arial" w:hAnsi="Palatino Linotype" w:cs="Arial"/>
          <w:spacing w:val="1"/>
          <w:sz w:val="22"/>
        </w:rPr>
        <w:t xml:space="preserve"> pa</w:t>
      </w:r>
      <w:r w:rsidR="00F55D8D" w:rsidRPr="00E60F69">
        <w:rPr>
          <w:rFonts w:ascii="Palatino Linotype" w:eastAsia="Arial" w:hAnsi="Palatino Linotype" w:cs="Arial"/>
          <w:sz w:val="22"/>
        </w:rPr>
        <w:t>rticulares</w:t>
      </w:r>
      <w:r w:rsidR="00F55D8D" w:rsidRPr="00E60F69">
        <w:rPr>
          <w:rFonts w:ascii="Palatino Linotype" w:eastAsia="Arial" w:hAnsi="Palatino Linotype" w:cs="Arial"/>
          <w:spacing w:val="1"/>
          <w:sz w:val="22"/>
        </w:rPr>
        <w:t xml:space="preserve"> </w:t>
      </w:r>
      <w:r w:rsidR="00F55D8D" w:rsidRPr="00E60F69">
        <w:rPr>
          <w:rFonts w:ascii="Palatino Linotype" w:eastAsia="Arial" w:hAnsi="Palatino Linotype" w:cs="Arial"/>
          <w:sz w:val="22"/>
        </w:rPr>
        <w:t>formulen requerimi</w:t>
      </w:r>
      <w:r w:rsidR="00F55D8D" w:rsidRPr="00E60F69">
        <w:rPr>
          <w:rFonts w:ascii="Palatino Linotype" w:eastAsia="Arial" w:hAnsi="Palatino Linotype" w:cs="Arial"/>
          <w:spacing w:val="1"/>
          <w:sz w:val="22"/>
        </w:rPr>
        <w:t>e</w:t>
      </w:r>
      <w:r w:rsidR="00F55D8D" w:rsidRPr="00E60F69">
        <w:rPr>
          <w:rFonts w:ascii="Palatino Linotype" w:eastAsia="Arial" w:hAnsi="Palatino Linotype" w:cs="Arial"/>
          <w:sz w:val="22"/>
        </w:rPr>
        <w:t>ntos invoc</w:t>
      </w:r>
      <w:r w:rsidR="00F55D8D" w:rsidRPr="00E60F69">
        <w:rPr>
          <w:rFonts w:ascii="Palatino Linotype" w:eastAsia="Arial" w:hAnsi="Palatino Linotype" w:cs="Arial"/>
          <w:spacing w:val="1"/>
          <w:sz w:val="22"/>
        </w:rPr>
        <w:t>a</w:t>
      </w:r>
      <w:r w:rsidR="00F55D8D" w:rsidRPr="00E60F69">
        <w:rPr>
          <w:rFonts w:ascii="Palatino Linotype" w:eastAsia="Arial" w:hAnsi="Palatino Linotype" w:cs="Arial"/>
          <w:sz w:val="22"/>
        </w:rPr>
        <w:t xml:space="preserve">ndo el </w:t>
      </w:r>
      <w:r w:rsidR="00F55D8D" w:rsidRPr="00E60F69">
        <w:rPr>
          <w:rFonts w:ascii="Palatino Linotype" w:eastAsia="Arial" w:hAnsi="Palatino Linotype" w:cs="Arial"/>
          <w:spacing w:val="1"/>
          <w:sz w:val="22"/>
        </w:rPr>
        <w:t>d</w:t>
      </w:r>
      <w:r w:rsidR="00F55D8D" w:rsidRPr="00E60F69">
        <w:rPr>
          <w:rFonts w:ascii="Palatino Linotype" w:eastAsia="Arial" w:hAnsi="Palatino Linotype" w:cs="Arial"/>
          <w:sz w:val="22"/>
        </w:rPr>
        <w:t>erecho de pet</w:t>
      </w:r>
      <w:r w:rsidR="00F55D8D" w:rsidRPr="00E60F69">
        <w:rPr>
          <w:rFonts w:ascii="Palatino Linotype" w:eastAsia="Arial" w:hAnsi="Palatino Linotype" w:cs="Arial"/>
          <w:spacing w:val="1"/>
          <w:sz w:val="22"/>
        </w:rPr>
        <w:t>i</w:t>
      </w:r>
      <w:r w:rsidR="00F55D8D" w:rsidRPr="00E60F69">
        <w:rPr>
          <w:rFonts w:ascii="Palatino Linotype" w:eastAsia="Arial" w:hAnsi="Palatino Linotype" w:cs="Arial"/>
          <w:sz w:val="22"/>
        </w:rPr>
        <w:t>ción o el</w:t>
      </w:r>
      <w:r w:rsidR="00F55D8D" w:rsidRPr="00E60F69">
        <w:rPr>
          <w:rFonts w:ascii="Palatino Linotype" w:eastAsia="Arial" w:hAnsi="Palatino Linotype" w:cs="Arial"/>
          <w:spacing w:val="1"/>
          <w:sz w:val="22"/>
        </w:rPr>
        <w:t xml:space="preserve"> </w:t>
      </w:r>
      <w:r w:rsidR="00F55D8D" w:rsidRPr="00E60F69">
        <w:rPr>
          <w:rFonts w:ascii="Palatino Linotype" w:eastAsia="Arial" w:hAnsi="Palatino Linotype" w:cs="Arial"/>
          <w:sz w:val="22"/>
        </w:rPr>
        <w:t xml:space="preserve">artículo 8º de la </w:t>
      </w:r>
      <w:r w:rsidR="00F55D8D" w:rsidRPr="00E60F69">
        <w:rPr>
          <w:rFonts w:ascii="Palatino Linotype" w:eastAsia="Arial" w:hAnsi="Palatino Linotype" w:cs="Arial"/>
          <w:i/>
          <w:sz w:val="22"/>
        </w:rPr>
        <w:t>Constit</w:t>
      </w:r>
      <w:r w:rsidR="00F55D8D" w:rsidRPr="00E60F69">
        <w:rPr>
          <w:rFonts w:ascii="Palatino Linotype" w:eastAsia="Arial" w:hAnsi="Palatino Linotype" w:cs="Arial"/>
          <w:i/>
          <w:spacing w:val="1"/>
          <w:sz w:val="22"/>
        </w:rPr>
        <w:t>u</w:t>
      </w:r>
      <w:r w:rsidR="00F55D8D" w:rsidRPr="00E60F69">
        <w:rPr>
          <w:rFonts w:ascii="Palatino Linotype" w:eastAsia="Arial" w:hAnsi="Palatino Linotype" w:cs="Arial"/>
          <w:i/>
          <w:sz w:val="22"/>
        </w:rPr>
        <w:t>ci</w:t>
      </w:r>
      <w:r w:rsidR="00F55D8D" w:rsidRPr="00E60F69">
        <w:rPr>
          <w:rFonts w:ascii="Palatino Linotype" w:eastAsia="Arial" w:hAnsi="Palatino Linotype" w:cs="Arial"/>
          <w:i/>
          <w:spacing w:val="1"/>
          <w:sz w:val="22"/>
        </w:rPr>
        <w:t>ó</w:t>
      </w:r>
      <w:r w:rsidR="00F55D8D" w:rsidRPr="00E60F69">
        <w:rPr>
          <w:rFonts w:ascii="Palatino Linotype" w:eastAsia="Arial" w:hAnsi="Palatino Linotype" w:cs="Arial"/>
          <w:i/>
          <w:sz w:val="22"/>
        </w:rPr>
        <w:t>n Política de</w:t>
      </w:r>
      <w:r w:rsidR="00F55D8D" w:rsidRPr="00E60F69">
        <w:rPr>
          <w:rFonts w:ascii="Palatino Linotype" w:eastAsia="Arial" w:hAnsi="Palatino Linotype" w:cs="Arial"/>
          <w:i/>
          <w:spacing w:val="1"/>
          <w:sz w:val="22"/>
        </w:rPr>
        <w:t xml:space="preserve"> </w:t>
      </w:r>
      <w:r w:rsidR="00F55D8D" w:rsidRPr="00E60F69">
        <w:rPr>
          <w:rFonts w:ascii="Palatino Linotype" w:eastAsia="Arial" w:hAnsi="Palatino Linotype" w:cs="Arial"/>
          <w:i/>
          <w:sz w:val="22"/>
        </w:rPr>
        <w:t>los Estados Unidos</w:t>
      </w:r>
      <w:r w:rsidR="00F55D8D" w:rsidRPr="00E60F69">
        <w:rPr>
          <w:rFonts w:ascii="Palatino Linotype" w:eastAsia="Arial" w:hAnsi="Palatino Linotype" w:cs="Arial"/>
          <w:i/>
          <w:spacing w:val="2"/>
          <w:sz w:val="22"/>
        </w:rPr>
        <w:t xml:space="preserve"> </w:t>
      </w:r>
      <w:r w:rsidR="00F55D8D" w:rsidRPr="00E60F69">
        <w:rPr>
          <w:rFonts w:ascii="Palatino Linotype" w:eastAsia="Arial" w:hAnsi="Palatino Linotype" w:cs="Arial"/>
          <w:i/>
          <w:sz w:val="22"/>
        </w:rPr>
        <w:t>Mexicanos</w:t>
      </w:r>
      <w:r w:rsidR="00F55D8D" w:rsidRPr="00E60F69">
        <w:rPr>
          <w:rFonts w:ascii="Palatino Linotype" w:eastAsia="Arial" w:hAnsi="Palatino Linotype" w:cs="Arial"/>
          <w:sz w:val="22"/>
        </w:rPr>
        <w:t>,</w:t>
      </w:r>
      <w:r w:rsidR="00F55D8D" w:rsidRPr="00E60F69">
        <w:rPr>
          <w:rFonts w:ascii="Palatino Linotype" w:eastAsia="Arial" w:hAnsi="Palatino Linotype" w:cs="Arial"/>
          <w:spacing w:val="1"/>
          <w:sz w:val="22"/>
        </w:rPr>
        <w:t xml:space="preserve"> </w:t>
      </w:r>
      <w:r w:rsidR="00F55D8D" w:rsidRPr="00E60F69">
        <w:rPr>
          <w:rFonts w:ascii="Palatino Linotype" w:eastAsia="Arial" w:hAnsi="Palatino Linotype" w:cs="Arial"/>
          <w:sz w:val="22"/>
        </w:rPr>
        <w:t>las depe</w:t>
      </w:r>
      <w:r w:rsidR="00F55D8D" w:rsidRPr="00E60F69">
        <w:rPr>
          <w:rFonts w:ascii="Palatino Linotype" w:eastAsia="Arial" w:hAnsi="Palatino Linotype" w:cs="Arial"/>
          <w:spacing w:val="1"/>
          <w:sz w:val="22"/>
        </w:rPr>
        <w:t>n</w:t>
      </w:r>
      <w:r w:rsidR="00F55D8D" w:rsidRPr="00E60F69">
        <w:rPr>
          <w:rFonts w:ascii="Palatino Linotype" w:eastAsia="Arial" w:hAnsi="Palatino Linotype" w:cs="Arial"/>
          <w:sz w:val="22"/>
        </w:rPr>
        <w:t>dencias y</w:t>
      </w:r>
      <w:r w:rsidR="00F55D8D" w:rsidRPr="00E60F69">
        <w:rPr>
          <w:rFonts w:ascii="Palatino Linotype" w:eastAsia="Arial" w:hAnsi="Palatino Linotype" w:cs="Arial"/>
          <w:spacing w:val="2"/>
          <w:sz w:val="22"/>
        </w:rPr>
        <w:t xml:space="preserve"> </w:t>
      </w:r>
      <w:r w:rsidR="00F55D8D" w:rsidRPr="00E60F69">
        <w:rPr>
          <w:rFonts w:ascii="Palatino Linotype" w:eastAsia="Arial" w:hAnsi="Palatino Linotype" w:cs="Arial"/>
          <w:sz w:val="22"/>
        </w:rPr>
        <w:t>entidades</w:t>
      </w:r>
      <w:r w:rsidR="00F55D8D" w:rsidRPr="00E60F69">
        <w:rPr>
          <w:rFonts w:ascii="Palatino Linotype" w:eastAsia="Arial" w:hAnsi="Palatino Linotype" w:cs="Arial"/>
          <w:spacing w:val="2"/>
          <w:sz w:val="22"/>
        </w:rPr>
        <w:t xml:space="preserve"> </w:t>
      </w:r>
      <w:r w:rsidR="00F55D8D" w:rsidRPr="00E60F69">
        <w:rPr>
          <w:rFonts w:ascii="Palatino Linotype" w:eastAsia="Arial" w:hAnsi="Palatino Linotype" w:cs="Arial"/>
          <w:sz w:val="22"/>
        </w:rPr>
        <w:t>están obl</w:t>
      </w:r>
      <w:r w:rsidR="00F55D8D" w:rsidRPr="00E60F69">
        <w:rPr>
          <w:rFonts w:ascii="Palatino Linotype" w:eastAsia="Arial" w:hAnsi="Palatino Linotype" w:cs="Arial"/>
          <w:spacing w:val="1"/>
          <w:sz w:val="22"/>
        </w:rPr>
        <w:t>i</w:t>
      </w:r>
      <w:r w:rsidR="00F55D8D" w:rsidRPr="00E60F69">
        <w:rPr>
          <w:rFonts w:ascii="Palatino Linotype" w:eastAsia="Arial" w:hAnsi="Palatino Linotype" w:cs="Arial"/>
          <w:sz w:val="22"/>
        </w:rPr>
        <w:t>gadas</w:t>
      </w:r>
      <w:r w:rsidR="00F55D8D" w:rsidRPr="00E60F69">
        <w:rPr>
          <w:rFonts w:ascii="Palatino Linotype" w:eastAsia="Arial" w:hAnsi="Palatino Linotype" w:cs="Arial"/>
          <w:spacing w:val="3"/>
          <w:sz w:val="22"/>
        </w:rPr>
        <w:t xml:space="preserve"> </w:t>
      </w:r>
      <w:r w:rsidR="00F55D8D" w:rsidRPr="00E60F69">
        <w:rPr>
          <w:rFonts w:ascii="Palatino Linotype" w:eastAsia="Arial" w:hAnsi="Palatino Linotype" w:cs="Arial"/>
          <w:sz w:val="22"/>
        </w:rPr>
        <w:t>a</w:t>
      </w:r>
      <w:r w:rsidR="00F55D8D" w:rsidRPr="00E60F69">
        <w:rPr>
          <w:rFonts w:ascii="Palatino Linotype" w:eastAsia="Arial" w:hAnsi="Palatino Linotype" w:cs="Arial"/>
          <w:spacing w:val="1"/>
          <w:sz w:val="22"/>
        </w:rPr>
        <w:t xml:space="preserve"> </w:t>
      </w:r>
      <w:r w:rsidR="00F55D8D" w:rsidRPr="00E60F69">
        <w:rPr>
          <w:rFonts w:ascii="Palatino Linotype" w:eastAsia="Arial" w:hAnsi="Palatino Linotype" w:cs="Arial"/>
          <w:sz w:val="22"/>
        </w:rPr>
        <w:t>dar</w:t>
      </w:r>
      <w:r w:rsidR="00F55D8D" w:rsidRPr="00E60F69">
        <w:rPr>
          <w:rFonts w:ascii="Palatino Linotype" w:eastAsia="Arial" w:hAnsi="Palatino Linotype" w:cs="Arial"/>
          <w:spacing w:val="1"/>
          <w:sz w:val="22"/>
        </w:rPr>
        <w:t xml:space="preserve"> </w:t>
      </w:r>
      <w:r w:rsidR="00F55D8D" w:rsidRPr="00E60F69">
        <w:rPr>
          <w:rFonts w:ascii="Palatino Linotype" w:eastAsia="Arial" w:hAnsi="Palatino Linotype" w:cs="Arial"/>
          <w:sz w:val="22"/>
        </w:rPr>
        <w:t>trámite</w:t>
      </w:r>
      <w:r w:rsidR="00F55D8D" w:rsidRPr="00E60F69">
        <w:rPr>
          <w:rFonts w:ascii="Palatino Linotype" w:eastAsia="Arial" w:hAnsi="Palatino Linotype" w:cs="Arial"/>
          <w:spacing w:val="1"/>
          <w:sz w:val="22"/>
        </w:rPr>
        <w:t xml:space="preserve"> </w:t>
      </w:r>
      <w:r w:rsidR="00F55D8D" w:rsidRPr="00E60F69">
        <w:rPr>
          <w:rFonts w:ascii="Palatino Linotype" w:eastAsia="Arial" w:hAnsi="Palatino Linotype" w:cs="Arial"/>
          <w:sz w:val="22"/>
        </w:rPr>
        <w:t>a</w:t>
      </w:r>
      <w:r w:rsidR="00F55D8D" w:rsidRPr="00E60F69">
        <w:rPr>
          <w:rFonts w:ascii="Palatino Linotype" w:eastAsia="Arial" w:hAnsi="Palatino Linotype" w:cs="Arial"/>
          <w:spacing w:val="1"/>
          <w:sz w:val="22"/>
        </w:rPr>
        <w:t xml:space="preserve"> </w:t>
      </w:r>
      <w:r w:rsidR="00F55D8D" w:rsidRPr="00E60F69">
        <w:rPr>
          <w:rFonts w:ascii="Palatino Linotype" w:eastAsia="Arial" w:hAnsi="Palatino Linotype" w:cs="Arial"/>
          <w:sz w:val="22"/>
        </w:rPr>
        <w:t>las</w:t>
      </w:r>
      <w:r w:rsidR="00F55D8D" w:rsidRPr="00E60F69">
        <w:rPr>
          <w:rFonts w:ascii="Palatino Linotype" w:eastAsia="Arial" w:hAnsi="Palatino Linotype" w:cs="Arial"/>
          <w:spacing w:val="2"/>
          <w:sz w:val="22"/>
        </w:rPr>
        <w:t xml:space="preserve"> </w:t>
      </w:r>
      <w:r w:rsidR="00F55D8D" w:rsidRPr="00E60F69">
        <w:rPr>
          <w:rFonts w:ascii="Palatino Linotype" w:eastAsia="Arial" w:hAnsi="Palatino Linotype" w:cs="Arial"/>
          <w:sz w:val="22"/>
        </w:rPr>
        <w:t>so</w:t>
      </w:r>
      <w:r w:rsidR="00F55D8D" w:rsidRPr="00E60F69">
        <w:rPr>
          <w:rFonts w:ascii="Palatino Linotype" w:eastAsia="Arial" w:hAnsi="Palatino Linotype" w:cs="Arial"/>
          <w:spacing w:val="1"/>
          <w:sz w:val="22"/>
        </w:rPr>
        <w:t>li</w:t>
      </w:r>
      <w:r w:rsidR="00F55D8D" w:rsidRPr="00E60F69">
        <w:rPr>
          <w:rFonts w:ascii="Palatino Linotype" w:eastAsia="Arial" w:hAnsi="Palatino Linotype" w:cs="Arial"/>
          <w:sz w:val="22"/>
        </w:rPr>
        <w:t>citudes</w:t>
      </w:r>
      <w:r w:rsidR="00F55D8D" w:rsidRPr="00E60F69">
        <w:rPr>
          <w:rFonts w:ascii="Palatino Linotype" w:eastAsia="Arial" w:hAnsi="Palatino Linotype" w:cs="Arial"/>
          <w:spacing w:val="1"/>
          <w:sz w:val="22"/>
        </w:rPr>
        <w:t xml:space="preserve"> </w:t>
      </w:r>
      <w:r w:rsidR="00F55D8D" w:rsidRPr="00E60F69">
        <w:rPr>
          <w:rFonts w:ascii="Palatino Linotype" w:eastAsia="Arial" w:hAnsi="Palatino Linotype" w:cs="Arial"/>
          <w:sz w:val="22"/>
        </w:rPr>
        <w:t>de</w:t>
      </w:r>
      <w:r w:rsidR="00F55D8D" w:rsidRPr="00E60F69">
        <w:rPr>
          <w:rFonts w:ascii="Palatino Linotype" w:eastAsia="Arial" w:hAnsi="Palatino Linotype" w:cs="Arial"/>
          <w:spacing w:val="3"/>
          <w:sz w:val="22"/>
        </w:rPr>
        <w:t xml:space="preserve"> </w:t>
      </w:r>
      <w:r w:rsidR="00F55D8D" w:rsidRPr="00E60F69">
        <w:rPr>
          <w:rFonts w:ascii="Palatino Linotype" w:eastAsia="Arial" w:hAnsi="Palatino Linotype" w:cs="Arial"/>
          <w:sz w:val="22"/>
        </w:rPr>
        <w:t>los</w:t>
      </w:r>
      <w:r w:rsidR="00F55D8D" w:rsidRPr="00E60F69">
        <w:rPr>
          <w:rFonts w:ascii="Palatino Linotype" w:eastAsia="Arial" w:hAnsi="Palatino Linotype" w:cs="Arial"/>
          <w:spacing w:val="1"/>
          <w:sz w:val="22"/>
        </w:rPr>
        <w:t xml:space="preserve"> </w:t>
      </w:r>
      <w:r w:rsidR="00F55D8D" w:rsidRPr="00E60F69">
        <w:rPr>
          <w:rFonts w:ascii="Palatino Linotype" w:eastAsia="Arial" w:hAnsi="Palatino Linotype" w:cs="Arial"/>
          <w:sz w:val="22"/>
        </w:rPr>
        <w:t>partic</w:t>
      </w:r>
      <w:r w:rsidR="00F55D8D" w:rsidRPr="00E60F69">
        <w:rPr>
          <w:rFonts w:ascii="Palatino Linotype" w:eastAsia="Arial" w:hAnsi="Palatino Linotype" w:cs="Arial"/>
          <w:spacing w:val="1"/>
          <w:sz w:val="22"/>
        </w:rPr>
        <w:t>ul</w:t>
      </w:r>
      <w:r w:rsidR="00F55D8D" w:rsidRPr="00E60F69">
        <w:rPr>
          <w:rFonts w:ascii="Palatino Linotype" w:eastAsia="Arial" w:hAnsi="Palatino Linotype" w:cs="Arial"/>
          <w:sz w:val="22"/>
        </w:rPr>
        <w:t>ares,</w:t>
      </w:r>
      <w:r w:rsidR="00F55D8D" w:rsidRPr="00E60F69">
        <w:rPr>
          <w:rFonts w:ascii="Palatino Linotype" w:eastAsia="Arial" w:hAnsi="Palatino Linotype" w:cs="Arial"/>
          <w:spacing w:val="1"/>
          <w:sz w:val="22"/>
        </w:rPr>
        <w:t xml:space="preserve"> </w:t>
      </w:r>
      <w:r w:rsidR="00F55D8D" w:rsidRPr="00E60F69">
        <w:rPr>
          <w:rFonts w:ascii="Palatino Linotype" w:eastAsia="Arial" w:hAnsi="Palatino Linotype" w:cs="Arial"/>
          <w:sz w:val="22"/>
        </w:rPr>
        <w:t>si d</w:t>
      </w:r>
      <w:r w:rsidR="00F55D8D" w:rsidRPr="00E60F69">
        <w:rPr>
          <w:rFonts w:ascii="Palatino Linotype" w:eastAsia="Arial" w:hAnsi="Palatino Linotype" w:cs="Arial"/>
          <w:spacing w:val="1"/>
          <w:sz w:val="22"/>
        </w:rPr>
        <w:t>e</w:t>
      </w:r>
      <w:r w:rsidR="00F55D8D" w:rsidRPr="00E60F69">
        <w:rPr>
          <w:rFonts w:ascii="Palatino Linotype" w:eastAsia="Arial" w:hAnsi="Palatino Linotype" w:cs="Arial"/>
          <w:sz w:val="22"/>
        </w:rPr>
        <w:t>l</w:t>
      </w:r>
      <w:r w:rsidR="00F55D8D" w:rsidRPr="00E60F69">
        <w:rPr>
          <w:rFonts w:ascii="Palatino Linotype" w:eastAsia="Arial" w:hAnsi="Palatino Linotype" w:cs="Arial"/>
          <w:spacing w:val="2"/>
          <w:sz w:val="22"/>
        </w:rPr>
        <w:t xml:space="preserve"> </w:t>
      </w:r>
      <w:r w:rsidR="00F55D8D" w:rsidRPr="00E60F69">
        <w:rPr>
          <w:rFonts w:ascii="Palatino Linotype" w:eastAsia="Arial" w:hAnsi="Palatino Linotype" w:cs="Arial"/>
          <w:sz w:val="22"/>
        </w:rPr>
        <w:t>conteni</w:t>
      </w:r>
      <w:r w:rsidR="00F55D8D" w:rsidRPr="00E60F69">
        <w:rPr>
          <w:rFonts w:ascii="Palatino Linotype" w:eastAsia="Arial" w:hAnsi="Palatino Linotype" w:cs="Arial"/>
          <w:spacing w:val="1"/>
          <w:sz w:val="22"/>
        </w:rPr>
        <w:t>d</w:t>
      </w:r>
      <w:r w:rsidR="00F55D8D" w:rsidRPr="00E60F69">
        <w:rPr>
          <w:rFonts w:ascii="Palatino Linotype" w:eastAsia="Arial" w:hAnsi="Palatino Linotype" w:cs="Arial"/>
          <w:sz w:val="22"/>
        </w:rPr>
        <w:t>o</w:t>
      </w:r>
      <w:r w:rsidR="00F55D8D" w:rsidRPr="00E60F69">
        <w:rPr>
          <w:rFonts w:ascii="Palatino Linotype" w:eastAsia="Arial" w:hAnsi="Palatino Linotype" w:cs="Arial"/>
          <w:spacing w:val="2"/>
          <w:sz w:val="22"/>
        </w:rPr>
        <w:t xml:space="preserve"> </w:t>
      </w:r>
      <w:r w:rsidR="00F55D8D" w:rsidRPr="00E60F69">
        <w:rPr>
          <w:rFonts w:ascii="Palatino Linotype" w:eastAsia="Arial" w:hAnsi="Palatino Linotype" w:cs="Arial"/>
          <w:sz w:val="22"/>
        </w:rPr>
        <w:t>de</w:t>
      </w:r>
      <w:r w:rsidR="00F55D8D" w:rsidRPr="00E60F69">
        <w:rPr>
          <w:rFonts w:ascii="Palatino Linotype" w:eastAsia="Arial" w:hAnsi="Palatino Linotype" w:cs="Arial"/>
          <w:spacing w:val="1"/>
          <w:sz w:val="22"/>
        </w:rPr>
        <w:t xml:space="preserve"> </w:t>
      </w:r>
      <w:r w:rsidR="00F55D8D" w:rsidRPr="00E60F69">
        <w:rPr>
          <w:rFonts w:ascii="Palatino Linotype" w:eastAsia="Arial" w:hAnsi="Palatino Linotype" w:cs="Arial"/>
          <w:sz w:val="22"/>
        </w:rPr>
        <w:t>las mismas</w:t>
      </w:r>
      <w:r w:rsidR="00F55D8D" w:rsidRPr="00E60F69">
        <w:rPr>
          <w:rFonts w:ascii="Palatino Linotype" w:eastAsia="Arial" w:hAnsi="Palatino Linotype" w:cs="Arial"/>
          <w:spacing w:val="1"/>
          <w:sz w:val="22"/>
        </w:rPr>
        <w:t xml:space="preserve"> </w:t>
      </w:r>
      <w:r w:rsidR="00F55D8D" w:rsidRPr="00E60F69">
        <w:rPr>
          <w:rFonts w:ascii="Palatino Linotype" w:eastAsia="Arial" w:hAnsi="Palatino Linotype" w:cs="Arial"/>
          <w:sz w:val="22"/>
        </w:rPr>
        <w:t>se advierte que la pretensión cons</w:t>
      </w:r>
      <w:r w:rsidR="00F55D8D" w:rsidRPr="00E60F69">
        <w:rPr>
          <w:rFonts w:ascii="Palatino Linotype" w:eastAsia="Arial" w:hAnsi="Palatino Linotype" w:cs="Arial"/>
          <w:spacing w:val="1"/>
          <w:sz w:val="22"/>
        </w:rPr>
        <w:t>i</w:t>
      </w:r>
      <w:r w:rsidR="00F55D8D" w:rsidRPr="00E60F69">
        <w:rPr>
          <w:rFonts w:ascii="Palatino Linotype" w:eastAsia="Arial" w:hAnsi="Palatino Linotype" w:cs="Arial"/>
          <w:sz w:val="22"/>
        </w:rPr>
        <w:t>ste en e</w:t>
      </w:r>
      <w:r w:rsidR="00F55D8D" w:rsidRPr="00E60F69">
        <w:rPr>
          <w:rFonts w:ascii="Palatino Linotype" w:eastAsia="Arial" w:hAnsi="Palatino Linotype" w:cs="Arial"/>
          <w:spacing w:val="1"/>
          <w:sz w:val="22"/>
        </w:rPr>
        <w:t>j</w:t>
      </w:r>
      <w:r w:rsidR="00F55D8D" w:rsidRPr="00E60F69">
        <w:rPr>
          <w:rFonts w:ascii="Palatino Linotype" w:eastAsia="Arial" w:hAnsi="Palatino Linotype" w:cs="Arial"/>
          <w:sz w:val="22"/>
        </w:rPr>
        <w:t>e</w:t>
      </w:r>
      <w:r w:rsidR="00F55D8D" w:rsidRPr="00E60F69">
        <w:rPr>
          <w:rFonts w:ascii="Palatino Linotype" w:eastAsia="Arial" w:hAnsi="Palatino Linotype" w:cs="Arial"/>
          <w:spacing w:val="-1"/>
          <w:sz w:val="22"/>
        </w:rPr>
        <w:t>r</w:t>
      </w:r>
      <w:r w:rsidR="00F55D8D" w:rsidRPr="00E60F69">
        <w:rPr>
          <w:rFonts w:ascii="Palatino Linotype" w:eastAsia="Arial" w:hAnsi="Palatino Linotype" w:cs="Arial"/>
          <w:sz w:val="22"/>
        </w:rPr>
        <w:t>cer</w:t>
      </w:r>
      <w:r w:rsidR="00F55D8D" w:rsidRPr="00E60F69">
        <w:rPr>
          <w:rFonts w:ascii="Palatino Linotype" w:eastAsia="Arial" w:hAnsi="Palatino Linotype" w:cs="Arial"/>
          <w:spacing w:val="1"/>
          <w:sz w:val="22"/>
        </w:rPr>
        <w:t xml:space="preserve"> </w:t>
      </w:r>
      <w:r w:rsidR="00F55D8D" w:rsidRPr="00E60F69">
        <w:rPr>
          <w:rFonts w:ascii="Palatino Linotype" w:eastAsia="Arial" w:hAnsi="Palatino Linotype" w:cs="Arial"/>
          <w:sz w:val="22"/>
        </w:rPr>
        <w:t>el derecho de acceso a informaci</w:t>
      </w:r>
      <w:r w:rsidR="00F55D8D" w:rsidRPr="00E60F69">
        <w:rPr>
          <w:rFonts w:ascii="Palatino Linotype" w:eastAsia="Arial" w:hAnsi="Palatino Linotype" w:cs="Arial"/>
          <w:spacing w:val="1"/>
          <w:sz w:val="22"/>
        </w:rPr>
        <w:t>ó</w:t>
      </w:r>
      <w:r w:rsidR="00F55D8D" w:rsidRPr="00E60F69">
        <w:rPr>
          <w:rFonts w:ascii="Palatino Linotype" w:eastAsia="Arial" w:hAnsi="Palatino Linotype" w:cs="Arial"/>
          <w:sz w:val="22"/>
        </w:rPr>
        <w:t>n gubern</w:t>
      </w:r>
      <w:r w:rsidR="00F55D8D" w:rsidRPr="00E60F69">
        <w:rPr>
          <w:rFonts w:ascii="Palatino Linotype" w:eastAsia="Arial" w:hAnsi="Palatino Linotype" w:cs="Arial"/>
          <w:spacing w:val="1"/>
          <w:sz w:val="22"/>
        </w:rPr>
        <w:t>a</w:t>
      </w:r>
      <w:r w:rsidR="00F55D8D" w:rsidRPr="00E60F69">
        <w:rPr>
          <w:rFonts w:ascii="Palatino Linotype" w:eastAsia="Arial" w:hAnsi="Palatino Linotype" w:cs="Arial"/>
          <w:sz w:val="22"/>
        </w:rPr>
        <w:t>mental y</w:t>
      </w:r>
      <w:r w:rsidR="00F55D8D" w:rsidRPr="00E60F69">
        <w:rPr>
          <w:rFonts w:ascii="Palatino Linotype" w:eastAsia="Arial" w:hAnsi="Palatino Linotype" w:cs="Arial"/>
          <w:spacing w:val="1"/>
          <w:sz w:val="22"/>
        </w:rPr>
        <w:t xml:space="preserve"> </w:t>
      </w:r>
      <w:r w:rsidR="00F55D8D" w:rsidRPr="00E60F69">
        <w:rPr>
          <w:rFonts w:ascii="Palatino Linotype" w:eastAsia="Arial" w:hAnsi="Palatino Linotype" w:cs="Arial"/>
          <w:sz w:val="22"/>
        </w:rPr>
        <w:t>lo requerido t</w:t>
      </w:r>
      <w:r w:rsidR="00F55D8D" w:rsidRPr="00E60F69">
        <w:rPr>
          <w:rFonts w:ascii="Palatino Linotype" w:eastAsia="Arial" w:hAnsi="Palatino Linotype" w:cs="Arial"/>
          <w:spacing w:val="1"/>
          <w:sz w:val="22"/>
        </w:rPr>
        <w:t>i</w:t>
      </w:r>
      <w:r w:rsidR="00F55D8D" w:rsidRPr="00E60F69">
        <w:rPr>
          <w:rFonts w:ascii="Palatino Linotype" w:eastAsia="Arial" w:hAnsi="Palatino Linotype" w:cs="Arial"/>
          <w:sz w:val="22"/>
        </w:rPr>
        <w:t xml:space="preserve">ene una </w:t>
      </w:r>
      <w:r w:rsidR="00F55D8D" w:rsidRPr="00E60F69">
        <w:rPr>
          <w:rFonts w:ascii="Palatino Linotype" w:eastAsia="Arial" w:hAnsi="Palatino Linotype" w:cs="Arial"/>
          <w:spacing w:val="1"/>
          <w:sz w:val="22"/>
        </w:rPr>
        <w:t>e</w:t>
      </w:r>
      <w:r w:rsidR="00F55D8D" w:rsidRPr="00E60F69">
        <w:rPr>
          <w:rFonts w:ascii="Palatino Linotype" w:eastAsia="Arial" w:hAnsi="Palatino Linotype" w:cs="Arial"/>
          <w:sz w:val="22"/>
        </w:rPr>
        <w:t>xpresión d</w:t>
      </w:r>
      <w:r w:rsidR="00F55D8D" w:rsidRPr="00E60F69">
        <w:rPr>
          <w:rFonts w:ascii="Palatino Linotype" w:eastAsia="Arial" w:hAnsi="Palatino Linotype" w:cs="Arial"/>
          <w:spacing w:val="1"/>
          <w:sz w:val="22"/>
        </w:rPr>
        <w:t>o</w:t>
      </w:r>
      <w:r w:rsidRPr="00E60F69">
        <w:rPr>
          <w:rFonts w:ascii="Palatino Linotype" w:eastAsia="Arial" w:hAnsi="Palatino Linotype" w:cs="Arial"/>
          <w:sz w:val="22"/>
        </w:rPr>
        <w:t>cumental</w:t>
      </w:r>
      <w:r w:rsidRPr="00E60F69">
        <w:rPr>
          <w:rFonts w:ascii="Palatino Linotype" w:eastAsia="Arial" w:hAnsi="Palatino Linotype" w:cs="Arial"/>
          <w:b/>
          <w:sz w:val="22"/>
        </w:rPr>
        <w:t xml:space="preserve">”. </w:t>
      </w:r>
    </w:p>
    <w:p w14:paraId="15832994" w14:textId="77777777" w:rsidR="00E60F69" w:rsidRPr="00E60F69" w:rsidRDefault="00E60F69" w:rsidP="00E60F69">
      <w:pPr>
        <w:spacing w:line="360" w:lineRule="auto"/>
        <w:ind w:right="616"/>
        <w:jc w:val="both"/>
        <w:rPr>
          <w:rFonts w:ascii="Palatino Linotype" w:eastAsia="Arial" w:hAnsi="Palatino Linotype" w:cs="Arial"/>
          <w:b/>
          <w:sz w:val="22"/>
        </w:rPr>
      </w:pPr>
    </w:p>
    <w:p w14:paraId="19E0C2EB" w14:textId="069EFA0A" w:rsidR="00963E62" w:rsidRPr="00E60F69" w:rsidRDefault="00F55D8D" w:rsidP="00E60F69">
      <w:pPr>
        <w:numPr>
          <w:ilvl w:val="0"/>
          <w:numId w:val="1"/>
        </w:numPr>
        <w:spacing w:line="360" w:lineRule="auto"/>
        <w:ind w:left="0" w:right="49" w:firstLine="0"/>
        <w:contextualSpacing/>
        <w:jc w:val="both"/>
        <w:rPr>
          <w:rFonts w:ascii="Palatino Linotype" w:eastAsia="Calibri" w:hAnsi="Palatino Linotype" w:cs="Arial"/>
        </w:rPr>
      </w:pPr>
      <w:r w:rsidRPr="00E60F69">
        <w:rPr>
          <w:rFonts w:ascii="Palatino Linotype" w:eastAsia="Calibri" w:hAnsi="Palatino Linotype" w:cs="Arial"/>
        </w:rPr>
        <w:t xml:space="preserve">Por lo que, en el mismo sentido el criterio orientador 16/17 emitido de igual forma por el Instituto Nacional de Transparencia, Acceso a la Información y Protección de Datos Personales a la literalidad prevé: </w:t>
      </w:r>
    </w:p>
    <w:p w14:paraId="468FEBBB" w14:textId="77777777" w:rsidR="00963E62" w:rsidRPr="00E60F69" w:rsidRDefault="00963E62" w:rsidP="00E60F69">
      <w:pPr>
        <w:spacing w:line="360" w:lineRule="auto"/>
        <w:ind w:left="567" w:right="616"/>
        <w:jc w:val="both"/>
        <w:rPr>
          <w:rFonts w:ascii="Palatino Linotype" w:eastAsia="MS Mincho" w:hAnsi="Palatino Linotype" w:cs="Times New Roman"/>
          <w:iCs/>
          <w:sz w:val="22"/>
        </w:rPr>
      </w:pPr>
      <w:r w:rsidRPr="00E60F69">
        <w:rPr>
          <w:rFonts w:ascii="Palatino Linotype" w:eastAsia="MS Mincho" w:hAnsi="Palatino Linotype" w:cs="Times New Roman"/>
          <w:b/>
          <w:iCs/>
          <w:sz w:val="22"/>
        </w:rPr>
        <w:t>“Expresión documental</w:t>
      </w:r>
      <w:r w:rsidRPr="00E60F69">
        <w:rPr>
          <w:rFonts w:ascii="Palatino Linotype" w:eastAsia="MS Mincho" w:hAnsi="Palatino Linotype" w:cs="Times New Roman"/>
          <w:iCs/>
          <w:sz w:val="22"/>
        </w:rPr>
        <w:t xml:space="preserve">. Cuando los particulares presenten solicitudes de acceso a la información sin identificar de forma precisa la documentación que </w:t>
      </w:r>
      <w:r w:rsidRPr="00E60F69">
        <w:rPr>
          <w:rFonts w:ascii="Palatino Linotype" w:eastAsia="MS Mincho" w:hAnsi="Palatino Linotype" w:cs="Times New Roman"/>
          <w:iCs/>
          <w:sz w:val="22"/>
        </w:rPr>
        <w:lastRenderedPageBreak/>
        <w:t xml:space="preserve">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DD4C4D4" w14:textId="77777777" w:rsidR="00963E62" w:rsidRPr="00E60F69" w:rsidRDefault="00963E62" w:rsidP="00E60F69">
      <w:pPr>
        <w:spacing w:line="360" w:lineRule="auto"/>
        <w:ind w:right="49"/>
        <w:contextualSpacing/>
        <w:jc w:val="both"/>
        <w:rPr>
          <w:rFonts w:ascii="Palatino Linotype" w:eastAsia="Calibri" w:hAnsi="Palatino Linotype" w:cs="Arial"/>
        </w:rPr>
      </w:pPr>
    </w:p>
    <w:p w14:paraId="262D4883" w14:textId="6187CCEF" w:rsidR="00F55D8D" w:rsidRPr="00E60F69" w:rsidRDefault="00963E62" w:rsidP="00E60F69">
      <w:pPr>
        <w:numPr>
          <w:ilvl w:val="0"/>
          <w:numId w:val="1"/>
        </w:numPr>
        <w:spacing w:line="360" w:lineRule="auto"/>
        <w:ind w:left="0" w:right="49" w:firstLine="0"/>
        <w:contextualSpacing/>
        <w:jc w:val="both"/>
        <w:rPr>
          <w:rFonts w:ascii="Palatino Linotype" w:eastAsia="Calibri" w:hAnsi="Palatino Linotype" w:cs="Arial"/>
        </w:rPr>
      </w:pPr>
      <w:r w:rsidRPr="00E60F69">
        <w:rPr>
          <w:rFonts w:ascii="Palatino Linotype" w:eastAsia="Calibri" w:hAnsi="Palatino Linotype" w:cs="Arial"/>
        </w:rPr>
        <w:t xml:space="preserve">Una vez precisado lo anterior, se tiene entonces que independientemente que los particulares formulen requerimientos invocando el derecho de petición, si del contenido se advierte que la pretensión consiste en ejercer el derecho de acceso a la información gubernamental, se deberá dar una expresión documental. </w:t>
      </w:r>
    </w:p>
    <w:p w14:paraId="5FBFF0DA" w14:textId="77777777" w:rsidR="00963E62" w:rsidRPr="00E60F69" w:rsidRDefault="00963E62" w:rsidP="00E60F69">
      <w:pPr>
        <w:spacing w:line="360" w:lineRule="auto"/>
        <w:ind w:right="616"/>
        <w:contextualSpacing/>
        <w:jc w:val="both"/>
        <w:rPr>
          <w:rFonts w:ascii="Palatino Linotype" w:eastAsia="Calibri" w:hAnsi="Palatino Linotype" w:cs="Arial"/>
        </w:rPr>
      </w:pPr>
    </w:p>
    <w:p w14:paraId="03807EC3" w14:textId="77777777" w:rsidR="0080312E" w:rsidRPr="00E60F69" w:rsidRDefault="0080312E" w:rsidP="00E60F69">
      <w:pPr>
        <w:pStyle w:val="Prrafodelista"/>
        <w:numPr>
          <w:ilvl w:val="0"/>
          <w:numId w:val="1"/>
        </w:numPr>
        <w:spacing w:line="360" w:lineRule="auto"/>
        <w:ind w:left="0" w:firstLine="0"/>
        <w:jc w:val="both"/>
        <w:rPr>
          <w:rFonts w:ascii="Palatino Linotype" w:eastAsia="Times New Roman" w:hAnsi="Palatino Linotype" w:cs="Arial"/>
          <w:b/>
          <w:lang w:val="es-ES"/>
        </w:rPr>
      </w:pPr>
      <w:r w:rsidRPr="00E60F69">
        <w:rPr>
          <w:rFonts w:ascii="Palatino Linotype" w:eastAsia="Calibri" w:hAnsi="Palatino Linotype" w:cs="Arial"/>
        </w:rPr>
        <w:t xml:space="preserve">Del mismo modo, resulta mencionar que el particular a través de su recurso de revisión, expresó en las razones o motivos de la inconformidad que </w:t>
      </w:r>
      <w:r w:rsidRPr="00E60F69">
        <w:rPr>
          <w:rFonts w:ascii="Palatino Linotype" w:eastAsia="Calibri" w:hAnsi="Palatino Linotype" w:cs="Arial"/>
          <w:i/>
        </w:rPr>
        <w:t xml:space="preserve">“La solicitud no se encuentra fundada ni motivada, además </w:t>
      </w:r>
      <w:r w:rsidRPr="00E60F69">
        <w:rPr>
          <w:rFonts w:ascii="Palatino Linotype" w:eastAsia="Calibri" w:hAnsi="Palatino Linotype" w:cs="Arial"/>
          <w:b/>
          <w:i/>
        </w:rPr>
        <w:t>no precisa ni nombre ni firma del respondiente</w:t>
      </w:r>
      <w:r w:rsidRPr="00E60F69">
        <w:rPr>
          <w:rFonts w:ascii="Palatino Linotype" w:eastAsia="Calibri" w:hAnsi="Palatino Linotype" w:cs="Arial"/>
          <w:i/>
        </w:rPr>
        <w:t>”</w:t>
      </w:r>
      <w:r w:rsidRPr="00E60F69">
        <w:rPr>
          <w:rFonts w:ascii="Palatino Linotype" w:eastAsia="Calibri" w:hAnsi="Palatino Linotype" w:cs="Arial"/>
        </w:rPr>
        <w:t xml:space="preserve">, situación que en aras de tutelar la correcta aplicación de la Ley y bajo un estricto apego al principio de eficacia y con fundamento en los artículo </w:t>
      </w:r>
      <w:r w:rsidRPr="00E60F69">
        <w:rPr>
          <w:rFonts w:ascii="Palatino Linotype" w:hAnsi="Palatino Linotype"/>
          <w:lang w:val="es-ES"/>
        </w:rPr>
        <w:t>13</w:t>
      </w:r>
      <w:r w:rsidRPr="00E60F69">
        <w:rPr>
          <w:rStyle w:val="Refdenotaalpie"/>
          <w:rFonts w:ascii="Palatino Linotype" w:hAnsi="Palatino Linotype"/>
          <w:lang w:val="es-ES"/>
        </w:rPr>
        <w:footnoteReference w:id="1"/>
      </w:r>
      <w:r w:rsidRPr="00E60F69">
        <w:rPr>
          <w:rFonts w:ascii="Palatino Linotype" w:hAnsi="Palatino Linotype"/>
          <w:lang w:val="es-ES"/>
        </w:rPr>
        <w:t xml:space="preserve"> y 181</w:t>
      </w:r>
      <w:r w:rsidRPr="00E60F69">
        <w:rPr>
          <w:rStyle w:val="Refdenotaalpie"/>
          <w:rFonts w:ascii="Palatino Linotype" w:hAnsi="Palatino Linotype"/>
          <w:lang w:val="es-ES"/>
        </w:rPr>
        <w:footnoteReference w:id="2"/>
      </w:r>
      <w:r w:rsidRPr="00E60F69">
        <w:rPr>
          <w:rFonts w:ascii="Palatino Linotype" w:hAnsi="Palatino Linotype"/>
          <w:lang w:val="es-ES"/>
        </w:rPr>
        <w:t xml:space="preserve"> penúltimo párrafo de la Ley de Transparencia y Acceso a la Información Pública del </w:t>
      </w:r>
      <w:r w:rsidRPr="00E60F69">
        <w:rPr>
          <w:rFonts w:ascii="Palatino Linotype" w:hAnsi="Palatino Linotype"/>
          <w:lang w:val="es-ES"/>
        </w:rPr>
        <w:lastRenderedPageBreak/>
        <w:t>Estado de México y Municipios deberá suplir dicha deficiencia a favor del recurrente.</w:t>
      </w:r>
    </w:p>
    <w:p w14:paraId="1BEB0E67" w14:textId="77777777" w:rsidR="00E60F69" w:rsidRPr="00E60F69" w:rsidRDefault="00E60F69" w:rsidP="00E60F69">
      <w:pPr>
        <w:pStyle w:val="Prrafodelista"/>
        <w:spacing w:line="360" w:lineRule="auto"/>
        <w:ind w:left="0"/>
        <w:jc w:val="both"/>
        <w:rPr>
          <w:rFonts w:ascii="Palatino Linotype" w:eastAsia="Times New Roman" w:hAnsi="Palatino Linotype" w:cs="Arial"/>
          <w:b/>
          <w:lang w:val="es-ES"/>
        </w:rPr>
      </w:pPr>
    </w:p>
    <w:p w14:paraId="31AD7EA7" w14:textId="33D2DED6" w:rsidR="00F90CF6" w:rsidRPr="00E60F69" w:rsidRDefault="0080312E"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t xml:space="preserve">De tal manera que, se tiene que las manifestaciones del recurrente se refieren en estricto sentido a la respuesta del </w:t>
      </w:r>
      <w:r w:rsidRPr="00E60F69">
        <w:rPr>
          <w:rFonts w:ascii="Palatino Linotype" w:eastAsia="Calibri" w:hAnsi="Palatino Linotype" w:cs="Arial"/>
          <w:b/>
        </w:rPr>
        <w:t xml:space="preserve">Sujeto Obligado </w:t>
      </w:r>
      <w:r w:rsidRPr="00E60F69">
        <w:rPr>
          <w:rFonts w:ascii="Palatino Linotype" w:eastAsia="Calibri" w:hAnsi="Palatino Linotype" w:cs="Arial"/>
        </w:rPr>
        <w:t xml:space="preserve">no así a la solicitud de información. Es por ello que, en atención a lo expresado, es necesario traer a colación </w:t>
      </w:r>
      <w:r w:rsidR="00F90CF6" w:rsidRPr="00E60F69">
        <w:rPr>
          <w:rFonts w:ascii="Palatino Linotype" w:eastAsia="Calibri" w:hAnsi="Palatino Linotype" w:cs="Arial"/>
        </w:rPr>
        <w:t>el Criterio de Interpretación</w:t>
      </w:r>
      <w:r w:rsidR="00E56DFD" w:rsidRPr="00E60F69">
        <w:rPr>
          <w:rFonts w:ascii="Palatino Linotype" w:eastAsia="Calibri" w:hAnsi="Palatino Linotype" w:cs="Arial"/>
        </w:rPr>
        <w:t xml:space="preserve"> 7/19 del Instituto Nacional de Transparencia, Acceso a la Información y Protección de Datos Personales el cual establece lo siguiente: </w:t>
      </w:r>
    </w:p>
    <w:p w14:paraId="322AED00" w14:textId="77777777" w:rsidR="00E56DFD" w:rsidRPr="00E60F69" w:rsidRDefault="00E56DFD" w:rsidP="00E60F69">
      <w:pPr>
        <w:spacing w:line="360" w:lineRule="auto"/>
        <w:contextualSpacing/>
        <w:jc w:val="both"/>
        <w:rPr>
          <w:rFonts w:ascii="Palatino Linotype" w:eastAsia="Calibri" w:hAnsi="Palatino Linotype" w:cs="Arial"/>
        </w:rPr>
      </w:pPr>
    </w:p>
    <w:p w14:paraId="09158C7F" w14:textId="77777777" w:rsidR="00E56DFD" w:rsidRPr="00E60F69" w:rsidRDefault="00E56DFD" w:rsidP="00E60F69">
      <w:pPr>
        <w:spacing w:line="360" w:lineRule="auto"/>
        <w:ind w:left="567" w:right="616"/>
        <w:jc w:val="both"/>
        <w:rPr>
          <w:rFonts w:ascii="Palatino Linotype" w:hAnsi="Palatino Linotype" w:cs="Arial"/>
          <w:bCs/>
          <w:sz w:val="22"/>
        </w:rPr>
      </w:pPr>
      <w:r w:rsidRPr="00E60F69">
        <w:rPr>
          <w:rFonts w:ascii="Palatino Linotype" w:hAnsi="Palatino Linotype" w:cs="Arial"/>
          <w:b/>
          <w:bCs/>
          <w:sz w:val="22"/>
        </w:rPr>
        <w:t xml:space="preserve">Documentos sin firma o membrete. </w:t>
      </w:r>
      <w:r w:rsidRPr="00E60F69">
        <w:rPr>
          <w:rFonts w:ascii="Palatino Linotype" w:hAnsi="Palatino Linotype" w:cs="Arial"/>
          <w:bCs/>
          <w:sz w:val="22"/>
        </w:rPr>
        <w:t>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w:t>
      </w:r>
    </w:p>
    <w:p w14:paraId="56398A29" w14:textId="77777777" w:rsidR="00E56DFD" w:rsidRPr="00E60F69" w:rsidRDefault="00E56DFD" w:rsidP="00E60F69">
      <w:pPr>
        <w:spacing w:line="360" w:lineRule="auto"/>
        <w:ind w:right="616"/>
        <w:jc w:val="both"/>
        <w:rPr>
          <w:rFonts w:ascii="Palatino Linotype" w:hAnsi="Palatino Linotype" w:cs="Arial"/>
          <w:bCs/>
          <w:sz w:val="22"/>
        </w:rPr>
      </w:pPr>
    </w:p>
    <w:p w14:paraId="78761CFC" w14:textId="77777777" w:rsidR="00E56DFD" w:rsidRPr="00E60F69" w:rsidRDefault="00E56DFD" w:rsidP="00E60F69">
      <w:pPr>
        <w:tabs>
          <w:tab w:val="left" w:pos="2670"/>
        </w:tabs>
        <w:spacing w:line="360" w:lineRule="auto"/>
        <w:ind w:left="567" w:right="616"/>
        <w:jc w:val="both"/>
        <w:rPr>
          <w:rFonts w:ascii="Palatino Linotype" w:hAnsi="Palatino Linotype" w:cs="Arial"/>
          <w:b/>
          <w:bCs/>
          <w:sz w:val="22"/>
        </w:rPr>
      </w:pPr>
      <w:r w:rsidRPr="00E60F69">
        <w:rPr>
          <w:rFonts w:ascii="Palatino Linotype" w:hAnsi="Palatino Linotype" w:cs="Arial"/>
          <w:b/>
          <w:bCs/>
          <w:sz w:val="22"/>
        </w:rPr>
        <w:t>Resoluciones:</w:t>
      </w:r>
    </w:p>
    <w:p w14:paraId="6642E46F" w14:textId="77777777" w:rsidR="00E56DFD" w:rsidRPr="00E60F69" w:rsidRDefault="00E56DFD" w:rsidP="00E60F69">
      <w:pPr>
        <w:pStyle w:val="Prrafodelista"/>
        <w:spacing w:line="360" w:lineRule="auto"/>
        <w:ind w:left="567" w:right="616"/>
        <w:jc w:val="both"/>
        <w:rPr>
          <w:rFonts w:ascii="Palatino Linotype" w:hAnsi="Palatino Linotype" w:cs="Arial"/>
          <w:bCs/>
          <w:sz w:val="22"/>
        </w:rPr>
      </w:pPr>
      <w:r w:rsidRPr="00E60F69">
        <w:rPr>
          <w:rFonts w:ascii="Palatino Linotype" w:hAnsi="Palatino Linotype" w:cs="Arial"/>
          <w:b/>
          <w:bCs/>
          <w:sz w:val="22"/>
        </w:rPr>
        <w:t>RRA 3579/17.</w:t>
      </w:r>
      <w:r w:rsidRPr="00E60F69">
        <w:rPr>
          <w:rFonts w:ascii="Palatino Linotype" w:hAnsi="Palatino Linotype" w:cs="Arial"/>
          <w:bCs/>
          <w:sz w:val="22"/>
        </w:rPr>
        <w:t xml:space="preserve"> Servicio de Administración Tributaria. 05 de julio de 2017. Por unanimidad. Comisionada Ponente Areli Cano Guadiana.</w:t>
      </w:r>
    </w:p>
    <w:p w14:paraId="2F425DF4" w14:textId="77777777" w:rsidR="00E56DFD" w:rsidRPr="00E60F69" w:rsidRDefault="00B2127F" w:rsidP="00E60F69">
      <w:pPr>
        <w:pStyle w:val="Prrafodelista"/>
        <w:spacing w:line="360" w:lineRule="auto"/>
        <w:ind w:left="567" w:right="616"/>
        <w:jc w:val="both"/>
        <w:rPr>
          <w:rFonts w:ascii="Palatino Linotype" w:hAnsi="Palatino Linotype" w:cs="Arial"/>
          <w:bCs/>
          <w:sz w:val="22"/>
        </w:rPr>
      </w:pPr>
      <w:hyperlink r:id="rId8" w:history="1">
        <w:r w:rsidR="00E56DFD" w:rsidRPr="00E60F69">
          <w:rPr>
            <w:rStyle w:val="Hipervnculo"/>
            <w:rFonts w:ascii="Palatino Linotype" w:hAnsi="Palatino Linotype" w:cs="Arial"/>
            <w:bCs/>
            <w:sz w:val="22"/>
          </w:rPr>
          <w:t>http://consultas.ifai.org.mx/descargar.php?r=./pdf/resoluciones/2017/&amp;a=RRA%203579.pdf</w:t>
        </w:r>
      </w:hyperlink>
      <w:r w:rsidR="00E56DFD" w:rsidRPr="00E60F69">
        <w:rPr>
          <w:rFonts w:ascii="Palatino Linotype" w:hAnsi="Palatino Linotype" w:cs="Arial"/>
          <w:bCs/>
          <w:sz w:val="22"/>
        </w:rPr>
        <w:t xml:space="preserve"> </w:t>
      </w:r>
    </w:p>
    <w:p w14:paraId="201B1523" w14:textId="77777777" w:rsidR="00E56DFD" w:rsidRPr="00E60F69" w:rsidRDefault="00E56DFD" w:rsidP="00E60F69">
      <w:pPr>
        <w:pStyle w:val="Prrafodelista"/>
        <w:spacing w:line="360" w:lineRule="auto"/>
        <w:ind w:left="567" w:right="616"/>
        <w:jc w:val="both"/>
        <w:rPr>
          <w:rFonts w:ascii="Palatino Linotype" w:hAnsi="Palatino Linotype" w:cs="Arial"/>
          <w:bCs/>
          <w:sz w:val="22"/>
        </w:rPr>
      </w:pPr>
      <w:r w:rsidRPr="00E60F69">
        <w:rPr>
          <w:rFonts w:ascii="Palatino Linotype" w:hAnsi="Palatino Linotype" w:cs="Arial"/>
          <w:b/>
          <w:bCs/>
          <w:sz w:val="22"/>
        </w:rPr>
        <w:t>RRA 4026/17.</w:t>
      </w:r>
      <w:r w:rsidRPr="00E60F69">
        <w:rPr>
          <w:rFonts w:ascii="Palatino Linotype" w:hAnsi="Palatino Linotype" w:cs="Arial"/>
          <w:bCs/>
          <w:sz w:val="22"/>
        </w:rPr>
        <w:t xml:space="preserve"> MORENA. 02 de agosto de 2017. Por unanimidad. Comisionado Ponente Francisco Javier Acuña Llamas. </w:t>
      </w:r>
    </w:p>
    <w:p w14:paraId="2B6C5C22" w14:textId="77777777" w:rsidR="00E56DFD" w:rsidRPr="00E60F69" w:rsidRDefault="00B2127F" w:rsidP="00E60F69">
      <w:pPr>
        <w:pStyle w:val="Prrafodelista"/>
        <w:spacing w:line="360" w:lineRule="auto"/>
        <w:ind w:left="567" w:right="616"/>
        <w:jc w:val="both"/>
        <w:rPr>
          <w:rFonts w:ascii="Palatino Linotype" w:hAnsi="Palatino Linotype" w:cs="Arial"/>
          <w:bCs/>
          <w:sz w:val="22"/>
        </w:rPr>
      </w:pPr>
      <w:hyperlink r:id="rId9" w:history="1">
        <w:r w:rsidR="00E56DFD" w:rsidRPr="00E60F69">
          <w:rPr>
            <w:rStyle w:val="Hipervnculo"/>
            <w:rFonts w:ascii="Palatino Linotype" w:hAnsi="Palatino Linotype" w:cs="Arial"/>
            <w:bCs/>
            <w:sz w:val="22"/>
          </w:rPr>
          <w:t>http://consultas.ifai.org.mx/descargar.php?r=./pdf/resoluciones/2017/&amp;a=RRA%204026.pdf</w:t>
        </w:r>
      </w:hyperlink>
      <w:r w:rsidR="00E56DFD" w:rsidRPr="00E60F69">
        <w:rPr>
          <w:rFonts w:ascii="Palatino Linotype" w:hAnsi="Palatino Linotype" w:cs="Arial"/>
          <w:bCs/>
          <w:sz w:val="22"/>
        </w:rPr>
        <w:t xml:space="preserve"> </w:t>
      </w:r>
    </w:p>
    <w:p w14:paraId="7A9141BA" w14:textId="771741A4" w:rsidR="00E56DFD" w:rsidRPr="00E60F69" w:rsidRDefault="00E56DFD" w:rsidP="00E60F69">
      <w:pPr>
        <w:pStyle w:val="Prrafodelista"/>
        <w:spacing w:line="360" w:lineRule="auto"/>
        <w:ind w:left="567" w:right="616"/>
        <w:jc w:val="both"/>
        <w:rPr>
          <w:rFonts w:ascii="Palatino Linotype" w:hAnsi="Palatino Linotype" w:cs="Arial"/>
          <w:bCs/>
          <w:sz w:val="22"/>
        </w:rPr>
      </w:pPr>
      <w:r w:rsidRPr="00E60F69">
        <w:rPr>
          <w:rFonts w:ascii="Palatino Linotype" w:hAnsi="Palatino Linotype" w:cs="Arial"/>
          <w:b/>
          <w:bCs/>
          <w:sz w:val="22"/>
        </w:rPr>
        <w:t>RRA 6312/17.</w:t>
      </w:r>
      <w:r w:rsidRPr="00E60F69">
        <w:rPr>
          <w:rFonts w:ascii="Palatino Linotype" w:hAnsi="Palatino Linotype" w:cs="Arial"/>
          <w:bCs/>
          <w:sz w:val="22"/>
        </w:rPr>
        <w:t xml:space="preserve"> Servicios a la Navegación en el Espacio Aéreo Mexicano. 15 de noviembre de 2017. Por unanimidad. Comisionado Ponente </w:t>
      </w:r>
      <w:proofErr w:type="spellStart"/>
      <w:r w:rsidRPr="00E60F69">
        <w:rPr>
          <w:rFonts w:ascii="Palatino Linotype" w:hAnsi="Palatino Linotype" w:cs="Arial"/>
          <w:bCs/>
          <w:sz w:val="22"/>
        </w:rPr>
        <w:t>Rosendoevgueni</w:t>
      </w:r>
      <w:proofErr w:type="spellEnd"/>
      <w:r w:rsidRPr="00E60F69">
        <w:rPr>
          <w:rFonts w:ascii="Palatino Linotype" w:hAnsi="Palatino Linotype" w:cs="Arial"/>
          <w:bCs/>
          <w:sz w:val="22"/>
        </w:rPr>
        <w:t xml:space="preserve"> Monterrey </w:t>
      </w:r>
      <w:proofErr w:type="spellStart"/>
      <w:r w:rsidRPr="00E60F69">
        <w:rPr>
          <w:rFonts w:ascii="Palatino Linotype" w:hAnsi="Palatino Linotype" w:cs="Arial"/>
          <w:bCs/>
          <w:sz w:val="22"/>
        </w:rPr>
        <w:t>Chepov</w:t>
      </w:r>
      <w:proofErr w:type="spellEnd"/>
      <w:r w:rsidRPr="00E60F69">
        <w:rPr>
          <w:rFonts w:ascii="Palatino Linotype" w:hAnsi="Palatino Linotype" w:cs="Arial"/>
          <w:bCs/>
          <w:sz w:val="22"/>
        </w:rPr>
        <w:t xml:space="preserve">. </w:t>
      </w:r>
    </w:p>
    <w:p w14:paraId="319372E2" w14:textId="77777777" w:rsidR="00E56DFD" w:rsidRPr="00E60F69" w:rsidRDefault="00B2127F" w:rsidP="00E60F69">
      <w:pPr>
        <w:pStyle w:val="Prrafodelista"/>
        <w:spacing w:line="360" w:lineRule="auto"/>
        <w:ind w:left="567" w:right="616"/>
        <w:jc w:val="both"/>
        <w:rPr>
          <w:rFonts w:ascii="Palatino Linotype" w:hAnsi="Palatino Linotype" w:cs="Arial"/>
          <w:bCs/>
          <w:sz w:val="22"/>
        </w:rPr>
      </w:pPr>
      <w:hyperlink r:id="rId10" w:history="1">
        <w:r w:rsidR="00E56DFD" w:rsidRPr="00E60F69">
          <w:rPr>
            <w:rStyle w:val="Hipervnculo"/>
            <w:rFonts w:ascii="Palatino Linotype" w:hAnsi="Palatino Linotype" w:cs="Arial"/>
            <w:bCs/>
            <w:sz w:val="22"/>
          </w:rPr>
          <w:t>http://consultas.ifai.org.mx/descargar.php?r=./pdf/resoluciones/2017/&amp;a=RRA%206312.pdf</w:t>
        </w:r>
      </w:hyperlink>
      <w:r w:rsidR="00E56DFD" w:rsidRPr="00E60F69">
        <w:rPr>
          <w:rFonts w:ascii="Palatino Linotype" w:hAnsi="Palatino Linotype" w:cs="Arial"/>
          <w:bCs/>
          <w:sz w:val="22"/>
        </w:rPr>
        <w:t xml:space="preserve"> </w:t>
      </w:r>
    </w:p>
    <w:p w14:paraId="09FCDA99" w14:textId="77777777" w:rsidR="00E56DFD" w:rsidRPr="00E60F69" w:rsidRDefault="00E56DFD" w:rsidP="00E60F69">
      <w:pPr>
        <w:spacing w:line="360" w:lineRule="auto"/>
        <w:contextualSpacing/>
        <w:jc w:val="both"/>
        <w:rPr>
          <w:rFonts w:ascii="Palatino Linotype" w:eastAsia="Calibri" w:hAnsi="Palatino Linotype" w:cs="Arial"/>
        </w:rPr>
      </w:pPr>
    </w:p>
    <w:p w14:paraId="3B72FF67" w14:textId="40873AC7" w:rsidR="0080312E" w:rsidRPr="00E60F69" w:rsidRDefault="00F90CF6"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t xml:space="preserve">Bajo esta tesitura, se establece que no existe obligación alguna por parte del </w:t>
      </w:r>
      <w:r w:rsidRPr="00E60F69">
        <w:rPr>
          <w:rFonts w:ascii="Palatino Linotype" w:eastAsia="Calibri" w:hAnsi="Palatino Linotype" w:cs="Arial"/>
          <w:b/>
        </w:rPr>
        <w:t xml:space="preserve">Sujeto Obligado </w:t>
      </w:r>
      <w:r w:rsidRPr="00E60F69">
        <w:rPr>
          <w:rFonts w:ascii="Palatino Linotype" w:eastAsia="Calibri" w:hAnsi="Palatino Linotype" w:cs="Arial"/>
        </w:rPr>
        <w:t xml:space="preserve">de emitir documentos membretados, sellados o firmados para que sea oficiales, sino que simplemente deben cumplir con entregar la información requerida en los formatos en que se encuentren los archivos o bien, que se generen para dar cumplimiento a los requerimientos planteados, aunado de que al tratarse de una plataforma fidedigna creada por este Órgano Garante para llevar a cabo el procedimiento de acceso a la información, la información remitida se presume veraz. </w:t>
      </w:r>
    </w:p>
    <w:p w14:paraId="45BCD315" w14:textId="77777777" w:rsidR="0080312E" w:rsidRPr="00E60F69" w:rsidRDefault="0080312E" w:rsidP="00E60F69">
      <w:pPr>
        <w:spacing w:line="360" w:lineRule="auto"/>
        <w:contextualSpacing/>
        <w:jc w:val="both"/>
        <w:rPr>
          <w:rFonts w:ascii="Palatino Linotype" w:eastAsia="Calibri" w:hAnsi="Palatino Linotype" w:cs="Arial"/>
        </w:rPr>
      </w:pPr>
    </w:p>
    <w:p w14:paraId="347B1614" w14:textId="019C8739" w:rsidR="00E56DFD" w:rsidRPr="00E60F69" w:rsidRDefault="00E56DFD"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t xml:space="preserve">En tal virtud, se precisa que este Órgano Garante no está facultado para pronunciarse sobre la veracidad de la información que los </w:t>
      </w:r>
      <w:r w:rsidRPr="00E60F69">
        <w:rPr>
          <w:rFonts w:ascii="Palatino Linotype" w:eastAsia="Calibri" w:hAnsi="Palatino Linotype" w:cs="Arial"/>
          <w:b/>
        </w:rPr>
        <w:t xml:space="preserve">Sujetos Obligados </w:t>
      </w:r>
      <w:r w:rsidRPr="00E60F69">
        <w:rPr>
          <w:rFonts w:ascii="Palatino Linotype" w:eastAsia="Calibri" w:hAnsi="Palatino Linotype" w:cs="Arial"/>
        </w:rPr>
        <w:t xml:space="preserve">poner a disposición de los solicitantes; situación que se aleja de las atribuciones de este Instituto máxime que al momento que la ponen a disposición, la misma ya tiene carácter oficial, tan es así que queda registrada en el Sistema de Acceso a la Información Mexiquense (SAIMEX). </w:t>
      </w:r>
    </w:p>
    <w:p w14:paraId="219F7B02" w14:textId="34E6A94A" w:rsidR="00F55D8D" w:rsidRPr="00E60F69" w:rsidRDefault="00963E62"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lastRenderedPageBreak/>
        <w:t xml:space="preserve">En otro sentido, atendiendo a lo señalado en respuesta por el </w:t>
      </w:r>
      <w:r w:rsidRPr="00E60F69">
        <w:rPr>
          <w:rFonts w:ascii="Palatino Linotype" w:eastAsia="Calibri" w:hAnsi="Palatino Linotype" w:cs="Arial"/>
          <w:b/>
        </w:rPr>
        <w:t xml:space="preserve">Sujeto Obligado </w:t>
      </w:r>
      <w:r w:rsidRPr="00E60F69">
        <w:rPr>
          <w:rFonts w:ascii="Palatino Linotype" w:eastAsia="Calibri" w:hAnsi="Palatino Linotype" w:cs="Arial"/>
        </w:rPr>
        <w:t>se tiene que éste invocó el párrafo quinto del artículo 40 de la Ley Orgánica Municipal del Estado de M</w:t>
      </w:r>
      <w:r w:rsidR="009943AD" w:rsidRPr="00E60F69">
        <w:rPr>
          <w:rFonts w:ascii="Palatino Linotype" w:eastAsia="Calibri" w:hAnsi="Palatino Linotype" w:cs="Arial"/>
        </w:rPr>
        <w:t>éxico</w:t>
      </w:r>
      <w:r w:rsidRPr="00E60F69">
        <w:rPr>
          <w:rFonts w:ascii="Palatino Linotype" w:eastAsia="Calibri" w:hAnsi="Palatino Linotype" w:cs="Arial"/>
        </w:rPr>
        <w:t xml:space="preserve">, el cual a la literalidad establece que: </w:t>
      </w:r>
    </w:p>
    <w:p w14:paraId="50E5CB5B" w14:textId="77777777" w:rsidR="00963E62" w:rsidRPr="00E60F69" w:rsidRDefault="00963E62" w:rsidP="00E60F69">
      <w:pPr>
        <w:spacing w:line="360" w:lineRule="auto"/>
        <w:contextualSpacing/>
        <w:jc w:val="both"/>
        <w:rPr>
          <w:rFonts w:ascii="Palatino Linotype" w:eastAsia="Calibri" w:hAnsi="Palatino Linotype" w:cs="Arial"/>
          <w:b/>
          <w:sz w:val="22"/>
        </w:rPr>
      </w:pPr>
    </w:p>
    <w:p w14:paraId="7FE3B5A5" w14:textId="5B23FFA5" w:rsidR="00963E62" w:rsidRPr="00E60F69" w:rsidRDefault="00BC5481" w:rsidP="00E60F69">
      <w:pPr>
        <w:pStyle w:val="Prrafodelista"/>
        <w:spacing w:line="360" w:lineRule="auto"/>
        <w:jc w:val="center"/>
        <w:rPr>
          <w:rFonts w:ascii="Palatino Linotype" w:hAnsi="Palatino Linotype"/>
          <w:b/>
          <w:i/>
          <w:sz w:val="22"/>
        </w:rPr>
      </w:pPr>
      <w:r w:rsidRPr="00E60F69">
        <w:rPr>
          <w:rFonts w:ascii="Palatino Linotype" w:hAnsi="Palatino Linotype"/>
          <w:i/>
          <w:sz w:val="22"/>
        </w:rPr>
        <w:t>“</w:t>
      </w:r>
      <w:r w:rsidR="00963E62" w:rsidRPr="00E60F69">
        <w:rPr>
          <w:rFonts w:ascii="Palatino Linotype" w:hAnsi="Palatino Linotype"/>
          <w:b/>
          <w:i/>
          <w:sz w:val="22"/>
        </w:rPr>
        <w:t>CAPITULO QUINTO</w:t>
      </w:r>
    </w:p>
    <w:p w14:paraId="4EB85376" w14:textId="5DBC6D5B" w:rsidR="00963E62" w:rsidRPr="00E60F69" w:rsidRDefault="00963E62" w:rsidP="00E60F69">
      <w:pPr>
        <w:pStyle w:val="Prrafodelista"/>
        <w:spacing w:line="360" w:lineRule="auto"/>
        <w:jc w:val="center"/>
        <w:rPr>
          <w:rFonts w:ascii="Palatino Linotype" w:hAnsi="Palatino Linotype"/>
          <w:b/>
          <w:i/>
          <w:sz w:val="22"/>
        </w:rPr>
      </w:pPr>
      <w:r w:rsidRPr="00E60F69">
        <w:rPr>
          <w:rFonts w:ascii="Palatino Linotype" w:hAnsi="Palatino Linotype"/>
          <w:b/>
          <w:i/>
          <w:sz w:val="22"/>
        </w:rPr>
        <w:t>Suplencia de los Miembros del Ayuntamiento</w:t>
      </w:r>
    </w:p>
    <w:p w14:paraId="6CBD51E9" w14:textId="77777777" w:rsidR="00963E62" w:rsidRPr="00E60F69" w:rsidRDefault="00963E62" w:rsidP="00E60F69">
      <w:pPr>
        <w:pStyle w:val="Prrafodelista"/>
        <w:spacing w:line="360" w:lineRule="auto"/>
        <w:jc w:val="center"/>
        <w:rPr>
          <w:rFonts w:ascii="Palatino Linotype" w:hAnsi="Palatino Linotype"/>
          <w:b/>
          <w:i/>
          <w:sz w:val="10"/>
        </w:rPr>
      </w:pPr>
    </w:p>
    <w:p w14:paraId="6800B929" w14:textId="7D946F10" w:rsidR="00963E62" w:rsidRPr="00E60F69" w:rsidRDefault="00963E62" w:rsidP="00E60F69">
      <w:pPr>
        <w:pStyle w:val="Prrafodelista"/>
        <w:spacing w:line="360" w:lineRule="auto"/>
        <w:ind w:left="567" w:right="616"/>
        <w:jc w:val="both"/>
        <w:rPr>
          <w:rFonts w:ascii="Palatino Linotype" w:hAnsi="Palatino Linotype"/>
          <w:i/>
        </w:rPr>
      </w:pPr>
      <w:r w:rsidRPr="00E60F69">
        <w:rPr>
          <w:rFonts w:ascii="Palatino Linotype" w:hAnsi="Palatino Linotype"/>
          <w:b/>
          <w:i/>
          <w:sz w:val="22"/>
        </w:rPr>
        <w:t>Artículo 40.-</w:t>
      </w:r>
      <w:r w:rsidRPr="00E60F69">
        <w:rPr>
          <w:rFonts w:ascii="Palatino Linotype" w:hAnsi="Palatino Linotype"/>
          <w:i/>
          <w:sz w:val="22"/>
        </w:rPr>
        <w:t xml:space="preserve"> </w:t>
      </w:r>
      <w:r w:rsidRPr="00E60F69">
        <w:rPr>
          <w:rFonts w:ascii="Palatino Linotype" w:hAnsi="Palatino Linotype"/>
          <w:i/>
        </w:rPr>
        <w:t xml:space="preserve">Los miembros del ayuntamiento necesitan licencia del mismo, para separarse temporal o definitivamente del ejercicio de sus funciones. </w:t>
      </w:r>
    </w:p>
    <w:p w14:paraId="13E54401" w14:textId="613700A4" w:rsidR="00963E62" w:rsidRPr="00E60F69" w:rsidRDefault="00963E62" w:rsidP="00E60F69">
      <w:pPr>
        <w:pStyle w:val="Prrafodelista"/>
        <w:spacing w:line="360" w:lineRule="auto"/>
        <w:ind w:left="567"/>
        <w:rPr>
          <w:rFonts w:ascii="Palatino Linotype" w:hAnsi="Palatino Linotype"/>
          <w:i/>
          <w:sz w:val="22"/>
        </w:rPr>
      </w:pPr>
      <w:r w:rsidRPr="00E60F69">
        <w:rPr>
          <w:rFonts w:ascii="Palatino Linotype" w:hAnsi="Palatino Linotype"/>
          <w:i/>
          <w:sz w:val="22"/>
        </w:rPr>
        <w:t>[…] b) Para enfrentar un proceso penal, siempre y cuando el solicitante se encuentre sujeto a prisión preventiva. […]</w:t>
      </w:r>
      <w:r w:rsidR="00BC5481" w:rsidRPr="00E60F69">
        <w:rPr>
          <w:rFonts w:ascii="Palatino Linotype" w:hAnsi="Palatino Linotype"/>
          <w:i/>
          <w:sz w:val="22"/>
        </w:rPr>
        <w:t xml:space="preserve">”. </w:t>
      </w:r>
    </w:p>
    <w:p w14:paraId="1A7C52C2" w14:textId="77777777" w:rsidR="00963E62" w:rsidRPr="00E60F69" w:rsidRDefault="00963E62" w:rsidP="00E60F69">
      <w:pPr>
        <w:pStyle w:val="Prrafodelista"/>
        <w:spacing w:line="360" w:lineRule="auto"/>
        <w:ind w:left="567"/>
        <w:rPr>
          <w:rFonts w:ascii="Palatino Linotype" w:hAnsi="Palatino Linotype"/>
          <w:sz w:val="22"/>
        </w:rPr>
      </w:pPr>
    </w:p>
    <w:p w14:paraId="20A2C85F" w14:textId="455FDBE8" w:rsidR="00963E62" w:rsidRPr="00E60F69" w:rsidRDefault="00963E62"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t xml:space="preserve">Del precepto transcrito se tiene que éste es relativo a las causas justificadas para que los miembros del ayuntamiento se puedan separar de su cargo temporal o definitivamente, por lo que el mismo, no guarda relación con lo señalado por el </w:t>
      </w:r>
      <w:r w:rsidRPr="00E60F69">
        <w:rPr>
          <w:rFonts w:ascii="Palatino Linotype" w:eastAsia="Calibri" w:hAnsi="Palatino Linotype" w:cs="Arial"/>
          <w:b/>
        </w:rPr>
        <w:t xml:space="preserve">Sujeto Obligado </w:t>
      </w:r>
      <w:r w:rsidRPr="00E60F69">
        <w:rPr>
          <w:rFonts w:ascii="Palatino Linotype" w:eastAsia="Calibri" w:hAnsi="Palatino Linotype" w:cs="Arial"/>
        </w:rPr>
        <w:t>en respuesta, ya que no habla de la posibilidad de la existencia de encargados de despacho de las unidades administrativas de las entidades municip</w:t>
      </w:r>
      <w:r w:rsidR="009943AD" w:rsidRPr="00E60F69">
        <w:rPr>
          <w:rFonts w:ascii="Palatino Linotype" w:eastAsia="Calibri" w:hAnsi="Palatino Linotype" w:cs="Arial"/>
        </w:rPr>
        <w:t>ales</w:t>
      </w:r>
      <w:r w:rsidR="00CA68EE" w:rsidRPr="00E60F69">
        <w:rPr>
          <w:rFonts w:ascii="Palatino Linotype" w:eastAsia="Calibri" w:hAnsi="Palatino Linotype" w:cs="Arial"/>
        </w:rPr>
        <w:t>, sino que el precepto jurídico que señala tal situación es el artículo 41 de la Ley Orgánica Municipal del Estado de M</w:t>
      </w:r>
      <w:r w:rsidR="005A1B0A" w:rsidRPr="00E60F69">
        <w:rPr>
          <w:rFonts w:ascii="Palatino Linotype" w:eastAsia="Calibri" w:hAnsi="Palatino Linotype" w:cs="Arial"/>
        </w:rPr>
        <w:t xml:space="preserve">éxico, que a la letra establece lo siguiente: </w:t>
      </w:r>
    </w:p>
    <w:p w14:paraId="4F6B8134" w14:textId="77777777" w:rsidR="005A1B0A" w:rsidRPr="00E60F69" w:rsidRDefault="005A1B0A" w:rsidP="00E60F69">
      <w:pPr>
        <w:spacing w:line="360" w:lineRule="auto"/>
        <w:contextualSpacing/>
        <w:jc w:val="both"/>
        <w:rPr>
          <w:rFonts w:ascii="Palatino Linotype" w:eastAsia="Calibri" w:hAnsi="Palatino Linotype" w:cs="Arial"/>
        </w:rPr>
      </w:pPr>
    </w:p>
    <w:p w14:paraId="6A487E0E" w14:textId="62A8AF15" w:rsidR="005A1B0A" w:rsidRPr="00E60F69" w:rsidRDefault="00963E62" w:rsidP="00E60F69">
      <w:pPr>
        <w:spacing w:line="360" w:lineRule="auto"/>
        <w:ind w:left="567" w:right="616"/>
        <w:contextualSpacing/>
        <w:jc w:val="both"/>
        <w:rPr>
          <w:rFonts w:ascii="Palatino Linotype" w:hAnsi="Palatino Linotype"/>
          <w:i/>
          <w:sz w:val="22"/>
        </w:rPr>
      </w:pPr>
      <w:r w:rsidRPr="00E60F69">
        <w:rPr>
          <w:rFonts w:ascii="Palatino Linotype" w:eastAsia="Calibri" w:hAnsi="Palatino Linotype" w:cs="Arial"/>
          <w:b/>
          <w:i/>
          <w:sz w:val="22"/>
        </w:rPr>
        <w:t xml:space="preserve"> </w:t>
      </w:r>
      <w:r w:rsidR="00BC5481" w:rsidRPr="00E60F69">
        <w:rPr>
          <w:rFonts w:ascii="Palatino Linotype" w:eastAsia="Calibri" w:hAnsi="Palatino Linotype" w:cs="Arial"/>
          <w:i/>
          <w:sz w:val="22"/>
        </w:rPr>
        <w:t>“</w:t>
      </w:r>
      <w:r w:rsidR="005A1B0A" w:rsidRPr="00E60F69">
        <w:rPr>
          <w:rFonts w:ascii="Palatino Linotype" w:hAnsi="Palatino Linotype"/>
          <w:b/>
          <w:i/>
          <w:sz w:val="22"/>
        </w:rPr>
        <w:t>Artículo 41.-</w:t>
      </w:r>
      <w:r w:rsidR="005A1B0A" w:rsidRPr="00E60F69">
        <w:rPr>
          <w:rFonts w:ascii="Palatino Linotype" w:hAnsi="Palatino Linotype"/>
          <w:i/>
          <w:sz w:val="22"/>
        </w:rPr>
        <w:t xml:space="preserve"> Las faltas temporales del presidente municipal, que no excedan de quince días, las cubrirá el secretario del ayuntamiento, como encargado del despacho; </w:t>
      </w:r>
      <w:r w:rsidR="005A1B0A" w:rsidRPr="00E60F69">
        <w:rPr>
          <w:rFonts w:ascii="Palatino Linotype" w:hAnsi="Palatino Linotype"/>
          <w:i/>
          <w:sz w:val="22"/>
        </w:rPr>
        <w:lastRenderedPageBreak/>
        <w:t xml:space="preserve">las que excedan de este plazo y hasta por 100 días serán cubiertas por un regidor del propio ayuntamiento que se designe por acuerdo del cabildo, a propuesta del presidente municipal, quien fungirá como presidente municipal por ministerio de ley. </w:t>
      </w:r>
    </w:p>
    <w:p w14:paraId="2694330F" w14:textId="77777777" w:rsidR="005A1B0A" w:rsidRPr="00E60F69" w:rsidRDefault="005A1B0A" w:rsidP="00E60F69">
      <w:pPr>
        <w:spacing w:line="360" w:lineRule="auto"/>
        <w:ind w:left="567" w:right="616"/>
        <w:contextualSpacing/>
        <w:jc w:val="both"/>
        <w:rPr>
          <w:rFonts w:ascii="Palatino Linotype" w:hAnsi="Palatino Linotype"/>
          <w:i/>
          <w:sz w:val="22"/>
        </w:rPr>
      </w:pPr>
    </w:p>
    <w:p w14:paraId="1E778252" w14:textId="77777777" w:rsidR="005A1B0A" w:rsidRPr="00E60F69" w:rsidRDefault="005A1B0A" w:rsidP="00E60F69">
      <w:pPr>
        <w:spacing w:line="360" w:lineRule="auto"/>
        <w:ind w:left="567" w:right="616"/>
        <w:contextualSpacing/>
        <w:jc w:val="both"/>
        <w:rPr>
          <w:rFonts w:ascii="Palatino Linotype" w:hAnsi="Palatino Linotype"/>
          <w:i/>
          <w:sz w:val="22"/>
        </w:rPr>
      </w:pPr>
      <w:r w:rsidRPr="00E60F69">
        <w:rPr>
          <w:rFonts w:ascii="Palatino Linotype" w:hAnsi="Palatino Linotype"/>
          <w:i/>
          <w:sz w:val="22"/>
        </w:rPr>
        <w:t xml:space="preserve">Las faltas temporales de los síndicos serán suplidas por el miembro del ayuntamiento que éste designe, cuando sólo haya un síndico; y cuando haya más de uno, la ausencia será cubierta por el que le siga en número. </w:t>
      </w:r>
    </w:p>
    <w:p w14:paraId="4E4894B6" w14:textId="77777777" w:rsidR="005A1B0A" w:rsidRPr="00E60F69" w:rsidRDefault="005A1B0A" w:rsidP="00E60F69">
      <w:pPr>
        <w:spacing w:line="360" w:lineRule="auto"/>
        <w:ind w:left="567" w:right="616"/>
        <w:contextualSpacing/>
        <w:jc w:val="both"/>
        <w:rPr>
          <w:rFonts w:ascii="Palatino Linotype" w:hAnsi="Palatino Linotype"/>
          <w:i/>
          <w:sz w:val="22"/>
        </w:rPr>
      </w:pPr>
    </w:p>
    <w:p w14:paraId="517DDBF0" w14:textId="77777777" w:rsidR="005A1B0A" w:rsidRPr="00E60F69" w:rsidRDefault="005A1B0A" w:rsidP="00E60F69">
      <w:pPr>
        <w:spacing w:line="360" w:lineRule="auto"/>
        <w:ind w:left="567" w:right="616"/>
        <w:contextualSpacing/>
        <w:jc w:val="both"/>
        <w:rPr>
          <w:rFonts w:ascii="Palatino Linotype" w:hAnsi="Palatino Linotype"/>
          <w:i/>
          <w:sz w:val="22"/>
        </w:rPr>
      </w:pPr>
      <w:r w:rsidRPr="00E60F69">
        <w:rPr>
          <w:rFonts w:ascii="Palatino Linotype" w:hAnsi="Palatino Linotype"/>
          <w:i/>
          <w:sz w:val="22"/>
        </w:rPr>
        <w:t xml:space="preserve">Las faltas de los regidores no se cubrirán, cuando no excedan de quince días y haya el número suficiente de miembros que marca la ley para que los actos del ayuntamiento tengan validez; cuando no haya ese número, o las faltas excedieran el plazo indicado, se llamará al suplente respectivo. </w:t>
      </w:r>
    </w:p>
    <w:p w14:paraId="085526F1" w14:textId="77777777" w:rsidR="005A1B0A" w:rsidRPr="00E60F69" w:rsidRDefault="005A1B0A" w:rsidP="00E60F69">
      <w:pPr>
        <w:spacing w:line="360" w:lineRule="auto"/>
        <w:ind w:left="567" w:right="616"/>
        <w:contextualSpacing/>
        <w:jc w:val="both"/>
        <w:rPr>
          <w:rFonts w:ascii="Palatino Linotype" w:hAnsi="Palatino Linotype"/>
          <w:i/>
          <w:sz w:val="22"/>
        </w:rPr>
      </w:pPr>
    </w:p>
    <w:p w14:paraId="45C391B0" w14:textId="77777777" w:rsidR="005A1B0A" w:rsidRPr="00E60F69" w:rsidRDefault="005A1B0A" w:rsidP="00E60F69">
      <w:pPr>
        <w:spacing w:line="360" w:lineRule="auto"/>
        <w:ind w:left="567" w:right="616"/>
        <w:contextualSpacing/>
        <w:jc w:val="both"/>
        <w:rPr>
          <w:rFonts w:ascii="Palatino Linotype" w:hAnsi="Palatino Linotype"/>
          <w:i/>
          <w:sz w:val="22"/>
        </w:rPr>
      </w:pPr>
      <w:r w:rsidRPr="00E60F69">
        <w:rPr>
          <w:rFonts w:ascii="Palatino Linotype" w:hAnsi="Palatino Linotype"/>
          <w:i/>
          <w:sz w:val="22"/>
        </w:rPr>
        <w:t xml:space="preserve">Para cubrir las faltas definitivas de los miembros de los ayuntamientos, serán llamados los suplentes respectivos. Si faltase también el suplente para cubrir la vacante que corresponda, la Legislatura, a propuesta del Ejecutivo, designará a los sustitutos. </w:t>
      </w:r>
    </w:p>
    <w:p w14:paraId="2517F3D5" w14:textId="77777777" w:rsidR="005A1B0A" w:rsidRPr="00E60F69" w:rsidRDefault="005A1B0A" w:rsidP="00E60F69">
      <w:pPr>
        <w:spacing w:line="360" w:lineRule="auto"/>
        <w:ind w:left="567" w:right="616"/>
        <w:contextualSpacing/>
        <w:jc w:val="both"/>
        <w:rPr>
          <w:rFonts w:ascii="Palatino Linotype" w:hAnsi="Palatino Linotype"/>
          <w:i/>
          <w:sz w:val="22"/>
        </w:rPr>
      </w:pPr>
    </w:p>
    <w:p w14:paraId="22F20AB9" w14:textId="77777777" w:rsidR="005A1B0A" w:rsidRPr="00E60F69" w:rsidRDefault="005A1B0A" w:rsidP="00E60F69">
      <w:pPr>
        <w:spacing w:line="360" w:lineRule="auto"/>
        <w:ind w:left="567" w:right="616"/>
        <w:contextualSpacing/>
        <w:jc w:val="both"/>
        <w:rPr>
          <w:rFonts w:ascii="Palatino Linotype" w:hAnsi="Palatino Linotype"/>
          <w:b/>
          <w:i/>
          <w:sz w:val="22"/>
        </w:rPr>
      </w:pPr>
      <w:r w:rsidRPr="00E60F69">
        <w:rPr>
          <w:rFonts w:ascii="Palatino Linotype" w:hAnsi="Palatino Linotype"/>
          <w:b/>
          <w:i/>
          <w:sz w:val="22"/>
        </w:rPr>
        <w:t xml:space="preserve">Las faltas de los servidores públicos titulares de las dependencias y entidades de la administración pública municipal, que no excedan de quince días naturales, se cubrirán conforme se establezca en el reglamento municipal respectivo, o en su caso, con la designación que realice el servidor público que se deba ausentar. En cualquier caso la designación será con el carácter de encargado del despacho y con la aprobación del presidente municipal. </w:t>
      </w:r>
    </w:p>
    <w:p w14:paraId="112D3708" w14:textId="77777777" w:rsidR="005A1B0A" w:rsidRPr="00E60F69" w:rsidRDefault="005A1B0A" w:rsidP="00E60F69">
      <w:pPr>
        <w:spacing w:line="360" w:lineRule="auto"/>
        <w:ind w:left="567" w:right="616"/>
        <w:contextualSpacing/>
        <w:jc w:val="both"/>
        <w:rPr>
          <w:rFonts w:ascii="Palatino Linotype" w:hAnsi="Palatino Linotype"/>
          <w:i/>
          <w:sz w:val="22"/>
        </w:rPr>
      </w:pPr>
    </w:p>
    <w:p w14:paraId="0EA4F4A4" w14:textId="77777777" w:rsidR="005A1B0A" w:rsidRPr="00E60F69" w:rsidRDefault="005A1B0A" w:rsidP="00E60F69">
      <w:pPr>
        <w:spacing w:line="360" w:lineRule="auto"/>
        <w:ind w:left="567" w:right="616"/>
        <w:contextualSpacing/>
        <w:jc w:val="both"/>
        <w:rPr>
          <w:rFonts w:ascii="Palatino Linotype" w:hAnsi="Palatino Linotype"/>
          <w:b/>
          <w:i/>
          <w:sz w:val="22"/>
        </w:rPr>
      </w:pPr>
      <w:r w:rsidRPr="00E60F69">
        <w:rPr>
          <w:rFonts w:ascii="Palatino Linotype" w:hAnsi="Palatino Linotype"/>
          <w:b/>
          <w:i/>
          <w:sz w:val="22"/>
        </w:rPr>
        <w:t xml:space="preserve">Las faltas temporales que excedan de quince días naturales pero no de sesenta, serán aprobadas por el ayuntamiento en sesión de Cabildo a propuesta del presidente municipal. </w:t>
      </w:r>
    </w:p>
    <w:p w14:paraId="567D2AB8" w14:textId="77777777" w:rsidR="005A1B0A" w:rsidRPr="00E60F69" w:rsidRDefault="005A1B0A" w:rsidP="00E60F69">
      <w:pPr>
        <w:spacing w:line="360" w:lineRule="auto"/>
        <w:ind w:left="567" w:right="616"/>
        <w:contextualSpacing/>
        <w:jc w:val="both"/>
        <w:rPr>
          <w:rFonts w:ascii="Palatino Linotype" w:hAnsi="Palatino Linotype"/>
          <w:b/>
          <w:i/>
          <w:sz w:val="22"/>
        </w:rPr>
      </w:pPr>
    </w:p>
    <w:p w14:paraId="50CB9283" w14:textId="77777777" w:rsidR="005A1B0A" w:rsidRPr="00E60F69" w:rsidRDefault="005A1B0A" w:rsidP="00E60F69">
      <w:pPr>
        <w:spacing w:line="360" w:lineRule="auto"/>
        <w:ind w:left="567" w:right="616"/>
        <w:contextualSpacing/>
        <w:jc w:val="both"/>
        <w:rPr>
          <w:rFonts w:ascii="Palatino Linotype" w:hAnsi="Palatino Linotype"/>
          <w:b/>
          <w:i/>
          <w:sz w:val="22"/>
        </w:rPr>
      </w:pPr>
      <w:r w:rsidRPr="00E60F69">
        <w:rPr>
          <w:rFonts w:ascii="Palatino Linotype" w:hAnsi="Palatino Linotype"/>
          <w:b/>
          <w:i/>
          <w:sz w:val="22"/>
        </w:rPr>
        <w:t xml:space="preserve">Si la falta temporal se convierte en definitiva, se procederá conforme lo dispone el artículo 31 fracción XVII de esta Ley. </w:t>
      </w:r>
    </w:p>
    <w:p w14:paraId="703BE519" w14:textId="77777777" w:rsidR="005A1B0A" w:rsidRPr="00E60F69" w:rsidRDefault="005A1B0A" w:rsidP="00E60F69">
      <w:pPr>
        <w:spacing w:line="360" w:lineRule="auto"/>
        <w:ind w:left="567" w:right="616"/>
        <w:contextualSpacing/>
        <w:jc w:val="both"/>
        <w:rPr>
          <w:rFonts w:ascii="Palatino Linotype" w:hAnsi="Palatino Linotype"/>
          <w:i/>
          <w:sz w:val="22"/>
        </w:rPr>
      </w:pPr>
    </w:p>
    <w:p w14:paraId="44D0D7B5" w14:textId="77777777" w:rsidR="005A1B0A" w:rsidRPr="00E60F69" w:rsidRDefault="005A1B0A" w:rsidP="00E60F69">
      <w:pPr>
        <w:spacing w:line="360" w:lineRule="auto"/>
        <w:ind w:left="567" w:right="616"/>
        <w:contextualSpacing/>
        <w:jc w:val="both"/>
        <w:rPr>
          <w:rFonts w:ascii="Palatino Linotype" w:hAnsi="Palatino Linotype"/>
          <w:i/>
          <w:sz w:val="22"/>
        </w:rPr>
      </w:pPr>
      <w:r w:rsidRPr="00E60F69">
        <w:rPr>
          <w:rFonts w:ascii="Palatino Linotype" w:hAnsi="Palatino Linotype"/>
          <w:i/>
          <w:sz w:val="22"/>
        </w:rPr>
        <w:t xml:space="preserve">Para desempeñarse como encargado de despacho, es necesario reunir los mismos requisitos señalados en el reglamento respectivo para ser titular de las dependencias del ayuntamiento. </w:t>
      </w:r>
    </w:p>
    <w:p w14:paraId="08894EED" w14:textId="77777777" w:rsidR="005A1B0A" w:rsidRPr="00E60F69" w:rsidRDefault="005A1B0A" w:rsidP="00E60F69">
      <w:pPr>
        <w:spacing w:line="360" w:lineRule="auto"/>
        <w:ind w:left="567" w:right="616"/>
        <w:contextualSpacing/>
        <w:jc w:val="both"/>
        <w:rPr>
          <w:rFonts w:ascii="Palatino Linotype" w:hAnsi="Palatino Linotype"/>
          <w:i/>
          <w:sz w:val="22"/>
        </w:rPr>
      </w:pPr>
    </w:p>
    <w:p w14:paraId="7E3EBABD" w14:textId="1867FE73" w:rsidR="00F55D8D" w:rsidRPr="00E60F69" w:rsidRDefault="005A1B0A" w:rsidP="00E60F69">
      <w:pPr>
        <w:spacing w:line="360" w:lineRule="auto"/>
        <w:ind w:left="567" w:right="616"/>
        <w:contextualSpacing/>
        <w:jc w:val="both"/>
        <w:rPr>
          <w:rFonts w:ascii="Palatino Linotype" w:hAnsi="Palatino Linotype"/>
          <w:b/>
          <w:i/>
          <w:sz w:val="22"/>
          <w:u w:val="single"/>
        </w:rPr>
      </w:pPr>
      <w:r w:rsidRPr="00E60F69">
        <w:rPr>
          <w:rFonts w:ascii="Palatino Linotype" w:hAnsi="Palatino Linotype"/>
          <w:b/>
          <w:i/>
          <w:sz w:val="22"/>
          <w:u w:val="single"/>
        </w:rPr>
        <w:t>Ninguna dependencia o entidad municipal podrá tener un encargado de despacho por un plazo que e</w:t>
      </w:r>
      <w:r w:rsidR="00BC5481" w:rsidRPr="00E60F69">
        <w:rPr>
          <w:rFonts w:ascii="Palatino Linotype" w:hAnsi="Palatino Linotype"/>
          <w:b/>
          <w:i/>
          <w:sz w:val="22"/>
          <w:u w:val="single"/>
        </w:rPr>
        <w:t>xceda de sesenta días naturales”.</w:t>
      </w:r>
    </w:p>
    <w:p w14:paraId="52736E06" w14:textId="77777777" w:rsidR="005A1B0A" w:rsidRPr="00E60F69" w:rsidRDefault="005A1B0A" w:rsidP="00E60F69">
      <w:pPr>
        <w:spacing w:line="360" w:lineRule="auto"/>
        <w:ind w:left="567" w:right="616"/>
        <w:contextualSpacing/>
        <w:jc w:val="both"/>
        <w:rPr>
          <w:rFonts w:ascii="Palatino Linotype" w:eastAsia="Calibri" w:hAnsi="Palatino Linotype" w:cs="Arial"/>
          <w:sz w:val="22"/>
        </w:rPr>
      </w:pPr>
    </w:p>
    <w:p w14:paraId="478EDBA5" w14:textId="6EF6E1DA" w:rsidR="00F55D8D" w:rsidRPr="00E60F69" w:rsidRDefault="005A1B0A"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t xml:space="preserve">Del anterior precepto jurídico resulta que las faltas temporales que excedan de quince días naturales, serán aprobadas por el ayuntamiento en sesión de Cabildo, a propuesta del presidente municipal, si la falta es definitiva, se procederá a nombrar y remover al titular de las unidades administrativas, siendo que ninguna dependencia o entidad municipal podrá tener un encargado de despacho por un plazo que exceda de sesenta días naturales. </w:t>
      </w:r>
    </w:p>
    <w:p w14:paraId="12392DF8" w14:textId="77777777" w:rsidR="005A1B0A" w:rsidRPr="00E60F69" w:rsidRDefault="005A1B0A" w:rsidP="00E60F69">
      <w:pPr>
        <w:spacing w:line="360" w:lineRule="auto"/>
        <w:contextualSpacing/>
        <w:jc w:val="both"/>
        <w:rPr>
          <w:rFonts w:ascii="Palatino Linotype" w:eastAsia="Calibri" w:hAnsi="Palatino Linotype" w:cs="Arial"/>
        </w:rPr>
      </w:pPr>
    </w:p>
    <w:p w14:paraId="6DF1EEA0" w14:textId="26480F70" w:rsidR="005A1B0A" w:rsidRPr="00E60F69" w:rsidRDefault="005A1B0A"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lastRenderedPageBreak/>
        <w:t xml:space="preserve">Ahora bien, no pasa desapercibido señalar que el artículo 16 de la Ley Orgánica Municipal Estatal señala que </w:t>
      </w:r>
      <w:r w:rsidRPr="00E60F69">
        <w:rPr>
          <w:rFonts w:ascii="Palatino Linotype" w:eastAsia="Calibri" w:hAnsi="Palatino Linotype" w:cs="Arial"/>
          <w:i/>
        </w:rPr>
        <w:t>“Los Ayuntamientos se renovarán cada tres años, iniciarán su periodo el 1 de enero del año inmediato siguiente al de las elecciones municipales ordinarias y concluirán el 31 de diciembre del año de las elecciones para su renovación; […]”.</w:t>
      </w:r>
    </w:p>
    <w:p w14:paraId="244FD917" w14:textId="77777777" w:rsidR="005A1B0A" w:rsidRPr="00E60F69" w:rsidRDefault="005A1B0A" w:rsidP="00E60F69">
      <w:pPr>
        <w:spacing w:line="360" w:lineRule="auto"/>
        <w:contextualSpacing/>
        <w:jc w:val="both"/>
        <w:rPr>
          <w:rFonts w:ascii="Palatino Linotype" w:eastAsia="Calibri" w:hAnsi="Palatino Linotype" w:cs="Arial"/>
        </w:rPr>
      </w:pPr>
    </w:p>
    <w:p w14:paraId="1A0B86D8" w14:textId="10AD28E4" w:rsidR="00F55D8D" w:rsidRPr="00E60F69" w:rsidRDefault="005A1B0A"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t xml:space="preserve">Es entonces que en atención a lo anterior, la administración pública municipal 2019-2021, </w:t>
      </w:r>
      <w:r w:rsidRPr="00E60F69">
        <w:rPr>
          <w:rFonts w:ascii="Palatino Linotype" w:eastAsia="Calibri" w:hAnsi="Palatino Linotype" w:cs="Arial"/>
          <w:b/>
          <w:u w:val="single"/>
        </w:rPr>
        <w:t xml:space="preserve">inició el uno (01) de enero de dos mil diecinueve, por lo que </w:t>
      </w:r>
      <w:r w:rsidR="00085806" w:rsidRPr="00E60F69">
        <w:rPr>
          <w:rFonts w:ascii="Palatino Linotype" w:eastAsia="Calibri" w:hAnsi="Palatino Linotype" w:cs="Arial"/>
          <w:b/>
          <w:u w:val="single"/>
        </w:rPr>
        <w:t>al veinticuatro (24) de octubre de dos mil diecinueve (fecha de la solicitud de información),</w:t>
      </w:r>
      <w:r w:rsidR="00085806" w:rsidRPr="00E60F69">
        <w:rPr>
          <w:rFonts w:ascii="Palatino Linotype" w:eastAsia="Calibri" w:hAnsi="Palatino Linotype" w:cs="Arial"/>
        </w:rPr>
        <w:t xml:space="preserve"> ya habrían transcurrido  nueve meses con veinticuatro días del inicio de sus funciones, por lo que, a tal fecha se colige que ya debió de haber sido designado un Titular de la Unidad de Transparencia, o en su caso nombrado y removido al anterior, toda vez que un encargado de despacho no puede ocupar el cargo por un plazo que exceda de sesenta días naturales. </w:t>
      </w:r>
    </w:p>
    <w:p w14:paraId="5E065F1C" w14:textId="77777777" w:rsidR="00085806" w:rsidRPr="00E60F69" w:rsidRDefault="00085806" w:rsidP="00E60F69">
      <w:pPr>
        <w:spacing w:line="360" w:lineRule="auto"/>
        <w:contextualSpacing/>
        <w:jc w:val="both"/>
        <w:rPr>
          <w:rFonts w:ascii="Palatino Linotype" w:eastAsia="Calibri" w:hAnsi="Palatino Linotype" w:cs="Arial"/>
        </w:rPr>
      </w:pPr>
    </w:p>
    <w:p w14:paraId="4740D2FA" w14:textId="7442B61E" w:rsidR="00F55D8D" w:rsidRPr="00E60F69" w:rsidRDefault="00085806"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t xml:space="preserve">De igual forma, cabe señalar lo establecido por el artículo 24 de la Ley de Transparencia y Acceso a la Información Pública del Estado de México y Municipios, señala que: </w:t>
      </w:r>
    </w:p>
    <w:p w14:paraId="3E51A0D9" w14:textId="77777777" w:rsidR="00085806" w:rsidRPr="00E60F69" w:rsidRDefault="00085806" w:rsidP="00E60F69">
      <w:pPr>
        <w:pStyle w:val="Prrafodelista"/>
        <w:spacing w:line="360" w:lineRule="auto"/>
        <w:ind w:left="567" w:right="900"/>
        <w:rPr>
          <w:rFonts w:ascii="Palatino Linotype" w:eastAsia="Calibri" w:hAnsi="Palatino Linotype" w:cs="Arial"/>
          <w:i/>
          <w:sz w:val="22"/>
          <w:szCs w:val="22"/>
        </w:rPr>
      </w:pPr>
    </w:p>
    <w:p w14:paraId="2A0A9D56" w14:textId="2A404BC2" w:rsidR="00085806" w:rsidRPr="00E60F69" w:rsidRDefault="004B2769" w:rsidP="00E60F69">
      <w:pPr>
        <w:spacing w:line="360" w:lineRule="auto"/>
        <w:ind w:left="567" w:right="900"/>
        <w:contextualSpacing/>
        <w:jc w:val="both"/>
        <w:rPr>
          <w:rFonts w:ascii="Palatino Linotype" w:hAnsi="Palatino Linotype"/>
          <w:i/>
          <w:sz w:val="22"/>
          <w:szCs w:val="22"/>
        </w:rPr>
      </w:pPr>
      <w:r w:rsidRPr="00E60F69">
        <w:rPr>
          <w:rFonts w:ascii="Palatino Linotype" w:hAnsi="Palatino Linotype"/>
          <w:i/>
          <w:sz w:val="22"/>
          <w:szCs w:val="22"/>
        </w:rPr>
        <w:t>“</w:t>
      </w:r>
      <w:r w:rsidR="00085806" w:rsidRPr="00E60F69">
        <w:rPr>
          <w:rFonts w:ascii="Palatino Linotype" w:hAnsi="Palatino Linotype"/>
          <w:b/>
          <w:i/>
          <w:sz w:val="22"/>
          <w:szCs w:val="22"/>
        </w:rPr>
        <w:t>Artículo 24.</w:t>
      </w:r>
      <w:r w:rsidR="00085806" w:rsidRPr="00E60F69">
        <w:rPr>
          <w:rFonts w:ascii="Palatino Linotype" w:hAnsi="Palatino Linotype"/>
          <w:i/>
          <w:sz w:val="22"/>
          <w:szCs w:val="22"/>
        </w:rPr>
        <w:t xml:space="preserve"> Para el cumplimiento de los objetivos de esta Ley, </w:t>
      </w:r>
      <w:r w:rsidR="00085806" w:rsidRPr="00E60F69">
        <w:rPr>
          <w:rFonts w:ascii="Palatino Linotype" w:hAnsi="Palatino Linotype"/>
          <w:b/>
          <w:i/>
          <w:sz w:val="22"/>
          <w:szCs w:val="22"/>
        </w:rPr>
        <w:t>los sujetos obligados deberán cumplir con las siguientes obligaciones</w:t>
      </w:r>
      <w:r w:rsidR="00085806" w:rsidRPr="00E60F69">
        <w:rPr>
          <w:rFonts w:ascii="Palatino Linotype" w:hAnsi="Palatino Linotype"/>
          <w:i/>
          <w:sz w:val="22"/>
          <w:szCs w:val="22"/>
        </w:rPr>
        <w:t>, según corresponda, de acuerdo a su naturaleza:</w:t>
      </w:r>
    </w:p>
    <w:p w14:paraId="098BACCF" w14:textId="5D857BF4" w:rsidR="00085806" w:rsidRPr="00E60F69" w:rsidRDefault="00085806" w:rsidP="00E60F69">
      <w:pPr>
        <w:spacing w:line="360" w:lineRule="auto"/>
        <w:ind w:left="567" w:right="900"/>
        <w:contextualSpacing/>
        <w:jc w:val="both"/>
        <w:rPr>
          <w:rFonts w:ascii="Palatino Linotype" w:hAnsi="Palatino Linotype"/>
          <w:i/>
          <w:sz w:val="22"/>
          <w:szCs w:val="22"/>
        </w:rPr>
      </w:pPr>
      <w:r w:rsidRPr="00E60F69">
        <w:rPr>
          <w:rFonts w:ascii="Palatino Linotype" w:hAnsi="Palatino Linotype"/>
          <w:i/>
          <w:sz w:val="22"/>
          <w:szCs w:val="22"/>
        </w:rPr>
        <w:t>[…]</w:t>
      </w:r>
    </w:p>
    <w:p w14:paraId="64F1337A" w14:textId="6AEC2CE0" w:rsidR="00085806" w:rsidRPr="00E60F69" w:rsidRDefault="00085806" w:rsidP="00E60F69">
      <w:pPr>
        <w:spacing w:line="360" w:lineRule="auto"/>
        <w:ind w:left="567" w:right="900"/>
        <w:jc w:val="both"/>
        <w:rPr>
          <w:rFonts w:ascii="Palatino Linotype" w:eastAsia="Calibri" w:hAnsi="Palatino Linotype" w:cs="Arial"/>
          <w:b/>
          <w:i/>
          <w:sz w:val="22"/>
          <w:szCs w:val="22"/>
        </w:rPr>
      </w:pPr>
      <w:r w:rsidRPr="00E60F69">
        <w:rPr>
          <w:rFonts w:ascii="Palatino Linotype" w:eastAsia="Calibri" w:hAnsi="Palatino Linotype" w:cs="Arial"/>
          <w:b/>
          <w:i/>
          <w:sz w:val="22"/>
          <w:szCs w:val="22"/>
        </w:rPr>
        <w:lastRenderedPageBreak/>
        <w:t>II. Designar en las unidades de transparencia a los titulares que dependan directamente del titular del sujeto obligado y que preferentemente cuenten con experiencia en la materia;</w:t>
      </w:r>
    </w:p>
    <w:p w14:paraId="7A27E581" w14:textId="497A235F" w:rsidR="00085806" w:rsidRPr="00E60F69" w:rsidRDefault="00085806" w:rsidP="00E60F69">
      <w:pPr>
        <w:spacing w:line="360" w:lineRule="auto"/>
        <w:ind w:left="567"/>
        <w:rPr>
          <w:rFonts w:ascii="Palatino Linotype" w:hAnsi="Palatino Linotype"/>
          <w:i/>
          <w:sz w:val="22"/>
          <w:szCs w:val="22"/>
        </w:rPr>
      </w:pPr>
      <w:r w:rsidRPr="00E60F69">
        <w:rPr>
          <w:rFonts w:ascii="Palatino Linotype" w:hAnsi="Palatino Linotype"/>
          <w:i/>
          <w:sz w:val="22"/>
          <w:szCs w:val="22"/>
        </w:rPr>
        <w:t>[…]</w:t>
      </w:r>
      <w:r w:rsidR="004B2769" w:rsidRPr="00E60F69">
        <w:rPr>
          <w:rFonts w:ascii="Palatino Linotype" w:hAnsi="Palatino Linotype"/>
          <w:i/>
          <w:sz w:val="22"/>
          <w:szCs w:val="22"/>
        </w:rPr>
        <w:t xml:space="preserve">” </w:t>
      </w:r>
    </w:p>
    <w:p w14:paraId="1CEA97BD" w14:textId="77777777" w:rsidR="00F55D8D" w:rsidRPr="00E60F69" w:rsidRDefault="00F55D8D" w:rsidP="00E60F69">
      <w:pPr>
        <w:spacing w:line="360" w:lineRule="auto"/>
        <w:contextualSpacing/>
        <w:jc w:val="both"/>
        <w:rPr>
          <w:rFonts w:ascii="Palatino Linotype" w:eastAsia="Calibri" w:hAnsi="Palatino Linotype" w:cs="Arial"/>
        </w:rPr>
      </w:pPr>
    </w:p>
    <w:p w14:paraId="6ECBFC1C" w14:textId="5BC41C55" w:rsidR="00F55D8D" w:rsidRPr="00E60F69" w:rsidRDefault="00085806"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t xml:space="preserve">Asimismo, la Ley de Transparencia Estatal señala en su artículo 46 que: </w:t>
      </w:r>
      <w:r w:rsidRPr="00E60F69">
        <w:rPr>
          <w:rFonts w:ascii="Palatino Linotype" w:eastAsia="Calibri" w:hAnsi="Palatino Linotype" w:cs="Arial"/>
          <w:i/>
        </w:rPr>
        <w:t xml:space="preserve">“Artículo 46. Los sujetos obligados integrarán sus Comités de Transparencia de la siguiente forma: I. El titular de la unidad de transparencia”. </w:t>
      </w:r>
    </w:p>
    <w:p w14:paraId="6DABC734" w14:textId="77777777" w:rsidR="004B2769" w:rsidRPr="00E60F69" w:rsidRDefault="004B2769" w:rsidP="00E60F69">
      <w:pPr>
        <w:spacing w:line="360" w:lineRule="auto"/>
        <w:contextualSpacing/>
        <w:jc w:val="both"/>
        <w:rPr>
          <w:rFonts w:ascii="Palatino Linotype" w:eastAsia="Calibri" w:hAnsi="Palatino Linotype" w:cs="Arial"/>
        </w:rPr>
      </w:pPr>
    </w:p>
    <w:p w14:paraId="22968E82" w14:textId="62B0ECE3" w:rsidR="00C519BD" w:rsidRPr="00E60F69" w:rsidRDefault="00C519BD"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t xml:space="preserve">Del mismo modo, los artículos 50 y 51 de la Ley de Transparencia y Acceso a la Información Pública del Estado de México y Municipios establece que: </w:t>
      </w:r>
    </w:p>
    <w:p w14:paraId="69C09E63" w14:textId="77777777" w:rsidR="00C519BD" w:rsidRPr="00E60F69" w:rsidRDefault="00C519BD" w:rsidP="00E60F69">
      <w:pPr>
        <w:pStyle w:val="Prrafodelista"/>
        <w:spacing w:line="360" w:lineRule="auto"/>
        <w:ind w:left="567" w:right="616"/>
        <w:rPr>
          <w:rFonts w:ascii="Palatino Linotype" w:eastAsia="Calibri" w:hAnsi="Palatino Linotype" w:cs="Arial"/>
          <w:sz w:val="22"/>
        </w:rPr>
      </w:pPr>
    </w:p>
    <w:p w14:paraId="4B622491" w14:textId="7603619B" w:rsidR="00C519BD" w:rsidRPr="00E60F69" w:rsidRDefault="00C519BD" w:rsidP="00E60F69">
      <w:pPr>
        <w:spacing w:line="360" w:lineRule="auto"/>
        <w:ind w:left="567" w:right="616"/>
        <w:contextualSpacing/>
        <w:jc w:val="both"/>
        <w:rPr>
          <w:rFonts w:ascii="Palatino Linotype" w:hAnsi="Palatino Linotype"/>
          <w:i/>
          <w:sz w:val="22"/>
        </w:rPr>
      </w:pPr>
      <w:r w:rsidRPr="00E60F69">
        <w:rPr>
          <w:rFonts w:ascii="Palatino Linotype" w:hAnsi="Palatino Linotype"/>
          <w:i/>
          <w:sz w:val="22"/>
        </w:rPr>
        <w:t>“</w:t>
      </w:r>
      <w:r w:rsidRPr="00E60F69">
        <w:rPr>
          <w:rFonts w:ascii="Palatino Linotype" w:hAnsi="Palatino Linotype"/>
          <w:b/>
          <w:i/>
          <w:sz w:val="22"/>
        </w:rPr>
        <w:t>Artículo 50.</w:t>
      </w:r>
      <w:r w:rsidRPr="00E60F69">
        <w:rPr>
          <w:rFonts w:ascii="Palatino Linotype" w:hAnsi="Palatino Linotype"/>
          <w:i/>
          <w:sz w:val="22"/>
        </w:rPr>
        <w:t xml:space="preserve"> Los sujetos obligados contarán con un área responsable para la atención de las solicitudes de información, a la que se le denominará Unidad de Transparencia</w:t>
      </w:r>
      <w:r w:rsidR="00BC5481" w:rsidRPr="00E60F69">
        <w:rPr>
          <w:rFonts w:ascii="Palatino Linotype" w:hAnsi="Palatino Linotype"/>
          <w:i/>
          <w:sz w:val="22"/>
        </w:rPr>
        <w:t>”</w:t>
      </w:r>
      <w:r w:rsidRPr="00E60F69">
        <w:rPr>
          <w:rFonts w:ascii="Palatino Linotype" w:hAnsi="Palatino Linotype"/>
          <w:i/>
          <w:sz w:val="22"/>
        </w:rPr>
        <w:t xml:space="preserve">. </w:t>
      </w:r>
    </w:p>
    <w:p w14:paraId="1C80BCA4" w14:textId="77777777" w:rsidR="00C519BD" w:rsidRPr="00E60F69" w:rsidRDefault="00C519BD" w:rsidP="00E60F69">
      <w:pPr>
        <w:spacing w:line="360" w:lineRule="auto"/>
        <w:ind w:left="567" w:right="616"/>
        <w:contextualSpacing/>
        <w:jc w:val="both"/>
        <w:rPr>
          <w:rFonts w:ascii="Palatino Linotype" w:hAnsi="Palatino Linotype"/>
          <w:i/>
          <w:sz w:val="22"/>
        </w:rPr>
      </w:pPr>
    </w:p>
    <w:p w14:paraId="6D4E3236" w14:textId="163E66C8" w:rsidR="00C519BD" w:rsidRPr="00E60F69" w:rsidRDefault="00BC5481" w:rsidP="00E60F69">
      <w:pPr>
        <w:spacing w:line="360" w:lineRule="auto"/>
        <w:ind w:left="567" w:right="616"/>
        <w:contextualSpacing/>
        <w:jc w:val="both"/>
        <w:rPr>
          <w:rFonts w:ascii="Palatino Linotype" w:hAnsi="Palatino Linotype"/>
          <w:i/>
          <w:sz w:val="22"/>
        </w:rPr>
      </w:pPr>
      <w:r w:rsidRPr="00E60F69">
        <w:rPr>
          <w:rFonts w:ascii="Palatino Linotype" w:hAnsi="Palatino Linotype"/>
          <w:i/>
          <w:sz w:val="22"/>
        </w:rPr>
        <w:t>“</w:t>
      </w:r>
      <w:r w:rsidR="00C519BD" w:rsidRPr="00E60F69">
        <w:rPr>
          <w:rFonts w:ascii="Palatino Linotype" w:hAnsi="Palatino Linotype"/>
          <w:b/>
          <w:i/>
          <w:sz w:val="22"/>
        </w:rPr>
        <w:t>Artículo 51.</w:t>
      </w:r>
      <w:r w:rsidR="00C519BD" w:rsidRPr="00E60F69">
        <w:rPr>
          <w:rFonts w:ascii="Palatino Linotype" w:hAnsi="Palatino Linotype"/>
          <w:i/>
          <w:sz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 </w:t>
      </w:r>
    </w:p>
    <w:p w14:paraId="04E5C7C7" w14:textId="77777777" w:rsidR="00C519BD" w:rsidRPr="00E60F69" w:rsidRDefault="00C519BD" w:rsidP="00E60F69">
      <w:pPr>
        <w:pStyle w:val="Prrafodelista"/>
        <w:spacing w:line="360" w:lineRule="auto"/>
        <w:rPr>
          <w:rFonts w:ascii="Palatino Linotype" w:eastAsia="Calibri" w:hAnsi="Palatino Linotype" w:cs="Arial"/>
        </w:rPr>
      </w:pPr>
    </w:p>
    <w:p w14:paraId="7B2A6BBE" w14:textId="2CED5212" w:rsidR="00C519BD" w:rsidRPr="00E60F69" w:rsidRDefault="00C519BD"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lastRenderedPageBreak/>
        <w:t>Por todo lo anterior se concluye que, la importancia que tiene la Unidad de Transparencia, es altamente prioritario y estratégico, pues a través de ésta se promueve la cultura de transparencia y el derecho a la información entre los sujetos obligados y la sociedad</w:t>
      </w:r>
      <w:r w:rsidR="008E607F" w:rsidRPr="00E60F69">
        <w:rPr>
          <w:rFonts w:ascii="Palatino Linotype" w:eastAsia="Calibri" w:hAnsi="Palatino Linotype" w:cs="Arial"/>
        </w:rPr>
        <w:t xml:space="preserve">, aunado a que se establece un canal de vinculación, participación y comunicación para que todos los sectores sociales se involucren y actúen en coordinación de los sujetos obligados, en el mismo sentido, </w:t>
      </w:r>
      <w:r w:rsidRPr="00E60F69">
        <w:rPr>
          <w:rFonts w:ascii="Palatino Linotype" w:eastAsia="Calibri" w:hAnsi="Palatino Linotype" w:cs="Arial"/>
        </w:rPr>
        <w:t>el responsable de la U</w:t>
      </w:r>
      <w:r w:rsidR="008E607F" w:rsidRPr="00E60F69">
        <w:rPr>
          <w:rFonts w:ascii="Palatino Linotype" w:eastAsia="Calibri" w:hAnsi="Palatino Linotype" w:cs="Arial"/>
        </w:rPr>
        <w:t>nidad, al ser</w:t>
      </w:r>
      <w:r w:rsidRPr="00E60F69">
        <w:rPr>
          <w:rFonts w:ascii="Palatino Linotype" w:eastAsia="Calibri" w:hAnsi="Palatino Linotype" w:cs="Arial"/>
        </w:rPr>
        <w:t xml:space="preserve"> el primer contact</w:t>
      </w:r>
      <w:r w:rsidR="008E607F" w:rsidRPr="00E60F69">
        <w:rPr>
          <w:rFonts w:ascii="Palatino Linotype" w:eastAsia="Calibri" w:hAnsi="Palatino Linotype" w:cs="Arial"/>
        </w:rPr>
        <w:t xml:space="preserve">o con los solicitantes, obtiene una gran relevancia, </w:t>
      </w:r>
      <w:r w:rsidRPr="00E60F69">
        <w:rPr>
          <w:rFonts w:ascii="Palatino Linotype" w:eastAsia="Calibri" w:hAnsi="Palatino Linotype" w:cs="Arial"/>
        </w:rPr>
        <w:t>pues en él recae la responsabilidad de tramitar las solicitudes de información, y de cuyo trámite deriva que los particulares obtengan la información que sea de su inter</w:t>
      </w:r>
      <w:r w:rsidR="008E607F" w:rsidRPr="00E60F69">
        <w:rPr>
          <w:rFonts w:ascii="Palatino Linotype" w:eastAsia="Calibri" w:hAnsi="Palatino Linotype" w:cs="Arial"/>
        </w:rPr>
        <w:t>és, es por ello que  se solicita que tenga un perfil adecuado para el cumplimiento de las obligaciones que derivan de la Ley en la materia</w:t>
      </w:r>
      <w:r w:rsidR="00AB0E09" w:rsidRPr="00E60F69">
        <w:rPr>
          <w:rFonts w:ascii="Palatino Linotype" w:eastAsia="Calibri" w:hAnsi="Palatino Linotype" w:cs="Arial"/>
        </w:rPr>
        <w:t>, que se traduce en contar con conocimiento, experiencia y, en caso de las entidades gubernamentales estatales y los municipios; la certificación en materia de acceso a la información, transparencia y protección de datos personales, con la finalidad de garantizar e</w:t>
      </w:r>
      <w:r w:rsidR="008E607F" w:rsidRPr="00E60F69">
        <w:rPr>
          <w:rFonts w:ascii="Palatino Linotype" w:eastAsia="Calibri" w:hAnsi="Palatino Linotype" w:cs="Arial"/>
        </w:rPr>
        <w:t xml:space="preserve">l derecho consagrado en el artículo 6 de nuestra Constitución. </w:t>
      </w:r>
    </w:p>
    <w:p w14:paraId="0D7C7F09" w14:textId="77777777" w:rsidR="00C519BD" w:rsidRPr="00E60F69" w:rsidRDefault="00C519BD" w:rsidP="00E60F69">
      <w:pPr>
        <w:spacing w:line="360" w:lineRule="auto"/>
        <w:contextualSpacing/>
        <w:jc w:val="both"/>
        <w:rPr>
          <w:rFonts w:ascii="Palatino Linotype" w:eastAsia="Calibri" w:hAnsi="Palatino Linotype" w:cs="Arial"/>
        </w:rPr>
      </w:pPr>
    </w:p>
    <w:p w14:paraId="16741127" w14:textId="7D5EDC97" w:rsidR="004521D8" w:rsidRPr="00E60F69" w:rsidRDefault="00C519BD"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t>Por lo que</w:t>
      </w:r>
      <w:r w:rsidR="008E607F" w:rsidRPr="00E60F69">
        <w:rPr>
          <w:rFonts w:ascii="Palatino Linotype" w:eastAsia="Calibri" w:hAnsi="Palatino Linotype" w:cs="Arial"/>
        </w:rPr>
        <w:t>,</w:t>
      </w:r>
      <w:r w:rsidRPr="00E60F69">
        <w:rPr>
          <w:rFonts w:ascii="Palatino Linotype" w:eastAsia="Calibri" w:hAnsi="Palatino Linotype" w:cs="Arial"/>
        </w:rPr>
        <w:t xml:space="preserve"> atendiend</w:t>
      </w:r>
      <w:r w:rsidR="008E607F" w:rsidRPr="00E60F69">
        <w:rPr>
          <w:rFonts w:ascii="Palatino Linotype" w:eastAsia="Calibri" w:hAnsi="Palatino Linotype" w:cs="Arial"/>
        </w:rPr>
        <w:t xml:space="preserve">o a cuestiones de temporalidad y </w:t>
      </w:r>
      <w:r w:rsidR="00AB0E09" w:rsidRPr="00E60F69">
        <w:rPr>
          <w:rFonts w:ascii="Palatino Linotype" w:eastAsia="Calibri" w:hAnsi="Palatino Linotype" w:cs="Arial"/>
        </w:rPr>
        <w:t xml:space="preserve">a la relevancia de dicha figura, resulta indispensable ordenar la entrega </w:t>
      </w:r>
      <w:r w:rsidR="004521D8" w:rsidRPr="00E60F69">
        <w:rPr>
          <w:rFonts w:ascii="Palatino Linotype" w:eastAsia="Calibri" w:hAnsi="Palatino Linotype" w:cs="Arial"/>
        </w:rPr>
        <w:t>d</w:t>
      </w:r>
      <w:r w:rsidR="00AB0E09" w:rsidRPr="00E60F69">
        <w:rPr>
          <w:rFonts w:ascii="Palatino Linotype" w:eastAsia="Calibri" w:hAnsi="Palatino Linotype" w:cs="Arial"/>
        </w:rPr>
        <w:t xml:space="preserve">el </w:t>
      </w:r>
      <w:r w:rsidR="00AB0E09" w:rsidRPr="00E60F69">
        <w:rPr>
          <w:rFonts w:ascii="Palatino Linotype" w:eastAsia="Calibri" w:hAnsi="Palatino Linotype" w:cs="Arial"/>
          <w:b/>
        </w:rPr>
        <w:t>no</w:t>
      </w:r>
      <w:r w:rsidR="00C055E0" w:rsidRPr="00E60F69">
        <w:rPr>
          <w:rFonts w:ascii="Palatino Linotype" w:eastAsia="Calibri" w:hAnsi="Palatino Linotype" w:cs="Arial"/>
          <w:b/>
        </w:rPr>
        <w:t xml:space="preserve">mbramiento o </w:t>
      </w:r>
      <w:r w:rsidR="004521D8" w:rsidRPr="00E60F69">
        <w:rPr>
          <w:rFonts w:ascii="Palatino Linotype" w:eastAsia="Calibri" w:hAnsi="Palatino Linotype" w:cs="Arial"/>
          <w:b/>
        </w:rPr>
        <w:t xml:space="preserve"> documento donde conste la designación del responsable de </w:t>
      </w:r>
      <w:r w:rsidR="00C055E0" w:rsidRPr="00E60F69">
        <w:rPr>
          <w:rFonts w:ascii="Palatino Linotype" w:eastAsia="Calibri" w:hAnsi="Palatino Linotype" w:cs="Arial"/>
          <w:b/>
        </w:rPr>
        <w:t>la Unidad de Transparencia</w:t>
      </w:r>
      <w:r w:rsidR="004521D8" w:rsidRPr="00E60F69">
        <w:rPr>
          <w:rFonts w:ascii="Palatino Linotype" w:eastAsia="Calibri" w:hAnsi="Palatino Linotype" w:cs="Arial"/>
        </w:rPr>
        <w:t xml:space="preserve">, si bien es cierto, en respuesta el </w:t>
      </w:r>
      <w:r w:rsidR="004521D8" w:rsidRPr="00E60F69">
        <w:rPr>
          <w:rFonts w:ascii="Palatino Linotype" w:eastAsia="Calibri" w:hAnsi="Palatino Linotype" w:cs="Arial"/>
          <w:b/>
        </w:rPr>
        <w:t xml:space="preserve">Sujeto Obligado </w:t>
      </w:r>
      <w:r w:rsidR="004521D8" w:rsidRPr="00E60F69">
        <w:rPr>
          <w:rFonts w:ascii="Palatino Linotype" w:eastAsia="Calibri" w:hAnsi="Palatino Linotype" w:cs="Arial"/>
        </w:rPr>
        <w:t xml:space="preserve">señaló que existe un servidor público que desempeñe las funciones como titular de la unidad administrativa, también lo es que refirió ser un encargado de despacho (el cual no debe exceder en funciones </w:t>
      </w:r>
      <w:r w:rsidR="004521D8" w:rsidRPr="00E60F69">
        <w:rPr>
          <w:rFonts w:ascii="Palatino Linotype" w:eastAsia="Calibri" w:hAnsi="Palatino Linotype" w:cs="Arial"/>
        </w:rPr>
        <w:lastRenderedPageBreak/>
        <w:t xml:space="preserve">más de sesenta días naturales) y, aunado a que la entrega del nombramiento o documento análogo permitirá darle mayor certeza al particular respecto de la información que está solicitando. </w:t>
      </w:r>
    </w:p>
    <w:p w14:paraId="3235437C" w14:textId="77777777" w:rsidR="004521D8" w:rsidRPr="00E60F69" w:rsidRDefault="004521D8" w:rsidP="00E60F69">
      <w:pPr>
        <w:pStyle w:val="Prrafodelista"/>
        <w:spacing w:line="360" w:lineRule="auto"/>
        <w:rPr>
          <w:rFonts w:ascii="Palatino Linotype" w:eastAsia="Calibri" w:hAnsi="Palatino Linotype" w:cs="Arial"/>
          <w:sz w:val="18"/>
        </w:rPr>
      </w:pPr>
    </w:p>
    <w:p w14:paraId="097DDB31" w14:textId="70344F0F" w:rsidR="00F55D8D" w:rsidRPr="00E60F69" w:rsidRDefault="004521D8"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t xml:space="preserve">Ahora bien, en cuanto a lo que sostiene el particular respecto a la omisión a la Ley que señala que la Unidad de Transparencia debe ser autónoma sin tener línea jerárquica, es de precisar que como lo establece el </w:t>
      </w:r>
      <w:r w:rsidRPr="00E60F69">
        <w:rPr>
          <w:rFonts w:ascii="Palatino Linotype" w:eastAsia="Calibri" w:hAnsi="Palatino Linotype" w:cs="Arial"/>
          <w:b/>
        </w:rPr>
        <w:t xml:space="preserve">Sujeto Obligado </w:t>
      </w:r>
      <w:r w:rsidRPr="00E60F69">
        <w:rPr>
          <w:rFonts w:ascii="Palatino Linotype" w:eastAsia="Calibri" w:hAnsi="Palatino Linotype" w:cs="Arial"/>
        </w:rPr>
        <w:t>en respuesta, la Unidad de Transparencia, no es autónoma y si depende jerárquicamente de la administración centralizada, se robustece lo anterior, con el artículo 24 de la Ley de Transparencia y Acceso a la Información Pública, anteriormente mencionado, el cual señala que:</w:t>
      </w:r>
    </w:p>
    <w:p w14:paraId="6D19979B" w14:textId="77777777" w:rsidR="004521D8" w:rsidRPr="00E60F69" w:rsidRDefault="004521D8" w:rsidP="00E60F69">
      <w:pPr>
        <w:pStyle w:val="Prrafodelista"/>
        <w:spacing w:line="360" w:lineRule="auto"/>
        <w:rPr>
          <w:rFonts w:ascii="Palatino Linotype" w:eastAsia="Calibri" w:hAnsi="Palatino Linotype" w:cs="Arial"/>
          <w:sz w:val="16"/>
        </w:rPr>
      </w:pPr>
    </w:p>
    <w:p w14:paraId="09DA166A" w14:textId="77777777" w:rsidR="004521D8" w:rsidRPr="00E60F69" w:rsidRDefault="004521D8" w:rsidP="00E60F69">
      <w:pPr>
        <w:spacing w:line="360" w:lineRule="auto"/>
        <w:ind w:left="567" w:right="900"/>
        <w:contextualSpacing/>
        <w:jc w:val="both"/>
        <w:rPr>
          <w:rFonts w:ascii="Palatino Linotype" w:hAnsi="Palatino Linotype"/>
          <w:i/>
          <w:sz w:val="22"/>
        </w:rPr>
      </w:pPr>
      <w:r w:rsidRPr="00E60F69">
        <w:rPr>
          <w:rFonts w:ascii="Palatino Linotype" w:hAnsi="Palatino Linotype"/>
          <w:i/>
          <w:sz w:val="22"/>
        </w:rPr>
        <w:t>“</w:t>
      </w:r>
      <w:r w:rsidRPr="00E60F69">
        <w:rPr>
          <w:rFonts w:ascii="Palatino Linotype" w:hAnsi="Palatino Linotype"/>
          <w:b/>
          <w:i/>
          <w:sz w:val="22"/>
        </w:rPr>
        <w:t>Artículo 24.</w:t>
      </w:r>
      <w:r w:rsidRPr="00E60F69">
        <w:rPr>
          <w:rFonts w:ascii="Palatino Linotype" w:hAnsi="Palatino Linotype"/>
          <w:i/>
          <w:sz w:val="22"/>
        </w:rPr>
        <w:t xml:space="preserve"> Para el cumplimiento de los objetivos de esta Ley, </w:t>
      </w:r>
      <w:r w:rsidRPr="00E60F69">
        <w:rPr>
          <w:rFonts w:ascii="Palatino Linotype" w:hAnsi="Palatino Linotype"/>
          <w:b/>
          <w:i/>
          <w:sz w:val="22"/>
        </w:rPr>
        <w:t>los sujetos obligados deberán cumplir con las siguientes obligaciones</w:t>
      </w:r>
      <w:r w:rsidRPr="00E60F69">
        <w:rPr>
          <w:rFonts w:ascii="Palatino Linotype" w:hAnsi="Palatino Linotype"/>
          <w:i/>
          <w:sz w:val="22"/>
        </w:rPr>
        <w:t>, según corresponda, de acuerdo a su naturaleza:</w:t>
      </w:r>
    </w:p>
    <w:p w14:paraId="0E9A92CA" w14:textId="77777777" w:rsidR="004521D8" w:rsidRPr="00E60F69" w:rsidRDefault="004521D8" w:rsidP="00E60F69">
      <w:pPr>
        <w:spacing w:line="360" w:lineRule="auto"/>
        <w:ind w:left="567" w:right="900"/>
        <w:contextualSpacing/>
        <w:jc w:val="both"/>
        <w:rPr>
          <w:rFonts w:ascii="Palatino Linotype" w:hAnsi="Palatino Linotype"/>
          <w:i/>
          <w:sz w:val="22"/>
        </w:rPr>
      </w:pPr>
      <w:r w:rsidRPr="00E60F69">
        <w:rPr>
          <w:rFonts w:ascii="Palatino Linotype" w:hAnsi="Palatino Linotype"/>
          <w:i/>
          <w:sz w:val="22"/>
        </w:rPr>
        <w:t>[…]</w:t>
      </w:r>
    </w:p>
    <w:p w14:paraId="5AFDFE49" w14:textId="77777777" w:rsidR="004521D8" w:rsidRPr="00E60F69" w:rsidRDefault="004521D8" w:rsidP="00E60F69">
      <w:pPr>
        <w:spacing w:line="360" w:lineRule="auto"/>
        <w:ind w:left="567" w:right="900"/>
        <w:jc w:val="both"/>
        <w:rPr>
          <w:rFonts w:ascii="Palatino Linotype" w:eastAsia="Calibri" w:hAnsi="Palatino Linotype" w:cs="Arial"/>
          <w:i/>
          <w:sz w:val="22"/>
        </w:rPr>
      </w:pPr>
      <w:r w:rsidRPr="00E60F69">
        <w:rPr>
          <w:rFonts w:ascii="Palatino Linotype" w:eastAsia="Calibri" w:hAnsi="Palatino Linotype" w:cs="Arial"/>
          <w:i/>
          <w:sz w:val="22"/>
        </w:rPr>
        <w:t>II. Designar en las unidades de transparencia a los titulares</w:t>
      </w:r>
      <w:r w:rsidRPr="00E60F69">
        <w:rPr>
          <w:rFonts w:ascii="Palatino Linotype" w:eastAsia="Calibri" w:hAnsi="Palatino Linotype" w:cs="Arial"/>
          <w:b/>
          <w:i/>
          <w:sz w:val="22"/>
        </w:rPr>
        <w:t xml:space="preserve"> que dependan directamente del titular del sujeto obligad</w:t>
      </w:r>
      <w:r w:rsidRPr="00E60F69">
        <w:rPr>
          <w:rFonts w:ascii="Palatino Linotype" w:eastAsia="Calibri" w:hAnsi="Palatino Linotype" w:cs="Arial"/>
          <w:i/>
          <w:sz w:val="22"/>
        </w:rPr>
        <w:t>o y que preferentemente cuenten con experiencia en la materia;</w:t>
      </w:r>
    </w:p>
    <w:p w14:paraId="303FE8B1" w14:textId="1ECE8C45" w:rsidR="00E60F69" w:rsidRDefault="004521D8" w:rsidP="00E60F69">
      <w:pPr>
        <w:spacing w:line="360" w:lineRule="auto"/>
        <w:ind w:left="567"/>
        <w:rPr>
          <w:rFonts w:ascii="Palatino Linotype" w:hAnsi="Palatino Linotype"/>
          <w:i/>
        </w:rPr>
      </w:pPr>
      <w:r w:rsidRPr="00E60F69">
        <w:rPr>
          <w:rFonts w:ascii="Palatino Linotype" w:hAnsi="Palatino Linotype"/>
          <w:i/>
        </w:rPr>
        <w:t xml:space="preserve">[…]” </w:t>
      </w:r>
    </w:p>
    <w:p w14:paraId="74E7EEDB" w14:textId="77777777" w:rsidR="00E60F69" w:rsidRPr="00E60F69" w:rsidRDefault="00E60F69" w:rsidP="00E60F69">
      <w:pPr>
        <w:spacing w:line="360" w:lineRule="auto"/>
        <w:ind w:left="567"/>
        <w:rPr>
          <w:rFonts w:ascii="Palatino Linotype" w:hAnsi="Palatino Linotype"/>
          <w:i/>
        </w:rPr>
      </w:pPr>
    </w:p>
    <w:p w14:paraId="7A22DD75" w14:textId="246AA33D" w:rsidR="007B51C4" w:rsidRPr="00E60F69" w:rsidRDefault="004521D8"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t xml:space="preserve">Es de lo anterior que se obtiene que las Unidades de Transparencia y con ello sus titulares, dependerán directamente del Titular del </w:t>
      </w:r>
      <w:r w:rsidRPr="00E60F69">
        <w:rPr>
          <w:rFonts w:ascii="Palatino Linotype" w:eastAsia="Calibri" w:hAnsi="Palatino Linotype" w:cs="Arial"/>
          <w:b/>
        </w:rPr>
        <w:t>Sujeto Obligado</w:t>
      </w:r>
      <w:r w:rsidRPr="00E60F69">
        <w:rPr>
          <w:rFonts w:ascii="Palatino Linotype" w:eastAsia="Calibri" w:hAnsi="Palatino Linotype" w:cs="Arial"/>
        </w:rPr>
        <w:t xml:space="preserve">, que en el </w:t>
      </w:r>
      <w:r w:rsidRPr="00E60F69">
        <w:rPr>
          <w:rFonts w:ascii="Palatino Linotype" w:eastAsia="Calibri" w:hAnsi="Palatino Linotype" w:cs="Arial"/>
        </w:rPr>
        <w:lastRenderedPageBreak/>
        <w:t>presente caso, se traduce al Titular del Ayuntamiento de San Antonio la Isla, y que como se corroboró en el Portal de Información de Oficio Mexiquense</w:t>
      </w:r>
      <w:r w:rsidR="007B51C4" w:rsidRPr="00E60F69">
        <w:rPr>
          <w:rFonts w:ascii="Palatino Linotype" w:eastAsia="Calibri" w:hAnsi="Palatino Linotype" w:cs="Arial"/>
        </w:rPr>
        <w:t xml:space="preserve"> (</w:t>
      </w:r>
      <w:proofErr w:type="spellStart"/>
      <w:r w:rsidR="007B51C4" w:rsidRPr="00E60F69">
        <w:rPr>
          <w:rFonts w:ascii="Palatino Linotype" w:eastAsia="Calibri" w:hAnsi="Palatino Linotype" w:cs="Arial"/>
        </w:rPr>
        <w:t>Ipomex</w:t>
      </w:r>
      <w:proofErr w:type="spellEnd"/>
      <w:r w:rsidR="007B51C4" w:rsidRPr="00E60F69">
        <w:rPr>
          <w:rFonts w:ascii="Palatino Linotype" w:eastAsia="Calibri" w:hAnsi="Palatino Linotype" w:cs="Arial"/>
        </w:rPr>
        <w:t>)</w:t>
      </w:r>
      <w:r w:rsidRPr="00E60F69">
        <w:rPr>
          <w:rFonts w:ascii="Palatino Linotype" w:eastAsia="Calibri" w:hAnsi="Palatino Linotype" w:cs="Arial"/>
        </w:rPr>
        <w:t xml:space="preserve"> e</w:t>
      </w:r>
      <w:r w:rsidR="007B51C4" w:rsidRPr="00E60F69">
        <w:rPr>
          <w:rFonts w:ascii="Palatino Linotype" w:eastAsia="Calibri" w:hAnsi="Palatino Linotype" w:cs="Arial"/>
        </w:rPr>
        <w:t>n su fracción II B “Organigrama”, registro 2019</w:t>
      </w:r>
      <w:r w:rsidR="007B51C4" w:rsidRPr="00E60F69">
        <w:rPr>
          <w:rStyle w:val="Refdenotaalpie"/>
          <w:rFonts w:ascii="Palatino Linotype" w:eastAsia="Calibri" w:hAnsi="Palatino Linotype" w:cs="Arial"/>
        </w:rPr>
        <w:footnoteReference w:id="3"/>
      </w:r>
      <w:r w:rsidR="007B51C4" w:rsidRPr="00E60F69">
        <w:rPr>
          <w:rFonts w:ascii="Palatino Linotype" w:eastAsia="Calibri" w:hAnsi="Palatino Linotype" w:cs="Arial"/>
        </w:rPr>
        <w:t xml:space="preserve"> </w:t>
      </w:r>
      <w:r w:rsidRPr="00E60F69">
        <w:rPr>
          <w:rFonts w:ascii="Palatino Linotype" w:eastAsia="Calibri" w:hAnsi="Palatino Linotype" w:cs="Arial"/>
        </w:rPr>
        <w:t>, la Unidad de Transparencia depende de la Secretaría Técni</w:t>
      </w:r>
      <w:r w:rsidR="007B51C4" w:rsidRPr="00E60F69">
        <w:rPr>
          <w:rFonts w:ascii="Palatino Linotype" w:eastAsia="Calibri" w:hAnsi="Palatino Linotype" w:cs="Arial"/>
        </w:rPr>
        <w:t>ca, como se observa a continuación:</w:t>
      </w:r>
    </w:p>
    <w:p w14:paraId="4AA75949" w14:textId="77777777" w:rsidR="00AD2B3C" w:rsidRPr="00E60F69" w:rsidRDefault="00AD2B3C" w:rsidP="00E60F69">
      <w:pPr>
        <w:spacing w:line="360" w:lineRule="auto"/>
        <w:contextualSpacing/>
        <w:jc w:val="both"/>
        <w:rPr>
          <w:rFonts w:ascii="Palatino Linotype" w:eastAsia="Calibri" w:hAnsi="Palatino Linotype" w:cs="Arial"/>
        </w:rPr>
      </w:pPr>
    </w:p>
    <w:p w14:paraId="6AADB0F5" w14:textId="091D31C0" w:rsidR="007B51C4" w:rsidRPr="00E60F69" w:rsidRDefault="007B51C4" w:rsidP="00E60F69">
      <w:pPr>
        <w:spacing w:line="360" w:lineRule="auto"/>
        <w:ind w:left="567"/>
        <w:contextualSpacing/>
        <w:jc w:val="both"/>
        <w:rPr>
          <w:rFonts w:ascii="Palatino Linotype" w:eastAsia="Calibri" w:hAnsi="Palatino Linotype" w:cs="Arial"/>
        </w:rPr>
      </w:pPr>
      <w:r w:rsidRPr="00E60F69">
        <w:rPr>
          <w:rFonts w:ascii="Palatino Linotype" w:hAnsi="Palatino Linotype"/>
          <w:noProof/>
          <w:lang w:val="es-MX" w:eastAsia="es-MX"/>
        </w:rPr>
        <mc:AlternateContent>
          <mc:Choice Requires="wps">
            <w:drawing>
              <wp:anchor distT="0" distB="0" distL="114300" distR="114300" simplePos="0" relativeHeight="251689984" behindDoc="0" locked="0" layoutInCell="1" allowOverlap="1" wp14:anchorId="400A3884" wp14:editId="68AEA8D6">
                <wp:simplePos x="0" y="0"/>
                <wp:positionH relativeFrom="column">
                  <wp:posOffset>1101090</wp:posOffset>
                </wp:positionH>
                <wp:positionV relativeFrom="paragraph">
                  <wp:posOffset>53975</wp:posOffset>
                </wp:positionV>
                <wp:extent cx="3962400" cy="1057275"/>
                <wp:effectExtent l="57150" t="38100" r="76200" b="104775"/>
                <wp:wrapNone/>
                <wp:docPr id="2" name="Rectángulo 2"/>
                <wp:cNvGraphicFramePr/>
                <a:graphic xmlns:a="http://schemas.openxmlformats.org/drawingml/2006/main">
                  <a:graphicData uri="http://schemas.microsoft.com/office/word/2010/wordprocessingShape">
                    <wps:wsp>
                      <wps:cNvSpPr/>
                      <wps:spPr>
                        <a:xfrm>
                          <a:off x="0" y="0"/>
                          <a:ext cx="3962400" cy="1057275"/>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6C6F2" id="Rectángulo 2" o:spid="_x0000_s1026" style="position:absolute;margin-left:86.7pt;margin-top:4.25pt;width:312pt;height:8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" filled="f" strokecolor="red" strokeweight="3pt">
                <v:shadow on="t" color="black" opacity="22937f" origin=",.5" offset="0,.63889mm"/>
              </v:rect>
            </w:pict>
          </mc:Fallback>
        </mc:AlternateContent>
      </w:r>
      <w:r w:rsidRPr="00E60F69">
        <w:rPr>
          <w:rFonts w:ascii="Palatino Linotype" w:hAnsi="Palatino Linotype"/>
          <w:noProof/>
          <w:lang w:val="es-MX" w:eastAsia="es-MX"/>
        </w:rPr>
        <w:drawing>
          <wp:inline distT="0" distB="0" distL="0" distR="0" wp14:anchorId="28758340" wp14:editId="22160879">
            <wp:extent cx="4676775" cy="18097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605" t="72134" r="40937" b="9777"/>
                    <a:stretch/>
                  </pic:blipFill>
                  <pic:spPr bwMode="auto">
                    <a:xfrm>
                      <a:off x="0" y="0"/>
                      <a:ext cx="4676775" cy="1809750"/>
                    </a:xfrm>
                    <a:prstGeom prst="rect">
                      <a:avLst/>
                    </a:prstGeom>
                    <a:ln>
                      <a:noFill/>
                    </a:ln>
                    <a:extLst>
                      <a:ext uri="{53640926-AAD7-44D8-BBD7-CCE9431645EC}">
                        <a14:shadowObscured xmlns:a14="http://schemas.microsoft.com/office/drawing/2010/main"/>
                      </a:ext>
                    </a:extLst>
                  </pic:spPr>
                </pic:pic>
              </a:graphicData>
            </a:graphic>
          </wp:inline>
        </w:drawing>
      </w:r>
    </w:p>
    <w:p w14:paraId="009679EC" w14:textId="77777777" w:rsidR="007B51C4" w:rsidRPr="00E60F69" w:rsidRDefault="007B51C4" w:rsidP="00E60F69">
      <w:pPr>
        <w:spacing w:line="360" w:lineRule="auto"/>
        <w:contextualSpacing/>
        <w:jc w:val="both"/>
        <w:rPr>
          <w:rFonts w:ascii="Palatino Linotype" w:eastAsia="Calibri" w:hAnsi="Palatino Linotype" w:cs="Arial"/>
        </w:rPr>
      </w:pPr>
    </w:p>
    <w:p w14:paraId="5EBE9E9D" w14:textId="43822309" w:rsidR="004521D8" w:rsidRPr="00E60F69" w:rsidRDefault="00C055E0"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t xml:space="preserve">Del mismo modo, cabe señalar que la Secretaría Técnica </w:t>
      </w:r>
      <w:r w:rsidR="007B51C4" w:rsidRPr="00E60F69">
        <w:rPr>
          <w:rFonts w:ascii="Palatino Linotype" w:eastAsia="Calibri" w:hAnsi="Palatino Linotype" w:cs="Arial"/>
        </w:rPr>
        <w:t xml:space="preserve">pertenece a la administración pública centralizada del ayuntamiento, tal y como lo menciona el artículo 44 del Bando Municipal de San Antonio la Isla 2019, que a la letra señala lo siguiente: </w:t>
      </w:r>
    </w:p>
    <w:p w14:paraId="124420AF" w14:textId="77777777" w:rsidR="007B51C4" w:rsidRPr="00E60F69" w:rsidRDefault="007B51C4" w:rsidP="00E60F69">
      <w:pPr>
        <w:spacing w:line="360" w:lineRule="auto"/>
        <w:contextualSpacing/>
        <w:jc w:val="both"/>
        <w:rPr>
          <w:rFonts w:ascii="Palatino Linotype" w:eastAsia="Calibri" w:hAnsi="Palatino Linotype" w:cs="Arial"/>
        </w:rPr>
      </w:pPr>
    </w:p>
    <w:p w14:paraId="178B4BFC" w14:textId="79C2D397" w:rsidR="007B51C4" w:rsidRPr="00E60F69" w:rsidRDefault="00BC5481" w:rsidP="00E60F69">
      <w:pPr>
        <w:spacing w:line="360" w:lineRule="auto"/>
        <w:ind w:left="567" w:right="616"/>
        <w:contextualSpacing/>
        <w:jc w:val="both"/>
        <w:rPr>
          <w:rFonts w:ascii="Palatino Linotype" w:hAnsi="Palatino Linotype"/>
          <w:i/>
          <w:sz w:val="22"/>
        </w:rPr>
      </w:pPr>
      <w:r w:rsidRPr="00E60F69">
        <w:rPr>
          <w:rFonts w:ascii="Palatino Linotype" w:hAnsi="Palatino Linotype"/>
          <w:i/>
          <w:sz w:val="22"/>
        </w:rPr>
        <w:t>“</w:t>
      </w:r>
      <w:r w:rsidR="007B51C4" w:rsidRPr="00E60F69">
        <w:rPr>
          <w:rFonts w:ascii="Palatino Linotype" w:hAnsi="Palatino Linotype"/>
          <w:b/>
          <w:i/>
          <w:sz w:val="22"/>
        </w:rPr>
        <w:t>ARTÍCULO 44.-</w:t>
      </w:r>
      <w:r w:rsidR="007B51C4" w:rsidRPr="00E60F69">
        <w:rPr>
          <w:rFonts w:ascii="Palatino Linotype" w:hAnsi="Palatino Linotype"/>
          <w:i/>
          <w:sz w:val="22"/>
        </w:rPr>
        <w:t xml:space="preserve"> La Administración Pública Centralizada es una forma de organización de la Administración Pública del Municipio, cuyos órganos auxilian al </w:t>
      </w:r>
      <w:r w:rsidR="007B51C4" w:rsidRPr="00E60F69">
        <w:rPr>
          <w:rFonts w:ascii="Palatino Linotype" w:hAnsi="Palatino Linotype"/>
          <w:i/>
          <w:sz w:val="22"/>
        </w:rPr>
        <w:lastRenderedPageBreak/>
        <w:t xml:space="preserve">Ayuntamiento en el despacho de los asuntos municipales y están subordinados a la Presidencia Municipal. La Administración Pública Centralizada se integra por: </w:t>
      </w:r>
    </w:p>
    <w:p w14:paraId="73FF7E64" w14:textId="5412EE49" w:rsidR="007B51C4" w:rsidRPr="00E60F69" w:rsidRDefault="007B51C4" w:rsidP="00E60F69">
      <w:pPr>
        <w:spacing w:line="360" w:lineRule="auto"/>
        <w:ind w:left="567" w:right="616"/>
        <w:contextualSpacing/>
        <w:jc w:val="both"/>
        <w:rPr>
          <w:rFonts w:ascii="Palatino Linotype" w:hAnsi="Palatino Linotype"/>
          <w:i/>
          <w:sz w:val="22"/>
        </w:rPr>
      </w:pPr>
      <w:r w:rsidRPr="00E60F69">
        <w:rPr>
          <w:rFonts w:ascii="Palatino Linotype" w:hAnsi="Palatino Linotype"/>
          <w:b/>
          <w:i/>
          <w:sz w:val="22"/>
        </w:rPr>
        <w:t>[…</w:t>
      </w:r>
      <w:r w:rsidRPr="00E60F69">
        <w:rPr>
          <w:rFonts w:ascii="Palatino Linotype" w:hAnsi="Palatino Linotype"/>
          <w:i/>
          <w:sz w:val="22"/>
        </w:rPr>
        <w:t>]</w:t>
      </w:r>
    </w:p>
    <w:p w14:paraId="54B91A9D" w14:textId="55EED378" w:rsidR="007B51C4" w:rsidRPr="00E60F69" w:rsidRDefault="007B51C4" w:rsidP="00E60F69">
      <w:pPr>
        <w:spacing w:line="360" w:lineRule="auto"/>
        <w:ind w:left="567" w:right="616"/>
        <w:rPr>
          <w:rFonts w:ascii="Palatino Linotype" w:hAnsi="Palatino Linotype"/>
          <w:b/>
          <w:i/>
          <w:sz w:val="22"/>
        </w:rPr>
      </w:pPr>
      <w:r w:rsidRPr="00E60F69">
        <w:rPr>
          <w:rFonts w:ascii="Palatino Linotype" w:hAnsi="Palatino Linotype"/>
          <w:b/>
          <w:i/>
          <w:sz w:val="22"/>
        </w:rPr>
        <w:t xml:space="preserve"> V. Secretaría Técnica</w:t>
      </w:r>
    </w:p>
    <w:p w14:paraId="754C4141" w14:textId="52924207" w:rsidR="007B51C4" w:rsidRPr="00E60F69" w:rsidRDefault="007B51C4" w:rsidP="00E60F69">
      <w:pPr>
        <w:spacing w:line="360" w:lineRule="auto"/>
        <w:ind w:left="567" w:right="616"/>
        <w:rPr>
          <w:rFonts w:ascii="Palatino Linotype" w:eastAsia="Calibri" w:hAnsi="Palatino Linotype" w:cs="Arial"/>
          <w:i/>
          <w:sz w:val="22"/>
        </w:rPr>
      </w:pPr>
      <w:r w:rsidRPr="00E60F69">
        <w:rPr>
          <w:rFonts w:ascii="Palatino Linotype" w:hAnsi="Palatino Linotype"/>
          <w:i/>
          <w:sz w:val="22"/>
        </w:rPr>
        <w:t>[…]</w:t>
      </w:r>
      <w:r w:rsidR="00BC5481" w:rsidRPr="00E60F69">
        <w:rPr>
          <w:rFonts w:ascii="Palatino Linotype" w:hAnsi="Palatino Linotype"/>
          <w:i/>
          <w:sz w:val="22"/>
        </w:rPr>
        <w:t>”</w:t>
      </w:r>
    </w:p>
    <w:p w14:paraId="6C452F2D" w14:textId="135BCF80" w:rsidR="007B51C4" w:rsidRPr="00E60F69" w:rsidRDefault="007B51C4" w:rsidP="00E60F69">
      <w:pPr>
        <w:spacing w:line="360" w:lineRule="auto"/>
        <w:contextualSpacing/>
        <w:jc w:val="both"/>
        <w:rPr>
          <w:rFonts w:ascii="Palatino Linotype" w:eastAsia="Calibri" w:hAnsi="Palatino Linotype" w:cs="Arial"/>
        </w:rPr>
      </w:pPr>
    </w:p>
    <w:p w14:paraId="352FBE12" w14:textId="1396366E" w:rsidR="007B51C4" w:rsidRPr="00E60F69" w:rsidRDefault="00C055E0" w:rsidP="00E60F69">
      <w:pPr>
        <w:numPr>
          <w:ilvl w:val="0"/>
          <w:numId w:val="1"/>
        </w:numPr>
        <w:spacing w:line="360" w:lineRule="auto"/>
        <w:ind w:left="0" w:firstLine="0"/>
        <w:contextualSpacing/>
        <w:jc w:val="both"/>
        <w:rPr>
          <w:rFonts w:ascii="Palatino Linotype" w:eastAsia="Calibri" w:hAnsi="Palatino Linotype" w:cs="Arial"/>
        </w:rPr>
      </w:pPr>
      <w:r w:rsidRPr="00E60F69">
        <w:rPr>
          <w:rFonts w:ascii="Palatino Linotype" w:eastAsia="Calibri" w:hAnsi="Palatino Linotype" w:cs="Arial"/>
        </w:rPr>
        <w:t xml:space="preserve">Por lo que, en conclusión se tiene que la Unidad de Transparencia no es autónoma, entendiendo </w:t>
      </w:r>
      <w:r w:rsidRPr="00E60F69">
        <w:rPr>
          <w:rFonts w:ascii="Palatino Linotype" w:eastAsia="Calibri" w:hAnsi="Palatino Linotype" w:cs="Arial"/>
          <w:b/>
          <w:i/>
        </w:rPr>
        <w:t>“autónomo”</w:t>
      </w:r>
      <w:r w:rsidRPr="00E60F69">
        <w:rPr>
          <w:rFonts w:ascii="Palatino Linotype" w:eastAsia="Calibri" w:hAnsi="Palatino Linotype" w:cs="Arial"/>
        </w:rPr>
        <w:t xml:space="preserve"> como un adjetivo que caracteriza a un ente que cuenta con la capacidad de regirse por sí mismo dado a un poder o potestad reglamentaria; pues ésta depende de la administración centralizada. </w:t>
      </w:r>
    </w:p>
    <w:p w14:paraId="659053C1" w14:textId="77777777" w:rsidR="00C055E0" w:rsidRPr="00E60F69" w:rsidRDefault="00C055E0" w:rsidP="00E60F69">
      <w:pPr>
        <w:spacing w:line="360" w:lineRule="auto"/>
        <w:contextualSpacing/>
        <w:jc w:val="both"/>
        <w:rPr>
          <w:rFonts w:ascii="Palatino Linotype" w:eastAsia="Calibri" w:hAnsi="Palatino Linotype" w:cs="Arial"/>
        </w:rPr>
      </w:pPr>
    </w:p>
    <w:p w14:paraId="19EBBCB3" w14:textId="75DA8AEB" w:rsidR="00C055E0" w:rsidRPr="00E60F69" w:rsidRDefault="00C055E0" w:rsidP="00E60F69">
      <w:pPr>
        <w:pStyle w:val="Ttulo1"/>
        <w:numPr>
          <w:ilvl w:val="0"/>
          <w:numId w:val="3"/>
        </w:numPr>
        <w:spacing w:before="0" w:line="360" w:lineRule="auto"/>
        <w:rPr>
          <w:b/>
          <w:szCs w:val="24"/>
        </w:rPr>
      </w:pPr>
      <w:bookmarkStart w:id="80" w:name="_Toc31220512"/>
      <w:bookmarkStart w:id="81" w:name="_Toc32246847"/>
      <w:r w:rsidRPr="00E60F69">
        <w:rPr>
          <w:b/>
          <w:color w:val="000000" w:themeColor="text1"/>
          <w:szCs w:val="24"/>
        </w:rPr>
        <w:t>Del Acuerdo de Inexistencia.</w:t>
      </w:r>
      <w:bookmarkEnd w:id="80"/>
      <w:bookmarkEnd w:id="81"/>
      <w:r w:rsidRPr="00E60F69">
        <w:rPr>
          <w:b/>
          <w:color w:val="000000" w:themeColor="text1"/>
          <w:szCs w:val="24"/>
        </w:rPr>
        <w:t xml:space="preserve">  </w:t>
      </w:r>
    </w:p>
    <w:p w14:paraId="03B2DC8C" w14:textId="77777777" w:rsidR="00C055E0" w:rsidRPr="00E60F69" w:rsidRDefault="00C055E0" w:rsidP="00E60F6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6692834" w14:textId="122BC6C4" w:rsidR="00E60F69" w:rsidRPr="00E60F69" w:rsidRDefault="00C055E0" w:rsidP="00E60F6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E60F69">
        <w:rPr>
          <w:rFonts w:ascii="Palatino Linotype" w:eastAsia="MS Mincho" w:hAnsi="Palatino Linotype" w:cs="Arial"/>
          <w:color w:val="000000" w:themeColor="text1"/>
          <w:lang w:val="es-MX"/>
        </w:rPr>
        <w:t xml:space="preserve">El acuerdo de inexistencia se formula en aquellos supuestos en los si bien la información solicitada se genera en el marco de las funciones del derecho público del </w:t>
      </w:r>
      <w:r w:rsidRPr="00E60F69">
        <w:rPr>
          <w:rFonts w:ascii="Palatino Linotype" w:eastAsia="MS Mincho" w:hAnsi="Palatino Linotype" w:cs="Arial"/>
          <w:b/>
          <w:bCs/>
          <w:color w:val="000000" w:themeColor="text1"/>
          <w:lang w:val="es-MX"/>
        </w:rPr>
        <w:t>Sujeto Obligado</w:t>
      </w:r>
      <w:r w:rsidRPr="00E60F69">
        <w:rPr>
          <w:rFonts w:ascii="Palatino Linotype" w:eastAsia="MS Mincho" w:hAnsi="Palatino Linotype" w:cs="Arial"/>
          <w:color w:val="000000" w:themeColor="text1"/>
          <w:lang w:val="es-MX"/>
        </w:rPr>
        <w:t xml:space="preserve"> y éste no lo posee, deberá de expresar las razones por las cuales no se encuentra en sus archivos, ello a través de un dictamen debidamente fundado y motivado, conforme lo dispuesto por los artículos 19, 49 fracciones I y II; 169 fracción II y 170 de la Ley de Transparencia y Acceso a la Información Pública del Estado de México y Municipios que establece lo siguiente; </w:t>
      </w:r>
    </w:p>
    <w:p w14:paraId="63651B5D" w14:textId="77777777" w:rsidR="00C055E0" w:rsidRPr="00E60F69" w:rsidRDefault="00C055E0" w:rsidP="00E60F69">
      <w:pPr>
        <w:pStyle w:val="Prrafodelista"/>
        <w:tabs>
          <w:tab w:val="left" w:pos="426"/>
        </w:tabs>
        <w:spacing w:line="360" w:lineRule="auto"/>
        <w:ind w:left="567" w:right="616"/>
        <w:jc w:val="both"/>
        <w:rPr>
          <w:rFonts w:ascii="Palatino Linotype" w:eastAsia="MS Mincho" w:hAnsi="Palatino Linotype" w:cs="Arial"/>
          <w:i/>
          <w:iCs/>
          <w:color w:val="000000" w:themeColor="text1"/>
          <w:sz w:val="22"/>
          <w:szCs w:val="22"/>
          <w:lang w:val="es-MX"/>
        </w:rPr>
      </w:pPr>
      <w:r w:rsidRPr="00E60F69">
        <w:rPr>
          <w:rFonts w:ascii="Palatino Linotype" w:eastAsia="MS Mincho" w:hAnsi="Palatino Linotype" w:cs="Arial"/>
          <w:i/>
          <w:iCs/>
          <w:color w:val="000000" w:themeColor="text1"/>
          <w:sz w:val="22"/>
          <w:szCs w:val="22"/>
          <w:lang w:val="es-MX"/>
        </w:rPr>
        <w:lastRenderedPageBreak/>
        <w:t>“</w:t>
      </w:r>
      <w:r w:rsidRPr="00E60F69">
        <w:rPr>
          <w:rFonts w:ascii="Palatino Linotype" w:eastAsia="MS Mincho" w:hAnsi="Palatino Linotype" w:cs="Arial"/>
          <w:b/>
          <w:bCs/>
          <w:i/>
          <w:iCs/>
          <w:color w:val="000000" w:themeColor="text1"/>
          <w:sz w:val="22"/>
          <w:szCs w:val="22"/>
          <w:lang w:val="es-MX"/>
        </w:rPr>
        <w:t xml:space="preserve">Artículo 19. </w:t>
      </w:r>
      <w:r w:rsidRPr="00E60F69">
        <w:rPr>
          <w:rFonts w:ascii="Palatino Linotype" w:eastAsia="MS Mincho" w:hAnsi="Palatino Linotype" w:cs="Arial"/>
          <w:i/>
          <w:iCs/>
          <w:color w:val="000000" w:themeColor="text1"/>
          <w:sz w:val="22"/>
          <w:szCs w:val="22"/>
          <w:lang w:val="es-MX"/>
        </w:rPr>
        <w:t>Se presume que la información debe existir si se refiere a las facultades, competencias y funciones que los ordenamientos jurídicos aplicables otorgan a los sujetos obligados.</w:t>
      </w:r>
    </w:p>
    <w:p w14:paraId="38D7AC55" w14:textId="77777777" w:rsidR="00C055E0" w:rsidRPr="00E60F69" w:rsidRDefault="00C055E0" w:rsidP="00E60F69">
      <w:pPr>
        <w:pStyle w:val="Prrafodelista"/>
        <w:tabs>
          <w:tab w:val="left" w:pos="426"/>
        </w:tabs>
        <w:spacing w:line="360" w:lineRule="auto"/>
        <w:ind w:left="567" w:right="616"/>
        <w:jc w:val="both"/>
        <w:rPr>
          <w:rFonts w:ascii="Palatino Linotype" w:eastAsia="MS Mincho" w:hAnsi="Palatino Linotype" w:cs="Arial"/>
          <w:i/>
          <w:iCs/>
          <w:color w:val="000000" w:themeColor="text1"/>
          <w:sz w:val="22"/>
          <w:szCs w:val="22"/>
          <w:lang w:val="es-MX"/>
        </w:rPr>
      </w:pPr>
      <w:r w:rsidRPr="00E60F69">
        <w:rPr>
          <w:rFonts w:ascii="Palatino Linotype" w:eastAsia="MS Mincho" w:hAnsi="Palatino Linotype" w:cs="Arial"/>
          <w:i/>
          <w:iCs/>
          <w:color w:val="000000" w:themeColor="text1"/>
          <w:sz w:val="22"/>
          <w:szCs w:val="22"/>
          <w:lang w:val="es-MX"/>
        </w:rPr>
        <w:t>En los casos en que ciertas facultades, competencias o funciones no se hayan ejercido, se debe motivar la respuesta en función de las causas que motiven tal circunstancia.</w:t>
      </w:r>
    </w:p>
    <w:p w14:paraId="6C804BBE" w14:textId="08DAEF5A" w:rsidR="00C055E0" w:rsidRDefault="00C055E0" w:rsidP="00E60F69">
      <w:pPr>
        <w:pStyle w:val="Prrafodelista"/>
        <w:tabs>
          <w:tab w:val="left" w:pos="426"/>
        </w:tabs>
        <w:spacing w:line="360" w:lineRule="auto"/>
        <w:ind w:left="567" w:right="616"/>
        <w:jc w:val="both"/>
        <w:rPr>
          <w:rFonts w:ascii="Palatino Linotype" w:eastAsia="MS Mincho" w:hAnsi="Palatino Linotype" w:cs="Arial"/>
          <w:i/>
          <w:iCs/>
          <w:color w:val="000000" w:themeColor="text1"/>
          <w:sz w:val="22"/>
          <w:szCs w:val="22"/>
          <w:lang w:val="es-MX"/>
        </w:rPr>
      </w:pPr>
      <w:r w:rsidRPr="00E60F69">
        <w:rPr>
          <w:rFonts w:ascii="Palatino Linotype" w:eastAsia="MS Mincho" w:hAnsi="Palatino Linotype" w:cs="Arial"/>
          <w:i/>
          <w:iCs/>
          <w:color w:val="000000" w:themeColor="text1"/>
          <w:sz w:val="22"/>
          <w:szCs w:val="22"/>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34D16D2" w14:textId="77777777" w:rsidR="00E60F69" w:rsidRPr="00E60F69" w:rsidRDefault="00E60F69" w:rsidP="00E60F69">
      <w:pPr>
        <w:pStyle w:val="Prrafodelista"/>
        <w:tabs>
          <w:tab w:val="left" w:pos="426"/>
        </w:tabs>
        <w:spacing w:line="360" w:lineRule="auto"/>
        <w:ind w:left="567" w:right="616"/>
        <w:jc w:val="both"/>
        <w:rPr>
          <w:rFonts w:ascii="Palatino Linotype" w:eastAsia="MS Mincho" w:hAnsi="Palatino Linotype" w:cs="Arial"/>
          <w:i/>
          <w:iCs/>
          <w:color w:val="000000" w:themeColor="text1"/>
          <w:sz w:val="22"/>
          <w:szCs w:val="22"/>
          <w:lang w:val="es-MX"/>
        </w:rPr>
      </w:pPr>
    </w:p>
    <w:p w14:paraId="10E69C0E" w14:textId="7701152F" w:rsidR="00C055E0" w:rsidRPr="00E60F69" w:rsidRDefault="00C055E0" w:rsidP="00E60F69">
      <w:pPr>
        <w:pStyle w:val="Prrafodelista"/>
        <w:tabs>
          <w:tab w:val="left" w:pos="426"/>
        </w:tabs>
        <w:spacing w:line="360" w:lineRule="auto"/>
        <w:ind w:left="567" w:right="616"/>
        <w:jc w:val="both"/>
        <w:rPr>
          <w:rFonts w:ascii="Palatino Linotype" w:eastAsia="MS Mincho" w:hAnsi="Palatino Linotype" w:cs="Arial"/>
          <w:i/>
          <w:iCs/>
          <w:color w:val="000000" w:themeColor="text1"/>
          <w:sz w:val="22"/>
          <w:szCs w:val="22"/>
          <w:lang w:val="es-MX"/>
        </w:rPr>
      </w:pPr>
      <w:r w:rsidRPr="00E60F69">
        <w:rPr>
          <w:rFonts w:ascii="Palatino Linotype" w:eastAsia="MS Mincho" w:hAnsi="Palatino Linotype" w:cs="Arial"/>
          <w:bCs/>
          <w:i/>
          <w:iCs/>
          <w:color w:val="000000" w:themeColor="text1"/>
          <w:sz w:val="22"/>
          <w:szCs w:val="22"/>
          <w:lang w:val="es-MX"/>
        </w:rPr>
        <w:t>“</w:t>
      </w:r>
      <w:r w:rsidRPr="00E60F69">
        <w:rPr>
          <w:rFonts w:ascii="Palatino Linotype" w:eastAsia="MS Mincho" w:hAnsi="Palatino Linotype" w:cs="Arial"/>
          <w:b/>
          <w:bCs/>
          <w:i/>
          <w:iCs/>
          <w:color w:val="000000" w:themeColor="text1"/>
          <w:sz w:val="22"/>
          <w:szCs w:val="22"/>
          <w:lang w:val="es-MX"/>
        </w:rPr>
        <w:t>Artículo 49.</w:t>
      </w:r>
      <w:r w:rsidRPr="00E60F69">
        <w:rPr>
          <w:rFonts w:ascii="Palatino Linotype" w:eastAsia="MS Mincho" w:hAnsi="Palatino Linotype" w:cs="Arial"/>
          <w:i/>
          <w:iCs/>
          <w:color w:val="000000" w:themeColor="text1"/>
          <w:sz w:val="22"/>
          <w:szCs w:val="22"/>
          <w:lang w:val="es-MX"/>
        </w:rPr>
        <w:t xml:space="preserve"> Los Comités de Transparencia tendrán las siguientes atribuciones:</w:t>
      </w:r>
    </w:p>
    <w:p w14:paraId="79FD8B71" w14:textId="77777777" w:rsidR="00C055E0" w:rsidRPr="00E60F69" w:rsidRDefault="00C055E0" w:rsidP="00E60F69">
      <w:pPr>
        <w:pStyle w:val="Prrafodelista"/>
        <w:tabs>
          <w:tab w:val="left" w:pos="426"/>
        </w:tabs>
        <w:spacing w:line="360" w:lineRule="auto"/>
        <w:ind w:left="567" w:right="616"/>
        <w:jc w:val="both"/>
        <w:rPr>
          <w:rFonts w:ascii="Palatino Linotype" w:eastAsia="MS Mincho" w:hAnsi="Palatino Linotype" w:cs="Arial"/>
          <w:i/>
          <w:iCs/>
          <w:color w:val="000000" w:themeColor="text1"/>
          <w:sz w:val="22"/>
          <w:szCs w:val="22"/>
          <w:lang w:val="es-MX"/>
        </w:rPr>
      </w:pPr>
    </w:p>
    <w:p w14:paraId="0EDB5D66" w14:textId="77777777" w:rsidR="00C055E0" w:rsidRPr="00E60F69" w:rsidRDefault="00C055E0" w:rsidP="00E60F69">
      <w:pPr>
        <w:pStyle w:val="Prrafodelista"/>
        <w:tabs>
          <w:tab w:val="left" w:pos="426"/>
        </w:tabs>
        <w:spacing w:line="360" w:lineRule="auto"/>
        <w:ind w:left="567" w:right="616"/>
        <w:jc w:val="both"/>
        <w:rPr>
          <w:rFonts w:ascii="Palatino Linotype" w:eastAsia="MS Mincho" w:hAnsi="Palatino Linotype" w:cs="Arial"/>
          <w:i/>
          <w:iCs/>
          <w:color w:val="000000" w:themeColor="text1"/>
          <w:sz w:val="22"/>
          <w:szCs w:val="22"/>
          <w:lang w:val="es-MX"/>
        </w:rPr>
      </w:pPr>
      <w:r w:rsidRPr="00E60F69">
        <w:rPr>
          <w:rFonts w:ascii="Palatino Linotype" w:eastAsia="MS Mincho" w:hAnsi="Palatino Linotype" w:cs="Arial"/>
          <w:i/>
          <w:iCs/>
          <w:color w:val="000000" w:themeColor="text1"/>
          <w:sz w:val="22"/>
          <w:szCs w:val="22"/>
          <w:lang w:val="es-MX"/>
        </w:rPr>
        <w:t>I. Instituir, coordinar y supervisar en términos de las disposiciones aplicables, las acciones, medidas y procedimientos que coadyuven a asegurar una mayor eficacia en la gestión y atención de las solicitudes en materia de acceso a la información;</w:t>
      </w:r>
    </w:p>
    <w:p w14:paraId="109AC289" w14:textId="77777777" w:rsidR="00C055E0" w:rsidRPr="00E60F69" w:rsidRDefault="00C055E0" w:rsidP="00E60F69">
      <w:pPr>
        <w:pStyle w:val="Prrafodelista"/>
        <w:tabs>
          <w:tab w:val="left" w:pos="426"/>
        </w:tabs>
        <w:spacing w:line="360" w:lineRule="auto"/>
        <w:ind w:left="567" w:right="616"/>
        <w:jc w:val="both"/>
        <w:rPr>
          <w:rFonts w:ascii="Palatino Linotype" w:eastAsia="MS Mincho" w:hAnsi="Palatino Linotype" w:cs="Arial"/>
          <w:i/>
          <w:iCs/>
          <w:color w:val="000000" w:themeColor="text1"/>
          <w:sz w:val="22"/>
          <w:szCs w:val="22"/>
          <w:lang w:val="es-MX"/>
        </w:rPr>
      </w:pPr>
      <w:r w:rsidRPr="00E60F69">
        <w:rPr>
          <w:rFonts w:ascii="Palatino Linotype" w:eastAsia="MS Mincho" w:hAnsi="Palatino Linotype" w:cs="Arial"/>
          <w:i/>
          <w:iCs/>
          <w:color w:val="000000" w:themeColor="text1"/>
          <w:sz w:val="22"/>
          <w:szCs w:val="22"/>
          <w:lang w:val="es-MX"/>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C25C941" w14:textId="679725C3" w:rsidR="00C055E0" w:rsidRPr="00E60F69" w:rsidRDefault="00C055E0" w:rsidP="00E60F69">
      <w:pPr>
        <w:pStyle w:val="Prrafodelista"/>
        <w:tabs>
          <w:tab w:val="left" w:pos="426"/>
        </w:tabs>
        <w:spacing w:line="360" w:lineRule="auto"/>
        <w:ind w:left="567" w:right="616"/>
        <w:jc w:val="both"/>
        <w:rPr>
          <w:rFonts w:ascii="Palatino Linotype" w:eastAsia="MS Mincho" w:hAnsi="Palatino Linotype" w:cs="Arial"/>
          <w:i/>
          <w:iCs/>
          <w:color w:val="000000" w:themeColor="text1"/>
          <w:sz w:val="22"/>
          <w:szCs w:val="22"/>
          <w:lang w:val="es-MX"/>
        </w:rPr>
      </w:pPr>
      <w:r w:rsidRPr="00E60F69">
        <w:rPr>
          <w:rFonts w:ascii="Palatino Linotype" w:eastAsia="MS Mincho" w:hAnsi="Palatino Linotype" w:cs="Arial"/>
          <w:i/>
          <w:iCs/>
          <w:color w:val="000000" w:themeColor="text1"/>
          <w:sz w:val="22"/>
          <w:szCs w:val="22"/>
          <w:lang w:val="es-MX"/>
        </w:rPr>
        <w:t>[…]”</w:t>
      </w:r>
    </w:p>
    <w:p w14:paraId="70A68107" w14:textId="77777777" w:rsidR="00C055E0" w:rsidRPr="00E60F69" w:rsidRDefault="00C055E0" w:rsidP="00E60F69">
      <w:pPr>
        <w:pStyle w:val="Prrafodelista"/>
        <w:tabs>
          <w:tab w:val="left" w:pos="426"/>
        </w:tabs>
        <w:spacing w:line="360" w:lineRule="auto"/>
        <w:ind w:left="567" w:right="616"/>
        <w:jc w:val="both"/>
        <w:rPr>
          <w:rFonts w:ascii="Palatino Linotype" w:eastAsia="MS Mincho" w:hAnsi="Palatino Linotype" w:cs="Arial"/>
          <w:i/>
          <w:iCs/>
          <w:color w:val="000000" w:themeColor="text1"/>
          <w:sz w:val="22"/>
          <w:szCs w:val="22"/>
          <w:lang w:val="es-MX"/>
        </w:rPr>
      </w:pPr>
    </w:p>
    <w:p w14:paraId="3EB0CF25" w14:textId="076BC705" w:rsidR="00C055E0" w:rsidRPr="00E60F69" w:rsidRDefault="00C055E0" w:rsidP="00E60F69">
      <w:pPr>
        <w:pStyle w:val="Prrafodelista"/>
        <w:tabs>
          <w:tab w:val="left" w:pos="426"/>
        </w:tabs>
        <w:spacing w:line="360" w:lineRule="auto"/>
        <w:ind w:left="567" w:right="616"/>
        <w:jc w:val="both"/>
        <w:rPr>
          <w:rFonts w:ascii="Palatino Linotype" w:eastAsia="MS Mincho" w:hAnsi="Palatino Linotype" w:cs="Arial"/>
          <w:i/>
          <w:iCs/>
          <w:color w:val="000000" w:themeColor="text1"/>
          <w:sz w:val="22"/>
          <w:szCs w:val="22"/>
          <w:lang w:val="es-MX"/>
        </w:rPr>
      </w:pPr>
      <w:r w:rsidRPr="00E60F69">
        <w:rPr>
          <w:rFonts w:ascii="Palatino Linotype" w:eastAsia="MS Mincho" w:hAnsi="Palatino Linotype" w:cs="Arial"/>
          <w:bCs/>
          <w:i/>
          <w:iCs/>
          <w:color w:val="000000" w:themeColor="text1"/>
          <w:sz w:val="22"/>
          <w:szCs w:val="22"/>
          <w:lang w:val="es-MX"/>
        </w:rPr>
        <w:t>“</w:t>
      </w:r>
      <w:r w:rsidRPr="00E60F69">
        <w:rPr>
          <w:rFonts w:ascii="Palatino Linotype" w:eastAsia="MS Mincho" w:hAnsi="Palatino Linotype" w:cs="Arial"/>
          <w:b/>
          <w:bCs/>
          <w:i/>
          <w:iCs/>
          <w:color w:val="000000" w:themeColor="text1"/>
          <w:sz w:val="22"/>
          <w:szCs w:val="22"/>
          <w:lang w:val="es-MX"/>
        </w:rPr>
        <w:t>Artículo 169.</w:t>
      </w:r>
      <w:r w:rsidRPr="00E60F69">
        <w:rPr>
          <w:rFonts w:ascii="Palatino Linotype" w:eastAsia="MS Mincho" w:hAnsi="Palatino Linotype" w:cs="Arial"/>
          <w:i/>
          <w:iCs/>
          <w:color w:val="000000" w:themeColor="text1"/>
          <w:sz w:val="22"/>
          <w:szCs w:val="22"/>
          <w:lang w:val="es-MX"/>
        </w:rPr>
        <w:t xml:space="preserve"> Cuando la información no se encuentre en los archivos del sujeto obligado, el Comité de Transparencia:</w:t>
      </w:r>
    </w:p>
    <w:p w14:paraId="2007A3F9" w14:textId="77777777" w:rsidR="00C055E0" w:rsidRPr="00E60F69" w:rsidRDefault="00C055E0" w:rsidP="00E60F69">
      <w:pPr>
        <w:pStyle w:val="Prrafodelista"/>
        <w:tabs>
          <w:tab w:val="left" w:pos="426"/>
        </w:tabs>
        <w:spacing w:line="360" w:lineRule="auto"/>
        <w:ind w:left="567" w:right="616"/>
        <w:jc w:val="both"/>
        <w:rPr>
          <w:rFonts w:ascii="Palatino Linotype" w:eastAsia="MS Mincho" w:hAnsi="Palatino Linotype" w:cs="Arial"/>
          <w:i/>
          <w:iCs/>
          <w:color w:val="000000" w:themeColor="text1"/>
          <w:sz w:val="22"/>
          <w:szCs w:val="22"/>
          <w:lang w:val="es-MX"/>
        </w:rPr>
      </w:pPr>
      <w:r w:rsidRPr="00E60F69">
        <w:rPr>
          <w:rFonts w:ascii="Palatino Linotype" w:eastAsia="MS Mincho" w:hAnsi="Palatino Linotype" w:cs="Arial"/>
          <w:i/>
          <w:iCs/>
          <w:color w:val="000000" w:themeColor="text1"/>
          <w:sz w:val="22"/>
          <w:szCs w:val="22"/>
          <w:lang w:val="es-MX"/>
        </w:rPr>
        <w:t>[…]</w:t>
      </w:r>
    </w:p>
    <w:p w14:paraId="602A3FA7" w14:textId="77777777" w:rsidR="00C055E0" w:rsidRPr="00E60F69" w:rsidRDefault="00C055E0" w:rsidP="00E60F69">
      <w:pPr>
        <w:pStyle w:val="Prrafodelista"/>
        <w:tabs>
          <w:tab w:val="left" w:pos="426"/>
        </w:tabs>
        <w:spacing w:line="360" w:lineRule="auto"/>
        <w:ind w:left="567" w:right="616"/>
        <w:jc w:val="both"/>
        <w:rPr>
          <w:rFonts w:ascii="Palatino Linotype" w:eastAsia="MS Mincho" w:hAnsi="Palatino Linotype" w:cs="Arial"/>
          <w:i/>
          <w:iCs/>
          <w:color w:val="000000" w:themeColor="text1"/>
          <w:sz w:val="22"/>
          <w:szCs w:val="22"/>
          <w:lang w:val="es-MX"/>
        </w:rPr>
      </w:pPr>
      <w:r w:rsidRPr="00E60F69">
        <w:rPr>
          <w:rFonts w:ascii="Palatino Linotype" w:eastAsia="MS Mincho" w:hAnsi="Palatino Linotype" w:cs="Arial"/>
          <w:i/>
          <w:iCs/>
          <w:color w:val="000000" w:themeColor="text1"/>
          <w:sz w:val="22"/>
          <w:szCs w:val="22"/>
          <w:lang w:val="es-MX"/>
        </w:rPr>
        <w:lastRenderedPageBreak/>
        <w:t>II. Expedirá una resolución que confirme la inexistencia del documento;</w:t>
      </w:r>
    </w:p>
    <w:p w14:paraId="4FD8CC59" w14:textId="53308A4A" w:rsidR="00C055E0" w:rsidRPr="00E60F69" w:rsidRDefault="00C055E0" w:rsidP="00E60F69">
      <w:pPr>
        <w:pStyle w:val="Prrafodelista"/>
        <w:tabs>
          <w:tab w:val="left" w:pos="426"/>
        </w:tabs>
        <w:spacing w:line="360" w:lineRule="auto"/>
        <w:ind w:left="567" w:right="616"/>
        <w:jc w:val="both"/>
        <w:rPr>
          <w:rFonts w:ascii="Palatino Linotype" w:eastAsia="MS Mincho" w:hAnsi="Palatino Linotype" w:cs="Arial"/>
          <w:i/>
          <w:iCs/>
          <w:color w:val="000000" w:themeColor="text1"/>
          <w:sz w:val="22"/>
          <w:szCs w:val="22"/>
          <w:lang w:val="es-MX"/>
        </w:rPr>
      </w:pPr>
      <w:r w:rsidRPr="00E60F69">
        <w:rPr>
          <w:rFonts w:ascii="Palatino Linotype" w:eastAsia="MS Mincho" w:hAnsi="Palatino Linotype" w:cs="Arial"/>
          <w:i/>
          <w:iCs/>
          <w:color w:val="000000" w:themeColor="text1"/>
          <w:sz w:val="22"/>
          <w:szCs w:val="22"/>
          <w:lang w:val="es-MX"/>
        </w:rPr>
        <w:t>[…]”</w:t>
      </w:r>
    </w:p>
    <w:p w14:paraId="4B2454A3" w14:textId="77777777" w:rsidR="00C055E0" w:rsidRPr="00E60F69" w:rsidRDefault="00C055E0" w:rsidP="00E60F69">
      <w:pPr>
        <w:pStyle w:val="Prrafodelista"/>
        <w:tabs>
          <w:tab w:val="left" w:pos="426"/>
        </w:tabs>
        <w:spacing w:line="360" w:lineRule="auto"/>
        <w:ind w:left="567" w:right="616"/>
        <w:jc w:val="both"/>
        <w:rPr>
          <w:rFonts w:ascii="Palatino Linotype" w:eastAsia="MS Mincho" w:hAnsi="Palatino Linotype" w:cs="Arial"/>
          <w:i/>
          <w:iCs/>
          <w:color w:val="000000" w:themeColor="text1"/>
          <w:sz w:val="22"/>
          <w:szCs w:val="22"/>
          <w:lang w:val="es-MX"/>
        </w:rPr>
      </w:pPr>
    </w:p>
    <w:p w14:paraId="4BCFD70B" w14:textId="6A138BBF" w:rsidR="00C055E0" w:rsidRPr="00E60F69" w:rsidRDefault="00C055E0" w:rsidP="00E60F69">
      <w:pPr>
        <w:pStyle w:val="Prrafodelista"/>
        <w:tabs>
          <w:tab w:val="left" w:pos="426"/>
        </w:tabs>
        <w:spacing w:line="360" w:lineRule="auto"/>
        <w:ind w:left="567" w:right="616"/>
        <w:jc w:val="both"/>
        <w:rPr>
          <w:rFonts w:ascii="Palatino Linotype" w:eastAsia="MS Mincho" w:hAnsi="Palatino Linotype" w:cs="Arial"/>
          <w:i/>
          <w:iCs/>
          <w:color w:val="000000" w:themeColor="text1"/>
          <w:sz w:val="22"/>
          <w:szCs w:val="22"/>
          <w:lang w:val="es-MX"/>
        </w:rPr>
      </w:pPr>
      <w:r w:rsidRPr="00E60F69">
        <w:rPr>
          <w:rFonts w:ascii="Palatino Linotype" w:eastAsia="MS Mincho" w:hAnsi="Palatino Linotype" w:cs="Arial"/>
          <w:bCs/>
          <w:i/>
          <w:iCs/>
          <w:color w:val="000000" w:themeColor="text1"/>
          <w:sz w:val="22"/>
          <w:szCs w:val="22"/>
          <w:lang w:val="es-MX"/>
        </w:rPr>
        <w:t>“</w:t>
      </w:r>
      <w:r w:rsidRPr="00E60F69">
        <w:rPr>
          <w:rFonts w:ascii="Palatino Linotype" w:eastAsia="MS Mincho" w:hAnsi="Palatino Linotype" w:cs="Arial"/>
          <w:b/>
          <w:bCs/>
          <w:i/>
          <w:iCs/>
          <w:color w:val="000000" w:themeColor="text1"/>
          <w:sz w:val="22"/>
          <w:szCs w:val="22"/>
          <w:lang w:val="es-MX"/>
        </w:rPr>
        <w:t>Artículo 170.</w:t>
      </w:r>
      <w:r w:rsidRPr="00E60F69">
        <w:rPr>
          <w:rFonts w:ascii="Palatino Linotype" w:eastAsia="MS Mincho" w:hAnsi="Palatino Linotype" w:cs="Arial"/>
          <w:i/>
          <w:iCs/>
          <w:color w:val="000000" w:themeColor="text1"/>
          <w:sz w:val="22"/>
          <w:szCs w:val="22"/>
          <w:lang w:val="es-MX"/>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7F799510" w14:textId="77777777" w:rsidR="00C055E0" w:rsidRPr="00E60F69" w:rsidRDefault="00C055E0" w:rsidP="00E60F6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6587F5E" w14:textId="77777777" w:rsidR="00C055E0" w:rsidRPr="00E60F69" w:rsidRDefault="00C055E0" w:rsidP="00E60F69">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E60F69">
        <w:rPr>
          <w:rFonts w:ascii="Palatino Linotype" w:eastAsia="MS Mincho" w:hAnsi="Palatino Linotype" w:cs="Arial"/>
          <w:color w:val="000000" w:themeColor="text1"/>
          <w:lang w:val="es-MX"/>
        </w:rPr>
        <w:t xml:space="preserve">Es decir, en el supuesto de que la información no obre en los archivos del </w:t>
      </w:r>
      <w:r w:rsidRPr="00E60F69">
        <w:rPr>
          <w:rFonts w:ascii="Palatino Linotype" w:eastAsia="MS Mincho" w:hAnsi="Palatino Linotype" w:cs="Arial"/>
          <w:b/>
          <w:bCs/>
          <w:color w:val="000000" w:themeColor="text1"/>
          <w:lang w:val="es-MX"/>
        </w:rPr>
        <w:t xml:space="preserve">Sujeto Obligado </w:t>
      </w:r>
      <w:r w:rsidRPr="00E60F69">
        <w:rPr>
          <w:rFonts w:ascii="Palatino Linotype" w:eastAsia="MS Mincho" w:hAnsi="Palatino Linotype" w:cs="Arial"/>
          <w:color w:val="000000" w:themeColor="text1"/>
          <w:lang w:val="es-MX"/>
        </w:rPr>
        <w:t xml:space="preserve">deberá proceder a decretar la inexistencia de la información, por lo que, deberá emitir el acuerdo de inexistencia respectivo, en el entendido, que el acto de autoridad debe estar debidamente fundado y motivado. Señalando el lugar y fecha de la resolución, el nombre del solicitante, la información, el fundamento y motivo por el cual se determina que la información solicitada no obra en sus archivos, los nombres y las firmas autógrafas de los </w:t>
      </w:r>
      <w:r w:rsidRPr="00E60F69">
        <w:rPr>
          <w:rFonts w:ascii="Palatino Linotype" w:eastAsia="MS Mincho" w:hAnsi="Palatino Linotype" w:cs="Arial"/>
          <w:b/>
          <w:bCs/>
          <w:color w:val="000000" w:themeColor="text1"/>
          <w:lang w:val="es-MX"/>
        </w:rPr>
        <w:t xml:space="preserve">integrantes del Comité de Transparencia.  </w:t>
      </w:r>
    </w:p>
    <w:p w14:paraId="3C1B4364" w14:textId="77777777" w:rsidR="00C055E0" w:rsidRPr="00E60F69" w:rsidRDefault="00C055E0" w:rsidP="00E60F69">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1D7D782" w14:textId="77BB493C" w:rsidR="004521D8" w:rsidRPr="00E60F69" w:rsidRDefault="00C055E0" w:rsidP="00E60F69">
      <w:pPr>
        <w:pStyle w:val="Prrafodelista"/>
        <w:numPr>
          <w:ilvl w:val="0"/>
          <w:numId w:val="1"/>
        </w:numPr>
        <w:spacing w:line="360" w:lineRule="auto"/>
        <w:ind w:left="0" w:firstLine="0"/>
        <w:jc w:val="both"/>
        <w:rPr>
          <w:rFonts w:ascii="Palatino Linotype" w:hAnsi="Palatino Linotype"/>
          <w:lang w:val="es-MX"/>
        </w:rPr>
      </w:pPr>
      <w:r w:rsidRPr="00E60F69">
        <w:rPr>
          <w:rFonts w:ascii="Palatino Linotype" w:hAnsi="Palatino Linotype"/>
          <w:lang w:val="es-MX"/>
        </w:rPr>
        <w:t xml:space="preserve">En este sentido, para que nazca la obligación por parte de una autoridad de generar un acuerdo en el que se declare la inexistencia de la información es un requisito </w:t>
      </w:r>
      <w:r w:rsidRPr="00E60F69">
        <w:rPr>
          <w:rFonts w:ascii="Palatino Linotype" w:hAnsi="Palatino Linotype"/>
          <w:i/>
          <w:lang w:val="es-MX"/>
        </w:rPr>
        <w:t xml:space="preserve">sine qua non </w:t>
      </w:r>
      <w:r w:rsidRPr="00E60F69">
        <w:rPr>
          <w:rFonts w:ascii="Palatino Linotype" w:hAnsi="Palatino Linotype"/>
          <w:lang w:val="es-MX"/>
        </w:rPr>
        <w:t xml:space="preserve">que exista la obligación legal de haberla generado, esto es, que el </w:t>
      </w:r>
      <w:r w:rsidRPr="00E60F69">
        <w:rPr>
          <w:rFonts w:ascii="Palatino Linotype" w:hAnsi="Palatino Linotype"/>
          <w:b/>
          <w:bCs/>
          <w:lang w:val="es-MX"/>
        </w:rPr>
        <w:t>Sujeto Obligado</w:t>
      </w:r>
      <w:r w:rsidRPr="00E60F69">
        <w:rPr>
          <w:rFonts w:ascii="Palatino Linotype" w:hAnsi="Palatino Linotype"/>
          <w:lang w:val="es-MX"/>
        </w:rPr>
        <w:t xml:space="preserve"> en uso de sus facultades ejercidas generó o estuvo obligado a generarla y, sin embargo, la misma no la posee en sus archivos.  </w:t>
      </w:r>
    </w:p>
    <w:p w14:paraId="2527FA33" w14:textId="77777777" w:rsidR="00504887" w:rsidRPr="00E60F69" w:rsidRDefault="00504887" w:rsidP="00E60F69">
      <w:pPr>
        <w:pStyle w:val="Ttulo1"/>
        <w:spacing w:before="0" w:line="360" w:lineRule="auto"/>
        <w:rPr>
          <w:b/>
          <w:color w:val="000000" w:themeColor="text1"/>
          <w:szCs w:val="24"/>
        </w:rPr>
      </w:pPr>
      <w:bookmarkStart w:id="82" w:name="_Toc523908140"/>
      <w:bookmarkStart w:id="83" w:name="_Toc522209067"/>
      <w:bookmarkStart w:id="84" w:name="_Toc521949107"/>
      <w:bookmarkStart w:id="85" w:name="_Toc17390946"/>
      <w:bookmarkStart w:id="86" w:name="_Toc17043969"/>
      <w:bookmarkStart w:id="87" w:name="_Toc12448142"/>
      <w:bookmarkStart w:id="88" w:name="_Toc11834466"/>
      <w:bookmarkStart w:id="89" w:name="_Toc20392593"/>
      <w:bookmarkStart w:id="90" w:name="_Toc20412820"/>
      <w:bookmarkStart w:id="91" w:name="_Toc21026228"/>
      <w:bookmarkStart w:id="92" w:name="_Toc23440737"/>
      <w:bookmarkStart w:id="93" w:name="_Toc32246848"/>
      <w:r w:rsidRPr="00E60F69">
        <w:rPr>
          <w:rFonts w:cs="Times New Roman"/>
          <w:b/>
          <w:color w:val="000000" w:themeColor="text1"/>
          <w:szCs w:val="24"/>
          <w:lang w:eastAsia="es-ES_tradnl"/>
        </w:rPr>
        <w:lastRenderedPageBreak/>
        <w:t xml:space="preserve">QUINTO. </w:t>
      </w:r>
      <w:r w:rsidRPr="00E60F69">
        <w:rPr>
          <w:b/>
          <w:color w:val="000000" w:themeColor="text1"/>
          <w:szCs w:val="24"/>
        </w:rPr>
        <w:t xml:space="preserve"> De la elaboración de la versión pública</w:t>
      </w:r>
      <w:bookmarkEnd w:id="82"/>
      <w:bookmarkEnd w:id="83"/>
      <w:bookmarkEnd w:id="84"/>
      <w:r w:rsidRPr="00E60F69">
        <w:rPr>
          <w:b/>
          <w:color w:val="000000" w:themeColor="text1"/>
          <w:szCs w:val="24"/>
        </w:rPr>
        <w:t>.</w:t>
      </w:r>
      <w:bookmarkEnd w:id="85"/>
      <w:bookmarkEnd w:id="86"/>
      <w:bookmarkEnd w:id="87"/>
      <w:bookmarkEnd w:id="88"/>
      <w:bookmarkEnd w:id="89"/>
      <w:bookmarkEnd w:id="90"/>
      <w:bookmarkEnd w:id="91"/>
      <w:bookmarkEnd w:id="92"/>
      <w:bookmarkEnd w:id="93"/>
      <w:r w:rsidRPr="00E60F69">
        <w:rPr>
          <w:b/>
          <w:color w:val="000000" w:themeColor="text1"/>
          <w:szCs w:val="24"/>
        </w:rPr>
        <w:t xml:space="preserve"> </w:t>
      </w:r>
    </w:p>
    <w:p w14:paraId="09B64D99" w14:textId="77777777" w:rsidR="00504887" w:rsidRPr="00E60F69" w:rsidRDefault="00504887" w:rsidP="00E60F69">
      <w:pPr>
        <w:pStyle w:val="Prrafodelista"/>
        <w:tabs>
          <w:tab w:val="left" w:pos="426"/>
        </w:tabs>
        <w:spacing w:line="360" w:lineRule="auto"/>
        <w:ind w:left="0"/>
        <w:jc w:val="both"/>
        <w:rPr>
          <w:rFonts w:ascii="Palatino Linotype" w:eastAsia="MS Mincho" w:hAnsi="Palatino Linotype" w:cs="Arial"/>
          <w:color w:val="000000" w:themeColor="text1"/>
        </w:rPr>
      </w:pPr>
    </w:p>
    <w:p w14:paraId="31CB9C9B" w14:textId="77777777" w:rsidR="00504887" w:rsidRPr="00E60F69" w:rsidRDefault="00504887" w:rsidP="00E60F69">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E60F69">
        <w:rPr>
          <w:rFonts w:ascii="Palatino Linotype" w:eastAsia="Times New Roman" w:hAnsi="Palatino Linotype" w:cs="Arial"/>
          <w:color w:val="000000"/>
        </w:rPr>
        <w:t>Debe destacarse que, debido a la naturaleza de la información solicitada</w:t>
      </w:r>
      <w:r w:rsidRPr="00E60F69">
        <w:rPr>
          <w:rFonts w:ascii="Palatino Linotype" w:eastAsia="Times New Roman" w:hAnsi="Palatino Linotype" w:cs="Arial"/>
          <w:b/>
          <w:color w:val="000000"/>
        </w:rPr>
        <w:t xml:space="preserve">, </w:t>
      </w:r>
      <w:r w:rsidRPr="00E60F69">
        <w:rPr>
          <w:rFonts w:ascii="Palatino Linotype" w:eastAsia="Times New Roman" w:hAnsi="Palatino Linotype" w:cs="Arial"/>
          <w:color w:val="000000"/>
        </w:rPr>
        <w:t xml:space="preserve">eventualmente pudiera obrar datos personales susceptibles de protegerse, el </w:t>
      </w:r>
      <w:r w:rsidRPr="00E60F69">
        <w:rPr>
          <w:rFonts w:ascii="Palatino Linotype" w:eastAsia="Times New Roman" w:hAnsi="Palatino Linotype" w:cs="Arial"/>
          <w:b/>
          <w:bCs/>
          <w:color w:val="000000"/>
        </w:rPr>
        <w:t xml:space="preserve">Sujeto Obligado </w:t>
      </w:r>
      <w:r w:rsidRPr="00E60F69">
        <w:rPr>
          <w:rFonts w:ascii="Palatino Linotype" w:eastAsia="Times New Roman" w:hAnsi="Palatino Linotype" w:cs="Arial"/>
          <w:color w:val="000000"/>
        </w:rPr>
        <w:t xml:space="preserve">deberá de hacer la adecuada versión pública, protegiendo los datos que no son susceptibles de ser proporcionados. </w:t>
      </w:r>
    </w:p>
    <w:p w14:paraId="6B43BEB9" w14:textId="77777777" w:rsidR="00504887" w:rsidRPr="00E60F69" w:rsidRDefault="00504887" w:rsidP="00E60F69">
      <w:pPr>
        <w:pStyle w:val="Prrafodelista"/>
        <w:tabs>
          <w:tab w:val="left" w:pos="0"/>
        </w:tabs>
        <w:spacing w:line="360" w:lineRule="auto"/>
        <w:ind w:left="0" w:right="49"/>
        <w:jc w:val="both"/>
        <w:rPr>
          <w:rFonts w:ascii="Palatino Linotype" w:eastAsia="MS Mincho" w:hAnsi="Palatino Linotype" w:cs="Times New Roman"/>
          <w:highlight w:val="yellow"/>
          <w:lang w:val="es-ES"/>
        </w:rPr>
      </w:pPr>
    </w:p>
    <w:p w14:paraId="20F8A5F0" w14:textId="77777777" w:rsidR="00504887" w:rsidRPr="00E60F69" w:rsidRDefault="00504887" w:rsidP="00E60F69">
      <w:pPr>
        <w:numPr>
          <w:ilvl w:val="0"/>
          <w:numId w:val="1"/>
        </w:numPr>
        <w:spacing w:line="360" w:lineRule="auto"/>
        <w:ind w:left="0" w:right="49" w:firstLine="0"/>
        <w:contextualSpacing/>
        <w:jc w:val="both"/>
        <w:rPr>
          <w:rFonts w:ascii="Palatino Linotype" w:eastAsia="Times New Roman" w:hAnsi="Palatino Linotype" w:cs="Arial"/>
          <w:color w:val="000000"/>
        </w:rPr>
      </w:pPr>
      <w:r w:rsidRPr="00E60F69">
        <w:rPr>
          <w:rFonts w:ascii="Palatino Linotype" w:eastAsia="Times New Roman" w:hAnsi="Palatino Linotype" w:cs="Arial"/>
          <w:color w:val="000000"/>
        </w:rPr>
        <w:t xml:space="preserve">No pasa desapercibido para este Órgano Garante que los </w:t>
      </w:r>
      <w:r w:rsidRPr="00E60F69">
        <w:rPr>
          <w:rFonts w:ascii="Palatino Linotype" w:eastAsia="Times New Roman" w:hAnsi="Palatino Linotype" w:cs="Arial"/>
          <w:b/>
          <w:bCs/>
          <w:color w:val="000000"/>
        </w:rPr>
        <w:t xml:space="preserve">Sujetos Obligados </w:t>
      </w:r>
      <w:r w:rsidRPr="00E60F69">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E029CDC" w14:textId="77777777" w:rsidR="00504887" w:rsidRPr="00E60F69" w:rsidRDefault="00504887" w:rsidP="00E60F69">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8"/>
        <w:gridCol w:w="6990"/>
      </w:tblGrid>
      <w:tr w:rsidR="00504887" w:rsidRPr="00E60F69" w14:paraId="2E6E0D0F" w14:textId="77777777" w:rsidTr="00452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548985C" w14:textId="77777777" w:rsidR="00504887" w:rsidRPr="00E60F69" w:rsidRDefault="00504887" w:rsidP="00E60F69">
            <w:pPr>
              <w:spacing w:line="360" w:lineRule="auto"/>
              <w:rPr>
                <w:rFonts w:ascii="Palatino Linotype" w:hAnsi="Palatino Linotype"/>
                <w:bCs w:val="0"/>
                <w:sz w:val="20"/>
                <w:szCs w:val="20"/>
              </w:rPr>
            </w:pPr>
            <w:r w:rsidRPr="00E60F69">
              <w:rPr>
                <w:rFonts w:ascii="Palatino Linotype" w:hAnsi="Palatino Linotype" w:cstheme="majorBidi"/>
                <w:bCs w:val="0"/>
                <w:sz w:val="20"/>
                <w:szCs w:val="20"/>
              </w:rPr>
              <w:t>a) Requisitos previos.</w:t>
            </w:r>
          </w:p>
        </w:tc>
        <w:tc>
          <w:tcPr>
            <w:tcW w:w="6990" w:type="dxa"/>
            <w:hideMark/>
          </w:tcPr>
          <w:p w14:paraId="0D09E5C1" w14:textId="77777777" w:rsidR="00504887" w:rsidRPr="00E60F69" w:rsidRDefault="00504887" w:rsidP="00E60F6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E60F69">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FBFD8E8" w14:textId="77777777" w:rsidR="00504887" w:rsidRPr="00E60F69" w:rsidRDefault="00504887" w:rsidP="00E60F6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E60F69">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0DF1142D" w14:textId="77777777" w:rsidR="00504887" w:rsidRPr="00E60F69" w:rsidRDefault="00504887" w:rsidP="00E60F69">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E60F69">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749FB84B" w14:textId="77777777" w:rsidR="00504887" w:rsidRPr="00E60F69" w:rsidRDefault="00504887" w:rsidP="00E60F6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E60F69">
              <w:rPr>
                <w:rFonts w:ascii="Palatino Linotype" w:eastAsia="Times New Roman" w:hAnsi="Palatino Linotype" w:cs="Arial"/>
                <w:b w:val="0"/>
                <w:bCs w:val="0"/>
                <w:color w:val="000000"/>
                <w:sz w:val="20"/>
                <w:szCs w:val="20"/>
              </w:rPr>
              <w:lastRenderedPageBreak/>
              <w:t xml:space="preserve">El último de estos requisitos previos consiste en que no se pueden emitir acuerdos de carácter general ni particular, esto es, </w:t>
            </w:r>
            <w:r w:rsidRPr="00E60F69">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E60F69">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504887" w:rsidRPr="00E60F69" w14:paraId="5213D651" w14:textId="77777777" w:rsidTr="00452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EF7BD02" w14:textId="77777777" w:rsidR="00504887" w:rsidRPr="00E60F69" w:rsidRDefault="00504887" w:rsidP="00E60F69">
            <w:pPr>
              <w:spacing w:line="360" w:lineRule="auto"/>
              <w:rPr>
                <w:rFonts w:ascii="Palatino Linotype" w:hAnsi="Palatino Linotype"/>
                <w:bCs w:val="0"/>
                <w:sz w:val="20"/>
                <w:szCs w:val="20"/>
              </w:rPr>
            </w:pPr>
            <w:r w:rsidRPr="00E60F69">
              <w:rPr>
                <w:rFonts w:ascii="Palatino Linotype" w:hAnsi="Palatino Linotype" w:cstheme="majorBidi"/>
                <w:bCs w:val="0"/>
                <w:sz w:val="20"/>
                <w:szCs w:val="20"/>
              </w:rPr>
              <w:lastRenderedPageBreak/>
              <w:t>b) Supuestos de clasificación.</w:t>
            </w:r>
          </w:p>
        </w:tc>
        <w:tc>
          <w:tcPr>
            <w:tcW w:w="6990" w:type="dxa"/>
            <w:hideMark/>
          </w:tcPr>
          <w:p w14:paraId="111AD749" w14:textId="77777777" w:rsidR="00504887" w:rsidRPr="00E60F69" w:rsidRDefault="00504887" w:rsidP="00E60F6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60F69">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4DC1D207" w14:textId="77777777" w:rsidR="00504887" w:rsidRPr="00E60F69" w:rsidRDefault="00504887" w:rsidP="00E60F6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60F69">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FA32D76" w14:textId="77777777" w:rsidR="00504887" w:rsidRPr="00E60F69" w:rsidRDefault="00504887" w:rsidP="00E60F6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60F69">
              <w:rPr>
                <w:rFonts w:ascii="Palatino Linotype" w:eastAsia="Times New Roman" w:hAnsi="Palatino Linotype" w:cs="Arial"/>
                <w:color w:val="000000"/>
                <w:sz w:val="20"/>
                <w:szCs w:val="20"/>
              </w:rPr>
              <w:t xml:space="preserve">El </w:t>
            </w:r>
            <w:r w:rsidRPr="00E60F69">
              <w:rPr>
                <w:rFonts w:ascii="Palatino Linotype" w:eastAsia="Times New Roman" w:hAnsi="Palatino Linotype" w:cs="Arial"/>
                <w:b/>
                <w:color w:val="000000"/>
                <w:sz w:val="20"/>
                <w:szCs w:val="20"/>
              </w:rPr>
              <w:t>Sujeto Obligado</w:t>
            </w:r>
            <w:r w:rsidRPr="00E60F69">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04887" w:rsidRPr="00E60F69" w14:paraId="54D31BCB" w14:textId="77777777" w:rsidTr="004521D8">
        <w:tc>
          <w:tcPr>
            <w:cnfStyle w:val="001000000000" w:firstRow="0" w:lastRow="0" w:firstColumn="1" w:lastColumn="0" w:oddVBand="0" w:evenVBand="0" w:oddHBand="0" w:evenHBand="0" w:firstRowFirstColumn="0" w:firstRowLastColumn="0" w:lastRowFirstColumn="0" w:lastRowLastColumn="0"/>
            <w:tcW w:w="1838" w:type="dxa"/>
            <w:hideMark/>
          </w:tcPr>
          <w:p w14:paraId="5E11C215" w14:textId="77777777" w:rsidR="00504887" w:rsidRPr="00E60F69" w:rsidRDefault="00504887" w:rsidP="00E60F69">
            <w:pPr>
              <w:spacing w:line="360" w:lineRule="auto"/>
              <w:rPr>
                <w:rFonts w:ascii="Palatino Linotype" w:hAnsi="Palatino Linotype"/>
                <w:bCs w:val="0"/>
                <w:sz w:val="20"/>
                <w:szCs w:val="20"/>
              </w:rPr>
            </w:pPr>
            <w:r w:rsidRPr="00E60F69">
              <w:rPr>
                <w:rFonts w:ascii="Palatino Linotype" w:hAnsi="Palatino Linotype" w:cstheme="majorBidi"/>
                <w:bCs w:val="0"/>
                <w:sz w:val="20"/>
                <w:szCs w:val="20"/>
              </w:rPr>
              <w:t>c) Formalidades para emitir el acuerdo de clasificación.</w:t>
            </w:r>
          </w:p>
        </w:tc>
        <w:tc>
          <w:tcPr>
            <w:tcW w:w="6990" w:type="dxa"/>
            <w:hideMark/>
          </w:tcPr>
          <w:p w14:paraId="6A4F859B" w14:textId="77777777" w:rsidR="00504887" w:rsidRPr="00E60F69" w:rsidRDefault="00504887" w:rsidP="00E60F6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60F69">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7C56D52" w14:textId="77777777" w:rsidR="00504887" w:rsidRPr="00E60F69" w:rsidRDefault="00504887" w:rsidP="00E60F6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60F69">
              <w:rPr>
                <w:rFonts w:ascii="Palatino Linotype" w:eastAsia="Times New Roman" w:hAnsi="Palatino Linotype" w:cs="Arial"/>
                <w:color w:val="000000"/>
                <w:sz w:val="20"/>
                <w:szCs w:val="20"/>
              </w:rPr>
              <w:lastRenderedPageBreak/>
              <w:t xml:space="preserve">Es necesario que </w:t>
            </w:r>
            <w:r w:rsidRPr="00E60F69">
              <w:rPr>
                <w:rFonts w:ascii="Palatino Linotype" w:eastAsia="Times New Roman" w:hAnsi="Palatino Linotype" w:cs="Arial"/>
                <w:b/>
                <w:color w:val="000000"/>
                <w:sz w:val="20"/>
                <w:szCs w:val="20"/>
                <w:u w:val="single"/>
              </w:rPr>
              <w:t>el acto reúna con los requisitos elementales</w:t>
            </w:r>
            <w:r w:rsidRPr="00E60F69">
              <w:rPr>
                <w:rFonts w:ascii="Palatino Linotype" w:eastAsia="Times New Roman" w:hAnsi="Palatino Linotype" w:cs="Arial"/>
                <w:color w:val="000000"/>
                <w:sz w:val="20"/>
                <w:szCs w:val="20"/>
              </w:rPr>
              <w:t>, entre ellos, que la autoridad que va a emitir el acto de autoridad sea la legalmente facultada para ello.</w:t>
            </w:r>
          </w:p>
          <w:p w14:paraId="3BFF8661" w14:textId="77777777" w:rsidR="00504887" w:rsidRPr="00E60F69" w:rsidRDefault="00504887" w:rsidP="00E60F6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60F69">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04887" w:rsidRPr="00E60F69" w14:paraId="5BAA9676" w14:textId="77777777" w:rsidTr="00452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1DE0B72" w14:textId="77777777" w:rsidR="00504887" w:rsidRPr="00E60F69" w:rsidRDefault="00504887" w:rsidP="00E60F69">
            <w:pPr>
              <w:spacing w:line="360" w:lineRule="auto"/>
              <w:rPr>
                <w:rFonts w:ascii="Palatino Linotype" w:hAnsi="Palatino Linotype"/>
                <w:b w:val="0"/>
                <w:sz w:val="20"/>
                <w:szCs w:val="20"/>
              </w:rPr>
            </w:pPr>
          </w:p>
          <w:p w14:paraId="7E69DFF0" w14:textId="77777777" w:rsidR="00504887" w:rsidRPr="00E60F69" w:rsidRDefault="00504887" w:rsidP="00E60F69">
            <w:pPr>
              <w:spacing w:line="360" w:lineRule="auto"/>
              <w:jc w:val="both"/>
              <w:rPr>
                <w:rFonts w:ascii="Palatino Linotype" w:hAnsi="Palatino Linotype"/>
                <w:bCs w:val="0"/>
                <w:sz w:val="20"/>
                <w:szCs w:val="20"/>
              </w:rPr>
            </w:pPr>
            <w:r w:rsidRPr="00E60F69">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3EC0FDFD" w14:textId="77777777" w:rsidR="00504887" w:rsidRPr="00E60F69" w:rsidRDefault="00504887" w:rsidP="00E60F6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60F69">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60F69">
              <w:rPr>
                <w:rFonts w:ascii="Palatino Linotype" w:eastAsia="Times New Roman" w:hAnsi="Palatino Linotype" w:cs="Arial"/>
                <w:b/>
                <w:color w:val="000000"/>
                <w:sz w:val="20"/>
                <w:szCs w:val="20"/>
              </w:rPr>
              <w:t>Sujetos Obligados</w:t>
            </w:r>
            <w:r w:rsidRPr="00E60F69">
              <w:rPr>
                <w:rFonts w:ascii="Palatino Linotype" w:eastAsia="Times New Roman" w:hAnsi="Palatino Linotype" w:cs="Arial"/>
                <w:color w:val="000000"/>
                <w:sz w:val="20"/>
                <w:szCs w:val="20"/>
              </w:rPr>
              <w:t xml:space="preserve">, por lo que deberán fundar y motivar debidamente la clasificación. </w:t>
            </w:r>
          </w:p>
          <w:p w14:paraId="0CDC99DF" w14:textId="77777777" w:rsidR="00504887" w:rsidRPr="00E60F69" w:rsidRDefault="00504887" w:rsidP="00E60F6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60F69">
              <w:rPr>
                <w:rFonts w:ascii="Palatino Linotype" w:eastAsia="Times New Roman" w:hAnsi="Palatino Linotype" w:cs="Arial"/>
                <w:color w:val="000000"/>
                <w:sz w:val="20"/>
                <w:szCs w:val="20"/>
              </w:rPr>
              <w:t xml:space="preserve">De lo anterior, se desprende que para una correcta </w:t>
            </w:r>
            <w:r w:rsidRPr="00E60F69">
              <w:rPr>
                <w:rFonts w:ascii="Palatino Linotype" w:eastAsia="Times New Roman" w:hAnsi="Palatino Linotype" w:cs="Arial"/>
                <w:b/>
                <w:color w:val="000000"/>
                <w:sz w:val="20"/>
                <w:szCs w:val="20"/>
              </w:rPr>
              <w:t>clasificación total o parcial</w:t>
            </w:r>
            <w:r w:rsidRPr="00E60F69">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607B404" w14:textId="77777777" w:rsidR="00504887" w:rsidRPr="00E60F69" w:rsidRDefault="00504887" w:rsidP="00E60F6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60F69">
              <w:rPr>
                <w:rFonts w:ascii="Palatino Linotype" w:eastAsia="Times New Roman" w:hAnsi="Palatino Linotype" w:cs="Arial"/>
                <w:color w:val="000000"/>
                <w:sz w:val="20"/>
                <w:szCs w:val="20"/>
              </w:rPr>
              <w:t xml:space="preserve">Así, en un acto de autoridad se cumple con la debida fundamentación cuando se cita el precepto legal aplicable al caso concreto y la debida </w:t>
            </w:r>
            <w:r w:rsidRPr="00E60F69">
              <w:rPr>
                <w:rFonts w:ascii="Palatino Linotype" w:eastAsia="Times New Roman" w:hAnsi="Palatino Linotype" w:cs="Arial"/>
                <w:color w:val="000000"/>
                <w:sz w:val="20"/>
                <w:szCs w:val="20"/>
              </w:rPr>
              <w:lastRenderedPageBreak/>
              <w:t>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091B32D" w14:textId="77777777" w:rsidR="00504887" w:rsidRPr="00E60F69" w:rsidRDefault="00504887" w:rsidP="00E60F6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60F69">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2093A841" w14:textId="3D393F77" w:rsidR="00504887" w:rsidRPr="00E60F69" w:rsidRDefault="00504887" w:rsidP="00E60F69">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60F69">
              <w:rPr>
                <w:rFonts w:ascii="Palatino Linotype" w:eastAsia="Times New Roman" w:hAnsi="Palatino Linotype" w:cs="Arial"/>
                <w:color w:val="000000"/>
                <w:sz w:val="20"/>
                <w:szCs w:val="20"/>
              </w:rPr>
              <w:t xml:space="preserve">Ahora bien, </w:t>
            </w:r>
            <w:r w:rsidRPr="00E60F69">
              <w:rPr>
                <w:rFonts w:ascii="Palatino Linotype" w:eastAsia="Times New Roman" w:hAnsi="Palatino Linotype" w:cs="Arial"/>
                <w:b/>
                <w:color w:val="000000"/>
                <w:sz w:val="20"/>
                <w:szCs w:val="20"/>
                <w:u w:val="single"/>
              </w:rPr>
              <w:t>para cada caso además de fundar y motivar</w:t>
            </w:r>
            <w:r w:rsidRPr="00E60F69">
              <w:rPr>
                <w:rFonts w:ascii="Palatino Linotype" w:eastAsia="Times New Roman" w:hAnsi="Palatino Linotype" w:cs="Arial"/>
                <w:color w:val="000000"/>
                <w:sz w:val="20"/>
                <w:szCs w:val="20"/>
              </w:rPr>
              <w:t>, se debe identificar con claridad que datos contenidos en las documentales qu</w:t>
            </w:r>
            <w:r w:rsidR="00BC5481" w:rsidRPr="00E60F69">
              <w:rPr>
                <w:rFonts w:ascii="Palatino Linotype" w:eastAsia="Times New Roman" w:hAnsi="Palatino Linotype" w:cs="Arial"/>
                <w:color w:val="000000"/>
                <w:sz w:val="20"/>
                <w:szCs w:val="20"/>
              </w:rPr>
              <w:t xml:space="preserve">e son susceptibles de suprimirse. </w:t>
            </w:r>
          </w:p>
        </w:tc>
      </w:tr>
      <w:tr w:rsidR="00504887" w:rsidRPr="00E60F69" w14:paraId="6C53669F" w14:textId="77777777" w:rsidTr="004521D8">
        <w:tc>
          <w:tcPr>
            <w:cnfStyle w:val="001000000000" w:firstRow="0" w:lastRow="0" w:firstColumn="1" w:lastColumn="0" w:oddVBand="0" w:evenVBand="0" w:oddHBand="0" w:evenHBand="0" w:firstRowFirstColumn="0" w:firstRowLastColumn="0" w:lastRowFirstColumn="0" w:lastRowLastColumn="0"/>
            <w:tcW w:w="1838" w:type="dxa"/>
          </w:tcPr>
          <w:p w14:paraId="3A5B0655" w14:textId="77777777" w:rsidR="00504887" w:rsidRPr="00E60F69" w:rsidRDefault="00504887" w:rsidP="00E60F69">
            <w:pPr>
              <w:spacing w:line="360" w:lineRule="auto"/>
              <w:ind w:right="49"/>
              <w:jc w:val="both"/>
              <w:rPr>
                <w:rFonts w:ascii="Palatino Linotype" w:eastAsia="Times New Roman" w:hAnsi="Palatino Linotype" w:cs="Arial"/>
                <w:bCs w:val="0"/>
                <w:sz w:val="20"/>
                <w:szCs w:val="20"/>
              </w:rPr>
            </w:pPr>
            <w:r w:rsidRPr="00E60F69">
              <w:rPr>
                <w:rFonts w:ascii="Palatino Linotype" w:eastAsia="MS Gothic" w:hAnsi="Palatino Linotype" w:cs="Times New Roman"/>
                <w:b w:val="0"/>
                <w:sz w:val="20"/>
                <w:szCs w:val="20"/>
              </w:rPr>
              <w:lastRenderedPageBreak/>
              <w:t>e</w:t>
            </w:r>
            <w:r w:rsidRPr="00E60F69">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510EC012" w14:textId="77777777" w:rsidR="00504887" w:rsidRPr="00E60F69" w:rsidRDefault="00504887" w:rsidP="00E60F6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60F69">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DEB6089" w14:textId="77777777" w:rsidR="00504887" w:rsidRPr="00E60F69" w:rsidRDefault="00504887" w:rsidP="00E60F69">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60F69">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9E33420" w14:textId="77777777" w:rsidR="00504887" w:rsidRPr="00E60F69" w:rsidRDefault="00504887" w:rsidP="00E60F69">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60F69">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F8D2743" w14:textId="77777777" w:rsidR="00504887" w:rsidRPr="00E60F69" w:rsidRDefault="00504887" w:rsidP="00E60F69">
      <w:pPr>
        <w:spacing w:line="360" w:lineRule="auto"/>
        <w:contextualSpacing/>
        <w:jc w:val="both"/>
        <w:rPr>
          <w:rFonts w:ascii="Palatino Linotype" w:eastAsia="MS Mincho" w:hAnsi="Palatino Linotype" w:cs="Arial"/>
          <w:i/>
        </w:rPr>
      </w:pPr>
    </w:p>
    <w:p w14:paraId="3293235E" w14:textId="7F968CA3" w:rsidR="00D466D6" w:rsidRPr="00E60F69" w:rsidRDefault="00554657" w:rsidP="00E60F69">
      <w:pPr>
        <w:numPr>
          <w:ilvl w:val="0"/>
          <w:numId w:val="1"/>
        </w:numPr>
        <w:spacing w:line="360" w:lineRule="auto"/>
        <w:ind w:left="0" w:firstLine="0"/>
        <w:contextualSpacing/>
        <w:jc w:val="both"/>
        <w:rPr>
          <w:rFonts w:ascii="Palatino Linotype" w:eastAsia="MS Mincho" w:hAnsi="Palatino Linotype" w:cs="Arial"/>
          <w:i/>
        </w:rPr>
      </w:pPr>
      <w:r w:rsidRPr="00E60F69">
        <w:rPr>
          <w:rFonts w:ascii="Palatino Linotype" w:eastAsia="MS Mincho" w:hAnsi="Palatino Linotype" w:cstheme="majorBidi"/>
        </w:rPr>
        <w:t xml:space="preserve">Por lo anteriormente expuesto y fundado este </w:t>
      </w:r>
      <w:r w:rsidRPr="00E60F69">
        <w:rPr>
          <w:rFonts w:ascii="Palatino Linotype" w:eastAsia="MS Mincho" w:hAnsi="Palatino Linotype" w:cstheme="majorBidi"/>
          <w:b/>
        </w:rPr>
        <w:t>ÓRGANO GARANTE</w:t>
      </w:r>
      <w:r w:rsidRPr="00E60F69">
        <w:rPr>
          <w:rFonts w:ascii="Palatino Linotype" w:eastAsia="MS Mincho" w:hAnsi="Palatino Linotype" w:cstheme="majorBidi"/>
        </w:rPr>
        <w:t xml:space="preserve"> emite los siguientes.</w:t>
      </w:r>
    </w:p>
    <w:p w14:paraId="4CACADBA" w14:textId="5A2E0833" w:rsidR="008A59AC" w:rsidRPr="00E60F69" w:rsidRDefault="008A59AC" w:rsidP="00E60F69">
      <w:pPr>
        <w:pStyle w:val="Ttulo1"/>
        <w:spacing w:before="0" w:line="360" w:lineRule="auto"/>
        <w:jc w:val="center"/>
        <w:rPr>
          <w:b/>
          <w:color w:val="000000" w:themeColor="text1"/>
          <w:szCs w:val="24"/>
        </w:rPr>
      </w:pPr>
      <w:bookmarkStart w:id="94" w:name="_Toc466371865"/>
      <w:bookmarkStart w:id="95" w:name="_Toc466377653"/>
      <w:bookmarkStart w:id="96" w:name="_Toc495427547"/>
      <w:bookmarkStart w:id="97" w:name="_Toc535405813"/>
      <w:bookmarkStart w:id="98" w:name="_Toc32246849"/>
      <w:r w:rsidRPr="00E60F69">
        <w:rPr>
          <w:b/>
          <w:color w:val="000000" w:themeColor="text1"/>
          <w:szCs w:val="24"/>
        </w:rPr>
        <w:lastRenderedPageBreak/>
        <w:t>R E S O L U T I V O S</w:t>
      </w:r>
      <w:bookmarkEnd w:id="94"/>
      <w:bookmarkEnd w:id="95"/>
      <w:bookmarkEnd w:id="96"/>
      <w:bookmarkEnd w:id="97"/>
      <w:bookmarkEnd w:id="98"/>
    </w:p>
    <w:p w14:paraId="395071DC" w14:textId="77777777" w:rsidR="000D13EA" w:rsidRPr="00E60F69" w:rsidRDefault="000D13EA" w:rsidP="00E60F69">
      <w:pPr>
        <w:spacing w:line="360" w:lineRule="auto"/>
        <w:rPr>
          <w:rFonts w:ascii="Palatino Linotype" w:hAnsi="Palatino Linotype"/>
          <w:sz w:val="18"/>
          <w:lang w:val="es-MX" w:eastAsia="en-US"/>
        </w:rPr>
      </w:pPr>
    </w:p>
    <w:p w14:paraId="0E06C2C9" w14:textId="111931CB" w:rsidR="00C55E9B" w:rsidRPr="00E60F69" w:rsidRDefault="00C55E9B" w:rsidP="00E60F69">
      <w:pPr>
        <w:spacing w:line="360" w:lineRule="auto"/>
        <w:jc w:val="both"/>
        <w:rPr>
          <w:rFonts w:ascii="Palatino Linotype" w:hAnsi="Palatino Linotype" w:cs="Arial"/>
          <w:bCs/>
        </w:rPr>
      </w:pPr>
      <w:r w:rsidRPr="00E60F69">
        <w:rPr>
          <w:rFonts w:ascii="Palatino Linotype" w:eastAsia="Times New Roman" w:hAnsi="Palatino Linotype" w:cs="Arial"/>
          <w:b/>
        </w:rPr>
        <w:t xml:space="preserve">PRIMERO. </w:t>
      </w:r>
      <w:r w:rsidRPr="00E60F69">
        <w:rPr>
          <w:rFonts w:ascii="Palatino Linotype" w:eastAsia="Times New Roman" w:hAnsi="Palatino Linotype" w:cs="Arial"/>
        </w:rPr>
        <w:t>Resultan</w:t>
      </w:r>
      <w:r w:rsidR="00AD2B3C" w:rsidRPr="00E60F69">
        <w:rPr>
          <w:rFonts w:ascii="Palatino Linotype" w:eastAsia="Times New Roman" w:hAnsi="Palatino Linotype" w:cs="Arial"/>
        </w:rPr>
        <w:t xml:space="preserve"> parcialmente</w:t>
      </w:r>
      <w:r w:rsidRPr="00E60F69">
        <w:rPr>
          <w:rFonts w:ascii="Palatino Linotype" w:eastAsia="Times New Roman" w:hAnsi="Palatino Linotype" w:cs="Arial"/>
        </w:rPr>
        <w:t xml:space="preserve"> </w:t>
      </w:r>
      <w:r w:rsidR="00504887" w:rsidRPr="00E60F69">
        <w:rPr>
          <w:rFonts w:ascii="Palatino Linotype" w:eastAsia="Times New Roman" w:hAnsi="Palatino Linotype" w:cs="Arial"/>
        </w:rPr>
        <w:t xml:space="preserve">fundadas </w:t>
      </w:r>
      <w:r w:rsidRPr="00E60F69">
        <w:rPr>
          <w:rFonts w:ascii="Palatino Linotype" w:eastAsia="Times New Roman" w:hAnsi="Palatino Linotype" w:cs="Arial"/>
        </w:rPr>
        <w:t>las</w:t>
      </w:r>
      <w:r w:rsidRPr="00E60F69">
        <w:rPr>
          <w:rFonts w:ascii="Palatino Linotype" w:eastAsia="Times New Roman" w:hAnsi="Palatino Linotype" w:cs="Arial"/>
          <w:b/>
        </w:rPr>
        <w:t xml:space="preserve"> </w:t>
      </w:r>
      <w:r w:rsidRPr="00E60F69">
        <w:rPr>
          <w:rFonts w:ascii="Palatino Linotype" w:eastAsia="Times New Roman" w:hAnsi="Palatino Linotype" w:cs="Arial"/>
          <w:lang w:val="es-ES"/>
        </w:rPr>
        <w:t xml:space="preserve">razones o motivos de inconformidad hechos valer </w:t>
      </w:r>
      <w:r w:rsidRPr="00E60F69">
        <w:rPr>
          <w:rFonts w:ascii="Palatino Linotype" w:eastAsia="Calibri" w:hAnsi="Palatino Linotype" w:cs="Arial"/>
          <w:lang w:val="es-ES"/>
        </w:rPr>
        <w:t xml:space="preserve">en el recurso de revisión </w:t>
      </w:r>
      <w:r w:rsidR="00CA1C81" w:rsidRPr="00E60F69">
        <w:rPr>
          <w:rFonts w:ascii="Palatino Linotype" w:hAnsi="Palatino Linotype" w:cs="Arial"/>
          <w:b/>
          <w:bCs/>
        </w:rPr>
        <w:t>0</w:t>
      </w:r>
      <w:r w:rsidR="00BC5481" w:rsidRPr="00E60F69">
        <w:rPr>
          <w:rFonts w:ascii="Palatino Linotype" w:hAnsi="Palatino Linotype" w:cs="Arial"/>
          <w:b/>
          <w:bCs/>
        </w:rPr>
        <w:t>8733</w:t>
      </w:r>
      <w:r w:rsidR="00CA1C81" w:rsidRPr="00E60F69">
        <w:rPr>
          <w:rFonts w:ascii="Palatino Linotype" w:hAnsi="Palatino Linotype" w:cs="Arial"/>
          <w:b/>
          <w:bCs/>
        </w:rPr>
        <w:t>/INFOEM/IP/RR/2019</w:t>
      </w:r>
      <w:r w:rsidRPr="00E60F69">
        <w:rPr>
          <w:rFonts w:ascii="Palatino Linotype" w:hAnsi="Palatino Linotype" w:cs="Arial"/>
          <w:bCs/>
        </w:rPr>
        <w:t>,</w:t>
      </w:r>
      <w:r w:rsidRPr="00E60F69">
        <w:rPr>
          <w:rFonts w:ascii="Palatino Linotype" w:hAnsi="Palatino Linotype" w:cs="Arial"/>
          <w:b/>
          <w:bCs/>
        </w:rPr>
        <w:t xml:space="preserve"> </w:t>
      </w:r>
      <w:r w:rsidRPr="00E60F69">
        <w:rPr>
          <w:rFonts w:ascii="Palatino Linotype" w:hAnsi="Palatino Linotype" w:cs="Arial"/>
          <w:bCs/>
        </w:rPr>
        <w:t>en términos de</w:t>
      </w:r>
      <w:r w:rsidR="00721E42" w:rsidRPr="00E60F69">
        <w:rPr>
          <w:rFonts w:ascii="Palatino Linotype" w:hAnsi="Palatino Linotype" w:cs="Arial"/>
          <w:bCs/>
        </w:rPr>
        <w:t xml:space="preserve"> los Considerandos</w:t>
      </w:r>
      <w:r w:rsidRPr="00E60F69">
        <w:rPr>
          <w:rFonts w:ascii="Palatino Linotype" w:hAnsi="Palatino Linotype" w:cs="Arial"/>
          <w:bCs/>
        </w:rPr>
        <w:t xml:space="preserve"> </w:t>
      </w:r>
      <w:r w:rsidRPr="00E60F69">
        <w:rPr>
          <w:rFonts w:ascii="Palatino Linotype" w:hAnsi="Palatino Linotype" w:cs="Arial"/>
          <w:b/>
          <w:bCs/>
        </w:rPr>
        <w:t>CUARTO</w:t>
      </w:r>
      <w:r w:rsidR="00721E42" w:rsidRPr="00E60F69">
        <w:rPr>
          <w:rFonts w:ascii="Palatino Linotype" w:hAnsi="Palatino Linotype" w:cs="Arial"/>
          <w:bCs/>
        </w:rPr>
        <w:t xml:space="preserve"> y </w:t>
      </w:r>
      <w:r w:rsidR="00721E42" w:rsidRPr="00E60F69">
        <w:rPr>
          <w:rFonts w:ascii="Palatino Linotype" w:hAnsi="Palatino Linotype" w:cs="Arial"/>
          <w:b/>
        </w:rPr>
        <w:t xml:space="preserve">QUINTO </w:t>
      </w:r>
      <w:r w:rsidRPr="00E60F69">
        <w:rPr>
          <w:rFonts w:ascii="Palatino Linotype" w:hAnsi="Palatino Linotype" w:cs="Arial"/>
          <w:bCs/>
        </w:rPr>
        <w:t>de la presente resolución.</w:t>
      </w:r>
    </w:p>
    <w:p w14:paraId="2B5B9A79" w14:textId="77777777" w:rsidR="002F5CC5" w:rsidRPr="00E60F69" w:rsidRDefault="002F5CC5" w:rsidP="00E60F69">
      <w:pPr>
        <w:spacing w:line="360" w:lineRule="auto"/>
        <w:jc w:val="both"/>
        <w:rPr>
          <w:rFonts w:ascii="Palatino Linotype" w:eastAsia="Times New Roman" w:hAnsi="Palatino Linotype" w:cs="Times New Roman"/>
          <w:sz w:val="18"/>
        </w:rPr>
      </w:pPr>
    </w:p>
    <w:p w14:paraId="2AB9A641" w14:textId="5B1D9E0F" w:rsidR="005D4114" w:rsidRPr="00E60F69" w:rsidRDefault="005D4114" w:rsidP="00E60F69">
      <w:pPr>
        <w:spacing w:line="360" w:lineRule="auto"/>
        <w:contextualSpacing/>
        <w:jc w:val="both"/>
        <w:rPr>
          <w:rFonts w:ascii="Palatino Linotype" w:eastAsia="Calibri" w:hAnsi="Palatino Linotype" w:cs="Arial"/>
          <w:b/>
        </w:rPr>
      </w:pPr>
      <w:r w:rsidRPr="00E60F69">
        <w:rPr>
          <w:rFonts w:ascii="Palatino Linotype" w:eastAsia="Calibri" w:hAnsi="Palatino Linotype" w:cs="Arial"/>
          <w:b/>
          <w:bCs/>
          <w:lang w:val="es-ES"/>
        </w:rPr>
        <w:t xml:space="preserve">SEGUNDO. </w:t>
      </w:r>
      <w:r w:rsidRPr="00E60F69">
        <w:rPr>
          <w:rFonts w:ascii="Palatino Linotype" w:eastAsia="Calibri" w:hAnsi="Palatino Linotype" w:cs="Arial"/>
          <w:lang w:val="es-ES"/>
        </w:rPr>
        <w:t xml:space="preserve">Se </w:t>
      </w:r>
      <w:r w:rsidR="00BC5481" w:rsidRPr="00E60F69">
        <w:rPr>
          <w:rFonts w:ascii="Palatino Linotype" w:eastAsia="Calibri" w:hAnsi="Palatino Linotype" w:cs="Arial"/>
          <w:b/>
          <w:lang w:val="es-ES"/>
        </w:rPr>
        <w:t xml:space="preserve">MODIFICA </w:t>
      </w:r>
      <w:r w:rsidRPr="00E60F69">
        <w:rPr>
          <w:rFonts w:ascii="Palatino Linotype" w:eastAsia="Calibri" w:hAnsi="Palatino Linotype" w:cs="Arial"/>
          <w:lang w:val="es-ES"/>
        </w:rPr>
        <w:t>la respuesta de</w:t>
      </w:r>
      <w:r w:rsidR="00721E42" w:rsidRPr="00E60F69">
        <w:rPr>
          <w:rFonts w:ascii="Palatino Linotype" w:eastAsia="Calibri" w:hAnsi="Palatino Linotype" w:cs="Arial"/>
          <w:lang w:val="es-ES"/>
        </w:rPr>
        <w:t>l</w:t>
      </w:r>
      <w:r w:rsidRPr="00E60F69">
        <w:rPr>
          <w:rFonts w:ascii="Palatino Linotype" w:eastAsia="Calibri" w:hAnsi="Palatino Linotype" w:cs="Arial"/>
          <w:lang w:val="es-ES"/>
        </w:rPr>
        <w:t xml:space="preserve"> </w:t>
      </w:r>
      <w:r w:rsidR="00721E42" w:rsidRPr="00E60F69">
        <w:rPr>
          <w:rFonts w:ascii="Palatino Linotype" w:eastAsia="Calibri" w:hAnsi="Palatino Linotype" w:cs="Arial"/>
          <w:b/>
        </w:rPr>
        <w:t>Ayuntamiento de</w:t>
      </w:r>
      <w:r w:rsidR="00BC5481" w:rsidRPr="00E60F69">
        <w:rPr>
          <w:rFonts w:ascii="Palatino Linotype" w:eastAsia="Calibri" w:hAnsi="Palatino Linotype" w:cs="Arial"/>
          <w:b/>
        </w:rPr>
        <w:t xml:space="preserve"> San Antonio la Isla</w:t>
      </w:r>
      <w:r w:rsidRPr="00E60F69">
        <w:rPr>
          <w:rFonts w:ascii="Palatino Linotype" w:eastAsia="Calibri" w:hAnsi="Palatino Linotype" w:cs="Arial"/>
          <w:b/>
        </w:rPr>
        <w:t xml:space="preserve"> </w:t>
      </w:r>
      <w:r w:rsidRPr="00E60F69">
        <w:rPr>
          <w:rFonts w:ascii="Palatino Linotype" w:eastAsia="Calibri" w:hAnsi="Palatino Linotype" w:cs="Arial"/>
        </w:rPr>
        <w:t xml:space="preserve">y se </w:t>
      </w:r>
      <w:r w:rsidRPr="00E60F69">
        <w:rPr>
          <w:rFonts w:ascii="Palatino Linotype" w:eastAsia="Calibri" w:hAnsi="Palatino Linotype" w:cs="Arial"/>
          <w:b/>
        </w:rPr>
        <w:t>ORDENA</w:t>
      </w:r>
      <w:r w:rsidRPr="00E60F69">
        <w:rPr>
          <w:rFonts w:ascii="Palatino Linotype" w:eastAsia="Calibri" w:hAnsi="Palatino Linotype" w:cs="Arial"/>
          <w:bCs/>
          <w:lang w:val="es-ES"/>
        </w:rPr>
        <w:t xml:space="preserve"> </w:t>
      </w:r>
      <w:r w:rsidRPr="00E60F69">
        <w:rPr>
          <w:rFonts w:ascii="Palatino Linotype" w:eastAsia="Calibri" w:hAnsi="Palatino Linotype" w:cs="Arial"/>
          <w:lang w:val="es-ES"/>
        </w:rPr>
        <w:t>entregar</w:t>
      </w:r>
      <w:r w:rsidR="00262805" w:rsidRPr="00E60F69">
        <w:rPr>
          <w:rFonts w:ascii="Palatino Linotype" w:eastAsia="Calibri" w:hAnsi="Palatino Linotype" w:cs="Arial"/>
          <w:lang w:val="es-ES"/>
        </w:rPr>
        <w:t xml:space="preserve"> </w:t>
      </w:r>
      <w:r w:rsidR="00262805" w:rsidRPr="00E60F69">
        <w:rPr>
          <w:rFonts w:ascii="Palatino Linotype" w:eastAsia="Calibri" w:hAnsi="Palatino Linotype" w:cs="Arial"/>
          <w:b/>
          <w:bCs/>
          <w:lang w:val="es-ES"/>
        </w:rPr>
        <w:t>previa búsqueda exhaustiva y razonable</w:t>
      </w:r>
      <w:r w:rsidR="00262805" w:rsidRPr="00E60F69">
        <w:rPr>
          <w:rFonts w:ascii="Palatino Linotype" w:eastAsia="Calibri" w:hAnsi="Palatino Linotype" w:cs="Arial"/>
          <w:lang w:val="es-ES"/>
        </w:rPr>
        <w:t>,</w:t>
      </w:r>
      <w:r w:rsidRPr="00E60F69">
        <w:rPr>
          <w:rFonts w:ascii="Palatino Linotype" w:eastAsia="Calibri" w:hAnsi="Palatino Linotype" w:cs="Arial"/>
          <w:lang w:val="es-ES"/>
        </w:rPr>
        <w:t xml:space="preserve"> vía</w:t>
      </w:r>
      <w:r w:rsidRPr="00E60F69">
        <w:rPr>
          <w:rFonts w:ascii="Palatino Linotype" w:eastAsia="Times New Roman" w:hAnsi="Palatino Linotype" w:cs="Arial"/>
          <w:color w:val="000000"/>
          <w:lang w:val="es-ES"/>
        </w:rPr>
        <w:t xml:space="preserve"> </w:t>
      </w:r>
      <w:r w:rsidRPr="00E60F69">
        <w:rPr>
          <w:rFonts w:ascii="Palatino Linotype" w:eastAsia="Times New Roman" w:hAnsi="Palatino Linotype" w:cs="Arial"/>
          <w:color w:val="000000"/>
        </w:rPr>
        <w:t>Sistema de Acceso a Información Mexiquense (</w:t>
      </w:r>
      <w:bookmarkStart w:id="99" w:name="_Toc460947013"/>
      <w:r w:rsidRPr="00E60F69">
        <w:rPr>
          <w:rFonts w:ascii="Palatino Linotype" w:eastAsia="Times New Roman" w:hAnsi="Palatino Linotype" w:cs="Arial"/>
          <w:color w:val="000000"/>
        </w:rPr>
        <w:t xml:space="preserve">SAIMEX), </w:t>
      </w:r>
      <w:r w:rsidR="00721E42" w:rsidRPr="00E60F69">
        <w:rPr>
          <w:rFonts w:ascii="Palatino Linotype" w:eastAsia="Times New Roman" w:hAnsi="Palatino Linotype" w:cs="Arial"/>
          <w:b/>
          <w:bCs/>
          <w:color w:val="000000"/>
        </w:rPr>
        <w:t xml:space="preserve">de ser procedente en versión pública </w:t>
      </w:r>
      <w:r w:rsidRPr="00E60F69">
        <w:rPr>
          <w:rFonts w:ascii="Palatino Linotype" w:eastAsia="Times New Roman" w:hAnsi="Palatino Linotype" w:cs="Arial"/>
          <w:color w:val="000000"/>
        </w:rPr>
        <w:t>la siguiente información:</w:t>
      </w:r>
    </w:p>
    <w:p w14:paraId="5D876535" w14:textId="5B11D855" w:rsidR="00A97C63" w:rsidRPr="00E60F69" w:rsidRDefault="00A97C63" w:rsidP="00E60F69">
      <w:pPr>
        <w:pStyle w:val="Prrafodelista"/>
        <w:spacing w:line="360" w:lineRule="auto"/>
        <w:ind w:left="786"/>
        <w:jc w:val="both"/>
        <w:rPr>
          <w:rFonts w:ascii="Palatino Linotype" w:eastAsia="Calibri" w:hAnsi="Palatino Linotype" w:cs="Arial"/>
          <w:sz w:val="18"/>
          <w:lang w:val="es-ES"/>
        </w:rPr>
      </w:pPr>
    </w:p>
    <w:p w14:paraId="5F1481D0" w14:textId="6F006E6B" w:rsidR="00721E42" w:rsidRPr="00E60F69" w:rsidRDefault="00BC5481" w:rsidP="00E60F69">
      <w:pPr>
        <w:pStyle w:val="Prrafodelista"/>
        <w:numPr>
          <w:ilvl w:val="0"/>
          <w:numId w:val="23"/>
        </w:numPr>
        <w:spacing w:line="360" w:lineRule="auto"/>
        <w:ind w:left="567" w:right="616" w:firstLine="0"/>
        <w:jc w:val="both"/>
        <w:rPr>
          <w:rFonts w:ascii="Palatino Linotype" w:eastAsia="MS Mincho" w:hAnsi="Palatino Linotype" w:cs="Arial"/>
          <w:b/>
          <w:bCs/>
          <w:iCs/>
        </w:rPr>
      </w:pPr>
      <w:r w:rsidRPr="00E60F69">
        <w:rPr>
          <w:rFonts w:ascii="Palatino Linotype" w:eastAsia="MS Mincho" w:hAnsi="Palatino Linotype" w:cs="Arial"/>
          <w:b/>
          <w:bCs/>
          <w:iCs/>
        </w:rPr>
        <w:t>Nombramiento o d</w:t>
      </w:r>
      <w:r w:rsidR="00721E42" w:rsidRPr="00E60F69">
        <w:rPr>
          <w:rFonts w:ascii="Palatino Linotype" w:eastAsia="MS Mincho" w:hAnsi="Palatino Linotype" w:cs="Arial"/>
          <w:b/>
          <w:bCs/>
          <w:iCs/>
        </w:rPr>
        <w:t xml:space="preserve">ocumento donde conste </w:t>
      </w:r>
      <w:r w:rsidRPr="00E60F69">
        <w:rPr>
          <w:rFonts w:ascii="Palatino Linotype" w:eastAsia="MS Mincho" w:hAnsi="Palatino Linotype" w:cs="Arial"/>
          <w:b/>
          <w:bCs/>
          <w:iCs/>
        </w:rPr>
        <w:t xml:space="preserve">la designación del </w:t>
      </w:r>
      <w:r w:rsidR="00BD14A2" w:rsidRPr="00E60F69">
        <w:rPr>
          <w:rFonts w:ascii="Palatino Linotype" w:eastAsia="MS Mincho" w:hAnsi="Palatino Linotype" w:cs="Arial"/>
          <w:b/>
          <w:bCs/>
          <w:iCs/>
        </w:rPr>
        <w:t xml:space="preserve">Titular </w:t>
      </w:r>
      <w:r w:rsidR="00AD2B3C" w:rsidRPr="00E60F69">
        <w:rPr>
          <w:rFonts w:ascii="Palatino Linotype" w:eastAsia="MS Mincho" w:hAnsi="Palatino Linotype" w:cs="Arial"/>
          <w:b/>
          <w:bCs/>
          <w:iCs/>
        </w:rPr>
        <w:t>de la Unidad de Transparencia de la actual administraci</w:t>
      </w:r>
      <w:r w:rsidR="00BD14A2" w:rsidRPr="00E60F69">
        <w:rPr>
          <w:rFonts w:ascii="Palatino Linotype" w:eastAsia="MS Mincho" w:hAnsi="Palatino Linotype" w:cs="Arial"/>
          <w:b/>
          <w:bCs/>
          <w:iCs/>
        </w:rPr>
        <w:t xml:space="preserve">ón </w:t>
      </w:r>
      <w:r w:rsidR="004B73F1" w:rsidRPr="00E60F69">
        <w:rPr>
          <w:rFonts w:ascii="Palatino Linotype" w:eastAsia="MS Mincho" w:hAnsi="Palatino Linotype" w:cs="Arial"/>
          <w:b/>
          <w:bCs/>
          <w:iCs/>
        </w:rPr>
        <w:t>pública municipal (2019-2021</w:t>
      </w:r>
      <w:r w:rsidR="00BD14A2" w:rsidRPr="00E60F69">
        <w:rPr>
          <w:rFonts w:ascii="Palatino Linotype" w:eastAsia="MS Mincho" w:hAnsi="Palatino Linotype" w:cs="Arial"/>
          <w:b/>
          <w:bCs/>
          <w:iCs/>
        </w:rPr>
        <w:t>).</w:t>
      </w:r>
    </w:p>
    <w:p w14:paraId="73EA41E5" w14:textId="77777777" w:rsidR="00AD2B3C" w:rsidRPr="00E60F69" w:rsidRDefault="00AD2B3C" w:rsidP="00E60F69">
      <w:pPr>
        <w:spacing w:line="360" w:lineRule="auto"/>
        <w:jc w:val="both"/>
        <w:rPr>
          <w:rFonts w:ascii="Palatino Linotype" w:eastAsia="Calibri" w:hAnsi="Palatino Linotype" w:cs="Arial"/>
          <w:bCs/>
          <w:sz w:val="16"/>
        </w:rPr>
      </w:pPr>
    </w:p>
    <w:p w14:paraId="590CCFB7" w14:textId="7CEEE7CC" w:rsidR="00721E42" w:rsidRPr="00E60F69" w:rsidRDefault="00721E42" w:rsidP="00E60F69">
      <w:pPr>
        <w:spacing w:line="360" w:lineRule="auto"/>
        <w:jc w:val="both"/>
        <w:rPr>
          <w:rFonts w:ascii="Palatino Linotype" w:hAnsi="Palatino Linotype"/>
          <w:b/>
        </w:rPr>
      </w:pPr>
      <w:r w:rsidRPr="00E60F6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E60F69">
        <w:rPr>
          <w:rFonts w:ascii="Palatino Linotype" w:hAnsi="Palatino Linotype"/>
          <w:b/>
        </w:rPr>
        <w:t xml:space="preserve"> RECURRENTE. </w:t>
      </w:r>
    </w:p>
    <w:p w14:paraId="2D6E63DF" w14:textId="74D7B884" w:rsidR="00BC5481" w:rsidRPr="00E60F69" w:rsidRDefault="00BC5481" w:rsidP="00E60F69">
      <w:pPr>
        <w:spacing w:line="360" w:lineRule="auto"/>
        <w:jc w:val="both"/>
        <w:rPr>
          <w:rFonts w:ascii="Palatino Linotype" w:eastAsia="Calibri" w:hAnsi="Palatino Linotype" w:cs="Arial"/>
          <w:bCs/>
        </w:rPr>
      </w:pPr>
      <w:r w:rsidRPr="00E60F69">
        <w:rPr>
          <w:rFonts w:ascii="Palatino Linotype" w:eastAsia="Calibri" w:hAnsi="Palatino Linotype" w:cs="Arial"/>
          <w:bCs/>
        </w:rPr>
        <w:t>Para el caso de que el </w:t>
      </w:r>
      <w:r w:rsidRPr="00E60F69">
        <w:rPr>
          <w:rFonts w:ascii="Palatino Linotype" w:eastAsia="Calibri" w:hAnsi="Palatino Linotype" w:cs="Arial"/>
          <w:b/>
          <w:bCs/>
        </w:rPr>
        <w:t>SUJETO OBLIGADO</w:t>
      </w:r>
      <w:r w:rsidRPr="00E60F69">
        <w:rPr>
          <w:rFonts w:ascii="Palatino Linotype" w:eastAsia="Calibri" w:hAnsi="Palatino Linotype" w:cs="Arial"/>
          <w:bCs/>
        </w:rPr>
        <w:t xml:space="preserve">, no </w:t>
      </w:r>
      <w:r w:rsidR="00BD14A2" w:rsidRPr="00E60F69">
        <w:rPr>
          <w:rFonts w:ascii="Palatino Linotype" w:eastAsia="Calibri" w:hAnsi="Palatino Linotype" w:cs="Arial"/>
          <w:bCs/>
        </w:rPr>
        <w:t xml:space="preserve">haya generado </w:t>
      </w:r>
      <w:r w:rsidRPr="00E60F69">
        <w:rPr>
          <w:rFonts w:ascii="Palatino Linotype" w:eastAsia="Calibri" w:hAnsi="Palatino Linotype" w:cs="Arial"/>
          <w:bCs/>
        </w:rPr>
        <w:t xml:space="preserve">la información señalada en el inciso anterior, deberá de emitir el Acuerdo de Inexistencia en </w:t>
      </w:r>
      <w:r w:rsidRPr="00E60F69">
        <w:rPr>
          <w:rFonts w:ascii="Palatino Linotype" w:eastAsia="Calibri" w:hAnsi="Palatino Linotype" w:cs="Arial"/>
          <w:bCs/>
        </w:rPr>
        <w:lastRenderedPageBreak/>
        <w:t>términos de los artículos 49, fracciones II y XIII, 169 y 170 de la Ley de Transparencia y Acceso a la Información Pública del Estado de México y Municipios que al respecto emita su Comité de Transparencia.</w:t>
      </w:r>
    </w:p>
    <w:p w14:paraId="4EE7680B" w14:textId="77777777" w:rsidR="00A97C63" w:rsidRPr="00E60F69" w:rsidRDefault="00A97C63" w:rsidP="00E60F69">
      <w:pPr>
        <w:spacing w:line="360" w:lineRule="auto"/>
        <w:jc w:val="both"/>
        <w:rPr>
          <w:rFonts w:ascii="Palatino Linotype" w:eastAsia="Calibri" w:hAnsi="Palatino Linotype" w:cs="Arial"/>
          <w:bCs/>
          <w:color w:val="000000" w:themeColor="text1"/>
          <w:sz w:val="18"/>
        </w:rPr>
      </w:pPr>
    </w:p>
    <w:p w14:paraId="074397CC" w14:textId="77777777" w:rsidR="005D4114" w:rsidRPr="00E60F69" w:rsidRDefault="005D4114" w:rsidP="00E60F69">
      <w:pPr>
        <w:spacing w:line="360" w:lineRule="auto"/>
        <w:jc w:val="both"/>
        <w:rPr>
          <w:rFonts w:ascii="Palatino Linotype" w:eastAsia="MS Mincho" w:hAnsi="Palatino Linotype" w:cs="Times New Roman"/>
          <w:color w:val="000000"/>
        </w:rPr>
      </w:pPr>
      <w:r w:rsidRPr="00E60F69">
        <w:rPr>
          <w:rFonts w:ascii="Palatino Linotype" w:eastAsia="MS Mincho" w:hAnsi="Palatino Linotype" w:cs="Times New Roman"/>
          <w:b/>
          <w:color w:val="000000"/>
        </w:rPr>
        <w:t>TERCERO.</w:t>
      </w:r>
      <w:r w:rsidRPr="00E60F69">
        <w:rPr>
          <w:rFonts w:ascii="Palatino Linotype" w:eastAsia="MS Mincho" w:hAnsi="Palatino Linotype" w:cs="Times New Roman"/>
          <w:color w:val="000000"/>
        </w:rPr>
        <w:t xml:space="preserve"> Notifíquese al Titular de la Unidad de Transparencia del</w:t>
      </w:r>
      <w:r w:rsidRPr="00E60F69">
        <w:rPr>
          <w:rFonts w:ascii="Palatino Linotype" w:eastAsia="MS Mincho" w:hAnsi="Palatino Linotype" w:cs="Times New Roman"/>
          <w:b/>
          <w:color w:val="000000"/>
        </w:rPr>
        <w:t xml:space="preserve"> </w:t>
      </w:r>
      <w:r w:rsidRPr="00E60F69">
        <w:rPr>
          <w:rFonts w:ascii="Palatino Linotype" w:eastAsia="MS Mincho" w:hAnsi="Palatino Linotype" w:cs="Times New Roman"/>
          <w:color w:val="000000"/>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47230EE7" w14:textId="77777777" w:rsidR="005D4114" w:rsidRPr="00E60F69" w:rsidRDefault="005D4114" w:rsidP="00E60F69">
      <w:pPr>
        <w:spacing w:line="360" w:lineRule="auto"/>
        <w:jc w:val="both"/>
        <w:rPr>
          <w:rFonts w:ascii="Palatino Linotype" w:eastAsia="MS Mincho" w:hAnsi="Palatino Linotype" w:cs="Times New Roman"/>
          <w:color w:val="000000"/>
        </w:rPr>
      </w:pPr>
    </w:p>
    <w:p w14:paraId="26FF8AB0" w14:textId="123AD28F" w:rsidR="005D4114" w:rsidRPr="00E60F69" w:rsidRDefault="005D4114" w:rsidP="00E60F69">
      <w:pPr>
        <w:spacing w:line="360" w:lineRule="auto"/>
        <w:jc w:val="both"/>
        <w:rPr>
          <w:rFonts w:ascii="Palatino Linotype" w:hAnsi="Palatino Linotype"/>
          <w:b/>
        </w:rPr>
      </w:pPr>
      <w:r w:rsidRPr="00E60F69">
        <w:rPr>
          <w:rFonts w:ascii="Palatino Linotype" w:eastAsia="MS Mincho" w:hAnsi="Palatino Linotype" w:cs="Times New Roman"/>
          <w:b/>
          <w:color w:val="000000"/>
        </w:rPr>
        <w:t xml:space="preserve">CUARTO. </w:t>
      </w:r>
      <w:r w:rsidRPr="00E60F69">
        <w:rPr>
          <w:rFonts w:ascii="Palatino Linotype" w:eastAsia="MS Mincho" w:hAnsi="Palatino Linotype" w:cs="Times New Roman"/>
          <w:color w:val="000000"/>
        </w:rPr>
        <w:t>Notifíquese a</w:t>
      </w:r>
      <w:r w:rsidRPr="00E60F69">
        <w:rPr>
          <w:rFonts w:ascii="Palatino Linotype" w:eastAsia="MS Mincho" w:hAnsi="Palatino Linotype" w:cs="Times New Roman"/>
          <w:b/>
          <w:color w:val="000000"/>
        </w:rPr>
        <w:t xml:space="preserve"> </w:t>
      </w:r>
      <w:r w:rsidR="00292AD3" w:rsidRPr="00292AD3">
        <w:rPr>
          <w:rFonts w:ascii="Palatino Linotype" w:hAnsi="Palatino Linotype"/>
          <w:b/>
          <w:highlight w:val="black"/>
        </w:rPr>
        <w:t>-</w:t>
      </w:r>
      <w:r w:rsidR="00292AD3">
        <w:rPr>
          <w:rFonts w:ascii="Palatino Linotype" w:hAnsi="Palatino Linotype"/>
          <w:b/>
          <w:highlight w:val="black"/>
        </w:rPr>
        <w:t>---------</w:t>
      </w:r>
      <w:bookmarkStart w:id="100" w:name="_GoBack"/>
      <w:bookmarkEnd w:id="100"/>
      <w:r w:rsidR="00292AD3" w:rsidRPr="00292AD3">
        <w:rPr>
          <w:rFonts w:ascii="Palatino Linotype" w:hAnsi="Palatino Linotype"/>
          <w:b/>
          <w:highlight w:val="black"/>
        </w:rPr>
        <w:t>--------------------</w:t>
      </w:r>
      <w:r w:rsidRPr="00E60F69">
        <w:rPr>
          <w:rFonts w:ascii="Palatino Linotype" w:hAnsi="Palatino Linotype"/>
          <w:b/>
        </w:rPr>
        <w:t xml:space="preserve"> </w:t>
      </w:r>
      <w:r w:rsidRPr="00E60F69">
        <w:rPr>
          <w:rFonts w:ascii="Palatino Linotype" w:hAnsi="Palatino Linotype"/>
          <w:bCs/>
        </w:rPr>
        <w:t>la</w:t>
      </w:r>
      <w:r w:rsidRPr="00E60F69">
        <w:rPr>
          <w:rFonts w:ascii="Palatino Linotype" w:eastAsia="MS Mincho" w:hAnsi="Palatino Linotype" w:cs="Times New Roman"/>
          <w:bCs/>
          <w:color w:val="000000"/>
        </w:rPr>
        <w:t xml:space="preserve"> </w:t>
      </w:r>
      <w:r w:rsidRPr="00E60F69">
        <w:rPr>
          <w:rFonts w:ascii="Palatino Linotype" w:eastAsia="MS Mincho" w:hAnsi="Palatino Linotype" w:cs="Times New Roman"/>
          <w:color w:val="000000"/>
        </w:rPr>
        <w:t>presente resolución.</w:t>
      </w:r>
    </w:p>
    <w:p w14:paraId="34784274" w14:textId="77777777" w:rsidR="005D4114" w:rsidRPr="00E60F69" w:rsidRDefault="005D4114" w:rsidP="00E60F69">
      <w:pPr>
        <w:spacing w:line="360" w:lineRule="auto"/>
        <w:jc w:val="both"/>
        <w:rPr>
          <w:rFonts w:ascii="Palatino Linotype" w:eastAsia="MS Mincho" w:hAnsi="Palatino Linotype" w:cs="Times New Roman"/>
          <w:color w:val="000000"/>
        </w:rPr>
      </w:pPr>
    </w:p>
    <w:p w14:paraId="7170829C" w14:textId="0E4C9D94" w:rsidR="00E60F69" w:rsidRDefault="005D4114" w:rsidP="00E60F69">
      <w:pPr>
        <w:spacing w:line="360" w:lineRule="auto"/>
        <w:jc w:val="both"/>
        <w:rPr>
          <w:rFonts w:ascii="Palatino Linotype" w:eastAsia="MS Mincho" w:hAnsi="Palatino Linotype" w:cs="Times New Roman"/>
          <w:color w:val="000000"/>
        </w:rPr>
      </w:pPr>
      <w:r w:rsidRPr="00E60F69">
        <w:rPr>
          <w:rFonts w:ascii="Palatino Linotype" w:eastAsia="MS Mincho" w:hAnsi="Palatino Linotype" w:cs="Times New Roman"/>
          <w:b/>
        </w:rPr>
        <w:t>QUINTO</w:t>
      </w:r>
      <w:r w:rsidRPr="00E60F69">
        <w:rPr>
          <w:rFonts w:ascii="Palatino Linotype" w:eastAsia="MS Mincho" w:hAnsi="Palatino Linotype" w:cs="Times New Roman"/>
          <w:b/>
          <w:color w:val="000000"/>
        </w:rPr>
        <w:t xml:space="preserve">. </w:t>
      </w:r>
      <w:r w:rsidRPr="00E60F69">
        <w:rPr>
          <w:rFonts w:ascii="Palatino Linotype" w:eastAsia="MS Mincho" w:hAnsi="Palatino Linotype" w:cs="Times New Roman"/>
          <w:color w:val="000000"/>
        </w:rPr>
        <w:t xml:space="preserve">Se hace del conocimiento de </w:t>
      </w:r>
      <w:r w:rsidR="00292AD3" w:rsidRPr="00292AD3">
        <w:rPr>
          <w:rFonts w:ascii="Palatino Linotype" w:hAnsi="Palatino Linotype"/>
          <w:b/>
          <w:highlight w:val="black"/>
        </w:rPr>
        <w:t>-----------------------------</w:t>
      </w:r>
      <w:r w:rsidRPr="00E60F69">
        <w:rPr>
          <w:rFonts w:ascii="Palatino Linotype" w:hAnsi="Palatino Linotype"/>
          <w:b/>
        </w:rPr>
        <w:t xml:space="preserve"> </w:t>
      </w:r>
      <w:r w:rsidRPr="00E60F69">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99"/>
    </w:p>
    <w:p w14:paraId="7AF88C16" w14:textId="77777777" w:rsidR="00E60F69" w:rsidRPr="00E60F69" w:rsidRDefault="00E60F69" w:rsidP="00E60F69">
      <w:pPr>
        <w:spacing w:line="360" w:lineRule="auto"/>
        <w:jc w:val="both"/>
        <w:rPr>
          <w:rFonts w:ascii="Palatino Linotype" w:eastAsia="MS Mincho" w:hAnsi="Palatino Linotype" w:cs="Times New Roman"/>
          <w:color w:val="000000"/>
        </w:rPr>
      </w:pPr>
    </w:p>
    <w:p w14:paraId="59837005" w14:textId="14D91256" w:rsidR="00E60F69" w:rsidRPr="00424E77" w:rsidRDefault="00E60F69" w:rsidP="00E60F69">
      <w:pPr>
        <w:shd w:val="clear" w:color="auto" w:fill="FFFFFF"/>
        <w:spacing w:line="360" w:lineRule="auto"/>
        <w:jc w:val="both"/>
        <w:rPr>
          <w:rFonts w:ascii="Palatino Linotype" w:hAnsi="Palatino Linotype"/>
        </w:rPr>
      </w:pPr>
      <w:r w:rsidRPr="00424E77">
        <w:rPr>
          <w:rFonts w:ascii="Palatino Linotype" w:hAnsi="Palatino Linotype"/>
        </w:rPr>
        <w:t xml:space="preserve">ASÍ LO RESUELVE, POR UNANIMIDAD DE VOTOS, EL PLENO DEL INSTITUTO DE TRANSPARENCIA, ACCESO A LA INFORMACIÓN PÚBLICA Y PROTECCIÓN DE DATOS PERSONALES DEL ESTADO DE MÉXICO Y </w:t>
      </w:r>
      <w:r w:rsidRPr="00424E77">
        <w:rPr>
          <w:rFonts w:ascii="Palatino Linotype" w:hAnsi="Palatino Linotype"/>
        </w:rPr>
        <w:lastRenderedPageBreak/>
        <w:t>MUNICIPIOS, CONFORMADO POR LOS COMISIONADOS ZULEMA MARTÍNEZ SÁNCHEZ; EVA ABAID YAPUR; JOSÉ GUADALUPE LUNA HERNÁNDEZ;  JAVIER MARTÍNEZ CRUZ Y LUIS GUSTAVO PARRA NORIEGA; EN LA CUARTA SESIÓN ORDINARIA CELEBRADA EL SEIS (06) DE FEBRERO DE DOS MIL VEINTE, ANTE EL SECRETARIO TÉC</w:t>
      </w:r>
      <w:r>
        <w:rPr>
          <w:rFonts w:ascii="Palatino Linotype" w:hAnsi="Palatino Linotype"/>
        </w:rPr>
        <w:t xml:space="preserve">NICO DEL PLENO ALEXIS </w:t>
      </w:r>
      <w:r>
        <w:rPr>
          <w:rFonts w:ascii="Palatino Linotype" w:hAnsi="Palatino Linotype"/>
          <w:noProof/>
          <w:lang w:val="es-MX" w:eastAsia="es-MX"/>
        </w:rPr>
        <mc:AlternateContent>
          <mc:Choice Requires="wps">
            <w:drawing>
              <wp:anchor distT="0" distB="0" distL="114300" distR="114300" simplePos="0" relativeHeight="251693056" behindDoc="0" locked="0" layoutInCell="1" allowOverlap="1" wp14:anchorId="66A12AD5" wp14:editId="73935BC8">
                <wp:simplePos x="0" y="0"/>
                <wp:positionH relativeFrom="column">
                  <wp:posOffset>34289</wp:posOffset>
                </wp:positionH>
                <wp:positionV relativeFrom="paragraph">
                  <wp:posOffset>1825625</wp:posOffset>
                </wp:positionV>
                <wp:extent cx="5572125" cy="5581650"/>
                <wp:effectExtent l="57150" t="38100" r="66675" b="95250"/>
                <wp:wrapNone/>
                <wp:docPr id="5" name="Conector recto 5"/>
                <wp:cNvGraphicFramePr/>
                <a:graphic xmlns:a="http://schemas.openxmlformats.org/drawingml/2006/main">
                  <a:graphicData uri="http://schemas.microsoft.com/office/word/2010/wordprocessingShape">
                    <wps:wsp>
                      <wps:cNvCnPr/>
                      <wps:spPr>
                        <a:xfrm>
                          <a:off x="0" y="0"/>
                          <a:ext cx="5572125" cy="55816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07F17EF" id="Conector recto 5"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7pt,143.75pt" to="441.45pt,5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" strokecolor="#4f81bd [3204]" strokeweight="3pt">
                <v:shadow on="t" color="black" opacity="24903f" origin=",.5" offset="0,.55556mm"/>
              </v:line>
            </w:pict>
          </mc:Fallback>
        </mc:AlternateContent>
      </w:r>
      <w:r>
        <w:rPr>
          <w:rFonts w:ascii="Palatino Linotype" w:hAnsi="Palatino Linotype"/>
        </w:rPr>
        <w:t>TAPIA RAMÍ</w:t>
      </w:r>
      <w:r w:rsidRPr="00424E77">
        <w:rPr>
          <w:rFonts w:ascii="Palatino Linotype" w:hAnsi="Palatino Linotype"/>
        </w:rPr>
        <w:t>REZ.</w:t>
      </w:r>
    </w:p>
    <w:p w14:paraId="5FE866DE" w14:textId="77777777" w:rsidR="00C57929" w:rsidRDefault="00C57929" w:rsidP="00E60F69">
      <w:pPr>
        <w:spacing w:line="360" w:lineRule="auto"/>
        <w:ind w:right="49"/>
        <w:jc w:val="both"/>
        <w:rPr>
          <w:rFonts w:ascii="Palatino Linotype" w:hAnsi="Palatino Linotype" w:cs="Arial"/>
          <w:sz w:val="22"/>
        </w:rPr>
      </w:pPr>
    </w:p>
    <w:p w14:paraId="6E798DC8" w14:textId="77777777" w:rsidR="00E60F69" w:rsidRDefault="00E60F69" w:rsidP="00E60F69">
      <w:pPr>
        <w:spacing w:line="360" w:lineRule="auto"/>
        <w:ind w:right="49"/>
        <w:jc w:val="both"/>
        <w:rPr>
          <w:rFonts w:ascii="Palatino Linotype" w:hAnsi="Palatino Linotype" w:cs="Arial"/>
          <w:sz w:val="22"/>
        </w:rPr>
      </w:pPr>
    </w:p>
    <w:p w14:paraId="484123EC" w14:textId="77777777" w:rsidR="00E60F69" w:rsidRDefault="00E60F69" w:rsidP="00E60F69">
      <w:pPr>
        <w:spacing w:line="360" w:lineRule="auto"/>
        <w:ind w:right="49"/>
        <w:jc w:val="both"/>
        <w:rPr>
          <w:rFonts w:ascii="Palatino Linotype" w:hAnsi="Palatino Linotype" w:cs="Arial"/>
          <w:sz w:val="22"/>
        </w:rPr>
      </w:pPr>
    </w:p>
    <w:p w14:paraId="060BEEBA" w14:textId="77777777" w:rsidR="00E60F69" w:rsidRDefault="00E60F69" w:rsidP="00E60F69">
      <w:pPr>
        <w:spacing w:line="360" w:lineRule="auto"/>
        <w:ind w:right="49"/>
        <w:jc w:val="both"/>
        <w:rPr>
          <w:rFonts w:ascii="Palatino Linotype" w:hAnsi="Palatino Linotype" w:cs="Arial"/>
          <w:sz w:val="22"/>
        </w:rPr>
      </w:pPr>
    </w:p>
    <w:p w14:paraId="12D20ED2" w14:textId="77777777" w:rsidR="00E60F69" w:rsidRDefault="00E60F69" w:rsidP="00E60F69">
      <w:pPr>
        <w:spacing w:line="360" w:lineRule="auto"/>
        <w:ind w:right="49"/>
        <w:jc w:val="both"/>
        <w:rPr>
          <w:rFonts w:ascii="Palatino Linotype" w:hAnsi="Palatino Linotype" w:cs="Arial"/>
          <w:sz w:val="22"/>
        </w:rPr>
      </w:pPr>
    </w:p>
    <w:p w14:paraId="1F8F3913" w14:textId="77777777" w:rsidR="00E60F69" w:rsidRDefault="00E60F69" w:rsidP="00E60F69">
      <w:pPr>
        <w:spacing w:line="360" w:lineRule="auto"/>
        <w:ind w:right="49"/>
        <w:jc w:val="both"/>
        <w:rPr>
          <w:rFonts w:ascii="Palatino Linotype" w:hAnsi="Palatino Linotype" w:cs="Arial"/>
          <w:sz w:val="22"/>
        </w:rPr>
      </w:pPr>
    </w:p>
    <w:p w14:paraId="548D5CE0" w14:textId="77777777" w:rsidR="00E60F69" w:rsidRDefault="00E60F69" w:rsidP="00E60F69">
      <w:pPr>
        <w:spacing w:line="360" w:lineRule="auto"/>
        <w:ind w:right="49"/>
        <w:jc w:val="both"/>
        <w:rPr>
          <w:rFonts w:ascii="Palatino Linotype" w:hAnsi="Palatino Linotype" w:cs="Arial"/>
          <w:sz w:val="22"/>
        </w:rPr>
      </w:pPr>
    </w:p>
    <w:p w14:paraId="4E30E872" w14:textId="77777777" w:rsidR="00E60F69" w:rsidRDefault="00E60F69" w:rsidP="00E60F69">
      <w:pPr>
        <w:spacing w:line="360" w:lineRule="auto"/>
        <w:ind w:right="49"/>
        <w:jc w:val="both"/>
        <w:rPr>
          <w:rFonts w:ascii="Palatino Linotype" w:hAnsi="Palatino Linotype" w:cs="Arial"/>
          <w:sz w:val="22"/>
        </w:rPr>
      </w:pPr>
    </w:p>
    <w:p w14:paraId="45524CE8" w14:textId="77777777" w:rsidR="00E60F69" w:rsidRDefault="00E60F69" w:rsidP="00E60F69">
      <w:pPr>
        <w:spacing w:line="360" w:lineRule="auto"/>
        <w:ind w:right="49"/>
        <w:jc w:val="both"/>
        <w:rPr>
          <w:rFonts w:ascii="Palatino Linotype" w:hAnsi="Palatino Linotype" w:cs="Arial"/>
          <w:sz w:val="22"/>
        </w:rPr>
      </w:pPr>
    </w:p>
    <w:p w14:paraId="015D44EA" w14:textId="77777777" w:rsidR="00E60F69" w:rsidRDefault="00E60F69" w:rsidP="00E60F69">
      <w:pPr>
        <w:spacing w:line="360" w:lineRule="auto"/>
        <w:ind w:right="49"/>
        <w:jc w:val="both"/>
        <w:rPr>
          <w:rFonts w:ascii="Palatino Linotype" w:hAnsi="Palatino Linotype" w:cs="Arial"/>
          <w:sz w:val="22"/>
        </w:rPr>
      </w:pPr>
    </w:p>
    <w:p w14:paraId="7229764F" w14:textId="77777777" w:rsidR="00E60F69" w:rsidRDefault="00E60F69" w:rsidP="00E60F69">
      <w:pPr>
        <w:spacing w:line="360" w:lineRule="auto"/>
        <w:ind w:right="49"/>
        <w:jc w:val="both"/>
        <w:rPr>
          <w:rFonts w:ascii="Palatino Linotype" w:hAnsi="Palatino Linotype" w:cs="Arial"/>
          <w:sz w:val="22"/>
        </w:rPr>
      </w:pPr>
    </w:p>
    <w:p w14:paraId="3BACA279" w14:textId="77777777" w:rsidR="00E60F69" w:rsidRDefault="00E60F69" w:rsidP="00E60F69">
      <w:pPr>
        <w:spacing w:line="360" w:lineRule="auto"/>
        <w:ind w:right="49"/>
        <w:jc w:val="both"/>
        <w:rPr>
          <w:rFonts w:ascii="Palatino Linotype" w:hAnsi="Palatino Linotype" w:cs="Arial"/>
          <w:sz w:val="22"/>
        </w:rPr>
      </w:pPr>
    </w:p>
    <w:p w14:paraId="68E1BF04" w14:textId="77777777" w:rsidR="00E60F69" w:rsidRDefault="00E60F69" w:rsidP="00E60F69">
      <w:pPr>
        <w:spacing w:line="360" w:lineRule="auto"/>
        <w:ind w:right="49"/>
        <w:jc w:val="both"/>
        <w:rPr>
          <w:rFonts w:ascii="Palatino Linotype" w:hAnsi="Palatino Linotype" w:cs="Arial"/>
          <w:sz w:val="22"/>
        </w:rPr>
      </w:pPr>
    </w:p>
    <w:p w14:paraId="3769EC19" w14:textId="77777777" w:rsidR="00E60F69" w:rsidRDefault="00E60F69" w:rsidP="00E60F69">
      <w:pPr>
        <w:spacing w:line="360" w:lineRule="auto"/>
        <w:ind w:right="49"/>
        <w:jc w:val="both"/>
        <w:rPr>
          <w:rFonts w:ascii="Palatino Linotype" w:hAnsi="Palatino Linotype" w:cs="Arial"/>
          <w:sz w:val="22"/>
        </w:rPr>
      </w:pPr>
    </w:p>
    <w:p w14:paraId="75934748" w14:textId="77777777" w:rsidR="00E60F69" w:rsidRDefault="00E60F69" w:rsidP="00E60F69">
      <w:pPr>
        <w:spacing w:line="360" w:lineRule="auto"/>
        <w:ind w:right="49"/>
        <w:jc w:val="both"/>
        <w:rPr>
          <w:rFonts w:ascii="Palatino Linotype" w:hAnsi="Palatino Linotype" w:cs="Arial"/>
          <w:sz w:val="22"/>
        </w:rPr>
      </w:pPr>
    </w:p>
    <w:p w14:paraId="2E228AF2" w14:textId="77777777" w:rsidR="00E60F69" w:rsidRDefault="00E60F69" w:rsidP="00E60F69">
      <w:pPr>
        <w:spacing w:line="360" w:lineRule="auto"/>
        <w:ind w:right="49"/>
        <w:jc w:val="both"/>
        <w:rPr>
          <w:rFonts w:ascii="Palatino Linotype" w:hAnsi="Palatino Linotype" w:cs="Arial"/>
          <w:sz w:val="22"/>
        </w:rPr>
      </w:pPr>
    </w:p>
    <w:p w14:paraId="7E392E11" w14:textId="77777777" w:rsidR="00E60F69" w:rsidRDefault="00E60F69" w:rsidP="00E60F69">
      <w:pPr>
        <w:spacing w:line="360" w:lineRule="auto"/>
        <w:ind w:right="49"/>
        <w:jc w:val="both"/>
        <w:rPr>
          <w:rFonts w:ascii="Palatino Linotype" w:hAnsi="Palatino Linotype" w:cs="Arial"/>
          <w:sz w:val="22"/>
        </w:rPr>
      </w:pPr>
    </w:p>
    <w:p w14:paraId="72A93F4E" w14:textId="77777777" w:rsidR="00E60F69" w:rsidRPr="00E60F69" w:rsidRDefault="00E60F69" w:rsidP="00E60F69">
      <w:pPr>
        <w:spacing w:line="360" w:lineRule="auto"/>
        <w:ind w:right="49"/>
        <w:jc w:val="both"/>
        <w:rPr>
          <w:rFonts w:ascii="Palatino Linotype" w:hAnsi="Palatino Linotype" w:cs="Arial"/>
          <w:sz w:val="22"/>
        </w:rPr>
      </w:pPr>
    </w:p>
    <w:tbl>
      <w:tblPr>
        <w:tblStyle w:val="Tablaconcuadrcula111"/>
        <w:tblW w:w="89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78"/>
      </w:tblGrid>
      <w:tr w:rsidR="00D12C15" w:rsidRPr="00E60F69" w14:paraId="116AF8F2" w14:textId="77777777" w:rsidTr="00E60F69">
        <w:trPr>
          <w:trHeight w:val="1694"/>
        </w:trPr>
        <w:tc>
          <w:tcPr>
            <w:tcW w:w="8926" w:type="dxa"/>
            <w:gridSpan w:val="2"/>
            <w:vAlign w:val="center"/>
          </w:tcPr>
          <w:p w14:paraId="267ADD55" w14:textId="77777777" w:rsidR="00D12C15" w:rsidRPr="00E60F69" w:rsidRDefault="00D12C15" w:rsidP="00E60F69">
            <w:pPr>
              <w:spacing w:line="276" w:lineRule="auto"/>
              <w:rPr>
                <w:rFonts w:ascii="Palatino Linotype" w:hAnsi="Palatino Linotype" w:cs="Times New Roman"/>
                <w:b/>
                <w:color w:val="000000"/>
                <w:sz w:val="22"/>
              </w:rPr>
            </w:pPr>
          </w:p>
          <w:p w14:paraId="3CC42C7E" w14:textId="77777777" w:rsidR="00D12C15" w:rsidRPr="00E60F69" w:rsidRDefault="00D12C15" w:rsidP="00E60F69">
            <w:pPr>
              <w:spacing w:line="276" w:lineRule="auto"/>
              <w:rPr>
                <w:rFonts w:ascii="Palatino Linotype" w:hAnsi="Palatino Linotype" w:cs="Times New Roman"/>
                <w:b/>
                <w:color w:val="000000"/>
                <w:sz w:val="22"/>
              </w:rPr>
            </w:pPr>
          </w:p>
          <w:p w14:paraId="5289D36E" w14:textId="77777777" w:rsidR="00D12C15" w:rsidRPr="00E60F69" w:rsidRDefault="00D12C15" w:rsidP="00E60F69">
            <w:pPr>
              <w:spacing w:line="276" w:lineRule="auto"/>
              <w:jc w:val="center"/>
              <w:rPr>
                <w:rFonts w:ascii="Palatino Linotype" w:hAnsi="Palatino Linotype" w:cs="Times New Roman"/>
                <w:b/>
                <w:color w:val="000000"/>
                <w:sz w:val="22"/>
              </w:rPr>
            </w:pPr>
            <w:r w:rsidRPr="00E60F69">
              <w:rPr>
                <w:rFonts w:ascii="Palatino Linotype" w:hAnsi="Palatino Linotype" w:cs="Times New Roman"/>
                <w:b/>
                <w:color w:val="000000"/>
                <w:sz w:val="22"/>
              </w:rPr>
              <w:t>Zulema Martínez Sánchez</w:t>
            </w:r>
          </w:p>
          <w:p w14:paraId="0C80FCBA" w14:textId="77777777" w:rsidR="00D12C15" w:rsidRPr="00E60F69" w:rsidRDefault="00D12C15" w:rsidP="00E60F69">
            <w:pPr>
              <w:spacing w:line="276" w:lineRule="auto"/>
              <w:jc w:val="center"/>
              <w:rPr>
                <w:rFonts w:ascii="Palatino Linotype" w:hAnsi="Palatino Linotype" w:cs="Times New Roman"/>
                <w:color w:val="000000"/>
                <w:sz w:val="22"/>
              </w:rPr>
            </w:pPr>
            <w:r w:rsidRPr="00E60F69">
              <w:rPr>
                <w:rFonts w:ascii="Palatino Linotype" w:hAnsi="Palatino Linotype" w:cs="Times New Roman"/>
                <w:color w:val="000000"/>
                <w:sz w:val="22"/>
              </w:rPr>
              <w:t>Comisionada Presidenta</w:t>
            </w:r>
          </w:p>
          <w:p w14:paraId="4B6C3646" w14:textId="77777777" w:rsidR="00D12C15" w:rsidRPr="00E60F69" w:rsidRDefault="00D12C15" w:rsidP="00E60F69">
            <w:pPr>
              <w:spacing w:line="276" w:lineRule="auto"/>
              <w:jc w:val="center"/>
              <w:rPr>
                <w:rFonts w:ascii="Palatino Linotype" w:hAnsi="Palatino Linotype" w:cs="Times New Roman"/>
                <w:color w:val="000000"/>
                <w:sz w:val="22"/>
              </w:rPr>
            </w:pPr>
            <w:r w:rsidRPr="00E60F69">
              <w:rPr>
                <w:rFonts w:ascii="Palatino Linotype" w:hAnsi="Palatino Linotype" w:cs="Times New Roman"/>
                <w:color w:val="000000"/>
                <w:sz w:val="22"/>
              </w:rPr>
              <w:t>(Rúbrica)</w:t>
            </w:r>
          </w:p>
        </w:tc>
      </w:tr>
      <w:tr w:rsidR="00D12C15" w:rsidRPr="00E60F69" w14:paraId="5E4292CB" w14:textId="77777777" w:rsidTr="00E60F69">
        <w:trPr>
          <w:trHeight w:val="2021"/>
        </w:trPr>
        <w:tc>
          <w:tcPr>
            <w:tcW w:w="4248" w:type="dxa"/>
            <w:vAlign w:val="center"/>
          </w:tcPr>
          <w:p w14:paraId="47A536CC" w14:textId="77777777" w:rsidR="00CF33E5" w:rsidRPr="00E60F69" w:rsidRDefault="00CF33E5" w:rsidP="00E60F69">
            <w:pPr>
              <w:spacing w:line="276" w:lineRule="auto"/>
              <w:rPr>
                <w:rFonts w:ascii="Palatino Linotype" w:hAnsi="Palatino Linotype" w:cs="Times New Roman"/>
                <w:b/>
                <w:color w:val="000000"/>
              </w:rPr>
            </w:pPr>
          </w:p>
          <w:p w14:paraId="57D62302" w14:textId="77777777" w:rsidR="00D12C15" w:rsidRPr="00E60F69" w:rsidRDefault="00D12C15" w:rsidP="00E60F69">
            <w:pPr>
              <w:spacing w:line="276" w:lineRule="auto"/>
              <w:rPr>
                <w:rFonts w:ascii="Palatino Linotype" w:hAnsi="Palatino Linotype" w:cs="Times New Roman"/>
                <w:b/>
                <w:color w:val="000000"/>
              </w:rPr>
            </w:pPr>
          </w:p>
          <w:p w14:paraId="425C47E2" w14:textId="77777777" w:rsidR="00D12C15" w:rsidRPr="00E60F69" w:rsidRDefault="00D12C15" w:rsidP="00E60F69">
            <w:pPr>
              <w:spacing w:line="276" w:lineRule="auto"/>
              <w:jc w:val="center"/>
              <w:rPr>
                <w:rFonts w:ascii="Palatino Linotype" w:hAnsi="Palatino Linotype" w:cs="Times New Roman"/>
                <w:b/>
                <w:color w:val="000000"/>
              </w:rPr>
            </w:pPr>
            <w:r w:rsidRPr="00E60F69">
              <w:rPr>
                <w:rFonts w:ascii="Palatino Linotype" w:hAnsi="Palatino Linotype" w:cs="Times New Roman"/>
                <w:b/>
                <w:color w:val="000000"/>
              </w:rPr>
              <w:t xml:space="preserve">Eva </w:t>
            </w:r>
            <w:proofErr w:type="spellStart"/>
            <w:r w:rsidRPr="00E60F69">
              <w:rPr>
                <w:rFonts w:ascii="Palatino Linotype" w:hAnsi="Palatino Linotype" w:cs="Times New Roman"/>
                <w:b/>
                <w:color w:val="000000"/>
              </w:rPr>
              <w:t>Abaid</w:t>
            </w:r>
            <w:proofErr w:type="spellEnd"/>
            <w:r w:rsidRPr="00E60F69">
              <w:rPr>
                <w:rFonts w:ascii="Palatino Linotype" w:hAnsi="Palatino Linotype" w:cs="Times New Roman"/>
                <w:b/>
                <w:color w:val="000000"/>
              </w:rPr>
              <w:t xml:space="preserve"> </w:t>
            </w:r>
            <w:proofErr w:type="spellStart"/>
            <w:r w:rsidRPr="00E60F69">
              <w:rPr>
                <w:rFonts w:ascii="Palatino Linotype" w:hAnsi="Palatino Linotype" w:cs="Times New Roman"/>
                <w:b/>
                <w:color w:val="000000"/>
              </w:rPr>
              <w:t>Yapur</w:t>
            </w:r>
            <w:proofErr w:type="spellEnd"/>
          </w:p>
          <w:p w14:paraId="693E882F" w14:textId="77777777" w:rsidR="00D12C15" w:rsidRPr="00E60F69" w:rsidRDefault="00D12C15" w:rsidP="00E60F69">
            <w:pPr>
              <w:spacing w:line="276" w:lineRule="auto"/>
              <w:jc w:val="center"/>
              <w:rPr>
                <w:rFonts w:ascii="Palatino Linotype" w:hAnsi="Palatino Linotype" w:cs="Times New Roman"/>
                <w:color w:val="000000"/>
              </w:rPr>
            </w:pPr>
            <w:r w:rsidRPr="00E60F69">
              <w:rPr>
                <w:rFonts w:ascii="Palatino Linotype" w:hAnsi="Palatino Linotype" w:cs="Times New Roman"/>
                <w:color w:val="000000"/>
              </w:rPr>
              <w:t>Comisionada</w:t>
            </w:r>
          </w:p>
          <w:p w14:paraId="1EFB602C" w14:textId="77777777" w:rsidR="00D12C15" w:rsidRPr="00E60F69" w:rsidRDefault="00D12C15" w:rsidP="00E60F69">
            <w:pPr>
              <w:spacing w:line="276" w:lineRule="auto"/>
              <w:jc w:val="center"/>
              <w:rPr>
                <w:rFonts w:ascii="Palatino Linotype" w:hAnsi="Palatino Linotype" w:cs="Times New Roman"/>
                <w:color w:val="000000"/>
              </w:rPr>
            </w:pPr>
            <w:r w:rsidRPr="00E60F69">
              <w:rPr>
                <w:rFonts w:ascii="Palatino Linotype" w:hAnsi="Palatino Linotype" w:cs="Times New Roman"/>
                <w:color w:val="000000"/>
              </w:rPr>
              <w:t>(Rúbrica)</w:t>
            </w:r>
          </w:p>
        </w:tc>
        <w:tc>
          <w:tcPr>
            <w:tcW w:w="4678" w:type="dxa"/>
            <w:vAlign w:val="center"/>
          </w:tcPr>
          <w:p w14:paraId="28341617" w14:textId="77777777" w:rsidR="00CF33E5" w:rsidRPr="00E60F69" w:rsidRDefault="00CF33E5" w:rsidP="00E60F69">
            <w:pPr>
              <w:spacing w:line="276" w:lineRule="auto"/>
              <w:rPr>
                <w:rFonts w:ascii="Palatino Linotype" w:hAnsi="Palatino Linotype" w:cs="Times New Roman"/>
                <w:b/>
                <w:color w:val="000000"/>
                <w:sz w:val="22"/>
              </w:rPr>
            </w:pPr>
          </w:p>
          <w:p w14:paraId="2FE02C26" w14:textId="77777777" w:rsidR="00D12C15" w:rsidRPr="00E60F69" w:rsidRDefault="00D12C15" w:rsidP="00E60F69">
            <w:pPr>
              <w:spacing w:line="276" w:lineRule="auto"/>
              <w:rPr>
                <w:rFonts w:ascii="Palatino Linotype" w:hAnsi="Palatino Linotype" w:cs="Times New Roman"/>
                <w:b/>
                <w:color w:val="000000"/>
                <w:sz w:val="22"/>
              </w:rPr>
            </w:pPr>
          </w:p>
          <w:p w14:paraId="71A71047" w14:textId="77777777" w:rsidR="00D12C15" w:rsidRPr="00E60F69" w:rsidRDefault="00D12C15" w:rsidP="00E60F69">
            <w:pPr>
              <w:spacing w:line="276" w:lineRule="auto"/>
              <w:jc w:val="center"/>
              <w:rPr>
                <w:rFonts w:ascii="Palatino Linotype" w:hAnsi="Palatino Linotype" w:cs="Times New Roman"/>
                <w:b/>
                <w:color w:val="000000"/>
                <w:sz w:val="22"/>
              </w:rPr>
            </w:pPr>
            <w:r w:rsidRPr="00E60F69">
              <w:rPr>
                <w:rFonts w:ascii="Palatino Linotype" w:hAnsi="Palatino Linotype" w:cs="Times New Roman"/>
                <w:b/>
                <w:color w:val="000000"/>
                <w:sz w:val="22"/>
              </w:rPr>
              <w:t>José Guadalupe Luna Hernández</w:t>
            </w:r>
          </w:p>
          <w:p w14:paraId="31287592" w14:textId="77777777" w:rsidR="00D12C15" w:rsidRPr="00E60F69" w:rsidRDefault="00D12C15" w:rsidP="00E60F69">
            <w:pPr>
              <w:spacing w:line="276" w:lineRule="auto"/>
              <w:jc w:val="center"/>
              <w:rPr>
                <w:rFonts w:ascii="Palatino Linotype" w:hAnsi="Palatino Linotype" w:cs="Times New Roman"/>
                <w:color w:val="000000"/>
                <w:sz w:val="22"/>
              </w:rPr>
            </w:pPr>
            <w:r w:rsidRPr="00E60F69">
              <w:rPr>
                <w:rFonts w:ascii="Palatino Linotype" w:hAnsi="Palatino Linotype" w:cs="Times New Roman"/>
                <w:color w:val="000000"/>
                <w:sz w:val="22"/>
              </w:rPr>
              <w:t>Comisionado</w:t>
            </w:r>
          </w:p>
          <w:p w14:paraId="78332C97" w14:textId="77777777" w:rsidR="00D12C15" w:rsidRPr="00E60F69" w:rsidRDefault="00D12C15" w:rsidP="00E60F69">
            <w:pPr>
              <w:spacing w:line="276" w:lineRule="auto"/>
              <w:jc w:val="center"/>
              <w:rPr>
                <w:rFonts w:ascii="Palatino Linotype" w:hAnsi="Palatino Linotype" w:cs="Times New Roman"/>
                <w:color w:val="000000"/>
                <w:sz w:val="22"/>
              </w:rPr>
            </w:pPr>
            <w:r w:rsidRPr="00E60F69">
              <w:rPr>
                <w:rFonts w:ascii="Palatino Linotype" w:hAnsi="Palatino Linotype" w:cs="Times New Roman"/>
                <w:color w:val="000000"/>
                <w:sz w:val="22"/>
              </w:rPr>
              <w:t>(Rúbrica)</w:t>
            </w:r>
          </w:p>
        </w:tc>
      </w:tr>
      <w:tr w:rsidR="00D12C15" w:rsidRPr="00E60F69" w14:paraId="48B3204B" w14:textId="77777777" w:rsidTr="00E60F69">
        <w:trPr>
          <w:trHeight w:val="2104"/>
        </w:trPr>
        <w:tc>
          <w:tcPr>
            <w:tcW w:w="4248" w:type="dxa"/>
            <w:vAlign w:val="center"/>
          </w:tcPr>
          <w:p w14:paraId="71402BFF" w14:textId="77777777" w:rsidR="00CF33E5" w:rsidRDefault="00CF33E5" w:rsidP="00E60F69">
            <w:pPr>
              <w:spacing w:line="276" w:lineRule="auto"/>
              <w:rPr>
                <w:rFonts w:ascii="Palatino Linotype" w:hAnsi="Palatino Linotype" w:cs="Times New Roman"/>
                <w:b/>
                <w:color w:val="000000"/>
              </w:rPr>
            </w:pPr>
          </w:p>
          <w:p w14:paraId="069B9790" w14:textId="77777777" w:rsidR="00E60F69" w:rsidRPr="00E60F69" w:rsidRDefault="00E60F69" w:rsidP="00E60F69">
            <w:pPr>
              <w:spacing w:line="276" w:lineRule="auto"/>
              <w:rPr>
                <w:rFonts w:ascii="Palatino Linotype" w:hAnsi="Palatino Linotype" w:cs="Times New Roman"/>
                <w:b/>
                <w:color w:val="000000"/>
              </w:rPr>
            </w:pPr>
          </w:p>
          <w:p w14:paraId="2159D67C" w14:textId="77777777" w:rsidR="00D12C15" w:rsidRPr="00E60F69" w:rsidRDefault="00D12C15" w:rsidP="00E60F69">
            <w:pPr>
              <w:spacing w:line="276" w:lineRule="auto"/>
              <w:rPr>
                <w:rFonts w:ascii="Palatino Linotype" w:hAnsi="Palatino Linotype" w:cs="Times New Roman"/>
                <w:b/>
                <w:color w:val="000000"/>
              </w:rPr>
            </w:pPr>
          </w:p>
          <w:p w14:paraId="6DCCEFDF" w14:textId="77777777" w:rsidR="00D12C15" w:rsidRPr="00E60F69" w:rsidRDefault="00D12C15" w:rsidP="00E60F69">
            <w:pPr>
              <w:spacing w:line="276" w:lineRule="auto"/>
              <w:jc w:val="center"/>
              <w:rPr>
                <w:rFonts w:ascii="Palatino Linotype" w:hAnsi="Palatino Linotype" w:cs="Times New Roman"/>
                <w:b/>
                <w:color w:val="000000"/>
              </w:rPr>
            </w:pPr>
            <w:r w:rsidRPr="00E60F69">
              <w:rPr>
                <w:rFonts w:ascii="Palatino Linotype" w:hAnsi="Palatino Linotype" w:cs="Times New Roman"/>
                <w:b/>
                <w:color w:val="000000"/>
              </w:rPr>
              <w:t>Javier Martínez Cruz</w:t>
            </w:r>
          </w:p>
          <w:p w14:paraId="6A1B2064" w14:textId="77777777" w:rsidR="00D12C15" w:rsidRPr="00E60F69" w:rsidRDefault="00D12C15" w:rsidP="00E60F69">
            <w:pPr>
              <w:spacing w:line="276" w:lineRule="auto"/>
              <w:jc w:val="center"/>
              <w:rPr>
                <w:rFonts w:ascii="Palatino Linotype" w:hAnsi="Palatino Linotype" w:cs="Times New Roman"/>
                <w:color w:val="000000"/>
              </w:rPr>
            </w:pPr>
            <w:r w:rsidRPr="00E60F69">
              <w:rPr>
                <w:rFonts w:ascii="Palatino Linotype" w:hAnsi="Palatino Linotype" w:cs="Times New Roman"/>
                <w:color w:val="000000"/>
              </w:rPr>
              <w:t>Comisionado</w:t>
            </w:r>
          </w:p>
          <w:p w14:paraId="2DB68933" w14:textId="77777777" w:rsidR="00D12C15" w:rsidRPr="00E60F69" w:rsidRDefault="00D12C15" w:rsidP="00E60F69">
            <w:pPr>
              <w:spacing w:line="276" w:lineRule="auto"/>
              <w:jc w:val="center"/>
              <w:rPr>
                <w:rFonts w:ascii="Palatino Linotype" w:hAnsi="Palatino Linotype" w:cs="Times New Roman"/>
                <w:color w:val="000000"/>
              </w:rPr>
            </w:pPr>
            <w:r w:rsidRPr="00E60F69">
              <w:rPr>
                <w:rFonts w:ascii="Palatino Linotype" w:hAnsi="Palatino Linotype" w:cs="Times New Roman"/>
                <w:color w:val="000000"/>
              </w:rPr>
              <w:t>(Rúbrica)</w:t>
            </w:r>
          </w:p>
        </w:tc>
        <w:tc>
          <w:tcPr>
            <w:tcW w:w="4678" w:type="dxa"/>
            <w:vAlign w:val="center"/>
          </w:tcPr>
          <w:p w14:paraId="1137B650" w14:textId="77777777" w:rsidR="00D12C15" w:rsidRDefault="00D12C15" w:rsidP="00E60F69">
            <w:pPr>
              <w:spacing w:line="276" w:lineRule="auto"/>
              <w:rPr>
                <w:rFonts w:ascii="Palatino Linotype" w:hAnsi="Palatino Linotype" w:cs="Times New Roman"/>
                <w:b/>
                <w:color w:val="000000"/>
                <w:sz w:val="22"/>
              </w:rPr>
            </w:pPr>
          </w:p>
          <w:p w14:paraId="0841DC41" w14:textId="77777777" w:rsidR="00E60F69" w:rsidRPr="00E60F69" w:rsidRDefault="00E60F69" w:rsidP="00E60F69">
            <w:pPr>
              <w:spacing w:line="276" w:lineRule="auto"/>
              <w:rPr>
                <w:rFonts w:ascii="Palatino Linotype" w:hAnsi="Palatino Linotype" w:cs="Times New Roman"/>
                <w:b/>
                <w:color w:val="000000"/>
                <w:sz w:val="22"/>
              </w:rPr>
            </w:pPr>
          </w:p>
          <w:p w14:paraId="460A6FF7" w14:textId="77777777" w:rsidR="00D12C15" w:rsidRPr="00E60F69" w:rsidRDefault="00D12C15" w:rsidP="00E60F69">
            <w:pPr>
              <w:spacing w:line="276" w:lineRule="auto"/>
              <w:rPr>
                <w:rFonts w:ascii="Palatino Linotype" w:hAnsi="Palatino Linotype" w:cs="Times New Roman"/>
                <w:b/>
                <w:color w:val="000000"/>
                <w:sz w:val="22"/>
              </w:rPr>
            </w:pPr>
          </w:p>
          <w:p w14:paraId="524BC487" w14:textId="77777777" w:rsidR="00D12C15" w:rsidRPr="00E60F69" w:rsidRDefault="00D12C15" w:rsidP="00E60F69">
            <w:pPr>
              <w:spacing w:line="276" w:lineRule="auto"/>
              <w:jc w:val="center"/>
              <w:rPr>
                <w:rFonts w:ascii="Palatino Linotype" w:hAnsi="Palatino Linotype" w:cs="Times New Roman"/>
                <w:b/>
                <w:color w:val="000000"/>
                <w:sz w:val="22"/>
              </w:rPr>
            </w:pPr>
            <w:r w:rsidRPr="00E60F69">
              <w:rPr>
                <w:rFonts w:ascii="Palatino Linotype" w:hAnsi="Palatino Linotype" w:cs="Times New Roman"/>
                <w:b/>
                <w:color w:val="000000"/>
                <w:sz w:val="22"/>
              </w:rPr>
              <w:t>Luis Gustavo Parra Noriega</w:t>
            </w:r>
          </w:p>
          <w:p w14:paraId="3FBF5120" w14:textId="77777777" w:rsidR="00D12C15" w:rsidRPr="00E60F69" w:rsidRDefault="00D12C15" w:rsidP="00E60F69">
            <w:pPr>
              <w:spacing w:line="276" w:lineRule="auto"/>
              <w:jc w:val="center"/>
              <w:rPr>
                <w:rFonts w:ascii="Palatino Linotype" w:hAnsi="Palatino Linotype" w:cs="Times New Roman"/>
                <w:color w:val="000000"/>
                <w:sz w:val="22"/>
              </w:rPr>
            </w:pPr>
            <w:r w:rsidRPr="00E60F69">
              <w:rPr>
                <w:rFonts w:ascii="Palatino Linotype" w:hAnsi="Palatino Linotype" w:cs="Times New Roman"/>
                <w:color w:val="000000"/>
                <w:sz w:val="22"/>
              </w:rPr>
              <w:t>Comisionado</w:t>
            </w:r>
          </w:p>
          <w:p w14:paraId="2998098D" w14:textId="77777777" w:rsidR="00D12C15" w:rsidRPr="00E60F69" w:rsidRDefault="00D12C15" w:rsidP="00E60F69">
            <w:pPr>
              <w:spacing w:line="276" w:lineRule="auto"/>
              <w:jc w:val="center"/>
              <w:rPr>
                <w:rFonts w:ascii="Palatino Linotype" w:hAnsi="Palatino Linotype" w:cs="Times New Roman"/>
                <w:color w:val="000000"/>
                <w:sz w:val="22"/>
              </w:rPr>
            </w:pPr>
            <w:r w:rsidRPr="00E60F69">
              <w:rPr>
                <w:rFonts w:ascii="Palatino Linotype" w:hAnsi="Palatino Linotype" w:cs="Times New Roman"/>
                <w:color w:val="000000"/>
                <w:sz w:val="22"/>
              </w:rPr>
              <w:t>(Rúbrica)</w:t>
            </w:r>
          </w:p>
        </w:tc>
      </w:tr>
      <w:tr w:rsidR="00D12C15" w:rsidRPr="00E60F69" w14:paraId="0299DCCF" w14:textId="77777777" w:rsidTr="00E60F69">
        <w:trPr>
          <w:trHeight w:val="2696"/>
        </w:trPr>
        <w:tc>
          <w:tcPr>
            <w:tcW w:w="8926" w:type="dxa"/>
            <w:gridSpan w:val="2"/>
            <w:vAlign w:val="center"/>
          </w:tcPr>
          <w:p w14:paraId="11840BF6" w14:textId="77777777" w:rsidR="00CF33E5" w:rsidRDefault="00CF33E5" w:rsidP="00E60F69">
            <w:pPr>
              <w:spacing w:line="276" w:lineRule="auto"/>
              <w:rPr>
                <w:rFonts w:ascii="Palatino Linotype" w:hAnsi="Palatino Linotype" w:cs="Times New Roman"/>
                <w:b/>
                <w:color w:val="000000"/>
                <w:sz w:val="22"/>
              </w:rPr>
            </w:pPr>
          </w:p>
          <w:p w14:paraId="61AB6CD2" w14:textId="77777777" w:rsidR="00E60F69" w:rsidRDefault="00E60F69" w:rsidP="00E60F69">
            <w:pPr>
              <w:spacing w:line="276" w:lineRule="auto"/>
              <w:rPr>
                <w:rFonts w:ascii="Palatino Linotype" w:hAnsi="Palatino Linotype" w:cs="Times New Roman"/>
                <w:b/>
                <w:color w:val="000000"/>
                <w:sz w:val="22"/>
              </w:rPr>
            </w:pPr>
          </w:p>
          <w:p w14:paraId="087AB1DF" w14:textId="77777777" w:rsidR="00E60F69" w:rsidRPr="00E60F69" w:rsidRDefault="00E60F69" w:rsidP="00E60F69">
            <w:pPr>
              <w:spacing w:line="276" w:lineRule="auto"/>
              <w:rPr>
                <w:rFonts w:ascii="Palatino Linotype" w:hAnsi="Palatino Linotype" w:cs="Times New Roman"/>
                <w:b/>
                <w:color w:val="000000"/>
                <w:sz w:val="22"/>
              </w:rPr>
            </w:pPr>
          </w:p>
          <w:p w14:paraId="290D574F" w14:textId="37A149CA" w:rsidR="00D12C15" w:rsidRPr="00E60F69" w:rsidRDefault="00D12C15" w:rsidP="00E60F69">
            <w:pPr>
              <w:spacing w:line="276" w:lineRule="auto"/>
              <w:jc w:val="center"/>
              <w:rPr>
                <w:rFonts w:ascii="Palatino Linotype" w:hAnsi="Palatino Linotype" w:cs="Times New Roman"/>
                <w:b/>
                <w:color w:val="000000"/>
                <w:sz w:val="22"/>
              </w:rPr>
            </w:pPr>
            <w:r w:rsidRPr="00E60F69">
              <w:rPr>
                <w:rFonts w:ascii="Palatino Linotype" w:hAnsi="Palatino Linotype" w:cs="Times New Roman"/>
                <w:b/>
                <w:color w:val="000000"/>
                <w:sz w:val="22"/>
              </w:rPr>
              <w:t>Alexis Tapia Ramírez</w:t>
            </w:r>
          </w:p>
          <w:p w14:paraId="7FDB337C" w14:textId="77777777" w:rsidR="00D12C15" w:rsidRPr="00E60F69" w:rsidRDefault="00D12C15" w:rsidP="00E60F69">
            <w:pPr>
              <w:spacing w:line="276" w:lineRule="auto"/>
              <w:jc w:val="center"/>
              <w:rPr>
                <w:rFonts w:ascii="Palatino Linotype" w:hAnsi="Palatino Linotype" w:cs="Times New Roman"/>
                <w:color w:val="000000"/>
                <w:sz w:val="22"/>
              </w:rPr>
            </w:pPr>
            <w:r w:rsidRPr="00E60F69">
              <w:rPr>
                <w:rFonts w:ascii="Palatino Linotype" w:hAnsi="Palatino Linotype" w:cs="Times New Roman"/>
                <w:color w:val="000000"/>
                <w:sz w:val="22"/>
              </w:rPr>
              <w:t>Secretario Técnico del Pleno</w:t>
            </w:r>
          </w:p>
          <w:p w14:paraId="6526C9BF" w14:textId="14EE8AC5" w:rsidR="00D12C15" w:rsidRPr="00E60F69" w:rsidRDefault="00D12C15" w:rsidP="00E60F69">
            <w:pPr>
              <w:spacing w:line="276" w:lineRule="auto"/>
              <w:jc w:val="center"/>
              <w:rPr>
                <w:rFonts w:ascii="Palatino Linotype" w:hAnsi="Palatino Linotype" w:cs="Times New Roman"/>
                <w:color w:val="000000"/>
                <w:sz w:val="22"/>
              </w:rPr>
            </w:pPr>
            <w:r w:rsidRPr="00E60F69">
              <w:rPr>
                <w:rFonts w:ascii="Palatino Linotype" w:hAnsi="Palatino Linotype" w:cs="Times New Roman"/>
                <w:color w:val="000000"/>
                <w:sz w:val="22"/>
              </w:rPr>
              <w:t>(Rúbrica)</w:t>
            </w:r>
          </w:p>
          <w:p w14:paraId="11CB8475" w14:textId="77777777" w:rsidR="00CF33E5" w:rsidRPr="00E60F69" w:rsidRDefault="00CF33E5" w:rsidP="00E60F69">
            <w:pPr>
              <w:spacing w:line="276" w:lineRule="auto"/>
              <w:jc w:val="center"/>
              <w:rPr>
                <w:rFonts w:ascii="Palatino Linotype" w:hAnsi="Palatino Linotype" w:cs="Times New Roman"/>
                <w:color w:val="000000"/>
                <w:sz w:val="22"/>
              </w:rPr>
            </w:pPr>
          </w:p>
          <w:p w14:paraId="294C2EC1" w14:textId="77777777" w:rsidR="00D12C15" w:rsidRPr="00E60F69" w:rsidRDefault="00D12C15" w:rsidP="00E60F69">
            <w:pPr>
              <w:spacing w:line="276" w:lineRule="auto"/>
              <w:jc w:val="both"/>
              <w:rPr>
                <w:rFonts w:ascii="Palatino Linotype" w:hAnsi="Palatino Linotype" w:cs="Arial"/>
                <w:sz w:val="22"/>
              </w:rPr>
            </w:pPr>
          </w:p>
          <w:p w14:paraId="4089D414" w14:textId="21E2E9A7" w:rsidR="00D12C15" w:rsidRPr="00E60F69" w:rsidRDefault="00D12C15" w:rsidP="00E60F69">
            <w:pPr>
              <w:spacing w:line="276" w:lineRule="auto"/>
              <w:jc w:val="both"/>
              <w:rPr>
                <w:rFonts w:ascii="Palatino Linotype" w:hAnsi="Palatino Linotype" w:cs="Arial"/>
                <w:bCs/>
                <w:sz w:val="22"/>
              </w:rPr>
            </w:pPr>
            <w:r w:rsidRPr="00E60F69">
              <w:rPr>
                <w:rFonts w:ascii="Palatino Linotype" w:hAnsi="Palatino Linotype" w:cs="Arial"/>
                <w:sz w:val="22"/>
              </w:rPr>
              <w:t xml:space="preserve">Esta hoja corresponde a la resolución de fecha </w:t>
            </w:r>
            <w:r w:rsidR="00E60F69">
              <w:rPr>
                <w:rFonts w:ascii="Palatino Linotype" w:hAnsi="Palatino Linotype" w:cs="Arial"/>
                <w:sz w:val="22"/>
              </w:rPr>
              <w:t>seis (6) de febrero de dos mil veinte</w:t>
            </w:r>
            <w:r w:rsidRPr="00E60F69">
              <w:rPr>
                <w:rFonts w:ascii="Palatino Linotype" w:hAnsi="Palatino Linotype" w:cs="Arial"/>
                <w:sz w:val="22"/>
              </w:rPr>
              <w:t xml:space="preserve">, emitida en los recursos de revisión </w:t>
            </w:r>
            <w:r w:rsidR="00E60F69">
              <w:rPr>
                <w:rFonts w:ascii="Palatino Linotype" w:hAnsi="Palatino Linotype" w:cs="Arial"/>
                <w:bCs/>
                <w:sz w:val="22"/>
              </w:rPr>
              <w:t>08733</w:t>
            </w:r>
            <w:r w:rsidR="00C57929" w:rsidRPr="00E60F69">
              <w:rPr>
                <w:rFonts w:ascii="Palatino Linotype" w:hAnsi="Palatino Linotype" w:cs="Arial"/>
                <w:bCs/>
                <w:sz w:val="22"/>
              </w:rPr>
              <w:t>/INFOEM/IP/RR/2019</w:t>
            </w:r>
            <w:r w:rsidRPr="00E60F69">
              <w:rPr>
                <w:rFonts w:ascii="Palatino Linotype" w:hAnsi="Palatino Linotype" w:cs="Arial"/>
                <w:bCs/>
                <w:sz w:val="22"/>
              </w:rPr>
              <w:t>.</w:t>
            </w:r>
          </w:p>
        </w:tc>
      </w:tr>
    </w:tbl>
    <w:p w14:paraId="09D5B693" w14:textId="6E72F649" w:rsidR="00BB5CA9" w:rsidRPr="00E60F69" w:rsidRDefault="00BB5CA9" w:rsidP="00E60F69">
      <w:pPr>
        <w:spacing w:line="360" w:lineRule="auto"/>
        <w:jc w:val="both"/>
        <w:rPr>
          <w:rFonts w:ascii="Palatino Linotype" w:eastAsia="Calibri" w:hAnsi="Palatino Linotype" w:cs="Times New Roman"/>
          <w:lang w:val="es-ES" w:eastAsia="en-US"/>
        </w:rPr>
      </w:pPr>
    </w:p>
    <w:sectPr w:rsidR="00BB5CA9" w:rsidRPr="00E60F69" w:rsidSect="00044C3F">
      <w:headerReference w:type="default" r:id="rId12"/>
      <w:footerReference w:type="default" r:id="rId13"/>
      <w:headerReference w:type="first" r:id="rId14"/>
      <w:footerReference w:type="first" r:id="rId15"/>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D0EF3" w14:textId="77777777" w:rsidR="00CF2B71" w:rsidRDefault="00CF2B71" w:rsidP="00587366">
      <w:r>
        <w:separator/>
      </w:r>
    </w:p>
  </w:endnote>
  <w:endnote w:type="continuationSeparator" w:id="0">
    <w:p w14:paraId="4E84AB8D" w14:textId="77777777" w:rsidR="00CF2B71" w:rsidRDefault="00CF2B7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316184"/>
      <w:docPartObj>
        <w:docPartGallery w:val="Page Numbers (Bottom of Page)"/>
        <w:docPartUnique/>
      </w:docPartObj>
    </w:sdtPr>
    <w:sdtEndPr/>
    <w:sdtContent>
      <w:sdt>
        <w:sdtPr>
          <w:id w:val="-1769616900"/>
          <w:docPartObj>
            <w:docPartGallery w:val="Page Numbers (Top of Page)"/>
            <w:docPartUnique/>
          </w:docPartObj>
        </w:sdtPr>
        <w:sdtEndPr/>
        <w:sdtContent>
          <w:p w14:paraId="48160FEA" w14:textId="2A46300F" w:rsidR="004521D8" w:rsidRDefault="004521D8">
            <w:pPr>
              <w:pStyle w:val="Piedepgina"/>
              <w:jc w:val="right"/>
            </w:pPr>
            <w:r>
              <w:rPr>
                <w:lang w:val="es-ES"/>
              </w:rPr>
              <w:t xml:space="preserve">Página </w:t>
            </w:r>
            <w:r>
              <w:rPr>
                <w:b/>
                <w:bCs/>
              </w:rPr>
              <w:fldChar w:fldCharType="begin"/>
            </w:r>
            <w:r>
              <w:rPr>
                <w:b/>
                <w:bCs/>
              </w:rPr>
              <w:instrText>PAGE</w:instrText>
            </w:r>
            <w:r>
              <w:rPr>
                <w:b/>
                <w:bCs/>
              </w:rPr>
              <w:fldChar w:fldCharType="separate"/>
            </w:r>
            <w:r w:rsidR="00B2127F">
              <w:rPr>
                <w:b/>
                <w:bCs/>
                <w:noProof/>
              </w:rPr>
              <w:t>35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2127F">
              <w:rPr>
                <w:b/>
                <w:bCs/>
                <w:noProof/>
              </w:rPr>
              <w:t>36</w:t>
            </w:r>
            <w:r>
              <w:rPr>
                <w:b/>
                <w:bCs/>
              </w:rPr>
              <w:fldChar w:fldCharType="end"/>
            </w:r>
          </w:p>
        </w:sdtContent>
      </w:sdt>
    </w:sdtContent>
  </w:sdt>
  <w:p w14:paraId="6243EC1B" w14:textId="77777777" w:rsidR="004521D8" w:rsidRDefault="004521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5FBE265D" w:rsidR="004521D8" w:rsidRDefault="004521D8" w:rsidP="00044C3F">
    <w:pPr>
      <w:pStyle w:val="Piedepgina"/>
      <w:jc w:val="right"/>
      <w:rPr>
        <w:rFonts w:ascii="Palatino Linotype" w:hAnsi="Palatino Linotype"/>
        <w:sz w:val="22"/>
        <w:szCs w:val="22"/>
        <w:lang w:val="es-ES"/>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92AD3" w:rsidRPr="00292AD3">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21</w:t>
    </w:r>
  </w:p>
  <w:p w14:paraId="51986DEE" w14:textId="77777777" w:rsidR="004521D8" w:rsidRPr="00044C3F" w:rsidRDefault="004521D8" w:rsidP="00A7130D">
    <w:pPr>
      <w:pStyle w:val="Piedepgina"/>
      <w:rPr>
        <w:rFonts w:ascii="Palatino Linotype" w:hAnsi="Palatino Linotype"/>
        <w:sz w:val="22"/>
        <w:szCs w:val="22"/>
      </w:rPr>
    </w:pPr>
  </w:p>
  <w:p w14:paraId="7AA35A9E" w14:textId="77777777" w:rsidR="004521D8" w:rsidRDefault="004521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A43C5" w14:textId="77777777" w:rsidR="00CF2B71" w:rsidRDefault="00CF2B71" w:rsidP="00587366">
      <w:r>
        <w:separator/>
      </w:r>
    </w:p>
  </w:footnote>
  <w:footnote w:type="continuationSeparator" w:id="0">
    <w:p w14:paraId="705E8362" w14:textId="77777777" w:rsidR="00CF2B71" w:rsidRDefault="00CF2B71" w:rsidP="00587366">
      <w:r>
        <w:continuationSeparator/>
      </w:r>
    </w:p>
  </w:footnote>
  <w:footnote w:id="1">
    <w:p w14:paraId="738BAE1E" w14:textId="77777777" w:rsidR="0080312E" w:rsidRPr="00547FFB" w:rsidRDefault="0080312E" w:rsidP="0080312E">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2">
    <w:p w14:paraId="50A3A657" w14:textId="77777777" w:rsidR="0080312E" w:rsidRPr="00547FFB" w:rsidRDefault="0080312E" w:rsidP="0080312E">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313131BF" w14:textId="77777777" w:rsidR="0080312E" w:rsidRPr="00547FFB" w:rsidRDefault="0080312E" w:rsidP="0080312E">
      <w:pPr>
        <w:autoSpaceDE w:val="0"/>
        <w:autoSpaceDN w:val="0"/>
        <w:adjustRightInd w:val="0"/>
        <w:jc w:val="both"/>
        <w:rPr>
          <w:sz w:val="20"/>
          <w:szCs w:val="20"/>
        </w:rPr>
      </w:pPr>
      <w:r w:rsidRPr="00547FFB">
        <w:rPr>
          <w:sz w:val="20"/>
          <w:szCs w:val="20"/>
        </w:rPr>
        <w:t>…</w:t>
      </w:r>
    </w:p>
    <w:p w14:paraId="474E3392" w14:textId="77777777" w:rsidR="0080312E" w:rsidRDefault="0080312E" w:rsidP="0080312E">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14:paraId="7100765E" w14:textId="5FF4B968" w:rsidR="007B51C4" w:rsidRDefault="007B51C4">
      <w:pPr>
        <w:pStyle w:val="Textonotapie"/>
      </w:pPr>
      <w:r>
        <w:rPr>
          <w:rStyle w:val="Refdenotaalpie"/>
        </w:rPr>
        <w:footnoteRef/>
      </w:r>
      <w:r>
        <w:t xml:space="preserve"> Consultable en: </w:t>
      </w:r>
      <w:hyperlink r:id="rId1" w:history="1">
        <w:r>
          <w:rPr>
            <w:rStyle w:val="Hipervnculo"/>
          </w:rPr>
          <w:t>https://www.ipomex.org.mx/ipo3/lgt/indice/SANANTONIO/art_92_ii_b/1.web</w:t>
        </w:r>
      </w:hyperlink>
      <w:r>
        <w:t xml:space="preserve"> y; </w:t>
      </w:r>
    </w:p>
    <w:p w14:paraId="0D4CB855" w14:textId="39C9F45A" w:rsidR="007B51C4" w:rsidRDefault="00B2127F">
      <w:pPr>
        <w:pStyle w:val="Textonotapie"/>
      </w:pPr>
      <w:hyperlink r:id="rId2" w:history="1">
        <w:r w:rsidR="007B51C4">
          <w:rPr>
            <w:rStyle w:val="Hipervnculo"/>
          </w:rPr>
          <w:t>https://www.ipomex.org.mx/recursos/ipo/files_ipo3/2019/42929/11/9099b856fe88e53d457372290e78eafa.pdf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4521D8" w:rsidRDefault="004521D8" w:rsidP="001C6012">
    <w:pPr>
      <w:pStyle w:val="Encabezado"/>
      <w:tabs>
        <w:tab w:val="clear" w:pos="4252"/>
        <w:tab w:val="clear" w:pos="8504"/>
        <w:tab w:val="left" w:pos="8460"/>
      </w:tabs>
    </w:pPr>
    <w:r>
      <w:tab/>
    </w:r>
  </w:p>
  <w:p w14:paraId="64F5F23E" w14:textId="390690E5" w:rsidR="004521D8" w:rsidRDefault="004521D8">
    <w:pPr>
      <w:pStyle w:val="Encabezado"/>
    </w:pPr>
  </w:p>
  <w:tbl>
    <w:tblPr>
      <w:tblStyle w:val="Tablaconcuadrcula"/>
      <w:tblW w:w="6379" w:type="dxa"/>
      <w:tblInd w:w="2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685"/>
    </w:tblGrid>
    <w:tr w:rsidR="004521D8" w:rsidRPr="00674A46" w14:paraId="07F2896E" w14:textId="77777777" w:rsidTr="00262805">
      <w:trPr>
        <w:trHeight w:val="138"/>
      </w:trPr>
      <w:tc>
        <w:tcPr>
          <w:tcW w:w="2694" w:type="dxa"/>
          <w:vAlign w:val="center"/>
        </w:tcPr>
        <w:p w14:paraId="4A5B1974" w14:textId="0DBA6861" w:rsidR="004521D8" w:rsidRPr="00674A46" w:rsidRDefault="004521D8" w:rsidP="006E0835">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685" w:type="dxa"/>
          <w:vAlign w:val="center"/>
        </w:tcPr>
        <w:p w14:paraId="3A05B4B6" w14:textId="74151366" w:rsidR="004521D8" w:rsidRPr="00674A46" w:rsidRDefault="004521D8" w:rsidP="006E0835">
          <w:pPr>
            <w:pStyle w:val="Encabezado"/>
            <w:jc w:val="right"/>
            <w:rPr>
              <w:rFonts w:ascii="Palatino Linotype" w:hAnsi="Palatino Linotype"/>
              <w:b/>
              <w:sz w:val="22"/>
              <w:szCs w:val="22"/>
            </w:rPr>
          </w:pPr>
          <w:r>
            <w:rPr>
              <w:rFonts w:ascii="Palatino Linotype" w:hAnsi="Palatino Linotype" w:cs="Arial"/>
              <w:b/>
              <w:bCs/>
              <w:sz w:val="22"/>
              <w:szCs w:val="22"/>
              <w:lang w:eastAsia="es-MX"/>
            </w:rPr>
            <w:t>08733/INFOEM/IP/RR/2019</w:t>
          </w:r>
        </w:p>
      </w:tc>
    </w:tr>
    <w:tr w:rsidR="004521D8" w:rsidRPr="00674A46" w14:paraId="1B5D8690" w14:textId="77777777" w:rsidTr="00262805">
      <w:trPr>
        <w:trHeight w:val="233"/>
      </w:trPr>
      <w:tc>
        <w:tcPr>
          <w:tcW w:w="2694" w:type="dxa"/>
          <w:vAlign w:val="center"/>
        </w:tcPr>
        <w:p w14:paraId="1B30CAC4" w14:textId="77777777" w:rsidR="004521D8" w:rsidRDefault="004521D8" w:rsidP="006E0835">
          <w:pPr>
            <w:tabs>
              <w:tab w:val="left" w:pos="1452"/>
            </w:tabs>
            <w:ind w:left="-958" w:right="-8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p w14:paraId="3903F2C6" w14:textId="315EFDE2" w:rsidR="004521D8" w:rsidRPr="00674A46" w:rsidRDefault="004521D8" w:rsidP="006E0835">
          <w:pPr>
            <w:tabs>
              <w:tab w:val="left" w:pos="1452"/>
            </w:tabs>
            <w:ind w:left="-958" w:right="-84"/>
            <w:rPr>
              <w:rFonts w:ascii="Palatino Linotype" w:hAnsi="Palatino Linotype"/>
              <w:b/>
              <w:sz w:val="22"/>
              <w:szCs w:val="22"/>
            </w:rPr>
          </w:pPr>
        </w:p>
      </w:tc>
      <w:tc>
        <w:tcPr>
          <w:tcW w:w="3685" w:type="dxa"/>
          <w:vAlign w:val="center"/>
        </w:tcPr>
        <w:p w14:paraId="03C799A2" w14:textId="6BA0B2D7" w:rsidR="004521D8" w:rsidRPr="00B75F20" w:rsidRDefault="004521D8" w:rsidP="007C4DB1">
          <w:pPr>
            <w:pStyle w:val="Encabezado"/>
            <w:jc w:val="right"/>
            <w:rPr>
              <w:rFonts w:ascii="Palatino Linotype" w:hAnsi="Palatino Linotype"/>
              <w:b/>
              <w:sz w:val="22"/>
              <w:szCs w:val="22"/>
            </w:rPr>
          </w:pPr>
          <w:r>
            <w:rPr>
              <w:rFonts w:ascii="Palatino Linotype" w:hAnsi="Palatino Linotype"/>
              <w:b/>
              <w:bCs/>
              <w:color w:val="000000"/>
              <w:sz w:val="22"/>
              <w:szCs w:val="22"/>
            </w:rPr>
            <w:t xml:space="preserve">Ayuntamiento de San Antonio la Isla </w:t>
          </w:r>
        </w:p>
      </w:tc>
    </w:tr>
    <w:tr w:rsidR="004521D8" w:rsidRPr="00674A46" w14:paraId="095EB01B" w14:textId="77777777" w:rsidTr="00262805">
      <w:trPr>
        <w:trHeight w:val="321"/>
      </w:trPr>
      <w:tc>
        <w:tcPr>
          <w:tcW w:w="2694" w:type="dxa"/>
          <w:vAlign w:val="center"/>
        </w:tcPr>
        <w:p w14:paraId="6E000A51" w14:textId="6CA7E78F" w:rsidR="004521D8" w:rsidRPr="00674A46" w:rsidRDefault="004521D8" w:rsidP="006E0835">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685" w:type="dxa"/>
          <w:vAlign w:val="center"/>
        </w:tcPr>
        <w:p w14:paraId="07560085" w14:textId="05E7D8A2" w:rsidR="004521D8" w:rsidRPr="00674A46" w:rsidRDefault="004521D8" w:rsidP="006E0835">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521D8" w:rsidRDefault="004521D8"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92C6AFE" w:rsidR="004521D8" w:rsidRDefault="004521D8" w:rsidP="00472C41">
    <w:pPr>
      <w:pStyle w:val="Encabezado"/>
      <w:tabs>
        <w:tab w:val="clear" w:pos="4252"/>
        <w:tab w:val="clear" w:pos="8504"/>
        <w:tab w:val="left" w:pos="3103"/>
      </w:tabs>
    </w:pPr>
    <w:r>
      <w:tab/>
    </w:r>
  </w:p>
  <w:tbl>
    <w:tblPr>
      <w:tblStyle w:val="Tablaconcuadrcula"/>
      <w:tblW w:w="6215" w:type="dxa"/>
      <w:tblInd w:w="2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9"/>
      <w:gridCol w:w="3686"/>
    </w:tblGrid>
    <w:tr w:rsidR="004521D8" w:rsidRPr="000678F0" w14:paraId="0A3256F2" w14:textId="77777777" w:rsidTr="00262805">
      <w:trPr>
        <w:trHeight w:val="138"/>
      </w:trPr>
      <w:tc>
        <w:tcPr>
          <w:tcW w:w="2529" w:type="dxa"/>
          <w:vAlign w:val="center"/>
        </w:tcPr>
        <w:p w14:paraId="3D80769D" w14:textId="623C8B64" w:rsidR="004521D8" w:rsidRPr="000678F0" w:rsidRDefault="004521D8" w:rsidP="001A0A78">
          <w:pPr>
            <w:rPr>
              <w:rFonts w:ascii="Palatino Linotype" w:hAnsi="Palatino Linotype"/>
              <w:b/>
              <w:sz w:val="22"/>
              <w:szCs w:val="22"/>
            </w:rPr>
          </w:pPr>
          <w:r w:rsidRPr="000678F0">
            <w:rPr>
              <w:rFonts w:ascii="Palatino Linotype" w:hAnsi="Palatino Linotype"/>
              <w:b/>
              <w:sz w:val="22"/>
              <w:szCs w:val="22"/>
            </w:rPr>
            <w:t>Recurso de Revisión:</w:t>
          </w:r>
        </w:p>
      </w:tc>
      <w:tc>
        <w:tcPr>
          <w:tcW w:w="3686" w:type="dxa"/>
          <w:vAlign w:val="center"/>
        </w:tcPr>
        <w:p w14:paraId="0453495E" w14:textId="7CE5BB8F" w:rsidR="004521D8" w:rsidRPr="000678F0" w:rsidRDefault="004521D8" w:rsidP="006E0835">
          <w:pPr>
            <w:pStyle w:val="Encabezado"/>
            <w:jc w:val="right"/>
            <w:rPr>
              <w:rFonts w:ascii="Palatino Linotype" w:hAnsi="Palatino Linotype"/>
              <w:b/>
              <w:sz w:val="22"/>
              <w:szCs w:val="22"/>
            </w:rPr>
          </w:pPr>
          <w:r w:rsidRPr="000678F0">
            <w:rPr>
              <w:rFonts w:ascii="Palatino Linotype" w:hAnsi="Palatino Linotype" w:cs="Arial"/>
              <w:b/>
              <w:bCs/>
              <w:sz w:val="22"/>
              <w:szCs w:val="22"/>
              <w:lang w:eastAsia="es-MX"/>
            </w:rPr>
            <w:t>0</w:t>
          </w:r>
          <w:r>
            <w:rPr>
              <w:rFonts w:ascii="Palatino Linotype" w:hAnsi="Palatino Linotype" w:cs="Arial"/>
              <w:b/>
              <w:bCs/>
              <w:sz w:val="22"/>
              <w:szCs w:val="22"/>
              <w:lang w:eastAsia="es-MX"/>
            </w:rPr>
            <w:t>8733</w:t>
          </w:r>
          <w:r w:rsidRPr="000678F0">
            <w:rPr>
              <w:rFonts w:ascii="Palatino Linotype" w:hAnsi="Palatino Linotype" w:cs="Arial"/>
              <w:b/>
              <w:bCs/>
              <w:sz w:val="22"/>
              <w:szCs w:val="22"/>
              <w:lang w:eastAsia="es-MX"/>
            </w:rPr>
            <w:t>/INFOEM/IP/RR/2019</w:t>
          </w:r>
        </w:p>
      </w:tc>
    </w:tr>
    <w:tr w:rsidR="004521D8" w:rsidRPr="000678F0" w14:paraId="128C8B3C" w14:textId="77777777" w:rsidTr="00262805">
      <w:trPr>
        <w:trHeight w:val="233"/>
      </w:trPr>
      <w:tc>
        <w:tcPr>
          <w:tcW w:w="2529" w:type="dxa"/>
          <w:vAlign w:val="center"/>
        </w:tcPr>
        <w:p w14:paraId="483E3371" w14:textId="5999DE5F" w:rsidR="004521D8" w:rsidRPr="000678F0" w:rsidRDefault="004521D8" w:rsidP="001A0A78">
          <w:pPr>
            <w:rPr>
              <w:rFonts w:ascii="Palatino Linotype" w:hAnsi="Palatino Linotype"/>
              <w:b/>
              <w:sz w:val="22"/>
              <w:szCs w:val="22"/>
            </w:rPr>
          </w:pPr>
          <w:r w:rsidRPr="000678F0">
            <w:rPr>
              <w:rFonts w:ascii="Palatino Linotype" w:hAnsi="Palatino Linotype"/>
              <w:b/>
              <w:sz w:val="22"/>
              <w:szCs w:val="22"/>
            </w:rPr>
            <w:t xml:space="preserve"> Recurrente:</w:t>
          </w:r>
        </w:p>
      </w:tc>
      <w:tc>
        <w:tcPr>
          <w:tcW w:w="3686" w:type="dxa"/>
        </w:tcPr>
        <w:p w14:paraId="1548525E" w14:textId="4EA24B63" w:rsidR="004521D8" w:rsidRPr="000678F0" w:rsidRDefault="00292AD3" w:rsidP="007C4DB1">
          <w:pPr>
            <w:pStyle w:val="Encabezado"/>
            <w:jc w:val="right"/>
            <w:rPr>
              <w:rFonts w:ascii="Palatino Linotype" w:hAnsi="Palatino Linotype"/>
              <w:b/>
              <w:sz w:val="22"/>
              <w:szCs w:val="22"/>
            </w:rPr>
          </w:pPr>
          <w:r w:rsidRPr="00292AD3">
            <w:rPr>
              <w:rFonts w:ascii="Palatino Linotype" w:hAnsi="Palatino Linotype"/>
              <w:b/>
              <w:sz w:val="22"/>
              <w:szCs w:val="22"/>
              <w:highlight w:val="black"/>
            </w:rPr>
            <w:t>-------------------------------</w:t>
          </w:r>
          <w:r w:rsidR="004521D8">
            <w:rPr>
              <w:rFonts w:ascii="Palatino Linotype" w:hAnsi="Palatino Linotype"/>
              <w:b/>
              <w:sz w:val="22"/>
              <w:szCs w:val="22"/>
            </w:rPr>
            <w:t xml:space="preserve"> </w:t>
          </w:r>
        </w:p>
      </w:tc>
    </w:tr>
    <w:tr w:rsidR="004521D8" w:rsidRPr="000678F0" w14:paraId="41BE0704" w14:textId="77777777" w:rsidTr="00262805">
      <w:trPr>
        <w:trHeight w:val="321"/>
      </w:trPr>
      <w:tc>
        <w:tcPr>
          <w:tcW w:w="2529" w:type="dxa"/>
          <w:vAlign w:val="center"/>
        </w:tcPr>
        <w:p w14:paraId="09682765" w14:textId="77777777" w:rsidR="004521D8" w:rsidRDefault="004521D8" w:rsidP="001A0A78">
          <w:pPr>
            <w:rPr>
              <w:rFonts w:ascii="Palatino Linotype" w:hAnsi="Palatino Linotype"/>
              <w:b/>
              <w:sz w:val="22"/>
              <w:szCs w:val="22"/>
            </w:rPr>
          </w:pPr>
          <w:r w:rsidRPr="000678F0">
            <w:rPr>
              <w:rFonts w:ascii="Palatino Linotype" w:hAnsi="Palatino Linotype"/>
              <w:b/>
              <w:sz w:val="22"/>
              <w:szCs w:val="22"/>
            </w:rPr>
            <w:t>Sujeto Obligado:</w:t>
          </w:r>
        </w:p>
        <w:p w14:paraId="34C64148" w14:textId="62F121EB" w:rsidR="00A63674" w:rsidRPr="000678F0" w:rsidRDefault="00A63674" w:rsidP="001A0A78">
          <w:pPr>
            <w:rPr>
              <w:rFonts w:ascii="Palatino Linotype" w:hAnsi="Palatino Linotype"/>
              <w:b/>
              <w:sz w:val="22"/>
              <w:szCs w:val="22"/>
            </w:rPr>
          </w:pPr>
        </w:p>
      </w:tc>
      <w:tc>
        <w:tcPr>
          <w:tcW w:w="3686" w:type="dxa"/>
          <w:vAlign w:val="center"/>
        </w:tcPr>
        <w:p w14:paraId="34C341BF" w14:textId="532E73D7" w:rsidR="004521D8" w:rsidRPr="000678F0" w:rsidRDefault="004521D8" w:rsidP="007C4DB1">
          <w:pPr>
            <w:pStyle w:val="Encabezado"/>
            <w:jc w:val="right"/>
            <w:rPr>
              <w:rFonts w:ascii="Palatino Linotype" w:hAnsi="Palatino Linotype"/>
              <w:b/>
              <w:bCs/>
              <w:color w:val="000000"/>
              <w:sz w:val="22"/>
              <w:szCs w:val="22"/>
            </w:rPr>
          </w:pPr>
          <w:r>
            <w:rPr>
              <w:rFonts w:ascii="Palatino Linotype" w:hAnsi="Palatino Linotype"/>
              <w:b/>
              <w:bCs/>
              <w:color w:val="000000"/>
              <w:sz w:val="22"/>
              <w:szCs w:val="22"/>
            </w:rPr>
            <w:t>Ayuntamiento de San Antonio la Isla</w:t>
          </w:r>
        </w:p>
      </w:tc>
    </w:tr>
    <w:tr w:rsidR="004521D8" w:rsidRPr="000678F0" w14:paraId="0C8B6193" w14:textId="77777777" w:rsidTr="00262805">
      <w:trPr>
        <w:trHeight w:val="321"/>
      </w:trPr>
      <w:tc>
        <w:tcPr>
          <w:tcW w:w="2529" w:type="dxa"/>
          <w:vAlign w:val="center"/>
        </w:tcPr>
        <w:p w14:paraId="321FFAFF" w14:textId="73D4C75C" w:rsidR="004521D8" w:rsidRPr="000678F0" w:rsidRDefault="004521D8" w:rsidP="001A0A78">
          <w:pPr>
            <w:rPr>
              <w:rFonts w:ascii="Palatino Linotype" w:hAnsi="Palatino Linotype"/>
              <w:b/>
              <w:sz w:val="22"/>
              <w:szCs w:val="22"/>
            </w:rPr>
          </w:pPr>
          <w:r w:rsidRPr="000678F0">
            <w:rPr>
              <w:rFonts w:ascii="Palatino Linotype" w:hAnsi="Palatino Linotype"/>
              <w:b/>
              <w:sz w:val="22"/>
              <w:szCs w:val="22"/>
            </w:rPr>
            <w:t>Comisionado Ponente:</w:t>
          </w:r>
        </w:p>
      </w:tc>
      <w:tc>
        <w:tcPr>
          <w:tcW w:w="3686" w:type="dxa"/>
          <w:vAlign w:val="center"/>
        </w:tcPr>
        <w:p w14:paraId="0FECDA9D" w14:textId="77777777" w:rsidR="004521D8" w:rsidRPr="000678F0" w:rsidRDefault="004521D8" w:rsidP="006E0835">
          <w:pPr>
            <w:pStyle w:val="Encabezado"/>
            <w:jc w:val="right"/>
            <w:rPr>
              <w:rFonts w:ascii="Palatino Linotype" w:hAnsi="Palatino Linotype"/>
              <w:b/>
              <w:sz w:val="22"/>
              <w:szCs w:val="22"/>
            </w:rPr>
          </w:pPr>
          <w:r w:rsidRPr="000678F0">
            <w:rPr>
              <w:rFonts w:ascii="Palatino Linotype" w:hAnsi="Palatino Linotype"/>
              <w:b/>
              <w:sz w:val="22"/>
              <w:szCs w:val="22"/>
            </w:rPr>
            <w:t>José Guadalupe Luna Hernández</w:t>
          </w:r>
        </w:p>
      </w:tc>
    </w:tr>
  </w:tbl>
  <w:p w14:paraId="156B5574" w14:textId="3EA5B995" w:rsidR="004521D8" w:rsidRDefault="004521D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470F9"/>
    <w:multiLevelType w:val="hybridMultilevel"/>
    <w:tmpl w:val="AC223C0C"/>
    <w:lvl w:ilvl="0" w:tplc="64DE2DBA">
      <w:start w:val="1"/>
      <w:numFmt w:val="lowerLetter"/>
      <w:lvlText w:val="%1)"/>
      <w:lvlJc w:val="left"/>
      <w:pPr>
        <w:ind w:left="786" w:hanging="360"/>
      </w:pPr>
      <w:rPr>
        <w:rFonts w:hint="default"/>
        <w:b/>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AB308D9"/>
    <w:multiLevelType w:val="hybridMultilevel"/>
    <w:tmpl w:val="211ED912"/>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4958B2"/>
    <w:multiLevelType w:val="hybridMultilevel"/>
    <w:tmpl w:val="516643C0"/>
    <w:lvl w:ilvl="0" w:tplc="8690C66C">
      <w:start w:val="1"/>
      <w:numFmt w:val="lowerLetter"/>
      <w:lvlText w:val="%1)"/>
      <w:lvlJc w:val="left"/>
      <w:pPr>
        <w:ind w:left="786" w:hanging="360"/>
      </w:pPr>
      <w:rPr>
        <w:rFonts w:hint="default"/>
      </w:rPr>
    </w:lvl>
    <w:lvl w:ilvl="1" w:tplc="8E84C470">
      <w:start w:val="1"/>
      <w:numFmt w:val="decimal"/>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20C605FD"/>
    <w:multiLevelType w:val="hybridMultilevel"/>
    <w:tmpl w:val="D6B8D95A"/>
    <w:lvl w:ilvl="0" w:tplc="080A0017">
      <w:start w:val="1"/>
      <w:numFmt w:val="lowerLetter"/>
      <w:lvlText w:val="%1)"/>
      <w:lvlJc w:val="left"/>
      <w:pPr>
        <w:ind w:left="1506" w:hanging="360"/>
      </w:p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4" w15:restartNumberingAfterBreak="0">
    <w:nsid w:val="21BE254C"/>
    <w:multiLevelType w:val="hybridMultilevel"/>
    <w:tmpl w:val="B7302C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8D32BC"/>
    <w:multiLevelType w:val="hybridMultilevel"/>
    <w:tmpl w:val="127C8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F279BB"/>
    <w:multiLevelType w:val="hybridMultilevel"/>
    <w:tmpl w:val="7D00E0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2EEEA76E"/>
    <w:lvl w:ilvl="0" w:tplc="269A6166">
      <w:start w:val="1"/>
      <w:numFmt w:val="decimal"/>
      <w:lvlText w:val="%1."/>
      <w:lvlJc w:val="left"/>
      <w:pPr>
        <w:ind w:left="1353"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D12C26"/>
    <w:multiLevelType w:val="hybridMultilevel"/>
    <w:tmpl w:val="BE9622FC"/>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EF3257"/>
    <w:multiLevelType w:val="hybridMultilevel"/>
    <w:tmpl w:val="F67A52B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F41BDE"/>
    <w:multiLevelType w:val="hybridMultilevel"/>
    <w:tmpl w:val="40DA61A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53FA6B51"/>
    <w:multiLevelType w:val="hybridMultilevel"/>
    <w:tmpl w:val="C254C8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4504D9E"/>
    <w:multiLevelType w:val="hybridMultilevel"/>
    <w:tmpl w:val="B31821C4"/>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4D5328"/>
    <w:multiLevelType w:val="hybridMultilevel"/>
    <w:tmpl w:val="5720F31A"/>
    <w:lvl w:ilvl="0" w:tplc="0D140C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D5E1767"/>
    <w:multiLevelType w:val="hybridMultilevel"/>
    <w:tmpl w:val="0CD6AAB4"/>
    <w:lvl w:ilvl="0" w:tplc="080A0017">
      <w:start w:val="1"/>
      <w:numFmt w:val="lowerLetter"/>
      <w:lvlText w:val="%1)"/>
      <w:lvlJc w:val="left"/>
      <w:pPr>
        <w:ind w:left="786" w:hanging="360"/>
      </w:pPr>
      <w:rPr>
        <w:sz w:val="22"/>
        <w:szCs w:val="22"/>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15:restartNumberingAfterBreak="0">
    <w:nsid w:val="696773F5"/>
    <w:multiLevelType w:val="hybridMultilevel"/>
    <w:tmpl w:val="910CE72C"/>
    <w:lvl w:ilvl="0" w:tplc="080A0017">
      <w:start w:val="1"/>
      <w:numFmt w:val="lowerLetter"/>
      <w:lvlText w:val="%1)"/>
      <w:lvlJc w:val="left"/>
      <w:pPr>
        <w:ind w:left="2073" w:hanging="360"/>
      </w:p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18" w15:restartNumberingAfterBreak="0">
    <w:nsid w:val="69AE0FF4"/>
    <w:multiLevelType w:val="hybridMultilevel"/>
    <w:tmpl w:val="60122BD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FE1505"/>
    <w:multiLevelType w:val="hybridMultilevel"/>
    <w:tmpl w:val="9DB49C46"/>
    <w:lvl w:ilvl="0" w:tplc="A712F0F2">
      <w:start w:val="1"/>
      <w:numFmt w:val="upperRoman"/>
      <w:lvlText w:val="%1."/>
      <w:lvlJc w:val="left"/>
      <w:pPr>
        <w:ind w:left="1146" w:hanging="720"/>
      </w:pPr>
      <w:rPr>
        <w:rFonts w:hint="default"/>
        <w:b/>
        <w:i w:val="0"/>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70BC3C65"/>
    <w:multiLevelType w:val="hybridMultilevel"/>
    <w:tmpl w:val="E5EE8F46"/>
    <w:lvl w:ilvl="0" w:tplc="EF0C2B1C">
      <w:start w:val="1"/>
      <w:numFmt w:val="decimal"/>
      <w:lvlText w:val="%1."/>
      <w:lvlJc w:val="left"/>
      <w:pPr>
        <w:ind w:left="786" w:hanging="360"/>
      </w:pPr>
      <w:rPr>
        <w:sz w:val="22"/>
        <w:szCs w:val="22"/>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71DD7B94"/>
    <w:multiLevelType w:val="hybridMultilevel"/>
    <w:tmpl w:val="89DAD1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0136A0"/>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7C7EEA"/>
    <w:multiLevelType w:val="hybridMultilevel"/>
    <w:tmpl w:val="DC089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9"/>
  </w:num>
  <w:num w:numId="4">
    <w:abstractNumId w:val="0"/>
  </w:num>
  <w:num w:numId="5">
    <w:abstractNumId w:val="22"/>
  </w:num>
  <w:num w:numId="6">
    <w:abstractNumId w:val="1"/>
  </w:num>
  <w:num w:numId="7">
    <w:abstractNumId w:val="14"/>
  </w:num>
  <w:num w:numId="8">
    <w:abstractNumId w:val="9"/>
  </w:num>
  <w:num w:numId="9">
    <w:abstractNumId w:val="5"/>
  </w:num>
  <w:num w:numId="10">
    <w:abstractNumId w:val="2"/>
  </w:num>
  <w:num w:numId="11">
    <w:abstractNumId w:val="11"/>
  </w:num>
  <w:num w:numId="12">
    <w:abstractNumId w:val="23"/>
  </w:num>
  <w:num w:numId="13">
    <w:abstractNumId w:val="4"/>
  </w:num>
  <w:num w:numId="14">
    <w:abstractNumId w:val="21"/>
  </w:num>
  <w:num w:numId="15">
    <w:abstractNumId w:val="3"/>
  </w:num>
  <w:num w:numId="16">
    <w:abstractNumId w:val="10"/>
  </w:num>
  <w:num w:numId="17">
    <w:abstractNumId w:val="12"/>
  </w:num>
  <w:num w:numId="18">
    <w:abstractNumId w:val="17"/>
  </w:num>
  <w:num w:numId="19">
    <w:abstractNumId w:val="7"/>
  </w:num>
  <w:num w:numId="20">
    <w:abstractNumId w:val="13"/>
  </w:num>
  <w:num w:numId="21">
    <w:abstractNumId w:val="18"/>
  </w:num>
  <w:num w:numId="22">
    <w:abstractNumId w:val="20"/>
  </w:num>
  <w:num w:numId="23">
    <w:abstractNumId w:val="16"/>
  </w:num>
  <w:num w:numId="24">
    <w:abstractNumId w:val="15"/>
  </w:num>
  <w:num w:numId="2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4C2"/>
    <w:rsid w:val="0000310F"/>
    <w:rsid w:val="00003A05"/>
    <w:rsid w:val="00003D65"/>
    <w:rsid w:val="0000407F"/>
    <w:rsid w:val="000058E3"/>
    <w:rsid w:val="00007E8A"/>
    <w:rsid w:val="0001106B"/>
    <w:rsid w:val="00011199"/>
    <w:rsid w:val="000115DB"/>
    <w:rsid w:val="000120C5"/>
    <w:rsid w:val="00012472"/>
    <w:rsid w:val="0001398B"/>
    <w:rsid w:val="00017513"/>
    <w:rsid w:val="000203D3"/>
    <w:rsid w:val="000211F8"/>
    <w:rsid w:val="00024F35"/>
    <w:rsid w:val="00026DB2"/>
    <w:rsid w:val="0003063D"/>
    <w:rsid w:val="000319FD"/>
    <w:rsid w:val="00031F10"/>
    <w:rsid w:val="00032493"/>
    <w:rsid w:val="00032766"/>
    <w:rsid w:val="0004072A"/>
    <w:rsid w:val="0004193F"/>
    <w:rsid w:val="00042380"/>
    <w:rsid w:val="000439C9"/>
    <w:rsid w:val="000444FF"/>
    <w:rsid w:val="00044C3F"/>
    <w:rsid w:val="0004686A"/>
    <w:rsid w:val="000468E2"/>
    <w:rsid w:val="0005237C"/>
    <w:rsid w:val="00052A3C"/>
    <w:rsid w:val="00053ABC"/>
    <w:rsid w:val="00053CE6"/>
    <w:rsid w:val="000540ED"/>
    <w:rsid w:val="00054A03"/>
    <w:rsid w:val="00056A79"/>
    <w:rsid w:val="000601EF"/>
    <w:rsid w:val="00061344"/>
    <w:rsid w:val="00061C19"/>
    <w:rsid w:val="00062648"/>
    <w:rsid w:val="000631D9"/>
    <w:rsid w:val="0006407E"/>
    <w:rsid w:val="00064A37"/>
    <w:rsid w:val="00064B95"/>
    <w:rsid w:val="0006594F"/>
    <w:rsid w:val="000678F0"/>
    <w:rsid w:val="0007192E"/>
    <w:rsid w:val="00072930"/>
    <w:rsid w:val="000800AC"/>
    <w:rsid w:val="00080126"/>
    <w:rsid w:val="000814AC"/>
    <w:rsid w:val="0008230A"/>
    <w:rsid w:val="00082D11"/>
    <w:rsid w:val="00082F81"/>
    <w:rsid w:val="00084E04"/>
    <w:rsid w:val="0008542A"/>
    <w:rsid w:val="00085806"/>
    <w:rsid w:val="00086D80"/>
    <w:rsid w:val="00090D6F"/>
    <w:rsid w:val="00090DA9"/>
    <w:rsid w:val="00095D20"/>
    <w:rsid w:val="000A1F70"/>
    <w:rsid w:val="000A24C0"/>
    <w:rsid w:val="000A3F90"/>
    <w:rsid w:val="000A4E44"/>
    <w:rsid w:val="000A5CBA"/>
    <w:rsid w:val="000A77ED"/>
    <w:rsid w:val="000A7D8E"/>
    <w:rsid w:val="000B0370"/>
    <w:rsid w:val="000B0A5E"/>
    <w:rsid w:val="000B26F9"/>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3EA"/>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AEE"/>
    <w:rsid w:val="00100DDD"/>
    <w:rsid w:val="0010268C"/>
    <w:rsid w:val="00102D65"/>
    <w:rsid w:val="00102E6D"/>
    <w:rsid w:val="00103888"/>
    <w:rsid w:val="00107499"/>
    <w:rsid w:val="00107557"/>
    <w:rsid w:val="0011001E"/>
    <w:rsid w:val="0011041A"/>
    <w:rsid w:val="0011167C"/>
    <w:rsid w:val="00112B02"/>
    <w:rsid w:val="001133D2"/>
    <w:rsid w:val="00113BD3"/>
    <w:rsid w:val="0011458B"/>
    <w:rsid w:val="00114A21"/>
    <w:rsid w:val="0012006D"/>
    <w:rsid w:val="001208F3"/>
    <w:rsid w:val="00121D51"/>
    <w:rsid w:val="001250B4"/>
    <w:rsid w:val="001253D1"/>
    <w:rsid w:val="001318D2"/>
    <w:rsid w:val="00132C06"/>
    <w:rsid w:val="00133B79"/>
    <w:rsid w:val="00133CE5"/>
    <w:rsid w:val="001352E5"/>
    <w:rsid w:val="0013673A"/>
    <w:rsid w:val="00137846"/>
    <w:rsid w:val="00140D44"/>
    <w:rsid w:val="00142B79"/>
    <w:rsid w:val="001436BB"/>
    <w:rsid w:val="0014481A"/>
    <w:rsid w:val="001459C8"/>
    <w:rsid w:val="00147864"/>
    <w:rsid w:val="00152ADF"/>
    <w:rsid w:val="00152F29"/>
    <w:rsid w:val="00153833"/>
    <w:rsid w:val="00154304"/>
    <w:rsid w:val="0015466E"/>
    <w:rsid w:val="00154765"/>
    <w:rsid w:val="00154EF0"/>
    <w:rsid w:val="00155E0F"/>
    <w:rsid w:val="00156A23"/>
    <w:rsid w:val="001631DB"/>
    <w:rsid w:val="00163780"/>
    <w:rsid w:val="00163B1F"/>
    <w:rsid w:val="001648EE"/>
    <w:rsid w:val="00164B65"/>
    <w:rsid w:val="00166794"/>
    <w:rsid w:val="00170D28"/>
    <w:rsid w:val="00173DDB"/>
    <w:rsid w:val="0017653A"/>
    <w:rsid w:val="00176722"/>
    <w:rsid w:val="001775DF"/>
    <w:rsid w:val="00183E00"/>
    <w:rsid w:val="0018435D"/>
    <w:rsid w:val="00184881"/>
    <w:rsid w:val="001854E7"/>
    <w:rsid w:val="0018629C"/>
    <w:rsid w:val="00186E9D"/>
    <w:rsid w:val="00190999"/>
    <w:rsid w:val="0019160F"/>
    <w:rsid w:val="00192E4B"/>
    <w:rsid w:val="001935E5"/>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845"/>
    <w:rsid w:val="001B770B"/>
    <w:rsid w:val="001B7C5A"/>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822"/>
    <w:rsid w:val="001E74A5"/>
    <w:rsid w:val="001E7B9E"/>
    <w:rsid w:val="001F025B"/>
    <w:rsid w:val="001F1169"/>
    <w:rsid w:val="001F4299"/>
    <w:rsid w:val="001F50CB"/>
    <w:rsid w:val="001F5AF8"/>
    <w:rsid w:val="001F783F"/>
    <w:rsid w:val="001F7DE2"/>
    <w:rsid w:val="002031F3"/>
    <w:rsid w:val="00206026"/>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E74"/>
    <w:rsid w:val="00221FFB"/>
    <w:rsid w:val="00223507"/>
    <w:rsid w:val="0022353C"/>
    <w:rsid w:val="00230170"/>
    <w:rsid w:val="002305CF"/>
    <w:rsid w:val="002345FF"/>
    <w:rsid w:val="00234A2F"/>
    <w:rsid w:val="00237611"/>
    <w:rsid w:val="0024046D"/>
    <w:rsid w:val="00240C39"/>
    <w:rsid w:val="00241FD2"/>
    <w:rsid w:val="00244476"/>
    <w:rsid w:val="00245D77"/>
    <w:rsid w:val="00245DD2"/>
    <w:rsid w:val="0024659E"/>
    <w:rsid w:val="00252A20"/>
    <w:rsid w:val="00252B41"/>
    <w:rsid w:val="0025524F"/>
    <w:rsid w:val="00260C1D"/>
    <w:rsid w:val="00261001"/>
    <w:rsid w:val="00261D84"/>
    <w:rsid w:val="00262805"/>
    <w:rsid w:val="00264D02"/>
    <w:rsid w:val="0026500D"/>
    <w:rsid w:val="00265CAE"/>
    <w:rsid w:val="00265CD7"/>
    <w:rsid w:val="002665BD"/>
    <w:rsid w:val="00271B06"/>
    <w:rsid w:val="00273013"/>
    <w:rsid w:val="00273C37"/>
    <w:rsid w:val="0027430D"/>
    <w:rsid w:val="00274F7F"/>
    <w:rsid w:val="00276C63"/>
    <w:rsid w:val="00277A35"/>
    <w:rsid w:val="00280994"/>
    <w:rsid w:val="0028165C"/>
    <w:rsid w:val="002871EB"/>
    <w:rsid w:val="002879B1"/>
    <w:rsid w:val="002904D0"/>
    <w:rsid w:val="00290631"/>
    <w:rsid w:val="00292AD3"/>
    <w:rsid w:val="00293AAD"/>
    <w:rsid w:val="00293D6D"/>
    <w:rsid w:val="00296055"/>
    <w:rsid w:val="002A07F4"/>
    <w:rsid w:val="002A229B"/>
    <w:rsid w:val="002A2974"/>
    <w:rsid w:val="002A35B6"/>
    <w:rsid w:val="002A61A7"/>
    <w:rsid w:val="002A7537"/>
    <w:rsid w:val="002B085C"/>
    <w:rsid w:val="002B284F"/>
    <w:rsid w:val="002B2A2E"/>
    <w:rsid w:val="002B2F59"/>
    <w:rsid w:val="002B4D21"/>
    <w:rsid w:val="002B60E8"/>
    <w:rsid w:val="002B66FB"/>
    <w:rsid w:val="002C0074"/>
    <w:rsid w:val="002C0804"/>
    <w:rsid w:val="002C2D44"/>
    <w:rsid w:val="002C37EF"/>
    <w:rsid w:val="002C4715"/>
    <w:rsid w:val="002C4780"/>
    <w:rsid w:val="002C47ED"/>
    <w:rsid w:val="002C481B"/>
    <w:rsid w:val="002C484A"/>
    <w:rsid w:val="002C570D"/>
    <w:rsid w:val="002C6DB3"/>
    <w:rsid w:val="002C78A2"/>
    <w:rsid w:val="002D0E3D"/>
    <w:rsid w:val="002D10C8"/>
    <w:rsid w:val="002D1A38"/>
    <w:rsid w:val="002D2E16"/>
    <w:rsid w:val="002D373C"/>
    <w:rsid w:val="002D3F95"/>
    <w:rsid w:val="002D453F"/>
    <w:rsid w:val="002D51CC"/>
    <w:rsid w:val="002D59F1"/>
    <w:rsid w:val="002E1A4E"/>
    <w:rsid w:val="002E1FA2"/>
    <w:rsid w:val="002E482C"/>
    <w:rsid w:val="002E4A6D"/>
    <w:rsid w:val="002E5399"/>
    <w:rsid w:val="002E6531"/>
    <w:rsid w:val="002E689B"/>
    <w:rsid w:val="002E6CFE"/>
    <w:rsid w:val="002E7412"/>
    <w:rsid w:val="002E74CE"/>
    <w:rsid w:val="002E7AD0"/>
    <w:rsid w:val="002F1871"/>
    <w:rsid w:val="002F287A"/>
    <w:rsid w:val="002F3672"/>
    <w:rsid w:val="002F5CC5"/>
    <w:rsid w:val="002F72FA"/>
    <w:rsid w:val="00300662"/>
    <w:rsid w:val="003007E0"/>
    <w:rsid w:val="00301092"/>
    <w:rsid w:val="0030150B"/>
    <w:rsid w:val="00301B41"/>
    <w:rsid w:val="00301D47"/>
    <w:rsid w:val="003030B1"/>
    <w:rsid w:val="00303717"/>
    <w:rsid w:val="00304013"/>
    <w:rsid w:val="00304137"/>
    <w:rsid w:val="003046AA"/>
    <w:rsid w:val="003049F3"/>
    <w:rsid w:val="00305F6D"/>
    <w:rsid w:val="003064B8"/>
    <w:rsid w:val="00307227"/>
    <w:rsid w:val="00307DA0"/>
    <w:rsid w:val="003105D0"/>
    <w:rsid w:val="003105D6"/>
    <w:rsid w:val="00310D66"/>
    <w:rsid w:val="003116A6"/>
    <w:rsid w:val="00312090"/>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3D61"/>
    <w:rsid w:val="00344973"/>
    <w:rsid w:val="00345B79"/>
    <w:rsid w:val="00345D0F"/>
    <w:rsid w:val="00346885"/>
    <w:rsid w:val="003472B3"/>
    <w:rsid w:val="00350A12"/>
    <w:rsid w:val="0035104F"/>
    <w:rsid w:val="00355AEE"/>
    <w:rsid w:val="00355D3B"/>
    <w:rsid w:val="00357253"/>
    <w:rsid w:val="0036073F"/>
    <w:rsid w:val="00361A0C"/>
    <w:rsid w:val="00361DBA"/>
    <w:rsid w:val="003629EE"/>
    <w:rsid w:val="003641F0"/>
    <w:rsid w:val="003643B3"/>
    <w:rsid w:val="003656E5"/>
    <w:rsid w:val="00367ABF"/>
    <w:rsid w:val="00370BB1"/>
    <w:rsid w:val="003721B2"/>
    <w:rsid w:val="00372328"/>
    <w:rsid w:val="0037428A"/>
    <w:rsid w:val="003762FD"/>
    <w:rsid w:val="00377CC8"/>
    <w:rsid w:val="0038145C"/>
    <w:rsid w:val="00383583"/>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4FF"/>
    <w:rsid w:val="003A0DB5"/>
    <w:rsid w:val="003A1B01"/>
    <w:rsid w:val="003A2029"/>
    <w:rsid w:val="003A3354"/>
    <w:rsid w:val="003A48F1"/>
    <w:rsid w:val="003A6417"/>
    <w:rsid w:val="003A65FE"/>
    <w:rsid w:val="003A6A5A"/>
    <w:rsid w:val="003A6DD2"/>
    <w:rsid w:val="003A7221"/>
    <w:rsid w:val="003A730E"/>
    <w:rsid w:val="003B0F46"/>
    <w:rsid w:val="003B2856"/>
    <w:rsid w:val="003B2A0D"/>
    <w:rsid w:val="003B45B6"/>
    <w:rsid w:val="003B4EBC"/>
    <w:rsid w:val="003B50CD"/>
    <w:rsid w:val="003B55AD"/>
    <w:rsid w:val="003B565C"/>
    <w:rsid w:val="003B7421"/>
    <w:rsid w:val="003B76BA"/>
    <w:rsid w:val="003B7EC4"/>
    <w:rsid w:val="003C301E"/>
    <w:rsid w:val="003C3086"/>
    <w:rsid w:val="003C7282"/>
    <w:rsid w:val="003D00D5"/>
    <w:rsid w:val="003D181D"/>
    <w:rsid w:val="003D1FA5"/>
    <w:rsid w:val="003D20C4"/>
    <w:rsid w:val="003D3C1A"/>
    <w:rsid w:val="003D4188"/>
    <w:rsid w:val="003D46D0"/>
    <w:rsid w:val="003D5C82"/>
    <w:rsid w:val="003E1B44"/>
    <w:rsid w:val="003E5E39"/>
    <w:rsid w:val="003E6679"/>
    <w:rsid w:val="003E6D0F"/>
    <w:rsid w:val="003E712E"/>
    <w:rsid w:val="003F0079"/>
    <w:rsid w:val="003F0113"/>
    <w:rsid w:val="003F0B55"/>
    <w:rsid w:val="003F140F"/>
    <w:rsid w:val="003F15DB"/>
    <w:rsid w:val="003F2702"/>
    <w:rsid w:val="003F2778"/>
    <w:rsid w:val="003F36A4"/>
    <w:rsid w:val="003F70CA"/>
    <w:rsid w:val="00400071"/>
    <w:rsid w:val="0040137F"/>
    <w:rsid w:val="00402179"/>
    <w:rsid w:val="0040278D"/>
    <w:rsid w:val="004068D1"/>
    <w:rsid w:val="00406EED"/>
    <w:rsid w:val="00410185"/>
    <w:rsid w:val="00412E24"/>
    <w:rsid w:val="0041336F"/>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21D8"/>
    <w:rsid w:val="00453BB4"/>
    <w:rsid w:val="004550A7"/>
    <w:rsid w:val="00456317"/>
    <w:rsid w:val="00456348"/>
    <w:rsid w:val="004613B1"/>
    <w:rsid w:val="00461513"/>
    <w:rsid w:val="0046231E"/>
    <w:rsid w:val="004635E2"/>
    <w:rsid w:val="00464CB6"/>
    <w:rsid w:val="0046566E"/>
    <w:rsid w:val="00466F92"/>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7E1"/>
    <w:rsid w:val="00485DB6"/>
    <w:rsid w:val="0048658E"/>
    <w:rsid w:val="0048752D"/>
    <w:rsid w:val="00491C96"/>
    <w:rsid w:val="004923B6"/>
    <w:rsid w:val="00493175"/>
    <w:rsid w:val="00494294"/>
    <w:rsid w:val="00495611"/>
    <w:rsid w:val="00496359"/>
    <w:rsid w:val="00496B38"/>
    <w:rsid w:val="00496C48"/>
    <w:rsid w:val="00497897"/>
    <w:rsid w:val="004A0240"/>
    <w:rsid w:val="004A069F"/>
    <w:rsid w:val="004A14BE"/>
    <w:rsid w:val="004A1821"/>
    <w:rsid w:val="004A2BF5"/>
    <w:rsid w:val="004A3085"/>
    <w:rsid w:val="004A4BD5"/>
    <w:rsid w:val="004A4CFD"/>
    <w:rsid w:val="004A6776"/>
    <w:rsid w:val="004A677C"/>
    <w:rsid w:val="004A6E25"/>
    <w:rsid w:val="004B176B"/>
    <w:rsid w:val="004B2769"/>
    <w:rsid w:val="004B293C"/>
    <w:rsid w:val="004B3D59"/>
    <w:rsid w:val="004B58EA"/>
    <w:rsid w:val="004B5B76"/>
    <w:rsid w:val="004B73EF"/>
    <w:rsid w:val="004B73F1"/>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5994"/>
    <w:rsid w:val="004D68F8"/>
    <w:rsid w:val="004D6D19"/>
    <w:rsid w:val="004D71C0"/>
    <w:rsid w:val="004E0F92"/>
    <w:rsid w:val="004E11D8"/>
    <w:rsid w:val="004E3C72"/>
    <w:rsid w:val="004E4879"/>
    <w:rsid w:val="004E58A2"/>
    <w:rsid w:val="004E5988"/>
    <w:rsid w:val="004E6E3A"/>
    <w:rsid w:val="004F0996"/>
    <w:rsid w:val="004F0C96"/>
    <w:rsid w:val="004F28A0"/>
    <w:rsid w:val="004F44C7"/>
    <w:rsid w:val="004F489F"/>
    <w:rsid w:val="004F4958"/>
    <w:rsid w:val="004F5219"/>
    <w:rsid w:val="004F624D"/>
    <w:rsid w:val="004F6D02"/>
    <w:rsid w:val="004F766F"/>
    <w:rsid w:val="004F78B7"/>
    <w:rsid w:val="004F7944"/>
    <w:rsid w:val="00500224"/>
    <w:rsid w:val="00502BB2"/>
    <w:rsid w:val="00503166"/>
    <w:rsid w:val="00503F38"/>
    <w:rsid w:val="00503F93"/>
    <w:rsid w:val="005041C2"/>
    <w:rsid w:val="00504887"/>
    <w:rsid w:val="00504E8F"/>
    <w:rsid w:val="00504F9A"/>
    <w:rsid w:val="00505CA0"/>
    <w:rsid w:val="00506DDD"/>
    <w:rsid w:val="00507C08"/>
    <w:rsid w:val="00507D18"/>
    <w:rsid w:val="0051016E"/>
    <w:rsid w:val="00511612"/>
    <w:rsid w:val="00511A30"/>
    <w:rsid w:val="005123D2"/>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C72"/>
    <w:rsid w:val="00527E7A"/>
    <w:rsid w:val="00531594"/>
    <w:rsid w:val="00533EF4"/>
    <w:rsid w:val="00534A13"/>
    <w:rsid w:val="00537E2C"/>
    <w:rsid w:val="005407F0"/>
    <w:rsid w:val="00542797"/>
    <w:rsid w:val="00542B3A"/>
    <w:rsid w:val="005434E0"/>
    <w:rsid w:val="00544AB9"/>
    <w:rsid w:val="00544EC9"/>
    <w:rsid w:val="00546FBD"/>
    <w:rsid w:val="00551A9B"/>
    <w:rsid w:val="005520BF"/>
    <w:rsid w:val="00552213"/>
    <w:rsid w:val="005534B3"/>
    <w:rsid w:val="00554657"/>
    <w:rsid w:val="0055544F"/>
    <w:rsid w:val="005560E8"/>
    <w:rsid w:val="00556B04"/>
    <w:rsid w:val="00562B0A"/>
    <w:rsid w:val="00562CCE"/>
    <w:rsid w:val="00565D93"/>
    <w:rsid w:val="005661C1"/>
    <w:rsid w:val="005669D6"/>
    <w:rsid w:val="00566C3D"/>
    <w:rsid w:val="00567998"/>
    <w:rsid w:val="00571419"/>
    <w:rsid w:val="005734F6"/>
    <w:rsid w:val="005759CD"/>
    <w:rsid w:val="00576DD2"/>
    <w:rsid w:val="00577884"/>
    <w:rsid w:val="0058070F"/>
    <w:rsid w:val="00580873"/>
    <w:rsid w:val="00581C0F"/>
    <w:rsid w:val="00582919"/>
    <w:rsid w:val="005849B2"/>
    <w:rsid w:val="00585F00"/>
    <w:rsid w:val="00587366"/>
    <w:rsid w:val="0058757A"/>
    <w:rsid w:val="00590037"/>
    <w:rsid w:val="00590516"/>
    <w:rsid w:val="005908F1"/>
    <w:rsid w:val="0059331A"/>
    <w:rsid w:val="00593476"/>
    <w:rsid w:val="00594A43"/>
    <w:rsid w:val="00595511"/>
    <w:rsid w:val="00596B4D"/>
    <w:rsid w:val="005A1B0A"/>
    <w:rsid w:val="005A228F"/>
    <w:rsid w:val="005A2A65"/>
    <w:rsid w:val="005A2F65"/>
    <w:rsid w:val="005A3513"/>
    <w:rsid w:val="005A3BD7"/>
    <w:rsid w:val="005A60E1"/>
    <w:rsid w:val="005A76FE"/>
    <w:rsid w:val="005A786F"/>
    <w:rsid w:val="005B14D5"/>
    <w:rsid w:val="005B169C"/>
    <w:rsid w:val="005B2DD1"/>
    <w:rsid w:val="005B3A49"/>
    <w:rsid w:val="005B5C9F"/>
    <w:rsid w:val="005B6ADF"/>
    <w:rsid w:val="005B773D"/>
    <w:rsid w:val="005B7C5D"/>
    <w:rsid w:val="005C1A74"/>
    <w:rsid w:val="005C3294"/>
    <w:rsid w:val="005C347F"/>
    <w:rsid w:val="005C6F55"/>
    <w:rsid w:val="005C6FD9"/>
    <w:rsid w:val="005C7039"/>
    <w:rsid w:val="005D11DD"/>
    <w:rsid w:val="005D27DD"/>
    <w:rsid w:val="005D3493"/>
    <w:rsid w:val="005D3DD3"/>
    <w:rsid w:val="005D4114"/>
    <w:rsid w:val="005D622E"/>
    <w:rsid w:val="005E0318"/>
    <w:rsid w:val="005E11D5"/>
    <w:rsid w:val="005E2296"/>
    <w:rsid w:val="005E34D4"/>
    <w:rsid w:val="005E3AE2"/>
    <w:rsid w:val="005E3FDE"/>
    <w:rsid w:val="005E55F2"/>
    <w:rsid w:val="005E5F08"/>
    <w:rsid w:val="005E68FC"/>
    <w:rsid w:val="005F473D"/>
    <w:rsid w:val="005F487C"/>
    <w:rsid w:val="005F53A4"/>
    <w:rsid w:val="005F5FE1"/>
    <w:rsid w:val="005F62B2"/>
    <w:rsid w:val="005F715E"/>
    <w:rsid w:val="005F777C"/>
    <w:rsid w:val="00600B4B"/>
    <w:rsid w:val="006010DA"/>
    <w:rsid w:val="00601158"/>
    <w:rsid w:val="006017AB"/>
    <w:rsid w:val="00604AC3"/>
    <w:rsid w:val="00605865"/>
    <w:rsid w:val="00614DFF"/>
    <w:rsid w:val="00615FE9"/>
    <w:rsid w:val="00617125"/>
    <w:rsid w:val="00617813"/>
    <w:rsid w:val="00620176"/>
    <w:rsid w:val="006206CC"/>
    <w:rsid w:val="00622B06"/>
    <w:rsid w:val="00627163"/>
    <w:rsid w:val="0062768A"/>
    <w:rsid w:val="0063265C"/>
    <w:rsid w:val="0063278F"/>
    <w:rsid w:val="00633EA7"/>
    <w:rsid w:val="00634476"/>
    <w:rsid w:val="006349FE"/>
    <w:rsid w:val="0064371D"/>
    <w:rsid w:val="0064393B"/>
    <w:rsid w:val="00644375"/>
    <w:rsid w:val="00644A5C"/>
    <w:rsid w:val="00646A08"/>
    <w:rsid w:val="00647B49"/>
    <w:rsid w:val="00650392"/>
    <w:rsid w:val="0065061D"/>
    <w:rsid w:val="00651F9E"/>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6932"/>
    <w:rsid w:val="00676959"/>
    <w:rsid w:val="00676C6B"/>
    <w:rsid w:val="00680F25"/>
    <w:rsid w:val="00685689"/>
    <w:rsid w:val="0068594B"/>
    <w:rsid w:val="0068628C"/>
    <w:rsid w:val="00686B04"/>
    <w:rsid w:val="00687D49"/>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4814"/>
    <w:rsid w:val="006A53A9"/>
    <w:rsid w:val="006B004E"/>
    <w:rsid w:val="006B0198"/>
    <w:rsid w:val="006B10C6"/>
    <w:rsid w:val="006B12E8"/>
    <w:rsid w:val="006B13FB"/>
    <w:rsid w:val="006B18F4"/>
    <w:rsid w:val="006B1C19"/>
    <w:rsid w:val="006B3588"/>
    <w:rsid w:val="006B5FE4"/>
    <w:rsid w:val="006B7A58"/>
    <w:rsid w:val="006C26B3"/>
    <w:rsid w:val="006C2FEE"/>
    <w:rsid w:val="006C3FB0"/>
    <w:rsid w:val="006C50C2"/>
    <w:rsid w:val="006C563A"/>
    <w:rsid w:val="006C6E1A"/>
    <w:rsid w:val="006D27EF"/>
    <w:rsid w:val="006D52D1"/>
    <w:rsid w:val="006E013D"/>
    <w:rsid w:val="006E0835"/>
    <w:rsid w:val="006E1056"/>
    <w:rsid w:val="006E3985"/>
    <w:rsid w:val="006E3A2A"/>
    <w:rsid w:val="006E3C4C"/>
    <w:rsid w:val="006E4389"/>
    <w:rsid w:val="006E4BD4"/>
    <w:rsid w:val="006E4D1B"/>
    <w:rsid w:val="006E4E2A"/>
    <w:rsid w:val="006E5950"/>
    <w:rsid w:val="006E6B65"/>
    <w:rsid w:val="006E6C14"/>
    <w:rsid w:val="006E7CC5"/>
    <w:rsid w:val="006F1E31"/>
    <w:rsid w:val="006F21C6"/>
    <w:rsid w:val="006F283A"/>
    <w:rsid w:val="006F2C12"/>
    <w:rsid w:val="006F2F92"/>
    <w:rsid w:val="006F57FD"/>
    <w:rsid w:val="006F7D53"/>
    <w:rsid w:val="007005FA"/>
    <w:rsid w:val="007049C8"/>
    <w:rsid w:val="007050B1"/>
    <w:rsid w:val="00707096"/>
    <w:rsid w:val="007136BC"/>
    <w:rsid w:val="00713BD2"/>
    <w:rsid w:val="00714576"/>
    <w:rsid w:val="00715A04"/>
    <w:rsid w:val="00721335"/>
    <w:rsid w:val="00721924"/>
    <w:rsid w:val="00721E42"/>
    <w:rsid w:val="00721F66"/>
    <w:rsid w:val="00722B93"/>
    <w:rsid w:val="0072375D"/>
    <w:rsid w:val="00727950"/>
    <w:rsid w:val="00731F1F"/>
    <w:rsid w:val="00732A39"/>
    <w:rsid w:val="007357B8"/>
    <w:rsid w:val="007365AD"/>
    <w:rsid w:val="00741DC7"/>
    <w:rsid w:val="00742486"/>
    <w:rsid w:val="0074433B"/>
    <w:rsid w:val="0074628D"/>
    <w:rsid w:val="007473D2"/>
    <w:rsid w:val="0074796E"/>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0B8A"/>
    <w:rsid w:val="0077109F"/>
    <w:rsid w:val="00771D7C"/>
    <w:rsid w:val="007721A1"/>
    <w:rsid w:val="00774A5F"/>
    <w:rsid w:val="00774DFD"/>
    <w:rsid w:val="007753FA"/>
    <w:rsid w:val="0077544D"/>
    <w:rsid w:val="007764C8"/>
    <w:rsid w:val="00776A0E"/>
    <w:rsid w:val="0078079A"/>
    <w:rsid w:val="007857DB"/>
    <w:rsid w:val="007860B9"/>
    <w:rsid w:val="007914E4"/>
    <w:rsid w:val="00791E58"/>
    <w:rsid w:val="0079500F"/>
    <w:rsid w:val="007A0692"/>
    <w:rsid w:val="007A082B"/>
    <w:rsid w:val="007A1303"/>
    <w:rsid w:val="007A22E2"/>
    <w:rsid w:val="007A2C90"/>
    <w:rsid w:val="007A2E54"/>
    <w:rsid w:val="007A65E0"/>
    <w:rsid w:val="007A70B9"/>
    <w:rsid w:val="007A7602"/>
    <w:rsid w:val="007B02B9"/>
    <w:rsid w:val="007B1AED"/>
    <w:rsid w:val="007B26B2"/>
    <w:rsid w:val="007B2B63"/>
    <w:rsid w:val="007B2F0D"/>
    <w:rsid w:val="007B30F3"/>
    <w:rsid w:val="007B4605"/>
    <w:rsid w:val="007B51C4"/>
    <w:rsid w:val="007B694D"/>
    <w:rsid w:val="007C0013"/>
    <w:rsid w:val="007C0CBC"/>
    <w:rsid w:val="007C255D"/>
    <w:rsid w:val="007C2706"/>
    <w:rsid w:val="007C37D2"/>
    <w:rsid w:val="007C3985"/>
    <w:rsid w:val="007C4DB1"/>
    <w:rsid w:val="007C6110"/>
    <w:rsid w:val="007C7645"/>
    <w:rsid w:val="007D0C01"/>
    <w:rsid w:val="007D3FBD"/>
    <w:rsid w:val="007D49A0"/>
    <w:rsid w:val="007D7B38"/>
    <w:rsid w:val="007D7EF3"/>
    <w:rsid w:val="007E4E68"/>
    <w:rsid w:val="007E5125"/>
    <w:rsid w:val="007E5DB4"/>
    <w:rsid w:val="007F0617"/>
    <w:rsid w:val="007F3CB7"/>
    <w:rsid w:val="007F64B9"/>
    <w:rsid w:val="007F729E"/>
    <w:rsid w:val="008005E4"/>
    <w:rsid w:val="00800E69"/>
    <w:rsid w:val="0080312E"/>
    <w:rsid w:val="008039C2"/>
    <w:rsid w:val="008046E4"/>
    <w:rsid w:val="008055FF"/>
    <w:rsid w:val="008058EB"/>
    <w:rsid w:val="00810F94"/>
    <w:rsid w:val="008167F5"/>
    <w:rsid w:val="00817541"/>
    <w:rsid w:val="0081794B"/>
    <w:rsid w:val="00817D8E"/>
    <w:rsid w:val="008200A3"/>
    <w:rsid w:val="00820BF2"/>
    <w:rsid w:val="008225F5"/>
    <w:rsid w:val="00824C4E"/>
    <w:rsid w:val="008264EE"/>
    <w:rsid w:val="00833E4C"/>
    <w:rsid w:val="0083555F"/>
    <w:rsid w:val="00836224"/>
    <w:rsid w:val="00837BE4"/>
    <w:rsid w:val="00840559"/>
    <w:rsid w:val="008421F7"/>
    <w:rsid w:val="00843153"/>
    <w:rsid w:val="00843727"/>
    <w:rsid w:val="00843908"/>
    <w:rsid w:val="00844FEF"/>
    <w:rsid w:val="00845D12"/>
    <w:rsid w:val="00846713"/>
    <w:rsid w:val="008473FA"/>
    <w:rsid w:val="00847830"/>
    <w:rsid w:val="008514D1"/>
    <w:rsid w:val="00851A81"/>
    <w:rsid w:val="00851F4C"/>
    <w:rsid w:val="008523BA"/>
    <w:rsid w:val="00852B26"/>
    <w:rsid w:val="00853477"/>
    <w:rsid w:val="0085480B"/>
    <w:rsid w:val="008560F4"/>
    <w:rsid w:val="00856B0A"/>
    <w:rsid w:val="008572A9"/>
    <w:rsid w:val="00860A1E"/>
    <w:rsid w:val="00860FE6"/>
    <w:rsid w:val="00861622"/>
    <w:rsid w:val="0086243C"/>
    <w:rsid w:val="0086256E"/>
    <w:rsid w:val="008662C0"/>
    <w:rsid w:val="00870EAB"/>
    <w:rsid w:val="0087153F"/>
    <w:rsid w:val="00873395"/>
    <w:rsid w:val="0087459A"/>
    <w:rsid w:val="00875167"/>
    <w:rsid w:val="00877086"/>
    <w:rsid w:val="00880911"/>
    <w:rsid w:val="00881572"/>
    <w:rsid w:val="00882FEA"/>
    <w:rsid w:val="00883440"/>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2A0"/>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07F"/>
    <w:rsid w:val="008E625D"/>
    <w:rsid w:val="008E781F"/>
    <w:rsid w:val="008F12E6"/>
    <w:rsid w:val="008F1558"/>
    <w:rsid w:val="008F5927"/>
    <w:rsid w:val="009001DD"/>
    <w:rsid w:val="00901243"/>
    <w:rsid w:val="0090174A"/>
    <w:rsid w:val="009036B3"/>
    <w:rsid w:val="00903870"/>
    <w:rsid w:val="009039BC"/>
    <w:rsid w:val="00905B9A"/>
    <w:rsid w:val="0090646A"/>
    <w:rsid w:val="009071FE"/>
    <w:rsid w:val="00907761"/>
    <w:rsid w:val="00910E40"/>
    <w:rsid w:val="0091242A"/>
    <w:rsid w:val="00913AA4"/>
    <w:rsid w:val="00914065"/>
    <w:rsid w:val="00915778"/>
    <w:rsid w:val="009164DD"/>
    <w:rsid w:val="00917A9D"/>
    <w:rsid w:val="009210C9"/>
    <w:rsid w:val="00924F14"/>
    <w:rsid w:val="00925C68"/>
    <w:rsid w:val="009315B0"/>
    <w:rsid w:val="009316E9"/>
    <w:rsid w:val="00931924"/>
    <w:rsid w:val="0093416D"/>
    <w:rsid w:val="00935346"/>
    <w:rsid w:val="00941D44"/>
    <w:rsid w:val="00941D61"/>
    <w:rsid w:val="00945A61"/>
    <w:rsid w:val="00950154"/>
    <w:rsid w:val="00953054"/>
    <w:rsid w:val="009548C1"/>
    <w:rsid w:val="009563A5"/>
    <w:rsid w:val="00956868"/>
    <w:rsid w:val="0095765F"/>
    <w:rsid w:val="009606E6"/>
    <w:rsid w:val="00961B83"/>
    <w:rsid w:val="00962F40"/>
    <w:rsid w:val="00963968"/>
    <w:rsid w:val="00963E62"/>
    <w:rsid w:val="0097054F"/>
    <w:rsid w:val="00970F70"/>
    <w:rsid w:val="00971056"/>
    <w:rsid w:val="0097252B"/>
    <w:rsid w:val="00972668"/>
    <w:rsid w:val="009727B4"/>
    <w:rsid w:val="00972C36"/>
    <w:rsid w:val="009747E9"/>
    <w:rsid w:val="00977C8B"/>
    <w:rsid w:val="009830D3"/>
    <w:rsid w:val="00983B8F"/>
    <w:rsid w:val="009849F0"/>
    <w:rsid w:val="0098595E"/>
    <w:rsid w:val="00986073"/>
    <w:rsid w:val="0098722E"/>
    <w:rsid w:val="009909DD"/>
    <w:rsid w:val="00990EE2"/>
    <w:rsid w:val="009916D2"/>
    <w:rsid w:val="0099229C"/>
    <w:rsid w:val="009943AD"/>
    <w:rsid w:val="009943C4"/>
    <w:rsid w:val="00995C9F"/>
    <w:rsid w:val="00996436"/>
    <w:rsid w:val="0099752D"/>
    <w:rsid w:val="00997F78"/>
    <w:rsid w:val="009A0461"/>
    <w:rsid w:val="009A0F66"/>
    <w:rsid w:val="009A12A7"/>
    <w:rsid w:val="009A28A2"/>
    <w:rsid w:val="009A393A"/>
    <w:rsid w:val="009A5191"/>
    <w:rsid w:val="009A6119"/>
    <w:rsid w:val="009B063C"/>
    <w:rsid w:val="009B0F5C"/>
    <w:rsid w:val="009B11D6"/>
    <w:rsid w:val="009B1C7F"/>
    <w:rsid w:val="009B2EE9"/>
    <w:rsid w:val="009B45EB"/>
    <w:rsid w:val="009B4864"/>
    <w:rsid w:val="009B5504"/>
    <w:rsid w:val="009B649B"/>
    <w:rsid w:val="009B6D4B"/>
    <w:rsid w:val="009B6F16"/>
    <w:rsid w:val="009C08E7"/>
    <w:rsid w:val="009C0940"/>
    <w:rsid w:val="009C0E5E"/>
    <w:rsid w:val="009C1D99"/>
    <w:rsid w:val="009C1F8B"/>
    <w:rsid w:val="009C2099"/>
    <w:rsid w:val="009C20A8"/>
    <w:rsid w:val="009C3701"/>
    <w:rsid w:val="009C56A7"/>
    <w:rsid w:val="009C6384"/>
    <w:rsid w:val="009C6441"/>
    <w:rsid w:val="009C7130"/>
    <w:rsid w:val="009D13AE"/>
    <w:rsid w:val="009D2384"/>
    <w:rsid w:val="009D3240"/>
    <w:rsid w:val="009D3A6E"/>
    <w:rsid w:val="009D3F84"/>
    <w:rsid w:val="009D61D9"/>
    <w:rsid w:val="009D624D"/>
    <w:rsid w:val="009D7380"/>
    <w:rsid w:val="009D7EB8"/>
    <w:rsid w:val="009E0AB4"/>
    <w:rsid w:val="009E21FE"/>
    <w:rsid w:val="009E28A2"/>
    <w:rsid w:val="009E35D8"/>
    <w:rsid w:val="009E4814"/>
    <w:rsid w:val="009E4942"/>
    <w:rsid w:val="009E67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195C"/>
    <w:rsid w:val="00A12870"/>
    <w:rsid w:val="00A133FA"/>
    <w:rsid w:val="00A13811"/>
    <w:rsid w:val="00A16DF1"/>
    <w:rsid w:val="00A17A17"/>
    <w:rsid w:val="00A20B1F"/>
    <w:rsid w:val="00A20CFD"/>
    <w:rsid w:val="00A20DB6"/>
    <w:rsid w:val="00A22C88"/>
    <w:rsid w:val="00A235D0"/>
    <w:rsid w:val="00A26902"/>
    <w:rsid w:val="00A278AA"/>
    <w:rsid w:val="00A27A7F"/>
    <w:rsid w:val="00A3276A"/>
    <w:rsid w:val="00A33D3A"/>
    <w:rsid w:val="00A3430B"/>
    <w:rsid w:val="00A349D2"/>
    <w:rsid w:val="00A35492"/>
    <w:rsid w:val="00A362F1"/>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C08"/>
    <w:rsid w:val="00A572BC"/>
    <w:rsid w:val="00A61049"/>
    <w:rsid w:val="00A63674"/>
    <w:rsid w:val="00A67428"/>
    <w:rsid w:val="00A70260"/>
    <w:rsid w:val="00A70CF3"/>
    <w:rsid w:val="00A7130D"/>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19D8"/>
    <w:rsid w:val="00A92EC0"/>
    <w:rsid w:val="00A92EED"/>
    <w:rsid w:val="00A95A15"/>
    <w:rsid w:val="00A95C91"/>
    <w:rsid w:val="00A9772B"/>
    <w:rsid w:val="00A97C63"/>
    <w:rsid w:val="00AA0660"/>
    <w:rsid w:val="00AA3875"/>
    <w:rsid w:val="00AA404A"/>
    <w:rsid w:val="00AA40DC"/>
    <w:rsid w:val="00AA51CE"/>
    <w:rsid w:val="00AA6228"/>
    <w:rsid w:val="00AA69A4"/>
    <w:rsid w:val="00AA76EA"/>
    <w:rsid w:val="00AB0E09"/>
    <w:rsid w:val="00AB2744"/>
    <w:rsid w:val="00AB274F"/>
    <w:rsid w:val="00AB5573"/>
    <w:rsid w:val="00AB5F30"/>
    <w:rsid w:val="00AB6BE3"/>
    <w:rsid w:val="00AC37C3"/>
    <w:rsid w:val="00AC535B"/>
    <w:rsid w:val="00AC5F6A"/>
    <w:rsid w:val="00AC6B54"/>
    <w:rsid w:val="00AD03F1"/>
    <w:rsid w:val="00AD0B3C"/>
    <w:rsid w:val="00AD1CC0"/>
    <w:rsid w:val="00AD2037"/>
    <w:rsid w:val="00AD22B5"/>
    <w:rsid w:val="00AD2B3C"/>
    <w:rsid w:val="00AD3DB4"/>
    <w:rsid w:val="00AD5BE3"/>
    <w:rsid w:val="00AD6F04"/>
    <w:rsid w:val="00AE0A9F"/>
    <w:rsid w:val="00AE4354"/>
    <w:rsid w:val="00AF1F04"/>
    <w:rsid w:val="00AF2372"/>
    <w:rsid w:val="00AF3D59"/>
    <w:rsid w:val="00AF6794"/>
    <w:rsid w:val="00AF75DF"/>
    <w:rsid w:val="00B016F7"/>
    <w:rsid w:val="00B02BDD"/>
    <w:rsid w:val="00B055B9"/>
    <w:rsid w:val="00B12503"/>
    <w:rsid w:val="00B13D85"/>
    <w:rsid w:val="00B16296"/>
    <w:rsid w:val="00B17353"/>
    <w:rsid w:val="00B1786A"/>
    <w:rsid w:val="00B17F10"/>
    <w:rsid w:val="00B206D8"/>
    <w:rsid w:val="00B2127F"/>
    <w:rsid w:val="00B312C7"/>
    <w:rsid w:val="00B316B9"/>
    <w:rsid w:val="00B32E58"/>
    <w:rsid w:val="00B335A2"/>
    <w:rsid w:val="00B34371"/>
    <w:rsid w:val="00B37104"/>
    <w:rsid w:val="00B409DF"/>
    <w:rsid w:val="00B438BF"/>
    <w:rsid w:val="00B447D7"/>
    <w:rsid w:val="00B47D0D"/>
    <w:rsid w:val="00B52B7D"/>
    <w:rsid w:val="00B531D2"/>
    <w:rsid w:val="00B53377"/>
    <w:rsid w:val="00B53616"/>
    <w:rsid w:val="00B53CCA"/>
    <w:rsid w:val="00B54441"/>
    <w:rsid w:val="00B54A5F"/>
    <w:rsid w:val="00B560C2"/>
    <w:rsid w:val="00B56409"/>
    <w:rsid w:val="00B56F9B"/>
    <w:rsid w:val="00B57C15"/>
    <w:rsid w:val="00B60F42"/>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86FAE"/>
    <w:rsid w:val="00B902E7"/>
    <w:rsid w:val="00B922D9"/>
    <w:rsid w:val="00B926D6"/>
    <w:rsid w:val="00B94C17"/>
    <w:rsid w:val="00B95FCD"/>
    <w:rsid w:val="00B966BF"/>
    <w:rsid w:val="00B97247"/>
    <w:rsid w:val="00B974B4"/>
    <w:rsid w:val="00BA0012"/>
    <w:rsid w:val="00BA28D0"/>
    <w:rsid w:val="00BA3DCE"/>
    <w:rsid w:val="00BA4EEA"/>
    <w:rsid w:val="00BA4F66"/>
    <w:rsid w:val="00BA7987"/>
    <w:rsid w:val="00BA7CFA"/>
    <w:rsid w:val="00BB1309"/>
    <w:rsid w:val="00BB1D5A"/>
    <w:rsid w:val="00BB2592"/>
    <w:rsid w:val="00BB3156"/>
    <w:rsid w:val="00BB3C9C"/>
    <w:rsid w:val="00BB5CA9"/>
    <w:rsid w:val="00BB6662"/>
    <w:rsid w:val="00BB6A18"/>
    <w:rsid w:val="00BC0B13"/>
    <w:rsid w:val="00BC0CE4"/>
    <w:rsid w:val="00BC260A"/>
    <w:rsid w:val="00BC30BF"/>
    <w:rsid w:val="00BC3150"/>
    <w:rsid w:val="00BC4A83"/>
    <w:rsid w:val="00BC5481"/>
    <w:rsid w:val="00BC61B2"/>
    <w:rsid w:val="00BD010F"/>
    <w:rsid w:val="00BD02D5"/>
    <w:rsid w:val="00BD14A2"/>
    <w:rsid w:val="00BD1B67"/>
    <w:rsid w:val="00BD335B"/>
    <w:rsid w:val="00BD33B6"/>
    <w:rsid w:val="00BD3D7F"/>
    <w:rsid w:val="00BD4097"/>
    <w:rsid w:val="00BD4E41"/>
    <w:rsid w:val="00BD6560"/>
    <w:rsid w:val="00BE00FA"/>
    <w:rsid w:val="00BE0C95"/>
    <w:rsid w:val="00BE2A0C"/>
    <w:rsid w:val="00BE3EBD"/>
    <w:rsid w:val="00BE48DF"/>
    <w:rsid w:val="00BE4DD9"/>
    <w:rsid w:val="00BE545A"/>
    <w:rsid w:val="00BE5BC0"/>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55E0"/>
    <w:rsid w:val="00C067EF"/>
    <w:rsid w:val="00C109CB"/>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071"/>
    <w:rsid w:val="00C27ABF"/>
    <w:rsid w:val="00C315FB"/>
    <w:rsid w:val="00C317BD"/>
    <w:rsid w:val="00C32E86"/>
    <w:rsid w:val="00C33279"/>
    <w:rsid w:val="00C37DED"/>
    <w:rsid w:val="00C41015"/>
    <w:rsid w:val="00C41D12"/>
    <w:rsid w:val="00C43EDF"/>
    <w:rsid w:val="00C45BF0"/>
    <w:rsid w:val="00C46A22"/>
    <w:rsid w:val="00C47468"/>
    <w:rsid w:val="00C519BD"/>
    <w:rsid w:val="00C55E9B"/>
    <w:rsid w:val="00C55FE8"/>
    <w:rsid w:val="00C57929"/>
    <w:rsid w:val="00C6220B"/>
    <w:rsid w:val="00C63CF2"/>
    <w:rsid w:val="00C648FC"/>
    <w:rsid w:val="00C663BE"/>
    <w:rsid w:val="00C665F8"/>
    <w:rsid w:val="00C70993"/>
    <w:rsid w:val="00C71858"/>
    <w:rsid w:val="00C722C5"/>
    <w:rsid w:val="00C72EEB"/>
    <w:rsid w:val="00C73C34"/>
    <w:rsid w:val="00C744AE"/>
    <w:rsid w:val="00C74781"/>
    <w:rsid w:val="00C77C19"/>
    <w:rsid w:val="00C80034"/>
    <w:rsid w:val="00C80DE0"/>
    <w:rsid w:val="00C81BE3"/>
    <w:rsid w:val="00C81F2E"/>
    <w:rsid w:val="00C83D03"/>
    <w:rsid w:val="00C83EA7"/>
    <w:rsid w:val="00C84559"/>
    <w:rsid w:val="00C85EC8"/>
    <w:rsid w:val="00C862C4"/>
    <w:rsid w:val="00C86B34"/>
    <w:rsid w:val="00C94989"/>
    <w:rsid w:val="00C95593"/>
    <w:rsid w:val="00C96A63"/>
    <w:rsid w:val="00C97602"/>
    <w:rsid w:val="00CA1C5F"/>
    <w:rsid w:val="00CA1C81"/>
    <w:rsid w:val="00CA2022"/>
    <w:rsid w:val="00CA6623"/>
    <w:rsid w:val="00CA68EE"/>
    <w:rsid w:val="00CB0101"/>
    <w:rsid w:val="00CB11BF"/>
    <w:rsid w:val="00CB12C8"/>
    <w:rsid w:val="00CB3C69"/>
    <w:rsid w:val="00CB3C89"/>
    <w:rsid w:val="00CB57BF"/>
    <w:rsid w:val="00CC1989"/>
    <w:rsid w:val="00CC2DE4"/>
    <w:rsid w:val="00CC360E"/>
    <w:rsid w:val="00CC48D6"/>
    <w:rsid w:val="00CD0A20"/>
    <w:rsid w:val="00CD1856"/>
    <w:rsid w:val="00CD2B46"/>
    <w:rsid w:val="00CD2C98"/>
    <w:rsid w:val="00CD60B0"/>
    <w:rsid w:val="00CD6866"/>
    <w:rsid w:val="00CD76D4"/>
    <w:rsid w:val="00CD7893"/>
    <w:rsid w:val="00CE03CC"/>
    <w:rsid w:val="00CE1F50"/>
    <w:rsid w:val="00CE4D4F"/>
    <w:rsid w:val="00CE670C"/>
    <w:rsid w:val="00CE7E6A"/>
    <w:rsid w:val="00CF030B"/>
    <w:rsid w:val="00CF1289"/>
    <w:rsid w:val="00CF23A2"/>
    <w:rsid w:val="00CF2B71"/>
    <w:rsid w:val="00CF33E5"/>
    <w:rsid w:val="00CF5F6B"/>
    <w:rsid w:val="00CF6EB2"/>
    <w:rsid w:val="00D01487"/>
    <w:rsid w:val="00D02D0F"/>
    <w:rsid w:val="00D03A00"/>
    <w:rsid w:val="00D055AC"/>
    <w:rsid w:val="00D055F8"/>
    <w:rsid w:val="00D06D8D"/>
    <w:rsid w:val="00D115F7"/>
    <w:rsid w:val="00D12C15"/>
    <w:rsid w:val="00D12D70"/>
    <w:rsid w:val="00D12EE7"/>
    <w:rsid w:val="00D1373C"/>
    <w:rsid w:val="00D1375F"/>
    <w:rsid w:val="00D15EC8"/>
    <w:rsid w:val="00D17702"/>
    <w:rsid w:val="00D17C3D"/>
    <w:rsid w:val="00D225CB"/>
    <w:rsid w:val="00D25A9F"/>
    <w:rsid w:val="00D2734A"/>
    <w:rsid w:val="00D276CF"/>
    <w:rsid w:val="00D30003"/>
    <w:rsid w:val="00D300EA"/>
    <w:rsid w:val="00D306AB"/>
    <w:rsid w:val="00D31B93"/>
    <w:rsid w:val="00D33323"/>
    <w:rsid w:val="00D3469A"/>
    <w:rsid w:val="00D3478C"/>
    <w:rsid w:val="00D349E7"/>
    <w:rsid w:val="00D34A5C"/>
    <w:rsid w:val="00D34A6D"/>
    <w:rsid w:val="00D34C07"/>
    <w:rsid w:val="00D35986"/>
    <w:rsid w:val="00D371A1"/>
    <w:rsid w:val="00D37494"/>
    <w:rsid w:val="00D3789A"/>
    <w:rsid w:val="00D407B7"/>
    <w:rsid w:val="00D408E9"/>
    <w:rsid w:val="00D409B3"/>
    <w:rsid w:val="00D41E2D"/>
    <w:rsid w:val="00D4287D"/>
    <w:rsid w:val="00D42957"/>
    <w:rsid w:val="00D45128"/>
    <w:rsid w:val="00D466D6"/>
    <w:rsid w:val="00D47265"/>
    <w:rsid w:val="00D4793C"/>
    <w:rsid w:val="00D54A15"/>
    <w:rsid w:val="00D63990"/>
    <w:rsid w:val="00D65068"/>
    <w:rsid w:val="00D65243"/>
    <w:rsid w:val="00D658A1"/>
    <w:rsid w:val="00D65B73"/>
    <w:rsid w:val="00D71CB9"/>
    <w:rsid w:val="00D738F0"/>
    <w:rsid w:val="00D74FD3"/>
    <w:rsid w:val="00D80E0A"/>
    <w:rsid w:val="00D81AB1"/>
    <w:rsid w:val="00D82CB3"/>
    <w:rsid w:val="00D82FC0"/>
    <w:rsid w:val="00D8322A"/>
    <w:rsid w:val="00D83C17"/>
    <w:rsid w:val="00D84FFF"/>
    <w:rsid w:val="00D85885"/>
    <w:rsid w:val="00D85A93"/>
    <w:rsid w:val="00D86108"/>
    <w:rsid w:val="00D8720F"/>
    <w:rsid w:val="00D87527"/>
    <w:rsid w:val="00D87652"/>
    <w:rsid w:val="00D87961"/>
    <w:rsid w:val="00D92D08"/>
    <w:rsid w:val="00D9372E"/>
    <w:rsid w:val="00D9392E"/>
    <w:rsid w:val="00D9424E"/>
    <w:rsid w:val="00D947F0"/>
    <w:rsid w:val="00D963CC"/>
    <w:rsid w:val="00D96BE8"/>
    <w:rsid w:val="00D97450"/>
    <w:rsid w:val="00D97F59"/>
    <w:rsid w:val="00DA199A"/>
    <w:rsid w:val="00DA2DCD"/>
    <w:rsid w:val="00DA3A4F"/>
    <w:rsid w:val="00DA42C0"/>
    <w:rsid w:val="00DA52A2"/>
    <w:rsid w:val="00DA7E2F"/>
    <w:rsid w:val="00DB09A2"/>
    <w:rsid w:val="00DB0C0B"/>
    <w:rsid w:val="00DB2BCC"/>
    <w:rsid w:val="00DB2EB9"/>
    <w:rsid w:val="00DB31E7"/>
    <w:rsid w:val="00DB3A66"/>
    <w:rsid w:val="00DB4AC0"/>
    <w:rsid w:val="00DB4BEF"/>
    <w:rsid w:val="00DB78B2"/>
    <w:rsid w:val="00DC230C"/>
    <w:rsid w:val="00DC2CE7"/>
    <w:rsid w:val="00DC301A"/>
    <w:rsid w:val="00DC6AEA"/>
    <w:rsid w:val="00DC7377"/>
    <w:rsid w:val="00DD3C18"/>
    <w:rsid w:val="00DD4849"/>
    <w:rsid w:val="00DD6C7C"/>
    <w:rsid w:val="00DE0FC0"/>
    <w:rsid w:val="00DE22C4"/>
    <w:rsid w:val="00DE3A31"/>
    <w:rsid w:val="00DE44FE"/>
    <w:rsid w:val="00DE53D0"/>
    <w:rsid w:val="00DE7832"/>
    <w:rsid w:val="00DE7E44"/>
    <w:rsid w:val="00DF13A5"/>
    <w:rsid w:val="00DF1C93"/>
    <w:rsid w:val="00DF1E5D"/>
    <w:rsid w:val="00DF2ABA"/>
    <w:rsid w:val="00DF2B11"/>
    <w:rsid w:val="00DF419C"/>
    <w:rsid w:val="00DF51C5"/>
    <w:rsid w:val="00DF70D1"/>
    <w:rsid w:val="00DF72C7"/>
    <w:rsid w:val="00E01E64"/>
    <w:rsid w:val="00E03246"/>
    <w:rsid w:val="00E03508"/>
    <w:rsid w:val="00E03C0E"/>
    <w:rsid w:val="00E073C2"/>
    <w:rsid w:val="00E10434"/>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5C94"/>
    <w:rsid w:val="00E37290"/>
    <w:rsid w:val="00E37917"/>
    <w:rsid w:val="00E43ABE"/>
    <w:rsid w:val="00E445BD"/>
    <w:rsid w:val="00E47A5F"/>
    <w:rsid w:val="00E507A5"/>
    <w:rsid w:val="00E528D2"/>
    <w:rsid w:val="00E54E89"/>
    <w:rsid w:val="00E56DFD"/>
    <w:rsid w:val="00E6002A"/>
    <w:rsid w:val="00E601CE"/>
    <w:rsid w:val="00E602CF"/>
    <w:rsid w:val="00E60F69"/>
    <w:rsid w:val="00E61EE8"/>
    <w:rsid w:val="00E62441"/>
    <w:rsid w:val="00E62493"/>
    <w:rsid w:val="00E63879"/>
    <w:rsid w:val="00E66EE6"/>
    <w:rsid w:val="00E70BDE"/>
    <w:rsid w:val="00E71633"/>
    <w:rsid w:val="00E72689"/>
    <w:rsid w:val="00E730AA"/>
    <w:rsid w:val="00E7406B"/>
    <w:rsid w:val="00E75B03"/>
    <w:rsid w:val="00E76F52"/>
    <w:rsid w:val="00E81613"/>
    <w:rsid w:val="00E828EA"/>
    <w:rsid w:val="00E82B54"/>
    <w:rsid w:val="00E82B5D"/>
    <w:rsid w:val="00E838B2"/>
    <w:rsid w:val="00E84521"/>
    <w:rsid w:val="00E85048"/>
    <w:rsid w:val="00E856B0"/>
    <w:rsid w:val="00E86AE6"/>
    <w:rsid w:val="00E86C2A"/>
    <w:rsid w:val="00E86CA1"/>
    <w:rsid w:val="00E902A0"/>
    <w:rsid w:val="00E906C3"/>
    <w:rsid w:val="00E9074A"/>
    <w:rsid w:val="00E90A65"/>
    <w:rsid w:val="00E911C3"/>
    <w:rsid w:val="00E916AB"/>
    <w:rsid w:val="00E91E35"/>
    <w:rsid w:val="00E937B5"/>
    <w:rsid w:val="00E9442F"/>
    <w:rsid w:val="00E969D2"/>
    <w:rsid w:val="00E96B0B"/>
    <w:rsid w:val="00EA0CA1"/>
    <w:rsid w:val="00EA243F"/>
    <w:rsid w:val="00EA2E01"/>
    <w:rsid w:val="00EA3249"/>
    <w:rsid w:val="00EA3C59"/>
    <w:rsid w:val="00EA5118"/>
    <w:rsid w:val="00EA608A"/>
    <w:rsid w:val="00EA7A8D"/>
    <w:rsid w:val="00EB0DF0"/>
    <w:rsid w:val="00EB1A2C"/>
    <w:rsid w:val="00EB40DC"/>
    <w:rsid w:val="00EB743F"/>
    <w:rsid w:val="00EC064C"/>
    <w:rsid w:val="00EC0AB7"/>
    <w:rsid w:val="00EC0BFA"/>
    <w:rsid w:val="00EC115D"/>
    <w:rsid w:val="00EC2E31"/>
    <w:rsid w:val="00EC31A0"/>
    <w:rsid w:val="00EC3328"/>
    <w:rsid w:val="00EC34A9"/>
    <w:rsid w:val="00EC3934"/>
    <w:rsid w:val="00EC3BEB"/>
    <w:rsid w:val="00EC5B26"/>
    <w:rsid w:val="00EC7352"/>
    <w:rsid w:val="00ED1AAA"/>
    <w:rsid w:val="00ED2270"/>
    <w:rsid w:val="00ED512E"/>
    <w:rsid w:val="00ED5AF4"/>
    <w:rsid w:val="00EE0293"/>
    <w:rsid w:val="00EE048D"/>
    <w:rsid w:val="00EE0ACB"/>
    <w:rsid w:val="00EE107C"/>
    <w:rsid w:val="00EE1D6B"/>
    <w:rsid w:val="00EE280E"/>
    <w:rsid w:val="00EE3E9C"/>
    <w:rsid w:val="00EE4D4C"/>
    <w:rsid w:val="00EE4FBE"/>
    <w:rsid w:val="00EE57F5"/>
    <w:rsid w:val="00EF1AD7"/>
    <w:rsid w:val="00EF2E2B"/>
    <w:rsid w:val="00EF34D2"/>
    <w:rsid w:val="00EF4C26"/>
    <w:rsid w:val="00EF5CC0"/>
    <w:rsid w:val="00F01833"/>
    <w:rsid w:val="00F019CB"/>
    <w:rsid w:val="00F02E9D"/>
    <w:rsid w:val="00F03F2E"/>
    <w:rsid w:val="00F04044"/>
    <w:rsid w:val="00F046C8"/>
    <w:rsid w:val="00F047AB"/>
    <w:rsid w:val="00F05DE1"/>
    <w:rsid w:val="00F06B81"/>
    <w:rsid w:val="00F07200"/>
    <w:rsid w:val="00F07353"/>
    <w:rsid w:val="00F07A15"/>
    <w:rsid w:val="00F10D6B"/>
    <w:rsid w:val="00F12CDC"/>
    <w:rsid w:val="00F13E45"/>
    <w:rsid w:val="00F147C6"/>
    <w:rsid w:val="00F160E5"/>
    <w:rsid w:val="00F161A2"/>
    <w:rsid w:val="00F21174"/>
    <w:rsid w:val="00F21705"/>
    <w:rsid w:val="00F21A38"/>
    <w:rsid w:val="00F231FC"/>
    <w:rsid w:val="00F23AEF"/>
    <w:rsid w:val="00F25DC5"/>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55D8D"/>
    <w:rsid w:val="00F5793D"/>
    <w:rsid w:val="00F60C62"/>
    <w:rsid w:val="00F6306F"/>
    <w:rsid w:val="00F63F1D"/>
    <w:rsid w:val="00F645AF"/>
    <w:rsid w:val="00F661F5"/>
    <w:rsid w:val="00F66BC9"/>
    <w:rsid w:val="00F67946"/>
    <w:rsid w:val="00F7170A"/>
    <w:rsid w:val="00F72B99"/>
    <w:rsid w:val="00F72CCD"/>
    <w:rsid w:val="00F72E9F"/>
    <w:rsid w:val="00F732B1"/>
    <w:rsid w:val="00F739E9"/>
    <w:rsid w:val="00F76F97"/>
    <w:rsid w:val="00F81620"/>
    <w:rsid w:val="00F82323"/>
    <w:rsid w:val="00F84240"/>
    <w:rsid w:val="00F84502"/>
    <w:rsid w:val="00F85237"/>
    <w:rsid w:val="00F8564F"/>
    <w:rsid w:val="00F87DAE"/>
    <w:rsid w:val="00F9000A"/>
    <w:rsid w:val="00F9002A"/>
    <w:rsid w:val="00F90CC8"/>
    <w:rsid w:val="00F90CF6"/>
    <w:rsid w:val="00F94E43"/>
    <w:rsid w:val="00F95F7E"/>
    <w:rsid w:val="00F97AFE"/>
    <w:rsid w:val="00FA0128"/>
    <w:rsid w:val="00FA1786"/>
    <w:rsid w:val="00FA215F"/>
    <w:rsid w:val="00FA3191"/>
    <w:rsid w:val="00FA5AE3"/>
    <w:rsid w:val="00FA73DD"/>
    <w:rsid w:val="00FB13C2"/>
    <w:rsid w:val="00FB2975"/>
    <w:rsid w:val="00FB380D"/>
    <w:rsid w:val="00FB76C5"/>
    <w:rsid w:val="00FC2414"/>
    <w:rsid w:val="00FC2479"/>
    <w:rsid w:val="00FC2C4D"/>
    <w:rsid w:val="00FC36C1"/>
    <w:rsid w:val="00FC3FC0"/>
    <w:rsid w:val="00FC44A1"/>
    <w:rsid w:val="00FC4DEB"/>
    <w:rsid w:val="00FC77FF"/>
    <w:rsid w:val="00FC7E40"/>
    <w:rsid w:val="00FC7E64"/>
    <w:rsid w:val="00FD1351"/>
    <w:rsid w:val="00FD22AA"/>
    <w:rsid w:val="00FD38A5"/>
    <w:rsid w:val="00FD4B65"/>
    <w:rsid w:val="00FD6729"/>
    <w:rsid w:val="00FD7EFE"/>
    <w:rsid w:val="00FE2025"/>
    <w:rsid w:val="00FE2D9D"/>
    <w:rsid w:val="00FE3280"/>
    <w:rsid w:val="00FE4790"/>
    <w:rsid w:val="00FE49E3"/>
    <w:rsid w:val="00FE4E1B"/>
    <w:rsid w:val="00FE5C92"/>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5CC5"/>
    <w:pPr>
      <w:tabs>
        <w:tab w:val="left" w:pos="426"/>
        <w:tab w:val="right" w:leader="dot" w:pos="8828"/>
      </w:tabs>
      <w:spacing w:after="100" w:line="480" w:lineRule="auto"/>
      <w:jc w:val="both"/>
    </w:pPr>
  </w:style>
  <w:style w:type="paragraph" w:styleId="TDC2">
    <w:name w:val="toc 2"/>
    <w:basedOn w:val="Normal"/>
    <w:next w:val="Normal"/>
    <w:autoRedefine/>
    <w:uiPriority w:val="39"/>
    <w:unhideWhenUsed/>
    <w:rsid w:val="002F5CC5"/>
    <w:pPr>
      <w:tabs>
        <w:tab w:val="left" w:pos="426"/>
        <w:tab w:val="right" w:leader="dot" w:pos="9676"/>
      </w:tabs>
      <w:spacing w:line="360" w:lineRule="auto"/>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nfasis3">
    <w:name w:val="Grid Table 6 Colorful Accent 3"/>
    <w:basedOn w:val="Tablanormal"/>
    <w:uiPriority w:val="51"/>
    <w:rsid w:val="00D466D6"/>
    <w:rPr>
      <w:rFonts w:eastAsiaTheme="minorHAnsi"/>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
    <w:name w:val="Unresolved Mention"/>
    <w:basedOn w:val="Fuentedeprrafopredeter"/>
    <w:uiPriority w:val="99"/>
    <w:semiHidden/>
    <w:unhideWhenUsed/>
    <w:rsid w:val="003F0B55"/>
    <w:rPr>
      <w:color w:val="605E5C"/>
      <w:shd w:val="clear" w:color="auto" w:fill="E1DFDD"/>
    </w:rPr>
  </w:style>
  <w:style w:type="character" w:styleId="Hipervnculovisitado">
    <w:name w:val="FollowedHyperlink"/>
    <w:basedOn w:val="Fuentedeprrafopredeter"/>
    <w:uiPriority w:val="99"/>
    <w:semiHidden/>
    <w:unhideWhenUsed/>
    <w:rsid w:val="009B1C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132018657">
      <w:bodyDiv w:val="1"/>
      <w:marLeft w:val="0"/>
      <w:marRight w:val="0"/>
      <w:marTop w:val="0"/>
      <w:marBottom w:val="0"/>
      <w:divBdr>
        <w:top w:val="none" w:sz="0" w:space="0" w:color="auto"/>
        <w:left w:val="none" w:sz="0" w:space="0" w:color="auto"/>
        <w:bottom w:val="none" w:sz="0" w:space="0" w:color="auto"/>
        <w:right w:val="none" w:sz="0" w:space="0" w:color="auto"/>
      </w:divBdr>
      <w:divsChild>
        <w:div w:id="1064061158">
          <w:marLeft w:val="0"/>
          <w:marRight w:val="0"/>
          <w:marTop w:val="0"/>
          <w:marBottom w:val="101"/>
          <w:divBdr>
            <w:top w:val="none" w:sz="0" w:space="0" w:color="auto"/>
            <w:left w:val="none" w:sz="0" w:space="0" w:color="auto"/>
            <w:bottom w:val="none" w:sz="0" w:space="0" w:color="auto"/>
            <w:right w:val="none" w:sz="0" w:space="0" w:color="auto"/>
          </w:divBdr>
        </w:div>
        <w:div w:id="805927054">
          <w:marLeft w:val="0"/>
          <w:marRight w:val="0"/>
          <w:marTop w:val="0"/>
          <w:marBottom w:val="101"/>
          <w:divBdr>
            <w:top w:val="none" w:sz="0" w:space="0" w:color="auto"/>
            <w:left w:val="none" w:sz="0" w:space="0" w:color="auto"/>
            <w:bottom w:val="none" w:sz="0" w:space="0" w:color="auto"/>
            <w:right w:val="none" w:sz="0" w:space="0" w:color="auto"/>
          </w:divBdr>
        </w:div>
        <w:div w:id="148639932">
          <w:marLeft w:val="1008"/>
          <w:marRight w:val="0"/>
          <w:marTop w:val="0"/>
          <w:marBottom w:val="101"/>
          <w:divBdr>
            <w:top w:val="none" w:sz="0" w:space="0" w:color="auto"/>
            <w:left w:val="none" w:sz="0" w:space="0" w:color="auto"/>
            <w:bottom w:val="none" w:sz="0" w:space="0" w:color="auto"/>
            <w:right w:val="none" w:sz="0" w:space="0" w:color="auto"/>
          </w:divBdr>
        </w:div>
        <w:div w:id="1998458915">
          <w:marLeft w:val="1008"/>
          <w:marRight w:val="0"/>
          <w:marTop w:val="0"/>
          <w:marBottom w:val="101"/>
          <w:divBdr>
            <w:top w:val="none" w:sz="0" w:space="0" w:color="auto"/>
            <w:left w:val="none" w:sz="0" w:space="0" w:color="auto"/>
            <w:bottom w:val="none" w:sz="0" w:space="0" w:color="auto"/>
            <w:right w:val="none" w:sz="0" w:space="0" w:color="auto"/>
          </w:divBdr>
        </w:div>
        <w:div w:id="547761726">
          <w:marLeft w:val="0"/>
          <w:marRight w:val="0"/>
          <w:marTop w:val="0"/>
          <w:marBottom w:val="101"/>
          <w:divBdr>
            <w:top w:val="none" w:sz="0" w:space="0" w:color="auto"/>
            <w:left w:val="none" w:sz="0" w:space="0" w:color="auto"/>
            <w:bottom w:val="none" w:sz="0" w:space="0" w:color="auto"/>
            <w:right w:val="none" w:sz="0" w:space="0" w:color="auto"/>
          </w:divBdr>
        </w:div>
      </w:divsChild>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9310543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648479019">
      <w:bodyDiv w:val="1"/>
      <w:marLeft w:val="0"/>
      <w:marRight w:val="0"/>
      <w:marTop w:val="0"/>
      <w:marBottom w:val="0"/>
      <w:divBdr>
        <w:top w:val="none" w:sz="0" w:space="0" w:color="auto"/>
        <w:left w:val="none" w:sz="0" w:space="0" w:color="auto"/>
        <w:bottom w:val="none" w:sz="0" w:space="0" w:color="auto"/>
        <w:right w:val="none" w:sz="0" w:space="0" w:color="auto"/>
      </w:divBdr>
    </w:div>
    <w:div w:id="810905423">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8430">
      <w:bodyDiv w:val="1"/>
      <w:marLeft w:val="0"/>
      <w:marRight w:val="0"/>
      <w:marTop w:val="0"/>
      <w:marBottom w:val="0"/>
      <w:divBdr>
        <w:top w:val="none" w:sz="0" w:space="0" w:color="auto"/>
        <w:left w:val="none" w:sz="0" w:space="0" w:color="auto"/>
        <w:bottom w:val="none" w:sz="0" w:space="0" w:color="auto"/>
        <w:right w:val="none" w:sz="0" w:space="0" w:color="auto"/>
      </w:divBdr>
    </w:div>
    <w:div w:id="952515869">
      <w:bodyDiv w:val="1"/>
      <w:marLeft w:val="0"/>
      <w:marRight w:val="0"/>
      <w:marTop w:val="0"/>
      <w:marBottom w:val="0"/>
      <w:divBdr>
        <w:top w:val="none" w:sz="0" w:space="0" w:color="auto"/>
        <w:left w:val="none" w:sz="0" w:space="0" w:color="auto"/>
        <w:bottom w:val="none" w:sz="0" w:space="0" w:color="auto"/>
        <w:right w:val="none" w:sz="0" w:space="0" w:color="auto"/>
      </w:divBdr>
      <w:divsChild>
        <w:div w:id="1296595847">
          <w:marLeft w:val="0"/>
          <w:marRight w:val="0"/>
          <w:marTop w:val="0"/>
          <w:marBottom w:val="101"/>
          <w:divBdr>
            <w:top w:val="none" w:sz="0" w:space="0" w:color="auto"/>
            <w:left w:val="none" w:sz="0" w:space="0" w:color="auto"/>
            <w:bottom w:val="none" w:sz="0" w:space="0" w:color="auto"/>
            <w:right w:val="none" w:sz="0" w:space="0" w:color="auto"/>
          </w:divBdr>
        </w:div>
        <w:div w:id="309678500">
          <w:marLeft w:val="0"/>
          <w:marRight w:val="0"/>
          <w:marTop w:val="0"/>
          <w:marBottom w:val="101"/>
          <w:divBdr>
            <w:top w:val="none" w:sz="0" w:space="0" w:color="auto"/>
            <w:left w:val="none" w:sz="0" w:space="0" w:color="auto"/>
            <w:bottom w:val="none" w:sz="0" w:space="0" w:color="auto"/>
            <w:right w:val="none" w:sz="0" w:space="0" w:color="auto"/>
          </w:divBdr>
        </w:div>
        <w:div w:id="614362685">
          <w:marLeft w:val="1008"/>
          <w:marRight w:val="0"/>
          <w:marTop w:val="0"/>
          <w:marBottom w:val="101"/>
          <w:divBdr>
            <w:top w:val="none" w:sz="0" w:space="0" w:color="auto"/>
            <w:left w:val="none" w:sz="0" w:space="0" w:color="auto"/>
            <w:bottom w:val="none" w:sz="0" w:space="0" w:color="auto"/>
            <w:right w:val="none" w:sz="0" w:space="0" w:color="auto"/>
          </w:divBdr>
        </w:div>
        <w:div w:id="842672267">
          <w:marLeft w:val="1008"/>
          <w:marRight w:val="0"/>
          <w:marTop w:val="0"/>
          <w:marBottom w:val="101"/>
          <w:divBdr>
            <w:top w:val="none" w:sz="0" w:space="0" w:color="auto"/>
            <w:left w:val="none" w:sz="0" w:space="0" w:color="auto"/>
            <w:bottom w:val="none" w:sz="0" w:space="0" w:color="auto"/>
            <w:right w:val="none" w:sz="0" w:space="0" w:color="auto"/>
          </w:divBdr>
        </w:div>
        <w:div w:id="1606496741">
          <w:marLeft w:val="0"/>
          <w:marRight w:val="0"/>
          <w:marTop w:val="0"/>
          <w:marBottom w:val="101"/>
          <w:divBdr>
            <w:top w:val="none" w:sz="0" w:space="0" w:color="auto"/>
            <w:left w:val="none" w:sz="0" w:space="0" w:color="auto"/>
            <w:bottom w:val="none" w:sz="0" w:space="0" w:color="auto"/>
            <w:right w:val="none" w:sz="0" w:space="0" w:color="auto"/>
          </w:divBdr>
        </w:div>
      </w:divsChild>
    </w:div>
    <w:div w:id="1071544560">
      <w:bodyDiv w:val="1"/>
      <w:marLeft w:val="0"/>
      <w:marRight w:val="0"/>
      <w:marTop w:val="0"/>
      <w:marBottom w:val="0"/>
      <w:divBdr>
        <w:top w:val="none" w:sz="0" w:space="0" w:color="auto"/>
        <w:left w:val="none" w:sz="0" w:space="0" w:color="auto"/>
        <w:bottom w:val="none" w:sz="0" w:space="0" w:color="auto"/>
        <w:right w:val="none" w:sz="0" w:space="0" w:color="auto"/>
      </w:divBdr>
      <w:divsChild>
        <w:div w:id="1431001076">
          <w:marLeft w:val="1008"/>
          <w:marRight w:val="0"/>
          <w:marTop w:val="0"/>
          <w:marBottom w:val="101"/>
          <w:divBdr>
            <w:top w:val="none" w:sz="0" w:space="0" w:color="auto"/>
            <w:left w:val="none" w:sz="0" w:space="0" w:color="auto"/>
            <w:bottom w:val="none" w:sz="0" w:space="0" w:color="auto"/>
            <w:right w:val="none" w:sz="0" w:space="0" w:color="auto"/>
          </w:divBdr>
        </w:div>
        <w:div w:id="1464931111">
          <w:marLeft w:val="1008"/>
          <w:marRight w:val="0"/>
          <w:marTop w:val="0"/>
          <w:marBottom w:val="101"/>
          <w:divBdr>
            <w:top w:val="none" w:sz="0" w:space="0" w:color="auto"/>
            <w:left w:val="none" w:sz="0" w:space="0" w:color="auto"/>
            <w:bottom w:val="none" w:sz="0" w:space="0" w:color="auto"/>
            <w:right w:val="none" w:sz="0" w:space="0" w:color="auto"/>
          </w:divBdr>
        </w:div>
        <w:div w:id="1550220775">
          <w:marLeft w:val="1008"/>
          <w:marRight w:val="0"/>
          <w:marTop w:val="0"/>
          <w:marBottom w:val="101"/>
          <w:divBdr>
            <w:top w:val="none" w:sz="0" w:space="0" w:color="auto"/>
            <w:left w:val="none" w:sz="0" w:space="0" w:color="auto"/>
            <w:bottom w:val="none" w:sz="0" w:space="0" w:color="auto"/>
            <w:right w:val="none" w:sz="0" w:space="0" w:color="auto"/>
          </w:divBdr>
        </w:div>
        <w:div w:id="616255146">
          <w:marLeft w:val="1440"/>
          <w:marRight w:val="0"/>
          <w:marTop w:val="0"/>
          <w:marBottom w:val="101"/>
          <w:divBdr>
            <w:top w:val="none" w:sz="0" w:space="0" w:color="auto"/>
            <w:left w:val="none" w:sz="0" w:space="0" w:color="auto"/>
            <w:bottom w:val="none" w:sz="0" w:space="0" w:color="auto"/>
            <w:right w:val="none" w:sz="0" w:space="0" w:color="auto"/>
          </w:divBdr>
        </w:div>
        <w:div w:id="860050">
          <w:marLeft w:val="1440"/>
          <w:marRight w:val="0"/>
          <w:marTop w:val="0"/>
          <w:marBottom w:val="101"/>
          <w:divBdr>
            <w:top w:val="none" w:sz="0" w:space="0" w:color="auto"/>
            <w:left w:val="none" w:sz="0" w:space="0" w:color="auto"/>
            <w:bottom w:val="none" w:sz="0" w:space="0" w:color="auto"/>
            <w:right w:val="none" w:sz="0" w:space="0" w:color="auto"/>
          </w:divBdr>
        </w:div>
        <w:div w:id="1042098786">
          <w:marLeft w:val="1440"/>
          <w:marRight w:val="0"/>
          <w:marTop w:val="0"/>
          <w:marBottom w:val="101"/>
          <w:divBdr>
            <w:top w:val="none" w:sz="0" w:space="0" w:color="auto"/>
            <w:left w:val="none" w:sz="0" w:space="0" w:color="auto"/>
            <w:bottom w:val="none" w:sz="0" w:space="0" w:color="auto"/>
            <w:right w:val="none" w:sz="0" w:space="0" w:color="auto"/>
          </w:divBdr>
        </w:div>
        <w:div w:id="112217922">
          <w:marLeft w:val="0"/>
          <w:marRight w:val="0"/>
          <w:marTop w:val="0"/>
          <w:marBottom w:val="101"/>
          <w:divBdr>
            <w:top w:val="none" w:sz="0" w:space="0" w:color="auto"/>
            <w:left w:val="none" w:sz="0" w:space="0" w:color="auto"/>
            <w:bottom w:val="none" w:sz="0" w:space="0" w:color="auto"/>
            <w:right w:val="none" w:sz="0" w:space="0" w:color="auto"/>
          </w:divBdr>
        </w:div>
      </w:divsChild>
    </w:div>
    <w:div w:id="1107044864">
      <w:bodyDiv w:val="1"/>
      <w:marLeft w:val="0"/>
      <w:marRight w:val="0"/>
      <w:marTop w:val="0"/>
      <w:marBottom w:val="0"/>
      <w:divBdr>
        <w:top w:val="none" w:sz="0" w:space="0" w:color="auto"/>
        <w:left w:val="none" w:sz="0" w:space="0" w:color="auto"/>
        <w:bottom w:val="none" w:sz="0" w:space="0" w:color="auto"/>
        <w:right w:val="none" w:sz="0" w:space="0" w:color="auto"/>
      </w:divBdr>
      <w:divsChild>
        <w:div w:id="1524129844">
          <w:marLeft w:val="0"/>
          <w:marRight w:val="0"/>
          <w:marTop w:val="0"/>
          <w:marBottom w:val="80"/>
          <w:divBdr>
            <w:top w:val="none" w:sz="0" w:space="0" w:color="auto"/>
            <w:left w:val="none" w:sz="0" w:space="0" w:color="auto"/>
            <w:bottom w:val="none" w:sz="0" w:space="0" w:color="auto"/>
            <w:right w:val="none" w:sz="0" w:space="0" w:color="auto"/>
          </w:divBdr>
        </w:div>
        <w:div w:id="1534073328">
          <w:marLeft w:val="1008"/>
          <w:marRight w:val="0"/>
          <w:marTop w:val="0"/>
          <w:marBottom w:val="80"/>
          <w:divBdr>
            <w:top w:val="none" w:sz="0" w:space="0" w:color="auto"/>
            <w:left w:val="none" w:sz="0" w:space="0" w:color="auto"/>
            <w:bottom w:val="none" w:sz="0" w:space="0" w:color="auto"/>
            <w:right w:val="none" w:sz="0" w:space="0" w:color="auto"/>
          </w:divBdr>
        </w:div>
        <w:div w:id="463349429">
          <w:marLeft w:val="1008"/>
          <w:marRight w:val="0"/>
          <w:marTop w:val="0"/>
          <w:marBottom w:val="80"/>
          <w:divBdr>
            <w:top w:val="none" w:sz="0" w:space="0" w:color="auto"/>
            <w:left w:val="none" w:sz="0" w:space="0" w:color="auto"/>
            <w:bottom w:val="none" w:sz="0" w:space="0" w:color="auto"/>
            <w:right w:val="none" w:sz="0" w:space="0" w:color="auto"/>
          </w:divBdr>
        </w:div>
        <w:div w:id="1981417567">
          <w:marLeft w:val="1008"/>
          <w:marRight w:val="0"/>
          <w:marTop w:val="0"/>
          <w:marBottom w:val="80"/>
          <w:divBdr>
            <w:top w:val="none" w:sz="0" w:space="0" w:color="auto"/>
            <w:left w:val="none" w:sz="0" w:space="0" w:color="auto"/>
            <w:bottom w:val="none" w:sz="0" w:space="0" w:color="auto"/>
            <w:right w:val="none" w:sz="0" w:space="0" w:color="auto"/>
          </w:divBdr>
        </w:div>
        <w:div w:id="612395143">
          <w:marLeft w:val="1440"/>
          <w:marRight w:val="0"/>
          <w:marTop w:val="0"/>
          <w:marBottom w:val="80"/>
          <w:divBdr>
            <w:top w:val="none" w:sz="0" w:space="0" w:color="auto"/>
            <w:left w:val="none" w:sz="0" w:space="0" w:color="auto"/>
            <w:bottom w:val="none" w:sz="0" w:space="0" w:color="auto"/>
            <w:right w:val="none" w:sz="0" w:space="0" w:color="auto"/>
          </w:divBdr>
        </w:div>
        <w:div w:id="1029064043">
          <w:marLeft w:val="1440"/>
          <w:marRight w:val="0"/>
          <w:marTop w:val="0"/>
          <w:marBottom w:val="80"/>
          <w:divBdr>
            <w:top w:val="none" w:sz="0" w:space="0" w:color="auto"/>
            <w:left w:val="none" w:sz="0" w:space="0" w:color="auto"/>
            <w:bottom w:val="none" w:sz="0" w:space="0" w:color="auto"/>
            <w:right w:val="none" w:sz="0" w:space="0" w:color="auto"/>
          </w:divBdr>
        </w:div>
        <w:div w:id="1207645019">
          <w:marLeft w:val="1008"/>
          <w:marRight w:val="0"/>
          <w:marTop w:val="0"/>
          <w:marBottom w:val="80"/>
          <w:divBdr>
            <w:top w:val="none" w:sz="0" w:space="0" w:color="auto"/>
            <w:left w:val="none" w:sz="0" w:space="0" w:color="auto"/>
            <w:bottom w:val="none" w:sz="0" w:space="0" w:color="auto"/>
            <w:right w:val="none" w:sz="0" w:space="0" w:color="auto"/>
          </w:divBdr>
        </w:div>
        <w:div w:id="1041511471">
          <w:marLeft w:val="1008"/>
          <w:marRight w:val="0"/>
          <w:marTop w:val="0"/>
          <w:marBottom w:val="80"/>
          <w:divBdr>
            <w:top w:val="none" w:sz="0" w:space="0" w:color="auto"/>
            <w:left w:val="none" w:sz="0" w:space="0" w:color="auto"/>
            <w:bottom w:val="none" w:sz="0" w:space="0" w:color="auto"/>
            <w:right w:val="none" w:sz="0" w:space="0" w:color="auto"/>
          </w:divBdr>
        </w:div>
        <w:div w:id="15813466">
          <w:marLeft w:val="1008"/>
          <w:marRight w:val="0"/>
          <w:marTop w:val="0"/>
          <w:marBottom w:val="80"/>
          <w:divBdr>
            <w:top w:val="none" w:sz="0" w:space="0" w:color="auto"/>
            <w:left w:val="none" w:sz="0" w:space="0" w:color="auto"/>
            <w:bottom w:val="none" w:sz="0" w:space="0" w:color="auto"/>
            <w:right w:val="none" w:sz="0" w:space="0" w:color="auto"/>
          </w:divBdr>
        </w:div>
        <w:div w:id="1831289837">
          <w:marLeft w:val="1008"/>
          <w:marRight w:val="0"/>
          <w:marTop w:val="0"/>
          <w:marBottom w:val="80"/>
          <w:divBdr>
            <w:top w:val="none" w:sz="0" w:space="0" w:color="auto"/>
            <w:left w:val="none" w:sz="0" w:space="0" w:color="auto"/>
            <w:bottom w:val="none" w:sz="0" w:space="0" w:color="auto"/>
            <w:right w:val="none" w:sz="0" w:space="0" w:color="auto"/>
          </w:divBdr>
        </w:div>
        <w:div w:id="1719740913">
          <w:marLeft w:val="1008"/>
          <w:marRight w:val="0"/>
          <w:marTop w:val="0"/>
          <w:marBottom w:val="80"/>
          <w:divBdr>
            <w:top w:val="none" w:sz="0" w:space="0" w:color="auto"/>
            <w:left w:val="none" w:sz="0" w:space="0" w:color="auto"/>
            <w:bottom w:val="none" w:sz="0" w:space="0" w:color="auto"/>
            <w:right w:val="none" w:sz="0" w:space="0" w:color="auto"/>
          </w:divBdr>
        </w:div>
        <w:div w:id="492330948">
          <w:marLeft w:val="1008"/>
          <w:marRight w:val="0"/>
          <w:marTop w:val="0"/>
          <w:marBottom w:val="90"/>
          <w:divBdr>
            <w:top w:val="none" w:sz="0" w:space="0" w:color="auto"/>
            <w:left w:val="none" w:sz="0" w:space="0" w:color="auto"/>
            <w:bottom w:val="none" w:sz="0" w:space="0" w:color="auto"/>
            <w:right w:val="none" w:sz="0" w:space="0" w:color="auto"/>
          </w:divBdr>
        </w:div>
        <w:div w:id="275721301">
          <w:marLeft w:val="1008"/>
          <w:marRight w:val="0"/>
          <w:marTop w:val="0"/>
          <w:marBottom w:val="90"/>
          <w:divBdr>
            <w:top w:val="none" w:sz="0" w:space="0" w:color="auto"/>
            <w:left w:val="none" w:sz="0" w:space="0" w:color="auto"/>
            <w:bottom w:val="none" w:sz="0" w:space="0" w:color="auto"/>
            <w:right w:val="none" w:sz="0" w:space="0" w:color="auto"/>
          </w:divBdr>
        </w:div>
        <w:div w:id="1300650287">
          <w:marLeft w:val="1008"/>
          <w:marRight w:val="0"/>
          <w:marTop w:val="0"/>
          <w:marBottom w:val="90"/>
          <w:divBdr>
            <w:top w:val="none" w:sz="0" w:space="0" w:color="auto"/>
            <w:left w:val="none" w:sz="0" w:space="0" w:color="auto"/>
            <w:bottom w:val="none" w:sz="0" w:space="0" w:color="auto"/>
            <w:right w:val="none" w:sz="0" w:space="0" w:color="auto"/>
          </w:divBdr>
        </w:div>
        <w:div w:id="2107580393">
          <w:marLeft w:val="1008"/>
          <w:marRight w:val="0"/>
          <w:marTop w:val="0"/>
          <w:marBottom w:val="90"/>
          <w:divBdr>
            <w:top w:val="none" w:sz="0" w:space="0" w:color="auto"/>
            <w:left w:val="none" w:sz="0" w:space="0" w:color="auto"/>
            <w:bottom w:val="none" w:sz="0" w:space="0" w:color="auto"/>
            <w:right w:val="none" w:sz="0" w:space="0" w:color="auto"/>
          </w:divBdr>
        </w:div>
        <w:div w:id="1353530290">
          <w:marLeft w:val="1008"/>
          <w:marRight w:val="0"/>
          <w:marTop w:val="0"/>
          <w:marBottom w:val="90"/>
          <w:divBdr>
            <w:top w:val="none" w:sz="0" w:space="0" w:color="auto"/>
            <w:left w:val="none" w:sz="0" w:space="0" w:color="auto"/>
            <w:bottom w:val="none" w:sz="0" w:space="0" w:color="auto"/>
            <w:right w:val="none" w:sz="0" w:space="0" w:color="auto"/>
          </w:divBdr>
        </w:div>
      </w:divsChild>
    </w:div>
    <w:div w:id="1217165470">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695300672">
      <w:bodyDiv w:val="1"/>
      <w:marLeft w:val="0"/>
      <w:marRight w:val="0"/>
      <w:marTop w:val="0"/>
      <w:marBottom w:val="0"/>
      <w:divBdr>
        <w:top w:val="none" w:sz="0" w:space="0" w:color="auto"/>
        <w:left w:val="none" w:sz="0" w:space="0" w:color="auto"/>
        <w:bottom w:val="none" w:sz="0" w:space="0" w:color="auto"/>
        <w:right w:val="none" w:sz="0" w:space="0" w:color="auto"/>
      </w:divBdr>
      <w:divsChild>
        <w:div w:id="216862828">
          <w:marLeft w:val="0"/>
          <w:marRight w:val="0"/>
          <w:marTop w:val="0"/>
          <w:marBottom w:val="90"/>
          <w:divBdr>
            <w:top w:val="none" w:sz="0" w:space="0" w:color="auto"/>
            <w:left w:val="none" w:sz="0" w:space="0" w:color="auto"/>
            <w:bottom w:val="none" w:sz="0" w:space="0" w:color="auto"/>
            <w:right w:val="none" w:sz="0" w:space="0" w:color="auto"/>
          </w:divBdr>
        </w:div>
        <w:div w:id="416710148">
          <w:marLeft w:val="1008"/>
          <w:marRight w:val="0"/>
          <w:marTop w:val="0"/>
          <w:marBottom w:val="90"/>
          <w:divBdr>
            <w:top w:val="none" w:sz="0" w:space="0" w:color="auto"/>
            <w:left w:val="none" w:sz="0" w:space="0" w:color="auto"/>
            <w:bottom w:val="none" w:sz="0" w:space="0" w:color="auto"/>
            <w:right w:val="none" w:sz="0" w:space="0" w:color="auto"/>
          </w:divBdr>
        </w:div>
        <w:div w:id="34811582">
          <w:marLeft w:val="1440"/>
          <w:marRight w:val="0"/>
          <w:marTop w:val="0"/>
          <w:marBottom w:val="90"/>
          <w:divBdr>
            <w:top w:val="none" w:sz="0" w:space="0" w:color="auto"/>
            <w:left w:val="none" w:sz="0" w:space="0" w:color="auto"/>
            <w:bottom w:val="none" w:sz="0" w:space="0" w:color="auto"/>
            <w:right w:val="none" w:sz="0" w:space="0" w:color="auto"/>
          </w:divBdr>
        </w:div>
        <w:div w:id="1065110084">
          <w:marLeft w:val="1440"/>
          <w:marRight w:val="0"/>
          <w:marTop w:val="0"/>
          <w:marBottom w:val="90"/>
          <w:divBdr>
            <w:top w:val="none" w:sz="0" w:space="0" w:color="auto"/>
            <w:left w:val="none" w:sz="0" w:space="0" w:color="auto"/>
            <w:bottom w:val="none" w:sz="0" w:space="0" w:color="auto"/>
            <w:right w:val="none" w:sz="0" w:space="0" w:color="auto"/>
          </w:divBdr>
        </w:div>
        <w:div w:id="779836283">
          <w:marLeft w:val="1440"/>
          <w:marRight w:val="0"/>
          <w:marTop w:val="0"/>
          <w:marBottom w:val="90"/>
          <w:divBdr>
            <w:top w:val="none" w:sz="0" w:space="0" w:color="auto"/>
            <w:left w:val="none" w:sz="0" w:space="0" w:color="auto"/>
            <w:bottom w:val="none" w:sz="0" w:space="0" w:color="auto"/>
            <w:right w:val="none" w:sz="0" w:space="0" w:color="auto"/>
          </w:divBdr>
        </w:div>
        <w:div w:id="305203170">
          <w:marLeft w:val="1440"/>
          <w:marRight w:val="0"/>
          <w:marTop w:val="0"/>
          <w:marBottom w:val="90"/>
          <w:divBdr>
            <w:top w:val="none" w:sz="0" w:space="0" w:color="auto"/>
            <w:left w:val="none" w:sz="0" w:space="0" w:color="auto"/>
            <w:bottom w:val="none" w:sz="0" w:space="0" w:color="auto"/>
            <w:right w:val="none" w:sz="0" w:space="0" w:color="auto"/>
          </w:divBdr>
        </w:div>
        <w:div w:id="1836605803">
          <w:marLeft w:val="1008"/>
          <w:marRight w:val="0"/>
          <w:marTop w:val="0"/>
          <w:marBottom w:val="90"/>
          <w:divBdr>
            <w:top w:val="none" w:sz="0" w:space="0" w:color="auto"/>
            <w:left w:val="none" w:sz="0" w:space="0" w:color="auto"/>
            <w:bottom w:val="none" w:sz="0" w:space="0" w:color="auto"/>
            <w:right w:val="none" w:sz="0" w:space="0" w:color="auto"/>
          </w:divBdr>
        </w:div>
        <w:div w:id="1772968806">
          <w:marLeft w:val="1008"/>
          <w:marRight w:val="0"/>
          <w:marTop w:val="0"/>
          <w:marBottom w:val="90"/>
          <w:divBdr>
            <w:top w:val="none" w:sz="0" w:space="0" w:color="auto"/>
            <w:left w:val="none" w:sz="0" w:space="0" w:color="auto"/>
            <w:bottom w:val="none" w:sz="0" w:space="0" w:color="auto"/>
            <w:right w:val="none" w:sz="0" w:space="0" w:color="auto"/>
          </w:divBdr>
        </w:div>
        <w:div w:id="1973095215">
          <w:marLeft w:val="1008"/>
          <w:marRight w:val="0"/>
          <w:marTop w:val="0"/>
          <w:marBottom w:val="90"/>
          <w:divBdr>
            <w:top w:val="none" w:sz="0" w:space="0" w:color="auto"/>
            <w:left w:val="none" w:sz="0" w:space="0" w:color="auto"/>
            <w:bottom w:val="none" w:sz="0" w:space="0" w:color="auto"/>
            <w:right w:val="none" w:sz="0" w:space="0" w:color="auto"/>
          </w:divBdr>
        </w:div>
        <w:div w:id="525800030">
          <w:marLeft w:val="1008"/>
          <w:marRight w:val="0"/>
          <w:marTop w:val="0"/>
          <w:marBottom w:val="90"/>
          <w:divBdr>
            <w:top w:val="none" w:sz="0" w:space="0" w:color="auto"/>
            <w:left w:val="none" w:sz="0" w:space="0" w:color="auto"/>
            <w:bottom w:val="none" w:sz="0" w:space="0" w:color="auto"/>
            <w:right w:val="none" w:sz="0" w:space="0" w:color="auto"/>
          </w:divBdr>
        </w:div>
        <w:div w:id="922572915">
          <w:marLeft w:val="1008"/>
          <w:marRight w:val="0"/>
          <w:marTop w:val="0"/>
          <w:marBottom w:val="90"/>
          <w:divBdr>
            <w:top w:val="none" w:sz="0" w:space="0" w:color="auto"/>
            <w:left w:val="none" w:sz="0" w:space="0" w:color="auto"/>
            <w:bottom w:val="none" w:sz="0" w:space="0" w:color="auto"/>
            <w:right w:val="none" w:sz="0" w:space="0" w:color="auto"/>
          </w:divBdr>
        </w:div>
      </w:divsChild>
    </w:div>
    <w:div w:id="1717390422">
      <w:bodyDiv w:val="1"/>
      <w:marLeft w:val="0"/>
      <w:marRight w:val="0"/>
      <w:marTop w:val="0"/>
      <w:marBottom w:val="0"/>
      <w:divBdr>
        <w:top w:val="none" w:sz="0" w:space="0" w:color="auto"/>
        <w:left w:val="none" w:sz="0" w:space="0" w:color="auto"/>
        <w:bottom w:val="none" w:sz="0" w:space="0" w:color="auto"/>
        <w:right w:val="none" w:sz="0" w:space="0" w:color="auto"/>
      </w:divBdr>
      <w:divsChild>
        <w:div w:id="1411460207">
          <w:marLeft w:val="0"/>
          <w:marRight w:val="0"/>
          <w:marTop w:val="0"/>
          <w:marBottom w:val="90"/>
          <w:divBdr>
            <w:top w:val="none" w:sz="0" w:space="0" w:color="auto"/>
            <w:left w:val="none" w:sz="0" w:space="0" w:color="auto"/>
            <w:bottom w:val="none" w:sz="0" w:space="0" w:color="auto"/>
            <w:right w:val="none" w:sz="0" w:space="0" w:color="auto"/>
          </w:divBdr>
        </w:div>
        <w:div w:id="826629801">
          <w:marLeft w:val="1008"/>
          <w:marRight w:val="0"/>
          <w:marTop w:val="0"/>
          <w:marBottom w:val="90"/>
          <w:divBdr>
            <w:top w:val="none" w:sz="0" w:space="0" w:color="auto"/>
            <w:left w:val="none" w:sz="0" w:space="0" w:color="auto"/>
            <w:bottom w:val="none" w:sz="0" w:space="0" w:color="auto"/>
            <w:right w:val="none" w:sz="0" w:space="0" w:color="auto"/>
          </w:divBdr>
        </w:div>
        <w:div w:id="670596226">
          <w:marLeft w:val="1008"/>
          <w:marRight w:val="0"/>
          <w:marTop w:val="0"/>
          <w:marBottom w:val="90"/>
          <w:divBdr>
            <w:top w:val="none" w:sz="0" w:space="0" w:color="auto"/>
            <w:left w:val="none" w:sz="0" w:space="0" w:color="auto"/>
            <w:bottom w:val="none" w:sz="0" w:space="0" w:color="auto"/>
            <w:right w:val="none" w:sz="0" w:space="0" w:color="auto"/>
          </w:divBdr>
        </w:div>
        <w:div w:id="676149548">
          <w:marLeft w:val="1008"/>
          <w:marRight w:val="0"/>
          <w:marTop w:val="0"/>
          <w:marBottom w:val="90"/>
          <w:divBdr>
            <w:top w:val="none" w:sz="0" w:space="0" w:color="auto"/>
            <w:left w:val="none" w:sz="0" w:space="0" w:color="auto"/>
            <w:bottom w:val="none" w:sz="0" w:space="0" w:color="auto"/>
            <w:right w:val="none" w:sz="0" w:space="0" w:color="auto"/>
          </w:divBdr>
        </w:div>
      </w:divsChild>
    </w:div>
    <w:div w:id="1941260471">
      <w:bodyDiv w:val="1"/>
      <w:marLeft w:val="0"/>
      <w:marRight w:val="0"/>
      <w:marTop w:val="0"/>
      <w:marBottom w:val="0"/>
      <w:divBdr>
        <w:top w:val="none" w:sz="0" w:space="0" w:color="auto"/>
        <w:left w:val="none" w:sz="0" w:space="0" w:color="auto"/>
        <w:bottom w:val="none" w:sz="0" w:space="0" w:color="auto"/>
        <w:right w:val="none" w:sz="0" w:space="0" w:color="auto"/>
      </w:divBdr>
      <w:divsChild>
        <w:div w:id="511455811">
          <w:marLeft w:val="1008"/>
          <w:marRight w:val="0"/>
          <w:marTop w:val="0"/>
          <w:marBottom w:val="101"/>
          <w:divBdr>
            <w:top w:val="none" w:sz="0" w:space="0" w:color="auto"/>
            <w:left w:val="none" w:sz="0" w:space="0" w:color="auto"/>
            <w:bottom w:val="none" w:sz="0" w:space="0" w:color="auto"/>
            <w:right w:val="none" w:sz="0" w:space="0" w:color="auto"/>
          </w:divBdr>
        </w:div>
        <w:div w:id="1158038337">
          <w:marLeft w:val="1008"/>
          <w:marRight w:val="0"/>
          <w:marTop w:val="0"/>
          <w:marBottom w:val="101"/>
          <w:divBdr>
            <w:top w:val="none" w:sz="0" w:space="0" w:color="auto"/>
            <w:left w:val="none" w:sz="0" w:space="0" w:color="auto"/>
            <w:bottom w:val="none" w:sz="0" w:space="0" w:color="auto"/>
            <w:right w:val="none" w:sz="0" w:space="0" w:color="auto"/>
          </w:divBdr>
        </w:div>
        <w:div w:id="766732060">
          <w:marLeft w:val="1008"/>
          <w:marRight w:val="0"/>
          <w:marTop w:val="0"/>
          <w:marBottom w:val="101"/>
          <w:divBdr>
            <w:top w:val="none" w:sz="0" w:space="0" w:color="auto"/>
            <w:left w:val="none" w:sz="0" w:space="0" w:color="auto"/>
            <w:bottom w:val="none" w:sz="0" w:space="0" w:color="auto"/>
            <w:right w:val="none" w:sz="0" w:space="0" w:color="auto"/>
          </w:divBdr>
        </w:div>
        <w:div w:id="845052776">
          <w:marLeft w:val="1440"/>
          <w:marRight w:val="0"/>
          <w:marTop w:val="0"/>
          <w:marBottom w:val="101"/>
          <w:divBdr>
            <w:top w:val="none" w:sz="0" w:space="0" w:color="auto"/>
            <w:left w:val="none" w:sz="0" w:space="0" w:color="auto"/>
            <w:bottom w:val="none" w:sz="0" w:space="0" w:color="auto"/>
            <w:right w:val="none" w:sz="0" w:space="0" w:color="auto"/>
          </w:divBdr>
        </w:div>
        <w:div w:id="2045863536">
          <w:marLeft w:val="1440"/>
          <w:marRight w:val="0"/>
          <w:marTop w:val="0"/>
          <w:marBottom w:val="101"/>
          <w:divBdr>
            <w:top w:val="none" w:sz="0" w:space="0" w:color="auto"/>
            <w:left w:val="none" w:sz="0" w:space="0" w:color="auto"/>
            <w:bottom w:val="none" w:sz="0" w:space="0" w:color="auto"/>
            <w:right w:val="none" w:sz="0" w:space="0" w:color="auto"/>
          </w:divBdr>
        </w:div>
        <w:div w:id="84621541">
          <w:marLeft w:val="1440"/>
          <w:marRight w:val="0"/>
          <w:marTop w:val="0"/>
          <w:marBottom w:val="101"/>
          <w:divBdr>
            <w:top w:val="none" w:sz="0" w:space="0" w:color="auto"/>
            <w:left w:val="none" w:sz="0" w:space="0" w:color="auto"/>
            <w:bottom w:val="none" w:sz="0" w:space="0" w:color="auto"/>
            <w:right w:val="none" w:sz="0" w:space="0" w:color="auto"/>
          </w:divBdr>
        </w:div>
        <w:div w:id="1142429340">
          <w:marLeft w:val="0"/>
          <w:marRight w:val="0"/>
          <w:marTop w:val="0"/>
          <w:marBottom w:val="101"/>
          <w:divBdr>
            <w:top w:val="none" w:sz="0" w:space="0" w:color="auto"/>
            <w:left w:val="none" w:sz="0" w:space="0" w:color="auto"/>
            <w:bottom w:val="none" w:sz="0" w:space="0" w:color="auto"/>
            <w:right w:val="none" w:sz="0" w:space="0" w:color="auto"/>
          </w:divBdr>
        </w:div>
      </w:divsChild>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 w:id="2133163929">
      <w:bodyDiv w:val="1"/>
      <w:marLeft w:val="0"/>
      <w:marRight w:val="0"/>
      <w:marTop w:val="0"/>
      <w:marBottom w:val="0"/>
      <w:divBdr>
        <w:top w:val="none" w:sz="0" w:space="0" w:color="auto"/>
        <w:left w:val="none" w:sz="0" w:space="0" w:color="auto"/>
        <w:bottom w:val="none" w:sz="0" w:space="0" w:color="auto"/>
        <w:right w:val="none" w:sz="0" w:space="0" w:color="auto"/>
      </w:divBdr>
      <w:divsChild>
        <w:div w:id="1894660321">
          <w:marLeft w:val="0"/>
          <w:marRight w:val="0"/>
          <w:marTop w:val="0"/>
          <w:marBottom w:val="101"/>
          <w:divBdr>
            <w:top w:val="none" w:sz="0" w:space="0" w:color="auto"/>
            <w:left w:val="none" w:sz="0" w:space="0" w:color="auto"/>
            <w:bottom w:val="none" w:sz="0" w:space="0" w:color="auto"/>
            <w:right w:val="none" w:sz="0" w:space="0" w:color="auto"/>
          </w:divBdr>
        </w:div>
        <w:div w:id="868567231">
          <w:marLeft w:val="0"/>
          <w:marRight w:val="0"/>
          <w:marTop w:val="0"/>
          <w:marBottom w:val="101"/>
          <w:divBdr>
            <w:top w:val="none" w:sz="0" w:space="0" w:color="auto"/>
            <w:left w:val="none" w:sz="0" w:space="0" w:color="auto"/>
            <w:bottom w:val="none" w:sz="0" w:space="0" w:color="auto"/>
            <w:right w:val="none" w:sz="0" w:space="0" w:color="auto"/>
          </w:divBdr>
        </w:div>
        <w:div w:id="1689521571">
          <w:marLeft w:val="0"/>
          <w:marRight w:val="0"/>
          <w:marTop w:val="0"/>
          <w:marBottom w:val="101"/>
          <w:divBdr>
            <w:top w:val="none" w:sz="0" w:space="0" w:color="auto"/>
            <w:left w:val="none" w:sz="0" w:space="0" w:color="auto"/>
            <w:bottom w:val="none" w:sz="0" w:space="0" w:color="auto"/>
            <w:right w:val="none" w:sz="0" w:space="0" w:color="auto"/>
          </w:divBdr>
        </w:div>
        <w:div w:id="845362947">
          <w:marLeft w:val="0"/>
          <w:marRight w:val="0"/>
          <w:marTop w:val="0"/>
          <w:marBottom w:val="101"/>
          <w:divBdr>
            <w:top w:val="none" w:sz="0" w:space="0" w:color="auto"/>
            <w:left w:val="none" w:sz="0" w:space="0" w:color="auto"/>
            <w:bottom w:val="none" w:sz="0" w:space="0" w:color="auto"/>
            <w:right w:val="none" w:sz="0" w:space="0" w:color="auto"/>
          </w:divBdr>
        </w:div>
        <w:div w:id="262417081">
          <w:marLeft w:val="0"/>
          <w:marRight w:val="0"/>
          <w:marTop w:val="0"/>
          <w:marBottom w:val="101"/>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357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7/&amp;a=RRA%206312.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4026.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ipomex.org.mx/recursos/ipo/files_ipo3/2019/42929/11/9099b856fe88e53d457372290e78eafa.pdf" TargetMode="External"/><Relationship Id="rId1" Type="http://schemas.openxmlformats.org/officeDocument/2006/relationships/hyperlink" Target="https://www.ipomex.org.mx/ipo3/lgt/indice/SANANTONIO/art_92_ii_b/1.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A5307-6FA4-4699-ABEA-CFFF0F20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36</Pages>
  <Words>6932</Words>
  <Characters>38128</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7</cp:revision>
  <cp:lastPrinted>2018-04-27T14:28:00Z</cp:lastPrinted>
  <dcterms:created xsi:type="dcterms:W3CDTF">2020-01-30T19:26:00Z</dcterms:created>
  <dcterms:modified xsi:type="dcterms:W3CDTF">2020-05-04T20:36:00Z</dcterms:modified>
</cp:coreProperties>
</file>