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BC4A2" w14:textId="08E4724A" w:rsidR="00327FDE" w:rsidRPr="00471A5E" w:rsidRDefault="00327FDE" w:rsidP="003E62ED">
      <w:pPr>
        <w:spacing w:line="360" w:lineRule="auto"/>
        <w:jc w:val="both"/>
        <w:rPr>
          <w:rFonts w:ascii="Palatino Linotype" w:hAnsi="Palatino Linotype" w:cs="Tahoma"/>
          <w:bCs/>
          <w:sz w:val="22"/>
          <w:szCs w:val="22"/>
        </w:rPr>
      </w:pPr>
      <w:r w:rsidRPr="00471A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008FD">
        <w:rPr>
          <w:rFonts w:ascii="Palatino Linotype" w:hAnsi="Palatino Linotype" w:cs="Tahoma"/>
          <w:bCs/>
          <w:sz w:val="22"/>
          <w:szCs w:val="22"/>
        </w:rPr>
        <w:t xml:space="preserve">dieciséis de octubre </w:t>
      </w:r>
      <w:r w:rsidR="00A5623B" w:rsidRPr="00471A5E">
        <w:rPr>
          <w:rFonts w:ascii="Palatino Linotype" w:hAnsi="Palatino Linotype" w:cs="Tahoma"/>
          <w:bCs/>
          <w:sz w:val="22"/>
          <w:szCs w:val="22"/>
        </w:rPr>
        <w:t>de dos mil diecinueve</w:t>
      </w:r>
      <w:r w:rsidRPr="00471A5E">
        <w:rPr>
          <w:rFonts w:ascii="Palatino Linotype" w:hAnsi="Palatino Linotype" w:cs="Tahoma"/>
          <w:bCs/>
          <w:sz w:val="22"/>
          <w:szCs w:val="22"/>
        </w:rPr>
        <w:t>.</w:t>
      </w:r>
    </w:p>
    <w:p w14:paraId="1A0BC4A3" w14:textId="77777777" w:rsidR="00B31222" w:rsidRPr="00471A5E" w:rsidRDefault="00B31222" w:rsidP="003E62ED">
      <w:pPr>
        <w:spacing w:line="360" w:lineRule="auto"/>
        <w:rPr>
          <w:rFonts w:ascii="Palatino Linotype" w:hAnsi="Palatino Linotype" w:cs="Tahoma"/>
          <w:bCs/>
          <w:sz w:val="22"/>
          <w:szCs w:val="22"/>
        </w:rPr>
      </w:pPr>
    </w:p>
    <w:p w14:paraId="1A0BC4A4" w14:textId="0ECA275C" w:rsidR="00B31222" w:rsidRPr="00471A5E" w:rsidRDefault="00C27C34" w:rsidP="003E62ED">
      <w:pPr>
        <w:spacing w:line="360" w:lineRule="auto"/>
        <w:jc w:val="both"/>
        <w:rPr>
          <w:rFonts w:ascii="Palatino Linotype" w:hAnsi="Palatino Linotype" w:cs="Tahoma"/>
          <w:bCs/>
          <w:sz w:val="22"/>
          <w:szCs w:val="22"/>
        </w:rPr>
      </w:pPr>
      <w:r w:rsidRPr="00471A5E">
        <w:rPr>
          <w:rFonts w:ascii="Palatino Linotype" w:hAnsi="Palatino Linotype" w:cs="Tahoma"/>
          <w:b/>
          <w:bCs/>
          <w:color w:val="0D0D0D" w:themeColor="text1" w:themeTint="F2"/>
          <w:sz w:val="22"/>
          <w:szCs w:val="22"/>
        </w:rPr>
        <w:t>VISTO</w:t>
      </w:r>
      <w:r w:rsidR="003B1A65" w:rsidRPr="00471A5E">
        <w:rPr>
          <w:rFonts w:ascii="Palatino Linotype" w:hAnsi="Palatino Linotype" w:cs="Tahoma"/>
          <w:b/>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3B1A65" w:rsidRPr="00471A5E">
        <w:rPr>
          <w:rFonts w:ascii="Palatino Linotype" w:hAnsi="Palatino Linotype" w:cs="Tahoma"/>
          <w:bCs/>
          <w:color w:val="0D0D0D" w:themeColor="text1" w:themeTint="F2"/>
          <w:sz w:val="22"/>
          <w:szCs w:val="22"/>
        </w:rPr>
        <w:t>los</w:t>
      </w:r>
      <w:r w:rsidR="0019389B" w:rsidRPr="00471A5E">
        <w:rPr>
          <w:rFonts w:ascii="Palatino Linotype" w:hAnsi="Palatino Linotype" w:cs="Tahoma"/>
          <w:bCs/>
          <w:color w:val="0D0D0D" w:themeColor="text1" w:themeTint="F2"/>
          <w:sz w:val="22"/>
          <w:szCs w:val="22"/>
        </w:rPr>
        <w:t xml:space="preserve"> expediente</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conformado</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con motivo </w:t>
      </w:r>
      <w:r w:rsidRPr="00471A5E">
        <w:rPr>
          <w:rFonts w:ascii="Palatino Linotype" w:hAnsi="Palatino Linotype" w:cs="Tahoma"/>
          <w:bCs/>
          <w:color w:val="0D0D0D" w:themeColor="text1" w:themeTint="F2"/>
          <w:sz w:val="22"/>
          <w:szCs w:val="22"/>
        </w:rPr>
        <w:t>de</w:t>
      </w:r>
      <w:r w:rsidR="003B1A65" w:rsidRPr="00471A5E">
        <w:rPr>
          <w:rFonts w:ascii="Palatino Linotype" w:hAnsi="Palatino Linotype" w:cs="Tahoma"/>
          <w:bCs/>
          <w:color w:val="0D0D0D" w:themeColor="text1" w:themeTint="F2"/>
          <w:sz w:val="22"/>
          <w:szCs w:val="22"/>
        </w:rPr>
        <w:t xml:space="preserve"> </w:t>
      </w:r>
      <w:r w:rsidRPr="00471A5E">
        <w:rPr>
          <w:rFonts w:ascii="Palatino Linotype" w:hAnsi="Palatino Linotype" w:cs="Tahoma"/>
          <w:bCs/>
          <w:color w:val="0D0D0D" w:themeColor="text1" w:themeTint="F2"/>
          <w:sz w:val="22"/>
          <w:szCs w:val="22"/>
        </w:rPr>
        <w:t>l</w:t>
      </w:r>
      <w:r w:rsidR="003B1A65" w:rsidRPr="00471A5E">
        <w:rPr>
          <w:rFonts w:ascii="Palatino Linotype" w:hAnsi="Palatino Linotype" w:cs="Tahoma"/>
          <w:bCs/>
          <w:color w:val="0D0D0D" w:themeColor="text1" w:themeTint="F2"/>
          <w:sz w:val="22"/>
          <w:szCs w:val="22"/>
        </w:rPr>
        <w:t>os</w:t>
      </w:r>
      <w:r w:rsidR="00422869" w:rsidRPr="00471A5E">
        <w:rPr>
          <w:rFonts w:ascii="Palatino Linotype" w:hAnsi="Palatino Linotype" w:cs="Tahoma"/>
          <w:bCs/>
          <w:color w:val="0D0D0D" w:themeColor="text1" w:themeTint="F2"/>
          <w:sz w:val="22"/>
          <w:szCs w:val="22"/>
        </w:rPr>
        <w:t xml:space="preserve"> Recurso</w:t>
      </w:r>
      <w:r w:rsidR="003B1A65" w:rsidRPr="00471A5E">
        <w:rPr>
          <w:rFonts w:ascii="Palatino Linotype" w:hAnsi="Palatino Linotype" w:cs="Tahoma"/>
          <w:bCs/>
          <w:color w:val="0D0D0D" w:themeColor="text1" w:themeTint="F2"/>
          <w:sz w:val="22"/>
          <w:szCs w:val="22"/>
        </w:rPr>
        <w:t>s</w:t>
      </w:r>
      <w:r w:rsidR="00422869" w:rsidRPr="00471A5E">
        <w:rPr>
          <w:rFonts w:ascii="Palatino Linotype" w:hAnsi="Palatino Linotype" w:cs="Tahoma"/>
          <w:bCs/>
          <w:color w:val="0D0D0D" w:themeColor="text1" w:themeTint="F2"/>
          <w:sz w:val="22"/>
          <w:szCs w:val="22"/>
        </w:rPr>
        <w:t xml:space="preserve"> de Revisión </w:t>
      </w:r>
      <w:r w:rsidRPr="00471A5E">
        <w:rPr>
          <w:rFonts w:ascii="Palatino Linotype" w:hAnsi="Palatino Linotype" w:cs="Tahoma"/>
          <w:bCs/>
          <w:color w:val="0D0D0D" w:themeColor="text1" w:themeTint="F2"/>
          <w:sz w:val="22"/>
          <w:szCs w:val="22"/>
        </w:rPr>
        <w:t xml:space="preserve">con número </w:t>
      </w:r>
      <w:r w:rsidR="00884588" w:rsidRPr="00471A5E">
        <w:rPr>
          <w:rFonts w:ascii="Palatino Linotype" w:hAnsi="Palatino Linotype" w:cs="Tahoma"/>
          <w:bCs/>
          <w:color w:val="0D0D0D" w:themeColor="text1" w:themeTint="F2"/>
          <w:sz w:val="22"/>
          <w:szCs w:val="22"/>
        </w:rPr>
        <w:t>0</w:t>
      </w:r>
      <w:r w:rsidR="00C008FD">
        <w:rPr>
          <w:rFonts w:ascii="Palatino Linotype" w:hAnsi="Palatino Linotype" w:cs="Tahoma"/>
          <w:bCs/>
          <w:color w:val="0D0D0D" w:themeColor="text1" w:themeTint="F2"/>
          <w:sz w:val="22"/>
          <w:szCs w:val="22"/>
        </w:rPr>
        <w:t>6576</w:t>
      </w:r>
      <w:r w:rsidR="00884588" w:rsidRPr="00471A5E">
        <w:rPr>
          <w:rFonts w:ascii="Palatino Linotype" w:hAnsi="Palatino Linotype" w:cs="Tahoma"/>
          <w:bCs/>
          <w:color w:val="0D0D0D" w:themeColor="text1" w:themeTint="F2"/>
          <w:sz w:val="22"/>
          <w:szCs w:val="22"/>
        </w:rPr>
        <w:t>/INFOEM/IP/RR/2019</w:t>
      </w:r>
      <w:r w:rsidR="002A561D">
        <w:rPr>
          <w:rFonts w:ascii="Palatino Linotype" w:hAnsi="Palatino Linotype" w:cs="Tahoma"/>
          <w:bCs/>
          <w:color w:val="0D0D0D" w:themeColor="text1" w:themeTint="F2"/>
          <w:sz w:val="22"/>
          <w:szCs w:val="22"/>
        </w:rPr>
        <w:t xml:space="preserve"> y</w:t>
      </w:r>
      <w:r w:rsidR="00124A37">
        <w:rPr>
          <w:rFonts w:ascii="Palatino Linotype" w:hAnsi="Palatino Linotype" w:cs="Tahoma"/>
          <w:bCs/>
          <w:color w:val="0D0D0D" w:themeColor="text1" w:themeTint="F2"/>
          <w:sz w:val="22"/>
          <w:szCs w:val="22"/>
        </w:rPr>
        <w:t xml:space="preserve"> </w:t>
      </w:r>
      <w:r w:rsidR="00B73027">
        <w:rPr>
          <w:rFonts w:ascii="Palatino Linotype" w:hAnsi="Palatino Linotype" w:cs="Tahoma"/>
          <w:bCs/>
          <w:color w:val="0D0D0D" w:themeColor="text1" w:themeTint="F2"/>
          <w:sz w:val="22"/>
          <w:szCs w:val="22"/>
        </w:rPr>
        <w:t>0</w:t>
      </w:r>
      <w:r w:rsidR="00C008FD">
        <w:rPr>
          <w:rFonts w:ascii="Palatino Linotype" w:hAnsi="Palatino Linotype" w:cs="Tahoma"/>
          <w:bCs/>
          <w:color w:val="0D0D0D" w:themeColor="text1" w:themeTint="F2"/>
          <w:sz w:val="22"/>
          <w:szCs w:val="22"/>
        </w:rPr>
        <w:t>6577</w:t>
      </w:r>
      <w:r w:rsidR="00B73027">
        <w:rPr>
          <w:rFonts w:ascii="Palatino Linotype" w:hAnsi="Palatino Linotype" w:cs="Tahoma"/>
          <w:bCs/>
          <w:color w:val="0D0D0D" w:themeColor="text1" w:themeTint="F2"/>
          <w:sz w:val="22"/>
          <w:szCs w:val="22"/>
        </w:rPr>
        <w:t>/INFOEM/IP/RR/2019</w:t>
      </w:r>
      <w:r w:rsidR="00422869" w:rsidRPr="00471A5E">
        <w:rPr>
          <w:rFonts w:ascii="Palatino Linotype" w:hAnsi="Palatino Linotype" w:cs="Tahoma"/>
          <w:bCs/>
          <w:color w:val="0D0D0D" w:themeColor="text1" w:themeTint="F2"/>
          <w:sz w:val="22"/>
          <w:szCs w:val="22"/>
        </w:rPr>
        <w:t xml:space="preserve">, </w:t>
      </w:r>
      <w:r w:rsidR="00127757" w:rsidRPr="00471A5E">
        <w:rPr>
          <w:rFonts w:ascii="Palatino Linotype" w:hAnsi="Palatino Linotype" w:cs="Tahoma"/>
          <w:bCs/>
          <w:color w:val="0D0D0D" w:themeColor="text1" w:themeTint="F2"/>
          <w:sz w:val="22"/>
          <w:szCs w:val="22"/>
        </w:rPr>
        <w:t>interpuesto</w:t>
      </w:r>
      <w:r w:rsidR="00897444" w:rsidRPr="00471A5E">
        <w:rPr>
          <w:rFonts w:ascii="Palatino Linotype" w:hAnsi="Palatino Linotype" w:cs="Tahoma"/>
          <w:bCs/>
          <w:color w:val="0D0D0D" w:themeColor="text1" w:themeTint="F2"/>
          <w:sz w:val="22"/>
          <w:szCs w:val="22"/>
        </w:rPr>
        <w:t>s</w:t>
      </w:r>
      <w:r w:rsidR="00127757" w:rsidRPr="00471A5E">
        <w:rPr>
          <w:rFonts w:ascii="Palatino Linotype" w:hAnsi="Palatino Linotype" w:cs="Tahoma"/>
          <w:bCs/>
          <w:color w:val="0D0D0D" w:themeColor="text1" w:themeTint="F2"/>
          <w:sz w:val="22"/>
          <w:szCs w:val="22"/>
        </w:rPr>
        <w:t xml:space="preserve"> por </w:t>
      </w:r>
      <w:r w:rsidR="00FF110B" w:rsidRPr="00FF110B">
        <w:rPr>
          <w:rFonts w:ascii="Palatino Linotype" w:hAnsi="Palatino Linotype" w:cs="Tahoma"/>
          <w:b/>
          <w:bCs/>
          <w:color w:val="0D0D0D" w:themeColor="text1" w:themeTint="F2"/>
          <w:sz w:val="22"/>
          <w:szCs w:val="22"/>
          <w:highlight w:val="black"/>
        </w:rPr>
        <w:t>XXXX XXXX XXXX</w:t>
      </w:r>
      <w:bookmarkStart w:id="0" w:name="_GoBack"/>
      <w:bookmarkEnd w:id="0"/>
      <w:r w:rsidR="003B1A65" w:rsidRPr="00471A5E">
        <w:rPr>
          <w:rFonts w:ascii="Palatino Linotype" w:hAnsi="Palatino Linotype" w:cs="Tahoma"/>
          <w:bCs/>
          <w:color w:val="0D0D0D" w:themeColor="text1" w:themeTint="F2"/>
          <w:sz w:val="22"/>
          <w:szCs w:val="22"/>
        </w:rPr>
        <w:t>, en lo sucesivo Particular o R</w:t>
      </w:r>
      <w:r w:rsidR="00112085" w:rsidRPr="00471A5E">
        <w:rPr>
          <w:rFonts w:ascii="Palatino Linotype" w:hAnsi="Palatino Linotype" w:cs="Tahoma"/>
          <w:bCs/>
          <w:color w:val="0D0D0D" w:themeColor="text1" w:themeTint="F2"/>
          <w:sz w:val="22"/>
          <w:szCs w:val="22"/>
        </w:rPr>
        <w:t>ecurrente,</w:t>
      </w:r>
      <w:r w:rsidR="0057298D" w:rsidRPr="00471A5E">
        <w:rPr>
          <w:rFonts w:ascii="Palatino Linotype" w:hAnsi="Palatino Linotype" w:cs="Tahoma"/>
          <w:bCs/>
          <w:color w:val="0D0D0D" w:themeColor="text1" w:themeTint="F2"/>
          <w:sz w:val="22"/>
          <w:szCs w:val="22"/>
        </w:rPr>
        <w:t xml:space="preserve"> </w:t>
      </w:r>
      <w:r w:rsidR="0045481D" w:rsidRPr="0045481D">
        <w:rPr>
          <w:rFonts w:ascii="Palatino Linotype" w:hAnsi="Palatino Linotype" w:cs="Tahoma"/>
          <w:bCs/>
          <w:color w:val="0D0D0D" w:themeColor="text1" w:themeTint="F2"/>
          <w:sz w:val="22"/>
          <w:szCs w:val="22"/>
        </w:rPr>
        <w:t xml:space="preserve">en contra de la respuesta </w:t>
      </w:r>
      <w:r w:rsidR="00DC1594" w:rsidRPr="00471A5E">
        <w:rPr>
          <w:rFonts w:ascii="Palatino Linotype" w:hAnsi="Palatino Linotype" w:cs="Tahoma"/>
          <w:bCs/>
          <w:color w:val="0D0D0D" w:themeColor="text1" w:themeTint="F2"/>
          <w:sz w:val="22"/>
          <w:szCs w:val="22"/>
        </w:rPr>
        <w:t xml:space="preserve">del </w:t>
      </w:r>
      <w:r w:rsidR="002A0FB8" w:rsidRPr="00471A5E">
        <w:rPr>
          <w:rFonts w:ascii="Palatino Linotype" w:hAnsi="Palatino Linotype" w:cs="Tahoma"/>
          <w:b/>
          <w:bCs/>
          <w:color w:val="0D0D0D" w:themeColor="text1" w:themeTint="F2"/>
          <w:sz w:val="22"/>
          <w:szCs w:val="22"/>
        </w:rPr>
        <w:t xml:space="preserve">Sujeto Obligado </w:t>
      </w:r>
      <w:r w:rsidR="00C008FD">
        <w:rPr>
          <w:rFonts w:ascii="Palatino Linotype" w:hAnsi="Palatino Linotype" w:cs="Tahoma"/>
          <w:b/>
          <w:bCs/>
          <w:color w:val="0D0D0D" w:themeColor="text1" w:themeTint="F2"/>
          <w:sz w:val="22"/>
          <w:szCs w:val="22"/>
        </w:rPr>
        <w:t>Universidad Autónoma del Estado de México</w:t>
      </w:r>
      <w:r w:rsidR="00DC1594"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se emite la presente Resolución, </w:t>
      </w:r>
      <w:r w:rsidR="00DC1594" w:rsidRPr="00471A5E">
        <w:rPr>
          <w:rFonts w:ascii="Palatino Linotype" w:hAnsi="Palatino Linotype" w:cs="Tahoma"/>
          <w:bCs/>
          <w:color w:val="0D0D0D" w:themeColor="text1" w:themeTint="F2"/>
          <w:sz w:val="22"/>
          <w:szCs w:val="22"/>
        </w:rPr>
        <w:t>con base en</w:t>
      </w:r>
      <w:r w:rsidR="007827FA"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los </w:t>
      </w:r>
      <w:r w:rsidR="006C1B1D" w:rsidRPr="00471A5E">
        <w:rPr>
          <w:rFonts w:ascii="Palatino Linotype" w:hAnsi="Palatino Linotype" w:cs="Tahoma"/>
          <w:bCs/>
          <w:color w:val="0D0D0D" w:themeColor="text1" w:themeTint="F2"/>
          <w:sz w:val="22"/>
          <w:szCs w:val="22"/>
        </w:rPr>
        <w:t>A</w:t>
      </w:r>
      <w:r w:rsidR="00DC1594" w:rsidRPr="00471A5E">
        <w:rPr>
          <w:rFonts w:ascii="Palatino Linotype" w:hAnsi="Palatino Linotype" w:cs="Tahoma"/>
          <w:bCs/>
          <w:color w:val="0D0D0D" w:themeColor="text1" w:themeTint="F2"/>
          <w:sz w:val="22"/>
          <w:szCs w:val="22"/>
        </w:rPr>
        <w:t xml:space="preserve">ntecedentes y </w:t>
      </w:r>
      <w:r w:rsidR="002A0FB8" w:rsidRPr="00471A5E">
        <w:rPr>
          <w:rFonts w:ascii="Palatino Linotype" w:hAnsi="Palatino Linotype" w:cs="Tahoma"/>
          <w:bCs/>
          <w:color w:val="0D0D0D" w:themeColor="text1" w:themeTint="F2"/>
          <w:sz w:val="22"/>
          <w:szCs w:val="22"/>
        </w:rPr>
        <w:t>C</w:t>
      </w:r>
      <w:r w:rsidR="002A0FB8" w:rsidRPr="00471A5E">
        <w:rPr>
          <w:rFonts w:ascii="Palatino Linotype" w:hAnsi="Palatino Linotype" w:cs="Tahoma"/>
          <w:bCs/>
          <w:sz w:val="22"/>
          <w:szCs w:val="22"/>
        </w:rPr>
        <w:t xml:space="preserve">onsiderandos </w:t>
      </w:r>
      <w:r w:rsidR="00DC1594" w:rsidRPr="00471A5E">
        <w:rPr>
          <w:rFonts w:ascii="Palatino Linotype" w:hAnsi="Palatino Linotype" w:cs="Tahoma"/>
          <w:bCs/>
          <w:sz w:val="22"/>
          <w:szCs w:val="22"/>
        </w:rPr>
        <w:t>que a continuación se exponen</w:t>
      </w:r>
      <w:r w:rsidR="00B31222" w:rsidRPr="00471A5E">
        <w:rPr>
          <w:rFonts w:ascii="Palatino Linotype" w:hAnsi="Palatino Linotype" w:cs="Tahoma"/>
          <w:bCs/>
          <w:sz w:val="22"/>
          <w:szCs w:val="22"/>
        </w:rPr>
        <w:t>:</w:t>
      </w:r>
    </w:p>
    <w:p w14:paraId="1A0BC4A5" w14:textId="77777777" w:rsidR="00735915" w:rsidRPr="00471A5E" w:rsidRDefault="00735915" w:rsidP="003E62ED">
      <w:pPr>
        <w:spacing w:line="360" w:lineRule="auto"/>
        <w:rPr>
          <w:rFonts w:ascii="Palatino Linotype" w:hAnsi="Palatino Linotype" w:cs="Tahoma"/>
          <w:sz w:val="22"/>
          <w:szCs w:val="22"/>
        </w:rPr>
      </w:pPr>
    </w:p>
    <w:p w14:paraId="1A0BC4A6" w14:textId="77777777" w:rsidR="00B31222" w:rsidRPr="00471A5E" w:rsidRDefault="00B31222" w:rsidP="003E62ED">
      <w:pPr>
        <w:tabs>
          <w:tab w:val="center" w:pos="4522"/>
          <w:tab w:val="left" w:pos="7245"/>
        </w:tabs>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ANTECEDENTES:</w:t>
      </w:r>
    </w:p>
    <w:p w14:paraId="1A0BC4A7" w14:textId="77777777" w:rsidR="00B31222" w:rsidRPr="00471A5E" w:rsidRDefault="00B31222" w:rsidP="003E62ED">
      <w:pPr>
        <w:pStyle w:val="Prrafodelista"/>
        <w:tabs>
          <w:tab w:val="left" w:pos="567"/>
        </w:tabs>
        <w:spacing w:line="360" w:lineRule="auto"/>
        <w:ind w:left="0"/>
        <w:contextualSpacing w:val="0"/>
        <w:jc w:val="both"/>
        <w:rPr>
          <w:rFonts w:ascii="Palatino Linotype" w:hAnsi="Palatino Linotype" w:cs="Tahoma"/>
          <w:szCs w:val="22"/>
        </w:rPr>
      </w:pPr>
    </w:p>
    <w:p w14:paraId="1A0BC4A8" w14:textId="77777777" w:rsidR="00DC1594" w:rsidRPr="00471A5E" w:rsidRDefault="00B31222" w:rsidP="003E62ED">
      <w:pPr>
        <w:pStyle w:val="Prrafodelista"/>
        <w:tabs>
          <w:tab w:val="left" w:pos="567"/>
        </w:tabs>
        <w:spacing w:line="360" w:lineRule="auto"/>
        <w:ind w:left="0"/>
        <w:contextualSpacing w:val="0"/>
        <w:jc w:val="both"/>
        <w:rPr>
          <w:rFonts w:ascii="Palatino Linotype" w:hAnsi="Palatino Linotype" w:cs="Tahoma"/>
          <w:b/>
          <w:szCs w:val="22"/>
        </w:rPr>
      </w:pPr>
      <w:r w:rsidRPr="00471A5E">
        <w:rPr>
          <w:rFonts w:ascii="Palatino Linotype" w:hAnsi="Palatino Linotype" w:cs="Tahoma"/>
          <w:b/>
          <w:szCs w:val="22"/>
        </w:rPr>
        <w:t xml:space="preserve">I. Presentación de </w:t>
      </w:r>
      <w:r w:rsidR="00C27C34" w:rsidRPr="00471A5E">
        <w:rPr>
          <w:rFonts w:ascii="Palatino Linotype" w:hAnsi="Palatino Linotype" w:cs="Tahoma"/>
          <w:b/>
          <w:szCs w:val="22"/>
        </w:rPr>
        <w:t>la</w:t>
      </w:r>
      <w:r w:rsidR="003B1A65" w:rsidRPr="00471A5E">
        <w:rPr>
          <w:rFonts w:ascii="Palatino Linotype" w:hAnsi="Palatino Linotype" w:cs="Tahoma"/>
          <w:b/>
          <w:szCs w:val="22"/>
        </w:rPr>
        <w:t>s</w:t>
      </w:r>
      <w:r w:rsidR="00C27C34" w:rsidRPr="00471A5E">
        <w:rPr>
          <w:rFonts w:ascii="Palatino Linotype" w:hAnsi="Palatino Linotype" w:cs="Tahoma"/>
          <w:b/>
          <w:szCs w:val="22"/>
        </w:rPr>
        <w:t xml:space="preserve"> solicitud</w:t>
      </w:r>
      <w:r w:rsidR="003B1A65" w:rsidRPr="00471A5E">
        <w:rPr>
          <w:rFonts w:ascii="Palatino Linotype" w:hAnsi="Palatino Linotype" w:cs="Tahoma"/>
          <w:b/>
          <w:szCs w:val="22"/>
        </w:rPr>
        <w:t>es</w:t>
      </w:r>
      <w:r w:rsidRPr="00471A5E">
        <w:rPr>
          <w:rFonts w:ascii="Palatino Linotype" w:hAnsi="Palatino Linotype" w:cs="Tahoma"/>
          <w:b/>
          <w:szCs w:val="22"/>
        </w:rPr>
        <w:t xml:space="preserve"> de información. </w:t>
      </w:r>
    </w:p>
    <w:p w14:paraId="1A0BC4A9" w14:textId="77777777" w:rsidR="00DC1594" w:rsidRPr="00471A5E" w:rsidRDefault="00DC1594" w:rsidP="003E62ED">
      <w:pPr>
        <w:pStyle w:val="Prrafodelista"/>
        <w:tabs>
          <w:tab w:val="left" w:pos="567"/>
        </w:tabs>
        <w:spacing w:line="360" w:lineRule="auto"/>
        <w:ind w:left="0"/>
        <w:contextualSpacing w:val="0"/>
        <w:jc w:val="both"/>
        <w:rPr>
          <w:rFonts w:ascii="Palatino Linotype" w:hAnsi="Palatino Linotype" w:cs="Tahoma"/>
          <w:szCs w:val="22"/>
        </w:rPr>
      </w:pPr>
    </w:p>
    <w:p w14:paraId="1A0BC4AA" w14:textId="53719849" w:rsidR="00B31222" w:rsidRPr="00471A5E" w:rsidRDefault="00AA417B" w:rsidP="003E62ED">
      <w:pPr>
        <w:pStyle w:val="Prrafodelista"/>
        <w:tabs>
          <w:tab w:val="left" w:pos="567"/>
        </w:tabs>
        <w:spacing w:line="360" w:lineRule="auto"/>
        <w:ind w:left="0"/>
        <w:contextualSpacing w:val="0"/>
        <w:jc w:val="both"/>
        <w:rPr>
          <w:rFonts w:ascii="Palatino Linotype" w:hAnsi="Palatino Linotype" w:cs="Tahoma"/>
          <w:szCs w:val="22"/>
        </w:rPr>
      </w:pPr>
      <w:r w:rsidRPr="00471A5E">
        <w:rPr>
          <w:rFonts w:ascii="Palatino Linotype" w:hAnsi="Palatino Linotype" w:cs="Tahoma"/>
          <w:szCs w:val="22"/>
        </w:rPr>
        <w:t>Con fecha</w:t>
      </w:r>
      <w:r w:rsidR="00C12FBA" w:rsidRPr="00471A5E">
        <w:rPr>
          <w:rFonts w:ascii="Palatino Linotype" w:hAnsi="Palatino Linotype" w:cs="Tahoma"/>
          <w:szCs w:val="22"/>
        </w:rPr>
        <w:t xml:space="preserve"> </w:t>
      </w:r>
      <w:r w:rsidR="00D24CDF">
        <w:rPr>
          <w:rFonts w:ascii="Palatino Linotype" w:hAnsi="Palatino Linotype" w:cs="Tahoma"/>
          <w:szCs w:val="22"/>
        </w:rPr>
        <w:t>veinte de junio</w:t>
      </w:r>
      <w:r w:rsidR="00D51FE0" w:rsidRPr="00471A5E">
        <w:rPr>
          <w:rFonts w:ascii="Palatino Linotype" w:hAnsi="Palatino Linotype" w:cs="Tahoma"/>
          <w:szCs w:val="22"/>
        </w:rPr>
        <w:t xml:space="preserve"> </w:t>
      </w:r>
      <w:r w:rsidR="008D263D" w:rsidRPr="00471A5E">
        <w:rPr>
          <w:rFonts w:ascii="Palatino Linotype" w:hAnsi="Palatino Linotype" w:cs="Tahoma"/>
          <w:szCs w:val="22"/>
        </w:rPr>
        <w:t>de dos mil diecinueve</w:t>
      </w:r>
      <w:r w:rsidR="00B31222" w:rsidRPr="00471A5E">
        <w:rPr>
          <w:rFonts w:ascii="Palatino Linotype" w:hAnsi="Palatino Linotype" w:cs="Tahoma"/>
          <w:szCs w:val="22"/>
        </w:rPr>
        <w:t xml:space="preserve">, </w:t>
      </w:r>
      <w:r w:rsidR="00D24CDF">
        <w:rPr>
          <w:rFonts w:ascii="Palatino Linotype" w:hAnsi="Palatino Linotype" w:cs="Tahoma"/>
          <w:szCs w:val="22"/>
        </w:rPr>
        <w:t>el</w:t>
      </w:r>
      <w:r w:rsidR="007B575B" w:rsidRPr="00471A5E">
        <w:rPr>
          <w:rFonts w:ascii="Palatino Linotype" w:hAnsi="Palatino Linotype" w:cs="Tahoma"/>
          <w:szCs w:val="22"/>
        </w:rPr>
        <w:t xml:space="preserve"> P</w:t>
      </w:r>
      <w:r w:rsidR="00B31222" w:rsidRPr="00471A5E">
        <w:rPr>
          <w:rFonts w:ascii="Palatino Linotype" w:hAnsi="Palatino Linotype" w:cs="Tahoma"/>
          <w:szCs w:val="22"/>
        </w:rPr>
        <w:t xml:space="preserve">articular </w:t>
      </w:r>
      <w:r w:rsidR="00C27C34" w:rsidRPr="00471A5E">
        <w:rPr>
          <w:rFonts w:ascii="Palatino Linotype" w:hAnsi="Palatino Linotype" w:cs="Tahoma"/>
          <w:szCs w:val="22"/>
        </w:rPr>
        <w:t xml:space="preserve">presentó </w:t>
      </w:r>
      <w:r w:rsidR="00E95FB6">
        <w:rPr>
          <w:rFonts w:ascii="Palatino Linotype" w:hAnsi="Palatino Linotype" w:cs="Tahoma"/>
          <w:szCs w:val="22"/>
        </w:rPr>
        <w:t>dos</w:t>
      </w:r>
      <w:r w:rsidR="003B1A65" w:rsidRPr="00471A5E">
        <w:rPr>
          <w:rFonts w:ascii="Palatino Linotype" w:hAnsi="Palatino Linotype" w:cs="Tahoma"/>
          <w:szCs w:val="22"/>
        </w:rPr>
        <w:t xml:space="preserve"> </w:t>
      </w:r>
      <w:r w:rsidR="00C27C34" w:rsidRPr="00471A5E">
        <w:rPr>
          <w:rFonts w:ascii="Palatino Linotype" w:hAnsi="Palatino Linotype" w:cs="Tahoma"/>
          <w:szCs w:val="22"/>
        </w:rPr>
        <w:t>solicitud</w:t>
      </w:r>
      <w:r w:rsidR="003B1A65" w:rsidRPr="00471A5E">
        <w:rPr>
          <w:rFonts w:ascii="Palatino Linotype" w:hAnsi="Palatino Linotype" w:cs="Tahoma"/>
          <w:szCs w:val="22"/>
        </w:rPr>
        <w:t>es</w:t>
      </w:r>
      <w:r w:rsidR="00C27C34" w:rsidRPr="00471A5E">
        <w:rPr>
          <w:rFonts w:ascii="Palatino Linotype" w:hAnsi="Palatino Linotype" w:cs="Tahoma"/>
          <w:szCs w:val="22"/>
        </w:rPr>
        <w:t xml:space="preserve"> de acceso a la información pública a través del Sistema de Acceso a la Información Mexiquense (SAIMEX),</w:t>
      </w:r>
      <w:r w:rsidR="00007C49" w:rsidRPr="00471A5E">
        <w:rPr>
          <w:rFonts w:ascii="Palatino Linotype" w:hAnsi="Palatino Linotype" w:cs="Tahoma"/>
          <w:szCs w:val="22"/>
        </w:rPr>
        <w:t xml:space="preserve"> respectivamente</w:t>
      </w:r>
      <w:r w:rsidR="0013199B" w:rsidRPr="00471A5E">
        <w:rPr>
          <w:rFonts w:ascii="Palatino Linotype" w:hAnsi="Palatino Linotype" w:cs="Tahoma"/>
          <w:szCs w:val="22"/>
        </w:rPr>
        <w:t>,</w:t>
      </w:r>
      <w:r w:rsidR="00C27C34" w:rsidRPr="00471A5E">
        <w:rPr>
          <w:rFonts w:ascii="Palatino Linotype" w:hAnsi="Palatino Linotype" w:cs="Tahoma"/>
          <w:szCs w:val="22"/>
        </w:rPr>
        <w:t xml:space="preserve"> ante </w:t>
      </w:r>
      <w:r w:rsidR="00D24CDF">
        <w:rPr>
          <w:rFonts w:ascii="Palatino Linotype" w:hAnsi="Palatino Linotype" w:cs="Tahoma"/>
          <w:szCs w:val="22"/>
        </w:rPr>
        <w:t xml:space="preserve">la </w:t>
      </w:r>
      <w:r w:rsidR="00C008FD">
        <w:rPr>
          <w:rFonts w:ascii="Palatino Linotype" w:hAnsi="Palatino Linotype" w:cs="Tahoma"/>
          <w:szCs w:val="22"/>
        </w:rPr>
        <w:t>Universidad Autónoma del Estado de México</w:t>
      </w:r>
      <w:r w:rsidR="00C27C34" w:rsidRPr="00471A5E">
        <w:rPr>
          <w:rFonts w:ascii="Palatino Linotype" w:hAnsi="Palatino Linotype" w:cs="Tahoma"/>
          <w:szCs w:val="22"/>
        </w:rPr>
        <w:t>, mediante la</w:t>
      </w:r>
      <w:r w:rsidR="0013199B" w:rsidRPr="00471A5E">
        <w:rPr>
          <w:rFonts w:ascii="Palatino Linotype" w:hAnsi="Palatino Linotype" w:cs="Tahoma"/>
          <w:szCs w:val="22"/>
        </w:rPr>
        <w:t>s</w:t>
      </w:r>
      <w:r w:rsidR="00C27C34" w:rsidRPr="00471A5E">
        <w:rPr>
          <w:rFonts w:ascii="Palatino Linotype" w:hAnsi="Palatino Linotype" w:cs="Tahoma"/>
          <w:szCs w:val="22"/>
        </w:rPr>
        <w:t xml:space="preserve"> cual</w:t>
      </w:r>
      <w:r w:rsidR="0013199B" w:rsidRPr="00471A5E">
        <w:rPr>
          <w:rFonts w:ascii="Palatino Linotype" w:hAnsi="Palatino Linotype" w:cs="Tahoma"/>
          <w:szCs w:val="22"/>
        </w:rPr>
        <w:t>es</w:t>
      </w:r>
      <w:r w:rsidR="00C27C34" w:rsidRPr="00471A5E">
        <w:rPr>
          <w:rFonts w:ascii="Palatino Linotype" w:hAnsi="Palatino Linotype" w:cs="Tahoma"/>
          <w:szCs w:val="22"/>
        </w:rPr>
        <w:t xml:space="preserve"> requirió:</w:t>
      </w:r>
    </w:p>
    <w:p w14:paraId="1A0BC4AB" w14:textId="77777777" w:rsidR="00637179" w:rsidRPr="00471A5E" w:rsidRDefault="00637179" w:rsidP="003E62ED">
      <w:pPr>
        <w:pStyle w:val="Prrafodelista"/>
        <w:tabs>
          <w:tab w:val="left" w:pos="567"/>
        </w:tabs>
        <w:spacing w:line="360" w:lineRule="auto"/>
        <w:ind w:left="0"/>
        <w:contextualSpacing w:val="0"/>
        <w:jc w:val="both"/>
        <w:rPr>
          <w:rFonts w:ascii="Palatino Linotype" w:hAnsi="Palatino Linotype" w:cs="Tahoma"/>
          <w:szCs w:val="22"/>
        </w:rPr>
      </w:pPr>
    </w:p>
    <w:p w14:paraId="1A0BC4AC" w14:textId="15E7BB48" w:rsidR="003B1A65" w:rsidRPr="00656618" w:rsidRDefault="003B1A65" w:rsidP="003E62ED">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C008FD">
        <w:rPr>
          <w:rFonts w:ascii="Palatino Linotype" w:hAnsi="Palatino Linotype" w:cs="Tahoma"/>
          <w:b/>
          <w:bCs/>
          <w:i/>
        </w:rPr>
        <w:t xml:space="preserve"> 00618/UAEM/IP/2019</w:t>
      </w:r>
      <w:r w:rsidRPr="00656618">
        <w:rPr>
          <w:rFonts w:ascii="Palatino Linotype" w:hAnsi="Palatino Linotype" w:cs="Tahoma"/>
          <w:b/>
          <w:i/>
        </w:rPr>
        <w:t>:</w:t>
      </w:r>
    </w:p>
    <w:p w14:paraId="1A0BC4AD" w14:textId="77777777" w:rsidR="003B1A65" w:rsidRPr="00656618" w:rsidRDefault="003B1A65" w:rsidP="003E62ED">
      <w:pPr>
        <w:pStyle w:val="Prrafodelista"/>
        <w:tabs>
          <w:tab w:val="left" w:pos="567"/>
        </w:tabs>
        <w:spacing w:line="360" w:lineRule="auto"/>
        <w:ind w:left="0"/>
        <w:contextualSpacing w:val="0"/>
        <w:jc w:val="both"/>
        <w:rPr>
          <w:rFonts w:ascii="Palatino Linotype" w:hAnsi="Palatino Linotype" w:cs="Tahoma"/>
          <w:i/>
          <w:sz w:val="20"/>
          <w:szCs w:val="20"/>
        </w:rPr>
      </w:pPr>
    </w:p>
    <w:p w14:paraId="1A0BC4AE" w14:textId="77777777" w:rsidR="00D01F75" w:rsidRPr="00656618" w:rsidRDefault="00D01F75" w:rsidP="003E62ED">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1A0BC4AF" w14:textId="69DFA7E1" w:rsidR="00D01F75" w:rsidRPr="00656618" w:rsidRDefault="00CF7E67" w:rsidP="003E62ED">
      <w:pPr>
        <w:tabs>
          <w:tab w:val="left" w:pos="4667"/>
        </w:tabs>
        <w:spacing w:line="360" w:lineRule="auto"/>
        <w:ind w:left="567" w:right="567"/>
        <w:jc w:val="both"/>
        <w:rPr>
          <w:rFonts w:ascii="Palatino Linotype" w:hAnsi="Palatino Linotype" w:cs="Tahoma"/>
          <w:bCs/>
          <w:i/>
        </w:rPr>
      </w:pPr>
      <w:r w:rsidRPr="00CF7E67">
        <w:rPr>
          <w:rFonts w:ascii="Palatino Linotype" w:hAnsi="Palatino Linotype" w:cs="Tahoma"/>
          <w:bCs/>
          <w:i/>
        </w:rPr>
        <w:t xml:space="preserve">Durante entrevista en el medio de comunicación Alfa Diario, el día miércoles 12 de junio, Javier González Martínez comentó que: en 2010 se implementó mediante un decreto del entonces rector Eduardo Gasca Pliego, la creación de una beca para impulsar proyectos estratégicos… Por lo </w:t>
      </w:r>
      <w:r w:rsidRPr="00CF7E67">
        <w:rPr>
          <w:rFonts w:ascii="Palatino Linotype" w:hAnsi="Palatino Linotype" w:cs="Tahoma"/>
          <w:bCs/>
          <w:i/>
        </w:rPr>
        <w:lastRenderedPageBreak/>
        <w:t>anterior solicito el decreto referido por Javier González Martínez, en el que aparezca la firma de quien firmó el decreto, y de igual manera la gaceta en la que fue publicado.</w:t>
      </w:r>
      <w:r w:rsidR="00D01F75" w:rsidRPr="00656618">
        <w:rPr>
          <w:rFonts w:ascii="Palatino Linotype" w:hAnsi="Palatino Linotype" w:cs="Tahoma"/>
          <w:bCs/>
          <w:i/>
        </w:rPr>
        <w:t>” (Sic.)</w:t>
      </w:r>
    </w:p>
    <w:p w14:paraId="1A0BC4B0" w14:textId="77777777" w:rsidR="00F72A5B" w:rsidRPr="00656618" w:rsidRDefault="00F72A5B" w:rsidP="003E62ED">
      <w:pPr>
        <w:tabs>
          <w:tab w:val="left" w:pos="4667"/>
        </w:tabs>
        <w:spacing w:line="360" w:lineRule="auto"/>
        <w:ind w:right="567"/>
        <w:jc w:val="both"/>
        <w:rPr>
          <w:rFonts w:ascii="Palatino Linotype" w:hAnsi="Palatino Linotype" w:cs="Tahoma"/>
          <w:bCs/>
          <w:i/>
        </w:rPr>
      </w:pPr>
    </w:p>
    <w:p w14:paraId="1A0BC4B1" w14:textId="77777777" w:rsidR="00D01F75" w:rsidRPr="00656618" w:rsidRDefault="00D01F75" w:rsidP="003E62E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1A0BC4B2" w14:textId="77777777" w:rsidR="00D01F75" w:rsidRPr="00656618" w:rsidRDefault="00E64BD9" w:rsidP="003E62E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D01F75" w:rsidRPr="00656618">
        <w:rPr>
          <w:rFonts w:ascii="Palatino Linotype" w:hAnsi="Palatino Linotype" w:cs="Tahoma"/>
          <w:bCs/>
          <w:i/>
        </w:rPr>
        <w:t>”</w:t>
      </w:r>
    </w:p>
    <w:p w14:paraId="4A268211" w14:textId="77777777" w:rsidR="00DD4BBE" w:rsidRPr="00656618" w:rsidRDefault="00DD4BBE" w:rsidP="003E62ED">
      <w:pPr>
        <w:tabs>
          <w:tab w:val="left" w:pos="4667"/>
        </w:tabs>
        <w:spacing w:line="360" w:lineRule="auto"/>
        <w:ind w:left="567" w:right="567"/>
        <w:jc w:val="both"/>
        <w:rPr>
          <w:rFonts w:ascii="Palatino Linotype" w:hAnsi="Palatino Linotype" w:cs="Tahoma"/>
          <w:bCs/>
          <w:i/>
        </w:rPr>
      </w:pPr>
    </w:p>
    <w:p w14:paraId="23036030" w14:textId="3BEBD825" w:rsidR="00DD4BBE" w:rsidRPr="00B3212F" w:rsidRDefault="00B3212F" w:rsidP="003E62ED">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C008FD">
        <w:rPr>
          <w:rFonts w:ascii="Palatino Linotype" w:hAnsi="Palatino Linotype" w:cs="Tahoma"/>
          <w:b/>
          <w:bCs/>
          <w:i/>
        </w:rPr>
        <w:t>00619/UAEM/IP/2019</w:t>
      </w:r>
      <w:r w:rsidRPr="00656618">
        <w:rPr>
          <w:rFonts w:ascii="Palatino Linotype" w:hAnsi="Palatino Linotype" w:cs="Tahoma"/>
          <w:b/>
          <w:i/>
        </w:rPr>
        <w:t>:</w:t>
      </w:r>
    </w:p>
    <w:p w14:paraId="538DD998" w14:textId="77777777" w:rsidR="00DD4BBE" w:rsidRPr="00656618" w:rsidRDefault="00DD4BBE" w:rsidP="003E62ED">
      <w:pPr>
        <w:tabs>
          <w:tab w:val="left" w:pos="4667"/>
        </w:tabs>
        <w:spacing w:line="360" w:lineRule="auto"/>
        <w:ind w:left="567" w:right="567"/>
        <w:jc w:val="both"/>
        <w:rPr>
          <w:rFonts w:ascii="Palatino Linotype" w:hAnsi="Palatino Linotype" w:cs="Tahoma"/>
          <w:bCs/>
          <w:i/>
        </w:rPr>
      </w:pPr>
    </w:p>
    <w:p w14:paraId="03E172FD" w14:textId="77777777" w:rsidR="00DD4BBE" w:rsidRPr="00656618" w:rsidRDefault="00DD4BBE" w:rsidP="003E62ED">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7B05146C" w14:textId="4D71F396" w:rsidR="00DD4BBE" w:rsidRPr="00656618" w:rsidRDefault="00CF7E67" w:rsidP="003E62ED">
      <w:pPr>
        <w:tabs>
          <w:tab w:val="left" w:pos="4667"/>
        </w:tabs>
        <w:spacing w:line="360" w:lineRule="auto"/>
        <w:ind w:left="567" w:right="567"/>
        <w:jc w:val="both"/>
        <w:rPr>
          <w:rFonts w:ascii="Palatino Linotype" w:hAnsi="Palatino Linotype" w:cs="Tahoma"/>
          <w:bCs/>
          <w:i/>
        </w:rPr>
      </w:pPr>
      <w:r w:rsidRPr="00CF7E67">
        <w:rPr>
          <w:rFonts w:ascii="Palatino Linotype" w:hAnsi="Palatino Linotype" w:cs="Tahoma"/>
          <w:bCs/>
          <w:i/>
        </w:rPr>
        <w:t>Durante entrevista en el medio de comunicación Alfa Diario, el día miércoles 12 de junio, Javier González Martínez comentó que: en 2009 se firmó un decreto que permitía la creación de un comité de proyectos estratégicos y ese comité habilitaba a la Universidad para competir como proveedor para las dependencias federales mediante la firma de convenios. Por lo anterior solicito el convenio referido por Javier González Martínez, en el que aparezcan los nombres y firmas de quienes lo celebraron, y de igual manera copia de la gaceta en la que fue publicado.</w:t>
      </w:r>
      <w:r w:rsidR="00DD4BBE" w:rsidRPr="00656618">
        <w:rPr>
          <w:rFonts w:ascii="Palatino Linotype" w:hAnsi="Palatino Linotype" w:cs="Tahoma"/>
          <w:bCs/>
          <w:i/>
        </w:rPr>
        <w:t>” (Sic.)</w:t>
      </w:r>
    </w:p>
    <w:p w14:paraId="0CED5C23" w14:textId="77777777" w:rsidR="00DD4BBE" w:rsidRPr="00656618" w:rsidRDefault="00DD4BBE" w:rsidP="003E62ED">
      <w:pPr>
        <w:tabs>
          <w:tab w:val="left" w:pos="4667"/>
        </w:tabs>
        <w:spacing w:line="360" w:lineRule="auto"/>
        <w:ind w:left="567" w:right="567"/>
        <w:jc w:val="both"/>
        <w:rPr>
          <w:rFonts w:ascii="Palatino Linotype" w:hAnsi="Palatino Linotype" w:cs="Tahoma"/>
          <w:bCs/>
          <w:i/>
        </w:rPr>
      </w:pPr>
    </w:p>
    <w:p w14:paraId="08F46995" w14:textId="77777777" w:rsidR="00DD4BBE" w:rsidRPr="00656618" w:rsidRDefault="00DD4BBE" w:rsidP="003E62E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3594F3E4" w14:textId="6F130134" w:rsidR="00F778F1" w:rsidRPr="00FE6AEC" w:rsidRDefault="00DD4BBE" w:rsidP="003E62E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48236C">
        <w:rPr>
          <w:rFonts w:ascii="Palatino Linotype" w:hAnsi="Palatino Linotype" w:cs="Tahoma"/>
          <w:b/>
          <w:sz w:val="22"/>
          <w:szCs w:val="22"/>
        </w:rPr>
        <w:t xml:space="preserve">                                                                    </w:t>
      </w:r>
    </w:p>
    <w:p w14:paraId="77059CEC" w14:textId="77777777" w:rsidR="00FE6AEC" w:rsidRDefault="00FE6AEC" w:rsidP="003E62ED">
      <w:pPr>
        <w:pStyle w:val="Prrafodelista"/>
        <w:tabs>
          <w:tab w:val="left" w:pos="567"/>
        </w:tabs>
        <w:spacing w:line="360" w:lineRule="auto"/>
        <w:ind w:left="0"/>
        <w:contextualSpacing w:val="0"/>
        <w:jc w:val="both"/>
        <w:rPr>
          <w:rFonts w:ascii="Palatino Linotype" w:hAnsi="Palatino Linotype" w:cs="Tahoma"/>
          <w:b/>
          <w:szCs w:val="22"/>
        </w:rPr>
      </w:pPr>
    </w:p>
    <w:p w14:paraId="3F0618C2" w14:textId="7BA731FB" w:rsidR="00D24CDF" w:rsidRDefault="00B3606D" w:rsidP="003E62ED">
      <w:pPr>
        <w:pStyle w:val="Prrafodelista"/>
        <w:tabs>
          <w:tab w:val="left" w:pos="567"/>
        </w:tabs>
        <w:spacing w:line="360" w:lineRule="auto"/>
        <w:ind w:left="0"/>
        <w:contextualSpacing w:val="0"/>
        <w:jc w:val="both"/>
        <w:rPr>
          <w:rFonts w:ascii="Palatino Linotype" w:hAnsi="Palatino Linotype" w:cs="Tahoma"/>
          <w:b/>
          <w:szCs w:val="22"/>
        </w:rPr>
      </w:pPr>
      <w:r w:rsidRPr="00B3606D">
        <w:rPr>
          <w:rFonts w:ascii="Palatino Linotype" w:hAnsi="Palatino Linotype" w:cs="Tahoma"/>
          <w:b/>
          <w:szCs w:val="22"/>
        </w:rPr>
        <w:t xml:space="preserve">II. </w:t>
      </w:r>
      <w:r w:rsidR="00D24CDF">
        <w:rPr>
          <w:rFonts w:ascii="Palatino Linotype" w:hAnsi="Palatino Linotype" w:cs="Tahoma"/>
          <w:b/>
          <w:szCs w:val="22"/>
        </w:rPr>
        <w:t>Prorrogas del Sujeto Obligado</w:t>
      </w:r>
      <w:r w:rsidR="0055005F">
        <w:rPr>
          <w:rFonts w:ascii="Palatino Linotype" w:hAnsi="Palatino Linotype" w:cs="Tahoma"/>
          <w:b/>
          <w:szCs w:val="22"/>
        </w:rPr>
        <w:t>.</w:t>
      </w:r>
    </w:p>
    <w:p w14:paraId="17945550" w14:textId="77777777" w:rsidR="00D24CDF" w:rsidRDefault="00D24CDF" w:rsidP="003E62ED">
      <w:pPr>
        <w:pStyle w:val="Prrafodelista"/>
        <w:tabs>
          <w:tab w:val="left" w:pos="567"/>
        </w:tabs>
        <w:spacing w:line="360" w:lineRule="auto"/>
        <w:ind w:left="0"/>
        <w:contextualSpacing w:val="0"/>
        <w:jc w:val="both"/>
        <w:rPr>
          <w:rFonts w:ascii="Palatino Linotype" w:hAnsi="Palatino Linotype" w:cs="Tahoma"/>
          <w:b/>
          <w:szCs w:val="22"/>
        </w:rPr>
      </w:pPr>
    </w:p>
    <w:p w14:paraId="1351AA7C" w14:textId="317414D5" w:rsidR="00D24CDF" w:rsidRPr="0031754B" w:rsidRDefault="00D24CDF" w:rsidP="003E62ED">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szCs w:val="22"/>
        </w:rPr>
        <w:t xml:space="preserve">Con fecha </w:t>
      </w:r>
      <w:r w:rsidR="0055005F">
        <w:rPr>
          <w:rFonts w:ascii="Palatino Linotype" w:hAnsi="Palatino Linotype" w:cs="Tahoma"/>
          <w:szCs w:val="22"/>
        </w:rPr>
        <w:t>once de julio</w:t>
      </w:r>
      <w:r>
        <w:rPr>
          <w:rFonts w:ascii="Palatino Linotype" w:hAnsi="Palatino Linotype" w:cs="Tahoma"/>
          <w:szCs w:val="22"/>
        </w:rPr>
        <w:t xml:space="preserve"> de dos mil diecinueve, </w:t>
      </w:r>
      <w:r w:rsidRPr="0096489F">
        <w:rPr>
          <w:rFonts w:ascii="Palatino Linotype" w:hAnsi="Palatino Linotype" w:cs="Tahoma"/>
          <w:bCs/>
          <w:szCs w:val="22"/>
        </w:rPr>
        <w:t>mediante el Sistema de Acceso a la Información Mexiquense (SAIMEX)</w:t>
      </w:r>
      <w:r>
        <w:rPr>
          <w:rFonts w:ascii="Palatino Linotype" w:hAnsi="Palatino Linotype" w:cs="Tahoma"/>
          <w:bCs/>
          <w:szCs w:val="22"/>
        </w:rPr>
        <w:t xml:space="preserve">, </w:t>
      </w:r>
      <w:r w:rsidRPr="0096489F">
        <w:rPr>
          <w:rFonts w:ascii="Palatino Linotype" w:hAnsi="Palatino Linotype" w:cs="Tahoma"/>
          <w:bCs/>
          <w:szCs w:val="22"/>
        </w:rPr>
        <w:t xml:space="preserve">la Responsable de la Unidad de Transparencia </w:t>
      </w:r>
      <w:r w:rsidR="0055005F">
        <w:rPr>
          <w:rFonts w:ascii="Palatino Linotype" w:hAnsi="Palatino Linotype" w:cs="Tahoma"/>
          <w:bCs/>
          <w:szCs w:val="22"/>
        </w:rPr>
        <w:t xml:space="preserve">de la </w:t>
      </w:r>
      <w:r w:rsidR="0055005F" w:rsidRPr="0055005F">
        <w:rPr>
          <w:rFonts w:ascii="Palatino Linotype" w:hAnsi="Palatino Linotype" w:cs="Tahoma"/>
          <w:bCs/>
          <w:szCs w:val="22"/>
        </w:rPr>
        <w:t>Universidad Autónoma del Estado de México</w:t>
      </w:r>
      <w:r w:rsidRPr="0096489F">
        <w:rPr>
          <w:rFonts w:ascii="Palatino Linotype" w:hAnsi="Palatino Linotype" w:cs="Tahoma"/>
          <w:bCs/>
          <w:szCs w:val="22"/>
        </w:rPr>
        <w:t>, notificó al Particular prórroga para dar respuesta</w:t>
      </w:r>
      <w:r>
        <w:rPr>
          <w:rFonts w:ascii="Palatino Linotype" w:hAnsi="Palatino Linotype" w:cs="Tahoma"/>
          <w:bCs/>
          <w:szCs w:val="22"/>
        </w:rPr>
        <w:t xml:space="preserve"> a la</w:t>
      </w:r>
      <w:r w:rsidR="0055005F">
        <w:rPr>
          <w:rFonts w:ascii="Palatino Linotype" w:hAnsi="Palatino Linotype" w:cs="Tahoma"/>
          <w:bCs/>
          <w:szCs w:val="22"/>
        </w:rPr>
        <w:t>s</w:t>
      </w:r>
      <w:r>
        <w:rPr>
          <w:rFonts w:ascii="Palatino Linotype" w:hAnsi="Palatino Linotype" w:cs="Tahoma"/>
          <w:bCs/>
          <w:szCs w:val="22"/>
        </w:rPr>
        <w:t xml:space="preserve"> solicitud</w:t>
      </w:r>
      <w:r w:rsidR="0055005F">
        <w:rPr>
          <w:rFonts w:ascii="Palatino Linotype" w:hAnsi="Palatino Linotype" w:cs="Tahoma"/>
          <w:bCs/>
          <w:szCs w:val="22"/>
        </w:rPr>
        <w:t>es</w:t>
      </w:r>
      <w:r>
        <w:rPr>
          <w:rFonts w:ascii="Palatino Linotype" w:hAnsi="Palatino Linotype" w:cs="Tahoma"/>
          <w:bCs/>
          <w:szCs w:val="22"/>
        </w:rPr>
        <w:t xml:space="preserve"> de información con número </w:t>
      </w:r>
      <w:r w:rsidR="0055005F" w:rsidRPr="0055005F">
        <w:rPr>
          <w:rFonts w:ascii="Palatino Linotype" w:hAnsi="Palatino Linotype" w:cs="Tahoma"/>
          <w:bCs/>
          <w:szCs w:val="22"/>
        </w:rPr>
        <w:t>0061</w:t>
      </w:r>
      <w:r w:rsidR="0055005F">
        <w:rPr>
          <w:rFonts w:ascii="Palatino Linotype" w:hAnsi="Palatino Linotype" w:cs="Tahoma"/>
          <w:bCs/>
          <w:szCs w:val="22"/>
        </w:rPr>
        <w:t>8</w:t>
      </w:r>
      <w:r w:rsidR="0055005F" w:rsidRPr="0055005F">
        <w:rPr>
          <w:rFonts w:ascii="Palatino Linotype" w:hAnsi="Palatino Linotype" w:cs="Tahoma"/>
          <w:bCs/>
          <w:szCs w:val="22"/>
        </w:rPr>
        <w:t xml:space="preserve">/UAEM/IP/2019 </w:t>
      </w:r>
      <w:r w:rsidR="0055005F">
        <w:rPr>
          <w:rFonts w:ascii="Palatino Linotype" w:hAnsi="Palatino Linotype" w:cs="Tahoma"/>
          <w:bCs/>
          <w:szCs w:val="22"/>
        </w:rPr>
        <w:t xml:space="preserve">y </w:t>
      </w:r>
      <w:r w:rsidR="0055005F" w:rsidRPr="0055005F">
        <w:rPr>
          <w:rFonts w:ascii="Palatino Linotype" w:hAnsi="Palatino Linotype" w:cs="Tahoma"/>
          <w:bCs/>
          <w:szCs w:val="22"/>
        </w:rPr>
        <w:t>00619/UAEM/IP/2019</w:t>
      </w:r>
      <w:r w:rsidRPr="0031754B">
        <w:rPr>
          <w:rFonts w:ascii="Palatino Linotype" w:hAnsi="Palatino Linotype" w:cs="Tahoma"/>
          <w:bCs/>
          <w:szCs w:val="22"/>
        </w:rPr>
        <w:t xml:space="preserve">; </w:t>
      </w:r>
      <w:r w:rsidRPr="0031754B">
        <w:rPr>
          <w:rFonts w:ascii="Palatino Linotype" w:hAnsi="Palatino Linotype" w:cs="Tahoma"/>
          <w:b/>
          <w:bCs/>
          <w:szCs w:val="22"/>
        </w:rPr>
        <w:t xml:space="preserve">no obstante de las constancias que obran en </w:t>
      </w:r>
      <w:r>
        <w:rPr>
          <w:rFonts w:ascii="Palatino Linotype" w:hAnsi="Palatino Linotype" w:cs="Tahoma"/>
          <w:b/>
          <w:bCs/>
          <w:szCs w:val="22"/>
        </w:rPr>
        <w:t>el</w:t>
      </w:r>
      <w:r w:rsidRPr="0031754B">
        <w:rPr>
          <w:rFonts w:ascii="Palatino Linotype" w:hAnsi="Palatino Linotype" w:cs="Tahoma"/>
          <w:b/>
          <w:bCs/>
          <w:szCs w:val="22"/>
        </w:rPr>
        <w:t xml:space="preserve"> expediente</w:t>
      </w:r>
      <w:r>
        <w:rPr>
          <w:rFonts w:ascii="Palatino Linotype" w:hAnsi="Palatino Linotype" w:cs="Tahoma"/>
          <w:b/>
          <w:bCs/>
          <w:szCs w:val="22"/>
        </w:rPr>
        <w:t xml:space="preserve"> electrónico en que se actúa</w:t>
      </w:r>
      <w:r w:rsidRPr="0031754B">
        <w:rPr>
          <w:rFonts w:ascii="Palatino Linotype" w:hAnsi="Palatino Linotype" w:cs="Tahoma"/>
          <w:b/>
          <w:bCs/>
          <w:szCs w:val="22"/>
        </w:rPr>
        <w:t>, se advierte que omitió adjuntar el Acuerdo del Comité que confirmara dicha situación.</w:t>
      </w:r>
    </w:p>
    <w:p w14:paraId="1A0BC4BC" w14:textId="61BA744E" w:rsidR="00C12FBA" w:rsidRPr="00471A5E" w:rsidRDefault="00D24CDF" w:rsidP="003E62ED">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lastRenderedPageBreak/>
        <w:t xml:space="preserve">III. </w:t>
      </w:r>
      <w:r w:rsidR="00C12FBA" w:rsidRPr="00471A5E">
        <w:rPr>
          <w:rFonts w:ascii="Palatino Linotype" w:hAnsi="Palatino Linotype" w:cs="Tahoma"/>
          <w:b/>
          <w:szCs w:val="22"/>
        </w:rPr>
        <w:t>Respuesta</w:t>
      </w:r>
      <w:r w:rsidR="008D263D" w:rsidRPr="00471A5E">
        <w:rPr>
          <w:rFonts w:ascii="Palatino Linotype" w:hAnsi="Palatino Linotype" w:cs="Tahoma"/>
          <w:b/>
          <w:szCs w:val="22"/>
        </w:rPr>
        <w:t>s</w:t>
      </w:r>
      <w:r w:rsidR="00C12FBA" w:rsidRPr="00471A5E">
        <w:rPr>
          <w:rFonts w:ascii="Palatino Linotype" w:hAnsi="Palatino Linotype" w:cs="Tahoma"/>
          <w:b/>
          <w:szCs w:val="22"/>
        </w:rPr>
        <w:t xml:space="preserve"> del Sujeto Obligado.</w:t>
      </w:r>
    </w:p>
    <w:p w14:paraId="1A0BC4BD" w14:textId="77777777" w:rsidR="00C12FBA" w:rsidRPr="00471A5E" w:rsidRDefault="00C12FBA" w:rsidP="003E62ED">
      <w:pPr>
        <w:autoSpaceDE w:val="0"/>
        <w:autoSpaceDN w:val="0"/>
        <w:adjustRightInd w:val="0"/>
        <w:spacing w:line="360" w:lineRule="auto"/>
        <w:jc w:val="both"/>
        <w:rPr>
          <w:rFonts w:ascii="Palatino Linotype" w:hAnsi="Palatino Linotype" w:cs="Tahoma"/>
          <w:b/>
          <w:sz w:val="22"/>
          <w:szCs w:val="22"/>
        </w:rPr>
      </w:pPr>
    </w:p>
    <w:p w14:paraId="333A99AC" w14:textId="1283DEDD" w:rsidR="00D24CDF" w:rsidRDefault="00D24CDF" w:rsidP="003E62ED">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55005F">
        <w:rPr>
          <w:rFonts w:ascii="Palatino Linotype" w:hAnsi="Palatino Linotype" w:cs="Tahoma"/>
          <w:sz w:val="22"/>
          <w:szCs w:val="22"/>
        </w:rPr>
        <w:t>cinco de agosto</w:t>
      </w:r>
      <w:r w:rsidRPr="00E719AE">
        <w:rPr>
          <w:rFonts w:ascii="Palatino Linotype" w:hAnsi="Palatino Linotype" w:cs="Tahoma"/>
          <w:sz w:val="22"/>
          <w:szCs w:val="22"/>
        </w:rPr>
        <w:t xml:space="preserve"> de dos mil diecinueve, </w:t>
      </w:r>
      <w:r w:rsidR="0055005F">
        <w:rPr>
          <w:rFonts w:ascii="Palatino Linotype" w:hAnsi="Palatino Linotype" w:cs="Tahoma"/>
          <w:sz w:val="22"/>
          <w:szCs w:val="22"/>
        </w:rPr>
        <w:t xml:space="preserve">la </w:t>
      </w:r>
      <w:r w:rsidR="0055005F" w:rsidRPr="0055005F">
        <w:rPr>
          <w:rFonts w:ascii="Palatino Linotype" w:hAnsi="Palatino Linotype" w:cs="Tahoma"/>
          <w:bCs/>
          <w:sz w:val="22"/>
          <w:szCs w:val="22"/>
        </w:rPr>
        <w:t>Universidad Autónoma del Estado de México</w:t>
      </w:r>
      <w:r w:rsidRPr="00E719AE">
        <w:rPr>
          <w:rFonts w:ascii="Palatino Linotype" w:hAnsi="Palatino Linotype" w:cs="Tahoma"/>
          <w:sz w:val="22"/>
          <w:szCs w:val="22"/>
        </w:rPr>
        <w:t xml:space="preserve"> notificó </w:t>
      </w:r>
      <w:r w:rsidR="00F468B5">
        <w:rPr>
          <w:rFonts w:ascii="Palatino Linotype" w:hAnsi="Palatino Linotype" w:cs="Tahoma"/>
          <w:sz w:val="22"/>
          <w:szCs w:val="22"/>
        </w:rPr>
        <w:t>al</w:t>
      </w:r>
      <w:r w:rsidRPr="00E719AE">
        <w:rPr>
          <w:rFonts w:ascii="Palatino Linotype" w:hAnsi="Palatino Linotype" w:cs="Tahoma"/>
          <w:sz w:val="22"/>
          <w:szCs w:val="22"/>
        </w:rPr>
        <w:t xml:space="preserve"> Solicitante, mediante el Sistema de Acceso a la Información Mexiquense (SAIMEX), la</w:t>
      </w:r>
      <w:r w:rsidR="00EB5030">
        <w:rPr>
          <w:rFonts w:ascii="Palatino Linotype" w:hAnsi="Palatino Linotype" w:cs="Tahoma"/>
          <w:sz w:val="22"/>
          <w:szCs w:val="22"/>
        </w:rPr>
        <w:t>s</w:t>
      </w:r>
      <w:r w:rsidRPr="00E719AE">
        <w:rPr>
          <w:rFonts w:ascii="Palatino Linotype" w:hAnsi="Palatino Linotype" w:cs="Tahoma"/>
          <w:sz w:val="22"/>
          <w:szCs w:val="22"/>
        </w:rPr>
        <w:t xml:space="preserve"> respuesta</w:t>
      </w:r>
      <w:r w:rsidR="00EB5030">
        <w:rPr>
          <w:rFonts w:ascii="Palatino Linotype" w:hAnsi="Palatino Linotype" w:cs="Tahoma"/>
          <w:sz w:val="22"/>
          <w:szCs w:val="22"/>
        </w:rPr>
        <w:t>s a las dos solicitudes de información previamente señaladas</w:t>
      </w:r>
      <w:r w:rsidRPr="00E719AE">
        <w:rPr>
          <w:rFonts w:ascii="Palatino Linotype" w:hAnsi="Palatino Linotype" w:cs="Tahoma"/>
          <w:sz w:val="22"/>
          <w:szCs w:val="22"/>
        </w:rPr>
        <w:t xml:space="preserve">, a través </w:t>
      </w:r>
      <w:r w:rsidR="00F468B5">
        <w:rPr>
          <w:rFonts w:ascii="Palatino Linotype" w:hAnsi="Palatino Linotype" w:cs="Tahoma"/>
          <w:sz w:val="22"/>
          <w:szCs w:val="22"/>
        </w:rPr>
        <w:t>dos oficios sin número</w:t>
      </w:r>
      <w:r>
        <w:rPr>
          <w:rFonts w:ascii="Palatino Linotype" w:hAnsi="Palatino Linotype" w:cs="Tahoma"/>
          <w:sz w:val="22"/>
          <w:szCs w:val="22"/>
        </w:rPr>
        <w:t xml:space="preserve">, de la misma fecha de recepción, suscrito por el </w:t>
      </w:r>
      <w:r w:rsidR="00EB5030">
        <w:rPr>
          <w:rFonts w:ascii="Palatino Linotype" w:hAnsi="Palatino Linotype" w:cs="Tahoma"/>
          <w:sz w:val="22"/>
          <w:szCs w:val="22"/>
        </w:rPr>
        <w:t>Director de Transparencia Universitaria</w:t>
      </w:r>
      <w:r>
        <w:rPr>
          <w:rFonts w:ascii="Palatino Linotype" w:hAnsi="Palatino Linotype" w:cs="Tahoma"/>
          <w:sz w:val="22"/>
          <w:szCs w:val="22"/>
        </w:rPr>
        <w:t xml:space="preserve"> del Sujeto Obligado y dirigido </w:t>
      </w:r>
      <w:r w:rsidR="00EB5030">
        <w:rPr>
          <w:rFonts w:ascii="Palatino Linotype" w:hAnsi="Palatino Linotype" w:cs="Tahoma"/>
          <w:sz w:val="22"/>
          <w:szCs w:val="22"/>
        </w:rPr>
        <w:t>al</w:t>
      </w:r>
      <w:r>
        <w:rPr>
          <w:rFonts w:ascii="Palatino Linotype" w:hAnsi="Palatino Linotype" w:cs="Tahoma"/>
          <w:sz w:val="22"/>
          <w:szCs w:val="22"/>
        </w:rPr>
        <w:t xml:space="preserve"> Solicitante, por medio del cual preci</w:t>
      </w:r>
      <w:r w:rsidR="00EB5030">
        <w:rPr>
          <w:rFonts w:ascii="Palatino Linotype" w:hAnsi="Palatino Linotype" w:cs="Tahoma"/>
          <w:sz w:val="22"/>
          <w:szCs w:val="22"/>
        </w:rPr>
        <w:t>s</w:t>
      </w:r>
      <w:r>
        <w:rPr>
          <w:rFonts w:ascii="Palatino Linotype" w:hAnsi="Palatino Linotype" w:cs="Tahoma"/>
          <w:sz w:val="22"/>
          <w:szCs w:val="22"/>
        </w:rPr>
        <w:t>a que envía la información requerida.</w:t>
      </w:r>
    </w:p>
    <w:p w14:paraId="2E5D466C" w14:textId="77777777" w:rsidR="00F778F1" w:rsidRDefault="00F778F1" w:rsidP="003E62ED">
      <w:pPr>
        <w:autoSpaceDE w:val="0"/>
        <w:autoSpaceDN w:val="0"/>
        <w:adjustRightInd w:val="0"/>
        <w:spacing w:line="360" w:lineRule="auto"/>
        <w:jc w:val="both"/>
        <w:rPr>
          <w:rFonts w:ascii="Palatino Linotype" w:hAnsi="Palatino Linotype" w:cs="Tahoma"/>
          <w:sz w:val="22"/>
          <w:szCs w:val="22"/>
        </w:rPr>
      </w:pPr>
    </w:p>
    <w:p w14:paraId="63396969" w14:textId="0EE270B3" w:rsidR="00EB5030" w:rsidRDefault="00EB5030" w:rsidP="003E62E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sujeto Obligado, para dar atención al requerimiento con número</w:t>
      </w:r>
      <w:r w:rsidR="00436D9B">
        <w:rPr>
          <w:rFonts w:ascii="Palatino Linotype" w:hAnsi="Palatino Linotype" w:cs="Tahoma"/>
          <w:sz w:val="22"/>
          <w:szCs w:val="22"/>
        </w:rPr>
        <w:t xml:space="preserve"> </w:t>
      </w:r>
      <w:r w:rsidR="00436D9B" w:rsidRPr="00436D9B">
        <w:rPr>
          <w:rFonts w:ascii="Palatino Linotype" w:hAnsi="Palatino Linotype" w:cs="Tahoma"/>
          <w:sz w:val="22"/>
          <w:szCs w:val="22"/>
        </w:rPr>
        <w:t>00618/UAEM/IP/2019</w:t>
      </w:r>
      <w:r w:rsidR="00436D9B">
        <w:rPr>
          <w:rFonts w:ascii="Palatino Linotype" w:hAnsi="Palatino Linotype" w:cs="Tahoma"/>
          <w:sz w:val="22"/>
          <w:szCs w:val="22"/>
        </w:rPr>
        <w:t>,</w:t>
      </w:r>
      <w:r>
        <w:rPr>
          <w:rFonts w:ascii="Palatino Linotype" w:hAnsi="Palatino Linotype" w:cs="Tahoma"/>
          <w:sz w:val="22"/>
          <w:szCs w:val="22"/>
        </w:rPr>
        <w:t xml:space="preserve">  adjuntó la digitalización del Decreto por el que se crea la beca universitaria para el impulso de proyectos estratégicos.</w:t>
      </w:r>
    </w:p>
    <w:p w14:paraId="200A2D37" w14:textId="77777777" w:rsidR="00436D9B" w:rsidRDefault="00436D9B" w:rsidP="003E62ED">
      <w:pPr>
        <w:autoSpaceDE w:val="0"/>
        <w:autoSpaceDN w:val="0"/>
        <w:adjustRightInd w:val="0"/>
        <w:spacing w:line="360" w:lineRule="auto"/>
        <w:jc w:val="both"/>
        <w:rPr>
          <w:rFonts w:ascii="Palatino Linotype" w:hAnsi="Palatino Linotype" w:cs="Tahoma"/>
          <w:sz w:val="22"/>
          <w:szCs w:val="22"/>
        </w:rPr>
      </w:pPr>
    </w:p>
    <w:p w14:paraId="41755492" w14:textId="57586988" w:rsidR="00436D9B" w:rsidRDefault="00436D9B" w:rsidP="003E62E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Mientras que para la solicitud con número </w:t>
      </w:r>
      <w:r w:rsidRPr="00436D9B">
        <w:rPr>
          <w:rFonts w:ascii="Palatino Linotype" w:hAnsi="Palatino Linotype" w:cs="Tahoma"/>
          <w:sz w:val="22"/>
          <w:szCs w:val="22"/>
        </w:rPr>
        <w:t>0061</w:t>
      </w:r>
      <w:r>
        <w:rPr>
          <w:rFonts w:ascii="Palatino Linotype" w:hAnsi="Palatino Linotype" w:cs="Tahoma"/>
          <w:sz w:val="22"/>
          <w:szCs w:val="22"/>
        </w:rPr>
        <w:t>9</w:t>
      </w:r>
      <w:r w:rsidRPr="00436D9B">
        <w:rPr>
          <w:rFonts w:ascii="Palatino Linotype" w:hAnsi="Palatino Linotype" w:cs="Tahoma"/>
          <w:sz w:val="22"/>
          <w:szCs w:val="22"/>
        </w:rPr>
        <w:t>/UAEM/IP/2019</w:t>
      </w:r>
      <w:r>
        <w:rPr>
          <w:rFonts w:ascii="Palatino Linotype" w:hAnsi="Palatino Linotype" w:cs="Tahoma"/>
          <w:sz w:val="22"/>
          <w:szCs w:val="22"/>
        </w:rPr>
        <w:t xml:space="preserve">, proporcionó el </w:t>
      </w:r>
      <w:r w:rsidR="00A82A7C">
        <w:rPr>
          <w:rFonts w:ascii="Palatino Linotype" w:hAnsi="Palatino Linotype" w:cs="Tahoma"/>
          <w:sz w:val="22"/>
          <w:szCs w:val="22"/>
        </w:rPr>
        <w:t>Acuerdo por el que se establece el Comité Universitario para el impulso de proyectos estratégicos de la Universidad Autónoma del Estado de México</w:t>
      </w:r>
      <w:r>
        <w:rPr>
          <w:rFonts w:ascii="Palatino Linotype" w:hAnsi="Palatino Linotype" w:cs="Tahoma"/>
          <w:sz w:val="22"/>
          <w:szCs w:val="22"/>
        </w:rPr>
        <w:t>.</w:t>
      </w:r>
    </w:p>
    <w:p w14:paraId="2C8DDC54" w14:textId="77777777" w:rsidR="00EB5030" w:rsidRPr="00471A5E" w:rsidRDefault="00EB5030" w:rsidP="003E62ED">
      <w:pPr>
        <w:autoSpaceDE w:val="0"/>
        <w:autoSpaceDN w:val="0"/>
        <w:adjustRightInd w:val="0"/>
        <w:spacing w:line="360" w:lineRule="auto"/>
        <w:jc w:val="both"/>
        <w:rPr>
          <w:rFonts w:ascii="Palatino Linotype" w:hAnsi="Palatino Linotype" w:cs="Tahoma"/>
          <w:sz w:val="22"/>
          <w:szCs w:val="22"/>
        </w:rPr>
      </w:pPr>
    </w:p>
    <w:p w14:paraId="1A0BC4E0" w14:textId="4E9D86D4" w:rsidR="00C12FBA" w:rsidRPr="00471A5E" w:rsidRDefault="0074257E" w:rsidP="003E62ED">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7D285B">
        <w:rPr>
          <w:rFonts w:ascii="Palatino Linotype" w:hAnsi="Palatino Linotype" w:cs="Tahoma"/>
          <w:b/>
          <w:sz w:val="22"/>
          <w:szCs w:val="22"/>
        </w:rPr>
        <w:t>V</w:t>
      </w:r>
      <w:r w:rsidR="00C12FBA" w:rsidRPr="00471A5E">
        <w:rPr>
          <w:rFonts w:ascii="Palatino Linotype" w:hAnsi="Palatino Linotype" w:cs="Tahoma"/>
          <w:b/>
          <w:sz w:val="22"/>
          <w:szCs w:val="22"/>
        </w:rPr>
        <w:t>. Interposición de</w:t>
      </w:r>
      <w:r w:rsidR="00540F7B" w:rsidRPr="00471A5E">
        <w:rPr>
          <w:rFonts w:ascii="Palatino Linotype" w:hAnsi="Palatino Linotype" w:cs="Tahoma"/>
          <w:b/>
          <w:sz w:val="22"/>
          <w:szCs w:val="22"/>
        </w:rPr>
        <w:t xml:space="preserve"> </w:t>
      </w:r>
      <w:r w:rsidR="00C12FBA" w:rsidRPr="00471A5E">
        <w:rPr>
          <w:rFonts w:ascii="Palatino Linotype" w:hAnsi="Palatino Linotype" w:cs="Tahoma"/>
          <w:b/>
          <w:sz w:val="22"/>
          <w:szCs w:val="22"/>
        </w:rPr>
        <w:t>l</w:t>
      </w:r>
      <w:r w:rsidR="00540F7B" w:rsidRPr="00471A5E">
        <w:rPr>
          <w:rFonts w:ascii="Palatino Linotype" w:hAnsi="Palatino Linotype" w:cs="Tahoma"/>
          <w:b/>
          <w:sz w:val="22"/>
          <w:szCs w:val="22"/>
        </w:rPr>
        <w:t>os</w:t>
      </w:r>
      <w:r w:rsidR="00C12FBA" w:rsidRPr="00471A5E">
        <w:rPr>
          <w:rFonts w:ascii="Palatino Linotype" w:hAnsi="Palatino Linotype" w:cs="Tahoma"/>
          <w:b/>
          <w:sz w:val="22"/>
          <w:szCs w:val="22"/>
        </w:rPr>
        <w:t xml:space="preserve"> Recurso</w:t>
      </w:r>
      <w:r w:rsidR="00540F7B" w:rsidRPr="00471A5E">
        <w:rPr>
          <w:rFonts w:ascii="Palatino Linotype" w:hAnsi="Palatino Linotype" w:cs="Tahoma"/>
          <w:b/>
          <w:sz w:val="22"/>
          <w:szCs w:val="22"/>
        </w:rPr>
        <w:t>s</w:t>
      </w:r>
      <w:r w:rsidR="00C12FBA" w:rsidRPr="00471A5E">
        <w:rPr>
          <w:rFonts w:ascii="Palatino Linotype" w:hAnsi="Palatino Linotype" w:cs="Tahoma"/>
          <w:b/>
          <w:sz w:val="22"/>
          <w:szCs w:val="22"/>
        </w:rPr>
        <w:t xml:space="preserve"> de Revisión. </w:t>
      </w:r>
    </w:p>
    <w:p w14:paraId="1A0BC4E1" w14:textId="77777777" w:rsidR="00587F23" w:rsidRPr="00471A5E" w:rsidRDefault="00587F23" w:rsidP="003E62ED">
      <w:pPr>
        <w:autoSpaceDE w:val="0"/>
        <w:autoSpaceDN w:val="0"/>
        <w:adjustRightInd w:val="0"/>
        <w:spacing w:line="360" w:lineRule="auto"/>
        <w:jc w:val="both"/>
        <w:rPr>
          <w:rFonts w:ascii="Palatino Linotype" w:hAnsi="Palatino Linotype" w:cs="Tahoma"/>
          <w:b/>
          <w:sz w:val="22"/>
          <w:szCs w:val="22"/>
        </w:rPr>
      </w:pPr>
    </w:p>
    <w:p w14:paraId="1A0BC4E2" w14:textId="299A584E" w:rsidR="00C25238" w:rsidRDefault="004E401B" w:rsidP="003E62ED">
      <w:pPr>
        <w:widowControl w:val="0"/>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F72C9B">
        <w:rPr>
          <w:rFonts w:ascii="Palatino Linotype" w:hAnsi="Palatino Linotype" w:cs="Tahoma"/>
          <w:sz w:val="22"/>
          <w:szCs w:val="22"/>
        </w:rPr>
        <w:t>nueve de agosto</w:t>
      </w:r>
      <w:r w:rsidR="00577637" w:rsidRPr="00471A5E">
        <w:rPr>
          <w:rFonts w:ascii="Palatino Linotype" w:hAnsi="Palatino Linotype" w:cs="Tahoma"/>
          <w:sz w:val="22"/>
          <w:szCs w:val="22"/>
        </w:rPr>
        <w:t xml:space="preserve"> de dos mil diecinueve</w:t>
      </w:r>
      <w:r w:rsidR="00C25238" w:rsidRPr="00471A5E">
        <w:rPr>
          <w:rFonts w:ascii="Palatino Linotype" w:hAnsi="Palatino Linotype" w:cs="Tahoma"/>
          <w:sz w:val="22"/>
          <w:szCs w:val="22"/>
        </w:rPr>
        <w:t xml:space="preserve">, se recibió en este </w:t>
      </w:r>
      <w:r w:rsidR="00C25238" w:rsidRPr="00471A5E">
        <w:rPr>
          <w:rFonts w:ascii="Palatino Linotype" w:eastAsia="Calibri" w:hAnsi="Palatino Linotype" w:cs="Tahoma"/>
          <w:sz w:val="22"/>
          <w:szCs w:val="22"/>
          <w:lang w:eastAsia="en-US"/>
        </w:rPr>
        <w:t xml:space="preserve">Instituto, a través del </w:t>
      </w:r>
      <w:r w:rsidR="000313A7" w:rsidRPr="00471A5E">
        <w:rPr>
          <w:rFonts w:ascii="Palatino Linotype" w:hAnsi="Palatino Linotype" w:cs="Tahoma"/>
          <w:sz w:val="22"/>
          <w:szCs w:val="22"/>
          <w:lang w:val="es-ES"/>
        </w:rPr>
        <w:t>Sistema de Acceso a la Información Mexiquense (SAIMEX)</w:t>
      </w:r>
      <w:r w:rsidR="006C1B1D" w:rsidRPr="00471A5E">
        <w:rPr>
          <w:rFonts w:ascii="Palatino Linotype" w:hAnsi="Palatino Linotype" w:cs="Tahoma"/>
          <w:sz w:val="22"/>
          <w:szCs w:val="22"/>
        </w:rPr>
        <w:t>,</w:t>
      </w:r>
      <w:r w:rsidR="00540F7B" w:rsidRPr="00471A5E">
        <w:rPr>
          <w:rFonts w:ascii="Palatino Linotype" w:hAnsi="Palatino Linotype" w:cs="Tahoma"/>
          <w:sz w:val="22"/>
          <w:szCs w:val="22"/>
        </w:rPr>
        <w:t xml:space="preserve"> los</w:t>
      </w:r>
      <w:r w:rsidR="006C1B1D" w:rsidRPr="00471A5E">
        <w:rPr>
          <w:rFonts w:ascii="Palatino Linotype" w:hAnsi="Palatino Linotype" w:cs="Tahoma"/>
          <w:sz w:val="22"/>
          <w:szCs w:val="22"/>
        </w:rPr>
        <w:t xml:space="preserve"> Recurso</w:t>
      </w:r>
      <w:r w:rsidR="00540F7B" w:rsidRPr="00471A5E">
        <w:rPr>
          <w:rFonts w:ascii="Palatino Linotype" w:hAnsi="Palatino Linotype" w:cs="Tahoma"/>
          <w:sz w:val="22"/>
          <w:szCs w:val="22"/>
        </w:rPr>
        <w:t xml:space="preserve">s </w:t>
      </w:r>
      <w:r w:rsidR="006C1B1D" w:rsidRPr="00471A5E">
        <w:rPr>
          <w:rFonts w:ascii="Palatino Linotype" w:hAnsi="Palatino Linotype" w:cs="Tahoma"/>
          <w:sz w:val="22"/>
          <w:szCs w:val="22"/>
        </w:rPr>
        <w:t>de R</w:t>
      </w:r>
      <w:r w:rsidR="00C25238" w:rsidRPr="00471A5E">
        <w:rPr>
          <w:rFonts w:ascii="Palatino Linotype" w:hAnsi="Palatino Linotype" w:cs="Tahoma"/>
          <w:sz w:val="22"/>
          <w:szCs w:val="22"/>
        </w:rPr>
        <w:t>evisión interpuesto</w:t>
      </w:r>
      <w:r w:rsidR="00540F7B" w:rsidRPr="00471A5E">
        <w:rPr>
          <w:rFonts w:ascii="Palatino Linotype" w:hAnsi="Palatino Linotype" w:cs="Tahoma"/>
          <w:sz w:val="22"/>
          <w:szCs w:val="22"/>
        </w:rPr>
        <w:t>s</w:t>
      </w:r>
      <w:r w:rsidR="00C25238" w:rsidRPr="00471A5E">
        <w:rPr>
          <w:rFonts w:ascii="Palatino Linotype" w:hAnsi="Palatino Linotype" w:cs="Tahoma"/>
          <w:sz w:val="22"/>
          <w:szCs w:val="22"/>
        </w:rPr>
        <w:t xml:space="preserve"> por la</w:t>
      </w:r>
      <w:r w:rsidR="006C1B1D" w:rsidRPr="00471A5E">
        <w:rPr>
          <w:rFonts w:ascii="Palatino Linotype" w:hAnsi="Palatino Linotype" w:cs="Tahoma"/>
          <w:sz w:val="22"/>
          <w:szCs w:val="22"/>
        </w:rPr>
        <w:t xml:space="preserve"> parte</w:t>
      </w:r>
      <w:r w:rsidR="00C25238" w:rsidRPr="00471A5E">
        <w:rPr>
          <w:rFonts w:ascii="Palatino Linotype" w:hAnsi="Palatino Linotype" w:cs="Tahoma"/>
          <w:sz w:val="22"/>
          <w:szCs w:val="22"/>
        </w:rPr>
        <w:t xml:space="preserve"> </w:t>
      </w:r>
      <w:r w:rsidR="0028420E" w:rsidRPr="00471A5E">
        <w:rPr>
          <w:rFonts w:ascii="Palatino Linotype" w:hAnsi="Palatino Linotype" w:cs="Tahoma"/>
          <w:sz w:val="22"/>
          <w:szCs w:val="22"/>
        </w:rPr>
        <w:t>R</w:t>
      </w:r>
      <w:r w:rsidR="00C25238" w:rsidRPr="00471A5E">
        <w:rPr>
          <w:rFonts w:ascii="Palatino Linotype" w:hAnsi="Palatino Linotype" w:cs="Tahoma"/>
          <w:sz w:val="22"/>
          <w:szCs w:val="22"/>
        </w:rPr>
        <w:t xml:space="preserve">ecurrente, en contra </w:t>
      </w:r>
      <w:r w:rsidRPr="00471A5E">
        <w:rPr>
          <w:rFonts w:ascii="Palatino Linotype" w:hAnsi="Palatino Linotype" w:cs="Tahoma"/>
          <w:sz w:val="22"/>
          <w:szCs w:val="22"/>
        </w:rPr>
        <w:t>de la</w:t>
      </w:r>
      <w:r w:rsidR="00FF30AC" w:rsidRPr="00471A5E">
        <w:rPr>
          <w:rFonts w:ascii="Palatino Linotype" w:hAnsi="Palatino Linotype" w:cs="Tahoma"/>
          <w:sz w:val="22"/>
          <w:szCs w:val="22"/>
        </w:rPr>
        <w:t>s</w:t>
      </w:r>
      <w:r w:rsidRPr="00471A5E">
        <w:rPr>
          <w:rFonts w:ascii="Palatino Linotype" w:hAnsi="Palatino Linotype" w:cs="Tahoma"/>
          <w:sz w:val="22"/>
          <w:szCs w:val="22"/>
        </w:rPr>
        <w:t xml:space="preserve"> respuesta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emitida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por el</w:t>
      </w:r>
      <w:r w:rsidR="00587F23" w:rsidRPr="00471A5E">
        <w:rPr>
          <w:rFonts w:ascii="Palatino Linotype" w:hAnsi="Palatino Linotype" w:cs="Tahoma"/>
          <w:sz w:val="22"/>
          <w:szCs w:val="22"/>
        </w:rPr>
        <w:t xml:space="preserve"> Sujeto Obligado</w:t>
      </w:r>
      <w:r w:rsidRPr="00471A5E">
        <w:rPr>
          <w:rFonts w:ascii="Palatino Linotype" w:hAnsi="Palatino Linotype" w:cs="Tahoma"/>
          <w:sz w:val="22"/>
          <w:szCs w:val="22"/>
        </w:rPr>
        <w:t xml:space="preserve"> a la</w:t>
      </w:r>
      <w:r w:rsidR="00540F7B" w:rsidRPr="00471A5E">
        <w:rPr>
          <w:rFonts w:ascii="Palatino Linotype" w:hAnsi="Palatino Linotype" w:cs="Tahoma"/>
          <w:sz w:val="22"/>
          <w:szCs w:val="22"/>
        </w:rPr>
        <w:t>s</w:t>
      </w:r>
      <w:r w:rsidR="00592D40" w:rsidRPr="00471A5E">
        <w:rPr>
          <w:rFonts w:ascii="Palatino Linotype" w:hAnsi="Palatino Linotype" w:cs="Tahoma"/>
          <w:sz w:val="22"/>
          <w:szCs w:val="22"/>
        </w:rPr>
        <w:t xml:space="preserve"> solicitud</w:t>
      </w:r>
      <w:r w:rsidR="00540F7B" w:rsidRPr="00471A5E">
        <w:rPr>
          <w:rFonts w:ascii="Palatino Linotype" w:hAnsi="Palatino Linotype" w:cs="Tahoma"/>
          <w:sz w:val="22"/>
          <w:szCs w:val="22"/>
        </w:rPr>
        <w:t>es</w:t>
      </w:r>
      <w:r w:rsidR="00592D40" w:rsidRPr="00471A5E">
        <w:rPr>
          <w:rFonts w:ascii="Palatino Linotype" w:hAnsi="Palatino Linotype" w:cs="Tahoma"/>
          <w:sz w:val="22"/>
          <w:szCs w:val="22"/>
        </w:rPr>
        <w:t xml:space="preserve"> de información</w:t>
      </w:r>
      <w:r w:rsidR="00C25238" w:rsidRPr="00471A5E">
        <w:rPr>
          <w:rFonts w:ascii="Palatino Linotype" w:hAnsi="Palatino Linotype" w:cs="Tahoma"/>
          <w:sz w:val="22"/>
          <w:szCs w:val="22"/>
        </w:rPr>
        <w:t xml:space="preserve">, </w:t>
      </w:r>
      <w:r w:rsidR="003873BD">
        <w:rPr>
          <w:rFonts w:ascii="Palatino Linotype" w:hAnsi="Palatino Linotype" w:cs="Tahoma"/>
          <w:sz w:val="22"/>
          <w:szCs w:val="22"/>
        </w:rPr>
        <w:t>lo</w:t>
      </w:r>
      <w:r w:rsidR="004123E2">
        <w:rPr>
          <w:rFonts w:ascii="Palatino Linotype" w:hAnsi="Palatino Linotype" w:cs="Tahoma"/>
          <w:sz w:val="22"/>
          <w:szCs w:val="22"/>
        </w:rPr>
        <w:t xml:space="preserve">s </w:t>
      </w:r>
      <w:r w:rsidR="003873BD">
        <w:rPr>
          <w:rFonts w:ascii="Palatino Linotype" w:hAnsi="Palatino Linotype" w:cs="Tahoma"/>
          <w:sz w:val="22"/>
          <w:szCs w:val="22"/>
        </w:rPr>
        <w:t>dos</w:t>
      </w:r>
      <w:r w:rsidR="004123E2">
        <w:rPr>
          <w:rFonts w:ascii="Palatino Linotype" w:hAnsi="Palatino Linotype" w:cs="Tahoma"/>
          <w:sz w:val="22"/>
          <w:szCs w:val="22"/>
        </w:rPr>
        <w:t xml:space="preserve"> en los</w:t>
      </w:r>
      <w:r w:rsidR="00C25238" w:rsidRPr="00471A5E">
        <w:rPr>
          <w:rFonts w:ascii="Palatino Linotype" w:hAnsi="Palatino Linotype" w:cs="Tahoma"/>
          <w:sz w:val="22"/>
          <w:szCs w:val="22"/>
        </w:rPr>
        <w:t xml:space="preserve"> siguientes</w:t>
      </w:r>
      <w:r w:rsidR="00587F23" w:rsidRPr="00471A5E">
        <w:rPr>
          <w:rFonts w:ascii="Palatino Linotype" w:hAnsi="Palatino Linotype" w:cs="Tahoma"/>
          <w:sz w:val="22"/>
          <w:szCs w:val="22"/>
        </w:rPr>
        <w:t xml:space="preserve"> términos</w:t>
      </w:r>
      <w:r w:rsidR="00C25238" w:rsidRPr="00471A5E">
        <w:rPr>
          <w:rFonts w:ascii="Palatino Linotype" w:hAnsi="Palatino Linotype" w:cs="Tahoma"/>
          <w:sz w:val="22"/>
          <w:szCs w:val="22"/>
        </w:rPr>
        <w:t>:</w:t>
      </w:r>
    </w:p>
    <w:p w14:paraId="7C973147" w14:textId="77777777" w:rsidR="00F72C9B" w:rsidRDefault="00F72C9B" w:rsidP="003E62ED">
      <w:pPr>
        <w:widowControl w:val="0"/>
        <w:autoSpaceDE w:val="0"/>
        <w:autoSpaceDN w:val="0"/>
        <w:adjustRightInd w:val="0"/>
        <w:spacing w:line="360" w:lineRule="auto"/>
        <w:jc w:val="both"/>
        <w:rPr>
          <w:rFonts w:ascii="Palatino Linotype" w:hAnsi="Palatino Linotype" w:cs="Tahoma"/>
          <w:sz w:val="22"/>
          <w:szCs w:val="22"/>
        </w:rPr>
      </w:pPr>
    </w:p>
    <w:p w14:paraId="42A1D1FD" w14:textId="77777777" w:rsidR="008B1098" w:rsidRDefault="008B1098" w:rsidP="003E62ED">
      <w:pPr>
        <w:widowControl w:val="0"/>
        <w:autoSpaceDE w:val="0"/>
        <w:autoSpaceDN w:val="0"/>
        <w:adjustRightInd w:val="0"/>
        <w:spacing w:line="360" w:lineRule="auto"/>
        <w:ind w:left="567" w:right="567"/>
        <w:jc w:val="both"/>
        <w:rPr>
          <w:rFonts w:ascii="Palatino Linotype" w:hAnsi="Palatino Linotype" w:cs="Tahoma"/>
          <w:b/>
          <w:i/>
        </w:rPr>
      </w:pPr>
    </w:p>
    <w:p w14:paraId="213A69FA" w14:textId="219444AE" w:rsidR="000E5116" w:rsidRDefault="000E5116" w:rsidP="003E62ED">
      <w:pPr>
        <w:widowControl w:val="0"/>
        <w:autoSpaceDE w:val="0"/>
        <w:autoSpaceDN w:val="0"/>
        <w:adjustRightInd w:val="0"/>
        <w:spacing w:line="360" w:lineRule="auto"/>
        <w:ind w:left="567" w:right="567"/>
        <w:jc w:val="both"/>
        <w:rPr>
          <w:rFonts w:ascii="Palatino Linotype" w:hAnsi="Palatino Linotype" w:cs="Tahoma"/>
          <w:sz w:val="22"/>
          <w:szCs w:val="22"/>
        </w:rPr>
      </w:pPr>
      <w:r w:rsidRPr="00656618">
        <w:rPr>
          <w:rFonts w:ascii="Palatino Linotype" w:hAnsi="Palatino Linotype" w:cs="Tahoma"/>
          <w:b/>
          <w:i/>
        </w:rPr>
        <w:lastRenderedPageBreak/>
        <w:t>Solicitud de Información con número de folio</w:t>
      </w:r>
      <w:r w:rsidRPr="00656618">
        <w:rPr>
          <w:rStyle w:val="Hipervnculo"/>
          <w:rFonts w:ascii="Palatino Linotype" w:hAnsi="Palatino Linotype" w:cs="Tahoma"/>
          <w:b/>
          <w:bCs/>
          <w:i/>
          <w:color w:val="auto"/>
          <w:u w:val="none"/>
        </w:rPr>
        <w:t xml:space="preserve"> </w:t>
      </w:r>
      <w:r>
        <w:rPr>
          <w:rFonts w:ascii="Palatino Linotype" w:hAnsi="Palatino Linotype" w:cs="Tahoma"/>
          <w:b/>
          <w:bCs/>
          <w:i/>
        </w:rPr>
        <w:t xml:space="preserve"> 00618/UAEM/IP/2019, referente al Recurso de Revisión </w:t>
      </w:r>
      <w:r w:rsidRPr="000E5116">
        <w:rPr>
          <w:rFonts w:ascii="Palatino Linotype" w:hAnsi="Palatino Linotype" w:cs="Tahoma"/>
          <w:b/>
          <w:bCs/>
          <w:i/>
        </w:rPr>
        <w:t>06577/INFOEM/IP/RR/2019</w:t>
      </w:r>
    </w:p>
    <w:p w14:paraId="590053CA" w14:textId="77777777" w:rsidR="000E5116" w:rsidRPr="00471A5E" w:rsidRDefault="000E5116" w:rsidP="003E62ED">
      <w:pPr>
        <w:widowControl w:val="0"/>
        <w:autoSpaceDE w:val="0"/>
        <w:autoSpaceDN w:val="0"/>
        <w:adjustRightInd w:val="0"/>
        <w:spacing w:line="360" w:lineRule="auto"/>
        <w:jc w:val="both"/>
        <w:rPr>
          <w:rFonts w:ascii="Palatino Linotype" w:hAnsi="Palatino Linotype" w:cs="Tahoma"/>
          <w:sz w:val="22"/>
          <w:szCs w:val="22"/>
        </w:rPr>
      </w:pPr>
    </w:p>
    <w:p w14:paraId="1A0BC4E6" w14:textId="77777777" w:rsidR="00C25238" w:rsidRPr="00656618" w:rsidRDefault="00B727C5" w:rsidP="003E62E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w:t>
      </w:r>
      <w:r w:rsidR="00C25238" w:rsidRPr="00656618">
        <w:rPr>
          <w:rFonts w:ascii="Palatino Linotype" w:hAnsi="Palatino Linotype" w:cs="Tahoma"/>
          <w:b/>
          <w:bCs/>
          <w:i/>
        </w:rPr>
        <w:t>ACTO IMPUGNADO</w:t>
      </w:r>
    </w:p>
    <w:p w14:paraId="1A0BC4E7" w14:textId="55CCFC20" w:rsidR="005F4977" w:rsidRPr="00656618" w:rsidRDefault="007D285B" w:rsidP="003E62ED">
      <w:pPr>
        <w:autoSpaceDE w:val="0"/>
        <w:autoSpaceDN w:val="0"/>
        <w:adjustRightInd w:val="0"/>
        <w:spacing w:line="360" w:lineRule="auto"/>
        <w:ind w:left="567" w:right="567"/>
        <w:jc w:val="both"/>
        <w:rPr>
          <w:rFonts w:ascii="Palatino Linotype" w:hAnsi="Palatino Linotype" w:cs="Tahoma"/>
          <w:i/>
        </w:rPr>
      </w:pPr>
      <w:r w:rsidRPr="007D285B">
        <w:rPr>
          <w:rFonts w:ascii="Palatino Linotype" w:hAnsi="Palatino Linotype" w:cs="Tahoma"/>
          <w:i/>
        </w:rPr>
        <w:t>La UAEM no me entregó completa la información que solicité y que es lo siguiente: Durante entrevista en el medio de comunicación Alfa Diario, el día miércoles 12 de junio, Javier González Martínez comentó que: en 2010 se implementó mediante un decreto del entonces rector Eduardo Gasca Pliego, la creación de una beca para impulsar proyectos estratégicos… Por lo anterior solicito el decreto referido por Javier González Martínez, en el que aparezca la firma de quien firmó el decreto, y de igual manera la gaceta en la que fue publicado.</w:t>
      </w:r>
      <w:r w:rsidR="00B727C5" w:rsidRPr="00656618">
        <w:rPr>
          <w:rFonts w:ascii="Palatino Linotype" w:hAnsi="Palatino Linotype" w:cs="Tahoma"/>
          <w:i/>
        </w:rPr>
        <w:t>”</w:t>
      </w:r>
      <w:r w:rsidR="00540F7B" w:rsidRPr="00656618">
        <w:rPr>
          <w:rFonts w:ascii="Palatino Linotype" w:hAnsi="Palatino Linotype" w:cs="Tahoma"/>
          <w:i/>
        </w:rPr>
        <w:t xml:space="preserve"> (Sic)</w:t>
      </w:r>
    </w:p>
    <w:p w14:paraId="1A0BC4E8" w14:textId="77777777" w:rsidR="00BC4C9F" w:rsidRPr="00656618" w:rsidRDefault="00BC4C9F" w:rsidP="003E62ED">
      <w:pPr>
        <w:autoSpaceDE w:val="0"/>
        <w:autoSpaceDN w:val="0"/>
        <w:adjustRightInd w:val="0"/>
        <w:spacing w:line="360" w:lineRule="auto"/>
        <w:ind w:left="567" w:right="567"/>
        <w:jc w:val="both"/>
        <w:rPr>
          <w:rFonts w:ascii="Palatino Linotype" w:hAnsi="Palatino Linotype" w:cs="Tahoma"/>
          <w:i/>
        </w:rPr>
      </w:pPr>
    </w:p>
    <w:p w14:paraId="1A0BC4E9" w14:textId="77777777" w:rsidR="00C25238" w:rsidRPr="00656618" w:rsidRDefault="00B727C5" w:rsidP="003E62ED">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w:t>
      </w:r>
      <w:r w:rsidR="00C25238" w:rsidRPr="00656618">
        <w:rPr>
          <w:rFonts w:ascii="Palatino Linotype" w:hAnsi="Palatino Linotype" w:cs="Tahoma"/>
          <w:b/>
          <w:i/>
        </w:rPr>
        <w:t>RAZONES O MOTIVOS DE LA INCONFORMIDAD</w:t>
      </w:r>
    </w:p>
    <w:p w14:paraId="1A0BC4EA" w14:textId="20904CC2" w:rsidR="00B31222" w:rsidRPr="00656618" w:rsidRDefault="007D285B" w:rsidP="003E62ED">
      <w:pPr>
        <w:autoSpaceDE w:val="0"/>
        <w:autoSpaceDN w:val="0"/>
        <w:adjustRightInd w:val="0"/>
        <w:spacing w:line="360" w:lineRule="auto"/>
        <w:ind w:left="567" w:right="567"/>
        <w:jc w:val="both"/>
        <w:rPr>
          <w:rFonts w:ascii="Palatino Linotype" w:hAnsi="Palatino Linotype" w:cs="Tahoma"/>
          <w:i/>
        </w:rPr>
      </w:pPr>
      <w:r w:rsidRPr="007D285B">
        <w:rPr>
          <w:rFonts w:ascii="Palatino Linotype" w:hAnsi="Palatino Linotype" w:cs="Tahoma"/>
          <w:i/>
        </w:rPr>
        <w:t>Se entrega información incompleta pues de los 2 documentos solicitados (decreto y gaceta) solamente envió 1 (el decreto) por lo que la UAEM evadió entregarme la gaceta universitaria en la que fue publicado el decreto que permitía la creación de una beca para impulsar proyectos estratégicos La UAEM tiene todas las gacetas, incluso muchas de ellas digitalizadas por lo tanto no hay razón alguna para no haberla entregado, por lo tanto solicito sea reparado mi derecho violentado al acceso a la información pública, y para ello se me entregue la gaceta universitaria en la que se publicó el decreto que permitía la creación de una beca para impulsar proyectos estratégicos. Señalo de antemano, que no estoy solicitando el enlace a la página en donde se encuentran todas las gacetas, lo que pido es un documento muy específico y que la UAEM está obligada a entregarlo, así como entregó el decreto anteriormente citado.</w:t>
      </w:r>
      <w:r w:rsidR="00540F7B" w:rsidRPr="00656618">
        <w:rPr>
          <w:rFonts w:ascii="Palatino Linotype" w:hAnsi="Palatino Linotype" w:cs="Tahoma"/>
          <w:i/>
        </w:rPr>
        <w:t>”</w:t>
      </w:r>
      <w:r w:rsidR="006C1B1D" w:rsidRPr="00656618">
        <w:rPr>
          <w:rFonts w:ascii="Palatino Linotype" w:hAnsi="Palatino Linotype" w:cs="Tahoma"/>
          <w:i/>
        </w:rPr>
        <w:t xml:space="preserve"> (Sic.)</w:t>
      </w:r>
    </w:p>
    <w:p w14:paraId="1A0BC4EB" w14:textId="77777777" w:rsidR="00540F7B" w:rsidRDefault="00540F7B" w:rsidP="003E62ED">
      <w:pPr>
        <w:autoSpaceDE w:val="0"/>
        <w:autoSpaceDN w:val="0"/>
        <w:adjustRightInd w:val="0"/>
        <w:spacing w:line="360" w:lineRule="auto"/>
        <w:ind w:left="567" w:right="567"/>
        <w:jc w:val="both"/>
        <w:rPr>
          <w:rFonts w:ascii="Palatino Linotype" w:hAnsi="Palatino Linotype" w:cs="Tahoma"/>
          <w:sz w:val="22"/>
          <w:szCs w:val="22"/>
        </w:rPr>
      </w:pPr>
    </w:p>
    <w:p w14:paraId="2ADE4A4F" w14:textId="5D38D61F" w:rsidR="000E5116" w:rsidRDefault="000E5116" w:rsidP="003E62ED">
      <w:pPr>
        <w:widowControl w:val="0"/>
        <w:autoSpaceDE w:val="0"/>
        <w:autoSpaceDN w:val="0"/>
        <w:adjustRightInd w:val="0"/>
        <w:spacing w:line="360" w:lineRule="auto"/>
        <w:ind w:left="567" w:right="567"/>
        <w:jc w:val="both"/>
        <w:rPr>
          <w:rFonts w:ascii="Palatino Linotype" w:hAnsi="Palatino Linotype" w:cs="Tahoma"/>
          <w:sz w:val="22"/>
          <w:szCs w:val="22"/>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Pr>
          <w:rFonts w:ascii="Palatino Linotype" w:hAnsi="Palatino Linotype" w:cs="Tahoma"/>
          <w:b/>
          <w:bCs/>
          <w:i/>
        </w:rPr>
        <w:t xml:space="preserve"> 00619/UAEM/IP/2019, referente al Recurso de Revisión </w:t>
      </w:r>
      <w:r w:rsidRPr="000E5116">
        <w:rPr>
          <w:rFonts w:ascii="Palatino Linotype" w:hAnsi="Palatino Linotype" w:cs="Tahoma"/>
          <w:b/>
          <w:bCs/>
          <w:i/>
        </w:rPr>
        <w:t>0657</w:t>
      </w:r>
      <w:r>
        <w:rPr>
          <w:rFonts w:ascii="Palatino Linotype" w:hAnsi="Palatino Linotype" w:cs="Tahoma"/>
          <w:b/>
          <w:bCs/>
          <w:i/>
        </w:rPr>
        <w:t>6</w:t>
      </w:r>
      <w:r w:rsidRPr="000E5116">
        <w:rPr>
          <w:rFonts w:ascii="Palatino Linotype" w:hAnsi="Palatino Linotype" w:cs="Tahoma"/>
          <w:b/>
          <w:bCs/>
          <w:i/>
        </w:rPr>
        <w:t>/INFOEM/IP/RR/2019</w:t>
      </w:r>
    </w:p>
    <w:p w14:paraId="14B4B43A" w14:textId="77777777" w:rsidR="000E5116" w:rsidRPr="00656618" w:rsidRDefault="000E5116" w:rsidP="003E62E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“ACTO IMPUGNADO</w:t>
      </w:r>
    </w:p>
    <w:p w14:paraId="7372D116" w14:textId="14EC75D9" w:rsidR="000E5116" w:rsidRPr="00656618" w:rsidRDefault="000E5116" w:rsidP="003E62ED">
      <w:pPr>
        <w:autoSpaceDE w:val="0"/>
        <w:autoSpaceDN w:val="0"/>
        <w:adjustRightInd w:val="0"/>
        <w:spacing w:line="360" w:lineRule="auto"/>
        <w:ind w:left="567" w:right="567"/>
        <w:jc w:val="both"/>
        <w:rPr>
          <w:rFonts w:ascii="Palatino Linotype" w:hAnsi="Palatino Linotype" w:cs="Tahoma"/>
          <w:i/>
        </w:rPr>
      </w:pPr>
      <w:r w:rsidRPr="000E5116">
        <w:rPr>
          <w:rFonts w:ascii="Palatino Linotype" w:hAnsi="Palatino Linotype" w:cs="Tahoma"/>
          <w:i/>
        </w:rPr>
        <w:lastRenderedPageBreak/>
        <w:t>Entrega incompleta de la información solicitada: Durante entrevista en el medio de comunicación Alfa Diario, el día miércoles 12 de junio, Javier González Martínez comentó que: en 2009 se firmó un decreto que permitía la creación de un comité de proyectos estratégicos y ese comité habilitaba a la Universidad para competir como proveedor para las dependencias federales mediante la firma de convenios. Por lo anterior solicito el convenio referido por Javier González Martínez, en el que aparezcan los nombres y firmas de quienes lo celebraron, y de igual manera copia de la gaceta en la que fue publicado.</w:t>
      </w:r>
      <w:r w:rsidRPr="00656618">
        <w:rPr>
          <w:rFonts w:ascii="Palatino Linotype" w:hAnsi="Palatino Linotype" w:cs="Tahoma"/>
          <w:i/>
        </w:rPr>
        <w:t>” (Sic)</w:t>
      </w:r>
    </w:p>
    <w:p w14:paraId="16CC25CA" w14:textId="77777777" w:rsidR="000E5116" w:rsidRPr="00656618" w:rsidRDefault="000E5116" w:rsidP="003E62ED">
      <w:pPr>
        <w:autoSpaceDE w:val="0"/>
        <w:autoSpaceDN w:val="0"/>
        <w:adjustRightInd w:val="0"/>
        <w:spacing w:line="360" w:lineRule="auto"/>
        <w:ind w:left="567" w:right="567"/>
        <w:jc w:val="both"/>
        <w:rPr>
          <w:rFonts w:ascii="Palatino Linotype" w:hAnsi="Palatino Linotype" w:cs="Tahoma"/>
          <w:i/>
        </w:rPr>
      </w:pPr>
    </w:p>
    <w:p w14:paraId="30D28655" w14:textId="77777777" w:rsidR="000E5116" w:rsidRPr="00656618" w:rsidRDefault="000E5116" w:rsidP="003E62ED">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“RAZONES O MOTIVOS DE LA INCONFORMIDAD</w:t>
      </w:r>
    </w:p>
    <w:p w14:paraId="17783D74" w14:textId="6B4CB7BC" w:rsidR="000E5116" w:rsidRPr="00656618" w:rsidRDefault="007D285B" w:rsidP="003E62ED">
      <w:pPr>
        <w:autoSpaceDE w:val="0"/>
        <w:autoSpaceDN w:val="0"/>
        <w:adjustRightInd w:val="0"/>
        <w:spacing w:line="360" w:lineRule="auto"/>
        <w:ind w:left="567" w:right="567"/>
        <w:jc w:val="both"/>
        <w:rPr>
          <w:rFonts w:ascii="Palatino Linotype" w:hAnsi="Palatino Linotype" w:cs="Tahoma"/>
          <w:i/>
        </w:rPr>
      </w:pPr>
      <w:r w:rsidRPr="007D285B">
        <w:rPr>
          <w:rFonts w:ascii="Palatino Linotype" w:hAnsi="Palatino Linotype" w:cs="Tahoma"/>
          <w:i/>
        </w:rPr>
        <w:t>Se entrega información incompleta pues de los 2 documentos solicitados (decreto y gaceta) solamente envió 1 (el decreto) por lo que la UAEM evadió entregarme la gaceta universitaria en la que fue publicado el decreto que permitía la creación de un comité de proyectos estratégicos. La UAEM tiene todas las gacetas, incluso muchas de ellas digitalizadas por lo tanto no hay razón alguna para no haberla entregado, por lo tanto solicito sea reparado mi derecho violentado al acceso a la información pública, y para ello se me entregue la gaceta universitaria en la que fue publicado el decreto que permitía la creación de un comité de proyectos estratégicos. Señalo de antemano, que no estoy solicitando el enlace a la página en donde se encuentran todas las gacetas, lo que pido es un documento muy específico y que la UAEM está obligada a entregarlo así como entregó el decreto (que en realidad resultó ser un acuerdo)</w:t>
      </w:r>
      <w:r w:rsidR="000E5116" w:rsidRPr="00656618">
        <w:rPr>
          <w:rFonts w:ascii="Palatino Linotype" w:hAnsi="Palatino Linotype" w:cs="Tahoma"/>
          <w:i/>
        </w:rPr>
        <w:t>” (Sic.)</w:t>
      </w:r>
    </w:p>
    <w:p w14:paraId="0D644626" w14:textId="77777777" w:rsidR="000E5116" w:rsidRDefault="000E5116" w:rsidP="003E62ED">
      <w:pPr>
        <w:autoSpaceDE w:val="0"/>
        <w:autoSpaceDN w:val="0"/>
        <w:adjustRightInd w:val="0"/>
        <w:spacing w:line="360" w:lineRule="auto"/>
        <w:ind w:left="567" w:right="567"/>
        <w:jc w:val="both"/>
        <w:rPr>
          <w:rFonts w:ascii="Palatino Linotype" w:hAnsi="Palatino Linotype" w:cs="Tahoma"/>
          <w:sz w:val="22"/>
          <w:szCs w:val="22"/>
        </w:rPr>
      </w:pPr>
    </w:p>
    <w:p w14:paraId="1A0BC4F5" w14:textId="0C4A4A50" w:rsidR="00B31222" w:rsidRPr="00471A5E" w:rsidRDefault="0074257E" w:rsidP="003E62ED">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w:t>
      </w:r>
      <w:r w:rsidR="00B31222" w:rsidRPr="00471A5E">
        <w:rPr>
          <w:rFonts w:ascii="Palatino Linotype" w:hAnsi="Palatino Linotype" w:cs="Tahoma"/>
          <w:b/>
          <w:sz w:val="22"/>
          <w:szCs w:val="22"/>
        </w:rPr>
        <w:t xml:space="preserve"> </w:t>
      </w:r>
      <w:r w:rsidR="00B31222" w:rsidRPr="00471A5E">
        <w:rPr>
          <w:rFonts w:ascii="Palatino Linotype" w:eastAsia="Batang" w:hAnsi="Palatino Linotype" w:cs="Tahoma"/>
          <w:b/>
          <w:bCs/>
          <w:sz w:val="22"/>
          <w:szCs w:val="22"/>
        </w:rPr>
        <w:t>Trámite de</w:t>
      </w:r>
      <w:r w:rsidR="00EF0E64">
        <w:rPr>
          <w:rFonts w:ascii="Palatino Linotype" w:eastAsia="Batang" w:hAnsi="Palatino Linotype" w:cs="Tahoma"/>
          <w:b/>
          <w:bCs/>
          <w:sz w:val="22"/>
          <w:szCs w:val="22"/>
        </w:rPr>
        <w:t xml:space="preserve"> </w:t>
      </w:r>
      <w:r w:rsidR="00B31222" w:rsidRPr="00471A5E">
        <w:rPr>
          <w:rFonts w:ascii="Palatino Linotype" w:eastAsia="Batang" w:hAnsi="Palatino Linotype" w:cs="Tahoma"/>
          <w:b/>
          <w:bCs/>
          <w:sz w:val="22"/>
          <w:szCs w:val="22"/>
        </w:rPr>
        <w:t>l</w:t>
      </w:r>
      <w:r w:rsidR="00EF0E64">
        <w:rPr>
          <w:rFonts w:ascii="Palatino Linotype" w:eastAsia="Batang" w:hAnsi="Palatino Linotype" w:cs="Tahoma"/>
          <w:b/>
          <w:bCs/>
          <w:sz w:val="22"/>
          <w:szCs w:val="22"/>
        </w:rPr>
        <w:t>os</w:t>
      </w:r>
      <w:r w:rsidR="00B31222" w:rsidRPr="00471A5E">
        <w:rPr>
          <w:rFonts w:ascii="Palatino Linotype" w:eastAsia="Batang" w:hAnsi="Palatino Linotype" w:cs="Tahoma"/>
          <w:b/>
          <w:bCs/>
          <w:sz w:val="22"/>
          <w:szCs w:val="22"/>
        </w:rPr>
        <w:t xml:space="preserve"> </w:t>
      </w:r>
      <w:r w:rsidR="00C459A9" w:rsidRPr="00471A5E">
        <w:rPr>
          <w:rFonts w:ascii="Palatino Linotype" w:hAnsi="Palatino Linotype" w:cs="Tahoma"/>
          <w:b/>
          <w:sz w:val="22"/>
          <w:szCs w:val="22"/>
        </w:rPr>
        <w:t>Recurso</w:t>
      </w:r>
      <w:r w:rsidR="00EF0E64">
        <w:rPr>
          <w:rFonts w:ascii="Palatino Linotype" w:hAnsi="Palatino Linotype" w:cs="Tahoma"/>
          <w:b/>
          <w:sz w:val="22"/>
          <w:szCs w:val="22"/>
        </w:rPr>
        <w:t>s</w:t>
      </w:r>
      <w:r w:rsidR="00C459A9" w:rsidRPr="00471A5E">
        <w:rPr>
          <w:rFonts w:ascii="Palatino Linotype" w:hAnsi="Palatino Linotype" w:cs="Tahoma"/>
          <w:b/>
          <w:sz w:val="22"/>
          <w:szCs w:val="22"/>
        </w:rPr>
        <w:t xml:space="preserve"> de </w:t>
      </w:r>
      <w:r w:rsidR="00327FDE" w:rsidRPr="00471A5E">
        <w:rPr>
          <w:rFonts w:ascii="Palatino Linotype" w:hAnsi="Palatino Linotype" w:cs="Tahoma"/>
          <w:b/>
          <w:sz w:val="22"/>
          <w:szCs w:val="22"/>
        </w:rPr>
        <w:t>Revisión</w:t>
      </w:r>
      <w:r w:rsidR="00327FDE" w:rsidRPr="00471A5E">
        <w:rPr>
          <w:rFonts w:ascii="Palatino Linotype" w:eastAsia="Batang" w:hAnsi="Palatino Linotype" w:cs="Tahoma"/>
          <w:b/>
          <w:bCs/>
          <w:sz w:val="22"/>
          <w:szCs w:val="22"/>
        </w:rPr>
        <w:t xml:space="preserve"> ante</w:t>
      </w:r>
      <w:r w:rsidR="00B31222" w:rsidRPr="00471A5E">
        <w:rPr>
          <w:rFonts w:ascii="Palatino Linotype" w:eastAsia="Batang" w:hAnsi="Palatino Linotype" w:cs="Tahoma"/>
          <w:b/>
          <w:bCs/>
          <w:sz w:val="22"/>
          <w:szCs w:val="22"/>
        </w:rPr>
        <w:t xml:space="preserve"> el Instituto</w:t>
      </w:r>
      <w:r w:rsidR="00E445DA" w:rsidRPr="00471A5E">
        <w:rPr>
          <w:rFonts w:ascii="Palatino Linotype" w:eastAsia="Batang" w:hAnsi="Palatino Linotype" w:cs="Tahoma"/>
          <w:b/>
          <w:bCs/>
          <w:sz w:val="22"/>
          <w:szCs w:val="22"/>
        </w:rPr>
        <w:t>.</w:t>
      </w:r>
    </w:p>
    <w:p w14:paraId="1A0BC4F7" w14:textId="77777777" w:rsidR="00564755" w:rsidRPr="00471A5E" w:rsidRDefault="00564755" w:rsidP="003E62ED">
      <w:pPr>
        <w:spacing w:line="360" w:lineRule="auto"/>
        <w:jc w:val="both"/>
        <w:rPr>
          <w:rFonts w:ascii="Palatino Linotype" w:eastAsia="Batang" w:hAnsi="Palatino Linotype" w:cs="Tahoma"/>
          <w:b/>
          <w:bCs/>
          <w:sz w:val="22"/>
          <w:szCs w:val="22"/>
        </w:rPr>
      </w:pPr>
    </w:p>
    <w:p w14:paraId="1A0BC4F8" w14:textId="4C0A2CFC" w:rsidR="00844C51" w:rsidRDefault="00A90F9B" w:rsidP="003E62ED">
      <w:pPr>
        <w:spacing w:line="360" w:lineRule="auto"/>
        <w:jc w:val="both"/>
        <w:rPr>
          <w:rFonts w:ascii="Palatino Linotype" w:eastAsia="Batang" w:hAnsi="Palatino Linotype" w:cs="Tahoma"/>
          <w:bCs/>
          <w:sz w:val="22"/>
          <w:szCs w:val="22"/>
        </w:rPr>
      </w:pPr>
      <w:r w:rsidRPr="00471A5E">
        <w:rPr>
          <w:rFonts w:ascii="Palatino Linotype" w:eastAsia="Batang" w:hAnsi="Palatino Linotype" w:cs="Tahoma"/>
          <w:b/>
          <w:bCs/>
          <w:sz w:val="22"/>
          <w:szCs w:val="22"/>
        </w:rPr>
        <w:t xml:space="preserve">a) </w:t>
      </w:r>
      <w:r w:rsidR="00844C51" w:rsidRPr="00471A5E">
        <w:rPr>
          <w:rFonts w:ascii="Palatino Linotype" w:eastAsia="Batang" w:hAnsi="Palatino Linotype" w:cs="Tahoma"/>
          <w:b/>
          <w:bCs/>
          <w:sz w:val="22"/>
          <w:szCs w:val="22"/>
        </w:rPr>
        <w:t xml:space="preserve">Turno de los </w:t>
      </w:r>
      <w:r w:rsidR="00844C51" w:rsidRPr="00471A5E">
        <w:rPr>
          <w:rFonts w:ascii="Palatino Linotype" w:hAnsi="Palatino Linotype" w:cs="Tahoma"/>
          <w:b/>
          <w:sz w:val="22"/>
          <w:szCs w:val="22"/>
        </w:rPr>
        <w:t>Recursos de Revisión</w:t>
      </w:r>
      <w:r w:rsidR="00844C51" w:rsidRPr="00471A5E">
        <w:rPr>
          <w:rFonts w:ascii="Palatino Linotype" w:eastAsia="Batang" w:hAnsi="Palatino Linotype" w:cs="Tahoma"/>
          <w:b/>
          <w:bCs/>
          <w:sz w:val="22"/>
          <w:szCs w:val="22"/>
        </w:rPr>
        <w:t xml:space="preserve">. </w:t>
      </w:r>
      <w:r w:rsidR="00844C51" w:rsidRPr="00471A5E">
        <w:rPr>
          <w:rFonts w:ascii="Palatino Linotype" w:eastAsia="Batang" w:hAnsi="Palatino Linotype" w:cs="Tahoma"/>
          <w:bCs/>
          <w:sz w:val="22"/>
          <w:szCs w:val="22"/>
        </w:rPr>
        <w:t xml:space="preserve">El </w:t>
      </w:r>
      <w:r w:rsidR="007D285B">
        <w:rPr>
          <w:rFonts w:ascii="Palatino Linotype" w:eastAsia="Batang" w:hAnsi="Palatino Linotype" w:cs="Tahoma"/>
          <w:bCs/>
          <w:sz w:val="22"/>
          <w:szCs w:val="22"/>
        </w:rPr>
        <w:t>nueve de agosto</w:t>
      </w:r>
      <w:r w:rsidR="00577637" w:rsidRPr="00471A5E">
        <w:rPr>
          <w:rFonts w:ascii="Palatino Linotype" w:eastAsia="Batang" w:hAnsi="Palatino Linotype" w:cs="Tahoma"/>
          <w:bCs/>
          <w:sz w:val="22"/>
          <w:szCs w:val="22"/>
        </w:rPr>
        <w:t xml:space="preserve"> de dos mil diecinueve</w:t>
      </w:r>
      <w:r w:rsidR="00844C51" w:rsidRPr="00471A5E">
        <w:rPr>
          <w:rFonts w:ascii="Palatino Linotype" w:eastAsia="Batang" w:hAnsi="Palatino Linotype" w:cs="Tahoma"/>
          <w:bCs/>
          <w:sz w:val="22"/>
          <w:szCs w:val="22"/>
        </w:rPr>
        <w:t xml:space="preserve">, 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tbl>
      <w:tblPr>
        <w:tblStyle w:val="Tablaconcuadrcula"/>
        <w:tblW w:w="8926" w:type="dxa"/>
        <w:jc w:val="center"/>
        <w:tblLook w:val="04A0" w:firstRow="1" w:lastRow="0" w:firstColumn="1" w:lastColumn="0" w:noHBand="0" w:noVBand="1"/>
      </w:tblPr>
      <w:tblGrid>
        <w:gridCol w:w="2795"/>
        <w:gridCol w:w="2884"/>
        <w:gridCol w:w="3247"/>
      </w:tblGrid>
      <w:tr w:rsidR="00844C51" w:rsidRPr="00471A5E" w14:paraId="1A0BC4FD" w14:textId="77777777" w:rsidTr="00132C1F">
        <w:trPr>
          <w:trHeight w:val="283"/>
          <w:jc w:val="center"/>
        </w:trPr>
        <w:tc>
          <w:tcPr>
            <w:tcW w:w="2795" w:type="dxa"/>
            <w:shd w:val="clear" w:color="auto" w:fill="A6A6A6" w:themeFill="background1" w:themeFillShade="A6"/>
          </w:tcPr>
          <w:p w14:paraId="1A0BC4FA" w14:textId="77777777" w:rsidR="00844C51" w:rsidRPr="00471A5E" w:rsidRDefault="00844C51" w:rsidP="003E62ED">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lastRenderedPageBreak/>
              <w:t>Solicitud</w:t>
            </w:r>
          </w:p>
        </w:tc>
        <w:tc>
          <w:tcPr>
            <w:tcW w:w="2884" w:type="dxa"/>
            <w:shd w:val="clear" w:color="auto" w:fill="A6A6A6" w:themeFill="background1" w:themeFillShade="A6"/>
          </w:tcPr>
          <w:p w14:paraId="1A0BC4FB" w14:textId="77777777" w:rsidR="00844C51" w:rsidRPr="00471A5E" w:rsidRDefault="00844C51" w:rsidP="003E62ED">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Recursos</w:t>
            </w:r>
          </w:p>
        </w:tc>
        <w:tc>
          <w:tcPr>
            <w:tcW w:w="3247" w:type="dxa"/>
            <w:shd w:val="clear" w:color="auto" w:fill="A6A6A6" w:themeFill="background1" w:themeFillShade="A6"/>
          </w:tcPr>
          <w:p w14:paraId="1A0BC4FC" w14:textId="77777777" w:rsidR="00844C51" w:rsidRPr="00471A5E" w:rsidRDefault="00844C51" w:rsidP="003E62ED">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Comisionado</w:t>
            </w:r>
          </w:p>
        </w:tc>
      </w:tr>
      <w:tr w:rsidR="00844C51" w:rsidRPr="00471A5E" w14:paraId="1A0BC501" w14:textId="77777777" w:rsidTr="00132C1F">
        <w:trPr>
          <w:trHeight w:val="302"/>
          <w:jc w:val="center"/>
        </w:trPr>
        <w:tc>
          <w:tcPr>
            <w:tcW w:w="2795" w:type="dxa"/>
          </w:tcPr>
          <w:p w14:paraId="1A0BC4FE" w14:textId="06F84F15" w:rsidR="00844C51" w:rsidRPr="00471A5E" w:rsidRDefault="004C4734" w:rsidP="003E62E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bCs/>
                <w:sz w:val="22"/>
                <w:szCs w:val="22"/>
                <w:lang w:val="es-MX"/>
              </w:rPr>
              <w:t>00618</w:t>
            </w:r>
            <w:r w:rsidR="00C008FD">
              <w:rPr>
                <w:rFonts w:ascii="Palatino Linotype" w:hAnsi="Palatino Linotype" w:cs="Tahoma"/>
                <w:b/>
                <w:bCs/>
                <w:sz w:val="22"/>
                <w:szCs w:val="22"/>
                <w:lang w:val="es-MX"/>
              </w:rPr>
              <w:t>/UAEM/IP/2019</w:t>
            </w:r>
          </w:p>
        </w:tc>
        <w:tc>
          <w:tcPr>
            <w:tcW w:w="2884" w:type="dxa"/>
          </w:tcPr>
          <w:p w14:paraId="1A0BC4FF" w14:textId="6B37065E" w:rsidR="00844C51" w:rsidRPr="00471A5E" w:rsidRDefault="007D285B" w:rsidP="003E62ED">
            <w:pPr>
              <w:autoSpaceDE w:val="0"/>
              <w:autoSpaceDN w:val="0"/>
              <w:adjustRightInd w:val="0"/>
              <w:spacing w:line="360" w:lineRule="auto"/>
              <w:jc w:val="both"/>
              <w:rPr>
                <w:rFonts w:ascii="Palatino Linotype" w:hAnsi="Palatino Linotype" w:cs="Tahoma"/>
                <w:sz w:val="22"/>
                <w:szCs w:val="22"/>
              </w:rPr>
            </w:pPr>
            <w:r w:rsidRPr="007D285B">
              <w:rPr>
                <w:rFonts w:ascii="Palatino Linotype" w:hAnsi="Palatino Linotype" w:cs="Tahoma"/>
                <w:bCs/>
                <w:sz w:val="22"/>
                <w:szCs w:val="22"/>
                <w:lang w:val="es-MX"/>
              </w:rPr>
              <w:t>06577/INFOEM/IP/RR/2019</w:t>
            </w:r>
          </w:p>
        </w:tc>
        <w:tc>
          <w:tcPr>
            <w:tcW w:w="3247" w:type="dxa"/>
          </w:tcPr>
          <w:p w14:paraId="1A0BC500" w14:textId="59832E1E" w:rsidR="00844C51" w:rsidRPr="00471A5E" w:rsidRDefault="0074257E" w:rsidP="003E62E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lang w:val="es-MX"/>
              </w:rPr>
              <w:t>Eva Abaid Yapur</w:t>
            </w:r>
          </w:p>
        </w:tc>
      </w:tr>
      <w:tr w:rsidR="004123E2" w:rsidRPr="00471A5E" w14:paraId="2E1902E2" w14:textId="77777777" w:rsidTr="00132C1F">
        <w:trPr>
          <w:trHeight w:val="302"/>
          <w:jc w:val="center"/>
        </w:trPr>
        <w:tc>
          <w:tcPr>
            <w:tcW w:w="2795" w:type="dxa"/>
          </w:tcPr>
          <w:p w14:paraId="370AC481" w14:textId="093A37FD" w:rsidR="004123E2" w:rsidRDefault="004C4734" w:rsidP="003E62ED">
            <w:pPr>
              <w:autoSpaceDE w:val="0"/>
              <w:autoSpaceDN w:val="0"/>
              <w:adjustRightInd w:val="0"/>
              <w:spacing w:line="360" w:lineRule="auto"/>
              <w:jc w:val="both"/>
              <w:rPr>
                <w:rFonts w:ascii="Palatino Linotype" w:hAnsi="Palatino Linotype" w:cs="Tahoma"/>
                <w:b/>
                <w:bCs/>
                <w:sz w:val="22"/>
                <w:szCs w:val="22"/>
              </w:rPr>
            </w:pPr>
            <w:r>
              <w:rPr>
                <w:rFonts w:ascii="Palatino Linotype" w:hAnsi="Palatino Linotype" w:cs="Tahoma"/>
                <w:b/>
                <w:bCs/>
                <w:sz w:val="22"/>
                <w:szCs w:val="22"/>
                <w:lang w:val="es-MX"/>
              </w:rPr>
              <w:t>00619</w:t>
            </w:r>
            <w:r w:rsidR="00C008FD">
              <w:rPr>
                <w:rFonts w:ascii="Palatino Linotype" w:hAnsi="Palatino Linotype" w:cs="Tahoma"/>
                <w:b/>
                <w:bCs/>
                <w:sz w:val="22"/>
                <w:szCs w:val="22"/>
                <w:lang w:val="es-MX"/>
              </w:rPr>
              <w:t>/UAEM/IP/2019</w:t>
            </w:r>
          </w:p>
        </w:tc>
        <w:tc>
          <w:tcPr>
            <w:tcW w:w="2884" w:type="dxa"/>
          </w:tcPr>
          <w:p w14:paraId="3321506C" w14:textId="3AE546FD" w:rsidR="004123E2" w:rsidRPr="00471A5E" w:rsidRDefault="007D285B" w:rsidP="003E62ED">
            <w:pPr>
              <w:autoSpaceDE w:val="0"/>
              <w:autoSpaceDN w:val="0"/>
              <w:adjustRightInd w:val="0"/>
              <w:spacing w:line="360" w:lineRule="auto"/>
              <w:jc w:val="both"/>
              <w:rPr>
                <w:rFonts w:ascii="Palatino Linotype" w:eastAsia="Calibri" w:hAnsi="Palatino Linotype" w:cs="Tahoma"/>
                <w:bCs/>
                <w:sz w:val="22"/>
                <w:szCs w:val="22"/>
                <w:lang w:eastAsia="en-US"/>
              </w:rPr>
            </w:pPr>
            <w:r w:rsidRPr="007161FD">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6576</w:t>
            </w:r>
            <w:r w:rsidRPr="007161FD">
              <w:rPr>
                <w:rFonts w:ascii="Palatino Linotype" w:eastAsia="Calibri" w:hAnsi="Palatino Linotype" w:cs="Tahoma"/>
                <w:bCs/>
                <w:sz w:val="22"/>
                <w:szCs w:val="22"/>
                <w:lang w:val="es-MX" w:eastAsia="en-US"/>
              </w:rPr>
              <w:t>/INFOEM/IP/RR/2019</w:t>
            </w:r>
          </w:p>
        </w:tc>
        <w:tc>
          <w:tcPr>
            <w:tcW w:w="3247" w:type="dxa"/>
          </w:tcPr>
          <w:p w14:paraId="2017049F" w14:textId="4EC9ECA6" w:rsidR="004123E2" w:rsidRPr="00471A5E" w:rsidRDefault="00132C1F" w:rsidP="003E62ED">
            <w:pPr>
              <w:autoSpaceDE w:val="0"/>
              <w:autoSpaceDN w:val="0"/>
              <w:adjustRightInd w:val="0"/>
              <w:spacing w:line="360" w:lineRule="auto"/>
              <w:jc w:val="both"/>
              <w:rPr>
                <w:rFonts w:ascii="Palatino Linotype" w:hAnsi="Palatino Linotype" w:cs="Tahoma"/>
                <w:sz w:val="22"/>
                <w:szCs w:val="22"/>
              </w:rPr>
            </w:pPr>
            <w:r w:rsidRPr="00132C1F">
              <w:rPr>
                <w:rFonts w:ascii="Palatino Linotype" w:hAnsi="Palatino Linotype" w:cs="Tahoma"/>
                <w:sz w:val="22"/>
                <w:szCs w:val="22"/>
                <w:lang w:val="es-MX"/>
              </w:rPr>
              <w:t>Luis Gustavo Parra Noriega</w:t>
            </w:r>
          </w:p>
        </w:tc>
      </w:tr>
    </w:tbl>
    <w:p w14:paraId="15FF70A6" w14:textId="77777777" w:rsidR="0074257E" w:rsidRDefault="0074257E" w:rsidP="003E62ED">
      <w:pPr>
        <w:spacing w:line="360" w:lineRule="auto"/>
        <w:jc w:val="both"/>
        <w:rPr>
          <w:rFonts w:ascii="Palatino Linotype" w:eastAsia="Batang" w:hAnsi="Palatino Linotype" w:cs="Tahoma"/>
          <w:b/>
          <w:bCs/>
          <w:sz w:val="22"/>
          <w:szCs w:val="22"/>
        </w:rPr>
      </w:pPr>
    </w:p>
    <w:p w14:paraId="1A0BC507" w14:textId="50F6BBBC" w:rsidR="00844C51" w:rsidRPr="00471A5E" w:rsidRDefault="00844C51" w:rsidP="003E62ED">
      <w:pPr>
        <w:spacing w:line="360" w:lineRule="auto"/>
        <w:jc w:val="both"/>
        <w:rPr>
          <w:rFonts w:ascii="Palatino Linotype" w:hAnsi="Palatino Linotype" w:cs="Tahoma"/>
          <w:bCs/>
          <w:sz w:val="22"/>
          <w:szCs w:val="22"/>
        </w:rPr>
      </w:pPr>
      <w:r w:rsidRPr="00471A5E">
        <w:rPr>
          <w:rFonts w:ascii="Palatino Linotype" w:eastAsia="Batang" w:hAnsi="Palatino Linotype" w:cs="Tahoma"/>
          <w:b/>
          <w:bCs/>
          <w:sz w:val="22"/>
          <w:szCs w:val="22"/>
        </w:rPr>
        <w:t xml:space="preserve">b) Admisión de los </w:t>
      </w:r>
      <w:r w:rsidRPr="00471A5E">
        <w:rPr>
          <w:rFonts w:ascii="Palatino Linotype" w:hAnsi="Palatino Linotype" w:cs="Tahoma"/>
          <w:b/>
          <w:sz w:val="22"/>
          <w:szCs w:val="22"/>
        </w:rPr>
        <w:t>Recursos de Revisión</w:t>
      </w:r>
      <w:r w:rsidRPr="00471A5E">
        <w:rPr>
          <w:rFonts w:ascii="Palatino Linotype" w:eastAsia="Batang" w:hAnsi="Palatino Linotype" w:cs="Tahoma"/>
          <w:b/>
          <w:bCs/>
          <w:sz w:val="22"/>
          <w:szCs w:val="22"/>
          <w:lang w:val="es-ES_tradnl"/>
        </w:rPr>
        <w:t xml:space="preserve">. </w:t>
      </w:r>
      <w:r w:rsidRPr="00471A5E">
        <w:rPr>
          <w:rFonts w:ascii="Palatino Linotype" w:eastAsia="Batang" w:hAnsi="Palatino Linotype" w:cs="Tahoma"/>
          <w:bCs/>
          <w:sz w:val="22"/>
          <w:szCs w:val="22"/>
          <w:lang w:val="es-ES_tradnl"/>
        </w:rPr>
        <w:t xml:space="preserve">El </w:t>
      </w:r>
      <w:r w:rsidR="004C4734">
        <w:rPr>
          <w:rFonts w:ascii="Palatino Linotype" w:eastAsia="Batang" w:hAnsi="Palatino Linotype" w:cs="Tahoma"/>
          <w:bCs/>
          <w:sz w:val="22"/>
          <w:szCs w:val="22"/>
          <w:lang w:val="es-ES_tradnl"/>
        </w:rPr>
        <w:t>quince de agosto</w:t>
      </w:r>
      <w:r w:rsidR="00333DC8" w:rsidRPr="00471A5E">
        <w:rPr>
          <w:rFonts w:ascii="Palatino Linotype" w:eastAsia="Batang" w:hAnsi="Palatino Linotype" w:cs="Tahoma"/>
          <w:bCs/>
          <w:sz w:val="22"/>
          <w:szCs w:val="22"/>
          <w:lang w:val="es-ES_tradnl"/>
        </w:rPr>
        <w:t xml:space="preserve"> de dos mil diecinueve</w:t>
      </w:r>
      <w:r w:rsidRPr="00471A5E">
        <w:rPr>
          <w:rFonts w:ascii="Palatino Linotype" w:eastAsia="Batang" w:hAnsi="Palatino Linotype" w:cs="Tahoma"/>
          <w:bCs/>
          <w:sz w:val="22"/>
          <w:szCs w:val="22"/>
          <w:lang w:val="es-ES_tradnl"/>
        </w:rPr>
        <w:t xml:space="preserve">, </w:t>
      </w:r>
      <w:r w:rsidRPr="00471A5E">
        <w:rPr>
          <w:rFonts w:ascii="Palatino Linotype" w:hAnsi="Palatino Linotype" w:cs="Tahoma"/>
          <w:sz w:val="22"/>
          <w:szCs w:val="22"/>
        </w:rPr>
        <w:t>se</w:t>
      </w:r>
      <w:r w:rsidRPr="00471A5E">
        <w:rPr>
          <w:rFonts w:ascii="Palatino Linotype" w:eastAsia="Calibri" w:hAnsi="Palatino Linotype" w:cs="Tahoma"/>
          <w:sz w:val="22"/>
          <w:szCs w:val="22"/>
          <w:lang w:eastAsia="en-US"/>
        </w:rPr>
        <w:t xml:space="preserve"> acordó la admisión de los </w:t>
      </w:r>
      <w:r w:rsidR="00333DC8" w:rsidRPr="00471A5E">
        <w:rPr>
          <w:rFonts w:ascii="Palatino Linotype" w:eastAsia="Calibri" w:hAnsi="Palatino Linotype" w:cs="Tahoma"/>
          <w:sz w:val="22"/>
          <w:szCs w:val="22"/>
          <w:lang w:eastAsia="en-US"/>
        </w:rPr>
        <w:t>dos</w:t>
      </w:r>
      <w:r w:rsidRPr="00471A5E">
        <w:rPr>
          <w:rFonts w:ascii="Palatino Linotype" w:eastAsia="Calibri" w:hAnsi="Palatino Linotype" w:cs="Tahoma"/>
          <w:sz w:val="22"/>
          <w:szCs w:val="22"/>
          <w:lang w:eastAsia="en-US"/>
        </w:rPr>
        <w:t xml:space="preserve"> medios de impugnación con número </w:t>
      </w:r>
      <w:r w:rsidRPr="00471A5E">
        <w:rPr>
          <w:rFonts w:ascii="Palatino Linotype" w:hAnsi="Palatino Linotype" w:cs="Tahoma"/>
          <w:sz w:val="22"/>
          <w:szCs w:val="22"/>
        </w:rPr>
        <w:t xml:space="preserve"> </w:t>
      </w:r>
      <w:r w:rsidRPr="00471A5E">
        <w:rPr>
          <w:rFonts w:ascii="Palatino Linotype" w:hAnsi="Palatino Linotype" w:cs="Tahoma"/>
          <w:b/>
          <w:bCs/>
          <w:color w:val="0D0D0D" w:themeColor="text1" w:themeTint="F2"/>
          <w:sz w:val="22"/>
          <w:szCs w:val="22"/>
        </w:rPr>
        <w:t>0</w:t>
      </w:r>
      <w:r w:rsidR="00C008FD">
        <w:rPr>
          <w:rFonts w:ascii="Palatino Linotype" w:hAnsi="Palatino Linotype" w:cs="Tahoma"/>
          <w:b/>
          <w:bCs/>
          <w:color w:val="0D0D0D" w:themeColor="text1" w:themeTint="F2"/>
          <w:sz w:val="22"/>
          <w:szCs w:val="22"/>
        </w:rPr>
        <w:t>6576</w:t>
      </w:r>
      <w:r w:rsidR="00884588" w:rsidRPr="00471A5E">
        <w:rPr>
          <w:rFonts w:ascii="Palatino Linotype" w:hAnsi="Palatino Linotype" w:cs="Tahoma"/>
          <w:b/>
          <w:bCs/>
          <w:color w:val="0D0D0D" w:themeColor="text1" w:themeTint="F2"/>
          <w:sz w:val="22"/>
          <w:szCs w:val="22"/>
        </w:rPr>
        <w:t>/INFOEM/IP/RR/2019</w:t>
      </w:r>
      <w:r w:rsidR="007161FD">
        <w:rPr>
          <w:rFonts w:ascii="Palatino Linotype" w:hAnsi="Palatino Linotype" w:cs="Tahoma"/>
          <w:b/>
          <w:bCs/>
          <w:color w:val="0D0D0D" w:themeColor="text1" w:themeTint="F2"/>
          <w:sz w:val="22"/>
          <w:szCs w:val="22"/>
        </w:rPr>
        <w:t xml:space="preserve"> y </w:t>
      </w:r>
      <w:r w:rsidR="00B73027">
        <w:rPr>
          <w:rFonts w:ascii="Palatino Linotype" w:hAnsi="Palatino Linotype" w:cs="Tahoma"/>
          <w:b/>
          <w:bCs/>
          <w:color w:val="0D0D0D" w:themeColor="text1" w:themeTint="F2"/>
          <w:sz w:val="22"/>
          <w:szCs w:val="22"/>
        </w:rPr>
        <w:t>0</w:t>
      </w:r>
      <w:r w:rsidR="00C008FD">
        <w:rPr>
          <w:rFonts w:ascii="Palatino Linotype" w:hAnsi="Palatino Linotype" w:cs="Tahoma"/>
          <w:b/>
          <w:bCs/>
          <w:color w:val="0D0D0D" w:themeColor="text1" w:themeTint="F2"/>
          <w:sz w:val="22"/>
          <w:szCs w:val="22"/>
        </w:rPr>
        <w:t>6577</w:t>
      </w:r>
      <w:r w:rsidR="00B73027">
        <w:rPr>
          <w:rFonts w:ascii="Palatino Linotype" w:hAnsi="Palatino Linotype" w:cs="Tahoma"/>
          <w:b/>
          <w:bCs/>
          <w:color w:val="0D0D0D" w:themeColor="text1" w:themeTint="F2"/>
          <w:sz w:val="22"/>
          <w:szCs w:val="22"/>
        </w:rPr>
        <w:t>/INFOEM/IP/RR/2019</w:t>
      </w:r>
      <w:r w:rsidR="007161FD">
        <w:rPr>
          <w:rFonts w:ascii="Palatino Linotype" w:hAnsi="Palatino Linotype" w:cs="Tahoma"/>
          <w:b/>
          <w:bCs/>
          <w:color w:val="0D0D0D" w:themeColor="text1" w:themeTint="F2"/>
          <w:sz w:val="22"/>
          <w:szCs w:val="22"/>
        </w:rPr>
        <w:t xml:space="preserve"> </w:t>
      </w:r>
      <w:r w:rsidRPr="00471A5E">
        <w:rPr>
          <w:rFonts w:ascii="Palatino Linotype" w:hAnsi="Palatino Linotype" w:cs="Tahoma"/>
          <w:sz w:val="22"/>
          <w:szCs w:val="22"/>
        </w:rPr>
        <w:t xml:space="preserve">interpuestos por </w:t>
      </w:r>
      <w:r w:rsidR="006D7E09">
        <w:rPr>
          <w:rFonts w:ascii="Palatino Linotype" w:hAnsi="Palatino Linotype" w:cs="Tahoma"/>
          <w:sz w:val="22"/>
          <w:szCs w:val="22"/>
        </w:rPr>
        <w:t>el</w:t>
      </w:r>
      <w:r w:rsidRPr="00471A5E">
        <w:rPr>
          <w:rFonts w:ascii="Palatino Linotype" w:hAnsi="Palatino Linotype" w:cs="Tahoma"/>
          <w:sz w:val="22"/>
          <w:szCs w:val="22"/>
        </w:rPr>
        <w:t xml:space="preserve"> Recurrente en contra de</w:t>
      </w:r>
      <w:r w:rsidR="00DB410F">
        <w:rPr>
          <w:rFonts w:ascii="Palatino Linotype" w:hAnsi="Palatino Linotype" w:cs="Tahoma"/>
          <w:sz w:val="22"/>
          <w:szCs w:val="22"/>
        </w:rPr>
        <w:t xml:space="preserve"> </w:t>
      </w:r>
      <w:r w:rsidRPr="00471A5E">
        <w:rPr>
          <w:rFonts w:ascii="Palatino Linotype" w:hAnsi="Palatino Linotype" w:cs="Tahoma"/>
          <w:sz w:val="22"/>
          <w:szCs w:val="22"/>
        </w:rPr>
        <w:t>l</w:t>
      </w:r>
      <w:r w:rsidR="00DB410F">
        <w:rPr>
          <w:rFonts w:ascii="Palatino Linotype" w:hAnsi="Palatino Linotype" w:cs="Tahoma"/>
          <w:sz w:val="22"/>
          <w:szCs w:val="22"/>
        </w:rPr>
        <w:t>a</w:t>
      </w:r>
      <w:r w:rsidRPr="00471A5E">
        <w:rPr>
          <w:rFonts w:ascii="Palatino Linotype" w:hAnsi="Palatino Linotype" w:cs="Tahoma"/>
          <w:sz w:val="22"/>
          <w:szCs w:val="22"/>
        </w:rPr>
        <w:t xml:space="preserve"> </w:t>
      </w:r>
      <w:r w:rsidR="00C008FD">
        <w:rPr>
          <w:rFonts w:ascii="Palatino Linotype" w:hAnsi="Palatino Linotype" w:cs="Tahoma"/>
          <w:sz w:val="22"/>
          <w:szCs w:val="22"/>
        </w:rPr>
        <w:t>Universidad Autónoma del Estado de México</w:t>
      </w:r>
      <w:r w:rsidRPr="00471A5E">
        <w:rPr>
          <w:rFonts w:ascii="Palatino Linotype" w:hAnsi="Palatino Linotype" w:cs="Tahoma"/>
          <w:sz w:val="22"/>
          <w:szCs w:val="22"/>
        </w:rPr>
        <w:t>, en términos del artículo 185, fracciones I y II</w:t>
      </w:r>
      <w:r w:rsidR="006D1A5B" w:rsidRPr="00471A5E">
        <w:rPr>
          <w:rFonts w:ascii="Palatino Linotype" w:hAnsi="Palatino Linotype" w:cs="Tahoma"/>
          <w:sz w:val="22"/>
          <w:szCs w:val="22"/>
        </w:rPr>
        <w:t>,</w:t>
      </w:r>
      <w:r w:rsidRPr="00471A5E">
        <w:rPr>
          <w:rFonts w:ascii="Palatino Linotype" w:hAnsi="Palatino Linotype" w:cs="Tahoma"/>
          <w:sz w:val="22"/>
          <w:szCs w:val="22"/>
        </w:rPr>
        <w:t xml:space="preserve"> de la </w:t>
      </w:r>
      <w:r w:rsidRPr="00471A5E">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471A5E">
        <w:rPr>
          <w:rFonts w:ascii="Palatino Linotype" w:hAnsi="Palatino Linotype" w:cs="Tahoma"/>
          <w:sz w:val="22"/>
          <w:szCs w:val="22"/>
          <w:lang w:val="es-ES"/>
        </w:rPr>
        <w:t>Sistema de Acceso a la Información Mexiquense (SAIMEX)</w:t>
      </w:r>
      <w:r w:rsidRPr="00471A5E">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1A0BC508" w14:textId="77777777" w:rsidR="00844C51" w:rsidRPr="00471A5E" w:rsidRDefault="00844C51" w:rsidP="003E62ED">
      <w:pPr>
        <w:spacing w:line="360" w:lineRule="auto"/>
        <w:jc w:val="both"/>
        <w:rPr>
          <w:rFonts w:ascii="Palatino Linotype" w:hAnsi="Palatino Linotype" w:cs="Tahoma"/>
          <w:b/>
          <w:sz w:val="22"/>
          <w:szCs w:val="22"/>
        </w:rPr>
      </w:pPr>
    </w:p>
    <w:p w14:paraId="2AC43562" w14:textId="4DB4B326" w:rsidR="0044050C" w:rsidRPr="00471A5E" w:rsidRDefault="00844C51" w:rsidP="003E62ED">
      <w:pPr>
        <w:widowControl w:val="0"/>
        <w:spacing w:line="360" w:lineRule="auto"/>
        <w:jc w:val="both"/>
        <w:rPr>
          <w:rFonts w:ascii="Palatino Linotype" w:hAnsi="Palatino Linotype" w:cs="Tahoma"/>
          <w:bCs/>
          <w:iCs/>
          <w:sz w:val="22"/>
          <w:szCs w:val="22"/>
          <w:lang w:val="es-ES_tradnl"/>
        </w:rPr>
      </w:pPr>
      <w:r w:rsidRPr="00471A5E">
        <w:rPr>
          <w:rFonts w:ascii="Palatino Linotype" w:hAnsi="Palatino Linotype" w:cs="Tahoma"/>
          <w:b/>
          <w:sz w:val="22"/>
          <w:szCs w:val="22"/>
        </w:rPr>
        <w:t xml:space="preserve">c) </w:t>
      </w:r>
      <w:r w:rsidR="0044050C" w:rsidRPr="00471A5E">
        <w:rPr>
          <w:rFonts w:ascii="Palatino Linotype" w:hAnsi="Palatino Linotype" w:cs="Tahoma"/>
          <w:b/>
          <w:sz w:val="22"/>
          <w:szCs w:val="22"/>
        </w:rPr>
        <w:t>Acumulación de los asuntos.</w:t>
      </w:r>
      <w:r w:rsidR="0044050C" w:rsidRPr="00471A5E">
        <w:rPr>
          <w:rFonts w:ascii="Palatino Linotype" w:hAnsi="Palatino Linotype" w:cs="Tahoma"/>
          <w:sz w:val="22"/>
          <w:szCs w:val="22"/>
        </w:rPr>
        <w:t xml:space="preserve"> El </w:t>
      </w:r>
      <w:r w:rsidR="00DC5BDA">
        <w:rPr>
          <w:rFonts w:ascii="Palatino Linotype" w:hAnsi="Palatino Linotype" w:cs="Tahoma"/>
          <w:sz w:val="22"/>
          <w:szCs w:val="22"/>
        </w:rPr>
        <w:t>veintiuno de agosto</w:t>
      </w:r>
      <w:r w:rsidR="0044050C" w:rsidRPr="00471A5E">
        <w:rPr>
          <w:rFonts w:ascii="Palatino Linotype" w:hAnsi="Palatino Linotype" w:cs="Tahoma"/>
          <w:sz w:val="22"/>
          <w:szCs w:val="22"/>
        </w:rPr>
        <w:t xml:space="preserve"> de dos mil diecinueve, el Pleno del Instituto de Transparencia, Acceso a la Información Pública y Protección de Datos Personales del Estado de México y Municipios, durante su </w:t>
      </w:r>
      <w:r w:rsidR="00DC5BDA">
        <w:rPr>
          <w:rFonts w:ascii="Palatino Linotype" w:hAnsi="Palatino Linotype" w:cs="Tahoma"/>
          <w:sz w:val="22"/>
          <w:szCs w:val="22"/>
        </w:rPr>
        <w:t>Trigésima</w:t>
      </w:r>
      <w:r w:rsidR="0044050C" w:rsidRPr="00471A5E">
        <w:rPr>
          <w:rFonts w:ascii="Palatino Linotype" w:hAnsi="Palatino Linotype" w:cs="Tahoma"/>
          <w:sz w:val="22"/>
          <w:szCs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44050C" w:rsidRPr="00471A5E">
        <w:rPr>
          <w:rFonts w:ascii="Palatino Linotype" w:hAnsi="Palatino Linotype" w:cs="Tahoma"/>
          <w:b/>
          <w:sz w:val="22"/>
          <w:szCs w:val="22"/>
        </w:rPr>
        <w:t>acordó</w:t>
      </w:r>
      <w:r w:rsidR="0044050C" w:rsidRPr="00471A5E">
        <w:rPr>
          <w:rFonts w:ascii="Palatino Linotype" w:hAnsi="Palatino Linotype" w:cs="Tahoma"/>
          <w:sz w:val="22"/>
          <w:szCs w:val="22"/>
        </w:rPr>
        <w:t xml:space="preserve"> la acumulación </w:t>
      </w:r>
      <w:r w:rsidR="007161FD">
        <w:rPr>
          <w:rFonts w:ascii="Palatino Linotype" w:hAnsi="Palatino Linotype" w:cs="Tahoma"/>
          <w:sz w:val="22"/>
          <w:szCs w:val="22"/>
        </w:rPr>
        <w:t>del</w:t>
      </w:r>
      <w:r w:rsidR="0044050C" w:rsidRPr="00471A5E">
        <w:rPr>
          <w:rFonts w:ascii="Palatino Linotype" w:hAnsi="Palatino Linotype" w:cs="Tahoma"/>
          <w:sz w:val="22"/>
          <w:szCs w:val="22"/>
        </w:rPr>
        <w:t xml:space="preserve"> Recurso de Revisión</w:t>
      </w:r>
      <w:r w:rsidR="00DB410F">
        <w:rPr>
          <w:rFonts w:ascii="Palatino Linotype" w:hAnsi="Palatino Linotype" w:cs="Tahoma"/>
          <w:sz w:val="22"/>
          <w:szCs w:val="22"/>
        </w:rPr>
        <w:t xml:space="preserve"> </w:t>
      </w:r>
      <w:r w:rsidR="00B73027">
        <w:rPr>
          <w:rFonts w:ascii="Palatino Linotype" w:hAnsi="Palatino Linotype" w:cs="Tahoma"/>
          <w:b/>
          <w:bCs/>
          <w:sz w:val="22"/>
          <w:szCs w:val="22"/>
        </w:rPr>
        <w:t>0</w:t>
      </w:r>
      <w:r w:rsidR="00C008FD">
        <w:rPr>
          <w:rFonts w:ascii="Palatino Linotype" w:hAnsi="Palatino Linotype" w:cs="Tahoma"/>
          <w:b/>
          <w:bCs/>
          <w:sz w:val="22"/>
          <w:szCs w:val="22"/>
        </w:rPr>
        <w:t>6577</w:t>
      </w:r>
      <w:r w:rsidR="00B73027">
        <w:rPr>
          <w:rFonts w:ascii="Palatino Linotype" w:hAnsi="Palatino Linotype" w:cs="Tahoma"/>
          <w:b/>
          <w:bCs/>
          <w:sz w:val="22"/>
          <w:szCs w:val="22"/>
        </w:rPr>
        <w:t>/INFOEM/IP/RR/2019</w:t>
      </w:r>
      <w:r w:rsidR="0044050C" w:rsidRPr="00471A5E">
        <w:rPr>
          <w:rFonts w:ascii="Palatino Linotype" w:hAnsi="Palatino Linotype" w:cs="Tahoma"/>
          <w:b/>
          <w:bCs/>
          <w:color w:val="0D0D0D" w:themeColor="text1" w:themeTint="F2"/>
          <w:sz w:val="22"/>
          <w:szCs w:val="22"/>
        </w:rPr>
        <w:t xml:space="preserve"> </w:t>
      </w:r>
      <w:r w:rsidR="0044050C" w:rsidRPr="00471A5E">
        <w:rPr>
          <w:rFonts w:ascii="Palatino Linotype" w:hAnsi="Palatino Linotype" w:cs="Tahoma"/>
          <w:sz w:val="22"/>
          <w:szCs w:val="22"/>
        </w:rPr>
        <w:t xml:space="preserve">al diverso </w:t>
      </w:r>
      <w:r w:rsidR="0044050C" w:rsidRPr="00471A5E">
        <w:rPr>
          <w:rFonts w:ascii="Palatino Linotype" w:hAnsi="Palatino Linotype" w:cs="Tahoma"/>
          <w:b/>
          <w:sz w:val="22"/>
          <w:szCs w:val="22"/>
        </w:rPr>
        <w:t>0</w:t>
      </w:r>
      <w:r w:rsidR="00C008FD">
        <w:rPr>
          <w:rFonts w:ascii="Palatino Linotype" w:hAnsi="Palatino Linotype" w:cs="Tahoma"/>
          <w:b/>
          <w:sz w:val="22"/>
          <w:szCs w:val="22"/>
        </w:rPr>
        <w:t>6576</w:t>
      </w:r>
      <w:r w:rsidR="0044050C" w:rsidRPr="00471A5E">
        <w:rPr>
          <w:rFonts w:ascii="Palatino Linotype" w:hAnsi="Palatino Linotype" w:cs="Tahoma"/>
          <w:b/>
          <w:sz w:val="22"/>
          <w:szCs w:val="22"/>
        </w:rPr>
        <w:t>/INFOEM/IP/RR/2019</w:t>
      </w:r>
      <w:r w:rsidR="0044050C" w:rsidRPr="00471A5E">
        <w:rPr>
          <w:rFonts w:ascii="Palatino Linotype" w:hAnsi="Palatino Linotype" w:cs="Tahoma"/>
          <w:sz w:val="22"/>
          <w:szCs w:val="22"/>
        </w:rPr>
        <w:t xml:space="preserve">, por ser este último el más antiguo, sustanciado bajo el índice de esta Ponencia, al advertir conexidad entre estos, ya que fueron promovidos por la misma persona, en los que se señaló como Sujeto Obligado recurrido </w:t>
      </w:r>
      <w:r w:rsidR="00B260FC">
        <w:rPr>
          <w:rFonts w:ascii="Palatino Linotype" w:hAnsi="Palatino Linotype" w:cs="Tahoma"/>
          <w:sz w:val="22"/>
          <w:szCs w:val="22"/>
        </w:rPr>
        <w:t>el</w:t>
      </w:r>
      <w:r w:rsidR="0044050C" w:rsidRPr="00471A5E">
        <w:rPr>
          <w:rFonts w:ascii="Palatino Linotype" w:hAnsi="Palatino Linotype" w:cs="Tahoma"/>
          <w:b/>
          <w:sz w:val="22"/>
          <w:szCs w:val="22"/>
        </w:rPr>
        <w:t xml:space="preserve"> </w:t>
      </w:r>
      <w:r w:rsidR="00C008FD">
        <w:rPr>
          <w:rFonts w:ascii="Palatino Linotype" w:hAnsi="Palatino Linotype" w:cs="Tahoma"/>
          <w:b/>
          <w:sz w:val="22"/>
          <w:szCs w:val="22"/>
        </w:rPr>
        <w:t>Universidad Autónoma del Estado de México</w:t>
      </w:r>
      <w:r w:rsidR="0044050C" w:rsidRPr="00471A5E">
        <w:rPr>
          <w:rFonts w:ascii="Palatino Linotype" w:hAnsi="Palatino Linotype" w:cs="Tahoma"/>
          <w:sz w:val="22"/>
          <w:szCs w:val="22"/>
        </w:rPr>
        <w:t>.</w:t>
      </w:r>
    </w:p>
    <w:p w14:paraId="6F41BDFA" w14:textId="2DD4DC65" w:rsidR="00DC5BDA" w:rsidRDefault="00ED2E4F" w:rsidP="003E62ED">
      <w:pPr>
        <w:widowControl w:val="0"/>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d</w:t>
      </w:r>
      <w:r w:rsidR="0061115C" w:rsidRPr="00471A5E">
        <w:rPr>
          <w:rFonts w:ascii="Palatino Linotype" w:hAnsi="Palatino Linotype" w:cs="Tahoma"/>
          <w:b/>
          <w:sz w:val="22"/>
          <w:szCs w:val="22"/>
        </w:rPr>
        <w:t xml:space="preserve">) </w:t>
      </w:r>
      <w:r w:rsidR="00E22A1A">
        <w:rPr>
          <w:rFonts w:ascii="Palatino Linotype" w:hAnsi="Palatino Linotype" w:cs="Tahoma"/>
          <w:b/>
          <w:sz w:val="22"/>
          <w:szCs w:val="22"/>
        </w:rPr>
        <w:t>Informe J</w:t>
      </w:r>
      <w:r w:rsidR="00E22A1A" w:rsidRPr="00AD50F9">
        <w:rPr>
          <w:rFonts w:ascii="Palatino Linotype" w:hAnsi="Palatino Linotype" w:cs="Tahoma"/>
          <w:b/>
          <w:sz w:val="22"/>
          <w:szCs w:val="22"/>
        </w:rPr>
        <w:t>ustificado del Sujeto Obligado.</w:t>
      </w:r>
      <w:r w:rsidR="00E22A1A" w:rsidRPr="00341DA8">
        <w:rPr>
          <w:rFonts w:ascii="Palatino Linotype" w:hAnsi="Palatino Linotype" w:cs="Tahoma"/>
          <w:b/>
          <w:sz w:val="22"/>
          <w:szCs w:val="22"/>
        </w:rPr>
        <w:t xml:space="preserve"> </w:t>
      </w:r>
      <w:r w:rsidR="00E22A1A" w:rsidRPr="009D00D2">
        <w:rPr>
          <w:rFonts w:ascii="Palatino Linotype" w:hAnsi="Palatino Linotype" w:cs="Tahoma"/>
          <w:bCs/>
          <w:sz w:val="22"/>
          <w:szCs w:val="22"/>
        </w:rPr>
        <w:t xml:space="preserve">El </w:t>
      </w:r>
      <w:r w:rsidR="00E22A1A">
        <w:rPr>
          <w:rFonts w:ascii="Palatino Linotype" w:hAnsi="Palatino Linotype" w:cs="Tahoma"/>
          <w:bCs/>
          <w:sz w:val="22"/>
          <w:szCs w:val="22"/>
        </w:rPr>
        <w:t>veintitrés de agosto</w:t>
      </w:r>
      <w:r w:rsidR="00E22A1A" w:rsidRPr="009D00D2">
        <w:rPr>
          <w:rFonts w:ascii="Palatino Linotype" w:hAnsi="Palatino Linotype" w:cs="Tahoma"/>
          <w:bCs/>
          <w:sz w:val="22"/>
          <w:szCs w:val="22"/>
        </w:rPr>
        <w:t xml:space="preserve"> de dos mil</w:t>
      </w:r>
      <w:r w:rsidR="00E22A1A">
        <w:rPr>
          <w:rFonts w:ascii="Palatino Linotype" w:hAnsi="Palatino Linotype" w:cs="Tahoma"/>
          <w:bCs/>
          <w:sz w:val="22"/>
          <w:szCs w:val="22"/>
        </w:rPr>
        <w:t xml:space="preserve"> </w:t>
      </w:r>
      <w:r w:rsidR="00E22A1A" w:rsidRPr="009D00D2">
        <w:rPr>
          <w:rFonts w:ascii="Palatino Linotype" w:hAnsi="Palatino Linotype" w:cs="Tahoma"/>
          <w:bCs/>
          <w:sz w:val="22"/>
          <w:szCs w:val="22"/>
        </w:rPr>
        <w:t>diecinueve, se recibió a través del Sistema de Acceso a la Información Mexiquense, el</w:t>
      </w:r>
      <w:r w:rsidR="00E22A1A">
        <w:rPr>
          <w:rFonts w:ascii="Palatino Linotype" w:hAnsi="Palatino Linotype" w:cs="Tahoma"/>
          <w:bCs/>
          <w:sz w:val="22"/>
          <w:szCs w:val="22"/>
        </w:rPr>
        <w:t xml:space="preserve"> </w:t>
      </w:r>
      <w:r w:rsidR="00E22A1A" w:rsidRPr="009D00D2">
        <w:rPr>
          <w:rFonts w:ascii="Palatino Linotype" w:hAnsi="Palatino Linotype" w:cs="Tahoma"/>
          <w:bCs/>
          <w:sz w:val="22"/>
          <w:szCs w:val="22"/>
        </w:rPr>
        <w:t>Informe Justificado</w:t>
      </w:r>
      <w:r w:rsidR="000C2BD0">
        <w:rPr>
          <w:rFonts w:ascii="Palatino Linotype" w:hAnsi="Palatino Linotype" w:cs="Tahoma"/>
          <w:bCs/>
          <w:sz w:val="22"/>
          <w:szCs w:val="22"/>
        </w:rPr>
        <w:t xml:space="preserve"> respecto al Recurso de Revisión con número </w:t>
      </w:r>
      <w:r w:rsidR="00E22A1A">
        <w:rPr>
          <w:rFonts w:ascii="Palatino Linotype" w:hAnsi="Palatino Linotype" w:cs="Tahoma"/>
          <w:bCs/>
          <w:sz w:val="22"/>
          <w:szCs w:val="22"/>
        </w:rPr>
        <w:t xml:space="preserve"> </w:t>
      </w:r>
      <w:r w:rsidR="00F32B4C" w:rsidRPr="00F32B4C">
        <w:rPr>
          <w:rFonts w:ascii="Palatino Linotype" w:hAnsi="Palatino Linotype" w:cs="Tahoma"/>
          <w:bCs/>
          <w:sz w:val="22"/>
          <w:szCs w:val="22"/>
        </w:rPr>
        <w:t>06576/INFOEM/IP/RR/2019</w:t>
      </w:r>
      <w:r w:rsidR="00F32B4C">
        <w:rPr>
          <w:rFonts w:ascii="Palatino Linotype" w:hAnsi="Palatino Linotype" w:cs="Tahoma"/>
          <w:bCs/>
          <w:sz w:val="22"/>
          <w:szCs w:val="22"/>
        </w:rPr>
        <w:t xml:space="preserve">, </w:t>
      </w:r>
      <w:r w:rsidR="00E22A1A" w:rsidRPr="009D00D2">
        <w:rPr>
          <w:rFonts w:ascii="Palatino Linotype" w:hAnsi="Palatino Linotype" w:cs="Tahoma"/>
          <w:bCs/>
          <w:sz w:val="22"/>
          <w:szCs w:val="22"/>
        </w:rPr>
        <w:t xml:space="preserve">de la misma fecha de recepción, emitido por </w:t>
      </w:r>
      <w:r w:rsidR="000C2BD0">
        <w:rPr>
          <w:rFonts w:ascii="Palatino Linotype" w:hAnsi="Palatino Linotype" w:cs="Tahoma"/>
          <w:bCs/>
          <w:sz w:val="22"/>
          <w:szCs w:val="22"/>
        </w:rPr>
        <w:t>el</w:t>
      </w:r>
      <w:r w:rsidR="00E22A1A">
        <w:rPr>
          <w:rFonts w:ascii="Palatino Linotype" w:hAnsi="Palatino Linotype" w:cs="Tahoma"/>
          <w:bCs/>
          <w:sz w:val="22"/>
          <w:szCs w:val="22"/>
        </w:rPr>
        <w:t xml:space="preserve"> </w:t>
      </w:r>
      <w:r w:rsidR="00E22A1A" w:rsidRPr="009D00D2">
        <w:rPr>
          <w:rFonts w:ascii="Palatino Linotype" w:hAnsi="Palatino Linotype" w:cs="Tahoma"/>
          <w:bCs/>
          <w:sz w:val="22"/>
          <w:szCs w:val="22"/>
        </w:rPr>
        <w:t>Titular de la Unidad de Transparencia de la</w:t>
      </w:r>
      <w:r w:rsidR="00E22A1A">
        <w:rPr>
          <w:rFonts w:ascii="Palatino Linotype" w:hAnsi="Palatino Linotype" w:cs="Tahoma"/>
          <w:bCs/>
          <w:sz w:val="22"/>
          <w:szCs w:val="22"/>
        </w:rPr>
        <w:t xml:space="preserve"> </w:t>
      </w:r>
      <w:r w:rsidR="00F32B4C">
        <w:rPr>
          <w:rFonts w:ascii="Palatino Linotype" w:hAnsi="Palatino Linotype" w:cs="Tahoma"/>
          <w:bCs/>
          <w:sz w:val="22"/>
          <w:szCs w:val="22"/>
        </w:rPr>
        <w:t>Universidad Autónoma del Estado de México</w:t>
      </w:r>
      <w:r w:rsidR="00E22A1A" w:rsidRPr="009D00D2">
        <w:rPr>
          <w:rFonts w:ascii="Palatino Linotype" w:hAnsi="Palatino Linotype" w:cs="Tahoma"/>
          <w:bCs/>
          <w:sz w:val="22"/>
          <w:szCs w:val="22"/>
        </w:rPr>
        <w:t xml:space="preserve">, dirigido </w:t>
      </w:r>
      <w:r w:rsidR="00F32B4C">
        <w:rPr>
          <w:rFonts w:ascii="Palatino Linotype" w:hAnsi="Palatino Linotype" w:cs="Tahoma"/>
          <w:bCs/>
          <w:sz w:val="22"/>
          <w:szCs w:val="22"/>
        </w:rPr>
        <w:t>al Comisionado Ponente</w:t>
      </w:r>
      <w:r w:rsidR="00E22A1A" w:rsidRPr="009D00D2">
        <w:rPr>
          <w:rFonts w:ascii="Palatino Linotype" w:hAnsi="Palatino Linotype" w:cs="Tahoma"/>
          <w:bCs/>
          <w:sz w:val="22"/>
          <w:szCs w:val="22"/>
        </w:rPr>
        <w:t xml:space="preserve">, por medio del cual </w:t>
      </w:r>
      <w:r w:rsidR="00E22A1A">
        <w:rPr>
          <w:rFonts w:ascii="Palatino Linotype" w:hAnsi="Palatino Linotype" w:cs="Tahoma"/>
          <w:bCs/>
          <w:sz w:val="22"/>
          <w:szCs w:val="22"/>
        </w:rPr>
        <w:t>señaló</w:t>
      </w:r>
      <w:r w:rsidR="00E22A1A" w:rsidRPr="009D00D2">
        <w:rPr>
          <w:rFonts w:ascii="Palatino Linotype" w:hAnsi="Palatino Linotype" w:cs="Tahoma"/>
          <w:bCs/>
          <w:sz w:val="22"/>
          <w:szCs w:val="22"/>
        </w:rPr>
        <w:t xml:space="preserve"> lo siguiente:</w:t>
      </w:r>
    </w:p>
    <w:p w14:paraId="5F674108" w14:textId="77777777" w:rsidR="00DC5BDA" w:rsidRPr="00F32B4C" w:rsidRDefault="00DC5BDA" w:rsidP="003E62ED">
      <w:pPr>
        <w:widowControl w:val="0"/>
        <w:spacing w:line="360" w:lineRule="auto"/>
        <w:jc w:val="both"/>
        <w:rPr>
          <w:rFonts w:ascii="Palatino Linotype" w:hAnsi="Palatino Linotype" w:cs="Tahoma"/>
          <w:b/>
          <w:sz w:val="22"/>
          <w:szCs w:val="22"/>
        </w:rPr>
      </w:pPr>
    </w:p>
    <w:p w14:paraId="5A17D499" w14:textId="6303AC5E" w:rsidR="00F32B4C" w:rsidRDefault="00F32B4C" w:rsidP="003E62ED">
      <w:pPr>
        <w:widowControl w:val="0"/>
        <w:spacing w:line="360" w:lineRule="auto"/>
        <w:ind w:left="567" w:right="567"/>
        <w:jc w:val="both"/>
        <w:rPr>
          <w:rFonts w:ascii="Palatino Linotype" w:hAnsi="Palatino Linotype" w:cs="Tahoma"/>
          <w:i/>
          <w:szCs w:val="22"/>
        </w:rPr>
      </w:pPr>
      <w:r w:rsidRPr="00F32B4C">
        <w:rPr>
          <w:rFonts w:ascii="Palatino Linotype" w:hAnsi="Palatino Linotype" w:cs="Tahoma"/>
          <w:i/>
          <w:szCs w:val="22"/>
        </w:rPr>
        <w:t>“…</w:t>
      </w:r>
    </w:p>
    <w:p w14:paraId="2217930F" w14:textId="3DC71412" w:rsidR="00F32B4C" w:rsidRDefault="00F32B4C"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II</w:t>
      </w:r>
      <w:r w:rsidRPr="00F32B4C">
        <w:rPr>
          <w:rFonts w:ascii="Palatino Linotype" w:hAnsi="Palatino Linotype" w:cs="Tahoma"/>
          <w:i/>
          <w:szCs w:val="22"/>
        </w:rPr>
        <w:t>. Una vez analizado el Recurso de Revisión y mediante oficio, la Unidad de</w:t>
      </w:r>
      <w:r>
        <w:rPr>
          <w:rFonts w:ascii="Palatino Linotype" w:hAnsi="Palatino Linotype" w:cs="Tahoma"/>
          <w:i/>
          <w:szCs w:val="22"/>
        </w:rPr>
        <w:t xml:space="preserve"> </w:t>
      </w:r>
      <w:r w:rsidRPr="00F32B4C">
        <w:rPr>
          <w:rFonts w:ascii="Palatino Linotype" w:hAnsi="Palatino Linotype" w:cs="Tahoma"/>
          <w:i/>
          <w:szCs w:val="22"/>
        </w:rPr>
        <w:t>Transparencia dependiente de la Dirección de Transparencia Universitaria,</w:t>
      </w:r>
      <w:r>
        <w:rPr>
          <w:rFonts w:ascii="Palatino Linotype" w:hAnsi="Palatino Linotype" w:cs="Tahoma"/>
          <w:i/>
          <w:szCs w:val="22"/>
        </w:rPr>
        <w:t xml:space="preserve"> </w:t>
      </w:r>
      <w:r w:rsidRPr="00F32B4C">
        <w:rPr>
          <w:rFonts w:ascii="Palatino Linotype" w:hAnsi="Palatino Linotype" w:cs="Tahoma"/>
          <w:i/>
          <w:szCs w:val="22"/>
        </w:rPr>
        <w:t>hizo del conocimiento a los Servidores Universitarios Habilitados de la</w:t>
      </w:r>
      <w:r>
        <w:rPr>
          <w:rFonts w:ascii="Palatino Linotype" w:hAnsi="Palatino Linotype" w:cs="Tahoma"/>
          <w:i/>
          <w:szCs w:val="22"/>
        </w:rPr>
        <w:t xml:space="preserve"> </w:t>
      </w:r>
      <w:r w:rsidRPr="00F32B4C">
        <w:rPr>
          <w:rFonts w:ascii="Palatino Linotype" w:hAnsi="Palatino Linotype" w:cs="Tahoma"/>
          <w:i/>
          <w:szCs w:val="22"/>
        </w:rPr>
        <w:t>Secretaría de Finanzas y de la Dirección de Apoyo a Óranos Colegiados de la</w:t>
      </w:r>
      <w:r>
        <w:rPr>
          <w:rFonts w:ascii="Palatino Linotype" w:hAnsi="Palatino Linotype" w:cs="Tahoma"/>
          <w:i/>
          <w:szCs w:val="22"/>
        </w:rPr>
        <w:t xml:space="preserve"> </w:t>
      </w:r>
      <w:r w:rsidRPr="00F32B4C">
        <w:rPr>
          <w:rFonts w:ascii="Palatino Linotype" w:hAnsi="Palatino Linotype" w:cs="Tahoma"/>
          <w:i/>
          <w:szCs w:val="22"/>
        </w:rPr>
        <w:t>UAEM, el Recurso de Revisión con número de folio</w:t>
      </w:r>
      <w:r>
        <w:rPr>
          <w:rFonts w:ascii="Palatino Linotype" w:hAnsi="Palatino Linotype" w:cs="Tahoma"/>
          <w:i/>
          <w:szCs w:val="22"/>
        </w:rPr>
        <w:t xml:space="preserve"> </w:t>
      </w:r>
      <w:r w:rsidRPr="00F32B4C">
        <w:rPr>
          <w:rFonts w:ascii="Palatino Linotype" w:hAnsi="Palatino Linotype" w:cs="Tahoma"/>
          <w:i/>
          <w:szCs w:val="22"/>
        </w:rPr>
        <w:t>06576/INFOEM/IP/RR/2019, interpuesto por el recurrente en contra de la</w:t>
      </w:r>
      <w:r>
        <w:rPr>
          <w:rFonts w:ascii="Palatino Linotype" w:hAnsi="Palatino Linotype" w:cs="Tahoma"/>
          <w:i/>
          <w:szCs w:val="22"/>
        </w:rPr>
        <w:t xml:space="preserve"> </w:t>
      </w:r>
      <w:r w:rsidRPr="00F32B4C">
        <w:rPr>
          <w:rFonts w:ascii="Palatino Linotype" w:hAnsi="Palatino Linotype" w:cs="Tahoma"/>
          <w:i/>
          <w:szCs w:val="22"/>
        </w:rPr>
        <w:t>respuesta otorgada a la solicitud 00619/UAEM/IP/2017.</w:t>
      </w:r>
    </w:p>
    <w:p w14:paraId="5A49FEC9" w14:textId="77777777" w:rsidR="00592AC1" w:rsidRPr="00F32B4C" w:rsidRDefault="00592AC1" w:rsidP="003E62ED">
      <w:pPr>
        <w:widowControl w:val="0"/>
        <w:spacing w:line="360" w:lineRule="auto"/>
        <w:ind w:left="567" w:right="567"/>
        <w:jc w:val="both"/>
        <w:rPr>
          <w:rFonts w:ascii="Palatino Linotype" w:hAnsi="Palatino Linotype" w:cs="Tahoma"/>
          <w:i/>
          <w:szCs w:val="22"/>
        </w:rPr>
      </w:pPr>
    </w:p>
    <w:p w14:paraId="7A3DE33F" w14:textId="6D66E4EE" w:rsidR="00F32B4C" w:rsidRDefault="00592AC1"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III</w:t>
      </w:r>
      <w:r w:rsidR="00F32B4C" w:rsidRPr="00F32B4C">
        <w:rPr>
          <w:rFonts w:ascii="Palatino Linotype" w:hAnsi="Palatino Linotype" w:cs="Tahoma"/>
          <w:i/>
          <w:szCs w:val="22"/>
        </w:rPr>
        <w:t>. Al respecto el Servidor Universitario Habilitado de la Dirección de Apoyo a</w:t>
      </w:r>
      <w:r>
        <w:rPr>
          <w:rFonts w:ascii="Palatino Linotype" w:hAnsi="Palatino Linotype" w:cs="Tahoma"/>
          <w:i/>
          <w:szCs w:val="22"/>
        </w:rPr>
        <w:t xml:space="preserve"> </w:t>
      </w:r>
      <w:r w:rsidR="00F32B4C" w:rsidRPr="00F32B4C">
        <w:rPr>
          <w:rFonts w:ascii="Palatino Linotype" w:hAnsi="Palatino Linotype" w:cs="Tahoma"/>
          <w:i/>
          <w:szCs w:val="22"/>
        </w:rPr>
        <w:t>Órganos Colegiados, dio respuesta al Recurso de Revisión en el siguiente</w:t>
      </w:r>
      <w:r>
        <w:rPr>
          <w:rFonts w:ascii="Palatino Linotype" w:hAnsi="Palatino Linotype" w:cs="Tahoma"/>
          <w:i/>
          <w:szCs w:val="22"/>
        </w:rPr>
        <w:t xml:space="preserve"> </w:t>
      </w:r>
      <w:r w:rsidR="00F32B4C" w:rsidRPr="00F32B4C">
        <w:rPr>
          <w:rFonts w:ascii="Palatino Linotype" w:hAnsi="Palatino Linotype" w:cs="Tahoma"/>
          <w:i/>
          <w:szCs w:val="22"/>
        </w:rPr>
        <w:t>sentido:</w:t>
      </w:r>
    </w:p>
    <w:p w14:paraId="1F6980D7" w14:textId="77777777" w:rsidR="00592AC1" w:rsidRPr="00F32B4C" w:rsidRDefault="00592AC1" w:rsidP="003E62ED">
      <w:pPr>
        <w:widowControl w:val="0"/>
        <w:spacing w:line="360" w:lineRule="auto"/>
        <w:ind w:left="567" w:right="567"/>
        <w:jc w:val="both"/>
        <w:rPr>
          <w:rFonts w:ascii="Palatino Linotype" w:hAnsi="Palatino Linotype" w:cs="Tahoma"/>
          <w:i/>
          <w:szCs w:val="22"/>
        </w:rPr>
      </w:pPr>
    </w:p>
    <w:p w14:paraId="66BC535C" w14:textId="078A91C8" w:rsidR="00F32B4C" w:rsidRDefault="00592AC1" w:rsidP="003E62ED">
      <w:pPr>
        <w:widowControl w:val="0"/>
        <w:spacing w:line="360" w:lineRule="auto"/>
        <w:ind w:left="850" w:right="850"/>
        <w:jc w:val="both"/>
        <w:rPr>
          <w:rFonts w:ascii="Palatino Linotype" w:hAnsi="Palatino Linotype" w:cs="Tahoma"/>
          <w:i/>
          <w:iCs/>
          <w:szCs w:val="22"/>
        </w:rPr>
      </w:pPr>
      <w:r>
        <w:rPr>
          <w:rFonts w:ascii="Palatino Linotype" w:hAnsi="Palatino Linotype" w:cs="Tahoma"/>
          <w:i/>
          <w:szCs w:val="22"/>
        </w:rPr>
        <w:t>‘</w:t>
      </w:r>
      <w:r w:rsidR="00F32B4C" w:rsidRPr="00F32B4C">
        <w:rPr>
          <w:rFonts w:ascii="Palatino Linotype" w:hAnsi="Palatino Linotype" w:cs="Tahoma"/>
          <w:i/>
          <w:szCs w:val="22"/>
        </w:rPr>
        <w:t xml:space="preserve"> ... </w:t>
      </w:r>
      <w:r w:rsidR="00F32B4C" w:rsidRPr="00F32B4C">
        <w:rPr>
          <w:rFonts w:ascii="Palatino Linotype" w:hAnsi="Palatino Linotype" w:cs="Tahoma"/>
          <w:i/>
          <w:iCs/>
          <w:szCs w:val="22"/>
        </w:rPr>
        <w:t>La respuesta a la solicitud de acceso a la información pública</w:t>
      </w:r>
      <w:r>
        <w:rPr>
          <w:rFonts w:ascii="Palatino Linotype" w:hAnsi="Palatino Linotype" w:cs="Tahoma"/>
          <w:i/>
          <w:iCs/>
          <w:szCs w:val="22"/>
        </w:rPr>
        <w:t xml:space="preserve"> </w:t>
      </w:r>
      <w:r w:rsidR="00F32B4C" w:rsidRPr="00F32B4C">
        <w:rPr>
          <w:rFonts w:ascii="Palatino Linotype" w:hAnsi="Palatino Linotype" w:cs="Tahoma"/>
          <w:i/>
          <w:iCs/>
          <w:szCs w:val="22"/>
        </w:rPr>
        <w:t>con número de folio 00619/UAEM/IP/2019 informo que en los</w:t>
      </w:r>
      <w:r>
        <w:rPr>
          <w:rFonts w:ascii="Palatino Linotype" w:hAnsi="Palatino Linotype" w:cs="Tahoma"/>
          <w:i/>
          <w:iCs/>
          <w:szCs w:val="22"/>
        </w:rPr>
        <w:t xml:space="preserve"> </w:t>
      </w:r>
      <w:r w:rsidR="00F32B4C" w:rsidRPr="00F32B4C">
        <w:rPr>
          <w:rFonts w:ascii="Palatino Linotype" w:hAnsi="Palatino Linotype" w:cs="Tahoma"/>
          <w:i/>
          <w:iCs/>
          <w:szCs w:val="22"/>
        </w:rPr>
        <w:t>archivos de la Dirección de Apoyo a Órganos Colegiados de la</w:t>
      </w:r>
      <w:r>
        <w:rPr>
          <w:rFonts w:ascii="Palatino Linotype" w:hAnsi="Palatino Linotype" w:cs="Tahoma"/>
          <w:i/>
          <w:iCs/>
          <w:szCs w:val="22"/>
        </w:rPr>
        <w:t xml:space="preserve"> </w:t>
      </w:r>
      <w:r w:rsidR="00F32B4C" w:rsidRPr="00F32B4C">
        <w:rPr>
          <w:rFonts w:ascii="Palatino Linotype" w:hAnsi="Palatino Linotype" w:cs="Tahoma"/>
          <w:i/>
          <w:iCs/>
          <w:szCs w:val="22"/>
        </w:rPr>
        <w:t>Universidad no se encuentra evidencia de lo que se haya solicitado</w:t>
      </w:r>
      <w:r>
        <w:rPr>
          <w:rFonts w:ascii="Palatino Linotype" w:hAnsi="Palatino Linotype" w:cs="Tahoma"/>
          <w:i/>
          <w:iCs/>
          <w:szCs w:val="22"/>
        </w:rPr>
        <w:t xml:space="preserve"> </w:t>
      </w:r>
      <w:r w:rsidR="00F32B4C" w:rsidRPr="00F32B4C">
        <w:rPr>
          <w:rFonts w:ascii="Palatino Linotype" w:hAnsi="Palatino Linotype" w:cs="Tahoma"/>
          <w:i/>
          <w:iCs/>
          <w:szCs w:val="22"/>
        </w:rPr>
        <w:t>la publicación del acuerdo que se adjuntó a la respuesta, es decir,</w:t>
      </w:r>
      <w:r>
        <w:rPr>
          <w:rFonts w:ascii="Palatino Linotype" w:hAnsi="Palatino Linotype" w:cs="Tahoma"/>
          <w:i/>
          <w:iCs/>
          <w:szCs w:val="22"/>
        </w:rPr>
        <w:t xml:space="preserve"> </w:t>
      </w:r>
      <w:r w:rsidR="00F32B4C" w:rsidRPr="00F32B4C">
        <w:rPr>
          <w:rFonts w:ascii="Palatino Linotype" w:hAnsi="Palatino Linotype" w:cs="Tahoma"/>
          <w:i/>
          <w:iCs/>
          <w:szCs w:val="22"/>
        </w:rPr>
        <w:t>ni la Rectoría ni la Secretaría de Rectoría ni la Oficina del Abogado</w:t>
      </w:r>
      <w:r>
        <w:rPr>
          <w:rFonts w:ascii="Palatino Linotype" w:hAnsi="Palatino Linotype" w:cs="Tahoma"/>
          <w:i/>
          <w:iCs/>
          <w:szCs w:val="22"/>
        </w:rPr>
        <w:t xml:space="preserve"> </w:t>
      </w:r>
      <w:r w:rsidR="00F32B4C" w:rsidRPr="00F32B4C">
        <w:rPr>
          <w:rFonts w:ascii="Palatino Linotype" w:hAnsi="Palatino Linotype" w:cs="Tahoma"/>
          <w:i/>
          <w:iCs/>
          <w:szCs w:val="22"/>
        </w:rPr>
        <w:t>General ni alguna otra dependencia universitaria enviaron a la</w:t>
      </w:r>
      <w:r>
        <w:rPr>
          <w:rFonts w:ascii="Palatino Linotype" w:hAnsi="Palatino Linotype" w:cs="Tahoma"/>
          <w:i/>
          <w:iCs/>
          <w:szCs w:val="22"/>
        </w:rPr>
        <w:t xml:space="preserve"> </w:t>
      </w:r>
      <w:r w:rsidR="00F32B4C" w:rsidRPr="00F32B4C">
        <w:rPr>
          <w:rFonts w:ascii="Palatino Linotype" w:hAnsi="Palatino Linotype" w:cs="Tahoma"/>
          <w:i/>
          <w:iCs/>
          <w:szCs w:val="22"/>
        </w:rPr>
        <w:t>Dirección de Apoyo a Órganos Colegiados el decreto por el que se</w:t>
      </w:r>
      <w:r>
        <w:rPr>
          <w:rFonts w:ascii="Palatino Linotype" w:hAnsi="Palatino Linotype" w:cs="Tahoma"/>
          <w:i/>
          <w:iCs/>
          <w:szCs w:val="22"/>
        </w:rPr>
        <w:t xml:space="preserve"> </w:t>
      </w:r>
      <w:r w:rsidR="00F32B4C" w:rsidRPr="00F32B4C">
        <w:rPr>
          <w:rFonts w:ascii="Palatino Linotype" w:hAnsi="Palatino Linotype" w:cs="Tahoma"/>
          <w:i/>
          <w:iCs/>
          <w:szCs w:val="22"/>
        </w:rPr>
        <w:t>crea el comité de proyectos estratégicos, razón por la cual el</w:t>
      </w:r>
      <w:r>
        <w:rPr>
          <w:rFonts w:ascii="Palatino Linotype" w:hAnsi="Palatino Linotype" w:cs="Tahoma"/>
          <w:i/>
          <w:iCs/>
          <w:szCs w:val="22"/>
        </w:rPr>
        <w:t xml:space="preserve"> </w:t>
      </w:r>
      <w:r w:rsidR="00F32B4C" w:rsidRPr="00F32B4C">
        <w:rPr>
          <w:rFonts w:ascii="Palatino Linotype" w:hAnsi="Palatino Linotype" w:cs="Tahoma"/>
          <w:i/>
          <w:iCs/>
          <w:szCs w:val="22"/>
        </w:rPr>
        <w:t>docu</w:t>
      </w:r>
      <w:r>
        <w:rPr>
          <w:rFonts w:ascii="Palatino Linotype" w:hAnsi="Palatino Linotype" w:cs="Tahoma"/>
          <w:i/>
          <w:iCs/>
          <w:szCs w:val="22"/>
        </w:rPr>
        <w:t>m</w:t>
      </w:r>
      <w:r w:rsidR="00F32B4C" w:rsidRPr="00F32B4C">
        <w:rPr>
          <w:rFonts w:ascii="Palatino Linotype" w:hAnsi="Palatino Linotype" w:cs="Tahoma"/>
          <w:i/>
          <w:iCs/>
          <w:szCs w:val="22"/>
        </w:rPr>
        <w:t>ento no fue publicado</w:t>
      </w:r>
      <w:r>
        <w:rPr>
          <w:rFonts w:ascii="Palatino Linotype" w:hAnsi="Palatino Linotype" w:cs="Tahoma"/>
          <w:i/>
          <w:iCs/>
          <w:szCs w:val="22"/>
        </w:rPr>
        <w:t xml:space="preserve"> en la Gacela Universitaria ...’ </w:t>
      </w:r>
      <w:r w:rsidR="00F32B4C" w:rsidRPr="00F32B4C">
        <w:rPr>
          <w:rFonts w:ascii="Palatino Linotype" w:hAnsi="Palatino Linotype" w:cs="Tahoma"/>
          <w:i/>
          <w:iCs/>
          <w:szCs w:val="22"/>
        </w:rPr>
        <w:t>(sic:).</w:t>
      </w:r>
    </w:p>
    <w:p w14:paraId="6A075875" w14:textId="77777777" w:rsidR="00592AC1" w:rsidRPr="00F32B4C" w:rsidRDefault="00592AC1" w:rsidP="003E62ED">
      <w:pPr>
        <w:widowControl w:val="0"/>
        <w:spacing w:line="360" w:lineRule="auto"/>
        <w:ind w:left="850" w:right="850"/>
        <w:jc w:val="both"/>
        <w:rPr>
          <w:rFonts w:ascii="Palatino Linotype" w:hAnsi="Palatino Linotype" w:cs="Tahoma"/>
          <w:i/>
          <w:iCs/>
          <w:szCs w:val="22"/>
        </w:rPr>
      </w:pPr>
    </w:p>
    <w:p w14:paraId="09B82B64" w14:textId="174BB771" w:rsidR="00F32B4C" w:rsidRDefault="00F32B4C" w:rsidP="003E62ED">
      <w:pPr>
        <w:widowControl w:val="0"/>
        <w:spacing w:line="360" w:lineRule="auto"/>
        <w:ind w:left="567" w:right="567"/>
        <w:jc w:val="both"/>
        <w:rPr>
          <w:rFonts w:ascii="Palatino Linotype" w:hAnsi="Palatino Linotype" w:cs="Tahoma"/>
          <w:i/>
          <w:szCs w:val="22"/>
        </w:rPr>
      </w:pPr>
      <w:r w:rsidRPr="00F32B4C">
        <w:rPr>
          <w:rFonts w:ascii="Palatino Linotype" w:hAnsi="Palatino Linotype" w:cs="Tahoma"/>
          <w:i/>
          <w:szCs w:val="22"/>
        </w:rPr>
        <w:lastRenderedPageBreak/>
        <w:t>IV. Asimismo el Servidor Habilitado de la Secretaría de Finanzas, dio respuesta</w:t>
      </w:r>
      <w:r w:rsidR="00592AC1">
        <w:rPr>
          <w:rFonts w:ascii="Palatino Linotype" w:hAnsi="Palatino Linotype" w:cs="Tahoma"/>
          <w:i/>
          <w:szCs w:val="22"/>
        </w:rPr>
        <w:t xml:space="preserve"> </w:t>
      </w:r>
      <w:r w:rsidRPr="00F32B4C">
        <w:rPr>
          <w:rFonts w:ascii="Palatino Linotype" w:hAnsi="Palatino Linotype" w:cs="Tahoma"/>
          <w:i/>
          <w:szCs w:val="22"/>
        </w:rPr>
        <w:t>al Recurso de Revisión en el siguiente sentido:</w:t>
      </w:r>
    </w:p>
    <w:p w14:paraId="4EC92F22" w14:textId="77777777" w:rsidR="00592AC1" w:rsidRPr="00F32B4C" w:rsidRDefault="00592AC1" w:rsidP="003E62ED">
      <w:pPr>
        <w:widowControl w:val="0"/>
        <w:spacing w:line="360" w:lineRule="auto"/>
        <w:ind w:left="567" w:right="567"/>
        <w:jc w:val="both"/>
        <w:rPr>
          <w:rFonts w:ascii="Palatino Linotype" w:hAnsi="Palatino Linotype" w:cs="Tahoma"/>
          <w:i/>
          <w:szCs w:val="22"/>
        </w:rPr>
      </w:pPr>
    </w:p>
    <w:p w14:paraId="5FE62721" w14:textId="14862A47" w:rsidR="00F32B4C" w:rsidRPr="00F32B4C" w:rsidRDefault="00592AC1" w:rsidP="003E62ED">
      <w:pPr>
        <w:widowControl w:val="0"/>
        <w:spacing w:line="360" w:lineRule="auto"/>
        <w:ind w:left="850" w:right="850"/>
        <w:jc w:val="both"/>
        <w:rPr>
          <w:rFonts w:ascii="Palatino Linotype" w:hAnsi="Palatino Linotype" w:cs="Tahoma"/>
          <w:i/>
          <w:szCs w:val="22"/>
        </w:rPr>
      </w:pPr>
      <w:r>
        <w:rPr>
          <w:rFonts w:ascii="Palatino Linotype" w:hAnsi="Palatino Linotype" w:cs="Tahoma"/>
          <w:i/>
          <w:iCs/>
          <w:szCs w:val="22"/>
        </w:rPr>
        <w:t>‘…</w:t>
      </w:r>
      <w:r w:rsidR="00F32B4C" w:rsidRPr="00F32B4C">
        <w:rPr>
          <w:rFonts w:ascii="Palatino Linotype" w:hAnsi="Palatino Linotype" w:cs="Tahoma"/>
          <w:i/>
          <w:iCs/>
          <w:szCs w:val="22"/>
        </w:rPr>
        <w:t>me permito comentarle que la información que en su</w:t>
      </w:r>
      <w:r>
        <w:rPr>
          <w:rFonts w:ascii="Palatino Linotype" w:hAnsi="Palatino Linotype" w:cs="Tahoma"/>
          <w:i/>
          <w:iCs/>
          <w:szCs w:val="22"/>
        </w:rPr>
        <w:t xml:space="preserve"> </w:t>
      </w:r>
      <w:r w:rsidR="00F32B4C" w:rsidRPr="00F32B4C">
        <w:rPr>
          <w:rFonts w:ascii="Palatino Linotype" w:hAnsi="Palatino Linotype" w:cs="Tahoma"/>
          <w:i/>
          <w:iCs/>
          <w:szCs w:val="22"/>
        </w:rPr>
        <w:t>oportunidad fue entregada es con la que se cuenta únicamente,</w:t>
      </w:r>
      <w:r>
        <w:rPr>
          <w:rFonts w:ascii="Palatino Linotype" w:hAnsi="Palatino Linotype" w:cs="Tahoma"/>
          <w:i/>
          <w:iCs/>
          <w:szCs w:val="22"/>
        </w:rPr>
        <w:t xml:space="preserve"> </w:t>
      </w:r>
      <w:r w:rsidR="00F32B4C" w:rsidRPr="00F32B4C">
        <w:rPr>
          <w:rFonts w:ascii="Palatino Linotype" w:hAnsi="Palatino Linotype" w:cs="Tahoma"/>
          <w:i/>
          <w:iCs/>
          <w:szCs w:val="22"/>
        </w:rPr>
        <w:t xml:space="preserve">misma que obra en copia en los </w:t>
      </w:r>
      <w:r>
        <w:rPr>
          <w:rFonts w:ascii="Palatino Linotype" w:hAnsi="Palatino Linotype" w:cs="Tahoma"/>
          <w:i/>
          <w:iCs/>
          <w:szCs w:val="22"/>
        </w:rPr>
        <w:t xml:space="preserve">archivos de esta secretaría...’ </w:t>
      </w:r>
      <w:r w:rsidR="00F32B4C" w:rsidRPr="00F32B4C">
        <w:rPr>
          <w:rFonts w:ascii="Palatino Linotype" w:hAnsi="Palatino Linotype" w:cs="Tahoma"/>
          <w:i/>
          <w:iCs/>
          <w:szCs w:val="22"/>
        </w:rPr>
        <w:t>(sic).</w:t>
      </w:r>
    </w:p>
    <w:p w14:paraId="7A1092F9" w14:textId="77777777" w:rsidR="00592AC1" w:rsidRDefault="00592AC1" w:rsidP="003E62ED">
      <w:pPr>
        <w:widowControl w:val="0"/>
        <w:spacing w:line="360" w:lineRule="auto"/>
        <w:ind w:left="567" w:right="567"/>
        <w:jc w:val="both"/>
        <w:rPr>
          <w:rFonts w:ascii="Palatino Linotype" w:hAnsi="Palatino Linotype" w:cs="Tahoma"/>
          <w:i/>
          <w:szCs w:val="22"/>
        </w:rPr>
      </w:pPr>
    </w:p>
    <w:p w14:paraId="058B65CD" w14:textId="5E6F8D44" w:rsidR="00592AC1" w:rsidRDefault="00592AC1"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Ahora bien en atención a los argumentos vertidos en el apartado de razones o motivos de inconformidad, en los que el particular señala…</w:t>
      </w:r>
      <w:r w:rsidR="00AA2F06" w:rsidRPr="00AA2F06">
        <w:rPr>
          <w:rFonts w:ascii="Palatino Linotype" w:hAnsi="Palatino Linotype" w:cs="Tahoma"/>
          <w:i/>
          <w:szCs w:val="22"/>
        </w:rPr>
        <w:t>al</w:t>
      </w:r>
      <w:r w:rsidR="00AA2F06">
        <w:rPr>
          <w:rFonts w:ascii="Palatino Linotype" w:hAnsi="Palatino Linotype" w:cs="Tahoma"/>
          <w:i/>
          <w:szCs w:val="22"/>
        </w:rPr>
        <w:t xml:space="preserve"> </w:t>
      </w:r>
      <w:r w:rsidR="00AA2F06" w:rsidRPr="00AA2F06">
        <w:rPr>
          <w:rFonts w:ascii="Palatino Linotype" w:hAnsi="Palatino Linotype" w:cs="Tahoma"/>
          <w:i/>
          <w:szCs w:val="22"/>
        </w:rPr>
        <w:t>respecto, le informamos lo siguiente:</w:t>
      </w:r>
    </w:p>
    <w:p w14:paraId="4FCD220B" w14:textId="77777777" w:rsidR="00592AC1" w:rsidRDefault="00592AC1" w:rsidP="003E62ED">
      <w:pPr>
        <w:widowControl w:val="0"/>
        <w:spacing w:line="360" w:lineRule="auto"/>
        <w:ind w:left="567" w:right="567"/>
        <w:jc w:val="both"/>
        <w:rPr>
          <w:rFonts w:ascii="Palatino Linotype" w:hAnsi="Palatino Linotype" w:cs="Tahoma"/>
          <w:i/>
          <w:szCs w:val="22"/>
        </w:rPr>
      </w:pPr>
    </w:p>
    <w:p w14:paraId="7D54A42C" w14:textId="387E55D7" w:rsidR="00AA2F06" w:rsidRDefault="00AA2F06" w:rsidP="003E62ED">
      <w:pPr>
        <w:widowControl w:val="0"/>
        <w:spacing w:line="360" w:lineRule="auto"/>
        <w:ind w:left="567" w:right="567"/>
        <w:jc w:val="both"/>
        <w:rPr>
          <w:rFonts w:ascii="Palatino Linotype" w:hAnsi="Palatino Linotype" w:cs="Tahoma"/>
          <w:i/>
          <w:szCs w:val="22"/>
        </w:rPr>
      </w:pPr>
      <w:r w:rsidRPr="00AA2F06">
        <w:rPr>
          <w:rFonts w:ascii="Palatino Linotype" w:hAnsi="Palatino Linotype" w:cs="Tahoma"/>
          <w:i/>
          <w:szCs w:val="22"/>
        </w:rPr>
        <w:t>Se estima que este debe quedar firme ante la fal</w:t>
      </w:r>
      <w:r>
        <w:rPr>
          <w:rFonts w:ascii="Palatino Linotype" w:hAnsi="Palatino Linotype" w:cs="Tahoma"/>
          <w:i/>
          <w:szCs w:val="22"/>
        </w:rPr>
        <w:t>ta</w:t>
      </w:r>
      <w:r w:rsidRPr="00AA2F06">
        <w:rPr>
          <w:rFonts w:ascii="Palatino Linotype" w:hAnsi="Palatino Linotype" w:cs="Tahoma"/>
          <w:i/>
          <w:szCs w:val="22"/>
        </w:rPr>
        <w:t xml:space="preserve"> de impugna</w:t>
      </w:r>
      <w:r>
        <w:rPr>
          <w:rFonts w:ascii="Palatino Linotype" w:hAnsi="Palatino Linotype" w:cs="Tahoma"/>
          <w:i/>
          <w:szCs w:val="22"/>
        </w:rPr>
        <w:t>c</w:t>
      </w:r>
      <w:r w:rsidRPr="00AA2F06">
        <w:rPr>
          <w:rFonts w:ascii="Palatino Linotype" w:hAnsi="Palatino Linotype" w:cs="Tahoma"/>
          <w:i/>
          <w:szCs w:val="22"/>
        </w:rPr>
        <w:t>ión en</w:t>
      </w:r>
      <w:r>
        <w:rPr>
          <w:rFonts w:ascii="Palatino Linotype" w:hAnsi="Palatino Linotype" w:cs="Tahoma"/>
          <w:i/>
          <w:szCs w:val="22"/>
        </w:rPr>
        <w:t xml:space="preserve"> </w:t>
      </w:r>
      <w:r w:rsidRPr="00AA2F06">
        <w:rPr>
          <w:rFonts w:ascii="Palatino Linotype" w:hAnsi="Palatino Linotype" w:cs="Tahoma"/>
          <w:i/>
          <w:szCs w:val="22"/>
        </w:rPr>
        <w:t>específico; ello debido a que cuando el recurrente no impugna todos los</w:t>
      </w:r>
      <w:r>
        <w:rPr>
          <w:rFonts w:ascii="Palatino Linotype" w:hAnsi="Palatino Linotype" w:cs="Tahoma"/>
          <w:i/>
          <w:szCs w:val="22"/>
        </w:rPr>
        <w:t xml:space="preserve"> </w:t>
      </w:r>
      <w:r w:rsidRPr="00AA2F06">
        <w:rPr>
          <w:rFonts w:ascii="Palatino Linotype" w:hAnsi="Palatino Linotype" w:cs="Tahoma"/>
          <w:i/>
          <w:szCs w:val="22"/>
        </w:rPr>
        <w:t>puntos de la respuesta otorgada, ni expresa razón o motivo de inconformidad</w:t>
      </w:r>
      <w:r>
        <w:rPr>
          <w:rFonts w:ascii="Palatino Linotype" w:hAnsi="Palatino Linotype" w:cs="Tahoma"/>
          <w:i/>
          <w:szCs w:val="22"/>
        </w:rPr>
        <w:t xml:space="preserve"> </w:t>
      </w:r>
      <w:r w:rsidRPr="00AA2F06">
        <w:rPr>
          <w:rFonts w:ascii="Palatino Linotype" w:hAnsi="Palatino Linotype" w:cs="Tahoma"/>
          <w:i/>
          <w:szCs w:val="22"/>
        </w:rPr>
        <w:t>en contra del decreto, el cual fue enviado en respuesta a su solicitud, por lo</w:t>
      </w:r>
      <w:r>
        <w:rPr>
          <w:rFonts w:ascii="Palatino Linotype" w:hAnsi="Palatino Linotype" w:cs="Tahoma"/>
          <w:i/>
          <w:szCs w:val="22"/>
        </w:rPr>
        <w:t xml:space="preserve"> </w:t>
      </w:r>
      <w:r w:rsidRPr="00AA2F06">
        <w:rPr>
          <w:rFonts w:ascii="Palatino Linotype" w:hAnsi="Palatino Linotype" w:cs="Tahoma"/>
          <w:i/>
          <w:szCs w:val="22"/>
        </w:rPr>
        <w:t>tanto este punto debe declararse firme, pues se entiende que está conforme</w:t>
      </w:r>
      <w:r>
        <w:rPr>
          <w:rFonts w:ascii="Palatino Linotype" w:hAnsi="Palatino Linotype" w:cs="Tahoma"/>
          <w:i/>
          <w:szCs w:val="22"/>
        </w:rPr>
        <w:t xml:space="preserve"> </w:t>
      </w:r>
      <w:r w:rsidRPr="00AA2F06">
        <w:rPr>
          <w:rFonts w:ascii="Palatino Linotype" w:hAnsi="Palatino Linotype" w:cs="Tahoma"/>
          <w:i/>
          <w:szCs w:val="22"/>
        </w:rPr>
        <w:t>con la información entregada al no controvertir la misma.</w:t>
      </w:r>
    </w:p>
    <w:p w14:paraId="61AFE754" w14:textId="77777777" w:rsidR="00AA2F06" w:rsidRPr="00AA2F06" w:rsidRDefault="00AA2F06" w:rsidP="003E62ED">
      <w:pPr>
        <w:widowControl w:val="0"/>
        <w:spacing w:line="360" w:lineRule="auto"/>
        <w:ind w:left="567" w:right="567"/>
        <w:jc w:val="both"/>
        <w:rPr>
          <w:rFonts w:ascii="Palatino Linotype" w:hAnsi="Palatino Linotype" w:cs="Tahoma"/>
          <w:i/>
          <w:szCs w:val="22"/>
        </w:rPr>
      </w:pPr>
    </w:p>
    <w:p w14:paraId="0B9FDF29" w14:textId="69391223" w:rsidR="00592AC1" w:rsidRDefault="00AA2F06" w:rsidP="003E62ED">
      <w:pPr>
        <w:widowControl w:val="0"/>
        <w:spacing w:line="360" w:lineRule="auto"/>
        <w:ind w:left="567" w:right="567"/>
        <w:jc w:val="both"/>
        <w:rPr>
          <w:rFonts w:ascii="Palatino Linotype" w:hAnsi="Palatino Linotype" w:cs="Tahoma"/>
          <w:i/>
          <w:szCs w:val="22"/>
        </w:rPr>
      </w:pPr>
      <w:r w:rsidRPr="00AA2F06">
        <w:rPr>
          <w:rFonts w:ascii="Palatino Linotype" w:hAnsi="Palatino Linotype" w:cs="Tahoma"/>
          <w:i/>
          <w:szCs w:val="22"/>
        </w:rPr>
        <w:t>Sirva de apoyo por a</w:t>
      </w:r>
      <w:r>
        <w:rPr>
          <w:rFonts w:ascii="Palatino Linotype" w:hAnsi="Palatino Linotype" w:cs="Tahoma"/>
          <w:i/>
          <w:szCs w:val="22"/>
        </w:rPr>
        <w:t>nalogía, la tesis Jurisprudencial Número 1ra/J.</w:t>
      </w:r>
      <w:r w:rsidRPr="00AA2F06">
        <w:rPr>
          <w:rFonts w:ascii="Palatino Linotype" w:hAnsi="Palatino Linotype" w:cs="Tahoma"/>
          <w:i/>
          <w:szCs w:val="22"/>
        </w:rPr>
        <w:t>62/2006,</w:t>
      </w:r>
      <w:r>
        <w:rPr>
          <w:rFonts w:ascii="Palatino Linotype" w:hAnsi="Palatino Linotype" w:cs="Tahoma"/>
          <w:i/>
          <w:szCs w:val="22"/>
        </w:rPr>
        <w:t xml:space="preserve"> </w:t>
      </w:r>
      <w:r w:rsidRPr="00AA2F06">
        <w:rPr>
          <w:rFonts w:ascii="Palatino Linotype" w:hAnsi="Palatino Linotype" w:cs="Tahoma"/>
          <w:i/>
          <w:szCs w:val="22"/>
        </w:rPr>
        <w:t>publicada en el Semanario Judicial de la Federación y su Gaceta bajo en</w:t>
      </w:r>
      <w:r>
        <w:rPr>
          <w:rFonts w:ascii="Palatino Linotype" w:hAnsi="Palatino Linotype" w:cs="Tahoma"/>
          <w:i/>
          <w:szCs w:val="22"/>
        </w:rPr>
        <w:t xml:space="preserve"> </w:t>
      </w:r>
      <w:r w:rsidRPr="00AA2F06">
        <w:rPr>
          <w:rFonts w:ascii="Palatino Linotype" w:hAnsi="Palatino Linotype" w:cs="Tahoma"/>
          <w:i/>
          <w:szCs w:val="22"/>
        </w:rPr>
        <w:t>número de registro 174177, el cual establece lo siguiente</w:t>
      </w:r>
    </w:p>
    <w:p w14:paraId="0F40CF3C" w14:textId="77777777" w:rsidR="00592AC1" w:rsidRDefault="00592AC1" w:rsidP="003E62ED">
      <w:pPr>
        <w:widowControl w:val="0"/>
        <w:spacing w:line="360" w:lineRule="auto"/>
        <w:ind w:left="567" w:right="567"/>
        <w:jc w:val="both"/>
        <w:rPr>
          <w:rFonts w:ascii="Palatino Linotype" w:hAnsi="Palatino Linotype" w:cs="Tahoma"/>
          <w:i/>
          <w:szCs w:val="22"/>
        </w:rPr>
      </w:pPr>
    </w:p>
    <w:p w14:paraId="17978E49" w14:textId="5EAA9E7F" w:rsidR="00AA2F06" w:rsidRDefault="00AA2F06" w:rsidP="003E62ED">
      <w:pPr>
        <w:widowControl w:val="0"/>
        <w:spacing w:line="360" w:lineRule="auto"/>
        <w:ind w:left="567" w:right="567"/>
        <w:jc w:val="center"/>
        <w:rPr>
          <w:rFonts w:ascii="Palatino Linotype" w:hAnsi="Palatino Linotype" w:cs="Tahoma"/>
          <w:i/>
          <w:szCs w:val="22"/>
        </w:rPr>
      </w:pPr>
      <w:r>
        <w:rPr>
          <w:rFonts w:ascii="Palatino Linotype" w:hAnsi="Palatino Linotype" w:cs="Tahoma"/>
          <w:i/>
          <w:szCs w:val="22"/>
        </w:rPr>
        <w:t xml:space="preserve">[Se reproduce la tesis número </w:t>
      </w:r>
      <w:r w:rsidRPr="00AA2F06">
        <w:rPr>
          <w:rFonts w:ascii="Palatino Linotype" w:hAnsi="Palatino Linotype" w:cs="Tahoma"/>
          <w:i/>
          <w:szCs w:val="22"/>
        </w:rPr>
        <w:t>1ra/J.62/2006</w:t>
      </w:r>
      <w:r>
        <w:rPr>
          <w:rFonts w:ascii="Palatino Linotype" w:hAnsi="Palatino Linotype" w:cs="Tahoma"/>
          <w:i/>
          <w:szCs w:val="22"/>
        </w:rPr>
        <w:t>]</w:t>
      </w:r>
    </w:p>
    <w:p w14:paraId="580F18C5" w14:textId="77777777" w:rsidR="00AA2F06" w:rsidRDefault="00AA2F06" w:rsidP="003E62ED">
      <w:pPr>
        <w:widowControl w:val="0"/>
        <w:spacing w:line="360" w:lineRule="auto"/>
        <w:ind w:left="567" w:right="567"/>
        <w:jc w:val="both"/>
        <w:rPr>
          <w:rFonts w:ascii="Palatino Linotype" w:hAnsi="Palatino Linotype" w:cs="Tahoma"/>
          <w:i/>
          <w:szCs w:val="22"/>
        </w:rPr>
      </w:pPr>
    </w:p>
    <w:p w14:paraId="563618D4" w14:textId="79C4056F" w:rsidR="00AA2F06" w:rsidRDefault="00AA2F06" w:rsidP="003E62ED">
      <w:pPr>
        <w:widowControl w:val="0"/>
        <w:spacing w:line="360" w:lineRule="auto"/>
        <w:ind w:left="567" w:right="567"/>
        <w:jc w:val="both"/>
        <w:rPr>
          <w:rFonts w:ascii="Palatino Linotype" w:hAnsi="Palatino Linotype" w:cs="Tahoma"/>
          <w:i/>
          <w:szCs w:val="22"/>
        </w:rPr>
      </w:pPr>
      <w:r w:rsidRPr="00AA2F06">
        <w:rPr>
          <w:rFonts w:ascii="Palatino Linotype" w:hAnsi="Palatino Linotype" w:cs="Tahoma"/>
          <w:i/>
          <w:szCs w:val="22"/>
        </w:rPr>
        <w:t>Así las cosas en la respuesta proporcionada en la solicitud primigenia y en</w:t>
      </w:r>
      <w:r>
        <w:rPr>
          <w:rFonts w:ascii="Palatino Linotype" w:hAnsi="Palatino Linotype" w:cs="Tahoma"/>
          <w:i/>
          <w:szCs w:val="22"/>
        </w:rPr>
        <w:t xml:space="preserve"> </w:t>
      </w:r>
      <w:r w:rsidRPr="00AA2F06">
        <w:rPr>
          <w:rFonts w:ascii="Palatino Linotype" w:hAnsi="Palatino Linotype" w:cs="Tahoma"/>
          <w:i/>
          <w:szCs w:val="22"/>
        </w:rPr>
        <w:t>este medio de impugnación se ratifica que la información proporcionada es</w:t>
      </w:r>
      <w:r>
        <w:rPr>
          <w:rFonts w:ascii="Palatino Linotype" w:hAnsi="Palatino Linotype" w:cs="Tahoma"/>
          <w:i/>
          <w:szCs w:val="22"/>
        </w:rPr>
        <w:t xml:space="preserve"> </w:t>
      </w:r>
      <w:r w:rsidRPr="00AA2F06">
        <w:rPr>
          <w:rFonts w:ascii="Palatino Linotype" w:hAnsi="Palatino Linotype" w:cs="Tahoma"/>
          <w:i/>
          <w:szCs w:val="22"/>
        </w:rPr>
        <w:t>con la que cuenta este sujeto obligado y que obra en los archivos.</w:t>
      </w:r>
    </w:p>
    <w:p w14:paraId="74635FFE" w14:textId="77777777" w:rsidR="00AA2F06" w:rsidRDefault="00AA2F06" w:rsidP="003E62ED">
      <w:pPr>
        <w:widowControl w:val="0"/>
        <w:spacing w:line="360" w:lineRule="auto"/>
        <w:ind w:left="567" w:right="567"/>
        <w:jc w:val="both"/>
        <w:rPr>
          <w:rFonts w:ascii="Palatino Linotype" w:hAnsi="Palatino Linotype" w:cs="Tahoma"/>
          <w:i/>
          <w:szCs w:val="22"/>
        </w:rPr>
      </w:pPr>
    </w:p>
    <w:p w14:paraId="6AF39F8B" w14:textId="409FB81B" w:rsidR="00AA2F06" w:rsidRDefault="00AA2F06" w:rsidP="003E62ED">
      <w:pPr>
        <w:autoSpaceDE w:val="0"/>
        <w:autoSpaceDN w:val="0"/>
        <w:adjustRightInd w:val="0"/>
        <w:spacing w:line="360" w:lineRule="auto"/>
        <w:ind w:left="567" w:right="567"/>
        <w:jc w:val="both"/>
        <w:rPr>
          <w:rFonts w:ascii="Palatino Linotype" w:eastAsiaTheme="minorHAnsi" w:hAnsi="Palatino Linotype" w:cs="Arial"/>
          <w:i/>
          <w:lang w:eastAsia="en-US"/>
        </w:rPr>
      </w:pPr>
      <w:r w:rsidRPr="00F22242">
        <w:rPr>
          <w:rFonts w:ascii="Palatino Linotype" w:eastAsiaTheme="minorHAnsi" w:hAnsi="Palatino Linotype" w:cs="Arial"/>
          <w:i/>
          <w:lang w:eastAsia="en-US"/>
        </w:rPr>
        <w:t>Aunado a lo anterior el artículo 4 de la ley en cita, establece que la información</w:t>
      </w:r>
      <w:r w:rsidR="00F22242">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es aquella generada, obtenida, adquirida, trasformada, por los sujetos</w:t>
      </w:r>
      <w:r w:rsidR="00F22242">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 xml:space="preserve">obligados, o </w:t>
      </w:r>
      <w:r w:rsidRPr="00F22242">
        <w:rPr>
          <w:rFonts w:ascii="Palatino Linotype" w:eastAsiaTheme="minorHAnsi" w:hAnsi="Palatino Linotype" w:cs="Arial"/>
          <w:i/>
          <w:iCs/>
          <w:lang w:eastAsia="en-US"/>
        </w:rPr>
        <w:t xml:space="preserve">en su caso, la tengan en su posesión, </w:t>
      </w:r>
      <w:r w:rsidRPr="00F22242">
        <w:rPr>
          <w:rFonts w:ascii="Palatino Linotype" w:eastAsiaTheme="minorHAnsi" w:hAnsi="Palatino Linotype" w:cs="Arial"/>
          <w:i/>
          <w:lang w:eastAsia="en-US"/>
        </w:rPr>
        <w:t>será pública y accesible</w:t>
      </w:r>
      <w:r w:rsidR="00F22242">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para cualquier persona.</w:t>
      </w:r>
    </w:p>
    <w:p w14:paraId="5483848D" w14:textId="64B50FF4" w:rsidR="00AA2F06" w:rsidRDefault="00AA2F06" w:rsidP="003E62ED">
      <w:pPr>
        <w:autoSpaceDE w:val="0"/>
        <w:autoSpaceDN w:val="0"/>
        <w:adjustRightInd w:val="0"/>
        <w:spacing w:line="360" w:lineRule="auto"/>
        <w:ind w:left="567" w:right="567"/>
        <w:jc w:val="both"/>
        <w:rPr>
          <w:rFonts w:ascii="Palatino Linotype" w:eastAsiaTheme="minorHAnsi" w:hAnsi="Palatino Linotype" w:cs="Arial"/>
          <w:i/>
          <w:lang w:eastAsia="en-US"/>
        </w:rPr>
      </w:pPr>
      <w:r w:rsidRPr="00F22242">
        <w:rPr>
          <w:rFonts w:ascii="Palatino Linotype" w:eastAsiaTheme="minorHAnsi" w:hAnsi="Palatino Linotype" w:cs="Arial"/>
          <w:i/>
          <w:lang w:eastAsia="en-US"/>
        </w:rPr>
        <w:lastRenderedPageBreak/>
        <w:t>De lo que antecede, se advierte que el derecho de acceso a la información,</w:t>
      </w:r>
      <w:r w:rsidR="00F22242">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consiste en la prerrogativa de cualquier persona, a solicitar la información</w:t>
      </w:r>
      <w:r w:rsidR="00F22242">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pública que conste en documentos generados, obtenidos, adquiridos,</w:t>
      </w:r>
      <w:r w:rsidR="00F22242">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transformados o que tengan en posesión de los sujetos obligados.</w:t>
      </w:r>
    </w:p>
    <w:p w14:paraId="1131F1B7" w14:textId="77777777" w:rsidR="00F22242" w:rsidRPr="00F22242" w:rsidRDefault="00F22242" w:rsidP="003E62ED">
      <w:pPr>
        <w:autoSpaceDE w:val="0"/>
        <w:autoSpaceDN w:val="0"/>
        <w:adjustRightInd w:val="0"/>
        <w:spacing w:line="360" w:lineRule="auto"/>
        <w:ind w:left="567" w:right="567"/>
        <w:jc w:val="both"/>
        <w:rPr>
          <w:rFonts w:ascii="Palatino Linotype" w:eastAsiaTheme="minorHAnsi" w:hAnsi="Palatino Linotype" w:cs="Arial"/>
          <w:i/>
          <w:lang w:eastAsia="en-US"/>
        </w:rPr>
      </w:pPr>
    </w:p>
    <w:p w14:paraId="67B23D6A" w14:textId="2CA9C2BF" w:rsidR="00AA2F06" w:rsidRPr="00F22242" w:rsidRDefault="00AA2F06" w:rsidP="003E62ED">
      <w:pPr>
        <w:autoSpaceDE w:val="0"/>
        <w:autoSpaceDN w:val="0"/>
        <w:adjustRightInd w:val="0"/>
        <w:spacing w:line="360" w:lineRule="auto"/>
        <w:ind w:left="567" w:right="567"/>
        <w:jc w:val="both"/>
        <w:rPr>
          <w:rFonts w:ascii="Palatino Linotype" w:hAnsi="Palatino Linotype" w:cs="Tahoma"/>
          <w:i/>
        </w:rPr>
      </w:pPr>
      <w:r w:rsidRPr="00F22242">
        <w:rPr>
          <w:rFonts w:ascii="Palatino Linotype" w:eastAsiaTheme="minorHAnsi" w:hAnsi="Palatino Linotype" w:cs="Arial"/>
          <w:i/>
          <w:lang w:eastAsia="en-US"/>
        </w:rPr>
        <w:t>Es importante manifestar que el derecho de acceso a la información se debe</w:t>
      </w:r>
      <w:r w:rsidR="00F22242">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garantizar proporcionando la información documental con la que se cuenta,</w:t>
      </w:r>
      <w:r w:rsidR="00F22242">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tal y como lo refiere el artículo 12 de la Ley de la materia, que a la letra refiere:</w:t>
      </w:r>
    </w:p>
    <w:p w14:paraId="3BEAE725" w14:textId="77777777" w:rsidR="00AA2F06" w:rsidRDefault="00AA2F06" w:rsidP="003E62ED">
      <w:pPr>
        <w:widowControl w:val="0"/>
        <w:spacing w:line="360" w:lineRule="auto"/>
        <w:ind w:left="567" w:right="567"/>
        <w:jc w:val="both"/>
        <w:rPr>
          <w:rFonts w:ascii="Palatino Linotype" w:hAnsi="Palatino Linotype" w:cs="Tahoma"/>
          <w:i/>
          <w:szCs w:val="22"/>
        </w:rPr>
      </w:pPr>
    </w:p>
    <w:p w14:paraId="07A0E4B2" w14:textId="0444CF05" w:rsidR="00F22242" w:rsidRDefault="00F22242" w:rsidP="003E62ED">
      <w:pPr>
        <w:widowControl w:val="0"/>
        <w:spacing w:line="360" w:lineRule="auto"/>
        <w:ind w:left="567" w:right="567"/>
        <w:jc w:val="center"/>
        <w:rPr>
          <w:rFonts w:ascii="Palatino Linotype" w:hAnsi="Palatino Linotype" w:cs="Tahoma"/>
          <w:i/>
          <w:szCs w:val="22"/>
        </w:rPr>
      </w:pPr>
      <w:r>
        <w:rPr>
          <w:rFonts w:ascii="Palatino Linotype" w:hAnsi="Palatino Linotype" w:cs="Tahoma"/>
          <w:i/>
          <w:szCs w:val="22"/>
        </w:rPr>
        <w:t xml:space="preserve">[Se reproduce el artículo </w:t>
      </w:r>
      <w:r w:rsidR="000A00F0">
        <w:rPr>
          <w:rFonts w:ascii="Palatino Linotype" w:hAnsi="Palatino Linotype" w:cs="Tahoma"/>
          <w:i/>
          <w:szCs w:val="22"/>
        </w:rPr>
        <w:t>12</w:t>
      </w:r>
      <w:r>
        <w:rPr>
          <w:rFonts w:ascii="Palatino Linotype" w:hAnsi="Palatino Linotype" w:cs="Tahoma"/>
          <w:i/>
          <w:szCs w:val="22"/>
        </w:rPr>
        <w:t xml:space="preserve"> de la Ley de Transparencia y Acceso a la Información Pública del Estado de México y Municipios]</w:t>
      </w:r>
    </w:p>
    <w:p w14:paraId="722DF249" w14:textId="77777777" w:rsidR="00F22242" w:rsidRDefault="00F22242" w:rsidP="003E62ED">
      <w:pPr>
        <w:widowControl w:val="0"/>
        <w:spacing w:line="360" w:lineRule="auto"/>
        <w:ind w:left="567" w:right="567"/>
        <w:jc w:val="both"/>
        <w:rPr>
          <w:rFonts w:ascii="Palatino Linotype" w:hAnsi="Palatino Linotype" w:cs="Tahoma"/>
          <w:i/>
          <w:szCs w:val="22"/>
        </w:rPr>
      </w:pPr>
    </w:p>
    <w:p w14:paraId="5654705A" w14:textId="70A7EB5E" w:rsidR="00F22242" w:rsidRDefault="00F22242" w:rsidP="003E62ED">
      <w:pPr>
        <w:widowControl w:val="0"/>
        <w:spacing w:line="360" w:lineRule="auto"/>
        <w:ind w:left="567" w:right="567"/>
        <w:jc w:val="both"/>
        <w:rPr>
          <w:rFonts w:ascii="Palatino Linotype" w:hAnsi="Palatino Linotype" w:cs="Tahoma"/>
          <w:i/>
          <w:iCs/>
          <w:szCs w:val="22"/>
        </w:rPr>
      </w:pPr>
      <w:r w:rsidRPr="00F22242">
        <w:rPr>
          <w:rFonts w:ascii="Palatino Linotype" w:hAnsi="Palatino Linotype" w:cs="Tahoma"/>
          <w:i/>
          <w:szCs w:val="22"/>
        </w:rPr>
        <w:t>De tales circunstancias, se colige que este sujeto obligado únicamente se</w:t>
      </w:r>
      <w:r>
        <w:rPr>
          <w:rFonts w:ascii="Palatino Linotype" w:hAnsi="Palatino Linotype" w:cs="Tahoma"/>
          <w:i/>
          <w:szCs w:val="22"/>
        </w:rPr>
        <w:t xml:space="preserve"> </w:t>
      </w:r>
      <w:r w:rsidRPr="00F22242">
        <w:rPr>
          <w:rFonts w:ascii="Palatino Linotype" w:hAnsi="Palatino Linotype" w:cs="Tahoma"/>
          <w:i/>
          <w:szCs w:val="22"/>
        </w:rPr>
        <w:t>constriñe a proporcionar la documentación que obre en sus archivos, por lo</w:t>
      </w:r>
      <w:r>
        <w:rPr>
          <w:rFonts w:ascii="Palatino Linotype" w:hAnsi="Palatino Linotype" w:cs="Tahoma"/>
          <w:i/>
          <w:szCs w:val="22"/>
        </w:rPr>
        <w:t xml:space="preserve"> </w:t>
      </w:r>
      <w:r w:rsidRPr="00F22242">
        <w:rPr>
          <w:rFonts w:ascii="Palatino Linotype" w:hAnsi="Palatino Linotype" w:cs="Tahoma"/>
          <w:i/>
          <w:szCs w:val="22"/>
        </w:rPr>
        <w:t xml:space="preserve">que, no están obligados a generar o elaborar documentos </w:t>
      </w:r>
      <w:r w:rsidRPr="00F22242">
        <w:rPr>
          <w:rFonts w:ascii="Palatino Linotype" w:hAnsi="Palatino Linotype" w:cs="Tahoma"/>
          <w:i/>
          <w:iCs/>
          <w:szCs w:val="22"/>
        </w:rPr>
        <w:t>ad hoc.</w:t>
      </w:r>
      <w:r>
        <w:rPr>
          <w:rFonts w:ascii="Palatino Linotype" w:hAnsi="Palatino Linotype" w:cs="Tahoma"/>
          <w:i/>
          <w:iCs/>
          <w:szCs w:val="22"/>
        </w:rPr>
        <w:t xml:space="preserve"> </w:t>
      </w:r>
    </w:p>
    <w:p w14:paraId="7BFB3EDF" w14:textId="77777777" w:rsidR="00F22242" w:rsidRPr="00F22242" w:rsidRDefault="00F22242" w:rsidP="003E62ED">
      <w:pPr>
        <w:widowControl w:val="0"/>
        <w:spacing w:line="360" w:lineRule="auto"/>
        <w:ind w:left="567" w:right="567"/>
        <w:jc w:val="both"/>
        <w:rPr>
          <w:rFonts w:ascii="Palatino Linotype" w:hAnsi="Palatino Linotype" w:cs="Tahoma"/>
          <w:i/>
          <w:iCs/>
          <w:szCs w:val="22"/>
        </w:rPr>
      </w:pPr>
    </w:p>
    <w:p w14:paraId="67B4DB18" w14:textId="7A85F919" w:rsidR="00F22242" w:rsidRDefault="00F22242" w:rsidP="003E62ED">
      <w:pPr>
        <w:widowControl w:val="0"/>
        <w:spacing w:line="360" w:lineRule="auto"/>
        <w:ind w:left="567" w:right="567"/>
        <w:jc w:val="both"/>
        <w:rPr>
          <w:rFonts w:ascii="Palatino Linotype" w:hAnsi="Palatino Linotype" w:cs="Tahoma"/>
          <w:i/>
          <w:szCs w:val="22"/>
        </w:rPr>
      </w:pPr>
      <w:r w:rsidRPr="00F22242">
        <w:rPr>
          <w:rFonts w:ascii="Palatino Linotype" w:hAnsi="Palatino Linotype" w:cs="Tahoma"/>
          <w:i/>
          <w:szCs w:val="22"/>
        </w:rPr>
        <w:t>Amén de lo anterior, se considera que el particular duda de la información</w:t>
      </w:r>
      <w:r>
        <w:rPr>
          <w:rFonts w:ascii="Palatino Linotype" w:hAnsi="Palatino Linotype" w:cs="Tahoma"/>
          <w:i/>
          <w:szCs w:val="22"/>
        </w:rPr>
        <w:t xml:space="preserve"> </w:t>
      </w:r>
      <w:r w:rsidRPr="00F22242">
        <w:rPr>
          <w:rFonts w:ascii="Palatino Linotype" w:hAnsi="Palatino Linotype" w:cs="Tahoma"/>
          <w:i/>
          <w:szCs w:val="22"/>
        </w:rPr>
        <w:t>proporcionada, en es</w:t>
      </w:r>
      <w:r>
        <w:rPr>
          <w:rFonts w:ascii="Palatino Linotype" w:hAnsi="Palatino Linotype" w:cs="Tahoma"/>
          <w:i/>
          <w:szCs w:val="22"/>
        </w:rPr>
        <w:t>te sentido es import</w:t>
      </w:r>
      <w:r w:rsidRPr="00F22242">
        <w:rPr>
          <w:rFonts w:ascii="Palatino Linotype" w:hAnsi="Palatino Linotype" w:cs="Tahoma"/>
          <w:i/>
          <w:szCs w:val="22"/>
        </w:rPr>
        <w:t>an</w:t>
      </w:r>
      <w:r>
        <w:rPr>
          <w:rFonts w:ascii="Palatino Linotype" w:hAnsi="Palatino Linotype" w:cs="Tahoma"/>
          <w:i/>
          <w:szCs w:val="22"/>
        </w:rPr>
        <w:t>t</w:t>
      </w:r>
      <w:r w:rsidRPr="00F22242">
        <w:rPr>
          <w:rFonts w:ascii="Palatino Linotype" w:hAnsi="Palatino Linotype" w:cs="Tahoma"/>
          <w:i/>
          <w:szCs w:val="22"/>
        </w:rPr>
        <w:t xml:space="preserve">e </w:t>
      </w:r>
      <w:r>
        <w:rPr>
          <w:rFonts w:ascii="Palatino Linotype" w:hAnsi="Palatino Linotype" w:cs="Tahoma"/>
          <w:i/>
          <w:szCs w:val="22"/>
        </w:rPr>
        <w:t>t</w:t>
      </w:r>
      <w:r w:rsidRPr="00F22242">
        <w:rPr>
          <w:rFonts w:ascii="Palatino Linotype" w:hAnsi="Palatino Linotype" w:cs="Tahoma"/>
          <w:i/>
          <w:szCs w:val="22"/>
        </w:rPr>
        <w:t xml:space="preserve">raer a colación por </w:t>
      </w:r>
      <w:r w:rsidR="0051530C">
        <w:rPr>
          <w:rFonts w:ascii="Palatino Linotype" w:hAnsi="Palatino Linotype" w:cs="Tahoma"/>
          <w:i/>
          <w:szCs w:val="22"/>
        </w:rPr>
        <w:t xml:space="preserve">analogía el criterio </w:t>
      </w:r>
      <w:r w:rsidRPr="00F22242">
        <w:rPr>
          <w:rFonts w:ascii="Palatino Linotype" w:hAnsi="Palatino Linotype" w:cs="Tahoma"/>
          <w:i/>
          <w:szCs w:val="22"/>
        </w:rPr>
        <w:t>31/10 emitido por el INAI, en el que señala:</w:t>
      </w:r>
    </w:p>
    <w:p w14:paraId="00B21C03" w14:textId="77777777" w:rsidR="0051530C" w:rsidRDefault="0051530C" w:rsidP="003E62ED">
      <w:pPr>
        <w:widowControl w:val="0"/>
        <w:spacing w:line="360" w:lineRule="auto"/>
        <w:ind w:left="567" w:right="567"/>
        <w:jc w:val="both"/>
        <w:rPr>
          <w:rFonts w:ascii="Palatino Linotype" w:hAnsi="Palatino Linotype" w:cs="Tahoma"/>
          <w:i/>
          <w:szCs w:val="22"/>
        </w:rPr>
      </w:pPr>
    </w:p>
    <w:p w14:paraId="4BE9502B" w14:textId="0BEDE629" w:rsidR="0051530C" w:rsidRDefault="0051530C" w:rsidP="003E62ED">
      <w:pPr>
        <w:widowControl w:val="0"/>
        <w:spacing w:line="360" w:lineRule="auto"/>
        <w:ind w:left="567" w:right="567"/>
        <w:jc w:val="center"/>
        <w:rPr>
          <w:rFonts w:ascii="Palatino Linotype" w:hAnsi="Palatino Linotype" w:cs="Tahoma"/>
          <w:i/>
          <w:szCs w:val="22"/>
        </w:rPr>
      </w:pPr>
      <w:r>
        <w:rPr>
          <w:rFonts w:ascii="Palatino Linotype" w:hAnsi="Palatino Linotype" w:cs="Tahoma"/>
          <w:i/>
          <w:szCs w:val="22"/>
        </w:rPr>
        <w:t>[Se transcribe el criterio 31/10 referido]</w:t>
      </w:r>
    </w:p>
    <w:p w14:paraId="40A36B8A" w14:textId="77777777" w:rsidR="0051530C" w:rsidRDefault="0051530C" w:rsidP="003E62ED">
      <w:pPr>
        <w:widowControl w:val="0"/>
        <w:spacing w:line="360" w:lineRule="auto"/>
        <w:ind w:left="567" w:right="567"/>
        <w:jc w:val="both"/>
        <w:rPr>
          <w:rFonts w:ascii="Palatino Linotype" w:hAnsi="Palatino Linotype" w:cs="Tahoma"/>
          <w:i/>
          <w:szCs w:val="22"/>
        </w:rPr>
      </w:pPr>
    </w:p>
    <w:p w14:paraId="4E8046E5" w14:textId="6571CB20" w:rsidR="0051530C" w:rsidRDefault="0051530C" w:rsidP="003E62ED">
      <w:pPr>
        <w:widowControl w:val="0"/>
        <w:spacing w:line="360" w:lineRule="auto"/>
        <w:ind w:left="567" w:right="567"/>
        <w:jc w:val="both"/>
        <w:rPr>
          <w:rFonts w:ascii="Palatino Linotype" w:hAnsi="Palatino Linotype" w:cs="Tahoma"/>
          <w:i/>
          <w:szCs w:val="22"/>
        </w:rPr>
      </w:pPr>
      <w:r w:rsidRPr="0051530C">
        <w:rPr>
          <w:rFonts w:ascii="Palatino Linotype" w:hAnsi="Palatino Linotype" w:cs="Tahoma"/>
          <w:i/>
          <w:szCs w:val="22"/>
        </w:rPr>
        <w:t>En este tenor se puede identificar que este sujeto obligado no está</w:t>
      </w:r>
      <w:r>
        <w:rPr>
          <w:rFonts w:ascii="Palatino Linotype" w:hAnsi="Palatino Linotype" w:cs="Tahoma"/>
          <w:i/>
          <w:szCs w:val="22"/>
        </w:rPr>
        <w:t xml:space="preserve"> </w:t>
      </w:r>
      <w:r w:rsidRPr="0051530C">
        <w:rPr>
          <w:rFonts w:ascii="Palatino Linotype" w:hAnsi="Palatino Linotype" w:cs="Tahoma"/>
          <w:i/>
          <w:szCs w:val="22"/>
        </w:rPr>
        <w:t>violentando el derecho de acceso a la información del particular pues como</w:t>
      </w:r>
      <w:r>
        <w:rPr>
          <w:rFonts w:ascii="Palatino Linotype" w:hAnsi="Palatino Linotype" w:cs="Tahoma"/>
          <w:i/>
          <w:szCs w:val="22"/>
        </w:rPr>
        <w:t xml:space="preserve"> </w:t>
      </w:r>
      <w:r w:rsidRPr="0051530C">
        <w:rPr>
          <w:rFonts w:ascii="Palatino Linotype" w:hAnsi="Palatino Linotype" w:cs="Tahoma"/>
          <w:i/>
          <w:szCs w:val="22"/>
        </w:rPr>
        <w:t xml:space="preserve">ya lo refirió el Servidor Universitario Habilitado de la Dirección de </w:t>
      </w:r>
      <w:r>
        <w:rPr>
          <w:rFonts w:ascii="Palatino Linotype" w:hAnsi="Palatino Linotype" w:cs="Tahoma"/>
          <w:i/>
          <w:szCs w:val="22"/>
        </w:rPr>
        <w:t>A</w:t>
      </w:r>
      <w:r w:rsidRPr="0051530C">
        <w:rPr>
          <w:rFonts w:ascii="Palatino Linotype" w:hAnsi="Palatino Linotype" w:cs="Tahoma"/>
          <w:i/>
          <w:szCs w:val="22"/>
        </w:rPr>
        <w:t>poyo a</w:t>
      </w:r>
      <w:r>
        <w:rPr>
          <w:rFonts w:ascii="Palatino Linotype" w:hAnsi="Palatino Linotype" w:cs="Tahoma"/>
          <w:i/>
          <w:szCs w:val="22"/>
        </w:rPr>
        <w:t xml:space="preserve"> Ó</w:t>
      </w:r>
      <w:r w:rsidRPr="0051530C">
        <w:rPr>
          <w:rFonts w:ascii="Palatino Linotype" w:hAnsi="Palatino Linotype" w:cs="Tahoma"/>
          <w:i/>
          <w:szCs w:val="22"/>
        </w:rPr>
        <w:t>rganos Colegiados, en los archivos con los que cuenta esta dirección no se</w:t>
      </w:r>
      <w:r>
        <w:rPr>
          <w:rFonts w:ascii="Palatino Linotype" w:hAnsi="Palatino Linotype" w:cs="Tahoma"/>
          <w:i/>
          <w:szCs w:val="22"/>
        </w:rPr>
        <w:t xml:space="preserve"> </w:t>
      </w:r>
      <w:r w:rsidRPr="0051530C">
        <w:rPr>
          <w:rFonts w:ascii="Palatino Linotype" w:hAnsi="Palatino Linotype" w:cs="Tahoma"/>
          <w:i/>
          <w:szCs w:val="22"/>
        </w:rPr>
        <w:t>tiene registro, documental o evidencia, de que se haya solicitado en su</w:t>
      </w:r>
      <w:r>
        <w:rPr>
          <w:rFonts w:ascii="Palatino Linotype" w:hAnsi="Palatino Linotype" w:cs="Tahoma"/>
          <w:i/>
          <w:szCs w:val="22"/>
        </w:rPr>
        <w:t xml:space="preserve"> </w:t>
      </w:r>
      <w:r w:rsidRPr="0051530C">
        <w:rPr>
          <w:rFonts w:ascii="Palatino Linotype" w:hAnsi="Palatino Linotype" w:cs="Tahoma"/>
          <w:i/>
          <w:szCs w:val="22"/>
        </w:rPr>
        <w:t>momento la publicación del Decreto por el que se crea el Comité de</w:t>
      </w:r>
      <w:r>
        <w:rPr>
          <w:rFonts w:ascii="Palatino Linotype" w:hAnsi="Palatino Linotype" w:cs="Tahoma"/>
          <w:i/>
          <w:szCs w:val="22"/>
        </w:rPr>
        <w:t xml:space="preserve"> </w:t>
      </w:r>
      <w:r w:rsidRPr="0051530C">
        <w:rPr>
          <w:rFonts w:ascii="Palatino Linotype" w:hAnsi="Palatino Linotype" w:cs="Tahoma"/>
          <w:i/>
          <w:szCs w:val="22"/>
        </w:rPr>
        <w:t>Proyectos Estratégicos, en tal virtud no es posible proporcionar la</w:t>
      </w:r>
      <w:r>
        <w:rPr>
          <w:rFonts w:ascii="Palatino Linotype" w:hAnsi="Palatino Linotype" w:cs="Tahoma"/>
          <w:i/>
          <w:szCs w:val="22"/>
        </w:rPr>
        <w:t xml:space="preserve"> </w:t>
      </w:r>
      <w:r w:rsidRPr="0051530C">
        <w:rPr>
          <w:rFonts w:ascii="Palatino Linotype" w:hAnsi="Palatino Linotype" w:cs="Tahoma"/>
          <w:i/>
          <w:szCs w:val="22"/>
        </w:rPr>
        <w:t>información que es de interés para el particular (gaceta), y aludiendo al</w:t>
      </w:r>
      <w:r>
        <w:rPr>
          <w:rFonts w:ascii="Palatino Linotype" w:hAnsi="Palatino Linotype" w:cs="Tahoma"/>
          <w:i/>
          <w:szCs w:val="22"/>
        </w:rPr>
        <w:t xml:space="preserve"> </w:t>
      </w:r>
      <w:r w:rsidRPr="0051530C">
        <w:rPr>
          <w:rFonts w:ascii="Palatino Linotype" w:hAnsi="Palatino Linotype" w:cs="Tahoma"/>
          <w:i/>
          <w:szCs w:val="22"/>
        </w:rPr>
        <w:t>principio general del derecho, que señala que nadie está obligado a lo</w:t>
      </w:r>
      <w:r>
        <w:rPr>
          <w:rFonts w:ascii="Palatino Linotype" w:hAnsi="Palatino Linotype" w:cs="Tahoma"/>
          <w:i/>
          <w:szCs w:val="22"/>
        </w:rPr>
        <w:t xml:space="preserve"> </w:t>
      </w:r>
      <w:r w:rsidRPr="0051530C">
        <w:rPr>
          <w:rFonts w:ascii="Palatino Linotype" w:hAnsi="Palatino Linotype" w:cs="Tahoma"/>
          <w:i/>
          <w:szCs w:val="22"/>
        </w:rPr>
        <w:t xml:space="preserve">imposible; este sujeto obligado determina </w:t>
      </w:r>
      <w:r w:rsidRPr="0051530C">
        <w:rPr>
          <w:rFonts w:ascii="Palatino Linotype" w:hAnsi="Palatino Linotype" w:cs="Tahoma"/>
          <w:i/>
          <w:szCs w:val="22"/>
        </w:rPr>
        <w:lastRenderedPageBreak/>
        <w:t>que está imposibilitado a</w:t>
      </w:r>
      <w:r>
        <w:rPr>
          <w:rFonts w:ascii="Palatino Linotype" w:hAnsi="Palatino Linotype" w:cs="Tahoma"/>
          <w:i/>
          <w:szCs w:val="22"/>
        </w:rPr>
        <w:t xml:space="preserve"> </w:t>
      </w:r>
      <w:r w:rsidRPr="0051530C">
        <w:rPr>
          <w:rFonts w:ascii="Palatino Linotype" w:hAnsi="Palatino Linotype" w:cs="Tahoma"/>
          <w:i/>
          <w:szCs w:val="22"/>
        </w:rPr>
        <w:t>proporcionar la gaceta en la que se publicó el decreto antes citado, al no</w:t>
      </w:r>
      <w:r>
        <w:rPr>
          <w:rFonts w:ascii="Palatino Linotype" w:hAnsi="Palatino Linotype" w:cs="Tahoma"/>
          <w:i/>
          <w:szCs w:val="22"/>
        </w:rPr>
        <w:t xml:space="preserve"> </w:t>
      </w:r>
      <w:r w:rsidRPr="0051530C">
        <w:rPr>
          <w:rFonts w:ascii="Palatino Linotype" w:hAnsi="Palatino Linotype" w:cs="Tahoma"/>
          <w:i/>
          <w:szCs w:val="22"/>
        </w:rPr>
        <w:t>existir tal publicación; se considera materialmente imposible atender la</w:t>
      </w:r>
      <w:r>
        <w:rPr>
          <w:rFonts w:ascii="Palatino Linotype" w:hAnsi="Palatino Linotype" w:cs="Tahoma"/>
          <w:i/>
          <w:szCs w:val="22"/>
        </w:rPr>
        <w:t xml:space="preserve"> </w:t>
      </w:r>
      <w:r w:rsidRPr="0051530C">
        <w:rPr>
          <w:rFonts w:ascii="Palatino Linotype" w:hAnsi="Palatino Linotype" w:cs="Tahoma"/>
          <w:i/>
          <w:szCs w:val="22"/>
        </w:rPr>
        <w:t>pretensión del particular en los términos requeridos; cabe señalar que la ley</w:t>
      </w:r>
      <w:r>
        <w:rPr>
          <w:rFonts w:ascii="Palatino Linotype" w:hAnsi="Palatino Linotype" w:cs="Tahoma"/>
          <w:i/>
          <w:szCs w:val="22"/>
        </w:rPr>
        <w:t xml:space="preserve"> </w:t>
      </w:r>
      <w:r w:rsidRPr="0051530C">
        <w:rPr>
          <w:rFonts w:ascii="Palatino Linotype" w:hAnsi="Palatino Linotype" w:cs="Tahoma"/>
          <w:i/>
          <w:szCs w:val="22"/>
        </w:rPr>
        <w:t>de transparencia considera la causal de sobreseimiento al dudar de la</w:t>
      </w:r>
      <w:r>
        <w:rPr>
          <w:rFonts w:ascii="Palatino Linotype" w:hAnsi="Palatino Linotype" w:cs="Tahoma"/>
          <w:i/>
          <w:szCs w:val="22"/>
        </w:rPr>
        <w:t xml:space="preserve"> </w:t>
      </w:r>
      <w:r w:rsidRPr="0051530C">
        <w:rPr>
          <w:rFonts w:ascii="Palatino Linotype" w:hAnsi="Palatino Linotype" w:cs="Tahoma"/>
          <w:i/>
          <w:szCs w:val="22"/>
        </w:rPr>
        <w:t>veracidad de la información proporcionada; por lo tanto se solicita en este</w:t>
      </w:r>
      <w:r>
        <w:rPr>
          <w:rFonts w:ascii="Palatino Linotype" w:hAnsi="Palatino Linotype" w:cs="Tahoma"/>
          <w:i/>
          <w:szCs w:val="22"/>
        </w:rPr>
        <w:t xml:space="preserve"> </w:t>
      </w:r>
      <w:r w:rsidRPr="0051530C">
        <w:rPr>
          <w:rFonts w:ascii="Palatino Linotype" w:hAnsi="Palatino Linotype" w:cs="Tahoma"/>
          <w:i/>
          <w:szCs w:val="22"/>
        </w:rPr>
        <w:t>acto el sobreseimiento del presente recurso de revisión.</w:t>
      </w:r>
    </w:p>
    <w:p w14:paraId="598A69EF" w14:textId="77777777" w:rsidR="0051530C" w:rsidRPr="0051530C" w:rsidRDefault="0051530C" w:rsidP="003E62ED">
      <w:pPr>
        <w:widowControl w:val="0"/>
        <w:spacing w:line="360" w:lineRule="auto"/>
        <w:ind w:left="567" w:right="567"/>
        <w:jc w:val="both"/>
        <w:rPr>
          <w:rFonts w:ascii="Palatino Linotype" w:hAnsi="Palatino Linotype" w:cs="Tahoma"/>
          <w:i/>
          <w:szCs w:val="22"/>
        </w:rPr>
      </w:pPr>
    </w:p>
    <w:p w14:paraId="58617342" w14:textId="3EF99ECA" w:rsidR="0051530C" w:rsidRDefault="0051530C" w:rsidP="003E62ED">
      <w:pPr>
        <w:widowControl w:val="0"/>
        <w:spacing w:line="360" w:lineRule="auto"/>
        <w:ind w:left="567" w:right="567"/>
        <w:jc w:val="both"/>
        <w:rPr>
          <w:rFonts w:ascii="Palatino Linotype" w:hAnsi="Palatino Linotype" w:cs="Tahoma"/>
          <w:i/>
          <w:szCs w:val="22"/>
        </w:rPr>
      </w:pPr>
      <w:r w:rsidRPr="0051530C">
        <w:rPr>
          <w:rFonts w:ascii="Palatino Linotype" w:hAnsi="Palatino Linotype" w:cs="Tahoma"/>
          <w:i/>
          <w:szCs w:val="22"/>
        </w:rPr>
        <w:t>Por lo anteriormente expuesto y con fundamento en el artículo 185 fracción</w:t>
      </w:r>
      <w:r>
        <w:rPr>
          <w:rFonts w:ascii="Palatino Linotype" w:hAnsi="Palatino Linotype" w:cs="Tahoma"/>
          <w:i/>
          <w:szCs w:val="22"/>
        </w:rPr>
        <w:t xml:space="preserve"> </w:t>
      </w:r>
      <w:r w:rsidRPr="0051530C">
        <w:rPr>
          <w:rFonts w:ascii="Palatino Linotype" w:hAnsi="Palatino Linotype" w:cs="Tahoma"/>
          <w:i/>
          <w:szCs w:val="22"/>
        </w:rPr>
        <w:t>IV de la Ley de Transparencia y Acceso a la Información Pública del Estado</w:t>
      </w:r>
      <w:r>
        <w:rPr>
          <w:rFonts w:ascii="Palatino Linotype" w:hAnsi="Palatino Linotype" w:cs="Tahoma"/>
          <w:i/>
          <w:szCs w:val="22"/>
        </w:rPr>
        <w:t xml:space="preserve"> </w:t>
      </w:r>
      <w:r w:rsidRPr="0051530C">
        <w:rPr>
          <w:rFonts w:ascii="Palatino Linotype" w:hAnsi="Palatino Linotype" w:cs="Tahoma"/>
          <w:i/>
          <w:szCs w:val="22"/>
        </w:rPr>
        <w:t>de México, se ofrecen la siguientes:</w:t>
      </w:r>
    </w:p>
    <w:p w14:paraId="094D6F59" w14:textId="77777777" w:rsidR="0051530C" w:rsidRDefault="0051530C" w:rsidP="003E62ED">
      <w:pPr>
        <w:widowControl w:val="0"/>
        <w:spacing w:line="360" w:lineRule="auto"/>
        <w:ind w:left="567" w:right="567"/>
        <w:jc w:val="both"/>
        <w:rPr>
          <w:rFonts w:ascii="Palatino Linotype" w:hAnsi="Palatino Linotype" w:cs="Tahoma"/>
          <w:i/>
          <w:szCs w:val="22"/>
        </w:rPr>
      </w:pPr>
    </w:p>
    <w:p w14:paraId="7AB55324" w14:textId="1943738F" w:rsidR="0051530C" w:rsidRPr="0051530C" w:rsidRDefault="0051530C" w:rsidP="003E62ED">
      <w:pPr>
        <w:widowControl w:val="0"/>
        <w:spacing w:line="360" w:lineRule="auto"/>
        <w:ind w:left="567" w:right="567"/>
        <w:jc w:val="center"/>
        <w:rPr>
          <w:rFonts w:ascii="Palatino Linotype" w:hAnsi="Palatino Linotype" w:cs="Tahoma"/>
          <w:b/>
          <w:i/>
          <w:szCs w:val="22"/>
        </w:rPr>
      </w:pPr>
      <w:r>
        <w:rPr>
          <w:rFonts w:ascii="Palatino Linotype" w:hAnsi="Palatino Linotype" w:cs="Tahoma"/>
          <w:b/>
          <w:i/>
          <w:szCs w:val="22"/>
        </w:rPr>
        <w:t>PRUEBAS</w:t>
      </w:r>
    </w:p>
    <w:p w14:paraId="4BB4E295" w14:textId="77777777" w:rsidR="0051530C" w:rsidRDefault="0051530C" w:rsidP="003E62ED">
      <w:pPr>
        <w:widowControl w:val="0"/>
        <w:spacing w:line="360" w:lineRule="auto"/>
        <w:ind w:left="567" w:right="567"/>
        <w:jc w:val="both"/>
        <w:rPr>
          <w:rFonts w:ascii="Palatino Linotype" w:hAnsi="Palatino Linotype" w:cs="Tahoma"/>
          <w:i/>
          <w:szCs w:val="22"/>
        </w:rPr>
      </w:pPr>
    </w:p>
    <w:p w14:paraId="2F2B9503" w14:textId="4DFF4D4F" w:rsidR="0051530C" w:rsidRDefault="007B1A2E"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a) D</w:t>
      </w:r>
      <w:r w:rsidR="0051530C" w:rsidRPr="0051530C">
        <w:rPr>
          <w:rFonts w:ascii="Palatino Linotype" w:hAnsi="Palatino Linotype" w:cs="Tahoma"/>
          <w:i/>
          <w:szCs w:val="22"/>
        </w:rPr>
        <w:t>ocumental pública consistente en la solicitud de</w:t>
      </w:r>
      <w:r w:rsidR="0051530C">
        <w:rPr>
          <w:rFonts w:ascii="Palatino Linotype" w:hAnsi="Palatino Linotype" w:cs="Tahoma"/>
          <w:i/>
          <w:szCs w:val="22"/>
        </w:rPr>
        <w:t xml:space="preserve"> </w:t>
      </w:r>
      <w:r w:rsidR="0051530C" w:rsidRPr="0051530C">
        <w:rPr>
          <w:rFonts w:ascii="Palatino Linotype" w:hAnsi="Palatino Linotype" w:cs="Tahoma"/>
          <w:i/>
          <w:szCs w:val="22"/>
        </w:rPr>
        <w:t>información pública 00619/UAEM/IP/2019 y su respectiva</w:t>
      </w:r>
      <w:r w:rsidR="0051530C">
        <w:rPr>
          <w:rFonts w:ascii="Palatino Linotype" w:hAnsi="Palatino Linotype" w:cs="Tahoma"/>
          <w:i/>
          <w:szCs w:val="22"/>
        </w:rPr>
        <w:t xml:space="preserve"> </w:t>
      </w:r>
      <w:r w:rsidR="0051530C" w:rsidRPr="0051530C">
        <w:rPr>
          <w:rFonts w:ascii="Palatino Linotype" w:hAnsi="Palatino Linotype" w:cs="Tahoma"/>
          <w:i/>
          <w:szCs w:val="22"/>
        </w:rPr>
        <w:t>respuesta a la solicitud de información.</w:t>
      </w:r>
    </w:p>
    <w:p w14:paraId="57520591" w14:textId="77777777" w:rsidR="0051530C" w:rsidRPr="0051530C" w:rsidRDefault="0051530C" w:rsidP="003E62ED">
      <w:pPr>
        <w:widowControl w:val="0"/>
        <w:spacing w:line="360" w:lineRule="auto"/>
        <w:ind w:left="567" w:right="567"/>
        <w:jc w:val="both"/>
        <w:rPr>
          <w:rFonts w:ascii="Palatino Linotype" w:hAnsi="Palatino Linotype" w:cs="Tahoma"/>
          <w:i/>
          <w:szCs w:val="22"/>
        </w:rPr>
      </w:pPr>
    </w:p>
    <w:p w14:paraId="7565395B" w14:textId="5F22F98A" w:rsidR="0051530C" w:rsidRDefault="0051530C" w:rsidP="003E62ED">
      <w:pPr>
        <w:widowControl w:val="0"/>
        <w:spacing w:line="360" w:lineRule="auto"/>
        <w:ind w:left="567" w:right="567"/>
        <w:jc w:val="both"/>
        <w:rPr>
          <w:rFonts w:ascii="Palatino Linotype" w:hAnsi="Palatino Linotype" w:cs="Tahoma"/>
          <w:i/>
          <w:szCs w:val="22"/>
        </w:rPr>
      </w:pPr>
      <w:r w:rsidRPr="0051530C">
        <w:rPr>
          <w:rFonts w:ascii="Palatino Linotype" w:hAnsi="Palatino Linotype" w:cs="Tahoma"/>
          <w:i/>
          <w:szCs w:val="22"/>
        </w:rPr>
        <w:t>b) Presuncional en su doble aspecto legal y humano, en todo lo</w:t>
      </w:r>
      <w:r>
        <w:rPr>
          <w:rFonts w:ascii="Palatino Linotype" w:hAnsi="Palatino Linotype" w:cs="Tahoma"/>
          <w:i/>
          <w:szCs w:val="22"/>
        </w:rPr>
        <w:t xml:space="preserve"> </w:t>
      </w:r>
      <w:r w:rsidRPr="0051530C">
        <w:rPr>
          <w:rFonts w:ascii="Palatino Linotype" w:hAnsi="Palatino Linotype" w:cs="Tahoma"/>
          <w:i/>
          <w:szCs w:val="22"/>
        </w:rPr>
        <w:t>que favorezca al ejercicio del derecho de acceso a la</w:t>
      </w:r>
      <w:r>
        <w:rPr>
          <w:rFonts w:ascii="Palatino Linotype" w:hAnsi="Palatino Linotype" w:cs="Tahoma"/>
          <w:i/>
          <w:szCs w:val="22"/>
        </w:rPr>
        <w:t xml:space="preserve"> </w:t>
      </w:r>
      <w:r w:rsidRPr="0051530C">
        <w:rPr>
          <w:rFonts w:ascii="Palatino Linotype" w:hAnsi="Palatino Linotype" w:cs="Tahoma"/>
          <w:i/>
          <w:szCs w:val="22"/>
        </w:rPr>
        <w:t>información.</w:t>
      </w:r>
    </w:p>
    <w:p w14:paraId="5308DF69" w14:textId="77777777" w:rsidR="0055344B" w:rsidRDefault="0055344B" w:rsidP="003E62ED">
      <w:pPr>
        <w:widowControl w:val="0"/>
        <w:spacing w:line="360" w:lineRule="auto"/>
        <w:ind w:left="567" w:right="567"/>
        <w:jc w:val="both"/>
        <w:rPr>
          <w:rFonts w:ascii="Palatino Linotype" w:hAnsi="Palatino Linotype" w:cs="Tahoma"/>
          <w:i/>
          <w:szCs w:val="22"/>
        </w:rPr>
      </w:pPr>
    </w:p>
    <w:p w14:paraId="61959BD7" w14:textId="403B5930" w:rsidR="0055344B" w:rsidRDefault="0055344B" w:rsidP="003E62ED">
      <w:pPr>
        <w:widowControl w:val="0"/>
        <w:spacing w:line="360" w:lineRule="auto"/>
        <w:ind w:left="567" w:right="567"/>
        <w:jc w:val="both"/>
        <w:rPr>
          <w:rFonts w:ascii="Palatino Linotype" w:hAnsi="Palatino Linotype" w:cs="Tahoma"/>
          <w:i/>
          <w:szCs w:val="22"/>
        </w:rPr>
      </w:pPr>
      <w:r w:rsidRPr="0055344B">
        <w:rPr>
          <w:rFonts w:ascii="Palatino Linotype" w:hAnsi="Palatino Linotype" w:cs="Tahoma"/>
          <w:i/>
          <w:szCs w:val="22"/>
        </w:rPr>
        <w:t>Finalmente y derivado de los alegatos</w:t>
      </w:r>
      <w:r>
        <w:rPr>
          <w:rFonts w:ascii="Palatino Linotype" w:hAnsi="Palatino Linotype" w:cs="Tahoma"/>
          <w:i/>
          <w:szCs w:val="22"/>
        </w:rPr>
        <w:t>,</w:t>
      </w:r>
      <w:r w:rsidRPr="0055344B">
        <w:rPr>
          <w:rFonts w:ascii="Palatino Linotype" w:hAnsi="Palatino Linotype" w:cs="Tahoma"/>
          <w:i/>
          <w:szCs w:val="22"/>
        </w:rPr>
        <w:t xml:space="preserve"> argumentos, fundamentos y</w:t>
      </w:r>
      <w:r>
        <w:rPr>
          <w:rFonts w:ascii="Palatino Linotype" w:hAnsi="Palatino Linotype" w:cs="Tahoma"/>
          <w:i/>
          <w:szCs w:val="22"/>
        </w:rPr>
        <w:t xml:space="preserve"> </w:t>
      </w:r>
      <w:r w:rsidRPr="0055344B">
        <w:rPr>
          <w:rFonts w:ascii="Palatino Linotype" w:hAnsi="Palatino Linotype" w:cs="Tahoma"/>
          <w:i/>
          <w:szCs w:val="22"/>
        </w:rPr>
        <w:t>motivaciones, se solicita a ese H. Instituto de Transparencia, Acceso a la</w:t>
      </w:r>
      <w:r>
        <w:rPr>
          <w:rFonts w:ascii="Palatino Linotype" w:hAnsi="Palatino Linotype" w:cs="Tahoma"/>
          <w:i/>
          <w:szCs w:val="22"/>
        </w:rPr>
        <w:t xml:space="preserve"> </w:t>
      </w:r>
      <w:r w:rsidRPr="0055344B">
        <w:rPr>
          <w:rFonts w:ascii="Palatino Linotype" w:hAnsi="Palatino Linotype" w:cs="Tahoma"/>
          <w:i/>
          <w:szCs w:val="22"/>
        </w:rPr>
        <w:t>Información Pública y Protección de Datos Personales del Estado de México</w:t>
      </w:r>
      <w:r>
        <w:rPr>
          <w:rFonts w:ascii="Palatino Linotype" w:hAnsi="Palatino Linotype" w:cs="Tahoma"/>
          <w:i/>
          <w:szCs w:val="22"/>
        </w:rPr>
        <w:t xml:space="preserve"> </w:t>
      </w:r>
      <w:r w:rsidRPr="0055344B">
        <w:rPr>
          <w:rFonts w:ascii="Palatino Linotype" w:hAnsi="Palatino Linotype" w:cs="Tahoma"/>
          <w:i/>
          <w:szCs w:val="22"/>
        </w:rPr>
        <w:t>y Municipios:</w:t>
      </w:r>
    </w:p>
    <w:p w14:paraId="3FD94B39" w14:textId="77777777" w:rsidR="0055344B" w:rsidRPr="0055344B" w:rsidRDefault="0055344B" w:rsidP="003E62ED">
      <w:pPr>
        <w:widowControl w:val="0"/>
        <w:spacing w:line="360" w:lineRule="auto"/>
        <w:ind w:left="567" w:right="567"/>
        <w:jc w:val="both"/>
        <w:rPr>
          <w:rFonts w:ascii="Palatino Linotype" w:hAnsi="Palatino Linotype" w:cs="Tahoma"/>
          <w:i/>
          <w:szCs w:val="22"/>
        </w:rPr>
      </w:pPr>
    </w:p>
    <w:p w14:paraId="166FB05D" w14:textId="78648C02" w:rsidR="0055344B" w:rsidRDefault="0055344B" w:rsidP="003E62ED">
      <w:pPr>
        <w:widowControl w:val="0"/>
        <w:spacing w:line="360" w:lineRule="auto"/>
        <w:ind w:left="567" w:right="567"/>
        <w:jc w:val="both"/>
        <w:rPr>
          <w:rFonts w:ascii="Palatino Linotype" w:hAnsi="Palatino Linotype" w:cs="Tahoma"/>
          <w:i/>
          <w:szCs w:val="22"/>
        </w:rPr>
      </w:pPr>
      <w:r w:rsidRPr="0055344B">
        <w:rPr>
          <w:rFonts w:ascii="Palatino Linotype" w:hAnsi="Palatino Linotype" w:cs="Tahoma"/>
          <w:i/>
          <w:szCs w:val="22"/>
        </w:rPr>
        <w:t>PRIMERO. Se conf</w:t>
      </w:r>
      <w:r>
        <w:rPr>
          <w:rFonts w:ascii="Palatino Linotype" w:hAnsi="Palatino Linotype" w:cs="Tahoma"/>
          <w:i/>
          <w:szCs w:val="22"/>
        </w:rPr>
        <w:t>irme</w:t>
      </w:r>
      <w:r w:rsidRPr="0055344B">
        <w:rPr>
          <w:rFonts w:ascii="Palatino Linotype" w:hAnsi="Palatino Linotype" w:cs="Tahoma"/>
          <w:i/>
          <w:szCs w:val="22"/>
        </w:rPr>
        <w:t xml:space="preserve"> la respuesta que otorgo este sujeto obligado</w:t>
      </w:r>
    </w:p>
    <w:p w14:paraId="445C12FA" w14:textId="2653009F" w:rsidR="0055344B" w:rsidRDefault="0055344B"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w:t>
      </w:r>
    </w:p>
    <w:p w14:paraId="594B9C4B" w14:textId="77777777" w:rsidR="0055344B" w:rsidRDefault="0055344B" w:rsidP="003E62ED">
      <w:pPr>
        <w:widowControl w:val="0"/>
        <w:spacing w:line="360" w:lineRule="auto"/>
        <w:ind w:left="567" w:right="567"/>
        <w:jc w:val="both"/>
        <w:rPr>
          <w:rFonts w:ascii="Palatino Linotype" w:hAnsi="Palatino Linotype" w:cs="Tahoma"/>
          <w:i/>
          <w:szCs w:val="22"/>
        </w:rPr>
      </w:pPr>
    </w:p>
    <w:p w14:paraId="5714D76C" w14:textId="77777777" w:rsidR="00AC36B6" w:rsidRDefault="00AC36B6" w:rsidP="003E62ED">
      <w:pPr>
        <w:widowControl w:val="0"/>
        <w:spacing w:line="360" w:lineRule="auto"/>
        <w:ind w:left="567" w:right="567"/>
        <w:jc w:val="both"/>
        <w:rPr>
          <w:rFonts w:ascii="Palatino Linotype" w:hAnsi="Palatino Linotype" w:cs="Tahoma"/>
          <w:i/>
          <w:szCs w:val="22"/>
        </w:rPr>
      </w:pPr>
      <w:r w:rsidRPr="00AC36B6">
        <w:rPr>
          <w:rFonts w:ascii="Palatino Linotype" w:hAnsi="Palatino Linotype" w:cs="Tahoma"/>
          <w:i/>
          <w:szCs w:val="22"/>
        </w:rPr>
        <w:t>Por todo lo antes expuesto, remito a usted, Mtro. Luis Gustavo Parra Noriega</w:t>
      </w:r>
      <w:r>
        <w:rPr>
          <w:rFonts w:ascii="Palatino Linotype" w:hAnsi="Palatino Linotype" w:cs="Tahoma"/>
          <w:i/>
          <w:szCs w:val="22"/>
        </w:rPr>
        <w:t xml:space="preserve"> </w:t>
      </w:r>
      <w:r w:rsidRPr="00AC36B6">
        <w:rPr>
          <w:rFonts w:ascii="Palatino Linotype" w:hAnsi="Palatino Linotype" w:cs="Tahoma"/>
          <w:i/>
          <w:szCs w:val="22"/>
        </w:rPr>
        <w:t>Comisionado en turno del Pleno del Instituto de Transparencia, Acceso a la</w:t>
      </w:r>
      <w:r>
        <w:rPr>
          <w:rFonts w:ascii="Palatino Linotype" w:hAnsi="Palatino Linotype" w:cs="Tahoma"/>
          <w:i/>
          <w:szCs w:val="22"/>
        </w:rPr>
        <w:t xml:space="preserve"> </w:t>
      </w:r>
      <w:r w:rsidRPr="00AC36B6">
        <w:rPr>
          <w:rFonts w:ascii="Palatino Linotype" w:hAnsi="Palatino Linotype" w:cs="Tahoma"/>
          <w:i/>
          <w:szCs w:val="22"/>
        </w:rPr>
        <w:t>Información Pública y Protección de Datos Personales del Estado de México</w:t>
      </w:r>
      <w:r>
        <w:rPr>
          <w:rFonts w:ascii="Palatino Linotype" w:hAnsi="Palatino Linotype" w:cs="Tahoma"/>
          <w:i/>
          <w:szCs w:val="22"/>
        </w:rPr>
        <w:t xml:space="preserve"> </w:t>
      </w:r>
      <w:r w:rsidRPr="00AC36B6">
        <w:rPr>
          <w:rFonts w:ascii="Palatino Linotype" w:hAnsi="Palatino Linotype" w:cs="Tahoma"/>
          <w:i/>
          <w:szCs w:val="22"/>
        </w:rPr>
        <w:t>y Municipios</w:t>
      </w:r>
      <w:r>
        <w:rPr>
          <w:rFonts w:ascii="Palatino Linotype" w:hAnsi="Palatino Linotype" w:cs="Tahoma"/>
          <w:i/>
          <w:szCs w:val="22"/>
        </w:rPr>
        <w:t>,</w:t>
      </w:r>
      <w:r w:rsidRPr="00AC36B6">
        <w:rPr>
          <w:rFonts w:ascii="Palatino Linotype" w:hAnsi="Palatino Linotype" w:cs="Tahoma"/>
          <w:i/>
          <w:szCs w:val="22"/>
        </w:rPr>
        <w:t xml:space="preserve"> el presente informe de justificación que sustenta el</w:t>
      </w:r>
      <w:r>
        <w:rPr>
          <w:rFonts w:ascii="Palatino Linotype" w:hAnsi="Palatino Linotype" w:cs="Tahoma"/>
          <w:i/>
          <w:szCs w:val="22"/>
        </w:rPr>
        <w:t xml:space="preserve"> </w:t>
      </w:r>
      <w:r w:rsidRPr="00AC36B6">
        <w:rPr>
          <w:rFonts w:ascii="Palatino Linotype" w:hAnsi="Palatino Linotype" w:cs="Tahoma"/>
          <w:i/>
          <w:szCs w:val="22"/>
        </w:rPr>
        <w:t>sobreseimiento del presente recurso de revisión, para que al momento de</w:t>
      </w:r>
      <w:r>
        <w:rPr>
          <w:rFonts w:ascii="Palatino Linotype" w:hAnsi="Palatino Linotype" w:cs="Tahoma"/>
          <w:i/>
          <w:szCs w:val="22"/>
        </w:rPr>
        <w:t xml:space="preserve"> </w:t>
      </w:r>
      <w:r w:rsidRPr="00AC36B6">
        <w:rPr>
          <w:rFonts w:ascii="Palatino Linotype" w:hAnsi="Palatino Linotype" w:cs="Tahoma"/>
          <w:i/>
          <w:szCs w:val="22"/>
        </w:rPr>
        <w:t xml:space="preserve">dictar resolución </w:t>
      </w:r>
      <w:r w:rsidRPr="00AC36B6">
        <w:rPr>
          <w:rFonts w:ascii="Palatino Linotype" w:hAnsi="Palatino Linotype" w:cs="Tahoma"/>
          <w:i/>
          <w:szCs w:val="22"/>
        </w:rPr>
        <w:lastRenderedPageBreak/>
        <w:t>se tomen en cuenta las consideraciones vertidas.</w:t>
      </w:r>
    </w:p>
    <w:p w14:paraId="1EF8743B" w14:textId="55993D06" w:rsidR="00F32B4C" w:rsidRPr="00F32B4C" w:rsidRDefault="00F32B4C" w:rsidP="003E62ED">
      <w:pPr>
        <w:widowControl w:val="0"/>
        <w:spacing w:line="360" w:lineRule="auto"/>
        <w:ind w:left="567" w:right="567"/>
        <w:jc w:val="both"/>
        <w:rPr>
          <w:rFonts w:ascii="Palatino Linotype" w:hAnsi="Palatino Linotype" w:cs="Tahoma"/>
          <w:i/>
          <w:szCs w:val="22"/>
        </w:rPr>
      </w:pPr>
      <w:r w:rsidRPr="00F32B4C">
        <w:rPr>
          <w:rFonts w:ascii="Palatino Linotype" w:hAnsi="Palatino Linotype" w:cs="Tahoma"/>
          <w:i/>
          <w:szCs w:val="22"/>
        </w:rPr>
        <w:t>…”</w:t>
      </w:r>
    </w:p>
    <w:p w14:paraId="5F43DD7A" w14:textId="77777777" w:rsidR="00F32B4C" w:rsidRDefault="00F32B4C" w:rsidP="003E62ED">
      <w:pPr>
        <w:widowControl w:val="0"/>
        <w:spacing w:line="360" w:lineRule="auto"/>
        <w:jc w:val="both"/>
        <w:rPr>
          <w:rFonts w:ascii="Palatino Linotype" w:hAnsi="Palatino Linotype" w:cs="Tahoma"/>
          <w:b/>
          <w:sz w:val="22"/>
          <w:szCs w:val="22"/>
        </w:rPr>
      </w:pPr>
    </w:p>
    <w:p w14:paraId="63F33BCF" w14:textId="2D2C292A" w:rsidR="00A55ABE" w:rsidRPr="00A55ABE" w:rsidRDefault="00A55ABE" w:rsidP="003E62ED">
      <w:pPr>
        <w:widowControl w:val="0"/>
        <w:spacing w:line="360" w:lineRule="auto"/>
        <w:jc w:val="both"/>
        <w:rPr>
          <w:rFonts w:ascii="Palatino Linotype" w:hAnsi="Palatino Linotype" w:cs="Tahoma"/>
          <w:sz w:val="22"/>
          <w:szCs w:val="22"/>
        </w:rPr>
      </w:pPr>
      <w:r w:rsidRPr="00A55ABE">
        <w:rPr>
          <w:rFonts w:ascii="Palatino Linotype" w:hAnsi="Palatino Linotype" w:cs="Tahoma"/>
          <w:sz w:val="22"/>
          <w:szCs w:val="22"/>
        </w:rPr>
        <w:t xml:space="preserve">Ahora bien, para atender </w:t>
      </w:r>
      <w:r>
        <w:rPr>
          <w:rFonts w:ascii="Palatino Linotype" w:hAnsi="Palatino Linotype" w:cs="Tahoma"/>
          <w:sz w:val="22"/>
          <w:szCs w:val="22"/>
        </w:rPr>
        <w:t xml:space="preserve">el Recurso de Revisión con número </w:t>
      </w:r>
      <w:r w:rsidRPr="00A55ABE">
        <w:rPr>
          <w:rFonts w:ascii="Palatino Linotype" w:hAnsi="Palatino Linotype" w:cs="Tahoma"/>
          <w:bCs/>
          <w:sz w:val="22"/>
          <w:szCs w:val="22"/>
        </w:rPr>
        <w:t>06577/INFOEM/IP/RR/2019</w:t>
      </w:r>
      <w:r>
        <w:rPr>
          <w:rFonts w:ascii="Palatino Linotype" w:hAnsi="Palatino Linotype" w:cs="Tahoma"/>
          <w:bCs/>
          <w:sz w:val="22"/>
          <w:szCs w:val="22"/>
        </w:rPr>
        <w:t xml:space="preserve">, entregó a través del Sistema de Acceso a Información Mexiquense (SAIMEX), el Informe Justificado, del veintitrés de agosto de dos mil diecinueve, </w:t>
      </w:r>
      <w:r w:rsidR="00226CCC">
        <w:rPr>
          <w:rFonts w:ascii="Palatino Linotype" w:hAnsi="Palatino Linotype" w:cs="Tahoma"/>
          <w:bCs/>
          <w:sz w:val="22"/>
          <w:szCs w:val="22"/>
        </w:rPr>
        <w:t>suscrito por el Director de Transparencia del Ente Recurrido y dirigido a la Comisionada Eva Abaid Yapur, en los siguientes términos:</w:t>
      </w:r>
    </w:p>
    <w:p w14:paraId="054A6C2A" w14:textId="77777777" w:rsidR="00A55ABE" w:rsidRDefault="00A55ABE" w:rsidP="003E62ED">
      <w:pPr>
        <w:widowControl w:val="0"/>
        <w:spacing w:line="360" w:lineRule="auto"/>
        <w:jc w:val="both"/>
        <w:rPr>
          <w:rFonts w:ascii="Palatino Linotype" w:hAnsi="Palatino Linotype" w:cs="Tahoma"/>
          <w:b/>
          <w:sz w:val="22"/>
          <w:szCs w:val="22"/>
        </w:rPr>
      </w:pPr>
    </w:p>
    <w:p w14:paraId="2081B693" w14:textId="5C9CDF18" w:rsidR="0063417F" w:rsidRDefault="0063417F"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w:t>
      </w:r>
    </w:p>
    <w:p w14:paraId="5CFA93AF" w14:textId="5451DC32" w:rsidR="0063417F" w:rsidRDefault="0063417F"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II</w:t>
      </w:r>
      <w:r w:rsidRPr="0063417F">
        <w:rPr>
          <w:rFonts w:ascii="Palatino Linotype" w:hAnsi="Palatino Linotype" w:cs="Tahoma"/>
          <w:i/>
          <w:szCs w:val="22"/>
        </w:rPr>
        <w:t>. Una vez analizado el Recurso de Revisión y mediante oficio, la Unidad</w:t>
      </w:r>
      <w:r>
        <w:rPr>
          <w:rFonts w:ascii="Palatino Linotype" w:hAnsi="Palatino Linotype" w:cs="Tahoma"/>
          <w:i/>
          <w:szCs w:val="22"/>
        </w:rPr>
        <w:t xml:space="preserve"> </w:t>
      </w:r>
      <w:r w:rsidRPr="0063417F">
        <w:rPr>
          <w:rFonts w:ascii="Palatino Linotype" w:hAnsi="Palatino Linotype" w:cs="Tahoma"/>
          <w:i/>
          <w:szCs w:val="22"/>
        </w:rPr>
        <w:t>de Transparencia dependiente de la Dirección de Transparencia</w:t>
      </w:r>
      <w:r>
        <w:rPr>
          <w:rFonts w:ascii="Palatino Linotype" w:hAnsi="Palatino Linotype" w:cs="Tahoma"/>
          <w:i/>
          <w:szCs w:val="22"/>
        </w:rPr>
        <w:t xml:space="preserve"> Universitaria</w:t>
      </w:r>
      <w:r w:rsidRPr="0063417F">
        <w:rPr>
          <w:rFonts w:ascii="Palatino Linotype" w:hAnsi="Palatino Linotype" w:cs="Tahoma"/>
          <w:i/>
          <w:szCs w:val="22"/>
        </w:rPr>
        <w:t>, hizo del conocimiento u los Servidores Universitarios</w:t>
      </w:r>
      <w:r>
        <w:rPr>
          <w:rFonts w:ascii="Palatino Linotype" w:hAnsi="Palatino Linotype" w:cs="Tahoma"/>
          <w:i/>
          <w:szCs w:val="22"/>
        </w:rPr>
        <w:t xml:space="preserve"> </w:t>
      </w:r>
      <w:r w:rsidRPr="0063417F">
        <w:rPr>
          <w:rFonts w:ascii="Palatino Linotype" w:hAnsi="Palatino Linotype" w:cs="Tahoma"/>
          <w:i/>
          <w:szCs w:val="22"/>
        </w:rPr>
        <w:t>Habilitad</w:t>
      </w:r>
      <w:r>
        <w:rPr>
          <w:rFonts w:ascii="Palatino Linotype" w:hAnsi="Palatino Linotype" w:cs="Tahoma"/>
          <w:i/>
          <w:szCs w:val="22"/>
        </w:rPr>
        <w:t>os de la Secretaría de Finanzas</w:t>
      </w:r>
      <w:r w:rsidRPr="0063417F">
        <w:rPr>
          <w:rFonts w:ascii="Palatino Linotype" w:hAnsi="Palatino Linotype" w:cs="Tahoma"/>
          <w:i/>
          <w:szCs w:val="22"/>
        </w:rPr>
        <w:t xml:space="preserve"> de la Dirección de Apoyo a</w:t>
      </w:r>
      <w:r>
        <w:rPr>
          <w:rFonts w:ascii="Palatino Linotype" w:hAnsi="Palatino Linotype" w:cs="Tahoma"/>
          <w:i/>
          <w:szCs w:val="22"/>
        </w:rPr>
        <w:t xml:space="preserve"> </w:t>
      </w:r>
      <w:r w:rsidRPr="0063417F">
        <w:rPr>
          <w:rFonts w:ascii="Palatino Linotype" w:hAnsi="Palatino Linotype" w:cs="Tahoma"/>
          <w:i/>
          <w:szCs w:val="22"/>
        </w:rPr>
        <w:t>Óranos Colegiados y de la Secretaría de Extensión y Vinculación de la</w:t>
      </w:r>
      <w:r>
        <w:rPr>
          <w:rFonts w:ascii="Palatino Linotype" w:hAnsi="Palatino Linotype" w:cs="Tahoma"/>
          <w:i/>
          <w:szCs w:val="22"/>
        </w:rPr>
        <w:t xml:space="preserve"> </w:t>
      </w:r>
      <w:r w:rsidRPr="0063417F">
        <w:rPr>
          <w:rFonts w:ascii="Palatino Linotype" w:hAnsi="Palatino Linotype" w:cs="Tahoma"/>
          <w:i/>
          <w:szCs w:val="22"/>
        </w:rPr>
        <w:t>UAEM</w:t>
      </w:r>
      <w:r>
        <w:rPr>
          <w:rFonts w:ascii="Palatino Linotype" w:hAnsi="Palatino Linotype" w:cs="Tahoma"/>
          <w:i/>
          <w:szCs w:val="22"/>
        </w:rPr>
        <w:t>,</w:t>
      </w:r>
      <w:r w:rsidRPr="0063417F">
        <w:rPr>
          <w:rFonts w:ascii="Palatino Linotype" w:hAnsi="Palatino Linotype" w:cs="Tahoma"/>
          <w:i/>
          <w:szCs w:val="22"/>
        </w:rPr>
        <w:t xml:space="preserve"> el Recurso de Revisión con número de folio</w:t>
      </w:r>
      <w:r>
        <w:rPr>
          <w:rFonts w:ascii="Palatino Linotype" w:hAnsi="Palatino Linotype" w:cs="Tahoma"/>
          <w:i/>
          <w:szCs w:val="22"/>
        </w:rPr>
        <w:t xml:space="preserve"> </w:t>
      </w:r>
      <w:r w:rsidRPr="0063417F">
        <w:rPr>
          <w:rFonts w:ascii="Palatino Linotype" w:hAnsi="Palatino Linotype" w:cs="Tahoma"/>
          <w:i/>
          <w:szCs w:val="22"/>
        </w:rPr>
        <w:t>06577/INFOEM/IP/RR/2019, interpuesto por el recurrente en contra de</w:t>
      </w:r>
      <w:r>
        <w:rPr>
          <w:rFonts w:ascii="Palatino Linotype" w:hAnsi="Palatino Linotype" w:cs="Tahoma"/>
          <w:i/>
          <w:szCs w:val="22"/>
        </w:rPr>
        <w:t xml:space="preserve"> </w:t>
      </w:r>
      <w:r w:rsidRPr="0063417F">
        <w:rPr>
          <w:rFonts w:ascii="Palatino Linotype" w:hAnsi="Palatino Linotype" w:cs="Tahoma"/>
          <w:i/>
          <w:szCs w:val="22"/>
        </w:rPr>
        <w:t>la respuesta otorgada a la solicitud 00618/UAEM/IP/2017.</w:t>
      </w:r>
    </w:p>
    <w:p w14:paraId="5C78359A" w14:textId="77777777" w:rsidR="0063417F" w:rsidRPr="0063417F" w:rsidRDefault="0063417F" w:rsidP="003E62ED">
      <w:pPr>
        <w:widowControl w:val="0"/>
        <w:spacing w:line="360" w:lineRule="auto"/>
        <w:ind w:left="567" w:right="567"/>
        <w:jc w:val="both"/>
        <w:rPr>
          <w:rFonts w:ascii="Palatino Linotype" w:hAnsi="Palatino Linotype" w:cs="Tahoma"/>
          <w:i/>
          <w:szCs w:val="22"/>
        </w:rPr>
      </w:pPr>
    </w:p>
    <w:p w14:paraId="092794A8" w14:textId="7C3850E2" w:rsidR="0063417F" w:rsidRDefault="0063417F"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III</w:t>
      </w:r>
      <w:r w:rsidRPr="0063417F">
        <w:rPr>
          <w:rFonts w:ascii="Palatino Linotype" w:hAnsi="Palatino Linotype" w:cs="Tahoma"/>
          <w:i/>
          <w:szCs w:val="22"/>
        </w:rPr>
        <w:t>. Al respecto el Servidor Universitario Habilitado de la Secretaría de</w:t>
      </w:r>
      <w:r>
        <w:rPr>
          <w:rFonts w:ascii="Palatino Linotype" w:hAnsi="Palatino Linotype" w:cs="Tahoma"/>
          <w:i/>
          <w:szCs w:val="22"/>
        </w:rPr>
        <w:t xml:space="preserve"> Finanzas,</w:t>
      </w:r>
      <w:r w:rsidRPr="0063417F">
        <w:rPr>
          <w:rFonts w:ascii="Palatino Linotype" w:hAnsi="Palatino Linotype" w:cs="Tahoma"/>
          <w:i/>
          <w:szCs w:val="22"/>
        </w:rPr>
        <w:t xml:space="preserve"> dio respuesta al Recurso de Revisión en el siguiente sentido:</w:t>
      </w:r>
    </w:p>
    <w:p w14:paraId="1783E743" w14:textId="77777777" w:rsidR="0063417F" w:rsidRPr="000A6D5C" w:rsidRDefault="0063417F" w:rsidP="003E62ED">
      <w:pPr>
        <w:widowControl w:val="0"/>
        <w:spacing w:line="360" w:lineRule="auto"/>
        <w:ind w:left="567" w:right="567"/>
        <w:jc w:val="both"/>
        <w:rPr>
          <w:rFonts w:ascii="Palatino Linotype" w:hAnsi="Palatino Linotype" w:cs="Tahoma"/>
          <w:i/>
          <w:szCs w:val="22"/>
        </w:rPr>
      </w:pPr>
    </w:p>
    <w:p w14:paraId="3A4BC43D" w14:textId="07A9B3C6" w:rsidR="0063417F" w:rsidRPr="000A6D5C" w:rsidRDefault="000A6D5C" w:rsidP="003E62ED">
      <w:pPr>
        <w:widowControl w:val="0"/>
        <w:spacing w:line="360" w:lineRule="auto"/>
        <w:ind w:left="850" w:right="850"/>
        <w:jc w:val="both"/>
        <w:rPr>
          <w:rFonts w:ascii="Palatino Linotype" w:hAnsi="Palatino Linotype" w:cs="Tahoma"/>
          <w:i/>
          <w:szCs w:val="22"/>
        </w:rPr>
      </w:pPr>
      <w:r>
        <w:rPr>
          <w:rFonts w:ascii="Palatino Linotype" w:hAnsi="Palatino Linotype" w:cs="Tahoma"/>
          <w:i/>
          <w:szCs w:val="22"/>
        </w:rPr>
        <w:t>‘</w:t>
      </w:r>
      <w:r w:rsidRPr="000A6D5C">
        <w:rPr>
          <w:rFonts w:ascii="Palatino Linotype" w:hAnsi="Palatino Linotype" w:cs="Tahoma"/>
          <w:i/>
          <w:szCs w:val="22"/>
        </w:rPr>
        <w:t xml:space="preserve">... </w:t>
      </w:r>
      <w:r w:rsidRPr="000A6D5C">
        <w:rPr>
          <w:rFonts w:ascii="Palatino Linotype" w:hAnsi="Palatino Linotype" w:cs="Tahoma"/>
          <w:bCs/>
          <w:i/>
          <w:iCs/>
          <w:szCs w:val="22"/>
        </w:rPr>
        <w:t>me permito comentarle que la información que en su oportunidad fue entregada es con la que se cuenta únicamente, misma que obra en copia en los archivos de esta secretaría</w:t>
      </w:r>
      <w:r>
        <w:rPr>
          <w:rFonts w:ascii="Palatino Linotype" w:hAnsi="Palatino Linotype" w:cs="Tahoma"/>
          <w:bCs/>
          <w:i/>
          <w:iCs/>
          <w:szCs w:val="22"/>
        </w:rPr>
        <w:t>…</w:t>
      </w:r>
      <w:r w:rsidRPr="000A6D5C">
        <w:rPr>
          <w:rFonts w:ascii="Palatino Linotype" w:hAnsi="Palatino Linotype" w:cs="Tahoma"/>
          <w:bCs/>
          <w:i/>
          <w:iCs/>
          <w:szCs w:val="22"/>
        </w:rPr>
        <w:t>"(sic).</w:t>
      </w:r>
    </w:p>
    <w:p w14:paraId="146279D1" w14:textId="77777777" w:rsidR="000A6D5C" w:rsidRDefault="000A6D5C" w:rsidP="003E62ED">
      <w:pPr>
        <w:widowControl w:val="0"/>
        <w:spacing w:line="360" w:lineRule="auto"/>
        <w:ind w:left="567" w:right="567"/>
        <w:jc w:val="both"/>
        <w:rPr>
          <w:rFonts w:ascii="Palatino Linotype" w:hAnsi="Palatino Linotype" w:cs="Tahoma"/>
          <w:i/>
          <w:szCs w:val="22"/>
        </w:rPr>
      </w:pPr>
    </w:p>
    <w:p w14:paraId="20E7F3F6" w14:textId="76863B40" w:rsidR="000A6D5C" w:rsidRDefault="000A6D5C" w:rsidP="003E62ED">
      <w:pPr>
        <w:widowControl w:val="0"/>
        <w:spacing w:line="360" w:lineRule="auto"/>
        <w:ind w:left="567" w:right="567"/>
        <w:jc w:val="both"/>
        <w:rPr>
          <w:rFonts w:ascii="Palatino Linotype" w:hAnsi="Palatino Linotype" w:cs="Tahoma"/>
          <w:i/>
          <w:szCs w:val="22"/>
        </w:rPr>
      </w:pPr>
      <w:r w:rsidRPr="000A6D5C">
        <w:rPr>
          <w:rFonts w:ascii="Palatino Linotype" w:hAnsi="Palatino Linotype" w:cs="Tahoma"/>
          <w:i/>
          <w:szCs w:val="22"/>
        </w:rPr>
        <w:t>IV. Por su parte el Servidor Habilitado de la Dirección de Apoyo a Órganos</w:t>
      </w:r>
      <w:r>
        <w:rPr>
          <w:rFonts w:ascii="Palatino Linotype" w:hAnsi="Palatino Linotype" w:cs="Tahoma"/>
          <w:i/>
          <w:szCs w:val="22"/>
        </w:rPr>
        <w:t xml:space="preserve"> Colegiados</w:t>
      </w:r>
      <w:r w:rsidRPr="000A6D5C">
        <w:rPr>
          <w:rFonts w:ascii="Palatino Linotype" w:hAnsi="Palatino Linotype" w:cs="Tahoma"/>
          <w:i/>
          <w:szCs w:val="22"/>
        </w:rPr>
        <w:t xml:space="preserve"> dio respuesta al Recurso de Revisión en el siguiente</w:t>
      </w:r>
      <w:r>
        <w:rPr>
          <w:rFonts w:ascii="Palatino Linotype" w:hAnsi="Palatino Linotype" w:cs="Tahoma"/>
          <w:i/>
          <w:szCs w:val="22"/>
        </w:rPr>
        <w:t xml:space="preserve"> </w:t>
      </w:r>
      <w:r w:rsidRPr="000A6D5C">
        <w:rPr>
          <w:rFonts w:ascii="Palatino Linotype" w:hAnsi="Palatino Linotype" w:cs="Tahoma"/>
          <w:i/>
          <w:szCs w:val="22"/>
        </w:rPr>
        <w:t>sentido:</w:t>
      </w:r>
    </w:p>
    <w:p w14:paraId="7D86DE35" w14:textId="77777777" w:rsidR="000A6D5C" w:rsidRDefault="000A6D5C" w:rsidP="003E62ED">
      <w:pPr>
        <w:widowControl w:val="0"/>
        <w:spacing w:line="360" w:lineRule="auto"/>
        <w:ind w:left="567" w:right="567"/>
        <w:jc w:val="both"/>
        <w:rPr>
          <w:rFonts w:ascii="Palatino Linotype" w:hAnsi="Palatino Linotype" w:cs="Tahoma"/>
          <w:i/>
          <w:szCs w:val="22"/>
        </w:rPr>
      </w:pPr>
    </w:p>
    <w:p w14:paraId="2B3B48E1" w14:textId="08D638A8" w:rsidR="000A6D5C" w:rsidRPr="000A6D5C" w:rsidRDefault="009669BB" w:rsidP="003E62ED">
      <w:pPr>
        <w:widowControl w:val="0"/>
        <w:spacing w:line="360" w:lineRule="auto"/>
        <w:ind w:left="850" w:right="850"/>
        <w:jc w:val="both"/>
        <w:rPr>
          <w:rFonts w:ascii="Palatino Linotype" w:hAnsi="Palatino Linotype" w:cs="Tahoma"/>
          <w:b/>
          <w:bCs/>
          <w:i/>
          <w:iCs/>
          <w:szCs w:val="22"/>
        </w:rPr>
      </w:pPr>
      <w:r>
        <w:rPr>
          <w:rFonts w:ascii="Palatino Linotype" w:hAnsi="Palatino Linotype" w:cs="Tahoma"/>
          <w:i/>
          <w:szCs w:val="22"/>
        </w:rPr>
        <w:t>‘</w:t>
      </w:r>
      <w:r w:rsidR="000A6D5C" w:rsidRPr="000A6D5C">
        <w:rPr>
          <w:rFonts w:ascii="Palatino Linotype" w:hAnsi="Palatino Linotype" w:cs="Tahoma"/>
          <w:i/>
          <w:szCs w:val="22"/>
        </w:rPr>
        <w:t xml:space="preserve"> ... </w:t>
      </w:r>
      <w:r w:rsidR="000A6D5C" w:rsidRPr="000A6D5C">
        <w:rPr>
          <w:rFonts w:ascii="Palatino Linotype" w:hAnsi="Palatino Linotype" w:cs="Tahoma"/>
          <w:b/>
          <w:bCs/>
          <w:i/>
          <w:iCs/>
          <w:szCs w:val="22"/>
        </w:rPr>
        <w:t>La respuesta a la solicitud de acceso a la información pública</w:t>
      </w:r>
      <w:r w:rsidR="000A6D5C">
        <w:rPr>
          <w:rFonts w:ascii="Palatino Linotype" w:hAnsi="Palatino Linotype" w:cs="Tahoma"/>
          <w:b/>
          <w:bCs/>
          <w:i/>
          <w:iCs/>
          <w:szCs w:val="22"/>
        </w:rPr>
        <w:t xml:space="preserve"> </w:t>
      </w:r>
      <w:r w:rsidR="000A6D5C" w:rsidRPr="000A6D5C">
        <w:rPr>
          <w:rFonts w:ascii="Palatino Linotype" w:hAnsi="Palatino Linotype" w:cs="Tahoma"/>
          <w:i/>
          <w:iCs/>
          <w:szCs w:val="22"/>
        </w:rPr>
        <w:t xml:space="preserve">con número de folio </w:t>
      </w:r>
      <w:r w:rsidR="000A6D5C" w:rsidRPr="000A6D5C">
        <w:rPr>
          <w:rFonts w:ascii="Palatino Linotype" w:hAnsi="Palatino Linotype" w:cs="Tahoma"/>
          <w:i/>
          <w:iCs/>
          <w:szCs w:val="22"/>
        </w:rPr>
        <w:lastRenderedPageBreak/>
        <w:t>00678/UAEM/IP/2079 informo que en los</w:t>
      </w:r>
      <w:r w:rsidR="000A6D5C">
        <w:rPr>
          <w:rFonts w:ascii="Palatino Linotype" w:hAnsi="Palatino Linotype" w:cs="Tahoma"/>
          <w:i/>
          <w:iCs/>
          <w:szCs w:val="22"/>
        </w:rPr>
        <w:t xml:space="preserve"> </w:t>
      </w:r>
      <w:r w:rsidR="000A6D5C" w:rsidRPr="000A6D5C">
        <w:rPr>
          <w:rFonts w:ascii="Palatino Linotype" w:hAnsi="Palatino Linotype" w:cs="Tahoma"/>
          <w:i/>
          <w:iCs/>
          <w:szCs w:val="22"/>
        </w:rPr>
        <w:t>archivos de la Dirección de Apoyo a Órganos Colegiados de la</w:t>
      </w:r>
      <w:r w:rsidR="000A6D5C">
        <w:rPr>
          <w:rFonts w:ascii="Palatino Linotype" w:hAnsi="Palatino Linotype" w:cs="Tahoma"/>
          <w:i/>
          <w:iCs/>
          <w:szCs w:val="22"/>
        </w:rPr>
        <w:t xml:space="preserve"> </w:t>
      </w:r>
      <w:r w:rsidR="000A6D5C" w:rsidRPr="000A6D5C">
        <w:rPr>
          <w:rFonts w:ascii="Palatino Linotype" w:hAnsi="Palatino Linotype" w:cs="Tahoma"/>
          <w:b/>
          <w:bCs/>
          <w:i/>
          <w:iCs/>
          <w:szCs w:val="22"/>
        </w:rPr>
        <w:t>Universidad no se encuentra evidencia de lo que se haya solicitado</w:t>
      </w:r>
    </w:p>
    <w:p w14:paraId="169BF4EC" w14:textId="03596F02" w:rsidR="000A6D5C" w:rsidRDefault="000A6D5C" w:rsidP="003E62ED">
      <w:pPr>
        <w:widowControl w:val="0"/>
        <w:spacing w:line="360" w:lineRule="auto"/>
        <w:ind w:left="850" w:right="850"/>
        <w:jc w:val="both"/>
        <w:rPr>
          <w:rFonts w:ascii="Palatino Linotype" w:hAnsi="Palatino Linotype" w:cs="Tahoma"/>
          <w:i/>
          <w:szCs w:val="22"/>
        </w:rPr>
      </w:pPr>
      <w:r w:rsidRPr="000A6D5C">
        <w:rPr>
          <w:rFonts w:ascii="Palatino Linotype" w:hAnsi="Palatino Linotype" w:cs="Tahoma"/>
          <w:i/>
          <w:iCs/>
          <w:szCs w:val="22"/>
        </w:rPr>
        <w:t>la publicación del decreto que se adjuntó a la respuesta, es decir,</w:t>
      </w:r>
      <w:r>
        <w:rPr>
          <w:rFonts w:ascii="Palatino Linotype" w:hAnsi="Palatino Linotype" w:cs="Tahoma"/>
          <w:i/>
          <w:iCs/>
          <w:szCs w:val="22"/>
        </w:rPr>
        <w:t xml:space="preserve"> </w:t>
      </w:r>
      <w:r w:rsidRPr="000A6D5C">
        <w:rPr>
          <w:rFonts w:ascii="Palatino Linotype" w:hAnsi="Palatino Linotype" w:cs="Tahoma"/>
          <w:b/>
          <w:bCs/>
          <w:i/>
          <w:iCs/>
          <w:szCs w:val="22"/>
        </w:rPr>
        <w:t>ni la Rectorfa ni la Secretaría de Rectoría ni la Oficina del Abogado</w:t>
      </w:r>
      <w:r>
        <w:rPr>
          <w:rFonts w:ascii="Palatino Linotype" w:hAnsi="Palatino Linotype" w:cs="Tahoma"/>
          <w:b/>
          <w:bCs/>
          <w:i/>
          <w:iCs/>
          <w:szCs w:val="22"/>
        </w:rPr>
        <w:t xml:space="preserve"> </w:t>
      </w:r>
      <w:r w:rsidRPr="000A6D5C">
        <w:rPr>
          <w:rFonts w:ascii="Palatino Linotype" w:hAnsi="Palatino Linotype" w:cs="Tahoma"/>
          <w:b/>
          <w:bCs/>
          <w:i/>
          <w:iCs/>
          <w:szCs w:val="22"/>
        </w:rPr>
        <w:t>General ni alguna otra dependencia universitaria enviaron a la</w:t>
      </w:r>
      <w:r>
        <w:rPr>
          <w:rFonts w:ascii="Palatino Linotype" w:hAnsi="Palatino Linotype" w:cs="Tahoma"/>
          <w:b/>
          <w:bCs/>
          <w:i/>
          <w:iCs/>
          <w:szCs w:val="22"/>
        </w:rPr>
        <w:t xml:space="preserve"> </w:t>
      </w:r>
      <w:r w:rsidRPr="000A6D5C">
        <w:rPr>
          <w:rFonts w:ascii="Palatino Linotype" w:hAnsi="Palatino Linotype" w:cs="Tahoma"/>
          <w:i/>
          <w:iCs/>
          <w:szCs w:val="22"/>
        </w:rPr>
        <w:t>Dirección de Apoyo a Órganos Colegiados el decreto por el que se</w:t>
      </w:r>
      <w:r>
        <w:rPr>
          <w:rFonts w:ascii="Palatino Linotype" w:hAnsi="Palatino Linotype" w:cs="Tahoma"/>
          <w:i/>
          <w:iCs/>
          <w:szCs w:val="22"/>
        </w:rPr>
        <w:t xml:space="preserve"> </w:t>
      </w:r>
      <w:r w:rsidRPr="000A6D5C">
        <w:rPr>
          <w:rFonts w:ascii="Palatino Linotype" w:hAnsi="Palatino Linotype" w:cs="Tahoma"/>
          <w:b/>
          <w:bCs/>
          <w:i/>
          <w:iCs/>
          <w:szCs w:val="22"/>
        </w:rPr>
        <w:t>crea la beca universitaria para el impulso de proyectos</w:t>
      </w:r>
      <w:r>
        <w:rPr>
          <w:rFonts w:ascii="Palatino Linotype" w:hAnsi="Palatino Linotype" w:cs="Tahoma"/>
          <w:b/>
          <w:bCs/>
          <w:i/>
          <w:iCs/>
          <w:szCs w:val="22"/>
        </w:rPr>
        <w:t xml:space="preserve"> </w:t>
      </w:r>
      <w:r w:rsidRPr="000A6D5C">
        <w:rPr>
          <w:rFonts w:ascii="Palatino Linotype" w:hAnsi="Palatino Linotype" w:cs="Tahoma"/>
          <w:b/>
          <w:bCs/>
          <w:i/>
          <w:iCs/>
          <w:szCs w:val="22"/>
        </w:rPr>
        <w:t>estrátegicos, razón por la cual el documento no fue publicado en la</w:t>
      </w:r>
      <w:r>
        <w:rPr>
          <w:rFonts w:ascii="Palatino Linotype" w:hAnsi="Palatino Linotype" w:cs="Tahoma"/>
          <w:b/>
          <w:bCs/>
          <w:i/>
          <w:iCs/>
          <w:szCs w:val="22"/>
        </w:rPr>
        <w:t xml:space="preserve"> </w:t>
      </w:r>
      <w:r w:rsidRPr="000A6D5C">
        <w:rPr>
          <w:rFonts w:ascii="Palatino Linotype" w:hAnsi="Palatino Linotype" w:cs="Tahoma"/>
          <w:i/>
          <w:iCs/>
          <w:szCs w:val="22"/>
        </w:rPr>
        <w:t xml:space="preserve">Gaceta Universitaria ... </w:t>
      </w:r>
      <w:r w:rsidR="009669BB">
        <w:rPr>
          <w:rFonts w:ascii="Palatino Linotype" w:hAnsi="Palatino Linotype" w:cs="Tahoma"/>
          <w:i/>
          <w:iCs/>
          <w:szCs w:val="22"/>
        </w:rPr>
        <w:t>‘</w:t>
      </w:r>
      <w:r w:rsidRPr="000A6D5C">
        <w:rPr>
          <w:rFonts w:ascii="Palatino Linotype" w:hAnsi="Palatino Linotype" w:cs="Tahoma"/>
          <w:i/>
          <w:szCs w:val="22"/>
        </w:rPr>
        <w:t xml:space="preserve"> </w:t>
      </w:r>
      <w:r w:rsidRPr="000A6D5C">
        <w:rPr>
          <w:rFonts w:ascii="Palatino Linotype" w:hAnsi="Palatino Linotype" w:cs="Tahoma"/>
          <w:i/>
          <w:iCs/>
          <w:szCs w:val="22"/>
        </w:rPr>
        <w:t>(sic).</w:t>
      </w:r>
    </w:p>
    <w:p w14:paraId="780FC026" w14:textId="5EAF4F21" w:rsidR="000A6D5C" w:rsidRDefault="009669BB"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w:t>
      </w:r>
    </w:p>
    <w:p w14:paraId="067B8FEA" w14:textId="09F2A8CF" w:rsidR="009669BB" w:rsidRDefault="009669BB" w:rsidP="003E62ED">
      <w:pPr>
        <w:widowControl w:val="0"/>
        <w:spacing w:line="360" w:lineRule="auto"/>
        <w:ind w:left="567" w:right="567"/>
        <w:jc w:val="both"/>
        <w:rPr>
          <w:rFonts w:ascii="Palatino Linotype" w:hAnsi="Palatino Linotype" w:cs="Tahoma"/>
          <w:i/>
          <w:szCs w:val="22"/>
        </w:rPr>
      </w:pPr>
      <w:r w:rsidRPr="009669BB">
        <w:rPr>
          <w:rFonts w:ascii="Palatino Linotype" w:hAnsi="Palatino Linotype" w:cs="Tahoma"/>
          <w:i/>
          <w:szCs w:val="22"/>
        </w:rPr>
        <w:t>Ahora bien en atención a los argumentos vertidos en el apartado de razones</w:t>
      </w:r>
      <w:r>
        <w:rPr>
          <w:rFonts w:ascii="Palatino Linotype" w:hAnsi="Palatino Linotype" w:cs="Tahoma"/>
          <w:i/>
          <w:szCs w:val="22"/>
        </w:rPr>
        <w:t xml:space="preserve"> </w:t>
      </w:r>
      <w:r w:rsidRPr="009669BB">
        <w:rPr>
          <w:rFonts w:ascii="Palatino Linotype" w:hAnsi="Palatino Linotype" w:cs="Tahoma"/>
          <w:i/>
          <w:szCs w:val="22"/>
        </w:rPr>
        <w:t>o motivos de inconformidad, en los que el particular señala que</w:t>
      </w:r>
      <w:r>
        <w:rPr>
          <w:rFonts w:ascii="Palatino Linotype" w:hAnsi="Palatino Linotype" w:cs="Tahoma"/>
          <w:i/>
          <w:szCs w:val="22"/>
        </w:rPr>
        <w:t>…</w:t>
      </w:r>
      <w:r w:rsidRPr="009669BB">
        <w:rPr>
          <w:rFonts w:ascii="Arial" w:eastAsiaTheme="minorHAnsi" w:hAnsi="Arial" w:cs="Arial"/>
          <w:sz w:val="21"/>
          <w:szCs w:val="21"/>
          <w:lang w:eastAsia="en-US"/>
        </w:rPr>
        <w:t xml:space="preserve"> </w:t>
      </w:r>
      <w:r w:rsidRPr="009669BB">
        <w:rPr>
          <w:rFonts w:ascii="Palatino Linotype" w:hAnsi="Palatino Linotype" w:cs="Tahoma"/>
          <w:i/>
          <w:szCs w:val="22"/>
        </w:rPr>
        <w:t>al respecto, le informamos lo siguiente:</w:t>
      </w:r>
    </w:p>
    <w:p w14:paraId="46F766B9" w14:textId="77777777" w:rsidR="009669BB" w:rsidRDefault="009669BB" w:rsidP="003E62ED">
      <w:pPr>
        <w:widowControl w:val="0"/>
        <w:spacing w:line="360" w:lineRule="auto"/>
        <w:ind w:left="567" w:right="567"/>
        <w:jc w:val="both"/>
        <w:rPr>
          <w:rFonts w:ascii="Palatino Linotype" w:hAnsi="Palatino Linotype" w:cs="Tahoma"/>
          <w:i/>
          <w:szCs w:val="22"/>
        </w:rPr>
      </w:pPr>
    </w:p>
    <w:p w14:paraId="2017B66F" w14:textId="3AB190AA" w:rsidR="009669BB" w:rsidRDefault="009669BB" w:rsidP="003E62ED">
      <w:pPr>
        <w:widowControl w:val="0"/>
        <w:spacing w:line="360" w:lineRule="auto"/>
        <w:ind w:left="567" w:right="567"/>
        <w:jc w:val="both"/>
        <w:rPr>
          <w:rFonts w:ascii="Palatino Linotype" w:hAnsi="Palatino Linotype" w:cs="Tahoma"/>
          <w:i/>
          <w:szCs w:val="22"/>
        </w:rPr>
      </w:pPr>
      <w:r w:rsidRPr="009669BB">
        <w:rPr>
          <w:rFonts w:ascii="Palatino Linotype" w:hAnsi="Palatino Linotype" w:cs="Tahoma"/>
          <w:i/>
          <w:szCs w:val="22"/>
        </w:rPr>
        <w:t>Se estima que este debe quedar firme ante la falta de impugnación en</w:t>
      </w:r>
      <w:r>
        <w:rPr>
          <w:rFonts w:ascii="Palatino Linotype" w:hAnsi="Palatino Linotype" w:cs="Tahoma"/>
          <w:i/>
          <w:szCs w:val="22"/>
        </w:rPr>
        <w:t xml:space="preserve"> </w:t>
      </w:r>
      <w:r w:rsidRPr="009669BB">
        <w:rPr>
          <w:rFonts w:ascii="Palatino Linotype" w:hAnsi="Palatino Linotype" w:cs="Tahoma"/>
          <w:i/>
          <w:szCs w:val="22"/>
        </w:rPr>
        <w:t>específico; ello debido a que cuando el recurrente no impugna todos los</w:t>
      </w:r>
      <w:r>
        <w:rPr>
          <w:rFonts w:ascii="Palatino Linotype" w:hAnsi="Palatino Linotype" w:cs="Tahoma"/>
          <w:i/>
          <w:szCs w:val="22"/>
        </w:rPr>
        <w:t xml:space="preserve"> </w:t>
      </w:r>
      <w:r w:rsidRPr="009669BB">
        <w:rPr>
          <w:rFonts w:ascii="Palatino Linotype" w:hAnsi="Palatino Linotype" w:cs="Tahoma"/>
          <w:i/>
          <w:szCs w:val="22"/>
        </w:rPr>
        <w:t>puntos de la respuesta otorgada, ni expresa razón o motivo de inconformidad</w:t>
      </w:r>
      <w:r>
        <w:rPr>
          <w:rFonts w:ascii="Palatino Linotype" w:hAnsi="Palatino Linotype" w:cs="Tahoma"/>
          <w:i/>
          <w:szCs w:val="22"/>
        </w:rPr>
        <w:t xml:space="preserve"> </w:t>
      </w:r>
      <w:r w:rsidRPr="009669BB">
        <w:rPr>
          <w:rFonts w:ascii="Palatino Linotype" w:hAnsi="Palatino Linotype" w:cs="Tahoma"/>
          <w:i/>
          <w:szCs w:val="22"/>
        </w:rPr>
        <w:t>en contra del decreto, el cual fue enviado en respuesta a su solicitud, por lo</w:t>
      </w:r>
      <w:r>
        <w:rPr>
          <w:rFonts w:ascii="Palatino Linotype" w:hAnsi="Palatino Linotype" w:cs="Tahoma"/>
          <w:i/>
          <w:szCs w:val="22"/>
        </w:rPr>
        <w:t xml:space="preserve"> </w:t>
      </w:r>
      <w:r w:rsidRPr="009669BB">
        <w:rPr>
          <w:rFonts w:ascii="Palatino Linotype" w:hAnsi="Palatino Linotype" w:cs="Tahoma"/>
          <w:i/>
          <w:szCs w:val="22"/>
        </w:rPr>
        <w:t>tanto este punto debe declararse firme, pues se entiende que está conforme</w:t>
      </w:r>
      <w:r>
        <w:rPr>
          <w:rFonts w:ascii="Palatino Linotype" w:hAnsi="Palatino Linotype" w:cs="Tahoma"/>
          <w:i/>
          <w:szCs w:val="22"/>
        </w:rPr>
        <w:t xml:space="preserve"> </w:t>
      </w:r>
      <w:r w:rsidRPr="009669BB">
        <w:rPr>
          <w:rFonts w:ascii="Palatino Linotype" w:hAnsi="Palatino Linotype" w:cs="Tahoma"/>
          <w:i/>
          <w:szCs w:val="22"/>
        </w:rPr>
        <w:t>con la información entregada al no controvertir la misma.</w:t>
      </w:r>
    </w:p>
    <w:p w14:paraId="4907A3BF" w14:textId="77777777" w:rsidR="009669BB" w:rsidRPr="009669BB" w:rsidRDefault="009669BB" w:rsidP="003E62ED">
      <w:pPr>
        <w:widowControl w:val="0"/>
        <w:spacing w:line="360" w:lineRule="auto"/>
        <w:ind w:left="567" w:right="567"/>
        <w:jc w:val="both"/>
        <w:rPr>
          <w:rFonts w:ascii="Palatino Linotype" w:hAnsi="Palatino Linotype" w:cs="Tahoma"/>
          <w:i/>
          <w:szCs w:val="22"/>
        </w:rPr>
      </w:pPr>
    </w:p>
    <w:p w14:paraId="1C2CA997" w14:textId="16AC29CE" w:rsidR="009669BB" w:rsidRDefault="009669BB" w:rsidP="003E62ED">
      <w:pPr>
        <w:widowControl w:val="0"/>
        <w:spacing w:line="360" w:lineRule="auto"/>
        <w:ind w:left="567" w:right="567"/>
        <w:jc w:val="both"/>
        <w:rPr>
          <w:rFonts w:ascii="Palatino Linotype" w:hAnsi="Palatino Linotype" w:cs="Tahoma"/>
          <w:i/>
          <w:szCs w:val="22"/>
        </w:rPr>
      </w:pPr>
      <w:r w:rsidRPr="009669BB">
        <w:rPr>
          <w:rFonts w:ascii="Palatino Linotype" w:hAnsi="Palatino Linotype" w:cs="Tahoma"/>
          <w:i/>
          <w:szCs w:val="22"/>
        </w:rPr>
        <w:t>Sirva de apoyo por analogía, la tesis Jurisprudencia</w:t>
      </w:r>
      <w:r>
        <w:rPr>
          <w:rFonts w:ascii="Palatino Linotype" w:hAnsi="Palatino Linotype" w:cs="Tahoma"/>
          <w:i/>
          <w:szCs w:val="22"/>
        </w:rPr>
        <w:t>l</w:t>
      </w:r>
      <w:r w:rsidRPr="009669BB">
        <w:rPr>
          <w:rFonts w:ascii="Palatino Linotype" w:hAnsi="Palatino Linotype" w:cs="Tahoma"/>
          <w:i/>
          <w:szCs w:val="22"/>
        </w:rPr>
        <w:t xml:space="preserve"> Número 1ra./J.62/2006,</w:t>
      </w:r>
      <w:r>
        <w:rPr>
          <w:rFonts w:ascii="Palatino Linotype" w:hAnsi="Palatino Linotype" w:cs="Tahoma"/>
          <w:i/>
          <w:szCs w:val="22"/>
        </w:rPr>
        <w:t xml:space="preserve"> </w:t>
      </w:r>
      <w:r w:rsidRPr="009669BB">
        <w:rPr>
          <w:rFonts w:ascii="Palatino Linotype" w:hAnsi="Palatino Linotype" w:cs="Tahoma"/>
          <w:i/>
          <w:szCs w:val="22"/>
        </w:rPr>
        <w:t>publicada en el Semanario Judicial de la Federación y su Gaceta bajo en</w:t>
      </w:r>
      <w:r>
        <w:rPr>
          <w:rFonts w:ascii="Palatino Linotype" w:hAnsi="Palatino Linotype" w:cs="Tahoma"/>
          <w:i/>
          <w:szCs w:val="22"/>
        </w:rPr>
        <w:t xml:space="preserve"> </w:t>
      </w:r>
      <w:r w:rsidRPr="009669BB">
        <w:rPr>
          <w:rFonts w:ascii="Palatino Linotype" w:hAnsi="Palatino Linotype" w:cs="Tahoma"/>
          <w:i/>
          <w:szCs w:val="22"/>
        </w:rPr>
        <w:t>número de registro 174177, el cual establece lo siguiente</w:t>
      </w:r>
    </w:p>
    <w:p w14:paraId="0D54B4D6" w14:textId="77777777" w:rsidR="009669BB" w:rsidRDefault="009669BB" w:rsidP="003E62ED">
      <w:pPr>
        <w:widowControl w:val="0"/>
        <w:spacing w:line="360" w:lineRule="auto"/>
        <w:ind w:left="567" w:right="567"/>
        <w:jc w:val="both"/>
        <w:rPr>
          <w:rFonts w:ascii="Palatino Linotype" w:hAnsi="Palatino Linotype" w:cs="Tahoma"/>
          <w:i/>
          <w:szCs w:val="22"/>
        </w:rPr>
      </w:pPr>
    </w:p>
    <w:p w14:paraId="2B28D226" w14:textId="77777777" w:rsidR="009669BB" w:rsidRDefault="009669BB" w:rsidP="003E62ED">
      <w:pPr>
        <w:widowControl w:val="0"/>
        <w:spacing w:line="360" w:lineRule="auto"/>
        <w:ind w:left="567" w:right="567"/>
        <w:jc w:val="center"/>
        <w:rPr>
          <w:rFonts w:ascii="Palatino Linotype" w:hAnsi="Palatino Linotype" w:cs="Tahoma"/>
          <w:i/>
          <w:szCs w:val="22"/>
        </w:rPr>
      </w:pPr>
      <w:r>
        <w:rPr>
          <w:rFonts w:ascii="Palatino Linotype" w:hAnsi="Palatino Linotype" w:cs="Tahoma"/>
          <w:i/>
          <w:szCs w:val="22"/>
        </w:rPr>
        <w:t xml:space="preserve">[Se reproduce la tesis número </w:t>
      </w:r>
      <w:r w:rsidRPr="00AA2F06">
        <w:rPr>
          <w:rFonts w:ascii="Palatino Linotype" w:hAnsi="Palatino Linotype" w:cs="Tahoma"/>
          <w:i/>
          <w:szCs w:val="22"/>
        </w:rPr>
        <w:t>1ra/J.62/2006</w:t>
      </w:r>
      <w:r>
        <w:rPr>
          <w:rFonts w:ascii="Palatino Linotype" w:hAnsi="Palatino Linotype" w:cs="Tahoma"/>
          <w:i/>
          <w:szCs w:val="22"/>
        </w:rPr>
        <w:t>]</w:t>
      </w:r>
    </w:p>
    <w:p w14:paraId="5812C442" w14:textId="77777777" w:rsidR="009669BB" w:rsidRDefault="009669BB" w:rsidP="003E62ED">
      <w:pPr>
        <w:widowControl w:val="0"/>
        <w:spacing w:line="360" w:lineRule="auto"/>
        <w:ind w:left="567" w:right="567"/>
        <w:jc w:val="both"/>
        <w:rPr>
          <w:rFonts w:ascii="Palatino Linotype" w:hAnsi="Palatino Linotype" w:cs="Tahoma"/>
          <w:i/>
          <w:szCs w:val="22"/>
        </w:rPr>
      </w:pPr>
    </w:p>
    <w:p w14:paraId="63000A9D" w14:textId="77777777" w:rsidR="009669BB" w:rsidRDefault="009669BB" w:rsidP="003E62ED">
      <w:pPr>
        <w:widowControl w:val="0"/>
        <w:spacing w:line="360" w:lineRule="auto"/>
        <w:ind w:left="567" w:right="567"/>
        <w:jc w:val="both"/>
        <w:rPr>
          <w:rFonts w:ascii="Palatino Linotype" w:hAnsi="Palatino Linotype" w:cs="Tahoma"/>
          <w:i/>
          <w:szCs w:val="22"/>
        </w:rPr>
      </w:pPr>
      <w:r w:rsidRPr="00AA2F06">
        <w:rPr>
          <w:rFonts w:ascii="Palatino Linotype" w:hAnsi="Palatino Linotype" w:cs="Tahoma"/>
          <w:i/>
          <w:szCs w:val="22"/>
        </w:rPr>
        <w:t>Así las cosas en la respuesta proporcionada en la solicitud primigenia y en</w:t>
      </w:r>
      <w:r>
        <w:rPr>
          <w:rFonts w:ascii="Palatino Linotype" w:hAnsi="Palatino Linotype" w:cs="Tahoma"/>
          <w:i/>
          <w:szCs w:val="22"/>
        </w:rPr>
        <w:t xml:space="preserve"> </w:t>
      </w:r>
      <w:r w:rsidRPr="00AA2F06">
        <w:rPr>
          <w:rFonts w:ascii="Palatino Linotype" w:hAnsi="Palatino Linotype" w:cs="Tahoma"/>
          <w:i/>
          <w:szCs w:val="22"/>
        </w:rPr>
        <w:t>este medio de impugnación se ratifica que la información proporcionada es</w:t>
      </w:r>
      <w:r>
        <w:rPr>
          <w:rFonts w:ascii="Palatino Linotype" w:hAnsi="Palatino Linotype" w:cs="Tahoma"/>
          <w:i/>
          <w:szCs w:val="22"/>
        </w:rPr>
        <w:t xml:space="preserve"> </w:t>
      </w:r>
      <w:r w:rsidRPr="00AA2F06">
        <w:rPr>
          <w:rFonts w:ascii="Palatino Linotype" w:hAnsi="Palatino Linotype" w:cs="Tahoma"/>
          <w:i/>
          <w:szCs w:val="22"/>
        </w:rPr>
        <w:t>con la que cuenta este sujeto obligado y que obra en los archivos.</w:t>
      </w:r>
    </w:p>
    <w:p w14:paraId="13A425CB" w14:textId="77777777" w:rsidR="009669BB" w:rsidRDefault="009669BB" w:rsidP="003E62ED">
      <w:pPr>
        <w:widowControl w:val="0"/>
        <w:spacing w:line="360" w:lineRule="auto"/>
        <w:ind w:left="567" w:right="567"/>
        <w:jc w:val="both"/>
        <w:rPr>
          <w:rFonts w:ascii="Palatino Linotype" w:hAnsi="Palatino Linotype" w:cs="Tahoma"/>
          <w:i/>
          <w:szCs w:val="22"/>
        </w:rPr>
      </w:pPr>
    </w:p>
    <w:p w14:paraId="1B4AA0C9" w14:textId="77777777" w:rsidR="009669BB" w:rsidRDefault="009669BB" w:rsidP="003E62ED">
      <w:pPr>
        <w:autoSpaceDE w:val="0"/>
        <w:autoSpaceDN w:val="0"/>
        <w:adjustRightInd w:val="0"/>
        <w:spacing w:line="360" w:lineRule="auto"/>
        <w:ind w:left="567" w:right="567"/>
        <w:jc w:val="both"/>
        <w:rPr>
          <w:rFonts w:ascii="Palatino Linotype" w:eastAsiaTheme="minorHAnsi" w:hAnsi="Palatino Linotype" w:cs="Arial"/>
          <w:i/>
          <w:lang w:eastAsia="en-US"/>
        </w:rPr>
      </w:pPr>
      <w:r w:rsidRPr="00F22242">
        <w:rPr>
          <w:rFonts w:ascii="Palatino Linotype" w:eastAsiaTheme="minorHAnsi" w:hAnsi="Palatino Linotype" w:cs="Arial"/>
          <w:i/>
          <w:lang w:eastAsia="en-US"/>
        </w:rPr>
        <w:lastRenderedPageBreak/>
        <w:t>Aunado a lo anterior el artículo 4 de la ley en cita, establece que la información</w:t>
      </w:r>
      <w:r>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es aquella generada, obtenida, adquirida, trasformada, por los sujetos</w:t>
      </w:r>
      <w:r>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 xml:space="preserve">obligados, o </w:t>
      </w:r>
      <w:r w:rsidRPr="00F22242">
        <w:rPr>
          <w:rFonts w:ascii="Palatino Linotype" w:eastAsiaTheme="minorHAnsi" w:hAnsi="Palatino Linotype" w:cs="Arial"/>
          <w:i/>
          <w:iCs/>
          <w:lang w:eastAsia="en-US"/>
        </w:rPr>
        <w:t xml:space="preserve">en su caso, la tengan en su posesión, </w:t>
      </w:r>
      <w:r w:rsidRPr="00F22242">
        <w:rPr>
          <w:rFonts w:ascii="Palatino Linotype" w:eastAsiaTheme="minorHAnsi" w:hAnsi="Palatino Linotype" w:cs="Arial"/>
          <w:i/>
          <w:lang w:eastAsia="en-US"/>
        </w:rPr>
        <w:t>será pública y accesible</w:t>
      </w:r>
      <w:r>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para cualquier persona.</w:t>
      </w:r>
    </w:p>
    <w:p w14:paraId="1906EFCD" w14:textId="77777777" w:rsidR="009669BB" w:rsidRPr="00F22242" w:rsidRDefault="009669BB" w:rsidP="003E62ED">
      <w:pPr>
        <w:autoSpaceDE w:val="0"/>
        <w:autoSpaceDN w:val="0"/>
        <w:adjustRightInd w:val="0"/>
        <w:spacing w:line="360" w:lineRule="auto"/>
        <w:ind w:left="567" w:right="567"/>
        <w:jc w:val="both"/>
        <w:rPr>
          <w:rFonts w:ascii="Palatino Linotype" w:eastAsiaTheme="minorHAnsi" w:hAnsi="Palatino Linotype" w:cs="Arial"/>
          <w:i/>
          <w:lang w:eastAsia="en-US"/>
        </w:rPr>
      </w:pPr>
    </w:p>
    <w:p w14:paraId="3A2A4877" w14:textId="77777777" w:rsidR="009669BB" w:rsidRDefault="009669BB" w:rsidP="003E62ED">
      <w:pPr>
        <w:autoSpaceDE w:val="0"/>
        <w:autoSpaceDN w:val="0"/>
        <w:adjustRightInd w:val="0"/>
        <w:spacing w:line="360" w:lineRule="auto"/>
        <w:ind w:left="567" w:right="567"/>
        <w:jc w:val="both"/>
        <w:rPr>
          <w:rFonts w:ascii="Palatino Linotype" w:eastAsiaTheme="minorHAnsi" w:hAnsi="Palatino Linotype" w:cs="Arial"/>
          <w:i/>
          <w:lang w:eastAsia="en-US"/>
        </w:rPr>
      </w:pPr>
      <w:r w:rsidRPr="00F22242">
        <w:rPr>
          <w:rFonts w:ascii="Palatino Linotype" w:eastAsiaTheme="minorHAnsi" w:hAnsi="Palatino Linotype" w:cs="Arial"/>
          <w:i/>
          <w:lang w:eastAsia="en-US"/>
        </w:rPr>
        <w:t>De lo que antecede, se advierte que el derecho de acceso a la información,</w:t>
      </w:r>
      <w:r>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consiste en la prerrogativa de cualquier persona, a solicitar la información</w:t>
      </w:r>
      <w:r>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pública que conste en documentos generados, obtenidos, adquiridos,</w:t>
      </w:r>
      <w:r>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transformados o que tengan en posesión de los sujetos obligados.</w:t>
      </w:r>
    </w:p>
    <w:p w14:paraId="032AD187" w14:textId="77777777" w:rsidR="009669BB" w:rsidRPr="00F22242" w:rsidRDefault="009669BB" w:rsidP="003E62ED">
      <w:pPr>
        <w:autoSpaceDE w:val="0"/>
        <w:autoSpaceDN w:val="0"/>
        <w:adjustRightInd w:val="0"/>
        <w:spacing w:line="360" w:lineRule="auto"/>
        <w:ind w:left="567" w:right="567"/>
        <w:jc w:val="both"/>
        <w:rPr>
          <w:rFonts w:ascii="Palatino Linotype" w:eastAsiaTheme="minorHAnsi" w:hAnsi="Palatino Linotype" w:cs="Arial"/>
          <w:i/>
          <w:lang w:eastAsia="en-US"/>
        </w:rPr>
      </w:pPr>
    </w:p>
    <w:p w14:paraId="1CB4E8C9" w14:textId="77777777" w:rsidR="009669BB" w:rsidRPr="00F22242" w:rsidRDefault="009669BB" w:rsidP="003E62ED">
      <w:pPr>
        <w:autoSpaceDE w:val="0"/>
        <w:autoSpaceDN w:val="0"/>
        <w:adjustRightInd w:val="0"/>
        <w:spacing w:line="360" w:lineRule="auto"/>
        <w:ind w:left="567" w:right="567"/>
        <w:jc w:val="both"/>
        <w:rPr>
          <w:rFonts w:ascii="Palatino Linotype" w:hAnsi="Palatino Linotype" w:cs="Tahoma"/>
          <w:i/>
        </w:rPr>
      </w:pPr>
      <w:r w:rsidRPr="00F22242">
        <w:rPr>
          <w:rFonts w:ascii="Palatino Linotype" w:eastAsiaTheme="minorHAnsi" w:hAnsi="Palatino Linotype" w:cs="Arial"/>
          <w:i/>
          <w:lang w:eastAsia="en-US"/>
        </w:rPr>
        <w:t>Es importante manifestar que el derecho de acceso a la información se debe</w:t>
      </w:r>
      <w:r>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garantizar proporcionando la información documental con la que se cuenta,</w:t>
      </w:r>
      <w:r>
        <w:rPr>
          <w:rFonts w:ascii="Palatino Linotype" w:eastAsiaTheme="minorHAnsi" w:hAnsi="Palatino Linotype" w:cs="Arial"/>
          <w:i/>
          <w:lang w:eastAsia="en-US"/>
        </w:rPr>
        <w:t xml:space="preserve"> </w:t>
      </w:r>
      <w:r w:rsidRPr="00F22242">
        <w:rPr>
          <w:rFonts w:ascii="Palatino Linotype" w:eastAsiaTheme="minorHAnsi" w:hAnsi="Palatino Linotype" w:cs="Arial"/>
          <w:i/>
          <w:lang w:eastAsia="en-US"/>
        </w:rPr>
        <w:t>tal y como lo refiere el artículo 12 de la Ley de la materia, que a la letra refiere:</w:t>
      </w:r>
    </w:p>
    <w:p w14:paraId="63531819" w14:textId="77777777" w:rsidR="009669BB" w:rsidRDefault="009669BB" w:rsidP="003E62ED">
      <w:pPr>
        <w:widowControl w:val="0"/>
        <w:spacing w:line="360" w:lineRule="auto"/>
        <w:ind w:left="567" w:right="567"/>
        <w:jc w:val="both"/>
        <w:rPr>
          <w:rFonts w:ascii="Palatino Linotype" w:hAnsi="Palatino Linotype" w:cs="Tahoma"/>
          <w:i/>
          <w:szCs w:val="22"/>
        </w:rPr>
      </w:pPr>
    </w:p>
    <w:p w14:paraId="05D066F4" w14:textId="4276F831" w:rsidR="009669BB" w:rsidRDefault="009669BB" w:rsidP="003E62ED">
      <w:pPr>
        <w:widowControl w:val="0"/>
        <w:spacing w:line="360" w:lineRule="auto"/>
        <w:ind w:left="567" w:right="567"/>
        <w:jc w:val="center"/>
        <w:rPr>
          <w:rFonts w:ascii="Palatino Linotype" w:hAnsi="Palatino Linotype" w:cs="Tahoma"/>
          <w:i/>
          <w:szCs w:val="22"/>
        </w:rPr>
      </w:pPr>
      <w:r>
        <w:rPr>
          <w:rFonts w:ascii="Palatino Linotype" w:hAnsi="Palatino Linotype" w:cs="Tahoma"/>
          <w:i/>
          <w:szCs w:val="22"/>
        </w:rPr>
        <w:t xml:space="preserve">[Se reproduce el artículo </w:t>
      </w:r>
      <w:r w:rsidR="000A00F0">
        <w:rPr>
          <w:rFonts w:ascii="Palatino Linotype" w:hAnsi="Palatino Linotype" w:cs="Tahoma"/>
          <w:i/>
          <w:szCs w:val="22"/>
        </w:rPr>
        <w:t>12</w:t>
      </w:r>
      <w:r>
        <w:rPr>
          <w:rFonts w:ascii="Palatino Linotype" w:hAnsi="Palatino Linotype" w:cs="Tahoma"/>
          <w:i/>
          <w:szCs w:val="22"/>
        </w:rPr>
        <w:t>° de la Ley de Transparencia y Acceso a la Información Pública del Estado de México y Municipios]</w:t>
      </w:r>
    </w:p>
    <w:p w14:paraId="270A5963" w14:textId="77777777" w:rsidR="009669BB" w:rsidRDefault="009669BB" w:rsidP="003E62ED">
      <w:pPr>
        <w:widowControl w:val="0"/>
        <w:spacing w:line="360" w:lineRule="auto"/>
        <w:ind w:left="567" w:right="567"/>
        <w:jc w:val="both"/>
        <w:rPr>
          <w:rFonts w:ascii="Palatino Linotype" w:hAnsi="Palatino Linotype" w:cs="Tahoma"/>
          <w:i/>
          <w:szCs w:val="22"/>
        </w:rPr>
      </w:pPr>
    </w:p>
    <w:p w14:paraId="5313EE06" w14:textId="77777777" w:rsidR="009669BB" w:rsidRDefault="009669BB" w:rsidP="003E62ED">
      <w:pPr>
        <w:widowControl w:val="0"/>
        <w:spacing w:line="360" w:lineRule="auto"/>
        <w:ind w:left="567" w:right="567"/>
        <w:jc w:val="both"/>
        <w:rPr>
          <w:rFonts w:ascii="Palatino Linotype" w:hAnsi="Palatino Linotype" w:cs="Tahoma"/>
          <w:i/>
          <w:iCs/>
          <w:szCs w:val="22"/>
        </w:rPr>
      </w:pPr>
      <w:r w:rsidRPr="00F22242">
        <w:rPr>
          <w:rFonts w:ascii="Palatino Linotype" w:hAnsi="Palatino Linotype" w:cs="Tahoma"/>
          <w:i/>
          <w:szCs w:val="22"/>
        </w:rPr>
        <w:t>De tales circunstancias, se colige que este sujeto obligado únicamente se</w:t>
      </w:r>
      <w:r>
        <w:rPr>
          <w:rFonts w:ascii="Palatino Linotype" w:hAnsi="Palatino Linotype" w:cs="Tahoma"/>
          <w:i/>
          <w:szCs w:val="22"/>
        </w:rPr>
        <w:t xml:space="preserve"> </w:t>
      </w:r>
      <w:r w:rsidRPr="00F22242">
        <w:rPr>
          <w:rFonts w:ascii="Palatino Linotype" w:hAnsi="Palatino Linotype" w:cs="Tahoma"/>
          <w:i/>
          <w:szCs w:val="22"/>
        </w:rPr>
        <w:t>constriñe a proporcionar la documentación que obre en sus archivos, por lo</w:t>
      </w:r>
      <w:r>
        <w:rPr>
          <w:rFonts w:ascii="Palatino Linotype" w:hAnsi="Palatino Linotype" w:cs="Tahoma"/>
          <w:i/>
          <w:szCs w:val="22"/>
        </w:rPr>
        <w:t xml:space="preserve"> </w:t>
      </w:r>
      <w:r w:rsidRPr="00F22242">
        <w:rPr>
          <w:rFonts w:ascii="Palatino Linotype" w:hAnsi="Palatino Linotype" w:cs="Tahoma"/>
          <w:i/>
          <w:szCs w:val="22"/>
        </w:rPr>
        <w:t xml:space="preserve">que, no están obligados a generar o elaborar documentos </w:t>
      </w:r>
      <w:r w:rsidRPr="00F22242">
        <w:rPr>
          <w:rFonts w:ascii="Palatino Linotype" w:hAnsi="Palatino Linotype" w:cs="Tahoma"/>
          <w:i/>
          <w:iCs/>
          <w:szCs w:val="22"/>
        </w:rPr>
        <w:t>ad hoc.</w:t>
      </w:r>
      <w:r>
        <w:rPr>
          <w:rFonts w:ascii="Palatino Linotype" w:hAnsi="Palatino Linotype" w:cs="Tahoma"/>
          <w:i/>
          <w:iCs/>
          <w:szCs w:val="22"/>
        </w:rPr>
        <w:t xml:space="preserve"> </w:t>
      </w:r>
    </w:p>
    <w:p w14:paraId="3E9F4BD3" w14:textId="77777777" w:rsidR="009669BB" w:rsidRPr="00F22242" w:rsidRDefault="009669BB" w:rsidP="003E62ED">
      <w:pPr>
        <w:widowControl w:val="0"/>
        <w:spacing w:line="360" w:lineRule="auto"/>
        <w:ind w:left="567" w:right="567"/>
        <w:jc w:val="both"/>
        <w:rPr>
          <w:rFonts w:ascii="Palatino Linotype" w:hAnsi="Palatino Linotype" w:cs="Tahoma"/>
          <w:i/>
          <w:iCs/>
          <w:szCs w:val="22"/>
        </w:rPr>
      </w:pPr>
    </w:p>
    <w:p w14:paraId="002CA9DC" w14:textId="77777777" w:rsidR="009669BB" w:rsidRDefault="009669BB" w:rsidP="003E62ED">
      <w:pPr>
        <w:widowControl w:val="0"/>
        <w:spacing w:line="360" w:lineRule="auto"/>
        <w:ind w:left="567" w:right="567"/>
        <w:jc w:val="both"/>
        <w:rPr>
          <w:rFonts w:ascii="Palatino Linotype" w:hAnsi="Palatino Linotype" w:cs="Tahoma"/>
          <w:i/>
          <w:szCs w:val="22"/>
        </w:rPr>
      </w:pPr>
      <w:r w:rsidRPr="00F22242">
        <w:rPr>
          <w:rFonts w:ascii="Palatino Linotype" w:hAnsi="Palatino Linotype" w:cs="Tahoma"/>
          <w:i/>
          <w:szCs w:val="22"/>
        </w:rPr>
        <w:t>Amén de lo anterior, se considera que el particular duda de la información</w:t>
      </w:r>
      <w:r>
        <w:rPr>
          <w:rFonts w:ascii="Palatino Linotype" w:hAnsi="Palatino Linotype" w:cs="Tahoma"/>
          <w:i/>
          <w:szCs w:val="22"/>
        </w:rPr>
        <w:t xml:space="preserve"> </w:t>
      </w:r>
      <w:r w:rsidRPr="00F22242">
        <w:rPr>
          <w:rFonts w:ascii="Palatino Linotype" w:hAnsi="Palatino Linotype" w:cs="Tahoma"/>
          <w:i/>
          <w:szCs w:val="22"/>
        </w:rPr>
        <w:t>proporcionada, en es</w:t>
      </w:r>
      <w:r>
        <w:rPr>
          <w:rFonts w:ascii="Palatino Linotype" w:hAnsi="Palatino Linotype" w:cs="Tahoma"/>
          <w:i/>
          <w:szCs w:val="22"/>
        </w:rPr>
        <w:t>te sentido es import</w:t>
      </w:r>
      <w:r w:rsidRPr="00F22242">
        <w:rPr>
          <w:rFonts w:ascii="Palatino Linotype" w:hAnsi="Palatino Linotype" w:cs="Tahoma"/>
          <w:i/>
          <w:szCs w:val="22"/>
        </w:rPr>
        <w:t>an</w:t>
      </w:r>
      <w:r>
        <w:rPr>
          <w:rFonts w:ascii="Palatino Linotype" w:hAnsi="Palatino Linotype" w:cs="Tahoma"/>
          <w:i/>
          <w:szCs w:val="22"/>
        </w:rPr>
        <w:t>t</w:t>
      </w:r>
      <w:r w:rsidRPr="00F22242">
        <w:rPr>
          <w:rFonts w:ascii="Palatino Linotype" w:hAnsi="Palatino Linotype" w:cs="Tahoma"/>
          <w:i/>
          <w:szCs w:val="22"/>
        </w:rPr>
        <w:t xml:space="preserve">e </w:t>
      </w:r>
      <w:r>
        <w:rPr>
          <w:rFonts w:ascii="Palatino Linotype" w:hAnsi="Palatino Linotype" w:cs="Tahoma"/>
          <w:i/>
          <w:szCs w:val="22"/>
        </w:rPr>
        <w:t>t</w:t>
      </w:r>
      <w:r w:rsidRPr="00F22242">
        <w:rPr>
          <w:rFonts w:ascii="Palatino Linotype" w:hAnsi="Palatino Linotype" w:cs="Tahoma"/>
          <w:i/>
          <w:szCs w:val="22"/>
        </w:rPr>
        <w:t xml:space="preserve">raer a colación por </w:t>
      </w:r>
      <w:r>
        <w:rPr>
          <w:rFonts w:ascii="Palatino Linotype" w:hAnsi="Palatino Linotype" w:cs="Tahoma"/>
          <w:i/>
          <w:szCs w:val="22"/>
        </w:rPr>
        <w:t xml:space="preserve">analogía el criterio </w:t>
      </w:r>
      <w:r w:rsidRPr="00F22242">
        <w:rPr>
          <w:rFonts w:ascii="Palatino Linotype" w:hAnsi="Palatino Linotype" w:cs="Tahoma"/>
          <w:i/>
          <w:szCs w:val="22"/>
        </w:rPr>
        <w:t>31/10 emitido por el INAI, en el que señala:</w:t>
      </w:r>
    </w:p>
    <w:p w14:paraId="4C7D05FB" w14:textId="77777777" w:rsidR="009669BB" w:rsidRDefault="009669BB" w:rsidP="003E62ED">
      <w:pPr>
        <w:widowControl w:val="0"/>
        <w:spacing w:line="360" w:lineRule="auto"/>
        <w:ind w:left="567" w:right="567"/>
        <w:jc w:val="both"/>
        <w:rPr>
          <w:rFonts w:ascii="Palatino Linotype" w:hAnsi="Palatino Linotype" w:cs="Tahoma"/>
          <w:i/>
          <w:szCs w:val="22"/>
        </w:rPr>
      </w:pPr>
    </w:p>
    <w:p w14:paraId="735B5CB4" w14:textId="77777777" w:rsidR="009669BB" w:rsidRDefault="009669BB" w:rsidP="003E62ED">
      <w:pPr>
        <w:widowControl w:val="0"/>
        <w:spacing w:line="360" w:lineRule="auto"/>
        <w:ind w:left="567" w:right="567"/>
        <w:jc w:val="center"/>
        <w:rPr>
          <w:rFonts w:ascii="Palatino Linotype" w:hAnsi="Palatino Linotype" w:cs="Tahoma"/>
          <w:i/>
          <w:szCs w:val="22"/>
        </w:rPr>
      </w:pPr>
      <w:r>
        <w:rPr>
          <w:rFonts w:ascii="Palatino Linotype" w:hAnsi="Palatino Linotype" w:cs="Tahoma"/>
          <w:i/>
          <w:szCs w:val="22"/>
        </w:rPr>
        <w:t>[Se transcribe el criterio 31/10 referido]</w:t>
      </w:r>
    </w:p>
    <w:p w14:paraId="13004A8C" w14:textId="77777777" w:rsidR="009669BB" w:rsidRDefault="009669BB" w:rsidP="003E62ED">
      <w:pPr>
        <w:widowControl w:val="0"/>
        <w:spacing w:line="360" w:lineRule="auto"/>
        <w:ind w:left="567" w:right="567"/>
        <w:jc w:val="both"/>
        <w:rPr>
          <w:rFonts w:ascii="Palatino Linotype" w:hAnsi="Palatino Linotype" w:cs="Tahoma"/>
          <w:i/>
          <w:szCs w:val="22"/>
        </w:rPr>
      </w:pPr>
    </w:p>
    <w:p w14:paraId="16C5B228" w14:textId="77777777" w:rsidR="009669BB" w:rsidRDefault="009669BB" w:rsidP="003E62ED">
      <w:pPr>
        <w:widowControl w:val="0"/>
        <w:spacing w:line="360" w:lineRule="auto"/>
        <w:ind w:left="567" w:right="567"/>
        <w:jc w:val="both"/>
        <w:rPr>
          <w:rFonts w:ascii="Palatino Linotype" w:hAnsi="Palatino Linotype" w:cs="Tahoma"/>
          <w:i/>
          <w:szCs w:val="22"/>
        </w:rPr>
      </w:pPr>
      <w:r w:rsidRPr="0051530C">
        <w:rPr>
          <w:rFonts w:ascii="Palatino Linotype" w:hAnsi="Palatino Linotype" w:cs="Tahoma"/>
          <w:i/>
          <w:szCs w:val="22"/>
        </w:rPr>
        <w:t>Por lo anteriormente expuesto y con fundamento en el artículo 185 fracción</w:t>
      </w:r>
      <w:r>
        <w:rPr>
          <w:rFonts w:ascii="Palatino Linotype" w:hAnsi="Palatino Linotype" w:cs="Tahoma"/>
          <w:i/>
          <w:szCs w:val="22"/>
        </w:rPr>
        <w:t xml:space="preserve"> </w:t>
      </w:r>
      <w:r w:rsidRPr="0051530C">
        <w:rPr>
          <w:rFonts w:ascii="Palatino Linotype" w:hAnsi="Palatino Linotype" w:cs="Tahoma"/>
          <w:i/>
          <w:szCs w:val="22"/>
        </w:rPr>
        <w:t>IV de la Ley de Transparencia y Acceso a la Información Pública del Estado</w:t>
      </w:r>
      <w:r>
        <w:rPr>
          <w:rFonts w:ascii="Palatino Linotype" w:hAnsi="Palatino Linotype" w:cs="Tahoma"/>
          <w:i/>
          <w:szCs w:val="22"/>
        </w:rPr>
        <w:t xml:space="preserve"> </w:t>
      </w:r>
      <w:r w:rsidRPr="0051530C">
        <w:rPr>
          <w:rFonts w:ascii="Palatino Linotype" w:hAnsi="Palatino Linotype" w:cs="Tahoma"/>
          <w:i/>
          <w:szCs w:val="22"/>
        </w:rPr>
        <w:t>de México, se ofrecen la siguientes:</w:t>
      </w:r>
    </w:p>
    <w:p w14:paraId="395053FE" w14:textId="77777777" w:rsidR="009669BB" w:rsidRDefault="009669BB" w:rsidP="003E62ED">
      <w:pPr>
        <w:widowControl w:val="0"/>
        <w:spacing w:line="360" w:lineRule="auto"/>
        <w:ind w:left="567" w:right="567"/>
        <w:jc w:val="both"/>
        <w:rPr>
          <w:rFonts w:ascii="Palatino Linotype" w:hAnsi="Palatino Linotype" w:cs="Tahoma"/>
          <w:i/>
          <w:szCs w:val="22"/>
        </w:rPr>
      </w:pPr>
    </w:p>
    <w:p w14:paraId="59B2F83C" w14:textId="77777777" w:rsidR="009669BB" w:rsidRPr="0051530C" w:rsidRDefault="009669BB" w:rsidP="003E62ED">
      <w:pPr>
        <w:widowControl w:val="0"/>
        <w:spacing w:line="360" w:lineRule="auto"/>
        <w:ind w:left="567" w:right="567"/>
        <w:jc w:val="center"/>
        <w:rPr>
          <w:rFonts w:ascii="Palatino Linotype" w:hAnsi="Palatino Linotype" w:cs="Tahoma"/>
          <w:b/>
          <w:i/>
          <w:szCs w:val="22"/>
        </w:rPr>
      </w:pPr>
      <w:r>
        <w:rPr>
          <w:rFonts w:ascii="Palatino Linotype" w:hAnsi="Palatino Linotype" w:cs="Tahoma"/>
          <w:b/>
          <w:i/>
          <w:szCs w:val="22"/>
        </w:rPr>
        <w:lastRenderedPageBreak/>
        <w:t>PRUEBAS</w:t>
      </w:r>
    </w:p>
    <w:p w14:paraId="41EA0225" w14:textId="77777777" w:rsidR="009669BB" w:rsidRDefault="009669BB" w:rsidP="003E62ED">
      <w:pPr>
        <w:widowControl w:val="0"/>
        <w:spacing w:line="360" w:lineRule="auto"/>
        <w:ind w:left="567" w:right="567"/>
        <w:jc w:val="both"/>
        <w:rPr>
          <w:rFonts w:ascii="Palatino Linotype" w:hAnsi="Palatino Linotype" w:cs="Tahoma"/>
          <w:i/>
          <w:szCs w:val="22"/>
        </w:rPr>
      </w:pPr>
    </w:p>
    <w:p w14:paraId="496111F1" w14:textId="4E660C40" w:rsidR="009669BB" w:rsidRDefault="007B1A2E"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 xml:space="preserve">a) </w:t>
      </w:r>
      <w:r w:rsidR="009669BB" w:rsidRPr="0051530C">
        <w:rPr>
          <w:rFonts w:ascii="Palatino Linotype" w:hAnsi="Palatino Linotype" w:cs="Tahoma"/>
          <w:i/>
          <w:szCs w:val="22"/>
        </w:rPr>
        <w:t>Documental pública consistente en la solicitud de</w:t>
      </w:r>
      <w:r w:rsidR="009669BB">
        <w:rPr>
          <w:rFonts w:ascii="Palatino Linotype" w:hAnsi="Palatino Linotype" w:cs="Tahoma"/>
          <w:i/>
          <w:szCs w:val="22"/>
        </w:rPr>
        <w:t xml:space="preserve"> </w:t>
      </w:r>
      <w:r w:rsidR="009669BB" w:rsidRPr="0051530C">
        <w:rPr>
          <w:rFonts w:ascii="Palatino Linotype" w:hAnsi="Palatino Linotype" w:cs="Tahoma"/>
          <w:i/>
          <w:szCs w:val="22"/>
        </w:rPr>
        <w:t>información pública 00619/UAEM/IP/2019 y su respectiva</w:t>
      </w:r>
      <w:r w:rsidR="009669BB">
        <w:rPr>
          <w:rFonts w:ascii="Palatino Linotype" w:hAnsi="Palatino Linotype" w:cs="Tahoma"/>
          <w:i/>
          <w:szCs w:val="22"/>
        </w:rPr>
        <w:t xml:space="preserve"> </w:t>
      </w:r>
      <w:r w:rsidR="009669BB" w:rsidRPr="0051530C">
        <w:rPr>
          <w:rFonts w:ascii="Palatino Linotype" w:hAnsi="Palatino Linotype" w:cs="Tahoma"/>
          <w:i/>
          <w:szCs w:val="22"/>
        </w:rPr>
        <w:t>respuesta a la solicitud de información.</w:t>
      </w:r>
    </w:p>
    <w:p w14:paraId="2BFA35DA" w14:textId="77777777" w:rsidR="009669BB" w:rsidRPr="0051530C" w:rsidRDefault="009669BB" w:rsidP="003E62ED">
      <w:pPr>
        <w:widowControl w:val="0"/>
        <w:spacing w:line="360" w:lineRule="auto"/>
        <w:ind w:left="567" w:right="567"/>
        <w:jc w:val="both"/>
        <w:rPr>
          <w:rFonts w:ascii="Palatino Linotype" w:hAnsi="Palatino Linotype" w:cs="Tahoma"/>
          <w:i/>
          <w:szCs w:val="22"/>
        </w:rPr>
      </w:pPr>
    </w:p>
    <w:p w14:paraId="38F0A3DE" w14:textId="77777777" w:rsidR="009669BB" w:rsidRDefault="009669BB" w:rsidP="003E62ED">
      <w:pPr>
        <w:widowControl w:val="0"/>
        <w:spacing w:line="360" w:lineRule="auto"/>
        <w:ind w:left="567" w:right="567"/>
        <w:jc w:val="both"/>
        <w:rPr>
          <w:rFonts w:ascii="Palatino Linotype" w:hAnsi="Palatino Linotype" w:cs="Tahoma"/>
          <w:i/>
          <w:szCs w:val="22"/>
        </w:rPr>
      </w:pPr>
      <w:r w:rsidRPr="0051530C">
        <w:rPr>
          <w:rFonts w:ascii="Palatino Linotype" w:hAnsi="Palatino Linotype" w:cs="Tahoma"/>
          <w:i/>
          <w:szCs w:val="22"/>
        </w:rPr>
        <w:t>b) Presuncional en su doble aspecto legal y humano, en todo lo</w:t>
      </w:r>
      <w:r>
        <w:rPr>
          <w:rFonts w:ascii="Palatino Linotype" w:hAnsi="Palatino Linotype" w:cs="Tahoma"/>
          <w:i/>
          <w:szCs w:val="22"/>
        </w:rPr>
        <w:t xml:space="preserve"> </w:t>
      </w:r>
      <w:r w:rsidRPr="0051530C">
        <w:rPr>
          <w:rFonts w:ascii="Palatino Linotype" w:hAnsi="Palatino Linotype" w:cs="Tahoma"/>
          <w:i/>
          <w:szCs w:val="22"/>
        </w:rPr>
        <w:t>que favorezca al ejercicio del derecho de acceso a la</w:t>
      </w:r>
      <w:r>
        <w:rPr>
          <w:rFonts w:ascii="Palatino Linotype" w:hAnsi="Palatino Linotype" w:cs="Tahoma"/>
          <w:i/>
          <w:szCs w:val="22"/>
        </w:rPr>
        <w:t xml:space="preserve"> </w:t>
      </w:r>
      <w:r w:rsidRPr="0051530C">
        <w:rPr>
          <w:rFonts w:ascii="Palatino Linotype" w:hAnsi="Palatino Linotype" w:cs="Tahoma"/>
          <w:i/>
          <w:szCs w:val="22"/>
        </w:rPr>
        <w:t>información.</w:t>
      </w:r>
    </w:p>
    <w:p w14:paraId="02CB53EB" w14:textId="77777777" w:rsidR="009669BB" w:rsidRDefault="009669BB" w:rsidP="003E62ED">
      <w:pPr>
        <w:widowControl w:val="0"/>
        <w:spacing w:line="360" w:lineRule="auto"/>
        <w:ind w:left="567" w:right="567"/>
        <w:jc w:val="both"/>
        <w:rPr>
          <w:rFonts w:ascii="Palatino Linotype" w:hAnsi="Palatino Linotype" w:cs="Tahoma"/>
          <w:i/>
          <w:szCs w:val="22"/>
        </w:rPr>
      </w:pPr>
    </w:p>
    <w:p w14:paraId="4D5F10CC" w14:textId="77777777" w:rsidR="009669BB" w:rsidRDefault="009669BB" w:rsidP="003E62ED">
      <w:pPr>
        <w:widowControl w:val="0"/>
        <w:spacing w:line="360" w:lineRule="auto"/>
        <w:ind w:left="567" w:right="567"/>
        <w:jc w:val="both"/>
        <w:rPr>
          <w:rFonts w:ascii="Palatino Linotype" w:hAnsi="Palatino Linotype" w:cs="Tahoma"/>
          <w:i/>
          <w:szCs w:val="22"/>
        </w:rPr>
      </w:pPr>
      <w:r w:rsidRPr="0055344B">
        <w:rPr>
          <w:rFonts w:ascii="Palatino Linotype" w:hAnsi="Palatino Linotype" w:cs="Tahoma"/>
          <w:i/>
          <w:szCs w:val="22"/>
        </w:rPr>
        <w:t>Finalmente y derivado de los alegatos</w:t>
      </w:r>
      <w:r>
        <w:rPr>
          <w:rFonts w:ascii="Palatino Linotype" w:hAnsi="Palatino Linotype" w:cs="Tahoma"/>
          <w:i/>
          <w:szCs w:val="22"/>
        </w:rPr>
        <w:t>,</w:t>
      </w:r>
      <w:r w:rsidRPr="0055344B">
        <w:rPr>
          <w:rFonts w:ascii="Palatino Linotype" w:hAnsi="Palatino Linotype" w:cs="Tahoma"/>
          <w:i/>
          <w:szCs w:val="22"/>
        </w:rPr>
        <w:t xml:space="preserve"> argumentos, fundamentos y</w:t>
      </w:r>
      <w:r>
        <w:rPr>
          <w:rFonts w:ascii="Palatino Linotype" w:hAnsi="Palatino Linotype" w:cs="Tahoma"/>
          <w:i/>
          <w:szCs w:val="22"/>
        </w:rPr>
        <w:t xml:space="preserve"> </w:t>
      </w:r>
      <w:r w:rsidRPr="0055344B">
        <w:rPr>
          <w:rFonts w:ascii="Palatino Linotype" w:hAnsi="Palatino Linotype" w:cs="Tahoma"/>
          <w:i/>
          <w:szCs w:val="22"/>
        </w:rPr>
        <w:t>motivaciones, se solicita a ese H. Instituto de Transparencia, Acceso a la</w:t>
      </w:r>
      <w:r>
        <w:rPr>
          <w:rFonts w:ascii="Palatino Linotype" w:hAnsi="Palatino Linotype" w:cs="Tahoma"/>
          <w:i/>
          <w:szCs w:val="22"/>
        </w:rPr>
        <w:t xml:space="preserve"> </w:t>
      </w:r>
      <w:r w:rsidRPr="0055344B">
        <w:rPr>
          <w:rFonts w:ascii="Palatino Linotype" w:hAnsi="Palatino Linotype" w:cs="Tahoma"/>
          <w:i/>
          <w:szCs w:val="22"/>
        </w:rPr>
        <w:t>Información Pública y Protección de Datos Personales del Estado de México</w:t>
      </w:r>
      <w:r>
        <w:rPr>
          <w:rFonts w:ascii="Palatino Linotype" w:hAnsi="Palatino Linotype" w:cs="Tahoma"/>
          <w:i/>
          <w:szCs w:val="22"/>
        </w:rPr>
        <w:t xml:space="preserve"> </w:t>
      </w:r>
      <w:r w:rsidRPr="0055344B">
        <w:rPr>
          <w:rFonts w:ascii="Palatino Linotype" w:hAnsi="Palatino Linotype" w:cs="Tahoma"/>
          <w:i/>
          <w:szCs w:val="22"/>
        </w:rPr>
        <w:t>y Municipios:</w:t>
      </w:r>
    </w:p>
    <w:p w14:paraId="53144551" w14:textId="77777777" w:rsidR="009669BB" w:rsidRPr="0055344B" w:rsidRDefault="009669BB" w:rsidP="003E62ED">
      <w:pPr>
        <w:widowControl w:val="0"/>
        <w:spacing w:line="360" w:lineRule="auto"/>
        <w:ind w:left="567" w:right="567"/>
        <w:jc w:val="both"/>
        <w:rPr>
          <w:rFonts w:ascii="Palatino Linotype" w:hAnsi="Palatino Linotype" w:cs="Tahoma"/>
          <w:i/>
          <w:szCs w:val="22"/>
        </w:rPr>
      </w:pPr>
    </w:p>
    <w:p w14:paraId="4BB411C9" w14:textId="77777777" w:rsidR="009669BB" w:rsidRDefault="009669BB" w:rsidP="003E62ED">
      <w:pPr>
        <w:widowControl w:val="0"/>
        <w:spacing w:line="360" w:lineRule="auto"/>
        <w:ind w:left="567" w:right="567"/>
        <w:jc w:val="both"/>
        <w:rPr>
          <w:rFonts w:ascii="Palatino Linotype" w:hAnsi="Palatino Linotype" w:cs="Tahoma"/>
          <w:i/>
          <w:szCs w:val="22"/>
        </w:rPr>
      </w:pPr>
      <w:r w:rsidRPr="0055344B">
        <w:rPr>
          <w:rFonts w:ascii="Palatino Linotype" w:hAnsi="Palatino Linotype" w:cs="Tahoma"/>
          <w:i/>
          <w:szCs w:val="22"/>
        </w:rPr>
        <w:t>PRIMERO. Se conf</w:t>
      </w:r>
      <w:r>
        <w:rPr>
          <w:rFonts w:ascii="Palatino Linotype" w:hAnsi="Palatino Linotype" w:cs="Tahoma"/>
          <w:i/>
          <w:szCs w:val="22"/>
        </w:rPr>
        <w:t>irme</w:t>
      </w:r>
      <w:r w:rsidRPr="0055344B">
        <w:rPr>
          <w:rFonts w:ascii="Palatino Linotype" w:hAnsi="Palatino Linotype" w:cs="Tahoma"/>
          <w:i/>
          <w:szCs w:val="22"/>
        </w:rPr>
        <w:t xml:space="preserve"> la respuesta que otorgo este sujeto obligado</w:t>
      </w:r>
    </w:p>
    <w:p w14:paraId="561B324C" w14:textId="77777777" w:rsidR="009669BB" w:rsidRDefault="009669BB" w:rsidP="003E62ED">
      <w:pPr>
        <w:widowControl w:val="0"/>
        <w:spacing w:line="360" w:lineRule="auto"/>
        <w:ind w:left="567" w:right="567"/>
        <w:jc w:val="both"/>
        <w:rPr>
          <w:rFonts w:ascii="Palatino Linotype" w:hAnsi="Palatino Linotype" w:cs="Tahoma"/>
          <w:i/>
          <w:szCs w:val="22"/>
        </w:rPr>
      </w:pPr>
      <w:r>
        <w:rPr>
          <w:rFonts w:ascii="Palatino Linotype" w:hAnsi="Palatino Linotype" w:cs="Tahoma"/>
          <w:i/>
          <w:szCs w:val="22"/>
        </w:rPr>
        <w:t>…</w:t>
      </w:r>
    </w:p>
    <w:p w14:paraId="6C656520" w14:textId="77777777" w:rsidR="009669BB" w:rsidRDefault="009669BB" w:rsidP="003E62ED">
      <w:pPr>
        <w:widowControl w:val="0"/>
        <w:spacing w:line="360" w:lineRule="auto"/>
        <w:ind w:left="567" w:right="567"/>
        <w:jc w:val="both"/>
        <w:rPr>
          <w:rFonts w:ascii="Palatino Linotype" w:hAnsi="Palatino Linotype" w:cs="Tahoma"/>
          <w:i/>
          <w:szCs w:val="22"/>
        </w:rPr>
      </w:pPr>
    </w:p>
    <w:p w14:paraId="08E55C76" w14:textId="4249E1A9" w:rsidR="009669BB" w:rsidRDefault="007B1A2E" w:rsidP="003E62ED">
      <w:pPr>
        <w:widowControl w:val="0"/>
        <w:spacing w:line="360" w:lineRule="auto"/>
        <w:ind w:left="567" w:right="567"/>
        <w:jc w:val="both"/>
        <w:rPr>
          <w:rFonts w:ascii="Palatino Linotype" w:hAnsi="Palatino Linotype" w:cs="Tahoma"/>
          <w:i/>
          <w:szCs w:val="22"/>
        </w:rPr>
      </w:pPr>
      <w:r w:rsidRPr="007B1A2E">
        <w:rPr>
          <w:rFonts w:ascii="Palatino Linotype" w:hAnsi="Palatino Linotype" w:cs="Tahoma"/>
          <w:i/>
          <w:szCs w:val="22"/>
        </w:rPr>
        <w:t>Por todo lo antes expuesto, remito a usted, Dra. En D. Eva Abaid Yapur</w:t>
      </w:r>
      <w:r>
        <w:rPr>
          <w:rFonts w:ascii="Palatino Linotype" w:hAnsi="Palatino Linotype" w:cs="Tahoma"/>
          <w:i/>
          <w:szCs w:val="22"/>
        </w:rPr>
        <w:t xml:space="preserve"> </w:t>
      </w:r>
      <w:r w:rsidRPr="007B1A2E">
        <w:rPr>
          <w:rFonts w:ascii="Palatino Linotype" w:hAnsi="Palatino Linotype" w:cs="Tahoma"/>
          <w:i/>
          <w:szCs w:val="22"/>
        </w:rPr>
        <w:t>comisionada en turno del Pleno del Instituto de Transparencia, Acceso a la</w:t>
      </w:r>
      <w:r>
        <w:rPr>
          <w:rFonts w:ascii="Palatino Linotype" w:hAnsi="Palatino Linotype" w:cs="Tahoma"/>
          <w:i/>
          <w:szCs w:val="22"/>
        </w:rPr>
        <w:t xml:space="preserve"> </w:t>
      </w:r>
      <w:r w:rsidRPr="007B1A2E">
        <w:rPr>
          <w:rFonts w:ascii="Palatino Linotype" w:hAnsi="Palatino Linotype" w:cs="Tahoma"/>
          <w:i/>
          <w:szCs w:val="22"/>
        </w:rPr>
        <w:t>Información Pública y Protección de Datos Personales del Estado de México</w:t>
      </w:r>
      <w:r w:rsidR="009669BB">
        <w:rPr>
          <w:rFonts w:ascii="Palatino Linotype" w:hAnsi="Palatino Linotype" w:cs="Tahoma"/>
          <w:i/>
          <w:szCs w:val="22"/>
        </w:rPr>
        <w:t xml:space="preserve"> </w:t>
      </w:r>
      <w:r w:rsidR="009669BB" w:rsidRPr="00AC36B6">
        <w:rPr>
          <w:rFonts w:ascii="Palatino Linotype" w:hAnsi="Palatino Linotype" w:cs="Tahoma"/>
          <w:i/>
          <w:szCs w:val="22"/>
        </w:rPr>
        <w:t>y Municipios</w:t>
      </w:r>
      <w:r w:rsidR="009669BB">
        <w:rPr>
          <w:rFonts w:ascii="Palatino Linotype" w:hAnsi="Palatino Linotype" w:cs="Tahoma"/>
          <w:i/>
          <w:szCs w:val="22"/>
        </w:rPr>
        <w:t>,</w:t>
      </w:r>
      <w:r w:rsidR="009669BB" w:rsidRPr="00AC36B6">
        <w:rPr>
          <w:rFonts w:ascii="Palatino Linotype" w:hAnsi="Palatino Linotype" w:cs="Tahoma"/>
          <w:i/>
          <w:szCs w:val="22"/>
        </w:rPr>
        <w:t xml:space="preserve"> el presente informe de justificación que sustenta el</w:t>
      </w:r>
      <w:r w:rsidR="009669BB">
        <w:rPr>
          <w:rFonts w:ascii="Palatino Linotype" w:hAnsi="Palatino Linotype" w:cs="Tahoma"/>
          <w:i/>
          <w:szCs w:val="22"/>
        </w:rPr>
        <w:t xml:space="preserve"> </w:t>
      </w:r>
      <w:r w:rsidR="009669BB" w:rsidRPr="00AC36B6">
        <w:rPr>
          <w:rFonts w:ascii="Palatino Linotype" w:hAnsi="Palatino Linotype" w:cs="Tahoma"/>
          <w:i/>
          <w:szCs w:val="22"/>
        </w:rPr>
        <w:t>sobreseimiento del presente recurso de revisión, para que al momento de</w:t>
      </w:r>
      <w:r w:rsidR="009669BB">
        <w:rPr>
          <w:rFonts w:ascii="Palatino Linotype" w:hAnsi="Palatino Linotype" w:cs="Tahoma"/>
          <w:i/>
          <w:szCs w:val="22"/>
        </w:rPr>
        <w:t xml:space="preserve"> </w:t>
      </w:r>
      <w:r w:rsidR="009669BB" w:rsidRPr="00AC36B6">
        <w:rPr>
          <w:rFonts w:ascii="Palatino Linotype" w:hAnsi="Palatino Linotype" w:cs="Tahoma"/>
          <w:i/>
          <w:szCs w:val="22"/>
        </w:rPr>
        <w:t>dictar resolución se tomen en cuenta las consideraciones vertidas.</w:t>
      </w:r>
    </w:p>
    <w:p w14:paraId="2B45D86E" w14:textId="77777777" w:rsidR="0063417F" w:rsidRDefault="0063417F" w:rsidP="003E62ED">
      <w:pPr>
        <w:widowControl w:val="0"/>
        <w:spacing w:line="360" w:lineRule="auto"/>
        <w:ind w:left="567" w:right="567"/>
        <w:jc w:val="both"/>
        <w:rPr>
          <w:rFonts w:ascii="Palatino Linotype" w:hAnsi="Palatino Linotype" w:cs="Tahoma"/>
          <w:i/>
          <w:szCs w:val="22"/>
        </w:rPr>
      </w:pPr>
      <w:r w:rsidRPr="00F32B4C">
        <w:rPr>
          <w:rFonts w:ascii="Palatino Linotype" w:hAnsi="Palatino Linotype" w:cs="Tahoma"/>
          <w:i/>
          <w:szCs w:val="22"/>
        </w:rPr>
        <w:t>…”</w:t>
      </w:r>
    </w:p>
    <w:p w14:paraId="7066224B" w14:textId="77777777" w:rsidR="003E62ED" w:rsidRPr="00F32B4C" w:rsidRDefault="003E62ED" w:rsidP="003E62ED">
      <w:pPr>
        <w:widowControl w:val="0"/>
        <w:spacing w:line="360" w:lineRule="auto"/>
        <w:ind w:left="567" w:right="567"/>
        <w:jc w:val="both"/>
        <w:rPr>
          <w:rFonts w:ascii="Palatino Linotype" w:hAnsi="Palatino Linotype" w:cs="Tahoma"/>
          <w:i/>
          <w:szCs w:val="22"/>
        </w:rPr>
      </w:pPr>
    </w:p>
    <w:p w14:paraId="3CB07857" w14:textId="555CE286" w:rsidR="00DC5BDA" w:rsidRDefault="00DC5BDA" w:rsidP="003E62ED">
      <w:pPr>
        <w:widowControl w:val="0"/>
        <w:spacing w:line="360" w:lineRule="auto"/>
        <w:jc w:val="both"/>
        <w:rPr>
          <w:rFonts w:ascii="Palatino Linotype" w:hAnsi="Palatino Linotype" w:cs="Tahoma"/>
          <w:sz w:val="22"/>
          <w:szCs w:val="22"/>
          <w:lang w:val="es-ES"/>
        </w:rPr>
      </w:pPr>
      <w:r>
        <w:rPr>
          <w:rFonts w:ascii="Palatino Linotype" w:hAnsi="Palatino Linotype" w:cs="Tahoma"/>
          <w:b/>
          <w:sz w:val="22"/>
          <w:szCs w:val="22"/>
        </w:rPr>
        <w:t xml:space="preserve">e) </w:t>
      </w:r>
      <w:r w:rsidRPr="00471A5E">
        <w:rPr>
          <w:rFonts w:ascii="Palatino Linotype" w:hAnsi="Palatino Linotype" w:cs="Tahoma"/>
          <w:b/>
          <w:bCs/>
          <w:sz w:val="22"/>
          <w:szCs w:val="22"/>
          <w:lang w:val="es-ES"/>
        </w:rPr>
        <w:t>Ampliación del plazo para resolver: </w:t>
      </w:r>
      <w:r w:rsidRPr="00471A5E">
        <w:rPr>
          <w:rFonts w:ascii="Palatino Linotype" w:hAnsi="Palatino Linotype" w:cs="Tahoma"/>
          <w:sz w:val="22"/>
          <w:szCs w:val="22"/>
          <w:lang w:val="es-ES"/>
        </w:rPr>
        <w:t>El</w:t>
      </w:r>
      <w:r>
        <w:rPr>
          <w:rFonts w:ascii="Palatino Linotype" w:hAnsi="Palatino Linotype" w:cs="Tahoma"/>
          <w:sz w:val="22"/>
          <w:szCs w:val="22"/>
          <w:lang w:val="es-ES"/>
        </w:rPr>
        <w:t xml:space="preserve"> veintiséis de septiembre</w:t>
      </w:r>
      <w:r w:rsidRPr="00471A5E">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w:t>
      </w:r>
      <w:r>
        <w:rPr>
          <w:rFonts w:ascii="Palatino Linotype" w:hAnsi="Palatino Linotype" w:cs="Tahoma"/>
          <w:sz w:val="22"/>
          <w:szCs w:val="22"/>
          <w:lang w:val="es-ES"/>
        </w:rPr>
        <w:t>es, el plazo para resolver los Recursos de R</w:t>
      </w:r>
      <w:r w:rsidRPr="00471A5E">
        <w:rPr>
          <w:rFonts w:ascii="Palatino Linotype" w:hAnsi="Palatino Linotype" w:cs="Tahoma"/>
          <w:sz w:val="22"/>
          <w:szCs w:val="22"/>
          <w:lang w:val="es-ES"/>
        </w:rPr>
        <w:t xml:space="preserve">evisión que nos ocupan; acto que fue notificado a las partes, mediante el Sistema de Acceso </w:t>
      </w:r>
      <w:r>
        <w:rPr>
          <w:rFonts w:ascii="Palatino Linotype" w:hAnsi="Palatino Linotype" w:cs="Tahoma"/>
          <w:sz w:val="22"/>
          <w:szCs w:val="22"/>
          <w:lang w:val="es-ES"/>
        </w:rPr>
        <w:lastRenderedPageBreak/>
        <w:t>a la Información Mexiquense (SAIMEX), el veintisiete del mismo mes y año.</w:t>
      </w:r>
    </w:p>
    <w:p w14:paraId="6EC8737B" w14:textId="357EEC57" w:rsidR="009A02FE" w:rsidRDefault="009A02FE" w:rsidP="003E62ED">
      <w:pPr>
        <w:widowControl w:val="0"/>
        <w:spacing w:line="360" w:lineRule="auto"/>
        <w:jc w:val="both"/>
        <w:rPr>
          <w:rFonts w:ascii="Palatino Linotype" w:hAnsi="Palatino Linotype" w:cs="Tahoma"/>
          <w:sz w:val="22"/>
          <w:szCs w:val="22"/>
          <w:lang w:val="es-ES"/>
        </w:rPr>
      </w:pPr>
    </w:p>
    <w:p w14:paraId="2F953E06" w14:textId="35D4241B" w:rsidR="00E22A1A" w:rsidRPr="00E22A1A" w:rsidRDefault="00DC5BDA" w:rsidP="003E62ED">
      <w:pPr>
        <w:spacing w:line="360" w:lineRule="auto"/>
        <w:jc w:val="both"/>
        <w:rPr>
          <w:rFonts w:ascii="Palatino Linotype" w:hAnsi="Palatino Linotype" w:cs="Tahoma"/>
          <w:b/>
          <w:sz w:val="22"/>
          <w:szCs w:val="22"/>
        </w:rPr>
      </w:pPr>
      <w:r w:rsidRPr="00DC5BDA">
        <w:rPr>
          <w:rFonts w:ascii="Palatino Linotype" w:hAnsi="Palatino Linotype" w:cs="Tahoma"/>
          <w:b/>
          <w:sz w:val="22"/>
          <w:szCs w:val="22"/>
          <w:lang w:val="es-ES"/>
        </w:rPr>
        <w:t xml:space="preserve">f) </w:t>
      </w:r>
      <w:r w:rsidR="00E22A1A" w:rsidRPr="00E22A1A">
        <w:rPr>
          <w:rFonts w:ascii="Palatino Linotype" w:hAnsi="Palatino Linotype" w:cs="Tahoma"/>
          <w:b/>
          <w:sz w:val="22"/>
          <w:szCs w:val="22"/>
        </w:rPr>
        <w:t xml:space="preserve">Vista del  Informe Justificado: </w:t>
      </w:r>
      <w:r w:rsidR="007B1A2E">
        <w:rPr>
          <w:rFonts w:ascii="Palatino Linotype" w:hAnsi="Palatino Linotype" w:cs="Tahoma"/>
          <w:sz w:val="22"/>
          <w:szCs w:val="22"/>
        </w:rPr>
        <w:t>El veintisiete</w:t>
      </w:r>
      <w:r w:rsidR="00E22A1A" w:rsidRPr="00E22A1A">
        <w:rPr>
          <w:rFonts w:ascii="Palatino Linotype" w:hAnsi="Palatino Linotype" w:cs="Tahoma"/>
          <w:sz w:val="22"/>
          <w:szCs w:val="22"/>
        </w:rPr>
        <w:t xml:space="preserve"> de septiembre de dos mil diecinueve, se dictó acuerdo mediante el cual se puso a la vista del Particular, el Informe Justificado entregado por el Sujeto Obligado del Recurso de Revisión citado al rubro, así como el documentos adjuntó, por haber robustecido su respuesta inicial, el cual fue notificado a las partes, el treinta de ese mes y año, a través del Sistema de Acceso a la Información Mexiquense (SAIMEX).</w:t>
      </w:r>
    </w:p>
    <w:p w14:paraId="64CCD2FF" w14:textId="77777777" w:rsidR="009A02FE" w:rsidRDefault="009A02FE" w:rsidP="003E62ED">
      <w:pPr>
        <w:widowControl w:val="0"/>
        <w:spacing w:line="360" w:lineRule="auto"/>
        <w:jc w:val="both"/>
        <w:rPr>
          <w:rFonts w:ascii="Palatino Linotype" w:hAnsi="Palatino Linotype" w:cs="Tahoma"/>
          <w:sz w:val="22"/>
          <w:szCs w:val="22"/>
          <w:lang w:val="es-ES"/>
        </w:rPr>
      </w:pPr>
    </w:p>
    <w:p w14:paraId="0714E661" w14:textId="659CB680" w:rsidR="009C2C8A" w:rsidRDefault="00DC5BDA" w:rsidP="003E62ED">
      <w:pPr>
        <w:widowControl w:val="0"/>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g</w:t>
      </w:r>
      <w:r w:rsidR="00DE339D" w:rsidRPr="009A02FE">
        <w:rPr>
          <w:rFonts w:ascii="Palatino Linotype" w:hAnsi="Palatino Linotype" w:cs="Tahoma"/>
          <w:b/>
          <w:bCs/>
          <w:sz w:val="22"/>
          <w:szCs w:val="22"/>
          <w:lang w:val="es-ES"/>
        </w:rPr>
        <w:t>)</w:t>
      </w:r>
      <w:r w:rsidR="00DE339D" w:rsidRPr="00471A5E">
        <w:rPr>
          <w:rFonts w:ascii="Palatino Linotype" w:hAnsi="Palatino Linotype" w:cs="Tahoma"/>
          <w:b/>
          <w:bCs/>
          <w:sz w:val="22"/>
          <w:szCs w:val="22"/>
          <w:lang w:val="es-ES"/>
        </w:rPr>
        <w:t xml:space="preserve"> </w:t>
      </w:r>
      <w:r w:rsidR="009C2C8A" w:rsidRPr="00471A5E">
        <w:rPr>
          <w:rFonts w:ascii="Palatino Linotype" w:hAnsi="Palatino Linotype" w:cs="Tahoma"/>
          <w:b/>
          <w:sz w:val="22"/>
          <w:szCs w:val="22"/>
        </w:rPr>
        <w:t>Cierre de instrucción.</w:t>
      </w:r>
      <w:r w:rsidR="009C2C8A" w:rsidRPr="00471A5E">
        <w:rPr>
          <w:rFonts w:ascii="Palatino Linotype" w:hAnsi="Palatino Linotype" w:cs="Tahoma"/>
          <w:sz w:val="22"/>
          <w:szCs w:val="22"/>
        </w:rPr>
        <w:t xml:space="preserve"> El </w:t>
      </w:r>
      <w:r w:rsidR="007B1A2E">
        <w:rPr>
          <w:rFonts w:ascii="Palatino Linotype" w:hAnsi="Palatino Linotype" w:cs="Tahoma"/>
          <w:sz w:val="22"/>
          <w:szCs w:val="22"/>
        </w:rPr>
        <w:t>cuatro</w:t>
      </w:r>
      <w:r w:rsidR="009C2C8A">
        <w:rPr>
          <w:rFonts w:ascii="Palatino Linotype" w:hAnsi="Palatino Linotype" w:cs="Tahoma"/>
          <w:sz w:val="22"/>
          <w:szCs w:val="22"/>
        </w:rPr>
        <w:t xml:space="preserve"> de agosto</w:t>
      </w:r>
      <w:r w:rsidR="009C2C8A" w:rsidRPr="00471A5E">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que fue notificado a las partes el mismo día, a través del </w:t>
      </w:r>
      <w:r w:rsidR="009C2C8A" w:rsidRPr="00471A5E">
        <w:rPr>
          <w:rFonts w:ascii="Palatino Linotype" w:hAnsi="Palatino Linotype" w:cs="Tahoma"/>
          <w:sz w:val="22"/>
          <w:szCs w:val="22"/>
          <w:lang w:val="es-ES"/>
        </w:rPr>
        <w:t>Sistema de Acceso a la Información Mexiquense (SAIMEX)</w:t>
      </w:r>
      <w:r w:rsidR="009C2C8A" w:rsidRPr="00471A5E">
        <w:rPr>
          <w:rFonts w:ascii="Palatino Linotype" w:hAnsi="Palatino Linotype" w:cs="Tahoma"/>
          <w:sz w:val="22"/>
          <w:szCs w:val="22"/>
        </w:rPr>
        <w:t>.</w:t>
      </w:r>
    </w:p>
    <w:p w14:paraId="1A0BC547" w14:textId="77777777" w:rsidR="007A19BB" w:rsidRPr="00471A5E" w:rsidRDefault="007A19BB" w:rsidP="003E62ED">
      <w:pPr>
        <w:spacing w:line="360" w:lineRule="auto"/>
        <w:jc w:val="both"/>
        <w:rPr>
          <w:rFonts w:ascii="Palatino Linotype" w:hAnsi="Palatino Linotype" w:cs="Tahoma"/>
          <w:b/>
          <w:bCs/>
          <w:sz w:val="22"/>
          <w:szCs w:val="22"/>
          <w:lang w:val="es-ES"/>
        </w:rPr>
      </w:pPr>
    </w:p>
    <w:p w14:paraId="1A0BC548" w14:textId="77777777" w:rsidR="004F2D88" w:rsidRPr="00471A5E" w:rsidRDefault="004F2D88" w:rsidP="003E62ED">
      <w:pPr>
        <w:spacing w:line="360" w:lineRule="auto"/>
        <w:jc w:val="both"/>
        <w:rPr>
          <w:rFonts w:ascii="Palatino Linotype" w:hAnsi="Palatino Linotype" w:cs="Tahoma"/>
          <w:color w:val="000000"/>
          <w:sz w:val="22"/>
          <w:szCs w:val="22"/>
        </w:rPr>
      </w:pPr>
      <w:r w:rsidRPr="00471A5E">
        <w:rPr>
          <w:rFonts w:ascii="Palatino Linotype" w:hAnsi="Palatino Linotype" w:cs="Tahoma"/>
          <w:color w:val="000000"/>
          <w:sz w:val="22"/>
          <w:szCs w:val="22"/>
        </w:rPr>
        <w:t xml:space="preserve">En </w:t>
      </w:r>
      <w:r w:rsidR="00367F82" w:rsidRPr="00471A5E">
        <w:rPr>
          <w:rFonts w:ascii="Palatino Linotype" w:hAnsi="Palatino Linotype" w:cs="Tahoma"/>
          <w:color w:val="000000"/>
          <w:sz w:val="22"/>
          <w:szCs w:val="22"/>
        </w:rPr>
        <w:t>razón de que fue debidamente su</w:t>
      </w:r>
      <w:r w:rsidRPr="00471A5E">
        <w:rPr>
          <w:rFonts w:ascii="Palatino Linotype" w:hAnsi="Palatino Linotype" w:cs="Tahoma"/>
          <w:color w:val="000000"/>
          <w:sz w:val="22"/>
          <w:szCs w:val="22"/>
        </w:rPr>
        <w:t xml:space="preserve">stanciado el expediente </w:t>
      </w:r>
      <w:r w:rsidR="00367F82" w:rsidRPr="00471A5E">
        <w:rPr>
          <w:rFonts w:ascii="Palatino Linotype" w:hAnsi="Palatino Linotype" w:cs="Tahoma"/>
          <w:color w:val="000000"/>
          <w:sz w:val="22"/>
          <w:szCs w:val="22"/>
        </w:rPr>
        <w:t xml:space="preserve">electrónico </w:t>
      </w:r>
      <w:r w:rsidRPr="00471A5E">
        <w:rPr>
          <w:rFonts w:ascii="Palatino Linotype" w:hAnsi="Palatino Linotype" w:cs="Tahoma"/>
          <w:color w:val="000000"/>
          <w:sz w:val="22"/>
          <w:szCs w:val="22"/>
        </w:rPr>
        <w:t>y no exist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dilige</w:t>
      </w:r>
      <w:r w:rsidR="00367F82" w:rsidRPr="00471A5E">
        <w:rPr>
          <w:rFonts w:ascii="Palatino Linotype" w:hAnsi="Palatino Linotype" w:cs="Tahoma"/>
          <w:color w:val="000000"/>
          <w:sz w:val="22"/>
          <w:szCs w:val="22"/>
        </w:rPr>
        <w:t xml:space="preserve">ncia pendiente de desahogo, se </w:t>
      </w:r>
      <w:r w:rsidRPr="00471A5E">
        <w:rPr>
          <w:rFonts w:ascii="Palatino Linotype" w:hAnsi="Palatino Linotype" w:cs="Tahoma"/>
          <w:color w:val="000000"/>
          <w:sz w:val="22"/>
          <w:szCs w:val="22"/>
        </w:rPr>
        <w:t>emit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la resolución que conforme a Derecho proceda, de acuerdo a l</w:t>
      </w:r>
      <w:r w:rsidR="009A620E" w:rsidRPr="00471A5E">
        <w:rPr>
          <w:rFonts w:ascii="Palatino Linotype" w:hAnsi="Palatino Linotype" w:cs="Tahoma"/>
          <w:color w:val="000000"/>
          <w:sz w:val="22"/>
          <w:szCs w:val="22"/>
        </w:rPr>
        <w:t>o</w:t>
      </w:r>
      <w:r w:rsidRPr="00471A5E">
        <w:rPr>
          <w:rFonts w:ascii="Palatino Linotype" w:hAnsi="Palatino Linotype" w:cs="Tahoma"/>
          <w:color w:val="000000"/>
          <w:sz w:val="22"/>
          <w:szCs w:val="22"/>
        </w:rPr>
        <w:t xml:space="preserve">s siguientes: </w:t>
      </w:r>
    </w:p>
    <w:p w14:paraId="1A0BC54A" w14:textId="77777777" w:rsidR="00AE14E4" w:rsidRPr="00471A5E" w:rsidRDefault="00AE14E4" w:rsidP="003E62ED">
      <w:pPr>
        <w:spacing w:line="360" w:lineRule="auto"/>
        <w:jc w:val="center"/>
        <w:rPr>
          <w:rFonts w:ascii="Palatino Linotype" w:hAnsi="Palatino Linotype" w:cs="Tahoma"/>
          <w:b/>
          <w:sz w:val="22"/>
          <w:szCs w:val="22"/>
          <w:lang w:val="es-ES"/>
        </w:rPr>
      </w:pPr>
    </w:p>
    <w:p w14:paraId="1A0BC54B" w14:textId="77777777" w:rsidR="004F2D88" w:rsidRPr="00471A5E" w:rsidRDefault="009A620E" w:rsidP="003E62ED">
      <w:pPr>
        <w:spacing w:line="360" w:lineRule="auto"/>
        <w:jc w:val="center"/>
        <w:rPr>
          <w:rFonts w:ascii="Palatino Linotype" w:hAnsi="Palatino Linotype" w:cs="Tahoma"/>
          <w:b/>
          <w:sz w:val="22"/>
          <w:szCs w:val="22"/>
          <w:lang w:val="es-ES"/>
        </w:rPr>
      </w:pPr>
      <w:r w:rsidRPr="00471A5E">
        <w:rPr>
          <w:rFonts w:ascii="Palatino Linotype" w:hAnsi="Palatino Linotype" w:cs="Tahoma"/>
          <w:b/>
          <w:sz w:val="22"/>
          <w:szCs w:val="22"/>
          <w:lang w:val="es-ES"/>
        </w:rPr>
        <w:t>CONSIDERANDOS</w:t>
      </w:r>
      <w:r w:rsidR="004F2D88" w:rsidRPr="00471A5E">
        <w:rPr>
          <w:rFonts w:ascii="Palatino Linotype" w:hAnsi="Palatino Linotype" w:cs="Tahoma"/>
          <w:b/>
          <w:sz w:val="22"/>
          <w:szCs w:val="22"/>
          <w:lang w:val="es-ES"/>
        </w:rPr>
        <w:t>:</w:t>
      </w:r>
    </w:p>
    <w:p w14:paraId="3F9DA925" w14:textId="77777777" w:rsidR="009B78AC" w:rsidRPr="00471A5E" w:rsidRDefault="009B78AC" w:rsidP="003E62ED">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A0BC54D" w14:textId="77777777" w:rsidR="00B64641" w:rsidRPr="00471A5E" w:rsidRDefault="00B64641" w:rsidP="003E62ED">
      <w:pPr>
        <w:autoSpaceDE w:val="0"/>
        <w:autoSpaceDN w:val="0"/>
        <w:adjustRightInd w:val="0"/>
        <w:spacing w:line="360" w:lineRule="auto"/>
        <w:jc w:val="both"/>
        <w:rPr>
          <w:rFonts w:ascii="Palatino Linotype" w:hAnsi="Palatino Linotype" w:cs="Tahoma"/>
          <w:b/>
          <w:sz w:val="22"/>
          <w:szCs w:val="22"/>
          <w:lang w:val="es-ES"/>
        </w:rPr>
      </w:pPr>
      <w:r w:rsidRPr="00471A5E">
        <w:rPr>
          <w:rFonts w:ascii="Palatino Linotype" w:eastAsia="Calibri" w:hAnsi="Palatino Linotype" w:cs="Tahoma"/>
          <w:b/>
          <w:color w:val="000000"/>
          <w:sz w:val="22"/>
          <w:szCs w:val="22"/>
          <w:lang w:val="es-ES" w:eastAsia="es-MX"/>
        </w:rPr>
        <w:t>PRIMER</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Competencia.</w:t>
      </w:r>
    </w:p>
    <w:p w14:paraId="1A0BC54E" w14:textId="77777777" w:rsidR="00B727C5" w:rsidRPr="00471A5E" w:rsidRDefault="00B727C5" w:rsidP="003E62ED">
      <w:pPr>
        <w:autoSpaceDE w:val="0"/>
        <w:autoSpaceDN w:val="0"/>
        <w:adjustRightInd w:val="0"/>
        <w:spacing w:line="360" w:lineRule="auto"/>
        <w:jc w:val="both"/>
        <w:rPr>
          <w:rFonts w:ascii="Palatino Linotype" w:hAnsi="Palatino Linotype" w:cs="Tahoma"/>
          <w:sz w:val="22"/>
          <w:szCs w:val="22"/>
          <w:lang w:val="es-ES"/>
        </w:rPr>
      </w:pPr>
    </w:p>
    <w:p w14:paraId="1A0BC54F" w14:textId="6333E9D3" w:rsidR="00436FD3" w:rsidRDefault="00436FD3" w:rsidP="003E62ED">
      <w:pPr>
        <w:spacing w:line="360" w:lineRule="auto"/>
        <w:jc w:val="both"/>
        <w:rPr>
          <w:rFonts w:ascii="Palatino Linotype" w:hAnsi="Palatino Linotype" w:cs="Tahoma"/>
          <w:sz w:val="22"/>
          <w:szCs w:val="22"/>
          <w:shd w:val="clear" w:color="auto" w:fill="FFFFFF"/>
        </w:rPr>
      </w:pPr>
      <w:r w:rsidRPr="00471A5E">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w:t>
      </w:r>
      <w:r w:rsidRPr="00471A5E">
        <w:rPr>
          <w:rFonts w:ascii="Palatino Linotype" w:hAnsi="Palatino Linotype" w:cs="Tahoma"/>
          <w:sz w:val="22"/>
          <w:szCs w:val="22"/>
          <w:shd w:val="clear" w:color="auto" w:fill="FFFFFF"/>
        </w:rPr>
        <w:lastRenderedPageBreak/>
        <w:t>presente recurso de revisión interpuesto por la parte recurrente, conforme a lo dispuesto en los artículos 6</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apartado A de la Constitución Política de los Estados Unidos Mexicanos; 5</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párrafos vigésimo</w:t>
      </w:r>
      <w:r w:rsidR="00DA4838">
        <w:rPr>
          <w:rFonts w:ascii="Palatino Linotype" w:hAnsi="Palatino Linotype" w:cs="Tahoma"/>
          <w:sz w:val="22"/>
          <w:szCs w:val="22"/>
          <w:shd w:val="clear" w:color="auto" w:fill="FFFFFF"/>
        </w:rPr>
        <w:t xml:space="preserve"> segundo</w:t>
      </w:r>
      <w:r w:rsidRPr="00471A5E">
        <w:rPr>
          <w:rFonts w:ascii="Palatino Linotype" w:hAnsi="Palatino Linotype" w:cs="Tahoma"/>
          <w:sz w:val="22"/>
          <w:szCs w:val="22"/>
          <w:shd w:val="clear" w:color="auto" w:fill="FFFFFF"/>
        </w:rPr>
        <w:t xml:space="preserve">, vigésimo </w:t>
      </w:r>
      <w:r w:rsidR="00DA4838">
        <w:rPr>
          <w:rFonts w:ascii="Palatino Linotype" w:hAnsi="Palatino Linotype" w:cs="Tahoma"/>
          <w:sz w:val="22"/>
          <w:szCs w:val="22"/>
          <w:shd w:val="clear" w:color="auto" w:fill="FFFFFF"/>
        </w:rPr>
        <w:t>tercero</w:t>
      </w:r>
      <w:r w:rsidRPr="00471A5E">
        <w:rPr>
          <w:rFonts w:ascii="Palatino Linotype" w:hAnsi="Palatino Linotype" w:cs="Tahoma"/>
          <w:sz w:val="22"/>
          <w:szCs w:val="22"/>
          <w:shd w:val="clear" w:color="auto" w:fill="FFFFFF"/>
        </w:rPr>
        <w:t xml:space="preserve"> y vigésimo </w:t>
      </w:r>
      <w:r w:rsidR="00DA4838">
        <w:rPr>
          <w:rFonts w:ascii="Palatino Linotype" w:hAnsi="Palatino Linotype" w:cs="Tahoma"/>
          <w:sz w:val="22"/>
          <w:szCs w:val="22"/>
          <w:shd w:val="clear" w:color="auto" w:fill="FFFFFF"/>
        </w:rPr>
        <w:t>cuarto</w:t>
      </w:r>
      <w:r w:rsidRPr="00471A5E">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1A5E">
        <w:rPr>
          <w:rStyle w:val="apple-converted-space"/>
          <w:rFonts w:ascii="Palatino Linotype" w:hAnsi="Palatino Linotype" w:cs="Tahoma"/>
          <w:sz w:val="22"/>
          <w:szCs w:val="22"/>
          <w:shd w:val="clear" w:color="auto" w:fill="FFFFFF"/>
        </w:rPr>
        <w:t xml:space="preserve"> 7°, </w:t>
      </w:r>
      <w:r w:rsidRPr="00471A5E">
        <w:rPr>
          <w:rFonts w:ascii="Palatino Linotype" w:hAnsi="Palatino Linotype" w:cs="Tahoma"/>
          <w:sz w:val="22"/>
          <w:szCs w:val="22"/>
        </w:rPr>
        <w:t>9</w:t>
      </w:r>
      <w:r w:rsidR="00F024EE" w:rsidRPr="00471A5E">
        <w:rPr>
          <w:rFonts w:ascii="Palatino Linotype" w:hAnsi="Palatino Linotype" w:cs="Tahoma"/>
          <w:sz w:val="22"/>
          <w:szCs w:val="22"/>
        </w:rPr>
        <w:t>°</w:t>
      </w:r>
      <w:r w:rsidRPr="00471A5E">
        <w:rPr>
          <w:rFonts w:ascii="Palatino Linotype" w:hAnsi="Palatino Linotype" w:cs="Tahoma"/>
          <w:sz w:val="22"/>
          <w:szCs w:val="22"/>
        </w:rPr>
        <w:t xml:space="preserve">, fracciones I y XXIV y 11 </w:t>
      </w:r>
      <w:r w:rsidRPr="00471A5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E04071D" w14:textId="77777777" w:rsidR="00EF0E64" w:rsidRPr="00471A5E" w:rsidRDefault="00EF0E64" w:rsidP="003E62ED">
      <w:pPr>
        <w:spacing w:line="360" w:lineRule="auto"/>
        <w:jc w:val="both"/>
        <w:rPr>
          <w:rFonts w:ascii="Palatino Linotype" w:hAnsi="Palatino Linotype" w:cs="Tahoma"/>
          <w:sz w:val="22"/>
          <w:szCs w:val="22"/>
          <w:shd w:val="clear" w:color="auto" w:fill="FFFFFF"/>
        </w:rPr>
      </w:pPr>
    </w:p>
    <w:p w14:paraId="1A0BC551" w14:textId="77777777" w:rsidR="00436FD3" w:rsidRPr="00471A5E" w:rsidRDefault="004F2D88" w:rsidP="003E62ED">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eastAsia="Calibri" w:hAnsi="Palatino Linotype" w:cs="Tahoma"/>
          <w:b/>
          <w:color w:val="000000"/>
          <w:sz w:val="22"/>
          <w:szCs w:val="22"/>
          <w:lang w:val="es-ES" w:eastAsia="es-MX"/>
        </w:rPr>
        <w:t>SEGUND</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Metodología de estudio.</w:t>
      </w:r>
    </w:p>
    <w:p w14:paraId="1A0BC552" w14:textId="77777777" w:rsidR="00303CAD" w:rsidRPr="00471A5E" w:rsidRDefault="00303CAD" w:rsidP="003E62ED">
      <w:pPr>
        <w:autoSpaceDE w:val="0"/>
        <w:autoSpaceDN w:val="0"/>
        <w:adjustRightInd w:val="0"/>
        <w:spacing w:line="360" w:lineRule="auto"/>
        <w:jc w:val="both"/>
        <w:rPr>
          <w:rFonts w:ascii="Palatino Linotype" w:hAnsi="Palatino Linotype" w:cs="Tahoma"/>
          <w:sz w:val="22"/>
          <w:szCs w:val="22"/>
          <w:lang w:val="es-ES"/>
        </w:rPr>
      </w:pPr>
    </w:p>
    <w:p w14:paraId="1A0BC553" w14:textId="77777777" w:rsidR="004F2D88" w:rsidRPr="00471A5E" w:rsidRDefault="004F2D88" w:rsidP="003E62ED">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lang w:val="es-ES"/>
        </w:rPr>
        <w:t>De las constancias que forma parte de</w:t>
      </w:r>
      <w:r w:rsidR="008E1829" w:rsidRPr="00471A5E">
        <w:rPr>
          <w:rFonts w:ascii="Palatino Linotype" w:hAnsi="Palatino Linotype" w:cs="Tahoma"/>
          <w:sz w:val="22"/>
          <w:szCs w:val="22"/>
          <w:lang w:val="es-ES"/>
        </w:rPr>
        <w:t>l R</w:t>
      </w:r>
      <w:r w:rsidRPr="00471A5E">
        <w:rPr>
          <w:rFonts w:ascii="Palatino Linotype" w:hAnsi="Palatino Linotype" w:cs="Tahoma"/>
          <w:sz w:val="22"/>
          <w:szCs w:val="22"/>
          <w:lang w:val="es-ES"/>
        </w:rPr>
        <w:t>ecurso</w:t>
      </w:r>
      <w:r w:rsidR="008E1829" w:rsidRPr="00471A5E">
        <w:rPr>
          <w:rFonts w:ascii="Palatino Linotype" w:hAnsi="Palatino Linotype" w:cs="Tahoma"/>
          <w:sz w:val="22"/>
          <w:szCs w:val="22"/>
          <w:lang w:val="es-ES"/>
        </w:rPr>
        <w:t xml:space="preserve"> de Revisión que se analiza,</w:t>
      </w:r>
      <w:r w:rsidRPr="00471A5E">
        <w:rPr>
          <w:rFonts w:ascii="Palatino Linotype" w:hAnsi="Palatino Linotype" w:cs="Tahoma"/>
          <w:sz w:val="22"/>
          <w:szCs w:val="22"/>
          <w:lang w:val="es-ES"/>
        </w:rPr>
        <w:t xml:space="preserve"> se advierte que previo al estudio del fondo de la </w:t>
      </w:r>
      <w:r w:rsidRPr="00471A5E">
        <w:rPr>
          <w:rFonts w:ascii="Palatino Linotype" w:hAnsi="Palatino Linotype" w:cs="Tahoma"/>
          <w:i/>
          <w:sz w:val="22"/>
          <w:szCs w:val="22"/>
          <w:lang w:val="es-ES"/>
        </w:rPr>
        <w:t>litis</w:t>
      </w:r>
      <w:r w:rsidRPr="00471A5E">
        <w:rPr>
          <w:rFonts w:ascii="Palatino Linotype" w:hAnsi="Palatino Linotype" w:cs="Tahoma"/>
          <w:sz w:val="22"/>
          <w:szCs w:val="22"/>
          <w:lang w:val="es-ES"/>
        </w:rPr>
        <w:t>, es necesario estudiar las causales de improcedencia y sobreseimiento que se adviertan, para determinar lo que en Derecho proceda.</w:t>
      </w:r>
    </w:p>
    <w:p w14:paraId="1A0BC554" w14:textId="77777777" w:rsidR="005820E3" w:rsidRPr="00471A5E" w:rsidRDefault="005820E3" w:rsidP="003E62ED">
      <w:pPr>
        <w:autoSpaceDE w:val="0"/>
        <w:autoSpaceDN w:val="0"/>
        <w:adjustRightInd w:val="0"/>
        <w:spacing w:line="360" w:lineRule="auto"/>
        <w:jc w:val="both"/>
        <w:rPr>
          <w:rFonts w:ascii="Palatino Linotype" w:hAnsi="Palatino Linotype" w:cs="Tahoma"/>
          <w:sz w:val="22"/>
          <w:szCs w:val="22"/>
        </w:rPr>
      </w:pPr>
    </w:p>
    <w:p w14:paraId="1A0BC555" w14:textId="77777777" w:rsidR="00D90C9D" w:rsidRPr="00471A5E" w:rsidRDefault="004F2D88" w:rsidP="003E62ED">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471A5E">
        <w:rPr>
          <w:rFonts w:ascii="Palatino Linotype" w:eastAsia="Calibri" w:hAnsi="Palatino Linotype" w:cs="Tahoma"/>
          <w:b/>
          <w:color w:val="000000"/>
          <w:sz w:val="22"/>
          <w:szCs w:val="22"/>
          <w:lang w:val="es-ES" w:eastAsia="es-MX"/>
        </w:rPr>
        <w:t>Causales de improcedencia.</w:t>
      </w:r>
    </w:p>
    <w:p w14:paraId="1A0BC557" w14:textId="77777777" w:rsidR="00AE14E4" w:rsidRPr="00471A5E" w:rsidRDefault="00AE14E4" w:rsidP="003E62E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08B2AFC" w14:textId="77777777" w:rsidR="00F9190D" w:rsidRPr="00264982" w:rsidRDefault="00F9190D" w:rsidP="003E62ED">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264982">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35FCE11C" w14:textId="77777777" w:rsidR="00F9190D" w:rsidRPr="00264982" w:rsidRDefault="00F9190D" w:rsidP="003E62E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154C7AA" w14:textId="2091A592" w:rsidR="00F9190D" w:rsidRPr="00264982" w:rsidRDefault="00F9190D" w:rsidP="003E62ED">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6D7E09">
        <w:rPr>
          <w:rFonts w:ascii="Palatino Linotype" w:hAnsi="Palatino Linotype" w:cs="Tahoma"/>
          <w:sz w:val="22"/>
          <w:szCs w:val="22"/>
        </w:rPr>
        <w:t>el</w:t>
      </w:r>
      <w:r w:rsidRPr="0026498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6C7C8C16" w14:textId="77777777" w:rsidR="00F9190D" w:rsidRPr="00264982" w:rsidRDefault="00F9190D" w:rsidP="003E62ED">
      <w:pPr>
        <w:spacing w:line="360" w:lineRule="auto"/>
        <w:jc w:val="both"/>
        <w:rPr>
          <w:rFonts w:ascii="Palatino Linotype" w:hAnsi="Palatino Linotype" w:cs="Tahoma"/>
          <w:sz w:val="22"/>
          <w:szCs w:val="22"/>
        </w:rPr>
      </w:pPr>
    </w:p>
    <w:p w14:paraId="01172534" w14:textId="1CCC7305" w:rsidR="00F9190D" w:rsidRDefault="00F9190D" w:rsidP="003E62ED">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w:t>
      </w:r>
      <w:r w:rsidR="002F1EE3">
        <w:rPr>
          <w:rFonts w:ascii="Palatino Linotype" w:hAnsi="Palatino Linotype" w:cs="Tahoma"/>
          <w:sz w:val="22"/>
          <w:szCs w:val="22"/>
          <w:lang w:val="es-ES"/>
        </w:rPr>
        <w:t>los medios de impugnación</w:t>
      </w:r>
      <w:r w:rsidRPr="00264982">
        <w:rPr>
          <w:rFonts w:ascii="Palatino Linotype" w:hAnsi="Palatino Linotype" w:cs="Tahoma"/>
          <w:sz w:val="22"/>
          <w:szCs w:val="22"/>
          <w:lang w:val="es-ES"/>
        </w:rPr>
        <w:t xml:space="preserve"> fue</w:t>
      </w:r>
      <w:r w:rsidR="002F1EE3">
        <w:rPr>
          <w:rFonts w:ascii="Palatino Linotype" w:hAnsi="Palatino Linotype" w:cs="Tahoma"/>
          <w:sz w:val="22"/>
          <w:szCs w:val="22"/>
          <w:lang w:val="es-ES"/>
        </w:rPr>
        <w:t>ron</w:t>
      </w:r>
      <w:r w:rsidRPr="00264982">
        <w:rPr>
          <w:rFonts w:ascii="Palatino Linotype" w:hAnsi="Palatino Linotype" w:cs="Tahoma"/>
          <w:sz w:val="22"/>
          <w:szCs w:val="22"/>
          <w:lang w:val="es-ES"/>
        </w:rPr>
        <w:t xml:space="preserve"> presentando en tiempo, toda vez que ante la ausencia de la</w:t>
      </w:r>
      <w:r w:rsidR="002F1EE3">
        <w:rPr>
          <w:rFonts w:ascii="Palatino Linotype" w:hAnsi="Palatino Linotype" w:cs="Tahoma"/>
          <w:sz w:val="22"/>
          <w:szCs w:val="22"/>
          <w:lang w:val="es-ES"/>
        </w:rPr>
        <w:t>s</w:t>
      </w:r>
      <w:r w:rsidRPr="00264982">
        <w:rPr>
          <w:rFonts w:ascii="Palatino Linotype" w:hAnsi="Palatino Linotype" w:cs="Tahoma"/>
          <w:sz w:val="22"/>
          <w:szCs w:val="22"/>
          <w:lang w:val="es-ES"/>
        </w:rPr>
        <w:t xml:space="preserve"> respuesta</w:t>
      </w:r>
      <w:r w:rsidR="002F1EE3">
        <w:rPr>
          <w:rFonts w:ascii="Palatino Linotype" w:hAnsi="Palatino Linotype" w:cs="Tahoma"/>
          <w:sz w:val="22"/>
          <w:szCs w:val="22"/>
          <w:lang w:val="es-ES"/>
        </w:rPr>
        <w:t>s</w:t>
      </w:r>
      <w:r w:rsidRPr="00264982">
        <w:rPr>
          <w:rFonts w:ascii="Palatino Linotype" w:hAnsi="Palatino Linotype" w:cs="Tahoma"/>
          <w:sz w:val="22"/>
          <w:szCs w:val="22"/>
          <w:lang w:val="es-ES"/>
        </w:rPr>
        <w:t xml:space="preserve">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posibilidad de los particulares de interponer un medio de impugnación ante tal omisión, </w:t>
      </w:r>
      <w:r w:rsidRPr="00847703">
        <w:rPr>
          <w:rFonts w:ascii="Palatino Linotype" w:hAnsi="Palatino Linotype" w:cs="Tahoma"/>
          <w:sz w:val="22"/>
          <w:szCs w:val="22"/>
          <w:u w:val="single"/>
          <w:lang w:val="es-ES"/>
        </w:rPr>
        <w:t>en cualquier momento</w:t>
      </w:r>
      <w:r w:rsidRPr="0026498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6FFADD15" w14:textId="77777777" w:rsidR="00F9190D" w:rsidRPr="00264982" w:rsidRDefault="00F9190D" w:rsidP="003E62ED">
      <w:pPr>
        <w:spacing w:line="360" w:lineRule="auto"/>
        <w:jc w:val="both"/>
        <w:rPr>
          <w:rFonts w:ascii="Palatino Linotype" w:hAnsi="Palatino Linotype" w:cs="Tahoma"/>
          <w:sz w:val="22"/>
          <w:szCs w:val="22"/>
          <w:lang w:val="es-ES"/>
        </w:rPr>
      </w:pPr>
    </w:p>
    <w:p w14:paraId="569801E5" w14:textId="0CE6BAE9" w:rsidR="00F9190D" w:rsidRPr="003E62ED" w:rsidRDefault="00F9190D" w:rsidP="003E62ED">
      <w:pPr>
        <w:spacing w:line="360" w:lineRule="auto"/>
        <w:jc w:val="both"/>
        <w:rPr>
          <w:rFonts w:ascii="Palatino Linotype" w:hAnsi="Palatino Linotype" w:cs="Tahoma"/>
          <w:bCs/>
          <w:sz w:val="22"/>
          <w:szCs w:val="22"/>
          <w:lang w:val="es-ES"/>
        </w:rPr>
      </w:pPr>
      <w:r>
        <w:rPr>
          <w:rFonts w:ascii="Palatino Linotype" w:hAnsi="Palatino Linotype" w:cs="Tahoma"/>
          <w:sz w:val="22"/>
          <w:szCs w:val="22"/>
          <w:lang w:val="es-ES"/>
        </w:rPr>
        <w:t>Conforme a lo anterior</w:t>
      </w:r>
      <w:r w:rsidRPr="00264982">
        <w:rPr>
          <w:rFonts w:ascii="Palatino Linotype" w:hAnsi="Palatino Linotype" w:cs="Tahoma"/>
          <w:sz w:val="22"/>
          <w:szCs w:val="22"/>
          <w:lang w:val="es-ES"/>
        </w:rPr>
        <w:t>, se actualiza la causal de procedencia señalada en el artículo 179, fracción VII</w:t>
      </w:r>
      <w:r>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xml:space="preserve">, toda vez que </w:t>
      </w:r>
      <w:r w:rsidR="006D7E09">
        <w:rPr>
          <w:rFonts w:ascii="Palatino Linotype" w:hAnsi="Palatino Linotype" w:cs="Tahoma"/>
          <w:bCs/>
          <w:sz w:val="22"/>
          <w:szCs w:val="22"/>
          <w:lang w:val="es-ES"/>
        </w:rPr>
        <w:t>el</w:t>
      </w:r>
      <w:r>
        <w:rPr>
          <w:rFonts w:ascii="Palatino Linotype" w:hAnsi="Palatino Linotype" w:cs="Tahoma"/>
          <w:bCs/>
          <w:sz w:val="22"/>
          <w:szCs w:val="22"/>
          <w:lang w:val="es-ES"/>
        </w:rPr>
        <w:t xml:space="preserve"> S</w:t>
      </w:r>
      <w:r w:rsidRPr="00264982">
        <w:rPr>
          <w:rFonts w:ascii="Palatino Linotype" w:hAnsi="Palatino Linotype" w:cs="Tahoma"/>
          <w:bCs/>
          <w:sz w:val="22"/>
          <w:szCs w:val="22"/>
          <w:lang w:val="es-ES"/>
        </w:rPr>
        <w:t xml:space="preserve">olicitante se inconformó con la falta de respuesta </w:t>
      </w:r>
      <w:r w:rsidR="002F1EE3">
        <w:rPr>
          <w:rFonts w:ascii="Palatino Linotype" w:hAnsi="Palatino Linotype" w:cs="Tahoma"/>
          <w:bCs/>
          <w:sz w:val="22"/>
          <w:szCs w:val="22"/>
          <w:lang w:val="es-ES"/>
        </w:rPr>
        <w:t>a dos solicitudes de información</w:t>
      </w:r>
      <w:r w:rsidRPr="00264982">
        <w:rPr>
          <w:rFonts w:ascii="Palatino Linotype" w:hAnsi="Palatino Linotype" w:cs="Tahoma"/>
          <w:bCs/>
          <w:sz w:val="22"/>
          <w:szCs w:val="22"/>
          <w:lang w:val="es-ES"/>
        </w:rPr>
        <w:t>.</w:t>
      </w:r>
    </w:p>
    <w:p w14:paraId="3DB9FFDB" w14:textId="51EA3495" w:rsidR="005011D2" w:rsidRPr="00264982" w:rsidRDefault="005011D2" w:rsidP="003E62ED">
      <w:pPr>
        <w:spacing w:line="360" w:lineRule="auto"/>
        <w:jc w:val="both"/>
        <w:rPr>
          <w:rFonts w:ascii="Palatino Linotype" w:hAnsi="Palatino Linotype" w:cs="Tahoma"/>
          <w:sz w:val="22"/>
          <w:szCs w:val="22"/>
        </w:rPr>
      </w:pPr>
      <w:r w:rsidRPr="00264982">
        <w:rPr>
          <w:rFonts w:ascii="Palatino Linotype" w:hAnsi="Palatino Linotype" w:cs="Tahoma"/>
          <w:b/>
          <w:bCs/>
          <w:sz w:val="22"/>
          <w:szCs w:val="22"/>
        </w:rPr>
        <w:t>Causales de sobreseimiento.</w:t>
      </w:r>
    </w:p>
    <w:p w14:paraId="23994542" w14:textId="77777777" w:rsidR="005011D2" w:rsidRDefault="005011D2" w:rsidP="003E62ED">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7421C089" w14:textId="77777777" w:rsidR="005F6503" w:rsidRPr="00AD50F9" w:rsidRDefault="005F6503" w:rsidP="003E62ED">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48C6D758" w14:textId="69EAFFC6" w:rsidR="005F6503" w:rsidRPr="00AD50F9" w:rsidRDefault="005F6503" w:rsidP="003E62ED">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6D7E09">
        <w:rPr>
          <w:rFonts w:ascii="Palatino Linotype" w:hAnsi="Palatino Linotype" w:cs="Tahoma"/>
          <w:sz w:val="22"/>
          <w:szCs w:val="22"/>
        </w:rPr>
        <w:t>el</w:t>
      </w:r>
      <w:r w:rsidRPr="00AD50F9">
        <w:rPr>
          <w:rFonts w:ascii="Palatino Linotype" w:hAnsi="Palatino Linotype" w:cs="Tahoma"/>
          <w:sz w:val="22"/>
          <w:szCs w:val="22"/>
        </w:rPr>
        <w:t xml:space="preserve"> </w:t>
      </w:r>
      <w:r w:rsidR="002F1EE3">
        <w:rPr>
          <w:rFonts w:ascii="Palatino Linotype" w:hAnsi="Palatino Linotype" w:cs="Tahoma"/>
          <w:sz w:val="22"/>
          <w:szCs w:val="22"/>
        </w:rPr>
        <w:t>Recurrente se haya desistido de los</w:t>
      </w:r>
      <w:r w:rsidRPr="00AD50F9">
        <w:rPr>
          <w:rFonts w:ascii="Palatino Linotype" w:hAnsi="Palatino Linotype" w:cs="Tahoma"/>
          <w:sz w:val="22"/>
          <w:szCs w:val="22"/>
        </w:rPr>
        <w:t xml:space="preserve"> </w:t>
      </w:r>
      <w:r w:rsidR="002F1EE3">
        <w:rPr>
          <w:rFonts w:ascii="Palatino Linotype" w:hAnsi="Palatino Linotype" w:cs="Tahoma"/>
          <w:sz w:val="22"/>
          <w:szCs w:val="22"/>
        </w:rPr>
        <w:t>r</w:t>
      </w:r>
      <w:r w:rsidRPr="00AD50F9">
        <w:rPr>
          <w:rFonts w:ascii="Palatino Linotype" w:hAnsi="Palatino Linotype" w:cs="Tahoma"/>
          <w:sz w:val="22"/>
          <w:szCs w:val="22"/>
        </w:rPr>
        <w:t>ecurso</w:t>
      </w:r>
      <w:r w:rsidR="002F1EE3">
        <w:rPr>
          <w:rFonts w:ascii="Palatino Linotype" w:hAnsi="Palatino Linotype" w:cs="Tahoma"/>
          <w:sz w:val="22"/>
          <w:szCs w:val="22"/>
        </w:rPr>
        <w:t>s</w:t>
      </w:r>
      <w:r w:rsidRPr="00AD50F9">
        <w:rPr>
          <w:rFonts w:ascii="Palatino Linotype" w:hAnsi="Palatino Linotype" w:cs="Tahoma"/>
          <w:sz w:val="22"/>
          <w:szCs w:val="22"/>
        </w:rPr>
        <w:t>, haya fallecido, sobreviniera alguna causal de improcedencia, que el Sujeto Obligado hubiese modificado o revocado el acto impugnado o bien, haya quedado sin materia.</w:t>
      </w:r>
    </w:p>
    <w:p w14:paraId="0F403705" w14:textId="77777777" w:rsidR="005F6503" w:rsidRPr="00AD50F9" w:rsidRDefault="005F6503" w:rsidP="003E62ED">
      <w:pPr>
        <w:spacing w:line="360" w:lineRule="auto"/>
        <w:jc w:val="both"/>
        <w:rPr>
          <w:rFonts w:ascii="Palatino Linotype" w:hAnsi="Palatino Linotype" w:cs="Tahoma"/>
          <w:sz w:val="22"/>
          <w:szCs w:val="22"/>
          <w:lang w:val="es-ES"/>
        </w:rPr>
      </w:pPr>
    </w:p>
    <w:p w14:paraId="2D8B6B72" w14:textId="77777777" w:rsidR="005F6503" w:rsidRPr="00AD50F9" w:rsidRDefault="005F6503" w:rsidP="003E62ED">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14:paraId="37668C51" w14:textId="77777777" w:rsidR="005F6503" w:rsidRDefault="005F6503" w:rsidP="003E62ED">
      <w:pPr>
        <w:spacing w:line="360" w:lineRule="auto"/>
        <w:jc w:val="both"/>
        <w:rPr>
          <w:rFonts w:ascii="Palatino Linotype" w:hAnsi="Palatino Linotype" w:cs="Tahoma"/>
          <w:sz w:val="22"/>
          <w:szCs w:val="22"/>
        </w:rPr>
      </w:pPr>
    </w:p>
    <w:p w14:paraId="538F05AD" w14:textId="77777777" w:rsidR="00E80AF4" w:rsidRPr="00AD50F9" w:rsidRDefault="00E80AF4" w:rsidP="003E62ED">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14:paraId="62262D11" w14:textId="77777777" w:rsidR="00E80AF4" w:rsidRDefault="00E80AF4" w:rsidP="003E62ED">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30D99BBC" w14:textId="77777777" w:rsidR="00E80AF4" w:rsidRDefault="00E80AF4" w:rsidP="003E62ED">
      <w:pPr>
        <w:tabs>
          <w:tab w:val="left" w:pos="4962"/>
        </w:tabs>
        <w:spacing w:line="360" w:lineRule="auto"/>
        <w:jc w:val="both"/>
        <w:rPr>
          <w:rFonts w:ascii="Palatino Linotype" w:eastAsia="Calibri" w:hAnsi="Palatino Linotype" w:cs="Tahoma"/>
          <w:iCs/>
          <w:sz w:val="22"/>
          <w:szCs w:val="22"/>
          <w:lang w:val="es-ES" w:eastAsia="es-ES_tradnl"/>
        </w:rPr>
      </w:pPr>
    </w:p>
    <w:p w14:paraId="724EF990" w14:textId="1FA42A5C" w:rsidR="00F9190D" w:rsidRDefault="001D4AE9" w:rsidP="003E62E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 ahora Recurrente, a través de dos solicitudes de información, requirió</w:t>
      </w:r>
      <w:r w:rsidR="00F9190D">
        <w:rPr>
          <w:rFonts w:ascii="Palatino Linotype" w:eastAsia="Calibri" w:hAnsi="Palatino Linotype" w:cs="Tahoma"/>
          <w:iCs/>
          <w:sz w:val="22"/>
          <w:szCs w:val="22"/>
          <w:lang w:val="es-ES" w:eastAsia="es-ES_tradnl"/>
        </w:rPr>
        <w:t xml:space="preserve"> al </w:t>
      </w:r>
      <w:r w:rsidR="00C008FD">
        <w:rPr>
          <w:rFonts w:ascii="Palatino Linotype" w:eastAsia="Calibri" w:hAnsi="Palatino Linotype" w:cs="Tahoma"/>
          <w:iCs/>
          <w:sz w:val="22"/>
          <w:szCs w:val="22"/>
          <w:lang w:val="es-ES" w:eastAsia="es-ES_tradnl"/>
        </w:rPr>
        <w:t>Universidad Autónoma del Estado de México</w:t>
      </w:r>
      <w:r w:rsidR="00F9190D">
        <w:rPr>
          <w:rFonts w:ascii="Palatino Linotype" w:eastAsia="Calibri" w:hAnsi="Palatino Linotype" w:cs="Tahoma"/>
          <w:iCs/>
          <w:sz w:val="22"/>
          <w:szCs w:val="22"/>
          <w:lang w:val="es-ES" w:eastAsia="es-ES_tradnl"/>
        </w:rPr>
        <w:t>, lo siguiente:</w:t>
      </w:r>
    </w:p>
    <w:p w14:paraId="631262D7" w14:textId="77777777" w:rsidR="00D41CDC" w:rsidRDefault="00D41CDC" w:rsidP="003E62ED">
      <w:pPr>
        <w:tabs>
          <w:tab w:val="left" w:pos="4962"/>
        </w:tabs>
        <w:spacing w:line="360" w:lineRule="auto"/>
        <w:jc w:val="both"/>
        <w:rPr>
          <w:rFonts w:ascii="Palatino Linotype" w:eastAsia="Calibri" w:hAnsi="Palatino Linotype" w:cs="Tahoma"/>
          <w:iCs/>
          <w:sz w:val="22"/>
          <w:szCs w:val="22"/>
          <w:lang w:val="es-ES" w:eastAsia="es-ES_tradnl"/>
        </w:rPr>
      </w:pPr>
    </w:p>
    <w:p w14:paraId="38F74079" w14:textId="28B9283B" w:rsidR="00F9190D" w:rsidRDefault="006B6F0B" w:rsidP="00EB3CCA">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6B6F0B">
        <w:rPr>
          <w:rFonts w:ascii="Palatino Linotype" w:eastAsia="Calibri" w:hAnsi="Palatino Linotype" w:cs="Tahoma"/>
          <w:iCs/>
          <w:szCs w:val="22"/>
          <w:lang w:val="es-ES" w:eastAsia="es-ES_tradnl"/>
        </w:rPr>
        <w:t xml:space="preserve">Decreto </w:t>
      </w:r>
      <w:r w:rsidR="00104961">
        <w:rPr>
          <w:rFonts w:ascii="Palatino Linotype" w:eastAsia="Calibri" w:hAnsi="Palatino Linotype" w:cs="Tahoma"/>
          <w:iCs/>
          <w:szCs w:val="22"/>
          <w:lang w:val="es-ES" w:eastAsia="es-ES_tradnl"/>
        </w:rPr>
        <w:t>por medio del cual se creó</w:t>
      </w:r>
      <w:r>
        <w:rPr>
          <w:rFonts w:ascii="Palatino Linotype" w:eastAsia="Calibri" w:hAnsi="Palatino Linotype" w:cs="Tahoma"/>
          <w:iCs/>
          <w:szCs w:val="22"/>
          <w:lang w:val="es-ES" w:eastAsia="es-ES_tradnl"/>
        </w:rPr>
        <w:t xml:space="preserve"> la beca para impulsar proyectos estratégicos, </w:t>
      </w:r>
      <w:r w:rsidRPr="006B6F0B">
        <w:rPr>
          <w:rFonts w:ascii="Palatino Linotype" w:eastAsia="Calibri" w:hAnsi="Palatino Linotype" w:cs="Tahoma"/>
          <w:iCs/>
          <w:szCs w:val="22"/>
          <w:lang w:val="es-ES" w:eastAsia="es-ES_tradnl"/>
        </w:rPr>
        <w:t xml:space="preserve">suscrito por el entonces Rector Eduardo Gasca Pliego, </w:t>
      </w:r>
      <w:r w:rsidR="00D41CDC">
        <w:rPr>
          <w:rFonts w:ascii="Palatino Linotype" w:eastAsia="Calibri" w:hAnsi="Palatino Linotype" w:cs="Tahoma"/>
          <w:iCs/>
          <w:szCs w:val="22"/>
          <w:lang w:val="es-ES" w:eastAsia="es-ES_tradnl"/>
        </w:rPr>
        <w:t>en el dos mil diez, y la G</w:t>
      </w:r>
      <w:r>
        <w:rPr>
          <w:rFonts w:ascii="Palatino Linotype" w:eastAsia="Calibri" w:hAnsi="Palatino Linotype" w:cs="Tahoma"/>
          <w:iCs/>
          <w:szCs w:val="22"/>
          <w:lang w:val="es-ES" w:eastAsia="es-ES_tradnl"/>
        </w:rPr>
        <w:t xml:space="preserve">aceta </w:t>
      </w:r>
      <w:r w:rsidR="00D41CDC">
        <w:rPr>
          <w:rFonts w:ascii="Palatino Linotype" w:eastAsia="Calibri" w:hAnsi="Palatino Linotype" w:cs="Tahoma"/>
          <w:iCs/>
          <w:szCs w:val="22"/>
          <w:lang w:val="es-ES" w:eastAsia="es-ES_tradnl"/>
        </w:rPr>
        <w:t>U</w:t>
      </w:r>
      <w:r>
        <w:rPr>
          <w:rFonts w:ascii="Palatino Linotype" w:eastAsia="Calibri" w:hAnsi="Palatino Linotype" w:cs="Tahoma"/>
          <w:iCs/>
          <w:szCs w:val="22"/>
          <w:lang w:val="es-ES" w:eastAsia="es-ES_tradnl"/>
        </w:rPr>
        <w:t xml:space="preserve">niversitaria donde se </w:t>
      </w:r>
      <w:r w:rsidR="00D41CDC">
        <w:rPr>
          <w:rFonts w:ascii="Palatino Linotype" w:eastAsia="Calibri" w:hAnsi="Palatino Linotype" w:cs="Tahoma"/>
          <w:iCs/>
          <w:szCs w:val="22"/>
          <w:lang w:val="es-ES" w:eastAsia="es-ES_tradnl"/>
        </w:rPr>
        <w:t>publicó</w:t>
      </w:r>
      <w:r>
        <w:rPr>
          <w:rFonts w:ascii="Palatino Linotype" w:eastAsia="Calibri" w:hAnsi="Palatino Linotype" w:cs="Tahoma"/>
          <w:iCs/>
          <w:szCs w:val="22"/>
          <w:lang w:val="es-ES" w:eastAsia="es-ES_tradnl"/>
        </w:rPr>
        <w:t>, y</w:t>
      </w:r>
    </w:p>
    <w:p w14:paraId="17A5229C" w14:textId="33CE95BC" w:rsidR="006B6F0B" w:rsidRPr="006B6F0B" w:rsidRDefault="006B6F0B" w:rsidP="00EB3CCA">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Decreto por el cual se </w:t>
      </w:r>
      <w:r w:rsidR="00134919">
        <w:rPr>
          <w:rFonts w:ascii="Palatino Linotype" w:eastAsia="Calibri" w:hAnsi="Palatino Linotype" w:cs="Tahoma"/>
          <w:iCs/>
          <w:szCs w:val="22"/>
          <w:lang w:val="es-ES" w:eastAsia="es-ES_tradnl"/>
        </w:rPr>
        <w:t>i</w:t>
      </w:r>
      <w:r w:rsidR="00104961">
        <w:rPr>
          <w:rFonts w:ascii="Palatino Linotype" w:eastAsia="Calibri" w:hAnsi="Palatino Linotype" w:cs="Tahoma"/>
          <w:iCs/>
          <w:szCs w:val="22"/>
          <w:lang w:val="es-ES" w:eastAsia="es-ES_tradnl"/>
        </w:rPr>
        <w:t>nstauró</w:t>
      </w:r>
      <w:r w:rsidR="00E34BF3">
        <w:rPr>
          <w:rFonts w:ascii="Palatino Linotype" w:eastAsia="Calibri" w:hAnsi="Palatino Linotype" w:cs="Tahoma"/>
          <w:iCs/>
          <w:szCs w:val="22"/>
          <w:lang w:val="es-ES" w:eastAsia="es-ES_tradnl"/>
        </w:rPr>
        <w:t xml:space="preserve"> el Comité de proyectos e</w:t>
      </w:r>
      <w:r>
        <w:rPr>
          <w:rFonts w:ascii="Palatino Linotype" w:eastAsia="Calibri" w:hAnsi="Palatino Linotype" w:cs="Tahoma"/>
          <w:iCs/>
          <w:szCs w:val="22"/>
          <w:lang w:val="es-ES" w:eastAsia="es-ES_tradnl"/>
        </w:rPr>
        <w:t>stratégicos</w:t>
      </w:r>
      <w:r w:rsidR="003871D4">
        <w:rPr>
          <w:rFonts w:ascii="Palatino Linotype" w:eastAsia="Calibri" w:hAnsi="Palatino Linotype" w:cs="Tahoma"/>
          <w:iCs/>
          <w:szCs w:val="22"/>
          <w:lang w:val="es-ES" w:eastAsia="es-ES_tradnl"/>
        </w:rPr>
        <w:t>, d</w:t>
      </w:r>
      <w:r w:rsidR="00D41CDC">
        <w:rPr>
          <w:rFonts w:ascii="Palatino Linotype" w:eastAsia="Calibri" w:hAnsi="Palatino Linotype" w:cs="Tahoma"/>
          <w:iCs/>
          <w:szCs w:val="22"/>
          <w:lang w:val="es-ES" w:eastAsia="es-ES_tradnl"/>
        </w:rPr>
        <w:t>el dos mil nueve, así como, la G</w:t>
      </w:r>
      <w:r w:rsidR="003871D4">
        <w:rPr>
          <w:rFonts w:ascii="Palatino Linotype" w:eastAsia="Calibri" w:hAnsi="Palatino Linotype" w:cs="Tahoma"/>
          <w:iCs/>
          <w:szCs w:val="22"/>
          <w:lang w:val="es-ES" w:eastAsia="es-ES_tradnl"/>
        </w:rPr>
        <w:t>aceta donde fue publicado.</w:t>
      </w:r>
    </w:p>
    <w:p w14:paraId="5FE151A1" w14:textId="77777777" w:rsidR="006B6F0B" w:rsidRDefault="006B6F0B" w:rsidP="003E62ED">
      <w:pPr>
        <w:tabs>
          <w:tab w:val="left" w:pos="4962"/>
        </w:tabs>
        <w:spacing w:line="360" w:lineRule="auto"/>
        <w:jc w:val="both"/>
        <w:rPr>
          <w:rFonts w:ascii="Palatino Linotype" w:eastAsia="Calibri" w:hAnsi="Palatino Linotype" w:cs="Tahoma"/>
          <w:b/>
          <w:iCs/>
          <w:sz w:val="22"/>
          <w:szCs w:val="22"/>
          <w:lang w:val="es-ES" w:eastAsia="es-ES_tradnl"/>
        </w:rPr>
      </w:pPr>
    </w:p>
    <w:p w14:paraId="5EC0F706" w14:textId="48A6D410" w:rsidR="00E80AF4" w:rsidRDefault="003E62ED" w:rsidP="003E62E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eastAsia="es-ES_tradnl"/>
        </w:rPr>
        <w:t>Posterior a una prórroga</w:t>
      </w:r>
      <w:r w:rsidR="003871D4" w:rsidRPr="00CF2D61">
        <w:rPr>
          <w:rFonts w:ascii="Palatino Linotype" w:eastAsia="Calibri" w:hAnsi="Palatino Linotype" w:cs="Tahoma"/>
          <w:iCs/>
          <w:sz w:val="22"/>
          <w:szCs w:val="22"/>
          <w:lang w:eastAsia="es-ES_tradnl"/>
        </w:rPr>
        <w:t>, el Sujeto Obligado</w:t>
      </w:r>
      <w:r>
        <w:rPr>
          <w:rFonts w:ascii="Palatino Linotype" w:eastAsia="Calibri" w:hAnsi="Palatino Linotype" w:cs="Tahoma"/>
          <w:iCs/>
          <w:sz w:val="22"/>
          <w:szCs w:val="22"/>
          <w:lang w:eastAsia="es-ES_tradnl"/>
        </w:rPr>
        <w:t xml:space="preserve"> en respuesta</w:t>
      </w:r>
      <w:r w:rsidR="003871D4">
        <w:rPr>
          <w:rFonts w:ascii="Palatino Linotype" w:eastAsia="Calibri" w:hAnsi="Palatino Linotype" w:cs="Tahoma"/>
          <w:iCs/>
          <w:sz w:val="22"/>
          <w:szCs w:val="22"/>
          <w:lang w:eastAsia="es-ES_tradnl"/>
        </w:rPr>
        <w:t xml:space="preserve">, proporcionó el </w:t>
      </w:r>
      <w:r w:rsidR="003871D4">
        <w:rPr>
          <w:rFonts w:ascii="Palatino Linotype" w:hAnsi="Palatino Linotype" w:cs="Tahoma"/>
          <w:sz w:val="22"/>
          <w:szCs w:val="22"/>
        </w:rPr>
        <w:t xml:space="preserve">Decreto por el que se crea la beca universitaria para el impulso de proyectos estratégicos y el </w:t>
      </w:r>
      <w:r w:rsidR="00A82A7C">
        <w:rPr>
          <w:rFonts w:ascii="Palatino Linotype" w:hAnsi="Palatino Linotype" w:cs="Tahoma"/>
          <w:sz w:val="22"/>
          <w:szCs w:val="22"/>
        </w:rPr>
        <w:t xml:space="preserve">Acuerdo por el que </w:t>
      </w:r>
      <w:r w:rsidR="00A82A7C">
        <w:rPr>
          <w:rFonts w:ascii="Palatino Linotype" w:hAnsi="Palatino Linotype" w:cs="Tahoma"/>
          <w:sz w:val="22"/>
          <w:szCs w:val="22"/>
        </w:rPr>
        <w:lastRenderedPageBreak/>
        <w:t>se establece el Comité Universitario para el impulso de proyectos estratégicos de la Universidad Autónoma del Estado de México</w:t>
      </w:r>
      <w:r w:rsidR="003871D4">
        <w:rPr>
          <w:rFonts w:ascii="Palatino Linotype" w:hAnsi="Palatino Linotype" w:cs="Tahoma"/>
          <w:sz w:val="22"/>
          <w:szCs w:val="22"/>
        </w:rPr>
        <w:t>.</w:t>
      </w:r>
    </w:p>
    <w:p w14:paraId="73FAEAB6" w14:textId="71FCFFCD" w:rsidR="003871D4" w:rsidRDefault="003871D4" w:rsidP="003E62ED">
      <w:pPr>
        <w:tabs>
          <w:tab w:val="left" w:pos="4962"/>
        </w:tabs>
        <w:spacing w:line="360" w:lineRule="auto"/>
        <w:jc w:val="both"/>
        <w:rPr>
          <w:rFonts w:ascii="Palatino Linotype" w:eastAsia="Calibri" w:hAnsi="Palatino Linotype" w:cs="Tahoma"/>
          <w:iCs/>
          <w:sz w:val="22"/>
          <w:szCs w:val="22"/>
          <w:lang w:val="es-ES" w:eastAsia="es-ES_tradnl"/>
        </w:rPr>
      </w:pPr>
    </w:p>
    <w:p w14:paraId="790AEB90" w14:textId="77777777" w:rsidR="003E62ED" w:rsidRPr="0064000B" w:rsidRDefault="003E62ED" w:rsidP="003E62ED">
      <w:pPr>
        <w:tabs>
          <w:tab w:val="left" w:pos="4962"/>
        </w:tabs>
        <w:spacing w:line="360" w:lineRule="auto"/>
        <w:jc w:val="both"/>
        <w:rPr>
          <w:rFonts w:ascii="Palatino Linotype" w:eastAsia="Calibri" w:hAnsi="Palatino Linotype" w:cs="Tahoma"/>
          <w:iCs/>
          <w:sz w:val="22"/>
          <w:szCs w:val="22"/>
          <w:lang w:val="es-ES" w:eastAsia="es-ES_tradnl"/>
        </w:rPr>
      </w:pPr>
      <w:r w:rsidRPr="0064000B">
        <w:rPr>
          <w:rFonts w:ascii="Palatino Linotype" w:eastAsia="Calibri" w:hAnsi="Palatino Linotype" w:cs="Tahoma"/>
          <w:iCs/>
          <w:sz w:val="22"/>
          <w:szCs w:val="22"/>
          <w:lang w:val="es-ES" w:eastAsia="es-ES_tradnl"/>
        </w:rPr>
        <w:t xml:space="preserve">No se omite mencionar que el Sujeto Obligado, al notificar la prórroga no dio cumplimiento a lo establecido en los artículos 49, fracción II y 163 de la Ley de Transparencia y Acceso a la Información Pública del Estado de México y Municipios, toda vez que cualquier ampliación de plazo debe ser previamente aprobada por el Comité de Transparencia y notificada al particular junto con el acuerdo respectivo. Por lo anterior, se </w:t>
      </w:r>
      <w:r w:rsidRPr="0064000B">
        <w:rPr>
          <w:rFonts w:ascii="Palatino Linotype" w:eastAsia="Calibri" w:hAnsi="Palatino Linotype" w:cs="Tahoma"/>
          <w:b/>
          <w:iCs/>
          <w:sz w:val="22"/>
          <w:szCs w:val="22"/>
          <w:lang w:val="es-ES" w:eastAsia="es-ES_tradnl"/>
        </w:rPr>
        <w:t>INSTA</w:t>
      </w:r>
      <w:r w:rsidRPr="0064000B">
        <w:rPr>
          <w:rFonts w:ascii="Palatino Linotype" w:eastAsia="Calibri" w:hAnsi="Palatino Linotype" w:cs="Tahoma"/>
          <w:iCs/>
          <w:sz w:val="22"/>
          <w:szCs w:val="22"/>
          <w:lang w:val="es-ES" w:eastAsia="es-ES_tradnl"/>
        </w:rPr>
        <w:t xml:space="preserve"> al Sujeto Obligado para que en posteriores ocasiones únicamente realice las ampliaciones de plazo en la atención de solicitudes de acceso a la información</w:t>
      </w:r>
      <w:r>
        <w:rPr>
          <w:rFonts w:ascii="Palatino Linotype" w:eastAsia="Calibri" w:hAnsi="Palatino Linotype" w:cs="Tahoma"/>
          <w:iCs/>
          <w:sz w:val="22"/>
          <w:szCs w:val="22"/>
          <w:lang w:val="es-ES" w:eastAsia="es-ES_tradnl"/>
        </w:rPr>
        <w:t>,</w:t>
      </w:r>
      <w:r w:rsidRPr="0064000B">
        <w:rPr>
          <w:rFonts w:ascii="Palatino Linotype" w:eastAsia="Calibri" w:hAnsi="Palatino Linotype" w:cs="Tahoma"/>
          <w:iCs/>
          <w:sz w:val="22"/>
          <w:szCs w:val="22"/>
          <w:lang w:val="es-ES" w:eastAsia="es-ES_tradnl"/>
        </w:rPr>
        <w:t xml:space="preserve"> cuando así lo haya aprobado su Comité.</w:t>
      </w:r>
    </w:p>
    <w:p w14:paraId="1287A67E" w14:textId="77777777" w:rsidR="003E62ED" w:rsidRDefault="003E62ED" w:rsidP="003E62ED">
      <w:pPr>
        <w:tabs>
          <w:tab w:val="left" w:pos="4962"/>
        </w:tabs>
        <w:spacing w:line="360" w:lineRule="auto"/>
        <w:jc w:val="both"/>
        <w:rPr>
          <w:rFonts w:ascii="Palatino Linotype" w:eastAsia="Calibri" w:hAnsi="Palatino Linotype" w:cs="Tahoma"/>
          <w:iCs/>
          <w:sz w:val="22"/>
          <w:szCs w:val="22"/>
          <w:lang w:val="es-ES" w:eastAsia="es-ES_tradnl"/>
        </w:rPr>
      </w:pPr>
    </w:p>
    <w:p w14:paraId="2668E58B" w14:textId="69415DD8" w:rsidR="00760F8E" w:rsidRPr="00264982" w:rsidRDefault="00760F8E" w:rsidP="003E62ED">
      <w:pPr>
        <w:spacing w:line="360" w:lineRule="auto"/>
        <w:jc w:val="both"/>
        <w:rPr>
          <w:rFonts w:ascii="Palatino Linotype" w:eastAsia="Calibri" w:hAnsi="Palatino Linotype" w:cs="Tahoma"/>
          <w:iCs/>
          <w:sz w:val="22"/>
          <w:szCs w:val="22"/>
          <w:lang w:val="es-ES" w:eastAsia="es-ES_tradnl"/>
        </w:rPr>
      </w:pPr>
      <w:r w:rsidRPr="00986967">
        <w:rPr>
          <w:rFonts w:ascii="Palatino Linotype" w:hAnsi="Palatino Linotype" w:cs="Tahoma"/>
          <w:sz w:val="22"/>
          <w:szCs w:val="24"/>
          <w:lang w:eastAsia="es-MX"/>
        </w:rPr>
        <w:t>Inconfor</w:t>
      </w:r>
      <w:r>
        <w:rPr>
          <w:rFonts w:ascii="Palatino Linotype" w:hAnsi="Palatino Linotype" w:cs="Tahoma"/>
          <w:sz w:val="22"/>
          <w:szCs w:val="24"/>
          <w:lang w:eastAsia="es-MX"/>
        </w:rPr>
        <w:t xml:space="preserve">me con lo anterior, el Particular interpuso un Recurso de Revisión, donde se agravió de la entrega de información incompleta, al señalar que sólo se le había entregado uno de los documentos requeridos, por lo que, faltaban las </w:t>
      </w:r>
      <w:r w:rsidR="009B11EE">
        <w:rPr>
          <w:rFonts w:ascii="Palatino Linotype" w:hAnsi="Palatino Linotype" w:cs="Tahoma"/>
          <w:sz w:val="22"/>
          <w:szCs w:val="24"/>
          <w:lang w:eastAsia="es-MX"/>
        </w:rPr>
        <w:t>Gacetas U</w:t>
      </w:r>
      <w:r>
        <w:rPr>
          <w:rFonts w:ascii="Palatino Linotype" w:hAnsi="Palatino Linotype" w:cs="Tahoma"/>
          <w:sz w:val="22"/>
          <w:szCs w:val="24"/>
          <w:lang w:eastAsia="es-MX"/>
        </w:rPr>
        <w:t xml:space="preserve">niversitarias requeridas, </w:t>
      </w:r>
      <w:r>
        <w:rPr>
          <w:rFonts w:ascii="Palatino Linotype" w:eastAsia="Calibri" w:hAnsi="Palatino Linotype" w:cs="Tahoma"/>
          <w:iCs/>
          <w:sz w:val="22"/>
          <w:szCs w:val="22"/>
          <w:lang w:eastAsia="es-ES_tradnl"/>
        </w:rPr>
        <w:t>m</w:t>
      </w:r>
      <w:r w:rsidRPr="00C22598">
        <w:rPr>
          <w:rFonts w:ascii="Palatino Linotype" w:eastAsia="Calibri" w:hAnsi="Palatino Linotype" w:cs="Tahoma"/>
          <w:iCs/>
          <w:sz w:val="22"/>
          <w:szCs w:val="22"/>
          <w:lang w:eastAsia="es-ES_tradnl"/>
        </w:rPr>
        <w:t xml:space="preserve">otivo por el cual se actualiza el supuesto previsto en el artículo 179, fracción </w:t>
      </w:r>
      <w:r>
        <w:rPr>
          <w:rFonts w:ascii="Palatino Linotype" w:eastAsia="Calibri" w:hAnsi="Palatino Linotype" w:cs="Tahoma"/>
          <w:iCs/>
          <w:sz w:val="22"/>
          <w:szCs w:val="22"/>
          <w:lang w:eastAsia="es-ES_tradnl"/>
        </w:rPr>
        <w:t>V</w:t>
      </w:r>
      <w:r w:rsidRPr="00C22598">
        <w:rPr>
          <w:rFonts w:ascii="Palatino Linotype" w:eastAsia="Calibri" w:hAnsi="Palatino Linotype" w:cs="Tahoma"/>
          <w:iCs/>
          <w:sz w:val="22"/>
          <w:szCs w:val="22"/>
          <w:lang w:eastAsia="es-ES_tradnl"/>
        </w:rPr>
        <w:t>, de la Ley de Transparencia y Acceso a la Información Pública del Estado de México y Municipios</w:t>
      </w:r>
      <w:r>
        <w:rPr>
          <w:rFonts w:ascii="Palatino Linotype" w:eastAsia="Calibri" w:hAnsi="Palatino Linotype" w:cs="Tahoma"/>
          <w:iCs/>
          <w:sz w:val="22"/>
          <w:szCs w:val="22"/>
          <w:lang w:eastAsia="es-ES_tradnl"/>
        </w:rPr>
        <w:t xml:space="preserve">. </w:t>
      </w:r>
      <w:r w:rsidRPr="004059FB">
        <w:rPr>
          <w:rFonts w:ascii="Palatino Linotype" w:hAnsi="Palatino Linotype" w:cs="Tahoma"/>
          <w:sz w:val="22"/>
          <w:szCs w:val="22"/>
          <w:lang w:val="es-ES"/>
        </w:rPr>
        <w:t xml:space="preserve">Así las cosas, una vez admitido y notificado el Recurso de Revisión a las partes, </w:t>
      </w:r>
      <w:r>
        <w:rPr>
          <w:rFonts w:ascii="Palatino Linotype" w:hAnsi="Palatino Linotype" w:cs="Tahoma"/>
          <w:sz w:val="22"/>
          <w:szCs w:val="22"/>
          <w:lang w:val="es-ES"/>
        </w:rPr>
        <w:t>la Universidad Autónoma del Estado de México, ratificó la respuesta y precisó, a través de la Dirección de Apoyo a Órganos Colegiados, que en sus archivos no se había localizado evidencia de que algún área del centro educativo, haya solicitad</w:t>
      </w:r>
      <w:r w:rsidR="00890D57">
        <w:rPr>
          <w:rFonts w:ascii="Palatino Linotype" w:hAnsi="Palatino Linotype" w:cs="Tahoma"/>
          <w:sz w:val="22"/>
          <w:szCs w:val="22"/>
          <w:lang w:val="es-ES"/>
        </w:rPr>
        <w:t>o la publicación del decreto y acuerdo</w:t>
      </w:r>
      <w:r>
        <w:rPr>
          <w:rFonts w:ascii="Palatino Linotype" w:hAnsi="Palatino Linotype" w:cs="Tahoma"/>
          <w:sz w:val="22"/>
          <w:szCs w:val="22"/>
          <w:lang w:val="es-ES"/>
        </w:rPr>
        <w:t xml:space="preserve"> solicitado, por lo cual, nunca fueron colocados en la Gaceta Universitaria.</w:t>
      </w:r>
    </w:p>
    <w:p w14:paraId="5860BDD8" w14:textId="77777777" w:rsidR="003871D4" w:rsidRPr="00AD50F9" w:rsidRDefault="003871D4" w:rsidP="003E62ED">
      <w:pPr>
        <w:tabs>
          <w:tab w:val="left" w:pos="4962"/>
        </w:tabs>
        <w:spacing w:line="360" w:lineRule="auto"/>
        <w:jc w:val="both"/>
        <w:rPr>
          <w:rFonts w:ascii="Palatino Linotype" w:hAnsi="Palatino Linotype" w:cs="Tahoma"/>
          <w:sz w:val="22"/>
          <w:szCs w:val="22"/>
          <w:lang w:val="es-ES"/>
        </w:rPr>
      </w:pPr>
    </w:p>
    <w:p w14:paraId="2BD1891B" w14:textId="4A6147B6" w:rsidR="00E80AF4" w:rsidRPr="00AD50F9" w:rsidRDefault="00E80AF4" w:rsidP="003E62ED">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Lo anterior, se desprende de las documentales que obran en el expediente de referencia, materia de la presente resolución, consistentes en: la</w:t>
      </w:r>
      <w:r w:rsidR="00CC46A2">
        <w:rPr>
          <w:rFonts w:ascii="Palatino Linotype" w:hAnsi="Palatino Linotype" w:cs="Tahoma"/>
          <w:sz w:val="22"/>
          <w:szCs w:val="22"/>
          <w:lang w:val="es-ES"/>
        </w:rPr>
        <w:t>s</w:t>
      </w:r>
      <w:r w:rsidRPr="00AD50F9">
        <w:rPr>
          <w:rFonts w:ascii="Palatino Linotype" w:hAnsi="Palatino Linotype" w:cs="Tahoma"/>
          <w:sz w:val="22"/>
          <w:szCs w:val="22"/>
          <w:lang w:val="es-ES"/>
        </w:rPr>
        <w:t xml:space="preserve"> solicitud</w:t>
      </w:r>
      <w:r w:rsidR="00CC46A2">
        <w:rPr>
          <w:rFonts w:ascii="Palatino Linotype" w:hAnsi="Palatino Linotype" w:cs="Tahoma"/>
          <w:sz w:val="22"/>
          <w:szCs w:val="22"/>
          <w:lang w:val="es-ES"/>
        </w:rPr>
        <w:t>es</w:t>
      </w:r>
      <w:r w:rsidRPr="00AD50F9">
        <w:rPr>
          <w:rFonts w:ascii="Palatino Linotype" w:hAnsi="Palatino Linotype" w:cs="Tahoma"/>
          <w:sz w:val="22"/>
          <w:szCs w:val="22"/>
          <w:lang w:val="es-ES"/>
        </w:rPr>
        <w:t xml:space="preserve"> de acceso a la información con número de folio </w:t>
      </w:r>
      <w:r w:rsidR="00C008FD">
        <w:rPr>
          <w:rFonts w:ascii="Palatino Linotype" w:hAnsi="Palatino Linotype" w:cs="Tahoma"/>
          <w:sz w:val="22"/>
          <w:szCs w:val="22"/>
          <w:lang w:val="es-ES"/>
        </w:rPr>
        <w:t xml:space="preserve"> 0061</w:t>
      </w:r>
      <w:r w:rsidR="00760F8E">
        <w:rPr>
          <w:rFonts w:ascii="Palatino Linotype" w:hAnsi="Palatino Linotype" w:cs="Tahoma"/>
          <w:sz w:val="22"/>
          <w:szCs w:val="22"/>
          <w:lang w:val="es-ES"/>
        </w:rPr>
        <w:t>8</w:t>
      </w:r>
      <w:r w:rsidR="00C008FD">
        <w:rPr>
          <w:rFonts w:ascii="Palatino Linotype" w:hAnsi="Palatino Linotype" w:cs="Tahoma"/>
          <w:sz w:val="22"/>
          <w:szCs w:val="22"/>
          <w:lang w:val="es-ES"/>
        </w:rPr>
        <w:t>/UAEM/IP/2019</w:t>
      </w:r>
      <w:r w:rsidR="00175EAB">
        <w:rPr>
          <w:rFonts w:ascii="Palatino Linotype" w:hAnsi="Palatino Linotype" w:cs="Tahoma"/>
          <w:sz w:val="22"/>
          <w:szCs w:val="22"/>
          <w:lang w:val="es-ES"/>
        </w:rPr>
        <w:t xml:space="preserve"> y </w:t>
      </w:r>
      <w:r w:rsidR="00C008FD">
        <w:rPr>
          <w:rFonts w:ascii="Palatino Linotype" w:eastAsia="Calibri" w:hAnsi="Palatino Linotype" w:cs="Tahoma"/>
          <w:bCs/>
          <w:sz w:val="22"/>
          <w:szCs w:val="22"/>
          <w:lang w:eastAsia="en-US"/>
        </w:rPr>
        <w:t>0061</w:t>
      </w:r>
      <w:r w:rsidR="00760F8E">
        <w:rPr>
          <w:rFonts w:ascii="Palatino Linotype" w:eastAsia="Calibri" w:hAnsi="Palatino Linotype" w:cs="Tahoma"/>
          <w:bCs/>
          <w:sz w:val="22"/>
          <w:szCs w:val="22"/>
          <w:lang w:eastAsia="en-US"/>
        </w:rPr>
        <w:t>9</w:t>
      </w:r>
      <w:r w:rsidR="00C008FD">
        <w:rPr>
          <w:rFonts w:ascii="Palatino Linotype" w:eastAsia="Calibri" w:hAnsi="Palatino Linotype" w:cs="Tahoma"/>
          <w:bCs/>
          <w:sz w:val="22"/>
          <w:szCs w:val="22"/>
          <w:lang w:eastAsia="en-US"/>
        </w:rPr>
        <w:t>/UAEM/IP/2019</w:t>
      </w:r>
      <w:r w:rsidR="00760F8E">
        <w:rPr>
          <w:rFonts w:ascii="Palatino Linotype" w:eastAsia="Calibri" w:hAnsi="Palatino Linotype" w:cs="Tahoma"/>
          <w:bCs/>
          <w:sz w:val="22"/>
          <w:szCs w:val="22"/>
          <w:lang w:eastAsia="en-US"/>
        </w:rPr>
        <w:t xml:space="preserve">, las respuestas del Sujeto </w:t>
      </w:r>
      <w:r w:rsidR="00760F8E">
        <w:rPr>
          <w:rFonts w:ascii="Palatino Linotype" w:eastAsia="Calibri" w:hAnsi="Palatino Linotype" w:cs="Tahoma"/>
          <w:bCs/>
          <w:sz w:val="22"/>
          <w:szCs w:val="22"/>
          <w:lang w:eastAsia="en-US"/>
        </w:rPr>
        <w:lastRenderedPageBreak/>
        <w:t>Obligado</w:t>
      </w:r>
      <w:r w:rsidR="009046C6">
        <w:rPr>
          <w:rFonts w:ascii="Palatino Linotype" w:eastAsia="Calibri" w:hAnsi="Palatino Linotype" w:cs="Tahoma"/>
          <w:bCs/>
          <w:sz w:val="22"/>
          <w:szCs w:val="22"/>
          <w:lang w:eastAsia="en-US"/>
        </w:rPr>
        <w:t>,</w:t>
      </w:r>
      <w:r w:rsidRPr="00AD50F9">
        <w:rPr>
          <w:rFonts w:ascii="Palatino Linotype" w:eastAsia="Calibri" w:hAnsi="Palatino Linotype" w:cs="Tahoma"/>
          <w:bCs/>
          <w:sz w:val="22"/>
          <w:szCs w:val="22"/>
          <w:lang w:eastAsia="en-US"/>
        </w:rPr>
        <w:t xml:space="preserve"> </w:t>
      </w:r>
      <w:r w:rsidR="00C01BAA">
        <w:rPr>
          <w:rFonts w:ascii="Palatino Linotype" w:eastAsia="Calibri" w:hAnsi="Palatino Linotype" w:cs="Tahoma"/>
          <w:bCs/>
          <w:sz w:val="22"/>
          <w:szCs w:val="22"/>
          <w:lang w:eastAsia="en-US"/>
        </w:rPr>
        <w:t>los escritos</w:t>
      </w:r>
      <w:r w:rsidRPr="00AD50F9">
        <w:rPr>
          <w:rFonts w:ascii="Palatino Linotype" w:eastAsia="Calibri" w:hAnsi="Palatino Linotype" w:cs="Tahoma"/>
          <w:bCs/>
          <w:sz w:val="22"/>
          <w:szCs w:val="22"/>
          <w:lang w:eastAsia="en-US"/>
        </w:rPr>
        <w:t xml:space="preserve"> recursal</w:t>
      </w:r>
      <w:r w:rsidR="00C01BAA">
        <w:rPr>
          <w:rFonts w:ascii="Palatino Linotype" w:eastAsia="Calibri" w:hAnsi="Palatino Linotype" w:cs="Tahoma"/>
          <w:bCs/>
          <w:sz w:val="22"/>
          <w:szCs w:val="22"/>
          <w:lang w:eastAsia="en-US"/>
        </w:rPr>
        <w:t>es</w:t>
      </w:r>
      <w:r w:rsidR="00760F8E">
        <w:rPr>
          <w:rFonts w:ascii="Palatino Linotype" w:eastAsia="Calibri" w:hAnsi="Palatino Linotype" w:cs="Tahoma"/>
          <w:bCs/>
          <w:sz w:val="22"/>
          <w:szCs w:val="22"/>
          <w:lang w:eastAsia="en-US"/>
        </w:rPr>
        <w:t xml:space="preserve"> y los Informes Justificados</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711E7B6B" w14:textId="37B88715" w:rsidR="00E80AF4" w:rsidRDefault="00E80AF4" w:rsidP="003E62ED">
      <w:pPr>
        <w:spacing w:line="360" w:lineRule="auto"/>
        <w:jc w:val="both"/>
        <w:rPr>
          <w:rFonts w:ascii="Palatino Linotype" w:hAnsi="Palatino Linotype" w:cs="Tahoma"/>
          <w:sz w:val="22"/>
          <w:szCs w:val="22"/>
        </w:rPr>
      </w:pPr>
    </w:p>
    <w:p w14:paraId="3345F11C" w14:textId="15F05166" w:rsidR="00760F8E" w:rsidRPr="004E591C" w:rsidRDefault="00760F8E" w:rsidP="003E62ED">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Ahora bien, por exhaustividad, es preciso indicar que el Sujeto Obligado ofreció</w:t>
      </w:r>
      <w:r>
        <w:rPr>
          <w:rFonts w:ascii="Palatino Linotype" w:hAnsi="Palatino Linotype"/>
          <w:color w:val="222222"/>
          <w:sz w:val="22"/>
          <w:szCs w:val="22"/>
          <w:lang w:eastAsia="es-MX"/>
        </w:rPr>
        <w:t xml:space="preserve"> como prueba diversas </w:t>
      </w:r>
      <w:r>
        <w:rPr>
          <w:rFonts w:ascii="Palatino Linotype" w:hAnsi="Palatino Linotype"/>
          <w:b/>
          <w:color w:val="222222"/>
          <w:sz w:val="22"/>
          <w:szCs w:val="22"/>
          <w:lang w:eastAsia="es-MX"/>
        </w:rPr>
        <w:t>documentales públicas,</w:t>
      </w:r>
      <w:r w:rsidRPr="004E591C">
        <w:rPr>
          <w:rFonts w:ascii="Palatino Linotype" w:hAnsi="Palatino Linotype"/>
          <w:color w:val="222222"/>
          <w:sz w:val="22"/>
          <w:szCs w:val="22"/>
          <w:lang w:eastAsia="es-MX"/>
        </w:rPr>
        <w:t xml:space="preserve"> consistente</w:t>
      </w:r>
      <w:r>
        <w:rPr>
          <w:rFonts w:ascii="Palatino Linotype" w:hAnsi="Palatino Linotype"/>
          <w:color w:val="222222"/>
          <w:sz w:val="22"/>
          <w:szCs w:val="22"/>
          <w:lang w:eastAsia="es-MX"/>
        </w:rPr>
        <w:t>s</w:t>
      </w:r>
      <w:r w:rsidRPr="004E591C">
        <w:rPr>
          <w:rFonts w:ascii="Palatino Linotype" w:hAnsi="Palatino Linotype"/>
          <w:color w:val="222222"/>
          <w:sz w:val="22"/>
          <w:szCs w:val="22"/>
          <w:lang w:eastAsia="es-MX"/>
        </w:rPr>
        <w:t xml:space="preserve"> </w:t>
      </w:r>
      <w:r>
        <w:rPr>
          <w:rFonts w:ascii="Palatino Linotype" w:hAnsi="Palatino Linotype"/>
          <w:color w:val="222222"/>
          <w:sz w:val="22"/>
          <w:szCs w:val="22"/>
          <w:lang w:eastAsia="es-MX"/>
        </w:rPr>
        <w:t xml:space="preserve">las solicitudes de información con número </w:t>
      </w:r>
      <w:r>
        <w:rPr>
          <w:rFonts w:ascii="Palatino Linotype" w:hAnsi="Palatino Linotype" w:cs="Tahoma"/>
          <w:sz w:val="22"/>
          <w:szCs w:val="22"/>
          <w:lang w:val="es-ES"/>
        </w:rPr>
        <w:t xml:space="preserve">00618/UAEM/IP/2019 y </w:t>
      </w:r>
      <w:r>
        <w:rPr>
          <w:rFonts w:ascii="Palatino Linotype" w:eastAsia="Calibri" w:hAnsi="Palatino Linotype" w:cs="Tahoma"/>
          <w:bCs/>
          <w:sz w:val="22"/>
          <w:szCs w:val="22"/>
          <w:lang w:eastAsia="en-US"/>
        </w:rPr>
        <w:t>00619/UAEM/IP/2019</w:t>
      </w:r>
      <w:r w:rsidRPr="004E591C">
        <w:rPr>
          <w:rFonts w:ascii="Palatino Linotype" w:hAnsi="Palatino Linotype"/>
          <w:color w:val="222222"/>
          <w:sz w:val="22"/>
          <w:szCs w:val="22"/>
          <w:lang w:eastAsia="es-MX"/>
        </w:rPr>
        <w:t>; mismas que desahogan por su propia y especial naturaleza como </w:t>
      </w:r>
      <w:r w:rsidRPr="004E591C">
        <w:rPr>
          <w:rFonts w:ascii="Palatino Linotype" w:hAnsi="Palatino Linotype"/>
          <w:color w:val="222222"/>
          <w:sz w:val="22"/>
          <w:szCs w:val="22"/>
          <w:u w:val="single"/>
          <w:lang w:eastAsia="es-MX"/>
        </w:rPr>
        <w:t>instrumental de actuaciones</w:t>
      </w:r>
      <w:r w:rsidRPr="004E591C">
        <w:rPr>
          <w:rFonts w:ascii="Palatino Linotype" w:hAnsi="Palatino Linotype"/>
          <w:color w:val="222222"/>
          <w:sz w:val="22"/>
          <w:szCs w:val="22"/>
          <w:lang w:eastAsia="es-MX"/>
        </w:rPr>
        <w:t>.</w:t>
      </w:r>
    </w:p>
    <w:p w14:paraId="1D3F8B3A" w14:textId="77777777" w:rsidR="00760F8E" w:rsidRPr="004E591C" w:rsidRDefault="00760F8E" w:rsidP="003E62ED">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 </w:t>
      </w:r>
    </w:p>
    <w:p w14:paraId="7CF7B5AF" w14:textId="5C07217F" w:rsidR="00A15B25" w:rsidRPr="00A15B25" w:rsidRDefault="00A15B25" w:rsidP="003E62ED">
      <w:pPr>
        <w:spacing w:line="360" w:lineRule="auto"/>
        <w:jc w:val="both"/>
        <w:rPr>
          <w:color w:val="222222"/>
          <w:sz w:val="22"/>
          <w:szCs w:val="22"/>
          <w:lang w:eastAsia="es-MX"/>
        </w:rPr>
      </w:pPr>
      <w:r w:rsidRPr="00A15B25">
        <w:rPr>
          <w:rFonts w:ascii="Palatino Linotype" w:hAnsi="Palatino Linotype"/>
          <w:color w:val="222222"/>
          <w:sz w:val="22"/>
          <w:szCs w:val="22"/>
          <w:lang w:eastAsia="es-MX"/>
        </w:rPr>
        <w:t>Además, ofreció </w:t>
      </w:r>
      <w:r w:rsidRPr="00A15B25">
        <w:rPr>
          <w:rFonts w:ascii="Palatino Linotype" w:hAnsi="Palatino Linotype"/>
          <w:bCs/>
          <w:color w:val="222222"/>
          <w:sz w:val="22"/>
          <w:szCs w:val="22"/>
          <w:lang w:val="es-ES" w:eastAsia="es-MX"/>
        </w:rPr>
        <w:t xml:space="preserve">como pruebas la </w:t>
      </w:r>
      <w:r w:rsidRPr="00A15B25">
        <w:rPr>
          <w:rFonts w:ascii="Palatino Linotype" w:hAnsi="Palatino Linotype"/>
          <w:bCs/>
          <w:color w:val="222222"/>
          <w:sz w:val="22"/>
          <w:szCs w:val="22"/>
          <w:lang w:val="es-ES_tradnl" w:eastAsia="es-MX"/>
        </w:rPr>
        <w:t>instrumental de actuaciones y la presuncional, misma</w:t>
      </w:r>
      <w:r>
        <w:rPr>
          <w:rFonts w:ascii="Palatino Linotype" w:hAnsi="Palatino Linotype"/>
          <w:bCs/>
          <w:color w:val="222222"/>
          <w:sz w:val="22"/>
          <w:szCs w:val="22"/>
          <w:lang w:val="es-ES_tradnl" w:eastAsia="es-MX"/>
        </w:rPr>
        <w:t xml:space="preserve"> que desahoga</w:t>
      </w:r>
      <w:r w:rsidRPr="00A15B25">
        <w:rPr>
          <w:rFonts w:ascii="Palatino Linotype" w:hAnsi="Palatino Linotype"/>
          <w:bCs/>
          <w:color w:val="222222"/>
          <w:sz w:val="22"/>
          <w:szCs w:val="22"/>
          <w:lang w:val="es-ES_tradnl" w:eastAsia="es-MX"/>
        </w:rPr>
        <w:t xml:space="preserve"> por su propia y especial naturaleza. </w:t>
      </w:r>
      <w:r w:rsidRPr="00A15B25">
        <w:rPr>
          <w:rFonts w:ascii="Palatino Linotype" w:hAnsi="Palatino Linotype"/>
          <w:color w:val="22222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4601EE7D" w14:textId="77777777" w:rsidR="00A15B25" w:rsidRPr="00A15B25" w:rsidRDefault="00A15B25" w:rsidP="003E62ED">
      <w:pPr>
        <w:shd w:val="clear" w:color="auto" w:fill="FFFFFF"/>
        <w:spacing w:line="360" w:lineRule="auto"/>
        <w:jc w:val="both"/>
        <w:rPr>
          <w:color w:val="222222"/>
          <w:sz w:val="22"/>
          <w:szCs w:val="22"/>
          <w:lang w:eastAsia="es-MX"/>
        </w:rPr>
      </w:pPr>
      <w:r w:rsidRPr="00A15B25">
        <w:rPr>
          <w:rFonts w:ascii="Palatino Linotype" w:hAnsi="Palatino Linotype"/>
          <w:i/>
          <w:iCs/>
          <w:color w:val="222222"/>
          <w:sz w:val="22"/>
          <w:szCs w:val="22"/>
          <w:lang w:eastAsia="es-MX"/>
        </w:rPr>
        <w:t> </w:t>
      </w:r>
    </w:p>
    <w:p w14:paraId="53270B40" w14:textId="77777777" w:rsidR="00A15B25" w:rsidRPr="00A15B25" w:rsidRDefault="00A15B25" w:rsidP="003E62ED">
      <w:pPr>
        <w:shd w:val="clear" w:color="auto" w:fill="FFFFFF"/>
        <w:spacing w:line="360" w:lineRule="auto"/>
        <w:ind w:left="567" w:right="567"/>
        <w:jc w:val="both"/>
        <w:rPr>
          <w:i/>
          <w:color w:val="222222"/>
          <w:lang w:eastAsia="es-MX"/>
        </w:rPr>
      </w:pPr>
      <w:r w:rsidRPr="00A15B25">
        <w:rPr>
          <w:rFonts w:ascii="Palatino Linotype" w:hAnsi="Palatino Linotype"/>
          <w:b/>
          <w:bCs/>
          <w:i/>
          <w:color w:val="222222"/>
          <w:lang w:eastAsia="es-MX"/>
        </w:rPr>
        <w:t>“PRESUNCIONAL E INSTRUMENTAL DE ACTUACIONES. SU OFRECIMIENTO NO SE RIGE POR LO DISPUESTO EN EL ARTÍCULO 291 DEL CÓDIGO DE PROCEDIMIENTOS CIVILES PARA EL DISTRITO FEDERAL. </w:t>
      </w:r>
      <w:r w:rsidRPr="00A15B25">
        <w:rPr>
          <w:rFonts w:ascii="Palatino Linotype" w:hAnsi="Palatino Linotype"/>
          <w:i/>
          <w:color w:val="222222"/>
          <w:lang w:eastAsia="es-MX"/>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w:t>
      </w:r>
      <w:r w:rsidRPr="00A15B25">
        <w:rPr>
          <w:rFonts w:ascii="Palatino Linotype" w:hAnsi="Palatino Linotype"/>
          <w:i/>
          <w:color w:val="222222"/>
          <w:lang w:eastAsia="es-MX"/>
        </w:rPr>
        <w:lastRenderedPageBreak/>
        <w:t>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1BE767ED" w14:textId="77777777" w:rsidR="00A15B25" w:rsidRPr="00A15B25" w:rsidRDefault="00A15B25" w:rsidP="003E62ED">
      <w:pPr>
        <w:spacing w:line="360" w:lineRule="auto"/>
        <w:jc w:val="both"/>
        <w:rPr>
          <w:rFonts w:ascii="Palatino Linotype" w:hAnsi="Palatino Linotype" w:cs="Tahoma"/>
          <w:sz w:val="22"/>
          <w:szCs w:val="22"/>
        </w:rPr>
      </w:pPr>
    </w:p>
    <w:p w14:paraId="178AA220" w14:textId="229CD2EE" w:rsidR="00A15B25" w:rsidRPr="00A15B25" w:rsidRDefault="00A15B25" w:rsidP="003E62ED">
      <w:pPr>
        <w:spacing w:line="360" w:lineRule="auto"/>
        <w:jc w:val="both"/>
        <w:rPr>
          <w:rFonts w:ascii="Palatino Linotype" w:hAnsi="Palatino Linotype" w:cs="Tahoma"/>
          <w:sz w:val="22"/>
          <w:szCs w:val="22"/>
        </w:rPr>
      </w:pPr>
      <w:r w:rsidRPr="00A15B25">
        <w:rPr>
          <w:rFonts w:ascii="Palatino Linotype" w:hAnsi="Palatino Linotype" w:cs="Tahoma"/>
          <w:bCs/>
          <w:sz w:val="22"/>
          <w:szCs w:val="22"/>
        </w:rPr>
        <w:t>De la tesis citada, se advierte que l</w:t>
      </w:r>
      <w:r w:rsidRPr="00A15B25">
        <w:rPr>
          <w:rFonts w:ascii="Palatino Linotype" w:hAnsi="Palatino Linotype" w:cs="Tahoma"/>
          <w:sz w:val="22"/>
          <w:szCs w:val="22"/>
        </w:rPr>
        <w:t>a prueba</w:t>
      </w:r>
      <w:r w:rsidRPr="00A15B25">
        <w:rPr>
          <w:rFonts w:ascii="Palatino Linotype" w:hAnsi="Palatino Linotype" w:cs="Tahoma"/>
          <w:b/>
          <w:sz w:val="22"/>
          <w:szCs w:val="22"/>
        </w:rPr>
        <w:t xml:space="preserve"> instrumental de actuaciones</w:t>
      </w:r>
      <w:r w:rsidRPr="00A15B25">
        <w:rPr>
          <w:rFonts w:ascii="Palatino Linotype" w:hAnsi="Palatino Linotype" w:cs="Tahoma"/>
          <w:sz w:val="22"/>
          <w:szCs w:val="22"/>
        </w:rPr>
        <w:t xml:space="preserve"> son las constancias que obran en el expediente; mientras que </w:t>
      </w:r>
      <w:r w:rsidRPr="00A15B25">
        <w:rPr>
          <w:rFonts w:ascii="Palatino Linotype" w:hAnsi="Palatino Linotype" w:cs="Tahoma"/>
          <w:b/>
          <w:sz w:val="22"/>
          <w:szCs w:val="22"/>
        </w:rPr>
        <w:t>la presuncional</w:t>
      </w:r>
      <w:r w:rsidRPr="00A15B25">
        <w:rPr>
          <w:rFonts w:ascii="Palatino Linotype" w:hAnsi="Palatino Linotype" w:cs="Tahoma"/>
          <w:sz w:val="22"/>
          <w:szCs w:val="22"/>
        </w:rPr>
        <w:t xml:space="preserve"> es la consecuencia lógica y natural de hechos conocidos, probados al momento de hacer la deducción respectiva, esto es, al momento de resolver en definitiva un procedimiento. Mismas que se tienen por desahogadas por su propia y especial naturaleza por lo que ambas pruebas se toman en cuenta para resolver la controversia planteada, cuyo alcance consiste en acreditar la tramitación de la solicitud y los razonamientos lógico jurídicos que se deduzcan de las constancias que obran en el expediente de mérito.</w:t>
      </w:r>
    </w:p>
    <w:p w14:paraId="4D441F79" w14:textId="77777777" w:rsidR="00760F8E" w:rsidRDefault="00760F8E" w:rsidP="003E62ED">
      <w:pPr>
        <w:spacing w:line="360" w:lineRule="auto"/>
        <w:jc w:val="both"/>
        <w:rPr>
          <w:rFonts w:ascii="Palatino Linotype" w:hAnsi="Palatino Linotype" w:cs="Tahoma"/>
          <w:sz w:val="22"/>
          <w:szCs w:val="22"/>
        </w:rPr>
      </w:pPr>
    </w:p>
    <w:p w14:paraId="08CF68B6" w14:textId="77777777" w:rsidR="00584B6F" w:rsidRPr="005B7EC2" w:rsidRDefault="00584B6F" w:rsidP="003E62ED">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CUARTO. Marco normativo aplicable en materia de transparencia y acceso a la información pública.</w:t>
      </w:r>
    </w:p>
    <w:p w14:paraId="17F0C87D" w14:textId="77777777" w:rsidR="00584B6F" w:rsidRPr="005B7EC2" w:rsidRDefault="00584B6F" w:rsidP="003E62ED">
      <w:pPr>
        <w:spacing w:line="360" w:lineRule="auto"/>
        <w:jc w:val="both"/>
        <w:rPr>
          <w:rFonts w:ascii="Palatino Linotype" w:hAnsi="Palatino Linotype" w:cs="Tahoma"/>
          <w:b/>
          <w:sz w:val="22"/>
          <w:szCs w:val="22"/>
        </w:rPr>
      </w:pPr>
    </w:p>
    <w:p w14:paraId="0B4829FF" w14:textId="77777777" w:rsidR="00584B6F" w:rsidRPr="005B7EC2" w:rsidRDefault="00584B6F" w:rsidP="003E62ED">
      <w:pPr>
        <w:spacing w:line="360" w:lineRule="auto"/>
        <w:contextualSpacing/>
        <w:jc w:val="both"/>
        <w:rPr>
          <w:rFonts w:ascii="Palatino Linotype" w:hAnsi="Palatino Linotype" w:cs="Tahoma"/>
          <w:sz w:val="22"/>
          <w:szCs w:val="22"/>
        </w:rPr>
      </w:pPr>
      <w:r w:rsidRPr="005B7EC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7FD328" w14:textId="77777777" w:rsidR="00584B6F" w:rsidRPr="005B7EC2" w:rsidRDefault="00584B6F" w:rsidP="003E62ED">
      <w:pPr>
        <w:spacing w:line="360" w:lineRule="auto"/>
        <w:contextualSpacing/>
        <w:jc w:val="both"/>
        <w:rPr>
          <w:rFonts w:ascii="Palatino Linotype" w:hAnsi="Palatino Linotype" w:cs="Tahoma"/>
          <w:sz w:val="22"/>
          <w:szCs w:val="22"/>
        </w:rPr>
      </w:pPr>
    </w:p>
    <w:p w14:paraId="44D49639" w14:textId="77777777" w:rsidR="00584B6F" w:rsidRPr="005B7EC2" w:rsidRDefault="00584B6F" w:rsidP="003E62ED">
      <w:pPr>
        <w:spacing w:line="360" w:lineRule="auto"/>
        <w:jc w:val="both"/>
        <w:rPr>
          <w:rFonts w:ascii="Palatino Linotype" w:hAnsi="Palatino Linotype" w:cs="Tahoma"/>
          <w:sz w:val="22"/>
          <w:szCs w:val="22"/>
        </w:rPr>
      </w:pPr>
      <w:r w:rsidRPr="005B7EC2">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A93E9BE" w14:textId="77777777" w:rsidR="00584B6F" w:rsidRPr="005B7EC2" w:rsidRDefault="00584B6F" w:rsidP="003E62ED">
      <w:pPr>
        <w:spacing w:line="360" w:lineRule="auto"/>
        <w:jc w:val="both"/>
        <w:rPr>
          <w:rFonts w:ascii="Palatino Linotype" w:hAnsi="Palatino Linotype" w:cs="Tahoma"/>
          <w:sz w:val="22"/>
          <w:szCs w:val="22"/>
        </w:rPr>
      </w:pPr>
    </w:p>
    <w:p w14:paraId="077ADA1F" w14:textId="77777777" w:rsidR="00584B6F" w:rsidRDefault="00584B6F" w:rsidP="003E62ED">
      <w:pPr>
        <w:spacing w:line="360" w:lineRule="auto"/>
        <w:jc w:val="both"/>
        <w:rPr>
          <w:rFonts w:ascii="Palatino Linotype" w:hAnsi="Palatino Linotype" w:cs="Tahoma"/>
          <w:sz w:val="22"/>
          <w:szCs w:val="22"/>
        </w:rPr>
      </w:pPr>
      <w:r w:rsidRPr="005B7EC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DB77AD8" w14:textId="77777777" w:rsidR="00584B6F" w:rsidRPr="005B7EC2" w:rsidRDefault="00584B6F" w:rsidP="003E62ED">
      <w:pPr>
        <w:spacing w:line="360" w:lineRule="auto"/>
        <w:jc w:val="both"/>
        <w:rPr>
          <w:rFonts w:ascii="Palatino Linotype" w:hAnsi="Palatino Linotype" w:cs="Tahoma"/>
          <w:sz w:val="22"/>
          <w:szCs w:val="22"/>
        </w:rPr>
      </w:pPr>
    </w:p>
    <w:p w14:paraId="0F0E7E4D" w14:textId="77777777" w:rsidR="00584B6F" w:rsidRPr="005B7EC2" w:rsidRDefault="00584B6F" w:rsidP="003E62ED">
      <w:pPr>
        <w:spacing w:line="360" w:lineRule="auto"/>
        <w:jc w:val="both"/>
        <w:rPr>
          <w:rFonts w:ascii="Palatino Linotype" w:hAnsi="Palatino Linotype" w:cs="Tahoma"/>
          <w:sz w:val="22"/>
          <w:szCs w:val="22"/>
        </w:rPr>
      </w:pPr>
      <w:r w:rsidRPr="005B7EC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A101BCD" w14:textId="77777777" w:rsidR="00584B6F" w:rsidRPr="005B7EC2" w:rsidRDefault="00584B6F" w:rsidP="003E62ED">
      <w:pPr>
        <w:spacing w:line="360" w:lineRule="auto"/>
        <w:jc w:val="both"/>
        <w:rPr>
          <w:rFonts w:ascii="Palatino Linotype" w:hAnsi="Palatino Linotype" w:cs="Tahoma"/>
          <w:sz w:val="22"/>
          <w:szCs w:val="22"/>
        </w:rPr>
      </w:pPr>
    </w:p>
    <w:p w14:paraId="17075A6C" w14:textId="77777777" w:rsidR="00584B6F" w:rsidRPr="005B7EC2" w:rsidRDefault="00584B6F" w:rsidP="003E62ED">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12, que, quienes generen, recopilen, administren, manejen, procesen, archiven o conserven información pública serán responsables de la misma.</w:t>
      </w:r>
    </w:p>
    <w:p w14:paraId="102497A3" w14:textId="77777777" w:rsidR="00584B6F" w:rsidRPr="005B7EC2" w:rsidRDefault="00584B6F" w:rsidP="003E62ED">
      <w:pPr>
        <w:spacing w:line="360" w:lineRule="auto"/>
        <w:jc w:val="both"/>
        <w:rPr>
          <w:rFonts w:ascii="Palatino Linotype" w:hAnsi="Palatino Linotype" w:cs="Tahoma"/>
          <w:sz w:val="22"/>
          <w:szCs w:val="22"/>
        </w:rPr>
      </w:pPr>
    </w:p>
    <w:p w14:paraId="66D9F6BE" w14:textId="77777777" w:rsidR="00584B6F" w:rsidRPr="005B7EC2" w:rsidRDefault="00584B6F" w:rsidP="003E62ED">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2DBCF82" w14:textId="77777777" w:rsidR="00584B6F" w:rsidRPr="005B7EC2" w:rsidRDefault="00584B6F" w:rsidP="003E62ED">
      <w:pPr>
        <w:spacing w:line="360" w:lineRule="auto"/>
        <w:jc w:val="both"/>
        <w:rPr>
          <w:rFonts w:ascii="Palatino Linotype" w:hAnsi="Palatino Linotype" w:cs="Tahoma"/>
          <w:sz w:val="22"/>
          <w:szCs w:val="22"/>
        </w:rPr>
      </w:pPr>
    </w:p>
    <w:p w14:paraId="55B48B10" w14:textId="77777777" w:rsidR="00584B6F" w:rsidRPr="005B7EC2" w:rsidRDefault="00584B6F" w:rsidP="003E62ED">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A47C0AE" w14:textId="32C85A34" w:rsidR="00584B6F" w:rsidRPr="00760F8E" w:rsidRDefault="00584B6F" w:rsidP="003E62ED">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lastRenderedPageBreak/>
        <w:t>QUINTO. Estudio de Fondo.</w:t>
      </w:r>
    </w:p>
    <w:p w14:paraId="72C0EA18" w14:textId="77777777" w:rsidR="00760F8E" w:rsidRDefault="00760F8E" w:rsidP="003E62ED">
      <w:pPr>
        <w:spacing w:line="360" w:lineRule="auto"/>
        <w:ind w:right="-93"/>
        <w:jc w:val="both"/>
        <w:rPr>
          <w:rFonts w:ascii="Palatino Linotype" w:hAnsi="Palatino Linotype" w:cs="Tahoma"/>
          <w:sz w:val="22"/>
          <w:szCs w:val="22"/>
          <w:lang w:eastAsia="es-MX"/>
        </w:rPr>
      </w:pPr>
    </w:p>
    <w:p w14:paraId="13598A87" w14:textId="4A2A1D41" w:rsidR="00760F8E" w:rsidRDefault="00A15B25" w:rsidP="003E62ED">
      <w:pPr>
        <w:spacing w:line="360" w:lineRule="auto"/>
        <w:ind w:right="-93"/>
        <w:jc w:val="both"/>
        <w:rPr>
          <w:rFonts w:ascii="Palatino Linotype" w:hAnsi="Palatino Linotype" w:cs="Tahoma"/>
          <w:bCs/>
          <w:sz w:val="22"/>
          <w:szCs w:val="22"/>
          <w:lang w:eastAsia="es-MX"/>
        </w:rPr>
      </w:pPr>
      <w:r w:rsidRPr="00A15B25">
        <w:rPr>
          <w:rFonts w:ascii="Palatino Linotype" w:hAnsi="Palatino Linotype" w:cs="Tahoma"/>
          <w:bCs/>
          <w:sz w:val="22"/>
          <w:szCs w:val="22"/>
          <w:lang w:eastAsia="es-MX"/>
        </w:rPr>
        <w:t>Expuestas las posturas de las partes, se procede al análisis del agravio hecho valer por el ahora Recurrente, por lo que, en principio</w:t>
      </w:r>
      <w:r w:rsidR="00E40A98">
        <w:rPr>
          <w:rFonts w:ascii="Palatino Linotype" w:hAnsi="Palatino Linotype" w:cs="Tahoma"/>
          <w:bCs/>
          <w:sz w:val="22"/>
          <w:szCs w:val="22"/>
          <w:lang w:eastAsia="es-MX"/>
        </w:rPr>
        <w:t xml:space="preserve"> resulta necesario contextualizar la solicitud de información, en donde requirió los decretos por medio de los cuales se creó la beca para impulsar proyectos estratégicos, así como, el Comité de Proyectos Estratégicos, con su publicación </w:t>
      </w:r>
      <w:r w:rsidR="009B11EE">
        <w:rPr>
          <w:rFonts w:ascii="Palatino Linotype" w:hAnsi="Palatino Linotype" w:cs="Tahoma"/>
          <w:bCs/>
          <w:sz w:val="22"/>
          <w:szCs w:val="22"/>
          <w:lang w:eastAsia="es-MX"/>
        </w:rPr>
        <w:t>en las respectivas Gacetas U</w:t>
      </w:r>
      <w:r w:rsidR="00E40A98">
        <w:rPr>
          <w:rFonts w:ascii="Palatino Linotype" w:hAnsi="Palatino Linotype" w:cs="Tahoma"/>
          <w:bCs/>
          <w:sz w:val="22"/>
          <w:szCs w:val="22"/>
          <w:lang w:eastAsia="es-MX"/>
        </w:rPr>
        <w:t>niversitarias.</w:t>
      </w:r>
    </w:p>
    <w:p w14:paraId="479B8A3D" w14:textId="77777777" w:rsidR="00E40A98" w:rsidRDefault="00E40A98" w:rsidP="003E62ED">
      <w:pPr>
        <w:spacing w:line="360" w:lineRule="auto"/>
        <w:ind w:right="-93"/>
        <w:jc w:val="both"/>
        <w:rPr>
          <w:rFonts w:ascii="Palatino Linotype" w:hAnsi="Palatino Linotype" w:cs="Tahoma"/>
          <w:bCs/>
          <w:sz w:val="22"/>
          <w:szCs w:val="22"/>
          <w:lang w:eastAsia="es-MX"/>
        </w:rPr>
      </w:pPr>
    </w:p>
    <w:p w14:paraId="042FD161" w14:textId="215479FF" w:rsidR="001672D0" w:rsidRDefault="001672D0" w:rsidP="003E62ED">
      <w:pPr>
        <w:autoSpaceDE w:val="0"/>
        <w:autoSpaceDN w:val="0"/>
        <w:adjustRightInd w:val="0"/>
        <w:spacing w:line="360" w:lineRule="auto"/>
        <w:jc w:val="both"/>
        <w:rPr>
          <w:rFonts w:ascii="Palatino Linotype" w:eastAsia="Calibri" w:hAnsi="Palatino Linotype" w:cs="Tahoma"/>
          <w:bCs/>
          <w:sz w:val="22"/>
          <w:szCs w:val="22"/>
          <w:lang w:eastAsia="en-US"/>
        </w:rPr>
      </w:pPr>
      <w:r>
        <w:rPr>
          <w:rFonts w:ascii="Palatino Linotype" w:hAnsi="Palatino Linotype" w:cs="Tahoma"/>
          <w:bCs/>
          <w:sz w:val="22"/>
          <w:szCs w:val="22"/>
        </w:rPr>
        <w:t xml:space="preserve">En ese contexto, si bien el Particular aludió a que los documentos requeridos se trataban de </w:t>
      </w:r>
      <w:r w:rsidRPr="001672D0">
        <w:rPr>
          <w:rFonts w:ascii="Palatino Linotype" w:hAnsi="Palatino Linotype" w:cs="Tahoma"/>
          <w:b/>
          <w:bCs/>
          <w:sz w:val="22"/>
          <w:szCs w:val="22"/>
        </w:rPr>
        <w:t>dos decretos de temas específicos,</w:t>
      </w:r>
      <w:r>
        <w:rPr>
          <w:rFonts w:ascii="Palatino Linotype" w:hAnsi="Palatino Linotype" w:cs="Tahoma"/>
          <w:bCs/>
          <w:sz w:val="22"/>
          <w:szCs w:val="22"/>
        </w:rPr>
        <w:t xml:space="preserve"> también lo es que los solicitantes</w:t>
      </w:r>
      <w:r w:rsidRPr="001672D0">
        <w:rPr>
          <w:rFonts w:ascii="Palatino Linotype" w:hAnsi="Palatino Linotype" w:cs="Tahoma"/>
          <w:bCs/>
          <w:sz w:val="22"/>
          <w:szCs w:val="22"/>
        </w:rPr>
        <w:t xml:space="preserve"> </w:t>
      </w:r>
      <w:r w:rsidRPr="001672D0">
        <w:rPr>
          <w:rFonts w:ascii="Palatino Linotype" w:hAnsi="Palatino Linotype" w:cs="Tahoma"/>
          <w:b/>
          <w:bCs/>
          <w:sz w:val="22"/>
          <w:szCs w:val="22"/>
        </w:rPr>
        <w:t>no se encuentran obligados a conocer con exactitud los nombres de los documentos a los cuales quieren tener acceso, pues no son peritos en la materia;</w:t>
      </w:r>
      <w:r w:rsidRPr="001672D0">
        <w:rPr>
          <w:rFonts w:ascii="Palatino Linotype" w:hAnsi="Palatino Linotype" w:cs="Tahoma"/>
          <w:bCs/>
          <w:sz w:val="22"/>
          <w:szCs w:val="22"/>
        </w:rPr>
        <w:t xml:space="preserve"> por lo que, en el </w:t>
      </w:r>
      <w:r w:rsidR="006D7E09">
        <w:rPr>
          <w:rFonts w:ascii="Palatino Linotype" w:hAnsi="Palatino Linotype" w:cs="Tahoma"/>
          <w:bCs/>
          <w:sz w:val="22"/>
          <w:szCs w:val="22"/>
        </w:rPr>
        <w:t xml:space="preserve">presente caso se considera que el </w:t>
      </w:r>
      <w:r w:rsidRPr="001672D0">
        <w:rPr>
          <w:rFonts w:ascii="Palatino Linotype" w:hAnsi="Palatino Linotype" w:cs="Tahoma"/>
          <w:bCs/>
          <w:sz w:val="22"/>
          <w:szCs w:val="22"/>
        </w:rPr>
        <w:t>Particular quiere tener acceso</w:t>
      </w:r>
      <w:r w:rsidR="00023EDF">
        <w:rPr>
          <w:rFonts w:ascii="Palatino Linotype" w:hAnsi="Palatino Linotype" w:cs="Tahoma"/>
          <w:bCs/>
          <w:sz w:val="22"/>
          <w:szCs w:val="22"/>
        </w:rPr>
        <w:t xml:space="preserve"> </w:t>
      </w:r>
      <w:r w:rsidR="00023EDF" w:rsidRPr="00023EDF">
        <w:rPr>
          <w:rFonts w:ascii="Palatino Linotype" w:hAnsi="Palatino Linotype" w:cs="Tahoma"/>
          <w:b/>
          <w:bCs/>
          <w:sz w:val="22"/>
          <w:szCs w:val="22"/>
        </w:rPr>
        <w:t>a las expresiones documentales mediante las cuales se instauró un Comité y una beca.</w:t>
      </w:r>
      <w:r>
        <w:rPr>
          <w:rFonts w:ascii="Palatino Linotype" w:hAnsi="Palatino Linotype" w:cs="Tahoma"/>
          <w:bCs/>
          <w:sz w:val="22"/>
          <w:szCs w:val="22"/>
        </w:rPr>
        <w:t xml:space="preserve"> </w:t>
      </w:r>
      <w:r>
        <w:rPr>
          <w:rFonts w:ascii="Palatino Linotype" w:eastAsia="Calibri" w:hAnsi="Palatino Linotype" w:cs="Tahoma"/>
          <w:bCs/>
          <w:sz w:val="22"/>
          <w:szCs w:val="22"/>
          <w:lang w:eastAsia="en-US"/>
        </w:rPr>
        <w:t>Lo anterior, toma sustento en el Criterio 16/17, emitido por el Instituto Nacional de Transparencia, Acceso a la Información y Protección de Datos Personales, que establece lo siguiente:</w:t>
      </w:r>
    </w:p>
    <w:p w14:paraId="3980303C" w14:textId="77777777" w:rsidR="001672D0" w:rsidRDefault="001672D0" w:rsidP="003E62ED">
      <w:pPr>
        <w:autoSpaceDE w:val="0"/>
        <w:autoSpaceDN w:val="0"/>
        <w:adjustRightInd w:val="0"/>
        <w:spacing w:line="360" w:lineRule="auto"/>
        <w:jc w:val="both"/>
        <w:rPr>
          <w:rFonts w:ascii="Palatino Linotype" w:eastAsia="Calibri" w:hAnsi="Palatino Linotype" w:cs="Tahoma"/>
          <w:bCs/>
          <w:sz w:val="22"/>
          <w:szCs w:val="22"/>
          <w:lang w:eastAsia="en-US"/>
        </w:rPr>
      </w:pPr>
    </w:p>
    <w:p w14:paraId="05C737E8" w14:textId="77777777" w:rsidR="001672D0" w:rsidRPr="00DD20B7" w:rsidRDefault="001672D0" w:rsidP="003E62ED">
      <w:pPr>
        <w:autoSpaceDE w:val="0"/>
        <w:autoSpaceDN w:val="0"/>
        <w:adjustRightInd w:val="0"/>
        <w:spacing w:line="360" w:lineRule="auto"/>
        <w:ind w:left="567" w:right="567"/>
        <w:jc w:val="both"/>
        <w:rPr>
          <w:rFonts w:ascii="Palatino Linotype" w:eastAsia="Calibri" w:hAnsi="Palatino Linotype" w:cs="Tahoma"/>
          <w:bCs/>
          <w:i/>
          <w:lang w:eastAsia="en-US"/>
        </w:rPr>
      </w:pPr>
      <w:r w:rsidRPr="00DD20B7">
        <w:rPr>
          <w:rFonts w:ascii="Palatino Linotype" w:eastAsia="Calibri" w:hAnsi="Palatino Linotype" w:cs="Tahoma"/>
          <w:b/>
          <w:bCs/>
          <w:i/>
          <w:lang w:eastAsia="en-US"/>
        </w:rPr>
        <w:t>“Expresión documental.</w:t>
      </w:r>
      <w:r w:rsidRPr="00DD20B7">
        <w:rPr>
          <w:rFonts w:ascii="Palatino Linotype" w:eastAsia="Calibri" w:hAnsi="Palatino Linotype" w:cs="Tahoma"/>
          <w:bCs/>
          <w:i/>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6B8650C" w14:textId="77777777" w:rsidR="001672D0" w:rsidRDefault="001672D0" w:rsidP="003E62E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301E18FF" w14:textId="47CEE912" w:rsidR="00503FB7" w:rsidRDefault="001672D0" w:rsidP="003E62ED">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Del citado Criterio, se desprende que los sujetos obligados se encuentran constreñidos a darles a las solicitudes de información una interpretación que les otorgue una expresión documental a los particulares, cuando estos no identifiquen de m</w:t>
      </w:r>
      <w:r w:rsidR="00023EDF">
        <w:rPr>
          <w:rFonts w:ascii="Palatino Linotype" w:eastAsia="Calibri" w:hAnsi="Palatino Linotype" w:cs="Tahoma"/>
          <w:color w:val="000000"/>
          <w:sz w:val="22"/>
          <w:szCs w:val="22"/>
          <w:lang w:eastAsia="es-MX"/>
        </w:rPr>
        <w:t xml:space="preserve">anera precisa tal documentación; por lo </w:t>
      </w:r>
      <w:r w:rsidR="00023EDF">
        <w:rPr>
          <w:rFonts w:ascii="Palatino Linotype" w:eastAsia="Calibri" w:hAnsi="Palatino Linotype" w:cs="Tahoma"/>
          <w:color w:val="000000"/>
          <w:sz w:val="22"/>
          <w:szCs w:val="22"/>
          <w:lang w:eastAsia="es-MX"/>
        </w:rPr>
        <w:lastRenderedPageBreak/>
        <w:t xml:space="preserve">cual, en el presente caso, se considera que el Sujeto Obligado requiere tener acceso </w:t>
      </w:r>
      <w:r w:rsidR="00C2786B">
        <w:rPr>
          <w:rFonts w:ascii="Palatino Linotype" w:eastAsia="Calibri" w:hAnsi="Palatino Linotype" w:cs="Tahoma"/>
          <w:color w:val="000000"/>
          <w:sz w:val="22"/>
          <w:szCs w:val="22"/>
          <w:lang w:eastAsia="es-MX"/>
        </w:rPr>
        <w:t>a los documentos por los cuales se creó el Comité de Proyectos Estratégicos (dos mil nueve), suscrito y la beca para proyectos estratégicos (dos mil diez), suscrito</w:t>
      </w:r>
      <w:r w:rsidR="00C2786B" w:rsidRPr="00C2786B">
        <w:rPr>
          <w:rFonts w:ascii="Palatino Linotype" w:eastAsia="Calibri" w:hAnsi="Palatino Linotype" w:cs="Tahoma"/>
          <w:iCs/>
          <w:szCs w:val="22"/>
          <w:lang w:val="es-ES" w:eastAsia="es-ES_tradnl"/>
        </w:rPr>
        <w:t xml:space="preserve"> </w:t>
      </w:r>
      <w:r w:rsidR="00C2786B" w:rsidRPr="00C2786B">
        <w:rPr>
          <w:rFonts w:ascii="Palatino Linotype" w:eastAsia="Calibri" w:hAnsi="Palatino Linotype" w:cs="Tahoma"/>
          <w:iCs/>
          <w:color w:val="000000"/>
          <w:sz w:val="22"/>
          <w:szCs w:val="22"/>
          <w:lang w:val="es-ES" w:eastAsia="es-MX"/>
        </w:rPr>
        <w:t>por el entonces Rector Eduardo Gasca Pliego</w:t>
      </w:r>
      <w:r w:rsidR="009B11EE">
        <w:rPr>
          <w:rFonts w:ascii="Palatino Linotype" w:eastAsia="Calibri" w:hAnsi="Palatino Linotype" w:cs="Tahoma"/>
          <w:color w:val="000000"/>
          <w:sz w:val="22"/>
          <w:szCs w:val="22"/>
          <w:lang w:eastAsia="es-MX"/>
        </w:rPr>
        <w:t>, así como, Gacetas Universitarias</w:t>
      </w:r>
      <w:r w:rsidR="00503FB7">
        <w:rPr>
          <w:rFonts w:ascii="Palatino Linotype" w:eastAsia="Calibri" w:hAnsi="Palatino Linotype" w:cs="Tahoma"/>
          <w:color w:val="000000"/>
          <w:sz w:val="22"/>
          <w:szCs w:val="22"/>
          <w:lang w:eastAsia="es-MX"/>
        </w:rPr>
        <w:t>, en donde se publicaron.</w:t>
      </w:r>
    </w:p>
    <w:p w14:paraId="1DC82F35" w14:textId="77777777" w:rsidR="001672D0" w:rsidRDefault="001672D0" w:rsidP="003E62E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F2F86BC" w14:textId="1882BAFA" w:rsidR="00760F8E" w:rsidRDefault="00104961" w:rsidP="003E62ED">
      <w:pPr>
        <w:spacing w:line="360" w:lineRule="auto"/>
        <w:ind w:right="-93"/>
        <w:jc w:val="both"/>
        <w:rPr>
          <w:rFonts w:ascii="Palatino Linotype" w:hAnsi="Palatino Linotype" w:cs="Tahoma"/>
          <w:sz w:val="22"/>
          <w:szCs w:val="22"/>
          <w:lang w:eastAsia="es-MX"/>
        </w:rPr>
      </w:pPr>
      <w:r>
        <w:rPr>
          <w:rFonts w:ascii="Palatino Linotype" w:hAnsi="Palatino Linotype" w:cs="Tahoma"/>
          <w:sz w:val="22"/>
          <w:szCs w:val="22"/>
          <w:lang w:eastAsia="es-MX"/>
        </w:rPr>
        <w:t>Una vez establecido lo anterior, se procede analizar la información entregada por la Universidad Autónoma del Estado de México.</w:t>
      </w:r>
    </w:p>
    <w:p w14:paraId="2FEC54EC" w14:textId="77777777" w:rsidR="00104961" w:rsidRDefault="00104961" w:rsidP="003E62ED">
      <w:pPr>
        <w:spacing w:line="360" w:lineRule="auto"/>
        <w:ind w:right="-93"/>
        <w:jc w:val="both"/>
        <w:rPr>
          <w:rFonts w:ascii="Palatino Linotype" w:hAnsi="Palatino Linotype" w:cs="Tahoma"/>
          <w:sz w:val="22"/>
          <w:szCs w:val="22"/>
          <w:lang w:eastAsia="es-MX"/>
        </w:rPr>
      </w:pPr>
    </w:p>
    <w:p w14:paraId="6A4BC91B" w14:textId="50F61A2F" w:rsidR="00104961" w:rsidRDefault="00104961" w:rsidP="003E62ED">
      <w:pPr>
        <w:spacing w:line="360" w:lineRule="auto"/>
        <w:ind w:right="-93"/>
        <w:jc w:val="both"/>
        <w:rPr>
          <w:rFonts w:ascii="Palatino Linotype" w:hAnsi="Palatino Linotype" w:cs="Tahoma"/>
          <w:b/>
          <w:iCs/>
          <w:sz w:val="22"/>
          <w:szCs w:val="22"/>
          <w:lang w:val="es-ES" w:eastAsia="es-MX"/>
        </w:rPr>
      </w:pPr>
      <w:r w:rsidRPr="00104961">
        <w:rPr>
          <w:rFonts w:ascii="Palatino Linotype" w:hAnsi="Palatino Linotype" w:cs="Tahoma"/>
          <w:b/>
          <w:sz w:val="22"/>
          <w:szCs w:val="22"/>
          <w:lang w:eastAsia="es-MX"/>
        </w:rPr>
        <w:t xml:space="preserve">Documento por medio del cual se creó </w:t>
      </w:r>
      <w:r w:rsidRPr="00104961">
        <w:rPr>
          <w:rFonts w:ascii="Palatino Linotype" w:hAnsi="Palatino Linotype" w:cs="Tahoma"/>
          <w:b/>
          <w:iCs/>
          <w:sz w:val="22"/>
          <w:szCs w:val="22"/>
          <w:lang w:val="es-ES" w:eastAsia="es-MX"/>
        </w:rPr>
        <w:t>la beca para impulsar proyectos estratégicos, suscrito por el entonces Rector Eduardo Gasca Pliego, en el dos mil diez</w:t>
      </w:r>
      <w:r>
        <w:rPr>
          <w:rFonts w:ascii="Palatino Linotype" w:hAnsi="Palatino Linotype" w:cs="Tahoma"/>
          <w:b/>
          <w:iCs/>
          <w:sz w:val="22"/>
          <w:szCs w:val="22"/>
          <w:lang w:val="es-ES" w:eastAsia="es-MX"/>
        </w:rPr>
        <w:t>.</w:t>
      </w:r>
    </w:p>
    <w:p w14:paraId="7D02013A" w14:textId="77777777" w:rsidR="00104961" w:rsidRDefault="00104961" w:rsidP="003E62ED">
      <w:pPr>
        <w:spacing w:line="360" w:lineRule="auto"/>
        <w:ind w:right="-93"/>
        <w:jc w:val="both"/>
        <w:rPr>
          <w:rFonts w:ascii="Palatino Linotype" w:hAnsi="Palatino Linotype" w:cs="Tahoma"/>
          <w:b/>
          <w:iCs/>
          <w:sz w:val="22"/>
          <w:szCs w:val="22"/>
          <w:lang w:val="es-ES" w:eastAsia="es-MX"/>
        </w:rPr>
      </w:pPr>
    </w:p>
    <w:p w14:paraId="0C5770B1" w14:textId="3892DF08" w:rsidR="00104961" w:rsidRDefault="00104961" w:rsidP="003E62ED">
      <w:pPr>
        <w:spacing w:line="360" w:lineRule="auto"/>
        <w:ind w:right="-93"/>
        <w:jc w:val="both"/>
        <w:rPr>
          <w:rFonts w:ascii="Palatino Linotype" w:hAnsi="Palatino Linotype" w:cs="Tahoma"/>
          <w:i/>
          <w:iCs/>
          <w:sz w:val="22"/>
          <w:szCs w:val="22"/>
          <w:lang w:val="es-ES" w:eastAsia="es-MX"/>
        </w:rPr>
      </w:pPr>
      <w:r>
        <w:rPr>
          <w:rFonts w:ascii="Palatino Linotype" w:hAnsi="Palatino Linotype" w:cs="Tahoma"/>
          <w:iCs/>
          <w:sz w:val="22"/>
          <w:szCs w:val="22"/>
          <w:lang w:val="es-ES" w:eastAsia="es-MX"/>
        </w:rPr>
        <w:t xml:space="preserve">Al respecto, el Sujeto Obligado proporcionó </w:t>
      </w:r>
      <w:r w:rsidR="001604F7">
        <w:rPr>
          <w:rFonts w:ascii="Palatino Linotype" w:hAnsi="Palatino Linotype" w:cs="Tahoma"/>
          <w:iCs/>
          <w:sz w:val="22"/>
          <w:szCs w:val="22"/>
          <w:lang w:val="es-ES" w:eastAsia="es-MX"/>
        </w:rPr>
        <w:t xml:space="preserve">el </w:t>
      </w:r>
      <w:r w:rsidR="001604F7" w:rsidRPr="0014671C">
        <w:rPr>
          <w:rFonts w:ascii="Palatino Linotype" w:hAnsi="Palatino Linotype" w:cs="Tahoma"/>
          <w:b/>
          <w:iCs/>
          <w:sz w:val="22"/>
          <w:szCs w:val="22"/>
          <w:lang w:val="es-ES" w:eastAsia="es-MX"/>
        </w:rPr>
        <w:t>Decreto por el que se crea la beca universitaria para el impulso de proyectos estratégicos</w:t>
      </w:r>
      <w:r w:rsidR="001604F7">
        <w:rPr>
          <w:rFonts w:ascii="Palatino Linotype" w:hAnsi="Palatino Linotype" w:cs="Tahoma"/>
          <w:iCs/>
          <w:sz w:val="22"/>
          <w:szCs w:val="22"/>
          <w:lang w:val="es-ES" w:eastAsia="es-MX"/>
        </w:rPr>
        <w:t xml:space="preserve">, suscrito por el entonces Rector Eduardo Gasca Pliego, suscrito el doce de enero de dos mil diez, y que establece lo siguiente: </w:t>
      </w:r>
      <w:r w:rsidR="001604F7" w:rsidRPr="001604F7">
        <w:rPr>
          <w:rFonts w:ascii="Palatino Linotype" w:hAnsi="Palatino Linotype" w:cs="Tahoma"/>
          <w:i/>
          <w:iCs/>
          <w:sz w:val="22"/>
          <w:szCs w:val="22"/>
          <w:lang w:val="es-ES" w:eastAsia="es-MX"/>
        </w:rPr>
        <w:t>“</w:t>
      </w:r>
      <w:r w:rsidR="001604F7">
        <w:rPr>
          <w:rFonts w:ascii="Palatino Linotype" w:hAnsi="Palatino Linotype" w:cs="Tahoma"/>
          <w:i/>
          <w:iCs/>
          <w:sz w:val="22"/>
          <w:szCs w:val="22"/>
          <w:lang w:val="es-ES" w:eastAsia="es-MX"/>
        </w:rPr>
        <w:t>ÚNICO: se crea la beca para el impulso de proyectos estratégicos con el fin de apoyar a los alumnos, beneficiarios y egresados que participen en los referidos proyectos.</w:t>
      </w:r>
      <w:r w:rsidR="001604F7" w:rsidRPr="001604F7">
        <w:rPr>
          <w:rFonts w:ascii="Palatino Linotype" w:hAnsi="Palatino Linotype" w:cs="Tahoma"/>
          <w:i/>
          <w:iCs/>
          <w:sz w:val="22"/>
          <w:szCs w:val="22"/>
          <w:lang w:val="es-ES" w:eastAsia="es-MX"/>
        </w:rPr>
        <w:t>”</w:t>
      </w:r>
    </w:p>
    <w:p w14:paraId="7583088D" w14:textId="77777777" w:rsidR="001604F7" w:rsidRDefault="001604F7" w:rsidP="003E62ED">
      <w:pPr>
        <w:spacing w:line="360" w:lineRule="auto"/>
        <w:ind w:right="-93"/>
        <w:jc w:val="both"/>
        <w:rPr>
          <w:rFonts w:ascii="Palatino Linotype" w:hAnsi="Palatino Linotype" w:cs="Tahoma"/>
          <w:i/>
          <w:iCs/>
          <w:sz w:val="22"/>
          <w:szCs w:val="22"/>
          <w:lang w:val="es-ES" w:eastAsia="es-MX"/>
        </w:rPr>
      </w:pPr>
    </w:p>
    <w:p w14:paraId="36ED6391" w14:textId="6EE682DB" w:rsidR="0014671C" w:rsidRDefault="0014671C" w:rsidP="003E62ED">
      <w:pPr>
        <w:spacing w:line="360" w:lineRule="auto"/>
        <w:jc w:val="both"/>
        <w:rPr>
          <w:rFonts w:ascii="Palatino Linotype" w:hAnsi="Palatino Linotype" w:cs="Tahoma"/>
          <w:bCs/>
          <w:sz w:val="22"/>
          <w:szCs w:val="22"/>
        </w:rPr>
      </w:pPr>
      <w:r>
        <w:rPr>
          <w:rFonts w:ascii="Palatino Linotype" w:hAnsi="Palatino Linotype" w:cs="Tahoma"/>
          <w:bCs/>
          <w:sz w:val="22"/>
          <w:szCs w:val="22"/>
        </w:rPr>
        <w:t>De la revisión de dicho documento, se logra advertir que corresponde al solicitado por el Particular, pues es el acto jurídico suscrito por el servidor público y fecha señalada en el requerimiento, además que es aquel, mediante el cual se instaura la beca peticionada.</w:t>
      </w:r>
    </w:p>
    <w:p w14:paraId="4C1183CC" w14:textId="77777777" w:rsidR="0014671C" w:rsidRDefault="0014671C" w:rsidP="003E62ED">
      <w:pPr>
        <w:spacing w:line="360" w:lineRule="auto"/>
        <w:jc w:val="both"/>
        <w:rPr>
          <w:rFonts w:ascii="Palatino Linotype" w:hAnsi="Palatino Linotype" w:cs="Tahoma"/>
          <w:bCs/>
          <w:sz w:val="22"/>
          <w:szCs w:val="22"/>
        </w:rPr>
      </w:pPr>
    </w:p>
    <w:p w14:paraId="619BD04B" w14:textId="4D4B88A8" w:rsidR="0014671C" w:rsidRPr="00F6169D" w:rsidRDefault="0014671C" w:rsidP="003E62ED">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Conforme a lo anterior, se advierte que el Sujeto Obligado proporcionó </w:t>
      </w:r>
      <w:r w:rsidR="00E83A6B">
        <w:rPr>
          <w:rFonts w:ascii="Palatino Linotype" w:hAnsi="Palatino Linotype" w:cs="Tahoma"/>
          <w:bCs/>
          <w:sz w:val="22"/>
          <w:szCs w:val="22"/>
        </w:rPr>
        <w:t>la expresión documental</w:t>
      </w:r>
      <w:r>
        <w:rPr>
          <w:rFonts w:ascii="Palatino Linotype" w:hAnsi="Palatino Linotype" w:cs="Tahoma"/>
          <w:bCs/>
          <w:sz w:val="22"/>
          <w:szCs w:val="22"/>
        </w:rPr>
        <w:t>, como obra en sus archivos</w:t>
      </w:r>
      <w:r w:rsidR="00E83A6B">
        <w:rPr>
          <w:rFonts w:ascii="Palatino Linotype" w:hAnsi="Palatino Linotype" w:cs="Tahoma"/>
          <w:bCs/>
          <w:sz w:val="22"/>
          <w:szCs w:val="22"/>
        </w:rPr>
        <w:t>, que da cuenta de lo solicitado</w:t>
      </w:r>
      <w:r>
        <w:rPr>
          <w:rFonts w:ascii="Palatino Linotype" w:hAnsi="Palatino Linotype" w:cs="Tahoma"/>
          <w:bCs/>
          <w:sz w:val="22"/>
          <w:szCs w:val="22"/>
        </w:rPr>
        <w:t xml:space="preserve">, a saber, </w:t>
      </w:r>
      <w:r w:rsidR="00E83A6B" w:rsidRPr="00E83A6B">
        <w:rPr>
          <w:rFonts w:ascii="Palatino Linotype" w:hAnsi="Palatino Linotype" w:cs="Tahoma"/>
          <w:bCs/>
          <w:sz w:val="22"/>
          <w:szCs w:val="22"/>
        </w:rPr>
        <w:t>Decreto por el que se crea la beca universitaria para el impulso de proyectos estratégicos</w:t>
      </w:r>
      <w:r>
        <w:rPr>
          <w:rFonts w:ascii="Palatino Linotype" w:hAnsi="Palatino Linotype" w:cs="Tahoma"/>
          <w:bCs/>
          <w:sz w:val="22"/>
          <w:szCs w:val="22"/>
        </w:rPr>
        <w:t xml:space="preserve">; </w:t>
      </w:r>
      <w:r>
        <w:rPr>
          <w:rFonts w:ascii="Palatino Linotype" w:eastAsia="Calibri" w:hAnsi="Palatino Linotype" w:cs="Tahoma"/>
          <w:bCs/>
          <w:sz w:val="22"/>
          <w:szCs w:val="22"/>
          <w:lang w:eastAsia="en-US"/>
        </w:rPr>
        <w:t>d</w:t>
      </w:r>
      <w:r w:rsidRPr="00F6169D">
        <w:rPr>
          <w:rFonts w:ascii="Palatino Linotype" w:hAnsi="Palatino Linotype" w:cs="Tahoma"/>
          <w:bCs/>
          <w:iCs/>
          <w:sz w:val="22"/>
          <w:szCs w:val="24"/>
          <w:lang w:val="es-ES"/>
        </w:rPr>
        <w:t xml:space="preserve">icha determinación toma relevancia, pues </w:t>
      </w:r>
      <w:r w:rsidRPr="00F6169D">
        <w:rPr>
          <w:rFonts w:ascii="Palatino Linotype" w:hAnsi="Palatino Linotype" w:cs="Tahoma"/>
          <w:sz w:val="22"/>
          <w:szCs w:val="22"/>
        </w:rPr>
        <w:t xml:space="preserve">conforme al artículo 12 de la Ley de Transparencia y </w:t>
      </w:r>
      <w:r w:rsidRPr="00F6169D">
        <w:rPr>
          <w:rFonts w:ascii="Palatino Linotype" w:hAnsi="Palatino Linotype" w:cs="Tahoma"/>
          <w:sz w:val="22"/>
          <w:szCs w:val="22"/>
        </w:rPr>
        <w:lastRenderedPageBreak/>
        <w:t xml:space="preserve">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Pr>
          <w:rFonts w:ascii="Palatino Linotype" w:hAnsi="Palatino Linotype" w:cs="Tahoma"/>
          <w:sz w:val="22"/>
          <w:szCs w:val="22"/>
        </w:rPr>
        <w:t>del</w:t>
      </w:r>
      <w:r w:rsidRPr="00F6169D">
        <w:rPr>
          <w:rFonts w:ascii="Palatino Linotype" w:hAnsi="Palatino Linotype" w:cs="Tahoma"/>
          <w:sz w:val="22"/>
          <w:szCs w:val="22"/>
        </w:rPr>
        <w:t xml:space="preserve"> </w:t>
      </w:r>
      <w:r>
        <w:rPr>
          <w:rFonts w:ascii="Palatino Linotype" w:hAnsi="Palatino Linotype" w:cs="Tahoma"/>
          <w:sz w:val="22"/>
          <w:szCs w:val="22"/>
        </w:rPr>
        <w:t>So</w:t>
      </w:r>
      <w:r w:rsidRPr="00F6169D">
        <w:rPr>
          <w:rFonts w:ascii="Palatino Linotype" w:hAnsi="Palatino Linotype" w:cs="Tahoma"/>
          <w:sz w:val="22"/>
          <w:szCs w:val="22"/>
        </w:rPr>
        <w:t>licitante, además, que tampoco deberá generarla, resumirla, efectuar cálculos o practicar investigaciones.</w:t>
      </w:r>
    </w:p>
    <w:p w14:paraId="3192AA75" w14:textId="77777777" w:rsidR="0014671C" w:rsidRPr="00F6169D" w:rsidRDefault="0014671C" w:rsidP="003E62ED">
      <w:pPr>
        <w:tabs>
          <w:tab w:val="left" w:pos="4962"/>
        </w:tabs>
        <w:spacing w:line="360" w:lineRule="auto"/>
        <w:jc w:val="both"/>
        <w:rPr>
          <w:rFonts w:ascii="Palatino Linotype" w:hAnsi="Palatino Linotype" w:cs="Tahoma"/>
          <w:sz w:val="22"/>
          <w:szCs w:val="22"/>
        </w:rPr>
      </w:pPr>
    </w:p>
    <w:p w14:paraId="62A222D8" w14:textId="77777777" w:rsidR="0014671C" w:rsidRPr="00F6169D" w:rsidRDefault="0014671C" w:rsidP="003E62ED">
      <w:pPr>
        <w:tabs>
          <w:tab w:val="left" w:pos="4962"/>
        </w:tabs>
        <w:spacing w:line="360" w:lineRule="auto"/>
        <w:jc w:val="both"/>
        <w:rPr>
          <w:rFonts w:ascii="Palatino Linotype" w:eastAsia="Arial" w:hAnsi="Palatino Linotype" w:cs="Arial"/>
          <w:i/>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3EEBF079" w14:textId="77777777" w:rsidR="001604F7" w:rsidRPr="001604F7" w:rsidRDefault="001604F7" w:rsidP="003E62ED">
      <w:pPr>
        <w:spacing w:line="360" w:lineRule="auto"/>
        <w:ind w:right="-93"/>
        <w:jc w:val="both"/>
        <w:rPr>
          <w:rFonts w:ascii="Palatino Linotype" w:hAnsi="Palatino Linotype" w:cs="Tahoma"/>
          <w:sz w:val="22"/>
          <w:szCs w:val="22"/>
          <w:lang w:eastAsia="es-MX"/>
        </w:rPr>
      </w:pPr>
    </w:p>
    <w:p w14:paraId="1A8346C1" w14:textId="474BF5D4" w:rsidR="00760F8E" w:rsidRDefault="00E83A6B" w:rsidP="003E62ED">
      <w:pPr>
        <w:spacing w:line="360" w:lineRule="auto"/>
        <w:ind w:right="-93"/>
        <w:jc w:val="both"/>
        <w:rPr>
          <w:rFonts w:ascii="Palatino Linotype" w:hAnsi="Palatino Linotype" w:cs="Tahoma"/>
          <w:iCs/>
          <w:sz w:val="22"/>
          <w:szCs w:val="22"/>
          <w:lang w:val="es-ES" w:eastAsia="es-MX"/>
        </w:rPr>
      </w:pPr>
      <w:r w:rsidRPr="00E83A6B">
        <w:rPr>
          <w:rFonts w:ascii="Palatino Linotype" w:hAnsi="Palatino Linotype" w:cs="Tahoma"/>
          <w:sz w:val="22"/>
          <w:szCs w:val="22"/>
          <w:lang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entregó la expresión documental requerida</w:t>
      </w:r>
      <w:r>
        <w:rPr>
          <w:rFonts w:ascii="Palatino Linotype" w:hAnsi="Palatino Linotype" w:cs="Tahoma"/>
          <w:sz w:val="22"/>
          <w:szCs w:val="22"/>
          <w:lang w:eastAsia="es-MX"/>
        </w:rPr>
        <w:t xml:space="preserve">, tal como obra en sus archivos, pues corresponde al </w:t>
      </w:r>
      <w:r w:rsidRPr="00E83A6B">
        <w:rPr>
          <w:rFonts w:ascii="Palatino Linotype" w:hAnsi="Palatino Linotype" w:cs="Tahoma"/>
          <w:sz w:val="22"/>
          <w:szCs w:val="22"/>
          <w:lang w:eastAsia="es-MX"/>
        </w:rPr>
        <w:t>Decreto por el que se crea la beca universitaria para el impulso de proyectos estratégicos</w:t>
      </w:r>
      <w:r>
        <w:rPr>
          <w:rFonts w:ascii="Palatino Linotype" w:hAnsi="Palatino Linotype" w:cs="Tahoma"/>
          <w:sz w:val="22"/>
          <w:szCs w:val="22"/>
          <w:lang w:eastAsia="es-MX"/>
        </w:rPr>
        <w:t xml:space="preserve">, suscrito el doce de enero de dos mil diez, por el entonces Rector </w:t>
      </w:r>
      <w:r w:rsidR="00134919" w:rsidRPr="00134919">
        <w:rPr>
          <w:rFonts w:ascii="Palatino Linotype" w:hAnsi="Palatino Linotype" w:cs="Tahoma"/>
          <w:iCs/>
          <w:sz w:val="22"/>
          <w:szCs w:val="22"/>
          <w:lang w:val="es-ES" w:eastAsia="es-MX"/>
        </w:rPr>
        <w:t>Eduardo Gasca Pliego</w:t>
      </w:r>
      <w:r w:rsidR="00134919">
        <w:rPr>
          <w:rFonts w:ascii="Palatino Linotype" w:hAnsi="Palatino Linotype" w:cs="Tahoma"/>
          <w:iCs/>
          <w:sz w:val="22"/>
          <w:szCs w:val="22"/>
          <w:lang w:val="es-ES" w:eastAsia="es-MX"/>
        </w:rPr>
        <w:t>, lo cual tiene por atendido el requerimiento informativo.</w:t>
      </w:r>
    </w:p>
    <w:p w14:paraId="021DAB94" w14:textId="77777777" w:rsidR="00134919" w:rsidRDefault="00134919" w:rsidP="003E62ED">
      <w:pPr>
        <w:spacing w:line="360" w:lineRule="auto"/>
        <w:ind w:right="-93"/>
        <w:jc w:val="both"/>
        <w:rPr>
          <w:rFonts w:ascii="Palatino Linotype" w:hAnsi="Palatino Linotype" w:cs="Tahoma"/>
          <w:iCs/>
          <w:sz w:val="22"/>
          <w:szCs w:val="22"/>
          <w:lang w:val="es-ES" w:eastAsia="es-MX"/>
        </w:rPr>
      </w:pPr>
    </w:p>
    <w:p w14:paraId="48228E2C" w14:textId="790EAF3C" w:rsidR="00134919" w:rsidRPr="00134919" w:rsidRDefault="00134919" w:rsidP="003E62ED">
      <w:pPr>
        <w:spacing w:line="360" w:lineRule="auto"/>
        <w:ind w:right="-93"/>
        <w:jc w:val="both"/>
        <w:rPr>
          <w:rFonts w:ascii="Palatino Linotype" w:hAnsi="Palatino Linotype" w:cs="Tahoma"/>
          <w:b/>
          <w:sz w:val="22"/>
          <w:szCs w:val="22"/>
          <w:lang w:eastAsia="es-MX"/>
        </w:rPr>
      </w:pPr>
      <w:r>
        <w:rPr>
          <w:rFonts w:ascii="Palatino Linotype" w:hAnsi="Palatino Linotype" w:cs="Tahoma"/>
          <w:b/>
          <w:sz w:val="22"/>
          <w:szCs w:val="22"/>
          <w:lang w:eastAsia="es-MX"/>
        </w:rPr>
        <w:t xml:space="preserve">Documento </w:t>
      </w:r>
      <w:r w:rsidRPr="00134919">
        <w:rPr>
          <w:rFonts w:ascii="Palatino Linotype" w:hAnsi="Palatino Linotype" w:cs="Tahoma"/>
          <w:b/>
          <w:iCs/>
          <w:sz w:val="22"/>
          <w:szCs w:val="22"/>
          <w:lang w:val="es-ES" w:eastAsia="es-MX"/>
        </w:rPr>
        <w:t xml:space="preserve">por el cual se instauró el Comité de </w:t>
      </w:r>
      <w:r w:rsidR="00E34BF3">
        <w:rPr>
          <w:rFonts w:ascii="Palatino Linotype" w:hAnsi="Palatino Linotype" w:cs="Tahoma"/>
          <w:b/>
          <w:iCs/>
          <w:sz w:val="22"/>
          <w:szCs w:val="22"/>
          <w:lang w:val="es-ES" w:eastAsia="es-MX"/>
        </w:rPr>
        <w:t>proyectos e</w:t>
      </w:r>
      <w:r w:rsidRPr="00134919">
        <w:rPr>
          <w:rFonts w:ascii="Palatino Linotype" w:hAnsi="Palatino Linotype" w:cs="Tahoma"/>
          <w:b/>
          <w:iCs/>
          <w:sz w:val="22"/>
          <w:szCs w:val="22"/>
          <w:lang w:val="es-ES" w:eastAsia="es-MX"/>
        </w:rPr>
        <w:t>stratégicos, del dos mil nueve</w:t>
      </w:r>
      <w:r>
        <w:rPr>
          <w:rFonts w:ascii="Palatino Linotype" w:hAnsi="Palatino Linotype" w:cs="Tahoma"/>
          <w:b/>
          <w:iCs/>
          <w:sz w:val="22"/>
          <w:szCs w:val="22"/>
          <w:lang w:val="es-ES" w:eastAsia="es-MX"/>
        </w:rPr>
        <w:t>.</w:t>
      </w:r>
    </w:p>
    <w:p w14:paraId="1E009B7E" w14:textId="77777777" w:rsidR="00760F8E" w:rsidRDefault="00760F8E" w:rsidP="003E62ED">
      <w:pPr>
        <w:spacing w:line="360" w:lineRule="auto"/>
        <w:ind w:right="-93"/>
        <w:jc w:val="both"/>
        <w:rPr>
          <w:rFonts w:ascii="Palatino Linotype" w:hAnsi="Palatino Linotype" w:cs="Tahoma"/>
          <w:sz w:val="22"/>
          <w:szCs w:val="22"/>
          <w:lang w:eastAsia="es-MX"/>
        </w:rPr>
      </w:pPr>
    </w:p>
    <w:p w14:paraId="4F6D50B1" w14:textId="44C9A773" w:rsidR="00760F8E" w:rsidRDefault="00134919" w:rsidP="003E62ED">
      <w:pPr>
        <w:spacing w:line="360" w:lineRule="auto"/>
        <w:ind w:right="-93"/>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Al respecto, el Sujeto Obligado en respuesta, entregó el </w:t>
      </w:r>
      <w:r w:rsidR="00A82A7C">
        <w:rPr>
          <w:rFonts w:ascii="Palatino Linotype" w:hAnsi="Palatino Linotype" w:cs="Tahoma"/>
          <w:sz w:val="22"/>
          <w:szCs w:val="22"/>
          <w:lang w:eastAsia="es-MX"/>
        </w:rPr>
        <w:t xml:space="preserve">Acuerdo por el que se establece el Comité Universitario para el impulso de proyectos estratégicos de la Universidad Autónoma </w:t>
      </w:r>
      <w:r w:rsidR="00A82A7C">
        <w:rPr>
          <w:rFonts w:ascii="Palatino Linotype" w:hAnsi="Palatino Linotype" w:cs="Tahoma"/>
          <w:sz w:val="22"/>
          <w:szCs w:val="22"/>
          <w:lang w:eastAsia="es-MX"/>
        </w:rPr>
        <w:lastRenderedPageBreak/>
        <w:t>del Estado de México</w:t>
      </w:r>
      <w:r>
        <w:rPr>
          <w:rFonts w:ascii="Palatino Linotype" w:hAnsi="Palatino Linotype" w:cs="Tahoma"/>
          <w:sz w:val="22"/>
          <w:szCs w:val="22"/>
          <w:lang w:eastAsia="es-MX"/>
        </w:rPr>
        <w:t>, suscrito por el Rector previamente señalado, el veinte de mayo de dos mil d</w:t>
      </w:r>
      <w:r w:rsidR="00AE34C3">
        <w:rPr>
          <w:rFonts w:ascii="Palatino Linotype" w:hAnsi="Palatino Linotype" w:cs="Tahoma"/>
          <w:sz w:val="22"/>
          <w:szCs w:val="22"/>
          <w:lang w:eastAsia="es-MX"/>
        </w:rPr>
        <w:t>iecinueve, mismo que establece lo siguiente:</w:t>
      </w:r>
    </w:p>
    <w:p w14:paraId="5CEC9C99" w14:textId="77777777" w:rsidR="00AE34C3" w:rsidRDefault="00AE34C3" w:rsidP="003E62ED">
      <w:pPr>
        <w:spacing w:line="360" w:lineRule="auto"/>
        <w:ind w:right="-93"/>
        <w:jc w:val="both"/>
        <w:rPr>
          <w:rFonts w:ascii="Palatino Linotype" w:hAnsi="Palatino Linotype" w:cs="Tahoma"/>
          <w:sz w:val="22"/>
          <w:szCs w:val="22"/>
          <w:lang w:eastAsia="es-MX"/>
        </w:rPr>
      </w:pPr>
    </w:p>
    <w:p w14:paraId="7C407FEE" w14:textId="2EFBC9CC" w:rsidR="00AE34C3" w:rsidRPr="006571A5" w:rsidRDefault="00FF6435" w:rsidP="00EB3CCA">
      <w:pPr>
        <w:pStyle w:val="Prrafodelista"/>
        <w:numPr>
          <w:ilvl w:val="0"/>
          <w:numId w:val="4"/>
        </w:numPr>
        <w:spacing w:line="360" w:lineRule="auto"/>
        <w:ind w:right="-93"/>
        <w:jc w:val="both"/>
        <w:rPr>
          <w:rFonts w:ascii="Palatino Linotype" w:hAnsi="Palatino Linotype" w:cs="Tahoma"/>
          <w:b/>
          <w:szCs w:val="22"/>
          <w:lang w:eastAsia="es-MX"/>
        </w:rPr>
      </w:pPr>
      <w:r w:rsidRPr="00FF6435">
        <w:rPr>
          <w:rFonts w:ascii="Palatino Linotype" w:hAnsi="Palatino Linotype" w:cs="Tahoma"/>
          <w:b/>
          <w:szCs w:val="22"/>
          <w:lang w:eastAsia="es-MX"/>
        </w:rPr>
        <w:t>(Artículo 1)</w:t>
      </w:r>
      <w:r>
        <w:rPr>
          <w:rFonts w:ascii="Palatino Linotype" w:hAnsi="Palatino Linotype" w:cs="Tahoma"/>
          <w:b/>
          <w:szCs w:val="22"/>
          <w:lang w:eastAsia="es-MX"/>
        </w:rPr>
        <w:t xml:space="preserve">: </w:t>
      </w:r>
      <w:r>
        <w:rPr>
          <w:rFonts w:ascii="Palatino Linotype" w:hAnsi="Palatino Linotype" w:cs="Tahoma"/>
          <w:szCs w:val="22"/>
          <w:lang w:eastAsia="es-MX"/>
        </w:rPr>
        <w:t xml:space="preserve">El Acuerdo tiene por objeto regular los actos de planeación, programación, presupuestación, gasto, ejecución y control de los proyectos estratégicos que desarrolle la Universidad Autónoma de México, así como, instaurar y establecer las funciones del Comité Universitario para el impulso </w:t>
      </w:r>
      <w:r w:rsidR="006571A5">
        <w:rPr>
          <w:rFonts w:ascii="Palatino Linotype" w:hAnsi="Palatino Linotype" w:cs="Tahoma"/>
          <w:szCs w:val="22"/>
          <w:lang w:eastAsia="es-MX"/>
        </w:rPr>
        <w:t>de proyectos estratégicos del centro educativo;</w:t>
      </w:r>
    </w:p>
    <w:p w14:paraId="0C795168" w14:textId="77777777" w:rsidR="006571A5" w:rsidRDefault="006571A5" w:rsidP="003E62ED">
      <w:pPr>
        <w:pStyle w:val="Prrafodelista"/>
        <w:spacing w:line="360" w:lineRule="auto"/>
        <w:ind w:right="-93"/>
        <w:jc w:val="both"/>
        <w:rPr>
          <w:rFonts w:ascii="Palatino Linotype" w:hAnsi="Palatino Linotype" w:cs="Tahoma"/>
          <w:b/>
          <w:szCs w:val="22"/>
          <w:lang w:eastAsia="es-MX"/>
        </w:rPr>
      </w:pPr>
    </w:p>
    <w:p w14:paraId="020BB566" w14:textId="5C02F66F" w:rsidR="00FF6435" w:rsidRDefault="00FF6435" w:rsidP="00EB3CCA">
      <w:pPr>
        <w:pStyle w:val="Prrafodelista"/>
        <w:numPr>
          <w:ilvl w:val="0"/>
          <w:numId w:val="4"/>
        </w:numPr>
        <w:spacing w:line="360" w:lineRule="auto"/>
        <w:ind w:right="-93"/>
        <w:jc w:val="both"/>
        <w:rPr>
          <w:rFonts w:ascii="Palatino Linotype" w:hAnsi="Palatino Linotype" w:cs="Tahoma"/>
          <w:b/>
          <w:szCs w:val="22"/>
          <w:lang w:eastAsia="es-MX"/>
        </w:rPr>
      </w:pPr>
      <w:r>
        <w:rPr>
          <w:rFonts w:ascii="Palatino Linotype" w:hAnsi="Palatino Linotype" w:cs="Tahoma"/>
          <w:b/>
          <w:szCs w:val="22"/>
          <w:lang w:eastAsia="es-MX"/>
        </w:rPr>
        <w:t xml:space="preserve">(Artículo </w:t>
      </w:r>
      <w:r w:rsidR="006571A5">
        <w:rPr>
          <w:rFonts w:ascii="Palatino Linotype" w:hAnsi="Palatino Linotype" w:cs="Tahoma"/>
          <w:b/>
          <w:szCs w:val="22"/>
          <w:lang w:eastAsia="es-MX"/>
        </w:rPr>
        <w:t>10</w:t>
      </w:r>
      <w:r>
        <w:rPr>
          <w:rFonts w:ascii="Palatino Linotype" w:hAnsi="Palatino Linotype" w:cs="Tahoma"/>
          <w:b/>
          <w:szCs w:val="22"/>
          <w:lang w:eastAsia="es-MX"/>
        </w:rPr>
        <w:t>):</w:t>
      </w:r>
      <w:r w:rsidR="006571A5">
        <w:rPr>
          <w:rFonts w:ascii="Palatino Linotype" w:hAnsi="Palatino Linotype" w:cs="Tahoma"/>
          <w:b/>
          <w:szCs w:val="22"/>
          <w:lang w:eastAsia="es-MX"/>
        </w:rPr>
        <w:t xml:space="preserve"> </w:t>
      </w:r>
      <w:r w:rsidR="006571A5">
        <w:rPr>
          <w:rFonts w:ascii="Palatino Linotype" w:hAnsi="Palatino Linotype" w:cs="Tahoma"/>
          <w:szCs w:val="22"/>
          <w:lang w:eastAsia="es-MX"/>
        </w:rPr>
        <w:t>El Comité de proyectos estratégicos de la Universidad Autónoma del Estado de México, es el órgano auxiliar de la administración central, encargado de vigilar y, en su caso, participar en los procedimientos de planeación, programación, pr</w:t>
      </w:r>
      <w:r w:rsidR="000B04AC">
        <w:rPr>
          <w:rFonts w:ascii="Palatino Linotype" w:hAnsi="Palatino Linotype" w:cs="Tahoma"/>
          <w:szCs w:val="22"/>
          <w:lang w:eastAsia="es-MX"/>
        </w:rPr>
        <w:t>e</w:t>
      </w:r>
      <w:r w:rsidR="006571A5">
        <w:rPr>
          <w:rFonts w:ascii="Palatino Linotype" w:hAnsi="Palatino Linotype" w:cs="Tahoma"/>
          <w:szCs w:val="22"/>
          <w:lang w:eastAsia="es-MX"/>
        </w:rPr>
        <w:t>supuestación, gasto, ejecución y control de los proyectos estratégicos que desarrolla el Ente Recurrido.</w:t>
      </w:r>
      <w:r w:rsidR="006571A5">
        <w:rPr>
          <w:rFonts w:ascii="Palatino Linotype" w:hAnsi="Palatino Linotype" w:cs="Tahoma"/>
          <w:b/>
          <w:szCs w:val="22"/>
          <w:lang w:eastAsia="es-MX"/>
        </w:rPr>
        <w:t xml:space="preserve"> </w:t>
      </w:r>
    </w:p>
    <w:p w14:paraId="47346FD7" w14:textId="77777777" w:rsidR="002872EA" w:rsidRPr="002872EA" w:rsidRDefault="002872EA" w:rsidP="003E62ED">
      <w:pPr>
        <w:pStyle w:val="Prrafodelista"/>
        <w:spacing w:line="360" w:lineRule="auto"/>
        <w:rPr>
          <w:rFonts w:ascii="Palatino Linotype" w:hAnsi="Palatino Linotype" w:cs="Tahoma"/>
          <w:b/>
          <w:szCs w:val="22"/>
          <w:lang w:eastAsia="es-MX"/>
        </w:rPr>
      </w:pPr>
    </w:p>
    <w:p w14:paraId="581560EE" w14:textId="5BB7683D" w:rsidR="002872EA" w:rsidRDefault="002872EA" w:rsidP="00EB3CCA">
      <w:pPr>
        <w:pStyle w:val="Prrafodelista"/>
        <w:numPr>
          <w:ilvl w:val="0"/>
          <w:numId w:val="4"/>
        </w:numPr>
        <w:spacing w:line="360" w:lineRule="auto"/>
        <w:ind w:right="-93"/>
        <w:jc w:val="both"/>
        <w:rPr>
          <w:rFonts w:ascii="Palatino Linotype" w:hAnsi="Palatino Linotype" w:cs="Tahoma"/>
          <w:b/>
          <w:szCs w:val="22"/>
          <w:lang w:eastAsia="es-MX"/>
        </w:rPr>
      </w:pPr>
      <w:r>
        <w:rPr>
          <w:rFonts w:ascii="Palatino Linotype" w:hAnsi="Palatino Linotype" w:cs="Tahoma"/>
          <w:b/>
          <w:szCs w:val="22"/>
          <w:lang w:eastAsia="es-MX"/>
        </w:rPr>
        <w:t xml:space="preserve">(Artículo 11): </w:t>
      </w:r>
      <w:r>
        <w:rPr>
          <w:rFonts w:ascii="Palatino Linotype" w:hAnsi="Palatino Linotype" w:cs="Tahoma"/>
          <w:szCs w:val="22"/>
          <w:lang w:eastAsia="es-MX"/>
        </w:rPr>
        <w:t>El Comité se integrará por un Presidente (Secretario de Administración); un Secretario (Director de Recursos Financieros) y tres Vocales (Director  de Tecnologías de la Información y Comunicación, el Abogado General y el Secretario Técnico de la Oficina de Rectoría)</w:t>
      </w:r>
      <w:r w:rsidR="0075509B">
        <w:rPr>
          <w:rFonts w:ascii="Palatino Linotype" w:hAnsi="Palatino Linotype" w:cs="Tahoma"/>
          <w:szCs w:val="22"/>
          <w:lang w:eastAsia="es-MX"/>
        </w:rPr>
        <w:t>.</w:t>
      </w:r>
    </w:p>
    <w:p w14:paraId="680EBBA1" w14:textId="77777777" w:rsidR="002872EA" w:rsidRPr="002872EA" w:rsidRDefault="002872EA" w:rsidP="003E62ED">
      <w:pPr>
        <w:pStyle w:val="Prrafodelista"/>
        <w:spacing w:line="360" w:lineRule="auto"/>
        <w:rPr>
          <w:rFonts w:ascii="Palatino Linotype" w:hAnsi="Palatino Linotype" w:cs="Tahoma"/>
          <w:b/>
          <w:szCs w:val="22"/>
          <w:lang w:eastAsia="es-MX"/>
        </w:rPr>
      </w:pPr>
    </w:p>
    <w:p w14:paraId="07AF3847" w14:textId="730A941D" w:rsidR="002872EA" w:rsidRPr="00FF6435" w:rsidRDefault="002872EA" w:rsidP="00EB3CCA">
      <w:pPr>
        <w:pStyle w:val="Prrafodelista"/>
        <w:numPr>
          <w:ilvl w:val="0"/>
          <w:numId w:val="4"/>
        </w:numPr>
        <w:spacing w:line="360" w:lineRule="auto"/>
        <w:ind w:right="-93"/>
        <w:jc w:val="both"/>
        <w:rPr>
          <w:rFonts w:ascii="Palatino Linotype" w:hAnsi="Palatino Linotype" w:cs="Tahoma"/>
          <w:b/>
          <w:szCs w:val="22"/>
          <w:lang w:eastAsia="es-MX"/>
        </w:rPr>
      </w:pPr>
      <w:r>
        <w:rPr>
          <w:rFonts w:ascii="Palatino Linotype" w:hAnsi="Palatino Linotype" w:cs="Tahoma"/>
          <w:b/>
          <w:szCs w:val="22"/>
          <w:lang w:eastAsia="es-MX"/>
        </w:rPr>
        <w:t xml:space="preserve">(Artículo 12): </w:t>
      </w:r>
      <w:r w:rsidR="0075509B">
        <w:rPr>
          <w:rFonts w:ascii="Palatino Linotype" w:hAnsi="Palatino Linotype" w:cs="Tahoma"/>
          <w:szCs w:val="22"/>
          <w:lang w:eastAsia="es-MX"/>
        </w:rPr>
        <w:t>El Comité será el encargado de solicitar informes a la Secretaría respecto a las acciones relacionadas con los proyectos estratégicos</w:t>
      </w:r>
      <w:r w:rsidR="000D4239">
        <w:rPr>
          <w:rFonts w:ascii="Palatino Linotype" w:hAnsi="Palatino Linotype" w:cs="Tahoma"/>
          <w:szCs w:val="22"/>
          <w:lang w:eastAsia="es-MX"/>
        </w:rPr>
        <w:t>; así como, conocer las propuestas de instrumentos jurídicos que formule el Ejecutor para incorporar personal técnico especializado en el desarrollo de dichos instrumentos.</w:t>
      </w:r>
    </w:p>
    <w:p w14:paraId="3E855598" w14:textId="77777777" w:rsidR="00E73107" w:rsidRPr="000B04AC" w:rsidRDefault="00E73107" w:rsidP="003E62ED">
      <w:pPr>
        <w:spacing w:line="360" w:lineRule="auto"/>
        <w:ind w:right="-91"/>
        <w:jc w:val="center"/>
        <w:rPr>
          <w:rFonts w:ascii="Palatino Linotype" w:eastAsia="Calibri" w:hAnsi="Palatino Linotype" w:cs="Tahoma"/>
          <w:bCs/>
          <w:sz w:val="22"/>
          <w:szCs w:val="22"/>
          <w:lang w:eastAsia="en-US"/>
        </w:rPr>
      </w:pPr>
    </w:p>
    <w:p w14:paraId="3BABCE9E" w14:textId="3654C45B" w:rsidR="002D2EEE" w:rsidRDefault="000B04AC" w:rsidP="003E62ED">
      <w:pPr>
        <w:spacing w:line="360" w:lineRule="auto"/>
        <w:ind w:right="-91"/>
        <w:jc w:val="both"/>
        <w:rPr>
          <w:rFonts w:ascii="Palatino Linotype" w:eastAsia="Calibri" w:hAnsi="Palatino Linotype" w:cs="Tahoma"/>
          <w:bCs/>
          <w:sz w:val="22"/>
          <w:szCs w:val="22"/>
          <w:lang w:eastAsia="en-US"/>
        </w:rPr>
      </w:pPr>
      <w:r w:rsidRPr="000B04AC">
        <w:rPr>
          <w:rFonts w:ascii="Palatino Linotype" w:eastAsia="Calibri" w:hAnsi="Palatino Linotype" w:cs="Tahoma"/>
          <w:bCs/>
          <w:sz w:val="22"/>
          <w:szCs w:val="22"/>
          <w:lang w:eastAsia="en-US"/>
        </w:rPr>
        <w:lastRenderedPageBreak/>
        <w:t>Conforme a lo expuesto</w:t>
      </w:r>
      <w:r>
        <w:rPr>
          <w:rFonts w:ascii="Palatino Linotype" w:eastAsia="Calibri" w:hAnsi="Palatino Linotype" w:cs="Tahoma"/>
          <w:bCs/>
          <w:sz w:val="22"/>
          <w:szCs w:val="22"/>
          <w:lang w:eastAsia="en-US"/>
        </w:rPr>
        <w:t>, se logra colegir que el Acuerdo proporcionado por la Universidad Autónoma del Estado de México</w:t>
      </w:r>
      <w:r w:rsidR="00E34BF3">
        <w:rPr>
          <w:rFonts w:ascii="Palatino Linotype" w:eastAsia="Calibri" w:hAnsi="Palatino Linotype" w:cs="Tahoma"/>
          <w:bCs/>
          <w:sz w:val="22"/>
          <w:szCs w:val="22"/>
          <w:lang w:eastAsia="en-US"/>
        </w:rPr>
        <w:t>, es el documento que obra en sus archivos y</w:t>
      </w:r>
      <w:r>
        <w:rPr>
          <w:rFonts w:ascii="Palatino Linotype" w:eastAsia="Calibri" w:hAnsi="Palatino Linotype" w:cs="Tahoma"/>
          <w:bCs/>
          <w:sz w:val="22"/>
          <w:szCs w:val="22"/>
          <w:lang w:eastAsia="en-US"/>
        </w:rPr>
        <w:t xml:space="preserve"> da cuenta de lo solicitado, pues mediante este se crea y establece el Comité Universitario para el </w:t>
      </w:r>
      <w:r w:rsidR="00E34BF3">
        <w:rPr>
          <w:rFonts w:ascii="Palatino Linotype" w:eastAsia="Calibri" w:hAnsi="Palatino Linotype" w:cs="Tahoma"/>
          <w:bCs/>
          <w:sz w:val="22"/>
          <w:szCs w:val="22"/>
          <w:lang w:eastAsia="en-US"/>
        </w:rPr>
        <w:t>i</w:t>
      </w:r>
      <w:r>
        <w:rPr>
          <w:rFonts w:ascii="Palatino Linotype" w:eastAsia="Calibri" w:hAnsi="Palatino Linotype" w:cs="Tahoma"/>
          <w:bCs/>
          <w:sz w:val="22"/>
          <w:szCs w:val="22"/>
          <w:lang w:eastAsia="en-US"/>
        </w:rPr>
        <w:t xml:space="preserve">mpulso de </w:t>
      </w:r>
      <w:r w:rsidR="00E34BF3">
        <w:rPr>
          <w:rFonts w:ascii="Palatino Linotype" w:eastAsia="Calibri" w:hAnsi="Palatino Linotype" w:cs="Tahoma"/>
          <w:bCs/>
          <w:sz w:val="22"/>
          <w:szCs w:val="22"/>
          <w:lang w:eastAsia="en-US"/>
        </w:rPr>
        <w:t>p</w:t>
      </w:r>
      <w:r>
        <w:rPr>
          <w:rFonts w:ascii="Palatino Linotype" w:eastAsia="Calibri" w:hAnsi="Palatino Linotype" w:cs="Tahoma"/>
          <w:bCs/>
          <w:sz w:val="22"/>
          <w:szCs w:val="22"/>
          <w:lang w:eastAsia="en-US"/>
        </w:rPr>
        <w:t xml:space="preserve">royectos </w:t>
      </w:r>
      <w:r w:rsidR="00E34BF3">
        <w:rPr>
          <w:rFonts w:ascii="Palatino Linotype" w:eastAsia="Calibri" w:hAnsi="Palatino Linotype" w:cs="Tahoma"/>
          <w:bCs/>
          <w:sz w:val="22"/>
          <w:szCs w:val="22"/>
          <w:lang w:eastAsia="en-US"/>
        </w:rPr>
        <w:t>estrat</w:t>
      </w:r>
      <w:r w:rsidR="002D2EEE">
        <w:rPr>
          <w:rFonts w:ascii="Palatino Linotype" w:eastAsia="Calibri" w:hAnsi="Palatino Linotype" w:cs="Tahoma"/>
          <w:bCs/>
          <w:sz w:val="22"/>
          <w:szCs w:val="22"/>
          <w:lang w:eastAsia="en-US"/>
        </w:rPr>
        <w:t>égicos, mismo que fue suscrito en el año indicado por el ahora Recurrente, a saber, en el dos mil nueve.</w:t>
      </w:r>
    </w:p>
    <w:p w14:paraId="6CFD9EC3" w14:textId="77777777" w:rsidR="002D2EEE" w:rsidRDefault="002D2EEE" w:rsidP="003E62ED">
      <w:pPr>
        <w:spacing w:line="360" w:lineRule="auto"/>
        <w:ind w:right="-91"/>
        <w:jc w:val="both"/>
        <w:rPr>
          <w:rFonts w:ascii="Palatino Linotype" w:eastAsia="Calibri" w:hAnsi="Palatino Linotype" w:cs="Tahoma"/>
          <w:bCs/>
          <w:sz w:val="22"/>
          <w:szCs w:val="22"/>
          <w:lang w:eastAsia="en-US"/>
        </w:rPr>
      </w:pPr>
    </w:p>
    <w:p w14:paraId="58C09886" w14:textId="70B32708" w:rsidR="002D2EEE" w:rsidRDefault="002D2EEE" w:rsidP="003E62ED">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se concluye que el Ente Recurrido proporcionó el documento peticionado, tal como obra en </w:t>
      </w:r>
      <w:r w:rsidR="00462DD2">
        <w:rPr>
          <w:rFonts w:ascii="Palatino Linotype" w:eastAsia="Calibri" w:hAnsi="Palatino Linotype" w:cs="Tahoma"/>
          <w:bCs/>
          <w:sz w:val="22"/>
          <w:szCs w:val="22"/>
          <w:lang w:eastAsia="en-US"/>
        </w:rPr>
        <w:t>sus</w:t>
      </w:r>
      <w:r>
        <w:rPr>
          <w:rFonts w:ascii="Palatino Linotype" w:eastAsia="Calibri" w:hAnsi="Palatino Linotype" w:cs="Tahoma"/>
          <w:bCs/>
          <w:sz w:val="22"/>
          <w:szCs w:val="22"/>
          <w:lang w:eastAsia="en-US"/>
        </w:rPr>
        <w:t xml:space="preserve"> archivos</w:t>
      </w:r>
      <w:r w:rsidR="00462DD2">
        <w:rPr>
          <w:rFonts w:ascii="Palatino Linotype" w:eastAsia="Calibri" w:hAnsi="Palatino Linotype" w:cs="Tahoma"/>
          <w:bCs/>
          <w:sz w:val="22"/>
          <w:szCs w:val="22"/>
          <w:lang w:eastAsia="en-US"/>
        </w:rPr>
        <w:t xml:space="preserve"> y</w:t>
      </w:r>
      <w:r>
        <w:rPr>
          <w:rFonts w:ascii="Palatino Linotype" w:eastAsia="Calibri" w:hAnsi="Palatino Linotype" w:cs="Tahoma"/>
          <w:bCs/>
          <w:sz w:val="22"/>
          <w:szCs w:val="22"/>
          <w:lang w:eastAsia="en-US"/>
        </w:rPr>
        <w:t xml:space="preserve"> cumplimiento los artículos 12 y 160 de la Ley de Transparencia y Acceso a la Información Pública del Estado de México y Municipios</w:t>
      </w:r>
      <w:r w:rsidR="00462DD2">
        <w:rPr>
          <w:rFonts w:ascii="Palatino Linotype" w:eastAsia="Calibri" w:hAnsi="Palatino Linotype" w:cs="Tahoma"/>
          <w:bCs/>
          <w:sz w:val="22"/>
          <w:szCs w:val="22"/>
          <w:lang w:eastAsia="en-US"/>
        </w:rPr>
        <w:t>, por lo que, se tiene atendió de manera correcta el punto requerido.</w:t>
      </w:r>
    </w:p>
    <w:p w14:paraId="1D416457" w14:textId="77777777" w:rsidR="00462DD2" w:rsidRDefault="00462DD2" w:rsidP="003E62ED">
      <w:pPr>
        <w:spacing w:line="360" w:lineRule="auto"/>
        <w:ind w:right="-91"/>
        <w:jc w:val="both"/>
        <w:rPr>
          <w:rFonts w:ascii="Palatino Linotype" w:eastAsia="Calibri" w:hAnsi="Palatino Linotype" w:cs="Tahoma"/>
          <w:bCs/>
          <w:sz w:val="22"/>
          <w:szCs w:val="22"/>
          <w:lang w:eastAsia="en-US"/>
        </w:rPr>
      </w:pPr>
    </w:p>
    <w:p w14:paraId="23ED5E69" w14:textId="5B7FBAC1" w:rsidR="00462DD2" w:rsidRPr="00462DD2" w:rsidRDefault="009B11EE" w:rsidP="003E62ED">
      <w:pPr>
        <w:spacing w:line="360" w:lineRule="auto"/>
        <w:ind w:right="-9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Gaceta U</w:t>
      </w:r>
      <w:r w:rsidR="00462DD2" w:rsidRPr="00462DD2">
        <w:rPr>
          <w:rFonts w:ascii="Palatino Linotype" w:eastAsia="Calibri" w:hAnsi="Palatino Linotype" w:cs="Tahoma"/>
          <w:b/>
          <w:bCs/>
          <w:sz w:val="22"/>
          <w:szCs w:val="22"/>
          <w:lang w:eastAsia="en-US"/>
        </w:rPr>
        <w:t>niversitaria, donde se publicaron el Acuerdo y Decreto, previamente analizados.</w:t>
      </w:r>
    </w:p>
    <w:p w14:paraId="3B198321" w14:textId="77777777" w:rsidR="000B04AC" w:rsidRDefault="000B04AC" w:rsidP="003E62ED">
      <w:pPr>
        <w:spacing w:line="360" w:lineRule="auto"/>
        <w:ind w:right="-91"/>
        <w:jc w:val="both"/>
        <w:rPr>
          <w:rFonts w:ascii="Palatino Linotype" w:eastAsia="Calibri" w:hAnsi="Palatino Linotype" w:cs="Tahoma"/>
          <w:bCs/>
          <w:sz w:val="22"/>
          <w:szCs w:val="22"/>
          <w:lang w:eastAsia="en-US"/>
        </w:rPr>
      </w:pPr>
    </w:p>
    <w:p w14:paraId="7C796A99" w14:textId="13FC1F75" w:rsidR="00462DD2" w:rsidRPr="001E049E" w:rsidRDefault="00462DD2" w:rsidP="003E62ED">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Al respecto, cabe señalar que la Universidad Autónoma del Estado de M</w:t>
      </w:r>
      <w:r w:rsidR="00485FA9">
        <w:rPr>
          <w:rFonts w:ascii="Palatino Linotype" w:eastAsia="Calibri" w:hAnsi="Palatino Linotype" w:cs="Tahoma"/>
          <w:bCs/>
          <w:sz w:val="22"/>
          <w:szCs w:val="22"/>
          <w:lang w:eastAsia="en-US"/>
        </w:rPr>
        <w:t xml:space="preserve">éxico, </w:t>
      </w:r>
      <w:r>
        <w:rPr>
          <w:rFonts w:ascii="Palatino Linotype" w:eastAsia="Calibri" w:hAnsi="Palatino Linotype" w:cs="Tahoma"/>
          <w:bCs/>
          <w:sz w:val="22"/>
          <w:szCs w:val="22"/>
          <w:lang w:eastAsia="en-US"/>
        </w:rPr>
        <w:t>no realizó un pronunciamiento</w:t>
      </w:r>
      <w:r w:rsidR="00485FA9">
        <w:rPr>
          <w:rFonts w:ascii="Palatino Linotype" w:eastAsia="Calibri" w:hAnsi="Palatino Linotype" w:cs="Tahoma"/>
          <w:bCs/>
          <w:sz w:val="22"/>
          <w:szCs w:val="22"/>
          <w:lang w:eastAsia="en-US"/>
        </w:rPr>
        <w:t xml:space="preserve"> expreso</w:t>
      </w:r>
      <w:r>
        <w:rPr>
          <w:rFonts w:ascii="Palatino Linotype" w:eastAsia="Calibri" w:hAnsi="Palatino Linotype" w:cs="Tahoma"/>
          <w:bCs/>
          <w:sz w:val="22"/>
          <w:szCs w:val="22"/>
          <w:lang w:eastAsia="en-US"/>
        </w:rPr>
        <w:t xml:space="preserve"> resp</w:t>
      </w:r>
      <w:r w:rsidR="00485FA9">
        <w:rPr>
          <w:rFonts w:ascii="Palatino Linotype" w:eastAsia="Calibri" w:hAnsi="Palatino Linotype" w:cs="Tahoma"/>
          <w:bCs/>
          <w:sz w:val="22"/>
          <w:szCs w:val="22"/>
          <w:lang w:eastAsia="en-US"/>
        </w:rPr>
        <w:t>ecto a la información en análisis;</w:t>
      </w:r>
      <w:r>
        <w:rPr>
          <w:rFonts w:ascii="Palatino Linotype" w:eastAsia="Calibri" w:hAnsi="Palatino Linotype" w:cs="Tahoma"/>
          <w:bCs/>
          <w:sz w:val="22"/>
          <w:szCs w:val="22"/>
          <w:lang w:eastAsia="en-US"/>
        </w:rPr>
        <w:t xml:space="preserve"> </w:t>
      </w:r>
      <w:r w:rsidR="00485FA9">
        <w:rPr>
          <w:rFonts w:ascii="Palatino Linotype" w:hAnsi="Palatino Linotype" w:cs="Tahoma"/>
          <w:sz w:val="22"/>
          <w:szCs w:val="24"/>
          <w:lang w:eastAsia="es-MX"/>
        </w:rPr>
        <w:t>en ese contexto</w:t>
      </w:r>
      <w:r w:rsidRPr="001E049E">
        <w:rPr>
          <w:rFonts w:ascii="Palatino Linotype" w:hAnsi="Palatino Linotype" w:cs="Tahoma"/>
          <w:sz w:val="22"/>
          <w:szCs w:val="24"/>
          <w:lang w:eastAsia="es-MX"/>
        </w:rPr>
        <w:t>, resulta necesario traer</w:t>
      </w:r>
      <w:r w:rsidRPr="001E049E">
        <w:rPr>
          <w:rFonts w:ascii="Palatino Linotype" w:eastAsia="Calibri" w:hAnsi="Palatino Linotype" w:cs="Tahoma"/>
          <w:bCs/>
          <w:sz w:val="22"/>
          <w:szCs w:val="22"/>
          <w:lang w:val="es-ES" w:eastAsia="en-US"/>
        </w:rPr>
        <w:t xml:space="preserve"> por analogía, el Criterio </w:t>
      </w:r>
      <w:r>
        <w:rPr>
          <w:rFonts w:ascii="Palatino Linotype" w:eastAsia="Calibri" w:hAnsi="Palatino Linotype" w:cs="Tahoma"/>
          <w:bCs/>
          <w:sz w:val="22"/>
          <w:szCs w:val="22"/>
          <w:lang w:val="es-ES" w:eastAsia="en-US"/>
        </w:rPr>
        <w:t>0</w:t>
      </w:r>
      <w:r w:rsidRPr="001E049E">
        <w:rPr>
          <w:rFonts w:ascii="Palatino Linotype" w:eastAsia="Calibri" w:hAnsi="Palatino Linotype" w:cs="Tahoma"/>
          <w:bCs/>
          <w:sz w:val="22"/>
          <w:szCs w:val="22"/>
          <w:lang w:val="es-ES" w:eastAsia="en-US"/>
        </w:rPr>
        <w:t>2/17, emitido por el Instituto Nacional de Transparencia, Acceso a la Información y Protección de Datos Personales, señala lo siguiente:</w:t>
      </w:r>
    </w:p>
    <w:p w14:paraId="58FB6B10" w14:textId="77777777" w:rsidR="00462DD2" w:rsidRPr="001E049E" w:rsidRDefault="00462DD2" w:rsidP="003E62ED">
      <w:pPr>
        <w:spacing w:line="360" w:lineRule="auto"/>
        <w:ind w:right="-93"/>
        <w:jc w:val="both"/>
        <w:rPr>
          <w:rFonts w:ascii="Palatino Linotype" w:eastAsia="Calibri" w:hAnsi="Palatino Linotype" w:cs="Tahoma"/>
          <w:bCs/>
          <w:sz w:val="22"/>
          <w:szCs w:val="22"/>
          <w:lang w:val="es-ES" w:eastAsia="en-US"/>
        </w:rPr>
      </w:pPr>
    </w:p>
    <w:p w14:paraId="40472BD7" w14:textId="77777777" w:rsidR="00462DD2" w:rsidRPr="001E049E" w:rsidRDefault="00462DD2" w:rsidP="003E62ED">
      <w:pPr>
        <w:spacing w:line="360" w:lineRule="auto"/>
        <w:ind w:left="567" w:right="567"/>
        <w:jc w:val="both"/>
        <w:rPr>
          <w:rFonts w:ascii="Palatino Linotype" w:eastAsia="Calibri" w:hAnsi="Palatino Linotype" w:cs="Tahoma"/>
          <w:bCs/>
          <w:i/>
          <w:lang w:eastAsia="en-US"/>
        </w:rPr>
      </w:pPr>
      <w:r w:rsidRPr="001E049E">
        <w:rPr>
          <w:rFonts w:ascii="Palatino Linotype" w:eastAsia="Calibri" w:hAnsi="Palatino Linotype" w:cs="Tahoma"/>
          <w:b/>
          <w:bCs/>
          <w:i/>
          <w:lang w:eastAsia="en-US"/>
        </w:rPr>
        <w:t xml:space="preserve">“Congruencia y exhaustividad. Sus alcances para garantizar el derecho de acceso a la información. </w:t>
      </w:r>
      <w:r w:rsidRPr="001E049E">
        <w:rPr>
          <w:rFonts w:ascii="Palatino Linotype" w:eastAsia="Calibri" w:hAnsi="Palatino Linotype" w:cs="Tahoma"/>
          <w:bCs/>
          <w:i/>
          <w:lang w:eastAsia="en-US"/>
        </w:rPr>
        <w:t xml:space="preserve">De conformidad con el artículo </w:t>
      </w:r>
      <w:r w:rsidRPr="001E049E">
        <w:rPr>
          <w:rFonts w:ascii="Palatino Linotype" w:eastAsia="Calibri" w:hAnsi="Palatino Linotype" w:cs="Tahoma"/>
          <w:bCs/>
          <w:i/>
          <w:lang w:val="es-ES_tradnl" w:eastAsia="en-US"/>
        </w:rPr>
        <w:t>3 de la Ley Federal de Procedimiento Administrativo</w:t>
      </w:r>
      <w:r w:rsidRPr="001E049E">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E049E">
        <w:rPr>
          <w:rFonts w:ascii="Palatino Linotype" w:eastAsia="Calibri" w:hAnsi="Palatino Linotype" w:cs="Tahoma"/>
          <w:b/>
          <w:bCs/>
          <w:i/>
          <w:lang w:eastAsia="en-US"/>
        </w:rPr>
        <w:t>la exhaustividad significa que dicha respuesta se refiera expresamente a cada uno de los puntos solicitados</w:t>
      </w:r>
      <w:r w:rsidRPr="001E049E">
        <w:rPr>
          <w:rFonts w:ascii="Palatino Linotype" w:eastAsia="Calibri" w:hAnsi="Palatino Linotype" w:cs="Tahoma"/>
          <w:bCs/>
          <w:i/>
          <w:lang w:eastAsia="en-US"/>
        </w:rPr>
        <w:t xml:space="preserve">. Por lo anterior, los </w:t>
      </w:r>
      <w:r w:rsidRPr="001E049E">
        <w:rPr>
          <w:rFonts w:ascii="Palatino Linotype" w:eastAsia="Calibri" w:hAnsi="Palatino Linotype" w:cs="Tahoma"/>
          <w:bCs/>
          <w:i/>
          <w:lang w:eastAsia="en-US"/>
        </w:rPr>
        <w:lastRenderedPageBreak/>
        <w:t xml:space="preserve">sujetos obligados cumplirán con los principios de congruencia y exhaustividad, cuando las respuestas que emitan guarden una relación lógica con lo solicitado y </w:t>
      </w:r>
      <w:r w:rsidRPr="001E049E">
        <w:rPr>
          <w:rFonts w:ascii="Palatino Linotype" w:eastAsia="Calibri" w:hAnsi="Palatino Linotype" w:cs="Tahoma"/>
          <w:b/>
          <w:bCs/>
          <w:i/>
          <w:lang w:eastAsia="en-US"/>
        </w:rPr>
        <w:t>atiendan de manera puntual y expresa, cada uno de los contenidos de información.”</w:t>
      </w:r>
    </w:p>
    <w:p w14:paraId="0569A795" w14:textId="77777777" w:rsidR="00462DD2" w:rsidRPr="001E049E" w:rsidRDefault="00462DD2" w:rsidP="003E62ED">
      <w:pPr>
        <w:spacing w:line="360" w:lineRule="auto"/>
        <w:jc w:val="both"/>
        <w:rPr>
          <w:rFonts w:ascii="Palatino Linotype" w:hAnsi="Palatino Linotype" w:cs="Tahoma"/>
          <w:sz w:val="22"/>
          <w:szCs w:val="24"/>
          <w:lang w:eastAsia="es-MX"/>
        </w:rPr>
      </w:pPr>
    </w:p>
    <w:p w14:paraId="414EB5C0" w14:textId="364B3300" w:rsidR="00462DD2" w:rsidRPr="001E049E" w:rsidRDefault="00462DD2" w:rsidP="003E62ED">
      <w:pPr>
        <w:spacing w:line="360" w:lineRule="auto"/>
        <w:jc w:val="both"/>
        <w:rPr>
          <w:rFonts w:ascii="Palatino Linotype" w:hAnsi="Palatino Linotype" w:cs="Tahoma"/>
          <w:bCs/>
          <w:sz w:val="22"/>
          <w:szCs w:val="24"/>
          <w:lang w:val="es-ES_tradnl" w:eastAsia="es-MX"/>
        </w:rPr>
      </w:pPr>
      <w:r w:rsidRPr="001E049E">
        <w:rPr>
          <w:rFonts w:ascii="Palatino Linotype" w:hAnsi="Palatino Linotype" w:cs="Tahoma"/>
          <w:sz w:val="22"/>
          <w:szCs w:val="24"/>
          <w:lang w:eastAsia="es-MX"/>
        </w:rPr>
        <w:t xml:space="preserve">Del citado criterio, se desprende que </w:t>
      </w:r>
      <w:r w:rsidRPr="001E049E">
        <w:rPr>
          <w:rFonts w:ascii="Palatino Linotype" w:hAnsi="Palatino Linotype" w:cs="Tahoma"/>
          <w:bCs/>
          <w:sz w:val="22"/>
          <w:szCs w:val="24"/>
          <w:lang w:eastAsia="es-MX"/>
        </w:rPr>
        <w:t xml:space="preserve">todo acto administrativo debe apegarse al </w:t>
      </w:r>
      <w:r w:rsidRPr="001E049E">
        <w:rPr>
          <w:rFonts w:ascii="Palatino Linotype" w:hAnsi="Palatino Linotype" w:cs="Tahoma"/>
          <w:b/>
          <w:bCs/>
          <w:sz w:val="22"/>
          <w:szCs w:val="24"/>
          <w:lang w:eastAsia="es-MX"/>
        </w:rPr>
        <w:t>principio de exhaustividad</w:t>
      </w:r>
      <w:r w:rsidRPr="001E049E">
        <w:rPr>
          <w:rFonts w:ascii="Palatino Linotype" w:hAnsi="Palatino Linotype" w:cs="Tahoma"/>
          <w:bCs/>
          <w:sz w:val="22"/>
          <w:szCs w:val="24"/>
          <w:lang w:eastAsia="es-MX"/>
        </w:rPr>
        <w:t xml:space="preserve">, </w:t>
      </w:r>
      <w:r w:rsidRPr="001E049E">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39F708E" w14:textId="77777777" w:rsidR="00462DD2" w:rsidRDefault="00462DD2" w:rsidP="003E62ED">
      <w:pPr>
        <w:shd w:val="clear" w:color="auto" w:fill="FFFFFF" w:themeFill="background1"/>
        <w:spacing w:line="360" w:lineRule="auto"/>
        <w:jc w:val="both"/>
        <w:rPr>
          <w:rFonts w:ascii="Palatino Linotype" w:eastAsia="Calibri" w:hAnsi="Palatino Linotype" w:cs="Tahoma"/>
          <w:bCs/>
          <w:sz w:val="22"/>
          <w:szCs w:val="22"/>
          <w:lang w:eastAsia="en-US"/>
        </w:rPr>
      </w:pPr>
    </w:p>
    <w:p w14:paraId="16AD96FC" w14:textId="2E31B413" w:rsidR="00462DD2" w:rsidRDefault="00462DD2" w:rsidP="003E62ED">
      <w:pPr>
        <w:shd w:val="clear" w:color="auto" w:fill="FFFFFF" w:themeFill="background1"/>
        <w:spacing w:line="360" w:lineRule="auto"/>
        <w:jc w:val="both"/>
        <w:rPr>
          <w:rFonts w:ascii="Palatino Linotype" w:eastAsia="Calibri" w:hAnsi="Palatino Linotype" w:cs="Tahoma"/>
          <w:bCs/>
          <w:sz w:val="22"/>
          <w:szCs w:val="22"/>
          <w:lang w:eastAsia="en-US"/>
        </w:rPr>
      </w:pPr>
      <w:r w:rsidRPr="001E049E">
        <w:rPr>
          <w:rFonts w:ascii="Palatino Linotype" w:hAnsi="Palatino Linotype" w:cs="Tahoma"/>
          <w:sz w:val="22"/>
          <w:szCs w:val="24"/>
          <w:lang w:eastAsia="es-MX"/>
        </w:rPr>
        <w:t xml:space="preserve">En esa tesitura, se concluye que el </w:t>
      </w:r>
      <w:r w:rsidR="00485FA9">
        <w:rPr>
          <w:rFonts w:ascii="Palatino Linotype" w:hAnsi="Palatino Linotype" w:cs="Tahoma"/>
          <w:sz w:val="22"/>
          <w:szCs w:val="24"/>
          <w:lang w:eastAsia="es-MX"/>
        </w:rPr>
        <w:t>Ente Recurrido</w:t>
      </w:r>
      <w:r w:rsidRPr="001E049E">
        <w:rPr>
          <w:rFonts w:ascii="Palatino Linotype" w:hAnsi="Palatino Linotype" w:cs="Tahoma"/>
          <w:sz w:val="22"/>
          <w:szCs w:val="24"/>
          <w:lang w:eastAsia="es-MX"/>
        </w:rPr>
        <w:t xml:space="preserve"> no satisfizo el derecho de acceso </w:t>
      </w:r>
      <w:r w:rsidRPr="001E049E">
        <w:rPr>
          <w:rFonts w:ascii="Palatino Linotype" w:eastAsia="Calibri" w:hAnsi="Palatino Linotype" w:cs="Tahoma"/>
          <w:bCs/>
          <w:sz w:val="22"/>
          <w:szCs w:val="22"/>
          <w:lang w:eastAsia="en-US"/>
        </w:rPr>
        <w:t xml:space="preserve">el derecho de acceso a la información del ahora Recurrente, </w:t>
      </w:r>
      <w:r w:rsidRPr="001E049E">
        <w:rPr>
          <w:rFonts w:ascii="Palatino Linotype" w:eastAsia="Calibri" w:hAnsi="Palatino Linotype" w:cs="Tahoma"/>
          <w:b/>
          <w:bCs/>
          <w:sz w:val="22"/>
          <w:szCs w:val="22"/>
          <w:lang w:eastAsia="en-US"/>
        </w:rPr>
        <w:t>al incumplir el principio de exhaustividad</w:t>
      </w:r>
      <w:r w:rsidRPr="001E049E">
        <w:rPr>
          <w:rFonts w:ascii="Palatino Linotype" w:eastAsia="Calibri" w:hAnsi="Palatino Linotype" w:cs="Tahoma"/>
          <w:bCs/>
          <w:sz w:val="22"/>
          <w:szCs w:val="22"/>
          <w:lang w:eastAsia="en-US"/>
        </w:rPr>
        <w:t xml:space="preserve">, toda vez que no dio atención </w:t>
      </w:r>
      <w:r w:rsidR="001C78DB">
        <w:rPr>
          <w:rFonts w:ascii="Palatino Linotype" w:eastAsia="Calibri" w:hAnsi="Palatino Linotype" w:cs="Tahoma"/>
          <w:bCs/>
          <w:sz w:val="22"/>
          <w:szCs w:val="22"/>
          <w:lang w:eastAsia="en-US"/>
        </w:rPr>
        <w:t>al requerimiento</w:t>
      </w:r>
      <w:r w:rsidRPr="001E049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en análisis, respecto </w:t>
      </w:r>
      <w:r w:rsidR="001C78DB">
        <w:rPr>
          <w:rFonts w:ascii="Palatino Linotype" w:eastAsia="Calibri" w:hAnsi="Palatino Linotype" w:cs="Tahoma"/>
          <w:bCs/>
          <w:sz w:val="22"/>
          <w:szCs w:val="22"/>
          <w:lang w:eastAsia="en-US"/>
        </w:rPr>
        <w:t xml:space="preserve">a las </w:t>
      </w:r>
      <w:r w:rsidR="009B11EE">
        <w:rPr>
          <w:rFonts w:ascii="Palatino Linotype" w:eastAsia="Calibri" w:hAnsi="Palatino Linotype" w:cs="Tahoma"/>
          <w:bCs/>
          <w:sz w:val="22"/>
          <w:szCs w:val="22"/>
          <w:lang w:eastAsia="en-US"/>
        </w:rPr>
        <w:t>Gacetas U</w:t>
      </w:r>
      <w:r w:rsidR="001C78DB">
        <w:rPr>
          <w:rFonts w:ascii="Palatino Linotype" w:eastAsia="Calibri" w:hAnsi="Palatino Linotype" w:cs="Tahoma"/>
          <w:bCs/>
          <w:sz w:val="22"/>
          <w:szCs w:val="22"/>
          <w:lang w:eastAsia="en-US"/>
        </w:rPr>
        <w:t>niversitarias, donde se publicó el Decreto y Acuerdo proporcionados en contestación.</w:t>
      </w:r>
    </w:p>
    <w:p w14:paraId="3DAE2F1D" w14:textId="77777777" w:rsidR="001C78DB" w:rsidRDefault="001C78DB" w:rsidP="003E62ED">
      <w:pPr>
        <w:shd w:val="clear" w:color="auto" w:fill="FFFFFF" w:themeFill="background1"/>
        <w:spacing w:line="360" w:lineRule="auto"/>
        <w:jc w:val="both"/>
        <w:rPr>
          <w:rFonts w:ascii="Palatino Linotype" w:eastAsia="Calibri" w:hAnsi="Palatino Linotype" w:cs="Tahoma"/>
          <w:bCs/>
          <w:sz w:val="22"/>
          <w:szCs w:val="22"/>
          <w:lang w:eastAsia="en-US"/>
        </w:rPr>
      </w:pPr>
    </w:p>
    <w:p w14:paraId="32FBF191" w14:textId="77777777" w:rsidR="003E62ED" w:rsidRDefault="003E62ED" w:rsidP="003E62ED">
      <w:pPr>
        <w:shd w:val="clear" w:color="auto" w:fill="FFFFFF" w:themeFill="background1"/>
        <w:spacing w:line="360" w:lineRule="auto"/>
        <w:jc w:val="both"/>
        <w:rPr>
          <w:rFonts w:ascii="Palatino Linotype" w:eastAsia="Calibri" w:hAnsi="Palatino Linotype" w:cs="Tahoma"/>
          <w:bCs/>
          <w:sz w:val="22"/>
          <w:szCs w:val="22"/>
          <w:lang w:eastAsia="en-US"/>
        </w:rPr>
      </w:pPr>
    </w:p>
    <w:p w14:paraId="066F2411" w14:textId="77777777" w:rsidR="003E62ED" w:rsidRDefault="003E62ED" w:rsidP="003E62ED">
      <w:pPr>
        <w:shd w:val="clear" w:color="auto" w:fill="FFFFFF" w:themeFill="background1"/>
        <w:spacing w:line="360" w:lineRule="auto"/>
        <w:jc w:val="both"/>
        <w:rPr>
          <w:rFonts w:ascii="Palatino Linotype" w:eastAsia="Calibri" w:hAnsi="Palatino Linotype" w:cs="Tahoma"/>
          <w:bCs/>
          <w:sz w:val="22"/>
          <w:szCs w:val="22"/>
          <w:lang w:eastAsia="en-US"/>
        </w:rPr>
      </w:pPr>
    </w:p>
    <w:p w14:paraId="4694D5BA" w14:textId="70CAE8C3" w:rsidR="00A827BF" w:rsidRPr="00A827BF" w:rsidRDefault="001C78DB" w:rsidP="003E62ED">
      <w:pPr>
        <w:spacing w:line="360" w:lineRule="auto"/>
        <w:jc w:val="both"/>
        <w:rPr>
          <w:rFonts w:ascii="Palatino Linotype" w:hAnsi="Palatino Linotype" w:cs="Tahoma"/>
          <w:bCs/>
          <w:sz w:val="22"/>
          <w:szCs w:val="22"/>
        </w:rPr>
      </w:pPr>
      <w:r>
        <w:rPr>
          <w:rFonts w:ascii="Palatino Linotype" w:eastAsia="Calibri" w:hAnsi="Palatino Linotype" w:cs="Tahoma"/>
          <w:bCs/>
          <w:sz w:val="22"/>
          <w:szCs w:val="22"/>
          <w:lang w:eastAsia="en-US"/>
        </w:rPr>
        <w:t xml:space="preserve">No obstante lo anterior, durante la substanciación del medio de impugnación, la Universidad Autónoma del Estado de México, turnó la solicitud a la </w:t>
      </w:r>
      <w:r w:rsidRPr="00A827BF">
        <w:rPr>
          <w:rFonts w:ascii="Palatino Linotype" w:eastAsia="Calibri" w:hAnsi="Palatino Linotype" w:cs="Tahoma"/>
          <w:b/>
          <w:bCs/>
          <w:sz w:val="22"/>
          <w:szCs w:val="22"/>
          <w:lang w:eastAsia="en-US"/>
        </w:rPr>
        <w:t xml:space="preserve">Dirección de Apoyo a Órganos Colegiados; </w:t>
      </w:r>
      <w:r w:rsidR="00A827BF">
        <w:rPr>
          <w:rFonts w:ascii="Palatino Linotype" w:hAnsi="Palatino Linotype" w:cs="Tahoma"/>
          <w:sz w:val="22"/>
          <w:szCs w:val="22"/>
        </w:rPr>
        <w:t>de tal situación</w:t>
      </w:r>
      <w:r w:rsidR="00A827BF" w:rsidRPr="00A827BF">
        <w:rPr>
          <w:rFonts w:ascii="Palatino Linotype" w:hAnsi="Palatino Linotype" w:cs="Tahoma"/>
          <w:sz w:val="22"/>
          <w:szCs w:val="22"/>
        </w:rPr>
        <w:t xml:space="preserve">, es </w:t>
      </w:r>
      <w:r w:rsidR="00A827BF" w:rsidRPr="00A827BF">
        <w:rPr>
          <w:rFonts w:ascii="Palatino Linotype" w:hAnsi="Palatino Linotype" w:cs="Tahoma"/>
          <w:bCs/>
          <w:sz w:val="22"/>
          <w:szCs w:val="22"/>
        </w:rPr>
        <w:t xml:space="preserve">necesario hacer referencia </w:t>
      </w:r>
      <w:r w:rsidR="00A827BF" w:rsidRPr="00A827BF">
        <w:rPr>
          <w:rFonts w:ascii="Palatino Linotype" w:hAnsi="Palatino Linotype" w:cs="Tahoma"/>
          <w:sz w:val="22"/>
          <w:szCs w:val="22"/>
        </w:rPr>
        <w:t xml:space="preserve">al </w:t>
      </w:r>
      <w:r w:rsidR="00A827BF" w:rsidRPr="00A827BF">
        <w:rPr>
          <w:rFonts w:ascii="Palatino Linotype" w:hAnsi="Palatino Linotype" w:cs="Tahoma"/>
          <w:b/>
          <w:sz w:val="22"/>
          <w:szCs w:val="22"/>
        </w:rPr>
        <w:t>procedimiento de búsqueda que deben de seguir los Sujetos Obligados para localizar la información</w:t>
      </w:r>
      <w:r w:rsidR="00A827BF" w:rsidRPr="00A827BF">
        <w:rPr>
          <w:rFonts w:ascii="Palatino Linotype" w:hAnsi="Palatino Linotype" w:cs="Tahoma"/>
          <w:sz w:val="22"/>
          <w:szCs w:val="22"/>
        </w:rPr>
        <w:t>, el cual se encuentra previsto en los artículos</w:t>
      </w:r>
      <w:r w:rsidR="00A827BF" w:rsidRPr="00A827BF">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56D81E01" w14:textId="77777777" w:rsidR="00A827BF" w:rsidRPr="00A827BF" w:rsidRDefault="00A827BF" w:rsidP="003E62ED">
      <w:pPr>
        <w:spacing w:line="360" w:lineRule="auto"/>
        <w:jc w:val="both"/>
        <w:rPr>
          <w:rFonts w:ascii="Palatino Linotype" w:hAnsi="Palatino Linotype" w:cs="Tahoma"/>
          <w:sz w:val="22"/>
          <w:szCs w:val="22"/>
          <w:lang w:val="es-ES"/>
        </w:rPr>
      </w:pPr>
    </w:p>
    <w:p w14:paraId="3C03F99C" w14:textId="77777777" w:rsidR="00A827BF" w:rsidRPr="00A827BF" w:rsidRDefault="00A827BF" w:rsidP="00EB3CCA">
      <w:pPr>
        <w:numPr>
          <w:ilvl w:val="0"/>
          <w:numId w:val="2"/>
        </w:numPr>
        <w:spacing w:line="360" w:lineRule="auto"/>
        <w:jc w:val="both"/>
        <w:rPr>
          <w:rFonts w:ascii="Palatino Linotype" w:hAnsi="Palatino Linotype" w:cs="Tahoma"/>
          <w:bCs/>
          <w:sz w:val="22"/>
          <w:szCs w:val="22"/>
          <w:lang w:val="es-ES"/>
        </w:rPr>
      </w:pPr>
      <w:r w:rsidRPr="00A827BF">
        <w:rPr>
          <w:rFonts w:ascii="Palatino Linotype" w:hAnsi="Palatino Linotype" w:cs="Tahoma"/>
          <w:bCs/>
          <w:sz w:val="22"/>
          <w:szCs w:val="22"/>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F8BA910" w14:textId="77777777" w:rsidR="00A827BF" w:rsidRPr="00A827BF" w:rsidRDefault="00A827BF" w:rsidP="003E62ED">
      <w:pPr>
        <w:spacing w:line="360" w:lineRule="auto"/>
        <w:jc w:val="both"/>
        <w:rPr>
          <w:rFonts w:ascii="Palatino Linotype" w:hAnsi="Palatino Linotype" w:cs="Tahoma"/>
          <w:bCs/>
          <w:sz w:val="22"/>
          <w:szCs w:val="22"/>
          <w:lang w:val="es-ES"/>
        </w:rPr>
      </w:pPr>
    </w:p>
    <w:p w14:paraId="2BE1D163" w14:textId="77777777" w:rsidR="00A827BF" w:rsidRPr="00A827BF" w:rsidRDefault="00A827BF" w:rsidP="00EB3CCA">
      <w:pPr>
        <w:numPr>
          <w:ilvl w:val="0"/>
          <w:numId w:val="2"/>
        </w:numPr>
        <w:spacing w:line="360" w:lineRule="auto"/>
        <w:jc w:val="both"/>
        <w:rPr>
          <w:rFonts w:ascii="Palatino Linotype" w:hAnsi="Palatino Linotype" w:cs="Tahoma"/>
          <w:bCs/>
          <w:sz w:val="22"/>
          <w:szCs w:val="22"/>
          <w:lang w:val="es-ES"/>
        </w:rPr>
      </w:pPr>
      <w:r w:rsidRPr="00A827BF">
        <w:rPr>
          <w:rFonts w:ascii="Palatino Linotype" w:hAnsi="Palatino Linotype" w:cs="Tahoma"/>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12A7F23" w14:textId="77777777" w:rsidR="00A827BF" w:rsidRPr="00A827BF" w:rsidRDefault="00A827BF" w:rsidP="003E62ED">
      <w:pPr>
        <w:spacing w:line="360" w:lineRule="auto"/>
        <w:jc w:val="both"/>
        <w:rPr>
          <w:rFonts w:ascii="Palatino Linotype" w:hAnsi="Palatino Linotype" w:cs="Tahoma"/>
          <w:b/>
          <w:bCs/>
          <w:sz w:val="22"/>
          <w:szCs w:val="22"/>
        </w:rPr>
      </w:pPr>
    </w:p>
    <w:p w14:paraId="15CEDEF4" w14:textId="3D388A1F" w:rsidR="001C78DB" w:rsidRPr="00CA466A" w:rsidRDefault="00A827BF" w:rsidP="003E62ED">
      <w:pPr>
        <w:shd w:val="clear" w:color="auto" w:fill="FFFFFF" w:themeFill="background1"/>
        <w:spacing w:line="360" w:lineRule="auto"/>
        <w:jc w:val="both"/>
        <w:rPr>
          <w:rFonts w:ascii="Palatino Linotype" w:eastAsia="Calibri" w:hAnsi="Palatino Linotype" w:cs="Tahoma"/>
          <w:b/>
          <w:bCs/>
          <w:sz w:val="22"/>
          <w:szCs w:val="22"/>
          <w:u w:val="single"/>
          <w:lang w:eastAsia="en-US"/>
        </w:rPr>
      </w:pPr>
      <w:r w:rsidRPr="00A827BF">
        <w:rPr>
          <w:rFonts w:ascii="Palatino Linotype" w:hAnsi="Palatino Linotype" w:cs="Tahoma"/>
          <w:bCs/>
          <w:sz w:val="22"/>
          <w:szCs w:val="22"/>
        </w:rPr>
        <w:t xml:space="preserve">Atendiendo a lo dispuesto en los preceptos legales de referencia, a efecto de verificar sí se cumplió el procedimiento de búsqueda realizado por </w:t>
      </w:r>
      <w:r>
        <w:rPr>
          <w:rFonts w:ascii="Palatino Linotype" w:hAnsi="Palatino Linotype" w:cs="Tahoma"/>
          <w:bCs/>
          <w:sz w:val="22"/>
          <w:szCs w:val="22"/>
        </w:rPr>
        <w:t xml:space="preserve">el centro </w:t>
      </w:r>
      <w:r w:rsidR="00CA466A">
        <w:rPr>
          <w:rFonts w:ascii="Palatino Linotype" w:hAnsi="Palatino Linotype" w:cs="Tahoma"/>
          <w:bCs/>
          <w:sz w:val="22"/>
          <w:szCs w:val="22"/>
        </w:rPr>
        <w:t>educativo</w:t>
      </w:r>
      <w:r w:rsidRPr="00A827BF">
        <w:rPr>
          <w:rFonts w:ascii="Palatino Linotype" w:hAnsi="Palatino Linotype" w:cs="Tahoma"/>
          <w:bCs/>
          <w:sz w:val="22"/>
          <w:szCs w:val="22"/>
        </w:rPr>
        <w:t>, se trae a colación el</w:t>
      </w:r>
      <w:r w:rsidR="00CA466A">
        <w:rPr>
          <w:rFonts w:ascii="Palatino Linotype" w:hAnsi="Palatino Linotype" w:cs="Tahoma"/>
          <w:bCs/>
          <w:sz w:val="22"/>
          <w:szCs w:val="22"/>
        </w:rPr>
        <w:t xml:space="preserve"> Manual de Organización de la Secretaría de Rectoría de la Universidad Autónoma del Estado de México, que en su apartado VIII. Objetivos y Funciones, establece que el Sujeto Obligado cuenta con diversas unidades administrativas para el ejercicio de sus funciones, entre las que se encuentra la Secretaría de Rectoría encargada de apoyar a los Órganos Colegiados y al rector de la universidad, en el desarrollo de sus actividades, concernientes </w:t>
      </w:r>
      <w:r w:rsidR="00CA466A">
        <w:rPr>
          <w:rFonts w:ascii="Palatino Linotype" w:hAnsi="Palatino Linotype" w:cs="Tahoma"/>
          <w:bCs/>
          <w:sz w:val="22"/>
          <w:szCs w:val="22"/>
          <w:u w:val="single"/>
        </w:rPr>
        <w:t>a</w:t>
      </w:r>
      <w:r w:rsidR="007A6809">
        <w:rPr>
          <w:rFonts w:ascii="Palatino Linotype" w:hAnsi="Palatino Linotype" w:cs="Tahoma"/>
          <w:bCs/>
          <w:sz w:val="22"/>
          <w:szCs w:val="22"/>
          <w:u w:val="single"/>
        </w:rPr>
        <w:t>l despacho de asuntos oficiales con la comunidad y de estos con el sector público, privado y social del estado.</w:t>
      </w:r>
    </w:p>
    <w:p w14:paraId="1CF84C58" w14:textId="77777777" w:rsidR="00462DD2" w:rsidRDefault="00462DD2" w:rsidP="003E62ED">
      <w:pPr>
        <w:spacing w:line="360" w:lineRule="auto"/>
        <w:ind w:right="-91"/>
        <w:jc w:val="both"/>
        <w:rPr>
          <w:rFonts w:ascii="Palatino Linotype" w:eastAsia="Calibri" w:hAnsi="Palatino Linotype" w:cs="Tahoma"/>
          <w:bCs/>
          <w:sz w:val="22"/>
          <w:szCs w:val="22"/>
          <w:lang w:eastAsia="en-US"/>
        </w:rPr>
      </w:pPr>
    </w:p>
    <w:p w14:paraId="3D17AED0" w14:textId="2C82782D" w:rsidR="007A6809" w:rsidRPr="00686CCE" w:rsidRDefault="007A6809" w:rsidP="003E62ED">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Para lograr lo anterior, dicha área contara con la </w:t>
      </w:r>
      <w:r>
        <w:rPr>
          <w:rFonts w:ascii="Palatino Linotype" w:eastAsia="Calibri" w:hAnsi="Palatino Linotype" w:cs="Tahoma"/>
          <w:b/>
          <w:bCs/>
          <w:sz w:val="22"/>
          <w:szCs w:val="22"/>
          <w:lang w:eastAsia="en-US"/>
        </w:rPr>
        <w:t xml:space="preserve">Dirección de Apoyo a Órganos Colegiados, </w:t>
      </w:r>
      <w:r>
        <w:rPr>
          <w:rFonts w:ascii="Palatino Linotype" w:eastAsia="Calibri" w:hAnsi="Palatino Linotype" w:cs="Tahoma"/>
          <w:bCs/>
          <w:sz w:val="22"/>
          <w:szCs w:val="22"/>
          <w:lang w:eastAsia="en-US"/>
        </w:rPr>
        <w:t xml:space="preserve">que </w:t>
      </w:r>
      <w:r>
        <w:rPr>
          <w:rFonts w:ascii="Palatino Linotype" w:eastAsia="Calibri" w:hAnsi="Palatino Linotype" w:cs="Tahoma"/>
          <w:b/>
          <w:bCs/>
          <w:sz w:val="22"/>
          <w:szCs w:val="22"/>
          <w:lang w:eastAsia="en-US"/>
        </w:rPr>
        <w:t xml:space="preserve">coordina la publicación de la Gaceta Universitaria, así como, la edición de esta para asegurar que su elaboración se dé en términos de pertinencia. </w:t>
      </w:r>
      <w:r>
        <w:rPr>
          <w:rFonts w:ascii="Palatino Linotype" w:eastAsia="Calibri" w:hAnsi="Palatino Linotype" w:cs="Tahoma"/>
          <w:bCs/>
          <w:sz w:val="22"/>
          <w:szCs w:val="22"/>
          <w:lang w:eastAsia="en-US"/>
        </w:rPr>
        <w:t xml:space="preserve">Dicha situación, a través del </w:t>
      </w:r>
      <w:r>
        <w:rPr>
          <w:rFonts w:ascii="Palatino Linotype" w:eastAsia="Calibri" w:hAnsi="Palatino Linotype" w:cs="Tahoma"/>
          <w:b/>
          <w:bCs/>
          <w:sz w:val="22"/>
          <w:szCs w:val="22"/>
          <w:lang w:eastAsia="en-US"/>
        </w:rPr>
        <w:t xml:space="preserve">Departamento de Documentación e Información, </w:t>
      </w:r>
      <w:r w:rsidR="00686CCE">
        <w:rPr>
          <w:rFonts w:ascii="Palatino Linotype" w:eastAsia="Calibri" w:hAnsi="Palatino Linotype" w:cs="Tahoma"/>
          <w:bCs/>
          <w:sz w:val="22"/>
          <w:szCs w:val="22"/>
          <w:lang w:eastAsia="en-US"/>
        </w:rPr>
        <w:t xml:space="preserve">que </w:t>
      </w:r>
      <w:r w:rsidR="00686CCE">
        <w:rPr>
          <w:rFonts w:ascii="Palatino Linotype" w:eastAsia="Calibri" w:hAnsi="Palatino Linotype" w:cs="Tahoma"/>
          <w:bCs/>
          <w:sz w:val="22"/>
          <w:szCs w:val="22"/>
          <w:u w:val="single"/>
          <w:lang w:eastAsia="en-US"/>
        </w:rPr>
        <w:t xml:space="preserve">edita la gaceta para la publicación, </w:t>
      </w:r>
      <w:r w:rsidR="00686CCE">
        <w:rPr>
          <w:rFonts w:ascii="Palatino Linotype" w:eastAsia="Calibri" w:hAnsi="Palatino Linotype" w:cs="Tahoma"/>
          <w:bCs/>
          <w:sz w:val="22"/>
          <w:szCs w:val="22"/>
          <w:u w:val="single"/>
          <w:lang w:eastAsia="en-US"/>
        </w:rPr>
        <w:lastRenderedPageBreak/>
        <w:t>difusión y consulta de los asuntos tratados y acuerdos generados;</w:t>
      </w:r>
      <w:r w:rsidR="00686CCE">
        <w:rPr>
          <w:rFonts w:ascii="Palatino Linotype" w:eastAsia="Calibri" w:hAnsi="Palatino Linotype" w:cs="Tahoma"/>
          <w:bCs/>
          <w:sz w:val="22"/>
          <w:szCs w:val="22"/>
          <w:lang w:eastAsia="en-US"/>
        </w:rPr>
        <w:t xml:space="preserve"> además, organiza y controlo la entrega de la misma, en los </w:t>
      </w:r>
      <w:r w:rsidR="000442B1">
        <w:rPr>
          <w:rFonts w:ascii="Palatino Linotype" w:eastAsia="Calibri" w:hAnsi="Palatino Linotype" w:cs="Tahoma"/>
          <w:bCs/>
          <w:sz w:val="22"/>
          <w:szCs w:val="22"/>
          <w:lang w:eastAsia="en-US"/>
        </w:rPr>
        <w:t>diferentes</w:t>
      </w:r>
      <w:r w:rsidR="00686CCE">
        <w:rPr>
          <w:rFonts w:ascii="Palatino Linotype" w:eastAsia="Calibri" w:hAnsi="Palatino Linotype" w:cs="Tahoma"/>
          <w:bCs/>
          <w:sz w:val="22"/>
          <w:szCs w:val="22"/>
          <w:lang w:eastAsia="en-US"/>
        </w:rPr>
        <w:t xml:space="preserve"> </w:t>
      </w:r>
      <w:r w:rsidR="000442B1">
        <w:rPr>
          <w:rFonts w:ascii="Palatino Linotype" w:eastAsia="Calibri" w:hAnsi="Palatino Linotype" w:cs="Tahoma"/>
          <w:bCs/>
          <w:sz w:val="22"/>
          <w:szCs w:val="22"/>
          <w:lang w:eastAsia="en-US"/>
        </w:rPr>
        <w:t>espacios educativos para garantizar su difusión.</w:t>
      </w:r>
    </w:p>
    <w:p w14:paraId="00DDBD1D" w14:textId="77777777" w:rsidR="007A6809" w:rsidRDefault="007A6809" w:rsidP="003E62ED">
      <w:pPr>
        <w:spacing w:line="360" w:lineRule="auto"/>
        <w:ind w:right="-91"/>
        <w:jc w:val="both"/>
        <w:rPr>
          <w:rFonts w:ascii="Palatino Linotype" w:eastAsia="Calibri" w:hAnsi="Palatino Linotype" w:cs="Tahoma"/>
          <w:b/>
          <w:bCs/>
          <w:sz w:val="22"/>
          <w:szCs w:val="22"/>
          <w:lang w:eastAsia="en-US"/>
        </w:rPr>
      </w:pPr>
    </w:p>
    <w:p w14:paraId="5AA9884B" w14:textId="5C84ACEF" w:rsidR="007A6809" w:rsidRDefault="000442B1" w:rsidP="003E62ED">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obs</w:t>
      </w:r>
      <w:r w:rsidR="008B1098">
        <w:rPr>
          <w:rFonts w:ascii="Palatino Linotype" w:eastAsia="Calibri" w:hAnsi="Palatino Linotype" w:cs="Tahoma"/>
          <w:bCs/>
          <w:sz w:val="22"/>
          <w:szCs w:val="22"/>
          <w:lang w:eastAsia="en-US"/>
        </w:rPr>
        <w:t>ervar, el Sujeto Obligado turnó</w:t>
      </w:r>
      <w:r>
        <w:rPr>
          <w:rFonts w:ascii="Palatino Linotype" w:eastAsia="Calibri" w:hAnsi="Palatino Linotype" w:cs="Tahoma"/>
          <w:bCs/>
          <w:sz w:val="22"/>
          <w:szCs w:val="22"/>
          <w:lang w:eastAsia="en-US"/>
        </w:rPr>
        <w:t xml:space="preserve"> la solicitud de información a la unidad administrativa idónea para conocer de lo requerido, a saber, la </w:t>
      </w:r>
      <w:r w:rsidRPr="005E0DE0">
        <w:rPr>
          <w:rFonts w:ascii="Palatino Linotype" w:eastAsia="Calibri" w:hAnsi="Palatino Linotype" w:cs="Tahoma"/>
          <w:b/>
          <w:bCs/>
          <w:sz w:val="22"/>
          <w:szCs w:val="22"/>
          <w:lang w:eastAsia="en-US"/>
        </w:rPr>
        <w:t>D</w:t>
      </w:r>
      <w:r w:rsidR="00C45A1B" w:rsidRPr="005E0DE0">
        <w:rPr>
          <w:rFonts w:ascii="Palatino Linotype" w:eastAsia="Calibri" w:hAnsi="Palatino Linotype" w:cs="Tahoma"/>
          <w:b/>
          <w:bCs/>
          <w:sz w:val="22"/>
          <w:szCs w:val="22"/>
          <w:lang w:eastAsia="en-US"/>
        </w:rPr>
        <w:t>irección de Apoyo a Órganos Colegiados</w:t>
      </w:r>
      <w:r w:rsidR="00C45A1B">
        <w:rPr>
          <w:rFonts w:ascii="Palatino Linotype" w:eastAsia="Calibri" w:hAnsi="Palatino Linotype" w:cs="Tahoma"/>
          <w:bCs/>
          <w:sz w:val="22"/>
          <w:szCs w:val="22"/>
          <w:lang w:eastAsia="en-US"/>
        </w:rPr>
        <w:t xml:space="preserve">, pues a través de </w:t>
      </w:r>
      <w:r w:rsidR="005E0DE0">
        <w:rPr>
          <w:rFonts w:ascii="Palatino Linotype" w:eastAsia="Calibri" w:hAnsi="Palatino Linotype" w:cs="Tahoma"/>
          <w:bCs/>
          <w:sz w:val="22"/>
          <w:szCs w:val="22"/>
          <w:lang w:eastAsia="en-US"/>
        </w:rPr>
        <w:t>su Departamento de Documentación e Información, ve todas las cuestiones relacio</w:t>
      </w:r>
      <w:r w:rsidR="009B11EE">
        <w:rPr>
          <w:rFonts w:ascii="Palatino Linotype" w:eastAsia="Calibri" w:hAnsi="Palatino Linotype" w:cs="Tahoma"/>
          <w:bCs/>
          <w:sz w:val="22"/>
          <w:szCs w:val="22"/>
          <w:lang w:eastAsia="en-US"/>
        </w:rPr>
        <w:t>nadas con la publicación de la Gaceta U</w:t>
      </w:r>
      <w:r w:rsidR="005E0DE0">
        <w:rPr>
          <w:rFonts w:ascii="Palatino Linotype" w:eastAsia="Calibri" w:hAnsi="Palatino Linotype" w:cs="Tahoma"/>
          <w:bCs/>
          <w:sz w:val="22"/>
          <w:szCs w:val="22"/>
          <w:lang w:eastAsia="en-US"/>
        </w:rPr>
        <w:t xml:space="preserve">niversitaria; por lo que, se puede desprender que el Sujeto Obligado cumplió con el procedimiento de </w:t>
      </w:r>
      <w:r w:rsidR="009A1B46">
        <w:rPr>
          <w:rFonts w:ascii="Palatino Linotype" w:eastAsia="Calibri" w:hAnsi="Palatino Linotype" w:cs="Tahoma"/>
          <w:bCs/>
          <w:sz w:val="22"/>
          <w:szCs w:val="22"/>
          <w:lang w:eastAsia="en-US"/>
        </w:rPr>
        <w:t>búsqueda, establecido en el artículo 162 de la Ley de Transparencia y Acceso a la Información Pública del Estado de México y Municipio.</w:t>
      </w:r>
      <w:r w:rsidR="005E0DE0">
        <w:rPr>
          <w:rFonts w:ascii="Palatino Linotype" w:eastAsia="Calibri" w:hAnsi="Palatino Linotype" w:cs="Tahoma"/>
          <w:bCs/>
          <w:sz w:val="22"/>
          <w:szCs w:val="22"/>
          <w:lang w:eastAsia="en-US"/>
        </w:rPr>
        <w:t xml:space="preserve"> </w:t>
      </w:r>
    </w:p>
    <w:p w14:paraId="32C58CB8" w14:textId="77777777" w:rsidR="009A1B46" w:rsidRDefault="009A1B46" w:rsidP="003E62ED">
      <w:pPr>
        <w:spacing w:line="360" w:lineRule="auto"/>
        <w:ind w:right="-91"/>
        <w:jc w:val="both"/>
        <w:rPr>
          <w:rFonts w:ascii="Palatino Linotype" w:eastAsia="Calibri" w:hAnsi="Palatino Linotype" w:cs="Tahoma"/>
          <w:bCs/>
          <w:sz w:val="22"/>
          <w:szCs w:val="22"/>
          <w:lang w:eastAsia="en-US"/>
        </w:rPr>
      </w:pPr>
    </w:p>
    <w:p w14:paraId="5FB43E7E" w14:textId="69EE418A" w:rsidR="009A1B46" w:rsidRDefault="009A1B46" w:rsidP="003E62ED">
      <w:pPr>
        <w:spacing w:line="360" w:lineRule="auto"/>
        <w:ind w:right="-91"/>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Ahora bien, el área mencionada </w:t>
      </w:r>
      <w:r w:rsidRPr="00890D57">
        <w:rPr>
          <w:rFonts w:ascii="Palatino Linotype" w:eastAsia="Calibri" w:hAnsi="Palatino Linotype" w:cs="Tahoma"/>
          <w:b/>
          <w:bCs/>
          <w:sz w:val="22"/>
          <w:szCs w:val="22"/>
          <w:lang w:eastAsia="en-US"/>
        </w:rPr>
        <w:t xml:space="preserve">señaló que </w:t>
      </w:r>
      <w:r w:rsidR="00890D57" w:rsidRPr="00890D57">
        <w:rPr>
          <w:rFonts w:ascii="Palatino Linotype" w:eastAsia="Calibri" w:hAnsi="Palatino Linotype" w:cs="Tahoma"/>
          <w:b/>
          <w:bCs/>
          <w:sz w:val="22"/>
          <w:szCs w:val="22"/>
          <w:lang w:eastAsia="en-US"/>
        </w:rPr>
        <w:t>no había localizado en sus archivos, evidencia alguna de que alguna Dirección o unidad administrativa, haya solicitado la publicación del decreto y acuerdo proporcionados</w:t>
      </w:r>
      <w:r w:rsidR="00890D57">
        <w:rPr>
          <w:rFonts w:ascii="Palatino Linotype" w:eastAsia="Calibri" w:hAnsi="Palatino Linotype" w:cs="Tahoma"/>
          <w:b/>
          <w:bCs/>
          <w:sz w:val="22"/>
          <w:szCs w:val="22"/>
          <w:lang w:eastAsia="en-US"/>
        </w:rPr>
        <w:t>, por lo que nun</w:t>
      </w:r>
      <w:r w:rsidR="009B11EE">
        <w:rPr>
          <w:rFonts w:ascii="Palatino Linotype" w:eastAsia="Calibri" w:hAnsi="Palatino Linotype" w:cs="Tahoma"/>
          <w:b/>
          <w:bCs/>
          <w:sz w:val="22"/>
          <w:szCs w:val="22"/>
          <w:lang w:eastAsia="en-US"/>
        </w:rPr>
        <w:t>ca habían sido colocados en la G</w:t>
      </w:r>
      <w:r w:rsidR="00890D57">
        <w:rPr>
          <w:rFonts w:ascii="Palatino Linotype" w:eastAsia="Calibri" w:hAnsi="Palatino Linotype" w:cs="Tahoma"/>
          <w:b/>
          <w:bCs/>
          <w:sz w:val="22"/>
          <w:szCs w:val="22"/>
          <w:lang w:eastAsia="en-US"/>
        </w:rPr>
        <w:t xml:space="preserve">aceta </w:t>
      </w:r>
      <w:r w:rsidR="009B11EE">
        <w:rPr>
          <w:rFonts w:ascii="Palatino Linotype" w:eastAsia="Calibri" w:hAnsi="Palatino Linotype" w:cs="Tahoma"/>
          <w:b/>
          <w:bCs/>
          <w:sz w:val="22"/>
          <w:szCs w:val="22"/>
          <w:lang w:eastAsia="en-US"/>
        </w:rPr>
        <w:t>U</w:t>
      </w:r>
      <w:r w:rsidR="00890D57">
        <w:rPr>
          <w:rFonts w:ascii="Palatino Linotype" w:eastAsia="Calibri" w:hAnsi="Palatino Linotype" w:cs="Tahoma"/>
          <w:b/>
          <w:bCs/>
          <w:sz w:val="22"/>
          <w:szCs w:val="22"/>
          <w:lang w:eastAsia="en-US"/>
        </w:rPr>
        <w:t>niversitaria.</w:t>
      </w:r>
    </w:p>
    <w:p w14:paraId="68448158" w14:textId="77777777" w:rsidR="00890D57" w:rsidRDefault="00890D57" w:rsidP="003E62ED">
      <w:pPr>
        <w:spacing w:line="360" w:lineRule="auto"/>
        <w:ind w:right="-91"/>
        <w:jc w:val="both"/>
        <w:rPr>
          <w:rFonts w:ascii="Palatino Linotype" w:eastAsia="Calibri" w:hAnsi="Palatino Linotype" w:cs="Tahoma"/>
          <w:b/>
          <w:bCs/>
          <w:sz w:val="22"/>
          <w:szCs w:val="22"/>
          <w:lang w:eastAsia="en-US"/>
        </w:rPr>
      </w:pPr>
    </w:p>
    <w:p w14:paraId="05DFCC9E" w14:textId="5F7AD694" w:rsidR="00890D57" w:rsidRDefault="00890D57" w:rsidP="003E62ED">
      <w:pPr>
        <w:spacing w:line="360" w:lineRule="auto"/>
        <w:ind w:right="-91"/>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otro orden de ideas, </w:t>
      </w:r>
      <w:r w:rsidR="00C857A5">
        <w:rPr>
          <w:rFonts w:ascii="Palatino Linotype" w:eastAsia="Calibri" w:hAnsi="Palatino Linotype" w:cs="Tahoma"/>
          <w:bCs/>
          <w:sz w:val="22"/>
          <w:szCs w:val="22"/>
          <w:lang w:eastAsia="en-US"/>
        </w:rPr>
        <w:t xml:space="preserve">la Dirección de Apoyo a Órganos Colegiados precisó que después de realizar una indagación exhaustiva y razonable en sus archivos, no había localizado algún indicio de que se haya requerido la publicación de las expresiones documentales proporcionadas en respuesta; por lo que, </w:t>
      </w:r>
      <w:r w:rsidR="00C857A5" w:rsidRPr="00C857A5">
        <w:rPr>
          <w:rFonts w:ascii="Palatino Linotype" w:eastAsia="Calibri" w:hAnsi="Palatino Linotype" w:cs="Tahoma"/>
          <w:b/>
          <w:bCs/>
          <w:sz w:val="22"/>
          <w:szCs w:val="22"/>
          <w:lang w:eastAsia="en-US"/>
        </w:rPr>
        <w:t>aludió a que la información era inexistente.</w:t>
      </w:r>
    </w:p>
    <w:p w14:paraId="0C1E9DDD" w14:textId="0BBB3A81" w:rsidR="00CC60CE" w:rsidRDefault="00CC60CE" w:rsidP="003E62ED">
      <w:pPr>
        <w:spacing w:line="360" w:lineRule="auto"/>
        <w:ind w:right="-91"/>
        <w:jc w:val="both"/>
        <w:rPr>
          <w:rFonts w:ascii="Palatino Linotype" w:eastAsia="Calibri" w:hAnsi="Palatino Linotype" w:cs="Tahoma"/>
          <w:b/>
          <w:bCs/>
          <w:sz w:val="22"/>
          <w:szCs w:val="22"/>
          <w:lang w:eastAsia="en-US"/>
        </w:rPr>
      </w:pPr>
    </w:p>
    <w:p w14:paraId="569993A7" w14:textId="48156453" w:rsidR="00255D45" w:rsidRPr="000660A7" w:rsidRDefault="00255D45" w:rsidP="003E62ED">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w:t>
      </w:r>
      <w:r w:rsidR="000B4A32" w:rsidRPr="000B4A32">
        <w:rPr>
          <w:rFonts w:ascii="Palatino Linotype" w:eastAsia="Calibri" w:hAnsi="Palatino Linotype" w:cs="Tahoma"/>
          <w:bCs/>
          <w:sz w:val="22"/>
          <w:szCs w:val="22"/>
          <w:lang w:eastAsia="en-US"/>
        </w:rPr>
        <w:t xml:space="preserve">, según </w:t>
      </w:r>
      <w:r w:rsidR="000660A7">
        <w:rPr>
          <w:rFonts w:ascii="Palatino Linotype" w:eastAsia="Calibri" w:hAnsi="Palatino Linotype" w:cs="Tahoma"/>
          <w:bCs/>
          <w:sz w:val="22"/>
          <w:szCs w:val="22"/>
          <w:lang w:eastAsia="en-US"/>
        </w:rPr>
        <w:t>Trujillo</w:t>
      </w:r>
      <w:r w:rsidR="000B4A32" w:rsidRPr="000B4A32">
        <w:rPr>
          <w:rFonts w:ascii="Palatino Linotype" w:eastAsia="Calibri" w:hAnsi="Palatino Linotype" w:cs="Tahoma"/>
          <w:bCs/>
          <w:sz w:val="22"/>
          <w:szCs w:val="22"/>
          <w:lang w:eastAsia="en-US"/>
        </w:rPr>
        <w:t xml:space="preserve">, </w:t>
      </w:r>
      <w:r w:rsidR="000660A7">
        <w:rPr>
          <w:rFonts w:ascii="Palatino Linotype" w:eastAsia="Calibri" w:hAnsi="Palatino Linotype" w:cs="Tahoma"/>
          <w:bCs/>
          <w:sz w:val="22"/>
          <w:szCs w:val="22"/>
          <w:lang w:eastAsia="en-US"/>
        </w:rPr>
        <w:t>Humberto</w:t>
      </w:r>
      <w:r w:rsidR="000B4A32" w:rsidRPr="000B4A32">
        <w:rPr>
          <w:rFonts w:ascii="Palatino Linotype" w:eastAsia="Calibri" w:hAnsi="Palatino Linotype" w:cs="Tahoma"/>
          <w:bCs/>
          <w:sz w:val="22"/>
          <w:szCs w:val="22"/>
          <w:lang w:eastAsia="en-US"/>
        </w:rPr>
        <w:t xml:space="preserve"> (2019), en el “Diccionario de Transparencia y Acceso a la Información Pública” (p. </w:t>
      </w:r>
      <w:r w:rsidR="000660A7">
        <w:rPr>
          <w:rFonts w:ascii="Palatino Linotype" w:eastAsia="Calibri" w:hAnsi="Palatino Linotype" w:cs="Tahoma"/>
          <w:bCs/>
          <w:sz w:val="22"/>
          <w:szCs w:val="22"/>
          <w:lang w:eastAsia="en-US"/>
        </w:rPr>
        <w:t>171</w:t>
      </w:r>
      <w:r w:rsidR="000B4A32" w:rsidRPr="000B4A32">
        <w:rPr>
          <w:rFonts w:ascii="Palatino Linotype" w:eastAsia="Calibri" w:hAnsi="Palatino Linotype" w:cs="Tahoma"/>
          <w:bCs/>
          <w:sz w:val="22"/>
          <w:szCs w:val="22"/>
          <w:lang w:eastAsia="en-US"/>
        </w:rPr>
        <w:t xml:space="preserve">), </w:t>
      </w:r>
      <w:r w:rsidR="000660A7">
        <w:rPr>
          <w:rFonts w:ascii="Palatino Linotype" w:eastAsia="Calibri" w:hAnsi="Palatino Linotype" w:cs="Tahoma"/>
          <w:b/>
          <w:bCs/>
          <w:sz w:val="22"/>
          <w:szCs w:val="22"/>
          <w:lang w:eastAsia="en-US"/>
        </w:rPr>
        <w:t xml:space="preserve">la inexistencia de la información, </w:t>
      </w:r>
      <w:r w:rsidR="000660A7" w:rsidRPr="000660A7">
        <w:rPr>
          <w:rFonts w:ascii="Palatino Linotype" w:eastAsia="Calibri" w:hAnsi="Palatino Linotype" w:cs="Tahoma"/>
          <w:bCs/>
          <w:sz w:val="22"/>
          <w:szCs w:val="22"/>
          <w:lang w:eastAsia="en-US"/>
        </w:rPr>
        <w:t>es una respuesta de un sujeto obligado a un requerimiento informativo, cuando esta no se encuentra en los arc</w:t>
      </w:r>
      <w:r w:rsidR="000660A7">
        <w:rPr>
          <w:rFonts w:ascii="Palatino Linotype" w:eastAsia="Calibri" w:hAnsi="Palatino Linotype" w:cs="Tahoma"/>
          <w:bCs/>
          <w:sz w:val="22"/>
          <w:szCs w:val="22"/>
          <w:lang w:eastAsia="en-US"/>
        </w:rPr>
        <w:t xml:space="preserve">hivos </w:t>
      </w:r>
      <w:r w:rsidR="000660A7">
        <w:rPr>
          <w:rFonts w:ascii="Palatino Linotype" w:eastAsia="Calibri" w:hAnsi="Palatino Linotype" w:cs="Tahoma"/>
          <w:bCs/>
          <w:sz w:val="22"/>
          <w:szCs w:val="22"/>
          <w:lang w:eastAsia="en-US"/>
        </w:rPr>
        <w:lastRenderedPageBreak/>
        <w:t xml:space="preserve">públicos o en los reservados o clasificados, ya sea </w:t>
      </w:r>
      <w:r w:rsidR="000660A7">
        <w:rPr>
          <w:rFonts w:ascii="Palatino Linotype" w:eastAsia="Calibri" w:hAnsi="Palatino Linotype" w:cs="Tahoma"/>
          <w:b/>
          <w:bCs/>
          <w:sz w:val="22"/>
          <w:szCs w:val="22"/>
          <w:lang w:eastAsia="en-US"/>
        </w:rPr>
        <w:t xml:space="preserve">por una omisión o pérdida de la misma, en los registros </w:t>
      </w:r>
      <w:r w:rsidR="000660A7">
        <w:rPr>
          <w:rFonts w:ascii="Palatino Linotype" w:eastAsia="Calibri" w:hAnsi="Palatino Linotype" w:cs="Tahoma"/>
          <w:bCs/>
          <w:sz w:val="22"/>
          <w:szCs w:val="22"/>
          <w:lang w:eastAsia="en-US"/>
        </w:rPr>
        <w:t xml:space="preserve"> de la institución. </w:t>
      </w:r>
    </w:p>
    <w:p w14:paraId="28C0103A" w14:textId="77777777" w:rsidR="00CC60CE" w:rsidRDefault="00CC60CE" w:rsidP="003E62ED">
      <w:pPr>
        <w:spacing w:line="360" w:lineRule="auto"/>
        <w:ind w:right="-91"/>
        <w:jc w:val="both"/>
        <w:rPr>
          <w:rFonts w:ascii="Palatino Linotype" w:eastAsia="Calibri" w:hAnsi="Palatino Linotype" w:cs="Tahoma"/>
          <w:bCs/>
          <w:sz w:val="22"/>
          <w:szCs w:val="22"/>
          <w:lang w:eastAsia="en-US"/>
        </w:rPr>
      </w:pPr>
    </w:p>
    <w:p w14:paraId="251FF9C4" w14:textId="77777777" w:rsidR="00DF5C11" w:rsidRPr="00DF36BD" w:rsidRDefault="00DF5C11" w:rsidP="003E62ED">
      <w:pPr>
        <w:spacing w:line="360" w:lineRule="auto"/>
        <w:jc w:val="both"/>
        <w:rPr>
          <w:rFonts w:ascii="Palatino Linotype" w:hAnsi="Palatino Linotype" w:cs="Tahoma"/>
          <w:sz w:val="22"/>
          <w:szCs w:val="22"/>
        </w:rPr>
      </w:pPr>
      <w:r w:rsidRPr="00DF36BD">
        <w:rPr>
          <w:rFonts w:ascii="Palatino Linotype" w:hAnsi="Palatino Linotype" w:cs="Tahoma"/>
          <w:sz w:val="22"/>
          <w:szCs w:val="22"/>
          <w:lang w:val="es-ES_tradnl"/>
        </w:rPr>
        <w:t xml:space="preserve">En ese orden de ideas, en el </w:t>
      </w:r>
      <w:r w:rsidRPr="00DF36BD">
        <w:rPr>
          <w:rFonts w:ascii="Palatino Linotype" w:hAnsi="Palatino Linotype" w:cs="Tahoma"/>
          <w:sz w:val="22"/>
          <w:szCs w:val="22"/>
        </w:rPr>
        <w:t xml:space="preserve">Criterio 14/17, emitido por </w:t>
      </w:r>
      <w:r>
        <w:rPr>
          <w:rFonts w:ascii="Palatino Linotype" w:hAnsi="Palatino Linotype" w:cs="Tahoma"/>
          <w:sz w:val="22"/>
          <w:szCs w:val="22"/>
        </w:rPr>
        <w:t>el Instituto Nacional de Transparencia, Acceso a la Información Pública y Protección de Datos Personales en el Estado de México y Municipios</w:t>
      </w:r>
      <w:r w:rsidRPr="00DF36BD">
        <w:rPr>
          <w:rFonts w:ascii="Palatino Linotype" w:hAnsi="Palatino Linotype" w:cs="Tahoma"/>
          <w:sz w:val="22"/>
          <w:szCs w:val="22"/>
        </w:rPr>
        <w:t>, se señala lo siguiente:</w:t>
      </w:r>
    </w:p>
    <w:p w14:paraId="56BDA8A5" w14:textId="77777777" w:rsidR="00DF5C11" w:rsidRPr="00DF36BD" w:rsidRDefault="00DF5C11" w:rsidP="003E62ED">
      <w:pPr>
        <w:spacing w:line="360" w:lineRule="auto"/>
        <w:jc w:val="both"/>
        <w:rPr>
          <w:rFonts w:ascii="Palatino Linotype" w:hAnsi="Palatino Linotype" w:cs="Tahoma"/>
          <w:sz w:val="22"/>
          <w:szCs w:val="22"/>
        </w:rPr>
      </w:pPr>
    </w:p>
    <w:p w14:paraId="44FBB6FB" w14:textId="77777777" w:rsidR="00DF5C11" w:rsidRPr="00352425" w:rsidRDefault="00DF5C11" w:rsidP="003E62ED">
      <w:pPr>
        <w:spacing w:line="360" w:lineRule="auto"/>
        <w:ind w:left="567" w:right="567"/>
        <w:jc w:val="both"/>
        <w:rPr>
          <w:rFonts w:ascii="Palatino Linotype" w:hAnsi="Palatino Linotype" w:cs="Tahoma"/>
          <w:bCs/>
          <w:i/>
          <w:lang w:val="es-ES"/>
        </w:rPr>
      </w:pPr>
      <w:r w:rsidRPr="00352425">
        <w:rPr>
          <w:rFonts w:ascii="Palatino Linotype" w:hAnsi="Palatino Linotype" w:cs="Tahoma"/>
          <w:bCs/>
          <w:i/>
          <w:lang w:val="es-ES"/>
        </w:rPr>
        <w:t>“</w:t>
      </w:r>
      <w:r w:rsidRPr="00352425">
        <w:rPr>
          <w:rFonts w:ascii="Palatino Linotype" w:hAnsi="Palatino Linotype" w:cs="Tahoma"/>
          <w:b/>
          <w:bCs/>
          <w:i/>
          <w:lang w:val="es-ES"/>
        </w:rPr>
        <w:t xml:space="preserve">Inexistencia. </w:t>
      </w:r>
      <w:r w:rsidRPr="00352425">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07A78A63" w14:textId="77777777" w:rsidR="00DF5C11" w:rsidRPr="00DF36BD" w:rsidRDefault="00DF5C11" w:rsidP="003E62ED">
      <w:pPr>
        <w:spacing w:line="360" w:lineRule="auto"/>
        <w:jc w:val="both"/>
        <w:rPr>
          <w:rFonts w:ascii="Palatino Linotype" w:hAnsi="Palatino Linotype" w:cs="Tahoma"/>
          <w:sz w:val="22"/>
          <w:szCs w:val="22"/>
        </w:rPr>
      </w:pPr>
    </w:p>
    <w:p w14:paraId="4174AB37" w14:textId="77777777" w:rsidR="00DF5C11" w:rsidRPr="00DF36BD" w:rsidRDefault="00DF5C11" w:rsidP="003E62ED">
      <w:pPr>
        <w:spacing w:line="360" w:lineRule="auto"/>
        <w:jc w:val="both"/>
        <w:rPr>
          <w:rFonts w:ascii="Palatino Linotype" w:hAnsi="Palatino Linotype" w:cs="Tahoma"/>
          <w:sz w:val="22"/>
          <w:szCs w:val="22"/>
        </w:rPr>
      </w:pPr>
      <w:r w:rsidRPr="00DF36BD">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14:paraId="33D9401D" w14:textId="77777777" w:rsidR="00DF5C11" w:rsidRPr="00DF36BD" w:rsidRDefault="00DF5C11" w:rsidP="003E62ED">
      <w:pPr>
        <w:spacing w:line="360" w:lineRule="auto"/>
        <w:jc w:val="both"/>
        <w:rPr>
          <w:rFonts w:ascii="Palatino Linotype" w:hAnsi="Palatino Linotype" w:cs="Tahoma"/>
          <w:sz w:val="22"/>
          <w:szCs w:val="22"/>
          <w:lang w:val="es-ES"/>
        </w:rPr>
      </w:pPr>
    </w:p>
    <w:p w14:paraId="307D57ED" w14:textId="77777777" w:rsidR="00DF5C11" w:rsidRPr="00DF36BD" w:rsidRDefault="00DF5C11" w:rsidP="003E62ED">
      <w:pPr>
        <w:spacing w:line="360" w:lineRule="auto"/>
        <w:jc w:val="both"/>
        <w:rPr>
          <w:rFonts w:ascii="Palatino Linotype" w:hAnsi="Palatino Linotype" w:cs="Tahoma"/>
          <w:sz w:val="22"/>
          <w:szCs w:val="22"/>
          <w:lang w:val="es-ES_tradnl"/>
        </w:rPr>
      </w:pPr>
      <w:r w:rsidRPr="00DF36BD">
        <w:rPr>
          <w:rFonts w:ascii="Palatino Linotype" w:hAnsi="Palatino Linotype" w:cs="Tahoma"/>
          <w:sz w:val="22"/>
          <w:szCs w:val="22"/>
          <w:lang w:val="es-ES"/>
        </w:rPr>
        <w:t>Conforme a lo anterior</w:t>
      </w:r>
      <w:r w:rsidRPr="00DF36BD">
        <w:rPr>
          <w:rFonts w:ascii="Palatino Linotype" w:hAnsi="Palatino Linotype" w:cs="Tahoma"/>
          <w:sz w:val="22"/>
          <w:szCs w:val="22"/>
          <w:lang w:val="es-ES_tradnl"/>
        </w:rPr>
        <w:t xml:space="preserve">, es posible concluir que la </w:t>
      </w:r>
      <w:r w:rsidRPr="00DF36BD">
        <w:rPr>
          <w:rFonts w:ascii="Palatino Linotype" w:hAnsi="Palatino Linotype" w:cs="Tahoma"/>
          <w:b/>
          <w:sz w:val="22"/>
          <w:szCs w:val="22"/>
          <w:lang w:val="es-ES_tradnl"/>
        </w:rPr>
        <w:t>inexistencia</w:t>
      </w:r>
      <w:r w:rsidRPr="00DF36BD">
        <w:rPr>
          <w:rFonts w:ascii="Palatino Linotype" w:hAnsi="Palatino Linotype" w:cs="Tahoma"/>
          <w:sz w:val="22"/>
          <w:szCs w:val="22"/>
          <w:lang w:val="es-ES_tradnl"/>
        </w:rPr>
        <w:t xml:space="preserve"> presupone la competencia del sujeto obligado para conocer de la información, pero por alguna circunstancia, la documentación solicitada no obra en sus archivos.</w:t>
      </w:r>
    </w:p>
    <w:p w14:paraId="7F10086B" w14:textId="77777777" w:rsidR="00DF5C11" w:rsidRDefault="00DF5C11" w:rsidP="003E62ED">
      <w:pPr>
        <w:spacing w:line="360" w:lineRule="auto"/>
        <w:ind w:right="-91"/>
        <w:jc w:val="both"/>
        <w:rPr>
          <w:rFonts w:ascii="Palatino Linotype" w:eastAsia="Calibri" w:hAnsi="Palatino Linotype" w:cs="Tahoma"/>
          <w:bCs/>
          <w:sz w:val="22"/>
          <w:szCs w:val="22"/>
          <w:lang w:eastAsia="en-US"/>
        </w:rPr>
      </w:pPr>
    </w:p>
    <w:p w14:paraId="53A2EC33" w14:textId="17A2CED9" w:rsidR="00DF5C11" w:rsidRDefault="00DF5C11" w:rsidP="003E62ED">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se procede analizar la inexistencia previamente referida, para lo cual, resulta necesario traer a colación el </w:t>
      </w:r>
      <w:r w:rsidR="00B156E8">
        <w:rPr>
          <w:rFonts w:ascii="Palatino Linotype" w:eastAsia="Calibri" w:hAnsi="Palatino Linotype" w:cs="Tahoma"/>
          <w:bCs/>
          <w:sz w:val="22"/>
          <w:szCs w:val="22"/>
          <w:lang w:eastAsia="en-US"/>
        </w:rPr>
        <w:t>artículo 3</w:t>
      </w:r>
      <w:r w:rsidR="00AE0837">
        <w:rPr>
          <w:rFonts w:ascii="Palatino Linotype" w:eastAsia="Calibri" w:hAnsi="Palatino Linotype" w:cs="Tahoma"/>
          <w:bCs/>
          <w:sz w:val="22"/>
          <w:szCs w:val="22"/>
          <w:lang w:eastAsia="en-US"/>
        </w:rPr>
        <w:t>°</w:t>
      </w:r>
      <w:r w:rsidR="00B156E8">
        <w:rPr>
          <w:rFonts w:ascii="Palatino Linotype" w:eastAsia="Calibri" w:hAnsi="Palatino Linotype" w:cs="Tahoma"/>
          <w:bCs/>
          <w:sz w:val="22"/>
          <w:szCs w:val="22"/>
          <w:lang w:eastAsia="en-US"/>
        </w:rPr>
        <w:t xml:space="preserve">, fracción V del Reglamento para la “Gaceta Universitaria” de la Universidad Autónoma del Estado de México, que establece que serán publicados en dicho instrumento, los reglamentos, </w:t>
      </w:r>
      <w:r w:rsidR="00B156E8">
        <w:rPr>
          <w:rFonts w:ascii="Palatino Linotype" w:eastAsia="Calibri" w:hAnsi="Palatino Linotype" w:cs="Tahoma"/>
          <w:b/>
          <w:bCs/>
          <w:sz w:val="22"/>
          <w:szCs w:val="22"/>
          <w:lang w:eastAsia="en-US"/>
        </w:rPr>
        <w:t>decretos</w:t>
      </w:r>
      <w:r w:rsidR="00AE0837">
        <w:rPr>
          <w:rFonts w:ascii="Palatino Linotype" w:eastAsia="Calibri" w:hAnsi="Palatino Linotype" w:cs="Tahoma"/>
          <w:b/>
          <w:bCs/>
          <w:sz w:val="22"/>
          <w:szCs w:val="22"/>
          <w:lang w:eastAsia="en-US"/>
        </w:rPr>
        <w:t xml:space="preserve">, acuerdos o </w:t>
      </w:r>
      <w:r w:rsidR="00AE0837">
        <w:rPr>
          <w:rFonts w:ascii="Palatino Linotype" w:eastAsia="Calibri" w:hAnsi="Palatino Linotype" w:cs="Tahoma"/>
          <w:bCs/>
          <w:sz w:val="22"/>
          <w:szCs w:val="22"/>
          <w:lang w:eastAsia="en-US"/>
        </w:rPr>
        <w:t xml:space="preserve">disposiciones administrativas que expida el Rector. </w:t>
      </w:r>
    </w:p>
    <w:p w14:paraId="1BBBFF29" w14:textId="77777777" w:rsidR="00AE0837" w:rsidRDefault="00AE0837" w:rsidP="003E62ED">
      <w:pPr>
        <w:spacing w:line="360" w:lineRule="auto"/>
        <w:ind w:right="-91"/>
        <w:jc w:val="both"/>
        <w:rPr>
          <w:rFonts w:ascii="Palatino Linotype" w:eastAsia="Calibri" w:hAnsi="Palatino Linotype" w:cs="Tahoma"/>
          <w:bCs/>
          <w:sz w:val="22"/>
          <w:szCs w:val="22"/>
          <w:lang w:eastAsia="en-US"/>
        </w:rPr>
      </w:pPr>
    </w:p>
    <w:p w14:paraId="16389B5E" w14:textId="293AD2D5" w:rsidR="00AE0837" w:rsidRDefault="00AE0837" w:rsidP="003E62ED">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Además, que conforme al artículo 4°, es obligación del Recto publicar, por conducto de la Secretaría de Rectoría (</w:t>
      </w:r>
      <w:r w:rsidRPr="00AE0837">
        <w:rPr>
          <w:rFonts w:ascii="Palatino Linotype" w:eastAsia="Calibri" w:hAnsi="Palatino Linotype" w:cs="Tahoma"/>
          <w:bCs/>
          <w:sz w:val="22"/>
          <w:szCs w:val="22"/>
          <w:lang w:eastAsia="en-US"/>
        </w:rPr>
        <w:t>Dirección de Apoyo a Órganos Colegiados</w:t>
      </w:r>
      <w:r>
        <w:rPr>
          <w:rFonts w:ascii="Palatino Linotype" w:eastAsia="Calibri" w:hAnsi="Palatino Linotype" w:cs="Tahoma"/>
          <w:bCs/>
          <w:sz w:val="22"/>
          <w:szCs w:val="22"/>
          <w:lang w:eastAsia="en-US"/>
        </w:rPr>
        <w:t>)</w:t>
      </w:r>
      <w:r w:rsidR="009828ED">
        <w:rPr>
          <w:rFonts w:ascii="Palatino Linotype" w:eastAsia="Calibri" w:hAnsi="Palatino Linotype" w:cs="Tahoma"/>
          <w:bCs/>
          <w:sz w:val="22"/>
          <w:szCs w:val="22"/>
          <w:lang w:eastAsia="en-US"/>
        </w:rPr>
        <w:t>, la información previamente señalada.</w:t>
      </w:r>
    </w:p>
    <w:p w14:paraId="50B7082D" w14:textId="77777777" w:rsidR="00BC44CF" w:rsidRDefault="00BC44CF" w:rsidP="003E62ED">
      <w:pPr>
        <w:spacing w:line="360" w:lineRule="auto"/>
        <w:ind w:right="-91"/>
        <w:jc w:val="both"/>
        <w:rPr>
          <w:rFonts w:ascii="Palatino Linotype" w:eastAsia="Calibri" w:hAnsi="Palatino Linotype" w:cs="Tahoma"/>
          <w:bCs/>
          <w:sz w:val="22"/>
          <w:szCs w:val="22"/>
          <w:lang w:eastAsia="en-US"/>
        </w:rPr>
      </w:pPr>
    </w:p>
    <w:p w14:paraId="154A445E" w14:textId="06AB10DF" w:rsidR="009828ED" w:rsidRDefault="00040980" w:rsidP="003E62ED">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el Decreto por el que se crea la beca universitaria para el impulso de proyectos estratégicos, establece lo siguiente:</w:t>
      </w:r>
    </w:p>
    <w:p w14:paraId="6BB2F3E1" w14:textId="77777777" w:rsidR="00040980" w:rsidRDefault="00040980" w:rsidP="003E62ED">
      <w:pPr>
        <w:spacing w:line="360" w:lineRule="auto"/>
        <w:ind w:right="-91"/>
        <w:jc w:val="both"/>
        <w:rPr>
          <w:rFonts w:ascii="Palatino Linotype" w:eastAsia="Calibri" w:hAnsi="Palatino Linotype" w:cs="Tahoma"/>
          <w:bCs/>
          <w:sz w:val="22"/>
          <w:szCs w:val="22"/>
          <w:lang w:eastAsia="en-US"/>
        </w:rPr>
      </w:pPr>
    </w:p>
    <w:p w14:paraId="4B42F9C5" w14:textId="31059C20" w:rsidR="00040980" w:rsidRDefault="004122DA" w:rsidP="003E62ED">
      <w:pPr>
        <w:spacing w:line="360" w:lineRule="auto"/>
        <w:ind w:right="-91"/>
        <w:jc w:val="both"/>
        <w:rPr>
          <w:rFonts w:ascii="Palatino Linotype" w:eastAsia="Calibri" w:hAnsi="Palatino Linotype" w:cs="Tahoma"/>
          <w:bCs/>
          <w:sz w:val="22"/>
          <w:szCs w:val="22"/>
          <w:lang w:eastAsia="en-US"/>
        </w:rPr>
      </w:pPr>
      <w:r>
        <w:rPr>
          <w:noProof/>
          <w:lang w:val="es-ES"/>
        </w:rPr>
        <mc:AlternateContent>
          <mc:Choice Requires="wps">
            <w:drawing>
              <wp:anchor distT="0" distB="0" distL="114300" distR="114300" simplePos="0" relativeHeight="251659264" behindDoc="0" locked="0" layoutInCell="1" allowOverlap="1" wp14:anchorId="3CAFE4B1" wp14:editId="100448AC">
                <wp:simplePos x="0" y="0"/>
                <wp:positionH relativeFrom="column">
                  <wp:posOffset>1270</wp:posOffset>
                </wp:positionH>
                <wp:positionV relativeFrom="paragraph">
                  <wp:posOffset>509905</wp:posOffset>
                </wp:positionV>
                <wp:extent cx="5742940" cy="508000"/>
                <wp:effectExtent l="19050" t="19050" r="10160" b="25400"/>
                <wp:wrapNone/>
                <wp:docPr id="3" name="Rectángulo 3"/>
                <wp:cNvGraphicFramePr/>
                <a:graphic xmlns:a="http://schemas.openxmlformats.org/drawingml/2006/main">
                  <a:graphicData uri="http://schemas.microsoft.com/office/word/2010/wordprocessingShape">
                    <wps:wsp>
                      <wps:cNvSpPr/>
                      <wps:spPr>
                        <a:xfrm>
                          <a:off x="0" y="0"/>
                          <a:ext cx="5742940" cy="508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8BABD" w14:textId="41D8D669" w:rsidR="001B25F1" w:rsidRDefault="001B25F1" w:rsidP="004122DA">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FE4B1" id="Rectángulo 3" o:spid="_x0000_s1026" style="position:absolute;left:0;text-align:left;margin-left:.1pt;margin-top:40.15pt;width:452.2pt;height: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" filled="f" strokecolor="black [3213]" strokeweight="2.25pt">
                <v:textbox>
                  <w:txbxContent>
                    <w:p w14:paraId="0048BABD" w14:textId="41D8D669" w:rsidR="001B25F1" w:rsidRDefault="001B25F1" w:rsidP="004122DA">
                      <w:pPr>
                        <w:jc w:val="center"/>
                      </w:pPr>
                      <w:r>
                        <w:t>v</w:t>
                      </w:r>
                    </w:p>
                  </w:txbxContent>
                </v:textbox>
              </v:rect>
            </w:pict>
          </mc:Fallback>
        </mc:AlternateContent>
      </w:r>
      <w:r w:rsidR="00040980">
        <w:rPr>
          <w:noProof/>
          <w:lang w:val="es-ES"/>
        </w:rPr>
        <w:drawing>
          <wp:inline distT="0" distB="0" distL="0" distR="0" wp14:anchorId="30153A36" wp14:editId="42A69C97">
            <wp:extent cx="5742940" cy="10223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022350"/>
                    </a:xfrm>
                    <a:prstGeom prst="rect">
                      <a:avLst/>
                    </a:prstGeom>
                  </pic:spPr>
                </pic:pic>
              </a:graphicData>
            </a:graphic>
          </wp:inline>
        </w:drawing>
      </w:r>
    </w:p>
    <w:p w14:paraId="31D6CF6A" w14:textId="6A11AEF0" w:rsidR="00040980" w:rsidRDefault="00040980" w:rsidP="003E62ED">
      <w:pPr>
        <w:spacing w:line="360" w:lineRule="auto"/>
        <w:ind w:right="-93"/>
        <w:jc w:val="both"/>
        <w:rPr>
          <w:rFonts w:ascii="Palatino Linotype" w:eastAsia="Calibri" w:hAnsi="Palatino Linotype" w:cs="Tahoma"/>
          <w:bCs/>
          <w:sz w:val="22"/>
          <w:szCs w:val="22"/>
          <w:lang w:eastAsia="en-US"/>
        </w:rPr>
      </w:pPr>
    </w:p>
    <w:p w14:paraId="18DFE47C" w14:textId="48855AAB" w:rsidR="00040980" w:rsidRDefault="00040980" w:rsidP="003E62E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su parte, el </w:t>
      </w:r>
      <w:r w:rsidR="00E44104">
        <w:rPr>
          <w:rFonts w:ascii="Palatino Linotype" w:eastAsia="Calibri" w:hAnsi="Palatino Linotype" w:cs="Tahoma"/>
          <w:bCs/>
          <w:sz w:val="22"/>
          <w:szCs w:val="22"/>
          <w:lang w:eastAsia="en-US"/>
        </w:rPr>
        <w:t>Acuerdo por el que se establece el Comité Universitario para el impulso de proyectos estratégicos de la Universidad Autónoma del Estado de México, que prevé lo siguiente:</w:t>
      </w:r>
    </w:p>
    <w:p w14:paraId="5589C4EE" w14:textId="5B683868" w:rsidR="00E44104" w:rsidRDefault="00E44104" w:rsidP="003E62ED">
      <w:pPr>
        <w:spacing w:line="360" w:lineRule="auto"/>
        <w:ind w:right="-93"/>
        <w:jc w:val="both"/>
        <w:rPr>
          <w:rFonts w:ascii="Palatino Linotype" w:eastAsia="Calibri" w:hAnsi="Palatino Linotype" w:cs="Tahoma"/>
          <w:bCs/>
          <w:sz w:val="22"/>
          <w:szCs w:val="22"/>
          <w:lang w:eastAsia="en-US"/>
        </w:rPr>
      </w:pPr>
    </w:p>
    <w:p w14:paraId="2154B60E" w14:textId="4848C5F9" w:rsidR="00E44104" w:rsidRDefault="004122DA" w:rsidP="003E62ED">
      <w:pPr>
        <w:spacing w:line="360" w:lineRule="auto"/>
        <w:ind w:right="-93"/>
        <w:jc w:val="both"/>
        <w:rPr>
          <w:rFonts w:ascii="Palatino Linotype" w:eastAsia="Calibri" w:hAnsi="Palatino Linotype" w:cs="Tahoma"/>
          <w:bCs/>
          <w:sz w:val="22"/>
          <w:szCs w:val="22"/>
          <w:lang w:eastAsia="en-US"/>
        </w:rPr>
      </w:pPr>
      <w:r>
        <w:rPr>
          <w:noProof/>
          <w:lang w:val="es-ES"/>
        </w:rPr>
        <mc:AlternateContent>
          <mc:Choice Requires="wps">
            <w:drawing>
              <wp:anchor distT="0" distB="0" distL="114300" distR="114300" simplePos="0" relativeHeight="251661312" behindDoc="0" locked="0" layoutInCell="1" allowOverlap="1" wp14:anchorId="2175AB84" wp14:editId="3F009EBB">
                <wp:simplePos x="0" y="0"/>
                <wp:positionH relativeFrom="column">
                  <wp:posOffset>1270</wp:posOffset>
                </wp:positionH>
                <wp:positionV relativeFrom="paragraph">
                  <wp:posOffset>1163955</wp:posOffset>
                </wp:positionV>
                <wp:extent cx="5742940" cy="508000"/>
                <wp:effectExtent l="19050" t="19050" r="10160" b="25400"/>
                <wp:wrapNone/>
                <wp:docPr id="4" name="Rectángulo 4"/>
                <wp:cNvGraphicFramePr/>
                <a:graphic xmlns:a="http://schemas.openxmlformats.org/drawingml/2006/main">
                  <a:graphicData uri="http://schemas.microsoft.com/office/word/2010/wordprocessingShape">
                    <wps:wsp>
                      <wps:cNvSpPr/>
                      <wps:spPr>
                        <a:xfrm>
                          <a:off x="0" y="0"/>
                          <a:ext cx="5742940" cy="508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C5C946" w14:textId="77777777" w:rsidR="001B25F1" w:rsidRDefault="001B25F1" w:rsidP="004122DA">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5AB84" id="Rectángulo 4" o:spid="_x0000_s1027" style="position:absolute;left:0;text-align:left;margin-left:.1pt;margin-top:91.65pt;width:452.2pt;height:4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" filled="f" strokecolor="black [3213]" strokeweight="2.25pt">
                <v:textbox>
                  <w:txbxContent>
                    <w:p w14:paraId="0EC5C946" w14:textId="77777777" w:rsidR="001B25F1" w:rsidRDefault="001B25F1" w:rsidP="004122DA">
                      <w:pPr>
                        <w:jc w:val="center"/>
                      </w:pPr>
                      <w:r>
                        <w:t>v</w:t>
                      </w:r>
                    </w:p>
                  </w:txbxContent>
                </v:textbox>
              </v:rect>
            </w:pict>
          </mc:Fallback>
        </mc:AlternateContent>
      </w:r>
      <w:r w:rsidR="00E44104">
        <w:rPr>
          <w:noProof/>
          <w:lang w:val="es-ES"/>
        </w:rPr>
        <w:drawing>
          <wp:inline distT="0" distB="0" distL="0" distR="0" wp14:anchorId="3E59260A" wp14:editId="43DE5D34">
            <wp:extent cx="5742940" cy="16738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73860"/>
                    </a:xfrm>
                    <a:prstGeom prst="rect">
                      <a:avLst/>
                    </a:prstGeom>
                  </pic:spPr>
                </pic:pic>
              </a:graphicData>
            </a:graphic>
          </wp:inline>
        </w:drawing>
      </w:r>
    </w:p>
    <w:p w14:paraId="604D2DC1" w14:textId="77777777" w:rsidR="00040980" w:rsidRDefault="00040980" w:rsidP="003E62ED">
      <w:pPr>
        <w:spacing w:line="360" w:lineRule="auto"/>
        <w:ind w:right="-93"/>
        <w:jc w:val="both"/>
        <w:rPr>
          <w:rFonts w:ascii="Palatino Linotype" w:eastAsia="Calibri" w:hAnsi="Palatino Linotype" w:cs="Tahoma"/>
          <w:bCs/>
          <w:sz w:val="22"/>
          <w:szCs w:val="22"/>
          <w:lang w:eastAsia="en-US"/>
        </w:rPr>
      </w:pPr>
    </w:p>
    <w:p w14:paraId="0BE1349C" w14:textId="35614155" w:rsidR="00040980" w:rsidRDefault="00E44104" w:rsidP="003E62E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los documentos solicitados por el Particular </w:t>
      </w:r>
      <w:r w:rsidRPr="009369C4">
        <w:rPr>
          <w:rFonts w:ascii="Palatino Linotype" w:eastAsia="Calibri" w:hAnsi="Palatino Linotype" w:cs="Tahoma"/>
          <w:b/>
          <w:bCs/>
          <w:sz w:val="22"/>
          <w:szCs w:val="22"/>
          <w:lang w:eastAsia="en-US"/>
        </w:rPr>
        <w:t xml:space="preserve">establecen textualmente, que ambos se publicarían </w:t>
      </w:r>
      <w:r w:rsidR="004122DA" w:rsidRPr="009369C4">
        <w:rPr>
          <w:rFonts w:ascii="Palatino Linotype" w:eastAsia="Calibri" w:hAnsi="Palatino Linotype" w:cs="Tahoma"/>
          <w:b/>
          <w:bCs/>
          <w:sz w:val="22"/>
          <w:szCs w:val="22"/>
          <w:lang w:eastAsia="en-US"/>
        </w:rPr>
        <w:t>en la Gaceta U</w:t>
      </w:r>
      <w:r w:rsidR="009369C4">
        <w:rPr>
          <w:rFonts w:ascii="Palatino Linotype" w:eastAsia="Calibri" w:hAnsi="Palatino Linotype" w:cs="Tahoma"/>
          <w:b/>
          <w:bCs/>
          <w:sz w:val="22"/>
          <w:szCs w:val="22"/>
          <w:lang w:eastAsia="en-US"/>
        </w:rPr>
        <w:t xml:space="preserve">niversitaria; </w:t>
      </w:r>
      <w:r w:rsidR="009369C4">
        <w:rPr>
          <w:rFonts w:ascii="Palatino Linotype" w:eastAsia="Calibri" w:hAnsi="Palatino Linotype" w:cs="Tahoma"/>
          <w:bCs/>
          <w:sz w:val="22"/>
          <w:szCs w:val="22"/>
          <w:lang w:eastAsia="en-US"/>
        </w:rPr>
        <w:t xml:space="preserve"> sin embargo, la </w:t>
      </w:r>
      <w:r w:rsidR="009369C4" w:rsidRPr="009369C4">
        <w:rPr>
          <w:rFonts w:ascii="Palatino Linotype" w:eastAsia="Calibri" w:hAnsi="Palatino Linotype" w:cs="Tahoma"/>
          <w:bCs/>
          <w:sz w:val="22"/>
          <w:szCs w:val="22"/>
          <w:lang w:eastAsia="en-US"/>
        </w:rPr>
        <w:t xml:space="preserve">Dirección de Apoyo a </w:t>
      </w:r>
      <w:r w:rsidR="009369C4" w:rsidRPr="009369C4">
        <w:rPr>
          <w:rFonts w:ascii="Palatino Linotype" w:eastAsia="Calibri" w:hAnsi="Palatino Linotype" w:cs="Tahoma"/>
          <w:bCs/>
          <w:sz w:val="22"/>
          <w:szCs w:val="22"/>
          <w:lang w:eastAsia="en-US"/>
        </w:rPr>
        <w:lastRenderedPageBreak/>
        <w:t>Órganos Colegiados</w:t>
      </w:r>
      <w:r w:rsidR="00BC59DC">
        <w:rPr>
          <w:rFonts w:ascii="Palatino Linotype" w:eastAsia="Calibri" w:hAnsi="Palatino Linotype" w:cs="Tahoma"/>
          <w:bCs/>
          <w:sz w:val="22"/>
          <w:szCs w:val="22"/>
          <w:lang w:eastAsia="en-US"/>
        </w:rPr>
        <w:t>, precisó que nunca se le solicitó publicar dichos docum</w:t>
      </w:r>
      <w:r w:rsidR="00D41CDC">
        <w:rPr>
          <w:rFonts w:ascii="Palatino Linotype" w:eastAsia="Calibri" w:hAnsi="Palatino Linotype" w:cs="Tahoma"/>
          <w:bCs/>
          <w:sz w:val="22"/>
          <w:szCs w:val="22"/>
          <w:lang w:eastAsia="en-US"/>
        </w:rPr>
        <w:t>entos, por lo cual, no existía G</w:t>
      </w:r>
      <w:r w:rsidR="00BC59DC">
        <w:rPr>
          <w:rFonts w:ascii="Palatino Linotype" w:eastAsia="Calibri" w:hAnsi="Palatino Linotype" w:cs="Tahoma"/>
          <w:bCs/>
          <w:sz w:val="22"/>
          <w:szCs w:val="22"/>
          <w:lang w:eastAsia="en-US"/>
        </w:rPr>
        <w:t>aceta alguna con la información requerida.</w:t>
      </w:r>
    </w:p>
    <w:p w14:paraId="4DF86859" w14:textId="77777777" w:rsidR="00BC59DC" w:rsidRDefault="00BC59DC" w:rsidP="003E62ED">
      <w:pPr>
        <w:spacing w:line="360" w:lineRule="auto"/>
        <w:ind w:right="-93"/>
        <w:jc w:val="both"/>
        <w:rPr>
          <w:rFonts w:ascii="Palatino Linotype" w:eastAsia="Calibri" w:hAnsi="Palatino Linotype" w:cs="Tahoma"/>
          <w:bCs/>
          <w:sz w:val="22"/>
          <w:szCs w:val="22"/>
          <w:lang w:eastAsia="en-US"/>
        </w:rPr>
      </w:pPr>
    </w:p>
    <w:p w14:paraId="0B8E4167" w14:textId="62491861" w:rsidR="00BC59DC" w:rsidRPr="009369C4" w:rsidRDefault="00BC59DC" w:rsidP="003E62E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este Instituto realizó una búsqueda de información pública y localizó en la página oficial de la Universidad Autónoma del Estado de México, en su apartado Gaceta Universitaria (consultado el siete de octubre, a las once horas, en la página electrónica </w:t>
      </w:r>
      <w:hyperlink r:id="rId10" w:history="1">
        <w:r w:rsidRPr="00BC59DC">
          <w:rPr>
            <w:rStyle w:val="Hipervnculo"/>
            <w:rFonts w:ascii="Palatino Linotype" w:eastAsia="Calibri" w:hAnsi="Palatino Linotype" w:cs="Tahoma"/>
            <w:bCs/>
            <w:sz w:val="22"/>
            <w:szCs w:val="22"/>
            <w:lang w:eastAsia="en-US"/>
          </w:rPr>
          <w:t>https://www.uaemex.mx/mi-universidad/gaceta-universitaria.html</w:t>
        </w:r>
      </w:hyperlink>
      <w:r w:rsidR="00D41CDC">
        <w:rPr>
          <w:rFonts w:ascii="Palatino Linotype" w:eastAsia="Calibri" w:hAnsi="Palatino Linotype" w:cs="Tahoma"/>
          <w:bCs/>
          <w:sz w:val="22"/>
          <w:szCs w:val="22"/>
          <w:lang w:eastAsia="en-US"/>
        </w:rPr>
        <w:t xml:space="preserve">), todas las </w:t>
      </w:r>
      <w:r>
        <w:rPr>
          <w:rFonts w:ascii="Palatino Linotype" w:eastAsia="Calibri" w:hAnsi="Palatino Linotype" w:cs="Tahoma"/>
          <w:bCs/>
          <w:sz w:val="22"/>
          <w:szCs w:val="22"/>
          <w:lang w:eastAsia="en-US"/>
        </w:rPr>
        <w:t>emitidas por el Sujeto Obligado, del dos mil cuatro al dos mil diecinueve; por lo cual, se procedió analizar cada una de ellas, sobre todo, del dos mil nueve y dos mil diez, sin embargo, en ninguna de estas se publicó</w:t>
      </w:r>
      <w:r w:rsidR="00A35167">
        <w:rPr>
          <w:rFonts w:ascii="Palatino Linotype" w:eastAsia="Calibri" w:hAnsi="Palatino Linotype" w:cs="Tahoma"/>
          <w:bCs/>
          <w:sz w:val="22"/>
          <w:szCs w:val="22"/>
          <w:lang w:eastAsia="en-US"/>
        </w:rPr>
        <w:t xml:space="preserve"> el acuerdo y decreto entregado. Por lo que, </w:t>
      </w:r>
      <w:r w:rsidR="00A35167" w:rsidRPr="00A35167">
        <w:rPr>
          <w:rFonts w:ascii="Palatino Linotype" w:eastAsia="Calibri" w:hAnsi="Palatino Linotype" w:cs="Tahoma"/>
          <w:b/>
          <w:bCs/>
          <w:sz w:val="22"/>
          <w:szCs w:val="22"/>
          <w:lang w:eastAsia="en-US"/>
        </w:rPr>
        <w:t>se colige que la información solicitada por el Particular es Inexistente.</w:t>
      </w:r>
    </w:p>
    <w:p w14:paraId="79A7AEBD" w14:textId="77777777" w:rsidR="004122DA" w:rsidRDefault="004122DA" w:rsidP="003E62ED">
      <w:pPr>
        <w:spacing w:line="360" w:lineRule="auto"/>
        <w:ind w:right="-93"/>
        <w:jc w:val="both"/>
        <w:rPr>
          <w:rFonts w:ascii="Palatino Linotype" w:eastAsia="Calibri" w:hAnsi="Palatino Linotype" w:cs="Tahoma"/>
          <w:bCs/>
          <w:sz w:val="22"/>
          <w:szCs w:val="22"/>
          <w:lang w:eastAsia="en-US"/>
        </w:rPr>
      </w:pPr>
    </w:p>
    <w:p w14:paraId="2EEBD1BB" w14:textId="7B172737" w:rsidR="009369C4" w:rsidRPr="009369C4" w:rsidRDefault="00980F1B" w:rsidP="003E62ED">
      <w:pPr>
        <w:spacing w:line="360" w:lineRule="auto"/>
        <w:jc w:val="both"/>
        <w:rPr>
          <w:rFonts w:ascii="Palatino Linotype" w:hAnsi="Palatino Linotype" w:cs="Tahoma"/>
          <w:sz w:val="22"/>
        </w:rPr>
      </w:pPr>
      <w:r>
        <w:rPr>
          <w:rFonts w:ascii="Palatino Linotype" w:hAnsi="Palatino Linotype" w:cs="Tahoma"/>
          <w:sz w:val="22"/>
        </w:rPr>
        <w:t>En ese orden de ideas</w:t>
      </w:r>
      <w:r w:rsidR="009369C4" w:rsidRPr="009369C4">
        <w:rPr>
          <w:rFonts w:ascii="Palatino Linotype" w:hAnsi="Palatino Linotype" w:cs="Tahoma"/>
          <w:sz w:val="22"/>
        </w:rPr>
        <w:t xml:space="preserve">, cabe traer a colación el artículo 19 de la Ley de Transparencia y Acceso a la Información Pública, que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009369C4" w:rsidRPr="009369C4">
        <w:rPr>
          <w:rFonts w:ascii="Palatino Linotype" w:hAnsi="Palatino Linotype" w:cs="Tahoma"/>
          <w:b/>
          <w:sz w:val="22"/>
        </w:rPr>
        <w:t>el Comité de Transparencia deberá emitir un acuerdo de inexistencia</w:t>
      </w:r>
      <w:r w:rsidR="009369C4" w:rsidRPr="009369C4">
        <w:rPr>
          <w:rFonts w:ascii="Palatino Linotype" w:hAnsi="Palatino Linotype" w:cs="Tahoma"/>
          <w:sz w:val="22"/>
        </w:rPr>
        <w:t>, debidamente fundado y motivado, en el que detalle las razones del por qué no obra en sus archivos.</w:t>
      </w:r>
    </w:p>
    <w:p w14:paraId="27D9AD14" w14:textId="77777777" w:rsidR="009369C4" w:rsidRPr="009369C4" w:rsidRDefault="009369C4" w:rsidP="003E62ED">
      <w:pPr>
        <w:spacing w:line="360" w:lineRule="auto"/>
        <w:jc w:val="both"/>
        <w:rPr>
          <w:rFonts w:ascii="Palatino Linotype" w:hAnsi="Palatino Linotype" w:cs="Tahoma"/>
          <w:sz w:val="22"/>
          <w:szCs w:val="22"/>
        </w:rPr>
      </w:pPr>
    </w:p>
    <w:p w14:paraId="64D1B04E" w14:textId="3AF1EA7F" w:rsidR="009369C4" w:rsidRPr="004777F1" w:rsidRDefault="009369C4" w:rsidP="003E62ED">
      <w:pPr>
        <w:spacing w:line="360" w:lineRule="auto"/>
        <w:jc w:val="both"/>
        <w:rPr>
          <w:rFonts w:ascii="Palatino Linotype" w:hAnsi="Palatino Linotype" w:cs="Tahoma"/>
          <w:b/>
          <w:bCs/>
          <w:sz w:val="22"/>
          <w:szCs w:val="22"/>
        </w:rPr>
      </w:pPr>
      <w:r w:rsidRPr="009369C4">
        <w:rPr>
          <w:rFonts w:ascii="Palatino Linotype" w:hAnsi="Palatino Linotype" w:cs="Tahoma"/>
          <w:sz w:val="22"/>
          <w:szCs w:val="22"/>
        </w:rPr>
        <w:t xml:space="preserve">En ese contexto, cabe </w:t>
      </w:r>
      <w:r w:rsidR="00C76368">
        <w:rPr>
          <w:rFonts w:ascii="Palatino Linotype" w:hAnsi="Palatino Linotype" w:cs="Tahoma"/>
          <w:sz w:val="22"/>
          <w:szCs w:val="22"/>
        </w:rPr>
        <w:t xml:space="preserve">recordar que la </w:t>
      </w:r>
      <w:r w:rsidR="00BC44CF" w:rsidRPr="009369C4">
        <w:rPr>
          <w:rFonts w:ascii="Palatino Linotype" w:eastAsia="Calibri" w:hAnsi="Palatino Linotype" w:cs="Tahoma"/>
          <w:bCs/>
          <w:sz w:val="22"/>
          <w:szCs w:val="22"/>
          <w:lang w:eastAsia="en-US"/>
        </w:rPr>
        <w:t>Dirección de Apoyo a Órganos Colegiados</w:t>
      </w:r>
      <w:r w:rsidR="00BC44CF">
        <w:rPr>
          <w:rFonts w:ascii="Palatino Linotype" w:eastAsia="Calibri" w:hAnsi="Palatino Linotype" w:cs="Tahoma"/>
          <w:bCs/>
          <w:sz w:val="22"/>
          <w:szCs w:val="22"/>
          <w:lang w:eastAsia="en-US"/>
        </w:rPr>
        <w:t xml:space="preserve"> señaló que nunca se le solicitó publicar el Acuerdo por el que se establece el Comité Universitario para el impulso de proyectos estratégicos de la Universidad Autónoma del Estado de México y el Decreto por el que se crea la beca universitaria para el impulso de proyectos estratégicos</w:t>
      </w:r>
      <w:r w:rsidRPr="009369C4">
        <w:rPr>
          <w:rFonts w:ascii="Palatino Linotype" w:hAnsi="Palatino Linotype" w:cs="Tahoma"/>
          <w:sz w:val="22"/>
          <w:szCs w:val="22"/>
        </w:rPr>
        <w:t xml:space="preserve">; por </w:t>
      </w:r>
      <w:r w:rsidRPr="009369C4">
        <w:rPr>
          <w:rFonts w:ascii="Palatino Linotype" w:hAnsi="Palatino Linotype" w:cs="Tahoma"/>
          <w:sz w:val="22"/>
          <w:szCs w:val="22"/>
        </w:rPr>
        <w:lastRenderedPageBreak/>
        <w:t xml:space="preserve">lo que, si bien </w:t>
      </w:r>
      <w:r w:rsidR="00BC44CF">
        <w:rPr>
          <w:rFonts w:ascii="Palatino Linotype" w:hAnsi="Palatino Linotype" w:cs="Tahoma"/>
          <w:sz w:val="22"/>
          <w:szCs w:val="22"/>
        </w:rPr>
        <w:t>no se publicaron dichos documentos</w:t>
      </w:r>
      <w:r w:rsidRPr="009369C4">
        <w:rPr>
          <w:rFonts w:ascii="Palatino Linotype" w:hAnsi="Palatino Linotype" w:cs="Tahoma"/>
          <w:sz w:val="22"/>
          <w:szCs w:val="22"/>
        </w:rPr>
        <w:t xml:space="preserve">, también lo es, </w:t>
      </w:r>
      <w:r w:rsidRPr="004777F1">
        <w:rPr>
          <w:rFonts w:ascii="Palatino Linotype" w:hAnsi="Palatino Linotype" w:cs="Tahoma"/>
          <w:b/>
          <w:bCs/>
          <w:sz w:val="22"/>
          <w:szCs w:val="22"/>
        </w:rPr>
        <w:t>que tenía obligación normativa de hacerlo</w:t>
      </w:r>
      <w:r w:rsidR="00A35167" w:rsidRPr="004777F1">
        <w:rPr>
          <w:rFonts w:ascii="Palatino Linotype" w:hAnsi="Palatino Linotype" w:cs="Tahoma"/>
          <w:b/>
          <w:bCs/>
          <w:sz w:val="22"/>
          <w:szCs w:val="22"/>
        </w:rPr>
        <w:t>.</w:t>
      </w:r>
    </w:p>
    <w:p w14:paraId="5B658A95" w14:textId="77777777" w:rsidR="009369C4" w:rsidRPr="009369C4" w:rsidRDefault="009369C4" w:rsidP="003E62ED">
      <w:pPr>
        <w:spacing w:line="360" w:lineRule="auto"/>
        <w:jc w:val="both"/>
        <w:rPr>
          <w:rFonts w:ascii="Palatino Linotype" w:hAnsi="Palatino Linotype" w:cs="Tahoma"/>
          <w:sz w:val="22"/>
          <w:szCs w:val="22"/>
        </w:rPr>
      </w:pPr>
    </w:p>
    <w:p w14:paraId="618265B2" w14:textId="77777777" w:rsidR="009369C4" w:rsidRPr="009369C4" w:rsidRDefault="009369C4" w:rsidP="003E62ED">
      <w:pPr>
        <w:spacing w:line="360" w:lineRule="auto"/>
        <w:jc w:val="both"/>
        <w:rPr>
          <w:rFonts w:ascii="Palatino Linotype" w:hAnsi="Palatino Linotype" w:cs="Arial"/>
          <w:sz w:val="22"/>
          <w:szCs w:val="22"/>
        </w:rPr>
      </w:pPr>
      <w:r w:rsidRPr="009369C4">
        <w:rPr>
          <w:rFonts w:ascii="Palatino Linotype" w:hAnsi="Palatino Linotype" w:cs="Arial"/>
          <w:sz w:val="22"/>
          <w:szCs w:val="22"/>
        </w:rPr>
        <w:t>En ese orden de ideas, el Criterio 12/10 emitido por el Pleno del Instituto Nacional de Transparencia, Acceso a la Información y Protección de Datos Personales, mismo que se cita por analogía, en el que se establece lo siguiente:</w:t>
      </w:r>
    </w:p>
    <w:p w14:paraId="62844942" w14:textId="77777777" w:rsidR="009369C4" w:rsidRPr="009369C4" w:rsidRDefault="009369C4" w:rsidP="003E62ED">
      <w:pPr>
        <w:tabs>
          <w:tab w:val="left" w:pos="4667"/>
        </w:tabs>
        <w:spacing w:line="360" w:lineRule="auto"/>
        <w:jc w:val="both"/>
        <w:rPr>
          <w:rFonts w:ascii="Palatino Linotype" w:hAnsi="Palatino Linotype" w:cs="Arial"/>
          <w:color w:val="000000" w:themeColor="text1"/>
          <w:sz w:val="22"/>
          <w:szCs w:val="22"/>
        </w:rPr>
      </w:pPr>
    </w:p>
    <w:p w14:paraId="07FB62E3" w14:textId="77777777" w:rsidR="009369C4" w:rsidRPr="009369C4" w:rsidRDefault="009369C4" w:rsidP="003E62ED">
      <w:pPr>
        <w:tabs>
          <w:tab w:val="left" w:pos="4253"/>
        </w:tabs>
        <w:spacing w:line="360" w:lineRule="auto"/>
        <w:ind w:left="567" w:right="559"/>
        <w:jc w:val="both"/>
        <w:rPr>
          <w:rFonts w:ascii="Palatino Linotype" w:hAnsi="Palatino Linotype" w:cs="Arial"/>
          <w:b/>
          <w:bCs/>
          <w:i/>
        </w:rPr>
      </w:pPr>
      <w:r w:rsidRPr="009369C4">
        <w:rPr>
          <w:rFonts w:ascii="Palatino Linotype" w:hAnsi="Palatino Linotype" w:cs="Arial"/>
          <w:b/>
          <w:bCs/>
          <w:i/>
        </w:rPr>
        <w:t xml:space="preserve">“Propósito de la declaración formal de inexistencia. </w:t>
      </w:r>
      <w:r w:rsidRPr="009369C4">
        <w:rPr>
          <w:rFonts w:ascii="Palatino Linotype" w:hAnsi="Palatino Linotype" w:cs="Arial"/>
          <w:bCs/>
          <w:i/>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9369C4">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25986542" w14:textId="5022B043" w:rsidR="004777F1" w:rsidRDefault="004777F1" w:rsidP="003E62ED">
      <w:pPr>
        <w:tabs>
          <w:tab w:val="left" w:pos="4667"/>
        </w:tabs>
        <w:spacing w:line="360" w:lineRule="auto"/>
        <w:jc w:val="both"/>
        <w:rPr>
          <w:rFonts w:ascii="Palatino Linotype" w:hAnsi="Palatino Linotype" w:cs="Arial"/>
          <w:color w:val="000000" w:themeColor="text1"/>
          <w:sz w:val="22"/>
          <w:szCs w:val="22"/>
        </w:rPr>
      </w:pPr>
    </w:p>
    <w:p w14:paraId="5DD0E3D6" w14:textId="334F3380" w:rsidR="00B86BD9" w:rsidRDefault="00B86BD9" w:rsidP="003E62ED">
      <w:pPr>
        <w:tabs>
          <w:tab w:val="left" w:pos="4667"/>
        </w:tabs>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De la misma manera, el Criterio 14/19 emitido por el Instituto de Transparencia, Acceso a la Información y Protección de Datos Personales, establece lo siguiente:</w:t>
      </w:r>
    </w:p>
    <w:p w14:paraId="00777305" w14:textId="01843F2B" w:rsidR="00B86BD9" w:rsidRDefault="00B86BD9" w:rsidP="003E62ED">
      <w:pPr>
        <w:tabs>
          <w:tab w:val="left" w:pos="4667"/>
        </w:tabs>
        <w:spacing w:line="360" w:lineRule="auto"/>
        <w:jc w:val="both"/>
        <w:rPr>
          <w:rFonts w:ascii="Palatino Linotype" w:hAnsi="Palatino Linotype" w:cs="Arial"/>
          <w:color w:val="000000" w:themeColor="text1"/>
          <w:sz w:val="22"/>
          <w:szCs w:val="22"/>
        </w:rPr>
      </w:pPr>
    </w:p>
    <w:p w14:paraId="4977F883" w14:textId="66C7540F" w:rsidR="00B86BD9" w:rsidRPr="00B86BD9" w:rsidRDefault="009C2080" w:rsidP="003E62ED">
      <w:pPr>
        <w:tabs>
          <w:tab w:val="left" w:pos="4667"/>
        </w:tabs>
        <w:spacing w:line="360" w:lineRule="auto"/>
        <w:ind w:left="567" w:right="567"/>
        <w:jc w:val="both"/>
        <w:rPr>
          <w:rFonts w:ascii="Palatino Linotype" w:hAnsi="Palatino Linotype" w:cs="Arial"/>
          <w:bCs/>
          <w:i/>
        </w:rPr>
      </w:pPr>
      <w:r>
        <w:rPr>
          <w:rFonts w:ascii="Palatino Linotype" w:hAnsi="Palatino Linotype" w:cs="Arial"/>
          <w:b/>
          <w:i/>
        </w:rPr>
        <w:lastRenderedPageBreak/>
        <w:t>“</w:t>
      </w:r>
      <w:r w:rsidR="00B86BD9" w:rsidRPr="00B86BD9">
        <w:rPr>
          <w:rFonts w:ascii="Palatino Linotype" w:hAnsi="Palatino Linotype" w:cs="Arial"/>
          <w:b/>
          <w:i/>
        </w:rPr>
        <w:t>Propósito de la declaración formal de inexistencia.</w:t>
      </w:r>
      <w:r w:rsidR="00B86BD9" w:rsidRPr="00B86BD9">
        <w:rPr>
          <w:rFonts w:ascii="Palatino Linotype" w:hAnsi="Palatino Linotype" w:cs="Arial"/>
          <w:bCs/>
          <w:i/>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r>
        <w:rPr>
          <w:rFonts w:ascii="Palatino Linotype" w:hAnsi="Palatino Linotype" w:cs="Arial"/>
          <w:bCs/>
          <w:i/>
        </w:rPr>
        <w:t>”</w:t>
      </w:r>
    </w:p>
    <w:p w14:paraId="31064405" w14:textId="77777777" w:rsidR="004777F1" w:rsidRPr="009369C4" w:rsidRDefault="004777F1" w:rsidP="003E62ED">
      <w:pPr>
        <w:tabs>
          <w:tab w:val="left" w:pos="4667"/>
        </w:tabs>
        <w:spacing w:line="360" w:lineRule="auto"/>
        <w:jc w:val="both"/>
        <w:rPr>
          <w:rFonts w:ascii="Palatino Linotype" w:hAnsi="Palatino Linotype" w:cs="Arial"/>
          <w:color w:val="000000" w:themeColor="text1"/>
          <w:sz w:val="22"/>
          <w:szCs w:val="22"/>
        </w:rPr>
      </w:pPr>
    </w:p>
    <w:p w14:paraId="6718592C" w14:textId="4E92F757" w:rsidR="009369C4" w:rsidRPr="009369C4" w:rsidRDefault="009369C4" w:rsidP="003E62ED">
      <w:pPr>
        <w:tabs>
          <w:tab w:val="left" w:pos="4667"/>
        </w:tabs>
        <w:spacing w:line="360" w:lineRule="auto"/>
        <w:jc w:val="both"/>
        <w:rPr>
          <w:rFonts w:ascii="Palatino Linotype" w:hAnsi="Palatino Linotype" w:cs="Arial"/>
          <w:color w:val="000000" w:themeColor="text1"/>
          <w:sz w:val="22"/>
          <w:szCs w:val="22"/>
        </w:rPr>
      </w:pPr>
      <w:r w:rsidRPr="009369C4">
        <w:rPr>
          <w:rFonts w:ascii="Palatino Linotype" w:hAnsi="Palatino Linotype" w:cs="Arial"/>
          <w:color w:val="000000" w:themeColor="text1"/>
          <w:sz w:val="22"/>
          <w:szCs w:val="22"/>
        </w:rPr>
        <w:t>De</w:t>
      </w:r>
      <w:r w:rsidR="00B86BD9">
        <w:rPr>
          <w:rFonts w:ascii="Palatino Linotype" w:hAnsi="Palatino Linotype" w:cs="Arial"/>
          <w:color w:val="000000" w:themeColor="text1"/>
          <w:sz w:val="22"/>
          <w:szCs w:val="22"/>
        </w:rPr>
        <w:t xml:space="preserve"> </w:t>
      </w:r>
      <w:r w:rsidRPr="009369C4">
        <w:rPr>
          <w:rFonts w:ascii="Palatino Linotype" w:hAnsi="Palatino Linotype" w:cs="Arial"/>
          <w:color w:val="000000" w:themeColor="text1"/>
          <w:sz w:val="22"/>
          <w:szCs w:val="22"/>
        </w:rPr>
        <w:t>l</w:t>
      </w:r>
      <w:r w:rsidR="00B86BD9">
        <w:rPr>
          <w:rFonts w:ascii="Palatino Linotype" w:hAnsi="Palatino Linotype" w:cs="Arial"/>
          <w:color w:val="000000" w:themeColor="text1"/>
          <w:sz w:val="22"/>
          <w:szCs w:val="22"/>
        </w:rPr>
        <w:t>os</w:t>
      </w:r>
      <w:r w:rsidRPr="009369C4">
        <w:rPr>
          <w:rFonts w:ascii="Palatino Linotype" w:hAnsi="Palatino Linotype" w:cs="Arial"/>
          <w:color w:val="000000" w:themeColor="text1"/>
          <w:sz w:val="22"/>
          <w:szCs w:val="22"/>
        </w:rPr>
        <w:t xml:space="preserve"> criterio</w:t>
      </w:r>
      <w:r w:rsidR="00B86BD9">
        <w:rPr>
          <w:rFonts w:ascii="Palatino Linotype" w:hAnsi="Palatino Linotype" w:cs="Arial"/>
          <w:color w:val="000000" w:themeColor="text1"/>
          <w:sz w:val="22"/>
          <w:szCs w:val="22"/>
        </w:rPr>
        <w:t>s</w:t>
      </w:r>
      <w:r w:rsidRPr="009369C4">
        <w:rPr>
          <w:rFonts w:ascii="Palatino Linotype" w:hAnsi="Palatino Linotype" w:cs="Arial"/>
          <w:color w:val="000000" w:themeColor="text1"/>
          <w:sz w:val="22"/>
          <w:szCs w:val="22"/>
        </w:rPr>
        <w:t xml:space="preserve"> citado</w:t>
      </w:r>
      <w:r w:rsidR="00B86BD9">
        <w:rPr>
          <w:rFonts w:ascii="Palatino Linotype" w:hAnsi="Palatino Linotype" w:cs="Arial"/>
          <w:color w:val="000000" w:themeColor="text1"/>
          <w:sz w:val="22"/>
          <w:szCs w:val="22"/>
        </w:rPr>
        <w:t>s</w:t>
      </w:r>
      <w:r w:rsidRPr="009369C4">
        <w:rPr>
          <w:rFonts w:ascii="Palatino Linotype" w:hAnsi="Palatino Linotype" w:cs="Arial"/>
          <w:color w:val="000000" w:themeColor="text1"/>
          <w:sz w:val="22"/>
          <w:szCs w:val="22"/>
        </w:rPr>
        <w:t>,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2C21E878" w14:textId="77777777" w:rsidR="009369C4" w:rsidRDefault="009369C4" w:rsidP="003E62ED">
      <w:pPr>
        <w:spacing w:line="360" w:lineRule="auto"/>
        <w:ind w:right="-93"/>
        <w:jc w:val="both"/>
        <w:rPr>
          <w:rFonts w:ascii="Palatino Linotype" w:hAnsi="Palatino Linotype" w:cs="Tahoma"/>
          <w:sz w:val="22"/>
          <w:lang w:val="es-ES"/>
        </w:rPr>
      </w:pPr>
    </w:p>
    <w:p w14:paraId="1BD3E60F" w14:textId="6D56A1DF" w:rsidR="002C31DF" w:rsidRDefault="002C31DF" w:rsidP="003E62ED">
      <w:pPr>
        <w:spacing w:line="360" w:lineRule="auto"/>
        <w:ind w:right="-93"/>
        <w:jc w:val="both"/>
        <w:rPr>
          <w:rFonts w:ascii="Palatino Linotype" w:hAnsi="Palatino Linotype" w:cs="Tahoma"/>
          <w:bCs/>
          <w:sz w:val="22"/>
        </w:rPr>
      </w:pPr>
      <w:r w:rsidRPr="002C31DF">
        <w:rPr>
          <w:rFonts w:ascii="Palatino Linotype" w:hAnsi="Palatino Linotype" w:cs="Tahoma"/>
          <w:bCs/>
          <w:sz w:val="22"/>
        </w:rPr>
        <w:t>Además, según Calero, Natalia (2016), en la “Ley General de Transparencia y Acceso a la Información Pública Comentada” (p. 4</w:t>
      </w:r>
      <w:r>
        <w:rPr>
          <w:rFonts w:ascii="Palatino Linotype" w:hAnsi="Palatino Linotype" w:cs="Tahoma"/>
          <w:bCs/>
          <w:sz w:val="22"/>
        </w:rPr>
        <w:t>19</w:t>
      </w:r>
      <w:r w:rsidRPr="002C31DF">
        <w:rPr>
          <w:rFonts w:ascii="Palatino Linotype" w:hAnsi="Palatino Linotype" w:cs="Tahoma"/>
          <w:bCs/>
          <w:sz w:val="22"/>
        </w:rPr>
        <w:t xml:space="preserve">), establece que </w:t>
      </w:r>
      <w:r>
        <w:rPr>
          <w:rFonts w:ascii="Palatino Linotype" w:hAnsi="Palatino Linotype" w:cs="Tahoma"/>
          <w:bCs/>
          <w:sz w:val="22"/>
        </w:rPr>
        <w:t>las declaraciones de inexistencia, deben contener lo siguiente:</w:t>
      </w:r>
    </w:p>
    <w:p w14:paraId="4703CDC9" w14:textId="415CEFE3" w:rsidR="002C31DF" w:rsidRPr="00714208" w:rsidRDefault="00714208" w:rsidP="00EB3CCA">
      <w:pPr>
        <w:pStyle w:val="Prrafodelista"/>
        <w:numPr>
          <w:ilvl w:val="0"/>
          <w:numId w:val="6"/>
        </w:numPr>
        <w:spacing w:line="360" w:lineRule="auto"/>
        <w:ind w:right="-93"/>
        <w:jc w:val="both"/>
        <w:rPr>
          <w:rFonts w:ascii="Palatino Linotype" w:hAnsi="Palatino Linotype" w:cs="Tahoma"/>
          <w:b/>
          <w:bCs/>
        </w:rPr>
      </w:pPr>
      <w:r w:rsidRPr="00E6136E">
        <w:rPr>
          <w:rFonts w:ascii="Palatino Linotype" w:hAnsi="Palatino Linotype" w:cs="Tahoma"/>
          <w:b/>
          <w:bCs/>
        </w:rPr>
        <w:t>Los elementos que le permitan a los solicitantes tener certeza de que el Sujeto Obligado utilizó un criterio de búsqueda exhaustivo</w:t>
      </w:r>
      <w:r w:rsidR="00E6136E" w:rsidRPr="00E6136E">
        <w:rPr>
          <w:rFonts w:ascii="Palatino Linotype" w:hAnsi="Palatino Linotype" w:cs="Tahoma"/>
          <w:b/>
          <w:bCs/>
        </w:rPr>
        <w:t>:</w:t>
      </w:r>
      <w:r w:rsidR="00E6136E">
        <w:rPr>
          <w:rFonts w:ascii="Palatino Linotype" w:hAnsi="Palatino Linotype" w:cs="Tahoma"/>
          <w:bCs/>
        </w:rPr>
        <w:t xml:space="preserve"> Para atender dicho supuesto, se debe precisar en qué unidades administrativas buscó, así como en el tipo de archivos y la manera en que realizó la indagación;</w:t>
      </w:r>
    </w:p>
    <w:p w14:paraId="1BB4264F" w14:textId="6A0DCC9C" w:rsidR="00714208" w:rsidRPr="00714208" w:rsidRDefault="00714208" w:rsidP="00EB3CCA">
      <w:pPr>
        <w:pStyle w:val="Prrafodelista"/>
        <w:numPr>
          <w:ilvl w:val="0"/>
          <w:numId w:val="6"/>
        </w:numPr>
        <w:spacing w:line="360" w:lineRule="auto"/>
        <w:ind w:right="-93"/>
        <w:jc w:val="both"/>
        <w:rPr>
          <w:rFonts w:ascii="Palatino Linotype" w:hAnsi="Palatino Linotype" w:cs="Tahoma"/>
          <w:b/>
          <w:bCs/>
        </w:rPr>
      </w:pPr>
      <w:r w:rsidRPr="00E6136E">
        <w:rPr>
          <w:rFonts w:ascii="Palatino Linotype" w:hAnsi="Palatino Linotype" w:cs="Tahoma"/>
          <w:b/>
          <w:bCs/>
        </w:rPr>
        <w:t>Las circunstancias de tiempo, modo y lugar que motiven las razones por las cuales la información es inexistente</w:t>
      </w:r>
      <w:r w:rsidR="00E6136E">
        <w:rPr>
          <w:rFonts w:ascii="Palatino Linotype" w:hAnsi="Palatino Linotype" w:cs="Tahoma"/>
          <w:b/>
          <w:bCs/>
        </w:rPr>
        <w:t xml:space="preserve">: </w:t>
      </w:r>
      <w:r w:rsidR="00BE1E07">
        <w:rPr>
          <w:rFonts w:ascii="Palatino Linotype" w:hAnsi="Palatino Linotype" w:cs="Tahoma"/>
          <w:bCs/>
        </w:rPr>
        <w:t>Al respecto, los sujetos obligados para acreditar dicho punto, deberán proveer la mayor cantidad de elementos posibles que permitan evidencia las razones por las cuales la información requerida no existe</w:t>
      </w:r>
      <w:r w:rsidR="00E6136E">
        <w:rPr>
          <w:rFonts w:ascii="Palatino Linotype" w:hAnsi="Palatino Linotype" w:cs="Tahoma"/>
          <w:b/>
          <w:bCs/>
        </w:rPr>
        <w:t>,</w:t>
      </w:r>
      <w:r w:rsidR="00E6136E" w:rsidRPr="00E6136E">
        <w:rPr>
          <w:rFonts w:ascii="Palatino Linotype" w:hAnsi="Palatino Linotype" w:cs="Tahoma"/>
          <w:bCs/>
        </w:rPr>
        <w:t xml:space="preserve"> y</w:t>
      </w:r>
    </w:p>
    <w:p w14:paraId="04DB06B8" w14:textId="76C042D2" w:rsidR="00714208" w:rsidRPr="002C31DF" w:rsidRDefault="00714208" w:rsidP="00EB3CCA">
      <w:pPr>
        <w:pStyle w:val="Prrafodelista"/>
        <w:numPr>
          <w:ilvl w:val="0"/>
          <w:numId w:val="6"/>
        </w:numPr>
        <w:spacing w:line="360" w:lineRule="auto"/>
        <w:ind w:right="-93"/>
        <w:jc w:val="both"/>
        <w:rPr>
          <w:rFonts w:ascii="Palatino Linotype" w:hAnsi="Palatino Linotype" w:cs="Tahoma"/>
          <w:b/>
          <w:bCs/>
        </w:rPr>
      </w:pPr>
      <w:r w:rsidRPr="00E6136E">
        <w:rPr>
          <w:rFonts w:ascii="Palatino Linotype" w:hAnsi="Palatino Linotype" w:cs="Tahoma"/>
          <w:b/>
          <w:bCs/>
        </w:rPr>
        <w:lastRenderedPageBreak/>
        <w:t>El servidor público responsable de contar con ésta</w:t>
      </w:r>
      <w:r w:rsidR="00E6136E">
        <w:rPr>
          <w:rFonts w:ascii="Palatino Linotype" w:hAnsi="Palatino Linotype" w:cs="Tahoma"/>
          <w:bCs/>
        </w:rPr>
        <w:t>:</w:t>
      </w:r>
      <w:r w:rsidR="00BE1E07">
        <w:rPr>
          <w:rFonts w:ascii="Palatino Linotype" w:hAnsi="Palatino Linotype" w:cs="Tahoma"/>
          <w:bCs/>
        </w:rPr>
        <w:t xml:space="preserve"> Es importante indicar, el cargo y las razones jurídicas por las cuales debi</w:t>
      </w:r>
      <w:r w:rsidR="001B25F1">
        <w:rPr>
          <w:rFonts w:ascii="Palatino Linotype" w:hAnsi="Palatino Linotype" w:cs="Tahoma"/>
          <w:bCs/>
        </w:rPr>
        <w:t>ó generar la información, es decir, que con base a la normatividad interna las facultades por las cuales tuvo que elaborar el documento requerido.</w:t>
      </w:r>
    </w:p>
    <w:p w14:paraId="7E3C7645" w14:textId="77777777" w:rsidR="00392E61" w:rsidRPr="009369C4" w:rsidRDefault="00392E61" w:rsidP="003E62ED">
      <w:pPr>
        <w:spacing w:line="360" w:lineRule="auto"/>
        <w:ind w:right="-93"/>
        <w:jc w:val="both"/>
        <w:rPr>
          <w:rFonts w:ascii="Palatino Linotype" w:hAnsi="Palatino Linotype" w:cs="Tahoma"/>
          <w:sz w:val="22"/>
          <w:lang w:val="es-ES"/>
        </w:rPr>
      </w:pPr>
    </w:p>
    <w:p w14:paraId="2BE00442" w14:textId="0716E5A5" w:rsidR="009369C4" w:rsidRPr="009369C4" w:rsidRDefault="001B25F1" w:rsidP="003E62ED">
      <w:pPr>
        <w:spacing w:line="360" w:lineRule="auto"/>
        <w:jc w:val="both"/>
        <w:rPr>
          <w:rFonts w:ascii="Palatino Linotype" w:hAnsi="Palatino Linotype" w:cs="Tahoma"/>
          <w:b/>
          <w:sz w:val="22"/>
          <w:szCs w:val="22"/>
          <w:lang w:eastAsia="es-MX"/>
        </w:rPr>
      </w:pPr>
      <w:r>
        <w:rPr>
          <w:rFonts w:ascii="Palatino Linotype" w:hAnsi="Palatino Linotype" w:cs="Tahoma"/>
          <w:sz w:val="22"/>
          <w:szCs w:val="24"/>
          <w:lang w:eastAsia="es-MX"/>
        </w:rPr>
        <w:t>Conforme a lo anterior,</w:t>
      </w:r>
      <w:r w:rsidR="009369C4" w:rsidRPr="009369C4">
        <w:rPr>
          <w:rFonts w:ascii="Palatino Linotype" w:hAnsi="Palatino Linotype" w:cs="Tahoma"/>
          <w:sz w:val="22"/>
          <w:szCs w:val="24"/>
          <w:lang w:eastAsia="es-MX"/>
        </w:rPr>
        <w:t xml:space="preserve"> en el presente caso, se considera que es necesario que </w:t>
      </w:r>
      <w:r w:rsidR="009C2080">
        <w:rPr>
          <w:rFonts w:ascii="Palatino Linotype" w:hAnsi="Palatino Linotype" w:cs="Tahoma"/>
          <w:sz w:val="22"/>
          <w:szCs w:val="24"/>
          <w:lang w:eastAsia="es-MX"/>
        </w:rPr>
        <w:t>Universidad Autónoma del</w:t>
      </w:r>
      <w:r w:rsidR="009369C4" w:rsidRPr="009369C4">
        <w:rPr>
          <w:rFonts w:ascii="Palatino Linotype" w:hAnsi="Palatino Linotype" w:cs="Tahoma"/>
          <w:sz w:val="22"/>
          <w:szCs w:val="24"/>
          <w:lang w:eastAsia="es-MX"/>
        </w:rPr>
        <w:t xml:space="preserve"> Estado de México, </w:t>
      </w:r>
      <w:r w:rsidR="009369C4" w:rsidRPr="001B25F1">
        <w:rPr>
          <w:rFonts w:ascii="Palatino Linotype" w:hAnsi="Palatino Linotype" w:cs="Tahoma"/>
          <w:b/>
          <w:sz w:val="22"/>
          <w:szCs w:val="24"/>
          <w:lang w:eastAsia="es-MX"/>
        </w:rPr>
        <w:t xml:space="preserve">declare por medio de su Comité de Transparencia, la inexistencia </w:t>
      </w:r>
      <w:r w:rsidR="00B95189" w:rsidRPr="001B25F1">
        <w:rPr>
          <w:rFonts w:ascii="Palatino Linotype" w:hAnsi="Palatino Linotype" w:cs="Tahoma"/>
          <w:b/>
          <w:sz w:val="22"/>
          <w:szCs w:val="24"/>
          <w:lang w:eastAsia="es-MX"/>
        </w:rPr>
        <w:t>de la información solicitada,</w:t>
      </w:r>
      <w:r w:rsidR="00B95189">
        <w:rPr>
          <w:rFonts w:ascii="Palatino Linotype" w:hAnsi="Palatino Linotype" w:cs="Tahoma"/>
          <w:sz w:val="22"/>
          <w:szCs w:val="24"/>
          <w:lang w:eastAsia="es-MX"/>
        </w:rPr>
        <w:t xml:space="preserve"> pues conforme al multicitado decreto y acuerdo, se debieron publicar en la Gaceta Universitaria dichos documentos.</w:t>
      </w:r>
    </w:p>
    <w:p w14:paraId="4C102873" w14:textId="77777777" w:rsidR="009369C4" w:rsidRPr="009369C4" w:rsidRDefault="009369C4" w:rsidP="003E62ED">
      <w:pPr>
        <w:spacing w:line="360" w:lineRule="auto"/>
        <w:jc w:val="both"/>
        <w:rPr>
          <w:rFonts w:ascii="Palatino Linotype" w:hAnsi="Palatino Linotype" w:cs="Tahoma"/>
          <w:b/>
          <w:sz w:val="22"/>
          <w:szCs w:val="22"/>
          <w:lang w:eastAsia="es-MX"/>
        </w:rPr>
      </w:pPr>
    </w:p>
    <w:p w14:paraId="22ECA0C4" w14:textId="77777777" w:rsidR="009369C4" w:rsidRPr="009369C4" w:rsidRDefault="009369C4" w:rsidP="003E62ED">
      <w:pPr>
        <w:spacing w:line="360" w:lineRule="auto"/>
        <w:jc w:val="both"/>
        <w:rPr>
          <w:rFonts w:ascii="Palatino Linotype" w:hAnsi="Palatino Linotype" w:cs="Tahoma"/>
          <w:sz w:val="22"/>
          <w:szCs w:val="24"/>
          <w:lang w:eastAsia="es-MX"/>
        </w:rPr>
      </w:pPr>
      <w:r w:rsidRPr="009369C4">
        <w:rPr>
          <w:rFonts w:ascii="Palatino Linotype" w:hAnsi="Palatino Linotype" w:cs="Tahoma"/>
          <w:sz w:val="22"/>
          <w:szCs w:val="24"/>
          <w:lang w:eastAsia="es-MX"/>
        </w:rPr>
        <w:t>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6AE042A3" w14:textId="77777777" w:rsidR="009369C4" w:rsidRPr="009369C4" w:rsidRDefault="009369C4" w:rsidP="003E62ED">
      <w:pPr>
        <w:spacing w:line="360" w:lineRule="auto"/>
        <w:jc w:val="both"/>
        <w:rPr>
          <w:rFonts w:ascii="Palatino Linotype" w:hAnsi="Palatino Linotype" w:cs="Tahoma"/>
          <w:sz w:val="22"/>
          <w:szCs w:val="24"/>
          <w:lang w:eastAsia="es-MX"/>
        </w:rPr>
      </w:pPr>
    </w:p>
    <w:p w14:paraId="38695356" w14:textId="77777777" w:rsidR="009369C4" w:rsidRPr="009369C4" w:rsidRDefault="009369C4" w:rsidP="00EB3CCA">
      <w:pPr>
        <w:numPr>
          <w:ilvl w:val="0"/>
          <w:numId w:val="5"/>
        </w:numPr>
        <w:spacing w:line="360" w:lineRule="auto"/>
        <w:contextualSpacing/>
        <w:jc w:val="both"/>
        <w:rPr>
          <w:rFonts w:ascii="Palatino Linotype" w:hAnsi="Palatino Linotype" w:cs="Tahoma"/>
          <w:sz w:val="22"/>
          <w:szCs w:val="24"/>
          <w:lang w:eastAsia="es-MX"/>
        </w:rPr>
      </w:pPr>
      <w:r w:rsidRPr="009369C4">
        <w:rPr>
          <w:rFonts w:ascii="Palatino Linotype" w:hAnsi="Palatino Linotype" w:cs="Tahoma"/>
          <w:sz w:val="22"/>
          <w:szCs w:val="24"/>
          <w:lang w:eastAsia="es-MX"/>
        </w:rPr>
        <w:t>Analizar el caso y tomar las medidas necesarias para localizar la información;</w:t>
      </w:r>
    </w:p>
    <w:p w14:paraId="3BAEE847" w14:textId="77777777" w:rsidR="009369C4" w:rsidRPr="009369C4" w:rsidRDefault="009369C4" w:rsidP="00EB3CCA">
      <w:pPr>
        <w:numPr>
          <w:ilvl w:val="0"/>
          <w:numId w:val="5"/>
        </w:numPr>
        <w:spacing w:line="360" w:lineRule="auto"/>
        <w:contextualSpacing/>
        <w:jc w:val="both"/>
        <w:rPr>
          <w:rFonts w:ascii="Palatino Linotype" w:hAnsi="Palatino Linotype" w:cs="Tahoma"/>
          <w:sz w:val="22"/>
          <w:szCs w:val="24"/>
          <w:lang w:eastAsia="es-MX"/>
        </w:rPr>
      </w:pPr>
      <w:r w:rsidRPr="009369C4">
        <w:rPr>
          <w:rFonts w:ascii="Palatino Linotype" w:hAnsi="Palatino Linotype" w:cs="Tahoma"/>
          <w:sz w:val="22"/>
          <w:szCs w:val="24"/>
          <w:lang w:eastAsia="es-MX"/>
        </w:rPr>
        <w:t>Expedir una resolución que confirme la inexistencia de la información, que contenga los elementos mínimos que permitan al Solicitante tener la certeza de que se utilizó un criterio de búsqueda exhaustivo, así como, las circunstancias de modio, tiempo y lugar que generaron la inexistencia y el servidor público responsable de contar con la información.</w:t>
      </w:r>
    </w:p>
    <w:p w14:paraId="4011C40F" w14:textId="77777777" w:rsidR="009369C4" w:rsidRPr="009369C4" w:rsidRDefault="009369C4" w:rsidP="00EB3CCA">
      <w:pPr>
        <w:numPr>
          <w:ilvl w:val="0"/>
          <w:numId w:val="5"/>
        </w:numPr>
        <w:spacing w:line="360" w:lineRule="auto"/>
        <w:contextualSpacing/>
        <w:jc w:val="both"/>
        <w:rPr>
          <w:rFonts w:ascii="Palatino Linotype" w:hAnsi="Palatino Linotype" w:cs="Tahoma"/>
          <w:sz w:val="22"/>
          <w:szCs w:val="24"/>
          <w:lang w:eastAsia="es-MX"/>
        </w:rPr>
      </w:pPr>
      <w:r w:rsidRPr="009369C4">
        <w:rPr>
          <w:rFonts w:ascii="Palatino Linotype" w:hAnsi="Palatino Linotype" w:cs="Tahoma"/>
          <w:sz w:val="22"/>
          <w:szCs w:val="24"/>
          <w:lang w:eastAsia="es-MX"/>
        </w:rPr>
        <w:t>Ordenar, siempre que sea materialmente posible, que se genere o se reponga la información en caso de que tuviera que existir en sus archivos, o que previa acreditación de la imposibilidad de su generación, exponga de forma fundada y motivada, las razones por las cuales, no se elaboró la información, y</w:t>
      </w:r>
    </w:p>
    <w:p w14:paraId="049B4C3E" w14:textId="77777777" w:rsidR="009369C4" w:rsidRPr="009369C4" w:rsidRDefault="009369C4" w:rsidP="00EB3CCA">
      <w:pPr>
        <w:numPr>
          <w:ilvl w:val="0"/>
          <w:numId w:val="5"/>
        </w:numPr>
        <w:spacing w:line="360" w:lineRule="auto"/>
        <w:contextualSpacing/>
        <w:jc w:val="both"/>
        <w:rPr>
          <w:rFonts w:ascii="Palatino Linotype" w:hAnsi="Palatino Linotype" w:cs="Tahoma"/>
          <w:sz w:val="22"/>
          <w:szCs w:val="24"/>
          <w:lang w:eastAsia="es-MX"/>
        </w:rPr>
      </w:pPr>
      <w:r w:rsidRPr="009369C4">
        <w:rPr>
          <w:rFonts w:ascii="Palatino Linotype" w:hAnsi="Palatino Linotype" w:cs="Tahoma"/>
          <w:sz w:val="22"/>
          <w:szCs w:val="24"/>
          <w:lang w:eastAsia="es-MX"/>
        </w:rPr>
        <w:lastRenderedPageBreak/>
        <w:t>Notificar el Órgano Interno de Control o equivalente, quien deberá iniciar  el procedimiento de responsabilidad administrativa correspondiente.</w:t>
      </w:r>
    </w:p>
    <w:p w14:paraId="136FDFC3" w14:textId="77777777" w:rsidR="00392E61" w:rsidRPr="009369C4" w:rsidRDefault="00392E61" w:rsidP="003E62ED">
      <w:pPr>
        <w:spacing w:line="360" w:lineRule="auto"/>
        <w:jc w:val="both"/>
        <w:rPr>
          <w:rFonts w:ascii="Palatino Linotype" w:hAnsi="Palatino Linotype" w:cs="Tahoma"/>
          <w:sz w:val="22"/>
          <w:szCs w:val="22"/>
        </w:rPr>
      </w:pPr>
    </w:p>
    <w:p w14:paraId="3CF05E3D" w14:textId="30301382" w:rsidR="004122DA" w:rsidRDefault="009369C4" w:rsidP="003E62ED">
      <w:pPr>
        <w:spacing w:line="360" w:lineRule="auto"/>
        <w:ind w:right="-93"/>
        <w:jc w:val="both"/>
        <w:rPr>
          <w:rFonts w:ascii="Palatino Linotype" w:eastAsia="Calibri" w:hAnsi="Palatino Linotype" w:cs="Tahoma"/>
          <w:bCs/>
          <w:sz w:val="22"/>
          <w:szCs w:val="22"/>
          <w:lang w:eastAsia="en-US"/>
        </w:rPr>
      </w:pPr>
      <w:r w:rsidRPr="009369C4">
        <w:rPr>
          <w:rFonts w:ascii="Palatino Linotype" w:hAnsi="Palatino Linotype" w:cs="Tahoma"/>
          <w:sz w:val="22"/>
          <w:szCs w:val="22"/>
        </w:rPr>
        <w:t xml:space="preserve">Por tales circunstancias, para dar atención al requerimiento informativo, se considera que el Sujeto Obligado debe declarar la inexistencia de manera formal, por el Comité de Transparencia, con el fin de garantizar al solicitante que se hicieron las gestiones necesarias para localizar dichas actas, </w:t>
      </w:r>
      <w:r w:rsidRPr="009369C4">
        <w:rPr>
          <w:rFonts w:ascii="Palatino Linotype" w:hAnsi="Palatino Linotype" w:cs="Tahoma"/>
          <w:b/>
          <w:sz w:val="22"/>
          <w:szCs w:val="22"/>
        </w:rPr>
        <w:t xml:space="preserve">fundando y motivando las razones por las cuales no se localizó lo requerido, </w:t>
      </w:r>
      <w:r w:rsidRPr="009369C4">
        <w:rPr>
          <w:rFonts w:ascii="Palatino Linotype" w:hAnsi="Palatino Linotype" w:cs="Tahoma"/>
          <w:sz w:val="22"/>
          <w:szCs w:val="22"/>
        </w:rPr>
        <w:t>con el fin de dar cumplimiento al tercer párrafo, del artículo 19 de la Ley de Transparencia y Acceso a la Información Pública del Estado de México y Municipios.</w:t>
      </w:r>
    </w:p>
    <w:p w14:paraId="59AC02F0" w14:textId="77777777" w:rsidR="00040980" w:rsidRDefault="00040980" w:rsidP="003E62ED">
      <w:pPr>
        <w:spacing w:line="360" w:lineRule="auto"/>
        <w:ind w:right="-93"/>
        <w:jc w:val="both"/>
        <w:rPr>
          <w:rFonts w:ascii="Palatino Linotype" w:eastAsia="Calibri" w:hAnsi="Palatino Linotype" w:cs="Tahoma"/>
          <w:bCs/>
          <w:sz w:val="22"/>
          <w:szCs w:val="22"/>
          <w:lang w:eastAsia="en-US"/>
        </w:rPr>
      </w:pPr>
    </w:p>
    <w:p w14:paraId="1474AE4E" w14:textId="5E5BD968" w:rsidR="001B25F1" w:rsidRPr="001B25F1" w:rsidRDefault="001B25F1" w:rsidP="003E62E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se concluye que </w:t>
      </w:r>
      <w:r w:rsidR="004A0A5A">
        <w:rPr>
          <w:rFonts w:ascii="Palatino Linotype" w:eastAsia="Calibri" w:hAnsi="Palatino Linotype" w:cs="Tahoma"/>
          <w:bCs/>
          <w:sz w:val="22"/>
          <w:szCs w:val="22"/>
          <w:lang w:eastAsia="en-US"/>
        </w:rPr>
        <w:t>los</w:t>
      </w:r>
      <w:r>
        <w:rPr>
          <w:rFonts w:ascii="Palatino Linotype" w:eastAsia="Calibri" w:hAnsi="Palatino Linotype" w:cs="Tahoma"/>
          <w:bCs/>
          <w:sz w:val="22"/>
          <w:szCs w:val="22"/>
          <w:lang w:eastAsia="en-US"/>
        </w:rPr>
        <w:t xml:space="preserve"> agravio</w:t>
      </w:r>
      <w:r w:rsidR="004A0A5A">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hecho</w:t>
      </w:r>
      <w:r w:rsidR="004A0A5A">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valer por el ahora Recurrente </w:t>
      </w:r>
      <w:r w:rsidR="004A0A5A">
        <w:rPr>
          <w:rFonts w:ascii="Palatino Linotype" w:eastAsia="Calibri" w:hAnsi="Palatino Linotype" w:cs="Tahoma"/>
          <w:bCs/>
          <w:sz w:val="22"/>
          <w:szCs w:val="22"/>
          <w:lang w:eastAsia="en-US"/>
        </w:rPr>
        <w:t xml:space="preserve">son </w:t>
      </w:r>
      <w:r>
        <w:rPr>
          <w:rFonts w:ascii="Palatino Linotype" w:eastAsia="Calibri" w:hAnsi="Palatino Linotype" w:cs="Tahoma"/>
          <w:b/>
          <w:bCs/>
          <w:sz w:val="22"/>
          <w:szCs w:val="22"/>
          <w:lang w:eastAsia="en-US"/>
        </w:rPr>
        <w:t>PARCIALMENTE FUNDADO</w:t>
      </w:r>
      <w:r w:rsidR="004A0A5A">
        <w:rPr>
          <w:rFonts w:ascii="Palatino Linotype" w:eastAsia="Calibri" w:hAnsi="Palatino Linotype" w:cs="Tahoma"/>
          <w:b/>
          <w:bCs/>
          <w:sz w:val="22"/>
          <w:szCs w:val="22"/>
          <w:lang w:eastAsia="en-US"/>
        </w:rPr>
        <w:t>S</w:t>
      </w:r>
      <w:r>
        <w:rPr>
          <w:rFonts w:ascii="Palatino Linotype" w:eastAsia="Calibri" w:hAnsi="Palatino Linotype" w:cs="Tahoma"/>
          <w:b/>
          <w:bCs/>
          <w:sz w:val="22"/>
          <w:szCs w:val="22"/>
          <w:lang w:eastAsia="en-US"/>
        </w:rPr>
        <w:t xml:space="preserve">, </w:t>
      </w:r>
      <w:r w:rsidR="00EE1988">
        <w:rPr>
          <w:rFonts w:ascii="Palatino Linotype" w:eastAsia="Calibri" w:hAnsi="Palatino Linotype" w:cs="Tahoma"/>
          <w:bCs/>
          <w:sz w:val="22"/>
          <w:szCs w:val="22"/>
          <w:lang w:eastAsia="en-US"/>
        </w:rPr>
        <w:t xml:space="preserve">pues </w:t>
      </w:r>
      <w:r w:rsidR="004A0A5A">
        <w:rPr>
          <w:rFonts w:ascii="Palatino Linotype" w:eastAsia="Calibri" w:hAnsi="Palatino Linotype" w:cs="Tahoma"/>
          <w:bCs/>
          <w:sz w:val="22"/>
          <w:szCs w:val="22"/>
          <w:lang w:eastAsia="en-US"/>
        </w:rPr>
        <w:t>la Universidad Autónoma del Estado de México</w:t>
      </w:r>
      <w:r w:rsidR="00EE1988">
        <w:rPr>
          <w:rFonts w:ascii="Palatino Linotype" w:eastAsia="Calibri" w:hAnsi="Palatino Linotype" w:cs="Tahoma"/>
          <w:bCs/>
          <w:sz w:val="22"/>
          <w:szCs w:val="22"/>
          <w:lang w:eastAsia="en-US"/>
        </w:rPr>
        <w:t xml:space="preserve"> proporcionó dos documentos solicitados; sin embargo, omitió proporcionar la declaraci</w:t>
      </w:r>
      <w:r w:rsidR="004A0A5A">
        <w:rPr>
          <w:rFonts w:ascii="Palatino Linotype" w:eastAsia="Calibri" w:hAnsi="Palatino Linotype" w:cs="Tahoma"/>
          <w:bCs/>
          <w:sz w:val="22"/>
          <w:szCs w:val="22"/>
          <w:lang w:eastAsia="en-US"/>
        </w:rPr>
        <w:t>ón de inexistencia de la información faltante.</w:t>
      </w:r>
    </w:p>
    <w:p w14:paraId="5B4FA520" w14:textId="77777777" w:rsidR="001B25F1" w:rsidRDefault="001B25F1" w:rsidP="003E62ED">
      <w:pPr>
        <w:spacing w:line="360" w:lineRule="auto"/>
        <w:ind w:right="-93"/>
        <w:jc w:val="both"/>
        <w:rPr>
          <w:rFonts w:ascii="Palatino Linotype" w:eastAsia="Calibri" w:hAnsi="Palatino Linotype" w:cs="Tahoma"/>
          <w:bCs/>
          <w:sz w:val="22"/>
          <w:szCs w:val="22"/>
          <w:lang w:eastAsia="en-US"/>
        </w:rPr>
      </w:pPr>
    </w:p>
    <w:p w14:paraId="5187FBC2" w14:textId="77777777" w:rsidR="00EE1988" w:rsidRPr="00EE1988" w:rsidRDefault="00EE1988" w:rsidP="003E62ED">
      <w:pPr>
        <w:spacing w:line="360" w:lineRule="auto"/>
        <w:ind w:right="-93"/>
        <w:jc w:val="both"/>
        <w:rPr>
          <w:rFonts w:ascii="Palatino Linotype" w:hAnsi="Palatino Linotype" w:cs="Tahoma"/>
          <w:b/>
          <w:sz w:val="22"/>
          <w:szCs w:val="22"/>
        </w:rPr>
      </w:pPr>
      <w:r w:rsidRPr="00EE1988">
        <w:rPr>
          <w:rFonts w:ascii="Palatino Linotype" w:hAnsi="Palatino Linotype" w:cs="Tahoma"/>
          <w:b/>
          <w:sz w:val="22"/>
          <w:szCs w:val="22"/>
        </w:rPr>
        <w:t xml:space="preserve">SEXTO. Decisión. </w:t>
      </w:r>
    </w:p>
    <w:p w14:paraId="19A74C72" w14:textId="6DF0BAB2" w:rsidR="00EE1988" w:rsidRDefault="00EE1988" w:rsidP="003E62ED">
      <w:pPr>
        <w:spacing w:line="360" w:lineRule="auto"/>
        <w:jc w:val="both"/>
        <w:rPr>
          <w:rFonts w:ascii="Palatino Linotype" w:hAnsi="Palatino Linotype" w:cs="Tahoma"/>
          <w:bCs/>
          <w:sz w:val="22"/>
          <w:szCs w:val="22"/>
        </w:rPr>
      </w:pPr>
      <w:r w:rsidRPr="00EE198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EE1988">
        <w:rPr>
          <w:rFonts w:ascii="Palatino Linotype" w:hAnsi="Palatino Linotype" w:cs="Tahoma"/>
          <w:b/>
          <w:sz w:val="22"/>
          <w:szCs w:val="22"/>
        </w:rPr>
        <w:t xml:space="preserve">MODIFICAR </w:t>
      </w:r>
      <w:r w:rsidRPr="00EE1988">
        <w:rPr>
          <w:rFonts w:ascii="Palatino Linotype" w:hAnsi="Palatino Linotype" w:cs="Tahoma"/>
          <w:sz w:val="22"/>
          <w:szCs w:val="22"/>
        </w:rPr>
        <w:t xml:space="preserve">las respuestas otorgadas por el </w:t>
      </w:r>
      <w:r w:rsidR="009B11EE">
        <w:rPr>
          <w:rFonts w:ascii="Palatino Linotype" w:hAnsi="Palatino Linotype" w:cs="Tahoma"/>
          <w:sz w:val="22"/>
          <w:szCs w:val="22"/>
        </w:rPr>
        <w:t>Ente Recurrido</w:t>
      </w:r>
      <w:r w:rsidRPr="00EE1988">
        <w:rPr>
          <w:rFonts w:ascii="Palatino Linotype" w:hAnsi="Palatino Linotype" w:cs="Tahoma"/>
          <w:sz w:val="22"/>
          <w:szCs w:val="22"/>
        </w:rPr>
        <w:t xml:space="preserve">, a efecto de que entregue a través del Sistema de Acceso a la Información Mexiquense (SAIMEX), el Acuerdo del Comité de Transparencia, donde confirme la inexistencia </w:t>
      </w:r>
      <w:r w:rsidRPr="00EE1988">
        <w:rPr>
          <w:rFonts w:ascii="Palatino Linotype" w:hAnsi="Palatino Linotype" w:cs="Tahoma"/>
          <w:bCs/>
          <w:sz w:val="22"/>
          <w:szCs w:val="22"/>
        </w:rPr>
        <w:t xml:space="preserve">de las </w:t>
      </w:r>
      <w:r w:rsidR="009A4BBE">
        <w:rPr>
          <w:rFonts w:ascii="Palatino Linotype" w:hAnsi="Palatino Linotype" w:cs="Tahoma"/>
          <w:bCs/>
          <w:sz w:val="22"/>
          <w:szCs w:val="22"/>
        </w:rPr>
        <w:t xml:space="preserve">Gacetas Universitarias donde se publicó el </w:t>
      </w:r>
      <w:r w:rsidR="009A4BBE" w:rsidRPr="009A4BBE">
        <w:rPr>
          <w:rFonts w:ascii="Palatino Linotype" w:hAnsi="Palatino Linotype" w:cs="Tahoma"/>
          <w:bCs/>
          <w:sz w:val="22"/>
          <w:szCs w:val="22"/>
        </w:rPr>
        <w:t>Decreto por el que se crea la beca universitaria para el impulso de proyectos estratégicos</w:t>
      </w:r>
      <w:r w:rsidR="009A4BBE">
        <w:rPr>
          <w:rFonts w:ascii="Palatino Linotype" w:hAnsi="Palatino Linotype" w:cs="Tahoma"/>
          <w:bCs/>
          <w:sz w:val="22"/>
          <w:szCs w:val="22"/>
        </w:rPr>
        <w:t xml:space="preserve"> y el </w:t>
      </w:r>
      <w:r w:rsidR="00A82A7C">
        <w:rPr>
          <w:rFonts w:ascii="Palatino Linotype" w:hAnsi="Palatino Linotype" w:cs="Tahoma"/>
          <w:bCs/>
          <w:sz w:val="22"/>
          <w:szCs w:val="22"/>
        </w:rPr>
        <w:t>Acuerdo por el que se establece el Comité Universitario para el impulso de proyectos estratégicos de la Universidad Autónoma del Estado de México</w:t>
      </w:r>
      <w:r w:rsidRPr="00EE1988">
        <w:rPr>
          <w:rFonts w:ascii="Palatino Linotype" w:hAnsi="Palatino Linotype" w:cs="Tahoma"/>
          <w:bCs/>
          <w:sz w:val="22"/>
          <w:szCs w:val="22"/>
        </w:rPr>
        <w:t xml:space="preserve">, toda vez, que existe una obligación normativa </w:t>
      </w:r>
      <w:r w:rsidR="009A1D1F">
        <w:rPr>
          <w:rFonts w:ascii="Palatino Linotype" w:hAnsi="Palatino Linotype" w:cs="Tahoma"/>
          <w:bCs/>
          <w:sz w:val="22"/>
          <w:szCs w:val="22"/>
        </w:rPr>
        <w:t xml:space="preserve">conforme a los Transitorios de dichos documentos y el </w:t>
      </w:r>
      <w:r w:rsidR="009A1D1F" w:rsidRPr="009A1D1F">
        <w:rPr>
          <w:rFonts w:ascii="Palatino Linotype" w:hAnsi="Palatino Linotype" w:cs="Tahoma"/>
          <w:bCs/>
          <w:sz w:val="22"/>
          <w:szCs w:val="22"/>
        </w:rPr>
        <w:t xml:space="preserve">Reglamento para </w:t>
      </w:r>
      <w:r w:rsidR="009A1D1F" w:rsidRPr="009A1D1F">
        <w:rPr>
          <w:rFonts w:ascii="Palatino Linotype" w:hAnsi="Palatino Linotype" w:cs="Tahoma"/>
          <w:bCs/>
          <w:sz w:val="22"/>
          <w:szCs w:val="22"/>
        </w:rPr>
        <w:lastRenderedPageBreak/>
        <w:t>la “Gaceta Universitaria” de la Universidad Autónoma del Estado de México</w:t>
      </w:r>
      <w:r w:rsidR="009A1D1F">
        <w:rPr>
          <w:rFonts w:ascii="Palatino Linotype" w:hAnsi="Palatino Linotype" w:cs="Tahoma"/>
          <w:bCs/>
          <w:sz w:val="22"/>
          <w:szCs w:val="22"/>
        </w:rPr>
        <w:t xml:space="preserve">, conforme a las especificaciones señaladas en el Considerando </w:t>
      </w:r>
      <w:r w:rsidR="009A1D1F" w:rsidRPr="009A1D1F">
        <w:rPr>
          <w:rFonts w:ascii="Palatino Linotype" w:hAnsi="Palatino Linotype" w:cs="Tahoma"/>
          <w:b/>
          <w:bCs/>
          <w:sz w:val="22"/>
          <w:szCs w:val="22"/>
        </w:rPr>
        <w:t>QUINTO.</w:t>
      </w:r>
    </w:p>
    <w:p w14:paraId="18457280" w14:textId="77777777" w:rsidR="009A1D1F" w:rsidRPr="00EE1988" w:rsidRDefault="009A1D1F" w:rsidP="003E62ED">
      <w:pPr>
        <w:spacing w:line="360" w:lineRule="auto"/>
        <w:jc w:val="both"/>
        <w:rPr>
          <w:rFonts w:ascii="Palatino Linotype" w:eastAsia="Calibri" w:hAnsi="Palatino Linotype" w:cs="Tahoma"/>
          <w:iCs/>
          <w:szCs w:val="22"/>
          <w:lang w:val="es-ES" w:eastAsia="es-ES_tradnl"/>
        </w:rPr>
      </w:pPr>
    </w:p>
    <w:p w14:paraId="422C827D" w14:textId="77777777" w:rsidR="00EE1988" w:rsidRPr="00EE1988" w:rsidRDefault="00EE1988" w:rsidP="003E62ED">
      <w:pPr>
        <w:spacing w:line="360" w:lineRule="auto"/>
        <w:ind w:right="-93"/>
        <w:jc w:val="both"/>
        <w:rPr>
          <w:rFonts w:ascii="Palatino Linotype" w:eastAsia="Calibri" w:hAnsi="Palatino Linotype" w:cs="Tahoma"/>
          <w:bCs/>
          <w:sz w:val="22"/>
          <w:szCs w:val="22"/>
          <w:lang w:eastAsia="en-US"/>
        </w:rPr>
      </w:pPr>
      <w:r w:rsidRPr="00EE1988">
        <w:rPr>
          <w:rFonts w:ascii="Palatino Linotype" w:eastAsia="Calibri" w:hAnsi="Palatino Linotype" w:cs="Tahoma"/>
          <w:bCs/>
          <w:sz w:val="22"/>
          <w:szCs w:val="22"/>
          <w:lang w:eastAsia="en-US"/>
        </w:rPr>
        <w:t>Por lo expuesto y fundado, este Pleno:</w:t>
      </w:r>
    </w:p>
    <w:p w14:paraId="71ED7AB3" w14:textId="77777777" w:rsidR="00EE1988" w:rsidRPr="00EE1988" w:rsidRDefault="00EE1988" w:rsidP="003E62ED">
      <w:pPr>
        <w:spacing w:line="360" w:lineRule="auto"/>
        <w:ind w:right="-91"/>
        <w:jc w:val="center"/>
        <w:rPr>
          <w:rFonts w:ascii="Palatino Linotype" w:eastAsia="Calibri" w:hAnsi="Palatino Linotype" w:cs="Tahoma"/>
          <w:b/>
          <w:bCs/>
          <w:sz w:val="22"/>
          <w:szCs w:val="22"/>
          <w:lang w:eastAsia="en-US"/>
        </w:rPr>
      </w:pPr>
      <w:r w:rsidRPr="00EE1988">
        <w:rPr>
          <w:rFonts w:ascii="Palatino Linotype" w:eastAsia="Calibri" w:hAnsi="Palatino Linotype" w:cs="Tahoma"/>
          <w:b/>
          <w:bCs/>
          <w:sz w:val="22"/>
          <w:szCs w:val="22"/>
          <w:lang w:eastAsia="en-US"/>
        </w:rPr>
        <w:t>RESUELVE:</w:t>
      </w:r>
    </w:p>
    <w:p w14:paraId="3E891425" w14:textId="77777777" w:rsidR="00EE1988" w:rsidRPr="00EE1988" w:rsidRDefault="00EE1988" w:rsidP="003E62ED">
      <w:pPr>
        <w:spacing w:line="360" w:lineRule="auto"/>
        <w:jc w:val="center"/>
        <w:rPr>
          <w:rFonts w:ascii="Palatino Linotype" w:hAnsi="Palatino Linotype" w:cs="Tahoma"/>
          <w:b/>
          <w:bCs/>
          <w:sz w:val="22"/>
          <w:szCs w:val="22"/>
          <w:lang w:val="es-ES_tradnl"/>
        </w:rPr>
      </w:pPr>
    </w:p>
    <w:p w14:paraId="2BD6B7AB" w14:textId="103868A5" w:rsidR="00EE1988" w:rsidRPr="00EE1988" w:rsidRDefault="00EE1988" w:rsidP="003E62ED">
      <w:pPr>
        <w:spacing w:line="360" w:lineRule="auto"/>
        <w:jc w:val="both"/>
        <w:rPr>
          <w:rFonts w:ascii="Palatino Linotype" w:hAnsi="Palatino Linotype" w:cs="Tahoma"/>
          <w:sz w:val="22"/>
          <w:szCs w:val="22"/>
          <w:lang w:val="es-ES"/>
        </w:rPr>
      </w:pPr>
      <w:r w:rsidRPr="00EE1988">
        <w:rPr>
          <w:rFonts w:ascii="Palatino Linotype" w:hAnsi="Palatino Linotype" w:cs="Tahoma"/>
          <w:b/>
          <w:bCs/>
          <w:sz w:val="22"/>
          <w:szCs w:val="22"/>
          <w:lang w:val="es-ES_tradnl"/>
        </w:rPr>
        <w:t xml:space="preserve">PRIMERO. </w:t>
      </w:r>
      <w:r w:rsidRPr="00EE1988">
        <w:rPr>
          <w:rFonts w:ascii="Palatino Linotype" w:hAnsi="Palatino Linotype" w:cs="Tahoma"/>
          <w:sz w:val="22"/>
          <w:szCs w:val="22"/>
        </w:rPr>
        <w:t xml:space="preserve">Se </w:t>
      </w:r>
      <w:r w:rsidRPr="00EE1988">
        <w:rPr>
          <w:rFonts w:ascii="Palatino Linotype" w:hAnsi="Palatino Linotype" w:cs="Tahoma"/>
          <w:b/>
          <w:sz w:val="22"/>
          <w:szCs w:val="22"/>
        </w:rPr>
        <w:t xml:space="preserve">MODIFICAN </w:t>
      </w:r>
      <w:r w:rsidRPr="00EE1988">
        <w:rPr>
          <w:rFonts w:ascii="Palatino Linotype" w:hAnsi="Palatino Linotype" w:cs="Tahoma"/>
          <w:sz w:val="22"/>
          <w:szCs w:val="22"/>
        </w:rPr>
        <w:t xml:space="preserve">las respuestas entregadas por el Sujeto Obligado a las solicitudes de acceso a la información con número </w:t>
      </w:r>
      <w:r w:rsidR="009A4BBE" w:rsidRPr="009A4BBE">
        <w:rPr>
          <w:rFonts w:ascii="Palatino Linotype" w:hAnsi="Palatino Linotype" w:cs="Tahoma"/>
          <w:bCs/>
          <w:iCs/>
          <w:sz w:val="22"/>
          <w:szCs w:val="22"/>
        </w:rPr>
        <w:t>0061</w:t>
      </w:r>
      <w:r w:rsidR="009A4BBE">
        <w:rPr>
          <w:rFonts w:ascii="Palatino Linotype" w:hAnsi="Palatino Linotype" w:cs="Tahoma"/>
          <w:bCs/>
          <w:iCs/>
          <w:sz w:val="22"/>
          <w:szCs w:val="22"/>
        </w:rPr>
        <w:t>8</w:t>
      </w:r>
      <w:r w:rsidR="009A4BBE" w:rsidRPr="009A4BBE">
        <w:rPr>
          <w:rFonts w:ascii="Palatino Linotype" w:hAnsi="Palatino Linotype" w:cs="Tahoma"/>
          <w:bCs/>
          <w:iCs/>
          <w:sz w:val="22"/>
          <w:szCs w:val="22"/>
        </w:rPr>
        <w:t>/UAEM/IP/2019</w:t>
      </w:r>
      <w:r w:rsidRPr="00EE1988">
        <w:rPr>
          <w:rFonts w:ascii="Palatino Linotype" w:hAnsi="Palatino Linotype" w:cs="Tahoma"/>
          <w:bCs/>
          <w:iCs/>
          <w:sz w:val="22"/>
          <w:szCs w:val="22"/>
        </w:rPr>
        <w:t xml:space="preserve"> y </w:t>
      </w:r>
      <w:r w:rsidR="009A4BBE" w:rsidRPr="009A4BBE">
        <w:rPr>
          <w:rFonts w:ascii="Palatino Linotype" w:hAnsi="Palatino Linotype" w:cs="Tahoma"/>
          <w:bCs/>
          <w:iCs/>
          <w:sz w:val="22"/>
          <w:szCs w:val="22"/>
        </w:rPr>
        <w:t>00619/UAEM/IP/2019</w:t>
      </w:r>
      <w:r w:rsidRPr="00EE1988">
        <w:rPr>
          <w:rFonts w:ascii="Palatino Linotype" w:hAnsi="Palatino Linotype" w:cs="Tahoma"/>
          <w:sz w:val="22"/>
          <w:szCs w:val="22"/>
        </w:rPr>
        <w:t xml:space="preserve">, por resultar </w:t>
      </w:r>
      <w:r w:rsidRPr="00EE1988">
        <w:rPr>
          <w:rFonts w:ascii="Palatino Linotype" w:hAnsi="Palatino Linotype" w:cs="Tahoma"/>
          <w:b/>
          <w:sz w:val="22"/>
          <w:szCs w:val="22"/>
        </w:rPr>
        <w:t>PARCIALMENTE FUNDADOS</w:t>
      </w:r>
      <w:r w:rsidRPr="00EE1988">
        <w:rPr>
          <w:rFonts w:ascii="Palatino Linotype" w:hAnsi="Palatino Linotype" w:cs="Tahoma"/>
          <w:sz w:val="22"/>
          <w:szCs w:val="22"/>
        </w:rPr>
        <w:t xml:space="preserve"> los motivos de inconformidad vertidos por el Recurrente, en términos de los Considerandos </w:t>
      </w:r>
      <w:r w:rsidRPr="00EE1988">
        <w:rPr>
          <w:rFonts w:ascii="Palatino Linotype" w:hAnsi="Palatino Linotype" w:cs="Tahoma"/>
          <w:b/>
          <w:sz w:val="22"/>
          <w:szCs w:val="22"/>
        </w:rPr>
        <w:t>QUINTO y SEXTO</w:t>
      </w:r>
      <w:r w:rsidRPr="00EE1988">
        <w:rPr>
          <w:rFonts w:ascii="Palatino Linotype" w:hAnsi="Palatino Linotype" w:cs="Tahoma"/>
          <w:sz w:val="22"/>
          <w:szCs w:val="22"/>
        </w:rPr>
        <w:t xml:space="preserve"> de la presente Resolución.</w:t>
      </w:r>
    </w:p>
    <w:p w14:paraId="6750E7FF" w14:textId="77777777" w:rsidR="00EE1988" w:rsidRPr="00EE1988" w:rsidRDefault="00EE1988" w:rsidP="003E62ED">
      <w:pPr>
        <w:spacing w:line="360" w:lineRule="auto"/>
        <w:jc w:val="both"/>
        <w:rPr>
          <w:rFonts w:ascii="Palatino Linotype" w:hAnsi="Palatino Linotype" w:cs="Tahoma"/>
          <w:b/>
          <w:bCs/>
          <w:sz w:val="22"/>
          <w:szCs w:val="22"/>
          <w:lang w:val="es-ES_tradnl"/>
        </w:rPr>
      </w:pPr>
    </w:p>
    <w:p w14:paraId="25E1096A" w14:textId="31919A1B" w:rsidR="00EE1988" w:rsidRPr="00EE1988" w:rsidRDefault="00EE1988" w:rsidP="003E62ED">
      <w:pPr>
        <w:shd w:val="clear" w:color="auto" w:fill="FFFFFF" w:themeFill="background1"/>
        <w:spacing w:line="360" w:lineRule="auto"/>
        <w:jc w:val="both"/>
        <w:rPr>
          <w:rFonts w:ascii="Palatino Linotype" w:hAnsi="Palatino Linotype" w:cs="Tahoma"/>
          <w:sz w:val="22"/>
          <w:szCs w:val="22"/>
        </w:rPr>
      </w:pPr>
      <w:r w:rsidRPr="00EE1988">
        <w:rPr>
          <w:rFonts w:ascii="Palatino Linotype" w:eastAsia="Calibri" w:hAnsi="Palatino Linotype" w:cs="Tahoma"/>
          <w:b/>
          <w:bCs/>
          <w:sz w:val="22"/>
          <w:szCs w:val="22"/>
          <w:lang w:eastAsia="en-US"/>
        </w:rPr>
        <w:t>SEGUNDO.</w:t>
      </w:r>
      <w:r w:rsidRPr="00EE1988">
        <w:rPr>
          <w:rFonts w:ascii="Palatino Linotype" w:eastAsia="Calibri" w:hAnsi="Palatino Linotype" w:cs="Tahoma"/>
          <w:sz w:val="22"/>
          <w:szCs w:val="22"/>
          <w:lang w:eastAsia="es-MX"/>
        </w:rPr>
        <w:t xml:space="preserve">  Se </w:t>
      </w:r>
      <w:r w:rsidRPr="00EE1988">
        <w:rPr>
          <w:rFonts w:ascii="Palatino Linotype" w:eastAsia="Calibri" w:hAnsi="Palatino Linotype" w:cs="Tahoma"/>
          <w:b/>
          <w:sz w:val="22"/>
          <w:szCs w:val="22"/>
          <w:lang w:eastAsia="es-MX"/>
        </w:rPr>
        <w:t xml:space="preserve">ORDENA </w:t>
      </w:r>
      <w:r w:rsidR="009A4BBE">
        <w:rPr>
          <w:rFonts w:ascii="Palatino Linotype" w:eastAsia="Calibri" w:hAnsi="Palatino Linotype" w:cs="Tahoma"/>
          <w:sz w:val="22"/>
          <w:szCs w:val="22"/>
          <w:lang w:eastAsia="es-MX"/>
        </w:rPr>
        <w:t>a la Universidad Autónoma</w:t>
      </w:r>
      <w:r w:rsidRPr="00EE1988">
        <w:rPr>
          <w:rFonts w:ascii="Palatino Linotype" w:eastAsia="Calibri" w:hAnsi="Palatino Linotype" w:cs="Tahoma"/>
          <w:sz w:val="22"/>
          <w:szCs w:val="22"/>
          <w:lang w:eastAsia="es-MX"/>
        </w:rPr>
        <w:t xml:space="preserve"> del Estado de México, a que entregue, </w:t>
      </w:r>
      <w:r w:rsidRPr="00EE1988">
        <w:rPr>
          <w:rFonts w:ascii="Palatino Linotype" w:hAnsi="Palatino Linotype" w:cs="Tahoma"/>
          <w:sz w:val="22"/>
          <w:szCs w:val="22"/>
        </w:rPr>
        <w:t>al Recurrente, a través del Sistema de Acceso a la Información Mexiquense (SAIMEX):</w:t>
      </w:r>
    </w:p>
    <w:p w14:paraId="4532F0F0" w14:textId="77777777" w:rsidR="00EE1988" w:rsidRPr="00EE1988" w:rsidRDefault="00EE1988" w:rsidP="003E62ED">
      <w:pPr>
        <w:shd w:val="clear" w:color="auto" w:fill="FFFFFF" w:themeFill="background1"/>
        <w:spacing w:line="360" w:lineRule="auto"/>
        <w:jc w:val="both"/>
        <w:rPr>
          <w:rFonts w:ascii="Palatino Linotype" w:eastAsia="Calibri" w:hAnsi="Palatino Linotype" w:cs="Tahoma"/>
          <w:sz w:val="22"/>
          <w:szCs w:val="22"/>
          <w:lang w:eastAsia="es-MX"/>
        </w:rPr>
      </w:pPr>
    </w:p>
    <w:p w14:paraId="4E520153" w14:textId="1405EEAB" w:rsidR="00EE1988" w:rsidRPr="00EE1988" w:rsidRDefault="00EE1988" w:rsidP="00EB3CCA">
      <w:pPr>
        <w:numPr>
          <w:ilvl w:val="0"/>
          <w:numId w:val="7"/>
        </w:numPr>
        <w:spacing w:line="360" w:lineRule="auto"/>
        <w:contextualSpacing/>
        <w:jc w:val="both"/>
        <w:rPr>
          <w:rFonts w:ascii="Palatino Linotype" w:eastAsia="Calibri" w:hAnsi="Palatino Linotype" w:cs="Tahoma"/>
          <w:sz w:val="22"/>
          <w:szCs w:val="22"/>
          <w:lang w:eastAsia="es-MX"/>
        </w:rPr>
      </w:pPr>
      <w:r w:rsidRPr="00EE1988">
        <w:rPr>
          <w:rFonts w:ascii="Palatino Linotype" w:hAnsi="Palatino Linotype" w:cs="Tahoma"/>
          <w:sz w:val="22"/>
          <w:szCs w:val="22"/>
        </w:rPr>
        <w:t xml:space="preserve">El Acuerdo del Comité de Transparencia, donde confirme la inexistencia </w:t>
      </w:r>
      <w:r w:rsidR="009A1D1F" w:rsidRPr="009A1D1F">
        <w:rPr>
          <w:rFonts w:ascii="Palatino Linotype" w:hAnsi="Palatino Linotype" w:cs="Tahoma"/>
          <w:bCs/>
          <w:sz w:val="22"/>
          <w:szCs w:val="22"/>
        </w:rPr>
        <w:t>de las Gacetas Universitarias donde se public</w:t>
      </w:r>
      <w:r w:rsidR="008B1098">
        <w:rPr>
          <w:rFonts w:ascii="Palatino Linotype" w:hAnsi="Palatino Linotype" w:cs="Tahoma"/>
          <w:bCs/>
          <w:sz w:val="22"/>
          <w:szCs w:val="22"/>
        </w:rPr>
        <w:t xml:space="preserve">aron </w:t>
      </w:r>
      <w:r w:rsidR="009A1D1F" w:rsidRPr="009A1D1F">
        <w:rPr>
          <w:rFonts w:ascii="Palatino Linotype" w:hAnsi="Palatino Linotype" w:cs="Tahoma"/>
          <w:bCs/>
          <w:sz w:val="22"/>
          <w:szCs w:val="22"/>
        </w:rPr>
        <w:t>el Decreto por el que se crea la beca universitaria para el impulso de proyectos estratégicos y el Acuerdo por el que se establece el Comité Universitario para el impulso de proyectos estratégicos de la Universidad Autónoma del Estado de México</w:t>
      </w:r>
      <w:r w:rsidRPr="00EE1988">
        <w:rPr>
          <w:rFonts w:ascii="Palatino Linotype" w:hAnsi="Palatino Linotype" w:cs="Tahoma"/>
          <w:bCs/>
          <w:sz w:val="22"/>
          <w:szCs w:val="22"/>
        </w:rPr>
        <w:t xml:space="preserve">, en términos de los artículos 19, párrafo tercero y 169 de la </w:t>
      </w:r>
      <w:r w:rsidRPr="00EE1988">
        <w:rPr>
          <w:rFonts w:ascii="Palatino Linotype" w:hAnsi="Palatino Linotype" w:cs="Tahoma"/>
          <w:bCs/>
          <w:sz w:val="22"/>
          <w:szCs w:val="22"/>
          <w:lang w:val="es-ES"/>
        </w:rPr>
        <w:t>Ley de Transparencia y Acceso a la Información Pública del Estado de México y Municipios</w:t>
      </w:r>
      <w:r w:rsidRPr="00EE1988">
        <w:rPr>
          <w:rFonts w:ascii="Palatino Linotype" w:hAnsi="Palatino Linotype" w:cs="Tahoma"/>
          <w:bCs/>
          <w:sz w:val="22"/>
          <w:szCs w:val="22"/>
        </w:rPr>
        <w:t>.</w:t>
      </w:r>
    </w:p>
    <w:p w14:paraId="3B09BAB3" w14:textId="77777777" w:rsidR="00EE1988" w:rsidRPr="00EE1988" w:rsidRDefault="00EE1988" w:rsidP="003E62ED">
      <w:pPr>
        <w:spacing w:line="360" w:lineRule="auto"/>
        <w:jc w:val="both"/>
        <w:rPr>
          <w:rFonts w:ascii="Palatino Linotype" w:eastAsia="Calibri" w:hAnsi="Palatino Linotype" w:cs="Tahoma"/>
          <w:sz w:val="22"/>
          <w:szCs w:val="22"/>
          <w:lang w:eastAsia="es-MX"/>
        </w:rPr>
      </w:pPr>
    </w:p>
    <w:p w14:paraId="7F4C2DEE" w14:textId="77777777" w:rsidR="00EE1988" w:rsidRPr="00EE1988" w:rsidRDefault="00EE1988" w:rsidP="003E62ED">
      <w:pPr>
        <w:spacing w:line="360" w:lineRule="auto"/>
        <w:jc w:val="both"/>
        <w:rPr>
          <w:rFonts w:ascii="Palatino Linotype" w:hAnsi="Palatino Linotype" w:cs="Tahoma"/>
          <w:sz w:val="22"/>
          <w:szCs w:val="22"/>
        </w:rPr>
      </w:pPr>
      <w:r w:rsidRPr="00EE1988">
        <w:rPr>
          <w:rFonts w:ascii="Palatino Linotype" w:hAnsi="Palatino Linotype" w:cs="Tahoma"/>
          <w:b/>
          <w:bCs/>
          <w:sz w:val="22"/>
          <w:szCs w:val="22"/>
        </w:rPr>
        <w:t xml:space="preserve">TERCERO. </w:t>
      </w:r>
      <w:r w:rsidRPr="00EE1988">
        <w:rPr>
          <w:rFonts w:ascii="Palatino Linotype" w:hAnsi="Palatino Linotype" w:cs="Tahoma"/>
          <w:b/>
          <w:sz w:val="22"/>
          <w:szCs w:val="22"/>
        </w:rPr>
        <w:t xml:space="preserve">NOTIFÍQUESE </w:t>
      </w:r>
      <w:r w:rsidRPr="00EE1988">
        <w:rPr>
          <w:rFonts w:ascii="Palatino Linotype" w:hAnsi="Palatino Linotype" w:cs="Tahoma"/>
          <w:sz w:val="22"/>
          <w:szCs w:val="22"/>
        </w:rPr>
        <w:t xml:space="preserve">la Resolución al Titular de la Unidad de Transparencia del Sujeto Obligado, para que conforme al artículo 186 último párrafo, 189 segundo párrafo y 194 de la Ley de Transparencia y Acceso a la Información Pública del Estado de México y Municipios; </w:t>
      </w:r>
      <w:r w:rsidRPr="00EE1988">
        <w:rPr>
          <w:rFonts w:ascii="Palatino Linotype" w:hAnsi="Palatino Linotype" w:cs="Tahoma"/>
          <w:sz w:val="22"/>
          <w:szCs w:val="22"/>
        </w:rPr>
        <w:lastRenderedPageBreak/>
        <w:t>dé cumplimiento a lo ordenado dentro del plazo de diez días hábiles, e informe a este Instituto en un plazo de tres días hábiles siguientes sobre el cumplimiento dado a la presente.</w:t>
      </w:r>
    </w:p>
    <w:p w14:paraId="288AF98D" w14:textId="77777777" w:rsidR="00EE1988" w:rsidRPr="00EE1988" w:rsidRDefault="00EE1988" w:rsidP="003E62ED">
      <w:pPr>
        <w:spacing w:line="360" w:lineRule="auto"/>
        <w:jc w:val="both"/>
        <w:rPr>
          <w:rFonts w:ascii="Palatino Linotype" w:hAnsi="Palatino Linotype" w:cs="Tahoma"/>
          <w:bCs/>
          <w:szCs w:val="22"/>
        </w:rPr>
      </w:pPr>
    </w:p>
    <w:p w14:paraId="769453E3" w14:textId="77777777" w:rsidR="00EE1988" w:rsidRPr="00EE1988" w:rsidRDefault="00EE1988" w:rsidP="003E62ED">
      <w:pPr>
        <w:shd w:val="clear" w:color="auto" w:fill="FFFFFF" w:themeFill="background1"/>
        <w:spacing w:line="360" w:lineRule="auto"/>
        <w:jc w:val="both"/>
      </w:pPr>
      <w:r w:rsidRPr="00EE1988">
        <w:rPr>
          <w:rFonts w:ascii="Palatino Linotype" w:hAnsi="Palatino Linotype" w:cs="Tahoma"/>
          <w:b/>
          <w:bCs/>
          <w:sz w:val="22"/>
          <w:szCs w:val="22"/>
        </w:rPr>
        <w:t xml:space="preserve">CUARTO. </w:t>
      </w:r>
      <w:r w:rsidRPr="00EE1988">
        <w:rPr>
          <w:rFonts w:ascii="Palatino Linotype" w:hAnsi="Palatino Linotype" w:cs="Tahoma"/>
          <w:b/>
          <w:sz w:val="22"/>
          <w:szCs w:val="22"/>
        </w:rPr>
        <w:t>NOTIFÍQUESE</w:t>
      </w:r>
      <w:r w:rsidRPr="00EE1988">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Asimismo que podrá interponer el medio de defensa establecido en los artículos 159 y 160 de la Ley General de Transparencia y Acceso a la Información Pública.</w:t>
      </w:r>
    </w:p>
    <w:p w14:paraId="2549C8CC" w14:textId="77777777" w:rsidR="00E73107" w:rsidRDefault="00E73107" w:rsidP="003E62ED">
      <w:pPr>
        <w:tabs>
          <w:tab w:val="left" w:pos="4962"/>
        </w:tabs>
        <w:spacing w:line="360" w:lineRule="auto"/>
        <w:jc w:val="both"/>
        <w:rPr>
          <w:rFonts w:ascii="Palatino Linotype" w:eastAsia="Calibri" w:hAnsi="Palatino Linotype" w:cs="Tahoma"/>
          <w:bCs/>
          <w:sz w:val="22"/>
          <w:szCs w:val="22"/>
          <w:lang w:eastAsia="en-US"/>
        </w:rPr>
      </w:pPr>
    </w:p>
    <w:p w14:paraId="32EA2E2B" w14:textId="65DB8D98" w:rsidR="00FC3862" w:rsidRPr="00F012DF" w:rsidRDefault="00FC3862" w:rsidP="00FC386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OCTAVA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DIECISÉIS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CFA0548" w14:textId="77777777" w:rsidR="00FC3862" w:rsidRDefault="00FC3862" w:rsidP="00FC3862">
      <w:pPr>
        <w:spacing w:line="360" w:lineRule="auto"/>
        <w:ind w:right="-93"/>
        <w:jc w:val="both"/>
        <w:rPr>
          <w:rFonts w:ascii="Palatino Linotype" w:eastAsia="Calibri" w:hAnsi="Palatino Linotype" w:cs="Tahoma"/>
          <w:bCs/>
          <w:sz w:val="22"/>
          <w:szCs w:val="22"/>
          <w:lang w:eastAsia="en-US"/>
        </w:rPr>
      </w:pPr>
    </w:p>
    <w:p w14:paraId="7EA976F1" w14:textId="77777777" w:rsidR="00FC3862" w:rsidRPr="00F012DF" w:rsidRDefault="00FC3862" w:rsidP="00FC3862">
      <w:pPr>
        <w:spacing w:line="360" w:lineRule="auto"/>
        <w:ind w:right="-93"/>
        <w:jc w:val="both"/>
        <w:rPr>
          <w:rFonts w:ascii="Palatino Linotype" w:eastAsia="Calibri" w:hAnsi="Palatino Linotype" w:cs="Tahoma"/>
          <w:bCs/>
          <w:sz w:val="22"/>
          <w:szCs w:val="22"/>
          <w:lang w:eastAsia="en-US"/>
        </w:rPr>
      </w:pPr>
    </w:p>
    <w:p w14:paraId="4644E8F2" w14:textId="77777777" w:rsidR="00FC3862" w:rsidRDefault="00FC3862" w:rsidP="00FC386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6CB3A500" wp14:editId="42CDED75">
                <wp:simplePos x="0" y="0"/>
                <wp:positionH relativeFrom="margin">
                  <wp:align>center</wp:align>
                </wp:positionH>
                <wp:positionV relativeFrom="paragraph">
                  <wp:posOffset>129540</wp:posOffset>
                </wp:positionV>
                <wp:extent cx="2551430" cy="809625"/>
                <wp:effectExtent l="0" t="0" r="2032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E035A4"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676CB58"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6639EB3" w14:textId="77777777" w:rsidR="00FC3862" w:rsidRPr="00DA1AD1" w:rsidRDefault="00FC3862" w:rsidP="00FC3862">
                            <w:pPr>
                              <w:jc w:val="center"/>
                              <w:rPr>
                                <w:rFonts w:ascii="Palatino Linotype" w:hAnsi="Palatino Linotype"/>
                                <w:b/>
                                <w:sz w:val="22"/>
                                <w:szCs w:val="24"/>
                              </w:rPr>
                            </w:pPr>
                            <w:r w:rsidRPr="00DA1AD1">
                              <w:rPr>
                                <w:rFonts w:ascii="Palatino Linotype" w:hAnsi="Palatino Linotype"/>
                                <w:b/>
                                <w:sz w:val="22"/>
                                <w:szCs w:val="24"/>
                              </w:rPr>
                              <w:t>(Rúbrica)</w:t>
                            </w:r>
                          </w:p>
                          <w:p w14:paraId="06CC078E" w14:textId="77777777" w:rsidR="00FC3862" w:rsidRPr="00016AF3" w:rsidRDefault="00FC3862" w:rsidP="00FC3862">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3A500" id="_x0000_t202" coordsize="21600,21600" o:spt="202" path="m,l,21600r21600,l21600,xe">
                <v:stroke joinstyle="miter"/>
                <v:path gradientshapeok="t" o:connecttype="rect"/>
              </v:shapetype>
              <v:shape id="Cuadro de texto 5" o:spid="_x0000_s1028" type="#_x0000_t202" style="position:absolute;left:0;text-align:left;margin-left:0;margin-top:10.2pt;width:200.9pt;height:63.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" fillcolor="white [3201]" strokecolor="white [3212]" strokeweight=".5pt">
                <v:path arrowok="t"/>
                <v:textbox>
                  <w:txbxContent>
                    <w:p w14:paraId="7AE035A4"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676CB58"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6639EB3" w14:textId="77777777" w:rsidR="00FC3862" w:rsidRPr="00DA1AD1" w:rsidRDefault="00FC3862" w:rsidP="00FC3862">
                      <w:pPr>
                        <w:jc w:val="center"/>
                        <w:rPr>
                          <w:rFonts w:ascii="Palatino Linotype" w:hAnsi="Palatino Linotype"/>
                          <w:b/>
                          <w:sz w:val="22"/>
                          <w:szCs w:val="24"/>
                        </w:rPr>
                      </w:pPr>
                      <w:r w:rsidRPr="00DA1AD1">
                        <w:rPr>
                          <w:rFonts w:ascii="Palatino Linotype" w:hAnsi="Palatino Linotype"/>
                          <w:b/>
                          <w:sz w:val="22"/>
                          <w:szCs w:val="24"/>
                        </w:rPr>
                        <w:t>(Rúbrica)</w:t>
                      </w:r>
                    </w:p>
                    <w:p w14:paraId="06CC078E" w14:textId="77777777" w:rsidR="00FC3862" w:rsidRPr="00016AF3" w:rsidRDefault="00FC3862" w:rsidP="00FC3862">
                      <w:pPr>
                        <w:jc w:val="center"/>
                        <w:rPr>
                          <w:rFonts w:ascii="Palatino Linotype" w:hAnsi="Palatino Linotype"/>
                          <w:b/>
                          <w:sz w:val="24"/>
                          <w:szCs w:val="24"/>
                        </w:rPr>
                      </w:pPr>
                    </w:p>
                  </w:txbxContent>
                </v:textbox>
                <w10:wrap anchorx="margin"/>
              </v:shape>
            </w:pict>
          </mc:Fallback>
        </mc:AlternateContent>
      </w:r>
    </w:p>
    <w:p w14:paraId="5CA96D3F" w14:textId="77777777" w:rsidR="00FC3862" w:rsidRDefault="00FC3862" w:rsidP="00FC3862">
      <w:pPr>
        <w:spacing w:line="360" w:lineRule="auto"/>
        <w:ind w:right="-93"/>
        <w:jc w:val="both"/>
        <w:rPr>
          <w:rFonts w:ascii="Palatino Linotype" w:eastAsia="Calibri" w:hAnsi="Palatino Linotype" w:cs="Tahoma"/>
          <w:b/>
          <w:bCs/>
          <w:sz w:val="22"/>
          <w:szCs w:val="22"/>
          <w:lang w:eastAsia="en-US"/>
        </w:rPr>
      </w:pPr>
    </w:p>
    <w:p w14:paraId="6AD0E1DA" w14:textId="77777777" w:rsidR="00FC3862" w:rsidRDefault="00FC3862" w:rsidP="00FC3862">
      <w:pPr>
        <w:spacing w:line="360" w:lineRule="auto"/>
        <w:ind w:right="-93"/>
        <w:jc w:val="both"/>
        <w:rPr>
          <w:rFonts w:ascii="Palatino Linotype" w:eastAsia="Calibri" w:hAnsi="Palatino Linotype" w:cs="Tahoma"/>
          <w:b/>
          <w:bCs/>
          <w:sz w:val="22"/>
          <w:szCs w:val="22"/>
          <w:lang w:eastAsia="en-US"/>
        </w:rPr>
      </w:pPr>
    </w:p>
    <w:p w14:paraId="6A754B79" w14:textId="77777777" w:rsidR="00FC3862" w:rsidRDefault="00FC3862" w:rsidP="00FC3862">
      <w:pPr>
        <w:spacing w:line="360" w:lineRule="auto"/>
        <w:ind w:right="-93"/>
        <w:jc w:val="both"/>
        <w:rPr>
          <w:rFonts w:ascii="Palatino Linotype" w:eastAsia="Calibri" w:hAnsi="Palatino Linotype" w:cs="Tahoma"/>
          <w:b/>
          <w:bCs/>
          <w:sz w:val="22"/>
          <w:szCs w:val="22"/>
          <w:lang w:eastAsia="en-US"/>
        </w:rPr>
      </w:pPr>
    </w:p>
    <w:p w14:paraId="30DD54B9" w14:textId="77777777" w:rsidR="00FC3862" w:rsidRPr="00F012DF" w:rsidRDefault="00FC3862" w:rsidP="00FC3862">
      <w:pPr>
        <w:spacing w:line="360" w:lineRule="auto"/>
        <w:ind w:right="-93"/>
        <w:jc w:val="both"/>
        <w:rPr>
          <w:rFonts w:ascii="Palatino Linotype" w:eastAsia="Calibri" w:hAnsi="Palatino Linotype" w:cs="Tahoma"/>
          <w:b/>
          <w:bCs/>
          <w:sz w:val="22"/>
          <w:szCs w:val="22"/>
          <w:lang w:eastAsia="en-US"/>
        </w:rPr>
      </w:pPr>
    </w:p>
    <w:p w14:paraId="32D3E6DF" w14:textId="77777777" w:rsidR="00FC3862" w:rsidRDefault="00FC3862" w:rsidP="00FC3862">
      <w:pPr>
        <w:spacing w:line="360" w:lineRule="auto"/>
        <w:ind w:right="-93"/>
        <w:jc w:val="both"/>
        <w:rPr>
          <w:rFonts w:ascii="Palatino Linotype" w:eastAsia="Calibri" w:hAnsi="Palatino Linotype" w:cs="Tahoma"/>
          <w:b/>
          <w:bCs/>
          <w:sz w:val="22"/>
          <w:szCs w:val="22"/>
          <w:lang w:eastAsia="en-US"/>
        </w:rPr>
      </w:pPr>
    </w:p>
    <w:p w14:paraId="064CCD03" w14:textId="77777777" w:rsidR="00FC3862" w:rsidRDefault="00FC3862" w:rsidP="00FC3862">
      <w:pPr>
        <w:spacing w:line="360" w:lineRule="auto"/>
        <w:ind w:right="-93"/>
        <w:jc w:val="both"/>
        <w:rPr>
          <w:rFonts w:ascii="Palatino Linotype" w:eastAsia="Calibri" w:hAnsi="Palatino Linotype" w:cs="Tahoma"/>
          <w:b/>
          <w:bCs/>
          <w:sz w:val="22"/>
          <w:szCs w:val="22"/>
          <w:lang w:eastAsia="en-US"/>
        </w:rPr>
      </w:pPr>
    </w:p>
    <w:p w14:paraId="4B6190F4" w14:textId="77777777" w:rsidR="00FC3862" w:rsidRDefault="00FC3862" w:rsidP="00FC3862">
      <w:pPr>
        <w:spacing w:line="360" w:lineRule="auto"/>
        <w:ind w:right="-93"/>
        <w:jc w:val="both"/>
        <w:rPr>
          <w:rFonts w:ascii="Palatino Linotype" w:eastAsia="Calibri" w:hAnsi="Palatino Linotype" w:cs="Tahoma"/>
          <w:b/>
          <w:bCs/>
          <w:sz w:val="22"/>
          <w:szCs w:val="22"/>
          <w:lang w:eastAsia="en-US"/>
        </w:rPr>
      </w:pPr>
    </w:p>
    <w:p w14:paraId="36080909" w14:textId="77777777" w:rsidR="00FC3862" w:rsidRPr="00F012DF" w:rsidRDefault="00FC3862" w:rsidP="00FC386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711B701A" wp14:editId="44A8840A">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16CDB0"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9DDBB51"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A67FF38" w14:textId="77777777" w:rsidR="00FC3862" w:rsidRPr="00DA1AD1" w:rsidRDefault="00FC3862" w:rsidP="00FC3862">
                            <w:pPr>
                              <w:jc w:val="center"/>
                              <w:rPr>
                                <w:rFonts w:ascii="Palatino Linotype" w:hAnsi="Palatino Linotype"/>
                                <w:b/>
                                <w:sz w:val="22"/>
                                <w:szCs w:val="24"/>
                              </w:rPr>
                            </w:pPr>
                            <w:r w:rsidRPr="00DA1AD1">
                              <w:rPr>
                                <w:rFonts w:ascii="Palatino Linotype" w:hAnsi="Palatino Linotype"/>
                                <w:b/>
                                <w:sz w:val="22"/>
                                <w:szCs w:val="24"/>
                              </w:rPr>
                              <w:t>(Rúbrica)</w:t>
                            </w:r>
                          </w:p>
                          <w:p w14:paraId="02B6FDA9" w14:textId="77777777" w:rsidR="00FC3862" w:rsidRPr="00DA1AD1" w:rsidRDefault="00FC3862" w:rsidP="00FC3862">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B701A" id="Cuadro de texto 35" o:spid="_x0000_s1029" type="#_x0000_t202" style="position:absolute;left:0;text-align:left;margin-left:237.15pt;margin-top:.75pt;width:220.5pt;height:6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" fillcolor="white [3201]" strokecolor="white [3212]" strokeweight=".5pt">
                <v:path arrowok="t"/>
                <v:textbox>
                  <w:txbxContent>
                    <w:p w14:paraId="3416CDB0"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9DDBB51"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A67FF38" w14:textId="77777777" w:rsidR="00FC3862" w:rsidRPr="00DA1AD1" w:rsidRDefault="00FC3862" w:rsidP="00FC3862">
                      <w:pPr>
                        <w:jc w:val="center"/>
                        <w:rPr>
                          <w:rFonts w:ascii="Palatino Linotype" w:hAnsi="Palatino Linotype"/>
                          <w:b/>
                          <w:sz w:val="22"/>
                          <w:szCs w:val="24"/>
                        </w:rPr>
                      </w:pPr>
                      <w:r w:rsidRPr="00DA1AD1">
                        <w:rPr>
                          <w:rFonts w:ascii="Palatino Linotype" w:hAnsi="Palatino Linotype"/>
                          <w:b/>
                          <w:sz w:val="22"/>
                          <w:szCs w:val="24"/>
                        </w:rPr>
                        <w:t>(Rúbrica)</w:t>
                      </w:r>
                    </w:p>
                    <w:p w14:paraId="02B6FDA9" w14:textId="77777777" w:rsidR="00FC3862" w:rsidRPr="00DA1AD1" w:rsidRDefault="00FC3862" w:rsidP="00FC3862">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0FDE515F" wp14:editId="5EE465E7">
                <wp:simplePos x="0" y="0"/>
                <wp:positionH relativeFrom="margin">
                  <wp:align>left</wp:align>
                </wp:positionH>
                <wp:positionV relativeFrom="paragraph">
                  <wp:posOffset>12328</wp:posOffset>
                </wp:positionV>
                <wp:extent cx="1943100" cy="752475"/>
                <wp:effectExtent l="0" t="0" r="19050" b="285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441C1B" w14:textId="77777777" w:rsidR="00FC3862" w:rsidRPr="00DA1AD1" w:rsidRDefault="00FC3862" w:rsidP="00FC386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4F6E776"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F1A87C9" w14:textId="77777777" w:rsidR="00FC3862" w:rsidRPr="00DA1AD1" w:rsidRDefault="00FC3862" w:rsidP="00FC3862">
                            <w:pPr>
                              <w:jc w:val="center"/>
                              <w:rPr>
                                <w:rFonts w:ascii="Palatino Linotype" w:hAnsi="Palatino Linotype"/>
                                <w:b/>
                                <w:sz w:val="22"/>
                                <w:szCs w:val="24"/>
                              </w:rPr>
                            </w:pPr>
                            <w:r w:rsidRPr="00DA1AD1">
                              <w:rPr>
                                <w:rFonts w:ascii="Palatino Linotype" w:hAnsi="Palatino Linotype"/>
                                <w:b/>
                                <w:sz w:val="22"/>
                                <w:szCs w:val="24"/>
                              </w:rPr>
                              <w:t>(Rúbrica)</w:t>
                            </w:r>
                          </w:p>
                          <w:p w14:paraId="67D815C4" w14:textId="77777777" w:rsidR="00FC3862" w:rsidRPr="00DA1AD1" w:rsidRDefault="00FC3862" w:rsidP="00FC3862">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E515F" id="Cuadro de texto 6" o:spid="_x0000_s1030" type="#_x0000_t202" style="position:absolute;left:0;text-align:left;margin-left:0;margin-top:.95pt;width:153pt;height:59.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IuKjqqfAgAA2QUAAA4AAAAAAAAAAAAAAAAALgIAAGRycy9lMm9E&#10;b2MueG1sUEsBAi0AFAAGAAgAAAAhABJTHqPYAAAABgEAAA8AAAAAAAAAAAAAAAAA+QQAAGRycy9k&#10;b3ducmV2LnhtbFBLBQYAAAAABAAEAPMAAAD+BQAAAAA=&#10;" fillcolor="white [3201]" strokecolor="white [3212]" strokeweight=".5pt">
                <v:path arrowok="t"/>
                <v:textbox>
                  <w:txbxContent>
                    <w:p w14:paraId="19441C1B" w14:textId="77777777" w:rsidR="00FC3862" w:rsidRPr="00DA1AD1" w:rsidRDefault="00FC3862" w:rsidP="00FC386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4F6E776"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F1A87C9" w14:textId="77777777" w:rsidR="00FC3862" w:rsidRPr="00DA1AD1" w:rsidRDefault="00FC3862" w:rsidP="00FC3862">
                      <w:pPr>
                        <w:jc w:val="center"/>
                        <w:rPr>
                          <w:rFonts w:ascii="Palatino Linotype" w:hAnsi="Palatino Linotype"/>
                          <w:b/>
                          <w:sz w:val="22"/>
                          <w:szCs w:val="24"/>
                        </w:rPr>
                      </w:pPr>
                      <w:r w:rsidRPr="00DA1AD1">
                        <w:rPr>
                          <w:rFonts w:ascii="Palatino Linotype" w:hAnsi="Palatino Linotype"/>
                          <w:b/>
                          <w:sz w:val="22"/>
                          <w:szCs w:val="24"/>
                        </w:rPr>
                        <w:t>(Rúbrica)</w:t>
                      </w:r>
                    </w:p>
                    <w:p w14:paraId="67D815C4" w14:textId="77777777" w:rsidR="00FC3862" w:rsidRPr="00DA1AD1" w:rsidRDefault="00FC3862" w:rsidP="00FC3862">
                      <w:pPr>
                        <w:jc w:val="center"/>
                        <w:rPr>
                          <w:sz w:val="18"/>
                        </w:rPr>
                      </w:pPr>
                    </w:p>
                  </w:txbxContent>
                </v:textbox>
                <w10:wrap anchorx="margin"/>
              </v:shape>
            </w:pict>
          </mc:Fallback>
        </mc:AlternateContent>
      </w:r>
    </w:p>
    <w:p w14:paraId="6D4F7136" w14:textId="77777777" w:rsidR="00FC3862" w:rsidRPr="00F012DF" w:rsidRDefault="00FC3862" w:rsidP="00FC3862">
      <w:pPr>
        <w:spacing w:line="360" w:lineRule="auto"/>
        <w:ind w:right="-93"/>
        <w:jc w:val="both"/>
        <w:rPr>
          <w:rFonts w:ascii="Palatino Linotype" w:eastAsia="Calibri" w:hAnsi="Palatino Linotype" w:cs="Tahoma"/>
          <w:b/>
          <w:bCs/>
          <w:sz w:val="22"/>
          <w:szCs w:val="22"/>
          <w:lang w:eastAsia="en-US"/>
        </w:rPr>
      </w:pPr>
    </w:p>
    <w:p w14:paraId="1BB727BF" w14:textId="77777777" w:rsidR="00FC3862" w:rsidRPr="00F012DF" w:rsidRDefault="00FC3862" w:rsidP="00FC3862">
      <w:pPr>
        <w:spacing w:line="360" w:lineRule="auto"/>
        <w:ind w:right="-93"/>
        <w:jc w:val="both"/>
        <w:rPr>
          <w:rFonts w:ascii="Palatino Linotype" w:eastAsia="Calibri" w:hAnsi="Palatino Linotype" w:cs="Tahoma"/>
          <w:b/>
          <w:bCs/>
          <w:sz w:val="22"/>
          <w:szCs w:val="22"/>
          <w:lang w:eastAsia="en-US"/>
        </w:rPr>
      </w:pPr>
    </w:p>
    <w:p w14:paraId="5C7C7911" w14:textId="77777777" w:rsidR="00FC3862" w:rsidRDefault="00FC3862" w:rsidP="00FC3862">
      <w:pPr>
        <w:spacing w:line="360" w:lineRule="auto"/>
        <w:ind w:right="-93"/>
        <w:jc w:val="both"/>
        <w:rPr>
          <w:rFonts w:ascii="Palatino Linotype" w:eastAsia="Calibri" w:hAnsi="Palatino Linotype" w:cs="Tahoma"/>
          <w:b/>
          <w:bCs/>
          <w:sz w:val="22"/>
          <w:szCs w:val="22"/>
          <w:lang w:eastAsia="en-US"/>
        </w:rPr>
      </w:pPr>
    </w:p>
    <w:p w14:paraId="7902C890" w14:textId="77777777" w:rsidR="00FC3862" w:rsidRDefault="00FC3862" w:rsidP="00FC3862">
      <w:pPr>
        <w:spacing w:line="360" w:lineRule="auto"/>
        <w:ind w:right="-93"/>
        <w:jc w:val="both"/>
        <w:rPr>
          <w:rFonts w:ascii="Palatino Linotype" w:eastAsia="Calibri" w:hAnsi="Palatino Linotype" w:cs="Tahoma"/>
          <w:b/>
          <w:bCs/>
          <w:sz w:val="22"/>
          <w:szCs w:val="22"/>
          <w:lang w:eastAsia="en-US"/>
        </w:rPr>
      </w:pPr>
    </w:p>
    <w:p w14:paraId="7AD53A0A" w14:textId="77777777" w:rsidR="00FC3862" w:rsidRPr="00F012DF" w:rsidRDefault="00FC3862" w:rsidP="00FC3862">
      <w:pPr>
        <w:spacing w:line="360" w:lineRule="auto"/>
        <w:ind w:right="-93"/>
        <w:jc w:val="both"/>
        <w:rPr>
          <w:rFonts w:ascii="Palatino Linotype" w:eastAsia="Calibri" w:hAnsi="Palatino Linotype" w:cs="Tahoma"/>
          <w:b/>
          <w:bCs/>
          <w:sz w:val="22"/>
          <w:szCs w:val="22"/>
          <w:lang w:eastAsia="en-US"/>
        </w:rPr>
      </w:pPr>
    </w:p>
    <w:p w14:paraId="2E3D613C" w14:textId="77777777" w:rsidR="00FC3862" w:rsidRDefault="00FC3862" w:rsidP="00FC3862">
      <w:pPr>
        <w:spacing w:line="360" w:lineRule="auto"/>
        <w:ind w:right="-93"/>
        <w:jc w:val="both"/>
        <w:rPr>
          <w:rFonts w:ascii="Palatino Linotype" w:eastAsia="Calibri" w:hAnsi="Palatino Linotype" w:cs="Tahoma"/>
          <w:b/>
          <w:bCs/>
          <w:sz w:val="22"/>
          <w:szCs w:val="22"/>
          <w:lang w:eastAsia="en-US"/>
        </w:rPr>
      </w:pPr>
    </w:p>
    <w:p w14:paraId="03C80F65" w14:textId="77777777" w:rsidR="00FC3862" w:rsidRPr="00F012DF" w:rsidRDefault="00FC3862" w:rsidP="00FC386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8480" behindDoc="0" locked="0" layoutInCell="1" allowOverlap="1" wp14:anchorId="7B263830" wp14:editId="04469183">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2F9C37" w14:textId="77777777" w:rsidR="00FC3862" w:rsidRPr="00DA1AD1" w:rsidRDefault="00FC3862" w:rsidP="00FC386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F88E325"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7EAAFB" w14:textId="77777777" w:rsidR="00FC3862" w:rsidRPr="00DA1AD1" w:rsidRDefault="00FC3862" w:rsidP="00FC3862">
                            <w:pPr>
                              <w:jc w:val="center"/>
                              <w:rPr>
                                <w:rFonts w:ascii="Palatino Linotype" w:hAnsi="Palatino Linotype"/>
                                <w:b/>
                                <w:sz w:val="18"/>
                              </w:rPr>
                            </w:pPr>
                            <w:r w:rsidRPr="00DA1AD1">
                              <w:rPr>
                                <w:rFonts w:ascii="Palatino Linotype" w:hAnsi="Palatino Linotype"/>
                                <w:b/>
                                <w:sz w:val="22"/>
                                <w:szCs w:val="24"/>
                              </w:rPr>
                              <w:t>(Rúbrica)</w:t>
                            </w:r>
                          </w:p>
                          <w:p w14:paraId="43721CED" w14:textId="77777777" w:rsidR="00FC3862" w:rsidRDefault="00FC3862" w:rsidP="00FC38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63830" id="Cuadro de texto 9" o:spid="_x0000_s1031" type="#_x0000_t202" style="position:absolute;left:0;text-align:left;margin-left:128.05pt;margin-top:.4pt;width:179.25pt;height:57.0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CcFiPsoQIAANoFAAAOAAAAAAAAAAAAAAAAAC4CAABkcnMv&#10;ZTJvRG9jLnhtbFBLAQItABQABgAIAAAAIQBKKZtS2gAAAAUBAAAPAAAAAAAAAAAAAAAAAPsEAABk&#10;cnMvZG93bnJldi54bWxQSwUGAAAAAAQABADzAAAAAgYAAAAA&#10;" fillcolor="white [3201]" strokecolor="white [3212]" strokeweight=".5pt">
                <v:path arrowok="t"/>
                <v:textbox>
                  <w:txbxContent>
                    <w:p w14:paraId="7A2F9C37" w14:textId="77777777" w:rsidR="00FC3862" w:rsidRPr="00DA1AD1" w:rsidRDefault="00FC3862" w:rsidP="00FC386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F88E325"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7EAAFB" w14:textId="77777777" w:rsidR="00FC3862" w:rsidRPr="00DA1AD1" w:rsidRDefault="00FC3862" w:rsidP="00FC3862">
                      <w:pPr>
                        <w:jc w:val="center"/>
                        <w:rPr>
                          <w:rFonts w:ascii="Palatino Linotype" w:hAnsi="Palatino Linotype"/>
                          <w:b/>
                          <w:sz w:val="18"/>
                        </w:rPr>
                      </w:pPr>
                      <w:r w:rsidRPr="00DA1AD1">
                        <w:rPr>
                          <w:rFonts w:ascii="Palatino Linotype" w:hAnsi="Palatino Linotype"/>
                          <w:b/>
                          <w:sz w:val="22"/>
                          <w:szCs w:val="24"/>
                        </w:rPr>
                        <w:t>(Rúbrica)</w:t>
                      </w:r>
                    </w:p>
                    <w:p w14:paraId="43721CED" w14:textId="77777777" w:rsidR="00FC3862" w:rsidRDefault="00FC3862" w:rsidP="00FC3862"/>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7456" behindDoc="0" locked="0" layoutInCell="1" allowOverlap="1" wp14:anchorId="2248FCAC" wp14:editId="65122128">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F1A396"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71D8CAE"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3AACB3A" w14:textId="77777777" w:rsidR="00FC3862" w:rsidRPr="00DA1AD1" w:rsidRDefault="00FC3862" w:rsidP="00FC386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8FCAC" id="Cuadro de texto 8" o:spid="_x0000_s1032" type="#_x0000_t202" style="position:absolute;left:0;text-align:left;margin-left:0;margin-top:.7pt;width:168pt;height:53.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Oxu8FyfAgAA2gUAAA4AAAAAAAAAAAAAAAAALgIAAGRycy9lMm9E&#10;b2MueG1sUEsBAi0AFAAGAAgAAAAhALLL8w/YAAAABgEAAA8AAAAAAAAAAAAAAAAA+QQAAGRycy9k&#10;b3ducmV2LnhtbFBLBQYAAAAABAAEAPMAAAD+BQAAAAA=&#10;" fillcolor="white [3201]" strokecolor="white [3212]" strokeweight=".5pt">
                <v:path arrowok="t"/>
                <v:textbox>
                  <w:txbxContent>
                    <w:p w14:paraId="3EF1A396"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71D8CAE"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3AACB3A" w14:textId="77777777" w:rsidR="00FC3862" w:rsidRPr="00DA1AD1" w:rsidRDefault="00FC3862" w:rsidP="00FC386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2D034BF1" w14:textId="77777777" w:rsidR="00FC3862" w:rsidRPr="00F012DF" w:rsidRDefault="00FC3862" w:rsidP="00FC3862">
      <w:pPr>
        <w:spacing w:line="360" w:lineRule="auto"/>
        <w:ind w:right="-93"/>
        <w:jc w:val="both"/>
        <w:rPr>
          <w:rFonts w:ascii="Palatino Linotype" w:eastAsia="Calibri" w:hAnsi="Palatino Linotype" w:cs="Tahoma"/>
          <w:bCs/>
          <w:sz w:val="22"/>
          <w:szCs w:val="22"/>
          <w:lang w:eastAsia="en-US"/>
        </w:rPr>
      </w:pPr>
    </w:p>
    <w:p w14:paraId="72852381" w14:textId="77777777" w:rsidR="00FC3862" w:rsidRPr="00F012DF" w:rsidRDefault="00FC3862" w:rsidP="00FC3862">
      <w:pPr>
        <w:spacing w:line="360" w:lineRule="auto"/>
        <w:ind w:right="-93"/>
        <w:jc w:val="both"/>
        <w:rPr>
          <w:rFonts w:ascii="Palatino Linotype" w:eastAsia="Calibri" w:hAnsi="Palatino Linotype" w:cs="Tahoma"/>
          <w:bCs/>
          <w:sz w:val="22"/>
          <w:szCs w:val="22"/>
          <w:lang w:eastAsia="en-US"/>
        </w:rPr>
      </w:pPr>
    </w:p>
    <w:p w14:paraId="78B00C96" w14:textId="77777777" w:rsidR="00FC3862" w:rsidRDefault="00FC3862" w:rsidP="00FC3862">
      <w:pPr>
        <w:spacing w:line="360" w:lineRule="auto"/>
        <w:ind w:right="-93"/>
        <w:jc w:val="both"/>
        <w:rPr>
          <w:rFonts w:ascii="Palatino Linotype" w:eastAsia="Calibri" w:hAnsi="Palatino Linotype" w:cs="Tahoma"/>
          <w:bCs/>
          <w:sz w:val="22"/>
          <w:szCs w:val="22"/>
          <w:lang w:eastAsia="en-US"/>
        </w:rPr>
      </w:pPr>
    </w:p>
    <w:p w14:paraId="61208A0A" w14:textId="77777777" w:rsidR="00FC3862" w:rsidRDefault="00FC3862" w:rsidP="00FC3862">
      <w:pPr>
        <w:spacing w:line="360" w:lineRule="auto"/>
        <w:ind w:right="-93"/>
        <w:jc w:val="both"/>
        <w:rPr>
          <w:rFonts w:ascii="Palatino Linotype" w:eastAsia="Calibri" w:hAnsi="Palatino Linotype" w:cs="Tahoma"/>
          <w:bCs/>
          <w:sz w:val="22"/>
          <w:szCs w:val="22"/>
          <w:lang w:eastAsia="en-US"/>
        </w:rPr>
      </w:pPr>
    </w:p>
    <w:p w14:paraId="385C9DF1" w14:textId="77777777" w:rsidR="00FC3862" w:rsidRPr="00F012DF" w:rsidRDefault="00FC3862" w:rsidP="00FC3862">
      <w:pPr>
        <w:spacing w:line="360" w:lineRule="auto"/>
        <w:ind w:right="-93"/>
        <w:jc w:val="both"/>
        <w:rPr>
          <w:rFonts w:ascii="Palatino Linotype" w:eastAsia="Calibri" w:hAnsi="Palatino Linotype" w:cs="Tahoma"/>
          <w:bCs/>
          <w:sz w:val="22"/>
          <w:szCs w:val="22"/>
          <w:lang w:eastAsia="en-US"/>
        </w:rPr>
      </w:pPr>
    </w:p>
    <w:p w14:paraId="14DFD918" w14:textId="77777777" w:rsidR="00FC3862" w:rsidRDefault="00FC3862" w:rsidP="00FC3862">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038EF119" wp14:editId="1DC3FF56">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07FFE9" w14:textId="77777777" w:rsidR="00FC3862" w:rsidRPr="00DA1AD1" w:rsidRDefault="00FC3862" w:rsidP="00FC386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6F166BC"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5FF1304" w14:textId="77777777" w:rsidR="00FC3862" w:rsidRDefault="00FC3862" w:rsidP="00FC3862">
                            <w:pPr>
                              <w:jc w:val="center"/>
                              <w:rPr>
                                <w:rFonts w:ascii="Palatino Linotype" w:hAnsi="Palatino Linotype"/>
                                <w:b/>
                                <w:sz w:val="22"/>
                                <w:szCs w:val="24"/>
                              </w:rPr>
                            </w:pPr>
                            <w:r w:rsidRPr="00DA1AD1">
                              <w:rPr>
                                <w:rFonts w:ascii="Palatino Linotype" w:hAnsi="Palatino Linotype"/>
                                <w:b/>
                                <w:sz w:val="22"/>
                                <w:szCs w:val="24"/>
                              </w:rPr>
                              <w:t>(Rúbrica)</w:t>
                            </w:r>
                          </w:p>
                          <w:p w14:paraId="75893653" w14:textId="77777777" w:rsidR="00FC3862" w:rsidRDefault="00FC3862" w:rsidP="00FC3862">
                            <w:pPr>
                              <w:jc w:val="center"/>
                              <w:rPr>
                                <w:rFonts w:ascii="Palatino Linotype" w:hAnsi="Palatino Linotype"/>
                                <w:b/>
                                <w:sz w:val="22"/>
                                <w:szCs w:val="24"/>
                              </w:rPr>
                            </w:pPr>
                          </w:p>
                          <w:p w14:paraId="2BF5FEFF" w14:textId="77777777" w:rsidR="00FC3862" w:rsidRPr="00DA1AD1" w:rsidRDefault="00FC3862" w:rsidP="00FC3862">
                            <w:pPr>
                              <w:jc w:val="center"/>
                              <w:rPr>
                                <w:rFonts w:ascii="Palatino Linotype" w:hAnsi="Palatino Linotype"/>
                                <w:b/>
                                <w:sz w:val="22"/>
                                <w:szCs w:val="24"/>
                              </w:rPr>
                            </w:pPr>
                          </w:p>
                          <w:p w14:paraId="17444565" w14:textId="77777777" w:rsidR="00FC3862" w:rsidRPr="00DA1AD1" w:rsidRDefault="00FC3862" w:rsidP="00FC3862">
                            <w:pPr>
                              <w:jc w:val="center"/>
                              <w:rPr>
                                <w:rFonts w:ascii="Palatino Linotype" w:hAnsi="Palatino Linotype"/>
                                <w:sz w:val="22"/>
                                <w:szCs w:val="24"/>
                              </w:rPr>
                            </w:pPr>
                          </w:p>
                          <w:p w14:paraId="3126F57B" w14:textId="77777777" w:rsidR="00FC3862" w:rsidRPr="00EF2FC0" w:rsidRDefault="00FC3862" w:rsidP="00FC3862">
                            <w:pPr>
                              <w:jc w:val="center"/>
                              <w:rPr>
                                <w:rFonts w:ascii="Palatino Linotype" w:hAnsi="Palatino Linotype"/>
                                <w:sz w:val="24"/>
                                <w:szCs w:val="24"/>
                              </w:rPr>
                            </w:pPr>
                          </w:p>
                          <w:p w14:paraId="3EA43598" w14:textId="77777777" w:rsidR="00FC3862" w:rsidRDefault="00FC3862" w:rsidP="00FC38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F119" id="Cuadro de texto 24" o:spid="_x0000_s1033" type="#_x0000_t202" style="position:absolute;left:0;text-align:left;margin-left:180.7pt;margin-top:.8pt;width:248.25pt;height:55.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rn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k&#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AQ1uuehAgAA2wUAAA4AAAAAAAAAAAAAAAAALgIAAGRy&#10;cy9lMm9Eb2MueG1sUEsBAi0AFAAGAAgAAAAhAFQfC/PcAAAACQEAAA8AAAAAAAAAAAAAAAAA+wQA&#10;AGRycy9kb3ducmV2LnhtbFBLBQYAAAAABAAEAPMAAAAEBgAAAAA=&#10;" fillcolor="white [3201]" strokecolor="white [3212]" strokeweight=".5pt">
                <v:path arrowok="t"/>
                <v:textbox>
                  <w:txbxContent>
                    <w:p w14:paraId="2D07FFE9" w14:textId="77777777" w:rsidR="00FC3862" w:rsidRPr="00DA1AD1" w:rsidRDefault="00FC3862" w:rsidP="00FC386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6F166BC" w14:textId="77777777" w:rsidR="00FC3862" w:rsidRPr="00DA1AD1" w:rsidRDefault="00FC3862" w:rsidP="00FC386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5FF1304" w14:textId="77777777" w:rsidR="00FC3862" w:rsidRDefault="00FC3862" w:rsidP="00FC3862">
                      <w:pPr>
                        <w:jc w:val="center"/>
                        <w:rPr>
                          <w:rFonts w:ascii="Palatino Linotype" w:hAnsi="Palatino Linotype"/>
                          <w:b/>
                          <w:sz w:val="22"/>
                          <w:szCs w:val="24"/>
                        </w:rPr>
                      </w:pPr>
                      <w:r w:rsidRPr="00DA1AD1">
                        <w:rPr>
                          <w:rFonts w:ascii="Palatino Linotype" w:hAnsi="Palatino Linotype"/>
                          <w:b/>
                          <w:sz w:val="22"/>
                          <w:szCs w:val="24"/>
                        </w:rPr>
                        <w:t>(Rúbrica)</w:t>
                      </w:r>
                    </w:p>
                    <w:p w14:paraId="75893653" w14:textId="77777777" w:rsidR="00FC3862" w:rsidRDefault="00FC3862" w:rsidP="00FC3862">
                      <w:pPr>
                        <w:jc w:val="center"/>
                        <w:rPr>
                          <w:rFonts w:ascii="Palatino Linotype" w:hAnsi="Palatino Linotype"/>
                          <w:b/>
                          <w:sz w:val="22"/>
                          <w:szCs w:val="24"/>
                        </w:rPr>
                      </w:pPr>
                    </w:p>
                    <w:p w14:paraId="2BF5FEFF" w14:textId="77777777" w:rsidR="00FC3862" w:rsidRPr="00DA1AD1" w:rsidRDefault="00FC3862" w:rsidP="00FC3862">
                      <w:pPr>
                        <w:jc w:val="center"/>
                        <w:rPr>
                          <w:rFonts w:ascii="Palatino Linotype" w:hAnsi="Palatino Linotype"/>
                          <w:b/>
                          <w:sz w:val="22"/>
                          <w:szCs w:val="24"/>
                        </w:rPr>
                      </w:pPr>
                    </w:p>
                    <w:p w14:paraId="17444565" w14:textId="77777777" w:rsidR="00FC3862" w:rsidRPr="00DA1AD1" w:rsidRDefault="00FC3862" w:rsidP="00FC3862">
                      <w:pPr>
                        <w:jc w:val="center"/>
                        <w:rPr>
                          <w:rFonts w:ascii="Palatino Linotype" w:hAnsi="Palatino Linotype"/>
                          <w:sz w:val="22"/>
                          <w:szCs w:val="24"/>
                        </w:rPr>
                      </w:pPr>
                    </w:p>
                    <w:p w14:paraId="3126F57B" w14:textId="77777777" w:rsidR="00FC3862" w:rsidRPr="00EF2FC0" w:rsidRDefault="00FC3862" w:rsidP="00FC3862">
                      <w:pPr>
                        <w:jc w:val="center"/>
                        <w:rPr>
                          <w:rFonts w:ascii="Palatino Linotype" w:hAnsi="Palatino Linotype"/>
                          <w:sz w:val="24"/>
                          <w:szCs w:val="24"/>
                        </w:rPr>
                      </w:pPr>
                    </w:p>
                    <w:p w14:paraId="3EA43598" w14:textId="77777777" w:rsidR="00FC3862" w:rsidRDefault="00FC3862" w:rsidP="00FC3862"/>
                  </w:txbxContent>
                </v:textbox>
                <w10:wrap anchorx="page"/>
              </v:shape>
            </w:pict>
          </mc:Fallback>
        </mc:AlternateContent>
      </w:r>
    </w:p>
    <w:p w14:paraId="6A983845" w14:textId="77777777" w:rsidR="00FC3862" w:rsidRPr="006A36F7" w:rsidRDefault="00FC3862" w:rsidP="00FC3862">
      <w:pPr>
        <w:spacing w:line="360" w:lineRule="auto"/>
        <w:jc w:val="both"/>
        <w:rPr>
          <w:rFonts w:ascii="Palatino Linotype" w:hAnsi="Palatino Linotype" w:cs="Tahoma"/>
          <w:sz w:val="22"/>
          <w:szCs w:val="22"/>
        </w:rPr>
      </w:pPr>
    </w:p>
    <w:p w14:paraId="0B26818B" w14:textId="77777777" w:rsidR="00D26ABC" w:rsidRDefault="00D26ABC" w:rsidP="003E62ED">
      <w:pPr>
        <w:tabs>
          <w:tab w:val="left" w:pos="8931"/>
        </w:tabs>
        <w:spacing w:line="360" w:lineRule="auto"/>
        <w:ind w:right="-93"/>
        <w:jc w:val="both"/>
        <w:rPr>
          <w:rFonts w:ascii="Palatino Linotype" w:eastAsia="Calibri" w:hAnsi="Palatino Linotype" w:cs="Tahoma"/>
          <w:sz w:val="2"/>
          <w:lang w:eastAsia="en-US"/>
        </w:rPr>
      </w:pPr>
    </w:p>
    <w:p w14:paraId="1442897B" w14:textId="56A80C57" w:rsidR="00FC3862" w:rsidRDefault="00FC3862" w:rsidP="003E62ED">
      <w:pPr>
        <w:tabs>
          <w:tab w:val="left" w:pos="8931"/>
        </w:tabs>
        <w:spacing w:line="360" w:lineRule="auto"/>
        <w:ind w:right="-93"/>
        <w:jc w:val="both"/>
        <w:rPr>
          <w:rFonts w:ascii="Palatino Linotype" w:eastAsia="Calibri" w:hAnsi="Palatino Linotype" w:cs="Tahoma"/>
          <w:sz w:val="2"/>
          <w:lang w:eastAsia="en-US"/>
        </w:rPr>
      </w:pPr>
      <w:r>
        <w:rPr>
          <w:rFonts w:ascii="Palatino Linotype" w:eastAsia="Calibri" w:hAnsi="Palatino Linotype" w:cs="Tahoma"/>
          <w:sz w:val="2"/>
          <w:lang w:eastAsia="en-US"/>
        </w:rPr>
        <w:t>+</w:t>
      </w:r>
    </w:p>
    <w:p w14:paraId="57A100C9" w14:textId="77777777" w:rsidR="00FC3862" w:rsidRDefault="00FC3862" w:rsidP="003E62ED">
      <w:pPr>
        <w:tabs>
          <w:tab w:val="left" w:pos="8931"/>
        </w:tabs>
        <w:spacing w:line="360" w:lineRule="auto"/>
        <w:ind w:right="-93"/>
        <w:jc w:val="both"/>
        <w:rPr>
          <w:rFonts w:ascii="Palatino Linotype" w:eastAsia="Calibri" w:hAnsi="Palatino Linotype" w:cs="Tahoma"/>
          <w:sz w:val="2"/>
          <w:lang w:eastAsia="en-US"/>
        </w:rPr>
      </w:pPr>
    </w:p>
    <w:p w14:paraId="07EE3FF9" w14:textId="77777777" w:rsidR="00FC3862" w:rsidRDefault="00FC3862" w:rsidP="003E62ED">
      <w:pPr>
        <w:tabs>
          <w:tab w:val="left" w:pos="8931"/>
        </w:tabs>
        <w:spacing w:line="360" w:lineRule="auto"/>
        <w:ind w:right="-93"/>
        <w:jc w:val="both"/>
        <w:rPr>
          <w:rFonts w:ascii="Palatino Linotype" w:eastAsia="Calibri" w:hAnsi="Palatino Linotype" w:cs="Tahoma"/>
          <w:sz w:val="2"/>
          <w:lang w:eastAsia="en-US"/>
        </w:rPr>
      </w:pPr>
    </w:p>
    <w:p w14:paraId="5A18E92E" w14:textId="77777777" w:rsidR="00FC3862" w:rsidRDefault="00FC3862" w:rsidP="003E62ED">
      <w:pPr>
        <w:tabs>
          <w:tab w:val="left" w:pos="8931"/>
        </w:tabs>
        <w:spacing w:line="360" w:lineRule="auto"/>
        <w:ind w:right="-93"/>
        <w:jc w:val="both"/>
        <w:rPr>
          <w:rFonts w:ascii="Palatino Linotype" w:eastAsia="Calibri" w:hAnsi="Palatino Linotype" w:cs="Tahoma"/>
          <w:sz w:val="2"/>
          <w:lang w:eastAsia="en-US"/>
        </w:rPr>
      </w:pPr>
    </w:p>
    <w:p w14:paraId="08B66C9F" w14:textId="77777777" w:rsidR="00FC3862" w:rsidRDefault="00FC3862" w:rsidP="003E62ED">
      <w:pPr>
        <w:tabs>
          <w:tab w:val="left" w:pos="8931"/>
        </w:tabs>
        <w:spacing w:line="360" w:lineRule="auto"/>
        <w:ind w:right="-93"/>
        <w:jc w:val="both"/>
        <w:rPr>
          <w:rFonts w:ascii="Palatino Linotype" w:eastAsia="Calibri" w:hAnsi="Palatino Linotype" w:cs="Tahoma"/>
          <w:sz w:val="2"/>
          <w:lang w:eastAsia="en-US"/>
        </w:rPr>
      </w:pPr>
    </w:p>
    <w:p w14:paraId="5971BA3F" w14:textId="77777777" w:rsidR="00FC3862" w:rsidRDefault="00FC3862" w:rsidP="003E62ED">
      <w:pPr>
        <w:tabs>
          <w:tab w:val="left" w:pos="8931"/>
        </w:tabs>
        <w:spacing w:line="360" w:lineRule="auto"/>
        <w:ind w:right="-93"/>
        <w:jc w:val="both"/>
        <w:rPr>
          <w:rFonts w:ascii="Palatino Linotype" w:eastAsia="Calibri" w:hAnsi="Palatino Linotype" w:cs="Tahoma"/>
          <w:sz w:val="2"/>
          <w:lang w:eastAsia="en-US"/>
        </w:rPr>
      </w:pPr>
    </w:p>
    <w:p w14:paraId="7B02DC59" w14:textId="77777777" w:rsidR="00FC3862" w:rsidRDefault="00FC3862" w:rsidP="003E62ED">
      <w:pPr>
        <w:tabs>
          <w:tab w:val="left" w:pos="8931"/>
        </w:tabs>
        <w:spacing w:line="360" w:lineRule="auto"/>
        <w:ind w:right="-93"/>
        <w:jc w:val="both"/>
        <w:rPr>
          <w:rFonts w:ascii="Palatino Linotype" w:eastAsia="Calibri" w:hAnsi="Palatino Linotype" w:cs="Tahoma"/>
          <w:sz w:val="2"/>
          <w:lang w:eastAsia="en-US"/>
        </w:rPr>
      </w:pPr>
    </w:p>
    <w:p w14:paraId="37CC3DE4" w14:textId="77777777" w:rsidR="00FC3862" w:rsidRDefault="00FC3862" w:rsidP="003E62ED">
      <w:pPr>
        <w:tabs>
          <w:tab w:val="left" w:pos="8931"/>
        </w:tabs>
        <w:spacing w:line="360" w:lineRule="auto"/>
        <w:ind w:right="-93"/>
        <w:jc w:val="both"/>
        <w:rPr>
          <w:rFonts w:ascii="Palatino Linotype" w:eastAsia="Calibri" w:hAnsi="Palatino Linotype" w:cs="Tahoma"/>
          <w:sz w:val="2"/>
          <w:lang w:eastAsia="en-US"/>
        </w:rPr>
      </w:pPr>
    </w:p>
    <w:p w14:paraId="316F1B89" w14:textId="77777777" w:rsidR="00FC3862" w:rsidRPr="00D26ABC" w:rsidRDefault="00FC3862" w:rsidP="003E62ED">
      <w:pPr>
        <w:tabs>
          <w:tab w:val="left" w:pos="8931"/>
        </w:tabs>
        <w:spacing w:line="360" w:lineRule="auto"/>
        <w:ind w:right="-93"/>
        <w:jc w:val="both"/>
        <w:rPr>
          <w:rFonts w:ascii="Palatino Linotype" w:eastAsia="Calibri" w:hAnsi="Palatino Linotype" w:cs="Tahoma"/>
          <w:sz w:val="2"/>
          <w:lang w:eastAsia="en-US"/>
        </w:rPr>
      </w:pPr>
    </w:p>
    <w:p w14:paraId="0ADB02CF" w14:textId="4625C939" w:rsidR="00A810DB" w:rsidRPr="00D26ABC" w:rsidRDefault="00A810DB" w:rsidP="003E62ED">
      <w:pPr>
        <w:tabs>
          <w:tab w:val="left" w:pos="8931"/>
        </w:tabs>
        <w:spacing w:line="360" w:lineRule="auto"/>
        <w:ind w:right="-93"/>
        <w:jc w:val="both"/>
        <w:rPr>
          <w:rFonts w:ascii="Palatino Linotype" w:eastAsia="Calibri" w:hAnsi="Palatino Linotype" w:cs="Tahoma"/>
          <w:sz w:val="22"/>
          <w:lang w:eastAsia="en-US"/>
        </w:rPr>
      </w:pPr>
      <w:r w:rsidRPr="00D26ABC">
        <w:rPr>
          <w:rFonts w:ascii="Palatino Linotype" w:eastAsia="Calibri" w:hAnsi="Palatino Linotype" w:cs="Tahoma"/>
          <w:sz w:val="22"/>
          <w:lang w:eastAsia="en-US"/>
        </w:rPr>
        <w:t xml:space="preserve">Esta foja corresponde a la resolución de fecha </w:t>
      </w:r>
      <w:r w:rsidR="00C008FD" w:rsidRPr="00D26ABC">
        <w:rPr>
          <w:rFonts w:ascii="Palatino Linotype" w:eastAsia="Calibri" w:hAnsi="Palatino Linotype" w:cs="Tahoma"/>
          <w:sz w:val="22"/>
          <w:lang w:eastAsia="en-US"/>
        </w:rPr>
        <w:t>dieciséis de octubre</w:t>
      </w:r>
      <w:r w:rsidR="00760F8E" w:rsidRPr="00D26ABC">
        <w:rPr>
          <w:rFonts w:ascii="Palatino Linotype" w:eastAsia="Calibri" w:hAnsi="Palatino Linotype" w:cs="Tahoma"/>
          <w:sz w:val="22"/>
          <w:lang w:eastAsia="en-US"/>
        </w:rPr>
        <w:t xml:space="preserve"> </w:t>
      </w:r>
      <w:r w:rsidRPr="00D26ABC">
        <w:rPr>
          <w:rFonts w:ascii="Palatino Linotype" w:eastAsia="Calibri" w:hAnsi="Palatino Linotype" w:cs="Tahoma"/>
          <w:sz w:val="22"/>
          <w:lang w:eastAsia="en-US"/>
        </w:rPr>
        <w:t>de dos</w:t>
      </w:r>
      <w:r w:rsidR="00FC3862">
        <w:rPr>
          <w:rFonts w:ascii="Palatino Linotype" w:eastAsia="Calibri" w:hAnsi="Palatino Linotype" w:cs="Tahoma"/>
          <w:sz w:val="22"/>
          <w:lang w:eastAsia="en-US"/>
        </w:rPr>
        <w:t xml:space="preserve"> mil diecinueve, emitida en el R</w:t>
      </w:r>
      <w:r w:rsidRPr="00D26ABC">
        <w:rPr>
          <w:rFonts w:ascii="Palatino Linotype" w:eastAsia="Calibri" w:hAnsi="Palatino Linotype" w:cs="Tahoma"/>
          <w:sz w:val="22"/>
          <w:lang w:eastAsia="en-US"/>
        </w:rPr>
        <w:t xml:space="preserve">ecurso de </w:t>
      </w:r>
      <w:r w:rsidR="00FC3862">
        <w:rPr>
          <w:rFonts w:ascii="Palatino Linotype" w:eastAsia="Calibri" w:hAnsi="Palatino Linotype" w:cs="Tahoma"/>
          <w:sz w:val="22"/>
          <w:lang w:eastAsia="en-US"/>
        </w:rPr>
        <w:t>R</w:t>
      </w:r>
      <w:r w:rsidRPr="00D26ABC">
        <w:rPr>
          <w:rFonts w:ascii="Palatino Linotype" w:eastAsia="Calibri" w:hAnsi="Palatino Linotype" w:cs="Tahoma"/>
          <w:sz w:val="22"/>
          <w:lang w:eastAsia="en-US"/>
        </w:rPr>
        <w:t xml:space="preserve">evisión número </w:t>
      </w:r>
      <w:r w:rsidRPr="00D26ABC">
        <w:rPr>
          <w:rFonts w:ascii="Palatino Linotype" w:eastAsia="Calibri" w:hAnsi="Palatino Linotype" w:cs="Tahoma"/>
          <w:bCs/>
          <w:sz w:val="22"/>
          <w:lang w:eastAsia="en-US"/>
        </w:rPr>
        <w:t>0</w:t>
      </w:r>
      <w:r w:rsidR="00C008FD" w:rsidRPr="00D26ABC">
        <w:rPr>
          <w:rFonts w:ascii="Palatino Linotype" w:eastAsia="Calibri" w:hAnsi="Palatino Linotype" w:cs="Tahoma"/>
          <w:bCs/>
          <w:sz w:val="22"/>
          <w:lang w:eastAsia="en-US"/>
        </w:rPr>
        <w:t>6576</w:t>
      </w:r>
      <w:r w:rsidRPr="00D26ABC">
        <w:rPr>
          <w:rFonts w:ascii="Palatino Linotype" w:eastAsia="Calibri" w:hAnsi="Palatino Linotype" w:cs="Tahoma"/>
          <w:bCs/>
          <w:sz w:val="22"/>
          <w:lang w:eastAsia="en-US"/>
        </w:rPr>
        <w:t xml:space="preserve">/INFOEM/IP/RR/2019 y </w:t>
      </w:r>
      <w:r w:rsidR="006D7E09" w:rsidRPr="00D26ABC">
        <w:rPr>
          <w:rFonts w:ascii="Palatino Linotype" w:eastAsia="Calibri" w:hAnsi="Palatino Linotype" w:cs="Tahoma"/>
          <w:bCs/>
          <w:sz w:val="22"/>
          <w:lang w:eastAsia="en-US"/>
        </w:rPr>
        <w:t>06577/INFOEM/IP/RR/2019</w:t>
      </w:r>
      <w:r w:rsidRPr="00D26ABC">
        <w:rPr>
          <w:rFonts w:ascii="Palatino Linotype" w:eastAsia="Calibri" w:hAnsi="Palatino Linotype" w:cs="Tahoma"/>
          <w:bCs/>
          <w:sz w:val="22"/>
          <w:lang w:eastAsia="en-US"/>
        </w:rPr>
        <w:t>.</w:t>
      </w:r>
    </w:p>
    <w:sectPr w:rsidR="00A810DB" w:rsidRPr="00D26ABC"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081D2" w14:textId="77777777" w:rsidR="005C1F10" w:rsidRDefault="005C1F10" w:rsidP="00B31222">
      <w:r>
        <w:separator/>
      </w:r>
    </w:p>
  </w:endnote>
  <w:endnote w:type="continuationSeparator" w:id="0">
    <w:p w14:paraId="39E90343" w14:textId="77777777" w:rsidR="005C1F10" w:rsidRDefault="005C1F1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A0BC6D3" w14:textId="29C226DE" w:rsidR="001B25F1" w:rsidRPr="00147666" w:rsidRDefault="001B25F1">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FF110B">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FF110B">
              <w:rPr>
                <w:rFonts w:ascii="Palatino Linotype" w:hAnsi="Palatino Linotype"/>
                <w:b/>
                <w:bCs/>
                <w:noProof/>
              </w:rPr>
              <w:t>40</w:t>
            </w:r>
            <w:r w:rsidRPr="00147666">
              <w:rPr>
                <w:rFonts w:ascii="Palatino Linotype" w:hAnsi="Palatino Linotype"/>
                <w:b/>
                <w:bCs/>
                <w:sz w:val="24"/>
                <w:szCs w:val="24"/>
              </w:rPr>
              <w:fldChar w:fldCharType="end"/>
            </w:r>
          </w:p>
        </w:sdtContent>
      </w:sdt>
    </w:sdtContent>
  </w:sdt>
  <w:p w14:paraId="1A0BC6D4" w14:textId="77777777" w:rsidR="001B25F1" w:rsidRDefault="001B25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0BC6E5" w14:textId="36A79CD5" w:rsidR="001B25F1" w:rsidRDefault="001B25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110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110B">
              <w:rPr>
                <w:b/>
                <w:bCs/>
                <w:noProof/>
              </w:rPr>
              <w:t>40</w:t>
            </w:r>
            <w:r>
              <w:rPr>
                <w:b/>
                <w:bCs/>
                <w:sz w:val="24"/>
                <w:szCs w:val="24"/>
              </w:rPr>
              <w:fldChar w:fldCharType="end"/>
            </w:r>
          </w:p>
        </w:sdtContent>
      </w:sdt>
    </w:sdtContent>
  </w:sdt>
  <w:p w14:paraId="1A0BC6E6" w14:textId="77777777" w:rsidR="001B25F1" w:rsidRDefault="001B25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9438E" w14:textId="77777777" w:rsidR="005C1F10" w:rsidRDefault="005C1F10" w:rsidP="00B31222">
      <w:r>
        <w:separator/>
      </w:r>
    </w:p>
  </w:footnote>
  <w:footnote w:type="continuationSeparator" w:id="0">
    <w:p w14:paraId="6905683F" w14:textId="77777777" w:rsidR="005C1F10" w:rsidRDefault="005C1F1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B25F1" w:rsidRPr="002A2CB9" w14:paraId="1A0BC6D1" w14:textId="77777777" w:rsidTr="00202DB8">
      <w:trPr>
        <w:trHeight w:val="1435"/>
      </w:trPr>
      <w:tc>
        <w:tcPr>
          <w:tcW w:w="2835" w:type="dxa"/>
          <w:shd w:val="clear" w:color="auto" w:fill="auto"/>
        </w:tcPr>
        <w:p w14:paraId="1A0BC6C5" w14:textId="77777777" w:rsidR="001B25F1" w:rsidRPr="005C106F" w:rsidRDefault="001B25F1" w:rsidP="00EF4A64">
          <w:pPr>
            <w:tabs>
              <w:tab w:val="right" w:pos="4273"/>
            </w:tabs>
            <w:rPr>
              <w:rFonts w:ascii="Garamond" w:eastAsia="Calibri" w:hAnsi="Garamond"/>
              <w:sz w:val="16"/>
              <w:szCs w:val="16"/>
              <w:lang w:eastAsia="en-US"/>
            </w:rPr>
          </w:pPr>
        </w:p>
      </w:tc>
      <w:tc>
        <w:tcPr>
          <w:tcW w:w="6733" w:type="dxa"/>
          <w:shd w:val="clear" w:color="auto" w:fill="auto"/>
        </w:tcPr>
        <w:p w14:paraId="1A0BC6C6" w14:textId="77777777" w:rsidR="001B25F1" w:rsidRPr="002A2CB9" w:rsidRDefault="001B25F1" w:rsidP="005743D2">
          <w:pPr>
            <w:rPr>
              <w:sz w:val="22"/>
              <w:szCs w:val="22"/>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B25F1" w:rsidRPr="00BC4C9F" w14:paraId="1A0BC6C9" w14:textId="77777777" w:rsidTr="00D93CC8">
            <w:trPr>
              <w:trHeight w:val="144"/>
            </w:trPr>
            <w:tc>
              <w:tcPr>
                <w:tcW w:w="2727" w:type="dxa"/>
              </w:tcPr>
              <w:p w14:paraId="1A0BC6C7" w14:textId="77777777" w:rsidR="001B25F1" w:rsidRPr="00BC4C9F" w:rsidRDefault="001B25F1" w:rsidP="00BC4C9F">
                <w:pPr>
                  <w:tabs>
                    <w:tab w:val="right" w:pos="8838"/>
                  </w:tabs>
                  <w:spacing w:line="276" w:lineRule="auto"/>
                  <w:ind w:right="-105"/>
                  <w:rPr>
                    <w:rFonts w:ascii="Palatino Linotype" w:eastAsia="Calibri" w:hAnsi="Palatino Linotype" w:cs="Tahoma"/>
                    <w:b/>
                    <w:sz w:val="22"/>
                    <w:szCs w:val="22"/>
                    <w:lang w:eastAsia="en-US"/>
                  </w:rPr>
                </w:pPr>
                <w:r w:rsidRPr="00BC4C9F">
                  <w:rPr>
                    <w:rFonts w:ascii="Palatino Linotype" w:eastAsia="Calibri" w:hAnsi="Palatino Linotype" w:cs="Tahoma"/>
                    <w:b/>
                    <w:sz w:val="22"/>
                    <w:szCs w:val="22"/>
                    <w:lang w:eastAsia="en-US"/>
                  </w:rPr>
                  <w:t>Recurso de Revisión:</w:t>
                </w:r>
              </w:p>
            </w:tc>
            <w:tc>
              <w:tcPr>
                <w:tcW w:w="3402" w:type="dxa"/>
              </w:tcPr>
              <w:p w14:paraId="1A0BC6C8" w14:textId="7F2292F0" w:rsidR="001B25F1" w:rsidRPr="00BC4C9F" w:rsidRDefault="001B25F1" w:rsidP="00D93CC8">
                <w:pPr>
                  <w:tabs>
                    <w:tab w:val="right" w:pos="8838"/>
                  </w:tabs>
                  <w:spacing w:line="276" w:lineRule="auto"/>
                  <w:ind w:left="-28"/>
                  <w:jc w:val="both"/>
                  <w:rPr>
                    <w:rFonts w:ascii="Palatino Linotype" w:eastAsia="Calibri" w:hAnsi="Palatino Linotype" w:cs="Tahoma"/>
                    <w:bCs/>
                    <w:sz w:val="22"/>
                    <w:szCs w:val="22"/>
                    <w:lang w:eastAsia="en-US"/>
                  </w:rPr>
                </w:pPr>
                <w:r w:rsidRPr="00D93CC8">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6576</w:t>
                </w:r>
                <w:r w:rsidRPr="00D93CC8">
                  <w:rPr>
                    <w:rFonts w:ascii="Palatino Linotype" w:eastAsia="Calibri" w:hAnsi="Palatino Linotype" w:cs="Tahoma"/>
                    <w:bCs/>
                    <w:sz w:val="22"/>
                    <w:szCs w:val="22"/>
                    <w:lang w:val="es-MX" w:eastAsia="en-US"/>
                  </w:rPr>
                  <w:t>/INFOEM/IP/RR/2019 y 0</w:t>
                </w:r>
                <w:r>
                  <w:rPr>
                    <w:rFonts w:ascii="Palatino Linotype" w:eastAsia="Calibri" w:hAnsi="Palatino Linotype" w:cs="Tahoma"/>
                    <w:bCs/>
                    <w:sz w:val="22"/>
                    <w:szCs w:val="22"/>
                    <w:lang w:val="es-MX" w:eastAsia="en-US"/>
                  </w:rPr>
                  <w:t>6577</w:t>
                </w:r>
                <w:r w:rsidRPr="00D93CC8">
                  <w:rPr>
                    <w:rFonts w:ascii="Palatino Linotype" w:eastAsia="Calibri" w:hAnsi="Palatino Linotype" w:cs="Tahoma"/>
                    <w:bCs/>
                    <w:sz w:val="22"/>
                    <w:szCs w:val="22"/>
                    <w:lang w:val="es-MX" w:eastAsia="en-US"/>
                  </w:rPr>
                  <w:t>/INFOEM/IP/RR/2019</w:t>
                </w:r>
              </w:p>
            </w:tc>
          </w:tr>
          <w:tr w:rsidR="001B25F1" w:rsidRPr="002A2CB9" w14:paraId="1A0BC6CC" w14:textId="77777777" w:rsidTr="00D93CC8">
            <w:trPr>
              <w:trHeight w:val="283"/>
            </w:trPr>
            <w:tc>
              <w:tcPr>
                <w:tcW w:w="2727" w:type="dxa"/>
              </w:tcPr>
              <w:p w14:paraId="1A0BC6CA" w14:textId="77777777" w:rsidR="001B25F1" w:rsidRPr="002A2CB9" w:rsidRDefault="001B25F1"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402" w:type="dxa"/>
              </w:tcPr>
              <w:p w14:paraId="1A0BC6CB" w14:textId="17F66A70" w:rsidR="001B25F1" w:rsidRPr="002A2CB9" w:rsidRDefault="001B25F1" w:rsidP="00BC4C9F">
                <w:pPr>
                  <w:tabs>
                    <w:tab w:val="left" w:pos="2834"/>
                    <w:tab w:val="right" w:pos="8838"/>
                  </w:tabs>
                  <w:spacing w:line="276" w:lineRule="auto"/>
                  <w:ind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t>Universidad Autónoma del Estado de México</w:t>
                </w:r>
              </w:p>
            </w:tc>
          </w:tr>
          <w:tr w:rsidR="001B25F1" w:rsidRPr="002A2CB9" w14:paraId="1A0BC6CF" w14:textId="77777777" w:rsidTr="00D93CC8">
            <w:trPr>
              <w:trHeight w:val="283"/>
            </w:trPr>
            <w:tc>
              <w:tcPr>
                <w:tcW w:w="2727" w:type="dxa"/>
              </w:tcPr>
              <w:p w14:paraId="1A0BC6CD" w14:textId="77777777" w:rsidR="001B25F1" w:rsidRPr="002A2CB9" w:rsidRDefault="001B25F1"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402" w:type="dxa"/>
              </w:tcPr>
              <w:p w14:paraId="5A8EDBD9" w14:textId="77777777" w:rsidR="001B25F1" w:rsidRDefault="001B25F1" w:rsidP="00BC4C9F">
                <w:pPr>
                  <w:tabs>
                    <w:tab w:val="right" w:pos="8838"/>
                  </w:tabs>
                  <w:spacing w:line="276" w:lineRule="auto"/>
                  <w:ind w:right="171"/>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CE" w14:textId="77777777" w:rsidR="001B25F1" w:rsidRPr="002A2CB9" w:rsidRDefault="001B25F1" w:rsidP="00BC4C9F">
                <w:pPr>
                  <w:tabs>
                    <w:tab w:val="right" w:pos="8838"/>
                  </w:tabs>
                  <w:spacing w:line="276" w:lineRule="auto"/>
                  <w:ind w:right="171"/>
                  <w:jc w:val="both"/>
                  <w:rPr>
                    <w:rFonts w:ascii="Palatino Linotype" w:eastAsia="Calibri" w:hAnsi="Palatino Linotype" w:cs="Tahoma"/>
                    <w:b/>
                    <w:sz w:val="22"/>
                    <w:szCs w:val="22"/>
                    <w:lang w:eastAsia="en-US"/>
                  </w:rPr>
                </w:pPr>
              </w:p>
            </w:tc>
          </w:tr>
        </w:tbl>
        <w:p w14:paraId="1A0BC6D0" w14:textId="77777777" w:rsidR="001B25F1" w:rsidRPr="002A2CB9" w:rsidRDefault="001B25F1" w:rsidP="005743D2">
          <w:pPr>
            <w:tabs>
              <w:tab w:val="right" w:pos="8838"/>
            </w:tabs>
            <w:ind w:left="-28"/>
            <w:jc w:val="both"/>
            <w:rPr>
              <w:rFonts w:ascii="Arial" w:eastAsia="Calibri" w:hAnsi="Arial" w:cs="Arial"/>
              <w:b/>
              <w:sz w:val="22"/>
              <w:szCs w:val="22"/>
              <w:lang w:eastAsia="en-US"/>
            </w:rPr>
          </w:pPr>
        </w:p>
      </w:tc>
    </w:tr>
  </w:tbl>
  <w:p w14:paraId="1A0BC6D2" w14:textId="77777777" w:rsidR="001B25F1" w:rsidRPr="00443C6B" w:rsidRDefault="001B25F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1B25F1" w:rsidRPr="005C106F" w14:paraId="1A0BC6E3" w14:textId="77777777" w:rsidTr="00D93CC8">
      <w:trPr>
        <w:trHeight w:val="1435"/>
      </w:trPr>
      <w:tc>
        <w:tcPr>
          <w:tcW w:w="2977" w:type="dxa"/>
          <w:shd w:val="clear" w:color="auto" w:fill="auto"/>
        </w:tcPr>
        <w:p w14:paraId="2DE3E23B" w14:textId="77777777" w:rsidR="001B25F1" w:rsidRDefault="001B25F1" w:rsidP="00DB7E5F">
          <w:pPr>
            <w:tabs>
              <w:tab w:val="right" w:pos="4273"/>
            </w:tabs>
            <w:rPr>
              <w:rFonts w:ascii="Garamond" w:eastAsia="Calibri" w:hAnsi="Garamond"/>
              <w:sz w:val="16"/>
              <w:szCs w:val="16"/>
              <w:lang w:eastAsia="en-US"/>
            </w:rPr>
          </w:pPr>
        </w:p>
        <w:p w14:paraId="0E4A0B00" w14:textId="77777777" w:rsidR="001B25F1" w:rsidRPr="00BC44CF" w:rsidRDefault="001B25F1" w:rsidP="00BC44CF">
          <w:pPr>
            <w:rPr>
              <w:rFonts w:ascii="Garamond" w:eastAsia="Calibri" w:hAnsi="Garamond"/>
              <w:sz w:val="16"/>
              <w:szCs w:val="16"/>
              <w:lang w:eastAsia="en-US"/>
            </w:rPr>
          </w:pPr>
        </w:p>
        <w:p w14:paraId="6AEB68D5" w14:textId="77777777" w:rsidR="001B25F1" w:rsidRPr="00BC44CF" w:rsidRDefault="001B25F1" w:rsidP="00BC44CF">
          <w:pPr>
            <w:rPr>
              <w:rFonts w:ascii="Garamond" w:eastAsia="Calibri" w:hAnsi="Garamond"/>
              <w:sz w:val="16"/>
              <w:szCs w:val="16"/>
              <w:lang w:eastAsia="en-US"/>
            </w:rPr>
          </w:pPr>
        </w:p>
        <w:p w14:paraId="78ABD2A3" w14:textId="77777777" w:rsidR="001B25F1" w:rsidRPr="00BC44CF" w:rsidRDefault="001B25F1" w:rsidP="00BC44CF">
          <w:pPr>
            <w:rPr>
              <w:rFonts w:ascii="Garamond" w:eastAsia="Calibri" w:hAnsi="Garamond"/>
              <w:sz w:val="16"/>
              <w:szCs w:val="16"/>
              <w:lang w:eastAsia="en-US"/>
            </w:rPr>
          </w:pPr>
        </w:p>
        <w:p w14:paraId="4A2C1458" w14:textId="77777777" w:rsidR="001B25F1" w:rsidRPr="00BC44CF" w:rsidRDefault="001B25F1" w:rsidP="00BC44CF">
          <w:pPr>
            <w:rPr>
              <w:rFonts w:ascii="Garamond" w:eastAsia="Calibri" w:hAnsi="Garamond"/>
              <w:sz w:val="16"/>
              <w:szCs w:val="16"/>
              <w:lang w:eastAsia="en-US"/>
            </w:rPr>
          </w:pPr>
        </w:p>
        <w:p w14:paraId="0342DC4A" w14:textId="77777777" w:rsidR="001B25F1" w:rsidRPr="00BC44CF" w:rsidRDefault="001B25F1" w:rsidP="00BC44CF">
          <w:pPr>
            <w:rPr>
              <w:rFonts w:ascii="Garamond" w:eastAsia="Calibri" w:hAnsi="Garamond"/>
              <w:sz w:val="16"/>
              <w:szCs w:val="16"/>
              <w:lang w:eastAsia="en-US"/>
            </w:rPr>
          </w:pPr>
        </w:p>
        <w:p w14:paraId="0C60652F" w14:textId="77777777" w:rsidR="001B25F1" w:rsidRPr="00BC44CF" w:rsidRDefault="001B25F1" w:rsidP="00BC44CF">
          <w:pPr>
            <w:rPr>
              <w:rFonts w:ascii="Garamond" w:eastAsia="Calibri" w:hAnsi="Garamond"/>
              <w:sz w:val="16"/>
              <w:szCs w:val="16"/>
              <w:lang w:eastAsia="en-US"/>
            </w:rPr>
          </w:pPr>
        </w:p>
        <w:p w14:paraId="1D0462EC" w14:textId="77777777" w:rsidR="001B25F1" w:rsidRPr="00BC44CF" w:rsidRDefault="001B25F1" w:rsidP="00BC44CF">
          <w:pPr>
            <w:rPr>
              <w:rFonts w:ascii="Garamond" w:eastAsia="Calibri" w:hAnsi="Garamond"/>
              <w:sz w:val="16"/>
              <w:szCs w:val="16"/>
              <w:lang w:eastAsia="en-US"/>
            </w:rPr>
          </w:pPr>
        </w:p>
        <w:p w14:paraId="43D5C605" w14:textId="77777777" w:rsidR="001B25F1" w:rsidRPr="00BC44CF" w:rsidRDefault="001B25F1" w:rsidP="00BC44CF">
          <w:pPr>
            <w:rPr>
              <w:rFonts w:ascii="Garamond" w:eastAsia="Calibri" w:hAnsi="Garamond"/>
              <w:sz w:val="16"/>
              <w:szCs w:val="16"/>
              <w:lang w:eastAsia="en-US"/>
            </w:rPr>
          </w:pPr>
        </w:p>
        <w:p w14:paraId="4112C963" w14:textId="77777777" w:rsidR="001B25F1" w:rsidRPr="00BC44CF" w:rsidRDefault="001B25F1" w:rsidP="00BC44CF">
          <w:pPr>
            <w:rPr>
              <w:rFonts w:ascii="Garamond" w:eastAsia="Calibri" w:hAnsi="Garamond"/>
              <w:sz w:val="16"/>
              <w:szCs w:val="16"/>
              <w:lang w:eastAsia="en-US"/>
            </w:rPr>
          </w:pPr>
        </w:p>
        <w:p w14:paraId="7F1F4012" w14:textId="77777777" w:rsidR="001B25F1" w:rsidRPr="00BC44CF" w:rsidRDefault="001B25F1" w:rsidP="00BC44CF">
          <w:pPr>
            <w:rPr>
              <w:rFonts w:ascii="Garamond" w:eastAsia="Calibri" w:hAnsi="Garamond"/>
              <w:sz w:val="16"/>
              <w:szCs w:val="16"/>
              <w:lang w:eastAsia="en-US"/>
            </w:rPr>
          </w:pPr>
        </w:p>
        <w:p w14:paraId="662933BC" w14:textId="77777777" w:rsidR="001B25F1" w:rsidRPr="00BC44CF" w:rsidRDefault="001B25F1" w:rsidP="00BC44CF">
          <w:pPr>
            <w:rPr>
              <w:rFonts w:ascii="Garamond" w:eastAsia="Calibri" w:hAnsi="Garamond"/>
              <w:sz w:val="16"/>
              <w:szCs w:val="16"/>
              <w:lang w:eastAsia="en-US"/>
            </w:rPr>
          </w:pPr>
        </w:p>
        <w:p w14:paraId="3FA934B2" w14:textId="77777777" w:rsidR="001B25F1" w:rsidRPr="00BC44CF" w:rsidRDefault="001B25F1" w:rsidP="00BC44CF">
          <w:pPr>
            <w:rPr>
              <w:rFonts w:ascii="Garamond" w:eastAsia="Calibri" w:hAnsi="Garamond"/>
              <w:sz w:val="16"/>
              <w:szCs w:val="16"/>
              <w:lang w:eastAsia="en-US"/>
            </w:rPr>
          </w:pPr>
        </w:p>
        <w:p w14:paraId="1A0BC6D5" w14:textId="41165960" w:rsidR="001B25F1" w:rsidRPr="00BC44CF" w:rsidRDefault="001B25F1" w:rsidP="00BC44CF">
          <w:pPr>
            <w:rPr>
              <w:rFonts w:ascii="Garamond" w:eastAsia="Calibri" w:hAnsi="Garamond"/>
              <w:sz w:val="16"/>
              <w:szCs w:val="16"/>
              <w:lang w:eastAsia="en-US"/>
            </w:rPr>
          </w:pPr>
        </w:p>
      </w:tc>
      <w:tc>
        <w:tcPr>
          <w:tcW w:w="6733" w:type="dxa"/>
          <w:shd w:val="clear" w:color="auto" w:fill="auto"/>
        </w:tcPr>
        <w:tbl>
          <w:tblPr>
            <w:tblStyle w:val="Tablaconcuadrcula"/>
            <w:tblW w:w="5529"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1B25F1" w:rsidRPr="002A2CB9" w14:paraId="1A0BC6D8" w14:textId="77777777" w:rsidTr="00D93CC8">
            <w:trPr>
              <w:trHeight w:val="144"/>
            </w:trPr>
            <w:tc>
              <w:tcPr>
                <w:tcW w:w="2444" w:type="dxa"/>
              </w:tcPr>
              <w:p w14:paraId="1A0BC6D6" w14:textId="77777777" w:rsidR="001B25F1" w:rsidRPr="002A2CB9" w:rsidRDefault="001B25F1"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085" w:type="dxa"/>
              </w:tcPr>
              <w:p w14:paraId="1A0BC6D7" w14:textId="0880B401" w:rsidR="001B25F1" w:rsidRPr="002A2CB9" w:rsidRDefault="001B25F1" w:rsidP="00787ABD">
                <w:pPr>
                  <w:tabs>
                    <w:tab w:val="right" w:pos="8838"/>
                  </w:tabs>
                  <w:spacing w:line="360" w:lineRule="auto"/>
                  <w:ind w:left="-74" w:right="-105"/>
                  <w:jc w:val="both"/>
                  <w:rPr>
                    <w:rFonts w:ascii="Palatino Linotype" w:eastAsia="Calibri" w:hAnsi="Palatino Linotype" w:cs="Tahoma"/>
                    <w:bCs/>
                    <w:sz w:val="22"/>
                    <w:szCs w:val="22"/>
                    <w:lang w:eastAsia="en-US"/>
                  </w:rPr>
                </w:pPr>
                <w:r w:rsidRPr="00D93CC8">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6576</w:t>
                </w:r>
                <w:r w:rsidRPr="00D93CC8">
                  <w:rPr>
                    <w:rFonts w:ascii="Palatino Linotype" w:eastAsia="Calibri" w:hAnsi="Palatino Linotype" w:cs="Tahoma"/>
                    <w:bCs/>
                    <w:sz w:val="22"/>
                    <w:szCs w:val="22"/>
                    <w:lang w:val="es-MX" w:eastAsia="en-US"/>
                  </w:rPr>
                  <w:t>/INFOEM/IP/RR/2019 y 0</w:t>
                </w:r>
                <w:r>
                  <w:rPr>
                    <w:rFonts w:ascii="Palatino Linotype" w:eastAsia="Calibri" w:hAnsi="Palatino Linotype" w:cs="Tahoma"/>
                    <w:bCs/>
                    <w:sz w:val="22"/>
                    <w:szCs w:val="22"/>
                    <w:lang w:val="es-MX" w:eastAsia="en-US"/>
                  </w:rPr>
                  <w:t>6577</w:t>
                </w:r>
                <w:r w:rsidRPr="00D93CC8">
                  <w:rPr>
                    <w:rFonts w:ascii="Palatino Linotype" w:eastAsia="Calibri" w:hAnsi="Palatino Linotype" w:cs="Tahoma"/>
                    <w:bCs/>
                    <w:sz w:val="22"/>
                    <w:szCs w:val="22"/>
                    <w:lang w:val="es-MX" w:eastAsia="en-US"/>
                  </w:rPr>
                  <w:t>/INFOEM/IP/RR/2019</w:t>
                </w:r>
              </w:p>
            </w:tc>
          </w:tr>
          <w:tr w:rsidR="001B25F1" w:rsidRPr="002A2CB9" w14:paraId="1A0BC6DB" w14:textId="77777777" w:rsidTr="00D93CC8">
            <w:trPr>
              <w:trHeight w:val="144"/>
            </w:trPr>
            <w:tc>
              <w:tcPr>
                <w:tcW w:w="2444" w:type="dxa"/>
              </w:tcPr>
              <w:p w14:paraId="1A0BC6D9" w14:textId="77777777" w:rsidR="001B25F1" w:rsidRPr="002A2CB9" w:rsidRDefault="001B25F1"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3085" w:type="dxa"/>
              </w:tcPr>
              <w:p w14:paraId="1A0BC6DA" w14:textId="2B2740E5" w:rsidR="001B25F1" w:rsidRPr="002A2CB9" w:rsidRDefault="00FF110B" w:rsidP="00FC3862">
                <w:pPr>
                  <w:tabs>
                    <w:tab w:val="left" w:pos="3122"/>
                    <w:tab w:val="right" w:pos="8838"/>
                  </w:tabs>
                  <w:spacing w:line="360" w:lineRule="auto"/>
                  <w:ind w:left="-74" w:right="-105"/>
                  <w:jc w:val="both"/>
                  <w:rPr>
                    <w:rFonts w:ascii="Palatino Linotype" w:eastAsia="Calibri" w:hAnsi="Palatino Linotype" w:cs="Tahoma"/>
                    <w:sz w:val="22"/>
                    <w:szCs w:val="22"/>
                    <w:lang w:eastAsia="en-US"/>
                  </w:rPr>
                </w:pPr>
                <w:r w:rsidRPr="00FF110B">
                  <w:rPr>
                    <w:rFonts w:ascii="Palatino Linotype" w:eastAsia="Calibri" w:hAnsi="Palatino Linotype" w:cs="Tahoma"/>
                    <w:sz w:val="22"/>
                    <w:szCs w:val="22"/>
                    <w:highlight w:val="black"/>
                    <w:lang w:eastAsia="en-US"/>
                  </w:rPr>
                  <w:t>XXXXXXXXXXXXXXXX</w:t>
                </w:r>
              </w:p>
            </w:tc>
          </w:tr>
          <w:tr w:rsidR="001B25F1" w:rsidRPr="002A2CB9" w14:paraId="1A0BC6DE" w14:textId="77777777" w:rsidTr="00D93CC8">
            <w:trPr>
              <w:trHeight w:val="283"/>
            </w:trPr>
            <w:tc>
              <w:tcPr>
                <w:tcW w:w="2444" w:type="dxa"/>
              </w:tcPr>
              <w:p w14:paraId="1A0BC6DC" w14:textId="77777777" w:rsidR="001B25F1" w:rsidRPr="002A2CB9" w:rsidRDefault="001B25F1"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085" w:type="dxa"/>
              </w:tcPr>
              <w:p w14:paraId="1A0BC6DD" w14:textId="1223BCC1" w:rsidR="001B25F1" w:rsidRPr="002A2CB9" w:rsidRDefault="001B25F1" w:rsidP="002A2CB9">
                <w:pPr>
                  <w:tabs>
                    <w:tab w:val="left" w:pos="2834"/>
                    <w:tab w:val="right" w:pos="8838"/>
                  </w:tabs>
                  <w:spacing w:line="360" w:lineRule="auto"/>
                  <w:ind w:left="-74"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Universidad Autónoma del Estado de México</w:t>
                </w:r>
              </w:p>
            </w:tc>
          </w:tr>
          <w:tr w:rsidR="001B25F1" w:rsidRPr="002A2CB9" w14:paraId="1A0BC6E1" w14:textId="77777777" w:rsidTr="00D93CC8">
            <w:trPr>
              <w:trHeight w:val="283"/>
            </w:trPr>
            <w:tc>
              <w:tcPr>
                <w:tcW w:w="2444" w:type="dxa"/>
              </w:tcPr>
              <w:p w14:paraId="1A0BC6DF" w14:textId="77777777" w:rsidR="001B25F1" w:rsidRPr="002A2CB9" w:rsidRDefault="001B25F1"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085" w:type="dxa"/>
              </w:tcPr>
              <w:p w14:paraId="1A0BC6E0" w14:textId="02A5AF18" w:rsidR="001B25F1" w:rsidRPr="00BC44CF" w:rsidRDefault="001B25F1" w:rsidP="00BC44CF">
                <w:pPr>
                  <w:tabs>
                    <w:tab w:val="right" w:pos="8838"/>
                  </w:tabs>
                  <w:spacing w:line="360" w:lineRule="auto"/>
                  <w:ind w:left="-74" w:right="-105"/>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tc>
          </w:tr>
        </w:tbl>
        <w:p w14:paraId="1A0BC6E2" w14:textId="77777777" w:rsidR="001B25F1" w:rsidRPr="002A2CB9" w:rsidRDefault="001B25F1" w:rsidP="002A2CB9">
          <w:pPr>
            <w:tabs>
              <w:tab w:val="right" w:pos="8838"/>
            </w:tabs>
            <w:spacing w:line="360" w:lineRule="auto"/>
            <w:ind w:left="-28"/>
            <w:jc w:val="both"/>
            <w:rPr>
              <w:rFonts w:ascii="Arial" w:eastAsia="Calibri" w:hAnsi="Arial" w:cs="Arial"/>
              <w:b/>
              <w:sz w:val="22"/>
              <w:szCs w:val="22"/>
              <w:lang w:eastAsia="en-US"/>
            </w:rPr>
          </w:pPr>
        </w:p>
      </w:tc>
    </w:tr>
  </w:tbl>
  <w:p w14:paraId="1A0BC6E4" w14:textId="77777777" w:rsidR="001B25F1" w:rsidRDefault="001B25F1"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B0780E"/>
    <w:multiLevelType w:val="hybridMultilevel"/>
    <w:tmpl w:val="78B06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9D00A5"/>
    <w:multiLevelType w:val="hybridMultilevel"/>
    <w:tmpl w:val="7228D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3030DC"/>
    <w:multiLevelType w:val="hybridMultilevel"/>
    <w:tmpl w:val="4ECE8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782328"/>
    <w:multiLevelType w:val="hybridMultilevel"/>
    <w:tmpl w:val="ECD40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166"/>
    <w:rsid w:val="0000485A"/>
    <w:rsid w:val="00006543"/>
    <w:rsid w:val="00007C49"/>
    <w:rsid w:val="00013A19"/>
    <w:rsid w:val="00013D9E"/>
    <w:rsid w:val="00014465"/>
    <w:rsid w:val="00015CB5"/>
    <w:rsid w:val="00017D26"/>
    <w:rsid w:val="00020818"/>
    <w:rsid w:val="000212E5"/>
    <w:rsid w:val="00021C64"/>
    <w:rsid w:val="00023EDF"/>
    <w:rsid w:val="000241C5"/>
    <w:rsid w:val="00025F5D"/>
    <w:rsid w:val="000300F1"/>
    <w:rsid w:val="000313A7"/>
    <w:rsid w:val="00032F5B"/>
    <w:rsid w:val="00034E9D"/>
    <w:rsid w:val="000373BC"/>
    <w:rsid w:val="00037B34"/>
    <w:rsid w:val="00037F4B"/>
    <w:rsid w:val="00040980"/>
    <w:rsid w:val="00043C4B"/>
    <w:rsid w:val="000442B1"/>
    <w:rsid w:val="00045A9F"/>
    <w:rsid w:val="0004646B"/>
    <w:rsid w:val="00047282"/>
    <w:rsid w:val="000519D2"/>
    <w:rsid w:val="000528E6"/>
    <w:rsid w:val="000579B3"/>
    <w:rsid w:val="00057C0C"/>
    <w:rsid w:val="0006017B"/>
    <w:rsid w:val="00064855"/>
    <w:rsid w:val="00065E78"/>
    <w:rsid w:val="000660A7"/>
    <w:rsid w:val="00066ACE"/>
    <w:rsid w:val="00070B80"/>
    <w:rsid w:val="00071A4A"/>
    <w:rsid w:val="0007319D"/>
    <w:rsid w:val="0007631B"/>
    <w:rsid w:val="000813B0"/>
    <w:rsid w:val="0008148B"/>
    <w:rsid w:val="0008177A"/>
    <w:rsid w:val="00087174"/>
    <w:rsid w:val="000908DE"/>
    <w:rsid w:val="000914FD"/>
    <w:rsid w:val="000923B7"/>
    <w:rsid w:val="00093CF1"/>
    <w:rsid w:val="00097211"/>
    <w:rsid w:val="000A00F0"/>
    <w:rsid w:val="000A0518"/>
    <w:rsid w:val="000A20A4"/>
    <w:rsid w:val="000A3E7C"/>
    <w:rsid w:val="000A5058"/>
    <w:rsid w:val="000A596C"/>
    <w:rsid w:val="000A6ACA"/>
    <w:rsid w:val="000A6D5C"/>
    <w:rsid w:val="000A7211"/>
    <w:rsid w:val="000B04AC"/>
    <w:rsid w:val="000B1D37"/>
    <w:rsid w:val="000B2C93"/>
    <w:rsid w:val="000B36DD"/>
    <w:rsid w:val="000B3E80"/>
    <w:rsid w:val="000B4A32"/>
    <w:rsid w:val="000B5711"/>
    <w:rsid w:val="000B6020"/>
    <w:rsid w:val="000B69AB"/>
    <w:rsid w:val="000C2283"/>
    <w:rsid w:val="000C27CA"/>
    <w:rsid w:val="000C2BD0"/>
    <w:rsid w:val="000C59CB"/>
    <w:rsid w:val="000C6095"/>
    <w:rsid w:val="000C6E11"/>
    <w:rsid w:val="000C7546"/>
    <w:rsid w:val="000D0B08"/>
    <w:rsid w:val="000D1A46"/>
    <w:rsid w:val="000D2A27"/>
    <w:rsid w:val="000D2A4C"/>
    <w:rsid w:val="000D4239"/>
    <w:rsid w:val="000D4673"/>
    <w:rsid w:val="000D72E7"/>
    <w:rsid w:val="000E0BEA"/>
    <w:rsid w:val="000E11DB"/>
    <w:rsid w:val="000E23FB"/>
    <w:rsid w:val="000E2952"/>
    <w:rsid w:val="000E2B71"/>
    <w:rsid w:val="000E3B88"/>
    <w:rsid w:val="000E5116"/>
    <w:rsid w:val="000E57CB"/>
    <w:rsid w:val="000E5A72"/>
    <w:rsid w:val="000E7C1C"/>
    <w:rsid w:val="000F05F8"/>
    <w:rsid w:val="000F0A7E"/>
    <w:rsid w:val="000F24C8"/>
    <w:rsid w:val="000F2CEC"/>
    <w:rsid w:val="000F2EBF"/>
    <w:rsid w:val="000F3DA0"/>
    <w:rsid w:val="000F4183"/>
    <w:rsid w:val="000F4876"/>
    <w:rsid w:val="000F555D"/>
    <w:rsid w:val="000F7A45"/>
    <w:rsid w:val="000F7FD8"/>
    <w:rsid w:val="00100BAC"/>
    <w:rsid w:val="00100D89"/>
    <w:rsid w:val="001015E0"/>
    <w:rsid w:val="001017B7"/>
    <w:rsid w:val="001030A6"/>
    <w:rsid w:val="001034C6"/>
    <w:rsid w:val="00103B75"/>
    <w:rsid w:val="00104961"/>
    <w:rsid w:val="001049B0"/>
    <w:rsid w:val="00104ADB"/>
    <w:rsid w:val="001052B4"/>
    <w:rsid w:val="001057BC"/>
    <w:rsid w:val="0010635A"/>
    <w:rsid w:val="001065A9"/>
    <w:rsid w:val="00107D2F"/>
    <w:rsid w:val="00112085"/>
    <w:rsid w:val="0011262A"/>
    <w:rsid w:val="001133D5"/>
    <w:rsid w:val="00114068"/>
    <w:rsid w:val="001150E9"/>
    <w:rsid w:val="001166C8"/>
    <w:rsid w:val="001179A1"/>
    <w:rsid w:val="001216AC"/>
    <w:rsid w:val="00124A37"/>
    <w:rsid w:val="00127757"/>
    <w:rsid w:val="00127A0E"/>
    <w:rsid w:val="0013199B"/>
    <w:rsid w:val="00132968"/>
    <w:rsid w:val="00132A80"/>
    <w:rsid w:val="00132C1F"/>
    <w:rsid w:val="00132F95"/>
    <w:rsid w:val="00133BC6"/>
    <w:rsid w:val="00134919"/>
    <w:rsid w:val="00134EBC"/>
    <w:rsid w:val="00134FE1"/>
    <w:rsid w:val="00137127"/>
    <w:rsid w:val="0013791C"/>
    <w:rsid w:val="001421C9"/>
    <w:rsid w:val="00142BA2"/>
    <w:rsid w:val="00142E7D"/>
    <w:rsid w:val="0014307A"/>
    <w:rsid w:val="00143D0A"/>
    <w:rsid w:val="00144D0B"/>
    <w:rsid w:val="0014671C"/>
    <w:rsid w:val="00147566"/>
    <w:rsid w:val="00147666"/>
    <w:rsid w:val="00151053"/>
    <w:rsid w:val="00151FBB"/>
    <w:rsid w:val="00155F96"/>
    <w:rsid w:val="00156408"/>
    <w:rsid w:val="00156A6B"/>
    <w:rsid w:val="0015721D"/>
    <w:rsid w:val="001604F7"/>
    <w:rsid w:val="00161DF9"/>
    <w:rsid w:val="00162383"/>
    <w:rsid w:val="00162503"/>
    <w:rsid w:val="00162CCE"/>
    <w:rsid w:val="00163A8D"/>
    <w:rsid w:val="001643DC"/>
    <w:rsid w:val="00165891"/>
    <w:rsid w:val="001672D0"/>
    <w:rsid w:val="00170272"/>
    <w:rsid w:val="00170545"/>
    <w:rsid w:val="00170828"/>
    <w:rsid w:val="00170F44"/>
    <w:rsid w:val="00171ADD"/>
    <w:rsid w:val="00171C16"/>
    <w:rsid w:val="001721DF"/>
    <w:rsid w:val="00172E32"/>
    <w:rsid w:val="0017459B"/>
    <w:rsid w:val="001758B5"/>
    <w:rsid w:val="00175CEB"/>
    <w:rsid w:val="00175EAB"/>
    <w:rsid w:val="00176367"/>
    <w:rsid w:val="001815A0"/>
    <w:rsid w:val="001824F4"/>
    <w:rsid w:val="00182D6C"/>
    <w:rsid w:val="00182DCE"/>
    <w:rsid w:val="00182F0F"/>
    <w:rsid w:val="00183D24"/>
    <w:rsid w:val="001840C4"/>
    <w:rsid w:val="001842DE"/>
    <w:rsid w:val="001851A6"/>
    <w:rsid w:val="00185CA6"/>
    <w:rsid w:val="001875A7"/>
    <w:rsid w:val="001879E1"/>
    <w:rsid w:val="00191C72"/>
    <w:rsid w:val="00192414"/>
    <w:rsid w:val="0019389B"/>
    <w:rsid w:val="0019765C"/>
    <w:rsid w:val="001A1B94"/>
    <w:rsid w:val="001A22F5"/>
    <w:rsid w:val="001A3EAE"/>
    <w:rsid w:val="001A7FD2"/>
    <w:rsid w:val="001B0A73"/>
    <w:rsid w:val="001B107D"/>
    <w:rsid w:val="001B25F1"/>
    <w:rsid w:val="001B2CD9"/>
    <w:rsid w:val="001B3A46"/>
    <w:rsid w:val="001B62A0"/>
    <w:rsid w:val="001C09B4"/>
    <w:rsid w:val="001C282F"/>
    <w:rsid w:val="001C78DB"/>
    <w:rsid w:val="001D0086"/>
    <w:rsid w:val="001D0094"/>
    <w:rsid w:val="001D1A36"/>
    <w:rsid w:val="001D4AE9"/>
    <w:rsid w:val="001D6EC3"/>
    <w:rsid w:val="001D7012"/>
    <w:rsid w:val="001D7BD2"/>
    <w:rsid w:val="001E23D2"/>
    <w:rsid w:val="001E2A4D"/>
    <w:rsid w:val="001E52EC"/>
    <w:rsid w:val="001E53C2"/>
    <w:rsid w:val="001F0E9C"/>
    <w:rsid w:val="001F0EB8"/>
    <w:rsid w:val="001F1540"/>
    <w:rsid w:val="001F1772"/>
    <w:rsid w:val="001F48E3"/>
    <w:rsid w:val="001F652C"/>
    <w:rsid w:val="001F6FCB"/>
    <w:rsid w:val="001F78D9"/>
    <w:rsid w:val="00201379"/>
    <w:rsid w:val="00202DB8"/>
    <w:rsid w:val="00207111"/>
    <w:rsid w:val="0020720B"/>
    <w:rsid w:val="00207736"/>
    <w:rsid w:val="00211612"/>
    <w:rsid w:val="0021194A"/>
    <w:rsid w:val="00212460"/>
    <w:rsid w:val="00213F12"/>
    <w:rsid w:val="00215D0D"/>
    <w:rsid w:val="00217AEF"/>
    <w:rsid w:val="002201FE"/>
    <w:rsid w:val="002209FB"/>
    <w:rsid w:val="00220ABA"/>
    <w:rsid w:val="00220F59"/>
    <w:rsid w:val="00221EC9"/>
    <w:rsid w:val="00222731"/>
    <w:rsid w:val="002228EE"/>
    <w:rsid w:val="00223C6D"/>
    <w:rsid w:val="00223ECD"/>
    <w:rsid w:val="00223F72"/>
    <w:rsid w:val="002241A6"/>
    <w:rsid w:val="002241E8"/>
    <w:rsid w:val="00224774"/>
    <w:rsid w:val="002247B0"/>
    <w:rsid w:val="00224F7A"/>
    <w:rsid w:val="00225152"/>
    <w:rsid w:val="002251FE"/>
    <w:rsid w:val="00226CCC"/>
    <w:rsid w:val="00230E81"/>
    <w:rsid w:val="00232673"/>
    <w:rsid w:val="00234002"/>
    <w:rsid w:val="0023495C"/>
    <w:rsid w:val="00236863"/>
    <w:rsid w:val="00237394"/>
    <w:rsid w:val="00237C1F"/>
    <w:rsid w:val="00237D0D"/>
    <w:rsid w:val="00240035"/>
    <w:rsid w:val="00241D0F"/>
    <w:rsid w:val="002433A4"/>
    <w:rsid w:val="002435DC"/>
    <w:rsid w:val="00247B17"/>
    <w:rsid w:val="00250389"/>
    <w:rsid w:val="00252669"/>
    <w:rsid w:val="0025387C"/>
    <w:rsid w:val="00254209"/>
    <w:rsid w:val="00254288"/>
    <w:rsid w:val="0025469C"/>
    <w:rsid w:val="00254705"/>
    <w:rsid w:val="00254DC1"/>
    <w:rsid w:val="00255D45"/>
    <w:rsid w:val="002562E2"/>
    <w:rsid w:val="002579CE"/>
    <w:rsid w:val="00260FEC"/>
    <w:rsid w:val="00261DD6"/>
    <w:rsid w:val="002657E2"/>
    <w:rsid w:val="00265918"/>
    <w:rsid w:val="002660A1"/>
    <w:rsid w:val="002706D6"/>
    <w:rsid w:val="00271592"/>
    <w:rsid w:val="002727CC"/>
    <w:rsid w:val="00273679"/>
    <w:rsid w:val="002758CE"/>
    <w:rsid w:val="0027639B"/>
    <w:rsid w:val="0027640E"/>
    <w:rsid w:val="00280AAB"/>
    <w:rsid w:val="00281A35"/>
    <w:rsid w:val="00281AD9"/>
    <w:rsid w:val="00281AFC"/>
    <w:rsid w:val="002834B4"/>
    <w:rsid w:val="0028412B"/>
    <w:rsid w:val="0028420E"/>
    <w:rsid w:val="00284486"/>
    <w:rsid w:val="002850BD"/>
    <w:rsid w:val="002852A8"/>
    <w:rsid w:val="00285644"/>
    <w:rsid w:val="0028581E"/>
    <w:rsid w:val="00285B24"/>
    <w:rsid w:val="002872EA"/>
    <w:rsid w:val="00290C33"/>
    <w:rsid w:val="00290E62"/>
    <w:rsid w:val="00293491"/>
    <w:rsid w:val="002A0FB8"/>
    <w:rsid w:val="002A1B97"/>
    <w:rsid w:val="002A2CB9"/>
    <w:rsid w:val="002A30E1"/>
    <w:rsid w:val="002A3C1C"/>
    <w:rsid w:val="002A561D"/>
    <w:rsid w:val="002A57D2"/>
    <w:rsid w:val="002A6193"/>
    <w:rsid w:val="002A65AB"/>
    <w:rsid w:val="002A6B0E"/>
    <w:rsid w:val="002A6E9B"/>
    <w:rsid w:val="002A7B0F"/>
    <w:rsid w:val="002A7BD4"/>
    <w:rsid w:val="002A7F32"/>
    <w:rsid w:val="002B03CD"/>
    <w:rsid w:val="002B06C1"/>
    <w:rsid w:val="002B13D4"/>
    <w:rsid w:val="002B20A1"/>
    <w:rsid w:val="002B226E"/>
    <w:rsid w:val="002B3668"/>
    <w:rsid w:val="002B46D4"/>
    <w:rsid w:val="002B54CF"/>
    <w:rsid w:val="002B7C88"/>
    <w:rsid w:val="002C31DF"/>
    <w:rsid w:val="002C6113"/>
    <w:rsid w:val="002C7419"/>
    <w:rsid w:val="002D1BE4"/>
    <w:rsid w:val="002D2EEE"/>
    <w:rsid w:val="002D37B5"/>
    <w:rsid w:val="002D7B87"/>
    <w:rsid w:val="002E450C"/>
    <w:rsid w:val="002E49AC"/>
    <w:rsid w:val="002E5015"/>
    <w:rsid w:val="002E6715"/>
    <w:rsid w:val="002E7ACF"/>
    <w:rsid w:val="002E7F2E"/>
    <w:rsid w:val="002F04A6"/>
    <w:rsid w:val="002F0C1A"/>
    <w:rsid w:val="002F0CE9"/>
    <w:rsid w:val="002F13C7"/>
    <w:rsid w:val="002F1EE3"/>
    <w:rsid w:val="002F3996"/>
    <w:rsid w:val="002F3BD0"/>
    <w:rsid w:val="002F58D8"/>
    <w:rsid w:val="002F6EB8"/>
    <w:rsid w:val="00300A0B"/>
    <w:rsid w:val="00300A25"/>
    <w:rsid w:val="00301F46"/>
    <w:rsid w:val="00303CAD"/>
    <w:rsid w:val="00303E71"/>
    <w:rsid w:val="00304206"/>
    <w:rsid w:val="00306418"/>
    <w:rsid w:val="00306E2C"/>
    <w:rsid w:val="003100F3"/>
    <w:rsid w:val="00310C11"/>
    <w:rsid w:val="00310FFE"/>
    <w:rsid w:val="00312BBC"/>
    <w:rsid w:val="00316600"/>
    <w:rsid w:val="0031667C"/>
    <w:rsid w:val="003172EC"/>
    <w:rsid w:val="0032170B"/>
    <w:rsid w:val="00323325"/>
    <w:rsid w:val="003243B0"/>
    <w:rsid w:val="00325EC0"/>
    <w:rsid w:val="003275E6"/>
    <w:rsid w:val="003279BB"/>
    <w:rsid w:val="00327FDE"/>
    <w:rsid w:val="00333DC8"/>
    <w:rsid w:val="003340EC"/>
    <w:rsid w:val="003350FF"/>
    <w:rsid w:val="003351CD"/>
    <w:rsid w:val="003352BC"/>
    <w:rsid w:val="00340452"/>
    <w:rsid w:val="0034057C"/>
    <w:rsid w:val="00340D5D"/>
    <w:rsid w:val="00342422"/>
    <w:rsid w:val="003427EA"/>
    <w:rsid w:val="0034303D"/>
    <w:rsid w:val="00344C84"/>
    <w:rsid w:val="0034500E"/>
    <w:rsid w:val="00350142"/>
    <w:rsid w:val="00352600"/>
    <w:rsid w:val="00353B6D"/>
    <w:rsid w:val="00354920"/>
    <w:rsid w:val="00354FAA"/>
    <w:rsid w:val="00355DC6"/>
    <w:rsid w:val="00356220"/>
    <w:rsid w:val="00357EEF"/>
    <w:rsid w:val="003604D7"/>
    <w:rsid w:val="00360859"/>
    <w:rsid w:val="00361176"/>
    <w:rsid w:val="003615DF"/>
    <w:rsid w:val="0036351E"/>
    <w:rsid w:val="00364521"/>
    <w:rsid w:val="00365026"/>
    <w:rsid w:val="00367317"/>
    <w:rsid w:val="00367F82"/>
    <w:rsid w:val="003725BF"/>
    <w:rsid w:val="00372803"/>
    <w:rsid w:val="00373757"/>
    <w:rsid w:val="003749EC"/>
    <w:rsid w:val="003756AF"/>
    <w:rsid w:val="00375815"/>
    <w:rsid w:val="00380441"/>
    <w:rsid w:val="00380677"/>
    <w:rsid w:val="00381553"/>
    <w:rsid w:val="00381F9E"/>
    <w:rsid w:val="00382696"/>
    <w:rsid w:val="00383946"/>
    <w:rsid w:val="00383CAE"/>
    <w:rsid w:val="0038438A"/>
    <w:rsid w:val="0038465A"/>
    <w:rsid w:val="003864D2"/>
    <w:rsid w:val="003871D4"/>
    <w:rsid w:val="003873BD"/>
    <w:rsid w:val="00390249"/>
    <w:rsid w:val="00390BF8"/>
    <w:rsid w:val="00392877"/>
    <w:rsid w:val="00392CEF"/>
    <w:rsid w:val="00392E12"/>
    <w:rsid w:val="00392E61"/>
    <w:rsid w:val="003944D9"/>
    <w:rsid w:val="00394D7E"/>
    <w:rsid w:val="0039556D"/>
    <w:rsid w:val="003956E9"/>
    <w:rsid w:val="00396407"/>
    <w:rsid w:val="003965EC"/>
    <w:rsid w:val="00396BA0"/>
    <w:rsid w:val="003A0E17"/>
    <w:rsid w:val="003A357E"/>
    <w:rsid w:val="003A6E62"/>
    <w:rsid w:val="003A7643"/>
    <w:rsid w:val="003A78B5"/>
    <w:rsid w:val="003A7BE8"/>
    <w:rsid w:val="003A7BF4"/>
    <w:rsid w:val="003A7C85"/>
    <w:rsid w:val="003A7FBE"/>
    <w:rsid w:val="003B0D09"/>
    <w:rsid w:val="003B165A"/>
    <w:rsid w:val="003B1A65"/>
    <w:rsid w:val="003B1A7B"/>
    <w:rsid w:val="003B1C63"/>
    <w:rsid w:val="003B2140"/>
    <w:rsid w:val="003B219C"/>
    <w:rsid w:val="003B2DDE"/>
    <w:rsid w:val="003B388F"/>
    <w:rsid w:val="003B3F49"/>
    <w:rsid w:val="003B42F6"/>
    <w:rsid w:val="003B79F5"/>
    <w:rsid w:val="003C1F17"/>
    <w:rsid w:val="003C28B8"/>
    <w:rsid w:val="003C5F9B"/>
    <w:rsid w:val="003C6934"/>
    <w:rsid w:val="003C6F30"/>
    <w:rsid w:val="003C7C33"/>
    <w:rsid w:val="003C7C67"/>
    <w:rsid w:val="003C7FD0"/>
    <w:rsid w:val="003D0268"/>
    <w:rsid w:val="003D1A43"/>
    <w:rsid w:val="003D1A64"/>
    <w:rsid w:val="003D4EA2"/>
    <w:rsid w:val="003D57ED"/>
    <w:rsid w:val="003D5FDE"/>
    <w:rsid w:val="003D624F"/>
    <w:rsid w:val="003D7B6C"/>
    <w:rsid w:val="003E13F0"/>
    <w:rsid w:val="003E31E5"/>
    <w:rsid w:val="003E32ED"/>
    <w:rsid w:val="003E3744"/>
    <w:rsid w:val="003E3A39"/>
    <w:rsid w:val="003E452E"/>
    <w:rsid w:val="003E58C9"/>
    <w:rsid w:val="003E62ED"/>
    <w:rsid w:val="003F0DFC"/>
    <w:rsid w:val="003F17E8"/>
    <w:rsid w:val="003F632A"/>
    <w:rsid w:val="003F650B"/>
    <w:rsid w:val="004004E9"/>
    <w:rsid w:val="004052C5"/>
    <w:rsid w:val="00410016"/>
    <w:rsid w:val="004100AA"/>
    <w:rsid w:val="00410CD2"/>
    <w:rsid w:val="00412203"/>
    <w:rsid w:val="004122DA"/>
    <w:rsid w:val="004123E2"/>
    <w:rsid w:val="004142DD"/>
    <w:rsid w:val="004143F3"/>
    <w:rsid w:val="00415D8F"/>
    <w:rsid w:val="00417DE3"/>
    <w:rsid w:val="00420B07"/>
    <w:rsid w:val="00422869"/>
    <w:rsid w:val="00425BBA"/>
    <w:rsid w:val="00426448"/>
    <w:rsid w:val="00427457"/>
    <w:rsid w:val="00431EF6"/>
    <w:rsid w:val="0043257A"/>
    <w:rsid w:val="004357A0"/>
    <w:rsid w:val="00436063"/>
    <w:rsid w:val="00436D9B"/>
    <w:rsid w:val="00436FD3"/>
    <w:rsid w:val="0044050C"/>
    <w:rsid w:val="004406CF"/>
    <w:rsid w:val="00441804"/>
    <w:rsid w:val="004435B4"/>
    <w:rsid w:val="00446A5C"/>
    <w:rsid w:val="0045092D"/>
    <w:rsid w:val="0045481D"/>
    <w:rsid w:val="00457F4E"/>
    <w:rsid w:val="0046048A"/>
    <w:rsid w:val="00462DD2"/>
    <w:rsid w:val="004632AF"/>
    <w:rsid w:val="00463BD6"/>
    <w:rsid w:val="004648C0"/>
    <w:rsid w:val="00464B2C"/>
    <w:rsid w:val="00466346"/>
    <w:rsid w:val="004663F8"/>
    <w:rsid w:val="004702B0"/>
    <w:rsid w:val="00471A5E"/>
    <w:rsid w:val="00471E4E"/>
    <w:rsid w:val="00474B45"/>
    <w:rsid w:val="00474F40"/>
    <w:rsid w:val="004751D6"/>
    <w:rsid w:val="00475544"/>
    <w:rsid w:val="00475E6B"/>
    <w:rsid w:val="004777F1"/>
    <w:rsid w:val="00477DBA"/>
    <w:rsid w:val="00477E20"/>
    <w:rsid w:val="00480BB8"/>
    <w:rsid w:val="00480D4A"/>
    <w:rsid w:val="004813CF"/>
    <w:rsid w:val="00481D51"/>
    <w:rsid w:val="0048236C"/>
    <w:rsid w:val="00483F22"/>
    <w:rsid w:val="0048519E"/>
    <w:rsid w:val="00485EC7"/>
    <w:rsid w:val="00485FA9"/>
    <w:rsid w:val="004860BD"/>
    <w:rsid w:val="00487430"/>
    <w:rsid w:val="00490CD1"/>
    <w:rsid w:val="00491514"/>
    <w:rsid w:val="004918F1"/>
    <w:rsid w:val="00491D1E"/>
    <w:rsid w:val="00494D42"/>
    <w:rsid w:val="004954E6"/>
    <w:rsid w:val="00495B13"/>
    <w:rsid w:val="00497921"/>
    <w:rsid w:val="004A0A5A"/>
    <w:rsid w:val="004A0A7B"/>
    <w:rsid w:val="004A0BB0"/>
    <w:rsid w:val="004A26CD"/>
    <w:rsid w:val="004A3584"/>
    <w:rsid w:val="004A3AF2"/>
    <w:rsid w:val="004A3EAA"/>
    <w:rsid w:val="004A5121"/>
    <w:rsid w:val="004A53F0"/>
    <w:rsid w:val="004A577A"/>
    <w:rsid w:val="004A57E9"/>
    <w:rsid w:val="004A6ECB"/>
    <w:rsid w:val="004A7990"/>
    <w:rsid w:val="004B0BB4"/>
    <w:rsid w:val="004B1796"/>
    <w:rsid w:val="004B591D"/>
    <w:rsid w:val="004B643D"/>
    <w:rsid w:val="004B7542"/>
    <w:rsid w:val="004B7A21"/>
    <w:rsid w:val="004C3D66"/>
    <w:rsid w:val="004C4734"/>
    <w:rsid w:val="004C4ACC"/>
    <w:rsid w:val="004C4E8F"/>
    <w:rsid w:val="004C7E83"/>
    <w:rsid w:val="004D28D1"/>
    <w:rsid w:val="004D3CEE"/>
    <w:rsid w:val="004D5DB3"/>
    <w:rsid w:val="004D7872"/>
    <w:rsid w:val="004E345F"/>
    <w:rsid w:val="004E3731"/>
    <w:rsid w:val="004E3914"/>
    <w:rsid w:val="004E3BBA"/>
    <w:rsid w:val="004E401B"/>
    <w:rsid w:val="004E41C7"/>
    <w:rsid w:val="004E4A38"/>
    <w:rsid w:val="004E63B4"/>
    <w:rsid w:val="004E71CE"/>
    <w:rsid w:val="004E7DB7"/>
    <w:rsid w:val="004F1030"/>
    <w:rsid w:val="004F2465"/>
    <w:rsid w:val="004F2D88"/>
    <w:rsid w:val="004F3384"/>
    <w:rsid w:val="004F3D21"/>
    <w:rsid w:val="004F5DFA"/>
    <w:rsid w:val="004F772E"/>
    <w:rsid w:val="005011D2"/>
    <w:rsid w:val="0050212C"/>
    <w:rsid w:val="00502795"/>
    <w:rsid w:val="00503FB7"/>
    <w:rsid w:val="00506AD1"/>
    <w:rsid w:val="005070C3"/>
    <w:rsid w:val="00507FF7"/>
    <w:rsid w:val="0051276F"/>
    <w:rsid w:val="0051530C"/>
    <w:rsid w:val="00515FF4"/>
    <w:rsid w:val="00516F67"/>
    <w:rsid w:val="00521E69"/>
    <w:rsid w:val="005220BE"/>
    <w:rsid w:val="00524D67"/>
    <w:rsid w:val="00525ED9"/>
    <w:rsid w:val="00540218"/>
    <w:rsid w:val="00540F7B"/>
    <w:rsid w:val="0054176B"/>
    <w:rsid w:val="0054253A"/>
    <w:rsid w:val="00542D5F"/>
    <w:rsid w:val="0054308F"/>
    <w:rsid w:val="005435DE"/>
    <w:rsid w:val="00544C28"/>
    <w:rsid w:val="00546582"/>
    <w:rsid w:val="00546BAE"/>
    <w:rsid w:val="0054741C"/>
    <w:rsid w:val="0055005F"/>
    <w:rsid w:val="00550877"/>
    <w:rsid w:val="00552EBD"/>
    <w:rsid w:val="0055344B"/>
    <w:rsid w:val="00553827"/>
    <w:rsid w:val="00555F71"/>
    <w:rsid w:val="0055648F"/>
    <w:rsid w:val="00563193"/>
    <w:rsid w:val="00563BEB"/>
    <w:rsid w:val="00564755"/>
    <w:rsid w:val="00565EE7"/>
    <w:rsid w:val="00566849"/>
    <w:rsid w:val="00567067"/>
    <w:rsid w:val="0057298D"/>
    <w:rsid w:val="00573EB5"/>
    <w:rsid w:val="005740F6"/>
    <w:rsid w:val="00574159"/>
    <w:rsid w:val="005743D2"/>
    <w:rsid w:val="00575905"/>
    <w:rsid w:val="005764E6"/>
    <w:rsid w:val="00577637"/>
    <w:rsid w:val="005802BD"/>
    <w:rsid w:val="005820E3"/>
    <w:rsid w:val="00584B6F"/>
    <w:rsid w:val="0058607B"/>
    <w:rsid w:val="00586FA8"/>
    <w:rsid w:val="00587F23"/>
    <w:rsid w:val="005905E6"/>
    <w:rsid w:val="00591431"/>
    <w:rsid w:val="00591E3A"/>
    <w:rsid w:val="00592AC1"/>
    <w:rsid w:val="00592D40"/>
    <w:rsid w:val="00593CB4"/>
    <w:rsid w:val="00593CBF"/>
    <w:rsid w:val="00593E68"/>
    <w:rsid w:val="005A1616"/>
    <w:rsid w:val="005B0D7C"/>
    <w:rsid w:val="005B0E86"/>
    <w:rsid w:val="005B223F"/>
    <w:rsid w:val="005B2BE3"/>
    <w:rsid w:val="005B5F62"/>
    <w:rsid w:val="005B6854"/>
    <w:rsid w:val="005C1943"/>
    <w:rsid w:val="005C1F10"/>
    <w:rsid w:val="005C37A0"/>
    <w:rsid w:val="005C38A5"/>
    <w:rsid w:val="005C4034"/>
    <w:rsid w:val="005C4ADA"/>
    <w:rsid w:val="005C651C"/>
    <w:rsid w:val="005C656A"/>
    <w:rsid w:val="005C76DF"/>
    <w:rsid w:val="005C7E10"/>
    <w:rsid w:val="005D0033"/>
    <w:rsid w:val="005D1427"/>
    <w:rsid w:val="005D2551"/>
    <w:rsid w:val="005D3B73"/>
    <w:rsid w:val="005D49C8"/>
    <w:rsid w:val="005D5607"/>
    <w:rsid w:val="005D7A27"/>
    <w:rsid w:val="005D7AB2"/>
    <w:rsid w:val="005E0DB1"/>
    <w:rsid w:val="005E0DE0"/>
    <w:rsid w:val="005E10D3"/>
    <w:rsid w:val="005E37E9"/>
    <w:rsid w:val="005E5FA2"/>
    <w:rsid w:val="005F03DB"/>
    <w:rsid w:val="005F2185"/>
    <w:rsid w:val="005F2E1A"/>
    <w:rsid w:val="005F3E9D"/>
    <w:rsid w:val="005F4977"/>
    <w:rsid w:val="005F4DD2"/>
    <w:rsid w:val="005F6503"/>
    <w:rsid w:val="005F72AC"/>
    <w:rsid w:val="005F737A"/>
    <w:rsid w:val="00600963"/>
    <w:rsid w:val="00603A46"/>
    <w:rsid w:val="00606107"/>
    <w:rsid w:val="00606156"/>
    <w:rsid w:val="00606194"/>
    <w:rsid w:val="0061115C"/>
    <w:rsid w:val="00611A49"/>
    <w:rsid w:val="00611F46"/>
    <w:rsid w:val="00613017"/>
    <w:rsid w:val="00613A54"/>
    <w:rsid w:val="00614AF4"/>
    <w:rsid w:val="00616189"/>
    <w:rsid w:val="00617669"/>
    <w:rsid w:val="0062078C"/>
    <w:rsid w:val="00620E8F"/>
    <w:rsid w:val="00621760"/>
    <w:rsid w:val="006217BB"/>
    <w:rsid w:val="00625BD5"/>
    <w:rsid w:val="00625DFB"/>
    <w:rsid w:val="006261EC"/>
    <w:rsid w:val="006277B7"/>
    <w:rsid w:val="00627CA1"/>
    <w:rsid w:val="00630F1A"/>
    <w:rsid w:val="00631A55"/>
    <w:rsid w:val="006325A1"/>
    <w:rsid w:val="0063417F"/>
    <w:rsid w:val="00634D1A"/>
    <w:rsid w:val="00637179"/>
    <w:rsid w:val="006414CF"/>
    <w:rsid w:val="00645F7D"/>
    <w:rsid w:val="00646100"/>
    <w:rsid w:val="006476CA"/>
    <w:rsid w:val="006552AE"/>
    <w:rsid w:val="00655773"/>
    <w:rsid w:val="006563CA"/>
    <w:rsid w:val="00656618"/>
    <w:rsid w:val="006571A5"/>
    <w:rsid w:val="006578FC"/>
    <w:rsid w:val="00657930"/>
    <w:rsid w:val="006608AB"/>
    <w:rsid w:val="006620DA"/>
    <w:rsid w:val="00664587"/>
    <w:rsid w:val="00666F25"/>
    <w:rsid w:val="00667289"/>
    <w:rsid w:val="00667C1C"/>
    <w:rsid w:val="00673DD4"/>
    <w:rsid w:val="00674AEB"/>
    <w:rsid w:val="00677E3D"/>
    <w:rsid w:val="00681381"/>
    <w:rsid w:val="006816DF"/>
    <w:rsid w:val="006816E3"/>
    <w:rsid w:val="0068238F"/>
    <w:rsid w:val="006828D8"/>
    <w:rsid w:val="0068455C"/>
    <w:rsid w:val="00684887"/>
    <w:rsid w:val="00686CCE"/>
    <w:rsid w:val="00693C47"/>
    <w:rsid w:val="00693C8E"/>
    <w:rsid w:val="006961F5"/>
    <w:rsid w:val="006969BA"/>
    <w:rsid w:val="00696AC4"/>
    <w:rsid w:val="00697FF1"/>
    <w:rsid w:val="006A026A"/>
    <w:rsid w:val="006A0425"/>
    <w:rsid w:val="006A167E"/>
    <w:rsid w:val="006A1D62"/>
    <w:rsid w:val="006A396E"/>
    <w:rsid w:val="006A48EC"/>
    <w:rsid w:val="006A4EAE"/>
    <w:rsid w:val="006A56C3"/>
    <w:rsid w:val="006A6D7F"/>
    <w:rsid w:val="006A7463"/>
    <w:rsid w:val="006B0298"/>
    <w:rsid w:val="006B0E83"/>
    <w:rsid w:val="006B1427"/>
    <w:rsid w:val="006B2003"/>
    <w:rsid w:val="006B46B4"/>
    <w:rsid w:val="006B5166"/>
    <w:rsid w:val="006B5493"/>
    <w:rsid w:val="006B6F0B"/>
    <w:rsid w:val="006C10C0"/>
    <w:rsid w:val="006C177B"/>
    <w:rsid w:val="006C1B1D"/>
    <w:rsid w:val="006C2BBE"/>
    <w:rsid w:val="006C32BB"/>
    <w:rsid w:val="006C3747"/>
    <w:rsid w:val="006C40A5"/>
    <w:rsid w:val="006C7760"/>
    <w:rsid w:val="006C7EEA"/>
    <w:rsid w:val="006D005D"/>
    <w:rsid w:val="006D1A5B"/>
    <w:rsid w:val="006D522C"/>
    <w:rsid w:val="006D5588"/>
    <w:rsid w:val="006D56AA"/>
    <w:rsid w:val="006D6A81"/>
    <w:rsid w:val="006D7795"/>
    <w:rsid w:val="006D7ACB"/>
    <w:rsid w:val="006D7E09"/>
    <w:rsid w:val="006E00EF"/>
    <w:rsid w:val="006E06BB"/>
    <w:rsid w:val="006E0728"/>
    <w:rsid w:val="006E1A7A"/>
    <w:rsid w:val="006E716F"/>
    <w:rsid w:val="006F01E7"/>
    <w:rsid w:val="006F1F3A"/>
    <w:rsid w:val="006F5BDB"/>
    <w:rsid w:val="006F6935"/>
    <w:rsid w:val="006F7EB8"/>
    <w:rsid w:val="00702DD7"/>
    <w:rsid w:val="00703D83"/>
    <w:rsid w:val="00703EE4"/>
    <w:rsid w:val="007047D3"/>
    <w:rsid w:val="0070494D"/>
    <w:rsid w:val="00705BE5"/>
    <w:rsid w:val="00705C40"/>
    <w:rsid w:val="0071087E"/>
    <w:rsid w:val="0071192C"/>
    <w:rsid w:val="0071336C"/>
    <w:rsid w:val="00713602"/>
    <w:rsid w:val="00714208"/>
    <w:rsid w:val="00716090"/>
    <w:rsid w:val="007161FD"/>
    <w:rsid w:val="00716A05"/>
    <w:rsid w:val="00721648"/>
    <w:rsid w:val="007229A1"/>
    <w:rsid w:val="007235AA"/>
    <w:rsid w:val="00723D66"/>
    <w:rsid w:val="007246E5"/>
    <w:rsid w:val="00724E18"/>
    <w:rsid w:val="00732289"/>
    <w:rsid w:val="007332AD"/>
    <w:rsid w:val="00733834"/>
    <w:rsid w:val="00735915"/>
    <w:rsid w:val="00735BA3"/>
    <w:rsid w:val="00735C21"/>
    <w:rsid w:val="0073614A"/>
    <w:rsid w:val="00736809"/>
    <w:rsid w:val="00736C21"/>
    <w:rsid w:val="00736FF2"/>
    <w:rsid w:val="00740C8C"/>
    <w:rsid w:val="00741683"/>
    <w:rsid w:val="00741AC4"/>
    <w:rsid w:val="0074257E"/>
    <w:rsid w:val="0074281E"/>
    <w:rsid w:val="00742CA5"/>
    <w:rsid w:val="007431AD"/>
    <w:rsid w:val="00743DF5"/>
    <w:rsid w:val="0074778F"/>
    <w:rsid w:val="007515BC"/>
    <w:rsid w:val="0075286A"/>
    <w:rsid w:val="00752CAF"/>
    <w:rsid w:val="00754158"/>
    <w:rsid w:val="0075509B"/>
    <w:rsid w:val="00755AF9"/>
    <w:rsid w:val="007573B2"/>
    <w:rsid w:val="007574BB"/>
    <w:rsid w:val="0075764C"/>
    <w:rsid w:val="00757754"/>
    <w:rsid w:val="00757BDC"/>
    <w:rsid w:val="0076002E"/>
    <w:rsid w:val="00760F8E"/>
    <w:rsid w:val="00762198"/>
    <w:rsid w:val="00762518"/>
    <w:rsid w:val="0076306F"/>
    <w:rsid w:val="00763CE8"/>
    <w:rsid w:val="00765261"/>
    <w:rsid w:val="00767E64"/>
    <w:rsid w:val="00770792"/>
    <w:rsid w:val="00774FFE"/>
    <w:rsid w:val="00775638"/>
    <w:rsid w:val="00775677"/>
    <w:rsid w:val="0077599A"/>
    <w:rsid w:val="00776B5D"/>
    <w:rsid w:val="0077724D"/>
    <w:rsid w:val="00777353"/>
    <w:rsid w:val="007778EE"/>
    <w:rsid w:val="00780CD6"/>
    <w:rsid w:val="00780CFA"/>
    <w:rsid w:val="007826B0"/>
    <w:rsid w:val="007827FA"/>
    <w:rsid w:val="00782EA4"/>
    <w:rsid w:val="00785461"/>
    <w:rsid w:val="00786FF3"/>
    <w:rsid w:val="007876CF"/>
    <w:rsid w:val="00787ABD"/>
    <w:rsid w:val="007916E2"/>
    <w:rsid w:val="00793090"/>
    <w:rsid w:val="00793566"/>
    <w:rsid w:val="00796105"/>
    <w:rsid w:val="00796F2A"/>
    <w:rsid w:val="0079782A"/>
    <w:rsid w:val="007A0176"/>
    <w:rsid w:val="007A19BB"/>
    <w:rsid w:val="007A1F58"/>
    <w:rsid w:val="007A2F67"/>
    <w:rsid w:val="007A3918"/>
    <w:rsid w:val="007A3E68"/>
    <w:rsid w:val="007A58D8"/>
    <w:rsid w:val="007A63E5"/>
    <w:rsid w:val="007A6809"/>
    <w:rsid w:val="007A689A"/>
    <w:rsid w:val="007B0548"/>
    <w:rsid w:val="007B0E89"/>
    <w:rsid w:val="007B167C"/>
    <w:rsid w:val="007B1A2E"/>
    <w:rsid w:val="007B2C38"/>
    <w:rsid w:val="007B2E54"/>
    <w:rsid w:val="007B543E"/>
    <w:rsid w:val="007B575B"/>
    <w:rsid w:val="007B6B7D"/>
    <w:rsid w:val="007B7498"/>
    <w:rsid w:val="007B7AEE"/>
    <w:rsid w:val="007C65CA"/>
    <w:rsid w:val="007C6A2B"/>
    <w:rsid w:val="007C7E84"/>
    <w:rsid w:val="007C7EB6"/>
    <w:rsid w:val="007D040F"/>
    <w:rsid w:val="007D285B"/>
    <w:rsid w:val="007D2F75"/>
    <w:rsid w:val="007D43B0"/>
    <w:rsid w:val="007D7E3A"/>
    <w:rsid w:val="007E1510"/>
    <w:rsid w:val="007E22E7"/>
    <w:rsid w:val="007E4232"/>
    <w:rsid w:val="007E493E"/>
    <w:rsid w:val="007E60B6"/>
    <w:rsid w:val="007E65EE"/>
    <w:rsid w:val="007E69BB"/>
    <w:rsid w:val="007E6AB8"/>
    <w:rsid w:val="007E6C4B"/>
    <w:rsid w:val="007E7E96"/>
    <w:rsid w:val="007F03CF"/>
    <w:rsid w:val="007F2109"/>
    <w:rsid w:val="007F21C5"/>
    <w:rsid w:val="007F3EF1"/>
    <w:rsid w:val="007F4EEB"/>
    <w:rsid w:val="0080055C"/>
    <w:rsid w:val="0080056E"/>
    <w:rsid w:val="008008CD"/>
    <w:rsid w:val="00801BCE"/>
    <w:rsid w:val="00802515"/>
    <w:rsid w:val="00804AA3"/>
    <w:rsid w:val="00805E62"/>
    <w:rsid w:val="00811E3D"/>
    <w:rsid w:val="0081283F"/>
    <w:rsid w:val="00812BD5"/>
    <w:rsid w:val="00812C0C"/>
    <w:rsid w:val="00813944"/>
    <w:rsid w:val="0081480A"/>
    <w:rsid w:val="00815722"/>
    <w:rsid w:val="00815724"/>
    <w:rsid w:val="00816460"/>
    <w:rsid w:val="008202EB"/>
    <w:rsid w:val="00820472"/>
    <w:rsid w:val="008206F3"/>
    <w:rsid w:val="00820F86"/>
    <w:rsid w:val="00823D5B"/>
    <w:rsid w:val="00826A61"/>
    <w:rsid w:val="00826A98"/>
    <w:rsid w:val="00827F88"/>
    <w:rsid w:val="008312EA"/>
    <w:rsid w:val="008317EB"/>
    <w:rsid w:val="00832085"/>
    <w:rsid w:val="00833388"/>
    <w:rsid w:val="008336A5"/>
    <w:rsid w:val="0083461E"/>
    <w:rsid w:val="00835474"/>
    <w:rsid w:val="00835523"/>
    <w:rsid w:val="0083578E"/>
    <w:rsid w:val="00835CE4"/>
    <w:rsid w:val="008373C0"/>
    <w:rsid w:val="008401F9"/>
    <w:rsid w:val="0084145F"/>
    <w:rsid w:val="00841DA2"/>
    <w:rsid w:val="0084295D"/>
    <w:rsid w:val="00843F6D"/>
    <w:rsid w:val="00844C51"/>
    <w:rsid w:val="00844CB5"/>
    <w:rsid w:val="00844FF1"/>
    <w:rsid w:val="008458F6"/>
    <w:rsid w:val="00845AED"/>
    <w:rsid w:val="0084708E"/>
    <w:rsid w:val="0085121C"/>
    <w:rsid w:val="00851AE4"/>
    <w:rsid w:val="008540AB"/>
    <w:rsid w:val="008554B6"/>
    <w:rsid w:val="0085598D"/>
    <w:rsid w:val="00857EF1"/>
    <w:rsid w:val="00862771"/>
    <w:rsid w:val="0086682F"/>
    <w:rsid w:val="008674E9"/>
    <w:rsid w:val="00871098"/>
    <w:rsid w:val="00874894"/>
    <w:rsid w:val="0087531A"/>
    <w:rsid w:val="00876975"/>
    <w:rsid w:val="00876ACE"/>
    <w:rsid w:val="00876D30"/>
    <w:rsid w:val="00876F54"/>
    <w:rsid w:val="00877292"/>
    <w:rsid w:val="0087754A"/>
    <w:rsid w:val="0087766C"/>
    <w:rsid w:val="00880552"/>
    <w:rsid w:val="00880C68"/>
    <w:rsid w:val="00881168"/>
    <w:rsid w:val="008839DA"/>
    <w:rsid w:val="00883BC1"/>
    <w:rsid w:val="00883EC8"/>
    <w:rsid w:val="00884588"/>
    <w:rsid w:val="00884782"/>
    <w:rsid w:val="00884EE8"/>
    <w:rsid w:val="00885168"/>
    <w:rsid w:val="00886DF7"/>
    <w:rsid w:val="00890D57"/>
    <w:rsid w:val="0089173B"/>
    <w:rsid w:val="00891E76"/>
    <w:rsid w:val="0089220F"/>
    <w:rsid w:val="008935AA"/>
    <w:rsid w:val="00893B2A"/>
    <w:rsid w:val="008963F0"/>
    <w:rsid w:val="00897444"/>
    <w:rsid w:val="00897881"/>
    <w:rsid w:val="00897995"/>
    <w:rsid w:val="008A03A5"/>
    <w:rsid w:val="008A0DF3"/>
    <w:rsid w:val="008A282C"/>
    <w:rsid w:val="008A3586"/>
    <w:rsid w:val="008A4138"/>
    <w:rsid w:val="008A4D91"/>
    <w:rsid w:val="008A5ADF"/>
    <w:rsid w:val="008A5D96"/>
    <w:rsid w:val="008A7855"/>
    <w:rsid w:val="008B1098"/>
    <w:rsid w:val="008B4F06"/>
    <w:rsid w:val="008B653F"/>
    <w:rsid w:val="008B6848"/>
    <w:rsid w:val="008B7DC9"/>
    <w:rsid w:val="008C2FA1"/>
    <w:rsid w:val="008C3471"/>
    <w:rsid w:val="008C6566"/>
    <w:rsid w:val="008D06CA"/>
    <w:rsid w:val="008D263D"/>
    <w:rsid w:val="008D2C4C"/>
    <w:rsid w:val="008D40EC"/>
    <w:rsid w:val="008D789F"/>
    <w:rsid w:val="008D7A9D"/>
    <w:rsid w:val="008D7E0D"/>
    <w:rsid w:val="008D7EDB"/>
    <w:rsid w:val="008E1829"/>
    <w:rsid w:val="008E2327"/>
    <w:rsid w:val="008E25D6"/>
    <w:rsid w:val="008E3E8D"/>
    <w:rsid w:val="008E5077"/>
    <w:rsid w:val="008E587D"/>
    <w:rsid w:val="008E64F0"/>
    <w:rsid w:val="008E6FF3"/>
    <w:rsid w:val="008E72D6"/>
    <w:rsid w:val="008E7B05"/>
    <w:rsid w:val="008F0D6B"/>
    <w:rsid w:val="008F18ED"/>
    <w:rsid w:val="008F3687"/>
    <w:rsid w:val="008F46C2"/>
    <w:rsid w:val="008F4EB7"/>
    <w:rsid w:val="008F7068"/>
    <w:rsid w:val="00903D37"/>
    <w:rsid w:val="0090451E"/>
    <w:rsid w:val="009046C6"/>
    <w:rsid w:val="0090794A"/>
    <w:rsid w:val="0091055D"/>
    <w:rsid w:val="00911DF7"/>
    <w:rsid w:val="0091207F"/>
    <w:rsid w:val="00912D69"/>
    <w:rsid w:val="0091324D"/>
    <w:rsid w:val="00914C61"/>
    <w:rsid w:val="00917D6F"/>
    <w:rsid w:val="00921B1A"/>
    <w:rsid w:val="00921B7F"/>
    <w:rsid w:val="00921DDA"/>
    <w:rsid w:val="00922DE1"/>
    <w:rsid w:val="00925DA1"/>
    <w:rsid w:val="0092600D"/>
    <w:rsid w:val="009272D9"/>
    <w:rsid w:val="0093039D"/>
    <w:rsid w:val="00931E4F"/>
    <w:rsid w:val="00932CDA"/>
    <w:rsid w:val="0093364D"/>
    <w:rsid w:val="00933AFB"/>
    <w:rsid w:val="00936574"/>
    <w:rsid w:val="009369C4"/>
    <w:rsid w:val="00937EE1"/>
    <w:rsid w:val="00943BCE"/>
    <w:rsid w:val="00945C38"/>
    <w:rsid w:val="0095041B"/>
    <w:rsid w:val="0095057E"/>
    <w:rsid w:val="00954701"/>
    <w:rsid w:val="00955AEE"/>
    <w:rsid w:val="00960346"/>
    <w:rsid w:val="00960B76"/>
    <w:rsid w:val="009617D3"/>
    <w:rsid w:val="00964203"/>
    <w:rsid w:val="00964578"/>
    <w:rsid w:val="0096463B"/>
    <w:rsid w:val="00964E89"/>
    <w:rsid w:val="00966886"/>
    <w:rsid w:val="00966891"/>
    <w:rsid w:val="009669BB"/>
    <w:rsid w:val="00967869"/>
    <w:rsid w:val="0096796E"/>
    <w:rsid w:val="00971F54"/>
    <w:rsid w:val="009725C5"/>
    <w:rsid w:val="00973F40"/>
    <w:rsid w:val="0097447C"/>
    <w:rsid w:val="009756B9"/>
    <w:rsid w:val="00975B3E"/>
    <w:rsid w:val="00980900"/>
    <w:rsid w:val="00980F1B"/>
    <w:rsid w:val="009828ED"/>
    <w:rsid w:val="00983EED"/>
    <w:rsid w:val="0098428E"/>
    <w:rsid w:val="009849EF"/>
    <w:rsid w:val="00986A7D"/>
    <w:rsid w:val="00986DB7"/>
    <w:rsid w:val="00992CD7"/>
    <w:rsid w:val="009934CF"/>
    <w:rsid w:val="00993E14"/>
    <w:rsid w:val="009A02FE"/>
    <w:rsid w:val="009A0D75"/>
    <w:rsid w:val="009A1B46"/>
    <w:rsid w:val="009A1D1F"/>
    <w:rsid w:val="009A2194"/>
    <w:rsid w:val="009A347A"/>
    <w:rsid w:val="009A3D7A"/>
    <w:rsid w:val="009A4BBE"/>
    <w:rsid w:val="009A54CE"/>
    <w:rsid w:val="009A572D"/>
    <w:rsid w:val="009A5F0F"/>
    <w:rsid w:val="009A620E"/>
    <w:rsid w:val="009A6619"/>
    <w:rsid w:val="009A68E9"/>
    <w:rsid w:val="009A7E60"/>
    <w:rsid w:val="009B11EE"/>
    <w:rsid w:val="009B1EAB"/>
    <w:rsid w:val="009B552B"/>
    <w:rsid w:val="009B5E9F"/>
    <w:rsid w:val="009B6A6F"/>
    <w:rsid w:val="009B78AC"/>
    <w:rsid w:val="009C1840"/>
    <w:rsid w:val="009C1AFE"/>
    <w:rsid w:val="009C2080"/>
    <w:rsid w:val="009C2484"/>
    <w:rsid w:val="009C2C8A"/>
    <w:rsid w:val="009C3E33"/>
    <w:rsid w:val="009C45DC"/>
    <w:rsid w:val="009C5F24"/>
    <w:rsid w:val="009D048B"/>
    <w:rsid w:val="009D232D"/>
    <w:rsid w:val="009D5190"/>
    <w:rsid w:val="009D5C79"/>
    <w:rsid w:val="009D5F5F"/>
    <w:rsid w:val="009D69C6"/>
    <w:rsid w:val="009E0271"/>
    <w:rsid w:val="009E22F1"/>
    <w:rsid w:val="009E5419"/>
    <w:rsid w:val="009E5A6E"/>
    <w:rsid w:val="009E70E7"/>
    <w:rsid w:val="009F1961"/>
    <w:rsid w:val="009F2233"/>
    <w:rsid w:val="009F25A8"/>
    <w:rsid w:val="009F2D38"/>
    <w:rsid w:val="009F46DC"/>
    <w:rsid w:val="009F5659"/>
    <w:rsid w:val="00A01C00"/>
    <w:rsid w:val="00A03B32"/>
    <w:rsid w:val="00A045CE"/>
    <w:rsid w:val="00A06BE5"/>
    <w:rsid w:val="00A0787D"/>
    <w:rsid w:val="00A11CAD"/>
    <w:rsid w:val="00A15B25"/>
    <w:rsid w:val="00A1620D"/>
    <w:rsid w:val="00A16AC0"/>
    <w:rsid w:val="00A16DC1"/>
    <w:rsid w:val="00A178C7"/>
    <w:rsid w:val="00A21829"/>
    <w:rsid w:val="00A23D31"/>
    <w:rsid w:val="00A24C9B"/>
    <w:rsid w:val="00A253D6"/>
    <w:rsid w:val="00A25C0B"/>
    <w:rsid w:val="00A26ECD"/>
    <w:rsid w:val="00A27D2B"/>
    <w:rsid w:val="00A301A7"/>
    <w:rsid w:val="00A30C34"/>
    <w:rsid w:val="00A30FD3"/>
    <w:rsid w:val="00A316BA"/>
    <w:rsid w:val="00A3196C"/>
    <w:rsid w:val="00A323E4"/>
    <w:rsid w:val="00A35167"/>
    <w:rsid w:val="00A35E2F"/>
    <w:rsid w:val="00A36617"/>
    <w:rsid w:val="00A36F83"/>
    <w:rsid w:val="00A37891"/>
    <w:rsid w:val="00A4082B"/>
    <w:rsid w:val="00A4096A"/>
    <w:rsid w:val="00A40A51"/>
    <w:rsid w:val="00A42475"/>
    <w:rsid w:val="00A433DE"/>
    <w:rsid w:val="00A44962"/>
    <w:rsid w:val="00A44AB1"/>
    <w:rsid w:val="00A47916"/>
    <w:rsid w:val="00A51422"/>
    <w:rsid w:val="00A524FC"/>
    <w:rsid w:val="00A536DA"/>
    <w:rsid w:val="00A53E6D"/>
    <w:rsid w:val="00A55249"/>
    <w:rsid w:val="00A55ABE"/>
    <w:rsid w:val="00A5623B"/>
    <w:rsid w:val="00A571CD"/>
    <w:rsid w:val="00A57C3D"/>
    <w:rsid w:val="00A61198"/>
    <w:rsid w:val="00A6223F"/>
    <w:rsid w:val="00A6247A"/>
    <w:rsid w:val="00A62C52"/>
    <w:rsid w:val="00A637CB"/>
    <w:rsid w:val="00A65332"/>
    <w:rsid w:val="00A6697B"/>
    <w:rsid w:val="00A702B9"/>
    <w:rsid w:val="00A708C3"/>
    <w:rsid w:val="00A719AA"/>
    <w:rsid w:val="00A73DE3"/>
    <w:rsid w:val="00A74C2D"/>
    <w:rsid w:val="00A76482"/>
    <w:rsid w:val="00A76B34"/>
    <w:rsid w:val="00A810DB"/>
    <w:rsid w:val="00A827BF"/>
    <w:rsid w:val="00A82A7C"/>
    <w:rsid w:val="00A83487"/>
    <w:rsid w:val="00A854FF"/>
    <w:rsid w:val="00A87035"/>
    <w:rsid w:val="00A872A7"/>
    <w:rsid w:val="00A8745D"/>
    <w:rsid w:val="00A908DA"/>
    <w:rsid w:val="00A90F9B"/>
    <w:rsid w:val="00A912BF"/>
    <w:rsid w:val="00A91F79"/>
    <w:rsid w:val="00A92694"/>
    <w:rsid w:val="00A92BAC"/>
    <w:rsid w:val="00A93072"/>
    <w:rsid w:val="00A930EE"/>
    <w:rsid w:val="00A94E3B"/>
    <w:rsid w:val="00A94FA1"/>
    <w:rsid w:val="00A9629C"/>
    <w:rsid w:val="00A97200"/>
    <w:rsid w:val="00AA2F06"/>
    <w:rsid w:val="00AA35D5"/>
    <w:rsid w:val="00AA417B"/>
    <w:rsid w:val="00AA533F"/>
    <w:rsid w:val="00AA5637"/>
    <w:rsid w:val="00AA5A86"/>
    <w:rsid w:val="00AA6279"/>
    <w:rsid w:val="00AA7AE9"/>
    <w:rsid w:val="00AB010D"/>
    <w:rsid w:val="00AB04C8"/>
    <w:rsid w:val="00AB0749"/>
    <w:rsid w:val="00AB3681"/>
    <w:rsid w:val="00AB750F"/>
    <w:rsid w:val="00AB76D8"/>
    <w:rsid w:val="00AB7E6A"/>
    <w:rsid w:val="00AC0858"/>
    <w:rsid w:val="00AC0DB1"/>
    <w:rsid w:val="00AC1B61"/>
    <w:rsid w:val="00AC2C6E"/>
    <w:rsid w:val="00AC36B6"/>
    <w:rsid w:val="00AC3AB1"/>
    <w:rsid w:val="00AC5625"/>
    <w:rsid w:val="00AC5EE6"/>
    <w:rsid w:val="00AC668A"/>
    <w:rsid w:val="00AC6E40"/>
    <w:rsid w:val="00AC6E50"/>
    <w:rsid w:val="00AC78B3"/>
    <w:rsid w:val="00AD03BD"/>
    <w:rsid w:val="00AD04B2"/>
    <w:rsid w:val="00AD0D24"/>
    <w:rsid w:val="00AD1923"/>
    <w:rsid w:val="00AD2611"/>
    <w:rsid w:val="00AD3AC5"/>
    <w:rsid w:val="00AD3D57"/>
    <w:rsid w:val="00AD68CB"/>
    <w:rsid w:val="00AD7AA2"/>
    <w:rsid w:val="00AE0837"/>
    <w:rsid w:val="00AE14E4"/>
    <w:rsid w:val="00AE34C3"/>
    <w:rsid w:val="00AE465F"/>
    <w:rsid w:val="00AE47BF"/>
    <w:rsid w:val="00AF1497"/>
    <w:rsid w:val="00AF1F42"/>
    <w:rsid w:val="00AF49A6"/>
    <w:rsid w:val="00AF6422"/>
    <w:rsid w:val="00AF6432"/>
    <w:rsid w:val="00AF688A"/>
    <w:rsid w:val="00AF6DED"/>
    <w:rsid w:val="00AF79BD"/>
    <w:rsid w:val="00B01A71"/>
    <w:rsid w:val="00B02B02"/>
    <w:rsid w:val="00B02F29"/>
    <w:rsid w:val="00B03088"/>
    <w:rsid w:val="00B046A7"/>
    <w:rsid w:val="00B07F12"/>
    <w:rsid w:val="00B10BAE"/>
    <w:rsid w:val="00B14154"/>
    <w:rsid w:val="00B1415B"/>
    <w:rsid w:val="00B15278"/>
    <w:rsid w:val="00B155B9"/>
    <w:rsid w:val="00B156E8"/>
    <w:rsid w:val="00B15F9E"/>
    <w:rsid w:val="00B16839"/>
    <w:rsid w:val="00B222A2"/>
    <w:rsid w:val="00B234EC"/>
    <w:rsid w:val="00B260FC"/>
    <w:rsid w:val="00B26A72"/>
    <w:rsid w:val="00B274AE"/>
    <w:rsid w:val="00B274BF"/>
    <w:rsid w:val="00B31222"/>
    <w:rsid w:val="00B318EB"/>
    <w:rsid w:val="00B3212F"/>
    <w:rsid w:val="00B35BDF"/>
    <w:rsid w:val="00B3606D"/>
    <w:rsid w:val="00B36E2C"/>
    <w:rsid w:val="00B370BD"/>
    <w:rsid w:val="00B42C7F"/>
    <w:rsid w:val="00B42E81"/>
    <w:rsid w:val="00B4329D"/>
    <w:rsid w:val="00B44978"/>
    <w:rsid w:val="00B44D89"/>
    <w:rsid w:val="00B520F9"/>
    <w:rsid w:val="00B52812"/>
    <w:rsid w:val="00B53C69"/>
    <w:rsid w:val="00B53DFE"/>
    <w:rsid w:val="00B544B9"/>
    <w:rsid w:val="00B5495A"/>
    <w:rsid w:val="00B54B5C"/>
    <w:rsid w:val="00B560EA"/>
    <w:rsid w:val="00B577A3"/>
    <w:rsid w:val="00B57C85"/>
    <w:rsid w:val="00B61446"/>
    <w:rsid w:val="00B6144B"/>
    <w:rsid w:val="00B622A0"/>
    <w:rsid w:val="00B62E78"/>
    <w:rsid w:val="00B64641"/>
    <w:rsid w:val="00B7262F"/>
    <w:rsid w:val="00B72790"/>
    <w:rsid w:val="00B727C5"/>
    <w:rsid w:val="00B73027"/>
    <w:rsid w:val="00B73FD4"/>
    <w:rsid w:val="00B74FC5"/>
    <w:rsid w:val="00B75A6C"/>
    <w:rsid w:val="00B82F2D"/>
    <w:rsid w:val="00B83DBA"/>
    <w:rsid w:val="00B83E2A"/>
    <w:rsid w:val="00B83E38"/>
    <w:rsid w:val="00B85DF3"/>
    <w:rsid w:val="00B86BD9"/>
    <w:rsid w:val="00B86C19"/>
    <w:rsid w:val="00B91649"/>
    <w:rsid w:val="00B92EDF"/>
    <w:rsid w:val="00B93510"/>
    <w:rsid w:val="00B93883"/>
    <w:rsid w:val="00B93E33"/>
    <w:rsid w:val="00B95189"/>
    <w:rsid w:val="00B954F3"/>
    <w:rsid w:val="00B95BCD"/>
    <w:rsid w:val="00B95CDC"/>
    <w:rsid w:val="00B95CE5"/>
    <w:rsid w:val="00B961E9"/>
    <w:rsid w:val="00B967A3"/>
    <w:rsid w:val="00B973CE"/>
    <w:rsid w:val="00BA0D0B"/>
    <w:rsid w:val="00BA0FEF"/>
    <w:rsid w:val="00BA1948"/>
    <w:rsid w:val="00BA4F32"/>
    <w:rsid w:val="00BA6B0F"/>
    <w:rsid w:val="00BA787C"/>
    <w:rsid w:val="00BB06AB"/>
    <w:rsid w:val="00BB1A60"/>
    <w:rsid w:val="00BB375D"/>
    <w:rsid w:val="00BB49A0"/>
    <w:rsid w:val="00BB515F"/>
    <w:rsid w:val="00BB532B"/>
    <w:rsid w:val="00BB6E7E"/>
    <w:rsid w:val="00BC1FA5"/>
    <w:rsid w:val="00BC2C0C"/>
    <w:rsid w:val="00BC44CF"/>
    <w:rsid w:val="00BC4C9F"/>
    <w:rsid w:val="00BC59DC"/>
    <w:rsid w:val="00BC732A"/>
    <w:rsid w:val="00BC758B"/>
    <w:rsid w:val="00BD0476"/>
    <w:rsid w:val="00BD1E0A"/>
    <w:rsid w:val="00BD20A9"/>
    <w:rsid w:val="00BD2EAC"/>
    <w:rsid w:val="00BD36F8"/>
    <w:rsid w:val="00BD4BB3"/>
    <w:rsid w:val="00BD54FB"/>
    <w:rsid w:val="00BD6612"/>
    <w:rsid w:val="00BD713D"/>
    <w:rsid w:val="00BE1438"/>
    <w:rsid w:val="00BE17C6"/>
    <w:rsid w:val="00BE1E07"/>
    <w:rsid w:val="00BE2BD3"/>
    <w:rsid w:val="00BE4865"/>
    <w:rsid w:val="00BE5595"/>
    <w:rsid w:val="00BE69BF"/>
    <w:rsid w:val="00BE6A8D"/>
    <w:rsid w:val="00BE725A"/>
    <w:rsid w:val="00BE7430"/>
    <w:rsid w:val="00BE7B48"/>
    <w:rsid w:val="00BF0F8A"/>
    <w:rsid w:val="00BF3381"/>
    <w:rsid w:val="00BF3F84"/>
    <w:rsid w:val="00BF4DC2"/>
    <w:rsid w:val="00BF5E60"/>
    <w:rsid w:val="00BF75A0"/>
    <w:rsid w:val="00C008FD"/>
    <w:rsid w:val="00C0098D"/>
    <w:rsid w:val="00C00C87"/>
    <w:rsid w:val="00C01BAA"/>
    <w:rsid w:val="00C02B15"/>
    <w:rsid w:val="00C068D5"/>
    <w:rsid w:val="00C10FCF"/>
    <w:rsid w:val="00C12FBA"/>
    <w:rsid w:val="00C1644E"/>
    <w:rsid w:val="00C16B4B"/>
    <w:rsid w:val="00C17427"/>
    <w:rsid w:val="00C20C00"/>
    <w:rsid w:val="00C210FD"/>
    <w:rsid w:val="00C21BBF"/>
    <w:rsid w:val="00C22901"/>
    <w:rsid w:val="00C22FB1"/>
    <w:rsid w:val="00C25238"/>
    <w:rsid w:val="00C2786B"/>
    <w:rsid w:val="00C27C34"/>
    <w:rsid w:val="00C305F2"/>
    <w:rsid w:val="00C30CA3"/>
    <w:rsid w:val="00C3345C"/>
    <w:rsid w:val="00C340A7"/>
    <w:rsid w:val="00C34181"/>
    <w:rsid w:val="00C34FAA"/>
    <w:rsid w:val="00C36461"/>
    <w:rsid w:val="00C407E5"/>
    <w:rsid w:val="00C410DA"/>
    <w:rsid w:val="00C42DAC"/>
    <w:rsid w:val="00C4342B"/>
    <w:rsid w:val="00C459A9"/>
    <w:rsid w:val="00C45A1B"/>
    <w:rsid w:val="00C4652C"/>
    <w:rsid w:val="00C502A5"/>
    <w:rsid w:val="00C51CEA"/>
    <w:rsid w:val="00C521F7"/>
    <w:rsid w:val="00C525DD"/>
    <w:rsid w:val="00C52800"/>
    <w:rsid w:val="00C53008"/>
    <w:rsid w:val="00C55151"/>
    <w:rsid w:val="00C5575D"/>
    <w:rsid w:val="00C558FF"/>
    <w:rsid w:val="00C55A39"/>
    <w:rsid w:val="00C560FA"/>
    <w:rsid w:val="00C565BF"/>
    <w:rsid w:val="00C57FF9"/>
    <w:rsid w:val="00C64434"/>
    <w:rsid w:val="00C64B27"/>
    <w:rsid w:val="00C70346"/>
    <w:rsid w:val="00C7063C"/>
    <w:rsid w:val="00C70E89"/>
    <w:rsid w:val="00C729F8"/>
    <w:rsid w:val="00C73C57"/>
    <w:rsid w:val="00C73CB9"/>
    <w:rsid w:val="00C74117"/>
    <w:rsid w:val="00C74601"/>
    <w:rsid w:val="00C746D9"/>
    <w:rsid w:val="00C7488A"/>
    <w:rsid w:val="00C74D43"/>
    <w:rsid w:val="00C75CA7"/>
    <w:rsid w:val="00C76368"/>
    <w:rsid w:val="00C7758A"/>
    <w:rsid w:val="00C80088"/>
    <w:rsid w:val="00C801E2"/>
    <w:rsid w:val="00C80548"/>
    <w:rsid w:val="00C82204"/>
    <w:rsid w:val="00C857A5"/>
    <w:rsid w:val="00C86FC6"/>
    <w:rsid w:val="00C879C0"/>
    <w:rsid w:val="00C901BB"/>
    <w:rsid w:val="00C9079B"/>
    <w:rsid w:val="00C90CD3"/>
    <w:rsid w:val="00C90F19"/>
    <w:rsid w:val="00C92552"/>
    <w:rsid w:val="00C92EFF"/>
    <w:rsid w:val="00C93F1B"/>
    <w:rsid w:val="00C95035"/>
    <w:rsid w:val="00C976D1"/>
    <w:rsid w:val="00CA308F"/>
    <w:rsid w:val="00CA466A"/>
    <w:rsid w:val="00CA71D4"/>
    <w:rsid w:val="00CB3189"/>
    <w:rsid w:val="00CB3D9A"/>
    <w:rsid w:val="00CB55C2"/>
    <w:rsid w:val="00CB5D29"/>
    <w:rsid w:val="00CB675A"/>
    <w:rsid w:val="00CB71DC"/>
    <w:rsid w:val="00CB782B"/>
    <w:rsid w:val="00CC0E77"/>
    <w:rsid w:val="00CC1541"/>
    <w:rsid w:val="00CC2092"/>
    <w:rsid w:val="00CC285C"/>
    <w:rsid w:val="00CC46A2"/>
    <w:rsid w:val="00CC46CD"/>
    <w:rsid w:val="00CC57C3"/>
    <w:rsid w:val="00CC5E76"/>
    <w:rsid w:val="00CC60CE"/>
    <w:rsid w:val="00CC7B9D"/>
    <w:rsid w:val="00CD0ECA"/>
    <w:rsid w:val="00CD3A5D"/>
    <w:rsid w:val="00CD4C88"/>
    <w:rsid w:val="00CD5FD4"/>
    <w:rsid w:val="00CD74F7"/>
    <w:rsid w:val="00CE0DCE"/>
    <w:rsid w:val="00CE1BC9"/>
    <w:rsid w:val="00CE33C1"/>
    <w:rsid w:val="00CE4DD6"/>
    <w:rsid w:val="00CE6BC0"/>
    <w:rsid w:val="00CE76FF"/>
    <w:rsid w:val="00CE7B46"/>
    <w:rsid w:val="00CF4012"/>
    <w:rsid w:val="00CF567F"/>
    <w:rsid w:val="00CF7E67"/>
    <w:rsid w:val="00D00A76"/>
    <w:rsid w:val="00D00D35"/>
    <w:rsid w:val="00D01F75"/>
    <w:rsid w:val="00D02BC6"/>
    <w:rsid w:val="00D02D3F"/>
    <w:rsid w:val="00D02DD9"/>
    <w:rsid w:val="00D0310D"/>
    <w:rsid w:val="00D04965"/>
    <w:rsid w:val="00D05803"/>
    <w:rsid w:val="00D05C7C"/>
    <w:rsid w:val="00D06906"/>
    <w:rsid w:val="00D07742"/>
    <w:rsid w:val="00D1010C"/>
    <w:rsid w:val="00D10DEA"/>
    <w:rsid w:val="00D1276A"/>
    <w:rsid w:val="00D14DB7"/>
    <w:rsid w:val="00D15ED5"/>
    <w:rsid w:val="00D200AB"/>
    <w:rsid w:val="00D20796"/>
    <w:rsid w:val="00D20988"/>
    <w:rsid w:val="00D24CDF"/>
    <w:rsid w:val="00D26ABC"/>
    <w:rsid w:val="00D27890"/>
    <w:rsid w:val="00D27E59"/>
    <w:rsid w:val="00D31CD5"/>
    <w:rsid w:val="00D32C64"/>
    <w:rsid w:val="00D332D0"/>
    <w:rsid w:val="00D348F7"/>
    <w:rsid w:val="00D361BC"/>
    <w:rsid w:val="00D36EF4"/>
    <w:rsid w:val="00D371D0"/>
    <w:rsid w:val="00D4062A"/>
    <w:rsid w:val="00D40BC3"/>
    <w:rsid w:val="00D41CDC"/>
    <w:rsid w:val="00D434EC"/>
    <w:rsid w:val="00D44391"/>
    <w:rsid w:val="00D44E9D"/>
    <w:rsid w:val="00D46DE6"/>
    <w:rsid w:val="00D472A7"/>
    <w:rsid w:val="00D5120B"/>
    <w:rsid w:val="00D51515"/>
    <w:rsid w:val="00D51FE0"/>
    <w:rsid w:val="00D61A0E"/>
    <w:rsid w:val="00D61A7B"/>
    <w:rsid w:val="00D63A5C"/>
    <w:rsid w:val="00D63CF6"/>
    <w:rsid w:val="00D668A4"/>
    <w:rsid w:val="00D70DAA"/>
    <w:rsid w:val="00D71CF9"/>
    <w:rsid w:val="00D73437"/>
    <w:rsid w:val="00D7455F"/>
    <w:rsid w:val="00D7499F"/>
    <w:rsid w:val="00D7502F"/>
    <w:rsid w:val="00D80405"/>
    <w:rsid w:val="00D80F9D"/>
    <w:rsid w:val="00D81BAE"/>
    <w:rsid w:val="00D833A0"/>
    <w:rsid w:val="00D83E74"/>
    <w:rsid w:val="00D84B17"/>
    <w:rsid w:val="00D8507D"/>
    <w:rsid w:val="00D86735"/>
    <w:rsid w:val="00D86EF2"/>
    <w:rsid w:val="00D8718E"/>
    <w:rsid w:val="00D871FB"/>
    <w:rsid w:val="00D90C9D"/>
    <w:rsid w:val="00D90E57"/>
    <w:rsid w:val="00D91910"/>
    <w:rsid w:val="00D91AA8"/>
    <w:rsid w:val="00D93079"/>
    <w:rsid w:val="00D93CC8"/>
    <w:rsid w:val="00D944A6"/>
    <w:rsid w:val="00D968AE"/>
    <w:rsid w:val="00D96FC3"/>
    <w:rsid w:val="00D976BA"/>
    <w:rsid w:val="00DA0839"/>
    <w:rsid w:val="00DA12C3"/>
    <w:rsid w:val="00DA22B5"/>
    <w:rsid w:val="00DA4838"/>
    <w:rsid w:val="00DA495D"/>
    <w:rsid w:val="00DA53E7"/>
    <w:rsid w:val="00DA7BA0"/>
    <w:rsid w:val="00DB410F"/>
    <w:rsid w:val="00DB469A"/>
    <w:rsid w:val="00DB52C3"/>
    <w:rsid w:val="00DB5DA3"/>
    <w:rsid w:val="00DB78A4"/>
    <w:rsid w:val="00DB7E5F"/>
    <w:rsid w:val="00DC0E1E"/>
    <w:rsid w:val="00DC10B0"/>
    <w:rsid w:val="00DC13D9"/>
    <w:rsid w:val="00DC1594"/>
    <w:rsid w:val="00DC16CF"/>
    <w:rsid w:val="00DC25CB"/>
    <w:rsid w:val="00DC2B45"/>
    <w:rsid w:val="00DC4BCD"/>
    <w:rsid w:val="00DC5BDA"/>
    <w:rsid w:val="00DC7ABC"/>
    <w:rsid w:val="00DD1107"/>
    <w:rsid w:val="00DD178F"/>
    <w:rsid w:val="00DD1FE4"/>
    <w:rsid w:val="00DD4BBE"/>
    <w:rsid w:val="00DD5703"/>
    <w:rsid w:val="00DD70B0"/>
    <w:rsid w:val="00DD7353"/>
    <w:rsid w:val="00DE0583"/>
    <w:rsid w:val="00DE2966"/>
    <w:rsid w:val="00DE339D"/>
    <w:rsid w:val="00DE4107"/>
    <w:rsid w:val="00DE4BB8"/>
    <w:rsid w:val="00DF0289"/>
    <w:rsid w:val="00DF04ED"/>
    <w:rsid w:val="00DF0B5E"/>
    <w:rsid w:val="00DF0ED5"/>
    <w:rsid w:val="00DF3680"/>
    <w:rsid w:val="00DF42ED"/>
    <w:rsid w:val="00DF5323"/>
    <w:rsid w:val="00DF5502"/>
    <w:rsid w:val="00DF5C11"/>
    <w:rsid w:val="00DF72D9"/>
    <w:rsid w:val="00DF75DC"/>
    <w:rsid w:val="00DF7EC8"/>
    <w:rsid w:val="00E0073F"/>
    <w:rsid w:val="00E00B32"/>
    <w:rsid w:val="00E0240D"/>
    <w:rsid w:val="00E028ED"/>
    <w:rsid w:val="00E072C2"/>
    <w:rsid w:val="00E104F6"/>
    <w:rsid w:val="00E10748"/>
    <w:rsid w:val="00E11AC4"/>
    <w:rsid w:val="00E12F57"/>
    <w:rsid w:val="00E133FC"/>
    <w:rsid w:val="00E14282"/>
    <w:rsid w:val="00E156F2"/>
    <w:rsid w:val="00E163B8"/>
    <w:rsid w:val="00E1792D"/>
    <w:rsid w:val="00E20C74"/>
    <w:rsid w:val="00E2250E"/>
    <w:rsid w:val="00E22A1A"/>
    <w:rsid w:val="00E24BF0"/>
    <w:rsid w:val="00E24BF5"/>
    <w:rsid w:val="00E27DDF"/>
    <w:rsid w:val="00E27E01"/>
    <w:rsid w:val="00E30A90"/>
    <w:rsid w:val="00E31E74"/>
    <w:rsid w:val="00E32DBA"/>
    <w:rsid w:val="00E32DC0"/>
    <w:rsid w:val="00E33473"/>
    <w:rsid w:val="00E34BAC"/>
    <w:rsid w:val="00E34BF3"/>
    <w:rsid w:val="00E407D1"/>
    <w:rsid w:val="00E40A98"/>
    <w:rsid w:val="00E4268C"/>
    <w:rsid w:val="00E43469"/>
    <w:rsid w:val="00E43535"/>
    <w:rsid w:val="00E43A0F"/>
    <w:rsid w:val="00E44104"/>
    <w:rsid w:val="00E445DA"/>
    <w:rsid w:val="00E44739"/>
    <w:rsid w:val="00E44746"/>
    <w:rsid w:val="00E45379"/>
    <w:rsid w:val="00E45B2F"/>
    <w:rsid w:val="00E50B22"/>
    <w:rsid w:val="00E51E18"/>
    <w:rsid w:val="00E533BD"/>
    <w:rsid w:val="00E53706"/>
    <w:rsid w:val="00E579E2"/>
    <w:rsid w:val="00E57CE2"/>
    <w:rsid w:val="00E600C3"/>
    <w:rsid w:val="00E6136E"/>
    <w:rsid w:val="00E617BD"/>
    <w:rsid w:val="00E61E05"/>
    <w:rsid w:val="00E62ED6"/>
    <w:rsid w:val="00E636BD"/>
    <w:rsid w:val="00E6429F"/>
    <w:rsid w:val="00E64BD9"/>
    <w:rsid w:val="00E65A78"/>
    <w:rsid w:val="00E670C7"/>
    <w:rsid w:val="00E67E50"/>
    <w:rsid w:val="00E705B4"/>
    <w:rsid w:val="00E72263"/>
    <w:rsid w:val="00E72967"/>
    <w:rsid w:val="00E73107"/>
    <w:rsid w:val="00E735E2"/>
    <w:rsid w:val="00E80AF4"/>
    <w:rsid w:val="00E8155D"/>
    <w:rsid w:val="00E82480"/>
    <w:rsid w:val="00E83A6B"/>
    <w:rsid w:val="00E84364"/>
    <w:rsid w:val="00E8554D"/>
    <w:rsid w:val="00E85CC0"/>
    <w:rsid w:val="00E8675B"/>
    <w:rsid w:val="00E91616"/>
    <w:rsid w:val="00E94413"/>
    <w:rsid w:val="00E94E1E"/>
    <w:rsid w:val="00E95FB6"/>
    <w:rsid w:val="00EA0E04"/>
    <w:rsid w:val="00EA0E12"/>
    <w:rsid w:val="00EA1C5D"/>
    <w:rsid w:val="00EA220D"/>
    <w:rsid w:val="00EA3156"/>
    <w:rsid w:val="00EA40A2"/>
    <w:rsid w:val="00EA4CD5"/>
    <w:rsid w:val="00EA5D2C"/>
    <w:rsid w:val="00EA5D8E"/>
    <w:rsid w:val="00EA5F41"/>
    <w:rsid w:val="00EA7463"/>
    <w:rsid w:val="00EB07CF"/>
    <w:rsid w:val="00EB3B88"/>
    <w:rsid w:val="00EB3CCA"/>
    <w:rsid w:val="00EB5030"/>
    <w:rsid w:val="00EB700C"/>
    <w:rsid w:val="00EC05B2"/>
    <w:rsid w:val="00EC0A05"/>
    <w:rsid w:val="00EC0C14"/>
    <w:rsid w:val="00EC0C8F"/>
    <w:rsid w:val="00EC39BA"/>
    <w:rsid w:val="00EC3B8F"/>
    <w:rsid w:val="00EC4A46"/>
    <w:rsid w:val="00EC58BE"/>
    <w:rsid w:val="00EC5CA0"/>
    <w:rsid w:val="00EC6815"/>
    <w:rsid w:val="00EC7372"/>
    <w:rsid w:val="00ED040E"/>
    <w:rsid w:val="00ED154F"/>
    <w:rsid w:val="00ED19D1"/>
    <w:rsid w:val="00ED2E4F"/>
    <w:rsid w:val="00ED30E8"/>
    <w:rsid w:val="00ED3B69"/>
    <w:rsid w:val="00ED4C2D"/>
    <w:rsid w:val="00ED6481"/>
    <w:rsid w:val="00ED6CD1"/>
    <w:rsid w:val="00EE008C"/>
    <w:rsid w:val="00EE1988"/>
    <w:rsid w:val="00EE5F2E"/>
    <w:rsid w:val="00EE7583"/>
    <w:rsid w:val="00EF0E64"/>
    <w:rsid w:val="00EF1BA3"/>
    <w:rsid w:val="00EF4A64"/>
    <w:rsid w:val="00F02171"/>
    <w:rsid w:val="00F024EE"/>
    <w:rsid w:val="00F033EF"/>
    <w:rsid w:val="00F061A6"/>
    <w:rsid w:val="00F0710C"/>
    <w:rsid w:val="00F11A37"/>
    <w:rsid w:val="00F11AB3"/>
    <w:rsid w:val="00F132C5"/>
    <w:rsid w:val="00F14017"/>
    <w:rsid w:val="00F159B2"/>
    <w:rsid w:val="00F1684C"/>
    <w:rsid w:val="00F20633"/>
    <w:rsid w:val="00F20844"/>
    <w:rsid w:val="00F21FBA"/>
    <w:rsid w:val="00F22242"/>
    <w:rsid w:val="00F235BF"/>
    <w:rsid w:val="00F256F5"/>
    <w:rsid w:val="00F25CFE"/>
    <w:rsid w:val="00F26C6C"/>
    <w:rsid w:val="00F272B7"/>
    <w:rsid w:val="00F32B4C"/>
    <w:rsid w:val="00F35243"/>
    <w:rsid w:val="00F36BCC"/>
    <w:rsid w:val="00F40DB2"/>
    <w:rsid w:val="00F43113"/>
    <w:rsid w:val="00F43E6E"/>
    <w:rsid w:val="00F43EBF"/>
    <w:rsid w:val="00F44423"/>
    <w:rsid w:val="00F45D4E"/>
    <w:rsid w:val="00F468B5"/>
    <w:rsid w:val="00F46ABA"/>
    <w:rsid w:val="00F50004"/>
    <w:rsid w:val="00F50833"/>
    <w:rsid w:val="00F51236"/>
    <w:rsid w:val="00F51242"/>
    <w:rsid w:val="00F5217B"/>
    <w:rsid w:val="00F5374C"/>
    <w:rsid w:val="00F541B8"/>
    <w:rsid w:val="00F55D0D"/>
    <w:rsid w:val="00F56CC2"/>
    <w:rsid w:val="00F60142"/>
    <w:rsid w:val="00F60BC0"/>
    <w:rsid w:val="00F61B7F"/>
    <w:rsid w:val="00F62370"/>
    <w:rsid w:val="00F628D3"/>
    <w:rsid w:val="00F62DF9"/>
    <w:rsid w:val="00F6497E"/>
    <w:rsid w:val="00F64B12"/>
    <w:rsid w:val="00F677E2"/>
    <w:rsid w:val="00F67BDF"/>
    <w:rsid w:val="00F72A5B"/>
    <w:rsid w:val="00F72C9B"/>
    <w:rsid w:val="00F73751"/>
    <w:rsid w:val="00F74156"/>
    <w:rsid w:val="00F7443C"/>
    <w:rsid w:val="00F75EAD"/>
    <w:rsid w:val="00F77154"/>
    <w:rsid w:val="00F778F1"/>
    <w:rsid w:val="00F80F33"/>
    <w:rsid w:val="00F832DF"/>
    <w:rsid w:val="00F8420C"/>
    <w:rsid w:val="00F846D6"/>
    <w:rsid w:val="00F851FE"/>
    <w:rsid w:val="00F8579D"/>
    <w:rsid w:val="00F86336"/>
    <w:rsid w:val="00F914A1"/>
    <w:rsid w:val="00F9173A"/>
    <w:rsid w:val="00F91800"/>
    <w:rsid w:val="00F9190D"/>
    <w:rsid w:val="00F94E99"/>
    <w:rsid w:val="00F95B9C"/>
    <w:rsid w:val="00F9619F"/>
    <w:rsid w:val="00F9650A"/>
    <w:rsid w:val="00F967C7"/>
    <w:rsid w:val="00F96C7E"/>
    <w:rsid w:val="00FA0437"/>
    <w:rsid w:val="00FA233F"/>
    <w:rsid w:val="00FA2583"/>
    <w:rsid w:val="00FA2E05"/>
    <w:rsid w:val="00FA7D57"/>
    <w:rsid w:val="00FB0008"/>
    <w:rsid w:val="00FB071C"/>
    <w:rsid w:val="00FB3CFA"/>
    <w:rsid w:val="00FB3EA0"/>
    <w:rsid w:val="00FB55F4"/>
    <w:rsid w:val="00FB6164"/>
    <w:rsid w:val="00FB61AB"/>
    <w:rsid w:val="00FB6CB9"/>
    <w:rsid w:val="00FB7140"/>
    <w:rsid w:val="00FC0B63"/>
    <w:rsid w:val="00FC19D2"/>
    <w:rsid w:val="00FC2209"/>
    <w:rsid w:val="00FC31A9"/>
    <w:rsid w:val="00FC3862"/>
    <w:rsid w:val="00FC428D"/>
    <w:rsid w:val="00FC7531"/>
    <w:rsid w:val="00FC7977"/>
    <w:rsid w:val="00FC7CC9"/>
    <w:rsid w:val="00FC7EAA"/>
    <w:rsid w:val="00FD2B88"/>
    <w:rsid w:val="00FD4B43"/>
    <w:rsid w:val="00FD4FA5"/>
    <w:rsid w:val="00FD5166"/>
    <w:rsid w:val="00FD6F40"/>
    <w:rsid w:val="00FE0A6B"/>
    <w:rsid w:val="00FE2C7D"/>
    <w:rsid w:val="00FE2EDE"/>
    <w:rsid w:val="00FE33DB"/>
    <w:rsid w:val="00FE3459"/>
    <w:rsid w:val="00FE4D6C"/>
    <w:rsid w:val="00FE5CF1"/>
    <w:rsid w:val="00FE6702"/>
    <w:rsid w:val="00FE67B6"/>
    <w:rsid w:val="00FE6AEC"/>
    <w:rsid w:val="00FE7437"/>
    <w:rsid w:val="00FF110B"/>
    <w:rsid w:val="00FF2800"/>
    <w:rsid w:val="00FF28FA"/>
    <w:rsid w:val="00FF2A01"/>
    <w:rsid w:val="00FF30AC"/>
    <w:rsid w:val="00FF4074"/>
    <w:rsid w:val="00FF446D"/>
    <w:rsid w:val="00FF456A"/>
    <w:rsid w:val="00FF46FD"/>
    <w:rsid w:val="00FF6204"/>
    <w:rsid w:val="00FF634D"/>
    <w:rsid w:val="00FF643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BC4A2"/>
  <w15:docId w15:val="{069FC70D-2E36-4D14-8705-2BE780D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17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197742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2236318">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7638654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7304483">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27306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508246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517791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7689414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686449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521160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981619214">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5715281">
      <w:bodyDiv w:val="1"/>
      <w:marLeft w:val="0"/>
      <w:marRight w:val="0"/>
      <w:marTop w:val="0"/>
      <w:marBottom w:val="0"/>
      <w:divBdr>
        <w:top w:val="none" w:sz="0" w:space="0" w:color="auto"/>
        <w:left w:val="none" w:sz="0" w:space="0" w:color="auto"/>
        <w:bottom w:val="none" w:sz="0" w:space="0" w:color="auto"/>
        <w:right w:val="none" w:sz="0" w:space="0" w:color="auto"/>
      </w:divBdr>
    </w:div>
    <w:div w:id="11063164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116163">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457655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8040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379251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8631766">
      <w:bodyDiv w:val="1"/>
      <w:marLeft w:val="0"/>
      <w:marRight w:val="0"/>
      <w:marTop w:val="0"/>
      <w:marBottom w:val="0"/>
      <w:divBdr>
        <w:top w:val="none" w:sz="0" w:space="0" w:color="auto"/>
        <w:left w:val="none" w:sz="0" w:space="0" w:color="auto"/>
        <w:bottom w:val="none" w:sz="0" w:space="0" w:color="auto"/>
        <w:right w:val="none" w:sz="0" w:space="0" w:color="auto"/>
      </w:divBdr>
    </w:div>
    <w:div w:id="161921889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972215">
      <w:bodyDiv w:val="1"/>
      <w:marLeft w:val="0"/>
      <w:marRight w:val="0"/>
      <w:marTop w:val="0"/>
      <w:marBottom w:val="0"/>
      <w:divBdr>
        <w:top w:val="none" w:sz="0" w:space="0" w:color="auto"/>
        <w:left w:val="none" w:sz="0" w:space="0" w:color="auto"/>
        <w:bottom w:val="none" w:sz="0" w:space="0" w:color="auto"/>
        <w:right w:val="none" w:sz="0" w:space="0" w:color="auto"/>
      </w:divBdr>
    </w:div>
    <w:div w:id="170980025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1098247">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147939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6497723">
      <w:bodyDiv w:val="1"/>
      <w:marLeft w:val="0"/>
      <w:marRight w:val="0"/>
      <w:marTop w:val="0"/>
      <w:marBottom w:val="0"/>
      <w:divBdr>
        <w:top w:val="none" w:sz="0" w:space="0" w:color="auto"/>
        <w:left w:val="none" w:sz="0" w:space="0" w:color="auto"/>
        <w:bottom w:val="none" w:sz="0" w:space="0" w:color="auto"/>
        <w:right w:val="none" w:sz="0" w:space="0" w:color="auto"/>
      </w:divBdr>
    </w:div>
    <w:div w:id="1882477118">
      <w:bodyDiv w:val="1"/>
      <w:marLeft w:val="0"/>
      <w:marRight w:val="0"/>
      <w:marTop w:val="0"/>
      <w:marBottom w:val="0"/>
      <w:divBdr>
        <w:top w:val="none" w:sz="0" w:space="0" w:color="auto"/>
        <w:left w:val="none" w:sz="0" w:space="0" w:color="auto"/>
        <w:bottom w:val="none" w:sz="0" w:space="0" w:color="auto"/>
        <w:right w:val="none" w:sz="0" w:space="0" w:color="auto"/>
      </w:divBdr>
    </w:div>
    <w:div w:id="189237508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903951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57887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aemex.mx/mi-universidad/gaceta-universitaria.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861A2-573A-48C0-A077-F59854C6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40</Pages>
  <Words>9949</Words>
  <Characters>54722</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Lobato Rodríguez</dc:creator>
  <cp:keywords/>
  <dc:description/>
  <cp:lastModifiedBy>USUARIO</cp:lastModifiedBy>
  <cp:revision>6</cp:revision>
  <cp:lastPrinted>2019-07-09T16:30:00Z</cp:lastPrinted>
  <dcterms:created xsi:type="dcterms:W3CDTF">2019-10-09T19:46:00Z</dcterms:created>
  <dcterms:modified xsi:type="dcterms:W3CDTF">2020-02-13T23:03:00Z</dcterms:modified>
</cp:coreProperties>
</file>