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5338C1EF" w:rsidR="00A2780F" w:rsidRPr="00D46F72" w:rsidRDefault="00C46003" w:rsidP="00891802">
      <w:pPr>
        <w:spacing w:after="200" w:line="360" w:lineRule="auto"/>
        <w:jc w:val="both"/>
        <w:rPr>
          <w:rFonts w:ascii="Palatino Linotype" w:hAnsi="Palatino Linotype"/>
        </w:rPr>
      </w:pPr>
      <w:r w:rsidRPr="00D46F7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0D360B" w:rsidRPr="00D46F72">
        <w:rPr>
          <w:rFonts w:ascii="Palatino Linotype" w:hAnsi="Palatino Linotype"/>
        </w:rPr>
        <w:t>once</w:t>
      </w:r>
      <w:r w:rsidR="00607171" w:rsidRPr="00D46F72">
        <w:rPr>
          <w:rFonts w:ascii="Palatino Linotype" w:hAnsi="Palatino Linotype"/>
        </w:rPr>
        <w:t xml:space="preserve"> de </w:t>
      </w:r>
      <w:r w:rsidR="000D360B" w:rsidRPr="00D46F72">
        <w:rPr>
          <w:rFonts w:ascii="Palatino Linotype" w:hAnsi="Palatino Linotype"/>
        </w:rPr>
        <w:t>diciembre</w:t>
      </w:r>
      <w:r w:rsidR="00607171" w:rsidRPr="00D46F72">
        <w:rPr>
          <w:rFonts w:ascii="Palatino Linotype" w:hAnsi="Palatino Linotype"/>
        </w:rPr>
        <w:t xml:space="preserve"> de dos mil diecinueve</w:t>
      </w:r>
      <w:r w:rsidRPr="00D46F72">
        <w:rPr>
          <w:rFonts w:ascii="Palatino Linotype" w:hAnsi="Palatino Linotype"/>
        </w:rPr>
        <w:t>.</w:t>
      </w:r>
    </w:p>
    <w:p w14:paraId="514BAB17" w14:textId="7E9ABF66" w:rsidR="00F413DE" w:rsidRPr="00D46F72" w:rsidRDefault="00F413DE" w:rsidP="00FD3CC0">
      <w:pPr>
        <w:spacing w:before="360" w:after="240" w:line="360" w:lineRule="auto"/>
        <w:jc w:val="both"/>
        <w:rPr>
          <w:rFonts w:ascii="Palatino Linotype" w:hAnsi="Palatino Linotype"/>
        </w:rPr>
      </w:pPr>
      <w:r w:rsidRPr="00D46F72">
        <w:rPr>
          <w:rFonts w:ascii="Palatino Linotype" w:hAnsi="Palatino Linotype"/>
          <w:b/>
        </w:rPr>
        <w:t>VISTO</w:t>
      </w:r>
      <w:r w:rsidR="00D730A4" w:rsidRPr="00D46F72">
        <w:rPr>
          <w:rFonts w:ascii="Palatino Linotype" w:hAnsi="Palatino Linotype"/>
        </w:rPr>
        <w:t xml:space="preserve"> </w:t>
      </w:r>
      <w:r w:rsidR="00DD5205" w:rsidRPr="00D46F72">
        <w:rPr>
          <w:rFonts w:ascii="Palatino Linotype" w:hAnsi="Palatino Linotype"/>
        </w:rPr>
        <w:t>el</w:t>
      </w:r>
      <w:r w:rsidR="00D730A4" w:rsidRPr="00D46F72">
        <w:rPr>
          <w:rFonts w:ascii="Palatino Linotype" w:hAnsi="Palatino Linotype"/>
        </w:rPr>
        <w:t xml:space="preserve"> </w:t>
      </w:r>
      <w:r w:rsidRPr="00D46F72">
        <w:rPr>
          <w:rFonts w:ascii="Palatino Linotype" w:hAnsi="Palatino Linotype"/>
        </w:rPr>
        <w:t>expediente</w:t>
      </w:r>
      <w:r w:rsidR="00D730A4" w:rsidRPr="00D46F72">
        <w:rPr>
          <w:rFonts w:ascii="Palatino Linotype" w:hAnsi="Palatino Linotype"/>
        </w:rPr>
        <w:t xml:space="preserve"> </w:t>
      </w:r>
      <w:r w:rsidRPr="00D46F72">
        <w:rPr>
          <w:rFonts w:ascii="Palatino Linotype" w:hAnsi="Palatino Linotype"/>
        </w:rPr>
        <w:t>formado</w:t>
      </w:r>
      <w:r w:rsidR="00D730A4" w:rsidRPr="00D46F72">
        <w:rPr>
          <w:rFonts w:ascii="Palatino Linotype" w:hAnsi="Palatino Linotype"/>
        </w:rPr>
        <w:t xml:space="preserve"> </w:t>
      </w:r>
      <w:r w:rsidRPr="00D46F72">
        <w:rPr>
          <w:rFonts w:ascii="Palatino Linotype" w:hAnsi="Palatino Linotype"/>
        </w:rPr>
        <w:t>con</w:t>
      </w:r>
      <w:r w:rsidR="00D730A4" w:rsidRPr="00D46F72">
        <w:rPr>
          <w:rFonts w:ascii="Palatino Linotype" w:hAnsi="Palatino Linotype"/>
        </w:rPr>
        <w:t xml:space="preserve"> </w:t>
      </w:r>
      <w:r w:rsidRPr="00D46F72">
        <w:rPr>
          <w:rFonts w:ascii="Palatino Linotype" w:hAnsi="Palatino Linotype"/>
        </w:rPr>
        <w:t>motivo</w:t>
      </w:r>
      <w:r w:rsidR="00D730A4" w:rsidRPr="00D46F72">
        <w:rPr>
          <w:rFonts w:ascii="Palatino Linotype" w:hAnsi="Palatino Linotype"/>
        </w:rPr>
        <w:t xml:space="preserve"> </w:t>
      </w:r>
      <w:r w:rsidRPr="00D46F72">
        <w:rPr>
          <w:rFonts w:ascii="Palatino Linotype" w:hAnsi="Palatino Linotype"/>
        </w:rPr>
        <w:t>de</w:t>
      </w:r>
      <w:r w:rsidR="00DD5205" w:rsidRPr="00D46F72">
        <w:rPr>
          <w:rFonts w:ascii="Palatino Linotype" w:hAnsi="Palatino Linotype"/>
        </w:rPr>
        <w:t>l</w:t>
      </w:r>
      <w:r w:rsidR="00D730A4" w:rsidRPr="00D46F72">
        <w:rPr>
          <w:rFonts w:ascii="Palatino Linotype" w:hAnsi="Palatino Linotype"/>
        </w:rPr>
        <w:t xml:space="preserve"> </w:t>
      </w:r>
      <w:r w:rsidRPr="00D46F72">
        <w:rPr>
          <w:rFonts w:ascii="Palatino Linotype" w:hAnsi="Palatino Linotype"/>
        </w:rPr>
        <w:t>recurso</w:t>
      </w:r>
      <w:r w:rsidR="00D730A4" w:rsidRPr="00D46F72">
        <w:rPr>
          <w:rFonts w:ascii="Palatino Linotype" w:hAnsi="Palatino Linotype"/>
        </w:rPr>
        <w:t xml:space="preserve"> </w:t>
      </w:r>
      <w:r w:rsidRPr="00D46F72">
        <w:rPr>
          <w:rFonts w:ascii="Palatino Linotype" w:hAnsi="Palatino Linotype"/>
        </w:rPr>
        <w:t>de</w:t>
      </w:r>
      <w:r w:rsidR="00D730A4" w:rsidRPr="00D46F72">
        <w:rPr>
          <w:rFonts w:ascii="Palatino Linotype" w:hAnsi="Palatino Linotype"/>
        </w:rPr>
        <w:t xml:space="preserve"> </w:t>
      </w:r>
      <w:r w:rsidRPr="00D46F72">
        <w:rPr>
          <w:rFonts w:ascii="Palatino Linotype" w:hAnsi="Palatino Linotype"/>
        </w:rPr>
        <w:t>revisión</w:t>
      </w:r>
      <w:r w:rsidR="00D730A4" w:rsidRPr="00D46F72">
        <w:rPr>
          <w:rFonts w:ascii="Palatino Linotype" w:hAnsi="Palatino Linotype"/>
        </w:rPr>
        <w:t xml:space="preserve"> </w:t>
      </w:r>
      <w:r w:rsidR="000D360B" w:rsidRPr="00D46F72">
        <w:rPr>
          <w:rFonts w:ascii="Palatino Linotype" w:hAnsi="Palatino Linotype"/>
          <w:b/>
        </w:rPr>
        <w:t>07902/INFOEM/IP/RR/2019</w:t>
      </w:r>
      <w:r w:rsidRPr="00D46F72">
        <w:rPr>
          <w:rFonts w:ascii="Palatino Linotype" w:hAnsi="Palatino Linotype"/>
        </w:rPr>
        <w:t>,</w:t>
      </w:r>
      <w:r w:rsidR="00D730A4" w:rsidRPr="00D46F72">
        <w:rPr>
          <w:rFonts w:ascii="Palatino Linotype" w:hAnsi="Palatino Linotype"/>
        </w:rPr>
        <w:t xml:space="preserve"> </w:t>
      </w:r>
      <w:r w:rsidRPr="00D46F72">
        <w:rPr>
          <w:rFonts w:ascii="Palatino Linotype" w:hAnsi="Palatino Linotype"/>
        </w:rPr>
        <w:t>promovido</w:t>
      </w:r>
      <w:r w:rsidR="00D730A4" w:rsidRPr="00D46F72">
        <w:rPr>
          <w:rFonts w:ascii="Palatino Linotype" w:hAnsi="Palatino Linotype"/>
        </w:rPr>
        <w:t xml:space="preserve"> </w:t>
      </w:r>
      <w:r w:rsidRPr="00D46F72">
        <w:rPr>
          <w:rFonts w:ascii="Palatino Linotype" w:hAnsi="Palatino Linotype"/>
        </w:rPr>
        <w:t>por</w:t>
      </w:r>
      <w:r w:rsidR="00D11F45" w:rsidRPr="00D46F72">
        <w:rPr>
          <w:rFonts w:ascii="Palatino Linotype" w:hAnsi="Palatino Linotype"/>
        </w:rPr>
        <w:t xml:space="preserve"> </w:t>
      </w:r>
      <w:r w:rsidR="00BC4BD6" w:rsidRPr="00BC4BD6">
        <w:rPr>
          <w:rFonts w:ascii="Palatino Linotype" w:hAnsi="Palatino Linotype"/>
          <w:b/>
        </w:rPr>
        <w:t>XXXXXXXX XXXXXXX</w:t>
      </w:r>
      <w:r w:rsidR="00E6045D" w:rsidRPr="00D46F72">
        <w:rPr>
          <w:rFonts w:ascii="Palatino Linotype" w:hAnsi="Palatino Linotype" w:cs="Arial"/>
        </w:rPr>
        <w:t>, en lo sucesivo</w:t>
      </w:r>
      <w:r w:rsidR="00E6045D" w:rsidRPr="00D46F72">
        <w:rPr>
          <w:rFonts w:ascii="Palatino Linotype" w:hAnsi="Palatino Linotype" w:cs="Arial"/>
          <w:b/>
        </w:rPr>
        <w:t xml:space="preserve"> </w:t>
      </w:r>
      <w:r w:rsidR="00607171" w:rsidRPr="00D46F72">
        <w:rPr>
          <w:rFonts w:ascii="Palatino Linotype" w:hAnsi="Palatino Linotype" w:cs="Arial"/>
          <w:b/>
        </w:rPr>
        <w:t>EL</w:t>
      </w:r>
      <w:r w:rsidR="00442634" w:rsidRPr="00D46F72">
        <w:rPr>
          <w:rFonts w:ascii="Palatino Linotype" w:hAnsi="Palatino Linotype" w:cs="Arial"/>
          <w:b/>
        </w:rPr>
        <w:t xml:space="preserve"> RECURRENTE</w:t>
      </w:r>
      <w:r w:rsidRPr="00D46F72">
        <w:rPr>
          <w:rFonts w:ascii="Palatino Linotype" w:hAnsi="Palatino Linotype"/>
        </w:rPr>
        <w:t>,</w:t>
      </w:r>
      <w:r w:rsidR="00D730A4" w:rsidRPr="00D46F72">
        <w:rPr>
          <w:rFonts w:ascii="Palatino Linotype" w:hAnsi="Palatino Linotype"/>
        </w:rPr>
        <w:t xml:space="preserve"> </w:t>
      </w:r>
      <w:r w:rsidR="001A2CEF" w:rsidRPr="00D46F72">
        <w:rPr>
          <w:rFonts w:ascii="Palatino Linotype" w:hAnsi="Palatino Linotype"/>
        </w:rPr>
        <w:t>en cont</w:t>
      </w:r>
      <w:r w:rsidR="00DA209E" w:rsidRPr="00D46F72">
        <w:rPr>
          <w:rFonts w:ascii="Palatino Linotype" w:hAnsi="Palatino Linotype"/>
        </w:rPr>
        <w:t xml:space="preserve">ra de la respuesta emitida por </w:t>
      </w:r>
      <w:r w:rsidR="000D360B" w:rsidRPr="00D46F72">
        <w:rPr>
          <w:rFonts w:ascii="Palatino Linotype" w:hAnsi="Palatino Linotype"/>
        </w:rPr>
        <w:t>e</w:t>
      </w:r>
      <w:r w:rsidR="0011260C" w:rsidRPr="00D46F72">
        <w:rPr>
          <w:rFonts w:ascii="Palatino Linotype" w:hAnsi="Palatino Linotype"/>
        </w:rPr>
        <w:t>l</w:t>
      </w:r>
      <w:r w:rsidR="001A2CEF" w:rsidRPr="00D46F72">
        <w:rPr>
          <w:rFonts w:ascii="Palatino Linotype" w:hAnsi="Palatino Linotype"/>
        </w:rPr>
        <w:t xml:space="preserve"> </w:t>
      </w:r>
      <w:r w:rsidR="000D360B" w:rsidRPr="00D46F72">
        <w:rPr>
          <w:rFonts w:ascii="Palatino Linotype" w:hAnsi="Palatino Linotype"/>
          <w:b/>
        </w:rPr>
        <w:t>Instituto de Capacitación y Adiestramiento para el Trabajo Industrial</w:t>
      </w:r>
      <w:r w:rsidRPr="00D46F72">
        <w:rPr>
          <w:rFonts w:ascii="Palatino Linotype" w:hAnsi="Palatino Linotype"/>
        </w:rPr>
        <w:t>,</w:t>
      </w:r>
      <w:r w:rsidR="00D730A4" w:rsidRPr="00D46F72">
        <w:rPr>
          <w:rFonts w:ascii="Palatino Linotype" w:hAnsi="Palatino Linotype"/>
        </w:rPr>
        <w:t xml:space="preserve"> </w:t>
      </w:r>
      <w:r w:rsidRPr="00D46F72">
        <w:rPr>
          <w:rFonts w:ascii="Palatino Linotype" w:hAnsi="Palatino Linotype"/>
        </w:rPr>
        <w:t>en</w:t>
      </w:r>
      <w:r w:rsidR="00D730A4" w:rsidRPr="00D46F72">
        <w:rPr>
          <w:rFonts w:ascii="Palatino Linotype" w:hAnsi="Palatino Linotype"/>
        </w:rPr>
        <w:t xml:space="preserve"> </w:t>
      </w:r>
      <w:r w:rsidRPr="00D46F72">
        <w:rPr>
          <w:rFonts w:ascii="Palatino Linotype" w:hAnsi="Palatino Linotype"/>
        </w:rPr>
        <w:t>lo</w:t>
      </w:r>
      <w:r w:rsidR="00D730A4" w:rsidRPr="00D46F72">
        <w:rPr>
          <w:rFonts w:ascii="Palatino Linotype" w:hAnsi="Palatino Linotype"/>
        </w:rPr>
        <w:t xml:space="preserve"> </w:t>
      </w:r>
      <w:r w:rsidRPr="00D46F72">
        <w:rPr>
          <w:rFonts w:ascii="Palatino Linotype" w:hAnsi="Palatino Linotype"/>
        </w:rPr>
        <w:t>sucesivo</w:t>
      </w:r>
      <w:r w:rsidR="00D730A4" w:rsidRPr="00D46F72">
        <w:rPr>
          <w:rFonts w:ascii="Palatino Linotype" w:hAnsi="Palatino Linotype"/>
        </w:rPr>
        <w:t xml:space="preserve"> </w:t>
      </w:r>
      <w:r w:rsidRPr="00D46F72">
        <w:rPr>
          <w:rFonts w:ascii="Palatino Linotype" w:hAnsi="Palatino Linotype"/>
          <w:b/>
        </w:rPr>
        <w:t>EL</w:t>
      </w:r>
      <w:r w:rsidR="00D730A4" w:rsidRPr="00D46F72">
        <w:rPr>
          <w:rFonts w:ascii="Palatino Linotype" w:hAnsi="Palatino Linotype"/>
          <w:b/>
        </w:rPr>
        <w:t xml:space="preserve"> </w:t>
      </w:r>
      <w:r w:rsidRPr="00D46F72">
        <w:rPr>
          <w:rFonts w:ascii="Palatino Linotype" w:hAnsi="Palatino Linotype"/>
          <w:b/>
        </w:rPr>
        <w:t>SUJETO</w:t>
      </w:r>
      <w:r w:rsidR="00D730A4" w:rsidRPr="00D46F72">
        <w:rPr>
          <w:rFonts w:ascii="Palatino Linotype" w:hAnsi="Palatino Linotype"/>
          <w:b/>
        </w:rPr>
        <w:t xml:space="preserve"> </w:t>
      </w:r>
      <w:r w:rsidRPr="00D46F72">
        <w:rPr>
          <w:rFonts w:ascii="Palatino Linotype" w:hAnsi="Palatino Linotype"/>
          <w:b/>
        </w:rPr>
        <w:t>OBLIGADO</w:t>
      </w:r>
      <w:r w:rsidRPr="00D46F72">
        <w:rPr>
          <w:rFonts w:ascii="Palatino Linotype" w:hAnsi="Palatino Linotype"/>
        </w:rPr>
        <w:t>,</w:t>
      </w:r>
      <w:r w:rsidR="00D730A4" w:rsidRPr="00D46F72">
        <w:rPr>
          <w:rFonts w:ascii="Palatino Linotype" w:hAnsi="Palatino Linotype"/>
        </w:rPr>
        <w:t xml:space="preserve"> </w:t>
      </w:r>
      <w:r w:rsidRPr="00D46F72">
        <w:rPr>
          <w:rFonts w:ascii="Palatino Linotype" w:hAnsi="Palatino Linotype"/>
        </w:rPr>
        <w:t>se</w:t>
      </w:r>
      <w:r w:rsidR="00D730A4" w:rsidRPr="00D46F72">
        <w:rPr>
          <w:rFonts w:ascii="Palatino Linotype" w:hAnsi="Palatino Linotype"/>
        </w:rPr>
        <w:t xml:space="preserve"> </w:t>
      </w:r>
      <w:r w:rsidRPr="00D46F72">
        <w:rPr>
          <w:rFonts w:ascii="Palatino Linotype" w:hAnsi="Palatino Linotype"/>
        </w:rPr>
        <w:t>procede</w:t>
      </w:r>
      <w:r w:rsidR="00D730A4" w:rsidRPr="00D46F72">
        <w:rPr>
          <w:rFonts w:ascii="Palatino Linotype" w:hAnsi="Palatino Linotype"/>
        </w:rPr>
        <w:t xml:space="preserve"> </w:t>
      </w:r>
      <w:r w:rsidRPr="00D46F72">
        <w:rPr>
          <w:rFonts w:ascii="Palatino Linotype" w:hAnsi="Palatino Linotype"/>
        </w:rPr>
        <w:t>a</w:t>
      </w:r>
      <w:r w:rsidR="00D730A4" w:rsidRPr="00D46F72">
        <w:rPr>
          <w:rFonts w:ascii="Palatino Linotype" w:hAnsi="Palatino Linotype"/>
        </w:rPr>
        <w:t xml:space="preserve"> </w:t>
      </w:r>
      <w:r w:rsidRPr="00D46F72">
        <w:rPr>
          <w:rFonts w:ascii="Palatino Linotype" w:hAnsi="Palatino Linotype"/>
        </w:rPr>
        <w:t>dictar</w:t>
      </w:r>
      <w:r w:rsidR="00D730A4" w:rsidRPr="00D46F72">
        <w:rPr>
          <w:rFonts w:ascii="Palatino Linotype" w:hAnsi="Palatino Linotype"/>
        </w:rPr>
        <w:t xml:space="preserve"> </w:t>
      </w:r>
      <w:r w:rsidRPr="00D46F72">
        <w:rPr>
          <w:rFonts w:ascii="Palatino Linotype" w:hAnsi="Palatino Linotype"/>
        </w:rPr>
        <w:t>la</w:t>
      </w:r>
      <w:r w:rsidR="00D730A4" w:rsidRPr="00D46F72">
        <w:rPr>
          <w:rFonts w:ascii="Palatino Linotype" w:hAnsi="Palatino Linotype"/>
        </w:rPr>
        <w:t xml:space="preserve"> </w:t>
      </w:r>
      <w:r w:rsidRPr="00D46F72">
        <w:rPr>
          <w:rFonts w:ascii="Palatino Linotype" w:hAnsi="Palatino Linotype"/>
        </w:rPr>
        <w:t>presente</w:t>
      </w:r>
      <w:r w:rsidR="00D730A4" w:rsidRPr="00D46F72">
        <w:rPr>
          <w:rFonts w:ascii="Palatino Linotype" w:hAnsi="Palatino Linotype"/>
        </w:rPr>
        <w:t xml:space="preserve"> </w:t>
      </w:r>
      <w:r w:rsidRPr="00D46F72">
        <w:rPr>
          <w:rFonts w:ascii="Palatino Linotype" w:hAnsi="Palatino Linotype"/>
        </w:rPr>
        <w:t>resolución</w:t>
      </w:r>
      <w:r w:rsidR="00D730A4" w:rsidRPr="00D46F72">
        <w:rPr>
          <w:rFonts w:ascii="Palatino Linotype" w:hAnsi="Palatino Linotype"/>
        </w:rPr>
        <w:t xml:space="preserve"> </w:t>
      </w:r>
      <w:r w:rsidRPr="00D46F72">
        <w:rPr>
          <w:rFonts w:ascii="Palatino Linotype" w:hAnsi="Palatino Linotype"/>
        </w:rPr>
        <w:t>con</w:t>
      </w:r>
      <w:r w:rsidR="00D730A4" w:rsidRPr="00D46F72">
        <w:rPr>
          <w:rFonts w:ascii="Palatino Linotype" w:hAnsi="Palatino Linotype"/>
        </w:rPr>
        <w:t xml:space="preserve"> </w:t>
      </w:r>
      <w:r w:rsidRPr="00D46F72">
        <w:rPr>
          <w:rFonts w:ascii="Palatino Linotype" w:hAnsi="Palatino Linotype"/>
        </w:rPr>
        <w:t>base</w:t>
      </w:r>
      <w:r w:rsidR="00D730A4" w:rsidRPr="00D46F72">
        <w:rPr>
          <w:rFonts w:ascii="Palatino Linotype" w:hAnsi="Palatino Linotype"/>
        </w:rPr>
        <w:t xml:space="preserve"> </w:t>
      </w:r>
      <w:r w:rsidRPr="00D46F72">
        <w:rPr>
          <w:rFonts w:ascii="Palatino Linotype" w:hAnsi="Palatino Linotype"/>
        </w:rPr>
        <w:t>en</w:t>
      </w:r>
      <w:r w:rsidR="00D730A4" w:rsidRPr="00D46F72">
        <w:rPr>
          <w:rFonts w:ascii="Palatino Linotype" w:hAnsi="Palatino Linotype"/>
        </w:rPr>
        <w:t xml:space="preserve"> </w:t>
      </w:r>
      <w:r w:rsidRPr="00D46F72">
        <w:rPr>
          <w:rFonts w:ascii="Palatino Linotype" w:hAnsi="Palatino Linotype"/>
        </w:rPr>
        <w:t>lo</w:t>
      </w:r>
      <w:r w:rsidR="00D730A4" w:rsidRPr="00D46F72">
        <w:rPr>
          <w:rFonts w:ascii="Palatino Linotype" w:hAnsi="Palatino Linotype"/>
        </w:rPr>
        <w:t xml:space="preserve"> </w:t>
      </w:r>
      <w:r w:rsidRPr="00D46F72">
        <w:rPr>
          <w:rFonts w:ascii="Palatino Linotype" w:hAnsi="Palatino Linotype"/>
        </w:rPr>
        <w:t>siguiente:</w:t>
      </w:r>
      <w:r w:rsidR="00D730A4" w:rsidRPr="00D46F72">
        <w:rPr>
          <w:rFonts w:ascii="Palatino Linotype" w:hAnsi="Palatino Linotype"/>
        </w:rPr>
        <w:t xml:space="preserve"> </w:t>
      </w:r>
    </w:p>
    <w:p w14:paraId="5EEF6606" w14:textId="77777777" w:rsidR="00A2780F" w:rsidRPr="00D46F72" w:rsidRDefault="00A2780F" w:rsidP="000D360B">
      <w:pPr>
        <w:spacing w:before="300" w:after="200" w:line="360" w:lineRule="auto"/>
        <w:jc w:val="center"/>
        <w:rPr>
          <w:rFonts w:ascii="Palatino Linotype" w:hAnsi="Palatino Linotype"/>
          <w:b/>
          <w:bCs/>
          <w:spacing w:val="40"/>
          <w:sz w:val="28"/>
        </w:rPr>
      </w:pPr>
      <w:r w:rsidRPr="00D46F72">
        <w:rPr>
          <w:rFonts w:ascii="Palatino Linotype" w:hAnsi="Palatino Linotype"/>
          <w:b/>
          <w:bCs/>
          <w:spacing w:val="40"/>
          <w:sz w:val="28"/>
        </w:rPr>
        <w:t>RESULTANDO</w:t>
      </w:r>
    </w:p>
    <w:p w14:paraId="2129D7C3" w14:textId="05AE27B7" w:rsidR="00345471" w:rsidRPr="00D46F72" w:rsidRDefault="00A327E0" w:rsidP="000D360B">
      <w:pPr>
        <w:pStyle w:val="Prrafodelista"/>
        <w:numPr>
          <w:ilvl w:val="0"/>
          <w:numId w:val="6"/>
        </w:numPr>
        <w:tabs>
          <w:tab w:val="left" w:pos="567"/>
        </w:tabs>
        <w:spacing w:before="200" w:after="240" w:line="360" w:lineRule="auto"/>
        <w:ind w:left="0" w:firstLine="0"/>
        <w:jc w:val="both"/>
        <w:rPr>
          <w:rFonts w:ascii="Palatino Linotype" w:hAnsi="Palatino Linotype" w:cs="Arial"/>
        </w:rPr>
      </w:pPr>
      <w:r w:rsidRPr="00D46F72">
        <w:rPr>
          <w:rFonts w:ascii="Palatino Linotype" w:hAnsi="Palatino Linotype"/>
        </w:rPr>
        <w:t>En</w:t>
      </w:r>
      <w:r w:rsidR="00D730A4" w:rsidRPr="00D46F72">
        <w:rPr>
          <w:rFonts w:ascii="Palatino Linotype" w:hAnsi="Palatino Linotype"/>
        </w:rPr>
        <w:t xml:space="preserve"> </w:t>
      </w:r>
      <w:r w:rsidRPr="00D46F72">
        <w:rPr>
          <w:rFonts w:ascii="Palatino Linotype" w:hAnsi="Palatino Linotype"/>
        </w:rPr>
        <w:t>fecha</w:t>
      </w:r>
      <w:r w:rsidR="00D730A4" w:rsidRPr="00D46F72">
        <w:rPr>
          <w:rFonts w:ascii="Palatino Linotype" w:hAnsi="Palatino Linotype"/>
        </w:rPr>
        <w:t xml:space="preserve"> </w:t>
      </w:r>
      <w:r w:rsidR="000D360B" w:rsidRPr="00D46F72">
        <w:rPr>
          <w:rFonts w:ascii="Palatino Linotype" w:hAnsi="Palatino Linotype"/>
        </w:rPr>
        <w:t>trece</w:t>
      </w:r>
      <w:r w:rsidR="00D730A4" w:rsidRPr="00D46F72">
        <w:rPr>
          <w:rFonts w:ascii="Palatino Linotype" w:hAnsi="Palatino Linotype"/>
        </w:rPr>
        <w:t xml:space="preserve"> </w:t>
      </w:r>
      <w:r w:rsidR="008C6296" w:rsidRPr="00D46F72">
        <w:rPr>
          <w:rFonts w:ascii="Palatino Linotype" w:hAnsi="Palatino Linotype"/>
        </w:rPr>
        <w:t>de</w:t>
      </w:r>
      <w:r w:rsidR="00D730A4" w:rsidRPr="00D46F72">
        <w:rPr>
          <w:rFonts w:ascii="Palatino Linotype" w:hAnsi="Palatino Linotype"/>
        </w:rPr>
        <w:t xml:space="preserve"> </w:t>
      </w:r>
      <w:r w:rsidR="000D360B" w:rsidRPr="00D46F72">
        <w:rPr>
          <w:rFonts w:ascii="Palatino Linotype" w:hAnsi="Palatino Linotype"/>
        </w:rPr>
        <w:t>septiembre</w:t>
      </w:r>
      <w:r w:rsidR="003A7FE5" w:rsidRPr="00D46F72">
        <w:rPr>
          <w:rFonts w:ascii="Palatino Linotype" w:hAnsi="Palatino Linotype"/>
        </w:rPr>
        <w:t xml:space="preserve"> </w:t>
      </w:r>
      <w:r w:rsidRPr="00D46F72">
        <w:rPr>
          <w:rFonts w:ascii="Palatino Linotype" w:hAnsi="Palatino Linotype"/>
        </w:rPr>
        <w:t>de</w:t>
      </w:r>
      <w:r w:rsidR="00D730A4" w:rsidRPr="00D46F72">
        <w:rPr>
          <w:rFonts w:ascii="Palatino Linotype" w:hAnsi="Palatino Linotype"/>
        </w:rPr>
        <w:t xml:space="preserve"> </w:t>
      </w:r>
      <w:r w:rsidRPr="00D46F72">
        <w:rPr>
          <w:rFonts w:ascii="Palatino Linotype" w:hAnsi="Palatino Linotype"/>
        </w:rPr>
        <w:t>dos</w:t>
      </w:r>
      <w:r w:rsidR="00D730A4" w:rsidRPr="00D46F72">
        <w:rPr>
          <w:rFonts w:ascii="Palatino Linotype" w:hAnsi="Palatino Linotype"/>
        </w:rPr>
        <w:t xml:space="preserve"> </w:t>
      </w:r>
      <w:r w:rsidRPr="00D46F72">
        <w:rPr>
          <w:rFonts w:ascii="Palatino Linotype" w:hAnsi="Palatino Linotype"/>
        </w:rPr>
        <w:t>mil</w:t>
      </w:r>
      <w:r w:rsidR="00D730A4" w:rsidRPr="00D46F72">
        <w:rPr>
          <w:rFonts w:ascii="Palatino Linotype" w:hAnsi="Palatino Linotype"/>
        </w:rPr>
        <w:t xml:space="preserve"> </w:t>
      </w:r>
      <w:r w:rsidRPr="00D46F72">
        <w:rPr>
          <w:rFonts w:ascii="Palatino Linotype" w:hAnsi="Palatino Linotype"/>
        </w:rPr>
        <w:t>dieci</w:t>
      </w:r>
      <w:r w:rsidR="0011260C" w:rsidRPr="00D46F72">
        <w:rPr>
          <w:rFonts w:ascii="Palatino Linotype" w:hAnsi="Palatino Linotype"/>
        </w:rPr>
        <w:t>nueve</w:t>
      </w:r>
      <w:r w:rsidRPr="00D46F72">
        <w:rPr>
          <w:rFonts w:ascii="Palatino Linotype" w:hAnsi="Palatino Linotype"/>
        </w:rPr>
        <w:t>,</w:t>
      </w:r>
      <w:r w:rsidR="00D730A4" w:rsidRPr="00D46F72">
        <w:rPr>
          <w:rFonts w:ascii="Palatino Linotype" w:hAnsi="Palatino Linotype"/>
        </w:rPr>
        <w:t xml:space="preserve"> </w:t>
      </w:r>
      <w:r w:rsidR="00607171" w:rsidRPr="00D46F72">
        <w:rPr>
          <w:rFonts w:ascii="Palatino Linotype" w:hAnsi="Palatino Linotype" w:cs="Arial"/>
          <w:b/>
        </w:rPr>
        <w:t>EL RECURRENTE</w:t>
      </w:r>
      <w:r w:rsidR="00D730A4" w:rsidRPr="00D46F72">
        <w:rPr>
          <w:rFonts w:ascii="Palatino Linotype" w:hAnsi="Palatino Linotype"/>
        </w:rPr>
        <w:t xml:space="preserve"> </w:t>
      </w:r>
      <w:r w:rsidR="00607171" w:rsidRPr="00D46F72">
        <w:rPr>
          <w:rFonts w:ascii="Palatino Linotype" w:hAnsi="Palatino Linotype"/>
        </w:rPr>
        <w:t>presentó a través</w:t>
      </w:r>
      <w:r w:rsidR="00607171" w:rsidRPr="00D46F72">
        <w:rPr>
          <w:rFonts w:ascii="Palatino Linotype" w:eastAsia="Calibri" w:hAnsi="Palatino Linotype" w:cs="Arial"/>
        </w:rPr>
        <w:t xml:space="preserve"> </w:t>
      </w:r>
      <w:r w:rsidR="00607171" w:rsidRPr="00D46F72">
        <w:rPr>
          <w:rFonts w:ascii="Palatino Linotype" w:hAnsi="Palatino Linotype" w:cs="Arial"/>
        </w:rPr>
        <w:t xml:space="preserve">de la Plataforma Nacional de Transparencia vinculada con el Sistema de Acceso a la </w:t>
      </w:r>
      <w:r w:rsidR="00607171" w:rsidRPr="00D46F72">
        <w:rPr>
          <w:rFonts w:ascii="Palatino Linotype" w:eastAsia="Calibri" w:hAnsi="Palatino Linotype" w:cs="Arial"/>
        </w:rPr>
        <w:t>Información</w:t>
      </w:r>
      <w:r w:rsidR="00607171" w:rsidRPr="00D46F72">
        <w:rPr>
          <w:rFonts w:ascii="Palatino Linotype" w:hAnsi="Palatino Linotype" w:cs="Arial"/>
        </w:rPr>
        <w:t xml:space="preserve"> Mexiquense</w:t>
      </w:r>
      <w:r w:rsidR="00607171" w:rsidRPr="00D46F72">
        <w:rPr>
          <w:rFonts w:ascii="Palatino Linotype" w:hAnsi="Palatino Linotype"/>
        </w:rPr>
        <w:t xml:space="preserve">, en lo subsecuente </w:t>
      </w:r>
      <w:r w:rsidRPr="00D46F72">
        <w:rPr>
          <w:rFonts w:ascii="Palatino Linotype" w:hAnsi="Palatino Linotype"/>
          <w:b/>
        </w:rPr>
        <w:t>EL</w:t>
      </w:r>
      <w:r w:rsidR="00D730A4" w:rsidRPr="00D46F72">
        <w:rPr>
          <w:rFonts w:ascii="Palatino Linotype" w:hAnsi="Palatino Linotype"/>
          <w:b/>
        </w:rPr>
        <w:t xml:space="preserve"> </w:t>
      </w:r>
      <w:r w:rsidRPr="00D46F72">
        <w:rPr>
          <w:rFonts w:ascii="Palatino Linotype" w:hAnsi="Palatino Linotype"/>
          <w:b/>
        </w:rPr>
        <w:t>SAIMEX</w:t>
      </w:r>
      <w:r w:rsidR="00D730A4" w:rsidRPr="00D46F72">
        <w:rPr>
          <w:rFonts w:ascii="Palatino Linotype" w:hAnsi="Palatino Linotype"/>
        </w:rPr>
        <w:t xml:space="preserve"> </w:t>
      </w:r>
      <w:r w:rsidRPr="00D46F72">
        <w:rPr>
          <w:rFonts w:ascii="Palatino Linotype" w:hAnsi="Palatino Linotype"/>
        </w:rPr>
        <w:t>ante</w:t>
      </w:r>
      <w:r w:rsidR="00D730A4" w:rsidRPr="00D46F72">
        <w:rPr>
          <w:rFonts w:ascii="Palatino Linotype" w:hAnsi="Palatino Linotype"/>
        </w:rPr>
        <w:t xml:space="preserve"> </w:t>
      </w:r>
      <w:r w:rsidRPr="00D46F72">
        <w:rPr>
          <w:rFonts w:ascii="Palatino Linotype" w:hAnsi="Palatino Linotype"/>
          <w:b/>
        </w:rPr>
        <w:t>EL</w:t>
      </w:r>
      <w:r w:rsidR="00D730A4" w:rsidRPr="00D46F72">
        <w:rPr>
          <w:rFonts w:ascii="Palatino Linotype" w:hAnsi="Palatino Linotype"/>
          <w:b/>
        </w:rPr>
        <w:t xml:space="preserve"> </w:t>
      </w:r>
      <w:r w:rsidRPr="00D46F72">
        <w:rPr>
          <w:rFonts w:ascii="Palatino Linotype" w:hAnsi="Palatino Linotype"/>
          <w:b/>
        </w:rPr>
        <w:t>SUJETO</w:t>
      </w:r>
      <w:r w:rsidR="00D730A4" w:rsidRPr="00D46F72">
        <w:rPr>
          <w:rFonts w:ascii="Palatino Linotype" w:hAnsi="Palatino Linotype"/>
          <w:b/>
        </w:rPr>
        <w:t xml:space="preserve"> </w:t>
      </w:r>
      <w:r w:rsidRPr="00D46F72">
        <w:rPr>
          <w:rFonts w:ascii="Palatino Linotype" w:hAnsi="Palatino Linotype"/>
          <w:b/>
        </w:rPr>
        <w:t>OBLIGADO</w:t>
      </w:r>
      <w:r w:rsidRPr="00D46F72">
        <w:rPr>
          <w:rFonts w:ascii="Palatino Linotype" w:hAnsi="Palatino Linotype"/>
        </w:rPr>
        <w:t>,</w:t>
      </w:r>
      <w:r w:rsidR="00D730A4" w:rsidRPr="00D46F72">
        <w:rPr>
          <w:rFonts w:ascii="Palatino Linotype" w:hAnsi="Palatino Linotype"/>
        </w:rPr>
        <w:t xml:space="preserve"> </w:t>
      </w:r>
      <w:r w:rsidRPr="00D46F72">
        <w:rPr>
          <w:rFonts w:ascii="Palatino Linotype" w:hAnsi="Palatino Linotype"/>
        </w:rPr>
        <w:t>la</w:t>
      </w:r>
      <w:r w:rsidR="00D730A4" w:rsidRPr="00D46F72">
        <w:rPr>
          <w:rFonts w:ascii="Palatino Linotype" w:hAnsi="Palatino Linotype"/>
        </w:rPr>
        <w:t xml:space="preserve"> </w:t>
      </w:r>
      <w:r w:rsidRPr="00D46F72">
        <w:rPr>
          <w:rFonts w:ascii="Palatino Linotype" w:hAnsi="Palatino Linotype"/>
        </w:rPr>
        <w:t>solicitud</w:t>
      </w:r>
      <w:r w:rsidR="00D730A4" w:rsidRPr="00D46F72">
        <w:rPr>
          <w:rFonts w:ascii="Palatino Linotype" w:hAnsi="Palatino Linotype"/>
        </w:rPr>
        <w:t xml:space="preserve"> </w:t>
      </w:r>
      <w:r w:rsidRPr="00D46F72">
        <w:rPr>
          <w:rFonts w:ascii="Palatino Linotype" w:hAnsi="Palatino Linotype"/>
        </w:rPr>
        <w:t>de</w:t>
      </w:r>
      <w:r w:rsidR="00D730A4" w:rsidRPr="00D46F72">
        <w:rPr>
          <w:rFonts w:ascii="Palatino Linotype" w:hAnsi="Palatino Linotype"/>
        </w:rPr>
        <w:t xml:space="preserve"> </w:t>
      </w:r>
      <w:r w:rsidRPr="00D46F72">
        <w:rPr>
          <w:rFonts w:ascii="Palatino Linotype" w:hAnsi="Palatino Linotype"/>
        </w:rPr>
        <w:t>acceso</w:t>
      </w:r>
      <w:r w:rsidR="00D730A4" w:rsidRPr="00D46F72">
        <w:rPr>
          <w:rFonts w:ascii="Palatino Linotype" w:hAnsi="Palatino Linotype"/>
        </w:rPr>
        <w:t xml:space="preserve"> </w:t>
      </w:r>
      <w:r w:rsidRPr="00D46F72">
        <w:rPr>
          <w:rFonts w:ascii="Palatino Linotype" w:hAnsi="Palatino Linotype"/>
        </w:rPr>
        <w:t>a</w:t>
      </w:r>
      <w:r w:rsidR="00D730A4" w:rsidRPr="00D46F72">
        <w:rPr>
          <w:rFonts w:ascii="Palatino Linotype" w:hAnsi="Palatino Linotype"/>
        </w:rPr>
        <w:t xml:space="preserve"> </w:t>
      </w:r>
      <w:r w:rsidRPr="00D46F72">
        <w:rPr>
          <w:rFonts w:ascii="Palatino Linotype" w:hAnsi="Palatino Linotype"/>
        </w:rPr>
        <w:t>la</w:t>
      </w:r>
      <w:r w:rsidR="00D730A4" w:rsidRPr="00D46F72">
        <w:rPr>
          <w:rFonts w:ascii="Palatino Linotype" w:hAnsi="Palatino Linotype"/>
        </w:rPr>
        <w:t xml:space="preserve"> </w:t>
      </w:r>
      <w:r w:rsidRPr="00D46F72">
        <w:rPr>
          <w:rFonts w:ascii="Palatino Linotype" w:hAnsi="Palatino Linotype"/>
        </w:rPr>
        <w:t>información</w:t>
      </w:r>
      <w:r w:rsidR="00D730A4" w:rsidRPr="00D46F72">
        <w:rPr>
          <w:rFonts w:ascii="Palatino Linotype" w:hAnsi="Palatino Linotype"/>
        </w:rPr>
        <w:t xml:space="preserve"> </w:t>
      </w:r>
      <w:r w:rsidRPr="00D46F72">
        <w:rPr>
          <w:rFonts w:ascii="Palatino Linotype" w:hAnsi="Palatino Linotype"/>
        </w:rPr>
        <w:t>pública,</w:t>
      </w:r>
      <w:r w:rsidR="00D730A4" w:rsidRPr="00D46F72">
        <w:rPr>
          <w:rFonts w:ascii="Palatino Linotype" w:hAnsi="Palatino Linotype"/>
        </w:rPr>
        <w:t xml:space="preserve"> </w:t>
      </w:r>
      <w:r w:rsidR="00345471" w:rsidRPr="00D46F72">
        <w:rPr>
          <w:rFonts w:ascii="Palatino Linotype" w:hAnsi="Palatino Linotype"/>
        </w:rPr>
        <w:t xml:space="preserve">a la que se le asignó el número </w:t>
      </w:r>
      <w:r w:rsidR="000D360B" w:rsidRPr="00D46F72">
        <w:rPr>
          <w:rFonts w:ascii="Palatino Linotype" w:hAnsi="Palatino Linotype"/>
          <w:b/>
          <w:bCs/>
        </w:rPr>
        <w:t>00024/ICATI/IP/2019</w:t>
      </w:r>
      <w:r w:rsidR="00345471" w:rsidRPr="00D46F72">
        <w:rPr>
          <w:rFonts w:ascii="Palatino Linotype" w:hAnsi="Palatino Linotype"/>
        </w:rPr>
        <w:t xml:space="preserve">, </w:t>
      </w:r>
      <w:r w:rsidR="0011260C" w:rsidRPr="00D46F72">
        <w:rPr>
          <w:rFonts w:ascii="Palatino Linotype" w:hAnsi="Palatino Linotype"/>
        </w:rPr>
        <w:t>mediante la cual requirió por dicha vía</w:t>
      </w:r>
      <w:r w:rsidR="00C94195">
        <w:rPr>
          <w:rFonts w:ascii="Palatino Linotype" w:hAnsi="Palatino Linotype"/>
        </w:rPr>
        <w:t xml:space="preserve"> y correo electrónico</w:t>
      </w:r>
      <w:r w:rsidR="0011260C" w:rsidRPr="00D46F72">
        <w:rPr>
          <w:rFonts w:ascii="Palatino Linotype" w:hAnsi="Palatino Linotype"/>
        </w:rPr>
        <w:t>:</w:t>
      </w:r>
    </w:p>
    <w:p w14:paraId="5D4716AD" w14:textId="4402CD0C" w:rsidR="00A327E0" w:rsidRPr="00D46F72" w:rsidRDefault="00F65D79" w:rsidP="00E77F7D">
      <w:pPr>
        <w:spacing w:before="120" w:after="120"/>
        <w:ind w:left="709" w:right="709"/>
        <w:jc w:val="both"/>
        <w:rPr>
          <w:rFonts w:ascii="Palatino Linotype" w:hAnsi="Palatino Linotype"/>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659264" behindDoc="0" locked="0" layoutInCell="1" allowOverlap="1" wp14:anchorId="3A812C9C" wp14:editId="41A2E376">
                <wp:simplePos x="0" y="0"/>
                <wp:positionH relativeFrom="column">
                  <wp:posOffset>158115</wp:posOffset>
                </wp:positionH>
                <wp:positionV relativeFrom="paragraph">
                  <wp:posOffset>1029970</wp:posOffset>
                </wp:positionV>
                <wp:extent cx="5543550" cy="533400"/>
                <wp:effectExtent l="38100" t="38100" r="57150" b="95250"/>
                <wp:wrapNone/>
                <wp:docPr id="1" name="Conector recto 1"/>
                <wp:cNvGraphicFramePr/>
                <a:graphic xmlns:a="http://schemas.openxmlformats.org/drawingml/2006/main">
                  <a:graphicData uri="http://schemas.microsoft.com/office/word/2010/wordprocessingShape">
                    <wps:wsp>
                      <wps:cNvCnPr/>
                      <wps:spPr>
                        <a:xfrm>
                          <a:off x="0" y="0"/>
                          <a:ext cx="5543550" cy="53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1B9B2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5pt,81.1pt" to="448.9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" strokecolor="#4f81bd [3204]" strokeweight="2pt">
                <v:shadow on="t" color="black" opacity="24903f" origin=",.5" offset="0,.55556mm"/>
              </v:line>
            </w:pict>
          </mc:Fallback>
        </mc:AlternateContent>
      </w:r>
      <w:r w:rsidR="00A327E0" w:rsidRPr="00D46F72">
        <w:rPr>
          <w:rFonts w:ascii="Palatino Linotype" w:hAnsi="Palatino Linotype" w:cs="Arial"/>
          <w:i/>
          <w:sz w:val="22"/>
          <w:szCs w:val="22"/>
        </w:rPr>
        <w:t>“</w:t>
      </w:r>
      <w:r w:rsidR="000D360B" w:rsidRPr="00D46F72">
        <w:rPr>
          <w:rFonts w:ascii="Palatino Linotype" w:hAnsi="Palatino Linotype" w:cs="Arial"/>
          <w:i/>
          <w:sz w:val="22"/>
          <w:szCs w:val="22"/>
        </w:rPr>
        <w:t>Solicito conocer si cuentan con proyectos de cooperación internacional o si han realizado actividades relacionadas con algo internacional, como ponentes invitados internacionales, técnicos internacionales, entre otras actividades. De ser así, solicito que me informen cuántas de estos proyectos o actividades internacionales se han realizado de 2015 a la actualidad.</w:t>
      </w:r>
      <w:r w:rsidR="00DA209E" w:rsidRPr="00D46F72">
        <w:rPr>
          <w:rFonts w:ascii="Palatino Linotype" w:hAnsi="Palatino Linotype" w:cs="Arial"/>
          <w:i/>
          <w:sz w:val="22"/>
          <w:szCs w:val="22"/>
        </w:rPr>
        <w:t>”</w:t>
      </w:r>
      <w:r w:rsidR="00D730A4" w:rsidRPr="00D46F72">
        <w:rPr>
          <w:rFonts w:ascii="Palatino Linotype" w:hAnsi="Palatino Linotype" w:cs="Arial"/>
          <w:i/>
          <w:sz w:val="22"/>
          <w:szCs w:val="22"/>
        </w:rPr>
        <w:t xml:space="preserve"> </w:t>
      </w:r>
      <w:r w:rsidR="00A327E0" w:rsidRPr="00D46F72">
        <w:rPr>
          <w:rFonts w:ascii="Palatino Linotype" w:hAnsi="Palatino Linotype"/>
          <w:sz w:val="22"/>
          <w:szCs w:val="22"/>
        </w:rPr>
        <w:t>(Sic)</w:t>
      </w:r>
    </w:p>
    <w:p w14:paraId="2F2E3F27" w14:textId="66BA060C" w:rsidR="000D360B" w:rsidRPr="00D46F72" w:rsidRDefault="000D360B" w:rsidP="000D360B">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26287434"/>
      <w:bookmarkStart w:id="1" w:name="_Ref532229977"/>
      <w:bookmarkStart w:id="2" w:name="_Ref534905157"/>
      <w:bookmarkStart w:id="3" w:name="_Ref9858876"/>
      <w:bookmarkStart w:id="4" w:name="_Ref22652467"/>
      <w:r w:rsidRPr="00D46F72">
        <w:rPr>
          <w:rFonts w:ascii="Palatino Linotype" w:hAnsi="Palatino Linotype"/>
        </w:rPr>
        <w:lastRenderedPageBreak/>
        <w:t>En fecha dieciocho de septiembre de dos mil diecinueve, la Unidad de Transparencia del</w:t>
      </w:r>
      <w:r w:rsidRPr="00D46F72">
        <w:rPr>
          <w:rFonts w:ascii="Palatino Linotype" w:hAnsi="Palatino Linotype"/>
          <w:b/>
        </w:rPr>
        <w:t xml:space="preserve"> SUJETO OBLIGADO</w:t>
      </w:r>
      <w:r w:rsidRPr="00D46F72">
        <w:rPr>
          <w:rFonts w:ascii="Palatino Linotype" w:hAnsi="Palatino Linotype"/>
        </w:rPr>
        <w:t xml:space="preserve"> turnó mediante requerimientos, el contenido de la solicitud de información al Director </w:t>
      </w:r>
      <w:r w:rsidR="000404F1" w:rsidRPr="00D46F72">
        <w:rPr>
          <w:rFonts w:ascii="Palatino Linotype" w:hAnsi="Palatino Linotype"/>
        </w:rPr>
        <w:t>Técnico Académico</w:t>
      </w:r>
      <w:r w:rsidRPr="00D46F72">
        <w:rPr>
          <w:rFonts w:ascii="Palatino Linotype" w:hAnsi="Palatino Linotype"/>
        </w:rPr>
        <w:t xml:space="preserve">, </w:t>
      </w:r>
      <w:r w:rsidR="000404F1" w:rsidRPr="00D46F72">
        <w:rPr>
          <w:rFonts w:ascii="Palatino Linotype" w:hAnsi="Palatino Linotype"/>
        </w:rPr>
        <w:t>la</w:t>
      </w:r>
      <w:r w:rsidRPr="00D46F72">
        <w:rPr>
          <w:rFonts w:ascii="Palatino Linotype" w:hAnsi="Palatino Linotype"/>
        </w:rPr>
        <w:t xml:space="preserve"> </w:t>
      </w:r>
      <w:r w:rsidR="000404F1" w:rsidRPr="00D46F72">
        <w:rPr>
          <w:rFonts w:ascii="Palatino Linotype" w:hAnsi="Palatino Linotype"/>
        </w:rPr>
        <w:t>Jefa de la Unidad Jurídica y de Igualdad de Género</w:t>
      </w:r>
      <w:r w:rsidRPr="00D46F72">
        <w:rPr>
          <w:rFonts w:ascii="Palatino Linotype" w:hAnsi="Palatino Linotype"/>
        </w:rPr>
        <w:t xml:space="preserve"> y el </w:t>
      </w:r>
      <w:r w:rsidR="000404F1" w:rsidRPr="00D46F72">
        <w:rPr>
          <w:rFonts w:ascii="Palatino Linotype" w:hAnsi="Palatino Linotype"/>
        </w:rPr>
        <w:t>Subdirector de Vinculación Externa y Asesoría Empresarial</w:t>
      </w:r>
      <w:r w:rsidRPr="00D46F72">
        <w:rPr>
          <w:rFonts w:ascii="Palatino Linotype" w:hAnsi="Palatino Linotype"/>
        </w:rPr>
        <w:t xml:space="preserve">, como Servidores Públicos Habilitados, los cuales fueron respondidos </w:t>
      </w:r>
      <w:r w:rsidR="000404F1" w:rsidRPr="00D46F72">
        <w:rPr>
          <w:rFonts w:ascii="Palatino Linotype" w:hAnsi="Palatino Linotype"/>
        </w:rPr>
        <w:t>los</w:t>
      </w:r>
      <w:r w:rsidRPr="00D46F72">
        <w:rPr>
          <w:rFonts w:ascii="Palatino Linotype" w:hAnsi="Palatino Linotype"/>
        </w:rPr>
        <w:t xml:space="preserve"> día</w:t>
      </w:r>
      <w:r w:rsidR="000404F1" w:rsidRPr="00D46F72">
        <w:rPr>
          <w:rFonts w:ascii="Palatino Linotype" w:hAnsi="Palatino Linotype"/>
        </w:rPr>
        <w:t>s</w:t>
      </w:r>
      <w:r w:rsidRPr="00D46F72">
        <w:rPr>
          <w:rFonts w:ascii="Palatino Linotype" w:hAnsi="Palatino Linotype"/>
        </w:rPr>
        <w:t xml:space="preserve"> </w:t>
      </w:r>
      <w:r w:rsidR="000404F1" w:rsidRPr="00D46F72">
        <w:rPr>
          <w:rFonts w:ascii="Palatino Linotype" w:hAnsi="Palatino Linotype"/>
        </w:rPr>
        <w:t xml:space="preserve">diecinueve, veintiséis y treinta de septiembre de </w:t>
      </w:r>
      <w:r w:rsidRPr="00D46F72">
        <w:rPr>
          <w:rFonts w:ascii="Palatino Linotype" w:hAnsi="Palatino Linotype"/>
        </w:rPr>
        <w:t>la referida anualidad, tal y como se aprecia a continuación:</w:t>
      </w:r>
      <w:bookmarkEnd w:id="0"/>
    </w:p>
    <w:p w14:paraId="19239676" w14:textId="5C46A70B" w:rsidR="000D360B" w:rsidRPr="00D46F72" w:rsidRDefault="000D360B" w:rsidP="000D360B">
      <w:pPr>
        <w:pStyle w:val="Prrafodelista"/>
        <w:tabs>
          <w:tab w:val="left" w:pos="567"/>
        </w:tabs>
        <w:spacing w:before="240" w:after="120"/>
        <w:ind w:left="0"/>
        <w:jc w:val="center"/>
        <w:rPr>
          <w:rFonts w:ascii="Palatino Linotype" w:hAnsi="Palatino Linotype"/>
        </w:rPr>
      </w:pPr>
      <w:r w:rsidRPr="00D46F72">
        <w:rPr>
          <w:noProof/>
          <w:lang w:eastAsia="es-MX"/>
        </w:rPr>
        <w:drawing>
          <wp:inline distT="0" distB="0" distL="0" distR="0" wp14:anchorId="1D834211" wp14:editId="5B2B2DCC">
            <wp:extent cx="5791835" cy="1323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3975"/>
                    </a:xfrm>
                    <a:prstGeom prst="rect">
                      <a:avLst/>
                    </a:prstGeom>
                  </pic:spPr>
                </pic:pic>
              </a:graphicData>
            </a:graphic>
          </wp:inline>
        </w:drawing>
      </w:r>
    </w:p>
    <w:p w14:paraId="1C397E28" w14:textId="3C3E0F76" w:rsidR="000D360B" w:rsidRPr="00D46F72" w:rsidRDefault="000404F1" w:rsidP="000404F1">
      <w:pPr>
        <w:pStyle w:val="Prrafodelista"/>
        <w:tabs>
          <w:tab w:val="left" w:pos="567"/>
        </w:tabs>
        <w:spacing w:before="360" w:after="240"/>
        <w:ind w:left="0"/>
        <w:jc w:val="center"/>
        <w:rPr>
          <w:rFonts w:ascii="Palatino Linotype" w:hAnsi="Palatino Linotype"/>
        </w:rPr>
      </w:pPr>
      <w:r w:rsidRPr="00D46F72">
        <w:rPr>
          <w:noProof/>
          <w:lang w:eastAsia="es-MX"/>
        </w:rPr>
        <w:drawing>
          <wp:inline distT="0" distB="0" distL="0" distR="0" wp14:anchorId="33E407EC" wp14:editId="3943C1B0">
            <wp:extent cx="5791835" cy="1107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107440"/>
                    </a:xfrm>
                    <a:prstGeom prst="rect">
                      <a:avLst/>
                    </a:prstGeom>
                  </pic:spPr>
                </pic:pic>
              </a:graphicData>
            </a:graphic>
          </wp:inline>
        </w:drawing>
      </w:r>
    </w:p>
    <w:p w14:paraId="69BBE833" w14:textId="4B7A7C02" w:rsidR="000404F1" w:rsidRPr="00D46F72" w:rsidRDefault="000404F1" w:rsidP="000404F1">
      <w:pPr>
        <w:tabs>
          <w:tab w:val="left" w:pos="567"/>
        </w:tabs>
        <w:spacing w:before="360" w:after="240" w:line="360" w:lineRule="auto"/>
        <w:jc w:val="both"/>
        <w:rPr>
          <w:rFonts w:ascii="Palatino Linotype" w:hAnsi="Palatino Linotype"/>
        </w:rPr>
      </w:pPr>
      <w:r w:rsidRPr="00D46F7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4A986D7" w14:textId="2EF2774D" w:rsidR="000D360B" w:rsidRPr="00D46F72" w:rsidRDefault="000404F1" w:rsidP="000D360B">
      <w:pPr>
        <w:pStyle w:val="Prrafodelista"/>
        <w:tabs>
          <w:tab w:val="left" w:pos="567"/>
        </w:tabs>
        <w:spacing w:before="240" w:after="120"/>
        <w:ind w:left="0"/>
        <w:jc w:val="center"/>
        <w:rPr>
          <w:rFonts w:ascii="Palatino Linotype" w:hAnsi="Palatino Linotype"/>
          <w:b/>
          <w:i/>
        </w:rPr>
      </w:pPr>
      <w:r w:rsidRPr="00D46F72">
        <w:rPr>
          <w:rFonts w:ascii="Palatino Linotype" w:hAnsi="Palatino Linotype"/>
          <w:b/>
          <w:i/>
        </w:rPr>
        <w:t>SAIMEX 626 RESPUESTA.bmp</w:t>
      </w:r>
    </w:p>
    <w:p w14:paraId="14560876" w14:textId="6A755F9C" w:rsidR="000404F1" w:rsidRPr="00D46F72" w:rsidRDefault="000404F1" w:rsidP="000404F1">
      <w:pPr>
        <w:pStyle w:val="Prrafodelista"/>
        <w:tabs>
          <w:tab w:val="left" w:pos="567"/>
        </w:tabs>
        <w:ind w:left="0"/>
        <w:jc w:val="center"/>
        <w:rPr>
          <w:rFonts w:ascii="Palatino Linotype" w:hAnsi="Palatino Linotype"/>
        </w:rPr>
      </w:pPr>
      <w:r w:rsidRPr="00D46F72">
        <w:rPr>
          <w:noProof/>
          <w:lang w:eastAsia="es-MX"/>
        </w:rPr>
        <w:drawing>
          <wp:inline distT="0" distB="0" distL="0" distR="0" wp14:anchorId="33E1D244" wp14:editId="6B3BA8E6">
            <wp:extent cx="5406390" cy="69532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2643" cy="6961292"/>
                    </a:xfrm>
                    <a:prstGeom prst="rect">
                      <a:avLst/>
                    </a:prstGeom>
                  </pic:spPr>
                </pic:pic>
              </a:graphicData>
            </a:graphic>
          </wp:inline>
        </w:drawing>
      </w:r>
    </w:p>
    <w:p w14:paraId="438F64DE" w14:textId="6296F677" w:rsidR="000404F1" w:rsidRPr="00D46F72" w:rsidRDefault="000404F1" w:rsidP="000404F1">
      <w:pPr>
        <w:pStyle w:val="Prrafodelista"/>
        <w:tabs>
          <w:tab w:val="left" w:pos="567"/>
        </w:tabs>
        <w:ind w:left="0"/>
        <w:jc w:val="center"/>
        <w:rPr>
          <w:rFonts w:ascii="Palatino Linotype" w:hAnsi="Palatino Linotype"/>
          <w:b/>
          <w:i/>
        </w:rPr>
      </w:pPr>
      <w:r w:rsidRPr="00D46F72">
        <w:rPr>
          <w:rFonts w:ascii="Palatino Linotype" w:hAnsi="Palatino Linotype"/>
          <w:b/>
          <w:i/>
        </w:rPr>
        <w:t>RESPUESTA SAIMEX.pdf</w:t>
      </w:r>
    </w:p>
    <w:p w14:paraId="56A6DCCA" w14:textId="13785359" w:rsidR="000D360B" w:rsidRPr="00D46F72" w:rsidRDefault="00AA26F8" w:rsidP="000404F1">
      <w:pPr>
        <w:pStyle w:val="Prrafodelista"/>
        <w:tabs>
          <w:tab w:val="left" w:pos="567"/>
        </w:tabs>
        <w:ind w:left="0"/>
        <w:jc w:val="center"/>
        <w:rPr>
          <w:rFonts w:ascii="Palatino Linotype" w:hAnsi="Palatino Linotype"/>
        </w:rPr>
      </w:pPr>
      <w:r w:rsidRPr="00D46F72">
        <w:rPr>
          <w:noProof/>
          <w:lang w:eastAsia="es-MX"/>
        </w:rPr>
        <w:drawing>
          <wp:inline distT="0" distB="0" distL="0" distR="0" wp14:anchorId="0A223FCC" wp14:editId="783015C1">
            <wp:extent cx="5480685" cy="708660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0960" cy="7086956"/>
                    </a:xfrm>
                    <a:prstGeom prst="rect">
                      <a:avLst/>
                    </a:prstGeom>
                  </pic:spPr>
                </pic:pic>
              </a:graphicData>
            </a:graphic>
          </wp:inline>
        </w:drawing>
      </w:r>
    </w:p>
    <w:p w14:paraId="633F868C" w14:textId="182FEEB6" w:rsidR="000404F1" w:rsidRPr="00D46F72" w:rsidRDefault="00AA26F8" w:rsidP="000404F1">
      <w:pPr>
        <w:pStyle w:val="Prrafodelista"/>
        <w:tabs>
          <w:tab w:val="left" w:pos="567"/>
        </w:tabs>
        <w:ind w:left="0"/>
        <w:jc w:val="center"/>
        <w:rPr>
          <w:rFonts w:ascii="Palatino Linotype" w:hAnsi="Palatino Linotype"/>
          <w:b/>
          <w:i/>
        </w:rPr>
      </w:pPr>
      <w:r w:rsidRPr="00D46F72">
        <w:rPr>
          <w:rFonts w:ascii="Palatino Linotype" w:hAnsi="Palatino Linotype"/>
          <w:b/>
          <w:i/>
        </w:rPr>
        <w:t>RESPUESTA UIPPE.pdf</w:t>
      </w:r>
    </w:p>
    <w:p w14:paraId="1719A22C" w14:textId="338206D0" w:rsidR="000404F1" w:rsidRPr="00D46F72" w:rsidRDefault="00AA26F8" w:rsidP="000404F1">
      <w:pPr>
        <w:pStyle w:val="Prrafodelista"/>
        <w:tabs>
          <w:tab w:val="left" w:pos="567"/>
        </w:tabs>
        <w:ind w:left="0"/>
        <w:jc w:val="center"/>
        <w:rPr>
          <w:rFonts w:ascii="Palatino Linotype" w:hAnsi="Palatino Linotype"/>
        </w:rPr>
      </w:pPr>
      <w:r w:rsidRPr="00D46F72">
        <w:rPr>
          <w:noProof/>
          <w:lang w:eastAsia="es-MX"/>
        </w:rPr>
        <w:drawing>
          <wp:inline distT="0" distB="0" distL="0" distR="0" wp14:anchorId="1E4C2398" wp14:editId="1911CA57">
            <wp:extent cx="5542280" cy="68961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4387" cy="6911165"/>
                    </a:xfrm>
                    <a:prstGeom prst="rect">
                      <a:avLst/>
                    </a:prstGeom>
                  </pic:spPr>
                </pic:pic>
              </a:graphicData>
            </a:graphic>
          </wp:inline>
        </w:drawing>
      </w:r>
    </w:p>
    <w:p w14:paraId="0B3DC597" w14:textId="53FE8F7F" w:rsidR="00FE1809" w:rsidRPr="00D46F72" w:rsidRDefault="00FC06F7" w:rsidP="00FD3CC0">
      <w:pPr>
        <w:pStyle w:val="Prrafodelista"/>
        <w:numPr>
          <w:ilvl w:val="0"/>
          <w:numId w:val="6"/>
        </w:numPr>
        <w:tabs>
          <w:tab w:val="left" w:pos="709"/>
        </w:tabs>
        <w:spacing w:before="480" w:after="240" w:line="360" w:lineRule="auto"/>
        <w:ind w:left="0" w:firstLine="0"/>
        <w:jc w:val="both"/>
        <w:rPr>
          <w:rFonts w:ascii="Palatino Linotype" w:hAnsi="Palatino Linotype" w:cs="Arial"/>
        </w:rPr>
      </w:pPr>
      <w:r w:rsidRPr="00D46F72">
        <w:rPr>
          <w:rFonts w:ascii="Palatino Linotype" w:hAnsi="Palatino Linotype" w:cs="Arial"/>
          <w:szCs w:val="20"/>
        </w:rPr>
        <w:t>E</w:t>
      </w:r>
      <w:r w:rsidR="00FE1809" w:rsidRPr="00D46F72">
        <w:rPr>
          <w:rFonts w:ascii="Palatino Linotype" w:hAnsi="Palatino Linotype" w:cs="Arial"/>
        </w:rPr>
        <w:t xml:space="preserve">n fecha </w:t>
      </w:r>
      <w:r w:rsidR="00EA1126" w:rsidRPr="00D46F72">
        <w:rPr>
          <w:rFonts w:ascii="Palatino Linotype" w:hAnsi="Palatino Linotype"/>
        </w:rPr>
        <w:t>uno</w:t>
      </w:r>
      <w:r w:rsidR="00E77F7D" w:rsidRPr="00D46F72">
        <w:rPr>
          <w:rFonts w:ascii="Palatino Linotype" w:hAnsi="Palatino Linotype"/>
        </w:rPr>
        <w:t xml:space="preserve"> de </w:t>
      </w:r>
      <w:r w:rsidR="00EA1126" w:rsidRPr="00D46F72">
        <w:rPr>
          <w:rFonts w:ascii="Palatino Linotype" w:hAnsi="Palatino Linotype"/>
        </w:rPr>
        <w:t>octubre</w:t>
      </w:r>
      <w:r w:rsidR="00E77F7D" w:rsidRPr="00D46F72">
        <w:rPr>
          <w:rFonts w:ascii="Palatino Linotype" w:hAnsi="Palatino Linotype"/>
        </w:rPr>
        <w:t xml:space="preserve"> </w:t>
      </w:r>
      <w:r w:rsidR="00FE1809" w:rsidRPr="00D46F72">
        <w:rPr>
          <w:rFonts w:ascii="Palatino Linotype" w:hAnsi="Palatino Linotype"/>
        </w:rPr>
        <w:t>de dos mil dieci</w:t>
      </w:r>
      <w:r w:rsidR="003E11AB" w:rsidRPr="00D46F72">
        <w:rPr>
          <w:rFonts w:ascii="Palatino Linotype" w:hAnsi="Palatino Linotype"/>
        </w:rPr>
        <w:t>nueve</w:t>
      </w:r>
      <w:r w:rsidR="00FE1809" w:rsidRPr="00D46F72">
        <w:rPr>
          <w:rFonts w:ascii="Palatino Linotype" w:hAnsi="Palatino Linotype"/>
        </w:rPr>
        <w:t xml:space="preserve">, </w:t>
      </w:r>
      <w:r w:rsidR="00FE1809" w:rsidRPr="00D46F72">
        <w:rPr>
          <w:rFonts w:ascii="Palatino Linotype" w:hAnsi="Palatino Linotype" w:cs="Arial"/>
          <w:b/>
        </w:rPr>
        <w:t>EL SUJETO OBLIGADO</w:t>
      </w:r>
      <w:r w:rsidR="00FE1809" w:rsidRPr="00D46F72">
        <w:rPr>
          <w:rFonts w:ascii="Palatino Linotype" w:hAnsi="Palatino Linotype" w:cs="Arial"/>
        </w:rPr>
        <w:t xml:space="preserve"> dio respuesta a la </w:t>
      </w:r>
      <w:r w:rsidR="00FE1809" w:rsidRPr="00D46F72">
        <w:rPr>
          <w:rFonts w:ascii="Palatino Linotype" w:hAnsi="Palatino Linotype"/>
        </w:rPr>
        <w:t>solicitud</w:t>
      </w:r>
      <w:r w:rsidR="00FE1809" w:rsidRPr="00D46F72">
        <w:rPr>
          <w:rFonts w:ascii="Palatino Linotype" w:hAnsi="Palatino Linotype" w:cs="Arial"/>
        </w:rPr>
        <w:t xml:space="preserve"> de </w:t>
      </w:r>
      <w:r w:rsidR="00FE1809" w:rsidRPr="00D46F72">
        <w:rPr>
          <w:rFonts w:ascii="Palatino Linotype" w:hAnsi="Palatino Linotype"/>
        </w:rPr>
        <w:t>acceso</w:t>
      </w:r>
      <w:r w:rsidR="00FE1809" w:rsidRPr="00D46F72">
        <w:rPr>
          <w:rFonts w:ascii="Palatino Linotype" w:hAnsi="Palatino Linotype" w:cs="Arial"/>
        </w:rPr>
        <w:t xml:space="preserve"> a la información pública requerida por </w:t>
      </w:r>
      <w:r w:rsidR="00607171" w:rsidRPr="00D46F72">
        <w:rPr>
          <w:rFonts w:ascii="Palatino Linotype" w:hAnsi="Palatino Linotype" w:cs="Arial"/>
          <w:b/>
        </w:rPr>
        <w:t>EL RECURRENTE</w:t>
      </w:r>
      <w:r w:rsidR="00FE1809" w:rsidRPr="00D46F72">
        <w:rPr>
          <w:rFonts w:ascii="Palatino Linotype" w:hAnsi="Palatino Linotype" w:cs="Arial"/>
        </w:rPr>
        <w:t>, en los siguientes términos:</w:t>
      </w:r>
      <w:bookmarkEnd w:id="1"/>
      <w:bookmarkEnd w:id="2"/>
      <w:bookmarkEnd w:id="3"/>
      <w:bookmarkEnd w:id="4"/>
    </w:p>
    <w:p w14:paraId="5BD1E40E" w14:textId="3E0C4FBF" w:rsidR="00FE1809" w:rsidRPr="00D46F72" w:rsidRDefault="00FE1809" w:rsidP="004B32B1">
      <w:pPr>
        <w:spacing w:before="240" w:after="240"/>
        <w:ind w:left="709" w:right="709"/>
        <w:jc w:val="both"/>
        <w:rPr>
          <w:rFonts w:ascii="Palatino Linotype" w:hAnsi="Palatino Linotype"/>
          <w:sz w:val="22"/>
        </w:rPr>
      </w:pPr>
      <w:r w:rsidRPr="00D46F72">
        <w:rPr>
          <w:rFonts w:ascii="Palatino Linotype" w:hAnsi="Palatino Linotype" w:cs="Arial"/>
          <w:i/>
          <w:sz w:val="22"/>
        </w:rPr>
        <w:t>“</w:t>
      </w:r>
      <w:r w:rsidR="00EA1126" w:rsidRPr="00D46F72">
        <w:rPr>
          <w:rFonts w:ascii="Palatino Linotype" w:hAnsi="Palatino Linotype" w:cs="Arial"/>
          <w:i/>
          <w:sz w:val="22"/>
        </w:rPr>
        <w:t>En atención a la petición formulada se hace de su conocimiento la respuesta emitida por ésta Unidad de Transparencia en el documento que se adjunta al presente.</w:t>
      </w:r>
      <w:r w:rsidR="00E77F7D" w:rsidRPr="00D46F72">
        <w:rPr>
          <w:rFonts w:ascii="Palatino Linotype" w:hAnsi="Palatino Linotype" w:cs="Arial"/>
          <w:i/>
          <w:sz w:val="22"/>
        </w:rPr>
        <w:t>”</w:t>
      </w:r>
      <w:r w:rsidRPr="00D46F72">
        <w:rPr>
          <w:rFonts w:ascii="Palatino Linotype" w:hAnsi="Palatino Linotype" w:cs="Arial"/>
          <w:i/>
          <w:sz w:val="22"/>
        </w:rPr>
        <w:t xml:space="preserve"> </w:t>
      </w:r>
      <w:r w:rsidRPr="00D46F72">
        <w:rPr>
          <w:rFonts w:ascii="Palatino Linotype" w:hAnsi="Palatino Linotype"/>
          <w:sz w:val="22"/>
        </w:rPr>
        <w:t>(Sic)</w:t>
      </w:r>
    </w:p>
    <w:p w14:paraId="489A36B3" w14:textId="1876BD22" w:rsidR="000914C2" w:rsidRPr="00D46F72" w:rsidRDefault="004D1D3A" w:rsidP="000914C2">
      <w:pPr>
        <w:tabs>
          <w:tab w:val="left" w:pos="567"/>
        </w:tabs>
        <w:spacing w:before="360" w:after="240" w:line="360" w:lineRule="auto"/>
        <w:jc w:val="both"/>
        <w:rPr>
          <w:rFonts w:ascii="Palatino Linotype" w:hAnsi="Palatino Linotype"/>
        </w:rPr>
      </w:pPr>
      <w:r w:rsidRPr="00D46F72">
        <w:rPr>
          <w:rFonts w:ascii="Palatino Linotype" w:hAnsi="Palatino Linotype" w:cs="Arial"/>
        </w:rPr>
        <w:t xml:space="preserve">Asimismo, la Unidad de Transparencia del </w:t>
      </w:r>
      <w:r w:rsidRPr="00D46F72">
        <w:rPr>
          <w:rFonts w:ascii="Palatino Linotype" w:hAnsi="Palatino Linotype" w:cs="Arial"/>
          <w:b/>
        </w:rPr>
        <w:t>SUJETO OBLIGADO</w:t>
      </w:r>
      <w:r w:rsidRPr="00D46F72">
        <w:rPr>
          <w:rFonts w:ascii="Palatino Linotype" w:hAnsi="Palatino Linotype" w:cs="Arial"/>
        </w:rPr>
        <w:t xml:space="preserve"> adjuntó </w:t>
      </w:r>
      <w:r w:rsidR="004B32B1" w:rsidRPr="00D46F72">
        <w:rPr>
          <w:rFonts w:ascii="Palatino Linotype" w:hAnsi="Palatino Linotype" w:cs="Arial"/>
        </w:rPr>
        <w:t>e</w:t>
      </w:r>
      <w:r w:rsidRPr="00D46F72">
        <w:rPr>
          <w:rFonts w:ascii="Palatino Linotype" w:hAnsi="Palatino Linotype" w:cs="Arial"/>
        </w:rPr>
        <w:t xml:space="preserve">l </w:t>
      </w:r>
      <w:r w:rsidRPr="00D46F72">
        <w:rPr>
          <w:rFonts w:ascii="Palatino Linotype" w:hAnsi="Palatino Linotype"/>
        </w:rPr>
        <w:t>archivo electrónico denominado</w:t>
      </w:r>
      <w:r w:rsidRPr="00D46F72">
        <w:rPr>
          <w:rFonts w:ascii="Palatino Linotype" w:hAnsi="Palatino Linotype"/>
          <w:b/>
          <w:bCs/>
          <w:i/>
        </w:rPr>
        <w:t xml:space="preserve"> </w:t>
      </w:r>
      <w:r w:rsidR="00EA1126" w:rsidRPr="00D46F72">
        <w:rPr>
          <w:rFonts w:ascii="Palatino Linotype" w:hAnsi="Palatino Linotype"/>
          <w:b/>
          <w:bCs/>
          <w:i/>
        </w:rPr>
        <w:t>RESPUESTA 24.pdf</w:t>
      </w:r>
      <w:r w:rsidRPr="00D46F72">
        <w:rPr>
          <w:rFonts w:ascii="Palatino Linotype" w:hAnsi="Palatino Linotype" w:cs="Arial"/>
        </w:rPr>
        <w:t xml:space="preserve">, cuyo contenido </w:t>
      </w:r>
      <w:r w:rsidR="004B32B1" w:rsidRPr="00D46F72">
        <w:rPr>
          <w:rFonts w:ascii="Palatino Linotype" w:hAnsi="Palatino Linotype" w:cs="Arial"/>
        </w:rPr>
        <w:t>se inserta a continuación:</w:t>
      </w:r>
      <w:r w:rsidR="004B32B1" w:rsidRPr="00D46F72">
        <w:rPr>
          <w:rFonts w:ascii="Palatino Linotype" w:hAnsi="Palatino Linotype"/>
        </w:rPr>
        <w:t xml:space="preserve"> </w:t>
      </w:r>
      <w:r w:rsidR="00F558B3" w:rsidRPr="00D46F7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EA1126" w:rsidRPr="00D46F72">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0937CD5" w14:textId="08576226" w:rsidR="00F558B3" w:rsidRPr="00D46F72" w:rsidRDefault="00BC4BD6" w:rsidP="00F558B3">
      <w:pPr>
        <w:tabs>
          <w:tab w:val="left" w:pos="567"/>
        </w:tabs>
        <w:jc w:val="center"/>
        <w:rPr>
          <w:rFonts w:ascii="Palatino Linotype" w:hAnsi="Palatino Linotype"/>
        </w:rPr>
      </w:pPr>
      <w:r>
        <w:rPr>
          <w:noProof/>
          <w:lang w:eastAsia="es-MX"/>
        </w:rPr>
        <w:drawing>
          <wp:inline distT="0" distB="0" distL="0" distR="0" wp14:anchorId="2B566A4A" wp14:editId="567602D4">
            <wp:extent cx="5480695" cy="7293934"/>
            <wp:effectExtent l="0" t="0" r="571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104" cy="7305124"/>
                    </a:xfrm>
                    <a:prstGeom prst="rect">
                      <a:avLst/>
                    </a:prstGeom>
                  </pic:spPr>
                </pic:pic>
              </a:graphicData>
            </a:graphic>
          </wp:inline>
        </w:drawing>
      </w:r>
    </w:p>
    <w:p w14:paraId="54AF5578" w14:textId="605DDBFE" w:rsidR="003D7CEF" w:rsidRPr="00D46F72"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5" w:name="_Ref490476121"/>
      <w:r w:rsidRPr="00D46F72">
        <w:rPr>
          <w:rFonts w:ascii="Palatino Linotype" w:hAnsi="Palatino Linotype"/>
        </w:rPr>
        <w:t xml:space="preserve">Inconforme con la respuesta del </w:t>
      </w:r>
      <w:r w:rsidRPr="00D46F72">
        <w:rPr>
          <w:rFonts w:ascii="Palatino Linotype" w:hAnsi="Palatino Linotype"/>
          <w:b/>
        </w:rPr>
        <w:t>SUJETO OBLIGADO,</w:t>
      </w:r>
      <w:r w:rsidRPr="00D46F72">
        <w:rPr>
          <w:rFonts w:ascii="Palatino Linotype" w:hAnsi="Palatino Linotype"/>
        </w:rPr>
        <w:t xml:space="preserve"> </w:t>
      </w:r>
      <w:r w:rsidRPr="00D46F72">
        <w:rPr>
          <w:rFonts w:ascii="Palatino Linotype" w:hAnsi="Palatino Linotype" w:cs="Arial"/>
        </w:rPr>
        <w:t>en</w:t>
      </w:r>
      <w:r w:rsidRPr="00D46F72">
        <w:rPr>
          <w:rFonts w:ascii="Palatino Linotype" w:hAnsi="Palatino Linotype"/>
        </w:rPr>
        <w:t xml:space="preserve"> fecha </w:t>
      </w:r>
      <w:r w:rsidR="00EA1126" w:rsidRPr="00D46F72">
        <w:rPr>
          <w:rFonts w:ascii="Palatino Linotype" w:hAnsi="Palatino Linotype"/>
        </w:rPr>
        <w:t>nueve</w:t>
      </w:r>
      <w:r w:rsidR="002E2C66" w:rsidRPr="00D46F72">
        <w:rPr>
          <w:rFonts w:ascii="Palatino Linotype" w:hAnsi="Palatino Linotype"/>
        </w:rPr>
        <w:t xml:space="preserve"> de </w:t>
      </w:r>
      <w:r w:rsidR="00EA1126" w:rsidRPr="00D46F72">
        <w:rPr>
          <w:rFonts w:ascii="Palatino Linotype" w:hAnsi="Palatino Linotype"/>
        </w:rPr>
        <w:t>octubre de dos mil diecinueve</w:t>
      </w:r>
      <w:r w:rsidRPr="00D46F72">
        <w:rPr>
          <w:rFonts w:ascii="Palatino Linotype" w:hAnsi="Palatino Linotype"/>
        </w:rPr>
        <w:t xml:space="preserve">, </w:t>
      </w:r>
      <w:r w:rsidR="00607171" w:rsidRPr="00D46F72">
        <w:rPr>
          <w:rFonts w:ascii="Palatino Linotype" w:hAnsi="Palatino Linotype" w:cs="Arial"/>
          <w:b/>
        </w:rPr>
        <w:t>EL RECURRENTE</w:t>
      </w:r>
      <w:r w:rsidRPr="00D46F72">
        <w:rPr>
          <w:rFonts w:ascii="Palatino Linotype" w:hAnsi="Palatino Linotype" w:cs="Arial"/>
        </w:rPr>
        <w:t xml:space="preserve"> </w:t>
      </w:r>
      <w:r w:rsidRPr="00D46F72">
        <w:rPr>
          <w:rFonts w:ascii="Palatino Linotype" w:hAnsi="Palatino Linotype"/>
        </w:rPr>
        <w:t>interpu</w:t>
      </w:r>
      <w:r w:rsidR="00FA237D" w:rsidRPr="00D46F72">
        <w:rPr>
          <w:rFonts w:ascii="Palatino Linotype" w:hAnsi="Palatino Linotype"/>
        </w:rPr>
        <w:t>so</w:t>
      </w:r>
      <w:r w:rsidRPr="00D46F72">
        <w:rPr>
          <w:rFonts w:ascii="Palatino Linotype" w:hAnsi="Palatino Linotype"/>
        </w:rPr>
        <w:t xml:space="preserve"> el recurso de revisión objeto del presente estudio, el cual fue registrado en </w:t>
      </w:r>
      <w:r w:rsidRPr="00D46F72">
        <w:rPr>
          <w:rFonts w:ascii="Palatino Linotype" w:hAnsi="Palatino Linotype"/>
          <w:b/>
        </w:rPr>
        <w:t>EL SAIMEX</w:t>
      </w:r>
      <w:r w:rsidRPr="00D46F72">
        <w:rPr>
          <w:rFonts w:ascii="Palatino Linotype" w:hAnsi="Palatino Linotype"/>
        </w:rPr>
        <w:t xml:space="preserve"> y se le asignó el número </w:t>
      </w:r>
      <w:r w:rsidR="000D360B" w:rsidRPr="00D46F72">
        <w:rPr>
          <w:rFonts w:ascii="Palatino Linotype" w:hAnsi="Palatino Linotype" w:cs="Arial"/>
          <w:b/>
        </w:rPr>
        <w:t>07902/INFOEM/IP/RR/2019</w:t>
      </w:r>
      <w:r w:rsidRPr="00D46F72">
        <w:rPr>
          <w:rFonts w:ascii="Palatino Linotype" w:hAnsi="Palatino Linotype" w:cs="Arial"/>
        </w:rPr>
        <w:t xml:space="preserve">, en el que señaló </w:t>
      </w:r>
      <w:r w:rsidR="00E77F7D" w:rsidRPr="00D46F72">
        <w:rPr>
          <w:rFonts w:ascii="Palatino Linotype" w:hAnsi="Palatino Linotype" w:cs="Arial"/>
        </w:rPr>
        <w:t>tanto en</w:t>
      </w:r>
      <w:r w:rsidRPr="00D46F72">
        <w:rPr>
          <w:rFonts w:ascii="Palatino Linotype" w:hAnsi="Palatino Linotype" w:cs="Arial"/>
        </w:rPr>
        <w:t xml:space="preserve"> acto impugnado, </w:t>
      </w:r>
      <w:r w:rsidR="00E77F7D" w:rsidRPr="00D46F72">
        <w:rPr>
          <w:rFonts w:ascii="Palatino Linotype" w:hAnsi="Palatino Linotype" w:cs="Arial"/>
        </w:rPr>
        <w:t xml:space="preserve">como en sus razones o motivos de inconformidad, </w:t>
      </w:r>
      <w:r w:rsidRPr="00D46F72">
        <w:rPr>
          <w:rFonts w:ascii="Palatino Linotype" w:hAnsi="Palatino Linotype" w:cs="Arial"/>
        </w:rPr>
        <w:t>lo siguiente:</w:t>
      </w:r>
      <w:bookmarkEnd w:id="5"/>
    </w:p>
    <w:p w14:paraId="656ECAD0" w14:textId="6E36D5B7" w:rsidR="00166DEF" w:rsidRPr="00D46F72" w:rsidRDefault="00166DEF" w:rsidP="00FC7CF4">
      <w:pPr>
        <w:spacing w:before="240" w:after="240"/>
        <w:ind w:left="709" w:right="709"/>
        <w:jc w:val="both"/>
        <w:rPr>
          <w:rFonts w:ascii="Palatino Linotype" w:hAnsi="Palatino Linotype" w:cs="Arial"/>
          <w:sz w:val="22"/>
          <w:szCs w:val="22"/>
          <w:lang w:eastAsia="es-MX"/>
        </w:rPr>
      </w:pPr>
      <w:r w:rsidRPr="00D46F72">
        <w:rPr>
          <w:rFonts w:ascii="Palatino Linotype" w:hAnsi="Palatino Linotype" w:cs="Arial"/>
          <w:i/>
          <w:sz w:val="22"/>
          <w:szCs w:val="22"/>
          <w:lang w:eastAsia="es-MX"/>
        </w:rPr>
        <w:t>“</w:t>
      </w:r>
      <w:r w:rsidR="00EA1126" w:rsidRPr="00D46F72">
        <w:rPr>
          <w:rFonts w:ascii="Palatino Linotype" w:hAnsi="Palatino Linotype" w:cs="Arial"/>
          <w:i/>
          <w:sz w:val="22"/>
          <w:szCs w:val="22"/>
        </w:rPr>
        <w:t>Inconforme.</w:t>
      </w:r>
      <w:r w:rsidRPr="00D46F72">
        <w:rPr>
          <w:rFonts w:ascii="Palatino Linotype" w:hAnsi="Palatino Linotype" w:cs="Arial"/>
          <w:i/>
          <w:sz w:val="22"/>
          <w:szCs w:val="22"/>
          <w:lang w:eastAsia="es-MX"/>
        </w:rPr>
        <w:t xml:space="preserve">” </w:t>
      </w:r>
      <w:r w:rsidRPr="00D46F72">
        <w:rPr>
          <w:rFonts w:ascii="Palatino Linotype" w:hAnsi="Palatino Linotype" w:cs="Arial"/>
          <w:sz w:val="22"/>
          <w:szCs w:val="22"/>
          <w:lang w:eastAsia="es-MX"/>
        </w:rPr>
        <w:t>(Sic)</w:t>
      </w:r>
    </w:p>
    <w:p w14:paraId="2DED7452" w14:textId="351EEFEA" w:rsidR="00D73FD7" w:rsidRPr="00D46F72" w:rsidRDefault="00FA237D" w:rsidP="005062F3">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D46F72">
        <w:rPr>
          <w:rFonts w:ascii="Palatino Linotype" w:hAnsi="Palatino Linotype" w:cs="Arial"/>
        </w:rPr>
        <w:t>En</w:t>
      </w:r>
      <w:r w:rsidRPr="00D46F72">
        <w:rPr>
          <w:rFonts w:ascii="Palatino Linotype" w:hAnsi="Palatino Linotype"/>
        </w:rPr>
        <w:t xml:space="preserve"> fecha </w:t>
      </w:r>
      <w:r w:rsidR="00B03459" w:rsidRPr="00D46F72">
        <w:rPr>
          <w:rFonts w:ascii="Palatino Linotype" w:hAnsi="Palatino Linotype"/>
        </w:rPr>
        <w:t>nueve de octubre de dos mil diecinueve</w:t>
      </w:r>
      <w:r w:rsidRPr="00D46F72">
        <w:rPr>
          <w:rFonts w:ascii="Palatino Linotype" w:hAnsi="Palatino Linotype"/>
        </w:rPr>
        <w:t>,</w:t>
      </w:r>
      <w:r w:rsidRPr="00D46F72">
        <w:rPr>
          <w:rFonts w:ascii="Palatino Linotype" w:hAnsi="Palatino Linotype" w:cs="Arial"/>
        </w:rPr>
        <w:t xml:space="preserve"> e</w:t>
      </w:r>
      <w:r w:rsidR="00D73FD7" w:rsidRPr="00D46F72">
        <w:rPr>
          <w:rFonts w:ascii="Palatino Linotype" w:hAnsi="Palatino Linotype"/>
        </w:rPr>
        <w:t>l</w:t>
      </w:r>
      <w:r w:rsidR="00D730A4" w:rsidRPr="00D46F72">
        <w:rPr>
          <w:rFonts w:ascii="Palatino Linotype" w:hAnsi="Palatino Linotype" w:cs="Arial"/>
        </w:rPr>
        <w:t xml:space="preserve"> </w:t>
      </w:r>
      <w:r w:rsidR="00D73FD7" w:rsidRPr="00D46F72">
        <w:rPr>
          <w:rFonts w:ascii="Palatino Linotype" w:hAnsi="Palatino Linotype" w:cs="Arial"/>
          <w:lang w:val="es-ES_tradnl"/>
        </w:rPr>
        <w:t>recurso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que</w:t>
      </w:r>
      <w:r w:rsidR="00D730A4" w:rsidRPr="00D46F72">
        <w:rPr>
          <w:rFonts w:ascii="Palatino Linotype" w:hAnsi="Palatino Linotype" w:cs="Arial"/>
        </w:rPr>
        <w:t xml:space="preserve"> </w:t>
      </w:r>
      <w:r w:rsidR="00D73FD7" w:rsidRPr="00D46F72">
        <w:rPr>
          <w:rFonts w:ascii="Palatino Linotype" w:hAnsi="Palatino Linotype" w:cs="Arial"/>
        </w:rPr>
        <w:t>se</w:t>
      </w:r>
      <w:r w:rsidR="00D730A4" w:rsidRPr="00D46F72">
        <w:rPr>
          <w:rFonts w:ascii="Palatino Linotype" w:hAnsi="Palatino Linotype" w:cs="Arial"/>
        </w:rPr>
        <w:t xml:space="preserve"> </w:t>
      </w:r>
      <w:r w:rsidR="00D73FD7" w:rsidRPr="00D46F72">
        <w:rPr>
          <w:rFonts w:ascii="Palatino Linotype" w:hAnsi="Palatino Linotype" w:cs="Arial"/>
        </w:rPr>
        <w:t>trata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se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envió</w:t>
      </w:r>
      <w:r w:rsidR="00D730A4" w:rsidRPr="00D46F72">
        <w:rPr>
          <w:rFonts w:ascii="Palatino Linotype" w:hAnsi="Palatino Linotype" w:cs="Arial"/>
          <w:lang w:val="es-ES_tradnl"/>
        </w:rPr>
        <w:t xml:space="preserve"> </w:t>
      </w:r>
      <w:r w:rsidR="00D73FD7" w:rsidRPr="00D46F72">
        <w:rPr>
          <w:rFonts w:ascii="Palatino Linotype" w:hAnsi="Palatino Linotype"/>
        </w:rPr>
        <w:t>electrónicamente</w:t>
      </w:r>
      <w:r w:rsidR="00D730A4" w:rsidRPr="00D46F72">
        <w:rPr>
          <w:rFonts w:ascii="Palatino Linotype" w:hAnsi="Palatino Linotype" w:cs="Arial"/>
          <w:lang w:val="es-ES_tradnl"/>
        </w:rPr>
        <w:t xml:space="preserve"> </w:t>
      </w:r>
      <w:r w:rsidR="00D73FD7" w:rsidRPr="00D46F72">
        <w:rPr>
          <w:rFonts w:ascii="Palatino Linotype" w:hAnsi="Palatino Linotype" w:cs="Arial"/>
        </w:rPr>
        <w:t>al</w:t>
      </w:r>
      <w:r w:rsidR="00D730A4" w:rsidRPr="00D46F72">
        <w:rPr>
          <w:rFonts w:ascii="Palatino Linotype" w:hAnsi="Palatino Linotype" w:cs="Arial"/>
          <w:lang w:val="es-ES_tradnl"/>
        </w:rPr>
        <w:t xml:space="preserve"> </w:t>
      </w:r>
      <w:r w:rsidR="00D73FD7" w:rsidRPr="00D46F72">
        <w:rPr>
          <w:rFonts w:ascii="Palatino Linotype" w:hAnsi="Palatino Linotype"/>
        </w:rPr>
        <w:t>Instituto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w:t>
      </w:r>
      <w:r w:rsidR="00D730A4" w:rsidRPr="00D46F72">
        <w:rPr>
          <w:rFonts w:ascii="Palatino Linotype" w:hAnsi="Palatino Linotype" w:cs="Arial"/>
          <w:lang w:val="es-ES_tradnl"/>
        </w:rPr>
        <w:t xml:space="preserve"> </w:t>
      </w:r>
      <w:r w:rsidR="00D73FD7" w:rsidRPr="00D46F72">
        <w:rPr>
          <w:rFonts w:ascii="Palatino Linotype" w:eastAsia="Arial Unicode MS" w:hAnsi="Palatino Linotype" w:cs="Arial"/>
        </w:rPr>
        <w:t>Transparencia</w:t>
      </w:r>
      <w:r w:rsidR="00D73FD7" w:rsidRPr="00D46F72">
        <w:rPr>
          <w:rFonts w:ascii="Palatino Linotype" w:hAnsi="Palatino Linotype" w:cs="Arial"/>
          <w:lang w:val="es-ES_tradnl"/>
        </w:rPr>
        <w:t>,</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Acceso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la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Información</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Pública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y</w:t>
      </w:r>
      <w:r w:rsidR="00D730A4" w:rsidRPr="00D46F72">
        <w:rPr>
          <w:rFonts w:ascii="Palatino Linotype" w:hAnsi="Palatino Linotype" w:cs="Arial"/>
          <w:lang w:val="es-ES_tradnl"/>
        </w:rPr>
        <w:t xml:space="preserve"> </w:t>
      </w:r>
      <w:r w:rsidR="00D73FD7" w:rsidRPr="00D46F72">
        <w:rPr>
          <w:rFonts w:ascii="Palatino Linotype" w:hAnsi="Palatino Linotype"/>
        </w:rPr>
        <w:t>Protección</w:t>
      </w:r>
      <w:r w:rsidR="00D730A4" w:rsidRPr="00D46F72">
        <w:rPr>
          <w:rFonts w:ascii="Palatino Linotype" w:hAnsi="Palatino Linotype" w:cs="Arial"/>
          <w:lang w:val="es-ES_tradnl"/>
        </w:rPr>
        <w:t xml:space="preserve"> </w:t>
      </w:r>
      <w:r w:rsidR="00D73FD7" w:rsidRPr="00D46F72">
        <w:rPr>
          <w:rFonts w:ascii="Palatino Linotype" w:hAnsi="Palatino Linotype" w:cs="Arial"/>
        </w:rPr>
        <w:t>de</w:t>
      </w:r>
      <w:r w:rsidR="00D730A4" w:rsidRPr="00D46F72">
        <w:rPr>
          <w:rFonts w:ascii="Palatino Linotype" w:hAnsi="Palatino Linotype" w:cs="Arial"/>
          <w:lang w:val="es-ES_tradnl"/>
        </w:rPr>
        <w:t xml:space="preserve"> </w:t>
      </w:r>
      <w:r w:rsidR="00D73FD7" w:rsidRPr="00D46F72">
        <w:rPr>
          <w:rFonts w:ascii="Palatino Linotype" w:hAnsi="Palatino Linotype"/>
        </w:rPr>
        <w:t>Datos</w:t>
      </w:r>
      <w:r w:rsidR="00D730A4" w:rsidRPr="00D46F72">
        <w:rPr>
          <w:rFonts w:ascii="Palatino Linotype" w:hAnsi="Palatino Linotype" w:cs="Arial"/>
          <w:lang w:val="es-ES_tradnl"/>
        </w:rPr>
        <w:t xml:space="preserve"> </w:t>
      </w:r>
      <w:r w:rsidR="00D73FD7" w:rsidRPr="00D46F72">
        <w:rPr>
          <w:rFonts w:ascii="Palatino Linotype" w:hAnsi="Palatino Linotype" w:cs="Arial"/>
        </w:rPr>
        <w:t>Personales</w:t>
      </w:r>
      <w:r w:rsidR="00D730A4" w:rsidRPr="00D46F72">
        <w:rPr>
          <w:rFonts w:ascii="Palatino Linotype" w:hAnsi="Palatino Linotype" w:cs="Arial"/>
          <w:lang w:val="es-ES_tradnl"/>
        </w:rPr>
        <w:t xml:space="preserve"> </w:t>
      </w:r>
      <w:r w:rsidR="00D73FD7" w:rsidRPr="00D46F72">
        <w:rPr>
          <w:rFonts w:ascii="Palatino Linotype" w:hAnsi="Palatino Linotype"/>
        </w:rPr>
        <w:t>del</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Estado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México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y</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Municipios</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y</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con</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fundamento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en</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el</w:t>
      </w:r>
      <w:r w:rsidR="00D730A4" w:rsidRPr="00D46F72">
        <w:rPr>
          <w:rFonts w:ascii="Palatino Linotype" w:hAnsi="Palatino Linotype" w:cs="Arial"/>
          <w:lang w:val="es-ES_tradnl"/>
        </w:rPr>
        <w:t xml:space="preserve"> </w:t>
      </w:r>
      <w:r w:rsidR="00D73FD7" w:rsidRPr="00D46F72">
        <w:rPr>
          <w:rFonts w:ascii="Palatino Linotype" w:hAnsi="Palatino Linotype" w:cs="Arial"/>
        </w:rPr>
        <w:t>artículo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185</w:t>
      </w:r>
      <w:r w:rsidR="00EA1249" w:rsidRPr="00D46F72">
        <w:rPr>
          <w:rFonts w:ascii="Palatino Linotype" w:hAnsi="Palatino Linotype" w:cs="Arial"/>
          <w:lang w:val="es-ES_tradnl"/>
        </w:rPr>
        <w:t>,</w:t>
      </w:r>
      <w:r w:rsidR="00D730A4" w:rsidRPr="00D46F72">
        <w:rPr>
          <w:rFonts w:ascii="Palatino Linotype" w:hAnsi="Palatino Linotype" w:cs="Arial"/>
          <w:lang w:val="es-ES_tradnl"/>
        </w:rPr>
        <w:t xml:space="preserve"> </w:t>
      </w:r>
      <w:r w:rsidR="00D73FD7" w:rsidRPr="00D46F72">
        <w:rPr>
          <w:rFonts w:ascii="Palatino Linotype" w:hAnsi="Palatino Linotype"/>
        </w:rPr>
        <w:t>fracción</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I</w:t>
      </w:r>
      <w:r w:rsidR="002E2C66" w:rsidRPr="00D46F72">
        <w:rPr>
          <w:rFonts w:ascii="Palatino Linotype" w:hAnsi="Palatino Linotype" w:cs="Arial"/>
          <w:lang w:val="es-ES_tradnl"/>
        </w:rPr>
        <w:t>,</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la</w:t>
      </w:r>
      <w:r w:rsidR="00D730A4" w:rsidRPr="00D46F72">
        <w:rPr>
          <w:rFonts w:ascii="Palatino Linotype" w:hAnsi="Palatino Linotype" w:cs="Arial"/>
          <w:lang w:val="es-ES_tradnl"/>
        </w:rPr>
        <w:t xml:space="preserve"> </w:t>
      </w:r>
      <w:r w:rsidR="00D73FD7" w:rsidRPr="00D46F72">
        <w:rPr>
          <w:rFonts w:ascii="Palatino Linotype" w:hAnsi="Palatino Linotype"/>
        </w:rPr>
        <w:t>Ley</w:t>
      </w:r>
      <w:r w:rsidR="00D730A4" w:rsidRPr="00D46F72">
        <w:rPr>
          <w:rFonts w:ascii="Palatino Linotype" w:hAnsi="Palatino Linotype"/>
        </w:rPr>
        <w:t xml:space="preserve"> </w:t>
      </w:r>
      <w:r w:rsidR="00D73FD7" w:rsidRPr="00D46F72">
        <w:rPr>
          <w:rFonts w:ascii="Palatino Linotype" w:hAnsi="Palatino Linotype"/>
        </w:rPr>
        <w:t>de</w:t>
      </w:r>
      <w:r w:rsidR="00D730A4" w:rsidRPr="00D46F72">
        <w:rPr>
          <w:rFonts w:ascii="Palatino Linotype" w:hAnsi="Palatino Linotype"/>
        </w:rPr>
        <w:t xml:space="preserve"> </w:t>
      </w:r>
      <w:r w:rsidR="00D73FD7" w:rsidRPr="00D46F72">
        <w:rPr>
          <w:rFonts w:ascii="Palatino Linotype" w:hAnsi="Palatino Linotype"/>
        </w:rPr>
        <w:t>Transparencia</w:t>
      </w:r>
      <w:r w:rsidR="00D730A4" w:rsidRPr="00D46F72">
        <w:rPr>
          <w:rFonts w:ascii="Palatino Linotype" w:hAnsi="Palatino Linotype"/>
        </w:rPr>
        <w:t xml:space="preserve"> </w:t>
      </w:r>
      <w:r w:rsidR="00D73FD7" w:rsidRPr="00D46F72">
        <w:rPr>
          <w:rFonts w:ascii="Palatino Linotype" w:hAnsi="Palatino Linotype"/>
        </w:rPr>
        <w:t>y</w:t>
      </w:r>
      <w:r w:rsidR="00D730A4" w:rsidRPr="00D46F72">
        <w:rPr>
          <w:rFonts w:ascii="Palatino Linotype" w:hAnsi="Palatino Linotype"/>
        </w:rPr>
        <w:t xml:space="preserve"> </w:t>
      </w:r>
      <w:r w:rsidR="00D73FD7" w:rsidRPr="00D46F72">
        <w:rPr>
          <w:rFonts w:ascii="Palatino Linotype" w:hAnsi="Palatino Linotype"/>
        </w:rPr>
        <w:t>Acceso</w:t>
      </w:r>
      <w:r w:rsidR="00D730A4" w:rsidRPr="00D46F72">
        <w:rPr>
          <w:rFonts w:ascii="Palatino Linotype" w:hAnsi="Palatino Linotype"/>
        </w:rPr>
        <w:t xml:space="preserve"> </w:t>
      </w:r>
      <w:r w:rsidR="00D73FD7" w:rsidRPr="00D46F72">
        <w:rPr>
          <w:rFonts w:ascii="Palatino Linotype" w:hAnsi="Palatino Linotype"/>
        </w:rPr>
        <w:t>a</w:t>
      </w:r>
      <w:r w:rsidR="00D730A4" w:rsidRPr="00D46F72">
        <w:rPr>
          <w:rFonts w:ascii="Palatino Linotype" w:hAnsi="Palatino Linotype"/>
        </w:rPr>
        <w:t xml:space="preserve"> </w:t>
      </w:r>
      <w:r w:rsidR="00D73FD7" w:rsidRPr="00D46F72">
        <w:rPr>
          <w:rFonts w:ascii="Palatino Linotype" w:hAnsi="Palatino Linotype"/>
        </w:rPr>
        <w:t>la</w:t>
      </w:r>
      <w:r w:rsidR="00D730A4" w:rsidRPr="00D46F72">
        <w:rPr>
          <w:rFonts w:ascii="Palatino Linotype" w:hAnsi="Palatino Linotype"/>
        </w:rPr>
        <w:t xml:space="preserve"> </w:t>
      </w:r>
      <w:r w:rsidR="00D73FD7" w:rsidRPr="00D46F72">
        <w:rPr>
          <w:rFonts w:ascii="Palatino Linotype" w:hAnsi="Palatino Linotype"/>
        </w:rPr>
        <w:t>Información</w:t>
      </w:r>
      <w:r w:rsidR="00D730A4" w:rsidRPr="00D46F72">
        <w:rPr>
          <w:rFonts w:ascii="Palatino Linotype" w:hAnsi="Palatino Linotype"/>
        </w:rPr>
        <w:t xml:space="preserve"> </w:t>
      </w:r>
      <w:r w:rsidR="00D73FD7" w:rsidRPr="00D46F72">
        <w:rPr>
          <w:rFonts w:ascii="Palatino Linotype" w:hAnsi="Palatino Linotype"/>
        </w:rPr>
        <w:t>Pública</w:t>
      </w:r>
      <w:r w:rsidR="00D730A4" w:rsidRPr="00D46F72">
        <w:rPr>
          <w:rFonts w:ascii="Palatino Linotype" w:hAnsi="Palatino Linotype"/>
        </w:rPr>
        <w:t xml:space="preserve"> </w:t>
      </w:r>
      <w:r w:rsidR="00D73FD7" w:rsidRPr="00D46F72">
        <w:rPr>
          <w:rFonts w:ascii="Palatino Linotype" w:hAnsi="Palatino Linotype"/>
        </w:rPr>
        <w:t>del</w:t>
      </w:r>
      <w:r w:rsidR="00D730A4" w:rsidRPr="00D46F72">
        <w:rPr>
          <w:rFonts w:ascii="Palatino Linotype" w:hAnsi="Palatino Linotype"/>
        </w:rPr>
        <w:t xml:space="preserve"> </w:t>
      </w:r>
      <w:r w:rsidR="00D73FD7" w:rsidRPr="00D46F72">
        <w:rPr>
          <w:rFonts w:ascii="Palatino Linotype" w:hAnsi="Palatino Linotype"/>
        </w:rPr>
        <w:t>Estado</w:t>
      </w:r>
      <w:r w:rsidR="00D730A4" w:rsidRPr="00D46F72">
        <w:rPr>
          <w:rFonts w:ascii="Palatino Linotype" w:hAnsi="Palatino Linotype"/>
        </w:rPr>
        <w:t xml:space="preserve"> </w:t>
      </w:r>
      <w:r w:rsidR="00D73FD7" w:rsidRPr="00D46F72">
        <w:rPr>
          <w:rFonts w:ascii="Palatino Linotype" w:hAnsi="Palatino Linotype"/>
        </w:rPr>
        <w:t>de</w:t>
      </w:r>
      <w:r w:rsidR="00D730A4" w:rsidRPr="00D46F72">
        <w:rPr>
          <w:rFonts w:ascii="Palatino Linotype" w:hAnsi="Palatino Linotype"/>
        </w:rPr>
        <w:t xml:space="preserve"> </w:t>
      </w:r>
      <w:r w:rsidR="00D73FD7" w:rsidRPr="00D46F72">
        <w:rPr>
          <w:rFonts w:ascii="Palatino Linotype" w:hAnsi="Palatino Linotype"/>
        </w:rPr>
        <w:t>México</w:t>
      </w:r>
      <w:r w:rsidR="00D730A4" w:rsidRPr="00D46F72">
        <w:rPr>
          <w:rFonts w:ascii="Palatino Linotype" w:hAnsi="Palatino Linotype"/>
        </w:rPr>
        <w:t xml:space="preserve"> </w:t>
      </w:r>
      <w:r w:rsidR="00D73FD7" w:rsidRPr="00D46F72">
        <w:rPr>
          <w:rFonts w:ascii="Palatino Linotype" w:hAnsi="Palatino Linotype"/>
        </w:rPr>
        <w:t>y</w:t>
      </w:r>
      <w:r w:rsidR="00D730A4" w:rsidRPr="00D46F72">
        <w:rPr>
          <w:rFonts w:ascii="Palatino Linotype" w:hAnsi="Palatino Linotype"/>
        </w:rPr>
        <w:t xml:space="preserve"> </w:t>
      </w:r>
      <w:r w:rsidR="00D73FD7" w:rsidRPr="00D46F72">
        <w:rPr>
          <w:rFonts w:ascii="Palatino Linotype" w:hAnsi="Palatino Linotype"/>
        </w:rPr>
        <w:t>Municipios</w:t>
      </w:r>
      <w:r w:rsidR="00D73FD7" w:rsidRPr="00D46F72">
        <w:rPr>
          <w:rFonts w:ascii="Palatino Linotype" w:hAnsi="Palatino Linotype" w:cs="Arial"/>
          <w:lang w:val="es-ES_tradnl"/>
        </w:rPr>
        <w:t>,</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se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turnó,</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través</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del</w:t>
      </w:r>
      <w:r w:rsidR="00D730A4" w:rsidRPr="00D46F72">
        <w:rPr>
          <w:rFonts w:ascii="Palatino Linotype" w:eastAsia="Arial Unicode MS" w:hAnsi="Palatino Linotype" w:cs="Arial"/>
          <w:lang w:val="es-ES_tradnl"/>
        </w:rPr>
        <w:t xml:space="preserve"> </w:t>
      </w:r>
      <w:r w:rsidR="00D73FD7" w:rsidRPr="00D46F72">
        <w:rPr>
          <w:rFonts w:ascii="Palatino Linotype" w:eastAsia="Arial Unicode MS" w:hAnsi="Palatino Linotype" w:cs="Arial"/>
          <w:b/>
          <w:lang w:val="es-ES_tradnl"/>
        </w:rPr>
        <w:t>SAIMEX</w:t>
      </w:r>
      <w:r w:rsidR="00D73FD7" w:rsidRPr="00D46F72">
        <w:rPr>
          <w:rFonts w:ascii="Palatino Linotype" w:hAnsi="Palatino Linotype"/>
        </w:rPr>
        <w:t>,</w:t>
      </w:r>
      <w:r w:rsidR="00D730A4" w:rsidRPr="00D46F72">
        <w:rPr>
          <w:rFonts w:ascii="Palatino Linotype" w:hAnsi="Palatino Linotype"/>
        </w:rPr>
        <w:t xml:space="preserve"> </w:t>
      </w:r>
      <w:r w:rsidR="00D73FD7" w:rsidRPr="00D46F72">
        <w:rPr>
          <w:rFonts w:ascii="Palatino Linotype" w:hAnsi="Palatino Linotype"/>
        </w:rPr>
        <w:t>a</w:t>
      </w:r>
      <w:r w:rsidR="00D730A4" w:rsidRPr="00D46F72">
        <w:rPr>
          <w:rFonts w:ascii="Palatino Linotype" w:hAnsi="Palatino Linotype"/>
        </w:rPr>
        <w:t xml:space="preserve"> </w:t>
      </w:r>
      <w:r w:rsidR="00D73FD7" w:rsidRPr="00D46F72">
        <w:rPr>
          <w:rFonts w:ascii="Palatino Linotype" w:hAnsi="Palatino Linotype"/>
        </w:rPr>
        <w:t>la</w:t>
      </w:r>
      <w:r w:rsidR="00D730A4" w:rsidRPr="00D46F72">
        <w:rPr>
          <w:rFonts w:ascii="Palatino Linotype" w:hAnsi="Palatino Linotype"/>
        </w:rPr>
        <w:t xml:space="preserve"> </w:t>
      </w:r>
      <w:r w:rsidR="00D73FD7" w:rsidRPr="00D46F72">
        <w:rPr>
          <w:rFonts w:ascii="Palatino Linotype" w:hAnsi="Palatino Linotype" w:cs="Arial"/>
          <w:lang w:val="es-ES_tradnl"/>
        </w:rPr>
        <w:t>Comisionada</w:t>
      </w:r>
      <w:r w:rsidR="00D730A4" w:rsidRPr="00D46F72">
        <w:rPr>
          <w:rFonts w:ascii="Palatino Linotype" w:hAnsi="Palatino Linotype" w:cs="Arial"/>
          <w:lang w:val="es-ES_tradnl"/>
        </w:rPr>
        <w:t xml:space="preserve"> </w:t>
      </w:r>
      <w:r w:rsidR="00D73FD7" w:rsidRPr="00D46F72">
        <w:rPr>
          <w:rFonts w:ascii="Palatino Linotype" w:hAnsi="Palatino Linotype" w:cs="Arial"/>
          <w:b/>
          <w:lang w:val="es-ES_tradnl"/>
        </w:rPr>
        <w:t>EVA</w:t>
      </w:r>
      <w:r w:rsidR="00D730A4" w:rsidRPr="00D46F72">
        <w:rPr>
          <w:rFonts w:ascii="Palatino Linotype" w:hAnsi="Palatino Linotype" w:cs="Arial"/>
          <w:b/>
          <w:lang w:val="es-ES_tradnl"/>
        </w:rPr>
        <w:t xml:space="preserve"> </w:t>
      </w:r>
      <w:r w:rsidR="00D73FD7" w:rsidRPr="00D46F72">
        <w:rPr>
          <w:rFonts w:ascii="Palatino Linotype" w:hAnsi="Palatino Linotype" w:cs="Arial"/>
          <w:b/>
          <w:lang w:val="es-ES_tradnl"/>
        </w:rPr>
        <w:t>ABAID</w:t>
      </w:r>
      <w:r w:rsidR="00D730A4" w:rsidRPr="00D46F72">
        <w:rPr>
          <w:rFonts w:ascii="Palatino Linotype" w:hAnsi="Palatino Linotype" w:cs="Arial"/>
          <w:b/>
          <w:lang w:val="es-ES_tradnl"/>
        </w:rPr>
        <w:t xml:space="preserve"> </w:t>
      </w:r>
      <w:r w:rsidR="00D73FD7" w:rsidRPr="00D46F72">
        <w:rPr>
          <w:rFonts w:ascii="Palatino Linotype" w:hAnsi="Palatino Linotype" w:cs="Arial"/>
          <w:b/>
          <w:lang w:val="es-ES_tradnl"/>
        </w:rPr>
        <w:t>YAPUR</w:t>
      </w:r>
      <w:r w:rsidR="00D73FD7" w:rsidRPr="00D46F72">
        <w:rPr>
          <w:rFonts w:ascii="Palatino Linotype" w:hAnsi="Palatino Linotype" w:cs="Arial"/>
          <w:lang w:val="es-ES_tradnl"/>
        </w:rPr>
        <w:t>,</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efecto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que</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decretara</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su</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admisión</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o</w:t>
      </w:r>
      <w:r w:rsidR="00D730A4" w:rsidRPr="00D46F72">
        <w:rPr>
          <w:rFonts w:ascii="Palatino Linotype" w:hAnsi="Palatino Linotype" w:cs="Arial"/>
          <w:lang w:val="es-ES_tradnl"/>
        </w:rPr>
        <w:t xml:space="preserve"> </w:t>
      </w:r>
      <w:r w:rsidR="00D73FD7" w:rsidRPr="00D46F72">
        <w:rPr>
          <w:rFonts w:ascii="Palatino Linotype" w:hAnsi="Palatino Linotype" w:cs="Arial"/>
          <w:lang w:val="es-ES_tradnl"/>
        </w:rPr>
        <w:t>desechamiento.</w:t>
      </w:r>
    </w:p>
    <w:p w14:paraId="09943340" w14:textId="103EA752" w:rsidR="001E38B1" w:rsidRPr="00D46F72"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D46F72">
        <w:rPr>
          <w:rFonts w:ascii="Palatino Linotype" w:hAnsi="Palatino Linotype" w:cs="Arial"/>
        </w:rPr>
        <w:t>E</w:t>
      </w:r>
      <w:r w:rsidR="004B3947" w:rsidRPr="00D46F72">
        <w:rPr>
          <w:rFonts w:ascii="Palatino Linotype" w:hAnsi="Palatino Linotype" w:cs="Arial"/>
        </w:rPr>
        <w:t>n</w:t>
      </w:r>
      <w:r w:rsidR="00D730A4" w:rsidRPr="00D46F72">
        <w:rPr>
          <w:rFonts w:ascii="Palatino Linotype" w:hAnsi="Palatino Linotype" w:cs="Arial"/>
        </w:rPr>
        <w:t xml:space="preserve"> </w:t>
      </w:r>
      <w:r w:rsidR="004B3947" w:rsidRPr="00D46F72">
        <w:rPr>
          <w:rFonts w:ascii="Palatino Linotype" w:hAnsi="Palatino Linotype" w:cs="Arial"/>
        </w:rPr>
        <w:t>fecha</w:t>
      </w:r>
      <w:r w:rsidR="00D730A4" w:rsidRPr="00D46F72">
        <w:rPr>
          <w:rFonts w:ascii="Palatino Linotype" w:hAnsi="Palatino Linotype" w:cs="Arial"/>
        </w:rPr>
        <w:t xml:space="preserve"> </w:t>
      </w:r>
      <w:r w:rsidR="00B03459" w:rsidRPr="00D46F72">
        <w:rPr>
          <w:rFonts w:ascii="Palatino Linotype" w:hAnsi="Palatino Linotype"/>
        </w:rPr>
        <w:t>quince de octubre de dos mil diecinueve</w:t>
      </w:r>
      <w:r w:rsidRPr="00D46F72">
        <w:rPr>
          <w:rFonts w:ascii="Palatino Linotype" w:hAnsi="Palatino Linotype" w:cs="Arial"/>
        </w:rPr>
        <w:t>,</w:t>
      </w:r>
      <w:r w:rsidR="00D730A4" w:rsidRPr="00D46F72">
        <w:rPr>
          <w:rFonts w:ascii="Palatino Linotype" w:hAnsi="Palatino Linotype" w:cs="Arial"/>
        </w:rPr>
        <w:t xml:space="preserve"> </w:t>
      </w:r>
      <w:r w:rsidRPr="00D46F72">
        <w:rPr>
          <w:rFonts w:ascii="Palatino Linotype" w:hAnsi="Palatino Linotype" w:cs="Arial"/>
        </w:rPr>
        <w:t>atento</w:t>
      </w:r>
      <w:r w:rsidR="00D730A4" w:rsidRPr="00D46F72">
        <w:rPr>
          <w:rFonts w:ascii="Palatino Linotype" w:hAnsi="Palatino Linotype" w:cs="Arial"/>
        </w:rPr>
        <w:t xml:space="preserve"> </w:t>
      </w:r>
      <w:r w:rsidRPr="00D46F72">
        <w:rPr>
          <w:rFonts w:ascii="Palatino Linotype" w:hAnsi="Palatino Linotype" w:cs="Arial"/>
        </w:rPr>
        <w:t>a</w:t>
      </w:r>
      <w:r w:rsidR="00D730A4" w:rsidRPr="00D46F72">
        <w:rPr>
          <w:rFonts w:ascii="Palatino Linotype" w:hAnsi="Palatino Linotype" w:cs="Arial"/>
        </w:rPr>
        <w:t xml:space="preserve"> </w:t>
      </w:r>
      <w:r w:rsidRPr="00D46F72">
        <w:rPr>
          <w:rFonts w:ascii="Palatino Linotype" w:hAnsi="Palatino Linotype" w:cs="Arial"/>
        </w:rPr>
        <w:t>lo</w:t>
      </w:r>
      <w:r w:rsidR="00D730A4" w:rsidRPr="00D46F72">
        <w:rPr>
          <w:rFonts w:ascii="Palatino Linotype" w:hAnsi="Palatino Linotype" w:cs="Arial"/>
        </w:rPr>
        <w:t xml:space="preserve"> </w:t>
      </w:r>
      <w:r w:rsidRPr="00D46F72">
        <w:rPr>
          <w:rFonts w:ascii="Palatino Linotype" w:hAnsi="Palatino Linotype" w:cs="Arial"/>
        </w:rPr>
        <w:t>dispuesto</w:t>
      </w:r>
      <w:r w:rsidR="00D730A4" w:rsidRPr="00D46F72">
        <w:rPr>
          <w:rFonts w:ascii="Palatino Linotype" w:hAnsi="Palatino Linotype" w:cs="Arial"/>
        </w:rPr>
        <w:t xml:space="preserve"> </w:t>
      </w:r>
      <w:r w:rsidRPr="00D46F72">
        <w:rPr>
          <w:rFonts w:ascii="Palatino Linotype" w:hAnsi="Palatino Linotype" w:cs="Arial"/>
        </w:rPr>
        <w:t>en</w:t>
      </w:r>
      <w:r w:rsidR="00D730A4" w:rsidRPr="00D46F72">
        <w:rPr>
          <w:rFonts w:ascii="Palatino Linotype" w:hAnsi="Palatino Linotype" w:cs="Arial"/>
        </w:rPr>
        <w:t xml:space="preserve"> </w:t>
      </w:r>
      <w:r w:rsidRPr="00D46F72">
        <w:rPr>
          <w:rFonts w:ascii="Palatino Linotype" w:hAnsi="Palatino Linotype" w:cs="Arial"/>
        </w:rPr>
        <w:t>el</w:t>
      </w:r>
      <w:r w:rsidR="00D730A4" w:rsidRPr="00D46F72">
        <w:rPr>
          <w:rFonts w:ascii="Palatino Linotype" w:hAnsi="Palatino Linotype" w:cs="Arial"/>
        </w:rPr>
        <w:t xml:space="preserve"> </w:t>
      </w:r>
      <w:r w:rsidRPr="00D46F72">
        <w:rPr>
          <w:rFonts w:ascii="Palatino Linotype" w:hAnsi="Palatino Linotype" w:cs="Arial"/>
        </w:rPr>
        <w:t>artículo</w:t>
      </w:r>
      <w:r w:rsidR="00D730A4" w:rsidRPr="00D46F72">
        <w:rPr>
          <w:rFonts w:ascii="Palatino Linotype" w:hAnsi="Palatino Linotype" w:cs="Arial"/>
        </w:rPr>
        <w:t xml:space="preserve"> </w:t>
      </w:r>
      <w:r w:rsidRPr="00D46F72">
        <w:rPr>
          <w:rFonts w:ascii="Palatino Linotype" w:hAnsi="Palatino Linotype" w:cs="Arial"/>
        </w:rPr>
        <w:t>185</w:t>
      </w:r>
      <w:r w:rsidR="00EA1249" w:rsidRPr="00D46F72">
        <w:rPr>
          <w:rFonts w:ascii="Palatino Linotype" w:hAnsi="Palatino Linotype" w:cs="Arial"/>
        </w:rPr>
        <w:t>,</w:t>
      </w:r>
      <w:r w:rsidR="00D730A4" w:rsidRPr="00D46F72">
        <w:rPr>
          <w:rFonts w:ascii="Palatino Linotype" w:hAnsi="Palatino Linotype" w:cs="Arial"/>
        </w:rPr>
        <w:t xml:space="preserve"> </w:t>
      </w:r>
      <w:r w:rsidRPr="00D46F72">
        <w:rPr>
          <w:rFonts w:ascii="Palatino Linotype" w:hAnsi="Palatino Linotype" w:cs="Arial"/>
        </w:rPr>
        <w:t>fracciones</w:t>
      </w:r>
      <w:r w:rsidR="00D730A4" w:rsidRPr="00D46F72">
        <w:rPr>
          <w:rFonts w:ascii="Palatino Linotype" w:hAnsi="Palatino Linotype" w:cs="Arial"/>
        </w:rPr>
        <w:t xml:space="preserve"> </w:t>
      </w:r>
      <w:r w:rsidRPr="00D46F72">
        <w:rPr>
          <w:rFonts w:ascii="Palatino Linotype" w:hAnsi="Palatino Linotype" w:cs="Arial"/>
        </w:rPr>
        <w:t>I,</w:t>
      </w:r>
      <w:r w:rsidR="00D730A4" w:rsidRPr="00D46F72">
        <w:rPr>
          <w:rFonts w:ascii="Palatino Linotype" w:hAnsi="Palatino Linotype" w:cs="Arial"/>
        </w:rPr>
        <w:t xml:space="preserve"> </w:t>
      </w:r>
      <w:r w:rsidRPr="00D46F72">
        <w:rPr>
          <w:rFonts w:ascii="Palatino Linotype" w:hAnsi="Palatino Linotype" w:cs="Arial"/>
        </w:rPr>
        <w:t>II</w:t>
      </w:r>
      <w:r w:rsidR="00D730A4" w:rsidRPr="00D46F72">
        <w:rPr>
          <w:rFonts w:ascii="Palatino Linotype" w:hAnsi="Palatino Linotype" w:cs="Arial"/>
        </w:rPr>
        <w:t xml:space="preserve"> </w:t>
      </w:r>
      <w:r w:rsidRPr="00D46F72">
        <w:rPr>
          <w:rFonts w:ascii="Palatino Linotype" w:hAnsi="Palatino Linotype" w:cs="Arial"/>
        </w:rPr>
        <w:t>y</w:t>
      </w:r>
      <w:r w:rsidR="00D730A4" w:rsidRPr="00D46F72">
        <w:rPr>
          <w:rFonts w:ascii="Palatino Linotype" w:hAnsi="Palatino Linotype" w:cs="Arial"/>
        </w:rPr>
        <w:t xml:space="preserve"> </w:t>
      </w:r>
      <w:r w:rsidRPr="00D46F72">
        <w:rPr>
          <w:rFonts w:ascii="Palatino Linotype" w:hAnsi="Palatino Linotype" w:cs="Arial"/>
        </w:rPr>
        <w:t>IV</w:t>
      </w:r>
      <w:r w:rsidR="00D730A4" w:rsidRPr="00D46F72">
        <w:rPr>
          <w:rFonts w:ascii="Palatino Linotype" w:hAnsi="Palatino Linotype" w:cs="Arial"/>
        </w:rPr>
        <w:t xml:space="preserve"> </w:t>
      </w:r>
      <w:r w:rsidRPr="00D46F72">
        <w:rPr>
          <w:rFonts w:ascii="Palatino Linotype" w:hAnsi="Palatino Linotype" w:cs="Arial"/>
        </w:rPr>
        <w:t>de</w:t>
      </w:r>
      <w:r w:rsidR="00D730A4" w:rsidRPr="00D46F72">
        <w:rPr>
          <w:rFonts w:ascii="Palatino Linotype" w:hAnsi="Palatino Linotype" w:cs="Arial"/>
        </w:rPr>
        <w:t xml:space="preserve"> </w:t>
      </w:r>
      <w:r w:rsidRPr="00D46F72">
        <w:rPr>
          <w:rFonts w:ascii="Palatino Linotype" w:hAnsi="Palatino Linotype"/>
        </w:rPr>
        <w:t>la</w:t>
      </w:r>
      <w:r w:rsidR="00D730A4" w:rsidRPr="00D46F72">
        <w:rPr>
          <w:rFonts w:ascii="Palatino Linotype" w:hAnsi="Palatino Linotype" w:cs="Arial"/>
        </w:rPr>
        <w:t xml:space="preserve"> </w:t>
      </w:r>
      <w:r w:rsidRPr="00D46F72">
        <w:rPr>
          <w:rFonts w:ascii="Palatino Linotype" w:hAnsi="Palatino Linotype"/>
        </w:rPr>
        <w:t>Ley</w:t>
      </w:r>
      <w:r w:rsidR="00D730A4" w:rsidRPr="00D46F72">
        <w:rPr>
          <w:rFonts w:ascii="Palatino Linotype" w:hAnsi="Palatino Linotype"/>
        </w:rPr>
        <w:t xml:space="preserve"> </w:t>
      </w:r>
      <w:r w:rsidRPr="00D46F72">
        <w:rPr>
          <w:rFonts w:ascii="Palatino Linotype" w:hAnsi="Palatino Linotype"/>
        </w:rPr>
        <w:t>de</w:t>
      </w:r>
      <w:r w:rsidR="00D730A4" w:rsidRPr="00D46F72">
        <w:rPr>
          <w:rFonts w:ascii="Palatino Linotype" w:hAnsi="Palatino Linotype"/>
        </w:rPr>
        <w:t xml:space="preserve"> </w:t>
      </w:r>
      <w:r w:rsidRPr="00D46F72">
        <w:rPr>
          <w:rFonts w:ascii="Palatino Linotype" w:hAnsi="Palatino Linotype"/>
        </w:rPr>
        <w:t>Transparencia</w:t>
      </w:r>
      <w:r w:rsidR="00D730A4" w:rsidRPr="00D46F72">
        <w:rPr>
          <w:rFonts w:ascii="Palatino Linotype" w:hAnsi="Palatino Linotype"/>
        </w:rPr>
        <w:t xml:space="preserve"> </w:t>
      </w:r>
      <w:r w:rsidRPr="00D46F72">
        <w:rPr>
          <w:rFonts w:ascii="Palatino Linotype" w:hAnsi="Palatino Linotype"/>
        </w:rPr>
        <w:t>y</w:t>
      </w:r>
      <w:r w:rsidR="00D730A4" w:rsidRPr="00D46F72">
        <w:rPr>
          <w:rFonts w:ascii="Palatino Linotype" w:hAnsi="Palatino Linotype"/>
        </w:rPr>
        <w:t xml:space="preserve"> </w:t>
      </w:r>
      <w:r w:rsidRPr="00D46F72">
        <w:rPr>
          <w:rFonts w:ascii="Palatino Linotype" w:hAnsi="Palatino Linotype"/>
        </w:rPr>
        <w:t>Acceso</w:t>
      </w:r>
      <w:r w:rsidR="00D730A4" w:rsidRPr="00D46F72">
        <w:rPr>
          <w:rFonts w:ascii="Palatino Linotype" w:hAnsi="Palatino Linotype"/>
        </w:rPr>
        <w:t xml:space="preserve"> </w:t>
      </w:r>
      <w:r w:rsidRPr="00D46F72">
        <w:rPr>
          <w:rFonts w:ascii="Palatino Linotype" w:hAnsi="Palatino Linotype"/>
        </w:rPr>
        <w:t>a</w:t>
      </w:r>
      <w:r w:rsidR="00D730A4" w:rsidRPr="00D46F72">
        <w:rPr>
          <w:rFonts w:ascii="Palatino Linotype" w:hAnsi="Palatino Linotype"/>
        </w:rPr>
        <w:t xml:space="preserve"> </w:t>
      </w:r>
      <w:r w:rsidRPr="00D46F72">
        <w:rPr>
          <w:rFonts w:ascii="Palatino Linotype" w:hAnsi="Palatino Linotype"/>
        </w:rPr>
        <w:t>la</w:t>
      </w:r>
      <w:r w:rsidR="00D730A4" w:rsidRPr="00D46F72">
        <w:rPr>
          <w:rFonts w:ascii="Palatino Linotype" w:hAnsi="Palatino Linotype"/>
        </w:rPr>
        <w:t xml:space="preserve"> </w:t>
      </w:r>
      <w:r w:rsidRPr="00D46F72">
        <w:rPr>
          <w:rFonts w:ascii="Palatino Linotype" w:hAnsi="Palatino Linotype"/>
        </w:rPr>
        <w:t>Información</w:t>
      </w:r>
      <w:r w:rsidR="00D730A4" w:rsidRPr="00D46F72">
        <w:rPr>
          <w:rFonts w:ascii="Palatino Linotype" w:hAnsi="Palatino Linotype"/>
        </w:rPr>
        <w:t xml:space="preserve"> </w:t>
      </w:r>
      <w:r w:rsidRPr="00D46F72">
        <w:rPr>
          <w:rFonts w:ascii="Palatino Linotype" w:hAnsi="Palatino Linotype"/>
        </w:rPr>
        <w:t>Pública</w:t>
      </w:r>
      <w:r w:rsidR="00D730A4" w:rsidRPr="00D46F72">
        <w:rPr>
          <w:rFonts w:ascii="Palatino Linotype" w:hAnsi="Palatino Linotype"/>
        </w:rPr>
        <w:t xml:space="preserve"> </w:t>
      </w:r>
      <w:r w:rsidRPr="00D46F72">
        <w:rPr>
          <w:rFonts w:ascii="Palatino Linotype" w:hAnsi="Palatino Linotype"/>
        </w:rPr>
        <w:t>del</w:t>
      </w:r>
      <w:r w:rsidR="00D730A4" w:rsidRPr="00D46F72">
        <w:rPr>
          <w:rFonts w:ascii="Palatino Linotype" w:hAnsi="Palatino Linotype"/>
        </w:rPr>
        <w:t xml:space="preserve"> </w:t>
      </w:r>
      <w:r w:rsidRPr="00D46F72">
        <w:rPr>
          <w:rFonts w:ascii="Palatino Linotype" w:hAnsi="Palatino Linotype"/>
        </w:rPr>
        <w:t>Estado</w:t>
      </w:r>
      <w:r w:rsidR="00D730A4" w:rsidRPr="00D46F72">
        <w:rPr>
          <w:rFonts w:ascii="Palatino Linotype" w:hAnsi="Palatino Linotype"/>
        </w:rPr>
        <w:t xml:space="preserve"> </w:t>
      </w:r>
      <w:r w:rsidRPr="00D46F72">
        <w:rPr>
          <w:rFonts w:ascii="Palatino Linotype" w:hAnsi="Palatino Linotype"/>
        </w:rPr>
        <w:t>de</w:t>
      </w:r>
      <w:r w:rsidR="00D730A4" w:rsidRPr="00D46F72">
        <w:rPr>
          <w:rFonts w:ascii="Palatino Linotype" w:hAnsi="Palatino Linotype"/>
        </w:rPr>
        <w:t xml:space="preserve"> </w:t>
      </w:r>
      <w:r w:rsidRPr="00D46F72">
        <w:rPr>
          <w:rFonts w:ascii="Palatino Linotype" w:hAnsi="Palatino Linotype"/>
        </w:rPr>
        <w:t>México</w:t>
      </w:r>
      <w:r w:rsidR="00D730A4" w:rsidRPr="00D46F72">
        <w:rPr>
          <w:rFonts w:ascii="Palatino Linotype" w:hAnsi="Palatino Linotype"/>
        </w:rPr>
        <w:t xml:space="preserve"> </w:t>
      </w:r>
      <w:r w:rsidRPr="00D46F72">
        <w:rPr>
          <w:rFonts w:ascii="Palatino Linotype" w:hAnsi="Palatino Linotype"/>
        </w:rPr>
        <w:t>y</w:t>
      </w:r>
      <w:r w:rsidR="00D730A4" w:rsidRPr="00D46F72">
        <w:rPr>
          <w:rFonts w:ascii="Palatino Linotype" w:hAnsi="Palatino Linotype"/>
        </w:rPr>
        <w:t xml:space="preserve"> </w:t>
      </w:r>
      <w:r w:rsidRPr="00D46F72">
        <w:rPr>
          <w:rFonts w:ascii="Palatino Linotype" w:hAnsi="Palatino Linotype"/>
        </w:rPr>
        <w:t>Municipios,</w:t>
      </w:r>
      <w:r w:rsidR="00D730A4" w:rsidRPr="00D46F72">
        <w:rPr>
          <w:rFonts w:ascii="Palatino Linotype" w:hAnsi="Palatino Linotype"/>
        </w:rPr>
        <w:t xml:space="preserve"> </w:t>
      </w:r>
      <w:r w:rsidR="009012A7" w:rsidRPr="00D46F72">
        <w:rPr>
          <w:rFonts w:ascii="Palatino Linotype" w:hAnsi="Palatino Linotype"/>
        </w:rPr>
        <w:t>se</w:t>
      </w:r>
      <w:r w:rsidR="00D730A4" w:rsidRPr="00D46F72">
        <w:rPr>
          <w:rFonts w:ascii="Palatino Linotype" w:hAnsi="Palatino Linotype"/>
        </w:rPr>
        <w:t xml:space="preserve"> </w:t>
      </w:r>
      <w:r w:rsidRPr="00D46F72">
        <w:rPr>
          <w:rFonts w:ascii="Palatino Linotype" w:hAnsi="Palatino Linotype"/>
        </w:rPr>
        <w:t>a</w:t>
      </w:r>
      <w:r w:rsidRPr="00D46F72">
        <w:rPr>
          <w:rFonts w:ascii="Palatino Linotype" w:hAnsi="Palatino Linotype" w:cs="Arial"/>
        </w:rPr>
        <w:t>cordó</w:t>
      </w:r>
      <w:r w:rsidR="00D730A4" w:rsidRPr="00D46F72">
        <w:rPr>
          <w:rFonts w:ascii="Palatino Linotype" w:hAnsi="Palatino Linotype" w:cs="Arial"/>
        </w:rPr>
        <w:t xml:space="preserve"> </w:t>
      </w:r>
      <w:r w:rsidRPr="00D46F72">
        <w:rPr>
          <w:rFonts w:ascii="Palatino Linotype" w:hAnsi="Palatino Linotype" w:cs="Arial"/>
        </w:rPr>
        <w:t>la</w:t>
      </w:r>
      <w:r w:rsidR="00D730A4" w:rsidRPr="00D46F72">
        <w:rPr>
          <w:rFonts w:ascii="Palatino Linotype" w:hAnsi="Palatino Linotype" w:cs="Arial"/>
        </w:rPr>
        <w:t xml:space="preserve"> </w:t>
      </w:r>
      <w:r w:rsidRPr="00D46F72">
        <w:rPr>
          <w:rFonts w:ascii="Palatino Linotype" w:hAnsi="Palatino Linotype" w:cs="Arial"/>
        </w:rPr>
        <w:t>admisión</w:t>
      </w:r>
      <w:r w:rsidR="00D730A4" w:rsidRPr="00D46F72">
        <w:rPr>
          <w:rFonts w:ascii="Palatino Linotype" w:hAnsi="Palatino Linotype" w:cs="Arial"/>
        </w:rPr>
        <w:t xml:space="preserve"> </w:t>
      </w:r>
      <w:r w:rsidRPr="00D46F72">
        <w:rPr>
          <w:rFonts w:ascii="Palatino Linotype" w:hAnsi="Palatino Linotype" w:cs="Arial"/>
        </w:rPr>
        <w:t>a</w:t>
      </w:r>
      <w:r w:rsidR="00D730A4" w:rsidRPr="00D46F72">
        <w:rPr>
          <w:rFonts w:ascii="Palatino Linotype" w:hAnsi="Palatino Linotype" w:cs="Arial"/>
        </w:rPr>
        <w:t xml:space="preserve"> </w:t>
      </w:r>
      <w:r w:rsidRPr="00D46F72">
        <w:rPr>
          <w:rFonts w:ascii="Palatino Linotype" w:hAnsi="Palatino Linotype" w:cs="Arial"/>
        </w:rPr>
        <w:t>trámite</w:t>
      </w:r>
      <w:r w:rsidR="00D730A4" w:rsidRPr="00D46F72">
        <w:rPr>
          <w:rFonts w:ascii="Palatino Linotype" w:hAnsi="Palatino Linotype" w:cs="Arial"/>
        </w:rPr>
        <w:t xml:space="preserve"> </w:t>
      </w:r>
      <w:r w:rsidRPr="00D46F72">
        <w:rPr>
          <w:rFonts w:ascii="Palatino Linotype" w:hAnsi="Palatino Linotype" w:cs="Arial"/>
        </w:rPr>
        <w:t>de</w:t>
      </w:r>
      <w:r w:rsidR="00943778" w:rsidRPr="00D46F72">
        <w:rPr>
          <w:rFonts w:ascii="Palatino Linotype" w:hAnsi="Palatino Linotype" w:cs="Arial"/>
        </w:rPr>
        <w:t>l</w:t>
      </w:r>
      <w:r w:rsidR="00D730A4" w:rsidRPr="00D46F72">
        <w:rPr>
          <w:rFonts w:ascii="Palatino Linotype" w:hAnsi="Palatino Linotype" w:cs="Arial"/>
        </w:rPr>
        <w:t xml:space="preserve"> </w:t>
      </w:r>
      <w:r w:rsidRPr="00D46F72">
        <w:rPr>
          <w:rFonts w:ascii="Palatino Linotype" w:hAnsi="Palatino Linotype" w:cs="Arial"/>
        </w:rPr>
        <w:t>referido</w:t>
      </w:r>
      <w:r w:rsidR="00D730A4" w:rsidRPr="00D46F72">
        <w:rPr>
          <w:rFonts w:ascii="Palatino Linotype" w:hAnsi="Palatino Linotype" w:cs="Arial"/>
        </w:rPr>
        <w:t xml:space="preserve"> </w:t>
      </w:r>
      <w:r w:rsidRPr="00D46F72">
        <w:rPr>
          <w:rFonts w:ascii="Palatino Linotype" w:hAnsi="Palatino Linotype" w:cs="Arial"/>
        </w:rPr>
        <w:t>recurso</w:t>
      </w:r>
      <w:r w:rsidR="00D730A4" w:rsidRPr="00D46F72">
        <w:rPr>
          <w:rFonts w:ascii="Palatino Linotype" w:hAnsi="Palatino Linotype" w:cs="Arial"/>
        </w:rPr>
        <w:t xml:space="preserve"> </w:t>
      </w:r>
      <w:r w:rsidRPr="00D46F72">
        <w:rPr>
          <w:rFonts w:ascii="Palatino Linotype" w:hAnsi="Palatino Linotype" w:cs="Arial"/>
        </w:rPr>
        <w:t>de</w:t>
      </w:r>
      <w:r w:rsidR="00D730A4" w:rsidRPr="00D46F72">
        <w:rPr>
          <w:rFonts w:ascii="Palatino Linotype" w:hAnsi="Palatino Linotype" w:cs="Arial"/>
        </w:rPr>
        <w:t xml:space="preserve"> </w:t>
      </w:r>
      <w:r w:rsidRPr="00D46F72">
        <w:rPr>
          <w:rFonts w:ascii="Palatino Linotype" w:hAnsi="Palatino Linotype" w:cs="Arial"/>
          <w:lang w:val="es-ES_tradnl"/>
        </w:rPr>
        <w:t>revisión</w:t>
      </w:r>
      <w:r w:rsidRPr="00D46F72">
        <w:rPr>
          <w:rFonts w:ascii="Palatino Linotype" w:hAnsi="Palatino Linotype" w:cs="Arial"/>
        </w:rPr>
        <w:t>,</w:t>
      </w:r>
      <w:r w:rsidR="00D730A4" w:rsidRPr="00D46F72">
        <w:rPr>
          <w:rFonts w:ascii="Palatino Linotype" w:hAnsi="Palatino Linotype" w:cs="Arial"/>
        </w:rPr>
        <w:t xml:space="preserve"> </w:t>
      </w:r>
      <w:r w:rsidRPr="00D46F72">
        <w:rPr>
          <w:rFonts w:ascii="Palatino Linotype" w:hAnsi="Palatino Linotype" w:cs="Arial"/>
        </w:rPr>
        <w:t>así</w:t>
      </w:r>
      <w:r w:rsidR="00D730A4" w:rsidRPr="00D46F72">
        <w:rPr>
          <w:rFonts w:ascii="Palatino Linotype" w:hAnsi="Palatino Linotype" w:cs="Arial"/>
        </w:rPr>
        <w:t xml:space="preserve"> </w:t>
      </w:r>
      <w:r w:rsidRPr="00D46F72">
        <w:rPr>
          <w:rFonts w:ascii="Palatino Linotype" w:hAnsi="Palatino Linotype" w:cs="Arial"/>
        </w:rPr>
        <w:t>como</w:t>
      </w:r>
      <w:r w:rsidR="00D730A4" w:rsidRPr="00D46F72">
        <w:rPr>
          <w:rFonts w:ascii="Palatino Linotype" w:hAnsi="Palatino Linotype" w:cs="Arial"/>
        </w:rPr>
        <w:t xml:space="preserve"> </w:t>
      </w:r>
      <w:r w:rsidRPr="00D46F72">
        <w:rPr>
          <w:rFonts w:ascii="Palatino Linotype" w:hAnsi="Palatino Linotype" w:cs="Arial"/>
        </w:rPr>
        <w:t>la</w:t>
      </w:r>
      <w:r w:rsidR="00D730A4" w:rsidRPr="00D46F72">
        <w:rPr>
          <w:rFonts w:ascii="Palatino Linotype" w:hAnsi="Palatino Linotype" w:cs="Arial"/>
        </w:rPr>
        <w:t xml:space="preserve"> </w:t>
      </w:r>
      <w:r w:rsidRPr="00D46F72">
        <w:rPr>
          <w:rFonts w:ascii="Palatino Linotype" w:hAnsi="Palatino Linotype" w:cs="Arial"/>
        </w:rPr>
        <w:t>integración</w:t>
      </w:r>
      <w:r w:rsidR="00D730A4" w:rsidRPr="00D46F72">
        <w:rPr>
          <w:rFonts w:ascii="Palatino Linotype" w:hAnsi="Palatino Linotype" w:cs="Arial"/>
        </w:rPr>
        <w:t xml:space="preserve"> </w:t>
      </w:r>
      <w:r w:rsidRPr="00D46F72">
        <w:rPr>
          <w:rFonts w:ascii="Palatino Linotype" w:hAnsi="Palatino Linotype" w:cs="Arial"/>
        </w:rPr>
        <w:t>de</w:t>
      </w:r>
      <w:r w:rsidR="00943778" w:rsidRPr="00D46F72">
        <w:rPr>
          <w:rFonts w:ascii="Palatino Linotype" w:hAnsi="Palatino Linotype" w:cs="Arial"/>
        </w:rPr>
        <w:t>l</w:t>
      </w:r>
      <w:r w:rsidR="00D730A4" w:rsidRPr="00D46F72">
        <w:rPr>
          <w:rFonts w:ascii="Palatino Linotype" w:hAnsi="Palatino Linotype" w:cs="Arial"/>
        </w:rPr>
        <w:t xml:space="preserve"> </w:t>
      </w:r>
      <w:r w:rsidRPr="00D46F72">
        <w:rPr>
          <w:rFonts w:ascii="Palatino Linotype" w:hAnsi="Palatino Linotype" w:cs="Arial"/>
        </w:rPr>
        <w:t>expediente</w:t>
      </w:r>
      <w:r w:rsidR="00D730A4" w:rsidRPr="00D46F72">
        <w:rPr>
          <w:rFonts w:ascii="Palatino Linotype" w:hAnsi="Palatino Linotype" w:cs="Arial"/>
        </w:rPr>
        <w:t xml:space="preserve"> </w:t>
      </w:r>
      <w:r w:rsidRPr="00D46F72">
        <w:rPr>
          <w:rFonts w:ascii="Palatino Linotype" w:hAnsi="Palatino Linotype" w:cs="Arial"/>
          <w:lang w:val="es-ES_tradnl"/>
        </w:rPr>
        <w:t>respectivo</w:t>
      </w:r>
      <w:r w:rsidRPr="00D46F72">
        <w:rPr>
          <w:rFonts w:ascii="Palatino Linotype" w:hAnsi="Palatino Linotype" w:cs="Arial"/>
        </w:rPr>
        <w:t>,</w:t>
      </w:r>
      <w:r w:rsidR="00D730A4" w:rsidRPr="00D46F72">
        <w:rPr>
          <w:rFonts w:ascii="Palatino Linotype" w:hAnsi="Palatino Linotype" w:cs="Arial"/>
        </w:rPr>
        <w:t xml:space="preserve"> </w:t>
      </w:r>
      <w:r w:rsidRPr="00D46F72">
        <w:rPr>
          <w:rFonts w:ascii="Palatino Linotype" w:hAnsi="Palatino Linotype" w:cs="Arial"/>
        </w:rPr>
        <w:t>mismo</w:t>
      </w:r>
      <w:r w:rsidR="00D730A4" w:rsidRPr="00D46F72">
        <w:rPr>
          <w:rFonts w:ascii="Palatino Linotype" w:hAnsi="Palatino Linotype" w:cs="Arial"/>
        </w:rPr>
        <w:t xml:space="preserve"> </w:t>
      </w:r>
      <w:r w:rsidRPr="00D46F72">
        <w:rPr>
          <w:rFonts w:ascii="Palatino Linotype" w:hAnsi="Palatino Linotype" w:cs="Arial"/>
        </w:rPr>
        <w:t>que</w:t>
      </w:r>
      <w:r w:rsidR="00D730A4" w:rsidRPr="00D46F72">
        <w:rPr>
          <w:rFonts w:ascii="Palatino Linotype" w:hAnsi="Palatino Linotype" w:cs="Arial"/>
        </w:rPr>
        <w:t xml:space="preserve"> </w:t>
      </w:r>
      <w:r w:rsidRPr="00D46F72">
        <w:rPr>
          <w:rFonts w:ascii="Palatino Linotype" w:hAnsi="Palatino Linotype" w:cs="Arial"/>
        </w:rPr>
        <w:t>se</w:t>
      </w:r>
      <w:r w:rsidR="00D730A4" w:rsidRPr="00D46F72">
        <w:rPr>
          <w:rFonts w:ascii="Palatino Linotype" w:hAnsi="Palatino Linotype" w:cs="Arial"/>
        </w:rPr>
        <w:t xml:space="preserve"> </w:t>
      </w:r>
      <w:r w:rsidRPr="00D46F72">
        <w:rPr>
          <w:rFonts w:ascii="Palatino Linotype" w:hAnsi="Palatino Linotype" w:cs="Arial"/>
        </w:rPr>
        <w:t>pus</w:t>
      </w:r>
      <w:r w:rsidR="00943778" w:rsidRPr="00D46F72">
        <w:rPr>
          <w:rFonts w:ascii="Palatino Linotype" w:hAnsi="Palatino Linotype" w:cs="Arial"/>
        </w:rPr>
        <w:t>o</w:t>
      </w:r>
      <w:r w:rsidR="00D730A4" w:rsidRPr="00D46F72">
        <w:rPr>
          <w:rFonts w:ascii="Palatino Linotype" w:hAnsi="Palatino Linotype" w:cs="Arial"/>
        </w:rPr>
        <w:t xml:space="preserve"> </w:t>
      </w:r>
      <w:r w:rsidRPr="00D46F72">
        <w:rPr>
          <w:rFonts w:ascii="Palatino Linotype" w:hAnsi="Palatino Linotype" w:cs="Arial"/>
        </w:rPr>
        <w:t>a</w:t>
      </w:r>
      <w:r w:rsidR="00D730A4" w:rsidRPr="00D46F72">
        <w:rPr>
          <w:rFonts w:ascii="Palatino Linotype" w:hAnsi="Palatino Linotype" w:cs="Arial"/>
        </w:rPr>
        <w:t xml:space="preserve"> </w:t>
      </w:r>
      <w:r w:rsidRPr="00D46F72">
        <w:rPr>
          <w:rFonts w:ascii="Palatino Linotype" w:hAnsi="Palatino Linotype" w:cs="Arial"/>
        </w:rPr>
        <w:t>disposición</w:t>
      </w:r>
      <w:r w:rsidR="00D730A4" w:rsidRPr="00D46F72">
        <w:rPr>
          <w:rFonts w:ascii="Palatino Linotype" w:hAnsi="Palatino Linotype" w:cs="Arial"/>
        </w:rPr>
        <w:t xml:space="preserve"> </w:t>
      </w:r>
      <w:r w:rsidRPr="00D46F72">
        <w:rPr>
          <w:rFonts w:ascii="Palatino Linotype" w:hAnsi="Palatino Linotype" w:cs="Arial"/>
        </w:rPr>
        <w:t>de</w:t>
      </w:r>
      <w:r w:rsidR="00D730A4" w:rsidRPr="00D46F72">
        <w:rPr>
          <w:rFonts w:ascii="Palatino Linotype" w:hAnsi="Palatino Linotype" w:cs="Arial"/>
        </w:rPr>
        <w:t xml:space="preserve"> </w:t>
      </w:r>
      <w:r w:rsidRPr="00D46F72">
        <w:rPr>
          <w:rFonts w:ascii="Palatino Linotype" w:hAnsi="Palatino Linotype" w:cs="Arial"/>
        </w:rPr>
        <w:t>las</w:t>
      </w:r>
      <w:r w:rsidR="00D730A4" w:rsidRPr="00D46F72">
        <w:rPr>
          <w:rFonts w:ascii="Palatino Linotype" w:hAnsi="Palatino Linotype" w:cs="Arial"/>
        </w:rPr>
        <w:t xml:space="preserve"> </w:t>
      </w:r>
      <w:r w:rsidRPr="00D46F72">
        <w:rPr>
          <w:rFonts w:ascii="Palatino Linotype" w:hAnsi="Palatino Linotype" w:cs="Arial"/>
        </w:rPr>
        <w:t>partes,</w:t>
      </w:r>
      <w:r w:rsidR="00D730A4" w:rsidRPr="00D46F72">
        <w:rPr>
          <w:rFonts w:ascii="Palatino Linotype" w:hAnsi="Palatino Linotype" w:cs="Arial"/>
        </w:rPr>
        <w:t xml:space="preserve"> </w:t>
      </w:r>
      <w:r w:rsidRPr="00D46F72">
        <w:rPr>
          <w:rFonts w:ascii="Palatino Linotype" w:hAnsi="Palatino Linotype" w:cs="Arial"/>
        </w:rPr>
        <w:t>para</w:t>
      </w:r>
      <w:r w:rsidR="00D730A4" w:rsidRPr="00D46F72">
        <w:rPr>
          <w:rFonts w:ascii="Palatino Linotype" w:hAnsi="Palatino Linotype" w:cs="Arial"/>
        </w:rPr>
        <w:t xml:space="preserve"> </w:t>
      </w:r>
      <w:r w:rsidRPr="00D46F72">
        <w:rPr>
          <w:rFonts w:ascii="Palatino Linotype" w:hAnsi="Palatino Linotype" w:cs="Arial"/>
        </w:rPr>
        <w:t>que</w:t>
      </w:r>
      <w:r w:rsidR="00D730A4" w:rsidRPr="00D46F72">
        <w:rPr>
          <w:rFonts w:ascii="Palatino Linotype" w:hAnsi="Palatino Linotype" w:cs="Arial"/>
        </w:rPr>
        <w:t xml:space="preserve"> </w:t>
      </w:r>
      <w:r w:rsidRPr="00D46F72">
        <w:rPr>
          <w:rFonts w:ascii="Palatino Linotype" w:hAnsi="Palatino Linotype" w:cs="Arial"/>
        </w:rPr>
        <w:t>en</w:t>
      </w:r>
      <w:r w:rsidR="00D730A4" w:rsidRPr="00D46F72">
        <w:rPr>
          <w:rFonts w:ascii="Palatino Linotype" w:hAnsi="Palatino Linotype" w:cs="Arial"/>
        </w:rPr>
        <w:t xml:space="preserve"> </w:t>
      </w:r>
      <w:r w:rsidR="00E70A61" w:rsidRPr="00D46F72">
        <w:rPr>
          <w:rFonts w:ascii="Palatino Linotype" w:hAnsi="Palatino Linotype" w:cs="Arial"/>
        </w:rPr>
        <w:t>el</w:t>
      </w:r>
      <w:r w:rsidR="00D730A4" w:rsidRPr="00D46F72">
        <w:rPr>
          <w:rFonts w:ascii="Palatino Linotype" w:hAnsi="Palatino Linotype" w:cs="Arial"/>
        </w:rPr>
        <w:t xml:space="preserve"> </w:t>
      </w:r>
      <w:r w:rsidRPr="00D46F72">
        <w:rPr>
          <w:rFonts w:ascii="Palatino Linotype" w:hAnsi="Palatino Linotype" w:cs="Arial"/>
        </w:rPr>
        <w:t>plazo</w:t>
      </w:r>
      <w:r w:rsidR="00D730A4" w:rsidRPr="00D46F72">
        <w:rPr>
          <w:rFonts w:ascii="Palatino Linotype" w:hAnsi="Palatino Linotype" w:cs="Arial"/>
        </w:rPr>
        <w:t xml:space="preserve"> </w:t>
      </w:r>
      <w:r w:rsidRPr="00D46F72">
        <w:rPr>
          <w:rFonts w:ascii="Palatino Linotype" w:hAnsi="Palatino Linotype" w:cs="Arial"/>
        </w:rPr>
        <w:t>máximo</w:t>
      </w:r>
      <w:r w:rsidR="00D730A4" w:rsidRPr="00D46F72">
        <w:rPr>
          <w:rFonts w:ascii="Palatino Linotype" w:hAnsi="Palatino Linotype" w:cs="Arial"/>
        </w:rPr>
        <w:t xml:space="preserve"> </w:t>
      </w:r>
      <w:r w:rsidRPr="00D46F72">
        <w:rPr>
          <w:rFonts w:ascii="Palatino Linotype" w:hAnsi="Palatino Linotype" w:cs="Arial"/>
        </w:rPr>
        <w:t>de</w:t>
      </w:r>
      <w:r w:rsidR="00D730A4" w:rsidRPr="00D46F72">
        <w:rPr>
          <w:rFonts w:ascii="Palatino Linotype" w:hAnsi="Palatino Linotype" w:cs="Arial"/>
        </w:rPr>
        <w:t xml:space="preserve"> </w:t>
      </w:r>
      <w:r w:rsidRPr="00D46F72">
        <w:rPr>
          <w:rFonts w:ascii="Palatino Linotype" w:hAnsi="Palatino Linotype" w:cs="Arial"/>
        </w:rPr>
        <w:t>siete</w:t>
      </w:r>
      <w:r w:rsidR="00D730A4" w:rsidRPr="00D46F72">
        <w:rPr>
          <w:rFonts w:ascii="Palatino Linotype" w:hAnsi="Palatino Linotype" w:cs="Arial"/>
        </w:rPr>
        <w:t xml:space="preserve"> </w:t>
      </w:r>
      <w:r w:rsidRPr="00D46F72">
        <w:rPr>
          <w:rFonts w:ascii="Palatino Linotype" w:hAnsi="Palatino Linotype" w:cs="Arial"/>
        </w:rPr>
        <w:t>días</w:t>
      </w:r>
      <w:r w:rsidR="00D730A4" w:rsidRPr="00D46F72">
        <w:rPr>
          <w:rFonts w:ascii="Palatino Linotype" w:hAnsi="Palatino Linotype" w:cs="Arial"/>
        </w:rPr>
        <w:t xml:space="preserve"> </w:t>
      </w:r>
      <w:r w:rsidRPr="00D46F72">
        <w:rPr>
          <w:rFonts w:ascii="Palatino Linotype" w:hAnsi="Palatino Linotype" w:cs="Arial"/>
        </w:rPr>
        <w:t>hábiles</w:t>
      </w:r>
      <w:r w:rsidR="0025472A" w:rsidRPr="00D46F72">
        <w:rPr>
          <w:rFonts w:ascii="Palatino Linotype" w:hAnsi="Palatino Linotype" w:cs="Arial"/>
        </w:rPr>
        <w:t>,</w:t>
      </w:r>
      <w:r w:rsidR="00D730A4" w:rsidRPr="00D46F72">
        <w:rPr>
          <w:rFonts w:ascii="Palatino Linotype" w:hAnsi="Palatino Linotype" w:cs="Arial"/>
        </w:rPr>
        <w:t xml:space="preserve"> </w:t>
      </w:r>
      <w:r w:rsidR="00607171" w:rsidRPr="00D46F72">
        <w:rPr>
          <w:rFonts w:ascii="Palatino Linotype" w:hAnsi="Palatino Linotype" w:cs="Arial"/>
          <w:b/>
        </w:rPr>
        <w:t>EL RECURRENTE</w:t>
      </w:r>
      <w:r w:rsidR="00D730A4" w:rsidRPr="00D46F72">
        <w:rPr>
          <w:rFonts w:ascii="Palatino Linotype" w:hAnsi="Palatino Linotype" w:cs="Arial"/>
        </w:rPr>
        <w:t xml:space="preserve"> </w:t>
      </w:r>
      <w:r w:rsidR="0025472A" w:rsidRPr="00D46F72">
        <w:rPr>
          <w:rFonts w:ascii="Palatino Linotype" w:hAnsi="Palatino Linotype" w:cs="Arial"/>
        </w:rPr>
        <w:t>realizara</w:t>
      </w:r>
      <w:r w:rsidR="00D730A4" w:rsidRPr="00D46F72">
        <w:rPr>
          <w:rFonts w:ascii="Palatino Linotype" w:hAnsi="Palatino Linotype" w:cs="Arial"/>
        </w:rPr>
        <w:t xml:space="preserve"> </w:t>
      </w:r>
      <w:r w:rsidRPr="00D46F72">
        <w:rPr>
          <w:rFonts w:ascii="Palatino Linotype" w:hAnsi="Palatino Linotype" w:cs="Arial"/>
        </w:rPr>
        <w:t>manifestaciones</w:t>
      </w:r>
      <w:r w:rsidR="00AD2090" w:rsidRPr="00D46F72">
        <w:rPr>
          <w:rFonts w:ascii="Palatino Linotype" w:hAnsi="Palatino Linotype" w:cs="Arial"/>
        </w:rPr>
        <w:t>,</w:t>
      </w:r>
      <w:r w:rsidR="00D730A4" w:rsidRPr="00D46F72">
        <w:rPr>
          <w:rFonts w:ascii="Palatino Linotype" w:hAnsi="Palatino Linotype" w:cs="Arial"/>
        </w:rPr>
        <w:t xml:space="preserve"> </w:t>
      </w:r>
      <w:r w:rsidR="00E70A61" w:rsidRPr="00D46F72">
        <w:rPr>
          <w:rFonts w:ascii="Palatino Linotype" w:hAnsi="Palatino Linotype" w:cs="Arial"/>
        </w:rPr>
        <w:t>alegatos</w:t>
      </w:r>
      <w:r w:rsidR="00D730A4" w:rsidRPr="00D46F72">
        <w:rPr>
          <w:rFonts w:ascii="Palatino Linotype" w:hAnsi="Palatino Linotype" w:cs="Arial"/>
        </w:rPr>
        <w:t xml:space="preserve"> </w:t>
      </w:r>
      <w:r w:rsidR="00AD2090" w:rsidRPr="00D46F72">
        <w:rPr>
          <w:rFonts w:ascii="Palatino Linotype" w:hAnsi="Palatino Linotype" w:cs="Arial"/>
        </w:rPr>
        <w:t>y</w:t>
      </w:r>
      <w:r w:rsidR="00D730A4" w:rsidRPr="00D46F72">
        <w:rPr>
          <w:rFonts w:ascii="Palatino Linotype" w:hAnsi="Palatino Linotype" w:cs="Arial"/>
        </w:rPr>
        <w:t xml:space="preserve"> </w:t>
      </w:r>
      <w:r w:rsidR="004E5727" w:rsidRPr="00D46F72">
        <w:rPr>
          <w:rFonts w:ascii="Palatino Linotype" w:hAnsi="Palatino Linotype" w:cs="Arial"/>
        </w:rPr>
        <w:t>ofrec</w:t>
      </w:r>
      <w:r w:rsidR="0025472A" w:rsidRPr="00D46F72">
        <w:rPr>
          <w:rFonts w:ascii="Palatino Linotype" w:hAnsi="Palatino Linotype" w:cs="Arial"/>
        </w:rPr>
        <w:t>iera</w:t>
      </w:r>
      <w:r w:rsidR="00D730A4" w:rsidRPr="00D46F72">
        <w:rPr>
          <w:rFonts w:ascii="Palatino Linotype" w:hAnsi="Palatino Linotype" w:cs="Arial"/>
        </w:rPr>
        <w:t xml:space="preserve"> </w:t>
      </w:r>
      <w:r w:rsidR="004E5727" w:rsidRPr="00D46F72">
        <w:rPr>
          <w:rFonts w:ascii="Palatino Linotype" w:hAnsi="Palatino Linotype" w:cs="Arial"/>
        </w:rPr>
        <w:t>las</w:t>
      </w:r>
      <w:r w:rsidR="00D730A4" w:rsidRPr="00D46F72">
        <w:rPr>
          <w:rFonts w:ascii="Palatino Linotype" w:hAnsi="Palatino Linotype" w:cs="Arial"/>
        </w:rPr>
        <w:t xml:space="preserve"> </w:t>
      </w:r>
      <w:r w:rsidR="004E5727" w:rsidRPr="00D46F72">
        <w:rPr>
          <w:rFonts w:ascii="Palatino Linotype" w:hAnsi="Palatino Linotype" w:cs="Arial"/>
        </w:rPr>
        <w:t>pruebas</w:t>
      </w:r>
      <w:r w:rsidR="00D730A4" w:rsidRPr="00D46F72">
        <w:rPr>
          <w:rFonts w:ascii="Palatino Linotype" w:hAnsi="Palatino Linotype" w:cs="Arial"/>
        </w:rPr>
        <w:t xml:space="preserve"> </w:t>
      </w:r>
      <w:r w:rsidR="00E70A61" w:rsidRPr="00D46F72">
        <w:rPr>
          <w:rFonts w:ascii="Palatino Linotype" w:hAnsi="Palatino Linotype" w:cs="Arial"/>
        </w:rPr>
        <w:t>que</w:t>
      </w:r>
      <w:r w:rsidR="00D730A4" w:rsidRPr="00D46F72">
        <w:rPr>
          <w:rFonts w:ascii="Palatino Linotype" w:hAnsi="Palatino Linotype" w:cs="Arial"/>
        </w:rPr>
        <w:t xml:space="preserve"> </w:t>
      </w:r>
      <w:r w:rsidR="00E70A61" w:rsidRPr="00D46F72">
        <w:rPr>
          <w:rFonts w:ascii="Palatino Linotype" w:hAnsi="Palatino Linotype" w:cs="Arial"/>
        </w:rPr>
        <w:t>a</w:t>
      </w:r>
      <w:r w:rsidR="00D730A4" w:rsidRPr="00D46F72">
        <w:rPr>
          <w:rFonts w:ascii="Palatino Linotype" w:hAnsi="Palatino Linotype" w:cs="Arial"/>
        </w:rPr>
        <w:t xml:space="preserve"> </w:t>
      </w:r>
      <w:r w:rsidR="00E70A61" w:rsidRPr="00D46F72">
        <w:rPr>
          <w:rFonts w:ascii="Palatino Linotype" w:hAnsi="Palatino Linotype" w:cs="Arial"/>
        </w:rPr>
        <w:t>su</w:t>
      </w:r>
      <w:r w:rsidR="00D730A4" w:rsidRPr="00D46F72">
        <w:rPr>
          <w:rFonts w:ascii="Palatino Linotype" w:hAnsi="Palatino Linotype" w:cs="Arial"/>
        </w:rPr>
        <w:t xml:space="preserve"> </w:t>
      </w:r>
      <w:r w:rsidR="00E70A61" w:rsidRPr="00D46F72">
        <w:rPr>
          <w:rFonts w:ascii="Palatino Linotype" w:hAnsi="Palatino Linotype" w:cs="Arial"/>
        </w:rPr>
        <w:t>derecho</w:t>
      </w:r>
      <w:r w:rsidR="00D730A4" w:rsidRPr="00D46F72">
        <w:rPr>
          <w:rFonts w:ascii="Palatino Linotype" w:hAnsi="Palatino Linotype" w:cs="Arial"/>
        </w:rPr>
        <w:t xml:space="preserve"> </w:t>
      </w:r>
      <w:r w:rsidR="00E70A61" w:rsidRPr="00D46F72">
        <w:rPr>
          <w:rFonts w:ascii="Palatino Linotype" w:hAnsi="Palatino Linotype" w:cs="Arial"/>
          <w:lang w:val="es-ES_tradnl"/>
        </w:rPr>
        <w:t>conviniera</w:t>
      </w:r>
      <w:r w:rsidR="00D730A4" w:rsidRPr="00D46F72">
        <w:rPr>
          <w:rFonts w:ascii="Palatino Linotype" w:hAnsi="Palatino Linotype" w:cs="Arial"/>
        </w:rPr>
        <w:t xml:space="preserve"> </w:t>
      </w:r>
      <w:r w:rsidR="0025472A" w:rsidRPr="00D46F72">
        <w:rPr>
          <w:rFonts w:ascii="Palatino Linotype" w:hAnsi="Palatino Linotype" w:cs="Arial"/>
        </w:rPr>
        <w:t>y,</w:t>
      </w:r>
      <w:r w:rsidR="00D730A4" w:rsidRPr="00D46F72">
        <w:rPr>
          <w:rFonts w:ascii="Palatino Linotype" w:hAnsi="Palatino Linotype" w:cs="Arial"/>
        </w:rPr>
        <w:t xml:space="preserve"> </w:t>
      </w:r>
      <w:r w:rsidR="0025472A" w:rsidRPr="00D46F72">
        <w:rPr>
          <w:rFonts w:ascii="Palatino Linotype" w:hAnsi="Palatino Linotype" w:cs="Arial"/>
        </w:rPr>
        <w:t>en</w:t>
      </w:r>
      <w:r w:rsidR="00D730A4" w:rsidRPr="00D46F72">
        <w:rPr>
          <w:rFonts w:ascii="Palatino Linotype" w:hAnsi="Palatino Linotype" w:cs="Arial"/>
        </w:rPr>
        <w:t xml:space="preserve"> </w:t>
      </w:r>
      <w:r w:rsidR="0025472A" w:rsidRPr="00D46F72">
        <w:rPr>
          <w:rFonts w:ascii="Palatino Linotype" w:hAnsi="Palatino Linotype" w:cs="Arial"/>
        </w:rPr>
        <w:t>el</w:t>
      </w:r>
      <w:r w:rsidR="00D730A4" w:rsidRPr="00D46F72">
        <w:rPr>
          <w:rFonts w:ascii="Palatino Linotype" w:hAnsi="Palatino Linotype" w:cs="Arial"/>
        </w:rPr>
        <w:t xml:space="preserve"> </w:t>
      </w:r>
      <w:r w:rsidR="0025472A" w:rsidRPr="00D46F72">
        <w:rPr>
          <w:rFonts w:ascii="Palatino Linotype" w:hAnsi="Palatino Linotype" w:cs="Arial"/>
        </w:rPr>
        <w:t>caso</w:t>
      </w:r>
      <w:r w:rsidR="00D730A4" w:rsidRPr="00D46F72">
        <w:rPr>
          <w:rFonts w:ascii="Palatino Linotype" w:hAnsi="Palatino Linotype" w:cs="Arial"/>
        </w:rPr>
        <w:t xml:space="preserve"> </w:t>
      </w:r>
      <w:r w:rsidR="0025472A" w:rsidRPr="00D46F72">
        <w:rPr>
          <w:rFonts w:ascii="Palatino Linotype" w:hAnsi="Palatino Linotype" w:cs="Arial"/>
        </w:rPr>
        <w:t>del</w:t>
      </w:r>
      <w:r w:rsidR="00D730A4" w:rsidRPr="00D46F72">
        <w:rPr>
          <w:rFonts w:ascii="Palatino Linotype" w:hAnsi="Palatino Linotype" w:cs="Arial"/>
          <w:b/>
        </w:rPr>
        <w:t xml:space="preserve"> </w:t>
      </w:r>
      <w:r w:rsidR="0025472A" w:rsidRPr="00D46F72">
        <w:rPr>
          <w:rFonts w:ascii="Palatino Linotype" w:hAnsi="Palatino Linotype" w:cs="Arial"/>
          <w:b/>
        </w:rPr>
        <w:t>SUJETO</w:t>
      </w:r>
      <w:r w:rsidR="00D730A4" w:rsidRPr="00D46F72">
        <w:rPr>
          <w:rFonts w:ascii="Palatino Linotype" w:hAnsi="Palatino Linotype" w:cs="Arial"/>
          <w:b/>
        </w:rPr>
        <w:t xml:space="preserve"> </w:t>
      </w:r>
      <w:r w:rsidR="0025472A" w:rsidRPr="00D46F72">
        <w:rPr>
          <w:rFonts w:ascii="Palatino Linotype" w:hAnsi="Palatino Linotype" w:cs="Arial"/>
          <w:b/>
        </w:rPr>
        <w:t>OBLIGADO</w:t>
      </w:r>
      <w:r w:rsidR="00D73FD7" w:rsidRPr="00D46F72">
        <w:rPr>
          <w:rFonts w:ascii="Palatino Linotype" w:hAnsi="Palatino Linotype" w:cs="Arial"/>
        </w:rPr>
        <w:t>,</w:t>
      </w:r>
      <w:r w:rsidR="00D730A4" w:rsidRPr="00D46F72">
        <w:rPr>
          <w:rFonts w:ascii="Palatino Linotype" w:hAnsi="Palatino Linotype" w:cs="Arial"/>
        </w:rPr>
        <w:t xml:space="preserve"> </w:t>
      </w:r>
      <w:r w:rsidR="00D73FD7" w:rsidRPr="00D46F72">
        <w:rPr>
          <w:rFonts w:ascii="Palatino Linotype" w:hAnsi="Palatino Linotype" w:cs="Arial"/>
        </w:rPr>
        <w:t>para</w:t>
      </w:r>
      <w:r w:rsidR="00D730A4" w:rsidRPr="00D46F72">
        <w:rPr>
          <w:rFonts w:ascii="Palatino Linotype" w:hAnsi="Palatino Linotype" w:cs="Arial"/>
        </w:rPr>
        <w:t xml:space="preserve"> </w:t>
      </w:r>
      <w:r w:rsidR="00D73FD7" w:rsidRPr="00D46F72">
        <w:rPr>
          <w:rFonts w:ascii="Palatino Linotype" w:hAnsi="Palatino Linotype" w:cs="Arial"/>
        </w:rPr>
        <w:t>que</w:t>
      </w:r>
      <w:r w:rsidR="00D730A4" w:rsidRPr="00D46F72">
        <w:rPr>
          <w:rFonts w:ascii="Palatino Linotype" w:hAnsi="Palatino Linotype" w:cs="Arial"/>
        </w:rPr>
        <w:t xml:space="preserve"> </w:t>
      </w:r>
      <w:r w:rsidR="0025472A" w:rsidRPr="00D46F72">
        <w:rPr>
          <w:rFonts w:ascii="Palatino Linotype" w:hAnsi="Palatino Linotype" w:cs="Arial"/>
        </w:rPr>
        <w:t>exhibiera</w:t>
      </w:r>
      <w:r w:rsidR="00D730A4" w:rsidRPr="00D46F72">
        <w:rPr>
          <w:rFonts w:ascii="Palatino Linotype" w:hAnsi="Palatino Linotype" w:cs="Arial"/>
        </w:rPr>
        <w:t xml:space="preserve"> </w:t>
      </w:r>
      <w:r w:rsidR="001E38B1" w:rsidRPr="00D46F72">
        <w:rPr>
          <w:rFonts w:ascii="Palatino Linotype" w:hAnsi="Palatino Linotype" w:cs="Arial"/>
        </w:rPr>
        <w:t>el</w:t>
      </w:r>
      <w:r w:rsidR="00D730A4" w:rsidRPr="00D46F72">
        <w:rPr>
          <w:rFonts w:ascii="Palatino Linotype" w:hAnsi="Palatino Linotype" w:cs="Arial"/>
        </w:rPr>
        <w:t xml:space="preserve"> </w:t>
      </w:r>
      <w:r w:rsidR="001B2536" w:rsidRPr="00D46F72">
        <w:rPr>
          <w:rFonts w:ascii="Palatino Linotype" w:hAnsi="Palatino Linotype" w:cs="Arial"/>
        </w:rPr>
        <w:t>Informe</w:t>
      </w:r>
      <w:r w:rsidR="00D730A4" w:rsidRPr="00D46F72">
        <w:rPr>
          <w:rFonts w:ascii="Palatino Linotype" w:hAnsi="Palatino Linotype" w:cs="Arial"/>
        </w:rPr>
        <w:t xml:space="preserve"> </w:t>
      </w:r>
      <w:r w:rsidR="001B2536" w:rsidRPr="00D46F72">
        <w:rPr>
          <w:rFonts w:ascii="Palatino Linotype" w:hAnsi="Palatino Linotype" w:cs="Arial"/>
        </w:rPr>
        <w:t>Justificado</w:t>
      </w:r>
      <w:r w:rsidR="00D730A4" w:rsidRPr="00D46F72">
        <w:rPr>
          <w:rFonts w:ascii="Palatino Linotype" w:hAnsi="Palatino Linotype" w:cs="Arial"/>
        </w:rPr>
        <w:t xml:space="preserve"> </w:t>
      </w:r>
      <w:r w:rsidR="0015612E" w:rsidRPr="00D46F72">
        <w:rPr>
          <w:rFonts w:ascii="Palatino Linotype" w:hAnsi="Palatino Linotype" w:cs="Arial"/>
        </w:rPr>
        <w:t>correspondiente</w:t>
      </w:r>
      <w:r w:rsidRPr="00D46F72">
        <w:rPr>
          <w:rFonts w:ascii="Palatino Linotype" w:hAnsi="Palatino Linotype" w:cs="Arial"/>
        </w:rPr>
        <w:t>.</w:t>
      </w:r>
    </w:p>
    <w:p w14:paraId="33BBA273" w14:textId="36AC4A60" w:rsidR="009A32EA" w:rsidRPr="00D46F72" w:rsidRDefault="00E77F7D" w:rsidP="00B03459">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6" w:name="_Ref20913523"/>
      <w:bookmarkStart w:id="7" w:name="_Ref22656415"/>
      <w:bookmarkStart w:id="8" w:name="_Ref19013959"/>
      <w:bookmarkStart w:id="9" w:name="_Ref532313431"/>
      <w:r w:rsidRPr="00D46F72">
        <w:rPr>
          <w:rFonts w:ascii="Palatino Linotype" w:hAnsi="Palatino Linotype" w:cs="Arial"/>
        </w:rPr>
        <w:t>De</w:t>
      </w:r>
      <w:r w:rsidRPr="00D46F72">
        <w:rPr>
          <w:rFonts w:ascii="Palatino Linotype" w:hAnsi="Palatino Linotype" w:cs="Arial"/>
          <w:lang w:val="es-ES_tradnl"/>
        </w:rPr>
        <w:t xml:space="preserve"> las </w:t>
      </w:r>
      <w:r w:rsidRPr="00D46F72">
        <w:rPr>
          <w:rFonts w:ascii="Palatino Linotype" w:hAnsi="Palatino Linotype" w:cs="Arial"/>
        </w:rPr>
        <w:t>constancias</w:t>
      </w:r>
      <w:r w:rsidRPr="00D46F72">
        <w:rPr>
          <w:rFonts w:ascii="Palatino Linotype" w:hAnsi="Palatino Linotype" w:cs="Arial"/>
          <w:lang w:val="es-ES_tradnl"/>
        </w:rPr>
        <w:t xml:space="preserve"> que obran en el </w:t>
      </w:r>
      <w:r w:rsidRPr="00D46F72">
        <w:rPr>
          <w:rFonts w:ascii="Palatino Linotype" w:hAnsi="Palatino Linotype" w:cs="Arial"/>
          <w:b/>
          <w:lang w:val="es-ES_tradnl"/>
        </w:rPr>
        <w:t>SAIMEX</w:t>
      </w:r>
      <w:r w:rsidRPr="00D46F72">
        <w:rPr>
          <w:rFonts w:ascii="Palatino Linotype" w:hAnsi="Palatino Linotype" w:cs="Arial"/>
          <w:lang w:val="es-ES_tradnl"/>
        </w:rPr>
        <w:t>, se advierte que</w:t>
      </w:r>
      <w:r w:rsidRPr="00D46F72">
        <w:rPr>
          <w:rFonts w:ascii="Palatino Linotype" w:hAnsi="Palatino Linotype" w:cs="Arial"/>
          <w:b/>
          <w:lang w:val="es-ES_tradnl"/>
        </w:rPr>
        <w:t xml:space="preserve"> </w:t>
      </w:r>
      <w:r w:rsidR="00607171" w:rsidRPr="00D46F72">
        <w:rPr>
          <w:rFonts w:ascii="Palatino Linotype" w:hAnsi="Palatino Linotype" w:cs="Arial"/>
          <w:b/>
        </w:rPr>
        <w:t>EL RECURRENTE</w:t>
      </w:r>
      <w:r w:rsidRPr="00D46F72">
        <w:rPr>
          <w:rFonts w:ascii="Palatino Linotype" w:hAnsi="Palatino Linotype" w:cs="Arial"/>
        </w:rPr>
        <w:t xml:space="preserve"> omitió</w:t>
      </w:r>
      <w:r w:rsidRPr="00D46F72">
        <w:rPr>
          <w:rFonts w:ascii="Palatino Linotype" w:hAnsi="Palatino Linotype" w:cs="Arial"/>
          <w:lang w:val="es-ES_tradnl"/>
        </w:rPr>
        <w:t xml:space="preserve"> </w:t>
      </w:r>
      <w:r w:rsidRPr="00D46F72">
        <w:rPr>
          <w:rFonts w:ascii="Palatino Linotype" w:hAnsi="Palatino Linotype" w:cs="Arial"/>
        </w:rPr>
        <w:t>presentar</w:t>
      </w:r>
      <w:r w:rsidRPr="00D46F72">
        <w:rPr>
          <w:rFonts w:ascii="Palatino Linotype" w:hAnsi="Palatino Linotype" w:cs="Arial"/>
          <w:lang w:val="es-ES_tradnl"/>
        </w:rPr>
        <w:t xml:space="preserve"> </w:t>
      </w:r>
      <w:r w:rsidRPr="00D46F72">
        <w:rPr>
          <w:rFonts w:ascii="Palatino Linotype" w:hAnsi="Palatino Linotype" w:cs="Arial"/>
        </w:rPr>
        <w:t>manifestaciones</w:t>
      </w:r>
      <w:r w:rsidRPr="00D46F72">
        <w:rPr>
          <w:rFonts w:ascii="Palatino Linotype" w:hAnsi="Palatino Linotype" w:cs="Arial"/>
          <w:lang w:val="es-ES_tradnl"/>
        </w:rPr>
        <w:t xml:space="preserve"> y alegatos, así como ofrecer los medios de </w:t>
      </w:r>
      <w:r w:rsidRPr="00D46F72">
        <w:rPr>
          <w:rFonts w:ascii="Palatino Linotype" w:hAnsi="Palatino Linotype" w:cs="Arial"/>
        </w:rPr>
        <w:t>prueba</w:t>
      </w:r>
      <w:r w:rsidRPr="00D46F72">
        <w:rPr>
          <w:rFonts w:ascii="Palatino Linotype" w:hAnsi="Palatino Linotype" w:cs="Arial"/>
          <w:lang w:val="es-ES_tradnl"/>
        </w:rPr>
        <w:t xml:space="preserve"> </w:t>
      </w:r>
      <w:r w:rsidRPr="00D46F72">
        <w:rPr>
          <w:rFonts w:ascii="Palatino Linotype" w:hAnsi="Palatino Linotype" w:cs="Arial"/>
        </w:rPr>
        <w:t>que</w:t>
      </w:r>
      <w:r w:rsidRPr="00D46F72">
        <w:rPr>
          <w:rFonts w:ascii="Palatino Linotype" w:hAnsi="Palatino Linotype" w:cs="Arial"/>
          <w:lang w:val="es-ES_tradnl"/>
        </w:rPr>
        <w:t xml:space="preserve"> a su </w:t>
      </w:r>
      <w:r w:rsidRPr="00D46F72">
        <w:rPr>
          <w:rFonts w:ascii="Palatino Linotype" w:hAnsi="Palatino Linotype" w:cs="Arial"/>
        </w:rPr>
        <w:t>derecho</w:t>
      </w:r>
      <w:r w:rsidRPr="00D46F72">
        <w:rPr>
          <w:rFonts w:ascii="Palatino Linotype" w:hAnsi="Palatino Linotype" w:cs="Arial"/>
          <w:lang w:val="es-ES_tradnl"/>
        </w:rPr>
        <w:t xml:space="preserve"> </w:t>
      </w:r>
      <w:r w:rsidRPr="00D46F72">
        <w:rPr>
          <w:rFonts w:ascii="Palatino Linotype" w:hAnsi="Palatino Linotype" w:cs="Arial"/>
        </w:rPr>
        <w:t>convinieran</w:t>
      </w:r>
      <w:r w:rsidRPr="00D46F72">
        <w:rPr>
          <w:rFonts w:ascii="Palatino Linotype" w:hAnsi="Palatino Linotype" w:cs="Arial"/>
          <w:lang w:val="es-ES_tradnl"/>
        </w:rPr>
        <w:t xml:space="preserve">. </w:t>
      </w:r>
      <w:r w:rsidRPr="00D46F72">
        <w:rPr>
          <w:rFonts w:ascii="Palatino Linotype" w:hAnsi="Palatino Linotype" w:cs="Arial"/>
        </w:rPr>
        <w:t xml:space="preserve">Por su parte, </w:t>
      </w:r>
      <w:r w:rsidR="009A32EA" w:rsidRPr="00D46F72">
        <w:rPr>
          <w:rFonts w:ascii="Palatino Linotype" w:hAnsi="Palatino Linotype"/>
        </w:rPr>
        <w:t xml:space="preserve">en </w:t>
      </w:r>
      <w:r w:rsidR="009A32EA" w:rsidRPr="00D46F72">
        <w:rPr>
          <w:rFonts w:ascii="Palatino Linotype" w:hAnsi="Palatino Linotype" w:cs="Arial"/>
          <w:lang w:val="es-ES_tradnl"/>
        </w:rPr>
        <w:t xml:space="preserve">fecha </w:t>
      </w:r>
      <w:r w:rsidR="00B03459" w:rsidRPr="00D46F72">
        <w:rPr>
          <w:rFonts w:ascii="Palatino Linotype" w:hAnsi="Palatino Linotype"/>
        </w:rPr>
        <w:t>dieciséis de octubre de dos mil diecinueve</w:t>
      </w:r>
      <w:r w:rsidR="009A32EA" w:rsidRPr="00D46F72">
        <w:rPr>
          <w:rFonts w:ascii="Palatino Linotype" w:hAnsi="Palatino Linotype"/>
        </w:rPr>
        <w:t xml:space="preserve">, </w:t>
      </w:r>
      <w:r w:rsidR="009A32EA" w:rsidRPr="00D46F72">
        <w:rPr>
          <w:rFonts w:ascii="Palatino Linotype" w:hAnsi="Palatino Linotype" w:cs="Arial"/>
          <w:b/>
          <w:lang w:val="es-ES_tradnl"/>
        </w:rPr>
        <w:t>EL SUJETO OBLIGADO</w:t>
      </w:r>
      <w:r w:rsidR="009A32EA" w:rsidRPr="00D46F72">
        <w:rPr>
          <w:rFonts w:ascii="Palatino Linotype" w:hAnsi="Palatino Linotype" w:cs="Arial"/>
          <w:lang w:val="es-ES_tradnl"/>
        </w:rPr>
        <w:t xml:space="preserve"> exhibió el Informe Justificado, </w:t>
      </w:r>
      <w:r w:rsidR="009A32EA" w:rsidRPr="00D46F72">
        <w:rPr>
          <w:rFonts w:ascii="Palatino Linotype" w:hAnsi="Palatino Linotype" w:cs="Arial"/>
        </w:rPr>
        <w:t>adjuntando</w:t>
      </w:r>
      <w:r w:rsidR="009A32EA" w:rsidRPr="00D46F72">
        <w:rPr>
          <w:rFonts w:ascii="Palatino Linotype" w:hAnsi="Palatino Linotype" w:cs="Arial"/>
          <w:lang w:val="es-ES_tradnl"/>
        </w:rPr>
        <w:t xml:space="preserve"> el archivo electrónico denominado</w:t>
      </w:r>
      <w:r w:rsidR="009A32EA" w:rsidRPr="00D46F72">
        <w:rPr>
          <w:rFonts w:ascii="Palatino Linotype" w:hAnsi="Palatino Linotype"/>
        </w:rPr>
        <w:t xml:space="preserve"> </w:t>
      </w:r>
      <w:r w:rsidR="00B03459" w:rsidRPr="00D46F72">
        <w:rPr>
          <w:rFonts w:ascii="Palatino Linotype" w:hAnsi="Palatino Linotype"/>
          <w:b/>
          <w:i/>
        </w:rPr>
        <w:t xml:space="preserve">informe </w:t>
      </w:r>
      <w:proofErr w:type="spellStart"/>
      <w:r w:rsidR="00B03459" w:rsidRPr="00D46F72">
        <w:rPr>
          <w:rFonts w:ascii="Palatino Linotype" w:hAnsi="Palatino Linotype"/>
          <w:b/>
          <w:i/>
        </w:rPr>
        <w:t>just</w:t>
      </w:r>
      <w:proofErr w:type="spellEnd"/>
      <w:r w:rsidR="00B03459" w:rsidRPr="00D46F72">
        <w:rPr>
          <w:rFonts w:ascii="Palatino Linotype" w:hAnsi="Palatino Linotype"/>
          <w:b/>
          <w:i/>
        </w:rPr>
        <w:t xml:space="preserve"> 24.pdf</w:t>
      </w:r>
      <w:r w:rsidR="009A32EA" w:rsidRPr="00D46F72">
        <w:rPr>
          <w:rFonts w:ascii="Palatino Linotype" w:hAnsi="Palatino Linotype"/>
        </w:rPr>
        <w:t xml:space="preserve">, </w:t>
      </w:r>
      <w:r w:rsidR="009A32EA" w:rsidRPr="00D46F72">
        <w:rPr>
          <w:rFonts w:ascii="Palatino Linotype" w:hAnsi="Palatino Linotype"/>
          <w:color w:val="000000"/>
        </w:rPr>
        <w:t xml:space="preserve">como se aprecia a continuación: </w:t>
      </w:r>
    </w:p>
    <w:p w14:paraId="4053F277" w14:textId="41132A04" w:rsidR="009A32EA" w:rsidRPr="00D46F72" w:rsidRDefault="00B03459" w:rsidP="009A32EA">
      <w:pPr>
        <w:tabs>
          <w:tab w:val="left" w:pos="567"/>
        </w:tabs>
        <w:jc w:val="center"/>
        <w:rPr>
          <w:rFonts w:ascii="Palatino Linotype" w:hAnsi="Palatino Linotype"/>
          <w:color w:val="000000"/>
        </w:rPr>
      </w:pPr>
      <w:r w:rsidRPr="00D46F72">
        <w:rPr>
          <w:noProof/>
          <w:lang w:eastAsia="es-MX"/>
        </w:rPr>
        <w:drawing>
          <wp:inline distT="0" distB="0" distL="0" distR="0" wp14:anchorId="173FA8DB" wp14:editId="663BF3C1">
            <wp:extent cx="5791835" cy="3581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581400"/>
                    </a:xfrm>
                    <a:prstGeom prst="rect">
                      <a:avLst/>
                    </a:prstGeom>
                  </pic:spPr>
                </pic:pic>
              </a:graphicData>
            </a:graphic>
          </wp:inline>
        </w:drawing>
      </w:r>
    </w:p>
    <w:p w14:paraId="2CE612B9" w14:textId="6A0B8B00" w:rsidR="009A32EA" w:rsidRPr="00D46F72" w:rsidRDefault="009A32EA" w:rsidP="009A32EA">
      <w:pPr>
        <w:pStyle w:val="Prrafodelista"/>
        <w:tabs>
          <w:tab w:val="left" w:pos="709"/>
        </w:tabs>
        <w:spacing w:before="480" w:after="240" w:line="360" w:lineRule="auto"/>
        <w:ind w:left="0"/>
        <w:jc w:val="both"/>
        <w:rPr>
          <w:rFonts w:ascii="Palatino Linotype" w:hAnsi="Palatino Linotype"/>
          <w:lang w:eastAsia="es-ES_tradnl"/>
        </w:rPr>
      </w:pPr>
      <w:bookmarkStart w:id="10" w:name="_Ref453748574"/>
      <w:r w:rsidRPr="00D46F72">
        <w:rPr>
          <w:rFonts w:ascii="Palatino Linotype" w:hAnsi="Palatino Linotype" w:cs="Arial"/>
          <w:lang w:val="es-ES_tradnl"/>
        </w:rPr>
        <w:t>En ese sentido, esta Ponencia Resolutora determinó no poner a la vista del</w:t>
      </w:r>
      <w:r w:rsidRPr="00D46F72">
        <w:rPr>
          <w:rFonts w:ascii="Palatino Linotype" w:hAnsi="Palatino Linotype" w:cs="Arial"/>
          <w:b/>
        </w:rPr>
        <w:t xml:space="preserve"> RECURRENTE</w:t>
      </w:r>
      <w:r w:rsidRPr="00D46F72">
        <w:rPr>
          <w:rFonts w:ascii="Palatino Linotype" w:hAnsi="Palatino Linotype" w:cs="Arial"/>
          <w:lang w:val="es-ES_tradnl"/>
        </w:rPr>
        <w:t xml:space="preserve"> el Informe </w:t>
      </w:r>
      <w:r w:rsidRPr="00D46F72">
        <w:rPr>
          <w:rFonts w:ascii="Palatino Linotype" w:hAnsi="Palatino Linotype" w:cs="Arial"/>
        </w:rPr>
        <w:t>Justificado</w:t>
      </w:r>
      <w:r w:rsidRPr="00D46F72">
        <w:rPr>
          <w:rFonts w:ascii="Palatino Linotype" w:hAnsi="Palatino Linotype" w:cs="Arial"/>
          <w:lang w:val="es-ES_tradnl"/>
        </w:rPr>
        <w:t xml:space="preserve">, en virtud de que </w:t>
      </w:r>
      <w:r w:rsidRPr="00D46F72">
        <w:rPr>
          <w:rFonts w:ascii="Palatino Linotype" w:hAnsi="Palatino Linotype" w:cs="Arial"/>
          <w:b/>
          <w:lang w:val="es-ES_tradnl"/>
        </w:rPr>
        <w:t>EL SUJETO OBLIGADO</w:t>
      </w:r>
      <w:r w:rsidRPr="00D46F72">
        <w:rPr>
          <w:rFonts w:ascii="Palatino Linotype" w:hAnsi="Palatino Linotype" w:cs="Arial"/>
          <w:lang w:val="es-ES_tradnl"/>
        </w:rPr>
        <w:t xml:space="preserve"> no modificó el sentido de la respuesta a la solicitud de información, en términos del artículo 185, fracción III </w:t>
      </w:r>
      <w:r w:rsidRPr="00D46F72">
        <w:rPr>
          <w:rFonts w:ascii="Palatino Linotype" w:hAnsi="Palatino Linotype"/>
          <w:lang w:eastAsia="es-ES_tradnl"/>
        </w:rPr>
        <w:t>de la Ley de Transparencia y Acceso a la Información Pública de</w:t>
      </w:r>
      <w:r w:rsidR="00B03459" w:rsidRPr="00D46F72">
        <w:rPr>
          <w:rFonts w:ascii="Palatino Linotype" w:hAnsi="Palatino Linotype"/>
          <w:lang w:eastAsia="es-ES_tradnl"/>
        </w:rPr>
        <w:t>l Estado de México y Municipios, como se aprecia a continuación:</w:t>
      </w:r>
    </w:p>
    <w:p w14:paraId="57E0705E" w14:textId="2289F0C9" w:rsidR="00B03459" w:rsidRPr="00D46F72" w:rsidRDefault="00B03459" w:rsidP="00B03459">
      <w:pPr>
        <w:pStyle w:val="Prrafodelista"/>
        <w:tabs>
          <w:tab w:val="left" w:pos="709"/>
        </w:tabs>
        <w:spacing w:before="480" w:after="240" w:line="360" w:lineRule="auto"/>
        <w:ind w:left="0"/>
        <w:jc w:val="center"/>
        <w:rPr>
          <w:rFonts w:ascii="Palatino Linotype" w:hAnsi="Palatino Linotype" w:cs="Arial"/>
        </w:rPr>
      </w:pPr>
      <w:r w:rsidRPr="00D46F72">
        <w:rPr>
          <w:noProof/>
          <w:lang w:eastAsia="es-MX"/>
        </w:rPr>
        <w:drawing>
          <wp:inline distT="0" distB="0" distL="0" distR="0" wp14:anchorId="20E71A1A" wp14:editId="26021569">
            <wp:extent cx="5638165" cy="731520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0357" cy="7318044"/>
                    </a:xfrm>
                    <a:prstGeom prst="rect">
                      <a:avLst/>
                    </a:prstGeom>
                  </pic:spPr>
                </pic:pic>
              </a:graphicData>
            </a:graphic>
          </wp:inline>
        </w:drawing>
      </w:r>
    </w:p>
    <w:p w14:paraId="73CFB891" w14:textId="5ABBA207" w:rsidR="00B03459" w:rsidRPr="00D46F72" w:rsidRDefault="00B03459" w:rsidP="00B03459">
      <w:pPr>
        <w:pStyle w:val="Prrafodelista"/>
        <w:tabs>
          <w:tab w:val="left" w:pos="709"/>
        </w:tabs>
        <w:spacing w:before="480" w:after="240" w:line="360" w:lineRule="auto"/>
        <w:ind w:left="0"/>
        <w:jc w:val="center"/>
        <w:rPr>
          <w:rFonts w:ascii="Palatino Linotype" w:hAnsi="Palatino Linotype" w:cs="Arial"/>
        </w:rPr>
      </w:pPr>
      <w:r w:rsidRPr="00D46F72">
        <w:rPr>
          <w:noProof/>
          <w:lang w:eastAsia="es-MX"/>
        </w:rPr>
        <w:drawing>
          <wp:inline distT="0" distB="0" distL="0" distR="0" wp14:anchorId="6B43C025" wp14:editId="5F69AA7C">
            <wp:extent cx="5664200" cy="7181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6098" cy="7184256"/>
                    </a:xfrm>
                    <a:prstGeom prst="rect">
                      <a:avLst/>
                    </a:prstGeom>
                  </pic:spPr>
                </pic:pic>
              </a:graphicData>
            </a:graphic>
          </wp:inline>
        </w:drawing>
      </w:r>
    </w:p>
    <w:bookmarkEnd w:id="6"/>
    <w:bookmarkEnd w:id="7"/>
    <w:bookmarkEnd w:id="8"/>
    <w:bookmarkEnd w:id="9"/>
    <w:bookmarkEnd w:id="10"/>
    <w:p w14:paraId="521C8CE7" w14:textId="25557DE9" w:rsidR="00B97822" w:rsidRPr="00D46F72"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D46F72">
        <w:rPr>
          <w:rFonts w:ascii="Palatino Linotype" w:hAnsi="Palatino Linotype" w:cs="Arial"/>
        </w:rPr>
        <w:t>Una</w:t>
      </w:r>
      <w:r w:rsidR="00D730A4" w:rsidRPr="00D46F72">
        <w:rPr>
          <w:rFonts w:ascii="Palatino Linotype" w:hAnsi="Palatino Linotype" w:cs="Arial"/>
        </w:rPr>
        <w:t xml:space="preserve"> </w:t>
      </w:r>
      <w:r w:rsidRPr="00D46F72">
        <w:rPr>
          <w:rFonts w:ascii="Palatino Linotype" w:hAnsi="Palatino Linotype" w:cs="Arial"/>
        </w:rPr>
        <w:t>vez</w:t>
      </w:r>
      <w:r w:rsidR="00D730A4" w:rsidRPr="00D46F72">
        <w:rPr>
          <w:rFonts w:ascii="Palatino Linotype" w:hAnsi="Palatino Linotype" w:cs="Arial"/>
        </w:rPr>
        <w:t xml:space="preserve"> </w:t>
      </w:r>
      <w:r w:rsidRPr="00D46F72">
        <w:rPr>
          <w:rFonts w:ascii="Palatino Linotype" w:hAnsi="Palatino Linotype" w:cs="Arial"/>
        </w:rPr>
        <w:t>a</w:t>
      </w:r>
      <w:r w:rsidR="00FF3111" w:rsidRPr="00D46F72">
        <w:rPr>
          <w:rFonts w:ascii="Palatino Linotype" w:hAnsi="Palatino Linotype" w:cs="Arial"/>
        </w:rPr>
        <w:t>nalizado</w:t>
      </w:r>
      <w:r w:rsidR="00D730A4" w:rsidRPr="00D46F72">
        <w:rPr>
          <w:rFonts w:ascii="Palatino Linotype" w:hAnsi="Palatino Linotype" w:cs="Arial"/>
        </w:rPr>
        <w:t xml:space="preserve"> </w:t>
      </w:r>
      <w:r w:rsidR="00FF3111" w:rsidRPr="00D46F72">
        <w:rPr>
          <w:rFonts w:ascii="Palatino Linotype" w:hAnsi="Palatino Linotype" w:cs="Arial"/>
        </w:rPr>
        <w:t>el</w:t>
      </w:r>
      <w:r w:rsidR="00D730A4" w:rsidRPr="00D46F72">
        <w:rPr>
          <w:rFonts w:ascii="Palatino Linotype" w:hAnsi="Palatino Linotype" w:cs="Arial"/>
        </w:rPr>
        <w:t xml:space="preserve"> </w:t>
      </w:r>
      <w:r w:rsidR="00FF3111" w:rsidRPr="00D46F72">
        <w:rPr>
          <w:rFonts w:ascii="Palatino Linotype" w:hAnsi="Palatino Linotype" w:cs="Arial"/>
        </w:rPr>
        <w:t>estado</w:t>
      </w:r>
      <w:r w:rsidR="00D730A4" w:rsidRPr="00D46F72">
        <w:rPr>
          <w:rFonts w:ascii="Palatino Linotype" w:hAnsi="Palatino Linotype" w:cs="Arial"/>
        </w:rPr>
        <w:t xml:space="preserve"> </w:t>
      </w:r>
      <w:r w:rsidR="00FF3111" w:rsidRPr="00D46F72">
        <w:rPr>
          <w:rFonts w:ascii="Palatino Linotype" w:hAnsi="Palatino Linotype" w:cs="Arial"/>
        </w:rPr>
        <w:t>procesal</w:t>
      </w:r>
      <w:r w:rsidR="00D730A4" w:rsidRPr="00D46F72">
        <w:rPr>
          <w:rFonts w:ascii="Palatino Linotype" w:hAnsi="Palatino Linotype" w:cs="Arial"/>
        </w:rPr>
        <w:t xml:space="preserve"> </w:t>
      </w:r>
      <w:r w:rsidR="00FF3111" w:rsidRPr="00D46F72">
        <w:rPr>
          <w:rFonts w:ascii="Palatino Linotype" w:hAnsi="Palatino Linotype" w:cs="Arial"/>
        </w:rPr>
        <w:t>que</w:t>
      </w:r>
      <w:r w:rsidR="00D730A4" w:rsidRPr="00D46F72">
        <w:rPr>
          <w:rFonts w:ascii="Palatino Linotype" w:hAnsi="Palatino Linotype" w:cs="Arial"/>
        </w:rPr>
        <w:t xml:space="preserve"> </w:t>
      </w:r>
      <w:r w:rsidR="00FF3111" w:rsidRPr="00D46F72">
        <w:rPr>
          <w:rFonts w:ascii="Palatino Linotype" w:hAnsi="Palatino Linotype" w:cs="Arial"/>
        </w:rPr>
        <w:t>guarda</w:t>
      </w:r>
      <w:r w:rsidR="00D730A4" w:rsidRPr="00D46F72">
        <w:rPr>
          <w:rFonts w:ascii="Palatino Linotype" w:hAnsi="Palatino Linotype" w:cs="Arial"/>
        </w:rPr>
        <w:t xml:space="preserve"> </w:t>
      </w:r>
      <w:r w:rsidR="00FF3111" w:rsidRPr="00D46F72">
        <w:rPr>
          <w:rFonts w:ascii="Palatino Linotype" w:hAnsi="Palatino Linotype" w:cs="Arial"/>
        </w:rPr>
        <w:t>el</w:t>
      </w:r>
      <w:r w:rsidR="00D730A4" w:rsidRPr="00D46F72">
        <w:rPr>
          <w:rFonts w:ascii="Palatino Linotype" w:hAnsi="Palatino Linotype" w:cs="Arial"/>
        </w:rPr>
        <w:t xml:space="preserve"> </w:t>
      </w:r>
      <w:r w:rsidR="00FF3111" w:rsidRPr="00D46F72">
        <w:rPr>
          <w:rFonts w:ascii="Palatino Linotype" w:hAnsi="Palatino Linotype" w:cs="Arial"/>
        </w:rPr>
        <w:t>expediente,</w:t>
      </w:r>
      <w:r w:rsidR="00D730A4" w:rsidRPr="00D46F72">
        <w:rPr>
          <w:rFonts w:ascii="Palatino Linotype" w:hAnsi="Palatino Linotype" w:cs="Arial"/>
        </w:rPr>
        <w:t xml:space="preserve"> </w:t>
      </w:r>
      <w:r w:rsidR="00FF3111" w:rsidRPr="00D46F72">
        <w:rPr>
          <w:rFonts w:ascii="Palatino Linotype" w:hAnsi="Palatino Linotype" w:cs="Arial"/>
        </w:rPr>
        <w:t>en</w:t>
      </w:r>
      <w:r w:rsidR="00D730A4" w:rsidRPr="00D46F72">
        <w:rPr>
          <w:rFonts w:ascii="Palatino Linotype" w:hAnsi="Palatino Linotype" w:cs="Arial"/>
        </w:rPr>
        <w:t xml:space="preserve"> </w:t>
      </w:r>
      <w:r w:rsidR="00FF3111" w:rsidRPr="00D46F72">
        <w:rPr>
          <w:rFonts w:ascii="Palatino Linotype" w:hAnsi="Palatino Linotype" w:cs="Arial"/>
        </w:rPr>
        <w:t>fecha</w:t>
      </w:r>
      <w:r w:rsidR="00D730A4" w:rsidRPr="00D46F72">
        <w:rPr>
          <w:rFonts w:ascii="Palatino Linotype" w:hAnsi="Palatino Linotype" w:cs="Arial"/>
        </w:rPr>
        <w:t xml:space="preserve"> </w:t>
      </w:r>
      <w:r w:rsidR="005C2D21" w:rsidRPr="00D46F72">
        <w:rPr>
          <w:rFonts w:ascii="Palatino Linotype" w:hAnsi="Palatino Linotype" w:cs="Arial"/>
        </w:rPr>
        <w:t>cuatro</w:t>
      </w:r>
      <w:r w:rsidR="00E342E3" w:rsidRPr="00D46F72">
        <w:rPr>
          <w:rFonts w:ascii="Palatino Linotype" w:hAnsi="Palatino Linotype" w:cs="Arial"/>
        </w:rPr>
        <w:t xml:space="preserve"> </w:t>
      </w:r>
      <w:r w:rsidR="00E342E3" w:rsidRPr="00D46F72">
        <w:rPr>
          <w:rFonts w:ascii="Palatino Linotype" w:hAnsi="Palatino Linotype" w:cs="Arial"/>
          <w:lang w:val="es-ES_tradnl"/>
        </w:rPr>
        <w:t xml:space="preserve">de </w:t>
      </w:r>
      <w:r w:rsidR="005C2D21" w:rsidRPr="00D46F72">
        <w:rPr>
          <w:rFonts w:ascii="Palatino Linotype" w:hAnsi="Palatino Linotype" w:cs="Arial"/>
          <w:lang w:val="es-ES_tradnl"/>
        </w:rPr>
        <w:t>noviembre</w:t>
      </w:r>
      <w:r w:rsidR="00E342E3" w:rsidRPr="00D46F72">
        <w:rPr>
          <w:rFonts w:ascii="Palatino Linotype" w:hAnsi="Palatino Linotype" w:cs="Arial"/>
          <w:lang w:val="es-ES_tradnl"/>
        </w:rPr>
        <w:t xml:space="preserve"> de dos mil </w:t>
      </w:r>
      <w:r w:rsidR="0007010B" w:rsidRPr="00D46F72">
        <w:rPr>
          <w:rFonts w:ascii="Palatino Linotype" w:hAnsi="Palatino Linotype"/>
        </w:rPr>
        <w:t>diecinueve</w:t>
      </w:r>
      <w:r w:rsidR="00FF3111" w:rsidRPr="00D46F72">
        <w:rPr>
          <w:rFonts w:ascii="Palatino Linotype" w:hAnsi="Palatino Linotype" w:cs="Arial"/>
        </w:rPr>
        <w:t>,</w:t>
      </w:r>
      <w:r w:rsidR="00D730A4" w:rsidRPr="00D46F72">
        <w:rPr>
          <w:rFonts w:ascii="Palatino Linotype" w:hAnsi="Palatino Linotype" w:cs="Arial"/>
        </w:rPr>
        <w:t xml:space="preserve"> </w:t>
      </w:r>
      <w:r w:rsidR="00FF3111" w:rsidRPr="00D46F72">
        <w:rPr>
          <w:rFonts w:ascii="Palatino Linotype" w:hAnsi="Palatino Linotype" w:cs="Arial"/>
        </w:rPr>
        <w:t>la</w:t>
      </w:r>
      <w:r w:rsidR="00D730A4" w:rsidRPr="00D46F72">
        <w:rPr>
          <w:rFonts w:ascii="Palatino Linotype" w:hAnsi="Palatino Linotype" w:cs="Arial"/>
        </w:rPr>
        <w:t xml:space="preserve"> </w:t>
      </w:r>
      <w:r w:rsidR="00FF3111" w:rsidRPr="00D46F72">
        <w:rPr>
          <w:rFonts w:ascii="Palatino Linotype" w:hAnsi="Palatino Linotype" w:cs="Arial"/>
        </w:rPr>
        <w:t>Comisionada</w:t>
      </w:r>
      <w:r w:rsidR="00D730A4" w:rsidRPr="00D46F72">
        <w:rPr>
          <w:rFonts w:ascii="Palatino Linotype" w:hAnsi="Palatino Linotype" w:cs="Arial"/>
        </w:rPr>
        <w:t xml:space="preserve"> </w:t>
      </w:r>
      <w:r w:rsidR="00FF3111" w:rsidRPr="00D46F72">
        <w:rPr>
          <w:rFonts w:ascii="Palatino Linotype" w:hAnsi="Palatino Linotype" w:cs="Arial"/>
        </w:rPr>
        <w:t>Ponente</w:t>
      </w:r>
      <w:r w:rsidR="00D730A4" w:rsidRPr="00D46F72">
        <w:rPr>
          <w:rFonts w:ascii="Palatino Linotype" w:hAnsi="Palatino Linotype" w:cs="Arial"/>
        </w:rPr>
        <w:t xml:space="preserve"> </w:t>
      </w:r>
      <w:r w:rsidR="00FF3111" w:rsidRPr="00D46F72">
        <w:rPr>
          <w:rFonts w:ascii="Palatino Linotype" w:hAnsi="Palatino Linotype" w:cs="Arial"/>
        </w:rPr>
        <w:t>acordó</w:t>
      </w:r>
      <w:r w:rsidR="00D730A4" w:rsidRPr="00D46F72">
        <w:rPr>
          <w:rFonts w:ascii="Palatino Linotype" w:hAnsi="Palatino Linotype" w:cs="Arial"/>
        </w:rPr>
        <w:t xml:space="preserve"> </w:t>
      </w:r>
      <w:r w:rsidR="00FF3111" w:rsidRPr="00D46F72">
        <w:rPr>
          <w:rFonts w:ascii="Palatino Linotype" w:hAnsi="Palatino Linotype" w:cs="Arial"/>
        </w:rPr>
        <w:t>el</w:t>
      </w:r>
      <w:r w:rsidR="00D730A4" w:rsidRPr="00D46F72">
        <w:rPr>
          <w:rFonts w:ascii="Palatino Linotype" w:hAnsi="Palatino Linotype" w:cs="Arial"/>
        </w:rPr>
        <w:t xml:space="preserve"> </w:t>
      </w:r>
      <w:r w:rsidR="00FF3111" w:rsidRPr="00D46F72">
        <w:rPr>
          <w:rFonts w:ascii="Palatino Linotype" w:hAnsi="Palatino Linotype" w:cs="Arial"/>
        </w:rPr>
        <w:t>cierre</w:t>
      </w:r>
      <w:r w:rsidR="00D730A4" w:rsidRPr="00D46F72">
        <w:rPr>
          <w:rFonts w:ascii="Palatino Linotype" w:hAnsi="Palatino Linotype" w:cs="Arial"/>
        </w:rPr>
        <w:t xml:space="preserve"> </w:t>
      </w:r>
      <w:r w:rsidR="00FF3111" w:rsidRPr="00D46F72">
        <w:rPr>
          <w:rFonts w:ascii="Palatino Linotype" w:hAnsi="Palatino Linotype" w:cs="Arial"/>
        </w:rPr>
        <w:t>de</w:t>
      </w:r>
      <w:r w:rsidR="00D730A4" w:rsidRPr="00D46F72">
        <w:rPr>
          <w:rFonts w:ascii="Palatino Linotype" w:hAnsi="Palatino Linotype" w:cs="Arial"/>
        </w:rPr>
        <w:t xml:space="preserve"> </w:t>
      </w:r>
      <w:r w:rsidR="00FF3111" w:rsidRPr="00D46F72">
        <w:rPr>
          <w:rFonts w:ascii="Palatino Linotype" w:hAnsi="Palatino Linotype" w:cs="Arial"/>
        </w:rPr>
        <w:t>instrucción,</w:t>
      </w:r>
      <w:r w:rsidR="00D730A4" w:rsidRPr="00D46F72">
        <w:rPr>
          <w:rFonts w:ascii="Palatino Linotype" w:hAnsi="Palatino Linotype" w:cs="Arial"/>
        </w:rPr>
        <w:t xml:space="preserve"> </w:t>
      </w:r>
      <w:r w:rsidR="00FF3111" w:rsidRPr="00D46F72">
        <w:rPr>
          <w:rFonts w:ascii="Palatino Linotype" w:hAnsi="Palatino Linotype" w:cs="Arial"/>
        </w:rPr>
        <w:t>así</w:t>
      </w:r>
      <w:r w:rsidR="00D730A4" w:rsidRPr="00D46F72">
        <w:rPr>
          <w:rFonts w:ascii="Palatino Linotype" w:hAnsi="Palatino Linotype" w:cs="Arial"/>
        </w:rPr>
        <w:t xml:space="preserve"> </w:t>
      </w:r>
      <w:r w:rsidR="00FF3111" w:rsidRPr="00D46F72">
        <w:rPr>
          <w:rFonts w:ascii="Palatino Linotype" w:hAnsi="Palatino Linotype" w:cs="Arial"/>
          <w:lang w:val="es-ES_tradnl"/>
        </w:rPr>
        <w:t>como</w:t>
      </w:r>
      <w:r w:rsidR="00D730A4" w:rsidRPr="00D46F72">
        <w:rPr>
          <w:rFonts w:ascii="Palatino Linotype" w:hAnsi="Palatino Linotype" w:cs="Arial"/>
        </w:rPr>
        <w:t xml:space="preserve"> </w:t>
      </w:r>
      <w:r w:rsidR="00FF3111" w:rsidRPr="00D46F72">
        <w:rPr>
          <w:rFonts w:ascii="Palatino Linotype" w:hAnsi="Palatino Linotype" w:cs="Arial"/>
        </w:rPr>
        <w:t>la</w:t>
      </w:r>
      <w:r w:rsidR="00D730A4" w:rsidRPr="00D46F72">
        <w:rPr>
          <w:rFonts w:ascii="Palatino Linotype" w:hAnsi="Palatino Linotype" w:cs="Arial"/>
        </w:rPr>
        <w:t xml:space="preserve"> </w:t>
      </w:r>
      <w:r w:rsidR="00FF3111" w:rsidRPr="00D46F72">
        <w:rPr>
          <w:rFonts w:ascii="Palatino Linotype" w:hAnsi="Palatino Linotype" w:cs="Arial"/>
        </w:rPr>
        <w:t>remisión</w:t>
      </w:r>
      <w:r w:rsidR="00D730A4" w:rsidRPr="00D46F72">
        <w:rPr>
          <w:rFonts w:ascii="Palatino Linotype" w:hAnsi="Palatino Linotype" w:cs="Arial"/>
        </w:rPr>
        <w:t xml:space="preserve"> </w:t>
      </w:r>
      <w:r w:rsidR="00FF3111" w:rsidRPr="00D46F72">
        <w:rPr>
          <w:rFonts w:ascii="Palatino Linotype" w:hAnsi="Palatino Linotype" w:cs="Arial"/>
        </w:rPr>
        <w:t>del</w:t>
      </w:r>
      <w:r w:rsidR="00D730A4" w:rsidRPr="00D46F72">
        <w:rPr>
          <w:rFonts w:ascii="Palatino Linotype" w:hAnsi="Palatino Linotype" w:cs="Arial"/>
        </w:rPr>
        <w:t xml:space="preserve"> </w:t>
      </w:r>
      <w:r w:rsidR="00FF3111" w:rsidRPr="00D46F72">
        <w:rPr>
          <w:rFonts w:ascii="Palatino Linotype" w:hAnsi="Palatino Linotype" w:cs="Arial"/>
        </w:rPr>
        <w:t>mismo</w:t>
      </w:r>
      <w:r w:rsidR="00D730A4" w:rsidRPr="00D46F72">
        <w:rPr>
          <w:rFonts w:ascii="Palatino Linotype" w:hAnsi="Palatino Linotype" w:cs="Arial"/>
        </w:rPr>
        <w:t xml:space="preserve"> </w:t>
      </w:r>
      <w:r w:rsidR="00FF3111" w:rsidRPr="00D46F72">
        <w:rPr>
          <w:rFonts w:ascii="Palatino Linotype" w:hAnsi="Palatino Linotype" w:cs="Arial"/>
        </w:rPr>
        <w:t>a</w:t>
      </w:r>
      <w:r w:rsidR="00D730A4" w:rsidRPr="00D46F72">
        <w:rPr>
          <w:rFonts w:ascii="Palatino Linotype" w:hAnsi="Palatino Linotype" w:cs="Arial"/>
        </w:rPr>
        <w:t xml:space="preserve"> </w:t>
      </w:r>
      <w:r w:rsidR="00FF3111" w:rsidRPr="00D46F72">
        <w:rPr>
          <w:rFonts w:ascii="Palatino Linotype" w:hAnsi="Palatino Linotype" w:cs="Arial"/>
        </w:rPr>
        <w:t>efecto</w:t>
      </w:r>
      <w:r w:rsidR="00D730A4" w:rsidRPr="00D46F72">
        <w:rPr>
          <w:rFonts w:ascii="Palatino Linotype" w:hAnsi="Palatino Linotype" w:cs="Arial"/>
        </w:rPr>
        <w:t xml:space="preserve"> </w:t>
      </w:r>
      <w:r w:rsidR="00FF3111" w:rsidRPr="00D46F72">
        <w:rPr>
          <w:rFonts w:ascii="Palatino Linotype" w:hAnsi="Palatino Linotype" w:cs="Arial"/>
          <w:lang w:val="es-ES_tradnl"/>
        </w:rPr>
        <w:t>de</w:t>
      </w:r>
      <w:r w:rsidR="00D730A4" w:rsidRPr="00D46F72">
        <w:rPr>
          <w:rFonts w:ascii="Palatino Linotype" w:hAnsi="Palatino Linotype" w:cs="Arial"/>
        </w:rPr>
        <w:t xml:space="preserve"> </w:t>
      </w:r>
      <w:r w:rsidR="00FF3111" w:rsidRPr="00D46F72">
        <w:rPr>
          <w:rFonts w:ascii="Palatino Linotype" w:hAnsi="Palatino Linotype" w:cs="Arial"/>
        </w:rPr>
        <w:t>ser</w:t>
      </w:r>
      <w:r w:rsidR="00D730A4" w:rsidRPr="00D46F72">
        <w:rPr>
          <w:rFonts w:ascii="Palatino Linotype" w:hAnsi="Palatino Linotype" w:cs="Arial"/>
        </w:rPr>
        <w:t xml:space="preserve"> </w:t>
      </w:r>
      <w:r w:rsidR="00FF3111" w:rsidRPr="00D46F72">
        <w:rPr>
          <w:rFonts w:ascii="Palatino Linotype" w:hAnsi="Palatino Linotype" w:cs="Arial"/>
        </w:rPr>
        <w:t>resuelto,</w:t>
      </w:r>
      <w:r w:rsidR="00D730A4" w:rsidRPr="00D46F72">
        <w:rPr>
          <w:rFonts w:ascii="Palatino Linotype" w:hAnsi="Palatino Linotype" w:cs="Arial"/>
        </w:rPr>
        <w:t xml:space="preserve"> </w:t>
      </w:r>
      <w:r w:rsidR="00FF3111" w:rsidRPr="00D46F72">
        <w:rPr>
          <w:rFonts w:ascii="Palatino Linotype" w:hAnsi="Palatino Linotype" w:cs="Arial"/>
        </w:rPr>
        <w:t>de</w:t>
      </w:r>
      <w:r w:rsidR="00D730A4" w:rsidRPr="00D46F72">
        <w:rPr>
          <w:rFonts w:ascii="Palatino Linotype" w:hAnsi="Palatino Linotype" w:cs="Arial"/>
        </w:rPr>
        <w:t xml:space="preserve"> </w:t>
      </w:r>
      <w:r w:rsidR="00FF3111" w:rsidRPr="00D46F72">
        <w:rPr>
          <w:rFonts w:ascii="Palatino Linotype" w:hAnsi="Palatino Linotype" w:cs="Arial"/>
        </w:rPr>
        <w:t>conformidad</w:t>
      </w:r>
      <w:r w:rsidR="00D730A4" w:rsidRPr="00D46F72">
        <w:rPr>
          <w:rFonts w:ascii="Palatino Linotype" w:hAnsi="Palatino Linotype" w:cs="Arial"/>
        </w:rPr>
        <w:t xml:space="preserve"> </w:t>
      </w:r>
      <w:r w:rsidR="00FF3111" w:rsidRPr="00D46F72">
        <w:rPr>
          <w:rFonts w:ascii="Palatino Linotype" w:hAnsi="Palatino Linotype" w:cs="Arial"/>
        </w:rPr>
        <w:t>con</w:t>
      </w:r>
      <w:r w:rsidR="00D730A4" w:rsidRPr="00D46F72">
        <w:rPr>
          <w:rFonts w:ascii="Palatino Linotype" w:hAnsi="Palatino Linotype" w:cs="Arial"/>
        </w:rPr>
        <w:t xml:space="preserve"> </w:t>
      </w:r>
      <w:r w:rsidR="00FF3111" w:rsidRPr="00D46F72">
        <w:rPr>
          <w:rFonts w:ascii="Palatino Linotype" w:hAnsi="Palatino Linotype" w:cs="Arial"/>
        </w:rPr>
        <w:t>lo</w:t>
      </w:r>
      <w:r w:rsidR="00D730A4" w:rsidRPr="00D46F72">
        <w:rPr>
          <w:rFonts w:ascii="Palatino Linotype" w:hAnsi="Palatino Linotype" w:cs="Arial"/>
        </w:rPr>
        <w:t xml:space="preserve"> </w:t>
      </w:r>
      <w:r w:rsidR="00FF3111" w:rsidRPr="00D46F72">
        <w:rPr>
          <w:rFonts w:ascii="Palatino Linotype" w:hAnsi="Palatino Linotype" w:cs="Arial"/>
        </w:rPr>
        <w:t>establecido</w:t>
      </w:r>
      <w:r w:rsidR="00D730A4" w:rsidRPr="00D46F72">
        <w:rPr>
          <w:rFonts w:ascii="Palatino Linotype" w:hAnsi="Palatino Linotype" w:cs="Arial"/>
        </w:rPr>
        <w:t xml:space="preserve"> </w:t>
      </w:r>
      <w:r w:rsidR="00FF3111" w:rsidRPr="00D46F72">
        <w:rPr>
          <w:rFonts w:ascii="Palatino Linotype" w:hAnsi="Palatino Linotype" w:cs="Arial"/>
        </w:rPr>
        <w:t>en</w:t>
      </w:r>
      <w:r w:rsidR="00D730A4" w:rsidRPr="00D46F72">
        <w:rPr>
          <w:rFonts w:ascii="Palatino Linotype" w:hAnsi="Palatino Linotype" w:cs="Arial"/>
        </w:rPr>
        <w:t xml:space="preserve"> </w:t>
      </w:r>
      <w:r w:rsidR="00FF3111" w:rsidRPr="00D46F72">
        <w:rPr>
          <w:rFonts w:ascii="Palatino Linotype" w:hAnsi="Palatino Linotype" w:cs="Arial"/>
        </w:rPr>
        <w:t>el</w:t>
      </w:r>
      <w:r w:rsidR="00D730A4" w:rsidRPr="00D46F72">
        <w:rPr>
          <w:rFonts w:ascii="Palatino Linotype" w:hAnsi="Palatino Linotype" w:cs="Arial"/>
        </w:rPr>
        <w:t xml:space="preserve"> </w:t>
      </w:r>
      <w:r w:rsidR="00FF3111" w:rsidRPr="00D46F72">
        <w:rPr>
          <w:rFonts w:ascii="Palatino Linotype" w:hAnsi="Palatino Linotype" w:cs="Arial"/>
        </w:rPr>
        <w:t>artículo</w:t>
      </w:r>
      <w:r w:rsidR="00D730A4" w:rsidRPr="00D46F72">
        <w:rPr>
          <w:rFonts w:ascii="Palatino Linotype" w:hAnsi="Palatino Linotype" w:cs="Arial"/>
        </w:rPr>
        <w:t xml:space="preserve"> </w:t>
      </w:r>
      <w:r w:rsidR="00FF3111" w:rsidRPr="00D46F72">
        <w:rPr>
          <w:rFonts w:ascii="Palatino Linotype" w:hAnsi="Palatino Linotype" w:cs="Arial"/>
        </w:rPr>
        <w:t>185</w:t>
      </w:r>
      <w:r w:rsidR="00EA1249" w:rsidRPr="00D46F72">
        <w:rPr>
          <w:rFonts w:ascii="Palatino Linotype" w:hAnsi="Palatino Linotype" w:cs="Arial"/>
        </w:rPr>
        <w:t>,</w:t>
      </w:r>
      <w:r w:rsidR="00D730A4" w:rsidRPr="00D46F72">
        <w:rPr>
          <w:rFonts w:ascii="Palatino Linotype" w:hAnsi="Palatino Linotype" w:cs="Arial"/>
        </w:rPr>
        <w:t xml:space="preserve"> </w:t>
      </w:r>
      <w:r w:rsidR="00FF3111" w:rsidRPr="00D46F72">
        <w:rPr>
          <w:rFonts w:ascii="Palatino Linotype" w:hAnsi="Palatino Linotype" w:cs="Arial"/>
        </w:rPr>
        <w:t>fracciones</w:t>
      </w:r>
      <w:r w:rsidR="00D730A4" w:rsidRPr="00D46F72">
        <w:rPr>
          <w:rFonts w:ascii="Palatino Linotype" w:hAnsi="Palatino Linotype" w:cs="Arial"/>
        </w:rPr>
        <w:t xml:space="preserve"> </w:t>
      </w:r>
      <w:r w:rsidR="00FF3111" w:rsidRPr="00D46F72">
        <w:rPr>
          <w:rFonts w:ascii="Palatino Linotype" w:hAnsi="Palatino Linotype" w:cs="Arial"/>
        </w:rPr>
        <w:t>VI</w:t>
      </w:r>
      <w:r w:rsidR="00D730A4" w:rsidRPr="00D46F72">
        <w:rPr>
          <w:rFonts w:ascii="Palatino Linotype" w:hAnsi="Palatino Linotype" w:cs="Arial"/>
        </w:rPr>
        <w:t xml:space="preserve"> </w:t>
      </w:r>
      <w:r w:rsidR="00FF3111" w:rsidRPr="00D46F72">
        <w:rPr>
          <w:rFonts w:ascii="Palatino Linotype" w:hAnsi="Palatino Linotype" w:cs="Arial"/>
        </w:rPr>
        <w:t>y</w:t>
      </w:r>
      <w:r w:rsidR="00D730A4" w:rsidRPr="00D46F72">
        <w:rPr>
          <w:rFonts w:ascii="Palatino Linotype" w:hAnsi="Palatino Linotype" w:cs="Arial"/>
        </w:rPr>
        <w:t xml:space="preserve"> </w:t>
      </w:r>
      <w:r w:rsidR="00FF3111" w:rsidRPr="00D46F72">
        <w:rPr>
          <w:rFonts w:ascii="Palatino Linotype" w:hAnsi="Palatino Linotype" w:cs="Arial"/>
        </w:rPr>
        <w:t>VIII</w:t>
      </w:r>
      <w:r w:rsidR="00EA1249" w:rsidRPr="00D46F72">
        <w:rPr>
          <w:rFonts w:ascii="Palatino Linotype" w:hAnsi="Palatino Linotype" w:cs="Arial"/>
        </w:rPr>
        <w:t>,</w:t>
      </w:r>
      <w:r w:rsidR="00D730A4" w:rsidRPr="00D46F72">
        <w:rPr>
          <w:rFonts w:ascii="Palatino Linotype" w:hAnsi="Palatino Linotype" w:cs="Arial"/>
        </w:rPr>
        <w:t xml:space="preserve"> </w:t>
      </w:r>
      <w:r w:rsidR="00FF3111" w:rsidRPr="00D46F72">
        <w:rPr>
          <w:rFonts w:ascii="Palatino Linotype" w:hAnsi="Palatino Linotype" w:cs="Arial"/>
        </w:rPr>
        <w:t>de</w:t>
      </w:r>
      <w:r w:rsidR="00D730A4" w:rsidRPr="00D46F72">
        <w:rPr>
          <w:rFonts w:ascii="Palatino Linotype" w:hAnsi="Palatino Linotype" w:cs="Arial"/>
        </w:rPr>
        <w:t xml:space="preserve"> </w:t>
      </w:r>
      <w:r w:rsidR="00FF3111" w:rsidRPr="00D46F72">
        <w:rPr>
          <w:rFonts w:ascii="Palatino Linotype" w:hAnsi="Palatino Linotype" w:cs="Arial"/>
        </w:rPr>
        <w:t>la</w:t>
      </w:r>
      <w:r w:rsidR="00D730A4" w:rsidRPr="00D46F72">
        <w:rPr>
          <w:rFonts w:ascii="Palatino Linotype" w:hAnsi="Palatino Linotype" w:cs="Arial"/>
        </w:rPr>
        <w:t xml:space="preserve"> </w:t>
      </w:r>
      <w:r w:rsidR="00FF3111" w:rsidRPr="00D46F72">
        <w:rPr>
          <w:rFonts w:ascii="Palatino Linotype" w:hAnsi="Palatino Linotype" w:cs="Arial"/>
        </w:rPr>
        <w:t>Ley</w:t>
      </w:r>
      <w:r w:rsidR="00D730A4" w:rsidRPr="00D46F72">
        <w:rPr>
          <w:rFonts w:ascii="Palatino Linotype" w:hAnsi="Palatino Linotype" w:cs="Arial"/>
        </w:rPr>
        <w:t xml:space="preserve"> </w:t>
      </w:r>
      <w:r w:rsidR="00FF3111" w:rsidRPr="00D46F72">
        <w:rPr>
          <w:rFonts w:ascii="Palatino Linotype" w:hAnsi="Palatino Linotype" w:cs="Arial"/>
        </w:rPr>
        <w:t>de</w:t>
      </w:r>
      <w:r w:rsidR="00D730A4" w:rsidRPr="00D46F72">
        <w:rPr>
          <w:rFonts w:ascii="Palatino Linotype" w:hAnsi="Palatino Linotype" w:cs="Arial"/>
        </w:rPr>
        <w:t xml:space="preserve"> </w:t>
      </w:r>
      <w:r w:rsidR="00FF3111" w:rsidRPr="00D46F72">
        <w:rPr>
          <w:rFonts w:ascii="Palatino Linotype" w:hAnsi="Palatino Linotype" w:cs="Arial"/>
        </w:rPr>
        <w:t>Transparencia</w:t>
      </w:r>
      <w:r w:rsidR="00D730A4" w:rsidRPr="00D46F72">
        <w:rPr>
          <w:rFonts w:ascii="Palatino Linotype" w:hAnsi="Palatino Linotype" w:cs="Arial"/>
        </w:rPr>
        <w:t xml:space="preserve"> </w:t>
      </w:r>
      <w:r w:rsidR="00FF3111" w:rsidRPr="00D46F72">
        <w:rPr>
          <w:rFonts w:ascii="Palatino Linotype" w:hAnsi="Palatino Linotype" w:cs="Arial"/>
        </w:rPr>
        <w:t>y</w:t>
      </w:r>
      <w:r w:rsidR="00D730A4" w:rsidRPr="00D46F72">
        <w:rPr>
          <w:rFonts w:ascii="Palatino Linotype" w:hAnsi="Palatino Linotype" w:cs="Arial"/>
        </w:rPr>
        <w:t xml:space="preserve"> </w:t>
      </w:r>
      <w:r w:rsidR="00FF3111" w:rsidRPr="00D46F72">
        <w:rPr>
          <w:rFonts w:ascii="Palatino Linotype" w:hAnsi="Palatino Linotype" w:cs="Arial"/>
        </w:rPr>
        <w:t>Acceso</w:t>
      </w:r>
      <w:r w:rsidR="00D730A4" w:rsidRPr="00D46F72">
        <w:rPr>
          <w:rFonts w:ascii="Palatino Linotype" w:hAnsi="Palatino Linotype" w:cs="Arial"/>
        </w:rPr>
        <w:t xml:space="preserve"> </w:t>
      </w:r>
      <w:r w:rsidR="00FF3111" w:rsidRPr="00D46F72">
        <w:rPr>
          <w:rFonts w:ascii="Palatino Linotype" w:hAnsi="Palatino Linotype" w:cs="Arial"/>
        </w:rPr>
        <w:t>a</w:t>
      </w:r>
      <w:r w:rsidR="00D730A4" w:rsidRPr="00D46F72">
        <w:rPr>
          <w:rFonts w:ascii="Palatino Linotype" w:hAnsi="Palatino Linotype" w:cs="Arial"/>
        </w:rPr>
        <w:t xml:space="preserve"> </w:t>
      </w:r>
      <w:r w:rsidR="00FF3111" w:rsidRPr="00D46F72">
        <w:rPr>
          <w:rFonts w:ascii="Palatino Linotype" w:hAnsi="Palatino Linotype" w:cs="Arial"/>
        </w:rPr>
        <w:t>la</w:t>
      </w:r>
      <w:r w:rsidR="00D730A4" w:rsidRPr="00D46F72">
        <w:rPr>
          <w:rFonts w:ascii="Palatino Linotype" w:hAnsi="Palatino Linotype" w:cs="Arial"/>
        </w:rPr>
        <w:t xml:space="preserve"> </w:t>
      </w:r>
      <w:r w:rsidR="00FF3111" w:rsidRPr="00D46F72">
        <w:rPr>
          <w:rFonts w:ascii="Palatino Linotype" w:hAnsi="Palatino Linotype" w:cs="Arial"/>
        </w:rPr>
        <w:t>Información</w:t>
      </w:r>
      <w:r w:rsidR="00D730A4" w:rsidRPr="00D46F72">
        <w:rPr>
          <w:rFonts w:ascii="Palatino Linotype" w:hAnsi="Palatino Linotype" w:cs="Arial"/>
        </w:rPr>
        <w:t xml:space="preserve"> </w:t>
      </w:r>
      <w:r w:rsidR="00FF3111" w:rsidRPr="00D46F72">
        <w:rPr>
          <w:rFonts w:ascii="Palatino Linotype" w:hAnsi="Palatino Linotype" w:cs="Arial"/>
        </w:rPr>
        <w:t>Pública</w:t>
      </w:r>
      <w:r w:rsidR="00D730A4" w:rsidRPr="00D46F72">
        <w:rPr>
          <w:rFonts w:ascii="Palatino Linotype" w:hAnsi="Palatino Linotype" w:cs="Arial"/>
        </w:rPr>
        <w:t xml:space="preserve"> </w:t>
      </w:r>
      <w:r w:rsidR="00FF3111" w:rsidRPr="00D46F72">
        <w:rPr>
          <w:rFonts w:ascii="Palatino Linotype" w:hAnsi="Palatino Linotype" w:cs="Arial"/>
        </w:rPr>
        <w:t>del</w:t>
      </w:r>
      <w:r w:rsidR="00D730A4" w:rsidRPr="00D46F72">
        <w:rPr>
          <w:rFonts w:ascii="Palatino Linotype" w:hAnsi="Palatino Linotype" w:cs="Arial"/>
        </w:rPr>
        <w:t xml:space="preserve"> </w:t>
      </w:r>
      <w:r w:rsidR="00FF3111" w:rsidRPr="00D46F72">
        <w:rPr>
          <w:rFonts w:ascii="Palatino Linotype" w:hAnsi="Palatino Linotype" w:cs="Arial"/>
        </w:rPr>
        <w:t>Estado</w:t>
      </w:r>
      <w:r w:rsidR="00D730A4" w:rsidRPr="00D46F72">
        <w:rPr>
          <w:rFonts w:ascii="Palatino Linotype" w:hAnsi="Palatino Linotype" w:cs="Arial"/>
        </w:rPr>
        <w:t xml:space="preserve"> </w:t>
      </w:r>
      <w:r w:rsidR="00FF3111" w:rsidRPr="00D46F72">
        <w:rPr>
          <w:rFonts w:ascii="Palatino Linotype" w:hAnsi="Palatino Linotype" w:cs="Arial"/>
        </w:rPr>
        <w:t>de</w:t>
      </w:r>
      <w:r w:rsidR="00D730A4" w:rsidRPr="00D46F72">
        <w:rPr>
          <w:rFonts w:ascii="Palatino Linotype" w:hAnsi="Palatino Linotype" w:cs="Arial"/>
        </w:rPr>
        <w:t xml:space="preserve"> </w:t>
      </w:r>
      <w:r w:rsidR="00FF3111" w:rsidRPr="00D46F72">
        <w:rPr>
          <w:rFonts w:ascii="Palatino Linotype" w:hAnsi="Palatino Linotype" w:cs="Arial"/>
        </w:rPr>
        <w:t>México</w:t>
      </w:r>
      <w:r w:rsidR="00D730A4" w:rsidRPr="00D46F72">
        <w:rPr>
          <w:rFonts w:ascii="Palatino Linotype" w:hAnsi="Palatino Linotype" w:cs="Arial"/>
        </w:rPr>
        <w:t xml:space="preserve"> </w:t>
      </w:r>
      <w:r w:rsidR="00FF3111" w:rsidRPr="00D46F72">
        <w:rPr>
          <w:rFonts w:ascii="Palatino Linotype" w:hAnsi="Palatino Linotype" w:cs="Arial"/>
        </w:rPr>
        <w:t>y</w:t>
      </w:r>
      <w:r w:rsidR="00D730A4" w:rsidRPr="00D46F72">
        <w:rPr>
          <w:rFonts w:ascii="Palatino Linotype" w:hAnsi="Palatino Linotype" w:cs="Arial"/>
        </w:rPr>
        <w:t xml:space="preserve"> </w:t>
      </w:r>
      <w:r w:rsidR="00FF3111" w:rsidRPr="00D46F72">
        <w:rPr>
          <w:rFonts w:ascii="Palatino Linotype" w:hAnsi="Palatino Linotype" w:cs="Arial"/>
        </w:rPr>
        <w:t>Municipios.</w:t>
      </w:r>
    </w:p>
    <w:p w14:paraId="2C564B4B" w14:textId="02DF3509" w:rsidR="00201D8B" w:rsidRPr="00D46F72"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D46F72">
        <w:rPr>
          <w:rFonts w:ascii="Palatino Linotype" w:hAnsi="Palatino Linotype" w:cs="Arial"/>
        </w:rPr>
        <w:t xml:space="preserve">En </w:t>
      </w:r>
      <w:r w:rsidRPr="00D46F72">
        <w:rPr>
          <w:rFonts w:ascii="Palatino Linotype" w:hAnsi="Palatino Linotype" w:cs="Arial"/>
          <w:color w:val="000000" w:themeColor="text1"/>
        </w:rPr>
        <w:t xml:space="preserve">fecha </w:t>
      </w:r>
      <w:r w:rsidR="005C2D21" w:rsidRPr="00D46F72">
        <w:rPr>
          <w:rFonts w:ascii="Palatino Linotype" w:hAnsi="Palatino Linotype" w:cs="Arial"/>
        </w:rPr>
        <w:t xml:space="preserve">veintisiete </w:t>
      </w:r>
      <w:r w:rsidR="005C2D21" w:rsidRPr="00D46F72">
        <w:rPr>
          <w:rFonts w:ascii="Palatino Linotype" w:hAnsi="Palatino Linotype" w:cs="Arial"/>
          <w:lang w:val="es-ES_tradnl"/>
        </w:rPr>
        <w:t xml:space="preserve">de noviembre de dos mil </w:t>
      </w:r>
      <w:r w:rsidR="005C2D21" w:rsidRPr="00D46F72">
        <w:rPr>
          <w:rFonts w:ascii="Palatino Linotype" w:hAnsi="Palatino Linotype"/>
        </w:rPr>
        <w:t>diecinueve</w:t>
      </w:r>
      <w:r w:rsidRPr="00D46F72">
        <w:rPr>
          <w:rFonts w:ascii="Palatino Linotype" w:hAnsi="Palatino Linotype" w:cs="Arial"/>
          <w:color w:val="000000" w:themeColor="text1"/>
        </w:rPr>
        <w:t xml:space="preserve">, la Comisionada Ponente acordó </w:t>
      </w:r>
      <w:r w:rsidRPr="00D46F72">
        <w:rPr>
          <w:rFonts w:ascii="Palatino Linotype" w:hAnsi="Palatino Linotype"/>
          <w:color w:val="000000" w:themeColor="text1"/>
        </w:rPr>
        <w:t>ampliar</w:t>
      </w:r>
      <w:r w:rsidRPr="00D46F72">
        <w:rPr>
          <w:rFonts w:ascii="Palatino Linotype" w:hAnsi="Palatino Linotype" w:cs="Arial"/>
          <w:color w:val="000000" w:themeColor="text1"/>
        </w:rPr>
        <w:t xml:space="preserve"> </w:t>
      </w:r>
      <w:r w:rsidRPr="00D46F72">
        <w:rPr>
          <w:rFonts w:ascii="Palatino Linotype" w:hAnsi="Palatino Linotype" w:cs="Arial"/>
        </w:rPr>
        <w:t>el</w:t>
      </w:r>
      <w:r w:rsidRPr="00D46F72">
        <w:rPr>
          <w:rFonts w:ascii="Palatino Linotype" w:hAnsi="Palatino Linotype" w:cs="Arial"/>
          <w:color w:val="000000" w:themeColor="text1"/>
        </w:rPr>
        <w:t xml:space="preserve"> </w:t>
      </w:r>
      <w:r w:rsidRPr="00D46F72">
        <w:rPr>
          <w:rFonts w:ascii="Palatino Linotype" w:hAnsi="Palatino Linotype" w:cs="Arial"/>
        </w:rPr>
        <w:t>plazo</w:t>
      </w:r>
      <w:r w:rsidRPr="00D46F72">
        <w:rPr>
          <w:rFonts w:ascii="Palatino Linotype" w:hAnsi="Palatino Linotype" w:cs="Arial"/>
          <w:color w:val="000000" w:themeColor="text1"/>
        </w:rPr>
        <w:t xml:space="preserve"> para resolver el recurso de revisión de mérito, por un periodo de hasta quince días hábiles</w:t>
      </w:r>
      <w:r w:rsidRPr="00D46F72">
        <w:rPr>
          <w:rFonts w:ascii="Palatino Linotype" w:hAnsi="Palatino Linotype" w:cs="Arial"/>
        </w:rPr>
        <w:t xml:space="preserve">, de conformidad con el artículo 181, tercer párrafo de la Ley de Transparencia y Acceso a la </w:t>
      </w:r>
      <w:r w:rsidRPr="00D46F72">
        <w:rPr>
          <w:rFonts w:ascii="Palatino Linotype" w:hAnsi="Palatino Linotype"/>
        </w:rPr>
        <w:t>Información</w:t>
      </w:r>
      <w:r w:rsidRPr="00D46F72">
        <w:rPr>
          <w:rFonts w:ascii="Palatino Linotype" w:hAnsi="Palatino Linotype" w:cs="Arial"/>
        </w:rPr>
        <w:t xml:space="preserve"> Pública del Estado de México y Municipios.</w:t>
      </w:r>
    </w:p>
    <w:p w14:paraId="059339C4" w14:textId="77777777" w:rsidR="004B4CB8" w:rsidRPr="00D46F72" w:rsidRDefault="004B4CB8" w:rsidP="005C2D21">
      <w:pPr>
        <w:spacing w:before="240" w:after="240" w:line="360" w:lineRule="auto"/>
        <w:jc w:val="center"/>
        <w:rPr>
          <w:rFonts w:ascii="Palatino Linotype" w:hAnsi="Palatino Linotype"/>
          <w:b/>
          <w:bCs/>
          <w:spacing w:val="40"/>
          <w:sz w:val="28"/>
        </w:rPr>
      </w:pPr>
      <w:r w:rsidRPr="00D46F72">
        <w:rPr>
          <w:rFonts w:ascii="Palatino Linotype" w:hAnsi="Palatino Linotype"/>
          <w:b/>
          <w:bCs/>
          <w:spacing w:val="40"/>
          <w:sz w:val="28"/>
        </w:rPr>
        <w:t>CONSIDERANDO</w:t>
      </w:r>
    </w:p>
    <w:p w14:paraId="7C1BCC8C" w14:textId="0C5A186B" w:rsidR="00AB4B9D" w:rsidRPr="00D46F72" w:rsidRDefault="00AB4B9D" w:rsidP="005C2D2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D46F72">
        <w:rPr>
          <w:rFonts w:ascii="Palatino Linotype" w:hAnsi="Palatino Linotype"/>
          <w:b/>
        </w:rPr>
        <w:t>Competencia</w:t>
      </w:r>
      <w:r w:rsidRPr="00D46F72">
        <w:rPr>
          <w:rFonts w:ascii="Palatino Linotype" w:hAnsi="Palatino Linotype"/>
        </w:rPr>
        <w:t>.</w:t>
      </w:r>
      <w:r w:rsidR="00D730A4" w:rsidRPr="00D46F72">
        <w:rPr>
          <w:rFonts w:ascii="Palatino Linotype" w:hAnsi="Palatino Linotype"/>
          <w:b/>
        </w:rPr>
        <w:t xml:space="preserve"> </w:t>
      </w:r>
      <w:r w:rsidR="00D70F50" w:rsidRPr="00D46F72">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D46F72">
        <w:rPr>
          <w:rFonts w:ascii="Palatino Linotype" w:hAnsi="Palatino Linotype" w:cs="Arial"/>
        </w:rPr>
        <w:t>del</w:t>
      </w:r>
      <w:r w:rsidR="00D70F50" w:rsidRPr="00D46F72">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D46F72">
        <w:rPr>
          <w:rFonts w:ascii="Palatino Linotype" w:hAnsi="Palatino Linotype" w:cs="Arial"/>
        </w:rPr>
        <w:t>.</w:t>
      </w:r>
    </w:p>
    <w:p w14:paraId="5183077A" w14:textId="10A7F89B" w:rsidR="0034196C" w:rsidRPr="00D46F72" w:rsidRDefault="0034196C" w:rsidP="0035409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D46F72">
        <w:rPr>
          <w:rFonts w:ascii="Palatino Linotype" w:hAnsi="Palatino Linotype" w:cs="Arial"/>
          <w:b/>
        </w:rPr>
        <w:t>Interés.</w:t>
      </w:r>
      <w:r w:rsidR="00D730A4" w:rsidRPr="00D46F72">
        <w:rPr>
          <w:rFonts w:ascii="Palatino Linotype" w:hAnsi="Palatino Linotype" w:cs="Arial"/>
        </w:rPr>
        <w:t xml:space="preserve"> </w:t>
      </w:r>
      <w:r w:rsidRPr="00D46F72">
        <w:rPr>
          <w:rFonts w:ascii="Palatino Linotype" w:hAnsi="Palatino Linotype" w:cs="Arial"/>
        </w:rPr>
        <w:t>El</w:t>
      </w:r>
      <w:r w:rsidR="00D730A4" w:rsidRPr="00D46F72">
        <w:rPr>
          <w:rFonts w:ascii="Palatino Linotype" w:hAnsi="Palatino Linotype" w:cs="Arial"/>
        </w:rPr>
        <w:t xml:space="preserve"> </w:t>
      </w:r>
      <w:r w:rsidRPr="00D46F72">
        <w:rPr>
          <w:rFonts w:ascii="Palatino Linotype" w:hAnsi="Palatino Linotype" w:cs="Arial"/>
        </w:rPr>
        <w:t>recurso</w:t>
      </w:r>
      <w:r w:rsidR="00D730A4" w:rsidRPr="00D46F72">
        <w:rPr>
          <w:rFonts w:ascii="Palatino Linotype" w:hAnsi="Palatino Linotype" w:cs="Arial"/>
        </w:rPr>
        <w:t xml:space="preserve"> </w:t>
      </w:r>
      <w:r w:rsidRPr="00D46F72">
        <w:rPr>
          <w:rFonts w:ascii="Palatino Linotype" w:hAnsi="Palatino Linotype" w:cs="Arial"/>
        </w:rPr>
        <w:t>de</w:t>
      </w:r>
      <w:r w:rsidR="00D730A4" w:rsidRPr="00D46F72">
        <w:rPr>
          <w:rFonts w:ascii="Palatino Linotype" w:hAnsi="Palatino Linotype" w:cs="Arial"/>
        </w:rPr>
        <w:t xml:space="preserve"> </w:t>
      </w:r>
      <w:r w:rsidRPr="00D46F72">
        <w:rPr>
          <w:rFonts w:ascii="Palatino Linotype" w:hAnsi="Palatino Linotype" w:cs="Arial"/>
        </w:rPr>
        <w:t>revisión</w:t>
      </w:r>
      <w:r w:rsidR="00D730A4" w:rsidRPr="00D46F72">
        <w:rPr>
          <w:rFonts w:ascii="Palatino Linotype" w:hAnsi="Palatino Linotype" w:cs="Arial"/>
        </w:rPr>
        <w:t xml:space="preserve"> </w:t>
      </w:r>
      <w:r w:rsidRPr="00D46F72">
        <w:rPr>
          <w:rFonts w:ascii="Palatino Linotype" w:hAnsi="Palatino Linotype" w:cs="Arial"/>
        </w:rPr>
        <w:t>fue</w:t>
      </w:r>
      <w:r w:rsidR="00D730A4" w:rsidRPr="00D46F72">
        <w:rPr>
          <w:rFonts w:ascii="Palatino Linotype" w:hAnsi="Palatino Linotype" w:cs="Arial"/>
        </w:rPr>
        <w:t xml:space="preserve"> </w:t>
      </w:r>
      <w:r w:rsidRPr="00D46F72">
        <w:rPr>
          <w:rFonts w:ascii="Palatino Linotype" w:hAnsi="Palatino Linotype"/>
        </w:rPr>
        <w:t>interpuesto</w:t>
      </w:r>
      <w:r w:rsidR="00D730A4" w:rsidRPr="00D46F72">
        <w:rPr>
          <w:rFonts w:ascii="Palatino Linotype" w:hAnsi="Palatino Linotype" w:cs="Arial"/>
        </w:rPr>
        <w:t xml:space="preserve"> </w:t>
      </w:r>
      <w:r w:rsidRPr="00D46F72">
        <w:rPr>
          <w:rFonts w:ascii="Palatino Linotype" w:hAnsi="Palatino Linotype" w:cs="Arial"/>
        </w:rPr>
        <w:t>por</w:t>
      </w:r>
      <w:r w:rsidR="00D730A4" w:rsidRPr="00D46F72">
        <w:rPr>
          <w:rFonts w:ascii="Palatino Linotype" w:hAnsi="Palatino Linotype" w:cs="Arial"/>
        </w:rPr>
        <w:t xml:space="preserve"> </w:t>
      </w:r>
      <w:r w:rsidRPr="00D46F72">
        <w:rPr>
          <w:rFonts w:ascii="Palatino Linotype" w:hAnsi="Palatino Linotype" w:cs="Arial"/>
        </w:rPr>
        <w:t>parte</w:t>
      </w:r>
      <w:r w:rsidR="00D730A4" w:rsidRPr="00D46F72">
        <w:rPr>
          <w:rFonts w:ascii="Palatino Linotype" w:hAnsi="Palatino Linotype" w:cs="Arial"/>
        </w:rPr>
        <w:t xml:space="preserve"> </w:t>
      </w:r>
      <w:r w:rsidRPr="00D46F72">
        <w:rPr>
          <w:rFonts w:ascii="Palatino Linotype" w:hAnsi="Palatino Linotype" w:cs="Arial"/>
        </w:rPr>
        <w:t>legítima</w:t>
      </w:r>
      <w:r w:rsidR="00D730A4" w:rsidRPr="00D46F72">
        <w:rPr>
          <w:rFonts w:ascii="Palatino Linotype" w:hAnsi="Palatino Linotype" w:cs="Arial"/>
        </w:rPr>
        <w:t xml:space="preserve"> </w:t>
      </w:r>
      <w:r w:rsidRPr="00D46F72">
        <w:rPr>
          <w:rFonts w:ascii="Palatino Linotype" w:hAnsi="Palatino Linotype" w:cs="Arial"/>
        </w:rPr>
        <w:t>en</w:t>
      </w:r>
      <w:r w:rsidR="00D730A4" w:rsidRPr="00D46F72">
        <w:rPr>
          <w:rFonts w:ascii="Palatino Linotype" w:hAnsi="Palatino Linotype" w:cs="Arial"/>
        </w:rPr>
        <w:t xml:space="preserve"> </w:t>
      </w:r>
      <w:r w:rsidRPr="00D46F72">
        <w:rPr>
          <w:rFonts w:ascii="Palatino Linotype" w:hAnsi="Palatino Linotype" w:cs="Arial"/>
        </w:rPr>
        <w:t>atención</w:t>
      </w:r>
      <w:r w:rsidR="00D730A4" w:rsidRPr="00D46F72">
        <w:rPr>
          <w:rFonts w:ascii="Palatino Linotype" w:hAnsi="Palatino Linotype" w:cs="Arial"/>
        </w:rPr>
        <w:t xml:space="preserve"> </w:t>
      </w:r>
      <w:r w:rsidRPr="00D46F72">
        <w:rPr>
          <w:rFonts w:ascii="Palatino Linotype" w:hAnsi="Palatino Linotype" w:cs="Arial"/>
        </w:rPr>
        <w:t>a</w:t>
      </w:r>
      <w:r w:rsidR="00D730A4" w:rsidRPr="00D46F72">
        <w:rPr>
          <w:rFonts w:ascii="Palatino Linotype" w:hAnsi="Palatino Linotype" w:cs="Arial"/>
        </w:rPr>
        <w:t xml:space="preserve"> </w:t>
      </w:r>
      <w:r w:rsidRPr="00D46F72">
        <w:rPr>
          <w:rFonts w:ascii="Palatino Linotype" w:hAnsi="Palatino Linotype" w:cs="Arial"/>
        </w:rPr>
        <w:t>que</w:t>
      </w:r>
      <w:r w:rsidR="00D730A4" w:rsidRPr="00D46F72">
        <w:rPr>
          <w:rFonts w:ascii="Palatino Linotype" w:hAnsi="Palatino Linotype" w:cs="Arial"/>
        </w:rPr>
        <w:t xml:space="preserve"> </w:t>
      </w:r>
      <w:r w:rsidRPr="00D46F72">
        <w:rPr>
          <w:rFonts w:ascii="Palatino Linotype" w:hAnsi="Palatino Linotype" w:cs="Arial"/>
        </w:rPr>
        <w:t>fue</w:t>
      </w:r>
      <w:r w:rsidR="00D730A4" w:rsidRPr="00D46F72">
        <w:rPr>
          <w:rFonts w:ascii="Palatino Linotype" w:hAnsi="Palatino Linotype" w:cs="Arial"/>
        </w:rPr>
        <w:t xml:space="preserve"> </w:t>
      </w:r>
      <w:r w:rsidRPr="00D46F72">
        <w:rPr>
          <w:rFonts w:ascii="Palatino Linotype" w:hAnsi="Palatino Linotype"/>
        </w:rPr>
        <w:t>presentado</w:t>
      </w:r>
      <w:r w:rsidR="00D730A4" w:rsidRPr="00D46F72">
        <w:rPr>
          <w:rFonts w:ascii="Palatino Linotype" w:hAnsi="Palatino Linotype" w:cs="Arial"/>
        </w:rPr>
        <w:t xml:space="preserve"> </w:t>
      </w:r>
      <w:r w:rsidRPr="00D46F72">
        <w:rPr>
          <w:rFonts w:ascii="Palatino Linotype" w:hAnsi="Palatino Linotype" w:cs="Arial"/>
        </w:rPr>
        <w:t>por</w:t>
      </w:r>
      <w:r w:rsidR="00D730A4" w:rsidRPr="00D46F72">
        <w:rPr>
          <w:rFonts w:ascii="Palatino Linotype" w:hAnsi="Palatino Linotype" w:cs="Arial"/>
        </w:rPr>
        <w:t xml:space="preserve"> </w:t>
      </w:r>
      <w:r w:rsidR="00607171" w:rsidRPr="00D46F72">
        <w:rPr>
          <w:rFonts w:ascii="Palatino Linotype" w:hAnsi="Palatino Linotype" w:cs="Arial"/>
          <w:b/>
        </w:rPr>
        <w:t>EL RECURRENTE</w:t>
      </w:r>
      <w:r w:rsidRPr="00D46F72">
        <w:rPr>
          <w:rFonts w:ascii="Palatino Linotype" w:hAnsi="Palatino Linotype" w:cs="Arial"/>
          <w:snapToGrid w:val="0"/>
        </w:rPr>
        <w:t>,</w:t>
      </w:r>
      <w:r w:rsidR="00D730A4" w:rsidRPr="00D46F72">
        <w:rPr>
          <w:rFonts w:ascii="Palatino Linotype" w:hAnsi="Palatino Linotype" w:cs="Arial"/>
          <w:snapToGrid w:val="0"/>
        </w:rPr>
        <w:t xml:space="preserve"> </w:t>
      </w:r>
      <w:r w:rsidRPr="00D46F72">
        <w:rPr>
          <w:rFonts w:ascii="Palatino Linotype" w:hAnsi="Palatino Linotype" w:cs="Arial"/>
        </w:rPr>
        <w:t>quien</w:t>
      </w:r>
      <w:r w:rsidR="00D730A4" w:rsidRPr="00D46F72">
        <w:rPr>
          <w:rFonts w:ascii="Palatino Linotype" w:hAnsi="Palatino Linotype" w:cs="Arial"/>
          <w:snapToGrid w:val="0"/>
        </w:rPr>
        <w:t xml:space="preserve"> </w:t>
      </w:r>
      <w:r w:rsidRPr="00D46F72">
        <w:rPr>
          <w:rFonts w:ascii="Palatino Linotype" w:hAnsi="Palatino Linotype"/>
        </w:rPr>
        <w:t>formuló</w:t>
      </w:r>
      <w:r w:rsidR="00D730A4" w:rsidRPr="00D46F72">
        <w:rPr>
          <w:rFonts w:ascii="Palatino Linotype" w:hAnsi="Palatino Linotype" w:cs="Arial"/>
          <w:snapToGrid w:val="0"/>
        </w:rPr>
        <w:t xml:space="preserve"> </w:t>
      </w:r>
      <w:r w:rsidRPr="00D46F72">
        <w:rPr>
          <w:rFonts w:ascii="Palatino Linotype" w:hAnsi="Palatino Linotype"/>
        </w:rPr>
        <w:t>la</w:t>
      </w:r>
      <w:r w:rsidR="00D730A4" w:rsidRPr="00D46F72">
        <w:rPr>
          <w:rFonts w:ascii="Palatino Linotype" w:hAnsi="Palatino Linotype" w:cs="Arial"/>
          <w:snapToGrid w:val="0"/>
        </w:rPr>
        <w:t xml:space="preserve"> </w:t>
      </w:r>
      <w:r w:rsidRPr="00D46F72">
        <w:rPr>
          <w:rFonts w:ascii="Palatino Linotype" w:hAnsi="Palatino Linotype" w:cs="Arial"/>
        </w:rPr>
        <w:t>solicitud</w:t>
      </w:r>
      <w:r w:rsidR="00D730A4" w:rsidRPr="00D46F72">
        <w:rPr>
          <w:rFonts w:ascii="Palatino Linotype" w:hAnsi="Palatino Linotype" w:cs="Arial"/>
          <w:snapToGrid w:val="0"/>
        </w:rPr>
        <w:t xml:space="preserve"> </w:t>
      </w:r>
      <w:r w:rsidRPr="00D46F72">
        <w:rPr>
          <w:rFonts w:ascii="Palatino Linotype" w:hAnsi="Palatino Linotype" w:cs="Arial"/>
          <w:snapToGrid w:val="0"/>
        </w:rPr>
        <w:t>de</w:t>
      </w:r>
      <w:r w:rsidR="00D730A4" w:rsidRPr="00D46F72">
        <w:rPr>
          <w:rFonts w:ascii="Palatino Linotype" w:hAnsi="Palatino Linotype" w:cs="Arial"/>
          <w:snapToGrid w:val="0"/>
        </w:rPr>
        <w:t xml:space="preserve"> </w:t>
      </w:r>
      <w:r w:rsidRPr="00D46F72">
        <w:rPr>
          <w:rFonts w:ascii="Palatino Linotype" w:hAnsi="Palatino Linotype" w:cs="Arial"/>
          <w:snapToGrid w:val="0"/>
        </w:rPr>
        <w:t>información</w:t>
      </w:r>
      <w:r w:rsidR="00D730A4" w:rsidRPr="00D46F72">
        <w:rPr>
          <w:rFonts w:ascii="Palatino Linotype" w:hAnsi="Palatino Linotype" w:cs="Arial"/>
          <w:snapToGrid w:val="0"/>
        </w:rPr>
        <w:t xml:space="preserve"> </w:t>
      </w:r>
      <w:r w:rsidRPr="00D46F72">
        <w:rPr>
          <w:rFonts w:ascii="Palatino Linotype" w:hAnsi="Palatino Linotype"/>
        </w:rPr>
        <w:t>pública</w:t>
      </w:r>
      <w:r w:rsidR="00D730A4" w:rsidRPr="00D46F72">
        <w:rPr>
          <w:rFonts w:ascii="Palatino Linotype" w:hAnsi="Palatino Linotype" w:cs="Arial"/>
          <w:snapToGrid w:val="0"/>
        </w:rPr>
        <w:t xml:space="preserve"> </w:t>
      </w:r>
      <w:r w:rsidRPr="00D46F72">
        <w:rPr>
          <w:rFonts w:ascii="Palatino Linotype" w:hAnsi="Palatino Linotype"/>
        </w:rPr>
        <w:t>número</w:t>
      </w:r>
      <w:r w:rsidR="00D730A4" w:rsidRPr="00D46F72">
        <w:rPr>
          <w:rFonts w:ascii="Palatino Linotype" w:hAnsi="Palatino Linotype" w:cs="Arial"/>
          <w:snapToGrid w:val="0"/>
        </w:rPr>
        <w:t xml:space="preserve"> </w:t>
      </w:r>
      <w:r w:rsidR="000D360B" w:rsidRPr="00D46F72">
        <w:rPr>
          <w:rFonts w:ascii="Palatino Linotype" w:hAnsi="Palatino Linotype"/>
          <w:b/>
          <w:bCs/>
        </w:rPr>
        <w:t>00024/ICATI/IP/2019</w:t>
      </w:r>
      <w:r w:rsidRPr="00D46F72">
        <w:rPr>
          <w:rFonts w:ascii="Palatino Linotype" w:hAnsi="Palatino Linotype" w:cs="Arial"/>
          <w:lang w:val="es-ES_tradnl"/>
        </w:rPr>
        <w:t>.</w:t>
      </w:r>
    </w:p>
    <w:p w14:paraId="2AC2AD76" w14:textId="5C3882E4" w:rsidR="00B97822" w:rsidRPr="00D46F72"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D46F72">
        <w:rPr>
          <w:rFonts w:ascii="Palatino Linotype" w:hAnsi="Palatino Linotype" w:cs="Arial"/>
          <w:b/>
        </w:rPr>
        <w:t>Oportunidad.</w:t>
      </w:r>
      <w:r w:rsidR="00B97822" w:rsidRPr="00D46F72">
        <w:rPr>
          <w:rFonts w:ascii="Palatino Linotype" w:hAnsi="Palatino Linotype" w:cs="Arial"/>
          <w:b/>
        </w:rPr>
        <w:t xml:space="preserve"> </w:t>
      </w:r>
      <w:r w:rsidR="00B97822" w:rsidRPr="00D46F72">
        <w:rPr>
          <w:rFonts w:ascii="Palatino Linotype" w:hAnsi="Palatino Linotype" w:cs="Arial"/>
        </w:rPr>
        <w:t xml:space="preserve">El </w:t>
      </w:r>
      <w:r w:rsidR="00B97822" w:rsidRPr="00D46F72">
        <w:rPr>
          <w:rFonts w:ascii="Palatino Linotype" w:hAnsi="Palatino Linotype"/>
        </w:rPr>
        <w:t>recurso</w:t>
      </w:r>
      <w:r w:rsidR="00B97822" w:rsidRPr="00D46F72">
        <w:rPr>
          <w:rFonts w:ascii="Palatino Linotype" w:hAnsi="Palatino Linotype" w:cs="Arial"/>
        </w:rPr>
        <w:t xml:space="preserve"> de revisión fue interpuesto dentro del plazo de quince días hábiles </w:t>
      </w:r>
      <w:r w:rsidR="00B97822" w:rsidRPr="00D46F72">
        <w:rPr>
          <w:rFonts w:ascii="Palatino Linotype" w:hAnsi="Palatino Linotype"/>
        </w:rPr>
        <w:t>contados</w:t>
      </w:r>
      <w:r w:rsidR="00B97822" w:rsidRPr="00D46F72">
        <w:rPr>
          <w:rFonts w:ascii="Palatino Linotype" w:hAnsi="Palatino Linotype" w:cs="Arial"/>
        </w:rPr>
        <w:t xml:space="preserve"> a </w:t>
      </w:r>
      <w:r w:rsidR="00B97822" w:rsidRPr="00D46F72">
        <w:rPr>
          <w:rFonts w:ascii="Palatino Linotype" w:hAnsi="Palatino Linotype"/>
        </w:rPr>
        <w:t>partir</w:t>
      </w:r>
      <w:r w:rsidR="00B97822" w:rsidRPr="00D46F72">
        <w:rPr>
          <w:rFonts w:ascii="Palatino Linotype" w:hAnsi="Palatino Linotype" w:cs="Arial"/>
        </w:rPr>
        <w:t xml:space="preserve"> del día siguiente al que </w:t>
      </w:r>
      <w:r w:rsidR="00607171" w:rsidRPr="00D46F72">
        <w:rPr>
          <w:rFonts w:ascii="Palatino Linotype" w:hAnsi="Palatino Linotype" w:cs="Arial"/>
          <w:b/>
        </w:rPr>
        <w:t>EL RECURRENTE</w:t>
      </w:r>
      <w:r w:rsidR="00B97822" w:rsidRPr="00D46F72">
        <w:rPr>
          <w:rFonts w:ascii="Palatino Linotype" w:hAnsi="Palatino Linotype" w:cs="Arial"/>
          <w:b/>
          <w:bCs/>
        </w:rPr>
        <w:t xml:space="preserve"> </w:t>
      </w:r>
      <w:r w:rsidR="00B97822" w:rsidRPr="00D46F72">
        <w:rPr>
          <w:rFonts w:ascii="Palatino Linotype" w:hAnsi="Palatino Linotype" w:cs="Arial"/>
        </w:rPr>
        <w:t xml:space="preserve">tuvo conocimiento de la respuesta </w:t>
      </w:r>
      <w:r w:rsidR="00B97822" w:rsidRPr="00D46F72">
        <w:rPr>
          <w:rFonts w:ascii="Palatino Linotype" w:hAnsi="Palatino Linotype"/>
        </w:rPr>
        <w:t>impugnada</w:t>
      </w:r>
      <w:r w:rsidR="00B97822" w:rsidRPr="00D46F72">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D46F72" w:rsidRDefault="00B97822" w:rsidP="00B97822">
      <w:pPr>
        <w:spacing w:before="200" w:after="200"/>
        <w:ind w:left="709" w:right="709"/>
        <w:jc w:val="both"/>
        <w:rPr>
          <w:rFonts w:ascii="Palatino Linotype" w:hAnsi="Palatino Linotype" w:cs="Arial"/>
          <w:i/>
          <w:sz w:val="22"/>
          <w:szCs w:val="22"/>
        </w:rPr>
      </w:pPr>
      <w:r w:rsidRPr="00D46F72">
        <w:rPr>
          <w:rFonts w:ascii="Palatino Linotype" w:hAnsi="Palatino Linotype" w:cs="Arial"/>
          <w:i/>
          <w:sz w:val="22"/>
          <w:szCs w:val="22"/>
        </w:rPr>
        <w:t>“</w:t>
      </w:r>
      <w:r w:rsidRPr="00D46F72">
        <w:rPr>
          <w:rFonts w:ascii="Palatino Linotype" w:hAnsi="Palatino Linotype" w:cs="Arial"/>
          <w:b/>
          <w:i/>
          <w:sz w:val="22"/>
          <w:szCs w:val="22"/>
        </w:rPr>
        <w:t>Artículo 178.</w:t>
      </w:r>
      <w:r w:rsidRPr="00D46F7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D46F72" w:rsidRDefault="00B97822" w:rsidP="00B97822">
      <w:pPr>
        <w:spacing w:before="200" w:after="200"/>
        <w:ind w:left="709" w:right="709"/>
        <w:jc w:val="both"/>
        <w:rPr>
          <w:rFonts w:ascii="Palatino Linotype" w:hAnsi="Palatino Linotype" w:cs="Arial"/>
          <w:i/>
          <w:sz w:val="22"/>
          <w:szCs w:val="22"/>
        </w:rPr>
      </w:pPr>
      <w:r w:rsidRPr="00D46F7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D46F72" w:rsidRDefault="00B97822" w:rsidP="00B97822">
      <w:pPr>
        <w:spacing w:before="200" w:after="20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46F72">
        <w:rPr>
          <w:rFonts w:ascii="Palatino Linotype" w:hAnsi="Palatino Linotype" w:cs="Arial"/>
          <w:i/>
          <w:sz w:val="22"/>
          <w:szCs w:val="22"/>
          <w:lang w:eastAsia="es-MX"/>
        </w:rPr>
        <w:t>siguiente</w:t>
      </w:r>
      <w:r w:rsidRPr="00D46F72">
        <w:rPr>
          <w:rFonts w:ascii="Palatino Linotype" w:hAnsi="Palatino Linotype" w:cs="Arial"/>
          <w:i/>
          <w:sz w:val="22"/>
          <w:szCs w:val="22"/>
        </w:rPr>
        <w:t xml:space="preserve"> de haberlo recibido.”</w:t>
      </w:r>
    </w:p>
    <w:p w14:paraId="3CDA07E4" w14:textId="12637CEB" w:rsidR="004A0E46" w:rsidRPr="00D46F72" w:rsidRDefault="00B97822" w:rsidP="004A0E4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D46F72">
        <w:rPr>
          <w:rFonts w:ascii="Palatino Linotype" w:hAnsi="Palatino Linotype" w:cs="Arial"/>
        </w:rPr>
        <w:t xml:space="preserve">En esa tesitura, atendiendo a que </w:t>
      </w:r>
      <w:r w:rsidRPr="00D46F72">
        <w:rPr>
          <w:rFonts w:ascii="Palatino Linotype" w:hAnsi="Palatino Linotype" w:cs="Arial"/>
          <w:b/>
        </w:rPr>
        <w:t>EL SUJETO OBLIGADO</w:t>
      </w:r>
      <w:r w:rsidRPr="00D46F72">
        <w:rPr>
          <w:rFonts w:ascii="Palatino Linotype" w:hAnsi="Palatino Linotype" w:cs="Arial"/>
        </w:rPr>
        <w:t xml:space="preserve"> notificó la respuesta a la solicitud de información pública </w:t>
      </w:r>
      <w:r w:rsidR="004A0E46" w:rsidRPr="00D46F72">
        <w:rPr>
          <w:rFonts w:ascii="Palatino Linotype" w:hAnsi="Palatino Linotype" w:cs="Arial"/>
        </w:rPr>
        <w:t xml:space="preserve">el día </w:t>
      </w:r>
      <w:r w:rsidR="00210EDB" w:rsidRPr="00D46F72">
        <w:rPr>
          <w:rFonts w:ascii="Palatino Linotype" w:hAnsi="Palatino Linotype" w:cs="Arial"/>
          <w:b/>
        </w:rPr>
        <w:t>uno</w:t>
      </w:r>
      <w:r w:rsidR="004A0E46" w:rsidRPr="00D46F72">
        <w:rPr>
          <w:rFonts w:ascii="Palatino Linotype" w:hAnsi="Palatino Linotype" w:cs="Arial"/>
          <w:b/>
        </w:rPr>
        <w:t xml:space="preserve"> de </w:t>
      </w:r>
      <w:r w:rsidR="00210EDB" w:rsidRPr="00D46F72">
        <w:rPr>
          <w:rFonts w:ascii="Palatino Linotype" w:hAnsi="Palatino Linotype" w:cs="Arial"/>
          <w:b/>
        </w:rPr>
        <w:t>octubre</w:t>
      </w:r>
      <w:r w:rsidR="004A0E46" w:rsidRPr="00D46F72">
        <w:rPr>
          <w:rFonts w:ascii="Palatino Linotype" w:hAnsi="Palatino Linotype" w:cs="Arial"/>
          <w:b/>
        </w:rPr>
        <w:t xml:space="preserve"> de dos mil diecinueve</w:t>
      </w:r>
      <w:r w:rsidR="004A0E46" w:rsidRPr="00D46F72">
        <w:rPr>
          <w:rFonts w:ascii="Palatino Linotype" w:hAnsi="Palatino Linotype" w:cs="Arial"/>
        </w:rPr>
        <w:t xml:space="preserve">; así, el plazo de quince días hábiles que el artículo 178 de la Ley de la materia otorgó a </w:t>
      </w:r>
      <w:r w:rsidR="004A0E46" w:rsidRPr="00D46F72">
        <w:rPr>
          <w:rFonts w:ascii="Palatino Linotype" w:hAnsi="Palatino Linotype" w:cs="Arial"/>
          <w:b/>
        </w:rPr>
        <w:t xml:space="preserve">LA RECURRENTE </w:t>
      </w:r>
      <w:r w:rsidR="004A0E46" w:rsidRPr="00D46F72">
        <w:rPr>
          <w:rFonts w:ascii="Palatino Linotype" w:hAnsi="Palatino Linotype" w:cs="Arial"/>
        </w:rPr>
        <w:t xml:space="preserve">para interponer </w:t>
      </w:r>
      <w:r w:rsidR="00210EDB" w:rsidRPr="00D46F72">
        <w:rPr>
          <w:rFonts w:ascii="Palatino Linotype" w:hAnsi="Palatino Linotype" w:cs="Arial"/>
        </w:rPr>
        <w:t>e</w:t>
      </w:r>
      <w:r w:rsidR="004A0E46" w:rsidRPr="00D46F72">
        <w:rPr>
          <w:rFonts w:ascii="Palatino Linotype" w:hAnsi="Palatino Linotype" w:cs="Arial"/>
        </w:rPr>
        <w:t xml:space="preserve">l presente recursos de revisión, transcurrió del </w:t>
      </w:r>
      <w:r w:rsidR="00210EDB" w:rsidRPr="00D46F72">
        <w:rPr>
          <w:rFonts w:ascii="Palatino Linotype" w:hAnsi="Palatino Linotype" w:cs="Arial"/>
          <w:b/>
        </w:rPr>
        <w:t>dos</w:t>
      </w:r>
      <w:r w:rsidR="004A0E46" w:rsidRPr="00D46F72">
        <w:rPr>
          <w:rFonts w:ascii="Palatino Linotype" w:hAnsi="Palatino Linotype" w:cs="Arial"/>
          <w:b/>
        </w:rPr>
        <w:t xml:space="preserve"> </w:t>
      </w:r>
      <w:r w:rsidR="00210EDB" w:rsidRPr="00D46F72">
        <w:rPr>
          <w:rFonts w:ascii="Palatino Linotype" w:hAnsi="Palatino Linotype" w:cs="Arial"/>
          <w:b/>
        </w:rPr>
        <w:t xml:space="preserve">al veintidós de octubre </w:t>
      </w:r>
      <w:r w:rsidR="004A0E46" w:rsidRPr="00D46F72">
        <w:rPr>
          <w:rFonts w:ascii="Palatino Linotype" w:hAnsi="Palatino Linotype" w:cs="Arial"/>
          <w:b/>
        </w:rPr>
        <w:t>de dos mil diecinueve</w:t>
      </w:r>
      <w:r w:rsidR="004A0E46" w:rsidRPr="00D46F72">
        <w:rPr>
          <w:rFonts w:ascii="Palatino Linotype" w:hAnsi="Palatino Linotype" w:cs="Arial"/>
        </w:rPr>
        <w:t xml:space="preserve">; así, en </w:t>
      </w:r>
      <w:r w:rsidR="00210EDB" w:rsidRPr="00D46F72">
        <w:rPr>
          <w:rFonts w:ascii="Palatino Linotype" w:hAnsi="Palatino Linotype" w:cs="Arial"/>
        </w:rPr>
        <w:t>e</w:t>
      </w:r>
      <w:r w:rsidR="004A0E46" w:rsidRPr="00D46F72">
        <w:rPr>
          <w:rFonts w:ascii="Palatino Linotype" w:hAnsi="Palatino Linotype" w:cs="Arial"/>
        </w:rPr>
        <w:t xml:space="preserve">l cómputo referido no se contemplaron los días </w:t>
      </w:r>
      <w:r w:rsidR="00210EDB" w:rsidRPr="00D46F72">
        <w:rPr>
          <w:rFonts w:ascii="Palatino Linotype" w:hAnsi="Palatino Linotype" w:cs="Arial"/>
        </w:rPr>
        <w:t xml:space="preserve">cinco, seis, doce, trece, diecinueve y veinte de octubre de </w:t>
      </w:r>
      <w:r w:rsidR="004A0E46" w:rsidRPr="00D46F72">
        <w:rPr>
          <w:rFonts w:ascii="Palatino Linotype" w:hAnsi="Palatino Linotype" w:cs="Arial"/>
        </w:rPr>
        <w:t xml:space="preserve">dos mil diecinueve, por corresponder a sábados y domingos, en términos del artículo 3, fracción X, de la </w:t>
      </w:r>
      <w:r w:rsidR="004A0E46" w:rsidRPr="00D46F72">
        <w:rPr>
          <w:rFonts w:ascii="Palatino Linotype" w:hAnsi="Palatino Linotype"/>
        </w:rPr>
        <w:t>Ley de Transparencia y Acceso a la Información Pública del Estado de México y Municipios.</w:t>
      </w:r>
    </w:p>
    <w:p w14:paraId="1E840573" w14:textId="1336B07B" w:rsidR="001C77A6" w:rsidRPr="00D46F72" w:rsidRDefault="004A0E46" w:rsidP="004A0E46">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D46F72">
        <w:rPr>
          <w:rFonts w:ascii="Palatino Linotype" w:hAnsi="Palatino Linotype" w:cs="Arial"/>
        </w:rPr>
        <w:t xml:space="preserve">En ese tenor, si </w:t>
      </w:r>
      <w:r w:rsidR="00210EDB" w:rsidRPr="00D46F72">
        <w:rPr>
          <w:rFonts w:ascii="Palatino Linotype" w:hAnsi="Palatino Linotype" w:cs="Arial"/>
        </w:rPr>
        <w:t>el</w:t>
      </w:r>
      <w:r w:rsidRPr="00D46F72">
        <w:rPr>
          <w:rFonts w:ascii="Palatino Linotype" w:hAnsi="Palatino Linotype" w:cs="Arial"/>
        </w:rPr>
        <w:t xml:space="preserve"> recurso de revisión que nos ocupa, fue interpuesto el día</w:t>
      </w:r>
      <w:r w:rsidRPr="00D46F72">
        <w:rPr>
          <w:rFonts w:ascii="Palatino Linotype" w:hAnsi="Palatino Linotype" w:cs="Arial"/>
          <w:b/>
        </w:rPr>
        <w:t xml:space="preserve"> </w:t>
      </w:r>
      <w:r w:rsidR="003F2357" w:rsidRPr="00D46F72">
        <w:rPr>
          <w:rFonts w:ascii="Palatino Linotype" w:hAnsi="Palatino Linotype" w:cs="Arial"/>
          <w:b/>
          <w:u w:val="single"/>
        </w:rPr>
        <w:t>diez</w:t>
      </w:r>
      <w:r w:rsidRPr="00D46F72">
        <w:rPr>
          <w:rFonts w:ascii="Palatino Linotype" w:hAnsi="Palatino Linotype" w:cs="Arial"/>
          <w:b/>
          <w:u w:val="single"/>
        </w:rPr>
        <w:t xml:space="preserve"> de septiembre de dos mil diecinueve</w:t>
      </w:r>
      <w:r w:rsidRPr="00D46F72">
        <w:rPr>
          <w:rFonts w:ascii="Palatino Linotype" w:hAnsi="Palatino Linotype" w:cs="Arial"/>
        </w:rPr>
        <w:t>, ést</w:t>
      </w:r>
      <w:r w:rsidR="00210EDB" w:rsidRPr="00D46F72">
        <w:rPr>
          <w:rFonts w:ascii="Palatino Linotype" w:hAnsi="Palatino Linotype" w:cs="Arial"/>
        </w:rPr>
        <w:t>e</w:t>
      </w:r>
      <w:r w:rsidRPr="00D46F72">
        <w:rPr>
          <w:rFonts w:ascii="Palatino Linotype" w:hAnsi="Palatino Linotype" w:cs="Arial"/>
        </w:rPr>
        <w:t xml:space="preserve"> se encuentra dentro del margen temporal previsto en el artículo 178 de la Ley de Transparencia y Acceso a la Información</w:t>
      </w:r>
      <w:r w:rsidRPr="00D46F72">
        <w:rPr>
          <w:rFonts w:ascii="Palatino Linotype" w:hAnsi="Palatino Linotype"/>
        </w:rPr>
        <w:t xml:space="preserve"> Pública del Estado de México y Municipios</w:t>
      </w:r>
      <w:r w:rsidRPr="00D46F72">
        <w:rPr>
          <w:rFonts w:ascii="Palatino Linotype" w:hAnsi="Palatino Linotype" w:cs="Arial"/>
        </w:rPr>
        <w:t xml:space="preserve"> y, por tanto, su interposición se considera oportuna</w:t>
      </w:r>
      <w:r w:rsidR="001C77A6" w:rsidRPr="00D46F72">
        <w:rPr>
          <w:rFonts w:ascii="Palatino Linotype" w:hAnsi="Palatino Linotype" w:cs="Arial"/>
        </w:rPr>
        <w:t>.</w:t>
      </w:r>
    </w:p>
    <w:p w14:paraId="6EAADA62" w14:textId="77777777" w:rsidR="00883D50" w:rsidRPr="00D46F72" w:rsidRDefault="00E80488" w:rsidP="00883D50">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rPr>
      </w:pPr>
      <w:r w:rsidRPr="00D46F72">
        <w:rPr>
          <w:rFonts w:ascii="Palatino Linotype" w:hAnsi="Palatino Linotype" w:cs="Arial"/>
          <w:b/>
          <w:szCs w:val="28"/>
        </w:rPr>
        <w:t>Procedibilidad.</w:t>
      </w:r>
      <w:r w:rsidR="007879C7" w:rsidRPr="00D46F72">
        <w:rPr>
          <w:rFonts w:ascii="Palatino Linotype" w:hAnsi="Palatino Linotype" w:cs="Arial"/>
        </w:rPr>
        <w:t xml:space="preserve"> </w:t>
      </w:r>
      <w:r w:rsidR="00883D50" w:rsidRPr="00D46F72">
        <w:rPr>
          <w:rFonts w:ascii="Palatino Linotype" w:hAnsi="Palatino Linotype" w:cs="Arial"/>
        </w:rPr>
        <w:t xml:space="preserve">Esta Ponencia considera importante abordar el análisis de los requisitos de </w:t>
      </w:r>
      <w:proofErr w:type="spellStart"/>
      <w:r w:rsidR="00883D50" w:rsidRPr="00D46F72">
        <w:rPr>
          <w:rFonts w:ascii="Palatino Linotype" w:hAnsi="Palatino Linotype" w:cs="Arial"/>
        </w:rPr>
        <w:t>procedibilidad</w:t>
      </w:r>
      <w:proofErr w:type="spellEnd"/>
      <w:r w:rsidR="00883D50" w:rsidRPr="00D46F72">
        <w:rPr>
          <w:rFonts w:ascii="Palatino Linotype" w:hAnsi="Palatino Linotype" w:cs="Arial"/>
        </w:rPr>
        <w:t xml:space="preserve"> del recurso de revisión, así el artículo 180, de la </w:t>
      </w:r>
      <w:r w:rsidR="00883D50" w:rsidRPr="00D46F72">
        <w:rPr>
          <w:rFonts w:ascii="Palatino Linotype" w:hAnsi="Palatino Linotype" w:cs="Arial"/>
          <w:lang w:eastAsia="es-MX"/>
        </w:rPr>
        <w:t xml:space="preserve">Ley de Transparencia y Acceso a la </w:t>
      </w:r>
      <w:r w:rsidR="00883D50" w:rsidRPr="00D46F72">
        <w:rPr>
          <w:rFonts w:ascii="Palatino Linotype" w:hAnsi="Palatino Linotype" w:cs="Arial"/>
        </w:rPr>
        <w:t>Información</w:t>
      </w:r>
      <w:r w:rsidR="00883D50" w:rsidRPr="00D46F72">
        <w:rPr>
          <w:rFonts w:ascii="Palatino Linotype" w:hAnsi="Palatino Linotype" w:cs="Arial"/>
          <w:lang w:eastAsia="es-MX"/>
        </w:rPr>
        <w:t xml:space="preserve"> Pública del Estado de México y Municipios, que </w:t>
      </w:r>
      <w:r w:rsidR="00883D50" w:rsidRPr="00D46F72">
        <w:rPr>
          <w:rFonts w:ascii="Palatino Linotype" w:hAnsi="Palatino Linotype" w:cs="Arial"/>
        </w:rPr>
        <w:t>establece lo siguiente:</w:t>
      </w:r>
    </w:p>
    <w:p w14:paraId="2B88CFAC"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i/>
          <w:sz w:val="22"/>
          <w:szCs w:val="22"/>
        </w:rPr>
        <w:t>“</w:t>
      </w:r>
      <w:r w:rsidRPr="00D46F72">
        <w:rPr>
          <w:rFonts w:ascii="Palatino Linotype" w:hAnsi="Palatino Linotype"/>
          <w:b/>
          <w:i/>
          <w:sz w:val="22"/>
          <w:szCs w:val="22"/>
        </w:rPr>
        <w:t xml:space="preserve">Artículo 180. </w:t>
      </w:r>
      <w:r w:rsidRPr="00D46F72">
        <w:rPr>
          <w:rFonts w:ascii="Palatino Linotype" w:hAnsi="Palatino Linotype"/>
          <w:i/>
          <w:sz w:val="22"/>
          <w:szCs w:val="22"/>
        </w:rPr>
        <w:t xml:space="preserve">El </w:t>
      </w:r>
      <w:r w:rsidRPr="00D46F72">
        <w:rPr>
          <w:rFonts w:ascii="Palatino Linotype" w:hAnsi="Palatino Linotype" w:cs="Arial"/>
          <w:i/>
          <w:sz w:val="22"/>
          <w:szCs w:val="22"/>
        </w:rPr>
        <w:t>recurso</w:t>
      </w:r>
      <w:r w:rsidRPr="00D46F72">
        <w:rPr>
          <w:rFonts w:ascii="Palatino Linotype" w:hAnsi="Palatino Linotype"/>
          <w:i/>
          <w:sz w:val="22"/>
          <w:szCs w:val="22"/>
        </w:rPr>
        <w:t xml:space="preserve"> </w:t>
      </w:r>
      <w:r w:rsidRPr="00D46F72">
        <w:rPr>
          <w:rFonts w:ascii="Palatino Linotype" w:hAnsi="Palatino Linotype" w:cs="Arial"/>
          <w:i/>
          <w:color w:val="222222"/>
          <w:sz w:val="22"/>
          <w:szCs w:val="22"/>
          <w:lang w:eastAsia="es-MX"/>
        </w:rPr>
        <w:t>de</w:t>
      </w:r>
      <w:r w:rsidRPr="00D46F72">
        <w:rPr>
          <w:rFonts w:ascii="Palatino Linotype" w:hAnsi="Palatino Linotype"/>
          <w:i/>
          <w:sz w:val="22"/>
          <w:szCs w:val="22"/>
        </w:rPr>
        <w:t xml:space="preserve"> revisión contendrá:</w:t>
      </w:r>
    </w:p>
    <w:p w14:paraId="3A93CCE1"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I. </w:t>
      </w:r>
      <w:r w:rsidRPr="00D46F72">
        <w:rPr>
          <w:rFonts w:ascii="Palatino Linotype" w:hAnsi="Palatino Linotype"/>
          <w:i/>
          <w:sz w:val="22"/>
          <w:szCs w:val="22"/>
        </w:rPr>
        <w:t xml:space="preserve">El sujeto obligado ante </w:t>
      </w:r>
      <w:r w:rsidRPr="00D46F72">
        <w:rPr>
          <w:rFonts w:ascii="Palatino Linotype" w:hAnsi="Palatino Linotype" w:cs="Arial"/>
          <w:i/>
          <w:sz w:val="22"/>
          <w:szCs w:val="22"/>
        </w:rPr>
        <w:t>la</w:t>
      </w:r>
      <w:r w:rsidRPr="00D46F72">
        <w:rPr>
          <w:rFonts w:ascii="Palatino Linotype" w:hAnsi="Palatino Linotype"/>
          <w:i/>
          <w:sz w:val="22"/>
          <w:szCs w:val="22"/>
        </w:rPr>
        <w:t xml:space="preserve"> cual </w:t>
      </w:r>
      <w:r w:rsidRPr="00D46F72">
        <w:rPr>
          <w:rFonts w:ascii="Palatino Linotype" w:hAnsi="Palatino Linotype" w:cs="Arial"/>
          <w:i/>
          <w:color w:val="222222"/>
          <w:sz w:val="22"/>
          <w:szCs w:val="22"/>
          <w:lang w:eastAsia="es-MX"/>
        </w:rPr>
        <w:t>se</w:t>
      </w:r>
      <w:r w:rsidRPr="00D46F72">
        <w:rPr>
          <w:rFonts w:ascii="Palatino Linotype" w:hAnsi="Palatino Linotype"/>
          <w:i/>
          <w:sz w:val="22"/>
          <w:szCs w:val="22"/>
        </w:rPr>
        <w:t xml:space="preserve"> presentó la solicitud;</w:t>
      </w:r>
    </w:p>
    <w:p w14:paraId="5327B3F2"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II. </w:t>
      </w:r>
      <w:r w:rsidRPr="00D46F72">
        <w:rPr>
          <w:rFonts w:ascii="Palatino Linotype" w:hAnsi="Palatino Linotype"/>
          <w:b/>
          <w:i/>
          <w:sz w:val="22"/>
          <w:szCs w:val="22"/>
          <w:u w:val="single"/>
        </w:rPr>
        <w:t xml:space="preserve">El nombre del solicitante </w:t>
      </w:r>
      <w:r w:rsidRPr="00D46F72">
        <w:rPr>
          <w:rFonts w:ascii="Palatino Linotype" w:hAnsi="Palatino Linotype" w:cs="Arial"/>
          <w:b/>
          <w:i/>
          <w:color w:val="222222"/>
          <w:sz w:val="22"/>
          <w:szCs w:val="22"/>
          <w:u w:val="single"/>
          <w:lang w:eastAsia="es-MX"/>
        </w:rPr>
        <w:t>que</w:t>
      </w:r>
      <w:r w:rsidRPr="00D46F72">
        <w:rPr>
          <w:rFonts w:ascii="Palatino Linotype" w:hAnsi="Palatino Linotype"/>
          <w:b/>
          <w:i/>
          <w:sz w:val="22"/>
          <w:szCs w:val="22"/>
          <w:u w:val="single"/>
        </w:rPr>
        <w:t xml:space="preserve"> recurre</w:t>
      </w:r>
      <w:r w:rsidRPr="00D46F72">
        <w:rPr>
          <w:rFonts w:ascii="Palatino Linotype" w:hAnsi="Palatino Linotype"/>
          <w:b/>
          <w:i/>
          <w:sz w:val="22"/>
          <w:szCs w:val="22"/>
        </w:rPr>
        <w:t xml:space="preserve"> </w:t>
      </w:r>
      <w:r w:rsidRPr="00D46F72">
        <w:rPr>
          <w:rFonts w:ascii="Palatino Linotype" w:hAnsi="Palatino Linotype"/>
          <w:i/>
          <w:sz w:val="22"/>
          <w:szCs w:val="22"/>
        </w:rPr>
        <w:t>o de su representante y, en su caso, del tercero interesado, así como la dirección o medio que señale para recibir notificaciones;</w:t>
      </w:r>
    </w:p>
    <w:p w14:paraId="352F2D72"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III. </w:t>
      </w:r>
      <w:r w:rsidRPr="00D46F72">
        <w:rPr>
          <w:rFonts w:ascii="Palatino Linotype" w:hAnsi="Palatino Linotype"/>
          <w:i/>
          <w:sz w:val="22"/>
          <w:szCs w:val="22"/>
        </w:rPr>
        <w:t xml:space="preserve">El número de folio de </w:t>
      </w:r>
      <w:r w:rsidRPr="00D46F72">
        <w:rPr>
          <w:rFonts w:ascii="Palatino Linotype" w:hAnsi="Palatino Linotype" w:cs="Arial"/>
          <w:i/>
          <w:color w:val="222222"/>
          <w:sz w:val="22"/>
          <w:szCs w:val="22"/>
          <w:lang w:eastAsia="es-MX"/>
        </w:rPr>
        <w:t>respuesta</w:t>
      </w:r>
      <w:r w:rsidRPr="00D46F72">
        <w:rPr>
          <w:rFonts w:ascii="Palatino Linotype" w:hAnsi="Palatino Linotype"/>
          <w:i/>
          <w:sz w:val="22"/>
          <w:szCs w:val="22"/>
        </w:rPr>
        <w:t xml:space="preserve"> de la solicitud de acceso;</w:t>
      </w:r>
    </w:p>
    <w:p w14:paraId="6DEF42C8"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IV. </w:t>
      </w:r>
      <w:r w:rsidRPr="00D46F72">
        <w:rPr>
          <w:rFonts w:ascii="Palatino Linotype" w:hAnsi="Palatino Linotype"/>
          <w:i/>
          <w:sz w:val="22"/>
          <w:szCs w:val="22"/>
        </w:rPr>
        <w:t xml:space="preserve">La fecha en que fue </w:t>
      </w:r>
      <w:r w:rsidRPr="00D46F72">
        <w:rPr>
          <w:rFonts w:ascii="Palatino Linotype" w:hAnsi="Palatino Linotype" w:cs="Arial"/>
          <w:i/>
          <w:color w:val="222222"/>
          <w:sz w:val="22"/>
          <w:szCs w:val="22"/>
          <w:lang w:eastAsia="es-MX"/>
        </w:rPr>
        <w:t>notificada</w:t>
      </w:r>
      <w:r w:rsidRPr="00D46F72">
        <w:rPr>
          <w:rFonts w:ascii="Palatino Linotype" w:hAnsi="Palatino Linotype"/>
          <w:i/>
          <w:sz w:val="22"/>
          <w:szCs w:val="22"/>
        </w:rPr>
        <w:t xml:space="preserve"> la respuesta al solicitante o tuvo conocimiento del acto reclamado, o de presentación de la solicitud, en caso de falta de respuesta;</w:t>
      </w:r>
    </w:p>
    <w:p w14:paraId="0EE1E0BB"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V. </w:t>
      </w:r>
      <w:r w:rsidRPr="00D46F72">
        <w:rPr>
          <w:rFonts w:ascii="Palatino Linotype" w:hAnsi="Palatino Linotype"/>
          <w:i/>
          <w:sz w:val="22"/>
          <w:szCs w:val="22"/>
        </w:rPr>
        <w:t xml:space="preserve">El acto que se </w:t>
      </w:r>
      <w:r w:rsidRPr="00D46F72">
        <w:rPr>
          <w:rFonts w:ascii="Palatino Linotype" w:hAnsi="Palatino Linotype" w:cs="Arial"/>
          <w:i/>
          <w:color w:val="222222"/>
          <w:sz w:val="22"/>
          <w:szCs w:val="22"/>
          <w:lang w:eastAsia="es-MX"/>
        </w:rPr>
        <w:t>recurre</w:t>
      </w:r>
      <w:r w:rsidRPr="00D46F72">
        <w:rPr>
          <w:rFonts w:ascii="Palatino Linotype" w:hAnsi="Palatino Linotype"/>
          <w:i/>
          <w:sz w:val="22"/>
          <w:szCs w:val="22"/>
        </w:rPr>
        <w:t>;</w:t>
      </w:r>
    </w:p>
    <w:p w14:paraId="0A7712F8"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VI. </w:t>
      </w:r>
      <w:r w:rsidRPr="00D46F72">
        <w:rPr>
          <w:rFonts w:ascii="Palatino Linotype" w:hAnsi="Palatino Linotype"/>
          <w:i/>
          <w:sz w:val="22"/>
          <w:szCs w:val="22"/>
        </w:rPr>
        <w:t>Las razones o motivos de inconformidad;</w:t>
      </w:r>
    </w:p>
    <w:p w14:paraId="151F6DF1" w14:textId="77777777" w:rsidR="00883D50" w:rsidRPr="00D46F72" w:rsidRDefault="00883D50" w:rsidP="00EE33D8">
      <w:pPr>
        <w:spacing w:before="120" w:after="120"/>
        <w:ind w:left="709" w:right="709"/>
        <w:jc w:val="both"/>
        <w:rPr>
          <w:rFonts w:ascii="Palatino Linotype" w:hAnsi="Palatino Linotype"/>
          <w:b/>
          <w:i/>
          <w:sz w:val="22"/>
          <w:szCs w:val="22"/>
        </w:rPr>
      </w:pPr>
      <w:r w:rsidRPr="00D46F72">
        <w:rPr>
          <w:rFonts w:ascii="Palatino Linotype" w:hAnsi="Palatino Linotype"/>
          <w:b/>
          <w:i/>
          <w:sz w:val="22"/>
          <w:szCs w:val="22"/>
        </w:rPr>
        <w:t xml:space="preserve">VII. </w:t>
      </w:r>
      <w:r w:rsidRPr="00D46F72">
        <w:rPr>
          <w:rFonts w:ascii="Palatino Linotype" w:hAnsi="Palatino Linotype"/>
          <w:i/>
          <w:sz w:val="22"/>
          <w:szCs w:val="22"/>
        </w:rPr>
        <w:t>La copia de la respuesta que se impugna y, en su caso, de la notificación correspondiente, en el caso de respuesta de la solicitud; y</w:t>
      </w:r>
    </w:p>
    <w:p w14:paraId="71C972B7" w14:textId="77777777" w:rsidR="00883D50" w:rsidRPr="00D46F72" w:rsidRDefault="00883D50" w:rsidP="00EE33D8">
      <w:pPr>
        <w:spacing w:before="120" w:after="120"/>
        <w:ind w:left="709" w:right="709"/>
        <w:jc w:val="both"/>
        <w:rPr>
          <w:rFonts w:ascii="Palatino Linotype" w:hAnsi="Palatino Linotype"/>
          <w:i/>
          <w:sz w:val="22"/>
          <w:szCs w:val="22"/>
        </w:rPr>
      </w:pPr>
      <w:r w:rsidRPr="00D46F72">
        <w:rPr>
          <w:rFonts w:ascii="Palatino Linotype" w:hAnsi="Palatino Linotype"/>
          <w:b/>
          <w:i/>
          <w:sz w:val="22"/>
          <w:szCs w:val="22"/>
        </w:rPr>
        <w:t xml:space="preserve">VIII. </w:t>
      </w:r>
      <w:r w:rsidRPr="00D46F72">
        <w:rPr>
          <w:rFonts w:ascii="Palatino Linotype" w:hAnsi="Palatino Linotype"/>
          <w:i/>
          <w:sz w:val="22"/>
          <w:szCs w:val="22"/>
        </w:rPr>
        <w:t>Firma del recurrente, en su caso, cuando se presente por escrito, requisito sin el cual se dará trámite al recurso.</w:t>
      </w:r>
    </w:p>
    <w:p w14:paraId="5842D136" w14:textId="77777777" w:rsidR="00883D50" w:rsidRPr="00D46F72" w:rsidRDefault="00883D50" w:rsidP="00EE33D8">
      <w:pPr>
        <w:spacing w:before="120" w:after="120"/>
        <w:ind w:left="709" w:right="709"/>
        <w:jc w:val="both"/>
        <w:rPr>
          <w:rFonts w:ascii="Palatino Linotype" w:hAnsi="Palatino Linotype"/>
          <w:i/>
          <w:sz w:val="22"/>
          <w:szCs w:val="22"/>
        </w:rPr>
      </w:pPr>
      <w:r w:rsidRPr="00D46F72">
        <w:rPr>
          <w:rFonts w:ascii="Palatino Linotype" w:hAnsi="Palatino Linotype"/>
          <w:i/>
          <w:sz w:val="22"/>
          <w:szCs w:val="22"/>
        </w:rPr>
        <w:t>Adicionalmente, se podrán anexar las pruebas y demás elementos que considere procedentes someter a juicio del Instituto.</w:t>
      </w:r>
    </w:p>
    <w:p w14:paraId="1660F2D7" w14:textId="77777777" w:rsidR="00883D50" w:rsidRPr="00D46F72" w:rsidRDefault="00883D50" w:rsidP="00EE33D8">
      <w:pPr>
        <w:spacing w:before="120" w:after="120"/>
        <w:ind w:left="709" w:right="709"/>
        <w:jc w:val="both"/>
        <w:rPr>
          <w:rFonts w:ascii="Palatino Linotype" w:hAnsi="Palatino Linotype"/>
          <w:i/>
          <w:sz w:val="22"/>
          <w:szCs w:val="22"/>
        </w:rPr>
      </w:pPr>
      <w:r w:rsidRPr="00D46F72">
        <w:rPr>
          <w:rFonts w:ascii="Palatino Linotype" w:hAnsi="Palatino Linotype"/>
          <w:i/>
          <w:sz w:val="22"/>
          <w:szCs w:val="22"/>
        </w:rPr>
        <w:t>En ningún caso será necesario que el particular ratifique el recurso de revisión interpuesto.</w:t>
      </w:r>
    </w:p>
    <w:p w14:paraId="2050DD00" w14:textId="77777777" w:rsidR="00883D50" w:rsidRPr="00D46F72" w:rsidRDefault="00883D50" w:rsidP="00EE33D8">
      <w:pPr>
        <w:spacing w:before="120" w:after="120"/>
        <w:ind w:left="709" w:right="709"/>
        <w:jc w:val="both"/>
        <w:rPr>
          <w:rFonts w:ascii="Palatino Linotype" w:hAnsi="Palatino Linotype"/>
          <w:i/>
          <w:sz w:val="22"/>
          <w:szCs w:val="22"/>
        </w:rPr>
      </w:pPr>
      <w:r w:rsidRPr="00D46F72">
        <w:rPr>
          <w:rFonts w:ascii="Palatino Linotype" w:hAnsi="Palatino Linotype"/>
          <w:b/>
          <w:i/>
          <w:sz w:val="22"/>
          <w:szCs w:val="22"/>
          <w:u w:val="single"/>
        </w:rPr>
        <w:t xml:space="preserve">En caso de </w:t>
      </w:r>
      <w:r w:rsidRPr="00D46F72">
        <w:rPr>
          <w:rFonts w:ascii="Palatino Linotype" w:hAnsi="Palatino Linotype" w:cs="Arial"/>
          <w:b/>
          <w:i/>
          <w:color w:val="222222"/>
          <w:sz w:val="22"/>
          <w:szCs w:val="22"/>
          <w:u w:val="single"/>
          <w:lang w:eastAsia="es-MX"/>
        </w:rPr>
        <w:t>que</w:t>
      </w:r>
      <w:r w:rsidRPr="00D46F72">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46F72">
        <w:rPr>
          <w:rFonts w:ascii="Palatino Linotype" w:hAnsi="Palatino Linotype"/>
          <w:i/>
          <w:sz w:val="22"/>
          <w:szCs w:val="22"/>
        </w:rPr>
        <w:t>, IV, VII y VIII.”</w:t>
      </w:r>
    </w:p>
    <w:p w14:paraId="593B19FF" w14:textId="77777777" w:rsidR="00883D50" w:rsidRPr="00D46F72" w:rsidRDefault="00883D50" w:rsidP="00EE33D8">
      <w:pPr>
        <w:spacing w:before="120" w:after="120"/>
        <w:ind w:left="709" w:right="709"/>
        <w:jc w:val="both"/>
        <w:rPr>
          <w:rFonts w:ascii="Palatino Linotype" w:hAnsi="Palatino Linotype"/>
          <w:sz w:val="22"/>
          <w:szCs w:val="22"/>
        </w:rPr>
      </w:pPr>
      <w:r w:rsidRPr="00D46F72">
        <w:rPr>
          <w:rFonts w:ascii="Palatino Linotype" w:hAnsi="Palatino Linotype"/>
          <w:sz w:val="22"/>
          <w:szCs w:val="22"/>
        </w:rPr>
        <w:t>(Énfasis añadido)</w:t>
      </w:r>
    </w:p>
    <w:p w14:paraId="4B61330A" w14:textId="290F352B" w:rsidR="00883D50" w:rsidRPr="00D46F72" w:rsidRDefault="00883D50" w:rsidP="00883D50">
      <w:pPr>
        <w:pStyle w:val="Prrafodelista"/>
        <w:widowControl w:val="0"/>
        <w:autoSpaceDE w:val="0"/>
        <w:autoSpaceDN w:val="0"/>
        <w:adjustRightInd w:val="0"/>
        <w:spacing w:before="360" w:after="240" w:line="360" w:lineRule="auto"/>
        <w:ind w:left="0"/>
        <w:jc w:val="both"/>
        <w:rPr>
          <w:rFonts w:ascii="Palatino Linotype" w:hAnsi="Palatino Linotype"/>
        </w:rPr>
      </w:pPr>
      <w:r w:rsidRPr="00D46F72">
        <w:rPr>
          <w:rFonts w:ascii="Palatino Linotype" w:hAnsi="Palatino Linotype"/>
        </w:rPr>
        <w:t xml:space="preserve">En principio, de una interpretación del artículo transcrito se observan los requisitos que </w:t>
      </w:r>
      <w:r w:rsidRPr="00D46F72">
        <w:rPr>
          <w:rFonts w:ascii="Palatino Linotype" w:hAnsi="Palatino Linotype" w:cs="Arial"/>
        </w:rPr>
        <w:t>deberán</w:t>
      </w:r>
      <w:r w:rsidRPr="00D46F72">
        <w:rPr>
          <w:rFonts w:ascii="Palatino Linotype" w:hAnsi="Palatino Linotype"/>
        </w:rPr>
        <w:t xml:space="preserve"> contener los recursos de revisión; sobre el particular, de la revisión del expediente electrónico del </w:t>
      </w:r>
      <w:r w:rsidRPr="00D46F72">
        <w:rPr>
          <w:rFonts w:ascii="Palatino Linotype" w:hAnsi="Palatino Linotype"/>
          <w:b/>
        </w:rPr>
        <w:t>SAIMEX</w:t>
      </w:r>
      <w:r w:rsidRPr="00D46F72">
        <w:rPr>
          <w:rFonts w:ascii="Palatino Linotype" w:hAnsi="Palatino Linotype"/>
        </w:rPr>
        <w:t xml:space="preserve"> se desprende que la parte solicitante y ahora </w:t>
      </w:r>
      <w:r w:rsidRPr="00D46F72">
        <w:rPr>
          <w:rFonts w:ascii="Palatino Linotype" w:hAnsi="Palatino Linotype"/>
          <w:b/>
        </w:rPr>
        <w:t>RECURRENTE</w:t>
      </w:r>
      <w:r w:rsidRPr="00D46F72">
        <w:rPr>
          <w:rFonts w:ascii="Palatino Linotype" w:hAnsi="Palatino Linotype"/>
        </w:rPr>
        <w:t xml:space="preserve">, en ejercicio de su derecho de acceso a la información pública, no proporcionó su nombre para </w:t>
      </w:r>
      <w:r w:rsidRPr="00D46F72">
        <w:rPr>
          <w:rFonts w:ascii="Palatino Linotype" w:hAnsi="Palatino Linotype" w:cs="Arial"/>
        </w:rPr>
        <w:t xml:space="preserve">ser </w:t>
      </w:r>
      <w:r w:rsidRPr="00D46F72">
        <w:rPr>
          <w:rFonts w:ascii="Palatino Linotype" w:hAnsi="Palatino Linotype"/>
        </w:rPr>
        <w:t>identificado, ya que en el apartado correspondiente a datos del solicitante, precisó como nombre “</w:t>
      </w:r>
      <w:r w:rsidR="00BC4BD6" w:rsidRPr="00BC4BD6">
        <w:rPr>
          <w:rFonts w:ascii="Palatino Linotype" w:hAnsi="Palatino Linotype" w:cs="Arial"/>
          <w:b/>
          <w:i/>
        </w:rPr>
        <w:t>XXXXXXXX XXXXXXX</w:t>
      </w:r>
      <w:r w:rsidRPr="00D46F72">
        <w:rPr>
          <w:rFonts w:ascii="Palatino Linotype" w:hAnsi="Palatino Linotype"/>
        </w:rPr>
        <w:t>”, apreciándose que no proporcionó su apellido materno; por lo que, no se tiene certeza sobre su identidad, lo cual, en primera instancia, podría traducirse en que, no se colmaron los requisitos establecidos en el citado artículo 180, de la Ley de la materia.</w:t>
      </w:r>
      <w:r w:rsidR="00BC4BD6">
        <w:rPr>
          <w:rFonts w:ascii="Palatino Linotype" w:hAnsi="Palatino Linotype"/>
        </w:rPr>
        <w:t xml:space="preserve"> </w:t>
      </w:r>
      <w:bookmarkStart w:id="11" w:name="_GoBack"/>
      <w:bookmarkEnd w:id="11"/>
    </w:p>
    <w:p w14:paraId="6AEFD395" w14:textId="77777777" w:rsidR="00883D50" w:rsidRPr="00D46F72" w:rsidRDefault="00883D50" w:rsidP="00883D50">
      <w:pPr>
        <w:pStyle w:val="Prrafodelista"/>
        <w:widowControl w:val="0"/>
        <w:autoSpaceDE w:val="0"/>
        <w:autoSpaceDN w:val="0"/>
        <w:adjustRightInd w:val="0"/>
        <w:spacing w:before="480" w:after="360" w:line="360" w:lineRule="auto"/>
        <w:ind w:left="0"/>
        <w:jc w:val="both"/>
        <w:rPr>
          <w:rFonts w:ascii="Palatino Linotype" w:hAnsi="Palatino Linotype" w:cs="Arial"/>
          <w:color w:val="000000"/>
        </w:rPr>
      </w:pPr>
      <w:r w:rsidRPr="00D46F72">
        <w:rPr>
          <w:rFonts w:ascii="Palatino Linotype" w:hAnsi="Palatino Linotype"/>
        </w:rPr>
        <w:t xml:space="preserve">Empero lo anterior, debe destacarse que el artículo 15, de la </w:t>
      </w:r>
      <w:r w:rsidRPr="00D46F72">
        <w:rPr>
          <w:rFonts w:ascii="Palatino Linotype" w:hAnsi="Palatino Linotype" w:cs="Arial"/>
          <w:lang w:eastAsia="es-MX"/>
        </w:rPr>
        <w:t xml:space="preserve">Ley de Transparencia y Acceso a la </w:t>
      </w:r>
      <w:r w:rsidRPr="00D46F72">
        <w:rPr>
          <w:rFonts w:ascii="Palatino Linotype" w:hAnsi="Palatino Linotype" w:cs="Arial"/>
        </w:rPr>
        <w:t>Información</w:t>
      </w:r>
      <w:r w:rsidRPr="00D46F72">
        <w:rPr>
          <w:rFonts w:ascii="Palatino Linotype" w:hAnsi="Palatino Linotype" w:cs="Arial"/>
          <w:lang w:eastAsia="es-MX"/>
        </w:rPr>
        <w:t xml:space="preserve"> Pública del Estado de México y Municipios </w:t>
      </w:r>
      <w:r w:rsidRPr="00D46F72">
        <w:rPr>
          <w:rFonts w:ascii="Palatino Linotype" w:hAnsi="Palatino Linotype" w:cs="Arial"/>
          <w:iCs/>
        </w:rPr>
        <w:t xml:space="preserve">prevé que, </w:t>
      </w:r>
      <w:r w:rsidRPr="00D46F72">
        <w:rPr>
          <w:rFonts w:ascii="Palatino Linotype" w:hAnsi="Palatino Linotype"/>
        </w:rPr>
        <w:t xml:space="preserve">toda persona tendrá acceso a la </w:t>
      </w:r>
      <w:r w:rsidRPr="00D46F72">
        <w:rPr>
          <w:rFonts w:ascii="Palatino Linotype" w:hAnsi="Palatino Linotype" w:cs="Arial"/>
        </w:rPr>
        <w:t>información</w:t>
      </w:r>
      <w:r w:rsidRPr="00D46F72">
        <w:rPr>
          <w:rFonts w:ascii="Palatino Linotype" w:hAnsi="Palatino Linotype"/>
        </w:rPr>
        <w:t xml:space="preserve"> </w:t>
      </w:r>
      <w:r w:rsidRPr="00D46F72">
        <w:rPr>
          <w:rFonts w:ascii="Palatino Linotype" w:hAnsi="Palatino Linotype" w:cs="Arial"/>
          <w:color w:val="000000"/>
        </w:rPr>
        <w:t xml:space="preserve">sin necesidad de acreditar interés alguno o justificar su </w:t>
      </w:r>
      <w:r w:rsidRPr="00D46F72">
        <w:rPr>
          <w:rFonts w:ascii="Palatino Linotype" w:hAnsi="Palatino Linotype"/>
        </w:rPr>
        <w:t>utilización</w:t>
      </w:r>
      <w:r w:rsidRPr="00D46F72">
        <w:rPr>
          <w:rFonts w:ascii="Palatino Linotype" w:hAnsi="Palatino Linotype" w:cs="Arial"/>
          <w:color w:val="000000"/>
        </w:rPr>
        <w:t xml:space="preserve">, de lo que se advierte que, para el </w:t>
      </w:r>
      <w:r w:rsidRPr="00D46F72">
        <w:rPr>
          <w:rFonts w:ascii="Palatino Linotype" w:hAnsi="Palatino Linotype"/>
        </w:rPr>
        <w:t>ejercicio</w:t>
      </w:r>
      <w:r w:rsidRPr="00D46F72">
        <w:rPr>
          <w:rFonts w:ascii="Palatino Linotype" w:hAnsi="Palatino Linotype" w:cs="Arial"/>
          <w:color w:val="000000"/>
        </w:rPr>
        <w:t xml:space="preserve"> del derecho de acceso a la información pública, el nombre completo no es un requisito </w:t>
      </w:r>
      <w:r w:rsidRPr="00D46F72">
        <w:rPr>
          <w:rFonts w:ascii="Palatino Linotype" w:hAnsi="Palatino Linotype" w:cs="Arial"/>
          <w:i/>
          <w:color w:val="000000"/>
        </w:rPr>
        <w:t>sine qua non</w:t>
      </w:r>
      <w:r w:rsidRPr="00D46F72">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w:t>
      </w:r>
      <w:r w:rsidRPr="00D46F72">
        <w:rPr>
          <w:rFonts w:ascii="Palatino Linotype" w:hAnsi="Palatino Linotype"/>
        </w:rPr>
        <w:t>de</w:t>
      </w:r>
      <w:r w:rsidRPr="00D46F72">
        <w:rPr>
          <w:rFonts w:ascii="Palatino Linotype" w:hAnsi="Palatino Linotype" w:cs="Arial"/>
          <w:color w:val="000000"/>
        </w:rPr>
        <w:t xml:space="preserve"> información sean anónimas, por lo que, los particulares pueden optar por utilizar un nombre incompleto o, inclusive, un seudónimo.</w:t>
      </w:r>
    </w:p>
    <w:p w14:paraId="0D94E9E0" w14:textId="76E88B44" w:rsidR="00883D50" w:rsidRPr="00D46F72" w:rsidRDefault="00883D50" w:rsidP="00883D50">
      <w:pPr>
        <w:pStyle w:val="Prrafodelista"/>
        <w:widowControl w:val="0"/>
        <w:autoSpaceDE w:val="0"/>
        <w:autoSpaceDN w:val="0"/>
        <w:adjustRightInd w:val="0"/>
        <w:spacing w:before="480" w:after="360" w:line="360" w:lineRule="auto"/>
        <w:ind w:left="0"/>
        <w:jc w:val="both"/>
        <w:rPr>
          <w:rFonts w:ascii="Palatino Linotype" w:hAnsi="Palatino Linotype"/>
        </w:rPr>
      </w:pPr>
      <w:r w:rsidRPr="00D46F72">
        <w:rPr>
          <w:rFonts w:ascii="Palatino Linotype" w:hAnsi="Palatino Linotype"/>
        </w:rPr>
        <w:t xml:space="preserve">Correlativo a </w:t>
      </w:r>
      <w:r w:rsidRPr="00D46F72">
        <w:rPr>
          <w:rFonts w:ascii="Palatino Linotype" w:hAnsi="Palatino Linotype" w:cs="Arial"/>
          <w:color w:val="000000"/>
        </w:rPr>
        <w:t>ello</w:t>
      </w:r>
      <w:r w:rsidRPr="00D46F72">
        <w:rPr>
          <w:rFonts w:ascii="Palatino Linotype" w:hAnsi="Palatino Linotype"/>
        </w:rPr>
        <w:t xml:space="preserve">, cabe mencionar que los artículos 6, Apartado A, fracciones I, III, V y VI, de la </w:t>
      </w:r>
      <w:r w:rsidRPr="00D46F72">
        <w:rPr>
          <w:rFonts w:ascii="Palatino Linotype" w:hAnsi="Palatino Linotype" w:cs="Arial"/>
        </w:rPr>
        <w:t>Constitución</w:t>
      </w:r>
      <w:r w:rsidRPr="00D46F72">
        <w:rPr>
          <w:rFonts w:ascii="Palatino Linotype" w:hAnsi="Palatino Linotype"/>
        </w:rPr>
        <w:t xml:space="preserve"> Política de los Estados Unidos Mexicanos y el artículo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D46F72">
        <w:rPr>
          <w:rFonts w:ascii="Palatino Linotype" w:hAnsi="Palatino Linotype" w:cs="Arial"/>
        </w:rPr>
        <w:t>sentido</w:t>
      </w:r>
      <w:r w:rsidRPr="00D46F72">
        <w:rPr>
          <w:rFonts w:ascii="Palatino Linotype" w:hAnsi="Palatino Linotype"/>
        </w:rPr>
        <w:t xml:space="preserve"> literal es el siguiente:</w:t>
      </w:r>
    </w:p>
    <w:p w14:paraId="24DCFBD6" w14:textId="77777777" w:rsidR="00883D50" w:rsidRPr="00D46F72" w:rsidRDefault="00883D50" w:rsidP="00883D50">
      <w:pPr>
        <w:spacing w:before="120" w:after="120"/>
        <w:ind w:left="709" w:right="709"/>
        <w:jc w:val="center"/>
        <w:rPr>
          <w:rFonts w:ascii="Palatino Linotype" w:hAnsi="Palatino Linotype" w:cs="Arial"/>
          <w:b/>
          <w:i/>
          <w:sz w:val="22"/>
          <w:szCs w:val="22"/>
        </w:rPr>
      </w:pPr>
      <w:r w:rsidRPr="00D46F72">
        <w:rPr>
          <w:rFonts w:ascii="Palatino Linotype" w:hAnsi="Palatino Linotype" w:cs="Arial"/>
          <w:b/>
          <w:i/>
          <w:sz w:val="22"/>
          <w:szCs w:val="22"/>
        </w:rPr>
        <w:t>Constitución Política de los Estados Unidos Mexicanos</w:t>
      </w:r>
    </w:p>
    <w:p w14:paraId="4CB602D4"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r w:rsidRPr="00D46F72">
        <w:rPr>
          <w:rFonts w:ascii="Palatino Linotype" w:hAnsi="Palatino Linotype" w:cs="Arial"/>
          <w:b/>
          <w:i/>
          <w:sz w:val="22"/>
          <w:szCs w:val="22"/>
        </w:rPr>
        <w:t>Artículo 6o.</w:t>
      </w:r>
      <w:r w:rsidRPr="00D46F7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46F72">
        <w:rPr>
          <w:rFonts w:ascii="Palatino Linotype" w:hAnsi="Palatino Linotype" w:cs="Arial"/>
          <w:b/>
          <w:i/>
          <w:sz w:val="22"/>
          <w:szCs w:val="22"/>
          <w:u w:val="single"/>
        </w:rPr>
        <w:t>El derecho a la información será garantizado por el Estado</w:t>
      </w:r>
      <w:r w:rsidRPr="00D46F72">
        <w:rPr>
          <w:rFonts w:ascii="Palatino Linotype" w:hAnsi="Palatino Linotype" w:cs="Arial"/>
          <w:i/>
          <w:sz w:val="22"/>
          <w:szCs w:val="22"/>
        </w:rPr>
        <w:t>.</w:t>
      </w:r>
    </w:p>
    <w:p w14:paraId="7D9760CB"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b/>
          <w:i/>
          <w:sz w:val="22"/>
          <w:szCs w:val="22"/>
          <w:u w:val="single"/>
        </w:rPr>
        <w:t xml:space="preserve">Toda persona tiene </w:t>
      </w:r>
      <w:r w:rsidRPr="00D46F72">
        <w:rPr>
          <w:rFonts w:ascii="Palatino Linotype" w:hAnsi="Palatino Linotype"/>
          <w:b/>
          <w:i/>
          <w:sz w:val="22"/>
          <w:szCs w:val="22"/>
          <w:u w:val="single"/>
        </w:rPr>
        <w:t>derecho</w:t>
      </w:r>
      <w:r w:rsidRPr="00D46F72">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D46F72">
        <w:rPr>
          <w:rFonts w:ascii="Palatino Linotype" w:hAnsi="Palatino Linotype" w:cs="Arial"/>
          <w:i/>
          <w:sz w:val="22"/>
          <w:szCs w:val="22"/>
        </w:rPr>
        <w:t>.</w:t>
      </w:r>
    </w:p>
    <w:p w14:paraId="33694D86"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Para efectos de lo </w:t>
      </w:r>
      <w:r w:rsidRPr="00D46F72">
        <w:rPr>
          <w:rFonts w:ascii="Palatino Linotype" w:hAnsi="Palatino Linotype"/>
          <w:i/>
          <w:sz w:val="22"/>
          <w:szCs w:val="22"/>
        </w:rPr>
        <w:t>dispuesto</w:t>
      </w:r>
      <w:r w:rsidRPr="00D46F72">
        <w:rPr>
          <w:rFonts w:ascii="Palatino Linotype" w:hAnsi="Palatino Linotype" w:cs="Arial"/>
          <w:i/>
          <w:sz w:val="22"/>
          <w:szCs w:val="22"/>
        </w:rPr>
        <w:t xml:space="preserve"> en el presente artículo se observará lo siguiente:</w:t>
      </w:r>
    </w:p>
    <w:p w14:paraId="69CFD83B"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b/>
          <w:i/>
          <w:sz w:val="22"/>
          <w:szCs w:val="22"/>
        </w:rPr>
        <w:t>A.</w:t>
      </w:r>
      <w:r w:rsidRPr="00D46F7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5A7455E" w14:textId="77777777" w:rsidR="00883D50" w:rsidRPr="00D46F72" w:rsidRDefault="00883D50" w:rsidP="00883D50">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I. </w:t>
      </w:r>
      <w:r w:rsidRPr="00D46F72">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46F72">
        <w:rPr>
          <w:rFonts w:ascii="Palatino Linotype" w:hAnsi="Palatino Linotype" w:cs="Arial"/>
          <w:b/>
          <w:i/>
          <w:sz w:val="22"/>
          <w:szCs w:val="22"/>
        </w:rPr>
        <w:t>.</w:t>
      </w:r>
    </w:p>
    <w:p w14:paraId="5D1D239A"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p>
    <w:p w14:paraId="41EBBFD5" w14:textId="77777777" w:rsidR="00883D50" w:rsidRPr="00D46F72" w:rsidRDefault="00883D50" w:rsidP="00883D50">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III. </w:t>
      </w:r>
      <w:r w:rsidRPr="00D46F72">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D46F72">
        <w:rPr>
          <w:rFonts w:ascii="Palatino Linotype" w:hAnsi="Palatino Linotype" w:cs="Arial"/>
          <w:b/>
          <w:i/>
          <w:sz w:val="22"/>
          <w:szCs w:val="22"/>
        </w:rPr>
        <w:t>.</w:t>
      </w:r>
    </w:p>
    <w:p w14:paraId="0C2B3602"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p>
    <w:p w14:paraId="70C3A638" w14:textId="77777777" w:rsidR="00883D50" w:rsidRPr="00D46F72" w:rsidRDefault="00883D50" w:rsidP="00883D50">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V. </w:t>
      </w:r>
      <w:r w:rsidRPr="00D46F7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CCC94BA" w14:textId="77777777" w:rsidR="00883D50" w:rsidRPr="00D46F72" w:rsidRDefault="00883D50" w:rsidP="00883D50">
      <w:pPr>
        <w:spacing w:before="120" w:after="120"/>
        <w:ind w:left="709" w:right="709"/>
        <w:jc w:val="both"/>
        <w:rPr>
          <w:rFonts w:ascii="Palatino Linotype" w:hAnsi="Palatino Linotype" w:cs="Arial"/>
          <w:b/>
          <w:i/>
          <w:sz w:val="22"/>
          <w:szCs w:val="22"/>
          <w:u w:val="single"/>
        </w:rPr>
      </w:pPr>
      <w:r w:rsidRPr="00D46F72">
        <w:rPr>
          <w:rFonts w:ascii="Palatino Linotype" w:hAnsi="Palatino Linotype" w:cs="Arial"/>
          <w:b/>
          <w:i/>
          <w:sz w:val="22"/>
          <w:szCs w:val="22"/>
        </w:rPr>
        <w:t xml:space="preserve">VI. </w:t>
      </w:r>
      <w:r w:rsidRPr="00D46F72">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D46F72">
        <w:rPr>
          <w:rFonts w:ascii="Palatino Linotype" w:hAnsi="Palatino Linotype" w:cs="Arial"/>
          <w:i/>
          <w:sz w:val="22"/>
          <w:szCs w:val="22"/>
        </w:rPr>
        <w:t>.”</w:t>
      </w:r>
    </w:p>
    <w:p w14:paraId="6F726A13"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p>
    <w:p w14:paraId="135C582F" w14:textId="77777777" w:rsidR="00883D50" w:rsidRPr="00D46F72" w:rsidRDefault="00883D50" w:rsidP="00883D50">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u w:val="single"/>
        </w:rPr>
        <w:t>La ley establecerá aquella información que se considere reservada o confidencial</w:t>
      </w:r>
      <w:r w:rsidRPr="00D46F72">
        <w:rPr>
          <w:rFonts w:ascii="Palatino Linotype" w:hAnsi="Palatino Linotype" w:cs="Arial"/>
          <w:b/>
          <w:i/>
          <w:sz w:val="22"/>
          <w:szCs w:val="22"/>
        </w:rPr>
        <w:t>.</w:t>
      </w:r>
      <w:r w:rsidRPr="00D46F72">
        <w:rPr>
          <w:rFonts w:ascii="Palatino Linotype" w:hAnsi="Palatino Linotype" w:cs="Arial"/>
          <w:i/>
          <w:sz w:val="22"/>
          <w:szCs w:val="22"/>
        </w:rPr>
        <w:t>”</w:t>
      </w:r>
    </w:p>
    <w:p w14:paraId="58AFD186" w14:textId="77777777" w:rsidR="00883D50" w:rsidRPr="00D46F72" w:rsidRDefault="00883D50" w:rsidP="00883D50">
      <w:pPr>
        <w:spacing w:before="360" w:after="120"/>
        <w:ind w:left="709" w:right="709"/>
        <w:jc w:val="center"/>
        <w:rPr>
          <w:rFonts w:ascii="Palatino Linotype" w:hAnsi="Palatino Linotype" w:cs="Arial"/>
          <w:b/>
          <w:i/>
          <w:sz w:val="22"/>
          <w:szCs w:val="22"/>
        </w:rPr>
      </w:pPr>
      <w:r w:rsidRPr="00D46F72">
        <w:rPr>
          <w:rFonts w:ascii="Palatino Linotype" w:hAnsi="Palatino Linotype" w:cs="Arial"/>
          <w:b/>
          <w:i/>
          <w:sz w:val="22"/>
          <w:szCs w:val="22"/>
        </w:rPr>
        <w:t>Constitución Política del Estado Libre y Soberano de México</w:t>
      </w:r>
    </w:p>
    <w:p w14:paraId="6C05E256" w14:textId="77777777" w:rsidR="00883D50" w:rsidRPr="00D46F72" w:rsidRDefault="00883D50" w:rsidP="00883D50">
      <w:pPr>
        <w:spacing w:before="80" w:after="80"/>
        <w:ind w:left="709" w:right="709"/>
        <w:jc w:val="both"/>
        <w:rPr>
          <w:rFonts w:ascii="Palatino Linotype" w:hAnsi="Palatino Linotype" w:cs="Arial"/>
          <w:i/>
          <w:sz w:val="22"/>
          <w:szCs w:val="22"/>
        </w:rPr>
      </w:pPr>
      <w:r w:rsidRPr="00D46F72">
        <w:rPr>
          <w:rFonts w:ascii="Palatino Linotype" w:hAnsi="Palatino Linotype" w:cs="Arial"/>
          <w:i/>
          <w:sz w:val="22"/>
          <w:szCs w:val="22"/>
        </w:rPr>
        <w:t>“</w:t>
      </w:r>
      <w:r w:rsidRPr="00D46F72">
        <w:rPr>
          <w:rFonts w:ascii="Palatino Linotype" w:hAnsi="Palatino Linotype" w:cs="Arial"/>
          <w:b/>
          <w:i/>
          <w:sz w:val="22"/>
          <w:szCs w:val="22"/>
        </w:rPr>
        <w:t xml:space="preserve">Artículo 5. </w:t>
      </w:r>
      <w:r w:rsidRPr="00D46F72">
        <w:rPr>
          <w:rFonts w:ascii="Palatino Linotype" w:hAnsi="Palatino Linotype" w:cs="Arial"/>
          <w:i/>
          <w:sz w:val="22"/>
          <w:szCs w:val="22"/>
        </w:rPr>
        <w:t>[…]</w:t>
      </w:r>
    </w:p>
    <w:p w14:paraId="38C8E338"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i/>
          <w:sz w:val="22"/>
          <w:szCs w:val="22"/>
        </w:rPr>
        <w:t>[…]</w:t>
      </w:r>
    </w:p>
    <w:p w14:paraId="0DC1BD6E"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b/>
          <w:i/>
          <w:sz w:val="22"/>
          <w:szCs w:val="22"/>
          <w:u w:val="single"/>
        </w:rPr>
        <w:t>El derecho a la información será garantizado por el Estado</w:t>
      </w:r>
      <w:r w:rsidRPr="00D46F72">
        <w:rPr>
          <w:rFonts w:ascii="Palatino Linotype" w:hAnsi="Palatino Linotype"/>
          <w:i/>
          <w:sz w:val="22"/>
          <w:szCs w:val="22"/>
        </w:rPr>
        <w:t>. La ley establecerá las previsiones que permitan asegurar la protección, el respeto y la difusión de este derecho.</w:t>
      </w:r>
    </w:p>
    <w:p w14:paraId="5C8CCF85"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10201C0"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i/>
          <w:sz w:val="22"/>
          <w:szCs w:val="22"/>
        </w:rPr>
        <w:t>Este derecho se regirá por los principios y bases siguientes:</w:t>
      </w:r>
    </w:p>
    <w:p w14:paraId="6509F3D2"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b/>
          <w:i/>
          <w:sz w:val="22"/>
          <w:szCs w:val="22"/>
        </w:rPr>
        <w:t xml:space="preserve">I. </w:t>
      </w:r>
      <w:r w:rsidRPr="00D46F72">
        <w:rPr>
          <w:rFonts w:ascii="Palatino Linotype" w:hAnsi="Palatino Linotype"/>
          <w:b/>
          <w:i/>
          <w:sz w:val="22"/>
          <w:szCs w:val="22"/>
          <w:u w:val="single"/>
        </w:rPr>
        <w:t>Toda la información en posesión de cualquier</w:t>
      </w:r>
      <w:r w:rsidRPr="00D46F72">
        <w:rPr>
          <w:rFonts w:ascii="Palatino Linotype" w:hAnsi="Palatino Linotype"/>
          <w:b/>
          <w:i/>
          <w:sz w:val="22"/>
          <w:szCs w:val="22"/>
        </w:rPr>
        <w:t xml:space="preserve"> </w:t>
      </w:r>
      <w:r w:rsidRPr="00D46F72">
        <w:rPr>
          <w:rFonts w:ascii="Palatino Linotype" w:hAnsi="Palatino Linotype"/>
          <w:i/>
          <w:sz w:val="22"/>
          <w:szCs w:val="22"/>
        </w:rPr>
        <w:t xml:space="preserve">autoridad, entidad, órgano y organismos de los Poderes Ejecutivo, Legislativo y Judicial, órganos autónomos, </w:t>
      </w:r>
      <w:r w:rsidRPr="00D46F72">
        <w:rPr>
          <w:rFonts w:ascii="Palatino Linotype" w:hAnsi="Palatino Linotype"/>
          <w:b/>
          <w:i/>
          <w:sz w:val="22"/>
          <w:szCs w:val="22"/>
          <w:u w:val="single"/>
        </w:rPr>
        <w:t>partidos políticos</w:t>
      </w:r>
      <w:r w:rsidRPr="00D46F72">
        <w:rPr>
          <w:rFonts w:ascii="Palatino Linotype" w:hAnsi="Palatino Linotype"/>
          <w:i/>
          <w:sz w:val="22"/>
          <w:szCs w:val="22"/>
        </w:rPr>
        <w:t>, fideicomisos y fondos públicos estatales y municipales</w:t>
      </w:r>
      <w:r w:rsidRPr="00D46F72">
        <w:rPr>
          <w:rFonts w:ascii="Palatino Linotype" w:hAnsi="Palatino Linotype"/>
          <w:b/>
          <w:i/>
          <w:sz w:val="22"/>
          <w:szCs w:val="22"/>
        </w:rPr>
        <w:t>,</w:t>
      </w:r>
      <w:r w:rsidRPr="00D46F7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46F72">
        <w:rPr>
          <w:rFonts w:ascii="Palatino Linotype" w:hAnsi="Palatino Linotype" w:cs="Arial"/>
          <w:i/>
          <w:sz w:val="22"/>
          <w:szCs w:val="22"/>
        </w:rPr>
        <w:t>determinará</w:t>
      </w:r>
      <w:r w:rsidRPr="00D46F72">
        <w:rPr>
          <w:rFonts w:ascii="Palatino Linotype" w:hAnsi="Palatino Linotype"/>
          <w:i/>
          <w:sz w:val="22"/>
          <w:szCs w:val="22"/>
        </w:rPr>
        <w:t xml:space="preserve"> los supuestos específicos bajo los cuales procederá la declaración de inexistencia de la información.</w:t>
      </w:r>
    </w:p>
    <w:p w14:paraId="49DBADA8"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i/>
          <w:sz w:val="22"/>
          <w:szCs w:val="22"/>
        </w:rPr>
        <w:t>[…]</w:t>
      </w:r>
    </w:p>
    <w:p w14:paraId="0BA1F53A" w14:textId="77777777" w:rsidR="00883D50" w:rsidRPr="00D46F72" w:rsidRDefault="00883D50" w:rsidP="00883D50">
      <w:pPr>
        <w:spacing w:before="80" w:after="80"/>
        <w:ind w:left="709" w:right="709"/>
        <w:jc w:val="both"/>
        <w:rPr>
          <w:rFonts w:ascii="Palatino Linotype" w:hAnsi="Palatino Linotype"/>
          <w:i/>
          <w:sz w:val="22"/>
          <w:szCs w:val="22"/>
        </w:rPr>
      </w:pPr>
      <w:r w:rsidRPr="00D46F72">
        <w:rPr>
          <w:rFonts w:ascii="Palatino Linotype" w:hAnsi="Palatino Linotype"/>
          <w:b/>
          <w:i/>
          <w:sz w:val="22"/>
          <w:szCs w:val="22"/>
        </w:rPr>
        <w:t xml:space="preserve">III. </w:t>
      </w:r>
      <w:r w:rsidRPr="00D46F72">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D46F72">
        <w:rPr>
          <w:rFonts w:ascii="Palatino Linotype" w:hAnsi="Palatino Linotype"/>
          <w:i/>
          <w:sz w:val="22"/>
          <w:szCs w:val="22"/>
        </w:rPr>
        <w:t>.”</w:t>
      </w:r>
    </w:p>
    <w:p w14:paraId="5F497AD3" w14:textId="77777777" w:rsidR="00883D50" w:rsidRPr="00D46F72" w:rsidRDefault="00883D50" w:rsidP="00883D50">
      <w:pPr>
        <w:spacing w:before="80" w:after="80"/>
        <w:ind w:left="709" w:right="709"/>
        <w:jc w:val="both"/>
        <w:rPr>
          <w:rFonts w:ascii="Palatino Linotype" w:hAnsi="Palatino Linotype"/>
          <w:sz w:val="22"/>
          <w:szCs w:val="22"/>
        </w:rPr>
      </w:pPr>
      <w:r w:rsidRPr="00D46F72">
        <w:rPr>
          <w:rFonts w:ascii="Palatino Linotype" w:hAnsi="Palatino Linotype"/>
          <w:sz w:val="22"/>
          <w:szCs w:val="22"/>
        </w:rPr>
        <w:t>(Énfasis añadido)</w:t>
      </w:r>
    </w:p>
    <w:p w14:paraId="20F9D8CE" w14:textId="77777777" w:rsidR="00883D50" w:rsidRPr="00D46F72" w:rsidRDefault="00883D50" w:rsidP="00883D50">
      <w:pPr>
        <w:pStyle w:val="Prrafodelista"/>
        <w:widowControl w:val="0"/>
        <w:autoSpaceDE w:val="0"/>
        <w:autoSpaceDN w:val="0"/>
        <w:adjustRightInd w:val="0"/>
        <w:spacing w:before="360" w:after="240" w:line="360" w:lineRule="auto"/>
        <w:ind w:left="0"/>
        <w:jc w:val="both"/>
        <w:rPr>
          <w:rFonts w:ascii="Palatino Linotype" w:hAnsi="Palatino Linotype"/>
        </w:rPr>
      </w:pPr>
      <w:r w:rsidRPr="00D46F72">
        <w:rPr>
          <w:rFonts w:ascii="Palatino Linotype" w:hAnsi="Palatino Linotype"/>
        </w:rPr>
        <w:t xml:space="preserve">Por otra parte, del contenido del artículo 1 de la Constitución Política de los Estados Unidos Mexicanos, se </w:t>
      </w:r>
      <w:r w:rsidRPr="00D46F72">
        <w:rPr>
          <w:rFonts w:ascii="Palatino Linotype" w:hAnsi="Palatino Linotype" w:cs="Arial"/>
          <w:color w:val="000000"/>
        </w:rPr>
        <w:t>destaca</w:t>
      </w:r>
      <w:r w:rsidRPr="00D46F72">
        <w:rPr>
          <w:rFonts w:ascii="Palatino Linotype" w:hAnsi="Palatino Linotype"/>
        </w:rPr>
        <w:t xml:space="preserve"> lo siguiente:</w:t>
      </w:r>
    </w:p>
    <w:p w14:paraId="2BFF1CBF"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r w:rsidRPr="00D46F72">
        <w:rPr>
          <w:rFonts w:ascii="Palatino Linotype" w:hAnsi="Palatino Linotype" w:cs="Arial"/>
          <w:b/>
          <w:i/>
          <w:sz w:val="22"/>
          <w:szCs w:val="22"/>
        </w:rPr>
        <w:t>Artículo 1o</w:t>
      </w:r>
      <w:r w:rsidRPr="00D46F7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4FE90EB" w14:textId="77777777" w:rsidR="00883D50" w:rsidRPr="00D46F72" w:rsidRDefault="00883D50" w:rsidP="00883D50">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u w:val="single"/>
        </w:rPr>
        <w:t>Las normas relativas a los derechos humanos se interpretarán</w:t>
      </w:r>
      <w:r w:rsidRPr="00D46F72">
        <w:rPr>
          <w:rFonts w:ascii="Palatino Linotype" w:hAnsi="Palatino Linotype" w:cs="Arial"/>
          <w:i/>
          <w:sz w:val="22"/>
          <w:szCs w:val="22"/>
        </w:rPr>
        <w:t xml:space="preserve"> de conformidad con esta Constitución y con los tratados internacionales de la </w:t>
      </w:r>
      <w:r w:rsidRPr="00D46F72">
        <w:rPr>
          <w:rFonts w:ascii="Palatino Linotype" w:hAnsi="Palatino Linotype" w:cs="Arial"/>
          <w:b/>
          <w:i/>
          <w:sz w:val="22"/>
          <w:szCs w:val="22"/>
        </w:rPr>
        <w:t xml:space="preserve">materia </w:t>
      </w:r>
      <w:r w:rsidRPr="00D46F72">
        <w:rPr>
          <w:rFonts w:ascii="Palatino Linotype" w:hAnsi="Palatino Linotype" w:cs="Arial"/>
          <w:b/>
          <w:i/>
          <w:sz w:val="22"/>
          <w:szCs w:val="22"/>
          <w:u w:val="single"/>
        </w:rPr>
        <w:t>favoreciendo en todo tiempo a las personas la protección más amplia</w:t>
      </w:r>
      <w:r w:rsidRPr="00D46F72">
        <w:rPr>
          <w:rFonts w:ascii="Palatino Linotype" w:hAnsi="Palatino Linotype" w:cs="Arial"/>
          <w:b/>
          <w:i/>
          <w:sz w:val="22"/>
          <w:szCs w:val="22"/>
        </w:rPr>
        <w:t>.</w:t>
      </w:r>
    </w:p>
    <w:p w14:paraId="650A76CA" w14:textId="77777777" w:rsidR="00883D50" w:rsidRPr="00D46F72" w:rsidRDefault="00883D50" w:rsidP="00883D50">
      <w:pPr>
        <w:spacing w:before="120" w:after="120"/>
        <w:ind w:left="709" w:right="709"/>
        <w:jc w:val="both"/>
        <w:rPr>
          <w:rFonts w:ascii="Palatino Linotype" w:hAnsi="Palatino Linotype" w:cs="Arial"/>
          <w:i/>
          <w:sz w:val="22"/>
          <w:szCs w:val="22"/>
        </w:rPr>
      </w:pPr>
      <w:r w:rsidRPr="00D46F72">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46F72">
        <w:rPr>
          <w:rFonts w:ascii="Palatino Linotype" w:hAnsi="Palatino Linotype" w:cs="Arial"/>
          <w:i/>
          <w:sz w:val="22"/>
          <w:szCs w:val="22"/>
        </w:rPr>
        <w:t>. En consecuencia, el Estado deberá prevenir, investigar, sancionar y reparar las violaciones a los derechos humanos, en los términos que establezca la ley.”</w:t>
      </w:r>
    </w:p>
    <w:p w14:paraId="73BE3049" w14:textId="77777777" w:rsidR="00F65D79" w:rsidRDefault="00F65D79" w:rsidP="00883D50">
      <w:pPr>
        <w:spacing w:before="120" w:after="120"/>
        <w:ind w:left="709" w:right="709"/>
        <w:jc w:val="both"/>
        <w:rPr>
          <w:rFonts w:ascii="Palatino Linotype" w:hAnsi="Palatino Linotype"/>
          <w:sz w:val="22"/>
          <w:szCs w:val="22"/>
        </w:rPr>
      </w:pPr>
    </w:p>
    <w:p w14:paraId="5D7C011E" w14:textId="77777777" w:rsidR="00883D50" w:rsidRPr="00D46F72" w:rsidRDefault="00883D50" w:rsidP="00883D50">
      <w:pPr>
        <w:spacing w:before="120" w:after="120"/>
        <w:ind w:left="709" w:right="709"/>
        <w:jc w:val="both"/>
        <w:rPr>
          <w:rFonts w:ascii="Palatino Linotype" w:hAnsi="Palatino Linotype"/>
          <w:sz w:val="22"/>
          <w:szCs w:val="22"/>
        </w:rPr>
      </w:pPr>
      <w:r w:rsidRPr="00D46F72">
        <w:rPr>
          <w:rFonts w:ascii="Palatino Linotype" w:hAnsi="Palatino Linotype"/>
          <w:sz w:val="22"/>
          <w:szCs w:val="22"/>
        </w:rPr>
        <w:t>(Énfasis añadido)</w:t>
      </w:r>
    </w:p>
    <w:p w14:paraId="7943BEA7" w14:textId="77777777" w:rsidR="00883D50" w:rsidRPr="00D46F72" w:rsidRDefault="00883D50" w:rsidP="00883D50">
      <w:pPr>
        <w:pStyle w:val="Prrafodelista"/>
        <w:widowControl w:val="0"/>
        <w:autoSpaceDE w:val="0"/>
        <w:autoSpaceDN w:val="0"/>
        <w:adjustRightInd w:val="0"/>
        <w:spacing w:before="360" w:after="240" w:line="360" w:lineRule="auto"/>
        <w:ind w:left="0"/>
        <w:jc w:val="both"/>
        <w:rPr>
          <w:rFonts w:ascii="Palatino Linotype" w:hAnsi="Palatino Linotype"/>
        </w:rPr>
      </w:pPr>
      <w:r w:rsidRPr="00D46F7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D46F72">
        <w:rPr>
          <w:rFonts w:ascii="Palatino Linotype" w:hAnsi="Palatino Linotype" w:cs="Arial"/>
          <w:color w:val="000000"/>
        </w:rPr>
        <w:t>legitimación</w:t>
      </w:r>
      <w:r w:rsidRPr="00D46F72">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14:paraId="36F5F5F1" w14:textId="77777777" w:rsidR="00883D50" w:rsidRPr="00D46F72" w:rsidRDefault="00883D50" w:rsidP="00883D50">
      <w:pPr>
        <w:pStyle w:val="Prrafodelista"/>
        <w:widowControl w:val="0"/>
        <w:autoSpaceDE w:val="0"/>
        <w:autoSpaceDN w:val="0"/>
        <w:adjustRightInd w:val="0"/>
        <w:spacing w:before="300" w:after="240" w:line="360" w:lineRule="auto"/>
        <w:ind w:left="0"/>
        <w:jc w:val="both"/>
        <w:rPr>
          <w:rFonts w:ascii="Palatino Linotype" w:hAnsi="Palatino Linotype"/>
        </w:rPr>
      </w:pPr>
      <w:r w:rsidRPr="00D46F72">
        <w:rPr>
          <w:rFonts w:ascii="Palatino Linotype" w:hAnsi="Palatino Linotype"/>
        </w:rPr>
        <w:t xml:space="preserve">Robustece lo anterior, </w:t>
      </w:r>
      <w:r w:rsidRPr="00D46F72">
        <w:rPr>
          <w:rFonts w:ascii="Palatino Linotype" w:hAnsi="Palatino Linotype"/>
          <w:szCs w:val="20"/>
        </w:rPr>
        <w:t xml:space="preserve">en términos del artículo 202, segundo párrafo, de </w:t>
      </w:r>
      <w:r w:rsidRPr="00D46F72">
        <w:rPr>
          <w:rFonts w:ascii="Palatino Linotype" w:hAnsi="Palatino Linotype"/>
          <w:szCs w:val="17"/>
          <w:lang w:eastAsia="es-ES_tradnl"/>
        </w:rPr>
        <w:t xml:space="preserve">la Ley de </w:t>
      </w:r>
      <w:r w:rsidRPr="00D46F72">
        <w:rPr>
          <w:rFonts w:ascii="Palatino Linotype" w:hAnsi="Palatino Linotype"/>
        </w:rPr>
        <w:t>Transparencia</w:t>
      </w:r>
      <w:r w:rsidRPr="00D46F72">
        <w:rPr>
          <w:rFonts w:ascii="Palatino Linotype" w:hAnsi="Palatino Linotype"/>
          <w:szCs w:val="17"/>
          <w:lang w:eastAsia="es-ES_tradnl"/>
        </w:rPr>
        <w:t xml:space="preserve"> y Acceso a la Información Pública del </w:t>
      </w:r>
      <w:r w:rsidRPr="00D46F72">
        <w:rPr>
          <w:rFonts w:ascii="Palatino Linotype" w:hAnsi="Palatino Linotype"/>
        </w:rPr>
        <w:t>Estado</w:t>
      </w:r>
      <w:r w:rsidRPr="00D46F72">
        <w:rPr>
          <w:rFonts w:ascii="Palatino Linotype" w:hAnsi="Palatino Linotype"/>
          <w:szCs w:val="17"/>
          <w:lang w:eastAsia="es-ES_tradnl"/>
        </w:rPr>
        <w:t xml:space="preserve"> de México y Municipios</w:t>
      </w:r>
      <w:r w:rsidRPr="00D46F72">
        <w:rPr>
          <w:rStyle w:val="Refdenotaalpie"/>
          <w:rFonts w:ascii="Palatino Linotype" w:hAnsi="Palatino Linotype"/>
          <w:szCs w:val="17"/>
          <w:lang w:eastAsia="es-ES_tradnl"/>
        </w:rPr>
        <w:footnoteReference w:id="1"/>
      </w:r>
      <w:r w:rsidRPr="00D46F72">
        <w:rPr>
          <w:rFonts w:ascii="Palatino Linotype" w:hAnsi="Palatino Linotype"/>
          <w:szCs w:val="17"/>
          <w:lang w:eastAsia="es-ES_tradnl"/>
        </w:rPr>
        <w:t xml:space="preserve">, </w:t>
      </w:r>
      <w:r w:rsidRPr="00D46F72">
        <w:rPr>
          <w:rFonts w:ascii="Palatino Linotype" w:hAnsi="Palatino Linotype"/>
        </w:rPr>
        <w:t xml:space="preserve">el Criterio 6/2014 del entonces </w:t>
      </w:r>
      <w:r w:rsidRPr="00D46F72">
        <w:rPr>
          <w:rFonts w:ascii="Palatino Linotype" w:hAnsi="Palatino Linotype"/>
          <w:szCs w:val="20"/>
        </w:rPr>
        <w:t xml:space="preserve">Instituto Federal de Acceso a la Información y </w:t>
      </w:r>
      <w:r w:rsidRPr="00D46F72">
        <w:rPr>
          <w:rFonts w:ascii="Palatino Linotype" w:hAnsi="Palatino Linotype" w:cs="Arial"/>
        </w:rPr>
        <w:t>Protección</w:t>
      </w:r>
      <w:r w:rsidRPr="00D46F72">
        <w:rPr>
          <w:rFonts w:ascii="Palatino Linotype" w:hAnsi="Palatino Linotype"/>
          <w:szCs w:val="20"/>
        </w:rPr>
        <w:t xml:space="preserve"> de Datos (IFAI) hoy Instituto Nacional de Transparencia, Acceso a la </w:t>
      </w:r>
      <w:r w:rsidRPr="00D46F72">
        <w:rPr>
          <w:rFonts w:ascii="Palatino Linotype" w:hAnsi="Palatino Linotype"/>
        </w:rPr>
        <w:t>Información</w:t>
      </w:r>
      <w:r w:rsidRPr="00D46F72">
        <w:rPr>
          <w:rFonts w:ascii="Palatino Linotype" w:hAnsi="Palatino Linotype"/>
          <w:szCs w:val="20"/>
        </w:rPr>
        <w:t xml:space="preserve"> y Protección de Datos Personales (INAI)</w:t>
      </w:r>
      <w:r w:rsidRPr="00D46F72">
        <w:rPr>
          <w:rFonts w:ascii="Palatino Linotype" w:hAnsi="Palatino Linotype"/>
        </w:rPr>
        <w:t>, el cual se reproduce para una mayor referencia:</w:t>
      </w:r>
    </w:p>
    <w:p w14:paraId="14E90056"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w:t>
      </w:r>
      <w:r w:rsidRPr="00D46F7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46F7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9BE984B" w14:textId="77777777" w:rsidR="00883D50" w:rsidRPr="00D46F72" w:rsidRDefault="00883D50" w:rsidP="0069367D">
      <w:pPr>
        <w:spacing w:before="16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Resoluciones</w:t>
      </w:r>
    </w:p>
    <w:p w14:paraId="2FE53FCD"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b/>
          <w:i/>
          <w:sz w:val="22"/>
          <w:szCs w:val="22"/>
        </w:rPr>
        <w:t>• RDA 5275/13</w:t>
      </w:r>
      <w:r w:rsidRPr="00D46F72">
        <w:rPr>
          <w:rFonts w:ascii="Palatino Linotype" w:hAnsi="Palatino Linotype" w:cs="Arial"/>
          <w:i/>
          <w:sz w:val="22"/>
          <w:szCs w:val="22"/>
        </w:rPr>
        <w:t>. Interpuesto en contra de la Secretaría de la Defensa Nacional. Comisionado Ponente Ángel Trinidad Zaldívar.</w:t>
      </w:r>
    </w:p>
    <w:p w14:paraId="08CD6B0D"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 </w:t>
      </w:r>
      <w:r w:rsidRPr="00D46F72">
        <w:rPr>
          <w:rFonts w:ascii="Palatino Linotype" w:hAnsi="Palatino Linotype" w:cs="Arial"/>
          <w:b/>
          <w:i/>
          <w:sz w:val="22"/>
          <w:szCs w:val="22"/>
        </w:rPr>
        <w:t>RDA 2937/13</w:t>
      </w:r>
      <w:r w:rsidRPr="00D46F72">
        <w:rPr>
          <w:rFonts w:ascii="Palatino Linotype" w:hAnsi="Palatino Linotype" w:cs="Arial"/>
          <w:i/>
          <w:sz w:val="22"/>
          <w:szCs w:val="22"/>
        </w:rPr>
        <w:t xml:space="preserve">. Interpuesto en contra de LICONSA, S.A. de C.V. Comisionado. Ponente Gerardo </w:t>
      </w:r>
      <w:proofErr w:type="spellStart"/>
      <w:r w:rsidRPr="00D46F72">
        <w:rPr>
          <w:rFonts w:ascii="Palatino Linotype" w:hAnsi="Palatino Linotype" w:cs="Arial"/>
          <w:i/>
          <w:sz w:val="22"/>
          <w:szCs w:val="22"/>
        </w:rPr>
        <w:t>Laveaga</w:t>
      </w:r>
      <w:proofErr w:type="spellEnd"/>
      <w:r w:rsidRPr="00D46F72">
        <w:rPr>
          <w:rFonts w:ascii="Palatino Linotype" w:hAnsi="Palatino Linotype" w:cs="Arial"/>
          <w:i/>
          <w:sz w:val="22"/>
          <w:szCs w:val="22"/>
        </w:rPr>
        <w:t xml:space="preserve"> Rendón.</w:t>
      </w:r>
    </w:p>
    <w:p w14:paraId="4B908174"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 </w:t>
      </w:r>
      <w:r w:rsidRPr="00D46F72">
        <w:rPr>
          <w:rFonts w:ascii="Palatino Linotype" w:hAnsi="Palatino Linotype" w:cs="Arial"/>
          <w:b/>
          <w:i/>
          <w:sz w:val="22"/>
          <w:szCs w:val="22"/>
        </w:rPr>
        <w:t>RDA 3609/12</w:t>
      </w:r>
      <w:r w:rsidRPr="00D46F72">
        <w:rPr>
          <w:rFonts w:ascii="Palatino Linotype" w:hAnsi="Palatino Linotype" w:cs="Arial"/>
          <w:i/>
          <w:sz w:val="22"/>
          <w:szCs w:val="22"/>
        </w:rPr>
        <w:t xml:space="preserve">. Interpuesto en contra de la Secretaría de Educación Pública. Comisionada Ponente Sigrid </w:t>
      </w:r>
      <w:proofErr w:type="spellStart"/>
      <w:r w:rsidRPr="00D46F72">
        <w:rPr>
          <w:rFonts w:ascii="Palatino Linotype" w:hAnsi="Palatino Linotype" w:cs="Arial"/>
          <w:i/>
          <w:sz w:val="22"/>
          <w:szCs w:val="22"/>
        </w:rPr>
        <w:t>Arzt</w:t>
      </w:r>
      <w:proofErr w:type="spellEnd"/>
      <w:r w:rsidRPr="00D46F72">
        <w:rPr>
          <w:rFonts w:ascii="Palatino Linotype" w:hAnsi="Palatino Linotype" w:cs="Arial"/>
          <w:i/>
          <w:sz w:val="22"/>
          <w:szCs w:val="22"/>
        </w:rPr>
        <w:t xml:space="preserve"> Colunga.</w:t>
      </w:r>
    </w:p>
    <w:p w14:paraId="01C30DAB"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 </w:t>
      </w:r>
      <w:r w:rsidRPr="00D46F72">
        <w:rPr>
          <w:rFonts w:ascii="Palatino Linotype" w:hAnsi="Palatino Linotype" w:cs="Arial"/>
          <w:b/>
          <w:i/>
          <w:sz w:val="22"/>
          <w:szCs w:val="22"/>
        </w:rPr>
        <w:t>RDA 3361/12</w:t>
      </w:r>
      <w:r w:rsidRPr="00D46F72">
        <w:rPr>
          <w:rFonts w:ascii="Palatino Linotype" w:hAnsi="Palatino Linotype" w:cs="Arial"/>
          <w:i/>
          <w:sz w:val="22"/>
          <w:szCs w:val="22"/>
        </w:rPr>
        <w:t>. Interpuesto en contra del Servicio de Administración Tributaria. Comisionada Ponente María Elena Pérez-Jaén Zermeño.</w:t>
      </w:r>
    </w:p>
    <w:p w14:paraId="32F01A62" w14:textId="77777777" w:rsidR="00883D50" w:rsidRPr="00D46F72" w:rsidRDefault="00883D50" w:rsidP="0069367D">
      <w:pPr>
        <w:spacing w:before="16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 </w:t>
      </w:r>
      <w:r w:rsidRPr="00D46F72">
        <w:rPr>
          <w:rFonts w:ascii="Palatino Linotype" w:hAnsi="Palatino Linotype" w:cs="Arial"/>
          <w:b/>
          <w:i/>
          <w:sz w:val="22"/>
          <w:szCs w:val="22"/>
        </w:rPr>
        <w:t>RDA 0563/12</w:t>
      </w:r>
      <w:r w:rsidRPr="00D46F72">
        <w:rPr>
          <w:rFonts w:ascii="Palatino Linotype" w:hAnsi="Palatino Linotype" w:cs="Arial"/>
          <w:i/>
          <w:sz w:val="22"/>
          <w:szCs w:val="22"/>
        </w:rPr>
        <w:t xml:space="preserve">. Interpuesto en contra de la Secretaría de la Función Pública. Comisionada Ponente Jacqueline </w:t>
      </w:r>
      <w:proofErr w:type="spellStart"/>
      <w:r w:rsidRPr="00D46F72">
        <w:rPr>
          <w:rFonts w:ascii="Palatino Linotype" w:hAnsi="Palatino Linotype" w:cs="Arial"/>
          <w:i/>
          <w:sz w:val="22"/>
          <w:szCs w:val="22"/>
        </w:rPr>
        <w:t>Peschard</w:t>
      </w:r>
      <w:proofErr w:type="spellEnd"/>
      <w:r w:rsidRPr="00D46F72">
        <w:rPr>
          <w:rFonts w:ascii="Palatino Linotype" w:hAnsi="Palatino Linotype" w:cs="Arial"/>
          <w:i/>
          <w:sz w:val="22"/>
          <w:szCs w:val="22"/>
        </w:rPr>
        <w:t xml:space="preserve"> Mariscal.”</w:t>
      </w:r>
    </w:p>
    <w:p w14:paraId="40310376" w14:textId="77777777" w:rsidR="00883D50" w:rsidRPr="00D46F72" w:rsidRDefault="00883D50" w:rsidP="0069367D">
      <w:pPr>
        <w:pStyle w:val="Prrafodelista"/>
        <w:widowControl w:val="0"/>
        <w:autoSpaceDE w:val="0"/>
        <w:autoSpaceDN w:val="0"/>
        <w:adjustRightInd w:val="0"/>
        <w:spacing w:before="480" w:after="240" w:line="360" w:lineRule="auto"/>
        <w:ind w:left="0"/>
        <w:jc w:val="both"/>
        <w:rPr>
          <w:rFonts w:ascii="Palatino Linotype" w:hAnsi="Palatino Linotype"/>
        </w:rPr>
      </w:pPr>
      <w:r w:rsidRPr="00D46F72">
        <w:rPr>
          <w:rFonts w:ascii="Palatino Linotype" w:hAnsi="Palatino Linotype"/>
        </w:rPr>
        <w:t xml:space="preserve">En ese orden </w:t>
      </w:r>
      <w:r w:rsidRPr="00D46F72">
        <w:rPr>
          <w:rFonts w:ascii="Palatino Linotype" w:hAnsi="Palatino Linotype" w:cs="Arial"/>
          <w:color w:val="000000"/>
        </w:rPr>
        <w:t>de</w:t>
      </w:r>
      <w:r w:rsidRPr="00D46F72">
        <w:rPr>
          <w:rFonts w:ascii="Palatino Linotype" w:hAnsi="Palatino Linotype"/>
        </w:rPr>
        <w:t xml:space="preserve"> ideas, se estima que el requerimiento relativo al nombre como presupuesto de </w:t>
      </w:r>
      <w:proofErr w:type="spellStart"/>
      <w:r w:rsidRPr="00D46F72">
        <w:rPr>
          <w:rFonts w:ascii="Palatino Linotype" w:hAnsi="Palatino Linotype"/>
        </w:rPr>
        <w:t>procedibilidad</w:t>
      </w:r>
      <w:proofErr w:type="spellEnd"/>
      <w:r w:rsidRPr="00D46F72">
        <w:rPr>
          <w:rFonts w:ascii="Palatino Linotype" w:hAnsi="Palatino Linotype"/>
        </w:rPr>
        <w:t>, podría limitar el ejercicio del derecho de acceso a la información pública, debido a que, el hecho de solicitar la identificación de los</w:t>
      </w:r>
      <w:r w:rsidRPr="00D46F72">
        <w:rPr>
          <w:rFonts w:ascii="Palatino Linotype" w:hAnsi="Palatino Linotype" w:cs="Arial"/>
          <w:b/>
        </w:rPr>
        <w:t xml:space="preserve"> </w:t>
      </w:r>
      <w:r w:rsidRPr="00D46F72">
        <w:rPr>
          <w:rFonts w:ascii="Palatino Linotype" w:hAnsi="Palatino Linotype" w:cs="Arial"/>
        </w:rPr>
        <w:t>recurrentes</w:t>
      </w:r>
      <w:r w:rsidRPr="00D46F7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335E98E4" w14:textId="2383B08A" w:rsidR="00883D50" w:rsidRPr="00D46F72" w:rsidRDefault="00883D50" w:rsidP="00EE33D8">
      <w:pPr>
        <w:pStyle w:val="Prrafodelista"/>
        <w:widowControl w:val="0"/>
        <w:autoSpaceDE w:val="0"/>
        <w:autoSpaceDN w:val="0"/>
        <w:adjustRightInd w:val="0"/>
        <w:spacing w:before="300" w:after="240" w:line="360" w:lineRule="auto"/>
        <w:ind w:left="0"/>
        <w:jc w:val="both"/>
        <w:rPr>
          <w:rFonts w:ascii="Palatino Linotype" w:hAnsi="Palatino Linotype"/>
        </w:rPr>
      </w:pPr>
      <w:r w:rsidRPr="00D46F72">
        <w:rPr>
          <w:rFonts w:ascii="Palatino Linotype" w:hAnsi="Palatino Linotype"/>
        </w:rPr>
        <w:t xml:space="preserve">Aunado a ello, para el estudio de la materia sobre la que se resuelve el presente recurso de revisión, resulta </w:t>
      </w:r>
      <w:r w:rsidRPr="00D46F72">
        <w:rPr>
          <w:rFonts w:ascii="Palatino Linotype" w:hAnsi="Palatino Linotype" w:cs="Arial"/>
        </w:rPr>
        <w:t>intrascendente</w:t>
      </w:r>
      <w:r w:rsidRPr="00D46F72">
        <w:rPr>
          <w:rFonts w:ascii="Palatino Linotype" w:hAnsi="Palatino Linotype"/>
        </w:rPr>
        <w:t xml:space="preserve"> conocer el nombre de la persona que lo hubiere promovido, en virtud de que tanto la </w:t>
      </w:r>
      <w:r w:rsidRPr="00D46F72">
        <w:rPr>
          <w:rFonts w:ascii="Palatino Linotype" w:hAnsi="Palatino Linotype" w:cs="Arial"/>
        </w:rPr>
        <w:t>Constitución</w:t>
      </w:r>
      <w:r w:rsidRPr="00D46F72">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D46F72">
        <w:rPr>
          <w:rFonts w:ascii="Palatino Linotype" w:hAnsi="Palatino Linotype" w:cs="Arial"/>
          <w:color w:val="000000"/>
        </w:rPr>
        <w:t>información;</w:t>
      </w:r>
      <w:r w:rsidRPr="00D46F72">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D46F72">
        <w:rPr>
          <w:rFonts w:ascii="Palatino Linotype" w:hAnsi="Palatino Linotype" w:cs="Arial"/>
          <w:b/>
        </w:rPr>
        <w:t xml:space="preserve"> </w:t>
      </w:r>
      <w:r w:rsidRPr="00D46F72">
        <w:rPr>
          <w:rFonts w:ascii="Palatino Linotype" w:hAnsi="Palatino Linotype" w:cs="Arial"/>
        </w:rPr>
        <w:t>recurrente</w:t>
      </w:r>
      <w:r w:rsidRPr="00D46F72">
        <w:rPr>
          <w:rFonts w:ascii="Palatino Linotype" w:hAnsi="Palatino Linotype"/>
        </w:rPr>
        <w:t xml:space="preserve"> no constituye un presupuesto indispensable de </w:t>
      </w:r>
      <w:proofErr w:type="spellStart"/>
      <w:r w:rsidRPr="00D46F72">
        <w:rPr>
          <w:rFonts w:ascii="Palatino Linotype" w:hAnsi="Palatino Linotype"/>
        </w:rPr>
        <w:t>procedibilidad</w:t>
      </w:r>
      <w:proofErr w:type="spellEnd"/>
      <w:r w:rsidRPr="00D46F72">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D46F72">
        <w:rPr>
          <w:rFonts w:ascii="Palatino Linotype" w:hAnsi="Palatino Linotype" w:cs="Arial"/>
        </w:rPr>
        <w:t>desprende</w:t>
      </w:r>
      <w:r w:rsidRPr="00D46F72">
        <w:rPr>
          <w:rFonts w:ascii="Palatino Linotype" w:hAnsi="Palatino Linotype"/>
        </w:rPr>
        <w:t xml:space="preserve"> que </w:t>
      </w:r>
      <w:r w:rsidRPr="00D46F72">
        <w:rPr>
          <w:rFonts w:ascii="Palatino Linotype" w:hAnsi="Palatino Linotype"/>
          <w:b/>
          <w:szCs w:val="17"/>
          <w:lang w:eastAsia="es-ES_tradnl"/>
        </w:rPr>
        <w:t>EL</w:t>
      </w:r>
      <w:r w:rsidRPr="00D46F72">
        <w:rPr>
          <w:rFonts w:ascii="Palatino Linotype" w:hAnsi="Palatino Linotype" w:cs="Arial"/>
          <w:b/>
        </w:rPr>
        <w:t xml:space="preserve"> RECURRENTE</w:t>
      </w:r>
      <w:r w:rsidRPr="00D46F72">
        <w:rPr>
          <w:rFonts w:ascii="Palatino Linotype" w:hAnsi="Palatino Linotype"/>
        </w:rPr>
        <w:t xml:space="preserve">, es la </w:t>
      </w:r>
      <w:r w:rsidRPr="00D46F72">
        <w:rPr>
          <w:rFonts w:ascii="Palatino Linotype" w:hAnsi="Palatino Linotype" w:cs="Arial"/>
          <w:color w:val="000000"/>
        </w:rPr>
        <w:t>misma</w:t>
      </w:r>
      <w:r w:rsidRPr="00D46F72">
        <w:rPr>
          <w:rFonts w:ascii="Palatino Linotype" w:hAnsi="Palatino Linotype"/>
        </w:rPr>
        <w:t xml:space="preserve"> persona que realizó la solicitud de acceso a la información pública que ahora se </w:t>
      </w:r>
      <w:r w:rsidRPr="00D46F72">
        <w:rPr>
          <w:rFonts w:ascii="Palatino Linotype" w:hAnsi="Palatino Linotype" w:cs="Arial"/>
        </w:rPr>
        <w:t>impugna</w:t>
      </w:r>
      <w:r w:rsidRPr="00D46F72">
        <w:rPr>
          <w:rFonts w:ascii="Palatino Linotype" w:hAnsi="Palatino Linotype"/>
        </w:rPr>
        <w:t>.</w:t>
      </w:r>
    </w:p>
    <w:p w14:paraId="3CBE23AB" w14:textId="4F1C2032" w:rsidR="00FA3953" w:rsidRPr="00D46F72" w:rsidRDefault="00883D50" w:rsidP="00EE33D8">
      <w:pPr>
        <w:pStyle w:val="Prrafodelista"/>
        <w:widowControl w:val="0"/>
        <w:autoSpaceDE w:val="0"/>
        <w:autoSpaceDN w:val="0"/>
        <w:adjustRightInd w:val="0"/>
        <w:spacing w:before="300" w:after="240" w:line="360" w:lineRule="auto"/>
        <w:ind w:left="0"/>
        <w:jc w:val="both"/>
        <w:rPr>
          <w:rFonts w:ascii="Palatino Linotype" w:hAnsi="Palatino Linotype"/>
          <w:lang w:val="es-ES"/>
        </w:rPr>
      </w:pPr>
      <w:r w:rsidRPr="00D46F72">
        <w:rPr>
          <w:rFonts w:ascii="Palatino Linotype" w:hAnsi="Palatino Linotype"/>
        </w:rPr>
        <w:t xml:space="preserve">En adición a lo </w:t>
      </w:r>
      <w:r w:rsidRPr="00D46F72">
        <w:rPr>
          <w:rFonts w:ascii="Palatino Linotype" w:hAnsi="Palatino Linotype" w:cs="Arial"/>
        </w:rPr>
        <w:t>anterior</w:t>
      </w:r>
      <w:r w:rsidRPr="00D46F72">
        <w:rPr>
          <w:rFonts w:ascii="Palatino Linotype" w:hAnsi="Palatino Linotype"/>
        </w:rPr>
        <w:t xml:space="preserve">, el referido artículo 180 en su último párrafo, establece que, cuando el recurso de revisión se </w:t>
      </w:r>
      <w:r w:rsidRPr="00D46F72">
        <w:rPr>
          <w:rFonts w:ascii="Palatino Linotype" w:hAnsi="Palatino Linotype" w:cs="Arial"/>
          <w:color w:val="000000"/>
        </w:rPr>
        <w:t>interponga</w:t>
      </w:r>
      <w:r w:rsidRPr="00D46F72">
        <w:rPr>
          <w:rFonts w:ascii="Palatino Linotype" w:hAnsi="Palatino Linotype"/>
        </w:rPr>
        <w:t xml:space="preserve"> de manera electrónica, no será indispensable que contenga </w:t>
      </w:r>
      <w:r w:rsidRPr="00D46F72">
        <w:rPr>
          <w:rFonts w:ascii="Palatino Linotype" w:hAnsi="Palatino Linotype" w:cs="Arial"/>
        </w:rPr>
        <w:t>determinados</w:t>
      </w:r>
      <w:r w:rsidRPr="00D46F72">
        <w:rPr>
          <w:rFonts w:ascii="Palatino Linotype" w:hAnsi="Palatino Linotype"/>
        </w:rPr>
        <w:t xml:space="preserve"> </w:t>
      </w:r>
      <w:r w:rsidRPr="00D46F72">
        <w:rPr>
          <w:rFonts w:ascii="Palatino Linotype" w:hAnsi="Palatino Linotype" w:cs="Arial"/>
          <w:color w:val="000000"/>
        </w:rPr>
        <w:t>requisitos</w:t>
      </w:r>
      <w:r w:rsidRPr="00D46F72">
        <w:rPr>
          <w:rFonts w:ascii="Palatino Linotype" w:hAnsi="Palatino Linotype"/>
        </w:rPr>
        <w:t xml:space="preserve">, entre ellos, el nombre de los recurrentes; por lo que, en el presente caso, al haber sido presentado el recurso de revisión vía </w:t>
      </w:r>
      <w:r w:rsidRPr="00D46F72">
        <w:rPr>
          <w:rFonts w:ascii="Palatino Linotype" w:hAnsi="Palatino Linotype"/>
          <w:b/>
        </w:rPr>
        <w:t>EL</w:t>
      </w:r>
      <w:r w:rsidRPr="00D46F72">
        <w:rPr>
          <w:rFonts w:ascii="Palatino Linotype" w:hAnsi="Palatino Linotype"/>
        </w:rPr>
        <w:t xml:space="preserve"> </w:t>
      </w:r>
      <w:r w:rsidRPr="00D46F72">
        <w:rPr>
          <w:rFonts w:ascii="Palatino Linotype" w:hAnsi="Palatino Linotype"/>
          <w:b/>
        </w:rPr>
        <w:t>SAIMEX</w:t>
      </w:r>
      <w:r w:rsidRPr="00D46F72">
        <w:rPr>
          <w:rFonts w:ascii="Palatino Linotype" w:hAnsi="Palatino Linotype"/>
        </w:rPr>
        <w:t>, dicho requisito resulta innecesario</w:t>
      </w:r>
      <w:r w:rsidR="003F2357" w:rsidRPr="00D46F72">
        <w:rPr>
          <w:rFonts w:ascii="Palatino Linotype" w:hAnsi="Palatino Linotype"/>
        </w:rPr>
        <w:t>.</w:t>
      </w:r>
    </w:p>
    <w:p w14:paraId="6CF57C84" w14:textId="77777777" w:rsidR="005B1900" w:rsidRPr="00D46F72" w:rsidRDefault="00562DFA" w:rsidP="00C5374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rPr>
      </w:pPr>
      <w:r w:rsidRPr="00D46F72">
        <w:rPr>
          <w:rFonts w:ascii="Palatino Linotype" w:hAnsi="Palatino Linotype" w:cs="Arial"/>
          <w:b/>
        </w:rPr>
        <w:t xml:space="preserve">Estudio y resolución del recurso. </w:t>
      </w:r>
      <w:r w:rsidR="005B1900" w:rsidRPr="00D46F72">
        <w:rPr>
          <w:rFonts w:ascii="Palatino Linotype" w:hAnsi="Palatino Linotype" w:cs="Arial"/>
        </w:rPr>
        <w:t xml:space="preserve">Una vez determinada la vía sobre la que versará el presente recurso, es conveniente analizar si la respuesta del </w:t>
      </w:r>
      <w:r w:rsidR="005B1900" w:rsidRPr="00D46F72">
        <w:rPr>
          <w:rFonts w:ascii="Palatino Linotype" w:hAnsi="Palatino Linotype" w:cs="Arial"/>
          <w:b/>
          <w:lang w:eastAsia="es-MX"/>
        </w:rPr>
        <w:t>SUJETO OBLIGADO</w:t>
      </w:r>
      <w:r w:rsidR="005B1900" w:rsidRPr="00D46F72">
        <w:rPr>
          <w:rFonts w:ascii="Palatino Linotype" w:hAnsi="Palatino Linotype" w:cs="Arial"/>
        </w:rPr>
        <w:t xml:space="preserve"> cumple con los requisitos y procedimientos del derecho de acceso a la información pública.</w:t>
      </w:r>
    </w:p>
    <w:p w14:paraId="7FD2FB45" w14:textId="29EF1077" w:rsidR="005B1900" w:rsidRPr="00D46F72" w:rsidRDefault="005B1900" w:rsidP="00EE33D8">
      <w:pPr>
        <w:pStyle w:val="Prrafodelista"/>
        <w:widowControl w:val="0"/>
        <w:autoSpaceDE w:val="0"/>
        <w:autoSpaceDN w:val="0"/>
        <w:adjustRightInd w:val="0"/>
        <w:spacing w:before="300" w:after="240" w:line="360" w:lineRule="auto"/>
        <w:ind w:left="0"/>
        <w:jc w:val="both"/>
        <w:rPr>
          <w:rFonts w:ascii="Palatino Linotype" w:hAnsi="Palatino Linotype"/>
        </w:rPr>
      </w:pPr>
      <w:r w:rsidRPr="00D46F72">
        <w:rPr>
          <w:rFonts w:ascii="Palatino Linotype" w:hAnsi="Palatino Linotype"/>
        </w:rPr>
        <w:t xml:space="preserve">En ese contexto, en primer término, debemos </w:t>
      </w:r>
      <w:r w:rsidRPr="00D46F72">
        <w:rPr>
          <w:rFonts w:ascii="Palatino Linotype" w:hAnsi="Palatino Linotype" w:cs="Arial"/>
        </w:rPr>
        <w:t>recordar</w:t>
      </w:r>
      <w:r w:rsidRPr="00D46F72">
        <w:rPr>
          <w:rFonts w:ascii="Palatino Linotype" w:hAnsi="Palatino Linotype"/>
        </w:rPr>
        <w:t xml:space="preserve"> que, de acuerdo a lo señalado en la solicitud, </w:t>
      </w:r>
      <w:r w:rsidR="00607171" w:rsidRPr="00D46F72">
        <w:rPr>
          <w:rFonts w:ascii="Palatino Linotype" w:hAnsi="Palatino Linotype" w:cs="Arial"/>
          <w:b/>
        </w:rPr>
        <w:t>EL RECURRENTE</w:t>
      </w:r>
      <w:r w:rsidRPr="00D46F72">
        <w:rPr>
          <w:rFonts w:ascii="Palatino Linotype" w:hAnsi="Palatino Linotype"/>
        </w:rPr>
        <w:t xml:space="preserve"> requirió del </w:t>
      </w:r>
      <w:r w:rsidRPr="00D46F72">
        <w:rPr>
          <w:rFonts w:ascii="Palatino Linotype" w:hAnsi="Palatino Linotype"/>
          <w:b/>
        </w:rPr>
        <w:t>SUJETO OBLIGADO</w:t>
      </w:r>
      <w:r w:rsidRPr="00D46F72">
        <w:rPr>
          <w:rFonts w:ascii="Palatino Linotype" w:hAnsi="Palatino Linotype"/>
        </w:rPr>
        <w:t xml:space="preserve">, vía </w:t>
      </w:r>
      <w:r w:rsidRPr="00D46F72">
        <w:rPr>
          <w:rFonts w:ascii="Palatino Linotype" w:hAnsi="Palatino Linotype"/>
          <w:b/>
        </w:rPr>
        <w:t>SAIMEX</w:t>
      </w:r>
      <w:r w:rsidRPr="00D46F72">
        <w:rPr>
          <w:rFonts w:ascii="Palatino Linotype" w:hAnsi="Palatino Linotype"/>
        </w:rPr>
        <w:t>, lo siguiente:</w:t>
      </w:r>
    </w:p>
    <w:p w14:paraId="2F6F6348" w14:textId="5B35E65D" w:rsidR="0069367D" w:rsidRPr="00D46F72" w:rsidRDefault="0069367D" w:rsidP="00F65D79">
      <w:pPr>
        <w:pStyle w:val="Prrafodelista"/>
        <w:widowControl w:val="0"/>
        <w:numPr>
          <w:ilvl w:val="0"/>
          <w:numId w:val="32"/>
        </w:numPr>
        <w:autoSpaceDE w:val="0"/>
        <w:autoSpaceDN w:val="0"/>
        <w:adjustRightInd w:val="0"/>
        <w:spacing w:before="120" w:after="120" w:line="360" w:lineRule="auto"/>
        <w:jc w:val="both"/>
        <w:rPr>
          <w:rFonts w:ascii="Palatino Linotype" w:hAnsi="Palatino Linotype"/>
        </w:rPr>
      </w:pPr>
      <w:r w:rsidRPr="00D46F72">
        <w:rPr>
          <w:rFonts w:ascii="Palatino Linotype" w:hAnsi="Palatino Linotype"/>
        </w:rPr>
        <w:t>Conocer si cuentan con proyectos de cooperación internacional o si han realizado actividades internacional</w:t>
      </w:r>
      <w:r w:rsidR="00A2136C" w:rsidRPr="00D46F72">
        <w:rPr>
          <w:rFonts w:ascii="Palatino Linotype" w:hAnsi="Palatino Linotype"/>
        </w:rPr>
        <w:t>es</w:t>
      </w:r>
      <w:r w:rsidRPr="00D46F72">
        <w:rPr>
          <w:rFonts w:ascii="Palatino Linotype" w:hAnsi="Palatino Linotype"/>
        </w:rPr>
        <w:t>, tales como Ponentes Invitados Internacionales, Técnicos Internacionales, entre otras.</w:t>
      </w:r>
    </w:p>
    <w:p w14:paraId="0EE13942" w14:textId="3C447575" w:rsidR="0069367D" w:rsidRPr="00D46F72" w:rsidRDefault="0069367D" w:rsidP="00F65D79">
      <w:pPr>
        <w:pStyle w:val="Prrafodelista"/>
        <w:widowControl w:val="0"/>
        <w:numPr>
          <w:ilvl w:val="0"/>
          <w:numId w:val="32"/>
        </w:numPr>
        <w:autoSpaceDE w:val="0"/>
        <w:autoSpaceDN w:val="0"/>
        <w:adjustRightInd w:val="0"/>
        <w:spacing w:before="120" w:after="120" w:line="360" w:lineRule="auto"/>
        <w:jc w:val="both"/>
        <w:rPr>
          <w:rFonts w:ascii="Palatino Linotype" w:hAnsi="Palatino Linotype"/>
        </w:rPr>
      </w:pPr>
      <w:r w:rsidRPr="00D46F72">
        <w:rPr>
          <w:rFonts w:ascii="Palatino Linotype" w:hAnsi="Palatino Linotype"/>
        </w:rPr>
        <w:t>De ser así, se le informara cuántos de estos proyectos o actividades internacionales se han realizado de 2015 a la actualidad.</w:t>
      </w:r>
    </w:p>
    <w:p w14:paraId="33340F96" w14:textId="7C911166" w:rsidR="00EE33D8" w:rsidRPr="00D46F72" w:rsidRDefault="00EE33D8" w:rsidP="00EE33D8">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D46F72">
        <w:rPr>
          <w:rFonts w:ascii="Palatino Linotype" w:hAnsi="Palatino Linotype" w:cs="Arial"/>
        </w:rPr>
        <w:t xml:space="preserve">Derivado de lo anterior, la Unidad de Transparencia </w:t>
      </w:r>
      <w:r w:rsidRPr="00D46F72">
        <w:rPr>
          <w:rFonts w:ascii="Palatino Linotype" w:hAnsi="Palatino Linotype"/>
        </w:rPr>
        <w:t xml:space="preserve">turnó a través requerimientos, el contenido de la solicitud de acceso a la información pública número </w:t>
      </w:r>
      <w:r w:rsidRPr="00D46F72">
        <w:rPr>
          <w:rFonts w:ascii="Palatino Linotype" w:hAnsi="Palatino Linotype"/>
          <w:b/>
          <w:bCs/>
        </w:rPr>
        <w:t>00024/ICATI/IP/2019</w:t>
      </w:r>
      <w:r w:rsidRPr="00D46F72">
        <w:rPr>
          <w:rFonts w:ascii="Palatino Linotype" w:hAnsi="Palatino Linotype"/>
        </w:rPr>
        <w:t xml:space="preserve">, al Director Técnico Académico, la Jefa de la Unidad Jurídica y de Igualdad de Género y el Subdirector de Vinculación Externa y Asesoría Empresarial, como Servidores Públicos Habilitados, otorgando como respuesta a los mismos, los oficios insertos en el Resultando </w:t>
      </w:r>
      <w:r w:rsidRPr="00D46F72">
        <w:rPr>
          <w:rFonts w:ascii="Palatino Linotype" w:hAnsi="Palatino Linotype"/>
          <w:b/>
        </w:rPr>
        <w:fldChar w:fldCharType="begin"/>
      </w:r>
      <w:r w:rsidRPr="00D46F72">
        <w:rPr>
          <w:rFonts w:ascii="Palatino Linotype" w:hAnsi="Palatino Linotype"/>
          <w:b/>
        </w:rPr>
        <w:instrText xml:space="preserve"> REF _Ref26287434 \r \h  \* MERGEFORMAT </w:instrText>
      </w:r>
      <w:r w:rsidRPr="00D46F72">
        <w:rPr>
          <w:rFonts w:ascii="Palatino Linotype" w:hAnsi="Palatino Linotype"/>
          <w:b/>
        </w:rPr>
      </w:r>
      <w:r w:rsidRPr="00D46F72">
        <w:rPr>
          <w:rFonts w:ascii="Palatino Linotype" w:hAnsi="Palatino Linotype"/>
          <w:b/>
        </w:rPr>
        <w:fldChar w:fldCharType="separate"/>
      </w:r>
      <w:r w:rsidR="000908B1">
        <w:rPr>
          <w:rFonts w:ascii="Palatino Linotype" w:hAnsi="Palatino Linotype"/>
          <w:b/>
        </w:rPr>
        <w:t>II</w:t>
      </w:r>
      <w:r w:rsidRPr="00D46F72">
        <w:rPr>
          <w:rFonts w:ascii="Palatino Linotype" w:hAnsi="Palatino Linotype"/>
          <w:b/>
        </w:rPr>
        <w:fldChar w:fldCharType="end"/>
      </w:r>
      <w:r w:rsidRPr="00D46F72">
        <w:rPr>
          <w:rFonts w:ascii="Palatino Linotype" w:hAnsi="Palatino Linotype"/>
        </w:rPr>
        <w:t>, de la presente resolución</w:t>
      </w:r>
    </w:p>
    <w:p w14:paraId="691728A3" w14:textId="6D792BE1" w:rsidR="00A2136C" w:rsidRPr="00D46F72" w:rsidRDefault="00A2136C" w:rsidP="00A213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46F72">
        <w:rPr>
          <w:rFonts w:ascii="Palatino Linotype" w:hAnsi="Palatino Linotype" w:cs="Arial"/>
        </w:rPr>
        <w:t xml:space="preserve">En </w:t>
      </w:r>
      <w:r w:rsidR="003C50EF" w:rsidRPr="00D46F72">
        <w:rPr>
          <w:rFonts w:ascii="Palatino Linotype" w:hAnsi="Palatino Linotype" w:cs="Arial"/>
        </w:rPr>
        <w:t>respuesta a la solicitud</w:t>
      </w:r>
      <w:r w:rsidRPr="00D46F72">
        <w:rPr>
          <w:rFonts w:ascii="Palatino Linotype" w:hAnsi="Palatino Linotype" w:cs="Arial"/>
        </w:rPr>
        <w:t>, el Encargado del Módulo de Acceso a la Información Pública de Oficio</w:t>
      </w:r>
      <w:r w:rsidR="00EE33D8" w:rsidRPr="00D46F72">
        <w:rPr>
          <w:rFonts w:ascii="Palatino Linotype" w:hAnsi="Palatino Linotype" w:cs="Arial"/>
        </w:rPr>
        <w:t>, con base en las respuestas proporcionadas por los Servidores Públicos Habilitados,</w:t>
      </w:r>
      <w:r w:rsidRPr="00D46F72">
        <w:rPr>
          <w:rFonts w:ascii="Palatino Linotype" w:hAnsi="Palatino Linotype" w:cs="Arial"/>
        </w:rPr>
        <w:t xml:space="preserve"> informó que, en virtud de que la información solicitada está vinculada con las atribuciones contenidas en los apartados </w:t>
      </w:r>
      <w:r w:rsidR="0053233F" w:rsidRPr="00D46F72">
        <w:rPr>
          <w:rFonts w:ascii="Palatino Linotype" w:hAnsi="Palatino Linotype" w:cs="Arial"/>
        </w:rPr>
        <w:t>204B</w:t>
      </w:r>
      <w:r w:rsidRPr="00D46F72">
        <w:rPr>
          <w:rFonts w:ascii="Palatino Linotype" w:hAnsi="Palatino Linotype" w:cs="Arial"/>
        </w:rPr>
        <w:t xml:space="preserve">11000, </w:t>
      </w:r>
      <w:r w:rsidR="0053233F" w:rsidRPr="00D46F72">
        <w:rPr>
          <w:rFonts w:ascii="Palatino Linotype" w:hAnsi="Palatino Linotype" w:cs="Arial"/>
        </w:rPr>
        <w:t>204B</w:t>
      </w:r>
      <w:r w:rsidRPr="00D46F72">
        <w:rPr>
          <w:rFonts w:ascii="Palatino Linotype" w:hAnsi="Palatino Linotype" w:cs="Arial"/>
        </w:rPr>
        <w:t xml:space="preserve">10500 y </w:t>
      </w:r>
      <w:r w:rsidR="0053233F" w:rsidRPr="00D46F72">
        <w:rPr>
          <w:rFonts w:ascii="Palatino Linotype" w:hAnsi="Palatino Linotype" w:cs="Arial"/>
        </w:rPr>
        <w:t>204B</w:t>
      </w:r>
      <w:r w:rsidRPr="00D46F72">
        <w:rPr>
          <w:rFonts w:ascii="Palatino Linotype" w:hAnsi="Palatino Linotype" w:cs="Arial"/>
        </w:rPr>
        <w:t xml:space="preserve">10002, del Manual General de Organización del Instituto de Capacitación y Adiestramiento para el Trabajo Industrial, correspondientes a la Dirección Técnico Académica, </w:t>
      </w:r>
      <w:r w:rsidR="0053233F" w:rsidRPr="00D46F72">
        <w:rPr>
          <w:rFonts w:ascii="Palatino Linotype" w:hAnsi="Palatino Linotype" w:cs="Arial"/>
        </w:rPr>
        <w:t xml:space="preserve">la </w:t>
      </w:r>
      <w:r w:rsidRPr="00D46F72">
        <w:rPr>
          <w:rFonts w:ascii="Palatino Linotype" w:hAnsi="Palatino Linotype" w:cs="Arial"/>
        </w:rPr>
        <w:t xml:space="preserve">Subdirección de Vinculación Externa y Asesoría Empresarial y </w:t>
      </w:r>
      <w:r w:rsidR="0053233F" w:rsidRPr="00D46F72">
        <w:rPr>
          <w:rFonts w:ascii="Palatino Linotype" w:hAnsi="Palatino Linotype" w:cs="Arial"/>
        </w:rPr>
        <w:t xml:space="preserve">la </w:t>
      </w:r>
      <w:r w:rsidRPr="00D46F72">
        <w:rPr>
          <w:rFonts w:ascii="Palatino Linotype" w:hAnsi="Palatino Linotype" w:cs="Arial"/>
        </w:rPr>
        <w:t>Unidad Jurídica y de Igualdad de Género, respectivamente, les fue turnada la solicitud a los Servidores Públicos Habilitados de dichas Unidades Administrativas.</w:t>
      </w:r>
    </w:p>
    <w:p w14:paraId="14C0FA64" w14:textId="6A30CDD4" w:rsidR="00A2136C" w:rsidRPr="00D46F72" w:rsidRDefault="00EE33D8"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46F72">
        <w:rPr>
          <w:rFonts w:ascii="Palatino Linotype" w:hAnsi="Palatino Linotype" w:cs="Arial"/>
        </w:rPr>
        <w:t xml:space="preserve">Agregó que, derivado del </w:t>
      </w:r>
      <w:r w:rsidR="00A2136C" w:rsidRPr="00D46F72">
        <w:rPr>
          <w:rFonts w:ascii="Palatino Linotype" w:hAnsi="Palatino Linotype" w:cs="Arial"/>
        </w:rPr>
        <w:t>turno realizado</w:t>
      </w:r>
      <w:r w:rsidRPr="00D46F72">
        <w:rPr>
          <w:rFonts w:ascii="Palatino Linotype" w:hAnsi="Palatino Linotype" w:cs="Arial"/>
        </w:rPr>
        <w:t xml:space="preserve"> a</w:t>
      </w:r>
      <w:r w:rsidR="00A2136C" w:rsidRPr="00D46F72">
        <w:rPr>
          <w:rFonts w:ascii="Palatino Linotype" w:hAnsi="Palatino Linotype" w:cs="Arial"/>
        </w:rPr>
        <w:t xml:space="preserve"> los Servidores Públicos Habilitados referidos, </w:t>
      </w:r>
      <w:r w:rsidRPr="00D46F72">
        <w:rPr>
          <w:rFonts w:ascii="Palatino Linotype" w:hAnsi="Palatino Linotype" w:cs="Arial"/>
        </w:rPr>
        <w:t xml:space="preserve">éstos </w:t>
      </w:r>
      <w:r w:rsidR="00A2136C" w:rsidRPr="00D46F72">
        <w:rPr>
          <w:rFonts w:ascii="Palatino Linotype" w:hAnsi="Palatino Linotype" w:cs="Arial"/>
        </w:rPr>
        <w:t xml:space="preserve">informaron a la Unidad de Transparencia que el Instituto de Capacitación y Adiestramiento para el Trabajo Industrial, a la fecha de respuesta, </w:t>
      </w:r>
      <w:r w:rsidR="00A2136C" w:rsidRPr="00D46F72">
        <w:rPr>
          <w:rFonts w:ascii="Palatino Linotype" w:hAnsi="Palatino Linotype" w:cs="Arial"/>
          <w:b/>
        </w:rPr>
        <w:t>no contaba con proyectos de cooperación internacional, ni había participado en actividades a nivel internacional</w:t>
      </w:r>
      <w:r w:rsidR="00A2136C" w:rsidRPr="00D46F72">
        <w:rPr>
          <w:rFonts w:ascii="Palatino Linotype" w:hAnsi="Palatino Linotype" w:cs="Arial"/>
        </w:rPr>
        <w:t>, precisando, además que, dicho Organismo no ésta facultado por la Ley que transforma al Órgano Desconcentrado denominado Instituto de Capacitación y Adiestramiento para el Trabajo Industrial (ICATI), en Organismo Descentralizado, para incluir proyectos o actividades de ésta índole.</w:t>
      </w:r>
    </w:p>
    <w:p w14:paraId="3FB21003" w14:textId="7BBAD5E6" w:rsidR="00EE33D8" w:rsidRPr="00D46F72" w:rsidRDefault="00EE33D8" w:rsidP="00F65D79">
      <w:pPr>
        <w:pStyle w:val="Prrafodelista"/>
        <w:widowControl w:val="0"/>
        <w:autoSpaceDE w:val="0"/>
        <w:autoSpaceDN w:val="0"/>
        <w:adjustRightInd w:val="0"/>
        <w:spacing w:after="240" w:line="360" w:lineRule="auto"/>
        <w:ind w:left="0"/>
        <w:jc w:val="both"/>
        <w:rPr>
          <w:rFonts w:ascii="Palatino Linotype" w:hAnsi="Palatino Linotype" w:cs="Arial"/>
        </w:rPr>
      </w:pPr>
      <w:r w:rsidRPr="00D46F72">
        <w:rPr>
          <w:rFonts w:ascii="Palatino Linotype" w:hAnsi="Palatino Linotype" w:cs="Arial"/>
          <w:color w:val="000000" w:themeColor="text1"/>
        </w:rPr>
        <w:t>Así, con motivo de la respuesta proporcionada</w:t>
      </w:r>
      <w:r w:rsidR="00544233" w:rsidRPr="00D46F72">
        <w:rPr>
          <w:rFonts w:ascii="Palatino Linotype" w:hAnsi="Palatino Linotype" w:cs="Arial"/>
          <w:color w:val="000000" w:themeColor="text1"/>
        </w:rPr>
        <w:t xml:space="preserve">, </w:t>
      </w:r>
      <w:r w:rsidR="00607171" w:rsidRPr="00D46F72">
        <w:rPr>
          <w:rFonts w:ascii="Palatino Linotype" w:hAnsi="Palatino Linotype" w:cs="Arial"/>
          <w:b/>
        </w:rPr>
        <w:t>EL RECURRENTE</w:t>
      </w:r>
      <w:r w:rsidR="00544233" w:rsidRPr="00D46F72">
        <w:rPr>
          <w:rFonts w:ascii="Palatino Linotype" w:hAnsi="Palatino Linotype"/>
          <w:color w:val="000000"/>
        </w:rPr>
        <w:t xml:space="preserve"> </w:t>
      </w:r>
      <w:r w:rsidR="00544233" w:rsidRPr="00D46F72">
        <w:rPr>
          <w:rFonts w:ascii="Palatino Linotype" w:hAnsi="Palatino Linotype" w:cs="Arial"/>
        </w:rPr>
        <w:t>interp</w:t>
      </w:r>
      <w:r w:rsidRPr="00D46F72">
        <w:rPr>
          <w:rFonts w:ascii="Palatino Linotype" w:hAnsi="Palatino Linotype" w:cs="Arial"/>
        </w:rPr>
        <w:t>uso</w:t>
      </w:r>
      <w:r w:rsidR="00544233" w:rsidRPr="00D46F72">
        <w:rPr>
          <w:rFonts w:ascii="Palatino Linotype" w:hAnsi="Palatino Linotype" w:cs="Arial"/>
        </w:rPr>
        <w:t xml:space="preserve"> el presente recurso de revisión, </w:t>
      </w:r>
      <w:r w:rsidRPr="00D46F72">
        <w:rPr>
          <w:rFonts w:ascii="Palatino Linotype" w:hAnsi="Palatino Linotype" w:cs="Arial"/>
        </w:rPr>
        <w:t xml:space="preserve">en el que </w:t>
      </w:r>
      <w:r w:rsidR="00544233" w:rsidRPr="00D46F72">
        <w:rPr>
          <w:rFonts w:ascii="Palatino Linotype" w:hAnsi="Palatino Linotype" w:cs="Arial"/>
        </w:rPr>
        <w:t>señal</w:t>
      </w:r>
      <w:r w:rsidRPr="00D46F72">
        <w:rPr>
          <w:rFonts w:ascii="Palatino Linotype" w:hAnsi="Palatino Linotype" w:cs="Arial"/>
        </w:rPr>
        <w:t>ó</w:t>
      </w:r>
      <w:r w:rsidR="00544233" w:rsidRPr="00D46F72">
        <w:rPr>
          <w:rFonts w:ascii="Palatino Linotype" w:hAnsi="Palatino Linotype" w:cs="Arial"/>
        </w:rPr>
        <w:t xml:space="preserve"> tanto en acto impugnado, como en sus razones o motivos de inconformidad,</w:t>
      </w:r>
      <w:r w:rsidRPr="00D46F72">
        <w:rPr>
          <w:rFonts w:ascii="Palatino Linotype" w:hAnsi="Palatino Linotype" w:cs="Arial"/>
        </w:rPr>
        <w:t xml:space="preserve"> lo siguiente:</w:t>
      </w:r>
    </w:p>
    <w:p w14:paraId="4FA9B69E" w14:textId="77777777" w:rsidR="00EE33D8" w:rsidRPr="00D46F72" w:rsidRDefault="00EE33D8" w:rsidP="00F65D79">
      <w:pPr>
        <w:spacing w:after="240"/>
        <w:ind w:left="709" w:right="709"/>
        <w:jc w:val="both"/>
        <w:rPr>
          <w:rFonts w:ascii="Palatino Linotype" w:hAnsi="Palatino Linotype" w:cs="Arial"/>
          <w:sz w:val="22"/>
          <w:szCs w:val="22"/>
          <w:lang w:eastAsia="es-MX"/>
        </w:rPr>
      </w:pPr>
      <w:r w:rsidRPr="00D46F72">
        <w:rPr>
          <w:rFonts w:ascii="Palatino Linotype" w:hAnsi="Palatino Linotype" w:cs="Arial"/>
          <w:i/>
          <w:sz w:val="22"/>
          <w:szCs w:val="22"/>
          <w:lang w:eastAsia="es-MX"/>
        </w:rPr>
        <w:t>“</w:t>
      </w:r>
      <w:r w:rsidRPr="00D46F72">
        <w:rPr>
          <w:rFonts w:ascii="Palatino Linotype" w:hAnsi="Palatino Linotype" w:cs="Arial"/>
          <w:i/>
          <w:sz w:val="22"/>
          <w:szCs w:val="22"/>
        </w:rPr>
        <w:t>Inconforme.</w:t>
      </w:r>
      <w:r w:rsidRPr="00D46F72">
        <w:rPr>
          <w:rFonts w:ascii="Palatino Linotype" w:hAnsi="Palatino Linotype" w:cs="Arial"/>
          <w:i/>
          <w:sz w:val="22"/>
          <w:szCs w:val="22"/>
          <w:lang w:eastAsia="es-MX"/>
        </w:rPr>
        <w:t xml:space="preserve">” </w:t>
      </w:r>
      <w:r w:rsidRPr="00D46F72">
        <w:rPr>
          <w:rFonts w:ascii="Palatino Linotype" w:hAnsi="Palatino Linotype" w:cs="Arial"/>
          <w:sz w:val="22"/>
          <w:szCs w:val="22"/>
          <w:lang w:eastAsia="es-MX"/>
        </w:rPr>
        <w:t>(Sic)</w:t>
      </w:r>
    </w:p>
    <w:p w14:paraId="54278A72" w14:textId="77777777" w:rsidR="00EE33D8" w:rsidRPr="00D46F72" w:rsidRDefault="00871850" w:rsidP="00F65D79">
      <w:pPr>
        <w:pStyle w:val="Prrafodelista"/>
        <w:widowControl w:val="0"/>
        <w:autoSpaceDE w:val="0"/>
        <w:autoSpaceDN w:val="0"/>
        <w:adjustRightInd w:val="0"/>
        <w:spacing w:after="240" w:line="360" w:lineRule="auto"/>
        <w:ind w:left="0"/>
        <w:jc w:val="both"/>
        <w:rPr>
          <w:rFonts w:ascii="Palatino Linotype" w:hAnsi="Palatino Linotype"/>
        </w:rPr>
      </w:pPr>
      <w:r w:rsidRPr="00D46F72">
        <w:rPr>
          <w:rFonts w:ascii="Palatino Linotype" w:hAnsi="Palatino Linotype" w:cs="Arial"/>
        </w:rPr>
        <w:t xml:space="preserve">Por otra parte, </w:t>
      </w:r>
      <w:r w:rsidRPr="00D46F72">
        <w:rPr>
          <w:rFonts w:ascii="Palatino Linotype" w:hAnsi="Palatino Linotype"/>
        </w:rPr>
        <w:t>como</w:t>
      </w:r>
      <w:r w:rsidRPr="00D46F72">
        <w:rPr>
          <w:rFonts w:ascii="Palatino Linotype" w:hAnsi="Palatino Linotype" w:cs="Arial"/>
        </w:rPr>
        <w:t xml:space="preserve"> se hizo constar en el Resultando </w:t>
      </w:r>
      <w:r w:rsidRPr="00D46F72">
        <w:rPr>
          <w:rFonts w:ascii="Palatino Linotype" w:hAnsi="Palatino Linotype" w:cs="Arial"/>
          <w:b/>
        </w:rPr>
        <w:fldChar w:fldCharType="begin"/>
      </w:r>
      <w:r w:rsidRPr="00D46F72">
        <w:rPr>
          <w:rFonts w:ascii="Palatino Linotype" w:hAnsi="Palatino Linotype" w:cs="Arial"/>
          <w:b/>
        </w:rPr>
        <w:instrText xml:space="preserve"> REF _Ref20913523 \r \h  \* MERGEFORMAT </w:instrText>
      </w:r>
      <w:r w:rsidRPr="00D46F72">
        <w:rPr>
          <w:rFonts w:ascii="Palatino Linotype" w:hAnsi="Palatino Linotype" w:cs="Arial"/>
          <w:b/>
        </w:rPr>
      </w:r>
      <w:r w:rsidRPr="00D46F72">
        <w:rPr>
          <w:rFonts w:ascii="Palatino Linotype" w:hAnsi="Palatino Linotype" w:cs="Arial"/>
          <w:b/>
        </w:rPr>
        <w:fldChar w:fldCharType="separate"/>
      </w:r>
      <w:r w:rsidR="000908B1">
        <w:rPr>
          <w:rFonts w:ascii="Palatino Linotype" w:hAnsi="Palatino Linotype" w:cs="Arial"/>
          <w:b/>
        </w:rPr>
        <w:t>VII</w:t>
      </w:r>
      <w:r w:rsidRPr="00D46F72">
        <w:rPr>
          <w:rFonts w:ascii="Palatino Linotype" w:hAnsi="Palatino Linotype" w:cs="Arial"/>
          <w:b/>
        </w:rPr>
        <w:fldChar w:fldCharType="end"/>
      </w:r>
      <w:r w:rsidRPr="00D46F72">
        <w:rPr>
          <w:rFonts w:ascii="Palatino Linotype" w:hAnsi="Palatino Linotype" w:cs="Arial"/>
        </w:rPr>
        <w:t xml:space="preserve"> de la presente resolución, en la etapa de instrucción </w:t>
      </w:r>
      <w:r w:rsidR="00607171" w:rsidRPr="00D46F72">
        <w:rPr>
          <w:rFonts w:ascii="Palatino Linotype" w:hAnsi="Palatino Linotype" w:cs="Arial"/>
          <w:b/>
        </w:rPr>
        <w:t>EL RECURRENTE</w:t>
      </w:r>
      <w:r w:rsidRPr="00D46F72">
        <w:rPr>
          <w:rFonts w:ascii="Palatino Linotype" w:hAnsi="Palatino Linotype" w:cs="Arial"/>
        </w:rPr>
        <w:t xml:space="preserve"> fue omis</w:t>
      </w:r>
      <w:r w:rsidR="00EE33D8" w:rsidRPr="00D46F72">
        <w:rPr>
          <w:rFonts w:ascii="Palatino Linotype" w:hAnsi="Palatino Linotype" w:cs="Arial"/>
        </w:rPr>
        <w:t>o</w:t>
      </w:r>
      <w:r w:rsidRPr="00D46F72">
        <w:rPr>
          <w:rFonts w:ascii="Palatino Linotype" w:hAnsi="Palatino Linotype" w:cs="Arial"/>
        </w:rPr>
        <w:t xml:space="preserve"> en presentar </w:t>
      </w:r>
      <w:r w:rsidR="00EE33D8" w:rsidRPr="00D46F72">
        <w:rPr>
          <w:rFonts w:ascii="Palatino Linotype" w:hAnsi="Palatino Linotype" w:cs="Arial"/>
        </w:rPr>
        <w:t xml:space="preserve">las </w:t>
      </w:r>
      <w:r w:rsidRPr="00D46F72">
        <w:rPr>
          <w:rFonts w:ascii="Palatino Linotype" w:hAnsi="Palatino Linotype" w:cs="Arial"/>
        </w:rPr>
        <w:t>manifestaciones, alegatos y</w:t>
      </w:r>
      <w:r w:rsidR="00EE33D8" w:rsidRPr="00D46F72">
        <w:rPr>
          <w:rFonts w:ascii="Palatino Linotype" w:hAnsi="Palatino Linotype" w:cs="Arial"/>
        </w:rPr>
        <w:t>/o</w:t>
      </w:r>
      <w:r w:rsidRPr="00D46F72">
        <w:rPr>
          <w:rFonts w:ascii="Palatino Linotype" w:hAnsi="Palatino Linotype" w:cs="Arial"/>
        </w:rPr>
        <w:t xml:space="preserve"> los medios de prueba que a su derecho conviniera</w:t>
      </w:r>
      <w:r w:rsidRPr="00D46F72">
        <w:rPr>
          <w:rFonts w:ascii="Palatino Linotype" w:hAnsi="Palatino Linotype"/>
          <w:bCs/>
        </w:rPr>
        <w:t xml:space="preserve">; mientras que, </w:t>
      </w:r>
      <w:r w:rsidRPr="00D46F72">
        <w:rPr>
          <w:rFonts w:ascii="Palatino Linotype" w:hAnsi="Palatino Linotype" w:cs="Arial"/>
          <w:b/>
        </w:rPr>
        <w:t>EL SUJETO OBLIGADO</w:t>
      </w:r>
      <w:r w:rsidRPr="00D46F72">
        <w:rPr>
          <w:rFonts w:ascii="Palatino Linotype" w:hAnsi="Palatino Linotype" w:cs="Arial"/>
        </w:rPr>
        <w:t xml:space="preserve"> </w:t>
      </w:r>
      <w:r w:rsidR="00176B47" w:rsidRPr="00D46F72">
        <w:rPr>
          <w:rFonts w:ascii="Palatino Linotype" w:hAnsi="Palatino Linotype" w:cs="Arial"/>
        </w:rPr>
        <w:t xml:space="preserve">remitió como </w:t>
      </w:r>
      <w:r w:rsidRPr="00D46F72">
        <w:rPr>
          <w:rFonts w:ascii="Palatino Linotype" w:hAnsi="Palatino Linotype" w:cs="Arial"/>
        </w:rPr>
        <w:t>Informe Justificado</w:t>
      </w:r>
      <w:r w:rsidR="00176B47" w:rsidRPr="00D46F72">
        <w:rPr>
          <w:rFonts w:ascii="Palatino Linotype" w:hAnsi="Palatino Linotype" w:cs="Arial"/>
        </w:rPr>
        <w:t xml:space="preserve"> el archivo electrónico denominado</w:t>
      </w:r>
      <w:r w:rsidR="00176B47" w:rsidRPr="00D46F72">
        <w:rPr>
          <w:rFonts w:ascii="Palatino Linotype" w:hAnsi="Palatino Linotype"/>
          <w:b/>
          <w:i/>
        </w:rPr>
        <w:t xml:space="preserve"> </w:t>
      </w:r>
      <w:r w:rsidR="00EE33D8" w:rsidRPr="00D46F72">
        <w:rPr>
          <w:rFonts w:ascii="Palatino Linotype" w:hAnsi="Palatino Linotype"/>
          <w:b/>
          <w:i/>
        </w:rPr>
        <w:t xml:space="preserve">informe </w:t>
      </w:r>
      <w:proofErr w:type="spellStart"/>
      <w:r w:rsidR="00EE33D8" w:rsidRPr="00D46F72">
        <w:rPr>
          <w:rFonts w:ascii="Palatino Linotype" w:hAnsi="Palatino Linotype"/>
          <w:b/>
          <w:i/>
        </w:rPr>
        <w:t>just</w:t>
      </w:r>
      <w:proofErr w:type="spellEnd"/>
      <w:r w:rsidR="00EE33D8" w:rsidRPr="00D46F72">
        <w:rPr>
          <w:rFonts w:ascii="Palatino Linotype" w:hAnsi="Palatino Linotype"/>
          <w:b/>
          <w:i/>
        </w:rPr>
        <w:t xml:space="preserve"> 24.pdf</w:t>
      </w:r>
      <w:r w:rsidR="00176B47" w:rsidRPr="00D46F72">
        <w:rPr>
          <w:rFonts w:ascii="Palatino Linotype" w:hAnsi="Palatino Linotype"/>
        </w:rPr>
        <w:t>, mediante el cual, de manera medular</w:t>
      </w:r>
      <w:r w:rsidR="00EE33D8" w:rsidRPr="00D46F72">
        <w:rPr>
          <w:rFonts w:ascii="Palatino Linotype" w:hAnsi="Palatino Linotype"/>
        </w:rPr>
        <w:t>,</w:t>
      </w:r>
      <w:r w:rsidR="00176B47" w:rsidRPr="00D46F72">
        <w:rPr>
          <w:rFonts w:ascii="Palatino Linotype" w:hAnsi="Palatino Linotype"/>
        </w:rPr>
        <w:t xml:space="preserve"> reiteró su respuesta a la solicitud, </w:t>
      </w:r>
      <w:r w:rsidR="00EE33D8" w:rsidRPr="00D46F72">
        <w:rPr>
          <w:rFonts w:ascii="Palatino Linotype" w:hAnsi="Palatino Linotype"/>
        </w:rPr>
        <w:t>además de puntualizar, la respuesta otorgada por los Servidores Públicos Habilitados con relación los requerimientos que les fueron formulados, a través del siguiente cuadro:</w:t>
      </w:r>
    </w:p>
    <w:p w14:paraId="20499D31" w14:textId="0D5097C3" w:rsidR="00EE33D8" w:rsidRPr="00D46F72" w:rsidRDefault="00EE33D8" w:rsidP="0053233F">
      <w:pPr>
        <w:pStyle w:val="Prrafodelista"/>
        <w:widowControl w:val="0"/>
        <w:autoSpaceDE w:val="0"/>
        <w:autoSpaceDN w:val="0"/>
        <w:adjustRightInd w:val="0"/>
        <w:spacing w:before="360" w:after="240" w:line="360" w:lineRule="auto"/>
        <w:ind w:left="0"/>
        <w:jc w:val="center"/>
        <w:rPr>
          <w:rFonts w:ascii="Palatino Linotype" w:hAnsi="Palatino Linotype"/>
        </w:rPr>
      </w:pPr>
      <w:r w:rsidRPr="00D46F72">
        <w:rPr>
          <w:noProof/>
          <w:lang w:eastAsia="es-MX"/>
        </w:rPr>
        <w:drawing>
          <wp:inline distT="0" distB="0" distL="0" distR="0" wp14:anchorId="67DAD207" wp14:editId="7F13D37D">
            <wp:extent cx="5070138" cy="213734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0489" cy="2145919"/>
                    </a:xfrm>
                    <a:prstGeom prst="rect">
                      <a:avLst/>
                    </a:prstGeom>
                  </pic:spPr>
                </pic:pic>
              </a:graphicData>
            </a:graphic>
          </wp:inline>
        </w:drawing>
      </w:r>
    </w:p>
    <w:p w14:paraId="28FA8CBF" w14:textId="62DC34F2" w:rsidR="007166E9" w:rsidRPr="00D46F72" w:rsidRDefault="00340E5F" w:rsidP="00C5374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D46F72">
        <w:rPr>
          <w:rFonts w:ascii="Palatino Linotype" w:hAnsi="Palatino Linotype"/>
        </w:rPr>
        <w:t xml:space="preserve">Establecido lo anterior, </w:t>
      </w:r>
      <w:r w:rsidR="008031B6" w:rsidRPr="00D46F72">
        <w:rPr>
          <w:rFonts w:ascii="Palatino Linotype" w:hAnsi="Palatino Linotype"/>
        </w:rPr>
        <w:t>e</w:t>
      </w:r>
      <w:r w:rsidR="00E465C1" w:rsidRPr="00D46F72">
        <w:rPr>
          <w:rFonts w:ascii="Palatino Linotype" w:hAnsi="Palatino Linotype"/>
        </w:rPr>
        <w:t>sta Ponencia Resolutora</w:t>
      </w:r>
      <w:r w:rsidR="00CD5D2F" w:rsidRPr="00D46F72">
        <w:rPr>
          <w:rFonts w:ascii="Palatino Linotype" w:hAnsi="Palatino Linotype"/>
        </w:rPr>
        <w:t xml:space="preserve"> procede al análisis de la información proporcionada por </w:t>
      </w:r>
      <w:r w:rsidR="00CD5D2F" w:rsidRPr="00D46F72">
        <w:rPr>
          <w:rFonts w:ascii="Palatino Linotype" w:hAnsi="Palatino Linotype"/>
          <w:b/>
        </w:rPr>
        <w:t>EL SUJETO OBLIGADO</w:t>
      </w:r>
      <w:r w:rsidR="00CD5D2F" w:rsidRPr="00D46F72">
        <w:rPr>
          <w:rFonts w:ascii="Palatino Linotype" w:hAnsi="Palatino Linotype" w:cs="Arial"/>
        </w:rPr>
        <w:t xml:space="preserve">, </w:t>
      </w:r>
      <w:r w:rsidR="006B6348" w:rsidRPr="00D46F72">
        <w:rPr>
          <w:rFonts w:ascii="Palatino Linotype" w:hAnsi="Palatino Linotype"/>
        </w:rPr>
        <w:t xml:space="preserve">a efecto de determinar, si con la información remitida </w:t>
      </w:r>
      <w:r w:rsidR="00BF51F8" w:rsidRPr="00D46F72">
        <w:rPr>
          <w:rFonts w:ascii="Palatino Linotype" w:hAnsi="Palatino Linotype"/>
        </w:rPr>
        <w:t>se</w:t>
      </w:r>
      <w:r w:rsidR="006B6348" w:rsidRPr="00D46F72">
        <w:rPr>
          <w:rFonts w:ascii="Palatino Linotype" w:hAnsi="Palatino Linotype"/>
        </w:rPr>
        <w:t xml:space="preserve"> </w:t>
      </w:r>
      <w:r w:rsidR="00BF51F8" w:rsidRPr="00D46F72">
        <w:rPr>
          <w:rFonts w:ascii="Palatino Linotype" w:hAnsi="Palatino Linotype"/>
        </w:rPr>
        <w:t>satisface</w:t>
      </w:r>
      <w:r w:rsidR="00CD1B6C" w:rsidRPr="00D46F72">
        <w:rPr>
          <w:rFonts w:ascii="Palatino Linotype" w:hAnsi="Palatino Linotype"/>
        </w:rPr>
        <w:t xml:space="preserve"> </w:t>
      </w:r>
      <w:r w:rsidR="00CD5D2F" w:rsidRPr="00D46F72">
        <w:rPr>
          <w:rFonts w:ascii="Palatino Linotype" w:hAnsi="Palatino Linotype"/>
        </w:rPr>
        <w:t>el derecho humano de acceso a la información pública d</w:t>
      </w:r>
      <w:r w:rsidR="008A1BDD" w:rsidRPr="00D46F72">
        <w:rPr>
          <w:rFonts w:ascii="Palatino Linotype" w:hAnsi="Palatino Linotype"/>
        </w:rPr>
        <w:t>e</w:t>
      </w:r>
      <w:r w:rsidR="00607171" w:rsidRPr="00D46F72">
        <w:rPr>
          <w:rFonts w:ascii="Palatino Linotype" w:hAnsi="Palatino Linotype"/>
        </w:rPr>
        <w:t>l</w:t>
      </w:r>
      <w:r w:rsidR="008A1BDD" w:rsidRPr="00D46F72">
        <w:rPr>
          <w:rFonts w:ascii="Palatino Linotype" w:hAnsi="Palatino Linotype" w:cs="Arial"/>
          <w:b/>
        </w:rPr>
        <w:t xml:space="preserve"> RECURRENTE</w:t>
      </w:r>
      <w:r w:rsidR="000B54D1" w:rsidRPr="00D46F72">
        <w:rPr>
          <w:rFonts w:ascii="Palatino Linotype" w:hAnsi="Palatino Linotype" w:cs="Arial"/>
        </w:rPr>
        <w:t>.</w:t>
      </w:r>
    </w:p>
    <w:p w14:paraId="1D0B7AC4" w14:textId="583228B3" w:rsidR="0053233F" w:rsidRPr="00D46F72" w:rsidRDefault="007B29B4"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46F72">
        <w:rPr>
          <w:rFonts w:ascii="Palatino Linotype" w:hAnsi="Palatino Linotype" w:cs="Arial"/>
          <w:lang w:eastAsia="es-MX"/>
        </w:rPr>
        <w:t>En ese contexto</w:t>
      </w:r>
      <w:r w:rsidR="006D1872" w:rsidRPr="00D46F72">
        <w:rPr>
          <w:rFonts w:ascii="Palatino Linotype" w:hAnsi="Palatino Linotype" w:cs="Arial"/>
          <w:lang w:eastAsia="es-MX"/>
        </w:rPr>
        <w:t xml:space="preserve">, </w:t>
      </w:r>
      <w:r w:rsidR="0053233F" w:rsidRPr="00D46F72">
        <w:rPr>
          <w:rFonts w:ascii="Palatino Linotype" w:hAnsi="Palatino Linotype" w:cs="Arial"/>
          <w:lang w:eastAsia="es-MX"/>
        </w:rPr>
        <w:t xml:space="preserve">debe observarse lo establecido en los </w:t>
      </w:r>
      <w:r w:rsidR="0053233F" w:rsidRPr="00D46F72">
        <w:rPr>
          <w:rFonts w:ascii="Palatino Linotype" w:hAnsi="Palatino Linotype" w:cs="Arial"/>
        </w:rPr>
        <w:t>Apartados 204B11000, 204B10500 y 204B10002, del Manual General de Organización del Instituto de Capacitación y Adiestramiento para el Trabajo Industrial:</w:t>
      </w:r>
    </w:p>
    <w:p w14:paraId="32C016FE"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204B11000 DIRECCIÓN TÉCNICO ACADÉMICA </w:t>
      </w:r>
    </w:p>
    <w:p w14:paraId="1A4DC0E5"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OBJETIVO: </w:t>
      </w:r>
    </w:p>
    <w:p w14:paraId="480852F8" w14:textId="77777777" w:rsidR="0053233F" w:rsidRPr="00D46F72" w:rsidRDefault="0053233F" w:rsidP="0053233F">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Programar, organizar, </w:t>
      </w:r>
      <w:r w:rsidRPr="00D46F72">
        <w:rPr>
          <w:rFonts w:ascii="Palatino Linotype" w:hAnsi="Palatino Linotype" w:cs="Arial"/>
          <w:b/>
          <w:i/>
          <w:sz w:val="22"/>
          <w:szCs w:val="22"/>
          <w:u w:val="single"/>
        </w:rPr>
        <w:t>dirigir y controlar las actividades académicas</w:t>
      </w:r>
      <w:r w:rsidRPr="00D46F72">
        <w:rPr>
          <w:rFonts w:ascii="Palatino Linotype" w:hAnsi="Palatino Linotype" w:cs="Arial"/>
          <w:i/>
          <w:sz w:val="22"/>
          <w:szCs w:val="22"/>
        </w:rPr>
        <w:t xml:space="preserve">, la implementación de planes y </w:t>
      </w:r>
      <w:r w:rsidRPr="00D46F72">
        <w:rPr>
          <w:rFonts w:ascii="Palatino Linotype" w:hAnsi="Palatino Linotype" w:cs="Arial"/>
          <w:b/>
          <w:i/>
          <w:sz w:val="22"/>
          <w:szCs w:val="22"/>
          <w:u w:val="single"/>
        </w:rPr>
        <w:t>programas de capacitación, de orientación educativa</w:t>
      </w:r>
      <w:r w:rsidRPr="00D46F72">
        <w:rPr>
          <w:rFonts w:ascii="Palatino Linotype" w:hAnsi="Palatino Linotype" w:cs="Arial"/>
          <w:i/>
          <w:sz w:val="22"/>
          <w:szCs w:val="22"/>
        </w:rPr>
        <w:t xml:space="preserve">, de control escolar y de vinculación que lleven a cabo las Escuelas de Artes y Oficios, de conformidad con los lineamientos y normatividad establecida en la materia, para el cumplimiento de las metas y objetivos de los programas de capacitación para y en el trabajo. </w:t>
      </w:r>
    </w:p>
    <w:p w14:paraId="488FCAA1" w14:textId="77777777" w:rsidR="0053233F" w:rsidRPr="00D46F72" w:rsidRDefault="0053233F" w:rsidP="0053233F">
      <w:pPr>
        <w:spacing w:before="120" w:after="120"/>
        <w:ind w:left="709" w:right="709"/>
        <w:jc w:val="both"/>
        <w:rPr>
          <w:rFonts w:ascii="Palatino Linotype" w:hAnsi="Palatino Linotype" w:cs="Arial"/>
          <w:i/>
          <w:sz w:val="22"/>
          <w:szCs w:val="22"/>
        </w:rPr>
      </w:pPr>
      <w:r w:rsidRPr="00D46F72">
        <w:rPr>
          <w:rFonts w:ascii="Palatino Linotype" w:hAnsi="Palatino Linotype" w:cs="Arial"/>
          <w:b/>
          <w:i/>
          <w:sz w:val="22"/>
          <w:szCs w:val="22"/>
        </w:rPr>
        <w:t>FUNCIONES</w:t>
      </w:r>
      <w:r w:rsidRPr="00D46F72">
        <w:rPr>
          <w:rFonts w:ascii="Palatino Linotype" w:hAnsi="Palatino Linotype" w:cs="Arial"/>
          <w:i/>
          <w:sz w:val="22"/>
          <w:szCs w:val="22"/>
        </w:rPr>
        <w:t xml:space="preserve">: </w:t>
      </w:r>
    </w:p>
    <w:p w14:paraId="7287A1E0"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Determinar en coordinación con las unidades administrativas competentes, el proyecto de calendario escolar aplicable a las Escuelas de Artes y Oficios para el ciclo escolar correspondiente, con base en los lineamientos establecidos en la materia. </w:t>
      </w:r>
    </w:p>
    <w:p w14:paraId="0D818878"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Autorizar las disposiciones técnico-pedagógicas que le sean propuestas, con el propósito de que se implementen en el proceso de enseñanza-aprendizaje de las Escuelas de Artes y Oficios. </w:t>
      </w:r>
    </w:p>
    <w:p w14:paraId="3A221E7E"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Autorizar los programas que contienen acciones relacionadas con la Actualización de Instructores</w:t>
      </w:r>
      <w:r w:rsidRPr="00D46F72">
        <w:rPr>
          <w:rFonts w:ascii="Palatino Linotype" w:hAnsi="Palatino Linotype" w:cs="Arial"/>
          <w:i/>
          <w:sz w:val="22"/>
          <w:szCs w:val="22"/>
        </w:rPr>
        <w:t xml:space="preserve">, que tienen como propósito formar y preparar docentes con un alto nivel académico, que estén permanentemente informados de los cambios, innovaciones y mejoras que existan en materia educativa. </w:t>
      </w:r>
    </w:p>
    <w:p w14:paraId="61460240"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Establecer y dar seguimiento a la calendarización anual de eventos, cursos y sistemas modulares de capacitación y adiestramiento que imparte el Instituto</w:t>
      </w:r>
      <w:r w:rsidRPr="00D46F72">
        <w:rPr>
          <w:rFonts w:ascii="Palatino Linotype" w:hAnsi="Palatino Linotype" w:cs="Arial"/>
          <w:i/>
          <w:sz w:val="22"/>
          <w:szCs w:val="22"/>
        </w:rPr>
        <w:t xml:space="preserve">, así como fijar las cuotas de recuperación de los cursos y presentarlas al Director General para su aprobación. </w:t>
      </w:r>
    </w:p>
    <w:p w14:paraId="56C7A7FF"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Establecer las tarifas por concepto de inscripción y certificación, tarifas preferenciales y becas económicas, conforme a la normatividad establecida por la Secretaría de Educación Pública y presentarlas a la Dirección General del Instituto para su visto bueno y autorización. </w:t>
      </w:r>
    </w:p>
    <w:p w14:paraId="362F856E"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Analizar la factibilidad y, en su caso, aprobar las solicitudes de equipamiento y herramienta que requieran las Escuelas de Artes y Oficios para llevar a cabo la capacitación correspondiente, así como supervisar su aprovechamiento. </w:t>
      </w:r>
    </w:p>
    <w:p w14:paraId="72B0FC38"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Promover, coordinar, supervisar y evaluar la participación del Instituto en Concursos Académicos Estatales y Nacionales que permitan a los instructores y </w:t>
      </w:r>
      <w:proofErr w:type="spellStart"/>
      <w:r w:rsidRPr="00D46F72">
        <w:rPr>
          <w:rFonts w:ascii="Palatino Linotype" w:hAnsi="Palatino Linotype" w:cs="Arial"/>
          <w:i/>
          <w:sz w:val="22"/>
          <w:szCs w:val="22"/>
        </w:rPr>
        <w:t>capacitandos</w:t>
      </w:r>
      <w:proofErr w:type="spellEnd"/>
      <w:r w:rsidRPr="00D46F72">
        <w:rPr>
          <w:rFonts w:ascii="Palatino Linotype" w:hAnsi="Palatino Linotype" w:cs="Arial"/>
          <w:i/>
          <w:sz w:val="22"/>
          <w:szCs w:val="22"/>
        </w:rPr>
        <w:t xml:space="preserve">, desarrollar prototipos didácticos y fortalecer sus habilidades. </w:t>
      </w:r>
    </w:p>
    <w:p w14:paraId="27C45CBF" w14:textId="0AC8E1A4"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Difundir y verificar que en las Escuelas se respete la normatividad y los procedimientos que en materia técnico-académica establece la Secretaría de Educación Pública, y se dé cumplimiento a las recomendaciones y disposiciones de las autoridades correspondientes. </w:t>
      </w:r>
    </w:p>
    <w:p w14:paraId="5784F644"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Coordinar la elaboración de los estudios de factibilidad para la creación de escuelas y de especialidades que se pretendan llevar a cabo, a fin de ampliar la cobertura de los servicios de capacitación que proporciona el Instituto. </w:t>
      </w:r>
    </w:p>
    <w:p w14:paraId="4B18F5FC"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Coordinar, avalar e impulsar la implementación de planes y programas de capacitación, acordes a las necesidades del sector productivo, con el propósito de que las Escuelas de Artes y Oficios formen egresados cuya preparación les permita integrarse a la actividad productiva.</w:t>
      </w:r>
    </w:p>
    <w:p w14:paraId="587EE72E"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Coordinar y organizar con las áreas a su cargo, el intercambio de información en materia de demanda laboral, que permita detectar las necesidades de capacitación que existan, a fin de formular programas susceptibles de aplicar a través de las Escuelas de Artes y Oficios. </w:t>
      </w:r>
    </w:p>
    <w:p w14:paraId="65D58AB4"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Conducir y promover</w:t>
      </w:r>
      <w:r w:rsidRPr="00D46F72">
        <w:rPr>
          <w:rFonts w:ascii="Palatino Linotype" w:hAnsi="Palatino Linotype" w:cs="Arial"/>
          <w:i/>
          <w:sz w:val="22"/>
          <w:szCs w:val="22"/>
        </w:rPr>
        <w:t xml:space="preserve">, con base en los requerimientos institucionales, </w:t>
      </w:r>
      <w:r w:rsidRPr="00D46F72">
        <w:rPr>
          <w:rFonts w:ascii="Palatino Linotype" w:hAnsi="Palatino Linotype" w:cs="Arial"/>
          <w:b/>
          <w:i/>
          <w:sz w:val="22"/>
          <w:szCs w:val="22"/>
          <w:u w:val="single"/>
        </w:rPr>
        <w:t>programas de desarrollo técnico-académico para los instructores</w:t>
      </w:r>
      <w:r w:rsidRPr="00D46F72">
        <w:rPr>
          <w:rFonts w:ascii="Palatino Linotype" w:hAnsi="Palatino Linotype" w:cs="Arial"/>
          <w:i/>
          <w:sz w:val="22"/>
          <w:szCs w:val="22"/>
        </w:rPr>
        <w:t xml:space="preserve">, los cuales estarán orientados a elevar y mejorar el nivel de capacitación que imparte el Instituto. </w:t>
      </w:r>
    </w:p>
    <w:p w14:paraId="7398A809"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Coordinar y vigilar la implementación de acciones preventivas y/o correctivas para disminuir los índices de reprobación y deserción de los </w:t>
      </w:r>
      <w:proofErr w:type="spellStart"/>
      <w:r w:rsidRPr="00D46F72">
        <w:rPr>
          <w:rFonts w:ascii="Palatino Linotype" w:hAnsi="Palatino Linotype" w:cs="Arial"/>
          <w:i/>
          <w:sz w:val="22"/>
          <w:szCs w:val="22"/>
        </w:rPr>
        <w:t>capacitandos</w:t>
      </w:r>
      <w:proofErr w:type="spellEnd"/>
      <w:r w:rsidRPr="00D46F72">
        <w:rPr>
          <w:rFonts w:ascii="Palatino Linotype" w:hAnsi="Palatino Linotype" w:cs="Arial"/>
          <w:i/>
          <w:sz w:val="22"/>
          <w:szCs w:val="22"/>
        </w:rPr>
        <w:t xml:space="preserve">. </w:t>
      </w:r>
    </w:p>
    <w:p w14:paraId="5B3C211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Avalar y coordinar la programación, impartición y evaluación de los cursos contenidos en el programa de capacitación en el trabajo que lleva a cabo el Instituto, a fin de cumplir las metas que fueron programadas. </w:t>
      </w:r>
    </w:p>
    <w:p w14:paraId="6618E904"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Avalar y coordinar la programación, impartición y evaluación de cursos externos y/o cursos a comunidades, así como validar la Cartera de Instructores que los imparten, con el propósito de cumplir los lineamientos establecidos y proporcionar una capacitación de calidad. </w:t>
      </w:r>
    </w:p>
    <w:p w14:paraId="583B266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Proponer a la Dirección General del Instituto, la tecnología que permita mejorar los sistemas de capacitación de las Escuelas de Artes y Oficios, así como la implementación de nuevas técnicas didácticas y pedagógicas en los programas para y en el trabajo. </w:t>
      </w:r>
    </w:p>
    <w:p w14:paraId="5829A23F"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Proponer a la Dirección General del Instituto; según sea el caso, las transferencias de equipo y herramienta que sean necesarias entre las Escuelas de Artes y Oficios, las cuales permitirán fortalecer el desarrollo de las actividades de capacitación que tienen asignadas. </w:t>
      </w:r>
    </w:p>
    <w:p w14:paraId="138AD0A0"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Intervenir en los actos y eventos que organice el Instituto o áreas especializadas para conocer los avances en materia didáctica y pedagógica</w:t>
      </w:r>
      <w:r w:rsidRPr="00D46F72">
        <w:rPr>
          <w:rFonts w:ascii="Palatino Linotype" w:hAnsi="Palatino Linotype" w:cs="Arial"/>
          <w:i/>
          <w:sz w:val="22"/>
          <w:szCs w:val="22"/>
        </w:rPr>
        <w:t xml:space="preserve">, entre otros. </w:t>
      </w:r>
    </w:p>
    <w:p w14:paraId="6F3BB16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Revisar y aprobar el Informe Mensual de las actividades realizadas por las áreas bajo su adscripción, para que sea turnado a la Dirección General para su conocimiento, así como remitirlo a la Unidad de Información, Planeación, Programación y Evaluación para su análisis y evaluación. </w:t>
      </w:r>
    </w:p>
    <w:p w14:paraId="0AD58D8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Instruir la elaboración de análisis estadísticos relacionados con el proceso de capacitación; cuyos resultados permitan la toma de decisiones para la reorientación y/o </w:t>
      </w:r>
      <w:proofErr w:type="spellStart"/>
      <w:r w:rsidRPr="00D46F72">
        <w:rPr>
          <w:rFonts w:ascii="Palatino Linotype" w:hAnsi="Palatino Linotype" w:cs="Arial"/>
          <w:i/>
          <w:sz w:val="22"/>
          <w:szCs w:val="22"/>
        </w:rPr>
        <w:t>redireccionamiento</w:t>
      </w:r>
      <w:proofErr w:type="spellEnd"/>
      <w:r w:rsidRPr="00D46F72">
        <w:rPr>
          <w:rFonts w:ascii="Palatino Linotype" w:hAnsi="Palatino Linotype" w:cs="Arial"/>
          <w:i/>
          <w:sz w:val="22"/>
          <w:szCs w:val="22"/>
        </w:rPr>
        <w:t xml:space="preserve"> de objetivos. Supervisar la elaboración del Programa Anual de Metas de los programas de capacitación para y en el trabajo del ICATI, y presentarlas a la Dirección General del Instituto para su autorización. </w:t>
      </w:r>
    </w:p>
    <w:p w14:paraId="072FE1DE" w14:textId="23D0937E"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Supervisar y avalar las reuniones con instructores internos y externos, a fin de coordinar las acciones que se deberán llevar a cabo en materia de capacitación y adiestramiento en el Instituto. Desarrollar las demás funciones inherentes al área de su competencia.</w:t>
      </w:r>
    </w:p>
    <w:p w14:paraId="2A5587AB" w14:textId="77777777" w:rsidR="0053233F" w:rsidRPr="00D46F72" w:rsidRDefault="0053233F" w:rsidP="0053233F">
      <w:pPr>
        <w:spacing w:before="360" w:after="24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204B10500 SUBDIRECCIÓN DE VINCULACIÓN EXTERNA Y ASESORÍA EMPRESARIAL </w:t>
      </w:r>
    </w:p>
    <w:p w14:paraId="448715FE"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OBJETIVO: </w:t>
      </w:r>
    </w:p>
    <w:p w14:paraId="40A89484" w14:textId="77777777" w:rsidR="0053233F" w:rsidRPr="00D46F72" w:rsidRDefault="0053233F" w:rsidP="0053233F">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Diseñar, desarrollar, proponer, promover y coordinar acciones de vinculación y difusión con los sectores público, social y privado, para dar a conocer los servicios de capacitación para y en el trabajo que otorga el ICATI, a fin de posicionar al Instituto como alternativa de capacitación a la sociedad.</w:t>
      </w:r>
    </w:p>
    <w:p w14:paraId="5B8C09D3" w14:textId="77777777" w:rsidR="0053233F" w:rsidRPr="00D46F72" w:rsidRDefault="0053233F" w:rsidP="0053233F">
      <w:pPr>
        <w:spacing w:before="120" w:after="120"/>
        <w:ind w:left="709" w:right="709"/>
        <w:jc w:val="both"/>
        <w:rPr>
          <w:rFonts w:ascii="Palatino Linotype" w:hAnsi="Palatino Linotype" w:cs="Arial"/>
          <w:i/>
          <w:sz w:val="22"/>
          <w:szCs w:val="22"/>
        </w:rPr>
      </w:pPr>
    </w:p>
    <w:p w14:paraId="6A382769"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FUNCIONES: </w:t>
      </w:r>
    </w:p>
    <w:p w14:paraId="2661CA28"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Programar las metas de capacitación para y en el trabajo en lo que corresponda al ámbito de su competencia y turnarlas a la Dirección Técnico Académica para su autorización, así como verificar su debido cumplimiento. </w:t>
      </w:r>
    </w:p>
    <w:p w14:paraId="44F6425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Elaborar la propuesta de tarifas anuales de capacitación para y en el trabajo y remitirlas a la Dirección Técnico Académica para su valoración y aprobación. </w:t>
      </w:r>
    </w:p>
    <w:p w14:paraId="684BE1EC"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Establecer programas de apoyo al sector empresarial, que tengan como objetivo otorgar financiamientos y/o subsidios a las empresas en materia de capacitación, para que cuenten con personal capacitado con un alto nivel de formación profesional para el trabajo. </w:t>
      </w:r>
    </w:p>
    <w:p w14:paraId="707DC3A7"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Proponer y fomentar convenios de colaboración e intercambio con diferentes instancias, organismos y empresas</w:t>
      </w:r>
      <w:r w:rsidRPr="00D46F72">
        <w:rPr>
          <w:rFonts w:ascii="Palatino Linotype" w:hAnsi="Palatino Linotype" w:cs="Arial"/>
          <w:i/>
          <w:sz w:val="22"/>
          <w:szCs w:val="22"/>
        </w:rPr>
        <w:t xml:space="preserve">, entre otros; </w:t>
      </w:r>
      <w:r w:rsidRPr="00D46F72">
        <w:rPr>
          <w:rFonts w:ascii="Palatino Linotype" w:hAnsi="Palatino Linotype" w:cs="Arial"/>
          <w:b/>
          <w:i/>
          <w:sz w:val="22"/>
          <w:szCs w:val="22"/>
          <w:u w:val="single"/>
        </w:rPr>
        <w:t>que permitan al Instituto fortalecer las actividades que desarrolla en materia de capacitación</w:t>
      </w:r>
      <w:r w:rsidRPr="00D46F72">
        <w:rPr>
          <w:rFonts w:ascii="Palatino Linotype" w:hAnsi="Palatino Linotype" w:cs="Arial"/>
          <w:i/>
          <w:sz w:val="22"/>
          <w:szCs w:val="22"/>
        </w:rPr>
        <w:t xml:space="preserve"> y vinculación para dar cumplimiento a los objetivos y programas institucionales. </w:t>
      </w:r>
    </w:p>
    <w:p w14:paraId="4186F49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Proponer y coordinar la realización de talleres, cursos, asesorías</w:t>
      </w:r>
      <w:r w:rsidRPr="00D46F72">
        <w:rPr>
          <w:rFonts w:ascii="Palatino Linotype" w:hAnsi="Palatino Linotype" w:cs="Arial"/>
          <w:i/>
          <w:sz w:val="22"/>
          <w:szCs w:val="22"/>
        </w:rPr>
        <w:t xml:space="preserve">, y demás estrategias de inducción para la integración de proyectos productivos que estén dirigidos a los </w:t>
      </w:r>
      <w:proofErr w:type="spellStart"/>
      <w:r w:rsidRPr="00D46F72">
        <w:rPr>
          <w:rFonts w:ascii="Palatino Linotype" w:hAnsi="Palatino Linotype" w:cs="Arial"/>
          <w:i/>
          <w:sz w:val="22"/>
          <w:szCs w:val="22"/>
        </w:rPr>
        <w:t>capacitandos</w:t>
      </w:r>
      <w:proofErr w:type="spellEnd"/>
      <w:r w:rsidRPr="00D46F72">
        <w:rPr>
          <w:rFonts w:ascii="Palatino Linotype" w:hAnsi="Palatino Linotype" w:cs="Arial"/>
          <w:i/>
          <w:sz w:val="22"/>
          <w:szCs w:val="22"/>
        </w:rPr>
        <w:t xml:space="preserve"> de las Escuelas de Artes y Oficios que tengan interés en cursarlos y que tengan como objetivo elevar su formación profesional. </w:t>
      </w:r>
    </w:p>
    <w:p w14:paraId="4594C97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Proponer a la Dirección Técnico-Académica, mecanismos de difusión (impresa y electrónica), mediante los cuales se puedan promover los servicios de capacitación y adiestramiento para y en el trabajo que proporciona el Instituto de Capacitación y Adiestramiento para el Trabajo Industrial (ICATI). </w:t>
      </w:r>
    </w:p>
    <w:p w14:paraId="642C1FD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Fomentar relaciones con instituciones públicas y privadas para apoyar la realización de actividades académicas, culturales y recreativas en el Instituto</w:t>
      </w:r>
      <w:r w:rsidRPr="00D46F72">
        <w:rPr>
          <w:rFonts w:ascii="Palatino Linotype" w:hAnsi="Palatino Linotype" w:cs="Arial"/>
          <w:i/>
          <w:sz w:val="22"/>
          <w:szCs w:val="22"/>
        </w:rPr>
        <w:t xml:space="preserve">. </w:t>
      </w:r>
    </w:p>
    <w:p w14:paraId="56EF3B90" w14:textId="0BCD9FEC"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Conducir la formulación y revisión del Programa de Vinculación y Comunicación del Instituto con los sectores público, social y privado y someterlo a consideración del Director Técnico Académico, para su visto bueno y aprobación. </w:t>
      </w:r>
    </w:p>
    <w:p w14:paraId="1BD3B7A7"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Conducir la realización</w:t>
      </w:r>
      <w:r w:rsidRPr="00D46F72">
        <w:rPr>
          <w:rFonts w:ascii="Palatino Linotype" w:hAnsi="Palatino Linotype" w:cs="Arial"/>
          <w:i/>
          <w:sz w:val="22"/>
          <w:szCs w:val="22"/>
        </w:rPr>
        <w:t xml:space="preserve"> de eventos conmemorativos por la fundación de las Escuelas de Artes y Oficios, así como de </w:t>
      </w:r>
      <w:r w:rsidRPr="00D46F72">
        <w:rPr>
          <w:rFonts w:ascii="Palatino Linotype" w:hAnsi="Palatino Linotype" w:cs="Arial"/>
          <w:b/>
          <w:i/>
          <w:sz w:val="22"/>
          <w:szCs w:val="22"/>
          <w:u w:val="single"/>
        </w:rPr>
        <w:t>actos de inauguración y clausura de cursos externos</w:t>
      </w:r>
      <w:r w:rsidRPr="00D46F72">
        <w:rPr>
          <w:rFonts w:ascii="Palatino Linotype" w:hAnsi="Palatino Linotype" w:cs="Arial"/>
          <w:i/>
          <w:sz w:val="22"/>
          <w:szCs w:val="22"/>
        </w:rPr>
        <w:t xml:space="preserve">, a fin de verificar que se realicen conforme a los lineamientos establecidos para tal efecto. </w:t>
      </w:r>
    </w:p>
    <w:p w14:paraId="77897BA2" w14:textId="24393765"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Regular la conformación de los Comités de Vinculación de las Escuelas de Artes y Oficios, a fin de verificar que cumplan las disposiciones establecidas en el Reglamento del Comité de Vinculación de las EDAYO, así como supervisar y dar seguimiento a los acuerdos emitidos en las sesiones que lleva a cabo dicho comité. </w:t>
      </w:r>
    </w:p>
    <w:p w14:paraId="29409368"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Fomentar la participación y asistencia del Instituto en eventos que favorezcan su posicionamiento e imagen institucional hacia los sectores público, privado y social, a fin de promover el fortalecimiento de vínculos o acuerdos en materia de capacitación para y en el trabajo. </w:t>
      </w:r>
    </w:p>
    <w:p w14:paraId="697B2B7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Supervisar y coordinar la atención y gestión de las solicitudes de cursos de capacitación en el trabajo que presentan empresas, instituciones, organizaciones o comunidades que lo requieran</w:t>
      </w:r>
      <w:r w:rsidRPr="00D46F72">
        <w:rPr>
          <w:rFonts w:ascii="Palatino Linotype" w:hAnsi="Palatino Linotype" w:cs="Arial"/>
          <w:i/>
          <w:sz w:val="22"/>
          <w:szCs w:val="22"/>
        </w:rPr>
        <w:t xml:space="preserve">, conforme a las tarifas y condiciones autorizadas y a los lineamientos establecidos para tal efecto. </w:t>
      </w:r>
    </w:p>
    <w:p w14:paraId="455E382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Revisar el Informe Mensual de Capacitación en el Trabajo, a fin de verificar el avance que han tenido las áreas administrativas adscritas al Instituto, respecto de las metas que se plantearon y proponer, en su caso, medidas de corrección. </w:t>
      </w:r>
    </w:p>
    <w:p w14:paraId="6AB43601"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Representar al Director General, cuando éste así lo solicite, en eventos o reuniones de trabajo públicas o privadas con diferentes organismos, dependencias y/o instituciones, en los que se traten asuntos en materia de capacitación para y en el trabajo. </w:t>
      </w:r>
    </w:p>
    <w:p w14:paraId="7B0FF837"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Verificar que en el trámite de autorización de pago de instructores externos que sean contratados por el Departamento de Capacitación Externa, se cumplan los lineamientos establecidos por el Instituto para tal efecto.</w:t>
      </w:r>
    </w:p>
    <w:p w14:paraId="584A908A"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Verificar que el Instituto cuente con una amplia cartera de instructores externos actualizados, que imparta una capacitación</w:t>
      </w:r>
      <w:r w:rsidRPr="00D46F72">
        <w:rPr>
          <w:rFonts w:ascii="Palatino Linotype" w:hAnsi="Palatino Linotype" w:cs="Arial"/>
          <w:i/>
          <w:sz w:val="22"/>
          <w:szCs w:val="22"/>
        </w:rPr>
        <w:t xml:space="preserve"> acorde a las innovaciones tecnológicas y con las características y requerimientos que demanda el mercado laboral de la región. </w:t>
      </w:r>
    </w:p>
    <w:p w14:paraId="428117E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Evaluar el cumplimiento del Programa de Capacitación para y en el Trabajo, verificando su estricto apego a los lineamientos establecidos, a fin de alcanzar las metas y objetivos establecidos por el Instituto. </w:t>
      </w:r>
    </w:p>
    <w:p w14:paraId="18F435DD"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Remitir el Informe Mensual de Capacitación en el Trabajo a la Dirección Técnico Académica para la revisión y aprobación correspondiente. </w:t>
      </w:r>
    </w:p>
    <w:p w14:paraId="52F8B007" w14:textId="6BC31A40"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Desarrollar las demás funciones inherentes al área de su competencia.</w:t>
      </w:r>
    </w:p>
    <w:p w14:paraId="2A9F26AA"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204B10002 UNIDAD JURÍDICA </w:t>
      </w:r>
    </w:p>
    <w:p w14:paraId="7476A984"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OBJETIVO: </w:t>
      </w:r>
    </w:p>
    <w:p w14:paraId="7439C4B1" w14:textId="77777777" w:rsidR="0053233F" w:rsidRPr="00D46F72" w:rsidRDefault="0053233F" w:rsidP="0053233F">
      <w:pPr>
        <w:spacing w:before="120" w:after="120"/>
        <w:ind w:left="709" w:right="709"/>
        <w:jc w:val="both"/>
        <w:rPr>
          <w:rFonts w:ascii="Palatino Linotype" w:hAnsi="Palatino Linotype" w:cs="Arial"/>
          <w:i/>
          <w:sz w:val="22"/>
          <w:szCs w:val="22"/>
        </w:rPr>
      </w:pPr>
      <w:r w:rsidRPr="00D46F72">
        <w:rPr>
          <w:rFonts w:ascii="Palatino Linotype" w:hAnsi="Palatino Linotype" w:cs="Arial"/>
          <w:i/>
          <w:sz w:val="22"/>
          <w:szCs w:val="22"/>
        </w:rPr>
        <w:t xml:space="preserve">Dictaminar proyectos de resolución de los diversos procedimientos jurídico-administrativos que surgen en el Instituto; orientar y asesorar legalmente a las unidades administrativas y a las Escuelas de Artes y Oficios del organismo, a fin de que desarrollen las actividades que tienen encomendadas en congruencia con las disposiciones legales vigentes, así como representar al Instituto en los procesos jurisdiccionales que le correspondan. </w:t>
      </w:r>
    </w:p>
    <w:p w14:paraId="791B5C6F" w14:textId="77777777" w:rsidR="0053233F" w:rsidRPr="00D46F72" w:rsidRDefault="0053233F" w:rsidP="0053233F">
      <w:pPr>
        <w:spacing w:before="120" w:after="120"/>
        <w:ind w:left="709" w:right="709"/>
        <w:jc w:val="both"/>
        <w:rPr>
          <w:rFonts w:ascii="Palatino Linotype" w:hAnsi="Palatino Linotype" w:cs="Arial"/>
          <w:b/>
          <w:i/>
          <w:sz w:val="22"/>
          <w:szCs w:val="22"/>
        </w:rPr>
      </w:pPr>
      <w:r w:rsidRPr="00D46F72">
        <w:rPr>
          <w:rFonts w:ascii="Palatino Linotype" w:hAnsi="Palatino Linotype" w:cs="Arial"/>
          <w:b/>
          <w:i/>
          <w:sz w:val="22"/>
          <w:szCs w:val="22"/>
        </w:rPr>
        <w:t xml:space="preserve">FUNCIONES: </w:t>
      </w:r>
    </w:p>
    <w:p w14:paraId="36D30794"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Analizar los proyectos de los ordenamientos legales y normativos que estén relacionados con la organización y el funcionamiento del Instituto y emitir la opinión respecto a su aplicación. </w:t>
      </w:r>
    </w:p>
    <w:p w14:paraId="3C33056D" w14:textId="74F48A1D"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b/>
          <w:i/>
          <w:sz w:val="22"/>
          <w:szCs w:val="22"/>
          <w:u w:val="single"/>
        </w:rPr>
        <w:t>Analizar los asuntos jurídicos que someta a su consideración la Dirección General y las unidades administrativas del Instituto, emitiendo la opinión respectiva</w:t>
      </w:r>
      <w:r w:rsidRPr="00D46F72">
        <w:rPr>
          <w:rFonts w:ascii="Palatino Linotype" w:hAnsi="Palatino Linotype" w:cs="Arial"/>
          <w:i/>
          <w:sz w:val="22"/>
          <w:szCs w:val="22"/>
        </w:rPr>
        <w:t xml:space="preserve"> y efectuando, en su caso, los trámites jurídicos que se deriven ante las instancias correspondientes. </w:t>
      </w:r>
    </w:p>
    <w:p w14:paraId="74D04A94"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Revisar y modificar los convenios, contratos, acuerdos y bases de coordinación que el Instituto celebre, o bien, en los que sea parte, a efecto de que cumplan con los lineamientos establecidos. </w:t>
      </w:r>
    </w:p>
    <w:p w14:paraId="6326F699"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Gestionar los procesos de regularización y escrituración de los bienes que conforman el patrimonio del Instituto, así como organizar y custodiar los documentos que acrediten el origen de la propiedad y/o posesión de los mismos, a efecto de observar lo que establece la normatividad al respecto. </w:t>
      </w:r>
    </w:p>
    <w:p w14:paraId="40F42592"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Gestionar los trámites jurídicos que se requieran para el registro legal de patentes y derechos de autor en favor del Instituto.</w:t>
      </w:r>
    </w:p>
    <w:p w14:paraId="7167C909" w14:textId="7A3BD375"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Intervenir y dar seguimiento a las audiencias que se realicen ante las autoridades jurisdiccionales correspondientes, que tienen como propósito resolver los casos que competan al Instituto. </w:t>
      </w:r>
    </w:p>
    <w:p w14:paraId="2C85EA51"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Intervenir en las diligencias, procedimientos, juicios y controversias laborales, penales, civiles o de otra naturaleza que afecten los intereses o el patrimonio del Instituto. </w:t>
      </w:r>
    </w:p>
    <w:p w14:paraId="31AC56DC" w14:textId="287AF0CE"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Proporcionar asesoría jurídica a las unidades administrativas del Instituto que lo soliciten, a fin de que el cumplimiento de sus funciones se apegue a las disposiciones legales aplicables. </w:t>
      </w:r>
    </w:p>
    <w:p w14:paraId="0F74DE57"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Desahogar consultas sobre la interpretación y aplicación de la legislación en el sistema educativo y en especial, en el propio Instituto, con el propósito de que sus actividades se suscriban en el marco jurídico establecido para tal efecto. </w:t>
      </w:r>
    </w:p>
    <w:p w14:paraId="5084E0CB"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Transmitir a las unidades administrativas y a las Escuelas de Artes y Oficios del Instituto, previo acuerdo de la Dirección General, los criterios fijados para la interpretación de las disposiciones legales y administrativas vigentes, a efecto de disipar dudas en materia jurídica. </w:t>
      </w:r>
    </w:p>
    <w:p w14:paraId="59CFC603"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 xml:space="preserve">Presentar ante los órganos correspondientes, las denuncias por las faltas u omisiones en que haya incurrido el personal del Instituto en el ejercicio de sus funciones, a efecto de que se apliquen las sanciones a que haya lugar. </w:t>
      </w:r>
    </w:p>
    <w:p w14:paraId="748994E5" w14:textId="12EC5814"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Presentar denuncias o querellas ante el Ministerio Público por los delitos cometidos en agravio del Instituto o de su patrimonio y otorgar el perdón del ofendido, previa instrucción del Director General.</w:t>
      </w:r>
    </w:p>
    <w:p w14:paraId="7FF4311F" w14:textId="77777777"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Elaborar y presentar al Director General del Instituto un informe mensual y, en su caso, cuando se requiera, de las actividades realizadas en el período.</w:t>
      </w:r>
    </w:p>
    <w:p w14:paraId="7E3445AD" w14:textId="7ED30A71" w:rsidR="0053233F" w:rsidRPr="00D46F72" w:rsidRDefault="0053233F" w:rsidP="0053233F">
      <w:pPr>
        <w:pStyle w:val="Prrafodelista"/>
        <w:numPr>
          <w:ilvl w:val="0"/>
          <w:numId w:val="33"/>
        </w:numPr>
        <w:spacing w:before="120" w:after="120"/>
        <w:ind w:right="709"/>
        <w:jc w:val="both"/>
        <w:rPr>
          <w:rFonts w:ascii="Palatino Linotype" w:hAnsi="Palatino Linotype" w:cs="Arial"/>
          <w:i/>
          <w:sz w:val="22"/>
          <w:szCs w:val="22"/>
        </w:rPr>
      </w:pPr>
      <w:r w:rsidRPr="00D46F72">
        <w:rPr>
          <w:rFonts w:ascii="Palatino Linotype" w:hAnsi="Palatino Linotype" w:cs="Arial"/>
          <w:i/>
          <w:sz w:val="22"/>
          <w:szCs w:val="22"/>
        </w:rPr>
        <w:t>Desarrollar las demás funciones inherentes al área de su competencia.”</w:t>
      </w:r>
    </w:p>
    <w:p w14:paraId="610F7553" w14:textId="17C0D809" w:rsidR="0053233F" w:rsidRPr="00D46F72" w:rsidRDefault="0053233F"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D46F72">
        <w:rPr>
          <w:rFonts w:ascii="Palatino Linotype" w:hAnsi="Palatino Linotype" w:cs="Arial"/>
        </w:rPr>
        <w:t>Así, de los preceptos en cita se advierte que, de las facultades, atribuciones y competencias, de la Dirección Técnico Académica, Subdirección de Vinculación Externa y Asesoría Empresarial, se advierte que la existencia de atribuciones relativas a actividades relativas a cu</w:t>
      </w:r>
      <w:r w:rsidR="00B868BF" w:rsidRPr="00D46F72">
        <w:rPr>
          <w:rFonts w:ascii="Palatino Linotype" w:hAnsi="Palatino Linotype" w:cs="Arial"/>
        </w:rPr>
        <w:t>rsos</w:t>
      </w:r>
      <w:r w:rsidRPr="00D46F72">
        <w:rPr>
          <w:rFonts w:ascii="Palatino Linotype" w:hAnsi="Palatino Linotype" w:cs="Arial"/>
        </w:rPr>
        <w:t xml:space="preserve">, talleres, asesorías relativas al objeto por el cual fue creado el Instituto de Capacitación y Adiestramiento para el Trabajo Industrial; sin embargo, de lo manifestado por los Servidores Públicos Habilitados de dichas Unidades Administrativas se advierte el pronunciamiento en el sentido de que, a la fecha de la solicitud, no se habrían realizado </w:t>
      </w:r>
      <w:r w:rsidRPr="00D46F72">
        <w:rPr>
          <w:rFonts w:ascii="Palatino Linotype" w:hAnsi="Palatino Linotype" w:cs="Arial"/>
          <w:b/>
        </w:rPr>
        <w:t>con proyectos de cooperación internacional, ni se participó en actividades a nivel internacional</w:t>
      </w:r>
      <w:r w:rsidRPr="00D46F72">
        <w:rPr>
          <w:rFonts w:ascii="Palatino Linotype" w:hAnsi="Palatino Linotype" w:cs="Arial"/>
        </w:rPr>
        <w:t>, durante el periodo requerido, aunado a lo manifestado por la Jefa Unidad Jurídica y de Igualdad de Género, que, con motivo de la facultad de analizar los asuntos jurídicos que sometan a su consideración por las unidades administrativas del Instituto, emitiendo la opinión respectiva, informó que el motivo por el cual no se han llevado a cabo proyectos de cooperación internacional, deriva de que el Instituto de Capacitación y Adiestramiento para el Trabajo Industrial, carece de atribuciones en tal sentido, en términos de las facultades que le otorga la Ley que transforma al Órgano Desconcentrado denominado Instituto de Capacitación y Adiestramiento para el Trabajo Industrial (ICATI), en Organismo Descentralizado.</w:t>
      </w:r>
    </w:p>
    <w:p w14:paraId="58170E9F" w14:textId="4144EB93" w:rsidR="0053233F" w:rsidRPr="00D46F72" w:rsidRDefault="00C9007E" w:rsidP="00C9007E">
      <w:pPr>
        <w:spacing w:before="480" w:after="240" w:line="360" w:lineRule="auto"/>
        <w:jc w:val="both"/>
        <w:rPr>
          <w:rFonts w:ascii="Palatino Linotype" w:eastAsia="Calibri" w:hAnsi="Palatino Linotype"/>
          <w:lang w:val="es-ES"/>
        </w:rPr>
      </w:pPr>
      <w:r w:rsidRPr="00D46F72">
        <w:rPr>
          <w:rFonts w:ascii="Palatino Linotype" w:eastAsia="Calibri" w:hAnsi="Palatino Linotype"/>
          <w:lang w:val="es-ES"/>
        </w:rPr>
        <w:t xml:space="preserve">En virtud de lo anterior, se advierte que la respuesta </w:t>
      </w:r>
      <w:r w:rsidR="0053233F" w:rsidRPr="00D46F72">
        <w:rPr>
          <w:rFonts w:ascii="Palatino Linotype" w:eastAsia="Calibri" w:hAnsi="Palatino Linotype"/>
          <w:lang w:val="es-ES"/>
        </w:rPr>
        <w:t xml:space="preserve">otorgada </w:t>
      </w:r>
      <w:r w:rsidRPr="00D46F72">
        <w:rPr>
          <w:rFonts w:ascii="Palatino Linotype" w:eastAsia="Calibri" w:hAnsi="Palatino Linotype"/>
          <w:lang w:val="es-ES"/>
        </w:rPr>
        <w:t xml:space="preserve">se encuentra debidamente fundada y motivada, </w:t>
      </w:r>
      <w:r w:rsidR="0053233F" w:rsidRPr="00D46F72">
        <w:rPr>
          <w:rFonts w:ascii="Palatino Linotype" w:eastAsia="Calibri" w:hAnsi="Palatino Linotype"/>
          <w:lang w:val="es-ES"/>
        </w:rPr>
        <w:t xml:space="preserve">además de que, </w:t>
      </w:r>
      <w:r w:rsidR="0053233F" w:rsidRPr="00D46F72">
        <w:rPr>
          <w:rFonts w:ascii="Palatino Linotype" w:eastAsia="Calibri" w:hAnsi="Palatino Linotype"/>
          <w:b/>
          <w:lang w:val="es-ES"/>
        </w:rPr>
        <w:t>colma puntualmente lo requerido</w:t>
      </w:r>
      <w:r w:rsidR="0053233F" w:rsidRPr="00D46F72">
        <w:rPr>
          <w:rFonts w:ascii="Palatino Linotype" w:eastAsia="Calibri" w:hAnsi="Palatino Linotype"/>
          <w:lang w:val="es-ES"/>
        </w:rPr>
        <w:t xml:space="preserve"> por el particular, en </w:t>
      </w:r>
      <w:r w:rsidR="0053233F" w:rsidRPr="00D46F72">
        <w:rPr>
          <w:rFonts w:ascii="Palatino Linotype" w:hAnsi="Palatino Linotype" w:cs="Arial"/>
        </w:rPr>
        <w:t xml:space="preserve">ambos numerales que se desprenden de la </w:t>
      </w:r>
      <w:r w:rsidR="0053233F" w:rsidRPr="00D46F72">
        <w:rPr>
          <w:rFonts w:ascii="Palatino Linotype" w:hAnsi="Palatino Linotype"/>
        </w:rPr>
        <w:t xml:space="preserve">solicitud de acceso a la información pública número </w:t>
      </w:r>
      <w:r w:rsidR="0053233F" w:rsidRPr="00D46F72">
        <w:rPr>
          <w:rFonts w:ascii="Palatino Linotype" w:hAnsi="Palatino Linotype"/>
          <w:b/>
          <w:bCs/>
        </w:rPr>
        <w:t>00024/ICATI/IP/2019</w:t>
      </w:r>
      <w:r w:rsidR="0053233F" w:rsidRPr="00D46F72">
        <w:rPr>
          <w:rFonts w:ascii="Palatino Linotype" w:hAnsi="Palatino Linotype"/>
          <w:bCs/>
        </w:rPr>
        <w:t xml:space="preserve">, </w:t>
      </w:r>
      <w:r w:rsidR="0053233F" w:rsidRPr="00D46F72">
        <w:rPr>
          <w:rFonts w:ascii="Palatino Linotype" w:eastAsia="Calibri" w:hAnsi="Palatino Linotype"/>
          <w:lang w:val="es-ES"/>
        </w:rPr>
        <w:t xml:space="preserve">al referir que, </w:t>
      </w:r>
      <w:r w:rsidR="0053233F" w:rsidRPr="00D46F72">
        <w:rPr>
          <w:rFonts w:ascii="Palatino Linotype" w:eastAsia="Calibri" w:hAnsi="Palatino Linotype"/>
          <w:b/>
          <w:lang w:val="es-ES"/>
        </w:rPr>
        <w:t>EL SUJETO OBLIGADO</w:t>
      </w:r>
      <w:r w:rsidR="0053233F" w:rsidRPr="00D46F72">
        <w:rPr>
          <w:rFonts w:ascii="Palatino Linotype" w:eastAsia="Calibri" w:hAnsi="Palatino Linotype"/>
          <w:lang w:val="es-ES"/>
        </w:rPr>
        <w:t xml:space="preserve">, no ha llevado a cabo </w:t>
      </w:r>
      <w:r w:rsidR="0053233F" w:rsidRPr="00D46F72">
        <w:rPr>
          <w:rFonts w:ascii="Palatino Linotype" w:hAnsi="Palatino Linotype" w:cs="Arial"/>
          <w:b/>
        </w:rPr>
        <w:t>proyectos de cooperación internacional, ni se participó en actividades a nivel internacional</w:t>
      </w:r>
      <w:r w:rsidR="0053233F" w:rsidRPr="00D46F72">
        <w:rPr>
          <w:rFonts w:ascii="Palatino Linotype" w:hAnsi="Palatino Linotype" w:cs="Arial"/>
        </w:rPr>
        <w:t xml:space="preserve">, aunado a que, carece de facultades en tal sentido. </w:t>
      </w:r>
    </w:p>
    <w:p w14:paraId="75C29024" w14:textId="35A6DCBC" w:rsidR="0053233F" w:rsidRPr="00D46F72" w:rsidRDefault="0053233F" w:rsidP="0053233F">
      <w:pPr>
        <w:spacing w:before="360" w:after="240" w:line="360" w:lineRule="auto"/>
        <w:jc w:val="both"/>
        <w:rPr>
          <w:rFonts w:ascii="Palatino Linotype" w:hAnsi="Palatino Linotype" w:cs="Arial"/>
        </w:rPr>
      </w:pPr>
      <w:r w:rsidRPr="00D46F72">
        <w:rPr>
          <w:rFonts w:ascii="Palatino Linotype" w:hAnsi="Palatino Linotype" w:cs="Arial"/>
          <w:lang w:eastAsia="es-MX"/>
        </w:rPr>
        <w:t xml:space="preserve">En ese sentido, ante tal </w:t>
      </w:r>
      <w:r w:rsidRPr="00D46F72">
        <w:rPr>
          <w:rFonts w:ascii="Palatino Linotype" w:hAnsi="Palatino Linotype"/>
        </w:rPr>
        <w:t>pronunciamiento</w:t>
      </w:r>
      <w:r w:rsidRPr="00D46F72">
        <w:rPr>
          <w:rFonts w:ascii="Palatino Linotype" w:hAnsi="Palatino Linotype" w:cs="Arial"/>
          <w:lang w:eastAsia="es-MX"/>
        </w:rPr>
        <w:t xml:space="preserve"> realizado por los Servidores Públicos Habilitados de </w:t>
      </w:r>
      <w:r w:rsidRPr="00D46F72">
        <w:rPr>
          <w:rFonts w:ascii="Palatino Linotype" w:hAnsi="Palatino Linotype" w:cs="Arial"/>
        </w:rPr>
        <w:t>la Dirección Técnico Académica, la Subdirección de Vinculación Externa y Asesoría Empresarial y la Unidad Jurídica y de Igualdad de Género,</w:t>
      </w:r>
      <w:r w:rsidRPr="00D46F72">
        <w:rPr>
          <w:rFonts w:ascii="Palatino Linotype" w:hAnsi="Palatino Linotype"/>
        </w:rPr>
        <w:t xml:space="preserve"> debe considerarse como</w:t>
      </w:r>
      <w:r w:rsidRPr="00D46F72">
        <w:rPr>
          <w:rFonts w:ascii="Palatino Linotype" w:hAnsi="Palatino Linotype" w:cs="Arial"/>
          <w:lang w:eastAsia="es-MX"/>
        </w:rPr>
        <w:t xml:space="preserve"> un </w:t>
      </w:r>
      <w:r w:rsidRPr="00D46F72">
        <w:rPr>
          <w:rFonts w:ascii="Palatino Linotype" w:hAnsi="Palatino Linotype" w:cs="Arial"/>
          <w:b/>
        </w:rPr>
        <w:t>hecho negativo</w:t>
      </w:r>
      <w:r w:rsidRPr="00D46F72">
        <w:rPr>
          <w:rFonts w:ascii="Palatino Linotype" w:hAnsi="Palatino Linotype" w:cs="Arial"/>
        </w:rPr>
        <w:t xml:space="preserve">, pues lo solicitado </w:t>
      </w:r>
      <w:r w:rsidRPr="00D46F72">
        <w:rPr>
          <w:rFonts w:ascii="Palatino Linotype" w:hAnsi="Palatino Linotype" w:cs="Arial"/>
          <w:b/>
          <w:u w:val="single"/>
        </w:rPr>
        <w:t>no podría fácticamente obrar en los archivos del SUJETO OBLIGADO</w:t>
      </w:r>
      <w:r w:rsidRPr="00D46F72">
        <w:rPr>
          <w:rFonts w:ascii="Palatino Linotype" w:hAnsi="Palatino Linotype" w:cs="Arial"/>
        </w:rPr>
        <w:t xml:space="preserve">, pues no existe precepto legal alguno que determine, que debe generarse, poseer o administrarse en los archivos del </w:t>
      </w:r>
      <w:r w:rsidRPr="00D46F72">
        <w:rPr>
          <w:rFonts w:ascii="Palatino Linotype" w:hAnsi="Palatino Linotype" w:cs="Arial"/>
          <w:b/>
        </w:rPr>
        <w:t>SUJETO OBLIGADO</w:t>
      </w:r>
      <w:r w:rsidRPr="00D46F72">
        <w:rPr>
          <w:rFonts w:ascii="Palatino Linotype" w:hAnsi="Palatino Linotype" w:cs="Arial"/>
        </w:rPr>
        <w:t>, los documentos requeridos.</w:t>
      </w:r>
    </w:p>
    <w:p w14:paraId="4420AAB7" w14:textId="77777777" w:rsidR="0053233F" w:rsidRPr="00D46F72" w:rsidRDefault="0053233F" w:rsidP="0053233F">
      <w:pPr>
        <w:spacing w:before="360" w:after="240" w:line="360" w:lineRule="auto"/>
        <w:jc w:val="both"/>
        <w:rPr>
          <w:rFonts w:ascii="Palatino Linotype" w:hAnsi="Palatino Linotype" w:cs="Arial"/>
        </w:rPr>
      </w:pPr>
      <w:r w:rsidRPr="00D46F72">
        <w:rPr>
          <w:rFonts w:ascii="Palatino Linotype" w:hAnsi="Palatino Linotype" w:cs="Arial"/>
        </w:rPr>
        <w:t xml:space="preserve">Así, considerando que los Sujetos Obligados sólo deben proporcionar la </w:t>
      </w:r>
      <w:r w:rsidRPr="00D46F72">
        <w:rPr>
          <w:rFonts w:ascii="Palatino Linotype" w:hAnsi="Palatino Linotype"/>
        </w:rPr>
        <w:t>información</w:t>
      </w:r>
      <w:r w:rsidRPr="00D46F72">
        <w:rPr>
          <w:rFonts w:ascii="Palatino Linotype" w:hAnsi="Palatino Linotype" w:cs="Arial"/>
        </w:rPr>
        <w:t xml:space="preserve"> que se </w:t>
      </w:r>
      <w:r w:rsidRPr="00D46F72">
        <w:rPr>
          <w:rFonts w:ascii="Palatino Linotype" w:hAnsi="Palatino Linotype" w:cs="Arial"/>
          <w:lang w:eastAsia="es-MX"/>
        </w:rPr>
        <w:t>les</w:t>
      </w:r>
      <w:r w:rsidRPr="00D46F72">
        <w:rPr>
          <w:rFonts w:ascii="Palatino Linotype" w:hAnsi="Palatino Linotype" w:cs="Arial"/>
        </w:rPr>
        <w:t xml:space="preserve"> requiera y </w:t>
      </w:r>
      <w:r w:rsidRPr="00D46F72">
        <w:rPr>
          <w:rFonts w:ascii="Palatino Linotype" w:hAnsi="Palatino Linotype" w:cs="Arial"/>
          <w:b/>
          <w:u w:val="single"/>
        </w:rPr>
        <w:t>que obre en sus archivos</w:t>
      </w:r>
      <w:r w:rsidRPr="00D46F72">
        <w:rPr>
          <w:rFonts w:ascii="Palatino Linotype" w:hAnsi="Palatino Linotype" w:cs="Arial"/>
        </w:rPr>
        <w:t xml:space="preserve">, lo que a </w:t>
      </w:r>
      <w:r w:rsidRPr="00D46F72">
        <w:rPr>
          <w:rFonts w:ascii="Palatino Linotype" w:hAnsi="Palatino Linotype" w:cs="Arial"/>
          <w:i/>
        </w:rPr>
        <w:t>contrario sensu</w:t>
      </w:r>
      <w:r w:rsidRPr="00D46F72">
        <w:rPr>
          <w:rFonts w:ascii="Palatino Linotype" w:hAnsi="Palatino Linotype" w:cs="Arial"/>
        </w:rPr>
        <w:t xml:space="preserve"> significa que, </w:t>
      </w:r>
      <w:r w:rsidRPr="00D46F72">
        <w:rPr>
          <w:rFonts w:ascii="Palatino Linotype" w:hAnsi="Palatino Linotype" w:cs="Arial"/>
          <w:b/>
          <w:u w:val="single"/>
        </w:rPr>
        <w:t>no se está obligado a proporcionar lo que no obre en sus archivos</w:t>
      </w:r>
      <w:r w:rsidRPr="00D46F72">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14:paraId="34420F37" w14:textId="77777777" w:rsidR="0053233F" w:rsidRPr="00D46F72" w:rsidRDefault="0053233F" w:rsidP="0053233F">
      <w:pPr>
        <w:spacing w:before="360" w:after="240" w:line="360" w:lineRule="auto"/>
        <w:jc w:val="both"/>
        <w:rPr>
          <w:rFonts w:ascii="Palatino Linotype" w:hAnsi="Palatino Linotype" w:cs="Arial"/>
        </w:rPr>
      </w:pPr>
      <w:r w:rsidRPr="00D46F72">
        <w:rPr>
          <w:rFonts w:ascii="Palatino Linotype" w:hAnsi="Palatino Linotype" w:cs="Arial"/>
        </w:rPr>
        <w:t xml:space="preserve">Sirve de apoyo a lo anterior, la Tesis Aislada con número de registro </w:t>
      </w:r>
      <w:r w:rsidRPr="00D46F72">
        <w:rPr>
          <w:rFonts w:ascii="Palatino Linotype" w:hAnsi="Palatino Linotype" w:cs="Arial"/>
          <w:lang w:val="es-ES_tradnl"/>
        </w:rPr>
        <w:t xml:space="preserve">267287, </w:t>
      </w:r>
      <w:r w:rsidRPr="00D46F72">
        <w:rPr>
          <w:rFonts w:ascii="Palatino Linotype" w:hAnsi="Palatino Linotype"/>
        </w:rPr>
        <w:t xml:space="preserve">de la Sexta Época de la </w:t>
      </w:r>
      <w:r w:rsidRPr="00D46F72">
        <w:rPr>
          <w:rFonts w:ascii="Palatino Linotype" w:hAnsi="Palatino Linotype" w:cs="Arial"/>
          <w:lang w:eastAsia="es-MX"/>
        </w:rPr>
        <w:t>Segunda</w:t>
      </w:r>
      <w:r w:rsidRPr="00D46F72">
        <w:rPr>
          <w:rFonts w:ascii="Palatino Linotype" w:hAnsi="Palatino Linotype" w:cs="Arial"/>
          <w:lang w:val="es-ES_tradnl"/>
        </w:rPr>
        <w:t xml:space="preserve"> </w:t>
      </w:r>
      <w:r w:rsidRPr="00D46F72">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14:paraId="654E7790" w14:textId="77777777" w:rsidR="0053233F" w:rsidRPr="00D46F72" w:rsidRDefault="0053233F" w:rsidP="0053233F">
      <w:pPr>
        <w:spacing w:before="120" w:after="120"/>
        <w:ind w:left="709" w:right="709"/>
        <w:jc w:val="both"/>
        <w:rPr>
          <w:rFonts w:ascii="Arial" w:hAnsi="Arial" w:cs="Arial"/>
          <w:sz w:val="22"/>
          <w:szCs w:val="22"/>
          <w:lang w:eastAsia="es-MX"/>
        </w:rPr>
      </w:pPr>
      <w:r w:rsidRPr="00D46F72">
        <w:rPr>
          <w:rFonts w:ascii="Palatino Linotype" w:hAnsi="Palatino Linotype" w:cs="Arial"/>
          <w:bCs/>
          <w:i/>
          <w:iCs/>
          <w:sz w:val="22"/>
          <w:szCs w:val="22"/>
          <w:lang w:eastAsia="es-MX"/>
        </w:rPr>
        <w:t>“</w:t>
      </w:r>
      <w:r w:rsidRPr="00D46F72">
        <w:rPr>
          <w:rFonts w:ascii="Palatino Linotype" w:hAnsi="Palatino Linotype" w:cs="Arial"/>
          <w:b/>
          <w:bCs/>
          <w:i/>
          <w:iCs/>
          <w:sz w:val="22"/>
          <w:szCs w:val="22"/>
          <w:lang w:eastAsia="es-MX"/>
        </w:rPr>
        <w:t>HECHOS NEGATIVOS, NO SON SUSCEPTIBLES DE DEMOSTRACION.</w:t>
      </w:r>
    </w:p>
    <w:p w14:paraId="0E4DAD33" w14:textId="77777777" w:rsidR="0053233F" w:rsidRPr="00D46F72" w:rsidRDefault="0053233F" w:rsidP="00F65D79">
      <w:pPr>
        <w:ind w:left="709" w:right="709"/>
        <w:jc w:val="both"/>
        <w:rPr>
          <w:rFonts w:ascii="Palatino Linotype" w:hAnsi="Palatino Linotype" w:cs="Arial"/>
          <w:i/>
          <w:iCs/>
          <w:sz w:val="22"/>
          <w:szCs w:val="22"/>
          <w:lang w:eastAsia="es-MX"/>
        </w:rPr>
      </w:pPr>
      <w:r w:rsidRPr="00D46F72">
        <w:rPr>
          <w:rFonts w:ascii="Palatino Linotype" w:hAnsi="Palatino Linotype" w:cs="Arial"/>
          <w:b/>
          <w:i/>
          <w:iCs/>
          <w:sz w:val="22"/>
          <w:szCs w:val="22"/>
          <w:u w:val="single"/>
          <w:lang w:eastAsia="es-MX"/>
        </w:rPr>
        <w:t xml:space="preserve">Tratándose de un hecho negativo, el Juez no tiene por qué </w:t>
      </w:r>
      <w:r w:rsidRPr="00D46F72">
        <w:rPr>
          <w:rFonts w:ascii="Palatino Linotype" w:hAnsi="Palatino Linotype"/>
          <w:b/>
          <w:i/>
          <w:sz w:val="22"/>
          <w:szCs w:val="22"/>
          <w:u w:val="single"/>
        </w:rPr>
        <w:t>invocar</w:t>
      </w:r>
      <w:r w:rsidRPr="00D46F72">
        <w:rPr>
          <w:rFonts w:ascii="Palatino Linotype" w:hAnsi="Palatino Linotype" w:cs="Arial"/>
          <w:b/>
          <w:i/>
          <w:iCs/>
          <w:sz w:val="22"/>
          <w:szCs w:val="22"/>
          <w:u w:val="single"/>
          <w:lang w:eastAsia="es-MX"/>
        </w:rPr>
        <w:t xml:space="preserve"> prueba alguna</w:t>
      </w:r>
      <w:r w:rsidRPr="00D46F72">
        <w:rPr>
          <w:rFonts w:ascii="Palatino Linotype" w:hAnsi="Palatino Linotype" w:cs="Arial"/>
          <w:i/>
          <w:iCs/>
          <w:sz w:val="22"/>
          <w:szCs w:val="22"/>
          <w:lang w:eastAsia="es-MX"/>
        </w:rPr>
        <w:t xml:space="preserve"> de la que se desprenda, </w:t>
      </w:r>
      <w:r w:rsidRPr="00D46F72">
        <w:rPr>
          <w:rFonts w:ascii="Palatino Linotype" w:hAnsi="Palatino Linotype" w:cs="Arial"/>
          <w:b/>
          <w:i/>
          <w:iCs/>
          <w:sz w:val="22"/>
          <w:szCs w:val="22"/>
          <w:u w:val="single"/>
          <w:lang w:eastAsia="es-MX"/>
        </w:rPr>
        <w:t>ya que</w:t>
      </w:r>
      <w:r w:rsidRPr="00D46F72">
        <w:rPr>
          <w:rFonts w:ascii="Palatino Linotype" w:hAnsi="Palatino Linotype" w:cs="Arial"/>
          <w:i/>
          <w:iCs/>
          <w:sz w:val="22"/>
          <w:szCs w:val="22"/>
          <w:lang w:eastAsia="es-MX"/>
        </w:rPr>
        <w:t xml:space="preserve"> es bien sabido que esta clase de hechos </w:t>
      </w:r>
      <w:r w:rsidRPr="00D46F72">
        <w:rPr>
          <w:rFonts w:ascii="Palatino Linotype" w:hAnsi="Palatino Linotype" w:cs="Arial"/>
          <w:b/>
          <w:i/>
          <w:iCs/>
          <w:sz w:val="22"/>
          <w:szCs w:val="22"/>
          <w:u w:val="single"/>
          <w:lang w:eastAsia="es-MX"/>
        </w:rPr>
        <w:t>no son susceptibles de demostración</w:t>
      </w:r>
      <w:r w:rsidRPr="00D46F72">
        <w:rPr>
          <w:rFonts w:ascii="Palatino Linotype" w:hAnsi="Palatino Linotype" w:cs="Arial"/>
          <w:i/>
          <w:iCs/>
          <w:sz w:val="22"/>
          <w:szCs w:val="22"/>
          <w:lang w:eastAsia="es-MX"/>
        </w:rPr>
        <w:t>.</w:t>
      </w:r>
    </w:p>
    <w:p w14:paraId="54FA47DB" w14:textId="77777777" w:rsidR="0053233F" w:rsidRPr="00D46F72" w:rsidRDefault="0053233F" w:rsidP="00F65D79">
      <w:pPr>
        <w:ind w:left="709" w:right="709"/>
        <w:jc w:val="both"/>
        <w:rPr>
          <w:rFonts w:ascii="Palatino Linotype" w:hAnsi="Palatino Linotype" w:cs="Arial"/>
          <w:i/>
          <w:iCs/>
          <w:sz w:val="22"/>
          <w:szCs w:val="22"/>
          <w:lang w:eastAsia="es-MX"/>
        </w:rPr>
      </w:pPr>
      <w:r w:rsidRPr="00D46F72">
        <w:rPr>
          <w:rFonts w:ascii="Palatino Linotype" w:hAnsi="Palatino Linotype" w:cs="Arial"/>
          <w:i/>
          <w:iCs/>
          <w:sz w:val="22"/>
          <w:szCs w:val="22"/>
          <w:lang w:eastAsia="es-MX"/>
        </w:rPr>
        <w:t>Amparo en revisión 2022/61. José García Florín (Menor). 9 de octubre de 1961. Cinco votos. Ponente: José Rivera Pérez Campos.”</w:t>
      </w:r>
    </w:p>
    <w:p w14:paraId="20A37D98" w14:textId="77777777" w:rsidR="0053233F" w:rsidRPr="00D46F72" w:rsidRDefault="0053233F" w:rsidP="00F65D79">
      <w:pPr>
        <w:ind w:left="709" w:right="709"/>
        <w:jc w:val="both"/>
        <w:rPr>
          <w:rFonts w:ascii="Palatino Linotype" w:hAnsi="Palatino Linotype" w:cs="Arial"/>
          <w:sz w:val="22"/>
          <w:szCs w:val="22"/>
          <w:lang w:eastAsia="es-MX"/>
        </w:rPr>
      </w:pPr>
      <w:r w:rsidRPr="00D46F72">
        <w:rPr>
          <w:rFonts w:ascii="Palatino Linotype" w:hAnsi="Palatino Linotype" w:cs="Arial"/>
          <w:sz w:val="22"/>
          <w:szCs w:val="22"/>
          <w:lang w:eastAsia="es-MX"/>
        </w:rPr>
        <w:t>(Énfasis añadido)</w:t>
      </w:r>
    </w:p>
    <w:p w14:paraId="3B15EC50" w14:textId="77777777" w:rsidR="0053233F" w:rsidRPr="00D46F72" w:rsidRDefault="0053233F" w:rsidP="0053233F">
      <w:pPr>
        <w:spacing w:before="360" w:after="240" w:line="360" w:lineRule="auto"/>
        <w:jc w:val="both"/>
        <w:rPr>
          <w:rFonts w:ascii="Palatino Linotype" w:hAnsi="Palatino Linotype"/>
        </w:rPr>
      </w:pPr>
      <w:r w:rsidRPr="00D46F72">
        <w:rPr>
          <w:rFonts w:ascii="Palatino Linotype" w:hAnsi="Palatino Linotype" w:cs="Arial"/>
          <w:shd w:val="clear" w:color="auto" w:fill="FFFFFF"/>
        </w:rPr>
        <w:t xml:space="preserve">En esa </w:t>
      </w:r>
      <w:r w:rsidRPr="00D46F72">
        <w:rPr>
          <w:rFonts w:ascii="Palatino Linotype" w:hAnsi="Palatino Linotype" w:cs="Arial"/>
        </w:rPr>
        <w:t>tesitura</w:t>
      </w:r>
      <w:r w:rsidRPr="00D46F72">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D46F72">
        <w:rPr>
          <w:rFonts w:ascii="Palatino Linotype" w:hAnsi="Palatino Linotype" w:cs="Arial"/>
          <w:b/>
          <w:shd w:val="clear" w:color="auto" w:fill="FFFFFF"/>
        </w:rPr>
        <w:t>EL SUJETO OBLIGADO</w:t>
      </w:r>
      <w:r w:rsidRPr="00D46F72">
        <w:rPr>
          <w:rFonts w:ascii="Palatino Linotype" w:hAnsi="Palatino Linotype" w:cs="Arial"/>
          <w:shd w:val="clear" w:color="auto" w:fill="FFFFFF"/>
        </w:rPr>
        <w:t xml:space="preserve"> cuente en sus archivos con la </w:t>
      </w:r>
      <w:r w:rsidRPr="00D46F72">
        <w:rPr>
          <w:rFonts w:ascii="Palatino Linotype" w:hAnsi="Palatino Linotype" w:cs="Arial"/>
          <w:lang w:eastAsia="es-MX"/>
        </w:rPr>
        <w:t>documentación</w:t>
      </w:r>
      <w:r w:rsidRPr="00D46F72">
        <w:rPr>
          <w:rFonts w:ascii="Palatino Linotype" w:hAnsi="Palatino Linotype" w:cs="Arial"/>
          <w:shd w:val="clear" w:color="auto" w:fill="FFFFFF"/>
        </w:rPr>
        <w:t xml:space="preserve"> requerida, al no existir fuente obligacional para generarla, poseerla o administrarla, ya que, aun y cuando se hubieren realizado erogaciones, las mismas no derivan del ejercicio de recursos públicos</w:t>
      </w:r>
      <w:r w:rsidRPr="00D46F72">
        <w:rPr>
          <w:rFonts w:ascii="Palatino Linotype" w:hAnsi="Palatino Linotype"/>
        </w:rPr>
        <w:t>.</w:t>
      </w:r>
    </w:p>
    <w:p w14:paraId="53178676" w14:textId="460E6181" w:rsidR="0053233F" w:rsidRPr="00D46F72" w:rsidRDefault="0053233F" w:rsidP="0053233F">
      <w:pPr>
        <w:spacing w:before="360" w:after="240" w:line="360" w:lineRule="auto"/>
        <w:jc w:val="both"/>
        <w:rPr>
          <w:rFonts w:ascii="Palatino Linotype" w:hAnsi="Palatino Linotype"/>
          <w:szCs w:val="20"/>
        </w:rPr>
      </w:pPr>
      <w:r w:rsidRPr="00D46F72">
        <w:rPr>
          <w:rFonts w:ascii="Palatino Linotype" w:hAnsi="Palatino Linotype"/>
          <w:szCs w:val="20"/>
        </w:rPr>
        <w:t>Asimismo, e</w:t>
      </w:r>
      <w:r w:rsidRPr="00D46F72">
        <w:rPr>
          <w:rFonts w:ascii="Palatino Linotype" w:hAnsi="Palatino Linotype" w:cs="Arial"/>
          <w:lang w:eastAsia="es-MX"/>
        </w:rPr>
        <w:t xml:space="preserve">sta Ponencia Resolutora </w:t>
      </w:r>
      <w:r w:rsidRPr="00D46F72">
        <w:rPr>
          <w:rFonts w:ascii="Palatino Linotype" w:hAnsi="Palatino Linotype"/>
          <w:szCs w:val="20"/>
        </w:rPr>
        <w:t xml:space="preserve">considera necesario precisar con relación al pronunciamiento realizado por los </w:t>
      </w:r>
      <w:r w:rsidRPr="00D46F72">
        <w:rPr>
          <w:rFonts w:ascii="Palatino Linotype" w:hAnsi="Palatino Linotype" w:cs="Arial"/>
          <w:lang w:eastAsia="es-MX"/>
        </w:rPr>
        <w:t>Servidores Públicos Habilitados en mención</w:t>
      </w:r>
      <w:r w:rsidRPr="00D46F72">
        <w:rPr>
          <w:rFonts w:ascii="Palatino Linotype" w:hAnsi="Palatino Linotype"/>
          <w:szCs w:val="20"/>
        </w:rPr>
        <w:t xml:space="preserve">, que este Instituto no está facultado para dudar de la </w:t>
      </w:r>
      <w:r w:rsidRPr="00D46F72">
        <w:rPr>
          <w:rFonts w:ascii="Palatino Linotype" w:hAnsi="Palatino Linotype"/>
        </w:rPr>
        <w:t>veracidad</w:t>
      </w:r>
      <w:r w:rsidRPr="00D46F72">
        <w:rPr>
          <w:rFonts w:ascii="Palatino Linotype" w:hAnsi="Palatino Linotype"/>
          <w:szCs w:val="20"/>
        </w:rPr>
        <w:t xml:space="preserve"> de la misma, pues no existe precepto legal alguno en la Ley de la materia para que, vía </w:t>
      </w:r>
      <w:r w:rsidRPr="00D46F72">
        <w:rPr>
          <w:rFonts w:ascii="Palatino Linotype" w:hAnsi="Palatino Linotype" w:cs="Arial"/>
        </w:rPr>
        <w:t>recurso</w:t>
      </w:r>
      <w:r w:rsidRPr="00D46F72">
        <w:rPr>
          <w:rFonts w:ascii="Palatino Linotype" w:hAnsi="Palatino Linotype"/>
          <w:szCs w:val="20"/>
        </w:rPr>
        <w:t xml:space="preserve"> de revisión, pueda pronunciarse al respecto. Lo anterior, en términos del artículo 202, segundo párrafo de </w:t>
      </w:r>
      <w:r w:rsidRPr="00D46F72">
        <w:rPr>
          <w:rFonts w:ascii="Palatino Linotype" w:hAnsi="Palatino Linotype"/>
          <w:szCs w:val="17"/>
          <w:lang w:eastAsia="es-ES_tradnl"/>
        </w:rPr>
        <w:t xml:space="preserve">la Ley de Transparencia y Acceso a la Información Pública del </w:t>
      </w:r>
      <w:r w:rsidRPr="00D46F72">
        <w:rPr>
          <w:rFonts w:ascii="Palatino Linotype" w:hAnsi="Palatino Linotype"/>
        </w:rPr>
        <w:t>Estado</w:t>
      </w:r>
      <w:r w:rsidRPr="00D46F72">
        <w:rPr>
          <w:rFonts w:ascii="Palatino Linotype" w:hAnsi="Palatino Linotype"/>
          <w:szCs w:val="17"/>
          <w:lang w:eastAsia="es-ES_tradnl"/>
        </w:rPr>
        <w:t xml:space="preserve"> de México y Municipios</w:t>
      </w:r>
      <w:r w:rsidRPr="00D46F72">
        <w:rPr>
          <w:rStyle w:val="Refdenotaalpie"/>
          <w:rFonts w:ascii="Palatino Linotype" w:hAnsi="Palatino Linotype"/>
          <w:szCs w:val="17"/>
          <w:lang w:eastAsia="es-ES_tradnl"/>
        </w:rPr>
        <w:footnoteReference w:id="2"/>
      </w:r>
      <w:r w:rsidRPr="00D46F72">
        <w:rPr>
          <w:rFonts w:ascii="Palatino Linotype" w:hAnsi="Palatino Linotype"/>
          <w:szCs w:val="17"/>
          <w:lang w:eastAsia="es-ES_tradnl"/>
        </w:rPr>
        <w:t>,</w:t>
      </w:r>
      <w:r w:rsidRPr="00D46F72">
        <w:rPr>
          <w:rFonts w:ascii="Palatino Linotype" w:hAnsi="Palatino Linotype"/>
          <w:szCs w:val="20"/>
        </w:rPr>
        <w:t xml:space="preserve"> y el criterio orientador 31/10 emitido por el entonces Instituto Federal de Acceso a la Información y Protección de Datos (IFAI) hoy Instituto Nacional de </w:t>
      </w:r>
      <w:r w:rsidRPr="00D46F72">
        <w:rPr>
          <w:rFonts w:ascii="Palatino Linotype" w:hAnsi="Palatino Linotype" w:cs="Arial"/>
        </w:rPr>
        <w:t>Transparencia</w:t>
      </w:r>
      <w:r w:rsidRPr="00D46F72">
        <w:rPr>
          <w:rFonts w:ascii="Palatino Linotype" w:hAnsi="Palatino Linotype"/>
          <w:szCs w:val="20"/>
        </w:rPr>
        <w:t>, Acceso a la Información y Protección de Datos Personales (INAI), que a la letra dice:</w:t>
      </w:r>
    </w:p>
    <w:p w14:paraId="488E4F0F" w14:textId="77777777" w:rsidR="0053233F" w:rsidRPr="00D46F72"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w:t>
      </w:r>
      <w:r w:rsidRPr="00D46F72">
        <w:rPr>
          <w:rFonts w:ascii="Palatino Linotype" w:hAnsi="Palatino Linotype"/>
          <w:b/>
          <w:i/>
          <w:sz w:val="22"/>
          <w:szCs w:val="22"/>
        </w:rPr>
        <w:t xml:space="preserve">El Instituto Federal de Acceso a la Información y Protección de Datos </w:t>
      </w:r>
      <w:r w:rsidRPr="00D46F72">
        <w:rPr>
          <w:rFonts w:ascii="Palatino Linotype" w:hAnsi="Palatino Linotype"/>
          <w:b/>
          <w:i/>
          <w:sz w:val="22"/>
          <w:szCs w:val="22"/>
          <w:u w:val="single"/>
        </w:rPr>
        <w:t>no cuenta con facultades para pronunciarse respecto de la veracidad de los documentos proporcionados por los sujetos obligados</w:t>
      </w:r>
      <w:r w:rsidRPr="00D46F72">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D46F72">
        <w:rPr>
          <w:rFonts w:ascii="Palatino Linotype" w:hAnsi="Palatino Linotype"/>
          <w:b/>
          <w:i/>
          <w:sz w:val="22"/>
          <w:szCs w:val="22"/>
          <w:u w:val="single"/>
        </w:rPr>
        <w:t xml:space="preserve">no está facultado para pronunciarse sobre la veracidad de la </w:t>
      </w:r>
      <w:r w:rsidRPr="00D46F72">
        <w:rPr>
          <w:rFonts w:ascii="Palatino Linotype" w:hAnsi="Palatino Linotype" w:cs="Arial"/>
          <w:b/>
          <w:i/>
          <w:sz w:val="22"/>
          <w:szCs w:val="22"/>
          <w:u w:val="single"/>
        </w:rPr>
        <w:t>información</w:t>
      </w:r>
      <w:r w:rsidRPr="00D46F72">
        <w:rPr>
          <w:rFonts w:ascii="Palatino Linotype" w:hAnsi="Palatino Linotype"/>
          <w:b/>
          <w:i/>
          <w:sz w:val="22"/>
          <w:szCs w:val="22"/>
          <w:u w:val="single"/>
        </w:rPr>
        <w:t xml:space="preserve"> proporcionada por las autoridades en respuesta a las solicitudes de información</w:t>
      </w:r>
      <w:r w:rsidRPr="00D46F72">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D46F72">
        <w:rPr>
          <w:rFonts w:ascii="Palatino Linotype" w:hAnsi="Palatino Linotype" w:cs="Arial"/>
          <w:i/>
          <w:sz w:val="22"/>
        </w:rPr>
        <w:t>permita</w:t>
      </w:r>
      <w:r w:rsidRPr="00D46F72">
        <w:rPr>
          <w:rFonts w:ascii="Palatino Linotype" w:hAnsi="Palatino Linotype"/>
          <w:i/>
          <w:sz w:val="22"/>
          <w:szCs w:val="22"/>
        </w:rPr>
        <w:t xml:space="preserve"> al Instituto Federal de Acceso a la Información y Protección de Datos conocer, vía recurso revisión, al respecto.</w:t>
      </w:r>
    </w:p>
    <w:p w14:paraId="167BC566" w14:textId="77777777" w:rsidR="0053233F" w:rsidRPr="00D46F72" w:rsidRDefault="0053233F" w:rsidP="00BC4BD6">
      <w:pPr>
        <w:spacing w:before="160" w:after="160"/>
        <w:ind w:left="709" w:right="709"/>
        <w:jc w:val="both"/>
        <w:rPr>
          <w:rFonts w:ascii="Palatino Linotype" w:hAnsi="Palatino Linotype"/>
          <w:b/>
          <w:i/>
          <w:sz w:val="22"/>
          <w:szCs w:val="22"/>
        </w:rPr>
      </w:pPr>
      <w:r w:rsidRPr="00D46F72">
        <w:rPr>
          <w:rFonts w:ascii="Palatino Linotype" w:hAnsi="Palatino Linotype"/>
          <w:b/>
          <w:i/>
          <w:sz w:val="22"/>
          <w:szCs w:val="22"/>
        </w:rPr>
        <w:t xml:space="preserve">Expedientes: </w:t>
      </w:r>
    </w:p>
    <w:p w14:paraId="25509074" w14:textId="77777777" w:rsidR="0053233F" w:rsidRPr="00D46F72"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 xml:space="preserve">2440/07 Comisión Federal de Electricidad - Alonso Lujambio Irazábal </w:t>
      </w:r>
    </w:p>
    <w:p w14:paraId="1EC28709" w14:textId="77777777" w:rsidR="0053233F" w:rsidRPr="00D46F72"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 xml:space="preserve">0113/09 Instituto de Seguridad y Servicios Sociales de los Trabajadores del Estado – Alonso Lujambio Irazábal </w:t>
      </w:r>
    </w:p>
    <w:p w14:paraId="27C33665" w14:textId="77777777" w:rsidR="0053233F" w:rsidRPr="00D46F72"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 xml:space="preserve">1624/09 Instituto Nacional para la Educación de los Adultos - María </w:t>
      </w:r>
      <w:proofErr w:type="spellStart"/>
      <w:r w:rsidRPr="00D46F72">
        <w:rPr>
          <w:rFonts w:ascii="Palatino Linotype" w:hAnsi="Palatino Linotype"/>
          <w:i/>
          <w:sz w:val="22"/>
          <w:szCs w:val="22"/>
        </w:rPr>
        <w:t>Marván</w:t>
      </w:r>
      <w:proofErr w:type="spellEnd"/>
      <w:r w:rsidRPr="00D46F72">
        <w:rPr>
          <w:rFonts w:ascii="Palatino Linotype" w:hAnsi="Palatino Linotype"/>
          <w:i/>
          <w:sz w:val="22"/>
          <w:szCs w:val="22"/>
        </w:rPr>
        <w:t xml:space="preserve"> Laborde </w:t>
      </w:r>
    </w:p>
    <w:p w14:paraId="070A772B" w14:textId="77777777" w:rsidR="0053233F" w:rsidRPr="00D46F72"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 xml:space="preserve">2395/09 Secretaría de Economía - María </w:t>
      </w:r>
      <w:proofErr w:type="spellStart"/>
      <w:r w:rsidRPr="00D46F72">
        <w:rPr>
          <w:rFonts w:ascii="Palatino Linotype" w:hAnsi="Palatino Linotype"/>
          <w:i/>
          <w:sz w:val="22"/>
          <w:szCs w:val="22"/>
        </w:rPr>
        <w:t>Marván</w:t>
      </w:r>
      <w:proofErr w:type="spellEnd"/>
      <w:r w:rsidRPr="00D46F72">
        <w:rPr>
          <w:rFonts w:ascii="Palatino Linotype" w:hAnsi="Palatino Linotype"/>
          <w:i/>
          <w:sz w:val="22"/>
          <w:szCs w:val="22"/>
        </w:rPr>
        <w:t xml:space="preserve"> Laborde </w:t>
      </w:r>
    </w:p>
    <w:p w14:paraId="12802A07" w14:textId="77777777" w:rsidR="00BC4BD6"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i/>
          <w:sz w:val="22"/>
          <w:szCs w:val="22"/>
        </w:rPr>
        <w:t xml:space="preserve">0837/10 Administración Portuaria Integral de Veracruz, S.A. de C.V. – María </w:t>
      </w:r>
      <w:proofErr w:type="spellStart"/>
      <w:r w:rsidRPr="00D46F72">
        <w:rPr>
          <w:rFonts w:ascii="Palatino Linotype" w:hAnsi="Palatino Linotype"/>
          <w:i/>
          <w:sz w:val="22"/>
          <w:szCs w:val="22"/>
        </w:rPr>
        <w:t>Marván</w:t>
      </w:r>
      <w:proofErr w:type="spellEnd"/>
      <w:r w:rsidRPr="00D46F72">
        <w:rPr>
          <w:rFonts w:ascii="Palatino Linotype" w:hAnsi="Palatino Linotype"/>
          <w:i/>
          <w:sz w:val="22"/>
          <w:szCs w:val="22"/>
        </w:rPr>
        <w:t xml:space="preserve"> Laborde”</w:t>
      </w:r>
    </w:p>
    <w:p w14:paraId="702C48B1" w14:textId="77777777" w:rsidR="00BC4BD6" w:rsidRDefault="0053233F" w:rsidP="00BC4BD6">
      <w:pPr>
        <w:spacing w:before="160" w:after="160"/>
        <w:ind w:left="709" w:right="709"/>
        <w:jc w:val="both"/>
        <w:rPr>
          <w:rFonts w:ascii="Palatino Linotype" w:hAnsi="Palatino Linotype"/>
          <w:i/>
          <w:sz w:val="22"/>
          <w:szCs w:val="22"/>
        </w:rPr>
      </w:pPr>
      <w:r w:rsidRPr="00D46F72">
        <w:rPr>
          <w:rFonts w:ascii="Palatino Linotype" w:hAnsi="Palatino Linotype"/>
          <w:sz w:val="22"/>
          <w:szCs w:val="22"/>
        </w:rPr>
        <w:t>(Énfasis añadido)</w:t>
      </w:r>
    </w:p>
    <w:p w14:paraId="76F949BC" w14:textId="6DED8EBB" w:rsidR="00BC4BD6" w:rsidRPr="00BC4BD6" w:rsidRDefault="00C9007E" w:rsidP="00BC4BD6">
      <w:pPr>
        <w:spacing w:before="360" w:after="240" w:line="360" w:lineRule="auto"/>
        <w:jc w:val="both"/>
        <w:rPr>
          <w:rFonts w:ascii="Palatino Linotype" w:hAnsi="Palatino Linotype"/>
          <w:i/>
          <w:sz w:val="22"/>
          <w:szCs w:val="22"/>
        </w:rPr>
      </w:pPr>
      <w:r w:rsidRPr="00D46F72">
        <w:rPr>
          <w:rFonts w:ascii="Palatino Linotype" w:hAnsi="Palatino Linotype"/>
        </w:rPr>
        <w:t xml:space="preserve">En </w:t>
      </w:r>
      <w:r w:rsidRPr="00BC4BD6">
        <w:rPr>
          <w:rFonts w:ascii="Palatino Linotype" w:eastAsia="Calibri" w:hAnsi="Palatino Linotype" w:cs="Arial"/>
        </w:rPr>
        <w:t>consecuencia</w:t>
      </w:r>
      <w:r w:rsidRPr="00D46F72">
        <w:rPr>
          <w:rFonts w:ascii="Palatino Linotype" w:hAnsi="Palatino Linotype"/>
        </w:rPr>
        <w:t xml:space="preserve">, </w:t>
      </w:r>
      <w:r w:rsidRPr="00D46F72">
        <w:rPr>
          <w:rFonts w:ascii="Palatino Linotype" w:hAnsi="Palatino Linotype" w:cs="Arial"/>
        </w:rPr>
        <w:t>esta</w:t>
      </w:r>
      <w:r w:rsidRPr="00D46F72">
        <w:rPr>
          <w:rFonts w:ascii="Palatino Linotype" w:hAnsi="Palatino Linotype"/>
        </w:rPr>
        <w:t xml:space="preserve"> Ponencia resolutora, en términos de lo dispuesto en el artículo </w:t>
      </w:r>
      <w:r w:rsidRPr="00BC4BD6">
        <w:rPr>
          <w:rFonts w:ascii="Palatino Linotype" w:hAnsi="Palatino Linotype"/>
          <w:szCs w:val="20"/>
        </w:rPr>
        <w:t>186</w:t>
      </w:r>
      <w:r w:rsidRPr="00D46F72">
        <w:rPr>
          <w:rFonts w:ascii="Palatino Linotype" w:hAnsi="Palatino Linotype"/>
        </w:rPr>
        <w:t xml:space="preserve"> </w:t>
      </w:r>
      <w:proofErr w:type="gramStart"/>
      <w:r w:rsidRPr="00BC4BD6">
        <w:rPr>
          <w:rFonts w:ascii="Palatino Linotype" w:hAnsi="Palatino Linotype" w:cs="Arial"/>
        </w:rPr>
        <w:t>fracción</w:t>
      </w:r>
      <w:proofErr w:type="gramEnd"/>
      <w:r w:rsidRPr="00D46F72">
        <w:rPr>
          <w:rFonts w:ascii="Palatino Linotype" w:hAnsi="Palatino Linotype"/>
        </w:rPr>
        <w:t xml:space="preserve"> II de la </w:t>
      </w:r>
      <w:r w:rsidRPr="00BC4BD6">
        <w:rPr>
          <w:rFonts w:ascii="Palatino Linotype" w:eastAsia="Calibri" w:hAnsi="Palatino Linotype" w:cs="Arial"/>
        </w:rPr>
        <w:t>Ley</w:t>
      </w:r>
      <w:r w:rsidRPr="00D46F72">
        <w:rPr>
          <w:rFonts w:ascii="Palatino Linotype" w:hAnsi="Palatino Linotype"/>
        </w:rPr>
        <w:t xml:space="preserve"> de Transparencia y Acceso a la </w:t>
      </w:r>
      <w:r w:rsidRPr="00D46F72">
        <w:rPr>
          <w:rFonts w:ascii="Palatino Linotype" w:hAnsi="Palatino Linotype" w:cs="Arial"/>
        </w:rPr>
        <w:t>Información</w:t>
      </w:r>
      <w:r w:rsidRPr="00D46F72">
        <w:rPr>
          <w:rFonts w:ascii="Palatino Linotype" w:hAnsi="Palatino Linotype"/>
        </w:rPr>
        <w:t xml:space="preserve"> Pública del Estado de México y Municipios, determina </w:t>
      </w:r>
      <w:r w:rsidRPr="00D46F72">
        <w:rPr>
          <w:rFonts w:ascii="Palatino Linotype" w:hAnsi="Palatino Linotype"/>
          <w:b/>
        </w:rPr>
        <w:t>CONFIRMAR</w:t>
      </w:r>
      <w:r w:rsidRPr="00D46F72">
        <w:rPr>
          <w:rFonts w:ascii="Palatino Linotype" w:hAnsi="Palatino Linotype"/>
        </w:rPr>
        <w:t xml:space="preserve"> la respuesta del </w:t>
      </w:r>
      <w:r w:rsidRPr="00D46F72">
        <w:rPr>
          <w:rFonts w:ascii="Palatino Linotype" w:hAnsi="Palatino Linotype"/>
          <w:b/>
        </w:rPr>
        <w:t>SUJETO OBLIGADO.</w:t>
      </w:r>
    </w:p>
    <w:p w14:paraId="46E89BB0" w14:textId="548E9E18" w:rsidR="00E32613" w:rsidRPr="00BC4BD6" w:rsidRDefault="00E32613" w:rsidP="00BC4BD6">
      <w:pPr>
        <w:spacing w:before="360" w:after="240" w:line="360" w:lineRule="auto"/>
        <w:jc w:val="both"/>
        <w:rPr>
          <w:rFonts w:ascii="Palatino Linotype" w:hAnsi="Palatino Linotype"/>
          <w:b/>
        </w:rPr>
      </w:pPr>
      <w:r w:rsidRPr="00D46F72">
        <w:rPr>
          <w:rFonts w:ascii="Palatino Linotype" w:eastAsia="Calibri" w:hAnsi="Palatino Linotype" w:cs="Arial"/>
        </w:rPr>
        <w:t xml:space="preserve">Así, con </w:t>
      </w:r>
      <w:r w:rsidRPr="00BC4BD6">
        <w:rPr>
          <w:rFonts w:ascii="Palatino Linotype" w:hAnsi="Palatino Linotype"/>
          <w:szCs w:val="20"/>
        </w:rPr>
        <w:t>fundamento</w:t>
      </w:r>
      <w:r w:rsidRPr="00D46F72">
        <w:rPr>
          <w:rFonts w:ascii="Palatino Linotype" w:eastAsia="Calibri" w:hAnsi="Palatino Linotype" w:cs="Arial"/>
        </w:rPr>
        <w:t xml:space="preserve"> en lo prescrito en los artículos 5, </w:t>
      </w:r>
      <w:r w:rsidR="00D70F50" w:rsidRPr="00D46F72">
        <w:rPr>
          <w:rFonts w:ascii="Palatino Linotype" w:hAnsi="Palatino Linotype"/>
        </w:rPr>
        <w:t>párrafos vigésimo segundo, vigésimo tercero y vigésimo cuarto</w:t>
      </w:r>
      <w:r w:rsidRPr="00D46F72">
        <w:rPr>
          <w:rFonts w:ascii="Palatino Linotype" w:hAnsi="Palatino Linotype" w:cs="Arial"/>
        </w:rPr>
        <w:t>,</w:t>
      </w:r>
      <w:r w:rsidRPr="00D46F72">
        <w:rPr>
          <w:rFonts w:ascii="Palatino Linotype" w:hAnsi="Palatino Linotype"/>
        </w:rPr>
        <w:t xml:space="preserve"> fracciones IV y V,</w:t>
      </w:r>
      <w:r w:rsidRPr="00D46F72">
        <w:rPr>
          <w:rFonts w:ascii="Palatino Linotype" w:eastAsia="Calibri" w:hAnsi="Palatino Linotype" w:cs="Arial"/>
        </w:rPr>
        <w:t xml:space="preserve"> de la Constitución Política del Estado Libre y Soberano de México, y los artículos </w:t>
      </w:r>
      <w:r w:rsidRPr="00D46F72">
        <w:rPr>
          <w:rFonts w:ascii="Palatino Linotype" w:hAnsi="Palatino Linotype"/>
        </w:rPr>
        <w:t xml:space="preserve">2, </w:t>
      </w:r>
      <w:r w:rsidRPr="00D46F72">
        <w:rPr>
          <w:rFonts w:ascii="Palatino Linotype" w:hAnsi="Palatino Linotype" w:cs="Arial"/>
        </w:rPr>
        <w:t>fracción</w:t>
      </w:r>
      <w:r w:rsidRPr="00D46F72">
        <w:rPr>
          <w:rFonts w:ascii="Palatino Linotype" w:hAnsi="Palatino Linotype"/>
        </w:rPr>
        <w:t xml:space="preserve"> II, 9, </w:t>
      </w:r>
      <w:r w:rsidRPr="00D46F72">
        <w:rPr>
          <w:rFonts w:ascii="Palatino Linotype" w:hAnsi="Palatino Linotype" w:cs="Arial"/>
          <w:lang w:val="es-ES_tradnl"/>
        </w:rPr>
        <w:t>29</w:t>
      </w:r>
      <w:r w:rsidRPr="00D46F72">
        <w:rPr>
          <w:rFonts w:ascii="Palatino Linotype" w:hAnsi="Palatino Linotype"/>
        </w:rPr>
        <w:t>, 36, fracciones I y II, 176, 178, 179, 181, 185, fracción I, 186 y 188,</w:t>
      </w:r>
      <w:r w:rsidRPr="00D46F72">
        <w:rPr>
          <w:rFonts w:ascii="Palatino Linotype" w:eastAsia="Calibri" w:hAnsi="Palatino Linotype" w:cs="Arial"/>
        </w:rPr>
        <w:t xml:space="preserve"> de la Ley de Transparencia y Acceso a la Información Pública del Estado de México y </w:t>
      </w:r>
      <w:r w:rsidRPr="00D46F72">
        <w:rPr>
          <w:rFonts w:ascii="Palatino Linotype" w:hAnsi="Palatino Linotype" w:cs="Arial"/>
        </w:rPr>
        <w:t>Municipios</w:t>
      </w:r>
      <w:r w:rsidRPr="00D46F72">
        <w:rPr>
          <w:rFonts w:ascii="Palatino Linotype" w:eastAsia="Calibri" w:hAnsi="Palatino Linotype" w:cs="Arial"/>
        </w:rPr>
        <w:t xml:space="preserve">, </w:t>
      </w:r>
      <w:r w:rsidRPr="00D46F72">
        <w:rPr>
          <w:rFonts w:ascii="Palatino Linotype" w:hAnsi="Palatino Linotype"/>
        </w:rPr>
        <w:t>este</w:t>
      </w:r>
      <w:r w:rsidRPr="00D46F72">
        <w:rPr>
          <w:rFonts w:ascii="Palatino Linotype" w:eastAsia="Calibri" w:hAnsi="Palatino Linotype" w:cs="Arial"/>
        </w:rPr>
        <w:t xml:space="preserve"> Pleno:</w:t>
      </w:r>
    </w:p>
    <w:p w14:paraId="64A98D0C" w14:textId="77777777" w:rsidR="00E32613" w:rsidRPr="00D46F72" w:rsidRDefault="00E32613" w:rsidP="0053233F">
      <w:pPr>
        <w:spacing w:before="360" w:after="240"/>
        <w:jc w:val="center"/>
        <w:rPr>
          <w:rFonts w:ascii="Palatino Linotype" w:hAnsi="Palatino Linotype"/>
          <w:b/>
          <w:spacing w:val="44"/>
          <w:sz w:val="28"/>
        </w:rPr>
      </w:pPr>
      <w:r w:rsidRPr="00D46F72">
        <w:rPr>
          <w:rFonts w:ascii="Palatino Linotype" w:hAnsi="Palatino Linotype"/>
          <w:b/>
          <w:spacing w:val="44"/>
          <w:sz w:val="28"/>
        </w:rPr>
        <w:t>RESUELVE</w:t>
      </w:r>
    </w:p>
    <w:p w14:paraId="3551D722" w14:textId="77777777" w:rsidR="00C9007E" w:rsidRPr="00D46F72" w:rsidRDefault="00C9007E" w:rsidP="004C6806">
      <w:pPr>
        <w:pStyle w:val="Prrafodelista"/>
        <w:widowControl w:val="0"/>
        <w:numPr>
          <w:ilvl w:val="0"/>
          <w:numId w:val="18"/>
        </w:numPr>
        <w:tabs>
          <w:tab w:val="left" w:pos="1701"/>
        </w:tabs>
        <w:autoSpaceDE w:val="0"/>
        <w:autoSpaceDN w:val="0"/>
        <w:adjustRightInd w:val="0"/>
        <w:spacing w:before="300" w:after="240" w:line="360" w:lineRule="auto"/>
        <w:ind w:left="0" w:firstLine="0"/>
        <w:jc w:val="both"/>
        <w:rPr>
          <w:rFonts w:ascii="Palatino Linotype" w:hAnsi="Palatino Linotype"/>
          <w:b/>
        </w:rPr>
      </w:pPr>
      <w:r w:rsidRPr="00D46F72">
        <w:rPr>
          <w:rFonts w:ascii="Palatino Linotype" w:hAnsi="Palatino Linotype"/>
        </w:rPr>
        <w:t xml:space="preserve">Resultan </w:t>
      </w:r>
      <w:r w:rsidRPr="00D46F72">
        <w:rPr>
          <w:rFonts w:ascii="Palatino Linotype" w:hAnsi="Palatino Linotype" w:cs="Arial"/>
          <w:b/>
        </w:rPr>
        <w:t>infundadas</w:t>
      </w:r>
      <w:r w:rsidRPr="00D46F72">
        <w:rPr>
          <w:rFonts w:ascii="Palatino Linotype" w:hAnsi="Palatino Linotype"/>
        </w:rPr>
        <w:t xml:space="preserve"> las razones o motivos de inconformidad planteadas por </w:t>
      </w:r>
      <w:r w:rsidRPr="00D46F72">
        <w:rPr>
          <w:rFonts w:ascii="Palatino Linotype" w:hAnsi="Palatino Linotype" w:cs="Arial"/>
          <w:b/>
        </w:rPr>
        <w:t>EL RECURRENTE</w:t>
      </w:r>
      <w:r w:rsidRPr="00D46F72">
        <w:rPr>
          <w:rFonts w:ascii="Palatino Linotype" w:hAnsi="Palatino Linotype"/>
          <w:b/>
        </w:rPr>
        <w:t xml:space="preserve"> </w:t>
      </w:r>
      <w:r w:rsidRPr="00D46F72">
        <w:rPr>
          <w:rFonts w:ascii="Palatino Linotype" w:hAnsi="Palatino Linotype"/>
        </w:rPr>
        <w:t xml:space="preserve">y analizadas en el Considerando </w:t>
      </w:r>
      <w:r w:rsidRPr="00D46F72">
        <w:rPr>
          <w:rFonts w:ascii="Palatino Linotype" w:hAnsi="Palatino Linotype"/>
          <w:b/>
        </w:rPr>
        <w:t>QUINTO</w:t>
      </w:r>
      <w:r w:rsidRPr="00D46F72">
        <w:rPr>
          <w:rFonts w:ascii="Palatino Linotype" w:hAnsi="Palatino Linotype"/>
        </w:rPr>
        <w:t xml:space="preserve"> de esta resolución.</w:t>
      </w:r>
    </w:p>
    <w:p w14:paraId="1FB6F824" w14:textId="6CCF9120" w:rsidR="00C9007E" w:rsidRPr="00D46F7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D46F72">
        <w:rPr>
          <w:rFonts w:ascii="Palatino Linotype" w:hAnsi="Palatino Linotype"/>
        </w:rPr>
        <w:t xml:space="preserve">Se </w:t>
      </w:r>
      <w:r w:rsidRPr="00D46F72">
        <w:rPr>
          <w:rFonts w:ascii="Palatino Linotype" w:hAnsi="Palatino Linotype"/>
          <w:b/>
        </w:rPr>
        <w:t>CONFIRMA</w:t>
      </w:r>
      <w:r w:rsidRPr="00D46F72">
        <w:rPr>
          <w:rFonts w:ascii="Palatino Linotype" w:hAnsi="Palatino Linotype"/>
        </w:rPr>
        <w:t xml:space="preserve"> la respuesta del </w:t>
      </w:r>
      <w:r w:rsidRPr="00D46F72">
        <w:rPr>
          <w:rFonts w:ascii="Palatino Linotype" w:hAnsi="Palatino Linotype"/>
          <w:b/>
        </w:rPr>
        <w:t>SUJETO OBLIGADO</w:t>
      </w:r>
      <w:r w:rsidRPr="00D46F72">
        <w:rPr>
          <w:rFonts w:ascii="Palatino Linotype" w:hAnsi="Palatino Linotype"/>
        </w:rPr>
        <w:t xml:space="preserve"> otorgada a la solicitud de información número </w:t>
      </w:r>
      <w:r w:rsidR="000D360B" w:rsidRPr="00D46F72">
        <w:rPr>
          <w:rFonts w:ascii="Palatino Linotype" w:hAnsi="Palatino Linotype"/>
          <w:b/>
          <w:bCs/>
        </w:rPr>
        <w:t>00024/ICATI/IP/2019</w:t>
      </w:r>
      <w:r w:rsidRPr="00D46F72">
        <w:rPr>
          <w:rFonts w:ascii="Palatino Linotype" w:hAnsi="Palatino Linotype"/>
        </w:rPr>
        <w:t xml:space="preserve">, en términos del Considerando </w:t>
      </w:r>
      <w:r w:rsidRPr="00D46F72">
        <w:rPr>
          <w:rFonts w:ascii="Palatino Linotype" w:hAnsi="Palatino Linotype"/>
          <w:b/>
        </w:rPr>
        <w:t>QUINTO</w:t>
      </w:r>
      <w:r w:rsidRPr="00D46F72">
        <w:rPr>
          <w:rFonts w:ascii="Palatino Linotype" w:hAnsi="Palatino Linotype"/>
        </w:rPr>
        <w:t>.</w:t>
      </w:r>
    </w:p>
    <w:p w14:paraId="495A3DD1" w14:textId="77777777" w:rsidR="00C9007E" w:rsidRPr="00D46F7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D46F72">
        <w:rPr>
          <w:rFonts w:ascii="Palatino Linotype" w:hAnsi="Palatino Linotype"/>
          <w:b/>
        </w:rPr>
        <w:t>Notifíquese</w:t>
      </w:r>
      <w:r w:rsidRPr="00D46F72">
        <w:rPr>
          <w:rFonts w:ascii="Palatino Linotype" w:hAnsi="Palatino Linotype"/>
        </w:rPr>
        <w:t xml:space="preserve"> la presente resolución al Titular de la Unidad de Transparencia del </w:t>
      </w:r>
      <w:r w:rsidRPr="00D46F72">
        <w:rPr>
          <w:rFonts w:ascii="Palatino Linotype" w:hAnsi="Palatino Linotype"/>
          <w:b/>
        </w:rPr>
        <w:t>SUJETO OBLIGADO</w:t>
      </w:r>
      <w:r w:rsidRPr="00D46F72">
        <w:rPr>
          <w:rFonts w:ascii="Palatino Linotype" w:hAnsi="Palatino Linotype"/>
        </w:rPr>
        <w:t xml:space="preserve"> para su conocimiento.</w:t>
      </w:r>
    </w:p>
    <w:p w14:paraId="2602525E" w14:textId="3DE6CAAE" w:rsidR="00C9007E" w:rsidRPr="00D46F7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D46F72">
        <w:rPr>
          <w:rFonts w:ascii="Palatino Linotype" w:hAnsi="Palatino Linotype"/>
          <w:b/>
          <w:szCs w:val="17"/>
          <w:lang w:eastAsia="es-ES_tradnl"/>
        </w:rPr>
        <w:t>Notifíquese</w:t>
      </w:r>
      <w:r w:rsidRPr="00D46F72">
        <w:rPr>
          <w:rFonts w:ascii="Palatino Linotype" w:hAnsi="Palatino Linotype"/>
          <w:szCs w:val="17"/>
          <w:lang w:eastAsia="es-ES_tradnl"/>
        </w:rPr>
        <w:t xml:space="preserve"> a</w:t>
      </w:r>
      <w:r w:rsidR="00607171" w:rsidRPr="00D46F72">
        <w:rPr>
          <w:rFonts w:ascii="Palatino Linotype" w:hAnsi="Palatino Linotype"/>
          <w:szCs w:val="17"/>
          <w:lang w:eastAsia="es-ES_tradnl"/>
        </w:rPr>
        <w:t>l</w:t>
      </w:r>
      <w:r w:rsidRPr="00D46F72">
        <w:rPr>
          <w:rFonts w:ascii="Palatino Linotype" w:hAnsi="Palatino Linotype" w:cs="Arial"/>
          <w:b/>
        </w:rPr>
        <w:t xml:space="preserve"> RECURRENTE</w:t>
      </w:r>
      <w:r w:rsidRPr="00D46F72">
        <w:rPr>
          <w:rFonts w:ascii="Palatino Linotype" w:hAnsi="Palatino Linotype"/>
          <w:szCs w:val="17"/>
          <w:lang w:eastAsia="es-ES_tradnl"/>
        </w:rPr>
        <w:t xml:space="preserve"> la </w:t>
      </w:r>
      <w:r w:rsidRPr="00D46F72">
        <w:rPr>
          <w:rFonts w:ascii="Palatino Linotype" w:hAnsi="Palatino Linotype"/>
        </w:rPr>
        <w:t>presente</w:t>
      </w:r>
      <w:r w:rsidRPr="00D46F72">
        <w:rPr>
          <w:rFonts w:ascii="Palatino Linotype" w:hAnsi="Palatino Linotype"/>
          <w:szCs w:val="17"/>
          <w:lang w:eastAsia="es-ES_tradnl"/>
        </w:rPr>
        <w:t xml:space="preserve"> resolución</w:t>
      </w:r>
      <w:r w:rsidR="00BC5E4D" w:rsidRPr="00D46F72">
        <w:rPr>
          <w:rFonts w:ascii="Palatino Linotype" w:hAnsi="Palatino Linotype"/>
          <w:szCs w:val="17"/>
          <w:lang w:eastAsia="es-ES_tradnl"/>
        </w:rPr>
        <w:t>, así como el Informe Justificado</w:t>
      </w:r>
      <w:r w:rsidR="00C94195">
        <w:rPr>
          <w:rFonts w:ascii="Palatino Linotype" w:hAnsi="Palatino Linotype"/>
          <w:szCs w:val="17"/>
          <w:lang w:eastAsia="es-ES_tradnl"/>
        </w:rPr>
        <w:t xml:space="preserve">, vía </w:t>
      </w:r>
      <w:r w:rsidR="00C94195" w:rsidRPr="00C94195">
        <w:rPr>
          <w:rFonts w:ascii="Palatino Linotype" w:hAnsi="Palatino Linotype"/>
          <w:b/>
          <w:szCs w:val="17"/>
          <w:lang w:eastAsia="es-ES_tradnl"/>
        </w:rPr>
        <w:t>EL SAIMEX</w:t>
      </w:r>
      <w:r w:rsidR="00C94195">
        <w:rPr>
          <w:rFonts w:ascii="Palatino Linotype" w:hAnsi="Palatino Linotype"/>
          <w:szCs w:val="17"/>
          <w:lang w:eastAsia="es-ES_tradnl"/>
        </w:rPr>
        <w:t xml:space="preserve"> y correo electrónico. </w:t>
      </w:r>
    </w:p>
    <w:p w14:paraId="421EB903" w14:textId="79DD72DB" w:rsidR="00C9007E" w:rsidRPr="00D46F72"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D46F72">
        <w:rPr>
          <w:rFonts w:ascii="Palatino Linotype" w:hAnsi="Palatino Linotype"/>
          <w:b/>
          <w:szCs w:val="17"/>
          <w:lang w:eastAsia="es-ES_tradnl"/>
        </w:rPr>
        <w:t>Hágase</w:t>
      </w:r>
      <w:r w:rsidRPr="00D46F72">
        <w:rPr>
          <w:rFonts w:ascii="Palatino Linotype" w:hAnsi="Palatino Linotype"/>
          <w:szCs w:val="17"/>
          <w:lang w:eastAsia="es-ES_tradnl"/>
        </w:rPr>
        <w:t xml:space="preserve"> </w:t>
      </w:r>
      <w:r w:rsidRPr="00D46F72">
        <w:rPr>
          <w:rFonts w:ascii="Palatino Linotype" w:hAnsi="Palatino Linotype"/>
          <w:b/>
          <w:szCs w:val="17"/>
          <w:lang w:eastAsia="es-ES_tradnl"/>
        </w:rPr>
        <w:t xml:space="preserve">del </w:t>
      </w:r>
      <w:r w:rsidRPr="00D46F72">
        <w:rPr>
          <w:rFonts w:ascii="Palatino Linotype" w:hAnsi="Palatino Linotype"/>
          <w:b/>
        </w:rPr>
        <w:t>conocimiento</w:t>
      </w:r>
      <w:r w:rsidRPr="00D46F72">
        <w:rPr>
          <w:rFonts w:ascii="Palatino Linotype" w:hAnsi="Palatino Linotype"/>
          <w:b/>
          <w:szCs w:val="17"/>
          <w:lang w:eastAsia="es-ES_tradnl"/>
        </w:rPr>
        <w:t xml:space="preserve"> </w:t>
      </w:r>
      <w:r w:rsidRPr="00D46F72">
        <w:rPr>
          <w:rFonts w:ascii="Palatino Linotype" w:hAnsi="Palatino Linotype"/>
          <w:szCs w:val="17"/>
          <w:lang w:eastAsia="es-ES_tradnl"/>
        </w:rPr>
        <w:t>de</w:t>
      </w:r>
      <w:r w:rsidR="00607171" w:rsidRPr="00D46F72">
        <w:rPr>
          <w:rFonts w:ascii="Palatino Linotype" w:hAnsi="Palatino Linotype"/>
          <w:szCs w:val="17"/>
          <w:lang w:eastAsia="es-ES_tradnl"/>
        </w:rPr>
        <w:t>l</w:t>
      </w:r>
      <w:r w:rsidRPr="00D46F72">
        <w:rPr>
          <w:rFonts w:ascii="Palatino Linotype" w:hAnsi="Palatino Linotype" w:cs="Arial"/>
          <w:b/>
        </w:rPr>
        <w:t xml:space="preserve"> RECURRENTE</w:t>
      </w:r>
      <w:r w:rsidRPr="00D46F72">
        <w:rPr>
          <w:rFonts w:ascii="Palatino Linotype" w:hAnsi="Palatino Linotype"/>
          <w:szCs w:val="17"/>
          <w:lang w:eastAsia="es-ES_tradnl"/>
        </w:rPr>
        <w:t xml:space="preserve">, que de </w:t>
      </w:r>
      <w:r w:rsidRPr="00D46F72">
        <w:rPr>
          <w:rFonts w:ascii="Palatino Linotype" w:hAnsi="Palatino Linotype"/>
        </w:rPr>
        <w:t>conformidad</w:t>
      </w:r>
      <w:r w:rsidRPr="00D46F72">
        <w:rPr>
          <w:rFonts w:ascii="Palatino Linotype" w:hAnsi="Palatino Linotype"/>
          <w:szCs w:val="17"/>
          <w:lang w:eastAsia="es-ES_tradnl"/>
        </w:rPr>
        <w:t xml:space="preserve"> </w:t>
      </w:r>
      <w:r w:rsidRPr="00D46F72">
        <w:rPr>
          <w:rFonts w:ascii="Palatino Linotype" w:hAnsi="Palatino Linotype" w:cs="Arial"/>
        </w:rPr>
        <w:t>con</w:t>
      </w:r>
      <w:r w:rsidRPr="00D46F72">
        <w:rPr>
          <w:rFonts w:ascii="Palatino Linotype" w:hAnsi="Palatino Linotype"/>
          <w:szCs w:val="17"/>
          <w:lang w:eastAsia="es-ES_tradnl"/>
        </w:rPr>
        <w:t xml:space="preserve"> lo </w:t>
      </w:r>
      <w:r w:rsidRPr="00D46F72">
        <w:rPr>
          <w:rFonts w:ascii="Palatino Linotype" w:hAnsi="Palatino Linotype" w:cs="Arial"/>
        </w:rPr>
        <w:t>establecido</w:t>
      </w:r>
      <w:r w:rsidRPr="00D46F72">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2EE455E1" w14:textId="0F3B673F" w:rsidR="00607171" w:rsidRPr="00B25C91" w:rsidRDefault="00F65D79" w:rsidP="00607171">
      <w:pPr>
        <w:spacing w:before="360" w:after="240" w:line="360" w:lineRule="auto"/>
        <w:jc w:val="both"/>
        <w:rPr>
          <w:rFonts w:ascii="Palatino Linotype" w:hAnsi="Palatino Linotype" w:cs="Arial"/>
        </w:rPr>
      </w:pPr>
      <w:r w:rsidRPr="00F65D7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SEXTA SESIÓN ORDINARIA CELEBRADA EL DÍA ONCE DE DICIEMBRE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38DC8FD8" w14:textId="77777777" w:rsidR="00D42644" w:rsidRDefault="00D42644" w:rsidP="00CF4866">
            <w:pPr>
              <w:jc w:val="center"/>
              <w:rPr>
                <w:rFonts w:ascii="Palatino Linotype" w:hAnsi="Palatino Linotype" w:cs="Arial"/>
                <w:b/>
              </w:rPr>
            </w:pPr>
          </w:p>
          <w:p w14:paraId="54195CA2" w14:textId="77777777" w:rsidR="00862839" w:rsidRPr="00607712" w:rsidRDefault="00862839" w:rsidP="00F65D79">
            <w:pP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2581D42" w14:textId="77777777" w:rsidR="009D578E" w:rsidRPr="000908B1" w:rsidRDefault="003B723E" w:rsidP="003B723E">
            <w:pPr>
              <w:jc w:val="center"/>
              <w:rPr>
                <w:rFonts w:ascii="Palatino Linotype" w:hAnsi="Palatino Linotype" w:cs="Arial"/>
                <w:b/>
                <w:color w:val="FFFFFF" w:themeColor="background1"/>
                <w:lang w:val="es-ES_tradnl"/>
              </w:rPr>
            </w:pPr>
            <w:r w:rsidRPr="000908B1">
              <w:rPr>
                <w:rFonts w:ascii="Palatino Linotype" w:hAnsi="Palatino Linotype" w:cs="Arial"/>
                <w:b/>
                <w:color w:val="FFFFFF" w:themeColor="background1"/>
                <w:lang w:val="es-ES_tradnl"/>
              </w:rPr>
              <w:t>(RÚBRICA)</w:t>
            </w:r>
          </w:p>
          <w:p w14:paraId="69794293" w14:textId="6BD92D60" w:rsidR="004C6806" w:rsidRPr="00607712" w:rsidRDefault="004C6806" w:rsidP="003B723E">
            <w:pPr>
              <w:jc w:val="center"/>
              <w:rPr>
                <w:rFonts w:ascii="Palatino Linotype" w:hAnsi="Palatino Linotype" w:cs="Arial"/>
                <w:b/>
                <w:lang w:val="es-ES_tradnl"/>
              </w:rPr>
            </w:pPr>
          </w:p>
        </w:tc>
      </w:tr>
      <w:tr w:rsidR="00C46003" w:rsidRPr="00607712" w14:paraId="6676D159" w14:textId="77777777" w:rsidTr="00444EEE">
        <w:trPr>
          <w:jc w:val="center"/>
        </w:trPr>
        <w:tc>
          <w:tcPr>
            <w:tcW w:w="4756" w:type="dxa"/>
            <w:shd w:val="clear" w:color="auto" w:fill="auto"/>
          </w:tcPr>
          <w:p w14:paraId="7EF0A45A" w14:textId="77777777" w:rsidR="003A0CDF" w:rsidRPr="00F65D79" w:rsidRDefault="003A0CDF" w:rsidP="00CF4866">
            <w:pPr>
              <w:jc w:val="center"/>
              <w:rPr>
                <w:rFonts w:ascii="Palatino Linotype" w:hAnsi="Palatino Linotype" w:cs="Arial"/>
                <w:b/>
                <w:sz w:val="20"/>
                <w:szCs w:val="20"/>
                <w:lang w:val="es-ES_tradnl"/>
              </w:rPr>
            </w:pPr>
          </w:p>
          <w:p w14:paraId="31FB85BF" w14:textId="77777777" w:rsidR="00D42644" w:rsidRPr="00F65D79" w:rsidRDefault="00D42644" w:rsidP="00F65D79">
            <w:pPr>
              <w:rPr>
                <w:rFonts w:ascii="Palatino Linotype" w:hAnsi="Palatino Linotype" w:cs="Arial"/>
                <w:b/>
                <w:sz w:val="20"/>
                <w:szCs w:val="20"/>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0908B1">
              <w:rPr>
                <w:rFonts w:ascii="Palatino Linotype" w:hAnsi="Palatino Linotype" w:cs="Arial"/>
                <w:b/>
                <w:color w:val="FFFFFF" w:themeColor="background1"/>
                <w:lang w:val="es-ES_tradnl"/>
              </w:rPr>
              <w:t>(RÚBRICA)</w:t>
            </w:r>
          </w:p>
        </w:tc>
        <w:tc>
          <w:tcPr>
            <w:tcW w:w="4600" w:type="dxa"/>
            <w:shd w:val="clear" w:color="auto" w:fill="auto"/>
          </w:tcPr>
          <w:p w14:paraId="355F499E" w14:textId="77777777" w:rsidR="0078210B" w:rsidRPr="00F65D79" w:rsidRDefault="0078210B" w:rsidP="00CF4866">
            <w:pPr>
              <w:jc w:val="center"/>
              <w:rPr>
                <w:rFonts w:ascii="Palatino Linotype" w:hAnsi="Palatino Linotype" w:cs="Arial"/>
                <w:b/>
                <w:sz w:val="20"/>
                <w:szCs w:val="20"/>
                <w:lang w:val="es-ES_tradnl"/>
              </w:rPr>
            </w:pPr>
          </w:p>
          <w:p w14:paraId="7C04048F" w14:textId="77777777" w:rsidR="008850CD" w:rsidRPr="00F65D79" w:rsidRDefault="008850CD" w:rsidP="00F65D79">
            <w:pPr>
              <w:rPr>
                <w:rFonts w:ascii="Palatino Linotype" w:hAnsi="Palatino Linotype" w:cs="Arial"/>
                <w:b/>
                <w:sz w:val="20"/>
                <w:szCs w:val="20"/>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0908B1">
              <w:rPr>
                <w:rFonts w:ascii="Palatino Linotype" w:hAnsi="Palatino Linotype" w:cs="Arial"/>
                <w:b/>
                <w:color w:val="FFFFFF" w:themeColor="background1"/>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F65D79" w:rsidRDefault="00444EEE" w:rsidP="00CF4866">
            <w:pPr>
              <w:jc w:val="center"/>
              <w:rPr>
                <w:rFonts w:ascii="Palatino Linotype" w:hAnsi="Palatino Linotype" w:cs="Arial"/>
                <w:b/>
                <w:sz w:val="20"/>
                <w:szCs w:val="20"/>
                <w:lang w:val="es-ES_tradnl"/>
              </w:rPr>
            </w:pPr>
          </w:p>
          <w:p w14:paraId="643D5599" w14:textId="77777777" w:rsidR="008850CD" w:rsidRPr="00F65D79" w:rsidRDefault="008850CD" w:rsidP="00CF4866">
            <w:pPr>
              <w:jc w:val="center"/>
              <w:rPr>
                <w:rFonts w:ascii="Palatino Linotype" w:hAnsi="Palatino Linotype" w:cs="Arial"/>
                <w:b/>
                <w:sz w:val="20"/>
                <w:szCs w:val="20"/>
                <w:lang w:val="es-ES_tradnl"/>
              </w:rPr>
            </w:pPr>
          </w:p>
          <w:p w14:paraId="3688767B" w14:textId="77777777" w:rsidR="0078210B" w:rsidRPr="00F65D79" w:rsidRDefault="0078210B" w:rsidP="00F65D79">
            <w:pPr>
              <w:rPr>
                <w:rFonts w:ascii="Palatino Linotype" w:hAnsi="Palatino Linotype" w:cs="Arial"/>
                <w:b/>
                <w:sz w:val="20"/>
                <w:szCs w:val="20"/>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0908B1">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F65D79" w:rsidRDefault="008478EC" w:rsidP="00CF4866">
            <w:pPr>
              <w:jc w:val="center"/>
              <w:rPr>
                <w:rFonts w:ascii="Palatino Linotype" w:hAnsi="Palatino Linotype" w:cs="Arial"/>
                <w:b/>
                <w:sz w:val="20"/>
                <w:szCs w:val="20"/>
                <w:lang w:val="es-ES_tradnl"/>
              </w:rPr>
            </w:pPr>
          </w:p>
          <w:p w14:paraId="0AE0DBF9" w14:textId="77777777" w:rsidR="00D42644" w:rsidRPr="00F65D79" w:rsidRDefault="00D42644" w:rsidP="00CF4866">
            <w:pPr>
              <w:jc w:val="center"/>
              <w:rPr>
                <w:rFonts w:ascii="Palatino Linotype" w:hAnsi="Palatino Linotype" w:cs="Arial"/>
                <w:b/>
                <w:sz w:val="20"/>
                <w:szCs w:val="20"/>
                <w:lang w:val="es-ES_tradnl"/>
              </w:rPr>
            </w:pPr>
          </w:p>
          <w:p w14:paraId="0ED7005C" w14:textId="77777777" w:rsidR="003A0CDF" w:rsidRPr="00F65D79" w:rsidRDefault="003A0CDF" w:rsidP="00F65D79">
            <w:pPr>
              <w:rPr>
                <w:rFonts w:ascii="Palatino Linotype" w:hAnsi="Palatino Linotype" w:cs="Arial"/>
                <w:b/>
                <w:sz w:val="20"/>
                <w:szCs w:val="20"/>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0908B1">
              <w:rPr>
                <w:rFonts w:ascii="Palatino Linotype" w:hAnsi="Palatino Linotype" w:cs="Arial"/>
                <w:b/>
                <w:color w:val="FFFFFF" w:themeColor="background1"/>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73AFD22E" w14:textId="77777777" w:rsidR="0078210B" w:rsidRPr="00607712" w:rsidRDefault="0078210B" w:rsidP="00F65D79">
            <w:pP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0908B1">
              <w:rPr>
                <w:rFonts w:ascii="Palatino Linotype" w:hAnsi="Palatino Linotype" w:cs="Arial"/>
                <w:b/>
                <w:color w:val="FFFFFF" w:themeColor="background1"/>
                <w:lang w:val="es-ES_tradnl"/>
              </w:rPr>
              <w:t>(RÚBRICA)</w:t>
            </w:r>
            <w:r w:rsidRPr="000908B1">
              <w:rPr>
                <w:rFonts w:ascii="Palatino Linotype" w:hAnsi="Palatino Linotype" w:cs="Arial"/>
                <w:color w:val="FFFFFF" w:themeColor="background1"/>
                <w:lang w:val="es-ES_tradnl"/>
              </w:rPr>
              <w:t xml:space="preserve"> </w:t>
            </w:r>
          </w:p>
        </w:tc>
      </w:tr>
    </w:tbl>
    <w:p w14:paraId="57D2D18C" w14:textId="77777777" w:rsidR="00F65D79" w:rsidRPr="00F65D79" w:rsidRDefault="00F65D79" w:rsidP="00F65D79">
      <w:pPr>
        <w:jc w:val="both"/>
        <w:rPr>
          <w:rFonts w:ascii="Palatino Linotype" w:hAnsi="Palatino Linotype" w:cs="Arial"/>
          <w:sz w:val="6"/>
          <w:szCs w:val="6"/>
          <w:lang w:val="es-ES"/>
        </w:rPr>
      </w:pPr>
    </w:p>
    <w:p w14:paraId="23610693" w14:textId="7C57FE3A" w:rsidR="000104F0" w:rsidRPr="00607712" w:rsidRDefault="000104F0" w:rsidP="00F65D79">
      <w:pPr>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0D360B" w:rsidRPr="000D360B">
        <w:rPr>
          <w:rFonts w:ascii="Palatino Linotype" w:hAnsi="Palatino Linotype" w:cs="Arial"/>
          <w:sz w:val="22"/>
          <w:szCs w:val="22"/>
          <w:lang w:val="es-ES"/>
        </w:rPr>
        <w:t>once de diciembre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0D360B">
        <w:rPr>
          <w:rFonts w:ascii="Palatino Linotype" w:hAnsi="Palatino Linotype" w:cs="Arial"/>
          <w:sz w:val="22"/>
          <w:szCs w:val="22"/>
          <w:lang w:val="es-ES"/>
        </w:rPr>
        <w:t>07902/INFOEM/IP/RR/2019</w:t>
      </w:r>
      <w:r w:rsidRPr="00607712">
        <w:rPr>
          <w:rFonts w:ascii="Palatino Linotype" w:hAnsi="Palatino Linotype" w:cs="Arial"/>
          <w:sz w:val="22"/>
          <w:szCs w:val="22"/>
          <w:lang w:val="es-ES"/>
        </w:rPr>
        <w:t>.</w:t>
      </w:r>
    </w:p>
    <w:p w14:paraId="5C46093F" w14:textId="00622145" w:rsidR="000104F0" w:rsidRPr="00867D3D" w:rsidRDefault="002C3F2F" w:rsidP="00F65D79">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C29C5" w14:textId="77777777" w:rsidR="004C5404" w:rsidRDefault="004C5404" w:rsidP="00C80F8C">
      <w:r>
        <w:separator/>
      </w:r>
    </w:p>
  </w:endnote>
  <w:endnote w:type="continuationSeparator" w:id="0">
    <w:p w14:paraId="04ED2AEB" w14:textId="77777777" w:rsidR="004C5404" w:rsidRDefault="004C54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5C2D21" w:rsidRPr="00A2780F" w:rsidRDefault="005C2D2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C4BD6">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C4BD6">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5C2D21" w:rsidRDefault="005C2D2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C4BD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C4BD6">
      <w:rPr>
        <w:rFonts w:ascii="Arial" w:hAnsi="Arial" w:cs="Arial"/>
        <w:b/>
        <w:bCs/>
        <w:noProof/>
        <w:sz w:val="20"/>
        <w:szCs w:val="20"/>
      </w:rPr>
      <w:t>36</w:t>
    </w:r>
    <w:r w:rsidRPr="00986599">
      <w:rPr>
        <w:rFonts w:ascii="Arial" w:hAnsi="Arial" w:cs="Arial"/>
        <w:b/>
        <w:bCs/>
        <w:sz w:val="20"/>
        <w:szCs w:val="20"/>
      </w:rPr>
      <w:fldChar w:fldCharType="end"/>
    </w:r>
  </w:p>
  <w:p w14:paraId="0F77FFEF" w14:textId="77777777" w:rsidR="005C2D21" w:rsidRPr="00070856" w:rsidRDefault="005C2D2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B7295" w14:textId="77777777" w:rsidR="004C5404" w:rsidRDefault="004C5404" w:rsidP="00C80F8C">
      <w:r>
        <w:separator/>
      </w:r>
    </w:p>
  </w:footnote>
  <w:footnote w:type="continuationSeparator" w:id="0">
    <w:p w14:paraId="415D1E53" w14:textId="77777777" w:rsidR="004C5404" w:rsidRDefault="004C5404" w:rsidP="00C80F8C">
      <w:r>
        <w:continuationSeparator/>
      </w:r>
    </w:p>
  </w:footnote>
  <w:footnote w:id="1">
    <w:p w14:paraId="050BEEF1" w14:textId="77777777" w:rsidR="00883D50" w:rsidRPr="00D83E40" w:rsidRDefault="00883D50" w:rsidP="00EE33D8">
      <w:pPr>
        <w:pStyle w:val="Textonotapie"/>
        <w:spacing w:after="4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35DA3FAF" w14:textId="77777777" w:rsidR="00883D50" w:rsidRPr="006B060A" w:rsidRDefault="00883D50" w:rsidP="00EE33D8">
      <w:pPr>
        <w:pStyle w:val="Textonotapie"/>
        <w:spacing w:after="4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6B80A08C" w14:textId="77777777" w:rsidR="0053233F" w:rsidRPr="00D83E40" w:rsidRDefault="0053233F" w:rsidP="0053233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409C1990" w14:textId="77777777" w:rsidR="0053233F" w:rsidRPr="006B060A" w:rsidRDefault="0053233F" w:rsidP="0053233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1495" w14:textId="77777777" w:rsidR="00F65D79" w:rsidRPr="00F65D79" w:rsidRDefault="00F65D79">
    <w:pPr>
      <w:rPr>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5C2D21" w:rsidRPr="008F2CCC" w14:paraId="34680C79" w14:textId="77777777" w:rsidTr="00FD3CC0">
      <w:tc>
        <w:tcPr>
          <w:tcW w:w="3970" w:type="dxa"/>
        </w:tcPr>
        <w:p w14:paraId="67BB240A" w14:textId="77777777" w:rsidR="005C2D21" w:rsidRPr="008F2CCC" w:rsidRDefault="005C2D21" w:rsidP="00FB2116">
          <w:pPr>
            <w:rPr>
              <w:rFonts w:ascii="Palatino Linotype" w:hAnsi="Palatino Linotype"/>
              <w:b/>
              <w:sz w:val="22"/>
              <w:szCs w:val="22"/>
              <w:lang w:val="es-ES_tradnl"/>
            </w:rPr>
          </w:pPr>
        </w:p>
      </w:tc>
      <w:tc>
        <w:tcPr>
          <w:tcW w:w="2551" w:type="dxa"/>
          <w:shd w:val="clear" w:color="auto" w:fill="auto"/>
        </w:tcPr>
        <w:p w14:paraId="11628B39" w14:textId="77777777" w:rsidR="005C2D21" w:rsidRPr="00664658" w:rsidRDefault="005C2D21"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2220C4CC" w:rsidR="005C2D21" w:rsidRPr="004E218A" w:rsidRDefault="005C2D21" w:rsidP="00D11F45">
          <w:pPr>
            <w:jc w:val="both"/>
            <w:rPr>
              <w:rFonts w:ascii="Palatino Linotype" w:hAnsi="Palatino Linotype"/>
              <w:b/>
              <w:sz w:val="22"/>
              <w:szCs w:val="22"/>
              <w:lang w:val="es-ES_tradnl"/>
            </w:rPr>
          </w:pPr>
          <w:r w:rsidRPr="000D360B">
            <w:rPr>
              <w:rFonts w:ascii="Palatino Linotype" w:hAnsi="Palatino Linotype"/>
              <w:b/>
              <w:sz w:val="22"/>
              <w:szCs w:val="22"/>
              <w:lang w:val="es-ES_tradnl"/>
            </w:rPr>
            <w:t>07902/INFOEM/IP/RR/2019</w:t>
          </w:r>
        </w:p>
      </w:tc>
    </w:tr>
    <w:tr w:rsidR="005C2D21" w:rsidRPr="008F2CCC" w14:paraId="026D0676" w14:textId="77777777" w:rsidTr="00FD3CC0">
      <w:tc>
        <w:tcPr>
          <w:tcW w:w="3970" w:type="dxa"/>
        </w:tcPr>
        <w:p w14:paraId="16B34777" w14:textId="77777777" w:rsidR="005C2D21" w:rsidRPr="008F2CCC" w:rsidRDefault="005C2D21" w:rsidP="00AD3AEC">
          <w:pPr>
            <w:rPr>
              <w:rFonts w:ascii="Palatino Linotype" w:hAnsi="Palatino Linotype"/>
              <w:b/>
              <w:sz w:val="22"/>
              <w:szCs w:val="22"/>
              <w:lang w:val="es-ES_tradnl"/>
            </w:rPr>
          </w:pPr>
        </w:p>
      </w:tc>
      <w:tc>
        <w:tcPr>
          <w:tcW w:w="2551" w:type="dxa"/>
          <w:shd w:val="clear" w:color="auto" w:fill="auto"/>
        </w:tcPr>
        <w:p w14:paraId="76C95AF9" w14:textId="77777777" w:rsidR="005C2D21" w:rsidRPr="00664658" w:rsidRDefault="005C2D21"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57F47A1D" w:rsidR="005C2D21" w:rsidRPr="00DC41C8" w:rsidRDefault="005C2D21" w:rsidP="00AD3AEC">
          <w:pPr>
            <w:jc w:val="both"/>
            <w:rPr>
              <w:rFonts w:ascii="Palatino Linotype" w:hAnsi="Palatino Linotype"/>
              <w:b/>
              <w:sz w:val="22"/>
              <w:szCs w:val="22"/>
            </w:rPr>
          </w:pPr>
          <w:r w:rsidRPr="000D360B">
            <w:rPr>
              <w:rFonts w:ascii="Palatino Linotype" w:hAnsi="Palatino Linotype"/>
              <w:b/>
              <w:sz w:val="22"/>
              <w:szCs w:val="22"/>
            </w:rPr>
            <w:t>Instituto de Capacitación y Adiestramiento para el Trabajo Industrial</w:t>
          </w:r>
        </w:p>
      </w:tc>
    </w:tr>
    <w:tr w:rsidR="005C2D21" w:rsidRPr="008F2CCC" w14:paraId="3F786392" w14:textId="77777777" w:rsidTr="00FD3CC0">
      <w:trPr>
        <w:trHeight w:val="228"/>
      </w:trPr>
      <w:tc>
        <w:tcPr>
          <w:tcW w:w="3970" w:type="dxa"/>
        </w:tcPr>
        <w:p w14:paraId="2B9D89AD" w14:textId="77777777" w:rsidR="005C2D21" w:rsidRPr="008F2CCC" w:rsidRDefault="005C2D21" w:rsidP="00AD3AEC">
          <w:pPr>
            <w:rPr>
              <w:rFonts w:ascii="Palatino Linotype" w:hAnsi="Palatino Linotype"/>
              <w:b/>
              <w:sz w:val="22"/>
              <w:szCs w:val="22"/>
              <w:lang w:val="es-ES_tradnl"/>
            </w:rPr>
          </w:pPr>
        </w:p>
      </w:tc>
      <w:tc>
        <w:tcPr>
          <w:tcW w:w="2551" w:type="dxa"/>
          <w:shd w:val="clear" w:color="auto" w:fill="auto"/>
        </w:tcPr>
        <w:p w14:paraId="55B77D27" w14:textId="77777777" w:rsidR="005C2D21" w:rsidRPr="00664658" w:rsidRDefault="005C2D21"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5C2D21" w:rsidRPr="00664658" w:rsidRDefault="005C2D21"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5C2D21" w:rsidRPr="000404F1" w:rsidRDefault="005C2D21" w:rsidP="00C52D1F">
    <w:pPr>
      <w:pStyle w:val="Encabezado"/>
      <w:tabs>
        <w:tab w:val="clear" w:pos="4252"/>
        <w:tab w:val="clear" w:pos="8504"/>
        <w:tab w:val="left" w:pos="2326"/>
      </w:tabs>
      <w:jc w:val="center"/>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B9330" w14:textId="77777777" w:rsidR="00F65D79" w:rsidRPr="00F65D79" w:rsidRDefault="00F65D79">
    <w:pPr>
      <w:rPr>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5C2D21" w:rsidRPr="004E218A" w14:paraId="1D6A7CB9" w14:textId="77777777" w:rsidTr="00FD3CC0">
      <w:tc>
        <w:tcPr>
          <w:tcW w:w="3970" w:type="dxa"/>
          <w:vMerge w:val="restart"/>
        </w:tcPr>
        <w:p w14:paraId="32B8DE8A" w14:textId="77777777" w:rsidR="005C2D21" w:rsidRPr="008F2CCC" w:rsidRDefault="005C2D21" w:rsidP="00A2780F">
          <w:pPr>
            <w:rPr>
              <w:rFonts w:ascii="Palatino Linotype" w:hAnsi="Palatino Linotype"/>
              <w:b/>
              <w:sz w:val="22"/>
              <w:szCs w:val="22"/>
              <w:lang w:val="es-ES_tradnl"/>
            </w:rPr>
          </w:pPr>
        </w:p>
      </w:tc>
      <w:tc>
        <w:tcPr>
          <w:tcW w:w="2551" w:type="dxa"/>
          <w:shd w:val="clear" w:color="auto" w:fill="auto"/>
        </w:tcPr>
        <w:p w14:paraId="793E299F" w14:textId="77777777" w:rsidR="005C2D21" w:rsidRPr="008F2CCC" w:rsidRDefault="005C2D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39B37B1D" w:rsidR="005C2D21" w:rsidRPr="004E218A" w:rsidRDefault="005C2D21" w:rsidP="00803E2D">
          <w:pPr>
            <w:jc w:val="both"/>
            <w:rPr>
              <w:rFonts w:ascii="Palatino Linotype" w:hAnsi="Palatino Linotype"/>
              <w:b/>
              <w:sz w:val="22"/>
              <w:szCs w:val="22"/>
              <w:lang w:val="es-ES_tradnl"/>
            </w:rPr>
          </w:pPr>
          <w:r w:rsidRPr="000D360B">
            <w:rPr>
              <w:rFonts w:ascii="Palatino Linotype" w:hAnsi="Palatino Linotype"/>
              <w:b/>
              <w:sz w:val="22"/>
              <w:szCs w:val="22"/>
              <w:lang w:val="es-ES_tradnl"/>
            </w:rPr>
            <w:t>07902/INFOEM/IP/RR/2019</w:t>
          </w:r>
        </w:p>
      </w:tc>
    </w:tr>
    <w:tr w:rsidR="005C2D21" w:rsidRPr="008F2CCC" w14:paraId="73E94C9A" w14:textId="77777777" w:rsidTr="00FD3CC0">
      <w:tc>
        <w:tcPr>
          <w:tcW w:w="3970" w:type="dxa"/>
          <w:vMerge/>
        </w:tcPr>
        <w:p w14:paraId="193F7DB5" w14:textId="77777777" w:rsidR="005C2D21" w:rsidRPr="008F2CCC" w:rsidRDefault="005C2D21" w:rsidP="00A2780F">
          <w:pPr>
            <w:rPr>
              <w:rFonts w:ascii="Palatino Linotype" w:hAnsi="Palatino Linotype"/>
              <w:b/>
              <w:sz w:val="22"/>
              <w:szCs w:val="22"/>
              <w:lang w:val="es-ES_tradnl"/>
            </w:rPr>
          </w:pPr>
        </w:p>
      </w:tc>
      <w:tc>
        <w:tcPr>
          <w:tcW w:w="2551" w:type="dxa"/>
          <w:shd w:val="clear" w:color="auto" w:fill="auto"/>
        </w:tcPr>
        <w:p w14:paraId="33C63A95" w14:textId="77777777" w:rsidR="005C2D21" w:rsidRPr="008F2CCC" w:rsidRDefault="005C2D2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030C215F" w:rsidR="005C2D21" w:rsidRPr="008F2CCC" w:rsidRDefault="00BC4BD6" w:rsidP="00BC4BD6">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5C2D21">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5C2D21" w:rsidRPr="008F2CCC" w14:paraId="628A2A64" w14:textId="77777777" w:rsidTr="00FD3CC0">
      <w:trPr>
        <w:trHeight w:val="228"/>
      </w:trPr>
      <w:tc>
        <w:tcPr>
          <w:tcW w:w="3970" w:type="dxa"/>
          <w:vMerge/>
        </w:tcPr>
        <w:p w14:paraId="582C9C4A" w14:textId="77777777" w:rsidR="005C2D21" w:rsidRPr="008F2CCC" w:rsidRDefault="005C2D21" w:rsidP="00E37C88">
          <w:pPr>
            <w:rPr>
              <w:rFonts w:ascii="Palatino Linotype" w:hAnsi="Palatino Linotype"/>
              <w:b/>
              <w:sz w:val="22"/>
              <w:szCs w:val="22"/>
              <w:lang w:val="es-ES_tradnl"/>
            </w:rPr>
          </w:pPr>
        </w:p>
      </w:tc>
      <w:tc>
        <w:tcPr>
          <w:tcW w:w="2551" w:type="dxa"/>
          <w:shd w:val="clear" w:color="auto" w:fill="auto"/>
        </w:tcPr>
        <w:p w14:paraId="4274B5E6" w14:textId="77777777" w:rsidR="005C2D21" w:rsidRPr="008F2CCC" w:rsidRDefault="005C2D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0271E219" w:rsidR="005C2D21" w:rsidRPr="00DC41C8" w:rsidRDefault="005C2D21" w:rsidP="00741570">
          <w:pPr>
            <w:jc w:val="both"/>
            <w:rPr>
              <w:rFonts w:ascii="Palatino Linotype" w:hAnsi="Palatino Linotype"/>
              <w:b/>
              <w:sz w:val="22"/>
              <w:szCs w:val="22"/>
            </w:rPr>
          </w:pPr>
          <w:r w:rsidRPr="000D360B">
            <w:rPr>
              <w:rFonts w:ascii="Palatino Linotype" w:hAnsi="Palatino Linotype"/>
              <w:b/>
              <w:sz w:val="22"/>
              <w:szCs w:val="22"/>
            </w:rPr>
            <w:t>Instituto de Capacitación y Adiestramiento para el Trabajo Industrial</w:t>
          </w:r>
        </w:p>
      </w:tc>
    </w:tr>
    <w:tr w:rsidR="005C2D21" w:rsidRPr="008F2CCC" w14:paraId="4BE5DA36" w14:textId="77777777" w:rsidTr="00FD3CC0">
      <w:tc>
        <w:tcPr>
          <w:tcW w:w="3970" w:type="dxa"/>
          <w:vMerge/>
        </w:tcPr>
        <w:p w14:paraId="69891757" w14:textId="77777777" w:rsidR="005C2D21" w:rsidRPr="008F2CCC" w:rsidRDefault="005C2D21" w:rsidP="00A2780F">
          <w:pPr>
            <w:rPr>
              <w:rFonts w:ascii="Palatino Linotype" w:hAnsi="Palatino Linotype"/>
              <w:b/>
              <w:sz w:val="22"/>
              <w:szCs w:val="22"/>
              <w:lang w:val="es-ES_tradnl"/>
            </w:rPr>
          </w:pPr>
        </w:p>
      </w:tc>
      <w:tc>
        <w:tcPr>
          <w:tcW w:w="2551" w:type="dxa"/>
          <w:shd w:val="clear" w:color="auto" w:fill="auto"/>
        </w:tcPr>
        <w:p w14:paraId="4B515CB7" w14:textId="77777777" w:rsidR="005C2D21" w:rsidRPr="008F2CCC" w:rsidRDefault="005C2D2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5C2D21" w:rsidRPr="008F2CCC" w:rsidRDefault="005C2D2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5C2D21" w:rsidRPr="00A22E5A" w:rsidRDefault="005C2D21"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4F31"/>
    <w:multiLevelType w:val="hybridMultilevel"/>
    <w:tmpl w:val="86CE0DDA"/>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A3B2DE1"/>
    <w:multiLevelType w:val="hybridMultilevel"/>
    <w:tmpl w:val="877063D6"/>
    <w:lvl w:ilvl="0" w:tplc="A09E3A7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65D259C"/>
    <w:multiLevelType w:val="hybridMultilevel"/>
    <w:tmpl w:val="287A3A3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606908"/>
    <w:multiLevelType w:val="hybridMultilevel"/>
    <w:tmpl w:val="A516D708"/>
    <w:lvl w:ilvl="0" w:tplc="FA2AD1C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2"/>
  </w:num>
  <w:num w:numId="3">
    <w:abstractNumId w:val="9"/>
  </w:num>
  <w:num w:numId="4">
    <w:abstractNumId w:val="5"/>
  </w:num>
  <w:num w:numId="5">
    <w:abstractNumId w:val="1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3"/>
  </w:num>
  <w:num w:numId="9">
    <w:abstractNumId w:val="8"/>
  </w:num>
  <w:num w:numId="10">
    <w:abstractNumId w:val="17"/>
  </w:num>
  <w:num w:numId="11">
    <w:abstractNumId w:val="15"/>
  </w:num>
  <w:num w:numId="12">
    <w:abstractNumId w:val="3"/>
  </w:num>
  <w:num w:numId="13">
    <w:abstractNumId w:val="2"/>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1"/>
  </w:num>
  <w:num w:numId="21">
    <w:abstractNumId w:val="1"/>
  </w:num>
  <w:num w:numId="22">
    <w:abstractNumId w:val="21"/>
  </w:num>
  <w:num w:numId="23">
    <w:abstractNumId w:val="30"/>
  </w:num>
  <w:num w:numId="24">
    <w:abstractNumId w:val="26"/>
  </w:num>
  <w:num w:numId="25">
    <w:abstractNumId w:val="18"/>
  </w:num>
  <w:num w:numId="26">
    <w:abstractNumId w:val="7"/>
  </w:num>
  <w:num w:numId="27">
    <w:abstractNumId w:val="13"/>
  </w:num>
  <w:num w:numId="28">
    <w:abstractNumId w:val="27"/>
  </w:num>
  <w:num w:numId="29">
    <w:abstractNumId w:val="4"/>
  </w:num>
  <w:num w:numId="30">
    <w:abstractNumId w:val="29"/>
  </w:num>
  <w:num w:numId="31">
    <w:abstractNumId w:val="25"/>
  </w:num>
  <w:num w:numId="32">
    <w:abstractNumId w:val="12"/>
  </w:num>
  <w:num w:numId="3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4F1"/>
    <w:rsid w:val="00040687"/>
    <w:rsid w:val="0004120D"/>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C43"/>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0E9"/>
    <w:rsid w:val="0008338D"/>
    <w:rsid w:val="00084079"/>
    <w:rsid w:val="000847B2"/>
    <w:rsid w:val="00085229"/>
    <w:rsid w:val="0008542A"/>
    <w:rsid w:val="00085585"/>
    <w:rsid w:val="00085973"/>
    <w:rsid w:val="000861FF"/>
    <w:rsid w:val="00086614"/>
    <w:rsid w:val="0008668D"/>
    <w:rsid w:val="0008680C"/>
    <w:rsid w:val="00086980"/>
    <w:rsid w:val="0008783E"/>
    <w:rsid w:val="000908B1"/>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4D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3DC2"/>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60B"/>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1FAF"/>
    <w:rsid w:val="000F2185"/>
    <w:rsid w:val="000F22FE"/>
    <w:rsid w:val="000F251F"/>
    <w:rsid w:val="000F2B5F"/>
    <w:rsid w:val="000F2DAA"/>
    <w:rsid w:val="000F3899"/>
    <w:rsid w:val="000F3D46"/>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3C60"/>
    <w:rsid w:val="00104BFE"/>
    <w:rsid w:val="00104E56"/>
    <w:rsid w:val="0010553A"/>
    <w:rsid w:val="00105958"/>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34"/>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41"/>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6B47"/>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5CF"/>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458C"/>
    <w:rsid w:val="00204DE3"/>
    <w:rsid w:val="00204FDF"/>
    <w:rsid w:val="0020533C"/>
    <w:rsid w:val="00205684"/>
    <w:rsid w:val="002064B3"/>
    <w:rsid w:val="00206A18"/>
    <w:rsid w:val="00206EF4"/>
    <w:rsid w:val="00207FF8"/>
    <w:rsid w:val="00210956"/>
    <w:rsid w:val="00210EDB"/>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2AE"/>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6FE"/>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67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6E8D"/>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60C"/>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1FF"/>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924"/>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09E"/>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357"/>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74E"/>
    <w:rsid w:val="00417988"/>
    <w:rsid w:val="00417B66"/>
    <w:rsid w:val="0042030D"/>
    <w:rsid w:val="00420F39"/>
    <w:rsid w:val="00421EE2"/>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1EAC"/>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0EC"/>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81"/>
    <w:rsid w:val="004460D0"/>
    <w:rsid w:val="00447744"/>
    <w:rsid w:val="00447789"/>
    <w:rsid w:val="004479AC"/>
    <w:rsid w:val="00447C55"/>
    <w:rsid w:val="00450388"/>
    <w:rsid w:val="00450937"/>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0E46"/>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2B1"/>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404"/>
    <w:rsid w:val="004C5AA7"/>
    <w:rsid w:val="004C64C2"/>
    <w:rsid w:val="004C652E"/>
    <w:rsid w:val="004C6806"/>
    <w:rsid w:val="004D062E"/>
    <w:rsid w:val="004D0630"/>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18A"/>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646E"/>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4852"/>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33F"/>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55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6B36"/>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2D42"/>
    <w:rsid w:val="00583151"/>
    <w:rsid w:val="00583CBF"/>
    <w:rsid w:val="00583FFA"/>
    <w:rsid w:val="005843B8"/>
    <w:rsid w:val="00584500"/>
    <w:rsid w:val="00584C5C"/>
    <w:rsid w:val="00584EC9"/>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8B5"/>
    <w:rsid w:val="00593CE1"/>
    <w:rsid w:val="0059401A"/>
    <w:rsid w:val="005942DF"/>
    <w:rsid w:val="00594446"/>
    <w:rsid w:val="005945A4"/>
    <w:rsid w:val="0059475B"/>
    <w:rsid w:val="00594C1D"/>
    <w:rsid w:val="0059570E"/>
    <w:rsid w:val="00596112"/>
    <w:rsid w:val="0059663D"/>
    <w:rsid w:val="00596BF0"/>
    <w:rsid w:val="00597C66"/>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900"/>
    <w:rsid w:val="005B1BAB"/>
    <w:rsid w:val="005B1DCF"/>
    <w:rsid w:val="005B23C8"/>
    <w:rsid w:val="005B331F"/>
    <w:rsid w:val="005B442E"/>
    <w:rsid w:val="005B47EC"/>
    <w:rsid w:val="005B6571"/>
    <w:rsid w:val="005B6AFF"/>
    <w:rsid w:val="005B6C71"/>
    <w:rsid w:val="005B70A2"/>
    <w:rsid w:val="005B7AD1"/>
    <w:rsid w:val="005C1FEE"/>
    <w:rsid w:val="005C21E7"/>
    <w:rsid w:val="005C267D"/>
    <w:rsid w:val="005C295E"/>
    <w:rsid w:val="005C2995"/>
    <w:rsid w:val="005C2D21"/>
    <w:rsid w:val="005C2F07"/>
    <w:rsid w:val="005C3141"/>
    <w:rsid w:val="005C5151"/>
    <w:rsid w:val="005C54BB"/>
    <w:rsid w:val="005C551E"/>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171"/>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5B7"/>
    <w:rsid w:val="00652941"/>
    <w:rsid w:val="006537B2"/>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472F"/>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77D93"/>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67D"/>
    <w:rsid w:val="00693878"/>
    <w:rsid w:val="00693A79"/>
    <w:rsid w:val="00693E86"/>
    <w:rsid w:val="0069473D"/>
    <w:rsid w:val="006957B1"/>
    <w:rsid w:val="00696111"/>
    <w:rsid w:val="006961B7"/>
    <w:rsid w:val="00697028"/>
    <w:rsid w:val="0069720A"/>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872"/>
    <w:rsid w:val="006D1B0A"/>
    <w:rsid w:val="006D2023"/>
    <w:rsid w:val="006D2625"/>
    <w:rsid w:val="006D2CA2"/>
    <w:rsid w:val="006D2D7F"/>
    <w:rsid w:val="006D3B69"/>
    <w:rsid w:val="006D3D67"/>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8BA"/>
    <w:rsid w:val="00732FA0"/>
    <w:rsid w:val="007330C3"/>
    <w:rsid w:val="0073311C"/>
    <w:rsid w:val="00734268"/>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6A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9B4"/>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50"/>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602"/>
    <w:rsid w:val="008838AA"/>
    <w:rsid w:val="00883C9C"/>
    <w:rsid w:val="00883D50"/>
    <w:rsid w:val="008843EE"/>
    <w:rsid w:val="00884A2D"/>
    <w:rsid w:val="00884F1A"/>
    <w:rsid w:val="008850CD"/>
    <w:rsid w:val="008851BF"/>
    <w:rsid w:val="0088574B"/>
    <w:rsid w:val="0088594E"/>
    <w:rsid w:val="0088649D"/>
    <w:rsid w:val="00886768"/>
    <w:rsid w:val="008876FD"/>
    <w:rsid w:val="00887A19"/>
    <w:rsid w:val="00890136"/>
    <w:rsid w:val="00890917"/>
    <w:rsid w:val="0089172B"/>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BDD"/>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388"/>
    <w:rsid w:val="008E43D6"/>
    <w:rsid w:val="008E47D6"/>
    <w:rsid w:val="008E4E7F"/>
    <w:rsid w:val="008E4FBA"/>
    <w:rsid w:val="008E54CD"/>
    <w:rsid w:val="008E5500"/>
    <w:rsid w:val="008E5682"/>
    <w:rsid w:val="008E628A"/>
    <w:rsid w:val="008E7111"/>
    <w:rsid w:val="008F03B5"/>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43D1"/>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1BFE"/>
    <w:rsid w:val="0094215F"/>
    <w:rsid w:val="0094237F"/>
    <w:rsid w:val="00942B3A"/>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0C4"/>
    <w:rsid w:val="009548C2"/>
    <w:rsid w:val="009548CA"/>
    <w:rsid w:val="00954E86"/>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ACF"/>
    <w:rsid w:val="00966BA3"/>
    <w:rsid w:val="00967345"/>
    <w:rsid w:val="0096752B"/>
    <w:rsid w:val="00967B92"/>
    <w:rsid w:val="00967D92"/>
    <w:rsid w:val="009703DD"/>
    <w:rsid w:val="00970496"/>
    <w:rsid w:val="00970897"/>
    <w:rsid w:val="00970E84"/>
    <w:rsid w:val="00970EA0"/>
    <w:rsid w:val="0097283E"/>
    <w:rsid w:val="00972F05"/>
    <w:rsid w:val="0097332A"/>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2EA"/>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2F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51A1"/>
    <w:rsid w:val="009C6744"/>
    <w:rsid w:val="009C6DB0"/>
    <w:rsid w:val="009D00C1"/>
    <w:rsid w:val="009D0689"/>
    <w:rsid w:val="009D0ED6"/>
    <w:rsid w:val="009D0F71"/>
    <w:rsid w:val="009D132A"/>
    <w:rsid w:val="009D15A7"/>
    <w:rsid w:val="009D1831"/>
    <w:rsid w:val="009D201E"/>
    <w:rsid w:val="009D27E2"/>
    <w:rsid w:val="009D294A"/>
    <w:rsid w:val="009D2C82"/>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4AC2"/>
    <w:rsid w:val="009F5E8B"/>
    <w:rsid w:val="009F65C8"/>
    <w:rsid w:val="009F68BC"/>
    <w:rsid w:val="009F6BD2"/>
    <w:rsid w:val="009F6E60"/>
    <w:rsid w:val="009F6F9F"/>
    <w:rsid w:val="009F7DA7"/>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36C"/>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4450"/>
    <w:rsid w:val="00A64B38"/>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044"/>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6F8"/>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5D1"/>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229F"/>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459"/>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20F"/>
    <w:rsid w:val="00B34B70"/>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617"/>
    <w:rsid w:val="00B57D62"/>
    <w:rsid w:val="00B57E2A"/>
    <w:rsid w:val="00B57FE5"/>
    <w:rsid w:val="00B600B2"/>
    <w:rsid w:val="00B6104D"/>
    <w:rsid w:val="00B61C6C"/>
    <w:rsid w:val="00B626DA"/>
    <w:rsid w:val="00B62A7E"/>
    <w:rsid w:val="00B64959"/>
    <w:rsid w:val="00B64CA0"/>
    <w:rsid w:val="00B653D3"/>
    <w:rsid w:val="00B65923"/>
    <w:rsid w:val="00B65CF5"/>
    <w:rsid w:val="00B661B4"/>
    <w:rsid w:val="00B66639"/>
    <w:rsid w:val="00B6672B"/>
    <w:rsid w:val="00B66776"/>
    <w:rsid w:val="00B66D4D"/>
    <w:rsid w:val="00B67538"/>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8BF"/>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FF5"/>
    <w:rsid w:val="00BB13AD"/>
    <w:rsid w:val="00BB1EE1"/>
    <w:rsid w:val="00BB1F79"/>
    <w:rsid w:val="00BB2194"/>
    <w:rsid w:val="00BB2364"/>
    <w:rsid w:val="00BB334D"/>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4BD6"/>
    <w:rsid w:val="00BC546E"/>
    <w:rsid w:val="00BC5979"/>
    <w:rsid w:val="00BC5E4D"/>
    <w:rsid w:val="00BC6445"/>
    <w:rsid w:val="00BC6735"/>
    <w:rsid w:val="00BC7B67"/>
    <w:rsid w:val="00BC7E9A"/>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083"/>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4B"/>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07E"/>
    <w:rsid w:val="00C9040D"/>
    <w:rsid w:val="00C90E6D"/>
    <w:rsid w:val="00C917C7"/>
    <w:rsid w:val="00C919C5"/>
    <w:rsid w:val="00C91E7D"/>
    <w:rsid w:val="00C92FC4"/>
    <w:rsid w:val="00C9333A"/>
    <w:rsid w:val="00C93FD5"/>
    <w:rsid w:val="00C9419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2E09"/>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92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7F1"/>
    <w:rsid w:val="00D00A64"/>
    <w:rsid w:val="00D00B6E"/>
    <w:rsid w:val="00D014AE"/>
    <w:rsid w:val="00D01D8E"/>
    <w:rsid w:val="00D0320A"/>
    <w:rsid w:val="00D034AE"/>
    <w:rsid w:val="00D041DB"/>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95C"/>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2644"/>
    <w:rsid w:val="00D43082"/>
    <w:rsid w:val="00D43343"/>
    <w:rsid w:val="00D43A22"/>
    <w:rsid w:val="00D440CC"/>
    <w:rsid w:val="00D441E4"/>
    <w:rsid w:val="00D44420"/>
    <w:rsid w:val="00D446DF"/>
    <w:rsid w:val="00D4474E"/>
    <w:rsid w:val="00D44C70"/>
    <w:rsid w:val="00D4518A"/>
    <w:rsid w:val="00D4624B"/>
    <w:rsid w:val="00D46933"/>
    <w:rsid w:val="00D46EFB"/>
    <w:rsid w:val="00D46F72"/>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03"/>
    <w:rsid w:val="00DB4FA7"/>
    <w:rsid w:val="00DB5EC6"/>
    <w:rsid w:val="00DB63E0"/>
    <w:rsid w:val="00DB63FB"/>
    <w:rsid w:val="00DB6554"/>
    <w:rsid w:val="00DB70F1"/>
    <w:rsid w:val="00DB7976"/>
    <w:rsid w:val="00DB7B10"/>
    <w:rsid w:val="00DC03BB"/>
    <w:rsid w:val="00DC09C5"/>
    <w:rsid w:val="00DC0A73"/>
    <w:rsid w:val="00DC0C41"/>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25"/>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08D"/>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77F7D"/>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126"/>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C7E5E"/>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C12"/>
    <w:rsid w:val="00EE1C1E"/>
    <w:rsid w:val="00EE1EE0"/>
    <w:rsid w:val="00EE2AB3"/>
    <w:rsid w:val="00EE3398"/>
    <w:rsid w:val="00EE33D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58CD"/>
    <w:rsid w:val="00F369F8"/>
    <w:rsid w:val="00F3712D"/>
    <w:rsid w:val="00F3713B"/>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8B3"/>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D79"/>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6FF6"/>
    <w:rsid w:val="00F9744C"/>
    <w:rsid w:val="00FA041E"/>
    <w:rsid w:val="00FA0690"/>
    <w:rsid w:val="00FA1A30"/>
    <w:rsid w:val="00FA1B03"/>
    <w:rsid w:val="00FA22A4"/>
    <w:rsid w:val="00FA22CC"/>
    <w:rsid w:val="00FA237D"/>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60B"/>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6E82"/>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7EE487-859B-4FF3-B8B8-528E2D5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9776677">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59820-E88C-4B11-8259-62261F64B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37</Pages>
  <Words>8116</Words>
  <Characters>44640</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2019-12-17T16:28:00Z</cp:lastPrinted>
  <dcterms:created xsi:type="dcterms:W3CDTF">2019-12-05T19:09:00Z</dcterms:created>
  <dcterms:modified xsi:type="dcterms:W3CDTF">2019-12-18T02:59:00Z</dcterms:modified>
</cp:coreProperties>
</file>