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36769D" w:rsidRDefault="00792776" w:rsidP="003739C2">
      <w:pPr>
        <w:spacing w:after="0" w:line="360" w:lineRule="auto"/>
        <w:jc w:val="center"/>
        <w:rPr>
          <w:rFonts w:ascii="Palatino Linotype" w:eastAsia="MS Mincho" w:hAnsi="Palatino Linotype" w:cs="Times New Roman"/>
          <w:b/>
          <w:sz w:val="24"/>
          <w:szCs w:val="24"/>
          <w:lang w:val="es-ES_tradnl" w:eastAsia="es-ES"/>
        </w:rPr>
      </w:pPr>
      <w:r w:rsidRPr="0036769D">
        <w:rPr>
          <w:rFonts w:ascii="Palatino Linotype" w:eastAsia="MS Mincho" w:hAnsi="Palatino Linotype" w:cs="Times New Roman"/>
          <w:b/>
          <w:sz w:val="24"/>
          <w:szCs w:val="24"/>
          <w:lang w:val="es-ES_tradnl" w:eastAsia="es-ES"/>
        </w:rPr>
        <w:t>LÍNEAS ARGUMENTATIVAS.</w:t>
      </w:r>
    </w:p>
    <w:p w:rsidR="006E7900" w:rsidRPr="0036769D" w:rsidRDefault="006E7900" w:rsidP="003739C2">
      <w:pPr>
        <w:spacing w:after="0" w:line="360" w:lineRule="auto"/>
        <w:jc w:val="both"/>
        <w:rPr>
          <w:rFonts w:ascii="Palatino Linotype" w:eastAsia="Arial Unicode MS" w:hAnsi="Palatino Linotype" w:cs="Arial"/>
          <w:b/>
          <w:sz w:val="24"/>
          <w:szCs w:val="24"/>
          <w:lang w:val="es-ES_tradnl" w:eastAsia="es-ES"/>
        </w:rPr>
      </w:pPr>
    </w:p>
    <w:p w:rsidR="005D1CFC" w:rsidRPr="0036769D" w:rsidRDefault="00202E6A" w:rsidP="003739C2">
      <w:pPr>
        <w:spacing w:after="0" w:line="360" w:lineRule="auto"/>
        <w:jc w:val="both"/>
        <w:rPr>
          <w:rFonts w:ascii="Palatino Linotype" w:eastAsia="Arial Unicode MS" w:hAnsi="Palatino Linotype" w:cs="Arial"/>
          <w:sz w:val="24"/>
          <w:szCs w:val="24"/>
          <w:lang w:val="es-ES_tradnl" w:eastAsia="es-ES"/>
        </w:rPr>
      </w:pPr>
      <w:r w:rsidRPr="0036769D">
        <w:rPr>
          <w:rFonts w:ascii="Palatino Linotype" w:eastAsia="Arial Unicode MS" w:hAnsi="Palatino Linotype" w:cs="Arial"/>
          <w:b/>
          <w:sz w:val="24"/>
          <w:szCs w:val="24"/>
          <w:lang w:val="es-ES_tradnl" w:eastAsia="es-ES"/>
        </w:rPr>
        <w:t>DEBERES DE LAS AUTORIDADES</w:t>
      </w:r>
      <w:r w:rsidRPr="0036769D">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36769D">
        <w:rPr>
          <w:rFonts w:ascii="Palatino Linotype" w:eastAsia="Arial Unicode MS" w:hAnsi="Palatino Linotype" w:cs="Arial"/>
          <w:sz w:val="24"/>
          <w:szCs w:val="24"/>
          <w:lang w:val="es-ES_tradnl" w:eastAsia="es-ES"/>
        </w:rPr>
        <w:t>. T</w:t>
      </w:r>
      <w:r w:rsidRPr="0036769D">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36769D" w:rsidRDefault="00D21751" w:rsidP="003739C2">
      <w:pPr>
        <w:spacing w:after="0" w:line="360" w:lineRule="auto"/>
        <w:jc w:val="both"/>
        <w:rPr>
          <w:rFonts w:ascii="Palatino Linotype" w:eastAsia="Arial Unicode MS" w:hAnsi="Palatino Linotype" w:cs="Arial"/>
          <w:sz w:val="24"/>
          <w:szCs w:val="24"/>
          <w:lang w:val="es-ES_tradnl" w:eastAsia="es-ES"/>
        </w:rPr>
      </w:pPr>
    </w:p>
    <w:p w:rsidR="006869D2" w:rsidRPr="0036769D" w:rsidRDefault="00202E6A" w:rsidP="003739C2">
      <w:pPr>
        <w:spacing w:after="0" w:line="360" w:lineRule="auto"/>
        <w:jc w:val="both"/>
        <w:rPr>
          <w:rFonts w:ascii="Palatino Linotype" w:eastAsia="Calibri" w:hAnsi="Palatino Linotype" w:cs="Times New Roman"/>
          <w:sz w:val="24"/>
          <w:szCs w:val="24"/>
          <w:lang w:val="es-ES_tradnl" w:eastAsia="es-ES"/>
        </w:rPr>
      </w:pPr>
      <w:r w:rsidRPr="0036769D">
        <w:rPr>
          <w:rFonts w:ascii="Palatino Linotype" w:eastAsia="Calibri" w:hAnsi="Palatino Linotype" w:cs="Times New Roman"/>
          <w:b/>
          <w:sz w:val="24"/>
          <w:szCs w:val="24"/>
          <w:lang w:val="es-ES_tradnl" w:eastAsia="es-ES"/>
        </w:rPr>
        <w:t>DE LA GARANTÍA DE PROPORCIONAR LA INFORMACIÓN PÚBLICA GUBERNAMENTAL.</w:t>
      </w:r>
      <w:r w:rsidRPr="0036769D">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36769D" w:rsidRDefault="000C453D" w:rsidP="003739C2">
      <w:pPr>
        <w:spacing w:after="0" w:line="360" w:lineRule="auto"/>
        <w:jc w:val="both"/>
        <w:rPr>
          <w:rFonts w:ascii="Palatino Linotype" w:eastAsia="Calibri" w:hAnsi="Palatino Linotype" w:cs="Times New Roman"/>
          <w:sz w:val="24"/>
          <w:szCs w:val="24"/>
          <w:lang w:val="es-ES_tradnl" w:eastAsia="es-ES"/>
        </w:rPr>
      </w:pPr>
      <w:r w:rsidRPr="0036769D">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90169</wp:posOffset>
                </wp:positionV>
                <wp:extent cx="5524500" cy="36480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524500" cy="3648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36709889"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pt,7.1pt" to="437.7pt,2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" strokecolor="#5b9bd5 [3204]" strokeweight=".5pt">
                <v:stroke joinstyle="miter"/>
              </v:line>
            </w:pict>
          </mc:Fallback>
        </mc:AlternateContent>
      </w:r>
    </w:p>
    <w:p w:rsidR="002E0764" w:rsidRPr="0036769D" w:rsidRDefault="002E0764" w:rsidP="003739C2">
      <w:pPr>
        <w:spacing w:after="0" w:line="360" w:lineRule="auto"/>
        <w:jc w:val="both"/>
        <w:rPr>
          <w:rFonts w:ascii="Palatino Linotype" w:eastAsia="Calibri" w:hAnsi="Palatino Linotype" w:cs="Times New Roman"/>
          <w:sz w:val="24"/>
          <w:szCs w:val="24"/>
          <w:lang w:val="es-ES_tradnl" w:eastAsia="es-ES"/>
        </w:rPr>
      </w:pPr>
    </w:p>
    <w:p w:rsidR="006869D2" w:rsidRPr="0036769D" w:rsidRDefault="006869D2" w:rsidP="003739C2">
      <w:pPr>
        <w:spacing w:after="0" w:line="360" w:lineRule="auto"/>
        <w:jc w:val="both"/>
        <w:rPr>
          <w:rFonts w:ascii="Palatino Linotype" w:eastAsia="Calibri" w:hAnsi="Palatino Linotype" w:cs="Times New Roman"/>
          <w:sz w:val="24"/>
          <w:szCs w:val="24"/>
          <w:lang w:val="es-ES_tradnl" w:eastAsia="es-ES"/>
        </w:rPr>
      </w:pPr>
    </w:p>
    <w:p w:rsidR="000F4EAF" w:rsidRPr="0036769D" w:rsidRDefault="000F4EAF" w:rsidP="003739C2">
      <w:pPr>
        <w:spacing w:after="0" w:line="360" w:lineRule="auto"/>
        <w:jc w:val="both"/>
        <w:rPr>
          <w:rFonts w:ascii="Palatino Linotype" w:eastAsia="Calibri" w:hAnsi="Palatino Linotype" w:cs="Times New Roman"/>
          <w:sz w:val="24"/>
          <w:szCs w:val="24"/>
          <w:lang w:val="es-ES_tradnl" w:eastAsia="es-ES"/>
        </w:rPr>
      </w:pPr>
    </w:p>
    <w:p w:rsidR="000C453D" w:rsidRPr="0036769D" w:rsidRDefault="000C453D" w:rsidP="003739C2">
      <w:pPr>
        <w:spacing w:after="0" w:line="360" w:lineRule="auto"/>
        <w:jc w:val="both"/>
        <w:rPr>
          <w:rFonts w:ascii="Palatino Linotype" w:eastAsia="Calibri" w:hAnsi="Palatino Linotype" w:cs="Times New Roman"/>
          <w:sz w:val="24"/>
          <w:szCs w:val="24"/>
          <w:lang w:val="es-ES_tradnl" w:eastAsia="es-ES"/>
        </w:rPr>
      </w:pPr>
    </w:p>
    <w:p w:rsidR="000C453D" w:rsidRPr="0036769D" w:rsidRDefault="000C453D" w:rsidP="003739C2">
      <w:pPr>
        <w:spacing w:after="0" w:line="360" w:lineRule="auto"/>
        <w:jc w:val="both"/>
        <w:rPr>
          <w:rFonts w:ascii="Palatino Linotype" w:eastAsia="Calibri" w:hAnsi="Palatino Linotype" w:cs="Times New Roman"/>
          <w:sz w:val="24"/>
          <w:szCs w:val="24"/>
          <w:lang w:val="es-ES_tradnl" w:eastAsia="es-ES"/>
        </w:rPr>
      </w:pPr>
    </w:p>
    <w:p w:rsidR="000C453D" w:rsidRPr="0036769D" w:rsidRDefault="000C453D" w:rsidP="003739C2">
      <w:pPr>
        <w:spacing w:after="0" w:line="360" w:lineRule="auto"/>
        <w:jc w:val="both"/>
        <w:rPr>
          <w:rFonts w:ascii="Palatino Linotype" w:eastAsia="Calibri" w:hAnsi="Palatino Linotype" w:cs="Times New Roman"/>
          <w:sz w:val="24"/>
          <w:szCs w:val="24"/>
          <w:lang w:val="es-ES_tradnl" w:eastAsia="es-ES"/>
        </w:rPr>
      </w:pPr>
    </w:p>
    <w:p w:rsidR="00C23A71" w:rsidRPr="0036769D" w:rsidRDefault="00C23A71" w:rsidP="000C453D">
      <w:pPr>
        <w:spacing w:after="0" w:line="360" w:lineRule="auto"/>
        <w:rPr>
          <w:rFonts w:ascii="Palatino Linotype" w:eastAsia="Calibri" w:hAnsi="Palatino Linotype" w:cs="Times New Roman"/>
          <w:b/>
          <w:sz w:val="24"/>
          <w:szCs w:val="24"/>
          <w:lang w:val="es-ES_tradnl" w:eastAsia="es-ES"/>
        </w:rPr>
      </w:pPr>
    </w:p>
    <w:p w:rsidR="00C23A71" w:rsidRPr="0036769D" w:rsidRDefault="00C23A71" w:rsidP="000C453D">
      <w:pPr>
        <w:spacing w:after="0" w:line="360" w:lineRule="auto"/>
        <w:rPr>
          <w:rFonts w:ascii="Palatino Linotype" w:eastAsia="Calibri" w:hAnsi="Palatino Linotype" w:cs="Times New Roman"/>
          <w:b/>
          <w:sz w:val="24"/>
          <w:szCs w:val="24"/>
          <w:lang w:val="es-ES_tradnl" w:eastAsia="es-ES"/>
        </w:rPr>
      </w:pPr>
    </w:p>
    <w:p w:rsidR="00C23A71" w:rsidRPr="0036769D" w:rsidRDefault="00C23A71" w:rsidP="003739C2">
      <w:pPr>
        <w:spacing w:after="0" w:line="360" w:lineRule="auto"/>
        <w:rPr>
          <w:rFonts w:ascii="Palatino Linotype" w:eastAsia="Calibri" w:hAnsi="Palatino Linotype" w:cs="Times New Roman"/>
          <w:b/>
          <w:sz w:val="24"/>
          <w:szCs w:val="24"/>
          <w:lang w:val="es-ES_tradnl" w:eastAsia="es-ES"/>
        </w:rPr>
      </w:pPr>
    </w:p>
    <w:p w:rsidR="00454AFA" w:rsidRPr="0036769D" w:rsidRDefault="00454AFA" w:rsidP="000C453D">
      <w:pPr>
        <w:spacing w:after="0" w:line="360" w:lineRule="auto"/>
        <w:rPr>
          <w:rFonts w:ascii="Palatino Linotype" w:eastAsia="MS Mincho" w:hAnsi="Palatino Linotype" w:cs="Times New Roman"/>
          <w:b/>
          <w:sz w:val="24"/>
          <w:szCs w:val="24"/>
          <w:lang w:val="es-ES_tradnl" w:eastAsia="es-ES"/>
        </w:rPr>
      </w:pPr>
    </w:p>
    <w:p w:rsidR="000C453D" w:rsidRPr="0036769D" w:rsidRDefault="000C453D" w:rsidP="000C453D">
      <w:pPr>
        <w:spacing w:after="0" w:line="360" w:lineRule="auto"/>
        <w:rPr>
          <w:rFonts w:ascii="Palatino Linotype" w:eastAsia="MS Mincho" w:hAnsi="Palatino Linotype" w:cs="Times New Roman"/>
          <w:b/>
          <w:sz w:val="24"/>
          <w:szCs w:val="24"/>
          <w:lang w:val="es-ES_tradnl" w:eastAsia="es-ES"/>
        </w:rPr>
      </w:pPr>
    </w:p>
    <w:p w:rsidR="000C453D" w:rsidRPr="0036769D" w:rsidRDefault="000C453D" w:rsidP="000C453D">
      <w:pPr>
        <w:spacing w:after="0" w:line="360" w:lineRule="auto"/>
        <w:rPr>
          <w:rFonts w:ascii="Palatino Linotype" w:eastAsia="MS Mincho" w:hAnsi="Palatino Linotype" w:cs="Times New Roman"/>
          <w:b/>
          <w:sz w:val="24"/>
          <w:szCs w:val="24"/>
          <w:lang w:val="es-ES_tradnl" w:eastAsia="es-ES"/>
        </w:rPr>
      </w:pPr>
    </w:p>
    <w:p w:rsidR="00792776" w:rsidRPr="0036769D" w:rsidRDefault="00792776" w:rsidP="0071244A">
      <w:pPr>
        <w:spacing w:after="0" w:line="360" w:lineRule="auto"/>
        <w:jc w:val="center"/>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b/>
          <w:sz w:val="24"/>
          <w:szCs w:val="24"/>
          <w:lang w:val="es-ES_tradnl" w:eastAsia="es-ES"/>
        </w:rPr>
        <w:lastRenderedPageBreak/>
        <w:t>Índice</w:t>
      </w:r>
      <w:r w:rsidRPr="0036769D">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b/>
          <w:bCs/>
        </w:rPr>
      </w:sdtEndPr>
      <w:sdtContent>
        <w:p w:rsidR="00B85136" w:rsidRPr="0036769D" w:rsidRDefault="00B85136" w:rsidP="00FC17B2">
          <w:pPr>
            <w:pStyle w:val="TtulodeTDC"/>
            <w:spacing w:before="0" w:line="360" w:lineRule="auto"/>
            <w:jc w:val="both"/>
            <w:rPr>
              <w:rFonts w:ascii="Palatino Linotype" w:hAnsi="Palatino Linotype" w:cs="Arial"/>
              <w:b/>
              <w:color w:val="auto"/>
              <w:sz w:val="24"/>
              <w:szCs w:val="24"/>
            </w:rPr>
          </w:pPr>
          <w:r w:rsidRPr="0036769D">
            <w:rPr>
              <w:rFonts w:ascii="Palatino Linotype" w:hAnsi="Palatino Linotype" w:cs="Arial"/>
              <w:b/>
              <w:color w:val="auto"/>
              <w:sz w:val="24"/>
              <w:szCs w:val="24"/>
              <w:lang w:val="es-ES"/>
            </w:rPr>
            <w:t>Contenido</w:t>
          </w:r>
        </w:p>
        <w:p w:rsidR="009373E2" w:rsidRPr="0036769D" w:rsidRDefault="00B85136">
          <w:pPr>
            <w:pStyle w:val="TDC1"/>
            <w:rPr>
              <w:rFonts w:eastAsiaTheme="minorEastAsia"/>
              <w:noProof/>
              <w:lang w:eastAsia="es-MX"/>
            </w:rPr>
          </w:pPr>
          <w:r w:rsidRPr="0036769D">
            <w:rPr>
              <w:rFonts w:ascii="Palatino Linotype" w:hAnsi="Palatino Linotype" w:cs="Arial"/>
              <w:b/>
              <w:bCs/>
              <w:sz w:val="24"/>
              <w:szCs w:val="24"/>
              <w:lang w:val="es-ES"/>
            </w:rPr>
            <w:fldChar w:fldCharType="begin"/>
          </w:r>
          <w:r w:rsidRPr="0036769D">
            <w:rPr>
              <w:rFonts w:ascii="Palatino Linotype" w:hAnsi="Palatino Linotype" w:cs="Arial"/>
              <w:b/>
              <w:bCs/>
              <w:sz w:val="24"/>
              <w:szCs w:val="24"/>
              <w:lang w:val="es-ES"/>
            </w:rPr>
            <w:instrText xml:space="preserve"> TOC \o "1-3" \h \z \u </w:instrText>
          </w:r>
          <w:r w:rsidRPr="0036769D">
            <w:rPr>
              <w:rFonts w:ascii="Palatino Linotype" w:hAnsi="Palatino Linotype" w:cs="Arial"/>
              <w:b/>
              <w:bCs/>
              <w:sz w:val="24"/>
              <w:szCs w:val="24"/>
              <w:lang w:val="es-ES"/>
            </w:rPr>
            <w:fldChar w:fldCharType="separate"/>
          </w:r>
          <w:hyperlink w:anchor="_Toc34939454" w:history="1">
            <w:r w:rsidR="009373E2" w:rsidRPr="0036769D">
              <w:rPr>
                <w:rStyle w:val="Hipervnculo"/>
                <w:rFonts w:ascii="Palatino Linotype" w:eastAsia="MS Gothic" w:hAnsi="Palatino Linotype" w:cs="Times New Roman"/>
                <w:b/>
                <w:noProof/>
                <w:lang w:val="de-DE"/>
              </w:rPr>
              <w:t>A N T E C E D E N T E S</w:t>
            </w:r>
            <w:r w:rsidR="009373E2" w:rsidRPr="0036769D">
              <w:rPr>
                <w:noProof/>
                <w:webHidden/>
              </w:rPr>
              <w:tab/>
            </w:r>
            <w:r w:rsidR="009373E2" w:rsidRPr="0036769D">
              <w:rPr>
                <w:noProof/>
                <w:webHidden/>
              </w:rPr>
              <w:fldChar w:fldCharType="begin"/>
            </w:r>
            <w:r w:rsidR="009373E2" w:rsidRPr="0036769D">
              <w:rPr>
                <w:noProof/>
                <w:webHidden/>
              </w:rPr>
              <w:instrText xml:space="preserve"> PAGEREF _Toc34939454 \h </w:instrText>
            </w:r>
            <w:r w:rsidR="009373E2" w:rsidRPr="0036769D">
              <w:rPr>
                <w:noProof/>
                <w:webHidden/>
              </w:rPr>
            </w:r>
            <w:r w:rsidR="009373E2" w:rsidRPr="0036769D">
              <w:rPr>
                <w:noProof/>
                <w:webHidden/>
              </w:rPr>
              <w:fldChar w:fldCharType="separate"/>
            </w:r>
            <w:r w:rsidR="009373E2" w:rsidRPr="0036769D">
              <w:rPr>
                <w:noProof/>
                <w:webHidden/>
              </w:rPr>
              <w:t>3</w:t>
            </w:r>
            <w:r w:rsidR="009373E2" w:rsidRPr="0036769D">
              <w:rPr>
                <w:noProof/>
                <w:webHidden/>
              </w:rPr>
              <w:fldChar w:fldCharType="end"/>
            </w:r>
          </w:hyperlink>
        </w:p>
        <w:p w:rsidR="009373E2" w:rsidRPr="0036769D" w:rsidRDefault="00C6454F">
          <w:pPr>
            <w:pStyle w:val="TDC1"/>
            <w:rPr>
              <w:rFonts w:eastAsiaTheme="minorEastAsia"/>
              <w:noProof/>
              <w:lang w:eastAsia="es-MX"/>
            </w:rPr>
          </w:pPr>
          <w:hyperlink w:anchor="_Toc34939455" w:history="1">
            <w:r w:rsidR="009373E2" w:rsidRPr="0036769D">
              <w:rPr>
                <w:rStyle w:val="Hipervnculo"/>
                <w:rFonts w:ascii="Palatino Linotype" w:eastAsia="MS Gothic" w:hAnsi="Palatino Linotype" w:cs="Times New Roman"/>
                <w:b/>
                <w:noProof/>
              </w:rPr>
              <w:t>CONSIDERANDO</w:t>
            </w:r>
            <w:r w:rsidR="009373E2" w:rsidRPr="0036769D">
              <w:rPr>
                <w:noProof/>
                <w:webHidden/>
              </w:rPr>
              <w:tab/>
            </w:r>
            <w:r w:rsidR="009373E2" w:rsidRPr="0036769D">
              <w:rPr>
                <w:noProof/>
                <w:webHidden/>
              </w:rPr>
              <w:fldChar w:fldCharType="begin"/>
            </w:r>
            <w:r w:rsidR="009373E2" w:rsidRPr="0036769D">
              <w:rPr>
                <w:noProof/>
                <w:webHidden/>
              </w:rPr>
              <w:instrText xml:space="preserve"> PAGEREF _Toc34939455 \h </w:instrText>
            </w:r>
            <w:r w:rsidR="009373E2" w:rsidRPr="0036769D">
              <w:rPr>
                <w:noProof/>
                <w:webHidden/>
              </w:rPr>
            </w:r>
            <w:r w:rsidR="009373E2" w:rsidRPr="0036769D">
              <w:rPr>
                <w:noProof/>
                <w:webHidden/>
              </w:rPr>
              <w:fldChar w:fldCharType="separate"/>
            </w:r>
            <w:r w:rsidR="009373E2" w:rsidRPr="0036769D">
              <w:rPr>
                <w:noProof/>
                <w:webHidden/>
              </w:rPr>
              <w:t>8</w:t>
            </w:r>
            <w:r w:rsidR="009373E2" w:rsidRPr="0036769D">
              <w:rPr>
                <w:noProof/>
                <w:webHidden/>
              </w:rPr>
              <w:fldChar w:fldCharType="end"/>
            </w:r>
          </w:hyperlink>
        </w:p>
        <w:p w:rsidR="009373E2" w:rsidRPr="0036769D" w:rsidRDefault="00C6454F">
          <w:pPr>
            <w:pStyle w:val="TDC1"/>
            <w:rPr>
              <w:rFonts w:eastAsiaTheme="minorEastAsia"/>
              <w:noProof/>
              <w:lang w:eastAsia="es-MX"/>
            </w:rPr>
          </w:pPr>
          <w:hyperlink w:anchor="_Toc34939456" w:history="1">
            <w:r w:rsidR="009373E2" w:rsidRPr="0036769D">
              <w:rPr>
                <w:rStyle w:val="Hipervnculo"/>
                <w:rFonts w:ascii="Palatino Linotype" w:eastAsia="MS Mincho" w:hAnsi="Palatino Linotype" w:cstheme="majorBidi"/>
                <w:b/>
                <w:noProof/>
                <w:lang w:val="es-ES_tradnl" w:eastAsia="es-ES"/>
              </w:rPr>
              <w:t>PRIMERO</w:t>
            </w:r>
            <w:r w:rsidR="009373E2" w:rsidRPr="0036769D">
              <w:rPr>
                <w:rStyle w:val="Hipervnculo"/>
                <w:rFonts w:ascii="Palatino Linotype" w:eastAsia="MS Gothic" w:hAnsi="Palatino Linotype" w:cs="Times New Roman"/>
                <w:b/>
                <w:noProof/>
              </w:rPr>
              <w:t>. De la competencia.</w:t>
            </w:r>
            <w:r w:rsidR="009373E2" w:rsidRPr="0036769D">
              <w:rPr>
                <w:noProof/>
                <w:webHidden/>
              </w:rPr>
              <w:tab/>
            </w:r>
            <w:r w:rsidR="009373E2" w:rsidRPr="0036769D">
              <w:rPr>
                <w:noProof/>
                <w:webHidden/>
              </w:rPr>
              <w:fldChar w:fldCharType="begin"/>
            </w:r>
            <w:r w:rsidR="009373E2" w:rsidRPr="0036769D">
              <w:rPr>
                <w:noProof/>
                <w:webHidden/>
              </w:rPr>
              <w:instrText xml:space="preserve"> PAGEREF _Toc34939456 \h </w:instrText>
            </w:r>
            <w:r w:rsidR="009373E2" w:rsidRPr="0036769D">
              <w:rPr>
                <w:noProof/>
                <w:webHidden/>
              </w:rPr>
            </w:r>
            <w:r w:rsidR="009373E2" w:rsidRPr="0036769D">
              <w:rPr>
                <w:noProof/>
                <w:webHidden/>
              </w:rPr>
              <w:fldChar w:fldCharType="separate"/>
            </w:r>
            <w:r w:rsidR="009373E2" w:rsidRPr="0036769D">
              <w:rPr>
                <w:noProof/>
                <w:webHidden/>
              </w:rPr>
              <w:t>8</w:t>
            </w:r>
            <w:r w:rsidR="009373E2" w:rsidRPr="0036769D">
              <w:rPr>
                <w:noProof/>
                <w:webHidden/>
              </w:rPr>
              <w:fldChar w:fldCharType="end"/>
            </w:r>
          </w:hyperlink>
        </w:p>
        <w:p w:rsidR="009373E2" w:rsidRPr="0036769D" w:rsidRDefault="00C6454F">
          <w:pPr>
            <w:pStyle w:val="TDC1"/>
            <w:rPr>
              <w:rFonts w:eastAsiaTheme="minorEastAsia"/>
              <w:noProof/>
              <w:lang w:eastAsia="es-MX"/>
            </w:rPr>
          </w:pPr>
          <w:hyperlink w:anchor="_Toc34939457" w:history="1">
            <w:r w:rsidR="009373E2" w:rsidRPr="0036769D">
              <w:rPr>
                <w:rStyle w:val="Hipervnculo"/>
                <w:rFonts w:ascii="Palatino Linotype" w:eastAsia="MS Mincho" w:hAnsi="Palatino Linotype" w:cstheme="majorBidi"/>
                <w:b/>
                <w:noProof/>
                <w:lang w:val="es-ES_tradnl" w:eastAsia="es-ES"/>
              </w:rPr>
              <w:t>SEGUNDO</w:t>
            </w:r>
            <w:r w:rsidR="009373E2" w:rsidRPr="0036769D">
              <w:rPr>
                <w:rStyle w:val="Hipervnculo"/>
                <w:rFonts w:ascii="Palatino Linotype" w:eastAsia="MS Gothic" w:hAnsi="Palatino Linotype" w:cs="Times New Roman"/>
                <w:b/>
                <w:noProof/>
              </w:rPr>
              <w:t>. De la oportunidad y procedibilidad del recurso de revisión.</w:t>
            </w:r>
            <w:r w:rsidR="009373E2" w:rsidRPr="0036769D">
              <w:rPr>
                <w:noProof/>
                <w:webHidden/>
              </w:rPr>
              <w:tab/>
            </w:r>
            <w:r w:rsidR="009373E2" w:rsidRPr="0036769D">
              <w:rPr>
                <w:noProof/>
                <w:webHidden/>
              </w:rPr>
              <w:fldChar w:fldCharType="begin"/>
            </w:r>
            <w:r w:rsidR="009373E2" w:rsidRPr="0036769D">
              <w:rPr>
                <w:noProof/>
                <w:webHidden/>
              </w:rPr>
              <w:instrText xml:space="preserve"> PAGEREF _Toc34939457 \h </w:instrText>
            </w:r>
            <w:r w:rsidR="009373E2" w:rsidRPr="0036769D">
              <w:rPr>
                <w:noProof/>
                <w:webHidden/>
              </w:rPr>
            </w:r>
            <w:r w:rsidR="009373E2" w:rsidRPr="0036769D">
              <w:rPr>
                <w:noProof/>
                <w:webHidden/>
              </w:rPr>
              <w:fldChar w:fldCharType="separate"/>
            </w:r>
            <w:r w:rsidR="009373E2" w:rsidRPr="0036769D">
              <w:rPr>
                <w:noProof/>
                <w:webHidden/>
              </w:rPr>
              <w:t>8</w:t>
            </w:r>
            <w:r w:rsidR="009373E2" w:rsidRPr="0036769D">
              <w:rPr>
                <w:noProof/>
                <w:webHidden/>
              </w:rPr>
              <w:fldChar w:fldCharType="end"/>
            </w:r>
          </w:hyperlink>
        </w:p>
        <w:p w:rsidR="009373E2" w:rsidRPr="0036769D" w:rsidRDefault="00C6454F">
          <w:pPr>
            <w:pStyle w:val="TDC1"/>
            <w:rPr>
              <w:rFonts w:eastAsiaTheme="minorEastAsia"/>
              <w:noProof/>
              <w:lang w:eastAsia="es-MX"/>
            </w:rPr>
          </w:pPr>
          <w:hyperlink w:anchor="_Toc34939458" w:history="1">
            <w:r w:rsidR="009373E2" w:rsidRPr="0036769D">
              <w:rPr>
                <w:rStyle w:val="Hipervnculo"/>
                <w:rFonts w:ascii="Palatino Linotype" w:eastAsia="MS Mincho" w:hAnsi="Palatino Linotype" w:cstheme="majorBidi"/>
                <w:b/>
                <w:noProof/>
                <w:lang w:val="es-ES_tradnl" w:eastAsia="es-ES"/>
              </w:rPr>
              <w:t>TERCERO. Planteamiento de la Litis</w:t>
            </w:r>
            <w:r w:rsidR="009373E2" w:rsidRPr="0036769D">
              <w:rPr>
                <w:rStyle w:val="Hipervnculo"/>
                <w:rFonts w:ascii="Palatino Linotype" w:eastAsia="MS Gothic" w:hAnsi="Palatino Linotype" w:cs="Times New Roman"/>
                <w:b/>
                <w:noProof/>
              </w:rPr>
              <w:t>.</w:t>
            </w:r>
            <w:r w:rsidR="009373E2" w:rsidRPr="0036769D">
              <w:rPr>
                <w:noProof/>
                <w:webHidden/>
              </w:rPr>
              <w:tab/>
            </w:r>
            <w:r w:rsidR="009373E2" w:rsidRPr="0036769D">
              <w:rPr>
                <w:noProof/>
                <w:webHidden/>
              </w:rPr>
              <w:fldChar w:fldCharType="begin"/>
            </w:r>
            <w:r w:rsidR="009373E2" w:rsidRPr="0036769D">
              <w:rPr>
                <w:noProof/>
                <w:webHidden/>
              </w:rPr>
              <w:instrText xml:space="preserve"> PAGEREF _Toc34939458 \h </w:instrText>
            </w:r>
            <w:r w:rsidR="009373E2" w:rsidRPr="0036769D">
              <w:rPr>
                <w:noProof/>
                <w:webHidden/>
              </w:rPr>
            </w:r>
            <w:r w:rsidR="009373E2" w:rsidRPr="0036769D">
              <w:rPr>
                <w:noProof/>
                <w:webHidden/>
              </w:rPr>
              <w:fldChar w:fldCharType="separate"/>
            </w:r>
            <w:r w:rsidR="009373E2" w:rsidRPr="0036769D">
              <w:rPr>
                <w:noProof/>
                <w:webHidden/>
              </w:rPr>
              <w:t>10</w:t>
            </w:r>
            <w:r w:rsidR="009373E2" w:rsidRPr="0036769D">
              <w:rPr>
                <w:noProof/>
                <w:webHidden/>
              </w:rPr>
              <w:fldChar w:fldCharType="end"/>
            </w:r>
          </w:hyperlink>
        </w:p>
        <w:p w:rsidR="009373E2" w:rsidRPr="0036769D" w:rsidRDefault="00C6454F">
          <w:pPr>
            <w:pStyle w:val="TDC1"/>
            <w:rPr>
              <w:rFonts w:eastAsiaTheme="minorEastAsia"/>
              <w:noProof/>
              <w:lang w:eastAsia="es-MX"/>
            </w:rPr>
          </w:pPr>
          <w:hyperlink w:anchor="_Toc34939459" w:history="1">
            <w:r w:rsidR="009373E2" w:rsidRPr="0036769D">
              <w:rPr>
                <w:rStyle w:val="Hipervnculo"/>
                <w:rFonts w:ascii="Palatino Linotype" w:eastAsia="MS Gothic" w:hAnsi="Palatino Linotype" w:cstheme="majorBidi"/>
                <w:b/>
                <w:noProof/>
                <w:lang w:val="es-ES_tradnl" w:eastAsia="es-ES"/>
              </w:rPr>
              <w:t>CUARTO. Del estudio y resolución del recurso de revisión.</w:t>
            </w:r>
            <w:r w:rsidR="009373E2" w:rsidRPr="0036769D">
              <w:rPr>
                <w:noProof/>
                <w:webHidden/>
              </w:rPr>
              <w:tab/>
            </w:r>
            <w:r w:rsidR="009373E2" w:rsidRPr="0036769D">
              <w:rPr>
                <w:noProof/>
                <w:webHidden/>
              </w:rPr>
              <w:fldChar w:fldCharType="begin"/>
            </w:r>
            <w:r w:rsidR="009373E2" w:rsidRPr="0036769D">
              <w:rPr>
                <w:noProof/>
                <w:webHidden/>
              </w:rPr>
              <w:instrText xml:space="preserve"> PAGEREF _Toc34939459 \h </w:instrText>
            </w:r>
            <w:r w:rsidR="009373E2" w:rsidRPr="0036769D">
              <w:rPr>
                <w:noProof/>
                <w:webHidden/>
              </w:rPr>
            </w:r>
            <w:r w:rsidR="009373E2" w:rsidRPr="0036769D">
              <w:rPr>
                <w:noProof/>
                <w:webHidden/>
              </w:rPr>
              <w:fldChar w:fldCharType="separate"/>
            </w:r>
            <w:r w:rsidR="009373E2" w:rsidRPr="0036769D">
              <w:rPr>
                <w:noProof/>
                <w:webHidden/>
              </w:rPr>
              <w:t>11</w:t>
            </w:r>
            <w:r w:rsidR="009373E2" w:rsidRPr="0036769D">
              <w:rPr>
                <w:noProof/>
                <w:webHidden/>
              </w:rPr>
              <w:fldChar w:fldCharType="end"/>
            </w:r>
          </w:hyperlink>
        </w:p>
        <w:p w:rsidR="009373E2" w:rsidRPr="0036769D" w:rsidRDefault="00C6454F">
          <w:pPr>
            <w:pStyle w:val="TDC1"/>
            <w:rPr>
              <w:rFonts w:eastAsiaTheme="minorEastAsia"/>
              <w:noProof/>
              <w:lang w:eastAsia="es-MX"/>
            </w:rPr>
          </w:pPr>
          <w:hyperlink w:anchor="_Toc34939460" w:history="1">
            <w:r w:rsidR="009373E2" w:rsidRPr="0036769D">
              <w:rPr>
                <w:rStyle w:val="Hipervnculo"/>
                <w:rFonts w:ascii="Palatino Linotype" w:eastAsia="MS Gothic" w:hAnsi="Palatino Linotype" w:cstheme="majorBidi"/>
                <w:b/>
                <w:noProof/>
                <w:lang w:val="es-ES_tradnl" w:eastAsia="es-ES"/>
              </w:rPr>
              <w:t>I. De la prerrogativa de acceder a la información pública.</w:t>
            </w:r>
            <w:r w:rsidR="009373E2" w:rsidRPr="0036769D">
              <w:rPr>
                <w:noProof/>
                <w:webHidden/>
              </w:rPr>
              <w:tab/>
            </w:r>
            <w:r w:rsidR="009373E2" w:rsidRPr="0036769D">
              <w:rPr>
                <w:noProof/>
                <w:webHidden/>
              </w:rPr>
              <w:fldChar w:fldCharType="begin"/>
            </w:r>
            <w:r w:rsidR="009373E2" w:rsidRPr="0036769D">
              <w:rPr>
                <w:noProof/>
                <w:webHidden/>
              </w:rPr>
              <w:instrText xml:space="preserve"> PAGEREF _Toc34939460 \h </w:instrText>
            </w:r>
            <w:r w:rsidR="009373E2" w:rsidRPr="0036769D">
              <w:rPr>
                <w:noProof/>
                <w:webHidden/>
              </w:rPr>
            </w:r>
            <w:r w:rsidR="009373E2" w:rsidRPr="0036769D">
              <w:rPr>
                <w:noProof/>
                <w:webHidden/>
              </w:rPr>
              <w:fldChar w:fldCharType="separate"/>
            </w:r>
            <w:r w:rsidR="009373E2" w:rsidRPr="0036769D">
              <w:rPr>
                <w:noProof/>
                <w:webHidden/>
              </w:rPr>
              <w:t>11</w:t>
            </w:r>
            <w:r w:rsidR="009373E2" w:rsidRPr="0036769D">
              <w:rPr>
                <w:noProof/>
                <w:webHidden/>
              </w:rPr>
              <w:fldChar w:fldCharType="end"/>
            </w:r>
          </w:hyperlink>
        </w:p>
        <w:p w:rsidR="009373E2" w:rsidRPr="0036769D" w:rsidRDefault="00C6454F">
          <w:pPr>
            <w:pStyle w:val="TDC1"/>
            <w:rPr>
              <w:rFonts w:eastAsiaTheme="minorEastAsia"/>
              <w:noProof/>
              <w:lang w:eastAsia="es-MX"/>
            </w:rPr>
          </w:pPr>
          <w:hyperlink w:anchor="_Toc34939461" w:history="1">
            <w:r w:rsidR="009373E2" w:rsidRPr="0036769D">
              <w:rPr>
                <w:rStyle w:val="Hipervnculo"/>
                <w:rFonts w:ascii="Palatino Linotype" w:eastAsia="MS Gothic" w:hAnsi="Palatino Linotype" w:cstheme="majorBidi"/>
                <w:b/>
                <w:noProof/>
                <w:lang w:val="es-ES_tradnl" w:eastAsia="es-ES"/>
              </w:rPr>
              <w:t>II. De lo solicitado por el recurrente.</w:t>
            </w:r>
            <w:r w:rsidR="009373E2" w:rsidRPr="0036769D">
              <w:rPr>
                <w:noProof/>
                <w:webHidden/>
              </w:rPr>
              <w:tab/>
            </w:r>
            <w:r w:rsidR="009373E2" w:rsidRPr="0036769D">
              <w:rPr>
                <w:noProof/>
                <w:webHidden/>
              </w:rPr>
              <w:fldChar w:fldCharType="begin"/>
            </w:r>
            <w:r w:rsidR="009373E2" w:rsidRPr="0036769D">
              <w:rPr>
                <w:noProof/>
                <w:webHidden/>
              </w:rPr>
              <w:instrText xml:space="preserve"> PAGEREF _Toc34939461 \h </w:instrText>
            </w:r>
            <w:r w:rsidR="009373E2" w:rsidRPr="0036769D">
              <w:rPr>
                <w:noProof/>
                <w:webHidden/>
              </w:rPr>
            </w:r>
            <w:r w:rsidR="009373E2" w:rsidRPr="0036769D">
              <w:rPr>
                <w:noProof/>
                <w:webHidden/>
              </w:rPr>
              <w:fldChar w:fldCharType="separate"/>
            </w:r>
            <w:r w:rsidR="009373E2" w:rsidRPr="0036769D">
              <w:rPr>
                <w:noProof/>
                <w:webHidden/>
              </w:rPr>
              <w:t>13</w:t>
            </w:r>
            <w:r w:rsidR="009373E2" w:rsidRPr="0036769D">
              <w:rPr>
                <w:noProof/>
                <w:webHidden/>
              </w:rPr>
              <w:fldChar w:fldCharType="end"/>
            </w:r>
          </w:hyperlink>
        </w:p>
        <w:p w:rsidR="009373E2" w:rsidRPr="0036769D" w:rsidRDefault="00C6454F">
          <w:pPr>
            <w:pStyle w:val="TDC1"/>
            <w:rPr>
              <w:rFonts w:eastAsiaTheme="minorEastAsia"/>
              <w:noProof/>
              <w:lang w:eastAsia="es-MX"/>
            </w:rPr>
          </w:pPr>
          <w:hyperlink w:anchor="_Toc34939462" w:history="1">
            <w:r w:rsidR="009373E2" w:rsidRPr="0036769D">
              <w:rPr>
                <w:rStyle w:val="Hipervnculo"/>
                <w:rFonts w:ascii="Palatino Linotype" w:eastAsia="MS Gothic" w:hAnsi="Palatino Linotype" w:cstheme="majorBidi"/>
                <w:b/>
                <w:noProof/>
                <w:lang w:val="es-ES_tradnl" w:eastAsia="es-ES"/>
              </w:rPr>
              <w:t xml:space="preserve">III. De las Constancias o Cartas de </w:t>
            </w:r>
            <w:r w:rsidR="004417F1" w:rsidRPr="0036769D">
              <w:rPr>
                <w:rStyle w:val="Hipervnculo"/>
                <w:rFonts w:ascii="Palatino Linotype" w:eastAsia="MS Gothic" w:hAnsi="Palatino Linotype" w:cstheme="majorBidi"/>
                <w:b/>
                <w:noProof/>
                <w:lang w:val="es-ES_tradnl" w:eastAsia="es-ES"/>
              </w:rPr>
              <w:t>Vecindad</w:t>
            </w:r>
            <w:r w:rsidR="009373E2" w:rsidRPr="0036769D">
              <w:rPr>
                <w:rStyle w:val="Hipervnculo"/>
                <w:rFonts w:ascii="Palatino Linotype" w:eastAsia="MS Gothic" w:hAnsi="Palatino Linotype" w:cstheme="majorBidi"/>
                <w:b/>
                <w:noProof/>
                <w:lang w:val="es-ES_tradnl" w:eastAsia="es-ES"/>
              </w:rPr>
              <w:t>.</w:t>
            </w:r>
            <w:r w:rsidR="009373E2" w:rsidRPr="0036769D">
              <w:rPr>
                <w:noProof/>
                <w:webHidden/>
              </w:rPr>
              <w:tab/>
            </w:r>
            <w:r w:rsidR="009373E2" w:rsidRPr="0036769D">
              <w:rPr>
                <w:noProof/>
                <w:webHidden/>
              </w:rPr>
              <w:fldChar w:fldCharType="begin"/>
            </w:r>
            <w:r w:rsidR="009373E2" w:rsidRPr="0036769D">
              <w:rPr>
                <w:noProof/>
                <w:webHidden/>
              </w:rPr>
              <w:instrText xml:space="preserve"> PAGEREF _Toc34939462 \h </w:instrText>
            </w:r>
            <w:r w:rsidR="009373E2" w:rsidRPr="0036769D">
              <w:rPr>
                <w:noProof/>
                <w:webHidden/>
              </w:rPr>
            </w:r>
            <w:r w:rsidR="009373E2" w:rsidRPr="0036769D">
              <w:rPr>
                <w:noProof/>
                <w:webHidden/>
              </w:rPr>
              <w:fldChar w:fldCharType="separate"/>
            </w:r>
            <w:r w:rsidR="009373E2" w:rsidRPr="0036769D">
              <w:rPr>
                <w:noProof/>
                <w:webHidden/>
              </w:rPr>
              <w:t>15</w:t>
            </w:r>
            <w:r w:rsidR="009373E2" w:rsidRPr="0036769D">
              <w:rPr>
                <w:noProof/>
                <w:webHidden/>
              </w:rPr>
              <w:fldChar w:fldCharType="end"/>
            </w:r>
          </w:hyperlink>
        </w:p>
        <w:p w:rsidR="009373E2" w:rsidRPr="0036769D" w:rsidRDefault="00C6454F">
          <w:pPr>
            <w:pStyle w:val="TDC1"/>
            <w:rPr>
              <w:rFonts w:eastAsiaTheme="minorEastAsia"/>
              <w:noProof/>
              <w:lang w:eastAsia="es-MX"/>
            </w:rPr>
          </w:pPr>
          <w:hyperlink w:anchor="_Toc34939463" w:history="1">
            <w:r w:rsidR="009373E2" w:rsidRPr="0036769D">
              <w:rPr>
                <w:rStyle w:val="Hipervnculo"/>
                <w:rFonts w:ascii="Palatino Linotype" w:eastAsia="Times New Roman" w:hAnsi="Palatino Linotype" w:cstheme="majorBidi"/>
                <w:b/>
                <w:noProof/>
                <w:lang w:val="es-ES_tradnl" w:eastAsia="es-ES"/>
              </w:rPr>
              <w:t>R E S O L U T I V O S</w:t>
            </w:r>
            <w:r w:rsidR="009373E2" w:rsidRPr="0036769D">
              <w:rPr>
                <w:noProof/>
                <w:webHidden/>
              </w:rPr>
              <w:tab/>
            </w:r>
            <w:r w:rsidR="009373E2" w:rsidRPr="0036769D">
              <w:rPr>
                <w:noProof/>
                <w:webHidden/>
              </w:rPr>
              <w:fldChar w:fldCharType="begin"/>
            </w:r>
            <w:r w:rsidR="009373E2" w:rsidRPr="0036769D">
              <w:rPr>
                <w:noProof/>
                <w:webHidden/>
              </w:rPr>
              <w:instrText xml:space="preserve"> PAGEREF _Toc34939463 \h </w:instrText>
            </w:r>
            <w:r w:rsidR="009373E2" w:rsidRPr="0036769D">
              <w:rPr>
                <w:noProof/>
                <w:webHidden/>
              </w:rPr>
            </w:r>
            <w:r w:rsidR="009373E2" w:rsidRPr="0036769D">
              <w:rPr>
                <w:noProof/>
                <w:webHidden/>
              </w:rPr>
              <w:fldChar w:fldCharType="separate"/>
            </w:r>
            <w:r w:rsidR="009373E2" w:rsidRPr="0036769D">
              <w:rPr>
                <w:noProof/>
                <w:webHidden/>
              </w:rPr>
              <w:t>29</w:t>
            </w:r>
            <w:r w:rsidR="009373E2" w:rsidRPr="0036769D">
              <w:rPr>
                <w:noProof/>
                <w:webHidden/>
              </w:rPr>
              <w:fldChar w:fldCharType="end"/>
            </w:r>
          </w:hyperlink>
        </w:p>
        <w:p w:rsidR="00FC17B2" w:rsidRPr="0036769D" w:rsidRDefault="00DD4154" w:rsidP="00FC17B2">
          <w:pPr>
            <w:tabs>
              <w:tab w:val="left" w:pos="5970"/>
            </w:tabs>
            <w:spacing w:after="0" w:line="360" w:lineRule="auto"/>
            <w:jc w:val="both"/>
            <w:rPr>
              <w:rFonts w:ascii="Palatino Linotype" w:hAnsi="Palatino Linotype"/>
              <w:sz w:val="24"/>
              <w:szCs w:val="24"/>
            </w:rPr>
          </w:pPr>
          <w:r w:rsidRPr="0036769D">
            <w:rPr>
              <w:rFonts w:ascii="Palatino Linotype" w:hAnsi="Palatino Linotype" w:cs="Arial"/>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6985</wp:posOffset>
                    </wp:positionV>
                    <wp:extent cx="5591175" cy="2828925"/>
                    <wp:effectExtent l="19050" t="19050" r="9525" b="28575"/>
                    <wp:wrapNone/>
                    <wp:docPr id="2" name="Conector recto 2"/>
                    <wp:cNvGraphicFramePr/>
                    <a:graphic xmlns:a="http://schemas.openxmlformats.org/drawingml/2006/main">
                      <a:graphicData uri="http://schemas.microsoft.com/office/word/2010/wordprocessingShape">
                        <wps:wsp>
                          <wps:cNvCnPr/>
                          <wps:spPr>
                            <a:xfrm flipH="1" flipV="1">
                              <a:off x="0" y="0"/>
                              <a:ext cx="5591175" cy="28289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E26E942" id="Conector recto 2" o:spid="_x0000_s1026" style="position:absolute;flip:x 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440.25pt,2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" strokecolor="#5b9bd5 [3204]" strokeweight="3pt">
                    <v:stroke joinstyle="miter"/>
                    <w10:wrap anchorx="margin"/>
                  </v:line>
                </w:pict>
              </mc:Fallback>
            </mc:AlternateContent>
          </w:r>
          <w:r w:rsidR="00B85136" w:rsidRPr="0036769D">
            <w:rPr>
              <w:rFonts w:ascii="Palatino Linotype" w:hAnsi="Palatino Linotype" w:cs="Arial"/>
              <w:b/>
              <w:bCs/>
              <w:sz w:val="24"/>
              <w:szCs w:val="24"/>
              <w:lang w:val="es-ES"/>
            </w:rPr>
            <w:fldChar w:fldCharType="end"/>
          </w:r>
          <w:r w:rsidR="00FC17B2" w:rsidRPr="0036769D">
            <w:rPr>
              <w:rFonts w:ascii="Palatino Linotype" w:hAnsi="Palatino Linotype" w:cs="Arial"/>
              <w:b/>
              <w:bCs/>
              <w:sz w:val="24"/>
              <w:szCs w:val="24"/>
              <w:lang w:val="es-ES"/>
            </w:rPr>
            <w:tab/>
          </w:r>
        </w:p>
      </w:sdtContent>
    </w:sdt>
    <w:p w:rsidR="009373E2" w:rsidRPr="0036769D" w:rsidRDefault="009373E2" w:rsidP="003739C2">
      <w:pPr>
        <w:spacing w:after="0" w:line="360" w:lineRule="auto"/>
        <w:jc w:val="both"/>
        <w:rPr>
          <w:rFonts w:ascii="Palatino Linotype" w:eastAsia="MS Mincho" w:hAnsi="Palatino Linotype" w:cs="Times New Roman"/>
          <w:sz w:val="24"/>
          <w:szCs w:val="24"/>
          <w:lang w:val="es-ES_tradnl" w:eastAsia="es-ES"/>
        </w:rPr>
      </w:pPr>
    </w:p>
    <w:p w:rsidR="009373E2" w:rsidRPr="0036769D" w:rsidRDefault="009373E2" w:rsidP="003739C2">
      <w:pPr>
        <w:spacing w:after="0" w:line="360" w:lineRule="auto"/>
        <w:jc w:val="both"/>
        <w:rPr>
          <w:rFonts w:ascii="Palatino Linotype" w:eastAsia="MS Mincho" w:hAnsi="Palatino Linotype" w:cs="Times New Roman"/>
          <w:sz w:val="24"/>
          <w:szCs w:val="24"/>
          <w:lang w:val="es-ES_tradnl" w:eastAsia="es-ES"/>
        </w:rPr>
      </w:pPr>
    </w:p>
    <w:p w:rsidR="009373E2" w:rsidRPr="0036769D" w:rsidRDefault="009373E2" w:rsidP="003739C2">
      <w:pPr>
        <w:spacing w:after="0" w:line="360" w:lineRule="auto"/>
        <w:jc w:val="both"/>
        <w:rPr>
          <w:rFonts w:ascii="Palatino Linotype" w:eastAsia="MS Mincho" w:hAnsi="Palatino Linotype" w:cs="Times New Roman"/>
          <w:sz w:val="24"/>
          <w:szCs w:val="24"/>
          <w:lang w:val="es-ES_tradnl" w:eastAsia="es-ES"/>
        </w:rPr>
      </w:pPr>
    </w:p>
    <w:p w:rsidR="009373E2" w:rsidRPr="0036769D" w:rsidRDefault="009373E2" w:rsidP="003739C2">
      <w:pPr>
        <w:spacing w:after="0" w:line="360" w:lineRule="auto"/>
        <w:jc w:val="both"/>
        <w:rPr>
          <w:rFonts w:ascii="Palatino Linotype" w:eastAsia="MS Mincho" w:hAnsi="Palatino Linotype" w:cs="Times New Roman"/>
          <w:sz w:val="24"/>
          <w:szCs w:val="24"/>
          <w:lang w:val="es-ES_tradnl" w:eastAsia="es-ES"/>
        </w:rPr>
      </w:pPr>
    </w:p>
    <w:p w:rsidR="009373E2" w:rsidRPr="0036769D" w:rsidRDefault="009373E2" w:rsidP="003739C2">
      <w:pPr>
        <w:spacing w:after="0" w:line="360" w:lineRule="auto"/>
        <w:jc w:val="both"/>
        <w:rPr>
          <w:rFonts w:ascii="Palatino Linotype" w:eastAsia="MS Mincho" w:hAnsi="Palatino Linotype" w:cs="Times New Roman"/>
          <w:sz w:val="24"/>
          <w:szCs w:val="24"/>
          <w:lang w:val="es-ES_tradnl" w:eastAsia="es-ES"/>
        </w:rPr>
      </w:pPr>
    </w:p>
    <w:p w:rsidR="009373E2" w:rsidRPr="0036769D" w:rsidRDefault="009373E2" w:rsidP="003739C2">
      <w:pPr>
        <w:spacing w:after="0" w:line="360" w:lineRule="auto"/>
        <w:jc w:val="both"/>
        <w:rPr>
          <w:rFonts w:ascii="Palatino Linotype" w:eastAsia="MS Mincho" w:hAnsi="Palatino Linotype" w:cs="Times New Roman"/>
          <w:sz w:val="24"/>
          <w:szCs w:val="24"/>
          <w:lang w:val="es-ES_tradnl" w:eastAsia="es-ES"/>
        </w:rPr>
      </w:pPr>
    </w:p>
    <w:p w:rsidR="009373E2" w:rsidRPr="0036769D" w:rsidRDefault="009373E2" w:rsidP="003739C2">
      <w:pPr>
        <w:spacing w:after="0" w:line="360" w:lineRule="auto"/>
        <w:jc w:val="both"/>
        <w:rPr>
          <w:rFonts w:ascii="Palatino Linotype" w:eastAsia="MS Mincho" w:hAnsi="Palatino Linotype" w:cs="Times New Roman"/>
          <w:sz w:val="24"/>
          <w:szCs w:val="24"/>
          <w:lang w:val="es-ES_tradnl" w:eastAsia="es-ES"/>
        </w:rPr>
      </w:pPr>
    </w:p>
    <w:p w:rsidR="000C453D" w:rsidRPr="0036769D" w:rsidRDefault="000C453D" w:rsidP="003739C2">
      <w:pPr>
        <w:spacing w:after="0" w:line="360" w:lineRule="auto"/>
        <w:jc w:val="both"/>
        <w:rPr>
          <w:rFonts w:ascii="Palatino Linotype" w:eastAsia="MS Mincho" w:hAnsi="Palatino Linotype" w:cs="Times New Roman"/>
          <w:sz w:val="24"/>
          <w:szCs w:val="24"/>
          <w:lang w:val="es-ES_tradnl" w:eastAsia="es-ES"/>
        </w:rPr>
      </w:pPr>
    </w:p>
    <w:p w:rsidR="000C453D" w:rsidRPr="0036769D" w:rsidRDefault="000C453D" w:rsidP="003739C2">
      <w:pPr>
        <w:spacing w:after="0" w:line="360" w:lineRule="auto"/>
        <w:jc w:val="both"/>
        <w:rPr>
          <w:rFonts w:ascii="Palatino Linotype" w:eastAsia="MS Mincho" w:hAnsi="Palatino Linotype" w:cs="Times New Roman"/>
          <w:sz w:val="24"/>
          <w:szCs w:val="24"/>
          <w:lang w:val="es-ES_tradnl" w:eastAsia="es-ES"/>
        </w:rPr>
      </w:pPr>
    </w:p>
    <w:p w:rsidR="00C07697" w:rsidRPr="0036769D" w:rsidRDefault="00792776" w:rsidP="003739C2">
      <w:pPr>
        <w:spacing w:after="0" w:line="360" w:lineRule="auto"/>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36769D">
        <w:rPr>
          <w:rFonts w:ascii="Palatino Linotype" w:eastAsia="MS Mincho" w:hAnsi="Palatino Linotype" w:cs="Times New Roman"/>
          <w:sz w:val="24"/>
          <w:szCs w:val="24"/>
          <w:lang w:val="es-ES_tradnl" w:eastAsia="es-ES"/>
        </w:rPr>
        <w:t xml:space="preserve"> fecha</w:t>
      </w:r>
      <w:r w:rsidR="00FC17B2" w:rsidRPr="0036769D">
        <w:rPr>
          <w:rFonts w:ascii="Palatino Linotype" w:eastAsia="MS Mincho" w:hAnsi="Palatino Linotype" w:cs="Times New Roman"/>
          <w:sz w:val="24"/>
          <w:szCs w:val="24"/>
          <w:lang w:val="es-ES_tradnl" w:eastAsia="es-ES"/>
        </w:rPr>
        <w:t xml:space="preserve"> diecinueve (19</w:t>
      </w:r>
      <w:r w:rsidR="00BD3AA7" w:rsidRPr="0036769D">
        <w:rPr>
          <w:rFonts w:ascii="Palatino Linotype" w:eastAsia="MS Mincho" w:hAnsi="Palatino Linotype" w:cs="Times New Roman"/>
          <w:sz w:val="24"/>
          <w:szCs w:val="24"/>
          <w:lang w:val="es-ES_tradnl" w:eastAsia="es-ES"/>
        </w:rPr>
        <w:t>)</w:t>
      </w:r>
      <w:r w:rsidR="00D64DD8" w:rsidRPr="0036769D">
        <w:rPr>
          <w:rFonts w:ascii="Palatino Linotype" w:eastAsia="MS Mincho" w:hAnsi="Palatino Linotype" w:cs="Times New Roman"/>
          <w:sz w:val="24"/>
          <w:szCs w:val="24"/>
          <w:lang w:val="es-ES_tradnl" w:eastAsia="es-ES"/>
        </w:rPr>
        <w:t xml:space="preserve"> de </w:t>
      </w:r>
      <w:r w:rsidR="004C47CA" w:rsidRPr="0036769D">
        <w:rPr>
          <w:rFonts w:ascii="Palatino Linotype" w:eastAsia="MS Mincho" w:hAnsi="Palatino Linotype" w:cs="Times New Roman"/>
          <w:sz w:val="24"/>
          <w:szCs w:val="24"/>
          <w:lang w:val="es-ES_tradnl" w:eastAsia="es-ES"/>
        </w:rPr>
        <w:t>marzo</w:t>
      </w:r>
      <w:r w:rsidR="00AB56C1" w:rsidRPr="0036769D">
        <w:rPr>
          <w:rFonts w:ascii="Palatino Linotype" w:eastAsia="MS Mincho" w:hAnsi="Palatino Linotype" w:cs="Times New Roman"/>
          <w:sz w:val="24"/>
          <w:szCs w:val="24"/>
          <w:lang w:val="es-ES_tradnl" w:eastAsia="es-ES"/>
        </w:rPr>
        <w:t xml:space="preserve"> </w:t>
      </w:r>
      <w:r w:rsidR="004C47CA" w:rsidRPr="0036769D">
        <w:rPr>
          <w:rFonts w:ascii="Palatino Linotype" w:eastAsia="MS Mincho" w:hAnsi="Palatino Linotype" w:cs="Times New Roman"/>
          <w:sz w:val="24"/>
          <w:szCs w:val="24"/>
          <w:lang w:val="es-ES_tradnl" w:eastAsia="es-ES"/>
        </w:rPr>
        <w:t>de</w:t>
      </w:r>
      <w:r w:rsidR="003F7F73" w:rsidRPr="0036769D">
        <w:rPr>
          <w:rFonts w:ascii="Palatino Linotype" w:eastAsia="MS Mincho" w:hAnsi="Palatino Linotype" w:cs="Times New Roman"/>
          <w:sz w:val="24"/>
          <w:szCs w:val="24"/>
          <w:lang w:val="es-ES_tradnl" w:eastAsia="es-ES"/>
        </w:rPr>
        <w:t xml:space="preserve"> 2020</w:t>
      </w:r>
      <w:r w:rsidR="00FF1477" w:rsidRPr="0036769D">
        <w:rPr>
          <w:rFonts w:ascii="Palatino Linotype" w:eastAsia="MS Mincho" w:hAnsi="Palatino Linotype" w:cs="Times New Roman"/>
          <w:sz w:val="24"/>
          <w:szCs w:val="24"/>
          <w:lang w:val="es-ES_tradnl" w:eastAsia="es-ES"/>
        </w:rPr>
        <w:t>.</w:t>
      </w:r>
    </w:p>
    <w:p w:rsidR="00FF1477" w:rsidRPr="0036769D" w:rsidRDefault="00FF1477" w:rsidP="003739C2">
      <w:pPr>
        <w:spacing w:after="0" w:line="360" w:lineRule="auto"/>
        <w:jc w:val="both"/>
        <w:rPr>
          <w:rFonts w:ascii="Palatino Linotype" w:eastAsia="MS Mincho" w:hAnsi="Palatino Linotype" w:cs="Times New Roman"/>
          <w:sz w:val="24"/>
          <w:szCs w:val="24"/>
          <w:lang w:val="es-ES_tradnl" w:eastAsia="es-ES"/>
        </w:rPr>
      </w:pPr>
    </w:p>
    <w:p w:rsidR="00F41493" w:rsidRPr="0036769D" w:rsidRDefault="00B80610" w:rsidP="003739C2">
      <w:pPr>
        <w:spacing w:after="0" w:line="360" w:lineRule="auto"/>
        <w:jc w:val="both"/>
        <w:rPr>
          <w:rFonts w:ascii="Palatino Linotype" w:hAnsi="Palatino Linotype" w:cs="Arial"/>
          <w:b/>
          <w:bCs/>
          <w:sz w:val="24"/>
          <w:lang w:eastAsia="es-MX"/>
        </w:rPr>
      </w:pPr>
      <w:r w:rsidRPr="0036769D">
        <w:rPr>
          <w:rFonts w:ascii="Palatino Linotype" w:eastAsia="MS Mincho" w:hAnsi="Palatino Linotype" w:cs="Times New Roman"/>
          <w:b/>
          <w:sz w:val="24"/>
          <w:szCs w:val="24"/>
          <w:lang w:val="es-ES_tradnl" w:eastAsia="es-ES"/>
        </w:rPr>
        <w:t xml:space="preserve">VISTOS </w:t>
      </w:r>
      <w:r w:rsidRPr="0036769D">
        <w:rPr>
          <w:rFonts w:ascii="Palatino Linotype" w:eastAsia="MS Mincho" w:hAnsi="Palatino Linotype" w:cs="Times New Roman"/>
          <w:sz w:val="24"/>
          <w:szCs w:val="24"/>
          <w:lang w:val="es-ES_tradnl" w:eastAsia="es-ES"/>
        </w:rPr>
        <w:t>los</w:t>
      </w:r>
      <w:r w:rsidR="00792776" w:rsidRPr="0036769D">
        <w:rPr>
          <w:rFonts w:ascii="Palatino Linotype" w:eastAsia="MS Mincho" w:hAnsi="Palatino Linotype" w:cs="Times New Roman"/>
          <w:sz w:val="24"/>
          <w:szCs w:val="24"/>
          <w:lang w:val="es-ES_tradnl" w:eastAsia="es-ES"/>
        </w:rPr>
        <w:t xml:space="preserve"> expediente</w:t>
      </w:r>
      <w:r w:rsidRPr="0036769D">
        <w:rPr>
          <w:rFonts w:ascii="Palatino Linotype" w:eastAsia="MS Mincho" w:hAnsi="Palatino Linotype" w:cs="Times New Roman"/>
          <w:sz w:val="24"/>
          <w:szCs w:val="24"/>
          <w:lang w:val="es-ES_tradnl" w:eastAsia="es-ES"/>
        </w:rPr>
        <w:t>s</w:t>
      </w:r>
      <w:r w:rsidR="00792776" w:rsidRPr="0036769D">
        <w:rPr>
          <w:rFonts w:ascii="Palatino Linotype" w:eastAsia="MS Mincho" w:hAnsi="Palatino Linotype" w:cs="Times New Roman"/>
          <w:sz w:val="24"/>
          <w:szCs w:val="24"/>
          <w:lang w:val="es-ES_tradnl" w:eastAsia="es-ES"/>
        </w:rPr>
        <w:t xml:space="preserve"> electrónico</w:t>
      </w:r>
      <w:r w:rsidRPr="0036769D">
        <w:rPr>
          <w:rFonts w:ascii="Palatino Linotype" w:eastAsia="MS Mincho" w:hAnsi="Palatino Linotype" w:cs="Times New Roman"/>
          <w:sz w:val="24"/>
          <w:szCs w:val="24"/>
          <w:lang w:val="es-ES_tradnl" w:eastAsia="es-ES"/>
        </w:rPr>
        <w:t>s</w:t>
      </w:r>
      <w:r w:rsidR="00792776" w:rsidRPr="0036769D">
        <w:rPr>
          <w:rFonts w:ascii="Palatino Linotype" w:eastAsia="MS Mincho" w:hAnsi="Palatino Linotype" w:cs="Times New Roman"/>
          <w:sz w:val="24"/>
          <w:szCs w:val="24"/>
          <w:lang w:val="es-ES_tradnl" w:eastAsia="es-ES"/>
        </w:rPr>
        <w:t xml:space="preserve"> formado</w:t>
      </w:r>
      <w:r w:rsidRPr="0036769D">
        <w:rPr>
          <w:rFonts w:ascii="Palatino Linotype" w:eastAsia="MS Mincho" w:hAnsi="Palatino Linotype" w:cs="Times New Roman"/>
          <w:sz w:val="24"/>
          <w:szCs w:val="24"/>
          <w:lang w:val="es-ES_tradnl" w:eastAsia="es-ES"/>
        </w:rPr>
        <w:t>s</w:t>
      </w:r>
      <w:r w:rsidR="00792776" w:rsidRPr="0036769D">
        <w:rPr>
          <w:rFonts w:ascii="Palatino Linotype" w:eastAsia="MS Mincho" w:hAnsi="Palatino Linotype" w:cs="Times New Roman"/>
          <w:sz w:val="24"/>
          <w:szCs w:val="24"/>
          <w:lang w:val="es-ES_tradnl" w:eastAsia="es-ES"/>
        </w:rPr>
        <w:t xml:space="preserve"> con motivo de</w:t>
      </w:r>
      <w:r w:rsidRPr="0036769D">
        <w:rPr>
          <w:rFonts w:ascii="Palatino Linotype" w:eastAsia="MS Mincho" w:hAnsi="Palatino Linotype" w:cs="Times New Roman"/>
          <w:sz w:val="24"/>
          <w:szCs w:val="24"/>
          <w:lang w:val="es-ES_tradnl" w:eastAsia="es-ES"/>
        </w:rPr>
        <w:t xml:space="preserve"> </w:t>
      </w:r>
      <w:r w:rsidR="00792776" w:rsidRPr="0036769D">
        <w:rPr>
          <w:rFonts w:ascii="Palatino Linotype" w:eastAsia="MS Mincho" w:hAnsi="Palatino Linotype" w:cs="Times New Roman"/>
          <w:sz w:val="24"/>
          <w:szCs w:val="24"/>
          <w:lang w:val="es-ES_tradnl" w:eastAsia="es-ES"/>
        </w:rPr>
        <w:t>l</w:t>
      </w:r>
      <w:r w:rsidRPr="0036769D">
        <w:rPr>
          <w:rFonts w:ascii="Palatino Linotype" w:eastAsia="MS Mincho" w:hAnsi="Palatino Linotype" w:cs="Times New Roman"/>
          <w:sz w:val="24"/>
          <w:szCs w:val="24"/>
          <w:lang w:val="es-ES_tradnl" w:eastAsia="es-ES"/>
        </w:rPr>
        <w:t>os</w:t>
      </w:r>
      <w:r w:rsidR="00792776" w:rsidRPr="0036769D">
        <w:rPr>
          <w:rFonts w:ascii="Palatino Linotype" w:eastAsia="MS Mincho" w:hAnsi="Palatino Linotype" w:cs="Times New Roman"/>
          <w:sz w:val="24"/>
          <w:szCs w:val="24"/>
          <w:lang w:val="es-ES_tradnl" w:eastAsia="es-ES"/>
        </w:rPr>
        <w:t xml:space="preserve"> recurso</w:t>
      </w:r>
      <w:r w:rsidRPr="0036769D">
        <w:rPr>
          <w:rFonts w:ascii="Palatino Linotype" w:eastAsia="MS Mincho" w:hAnsi="Palatino Linotype" w:cs="Times New Roman"/>
          <w:sz w:val="24"/>
          <w:szCs w:val="24"/>
          <w:lang w:val="es-ES_tradnl" w:eastAsia="es-ES"/>
        </w:rPr>
        <w:t>s</w:t>
      </w:r>
      <w:r w:rsidR="00792776" w:rsidRPr="0036769D">
        <w:rPr>
          <w:rFonts w:ascii="Palatino Linotype" w:eastAsia="MS Mincho" w:hAnsi="Palatino Linotype" w:cs="Times New Roman"/>
          <w:sz w:val="24"/>
          <w:szCs w:val="24"/>
          <w:lang w:val="es-ES_tradnl" w:eastAsia="es-ES"/>
        </w:rPr>
        <w:t xml:space="preserve"> de</w:t>
      </w:r>
      <w:r w:rsidR="00B63653" w:rsidRPr="0036769D">
        <w:rPr>
          <w:rFonts w:ascii="Palatino Linotype" w:eastAsia="MS Mincho" w:hAnsi="Palatino Linotype" w:cs="Times New Roman"/>
          <w:sz w:val="24"/>
          <w:szCs w:val="24"/>
          <w:lang w:val="es-ES_tradnl" w:eastAsia="es-ES"/>
        </w:rPr>
        <w:t xml:space="preserve"> </w:t>
      </w:r>
      <w:r w:rsidRPr="0036769D">
        <w:rPr>
          <w:rFonts w:ascii="Palatino Linotype" w:eastAsia="MS Mincho" w:hAnsi="Palatino Linotype" w:cs="Times New Roman"/>
          <w:sz w:val="24"/>
          <w:szCs w:val="24"/>
          <w:lang w:val="es-ES_tradnl" w:eastAsia="es-ES"/>
        </w:rPr>
        <w:t>revisión,</w:t>
      </w:r>
      <w:r w:rsidR="00B63653" w:rsidRPr="0036769D">
        <w:rPr>
          <w:rFonts w:ascii="Palatino Linotype" w:eastAsia="MS Mincho" w:hAnsi="Palatino Linotype" w:cs="Arial"/>
          <w:b/>
          <w:bCs/>
          <w:sz w:val="24"/>
          <w:szCs w:val="24"/>
          <w:lang w:val="es-ES_tradnl" w:eastAsia="es-ES"/>
        </w:rPr>
        <w:t xml:space="preserve"> </w:t>
      </w:r>
      <w:r w:rsidR="00E0197B" w:rsidRPr="0036769D">
        <w:rPr>
          <w:rFonts w:ascii="Palatino Linotype" w:hAnsi="Palatino Linotype" w:cs="Arial"/>
          <w:b/>
          <w:bCs/>
          <w:sz w:val="24"/>
          <w:lang w:eastAsia="es-MX"/>
        </w:rPr>
        <w:t>13213/INFOEM/IP/</w:t>
      </w:r>
      <w:proofErr w:type="spellStart"/>
      <w:r w:rsidR="00E0197B" w:rsidRPr="0036769D">
        <w:rPr>
          <w:rFonts w:ascii="Palatino Linotype" w:hAnsi="Palatino Linotype" w:cs="Arial"/>
          <w:b/>
          <w:bCs/>
          <w:sz w:val="24"/>
          <w:lang w:eastAsia="es-MX"/>
        </w:rPr>
        <w:t>RR</w:t>
      </w:r>
      <w:proofErr w:type="spellEnd"/>
      <w:r w:rsidR="00E0197B" w:rsidRPr="0036769D">
        <w:rPr>
          <w:rFonts w:ascii="Palatino Linotype" w:hAnsi="Palatino Linotype" w:cs="Arial"/>
          <w:b/>
          <w:bCs/>
          <w:sz w:val="24"/>
          <w:lang w:eastAsia="es-MX"/>
        </w:rPr>
        <w:t>/2019</w:t>
      </w:r>
      <w:r w:rsidR="006038EF" w:rsidRPr="0036769D">
        <w:rPr>
          <w:rFonts w:ascii="Palatino Linotype" w:hAnsi="Palatino Linotype" w:cs="Arial"/>
          <w:b/>
          <w:bCs/>
          <w:sz w:val="24"/>
          <w:lang w:eastAsia="es-MX"/>
        </w:rPr>
        <w:t xml:space="preserve">, </w:t>
      </w:r>
      <w:r w:rsidR="00E0197B" w:rsidRPr="0036769D">
        <w:rPr>
          <w:rFonts w:ascii="Palatino Linotype" w:hAnsi="Palatino Linotype" w:cs="Arial"/>
          <w:b/>
          <w:bCs/>
          <w:sz w:val="24"/>
          <w:lang w:eastAsia="es-MX"/>
        </w:rPr>
        <w:t>13218/INFOEM/IP/</w:t>
      </w:r>
      <w:proofErr w:type="spellStart"/>
      <w:r w:rsidR="00E0197B" w:rsidRPr="0036769D">
        <w:rPr>
          <w:rFonts w:ascii="Palatino Linotype" w:hAnsi="Palatino Linotype" w:cs="Arial"/>
          <w:b/>
          <w:bCs/>
          <w:sz w:val="24"/>
          <w:lang w:eastAsia="es-MX"/>
        </w:rPr>
        <w:t>RR</w:t>
      </w:r>
      <w:proofErr w:type="spellEnd"/>
      <w:r w:rsidR="00E0197B" w:rsidRPr="0036769D">
        <w:rPr>
          <w:rFonts w:ascii="Palatino Linotype" w:hAnsi="Palatino Linotype" w:cs="Arial"/>
          <w:b/>
          <w:bCs/>
          <w:sz w:val="24"/>
          <w:lang w:eastAsia="es-MX"/>
        </w:rPr>
        <w:t>/2019</w:t>
      </w:r>
      <w:r w:rsidR="003D42BE" w:rsidRPr="0036769D">
        <w:rPr>
          <w:rFonts w:ascii="Palatino Linotype" w:hAnsi="Palatino Linotype" w:cs="Arial"/>
          <w:b/>
          <w:bCs/>
          <w:sz w:val="24"/>
          <w:lang w:eastAsia="es-MX"/>
        </w:rPr>
        <w:t xml:space="preserve"> </w:t>
      </w:r>
      <w:r w:rsidR="006038EF" w:rsidRPr="0036769D">
        <w:rPr>
          <w:rFonts w:ascii="Palatino Linotype" w:hAnsi="Palatino Linotype" w:cs="Arial"/>
          <w:b/>
          <w:bCs/>
          <w:sz w:val="24"/>
          <w:lang w:eastAsia="es-MX"/>
        </w:rPr>
        <w:t xml:space="preserve">y </w:t>
      </w:r>
      <w:r w:rsidR="00E0197B" w:rsidRPr="0036769D">
        <w:rPr>
          <w:rFonts w:ascii="Palatino Linotype" w:hAnsi="Palatino Linotype" w:cs="Arial"/>
          <w:b/>
          <w:bCs/>
          <w:sz w:val="24"/>
          <w:lang w:eastAsia="es-MX"/>
        </w:rPr>
        <w:t>13232/INFOEM/IP/</w:t>
      </w:r>
      <w:proofErr w:type="spellStart"/>
      <w:r w:rsidR="00E0197B" w:rsidRPr="0036769D">
        <w:rPr>
          <w:rFonts w:ascii="Palatino Linotype" w:hAnsi="Palatino Linotype" w:cs="Arial"/>
          <w:b/>
          <w:bCs/>
          <w:sz w:val="24"/>
          <w:lang w:eastAsia="es-MX"/>
        </w:rPr>
        <w:t>RR</w:t>
      </w:r>
      <w:proofErr w:type="spellEnd"/>
      <w:r w:rsidR="00E0197B" w:rsidRPr="0036769D">
        <w:rPr>
          <w:rFonts w:ascii="Palatino Linotype" w:hAnsi="Palatino Linotype" w:cs="Arial"/>
          <w:b/>
          <w:bCs/>
          <w:sz w:val="24"/>
          <w:lang w:eastAsia="es-MX"/>
        </w:rPr>
        <w:t>/2019</w:t>
      </w:r>
      <w:r w:rsidR="0041313C" w:rsidRPr="0036769D">
        <w:rPr>
          <w:rFonts w:ascii="Palatino Linotype" w:hAnsi="Palatino Linotype" w:cs="Arial"/>
          <w:b/>
          <w:bCs/>
          <w:sz w:val="24"/>
          <w:lang w:eastAsia="es-MX"/>
        </w:rPr>
        <w:t xml:space="preserve">, </w:t>
      </w:r>
      <w:r w:rsidR="00786433" w:rsidRPr="0036769D">
        <w:rPr>
          <w:rFonts w:ascii="Palatino Linotype" w:hAnsi="Palatino Linotype"/>
          <w:sz w:val="24"/>
          <w:szCs w:val="24"/>
        </w:rPr>
        <w:t>promovido</w:t>
      </w:r>
      <w:r w:rsidRPr="0036769D">
        <w:rPr>
          <w:rFonts w:ascii="Palatino Linotype" w:hAnsi="Palatino Linotype"/>
          <w:sz w:val="24"/>
          <w:szCs w:val="24"/>
        </w:rPr>
        <w:t>s</w:t>
      </w:r>
      <w:r w:rsidR="00840EEE" w:rsidRPr="0036769D">
        <w:rPr>
          <w:rFonts w:ascii="Palatino Linotype" w:hAnsi="Palatino Linotype"/>
          <w:sz w:val="24"/>
          <w:szCs w:val="24"/>
        </w:rPr>
        <w:t xml:space="preserve"> por </w:t>
      </w:r>
      <w:r w:rsidR="00BD3AA7" w:rsidRPr="0036769D">
        <w:rPr>
          <w:rFonts w:ascii="Palatino Linotype" w:hAnsi="Palatino Linotype"/>
          <w:b/>
          <w:sz w:val="24"/>
          <w:szCs w:val="24"/>
        </w:rPr>
        <w:t>una persona usuaria del Sistema de Acceso a la Información Mexiquense (</w:t>
      </w:r>
      <w:proofErr w:type="spellStart"/>
      <w:r w:rsidR="00BD3AA7" w:rsidRPr="0036769D">
        <w:rPr>
          <w:rFonts w:ascii="Palatino Linotype" w:hAnsi="Palatino Linotype"/>
          <w:b/>
          <w:sz w:val="24"/>
          <w:szCs w:val="24"/>
        </w:rPr>
        <w:t>SAIMEX</w:t>
      </w:r>
      <w:proofErr w:type="spellEnd"/>
      <w:r w:rsidR="00BD3AA7" w:rsidRPr="0036769D">
        <w:rPr>
          <w:rFonts w:ascii="Palatino Linotype" w:hAnsi="Palatino Linotype"/>
          <w:b/>
          <w:sz w:val="24"/>
          <w:szCs w:val="24"/>
        </w:rPr>
        <w:t>) que no proporcionó nombre ni algún otro medio de identificación</w:t>
      </w:r>
      <w:r w:rsidR="00786433" w:rsidRPr="0036769D">
        <w:rPr>
          <w:rFonts w:ascii="Palatino Linotype" w:hAnsi="Palatino Linotype"/>
          <w:sz w:val="24"/>
          <w:szCs w:val="24"/>
        </w:rPr>
        <w:t>,</w:t>
      </w:r>
      <w:r w:rsidR="00564AA4" w:rsidRPr="0036769D">
        <w:rPr>
          <w:rFonts w:ascii="Palatino Linotype" w:hAnsi="Palatino Linotype"/>
          <w:bCs/>
          <w:sz w:val="24"/>
          <w:szCs w:val="24"/>
        </w:rPr>
        <w:t xml:space="preserve"> por lo </w:t>
      </w:r>
      <w:r w:rsidR="009617E8" w:rsidRPr="0036769D">
        <w:rPr>
          <w:rFonts w:ascii="Palatino Linotype" w:hAnsi="Palatino Linotype"/>
          <w:bCs/>
          <w:sz w:val="24"/>
          <w:szCs w:val="24"/>
        </w:rPr>
        <w:t xml:space="preserve">que </w:t>
      </w:r>
      <w:r w:rsidR="00CC02A3" w:rsidRPr="0036769D">
        <w:rPr>
          <w:rFonts w:ascii="Palatino Linotype" w:hAnsi="Palatino Linotype"/>
          <w:bCs/>
          <w:sz w:val="24"/>
          <w:szCs w:val="24"/>
        </w:rPr>
        <w:t>en lo sucesivo será identificado</w:t>
      </w:r>
      <w:r w:rsidR="00836903" w:rsidRPr="0036769D">
        <w:rPr>
          <w:rFonts w:ascii="Palatino Linotype" w:hAnsi="Palatino Linotype"/>
          <w:b/>
          <w:sz w:val="24"/>
          <w:szCs w:val="24"/>
        </w:rPr>
        <w:t xml:space="preserve"> </w:t>
      </w:r>
      <w:r w:rsidR="00792776" w:rsidRPr="0036769D">
        <w:rPr>
          <w:rFonts w:ascii="Palatino Linotype" w:eastAsia="MS Mincho" w:hAnsi="Palatino Linotype" w:cs="Arial"/>
          <w:sz w:val="24"/>
          <w:szCs w:val="24"/>
          <w:lang w:val="es-ES_tradnl" w:eastAsia="es-ES"/>
        </w:rPr>
        <w:t xml:space="preserve">en su calidad de </w:t>
      </w:r>
      <w:r w:rsidR="00792776" w:rsidRPr="0036769D">
        <w:rPr>
          <w:rFonts w:ascii="Palatino Linotype" w:eastAsia="MS Mincho" w:hAnsi="Palatino Linotype" w:cs="Arial"/>
          <w:b/>
          <w:sz w:val="24"/>
          <w:szCs w:val="24"/>
          <w:lang w:val="es-ES_tradnl" w:eastAsia="es-ES"/>
        </w:rPr>
        <w:t>RECURRENTE</w:t>
      </w:r>
      <w:r w:rsidR="00792776" w:rsidRPr="0036769D">
        <w:rPr>
          <w:rFonts w:ascii="Palatino Linotype" w:eastAsia="MS Mincho" w:hAnsi="Palatino Linotype" w:cs="Arial"/>
          <w:sz w:val="24"/>
          <w:szCs w:val="24"/>
          <w:lang w:val="es-ES_tradnl" w:eastAsia="es-ES"/>
        </w:rPr>
        <w:t xml:space="preserve">, en contra de </w:t>
      </w:r>
      <w:r w:rsidR="005E7BEE" w:rsidRPr="0036769D">
        <w:rPr>
          <w:rFonts w:ascii="Palatino Linotype" w:eastAsia="MS Mincho" w:hAnsi="Palatino Linotype" w:cs="Arial"/>
          <w:sz w:val="24"/>
          <w:szCs w:val="24"/>
          <w:lang w:val="es-ES_tradnl" w:eastAsia="es-ES"/>
        </w:rPr>
        <w:t>la</w:t>
      </w:r>
      <w:r w:rsidRPr="0036769D">
        <w:rPr>
          <w:rFonts w:ascii="Palatino Linotype" w:eastAsia="MS Mincho" w:hAnsi="Palatino Linotype" w:cs="Arial"/>
          <w:sz w:val="24"/>
          <w:szCs w:val="24"/>
          <w:lang w:val="es-ES_tradnl" w:eastAsia="es-ES"/>
        </w:rPr>
        <w:t>s</w:t>
      </w:r>
      <w:r w:rsidR="005E7BEE" w:rsidRPr="0036769D">
        <w:rPr>
          <w:rFonts w:ascii="Palatino Linotype" w:eastAsia="MS Mincho" w:hAnsi="Palatino Linotype" w:cs="Arial"/>
          <w:sz w:val="24"/>
          <w:szCs w:val="24"/>
          <w:lang w:val="es-ES_tradnl" w:eastAsia="es-ES"/>
        </w:rPr>
        <w:t xml:space="preserve"> respuesta</w:t>
      </w:r>
      <w:r w:rsidRPr="0036769D">
        <w:rPr>
          <w:rFonts w:ascii="Palatino Linotype" w:eastAsia="MS Mincho" w:hAnsi="Palatino Linotype" w:cs="Arial"/>
          <w:sz w:val="24"/>
          <w:szCs w:val="24"/>
          <w:lang w:val="es-ES_tradnl" w:eastAsia="es-ES"/>
        </w:rPr>
        <w:t>s</w:t>
      </w:r>
      <w:r w:rsidR="005E7BEE" w:rsidRPr="0036769D">
        <w:rPr>
          <w:rFonts w:ascii="Palatino Linotype" w:eastAsia="MS Mincho" w:hAnsi="Palatino Linotype" w:cs="Arial"/>
          <w:sz w:val="24"/>
          <w:szCs w:val="24"/>
          <w:lang w:val="es-ES_tradnl" w:eastAsia="es-ES"/>
        </w:rPr>
        <w:t xml:space="preserve"> de</w:t>
      </w:r>
      <w:r w:rsidR="009617E8" w:rsidRPr="0036769D">
        <w:rPr>
          <w:rFonts w:ascii="Palatino Linotype" w:eastAsia="MS Mincho" w:hAnsi="Palatino Linotype" w:cs="Arial"/>
          <w:sz w:val="24"/>
          <w:szCs w:val="24"/>
          <w:lang w:val="es-ES_tradnl" w:eastAsia="es-ES"/>
        </w:rPr>
        <w:t>l</w:t>
      </w:r>
      <w:r w:rsidR="00B63653" w:rsidRPr="0036769D">
        <w:rPr>
          <w:rFonts w:ascii="Palatino Linotype" w:eastAsia="MS Mincho" w:hAnsi="Palatino Linotype" w:cs="Arial"/>
          <w:sz w:val="24"/>
          <w:szCs w:val="24"/>
          <w:lang w:val="es-ES_tradnl" w:eastAsia="es-ES"/>
        </w:rPr>
        <w:t xml:space="preserve"> </w:t>
      </w:r>
      <w:r w:rsidR="00BD3AA7" w:rsidRPr="0036769D">
        <w:rPr>
          <w:rFonts w:ascii="Palatino Linotype" w:eastAsia="MS Mincho" w:hAnsi="Palatino Linotype" w:cs="Arial"/>
          <w:b/>
          <w:sz w:val="24"/>
          <w:szCs w:val="24"/>
          <w:lang w:val="es-ES_tradnl" w:eastAsia="es-ES"/>
        </w:rPr>
        <w:t xml:space="preserve">Ayuntamiento de </w:t>
      </w:r>
      <w:r w:rsidR="00E0197B" w:rsidRPr="0036769D">
        <w:rPr>
          <w:rFonts w:ascii="Palatino Linotype" w:eastAsia="MS Mincho" w:hAnsi="Palatino Linotype" w:cs="Arial"/>
          <w:b/>
          <w:sz w:val="24"/>
          <w:szCs w:val="24"/>
          <w:lang w:val="es-ES_tradnl" w:eastAsia="es-ES"/>
        </w:rPr>
        <w:t>Villa Victoria</w:t>
      </w:r>
      <w:r w:rsidR="00BD3AA7" w:rsidRPr="0036769D">
        <w:rPr>
          <w:rFonts w:ascii="Palatino Linotype" w:eastAsia="MS Mincho" w:hAnsi="Palatino Linotype" w:cs="Arial"/>
          <w:sz w:val="24"/>
          <w:szCs w:val="24"/>
          <w:lang w:val="es-ES_tradnl" w:eastAsia="es-ES"/>
        </w:rPr>
        <w:t>,</w:t>
      </w:r>
      <w:r w:rsidR="00840EEE" w:rsidRPr="0036769D">
        <w:rPr>
          <w:rFonts w:ascii="Palatino Linotype" w:eastAsia="MS Mincho" w:hAnsi="Palatino Linotype" w:cs="Arial"/>
          <w:b/>
          <w:sz w:val="24"/>
          <w:szCs w:val="24"/>
          <w:lang w:val="es-ES_tradnl" w:eastAsia="es-ES"/>
        </w:rPr>
        <w:t xml:space="preserve"> </w:t>
      </w:r>
      <w:r w:rsidR="00792776" w:rsidRPr="0036769D">
        <w:rPr>
          <w:rFonts w:ascii="Palatino Linotype" w:eastAsia="MS Mincho" w:hAnsi="Palatino Linotype" w:cs="Times New Roman"/>
          <w:sz w:val="24"/>
          <w:szCs w:val="24"/>
          <w:lang w:val="es-ES_tradnl" w:eastAsia="es-ES"/>
        </w:rPr>
        <w:t>en lo sucesivo el</w:t>
      </w:r>
      <w:r w:rsidR="00792776" w:rsidRPr="0036769D">
        <w:rPr>
          <w:rFonts w:ascii="Palatino Linotype" w:eastAsia="MS Mincho" w:hAnsi="Palatino Linotype" w:cs="Times New Roman"/>
          <w:b/>
          <w:sz w:val="24"/>
          <w:szCs w:val="24"/>
          <w:lang w:val="es-ES_tradnl" w:eastAsia="es-ES"/>
        </w:rPr>
        <w:t xml:space="preserve"> SUJETO OBLIGADO</w:t>
      </w:r>
      <w:r w:rsidR="00792776" w:rsidRPr="0036769D">
        <w:rPr>
          <w:rFonts w:ascii="Palatino Linotype" w:eastAsia="MS Mincho" w:hAnsi="Palatino Linotype" w:cs="Times New Roman"/>
          <w:sz w:val="24"/>
          <w:szCs w:val="24"/>
          <w:lang w:val="es-ES_tradnl" w:eastAsia="es-ES"/>
        </w:rPr>
        <w:t>, se procede a dictar la presente resolución, con base en los siguientes:</w:t>
      </w:r>
      <w:r w:rsidR="00F41493" w:rsidRPr="0036769D">
        <w:rPr>
          <w:rFonts w:ascii="Palatino Linotype" w:hAnsi="Palatino Linotype"/>
          <w:b/>
        </w:rPr>
        <w:t xml:space="preserve"> </w:t>
      </w:r>
    </w:p>
    <w:p w:rsidR="00F41493" w:rsidRPr="0036769D" w:rsidRDefault="00F41493" w:rsidP="003739C2">
      <w:pPr>
        <w:spacing w:after="0" w:line="360" w:lineRule="auto"/>
        <w:jc w:val="both"/>
        <w:rPr>
          <w:rFonts w:ascii="Palatino Linotype" w:hAnsi="Palatino Linotype"/>
          <w:b/>
        </w:rPr>
      </w:pPr>
    </w:p>
    <w:p w:rsidR="00792776" w:rsidRPr="0036769D" w:rsidRDefault="00792776" w:rsidP="003739C2">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4939454"/>
      <w:r w:rsidRPr="0036769D">
        <w:rPr>
          <w:rFonts w:ascii="Palatino Linotype" w:eastAsia="MS Gothic" w:hAnsi="Palatino Linotype" w:cs="Times New Roman"/>
          <w:b/>
          <w:sz w:val="24"/>
          <w:szCs w:val="32"/>
          <w:lang w:val="de-DE"/>
        </w:rPr>
        <w:t>A N T E C E D E N T E S</w:t>
      </w:r>
      <w:bookmarkEnd w:id="0"/>
    </w:p>
    <w:p w:rsidR="00792776" w:rsidRPr="0036769D" w:rsidRDefault="00792776" w:rsidP="003739C2">
      <w:pPr>
        <w:spacing w:after="0" w:line="360" w:lineRule="auto"/>
        <w:rPr>
          <w:lang w:val="de-DE"/>
        </w:rPr>
      </w:pPr>
    </w:p>
    <w:p w:rsidR="00792776" w:rsidRPr="0036769D" w:rsidRDefault="003214D8" w:rsidP="001F77D8">
      <w:pPr>
        <w:numPr>
          <w:ilvl w:val="0"/>
          <w:numId w:val="2"/>
        </w:numPr>
        <w:spacing w:after="0" w:line="360" w:lineRule="auto"/>
        <w:ind w:left="0" w:firstLine="0"/>
        <w:contextualSpacing/>
        <w:jc w:val="both"/>
        <w:rPr>
          <w:rFonts w:ascii="Palatino Linotype" w:eastAsia="Times New Roman" w:hAnsi="Palatino Linotype" w:cs="Arial"/>
          <w:b/>
          <w:bCs/>
          <w:sz w:val="24"/>
          <w:szCs w:val="24"/>
          <w:lang w:eastAsia="es-ES"/>
        </w:rPr>
      </w:pPr>
      <w:r w:rsidRPr="0036769D">
        <w:rPr>
          <w:rFonts w:ascii="Palatino Linotype" w:eastAsia="Calibri" w:hAnsi="Palatino Linotype" w:cs="Arial"/>
          <w:sz w:val="24"/>
          <w:szCs w:val="24"/>
          <w:lang w:val="es-ES" w:eastAsia="es-ES"/>
        </w:rPr>
        <w:t xml:space="preserve">El día </w:t>
      </w:r>
      <w:r w:rsidR="00A20C21" w:rsidRPr="0036769D">
        <w:rPr>
          <w:rFonts w:ascii="Palatino Linotype" w:eastAsia="Calibri" w:hAnsi="Palatino Linotype" w:cs="Arial"/>
          <w:sz w:val="24"/>
          <w:szCs w:val="24"/>
          <w:lang w:val="es-ES" w:eastAsia="es-ES"/>
        </w:rPr>
        <w:t>veintiséis</w:t>
      </w:r>
      <w:r w:rsidRPr="0036769D">
        <w:rPr>
          <w:rFonts w:ascii="Palatino Linotype" w:eastAsia="Calibri" w:hAnsi="Palatino Linotype" w:cs="Arial"/>
          <w:sz w:val="24"/>
          <w:szCs w:val="24"/>
          <w:lang w:val="es-ES" w:eastAsia="es-ES"/>
        </w:rPr>
        <w:t xml:space="preserve"> (2</w:t>
      </w:r>
      <w:r w:rsidR="0049166C" w:rsidRPr="0036769D">
        <w:rPr>
          <w:rFonts w:ascii="Palatino Linotype" w:eastAsia="Calibri" w:hAnsi="Palatino Linotype" w:cs="Arial"/>
          <w:sz w:val="24"/>
          <w:szCs w:val="24"/>
          <w:lang w:val="es-ES" w:eastAsia="es-ES"/>
        </w:rPr>
        <w:t>6</w:t>
      </w:r>
      <w:r w:rsidRPr="0036769D">
        <w:rPr>
          <w:rFonts w:ascii="Palatino Linotype" w:eastAsia="Calibri" w:hAnsi="Palatino Linotype" w:cs="Arial"/>
          <w:sz w:val="24"/>
          <w:szCs w:val="24"/>
          <w:lang w:val="es-ES" w:eastAsia="es-ES"/>
        </w:rPr>
        <w:t>)</w:t>
      </w:r>
      <w:r w:rsidR="00364AEE" w:rsidRPr="0036769D">
        <w:rPr>
          <w:rFonts w:ascii="Palatino Linotype" w:eastAsia="Calibri" w:hAnsi="Palatino Linotype" w:cs="Arial"/>
          <w:sz w:val="24"/>
          <w:szCs w:val="24"/>
          <w:lang w:val="es-ES" w:eastAsia="es-ES"/>
        </w:rPr>
        <w:t xml:space="preserve"> </w:t>
      </w:r>
      <w:r w:rsidR="00960D99" w:rsidRPr="0036769D">
        <w:rPr>
          <w:rFonts w:ascii="Palatino Linotype" w:eastAsia="Times New Roman" w:hAnsi="Palatino Linotype" w:cs="Arial"/>
          <w:sz w:val="24"/>
          <w:szCs w:val="24"/>
          <w:lang w:val="es-ES" w:eastAsia="es-ES"/>
        </w:rPr>
        <w:t>d</w:t>
      </w:r>
      <w:r w:rsidR="00836903" w:rsidRPr="0036769D">
        <w:rPr>
          <w:rFonts w:ascii="Palatino Linotype" w:eastAsia="Times New Roman" w:hAnsi="Palatino Linotype" w:cs="Arial"/>
          <w:sz w:val="24"/>
          <w:szCs w:val="24"/>
          <w:lang w:val="es-ES" w:eastAsia="es-ES"/>
        </w:rPr>
        <w:t xml:space="preserve">e </w:t>
      </w:r>
      <w:r w:rsidR="00BD3AA7" w:rsidRPr="0036769D">
        <w:rPr>
          <w:rFonts w:ascii="Palatino Linotype" w:eastAsia="Times New Roman" w:hAnsi="Palatino Linotype" w:cs="Arial"/>
          <w:sz w:val="24"/>
          <w:szCs w:val="24"/>
          <w:lang w:val="es-ES" w:eastAsia="es-ES"/>
        </w:rPr>
        <w:t>noviembre</w:t>
      </w:r>
      <w:r w:rsidR="00F40914" w:rsidRPr="0036769D">
        <w:rPr>
          <w:rFonts w:ascii="Palatino Linotype" w:eastAsia="Times New Roman" w:hAnsi="Palatino Linotype" w:cs="Arial"/>
          <w:sz w:val="24"/>
          <w:szCs w:val="24"/>
          <w:lang w:val="es-ES" w:eastAsia="es-ES"/>
        </w:rPr>
        <w:t xml:space="preserve"> </w:t>
      </w:r>
      <w:r w:rsidR="00BD3AA7" w:rsidRPr="0036769D">
        <w:rPr>
          <w:rFonts w:ascii="Palatino Linotype" w:eastAsia="Times New Roman" w:hAnsi="Palatino Linotype" w:cs="Arial"/>
          <w:sz w:val="24"/>
          <w:szCs w:val="24"/>
          <w:lang w:val="es-ES" w:eastAsia="es-ES"/>
        </w:rPr>
        <w:t>de</w:t>
      </w:r>
      <w:r w:rsidR="00786433" w:rsidRPr="0036769D">
        <w:rPr>
          <w:rFonts w:ascii="Palatino Linotype" w:eastAsia="Times New Roman" w:hAnsi="Palatino Linotype" w:cs="Arial"/>
          <w:sz w:val="24"/>
          <w:szCs w:val="24"/>
          <w:lang w:val="es-ES" w:eastAsia="es-ES"/>
        </w:rPr>
        <w:t xml:space="preserve"> </w:t>
      </w:r>
      <w:r w:rsidR="00F40914" w:rsidRPr="0036769D">
        <w:rPr>
          <w:rFonts w:ascii="Palatino Linotype" w:eastAsia="Times New Roman" w:hAnsi="Palatino Linotype" w:cs="Arial"/>
          <w:sz w:val="24"/>
          <w:szCs w:val="24"/>
          <w:lang w:val="es-ES" w:eastAsia="es-ES"/>
        </w:rPr>
        <w:t>dos mil diecinueve</w:t>
      </w:r>
      <w:r w:rsidR="00792776" w:rsidRPr="0036769D">
        <w:rPr>
          <w:rFonts w:ascii="Palatino Linotype" w:eastAsia="Calibri" w:hAnsi="Palatino Linotype" w:cs="Arial"/>
          <w:sz w:val="24"/>
          <w:szCs w:val="24"/>
          <w:lang w:val="es-ES" w:eastAsia="es-ES"/>
        </w:rPr>
        <w:t>,</w:t>
      </w:r>
      <w:r w:rsidR="00792776" w:rsidRPr="0036769D">
        <w:rPr>
          <w:rFonts w:ascii="Palatino Linotype" w:eastAsia="Calibri" w:hAnsi="Palatino Linotype" w:cs="Times New Roman"/>
          <w:sz w:val="24"/>
          <w:szCs w:val="24"/>
          <w:lang w:val="es-ES" w:eastAsia="es-ES"/>
        </w:rPr>
        <w:t xml:space="preserve"> se </w:t>
      </w:r>
      <w:r w:rsidR="00BD3AA7" w:rsidRPr="0036769D">
        <w:rPr>
          <w:rFonts w:ascii="Palatino Linotype" w:eastAsia="Calibri" w:hAnsi="Palatino Linotype" w:cs="Times New Roman"/>
          <w:sz w:val="24"/>
          <w:szCs w:val="24"/>
          <w:lang w:val="es-ES" w:eastAsia="es-ES"/>
        </w:rPr>
        <w:t>presentaron</w:t>
      </w:r>
      <w:r w:rsidR="00792776" w:rsidRPr="0036769D">
        <w:rPr>
          <w:rFonts w:ascii="Palatino Linotype" w:eastAsia="Calibri" w:hAnsi="Palatino Linotype" w:cs="Times New Roman"/>
          <w:sz w:val="24"/>
          <w:szCs w:val="24"/>
          <w:lang w:val="es-ES" w:eastAsia="es-ES"/>
        </w:rPr>
        <w:t xml:space="preserve"> </w:t>
      </w:r>
      <w:r w:rsidR="00792776" w:rsidRPr="0036769D">
        <w:rPr>
          <w:rFonts w:ascii="Palatino Linotype" w:eastAsia="Calibri" w:hAnsi="Palatino Linotype" w:cs="Arial"/>
          <w:sz w:val="24"/>
          <w:szCs w:val="24"/>
          <w:lang w:val="es-ES" w:eastAsia="es-ES"/>
        </w:rPr>
        <w:t xml:space="preserve">ante el </w:t>
      </w:r>
      <w:r w:rsidR="00792776" w:rsidRPr="0036769D">
        <w:rPr>
          <w:rFonts w:ascii="Palatino Linotype" w:eastAsia="Calibri" w:hAnsi="Palatino Linotype" w:cs="Arial"/>
          <w:b/>
          <w:sz w:val="24"/>
          <w:szCs w:val="24"/>
          <w:lang w:val="es-ES" w:eastAsia="es-ES"/>
        </w:rPr>
        <w:t>SUJETO OBLIGADO</w:t>
      </w:r>
      <w:r w:rsidR="00792776" w:rsidRPr="0036769D">
        <w:rPr>
          <w:rFonts w:ascii="Palatino Linotype" w:eastAsia="Calibri" w:hAnsi="Palatino Linotype" w:cs="Arial"/>
          <w:sz w:val="24"/>
          <w:szCs w:val="24"/>
          <w:lang w:val="es-ES_tradnl" w:eastAsia="es-ES"/>
        </w:rPr>
        <w:t xml:space="preserve"> </w:t>
      </w:r>
      <w:r w:rsidR="00C317BE" w:rsidRPr="0036769D">
        <w:rPr>
          <w:rFonts w:ascii="Palatino Linotype" w:eastAsia="Calibri" w:hAnsi="Palatino Linotype" w:cs="Arial"/>
          <w:sz w:val="24"/>
          <w:szCs w:val="24"/>
          <w:lang w:val="es-ES_tradnl" w:eastAsia="es-ES"/>
        </w:rPr>
        <w:t>a través del</w:t>
      </w:r>
      <w:r w:rsidR="00792776" w:rsidRPr="0036769D">
        <w:rPr>
          <w:rFonts w:ascii="Palatino Linotype" w:eastAsia="Calibri" w:hAnsi="Palatino Linotype" w:cs="Arial"/>
          <w:sz w:val="24"/>
          <w:szCs w:val="24"/>
          <w:lang w:val="es-ES_tradnl" w:eastAsia="es-ES"/>
        </w:rPr>
        <w:t xml:space="preserve"> </w:t>
      </w:r>
      <w:r w:rsidR="00792776" w:rsidRPr="0036769D">
        <w:rPr>
          <w:rFonts w:ascii="Palatino Linotype" w:eastAsia="Calibri" w:hAnsi="Palatino Linotype" w:cs="Arial"/>
          <w:sz w:val="24"/>
          <w:szCs w:val="24"/>
          <w:lang w:val="es-ES" w:eastAsia="es-ES"/>
        </w:rPr>
        <w:t xml:space="preserve">Sistema de Acceso a la Información Mexiquense </w:t>
      </w:r>
      <w:proofErr w:type="spellStart"/>
      <w:r w:rsidR="00792776" w:rsidRPr="0036769D">
        <w:rPr>
          <w:rFonts w:ascii="Palatino Linotype" w:eastAsia="Calibri" w:hAnsi="Palatino Linotype" w:cs="Arial"/>
          <w:b/>
          <w:sz w:val="24"/>
          <w:szCs w:val="24"/>
          <w:lang w:val="es-ES" w:eastAsia="es-ES"/>
        </w:rPr>
        <w:t>SAIMEX</w:t>
      </w:r>
      <w:proofErr w:type="spellEnd"/>
      <w:r w:rsidR="00792776" w:rsidRPr="0036769D">
        <w:rPr>
          <w:rFonts w:ascii="Palatino Linotype" w:eastAsia="Calibri" w:hAnsi="Palatino Linotype" w:cs="Arial"/>
          <w:sz w:val="24"/>
          <w:szCs w:val="24"/>
          <w:lang w:val="es-ES" w:eastAsia="es-ES"/>
        </w:rPr>
        <w:t>, la</w:t>
      </w:r>
      <w:r w:rsidR="00B80610" w:rsidRPr="0036769D">
        <w:rPr>
          <w:rFonts w:ascii="Palatino Linotype" w:eastAsia="Calibri" w:hAnsi="Palatino Linotype" w:cs="Arial"/>
          <w:sz w:val="24"/>
          <w:szCs w:val="24"/>
          <w:lang w:val="es-ES" w:eastAsia="es-ES"/>
        </w:rPr>
        <w:t>s</w:t>
      </w:r>
      <w:r w:rsidR="00792776" w:rsidRPr="0036769D">
        <w:rPr>
          <w:rFonts w:ascii="Palatino Linotype" w:eastAsia="Calibri" w:hAnsi="Palatino Linotype" w:cs="Arial"/>
          <w:sz w:val="24"/>
          <w:szCs w:val="24"/>
          <w:lang w:val="es-ES" w:eastAsia="es-ES"/>
        </w:rPr>
        <w:t xml:space="preserve"> solicitud</w:t>
      </w:r>
      <w:r w:rsidR="00B80610" w:rsidRPr="0036769D">
        <w:rPr>
          <w:rFonts w:ascii="Palatino Linotype" w:eastAsia="Calibri" w:hAnsi="Palatino Linotype" w:cs="Arial"/>
          <w:sz w:val="24"/>
          <w:szCs w:val="24"/>
          <w:lang w:val="es-ES" w:eastAsia="es-ES"/>
        </w:rPr>
        <w:t>es</w:t>
      </w:r>
      <w:r w:rsidR="00792776" w:rsidRPr="0036769D">
        <w:rPr>
          <w:rFonts w:ascii="Palatino Linotype" w:eastAsia="Calibri" w:hAnsi="Palatino Linotype" w:cs="Arial"/>
          <w:sz w:val="24"/>
          <w:szCs w:val="24"/>
          <w:lang w:val="es-ES" w:eastAsia="es-ES"/>
        </w:rPr>
        <w:t xml:space="preserve"> de infor</w:t>
      </w:r>
      <w:r w:rsidR="005D1CFC" w:rsidRPr="0036769D">
        <w:rPr>
          <w:rFonts w:ascii="Palatino Linotype" w:eastAsia="Calibri" w:hAnsi="Palatino Linotype" w:cs="Arial"/>
          <w:sz w:val="24"/>
          <w:szCs w:val="24"/>
          <w:lang w:val="es-ES" w:eastAsia="es-ES"/>
        </w:rPr>
        <w:t>m</w:t>
      </w:r>
      <w:r w:rsidR="00F40914" w:rsidRPr="0036769D">
        <w:rPr>
          <w:rFonts w:ascii="Palatino Linotype" w:eastAsia="Calibri" w:hAnsi="Palatino Linotype" w:cs="Arial"/>
          <w:sz w:val="24"/>
          <w:szCs w:val="24"/>
          <w:lang w:val="es-ES" w:eastAsia="es-ES"/>
        </w:rPr>
        <w:t>ación pública registrada</w:t>
      </w:r>
      <w:r w:rsidR="00B80610" w:rsidRPr="0036769D">
        <w:rPr>
          <w:rFonts w:ascii="Palatino Linotype" w:eastAsia="Calibri" w:hAnsi="Palatino Linotype" w:cs="Arial"/>
          <w:sz w:val="24"/>
          <w:szCs w:val="24"/>
          <w:lang w:val="es-ES" w:eastAsia="es-ES"/>
        </w:rPr>
        <w:t>s con los</w:t>
      </w:r>
      <w:r w:rsidR="00F40914" w:rsidRPr="0036769D">
        <w:rPr>
          <w:rFonts w:ascii="Palatino Linotype" w:eastAsia="Calibri" w:hAnsi="Palatino Linotype" w:cs="Arial"/>
          <w:sz w:val="24"/>
          <w:szCs w:val="24"/>
          <w:lang w:val="es-ES" w:eastAsia="es-ES"/>
        </w:rPr>
        <w:t xml:space="preserve"> número</w:t>
      </w:r>
      <w:r w:rsidR="00B80610" w:rsidRPr="0036769D">
        <w:rPr>
          <w:rFonts w:ascii="Palatino Linotype" w:eastAsia="Calibri" w:hAnsi="Palatino Linotype" w:cs="Arial"/>
          <w:sz w:val="24"/>
          <w:szCs w:val="24"/>
          <w:lang w:val="es-ES" w:eastAsia="es-ES"/>
        </w:rPr>
        <w:t>s</w:t>
      </w:r>
      <w:r w:rsidR="005D1CFC" w:rsidRPr="0036769D">
        <w:rPr>
          <w:rFonts w:ascii="Palatino Linotype" w:eastAsia="Calibri" w:hAnsi="Palatino Linotype" w:cs="Arial"/>
          <w:sz w:val="24"/>
          <w:szCs w:val="24"/>
          <w:lang w:val="es-ES" w:eastAsia="es-ES"/>
        </w:rPr>
        <w:t xml:space="preserve"> </w:t>
      </w:r>
      <w:r w:rsidR="001F77D8" w:rsidRPr="0036769D">
        <w:rPr>
          <w:rFonts w:ascii="Palatino Linotype" w:eastAsia="Times New Roman" w:hAnsi="Palatino Linotype" w:cs="Arial"/>
          <w:b/>
          <w:bCs/>
          <w:sz w:val="24"/>
          <w:szCs w:val="24"/>
          <w:lang w:eastAsia="es-ES"/>
        </w:rPr>
        <w:t xml:space="preserve"> </w:t>
      </w:r>
      <w:r w:rsidR="0049166C" w:rsidRPr="0036769D">
        <w:rPr>
          <w:rFonts w:ascii="Palatino Linotype" w:eastAsia="Times New Roman" w:hAnsi="Palatino Linotype" w:cs="Arial"/>
          <w:b/>
          <w:bCs/>
          <w:sz w:val="24"/>
          <w:szCs w:val="24"/>
          <w:lang w:eastAsia="es-ES"/>
        </w:rPr>
        <w:t>00456/</w:t>
      </w:r>
      <w:proofErr w:type="spellStart"/>
      <w:r w:rsidR="0049166C" w:rsidRPr="0036769D">
        <w:rPr>
          <w:rFonts w:ascii="Palatino Linotype" w:eastAsia="Times New Roman" w:hAnsi="Palatino Linotype" w:cs="Arial"/>
          <w:b/>
          <w:bCs/>
          <w:sz w:val="24"/>
          <w:szCs w:val="24"/>
          <w:lang w:eastAsia="es-ES"/>
        </w:rPr>
        <w:t>VIVICTOR</w:t>
      </w:r>
      <w:proofErr w:type="spellEnd"/>
      <w:r w:rsidR="0049166C" w:rsidRPr="0036769D">
        <w:rPr>
          <w:rFonts w:ascii="Palatino Linotype" w:eastAsia="Times New Roman" w:hAnsi="Palatino Linotype" w:cs="Arial"/>
          <w:b/>
          <w:bCs/>
          <w:sz w:val="24"/>
          <w:szCs w:val="24"/>
          <w:lang w:eastAsia="es-ES"/>
        </w:rPr>
        <w:t>/IP/2019</w:t>
      </w:r>
      <w:r w:rsidR="00A20C21" w:rsidRPr="0036769D">
        <w:rPr>
          <w:rFonts w:ascii="Palatino Linotype" w:eastAsia="Times New Roman" w:hAnsi="Palatino Linotype" w:cs="Arial"/>
          <w:b/>
          <w:bCs/>
          <w:sz w:val="24"/>
          <w:szCs w:val="24"/>
          <w:lang w:eastAsia="es-ES"/>
        </w:rPr>
        <w:t>, 00457/</w:t>
      </w:r>
      <w:proofErr w:type="spellStart"/>
      <w:r w:rsidR="00A20C21" w:rsidRPr="0036769D">
        <w:rPr>
          <w:rFonts w:ascii="Palatino Linotype" w:eastAsia="Times New Roman" w:hAnsi="Palatino Linotype" w:cs="Arial"/>
          <w:b/>
          <w:bCs/>
          <w:sz w:val="24"/>
          <w:szCs w:val="24"/>
          <w:lang w:eastAsia="es-ES"/>
        </w:rPr>
        <w:t>VIVICTOR</w:t>
      </w:r>
      <w:proofErr w:type="spellEnd"/>
      <w:r w:rsidR="00A20C21" w:rsidRPr="0036769D">
        <w:rPr>
          <w:rFonts w:ascii="Palatino Linotype" w:eastAsia="Times New Roman" w:hAnsi="Palatino Linotype" w:cs="Arial"/>
          <w:b/>
          <w:bCs/>
          <w:sz w:val="24"/>
          <w:szCs w:val="24"/>
          <w:lang w:eastAsia="es-ES"/>
        </w:rPr>
        <w:t>/IP/2019,</w:t>
      </w:r>
      <w:r w:rsidR="001F77D8" w:rsidRPr="0036769D">
        <w:rPr>
          <w:rFonts w:ascii="Palatino Linotype" w:eastAsia="Times New Roman" w:hAnsi="Palatino Linotype" w:cs="Arial"/>
          <w:b/>
          <w:bCs/>
          <w:sz w:val="24"/>
          <w:szCs w:val="24"/>
          <w:lang w:eastAsia="es-ES"/>
        </w:rPr>
        <w:t xml:space="preserve"> y </w:t>
      </w:r>
      <w:r w:rsidR="0049166C" w:rsidRPr="0036769D">
        <w:rPr>
          <w:rFonts w:ascii="Palatino Linotype" w:eastAsia="Times New Roman" w:hAnsi="Palatino Linotype" w:cs="Arial"/>
          <w:b/>
          <w:bCs/>
          <w:sz w:val="24"/>
          <w:szCs w:val="24"/>
          <w:lang w:eastAsia="es-ES"/>
        </w:rPr>
        <w:t>00461/</w:t>
      </w:r>
      <w:proofErr w:type="spellStart"/>
      <w:r w:rsidR="0049166C" w:rsidRPr="0036769D">
        <w:rPr>
          <w:rFonts w:ascii="Palatino Linotype" w:eastAsia="Times New Roman" w:hAnsi="Palatino Linotype" w:cs="Arial"/>
          <w:b/>
          <w:bCs/>
          <w:sz w:val="24"/>
          <w:szCs w:val="24"/>
          <w:lang w:eastAsia="es-ES"/>
        </w:rPr>
        <w:t>VIVICTOR</w:t>
      </w:r>
      <w:proofErr w:type="spellEnd"/>
      <w:r w:rsidR="0049166C" w:rsidRPr="0036769D">
        <w:rPr>
          <w:rFonts w:ascii="Palatino Linotype" w:eastAsia="Times New Roman" w:hAnsi="Palatino Linotype" w:cs="Arial"/>
          <w:b/>
          <w:bCs/>
          <w:sz w:val="24"/>
          <w:szCs w:val="24"/>
          <w:lang w:eastAsia="es-ES"/>
        </w:rPr>
        <w:t>/IP/2019</w:t>
      </w:r>
      <w:r w:rsidR="001F77D8" w:rsidRPr="0036769D">
        <w:rPr>
          <w:rFonts w:ascii="Palatino Linotype" w:eastAsia="Times New Roman" w:hAnsi="Palatino Linotype" w:cs="Arial"/>
          <w:b/>
          <w:bCs/>
          <w:sz w:val="24"/>
          <w:szCs w:val="24"/>
          <w:lang w:eastAsia="es-ES"/>
        </w:rPr>
        <w:tab/>
      </w:r>
      <w:r w:rsidR="00A20C21" w:rsidRPr="0036769D">
        <w:rPr>
          <w:rFonts w:ascii="Palatino Linotype" w:eastAsia="Times New Roman" w:hAnsi="Palatino Linotype" w:cs="Arial"/>
          <w:b/>
          <w:bCs/>
          <w:sz w:val="24"/>
          <w:szCs w:val="24"/>
          <w:lang w:eastAsia="es-ES"/>
        </w:rPr>
        <w:t xml:space="preserve"> </w:t>
      </w:r>
      <w:r w:rsidR="00792776" w:rsidRPr="0036769D">
        <w:rPr>
          <w:rFonts w:ascii="Palatino Linotype" w:eastAsia="Calibri" w:hAnsi="Palatino Linotype" w:cs="Arial"/>
          <w:sz w:val="24"/>
          <w:szCs w:val="24"/>
          <w:lang w:val="es-ES" w:eastAsia="es-ES"/>
        </w:rPr>
        <w:t>mediante la</w:t>
      </w:r>
      <w:r w:rsidR="00B80610" w:rsidRPr="0036769D">
        <w:rPr>
          <w:rFonts w:ascii="Palatino Linotype" w:eastAsia="Calibri" w:hAnsi="Palatino Linotype" w:cs="Arial"/>
          <w:sz w:val="24"/>
          <w:szCs w:val="24"/>
          <w:lang w:val="es-ES" w:eastAsia="es-ES"/>
        </w:rPr>
        <w:t>s</w:t>
      </w:r>
      <w:r w:rsidR="00792776" w:rsidRPr="0036769D">
        <w:rPr>
          <w:rFonts w:ascii="Palatino Linotype" w:eastAsia="Calibri" w:hAnsi="Palatino Linotype" w:cs="Arial"/>
          <w:sz w:val="24"/>
          <w:szCs w:val="24"/>
          <w:lang w:val="es-ES" w:eastAsia="es-ES"/>
        </w:rPr>
        <w:t xml:space="preserve"> cual</w:t>
      </w:r>
      <w:r w:rsidR="00B80610" w:rsidRPr="0036769D">
        <w:rPr>
          <w:rFonts w:ascii="Palatino Linotype" w:eastAsia="Calibri" w:hAnsi="Palatino Linotype" w:cs="Arial"/>
          <w:sz w:val="24"/>
          <w:szCs w:val="24"/>
          <w:lang w:val="es-ES" w:eastAsia="es-ES"/>
        </w:rPr>
        <w:t>es</w:t>
      </w:r>
      <w:r w:rsidR="003C235A" w:rsidRPr="0036769D">
        <w:rPr>
          <w:rFonts w:ascii="Palatino Linotype" w:eastAsia="Calibri" w:hAnsi="Palatino Linotype" w:cs="Arial"/>
          <w:sz w:val="24"/>
          <w:szCs w:val="24"/>
          <w:lang w:val="es-ES" w:eastAsia="es-ES"/>
        </w:rPr>
        <w:t xml:space="preserve"> medularmente</w:t>
      </w:r>
      <w:r w:rsidR="00B80610" w:rsidRPr="0036769D">
        <w:rPr>
          <w:rFonts w:ascii="Palatino Linotype" w:eastAsia="Calibri" w:hAnsi="Palatino Linotype" w:cs="Arial"/>
          <w:sz w:val="24"/>
          <w:szCs w:val="24"/>
          <w:lang w:val="es-ES" w:eastAsia="es-ES"/>
        </w:rPr>
        <w:t xml:space="preserve"> se</w:t>
      </w:r>
      <w:r w:rsidR="00792776" w:rsidRPr="0036769D">
        <w:rPr>
          <w:rFonts w:ascii="Palatino Linotype" w:eastAsia="Calibri" w:hAnsi="Palatino Linotype" w:cs="Arial"/>
          <w:sz w:val="24"/>
          <w:szCs w:val="24"/>
          <w:lang w:val="es-ES" w:eastAsia="es-ES"/>
        </w:rPr>
        <w:t xml:space="preserve"> solicitó:</w:t>
      </w:r>
    </w:p>
    <w:p w:rsidR="00B80610" w:rsidRPr="0036769D" w:rsidRDefault="00B80610" w:rsidP="003C235A">
      <w:pPr>
        <w:spacing w:after="0" w:line="360" w:lineRule="auto"/>
        <w:ind w:left="567" w:right="567"/>
        <w:contextualSpacing/>
        <w:jc w:val="both"/>
        <w:rPr>
          <w:rFonts w:ascii="Palatino Linotype" w:eastAsia="Calibri" w:hAnsi="Palatino Linotype" w:cs="Arial"/>
          <w:sz w:val="24"/>
          <w:szCs w:val="24"/>
          <w:lang w:val="es-ES" w:eastAsia="es-ES"/>
        </w:rPr>
      </w:pPr>
    </w:p>
    <w:p w:rsidR="001F77D8" w:rsidRPr="0036769D" w:rsidRDefault="0049166C" w:rsidP="001F77D8">
      <w:pPr>
        <w:spacing w:after="0" w:line="360" w:lineRule="auto"/>
        <w:ind w:left="567" w:right="567"/>
        <w:contextualSpacing/>
        <w:jc w:val="both"/>
        <w:rPr>
          <w:rFonts w:ascii="Palatino Linotype" w:eastAsia="Times New Roman" w:hAnsi="Palatino Linotype" w:cs="Arial"/>
          <w:b/>
          <w:bCs/>
          <w:sz w:val="24"/>
          <w:szCs w:val="24"/>
          <w:lang w:eastAsia="es-ES"/>
        </w:rPr>
      </w:pPr>
      <w:r w:rsidRPr="0036769D">
        <w:rPr>
          <w:rFonts w:ascii="Palatino Linotype" w:eastAsia="Times New Roman" w:hAnsi="Palatino Linotype" w:cs="Arial"/>
          <w:b/>
          <w:bCs/>
          <w:sz w:val="24"/>
          <w:szCs w:val="24"/>
          <w:lang w:eastAsia="es-ES"/>
        </w:rPr>
        <w:t>00456/</w:t>
      </w:r>
      <w:proofErr w:type="spellStart"/>
      <w:r w:rsidRPr="0036769D">
        <w:rPr>
          <w:rFonts w:ascii="Palatino Linotype" w:eastAsia="Times New Roman" w:hAnsi="Palatino Linotype" w:cs="Arial"/>
          <w:b/>
          <w:bCs/>
          <w:sz w:val="24"/>
          <w:szCs w:val="24"/>
          <w:lang w:eastAsia="es-ES"/>
        </w:rPr>
        <w:t>VIVICTOR</w:t>
      </w:r>
      <w:proofErr w:type="spellEnd"/>
      <w:r w:rsidRPr="0036769D">
        <w:rPr>
          <w:rFonts w:ascii="Palatino Linotype" w:eastAsia="Times New Roman" w:hAnsi="Palatino Linotype" w:cs="Arial"/>
          <w:b/>
          <w:bCs/>
          <w:sz w:val="24"/>
          <w:szCs w:val="24"/>
          <w:lang w:eastAsia="es-ES"/>
        </w:rPr>
        <w:t>/IP/2019</w:t>
      </w:r>
      <w:r w:rsidR="001F77D8" w:rsidRPr="0036769D">
        <w:rPr>
          <w:rFonts w:ascii="Palatino Linotype" w:eastAsia="Times New Roman" w:hAnsi="Palatino Linotype" w:cs="Arial"/>
          <w:b/>
          <w:bCs/>
          <w:sz w:val="24"/>
          <w:szCs w:val="24"/>
          <w:lang w:eastAsia="es-ES"/>
        </w:rPr>
        <w:t xml:space="preserve"> </w:t>
      </w:r>
    </w:p>
    <w:p w:rsidR="001F77D8" w:rsidRPr="0036769D" w:rsidRDefault="001F77D8" w:rsidP="001F77D8">
      <w:pPr>
        <w:spacing w:after="0" w:line="360" w:lineRule="auto"/>
        <w:ind w:left="567" w:right="567"/>
        <w:contextualSpacing/>
        <w:jc w:val="both"/>
        <w:rPr>
          <w:rFonts w:ascii="Palatino Linotype" w:eastAsia="Times New Roman" w:hAnsi="Palatino Linotype" w:cs="Arial"/>
          <w:b/>
          <w:bCs/>
          <w:sz w:val="24"/>
          <w:szCs w:val="24"/>
          <w:lang w:eastAsia="es-ES"/>
        </w:rPr>
      </w:pPr>
    </w:p>
    <w:p w:rsidR="001F77D8" w:rsidRPr="0036769D" w:rsidRDefault="001F77D8" w:rsidP="003C235A">
      <w:pPr>
        <w:spacing w:after="0" w:line="360" w:lineRule="auto"/>
        <w:ind w:left="567" w:right="567"/>
        <w:contextualSpacing/>
        <w:jc w:val="both"/>
        <w:rPr>
          <w:rFonts w:ascii="Palatino Linotype" w:eastAsia="Times New Roman" w:hAnsi="Palatino Linotype" w:cs="Arial"/>
          <w:bCs/>
          <w:i/>
          <w:sz w:val="24"/>
          <w:szCs w:val="24"/>
          <w:lang w:eastAsia="es-ES"/>
        </w:rPr>
      </w:pPr>
      <w:r w:rsidRPr="0036769D">
        <w:rPr>
          <w:rFonts w:ascii="Palatino Linotype" w:eastAsia="Times New Roman" w:hAnsi="Palatino Linotype" w:cs="Arial"/>
          <w:bCs/>
          <w:i/>
          <w:sz w:val="24"/>
          <w:szCs w:val="24"/>
          <w:lang w:eastAsia="es-ES"/>
        </w:rPr>
        <w:lastRenderedPageBreak/>
        <w:t>“</w:t>
      </w:r>
      <w:r w:rsidR="00A20C21" w:rsidRPr="0036769D">
        <w:rPr>
          <w:rFonts w:ascii="Palatino Linotype" w:hAnsi="Palatino Linotype"/>
          <w:i/>
          <w:color w:val="000000"/>
          <w:sz w:val="24"/>
          <w:szCs w:val="24"/>
        </w:rPr>
        <w:t>Solicito las constancias domiciliarias que emitió la Secretaría del Ayuntamiento en el mes de marzo de 2019</w:t>
      </w:r>
      <w:r w:rsidRPr="0036769D">
        <w:rPr>
          <w:rFonts w:ascii="Palatino Linotype" w:eastAsia="Times New Roman" w:hAnsi="Palatino Linotype" w:cs="Arial"/>
          <w:bCs/>
          <w:i/>
          <w:sz w:val="24"/>
          <w:szCs w:val="24"/>
          <w:lang w:eastAsia="es-ES"/>
        </w:rPr>
        <w:t>”. (Sic)</w:t>
      </w:r>
    </w:p>
    <w:p w:rsidR="00A20C21" w:rsidRPr="0036769D" w:rsidRDefault="00A20C21" w:rsidP="003C235A">
      <w:pPr>
        <w:spacing w:after="0" w:line="360" w:lineRule="auto"/>
        <w:ind w:left="567" w:right="567"/>
        <w:contextualSpacing/>
        <w:jc w:val="both"/>
        <w:rPr>
          <w:rFonts w:ascii="Palatino Linotype" w:eastAsia="Times New Roman" w:hAnsi="Palatino Linotype" w:cs="Arial"/>
          <w:bCs/>
          <w:i/>
          <w:szCs w:val="24"/>
          <w:lang w:eastAsia="es-ES"/>
        </w:rPr>
      </w:pPr>
    </w:p>
    <w:p w:rsidR="00A20C21" w:rsidRPr="0036769D" w:rsidRDefault="00A20C21" w:rsidP="00A20C21">
      <w:pPr>
        <w:spacing w:after="0" w:line="360" w:lineRule="auto"/>
        <w:ind w:left="567" w:right="567"/>
        <w:contextualSpacing/>
        <w:jc w:val="both"/>
        <w:rPr>
          <w:rFonts w:ascii="Palatino Linotype" w:eastAsia="Times New Roman" w:hAnsi="Palatino Linotype" w:cs="Arial"/>
          <w:b/>
          <w:bCs/>
          <w:sz w:val="24"/>
          <w:szCs w:val="24"/>
          <w:lang w:eastAsia="es-ES"/>
        </w:rPr>
      </w:pPr>
      <w:r w:rsidRPr="0036769D">
        <w:rPr>
          <w:rFonts w:ascii="Palatino Linotype" w:eastAsia="Times New Roman" w:hAnsi="Palatino Linotype" w:cs="Arial"/>
          <w:b/>
          <w:bCs/>
          <w:sz w:val="24"/>
          <w:szCs w:val="24"/>
          <w:lang w:eastAsia="es-ES"/>
        </w:rPr>
        <w:t>00457/</w:t>
      </w:r>
      <w:proofErr w:type="spellStart"/>
      <w:r w:rsidRPr="0036769D">
        <w:rPr>
          <w:rFonts w:ascii="Palatino Linotype" w:eastAsia="Times New Roman" w:hAnsi="Palatino Linotype" w:cs="Arial"/>
          <w:b/>
          <w:bCs/>
          <w:sz w:val="24"/>
          <w:szCs w:val="24"/>
          <w:lang w:eastAsia="es-ES"/>
        </w:rPr>
        <w:t>VIVICTOR</w:t>
      </w:r>
      <w:proofErr w:type="spellEnd"/>
      <w:r w:rsidRPr="0036769D">
        <w:rPr>
          <w:rFonts w:ascii="Palatino Linotype" w:eastAsia="Times New Roman" w:hAnsi="Palatino Linotype" w:cs="Arial"/>
          <w:b/>
          <w:bCs/>
          <w:sz w:val="24"/>
          <w:szCs w:val="24"/>
          <w:lang w:eastAsia="es-ES"/>
        </w:rPr>
        <w:t xml:space="preserve">/IP/2019 </w:t>
      </w:r>
    </w:p>
    <w:p w:rsidR="00A20C21" w:rsidRPr="0036769D" w:rsidRDefault="00A20C21" w:rsidP="00A20C21">
      <w:pPr>
        <w:spacing w:after="0" w:line="360" w:lineRule="auto"/>
        <w:ind w:left="567" w:right="567"/>
        <w:contextualSpacing/>
        <w:jc w:val="both"/>
        <w:rPr>
          <w:rFonts w:ascii="Palatino Linotype" w:eastAsia="Times New Roman" w:hAnsi="Palatino Linotype" w:cs="Arial"/>
          <w:b/>
          <w:bCs/>
          <w:sz w:val="24"/>
          <w:szCs w:val="24"/>
          <w:lang w:eastAsia="es-ES"/>
        </w:rPr>
      </w:pPr>
    </w:p>
    <w:p w:rsidR="00A20C21" w:rsidRPr="0036769D" w:rsidRDefault="00A20C21" w:rsidP="00A20C21">
      <w:pPr>
        <w:spacing w:after="0" w:line="360" w:lineRule="auto"/>
        <w:ind w:left="567" w:right="567"/>
        <w:contextualSpacing/>
        <w:jc w:val="both"/>
        <w:rPr>
          <w:rFonts w:ascii="Palatino Linotype" w:eastAsia="Times New Roman" w:hAnsi="Palatino Linotype" w:cs="Arial"/>
          <w:bCs/>
          <w:i/>
          <w:lang w:eastAsia="es-ES"/>
        </w:rPr>
      </w:pPr>
      <w:r w:rsidRPr="0036769D">
        <w:rPr>
          <w:rFonts w:ascii="Palatino Linotype" w:eastAsia="Times New Roman" w:hAnsi="Palatino Linotype" w:cs="Arial"/>
          <w:bCs/>
          <w:i/>
          <w:lang w:eastAsia="es-ES"/>
        </w:rPr>
        <w:t>“</w:t>
      </w:r>
      <w:r w:rsidRPr="0036769D">
        <w:rPr>
          <w:rFonts w:ascii="Palatino Linotype" w:hAnsi="Palatino Linotype"/>
          <w:i/>
          <w:color w:val="000000"/>
        </w:rPr>
        <w:t>Solicito las constancias domiciliarias que emitió la Secretaría del Ayuntamiento en el mes de julio de 2019.</w:t>
      </w:r>
      <w:r w:rsidRPr="0036769D">
        <w:rPr>
          <w:rFonts w:ascii="Palatino Linotype" w:eastAsia="Times New Roman" w:hAnsi="Palatino Linotype" w:cs="Arial"/>
          <w:bCs/>
          <w:i/>
          <w:lang w:eastAsia="es-ES"/>
        </w:rPr>
        <w:t>”. (Sic)</w:t>
      </w:r>
    </w:p>
    <w:p w:rsidR="00A20C21" w:rsidRPr="0036769D" w:rsidRDefault="00A20C21" w:rsidP="003C235A">
      <w:pPr>
        <w:spacing w:after="0" w:line="360" w:lineRule="auto"/>
        <w:ind w:left="567" w:right="567"/>
        <w:contextualSpacing/>
        <w:jc w:val="both"/>
        <w:rPr>
          <w:rFonts w:ascii="Palatino Linotype" w:eastAsia="Times New Roman" w:hAnsi="Palatino Linotype" w:cs="Arial"/>
          <w:bCs/>
          <w:i/>
          <w:szCs w:val="24"/>
          <w:lang w:eastAsia="es-ES"/>
        </w:rPr>
      </w:pPr>
    </w:p>
    <w:p w:rsidR="001F77D8" w:rsidRPr="0036769D" w:rsidRDefault="001F77D8" w:rsidP="003C235A">
      <w:pPr>
        <w:spacing w:after="0" w:line="360" w:lineRule="auto"/>
        <w:ind w:left="567" w:right="567"/>
        <w:contextualSpacing/>
        <w:jc w:val="both"/>
        <w:rPr>
          <w:rFonts w:ascii="Palatino Linotype" w:eastAsia="Times New Roman" w:hAnsi="Palatino Linotype" w:cs="Arial"/>
          <w:b/>
          <w:bCs/>
          <w:sz w:val="24"/>
          <w:szCs w:val="24"/>
          <w:lang w:eastAsia="es-ES"/>
        </w:rPr>
      </w:pPr>
    </w:p>
    <w:p w:rsidR="003C235A" w:rsidRPr="0036769D" w:rsidRDefault="0049166C" w:rsidP="001F77D8">
      <w:pPr>
        <w:spacing w:after="0" w:line="360" w:lineRule="auto"/>
        <w:ind w:left="567" w:right="567"/>
        <w:contextualSpacing/>
        <w:jc w:val="both"/>
        <w:rPr>
          <w:rFonts w:ascii="Palatino Linotype" w:eastAsia="Times New Roman" w:hAnsi="Palatino Linotype" w:cs="Arial"/>
          <w:b/>
          <w:bCs/>
          <w:sz w:val="24"/>
          <w:szCs w:val="24"/>
          <w:lang w:eastAsia="es-ES"/>
        </w:rPr>
      </w:pPr>
      <w:r w:rsidRPr="0036769D">
        <w:rPr>
          <w:rFonts w:ascii="Palatino Linotype" w:eastAsia="Times New Roman" w:hAnsi="Palatino Linotype" w:cs="Arial"/>
          <w:b/>
          <w:bCs/>
          <w:sz w:val="24"/>
          <w:szCs w:val="24"/>
          <w:lang w:eastAsia="es-ES"/>
        </w:rPr>
        <w:t>00461/</w:t>
      </w:r>
      <w:proofErr w:type="spellStart"/>
      <w:r w:rsidRPr="0036769D">
        <w:rPr>
          <w:rFonts w:ascii="Palatino Linotype" w:eastAsia="Times New Roman" w:hAnsi="Palatino Linotype" w:cs="Arial"/>
          <w:b/>
          <w:bCs/>
          <w:sz w:val="24"/>
          <w:szCs w:val="24"/>
          <w:lang w:eastAsia="es-ES"/>
        </w:rPr>
        <w:t>VIVICTOR</w:t>
      </w:r>
      <w:proofErr w:type="spellEnd"/>
      <w:r w:rsidRPr="0036769D">
        <w:rPr>
          <w:rFonts w:ascii="Palatino Linotype" w:eastAsia="Times New Roman" w:hAnsi="Palatino Linotype" w:cs="Arial"/>
          <w:b/>
          <w:bCs/>
          <w:sz w:val="24"/>
          <w:szCs w:val="24"/>
          <w:lang w:eastAsia="es-ES"/>
        </w:rPr>
        <w:t>/IP/2019</w:t>
      </w:r>
    </w:p>
    <w:p w:rsidR="001F77D8" w:rsidRPr="0036769D" w:rsidRDefault="001F77D8" w:rsidP="001F77D8">
      <w:pPr>
        <w:spacing w:after="0" w:line="360" w:lineRule="auto"/>
        <w:ind w:left="567" w:right="567"/>
        <w:contextualSpacing/>
        <w:jc w:val="both"/>
        <w:rPr>
          <w:rFonts w:ascii="Palatino Linotype" w:eastAsia="Calibri" w:hAnsi="Palatino Linotype" w:cs="Arial"/>
          <w:sz w:val="24"/>
          <w:szCs w:val="24"/>
          <w:lang w:val="es-ES" w:eastAsia="es-ES"/>
        </w:rPr>
      </w:pPr>
    </w:p>
    <w:p w:rsidR="001F77D8" w:rsidRPr="0036769D" w:rsidRDefault="001F77D8" w:rsidP="00A20C21">
      <w:pPr>
        <w:spacing w:line="360" w:lineRule="auto"/>
        <w:ind w:left="567" w:right="567"/>
        <w:jc w:val="both"/>
        <w:rPr>
          <w:rFonts w:ascii="Palatino Linotype" w:hAnsi="Palatino Linotype"/>
          <w:i/>
          <w:color w:val="000000"/>
        </w:rPr>
      </w:pPr>
      <w:r w:rsidRPr="0036769D">
        <w:rPr>
          <w:rFonts w:ascii="Palatino Linotype" w:hAnsi="Palatino Linotype"/>
          <w:i/>
          <w:color w:val="000000"/>
        </w:rPr>
        <w:t>“</w:t>
      </w:r>
      <w:r w:rsidR="00A20C21" w:rsidRPr="0036769D">
        <w:rPr>
          <w:rFonts w:ascii="Palatino Linotype" w:hAnsi="Palatino Linotype"/>
          <w:i/>
          <w:color w:val="000000"/>
        </w:rPr>
        <w:t>Solicito las constancias de vecindad que emitió la Secretaría del Ayuntamiento en el mes de septiembre de 2019.</w:t>
      </w:r>
      <w:r w:rsidRPr="0036769D">
        <w:rPr>
          <w:rFonts w:ascii="Palatino Linotype" w:hAnsi="Palatino Linotype"/>
          <w:i/>
          <w:color w:val="000000"/>
        </w:rPr>
        <w:t>”. (Sic)</w:t>
      </w:r>
    </w:p>
    <w:p w:rsidR="001F77D8" w:rsidRPr="0036769D" w:rsidRDefault="001F77D8" w:rsidP="001F77D8">
      <w:pPr>
        <w:spacing w:after="0" w:line="360" w:lineRule="auto"/>
        <w:ind w:left="567" w:right="567"/>
        <w:contextualSpacing/>
        <w:jc w:val="both"/>
        <w:rPr>
          <w:rFonts w:ascii="Palatino Linotype" w:eastAsia="Calibri" w:hAnsi="Palatino Linotype" w:cs="Arial"/>
          <w:sz w:val="24"/>
          <w:szCs w:val="24"/>
          <w:lang w:val="es-ES" w:eastAsia="es-ES"/>
        </w:rPr>
      </w:pPr>
    </w:p>
    <w:p w:rsidR="00770F1F" w:rsidRPr="0036769D" w:rsidRDefault="005D1CFC" w:rsidP="003739C2">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36769D">
        <w:rPr>
          <w:rFonts w:ascii="Palatino Linotype" w:eastAsia="Times New Roman" w:hAnsi="Palatino Linotype" w:cs="Arial"/>
          <w:sz w:val="24"/>
          <w:szCs w:val="24"/>
          <w:lang w:val="es-ES" w:eastAsia="es-ES"/>
        </w:rPr>
        <w:t>Se señaló</w:t>
      </w:r>
      <w:r w:rsidR="00792776" w:rsidRPr="0036769D">
        <w:rPr>
          <w:rFonts w:ascii="Palatino Linotype" w:eastAsia="Times New Roman" w:hAnsi="Palatino Linotype" w:cs="Arial"/>
          <w:sz w:val="24"/>
          <w:szCs w:val="24"/>
          <w:lang w:val="es-ES" w:eastAsia="es-ES"/>
        </w:rPr>
        <w:t xml:space="preserve"> como modalidad de entrega de la información</w:t>
      </w:r>
      <w:r w:rsidR="00792776" w:rsidRPr="0036769D">
        <w:rPr>
          <w:rFonts w:ascii="Palatino Linotype" w:eastAsia="Times New Roman" w:hAnsi="Palatino Linotype" w:cs="Arial"/>
          <w:b/>
          <w:sz w:val="24"/>
          <w:szCs w:val="24"/>
          <w:lang w:val="es-ES" w:eastAsia="es-ES"/>
        </w:rPr>
        <w:t>:</w:t>
      </w:r>
      <w:r w:rsidR="00792776" w:rsidRPr="0036769D">
        <w:rPr>
          <w:rFonts w:ascii="Palatino Linotype" w:eastAsia="Times New Roman" w:hAnsi="Palatino Linotype" w:cs="Arial"/>
          <w:sz w:val="24"/>
          <w:szCs w:val="24"/>
          <w:lang w:val="es-ES" w:eastAsia="es-ES"/>
        </w:rPr>
        <w:t xml:space="preserve"> </w:t>
      </w:r>
      <w:r w:rsidR="00792776" w:rsidRPr="0036769D">
        <w:rPr>
          <w:rFonts w:ascii="Palatino Linotype" w:eastAsia="Times New Roman" w:hAnsi="Palatino Linotype" w:cs="Arial"/>
          <w:b/>
          <w:sz w:val="24"/>
          <w:szCs w:val="24"/>
          <w:lang w:val="es-ES" w:eastAsia="es-ES"/>
        </w:rPr>
        <w:t xml:space="preserve">a través del </w:t>
      </w:r>
      <w:proofErr w:type="spellStart"/>
      <w:r w:rsidR="00792776" w:rsidRPr="0036769D">
        <w:rPr>
          <w:rFonts w:ascii="Palatino Linotype" w:eastAsia="Times New Roman" w:hAnsi="Palatino Linotype" w:cs="Arial"/>
          <w:b/>
          <w:sz w:val="24"/>
          <w:szCs w:val="24"/>
          <w:lang w:val="es-ES" w:eastAsia="es-ES"/>
        </w:rPr>
        <w:t>SAIMEX</w:t>
      </w:r>
      <w:proofErr w:type="spellEnd"/>
      <w:r w:rsidR="00792776" w:rsidRPr="0036769D">
        <w:rPr>
          <w:rFonts w:ascii="Palatino Linotype" w:eastAsia="MS Mincho" w:hAnsi="Palatino Linotype" w:cs="Times New Roman"/>
          <w:b/>
          <w:color w:val="000000"/>
          <w:sz w:val="24"/>
          <w:szCs w:val="14"/>
          <w:lang w:val="es-ES_tradnl" w:eastAsia="es-ES"/>
        </w:rPr>
        <w:t>.</w:t>
      </w:r>
    </w:p>
    <w:p w:rsidR="005852B3" w:rsidRPr="0036769D" w:rsidRDefault="005852B3" w:rsidP="005852B3">
      <w:pPr>
        <w:spacing w:after="0" w:line="360" w:lineRule="auto"/>
        <w:ind w:right="34"/>
        <w:contextualSpacing/>
        <w:jc w:val="both"/>
        <w:rPr>
          <w:rFonts w:ascii="Palatino Linotype" w:eastAsia="Calibri" w:hAnsi="Palatino Linotype" w:cs="Arial"/>
          <w:sz w:val="24"/>
          <w:szCs w:val="24"/>
          <w:lang w:val="es-ES" w:eastAsia="es-ES"/>
        </w:rPr>
      </w:pPr>
    </w:p>
    <w:p w:rsidR="00BD3AA7" w:rsidRPr="0036769D" w:rsidRDefault="00364AEE" w:rsidP="00BD3AA7">
      <w:pPr>
        <w:numPr>
          <w:ilvl w:val="0"/>
          <w:numId w:val="2"/>
        </w:numPr>
        <w:spacing w:after="0" w:line="360" w:lineRule="auto"/>
        <w:ind w:left="0" w:right="34" w:firstLine="0"/>
        <w:contextualSpacing/>
        <w:jc w:val="both"/>
        <w:rPr>
          <w:rFonts w:ascii="Palatino Linotype" w:eastAsia="Calibri" w:hAnsi="Palatino Linotype" w:cs="Arial"/>
          <w:sz w:val="24"/>
          <w:szCs w:val="24"/>
          <w:lang w:val="es-ES" w:eastAsia="es-ES"/>
        </w:rPr>
      </w:pPr>
      <w:r w:rsidRPr="0036769D">
        <w:rPr>
          <w:rFonts w:ascii="Palatino Linotype" w:eastAsia="MS Mincho" w:hAnsi="Palatino Linotype" w:cs="Arial"/>
          <w:sz w:val="24"/>
          <w:lang w:val="es-ES_tradnl" w:eastAsia="es-ES"/>
        </w:rPr>
        <w:t xml:space="preserve">El día diecisiete (17) </w:t>
      </w:r>
      <w:r w:rsidR="00B76157" w:rsidRPr="0036769D">
        <w:rPr>
          <w:rFonts w:ascii="Palatino Linotype" w:eastAsia="MS Mincho" w:hAnsi="Palatino Linotype" w:cs="Arial"/>
          <w:sz w:val="24"/>
          <w:lang w:val="es-ES_tradnl" w:eastAsia="es-ES"/>
        </w:rPr>
        <w:t xml:space="preserve"> </w:t>
      </w:r>
      <w:r w:rsidR="00BD3AA7" w:rsidRPr="0036769D">
        <w:rPr>
          <w:rFonts w:ascii="Palatino Linotype" w:eastAsia="MS Mincho" w:hAnsi="Palatino Linotype" w:cs="Arial"/>
          <w:sz w:val="24"/>
          <w:lang w:val="es-ES_tradnl" w:eastAsia="es-ES"/>
        </w:rPr>
        <w:t xml:space="preserve">de </w:t>
      </w:r>
      <w:r w:rsidR="004C47CA" w:rsidRPr="0036769D">
        <w:rPr>
          <w:rFonts w:ascii="Palatino Linotype" w:eastAsia="MS Mincho" w:hAnsi="Palatino Linotype" w:cs="Arial"/>
          <w:sz w:val="24"/>
          <w:lang w:val="es-ES_tradnl" w:eastAsia="es-ES"/>
        </w:rPr>
        <w:t>diciembre de</w:t>
      </w:r>
      <w:r w:rsidR="00BD3AA7" w:rsidRPr="0036769D">
        <w:rPr>
          <w:rFonts w:ascii="Palatino Linotype" w:eastAsia="MS Mincho" w:hAnsi="Palatino Linotype" w:cs="Arial"/>
          <w:sz w:val="24"/>
          <w:lang w:val="es-ES_tradnl" w:eastAsia="es-ES"/>
        </w:rPr>
        <w:t xml:space="preserve"> dos mil diecinueve, el </w:t>
      </w:r>
      <w:r w:rsidR="00BD3AA7" w:rsidRPr="0036769D">
        <w:rPr>
          <w:rFonts w:ascii="Palatino Linotype" w:eastAsia="MS Mincho" w:hAnsi="Palatino Linotype" w:cs="Arial"/>
          <w:b/>
          <w:sz w:val="24"/>
          <w:lang w:val="es-ES_tradnl" w:eastAsia="es-ES"/>
        </w:rPr>
        <w:t xml:space="preserve">Sujeto Obligado </w:t>
      </w:r>
      <w:r w:rsidR="004C47CA" w:rsidRPr="0036769D">
        <w:rPr>
          <w:rFonts w:ascii="Palatino Linotype" w:eastAsia="MS Mincho" w:hAnsi="Palatino Linotype" w:cs="Arial"/>
          <w:sz w:val="24"/>
          <w:lang w:val="es-ES_tradnl" w:eastAsia="es-ES"/>
        </w:rPr>
        <w:t>proporcionó respuesta</w:t>
      </w:r>
      <w:r w:rsidR="00B76157" w:rsidRPr="0036769D">
        <w:rPr>
          <w:rFonts w:ascii="Palatino Linotype" w:eastAsia="MS Mincho" w:hAnsi="Palatino Linotype" w:cs="Arial"/>
          <w:sz w:val="24"/>
          <w:lang w:val="es-ES_tradnl" w:eastAsia="es-ES"/>
        </w:rPr>
        <w:t>s</w:t>
      </w:r>
      <w:r w:rsidRPr="0036769D">
        <w:rPr>
          <w:rFonts w:ascii="Palatino Linotype" w:eastAsia="MS Mincho" w:hAnsi="Palatino Linotype" w:cs="Arial"/>
          <w:sz w:val="24"/>
          <w:lang w:val="es-ES_tradnl" w:eastAsia="es-ES"/>
        </w:rPr>
        <w:t xml:space="preserve"> de manera idéntica </w:t>
      </w:r>
      <w:r w:rsidR="004C47CA" w:rsidRPr="0036769D">
        <w:rPr>
          <w:rFonts w:ascii="Palatino Linotype" w:eastAsia="MS Mincho" w:hAnsi="Palatino Linotype" w:cs="Arial"/>
          <w:sz w:val="24"/>
          <w:lang w:val="es-ES_tradnl" w:eastAsia="es-ES"/>
        </w:rPr>
        <w:t>a</w:t>
      </w:r>
      <w:r w:rsidR="00B76157" w:rsidRPr="0036769D">
        <w:rPr>
          <w:rFonts w:ascii="Palatino Linotype" w:eastAsia="MS Mincho" w:hAnsi="Palatino Linotype" w:cs="Arial"/>
          <w:sz w:val="24"/>
          <w:lang w:val="es-ES_tradnl" w:eastAsia="es-ES"/>
        </w:rPr>
        <w:t xml:space="preserve"> las solicitudes de información, y adjuntó archivo</w:t>
      </w:r>
      <w:r w:rsidR="00A20C21" w:rsidRPr="0036769D">
        <w:rPr>
          <w:rFonts w:ascii="Palatino Linotype" w:eastAsia="MS Mincho" w:hAnsi="Palatino Linotype" w:cs="Arial"/>
          <w:sz w:val="24"/>
          <w:lang w:val="es-ES_tradnl" w:eastAsia="es-ES"/>
        </w:rPr>
        <w:t>s</w:t>
      </w:r>
      <w:r w:rsidR="00B76157" w:rsidRPr="0036769D">
        <w:rPr>
          <w:rFonts w:ascii="Palatino Linotype" w:eastAsia="MS Mincho" w:hAnsi="Palatino Linotype" w:cs="Arial"/>
          <w:sz w:val="24"/>
          <w:lang w:val="es-ES_tradnl" w:eastAsia="es-ES"/>
        </w:rPr>
        <w:t xml:space="preserve"> en </w:t>
      </w:r>
      <w:r w:rsidR="00A20C21" w:rsidRPr="0036769D">
        <w:rPr>
          <w:rFonts w:ascii="Palatino Linotype" w:eastAsia="MS Mincho" w:hAnsi="Palatino Linotype" w:cs="Arial"/>
          <w:sz w:val="24"/>
          <w:lang w:val="es-ES_tradnl" w:eastAsia="es-ES"/>
        </w:rPr>
        <w:t xml:space="preserve">los </w:t>
      </w:r>
      <w:r w:rsidR="00B76157" w:rsidRPr="0036769D">
        <w:rPr>
          <w:rFonts w:ascii="Palatino Linotype" w:eastAsia="MS Mincho" w:hAnsi="Palatino Linotype" w:cs="Arial"/>
          <w:sz w:val="24"/>
          <w:lang w:val="es-ES_tradnl" w:eastAsia="es-ES"/>
        </w:rPr>
        <w:t>que se argumenta lo</w:t>
      </w:r>
      <w:r w:rsidR="004C47CA" w:rsidRPr="0036769D">
        <w:rPr>
          <w:rFonts w:ascii="Palatino Linotype" w:eastAsia="Times New Roman" w:hAnsi="Palatino Linotype" w:cs="Arial"/>
          <w:bCs/>
          <w:sz w:val="24"/>
          <w:szCs w:val="24"/>
          <w:lang w:eastAsia="es-ES"/>
        </w:rPr>
        <w:t xml:space="preserve"> siguiente:</w:t>
      </w:r>
    </w:p>
    <w:p w:rsidR="00A20C21" w:rsidRPr="0036769D" w:rsidRDefault="00A20C21" w:rsidP="00A20C21">
      <w:pPr>
        <w:spacing w:after="0" w:line="360" w:lineRule="auto"/>
        <w:ind w:right="34"/>
        <w:contextualSpacing/>
        <w:jc w:val="both"/>
        <w:rPr>
          <w:rFonts w:ascii="Palatino Linotype" w:eastAsia="Calibri" w:hAnsi="Palatino Linotype" w:cs="Arial"/>
          <w:sz w:val="24"/>
          <w:szCs w:val="24"/>
          <w:lang w:val="es-ES" w:eastAsia="es-ES"/>
        </w:rPr>
      </w:pPr>
    </w:p>
    <w:p w:rsidR="00A20C21" w:rsidRPr="0036769D" w:rsidRDefault="00A20C21" w:rsidP="00A20C21">
      <w:pPr>
        <w:pStyle w:val="Prrafodelista"/>
        <w:spacing w:after="0" w:line="360" w:lineRule="auto"/>
        <w:ind w:left="360" w:right="567"/>
        <w:jc w:val="both"/>
        <w:rPr>
          <w:rFonts w:ascii="Palatino Linotype" w:eastAsia="Times New Roman" w:hAnsi="Palatino Linotype" w:cs="Arial"/>
          <w:b/>
          <w:bCs/>
          <w:sz w:val="24"/>
          <w:szCs w:val="24"/>
          <w:lang w:eastAsia="es-ES"/>
        </w:rPr>
      </w:pPr>
      <w:r w:rsidRPr="0036769D">
        <w:rPr>
          <w:rFonts w:ascii="Palatino Linotype" w:eastAsia="Times New Roman" w:hAnsi="Palatino Linotype" w:cs="Arial"/>
          <w:b/>
          <w:bCs/>
          <w:sz w:val="24"/>
          <w:szCs w:val="24"/>
          <w:lang w:eastAsia="es-ES"/>
        </w:rPr>
        <w:t>00456/</w:t>
      </w:r>
      <w:proofErr w:type="spellStart"/>
      <w:r w:rsidRPr="0036769D">
        <w:rPr>
          <w:rFonts w:ascii="Palatino Linotype" w:eastAsia="Times New Roman" w:hAnsi="Palatino Linotype" w:cs="Arial"/>
          <w:b/>
          <w:bCs/>
          <w:sz w:val="24"/>
          <w:szCs w:val="24"/>
          <w:lang w:eastAsia="es-ES"/>
        </w:rPr>
        <w:t>VIVICTOR</w:t>
      </w:r>
      <w:proofErr w:type="spellEnd"/>
      <w:r w:rsidRPr="0036769D">
        <w:rPr>
          <w:rFonts w:ascii="Palatino Linotype" w:eastAsia="Times New Roman" w:hAnsi="Palatino Linotype" w:cs="Arial"/>
          <w:b/>
          <w:bCs/>
          <w:sz w:val="24"/>
          <w:szCs w:val="24"/>
          <w:lang w:eastAsia="es-ES"/>
        </w:rPr>
        <w:t xml:space="preserve">/IP/2019 </w:t>
      </w:r>
    </w:p>
    <w:p w:rsidR="00A20C21" w:rsidRPr="0036769D" w:rsidRDefault="00A20C21" w:rsidP="00A20C21">
      <w:pPr>
        <w:spacing w:after="0" w:line="360" w:lineRule="auto"/>
        <w:ind w:left="567" w:right="34"/>
        <w:contextualSpacing/>
        <w:jc w:val="both"/>
        <w:rPr>
          <w:rFonts w:ascii="Palatino Linotype" w:eastAsia="Calibri" w:hAnsi="Palatino Linotype" w:cs="Arial"/>
          <w:i/>
          <w:sz w:val="24"/>
          <w:szCs w:val="24"/>
          <w:lang w:val="es-ES" w:eastAsia="es-ES"/>
        </w:rPr>
      </w:pPr>
    </w:p>
    <w:p w:rsidR="004C47CA" w:rsidRPr="0036769D" w:rsidRDefault="00A20C21" w:rsidP="00A20C21">
      <w:pPr>
        <w:spacing w:after="0" w:line="360" w:lineRule="auto"/>
        <w:ind w:left="567" w:right="567"/>
        <w:contextualSpacing/>
        <w:jc w:val="both"/>
        <w:rPr>
          <w:rFonts w:ascii="Palatino Linotype" w:hAnsi="Palatino Linotype"/>
          <w:i/>
        </w:rPr>
      </w:pPr>
      <w:r w:rsidRPr="0036769D">
        <w:rPr>
          <w:rFonts w:ascii="Palatino Linotype" w:hAnsi="Palatino Linotype"/>
          <w:i/>
        </w:rPr>
        <w:lastRenderedPageBreak/>
        <w:t>“…una vez realizada la búsqueda exhaustiva y razonable en los archivos de la Secretaría del Ayuntamiento, se hace de su conocimiento que durante el periodo indicado, dicha dependencia NO EXPIDIÓ NINGÚN DOCUMENTAL SOLICITADO…”</w:t>
      </w:r>
    </w:p>
    <w:p w:rsidR="00A20C21" w:rsidRPr="0036769D" w:rsidRDefault="00A20C21" w:rsidP="00A20C21">
      <w:pPr>
        <w:spacing w:after="0" w:line="360" w:lineRule="auto"/>
        <w:ind w:left="567" w:right="567"/>
        <w:contextualSpacing/>
        <w:jc w:val="both"/>
        <w:rPr>
          <w:rFonts w:ascii="Palatino Linotype" w:hAnsi="Palatino Linotype"/>
          <w:i/>
        </w:rPr>
      </w:pPr>
    </w:p>
    <w:p w:rsidR="00A20C21" w:rsidRPr="0036769D" w:rsidRDefault="00A20C21" w:rsidP="00A20C21">
      <w:pPr>
        <w:spacing w:after="0" w:line="360" w:lineRule="auto"/>
        <w:ind w:left="567" w:right="567"/>
        <w:contextualSpacing/>
        <w:jc w:val="both"/>
        <w:rPr>
          <w:rFonts w:ascii="Palatino Linotype" w:eastAsia="Times New Roman" w:hAnsi="Palatino Linotype" w:cs="Arial"/>
          <w:b/>
          <w:bCs/>
          <w:sz w:val="24"/>
          <w:szCs w:val="24"/>
          <w:lang w:eastAsia="es-ES"/>
        </w:rPr>
      </w:pPr>
      <w:r w:rsidRPr="0036769D">
        <w:rPr>
          <w:rFonts w:ascii="Palatino Linotype" w:eastAsia="Times New Roman" w:hAnsi="Palatino Linotype" w:cs="Arial"/>
          <w:b/>
          <w:bCs/>
          <w:sz w:val="24"/>
          <w:szCs w:val="24"/>
          <w:lang w:eastAsia="es-ES"/>
        </w:rPr>
        <w:t>00457/</w:t>
      </w:r>
      <w:proofErr w:type="spellStart"/>
      <w:r w:rsidRPr="0036769D">
        <w:rPr>
          <w:rFonts w:ascii="Palatino Linotype" w:eastAsia="Times New Roman" w:hAnsi="Palatino Linotype" w:cs="Arial"/>
          <w:b/>
          <w:bCs/>
          <w:sz w:val="24"/>
          <w:szCs w:val="24"/>
          <w:lang w:eastAsia="es-ES"/>
        </w:rPr>
        <w:t>VIVICTOR</w:t>
      </w:r>
      <w:proofErr w:type="spellEnd"/>
      <w:r w:rsidRPr="0036769D">
        <w:rPr>
          <w:rFonts w:ascii="Palatino Linotype" w:eastAsia="Times New Roman" w:hAnsi="Palatino Linotype" w:cs="Arial"/>
          <w:b/>
          <w:bCs/>
          <w:sz w:val="24"/>
          <w:szCs w:val="24"/>
          <w:lang w:eastAsia="es-ES"/>
        </w:rPr>
        <w:t xml:space="preserve">/IP/2019 </w:t>
      </w:r>
    </w:p>
    <w:p w:rsidR="00A20C21" w:rsidRPr="0036769D" w:rsidRDefault="00A20C21" w:rsidP="004C47CA">
      <w:pPr>
        <w:spacing w:after="0" w:line="360" w:lineRule="auto"/>
        <w:ind w:left="567" w:right="567"/>
        <w:contextualSpacing/>
        <w:jc w:val="both"/>
        <w:rPr>
          <w:rFonts w:ascii="Palatino Linotype" w:eastAsia="Times New Roman" w:hAnsi="Palatino Linotype" w:cs="Arial"/>
          <w:bCs/>
          <w:i/>
          <w:sz w:val="24"/>
          <w:szCs w:val="24"/>
          <w:lang w:eastAsia="es-ES"/>
        </w:rPr>
      </w:pPr>
    </w:p>
    <w:p w:rsidR="00B76157" w:rsidRPr="0036769D" w:rsidRDefault="00B76157" w:rsidP="00B76157">
      <w:pPr>
        <w:spacing w:after="0" w:line="360" w:lineRule="auto"/>
        <w:ind w:left="567" w:right="567"/>
        <w:contextualSpacing/>
        <w:jc w:val="both"/>
        <w:rPr>
          <w:rFonts w:ascii="Palatino Linotype" w:eastAsia="MS Mincho" w:hAnsi="Palatino Linotype" w:cs="Arial"/>
          <w:bCs/>
          <w:i/>
          <w:lang w:val="es-ES_tradnl" w:eastAsia="es-ES"/>
        </w:rPr>
      </w:pPr>
      <w:bookmarkStart w:id="1" w:name="_Hlk20398927"/>
      <w:r w:rsidRPr="0036769D">
        <w:rPr>
          <w:rFonts w:ascii="Palatino Linotype" w:eastAsia="MS Mincho" w:hAnsi="Palatino Linotype" w:cs="Arial"/>
          <w:bCs/>
          <w:i/>
          <w:lang w:val="es-ES_tradnl" w:eastAsia="es-ES"/>
        </w:rPr>
        <w:t xml:space="preserve"> “[…</w:t>
      </w:r>
      <w:proofErr w:type="gramStart"/>
      <w:r w:rsidRPr="0036769D">
        <w:rPr>
          <w:rFonts w:ascii="Palatino Linotype" w:eastAsia="MS Mincho" w:hAnsi="Palatino Linotype" w:cs="Arial"/>
          <w:bCs/>
          <w:i/>
          <w:lang w:val="es-ES_tradnl" w:eastAsia="es-ES"/>
        </w:rPr>
        <w:t>]</w:t>
      </w:r>
      <w:r w:rsidR="00A20C21" w:rsidRPr="0036769D">
        <w:rPr>
          <w:rFonts w:ascii="Palatino Linotype" w:hAnsi="Palatino Linotype"/>
          <w:i/>
        </w:rPr>
        <w:t>al</w:t>
      </w:r>
      <w:proofErr w:type="gramEnd"/>
      <w:r w:rsidR="00A20C21" w:rsidRPr="0036769D">
        <w:rPr>
          <w:rFonts w:ascii="Palatino Linotype" w:hAnsi="Palatino Linotype"/>
          <w:i/>
        </w:rPr>
        <w:t xml:space="preserve"> respecto le informo que, se expidió un total de 20 constancias a Personas Morales, así mismo le comento que esta Dependencia, no se cuenta con documentales físicamente de las mismas, ya que al ser un trámite personal y presencial, el documento a obtener es la constancia, misma que se entrega al usuario al momento de la solicitud, previo a los tramites y cumplimento de los requisitos respectivos. </w:t>
      </w:r>
      <w:r w:rsidRPr="0036769D">
        <w:rPr>
          <w:rFonts w:ascii="Palatino Linotype" w:eastAsia="MS Mincho" w:hAnsi="Palatino Linotype" w:cs="Arial"/>
          <w:bCs/>
          <w:i/>
          <w:lang w:val="es-ES_tradnl" w:eastAsia="es-ES"/>
        </w:rPr>
        <w:t xml:space="preserve">[…]”. </w:t>
      </w:r>
    </w:p>
    <w:p w:rsidR="00A20C21" w:rsidRPr="0036769D" w:rsidRDefault="00A20C21" w:rsidP="00B76157">
      <w:pPr>
        <w:spacing w:after="0" w:line="360" w:lineRule="auto"/>
        <w:ind w:left="567" w:right="567"/>
        <w:contextualSpacing/>
        <w:jc w:val="both"/>
        <w:rPr>
          <w:rFonts w:ascii="Palatino Linotype" w:eastAsia="MS Mincho" w:hAnsi="Palatino Linotype" w:cs="Arial"/>
          <w:bCs/>
          <w:i/>
          <w:lang w:val="es-ES_tradnl" w:eastAsia="es-ES"/>
        </w:rPr>
      </w:pPr>
    </w:p>
    <w:p w:rsidR="00A20C21" w:rsidRPr="0036769D" w:rsidRDefault="00A20C21" w:rsidP="00B76157">
      <w:pPr>
        <w:spacing w:after="0" w:line="360" w:lineRule="auto"/>
        <w:ind w:left="567" w:right="567"/>
        <w:contextualSpacing/>
        <w:jc w:val="both"/>
        <w:rPr>
          <w:rFonts w:ascii="Palatino Linotype" w:eastAsia="Times New Roman" w:hAnsi="Palatino Linotype" w:cs="Arial"/>
          <w:b/>
          <w:bCs/>
          <w:sz w:val="24"/>
          <w:szCs w:val="24"/>
          <w:lang w:eastAsia="es-ES"/>
        </w:rPr>
      </w:pPr>
      <w:r w:rsidRPr="0036769D">
        <w:rPr>
          <w:rFonts w:ascii="Palatino Linotype" w:eastAsia="Times New Roman" w:hAnsi="Palatino Linotype" w:cs="Arial"/>
          <w:b/>
          <w:bCs/>
          <w:sz w:val="24"/>
          <w:szCs w:val="24"/>
          <w:lang w:eastAsia="es-ES"/>
        </w:rPr>
        <w:t>00461/</w:t>
      </w:r>
      <w:proofErr w:type="spellStart"/>
      <w:r w:rsidRPr="0036769D">
        <w:rPr>
          <w:rFonts w:ascii="Palatino Linotype" w:eastAsia="Times New Roman" w:hAnsi="Palatino Linotype" w:cs="Arial"/>
          <w:b/>
          <w:bCs/>
          <w:sz w:val="24"/>
          <w:szCs w:val="24"/>
          <w:lang w:eastAsia="es-ES"/>
        </w:rPr>
        <w:t>VIVICTOR</w:t>
      </w:r>
      <w:proofErr w:type="spellEnd"/>
      <w:r w:rsidRPr="0036769D">
        <w:rPr>
          <w:rFonts w:ascii="Palatino Linotype" w:eastAsia="Times New Roman" w:hAnsi="Palatino Linotype" w:cs="Arial"/>
          <w:b/>
          <w:bCs/>
          <w:sz w:val="24"/>
          <w:szCs w:val="24"/>
          <w:lang w:eastAsia="es-ES"/>
        </w:rPr>
        <w:t>/IP/2019</w:t>
      </w:r>
    </w:p>
    <w:p w:rsidR="00A20C21" w:rsidRPr="0036769D" w:rsidRDefault="00A20C21" w:rsidP="00B76157">
      <w:pPr>
        <w:spacing w:after="0" w:line="360" w:lineRule="auto"/>
        <w:ind w:left="567" w:right="567"/>
        <w:contextualSpacing/>
        <w:jc w:val="both"/>
        <w:rPr>
          <w:rFonts w:ascii="Palatino Linotype" w:eastAsia="MS Mincho" w:hAnsi="Palatino Linotype" w:cs="Arial"/>
          <w:bCs/>
          <w:i/>
          <w:lang w:val="es-ES_tradnl" w:eastAsia="es-ES"/>
        </w:rPr>
      </w:pPr>
      <w:r w:rsidRPr="0036769D">
        <w:rPr>
          <w:rFonts w:ascii="Palatino Linotype" w:eastAsia="Times New Roman" w:hAnsi="Palatino Linotype" w:cs="Arial"/>
          <w:b/>
          <w:bCs/>
          <w:i/>
          <w:lang w:eastAsia="es-ES"/>
        </w:rPr>
        <w:t>“…</w:t>
      </w:r>
      <w:r w:rsidRPr="0036769D">
        <w:rPr>
          <w:rFonts w:ascii="Palatino Linotype" w:hAnsi="Palatino Linotype"/>
          <w:i/>
        </w:rPr>
        <w:t>le informo que, se expidieron un total de 65 constancias, así mismo le comento que esta Dependencia, no se cuenta con documentales físicamente de las mismas, ya que al ser un trámite personal y presencia, el documento a obtener es la constancia, misma que se entrega al usuario al momento de la solicitud, previo a los tramites y cumplimento de los requisitos respectivos…”</w:t>
      </w:r>
    </w:p>
    <w:bookmarkEnd w:id="1"/>
    <w:p w:rsidR="00B80610" w:rsidRPr="0036769D" w:rsidRDefault="00B80610" w:rsidP="00B80610">
      <w:pPr>
        <w:spacing w:after="0" w:line="360" w:lineRule="auto"/>
        <w:ind w:right="567"/>
        <w:contextualSpacing/>
        <w:jc w:val="both"/>
        <w:rPr>
          <w:rFonts w:ascii="Palatino Linotype" w:eastAsia="MS Mincho" w:hAnsi="Palatino Linotype" w:cs="Arial"/>
          <w:b/>
          <w:i/>
          <w:lang w:val="es-ES_tradnl" w:eastAsia="es-ES"/>
        </w:rPr>
      </w:pPr>
    </w:p>
    <w:p w:rsidR="00053B80" w:rsidRPr="0036769D" w:rsidRDefault="002C6BBC" w:rsidP="00053B80">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36769D">
        <w:rPr>
          <w:rFonts w:ascii="Palatino Linotype" w:eastAsia="Times New Roman" w:hAnsi="Palatino Linotype" w:cs="Arial"/>
          <w:sz w:val="24"/>
          <w:szCs w:val="24"/>
          <w:lang w:val="es-ES" w:eastAsia="es-ES"/>
        </w:rPr>
        <w:t>El particular, en fecha</w:t>
      </w:r>
      <w:r w:rsidR="00F2551B" w:rsidRPr="0036769D">
        <w:rPr>
          <w:rFonts w:ascii="Palatino Linotype" w:eastAsia="Times New Roman" w:hAnsi="Palatino Linotype" w:cs="Arial"/>
          <w:sz w:val="24"/>
          <w:szCs w:val="24"/>
          <w:lang w:val="es-ES" w:eastAsia="es-ES"/>
        </w:rPr>
        <w:t xml:space="preserve"> veinte (20) de diciembre</w:t>
      </w:r>
      <w:r w:rsidR="00E86EF0" w:rsidRPr="0036769D">
        <w:rPr>
          <w:rFonts w:ascii="Palatino Linotype" w:eastAsia="Times New Roman" w:hAnsi="Palatino Linotype" w:cs="Arial"/>
          <w:sz w:val="24"/>
          <w:szCs w:val="24"/>
          <w:lang w:val="es-ES" w:eastAsia="es-ES"/>
        </w:rPr>
        <w:t xml:space="preserve"> del año dos mil diecinueve</w:t>
      </w:r>
      <w:r w:rsidRPr="0036769D">
        <w:rPr>
          <w:rFonts w:ascii="Palatino Linotype" w:eastAsia="Times New Roman" w:hAnsi="Palatino Linotype" w:cs="Arial"/>
          <w:sz w:val="24"/>
          <w:szCs w:val="24"/>
          <w:lang w:val="es-ES" w:eastAsia="es-ES"/>
        </w:rPr>
        <w:t>, estando en tiempo y forma, interpuso</w:t>
      </w:r>
      <w:r w:rsidR="004C47CA" w:rsidRPr="0036769D">
        <w:rPr>
          <w:rFonts w:ascii="Palatino Linotype" w:eastAsia="Times New Roman" w:hAnsi="Palatino Linotype" w:cs="Arial"/>
          <w:sz w:val="24"/>
          <w:szCs w:val="24"/>
          <w:lang w:val="es-ES" w:eastAsia="es-ES"/>
        </w:rPr>
        <w:t xml:space="preserve"> de manera i</w:t>
      </w:r>
      <w:r w:rsidR="00B10CD7" w:rsidRPr="0036769D">
        <w:rPr>
          <w:rFonts w:ascii="Palatino Linotype" w:eastAsia="Times New Roman" w:hAnsi="Palatino Linotype" w:cs="Arial"/>
          <w:sz w:val="24"/>
          <w:szCs w:val="24"/>
          <w:lang w:val="es-ES" w:eastAsia="es-ES"/>
        </w:rPr>
        <w:t>déntica</w:t>
      </w:r>
      <w:r w:rsidRPr="0036769D">
        <w:rPr>
          <w:rFonts w:ascii="Palatino Linotype" w:eastAsia="Times New Roman" w:hAnsi="Palatino Linotype" w:cs="Arial"/>
          <w:sz w:val="24"/>
          <w:szCs w:val="24"/>
          <w:lang w:val="es-ES" w:eastAsia="es-ES"/>
        </w:rPr>
        <w:t xml:space="preserve"> </w:t>
      </w:r>
      <w:r w:rsidR="00053B80" w:rsidRPr="0036769D">
        <w:rPr>
          <w:rFonts w:ascii="Palatino Linotype" w:eastAsia="Times New Roman" w:hAnsi="Palatino Linotype" w:cs="Arial"/>
          <w:sz w:val="24"/>
          <w:szCs w:val="24"/>
          <w:lang w:val="es-ES" w:eastAsia="es-ES"/>
        </w:rPr>
        <w:t xml:space="preserve">los recursos </w:t>
      </w:r>
      <w:r w:rsidRPr="0036769D">
        <w:rPr>
          <w:rFonts w:ascii="Palatino Linotype" w:eastAsia="Times New Roman" w:hAnsi="Palatino Linotype" w:cs="Arial"/>
          <w:sz w:val="24"/>
          <w:szCs w:val="24"/>
          <w:lang w:val="es-ES" w:eastAsia="es-ES"/>
        </w:rPr>
        <w:t xml:space="preserve">de </w:t>
      </w:r>
      <w:r w:rsidR="00DD2750" w:rsidRPr="0036769D">
        <w:rPr>
          <w:rFonts w:ascii="Palatino Linotype" w:eastAsia="Times New Roman" w:hAnsi="Palatino Linotype" w:cs="Arial"/>
          <w:sz w:val="24"/>
          <w:szCs w:val="24"/>
          <w:lang w:val="es-ES" w:eastAsia="es-ES"/>
        </w:rPr>
        <w:t>revisión que al rubro se indica</w:t>
      </w:r>
      <w:r w:rsidR="00053B80" w:rsidRPr="0036769D">
        <w:rPr>
          <w:rFonts w:ascii="Palatino Linotype" w:eastAsia="Times New Roman" w:hAnsi="Palatino Linotype" w:cs="Arial"/>
          <w:sz w:val="24"/>
          <w:szCs w:val="24"/>
          <w:lang w:val="es-ES" w:eastAsia="es-ES"/>
        </w:rPr>
        <w:t>n</w:t>
      </w:r>
      <w:r w:rsidRPr="0036769D">
        <w:rPr>
          <w:rFonts w:ascii="Palatino Linotype" w:eastAsia="Times New Roman" w:hAnsi="Palatino Linotype" w:cs="Arial"/>
          <w:sz w:val="24"/>
          <w:szCs w:val="24"/>
          <w:lang w:val="es-ES" w:eastAsia="es-ES"/>
        </w:rPr>
        <w:t>, en contra de la</w:t>
      </w:r>
      <w:r w:rsidR="00053B80" w:rsidRPr="0036769D">
        <w:rPr>
          <w:rFonts w:ascii="Palatino Linotype" w:eastAsia="Times New Roman" w:hAnsi="Palatino Linotype" w:cs="Arial"/>
          <w:sz w:val="24"/>
          <w:szCs w:val="24"/>
          <w:lang w:val="es-ES" w:eastAsia="es-ES"/>
        </w:rPr>
        <w:t>s</w:t>
      </w:r>
      <w:r w:rsidR="00DD2750" w:rsidRPr="0036769D">
        <w:rPr>
          <w:rFonts w:ascii="Palatino Linotype" w:eastAsia="Times New Roman" w:hAnsi="Palatino Linotype" w:cs="Arial"/>
          <w:sz w:val="24"/>
          <w:szCs w:val="24"/>
          <w:lang w:val="es-ES" w:eastAsia="es-ES"/>
        </w:rPr>
        <w:t xml:space="preserve"> respuesta</w:t>
      </w:r>
      <w:r w:rsidR="00053B80" w:rsidRPr="0036769D">
        <w:rPr>
          <w:rFonts w:ascii="Palatino Linotype" w:eastAsia="Times New Roman" w:hAnsi="Palatino Linotype" w:cs="Arial"/>
          <w:sz w:val="24"/>
          <w:szCs w:val="24"/>
          <w:lang w:val="es-ES" w:eastAsia="es-ES"/>
        </w:rPr>
        <w:t>s</w:t>
      </w:r>
      <w:r w:rsidRPr="0036769D">
        <w:rPr>
          <w:rFonts w:ascii="Palatino Linotype" w:eastAsia="Times New Roman" w:hAnsi="Palatino Linotype" w:cs="Arial"/>
          <w:sz w:val="24"/>
          <w:szCs w:val="24"/>
          <w:lang w:val="es-ES" w:eastAsia="es-ES"/>
        </w:rPr>
        <w:t xml:space="preserve"> del </w:t>
      </w:r>
      <w:r w:rsidR="00053B80" w:rsidRPr="0036769D">
        <w:rPr>
          <w:rFonts w:ascii="Palatino Linotype" w:eastAsia="Times New Roman" w:hAnsi="Palatino Linotype" w:cs="Arial"/>
          <w:b/>
          <w:sz w:val="24"/>
          <w:szCs w:val="24"/>
          <w:lang w:val="es-ES" w:eastAsia="es-ES"/>
        </w:rPr>
        <w:t>Sujeto Obligado</w:t>
      </w:r>
      <w:r w:rsidRPr="0036769D">
        <w:rPr>
          <w:rFonts w:ascii="Palatino Linotype" w:eastAsia="Times New Roman" w:hAnsi="Palatino Linotype" w:cs="Arial"/>
          <w:sz w:val="24"/>
          <w:szCs w:val="24"/>
          <w:lang w:val="es-ES" w:eastAsia="es-ES"/>
        </w:rPr>
        <w:t xml:space="preserve">, señalando </w:t>
      </w:r>
      <w:r w:rsidR="004C47CA" w:rsidRPr="0036769D">
        <w:rPr>
          <w:rFonts w:ascii="Palatino Linotype" w:eastAsia="Times New Roman" w:hAnsi="Palatino Linotype" w:cs="Arial"/>
          <w:sz w:val="24"/>
          <w:szCs w:val="24"/>
          <w:lang w:val="es-ES" w:eastAsia="es-ES"/>
        </w:rPr>
        <w:t>como:</w:t>
      </w:r>
    </w:p>
    <w:p w:rsidR="00426C29" w:rsidRPr="0036769D" w:rsidRDefault="00426C29" w:rsidP="00426C29">
      <w:pPr>
        <w:spacing w:after="0" w:line="360" w:lineRule="auto"/>
        <w:contextualSpacing/>
        <w:jc w:val="both"/>
        <w:rPr>
          <w:rFonts w:ascii="Palatino Linotype" w:eastAsia="MS Mincho" w:hAnsi="Palatino Linotype" w:cs="Arial"/>
          <w:i/>
          <w:lang w:val="es-ES_tradnl" w:eastAsia="es-ES"/>
        </w:rPr>
      </w:pPr>
    </w:p>
    <w:p w:rsidR="00426C29" w:rsidRPr="0036769D" w:rsidRDefault="00426C29" w:rsidP="00426C29">
      <w:pPr>
        <w:spacing w:after="0" w:line="360" w:lineRule="auto"/>
        <w:contextualSpacing/>
        <w:jc w:val="both"/>
        <w:rPr>
          <w:rFonts w:ascii="Palatino Linotype" w:hAnsi="Palatino Linotype" w:cs="Arial"/>
          <w:b/>
          <w:bCs/>
          <w:sz w:val="24"/>
          <w:lang w:eastAsia="es-MX"/>
        </w:rPr>
      </w:pPr>
      <w:r w:rsidRPr="0036769D">
        <w:rPr>
          <w:rFonts w:ascii="Palatino Linotype" w:hAnsi="Palatino Linotype" w:cs="Arial"/>
          <w:b/>
          <w:bCs/>
          <w:sz w:val="24"/>
          <w:lang w:eastAsia="es-MX"/>
        </w:rPr>
        <w:t>13213/INFOEM/IP/</w:t>
      </w:r>
      <w:proofErr w:type="spellStart"/>
      <w:r w:rsidRPr="0036769D">
        <w:rPr>
          <w:rFonts w:ascii="Palatino Linotype" w:hAnsi="Palatino Linotype" w:cs="Arial"/>
          <w:b/>
          <w:bCs/>
          <w:sz w:val="24"/>
          <w:lang w:eastAsia="es-MX"/>
        </w:rPr>
        <w:t>RR</w:t>
      </w:r>
      <w:proofErr w:type="spellEnd"/>
      <w:r w:rsidRPr="0036769D">
        <w:rPr>
          <w:rFonts w:ascii="Palatino Linotype" w:hAnsi="Palatino Linotype" w:cs="Arial"/>
          <w:b/>
          <w:bCs/>
          <w:sz w:val="24"/>
          <w:lang w:eastAsia="es-MX"/>
        </w:rPr>
        <w:t>/2019,</w:t>
      </w:r>
    </w:p>
    <w:p w:rsidR="00426C29" w:rsidRPr="0036769D" w:rsidRDefault="00426C29" w:rsidP="00426C29">
      <w:pPr>
        <w:pStyle w:val="Prrafodelista"/>
        <w:numPr>
          <w:ilvl w:val="0"/>
          <w:numId w:val="3"/>
        </w:numPr>
        <w:spacing w:after="0" w:line="360" w:lineRule="auto"/>
        <w:ind w:left="567" w:right="567" w:firstLine="0"/>
        <w:jc w:val="both"/>
        <w:rPr>
          <w:rFonts w:ascii="Palatino Linotype" w:hAnsi="Palatino Linotype"/>
          <w:color w:val="000000"/>
          <w:sz w:val="24"/>
          <w:szCs w:val="24"/>
        </w:rPr>
      </w:pPr>
      <w:r w:rsidRPr="0036769D">
        <w:rPr>
          <w:rFonts w:ascii="Palatino Linotype" w:eastAsia="MS Gothic" w:hAnsi="Palatino Linotype" w:cs="Times New Roman"/>
          <w:b/>
          <w:sz w:val="24"/>
          <w:szCs w:val="24"/>
          <w:lang w:val="es-ES"/>
        </w:rPr>
        <w:lastRenderedPageBreak/>
        <w:t>Acto impugnado</w:t>
      </w:r>
      <w:r w:rsidRPr="0036769D">
        <w:rPr>
          <w:rFonts w:ascii="Palatino Linotype" w:eastAsia="MS Mincho" w:hAnsi="Palatino Linotype" w:cs="Times New Roman"/>
          <w:sz w:val="24"/>
          <w:szCs w:val="24"/>
          <w:lang w:val="es-ES_tradnl" w:eastAsia="es-ES"/>
        </w:rPr>
        <w:t>: “</w:t>
      </w:r>
      <w:r w:rsidRPr="0036769D">
        <w:rPr>
          <w:rFonts w:ascii="Palatino Linotype" w:hAnsi="Palatino Linotype"/>
          <w:i/>
          <w:color w:val="000000"/>
          <w:sz w:val="24"/>
          <w:szCs w:val="24"/>
        </w:rPr>
        <w:t>No me entregan la información que solicite, es decir, las 66 constancias que mencionan en la respuesta.</w:t>
      </w:r>
      <w:r w:rsidRPr="0036769D">
        <w:rPr>
          <w:rFonts w:ascii="Palatino Linotype" w:eastAsia="MS Mincho" w:hAnsi="Palatino Linotype" w:cs="Times New Roman"/>
          <w:i/>
          <w:sz w:val="24"/>
          <w:szCs w:val="24"/>
          <w:lang w:val="es-ES_tradnl" w:eastAsia="es-ES"/>
        </w:rPr>
        <w:t>”. (Sic)</w:t>
      </w:r>
    </w:p>
    <w:p w:rsidR="00426C29" w:rsidRPr="0036769D" w:rsidRDefault="00426C29" w:rsidP="00426C29">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426C29" w:rsidRPr="0036769D" w:rsidRDefault="00426C29" w:rsidP="00426C29">
      <w:pPr>
        <w:numPr>
          <w:ilvl w:val="0"/>
          <w:numId w:val="3"/>
        </w:numPr>
        <w:tabs>
          <w:tab w:val="left" w:pos="851"/>
        </w:tabs>
        <w:spacing w:after="0" w:line="360" w:lineRule="auto"/>
        <w:ind w:left="567" w:right="567" w:firstLine="0"/>
        <w:contextualSpacing/>
        <w:jc w:val="both"/>
        <w:rPr>
          <w:rFonts w:ascii="Palatino Linotype" w:hAnsi="Palatino Linotype"/>
          <w:i/>
          <w:color w:val="000000"/>
          <w:sz w:val="24"/>
          <w:szCs w:val="24"/>
        </w:rPr>
      </w:pPr>
      <w:r w:rsidRPr="0036769D">
        <w:rPr>
          <w:rFonts w:ascii="Palatino Linotype" w:eastAsia="MS Gothic" w:hAnsi="Palatino Linotype" w:cs="Times New Roman"/>
          <w:b/>
          <w:sz w:val="24"/>
          <w:szCs w:val="24"/>
          <w:lang w:val="es-ES"/>
        </w:rPr>
        <w:t>Razones o Motivos de inconformidad</w:t>
      </w:r>
      <w:r w:rsidRPr="0036769D">
        <w:rPr>
          <w:rFonts w:ascii="Palatino Linotype" w:eastAsia="MS Mincho" w:hAnsi="Palatino Linotype" w:cs="Times New Roman"/>
          <w:sz w:val="24"/>
          <w:szCs w:val="24"/>
          <w:lang w:val="es-ES_tradnl" w:eastAsia="es-ES"/>
        </w:rPr>
        <w:t xml:space="preserve">: </w:t>
      </w:r>
      <w:r w:rsidRPr="0036769D">
        <w:rPr>
          <w:rFonts w:ascii="Palatino Linotype" w:eastAsia="MS Mincho" w:hAnsi="Palatino Linotype" w:cs="Times New Roman"/>
          <w:i/>
          <w:sz w:val="24"/>
          <w:szCs w:val="24"/>
          <w:lang w:val="es-ES_tradnl" w:eastAsia="es-ES"/>
        </w:rPr>
        <w:t>“</w:t>
      </w:r>
      <w:r w:rsidRPr="0036769D">
        <w:rPr>
          <w:rFonts w:ascii="Palatino Linotype" w:hAnsi="Palatino Linotype"/>
          <w:i/>
          <w:color w:val="000000"/>
          <w:sz w:val="24"/>
          <w:szCs w:val="24"/>
        </w:rPr>
        <w:t xml:space="preserve">El municipio me limita mi derecho de acceso a la información pública.”. (Sic) </w:t>
      </w:r>
    </w:p>
    <w:p w:rsidR="00426C29" w:rsidRPr="0036769D" w:rsidRDefault="00426C29" w:rsidP="00426C29">
      <w:pPr>
        <w:spacing w:after="0" w:line="360" w:lineRule="auto"/>
        <w:ind w:right="567"/>
        <w:contextualSpacing/>
        <w:jc w:val="both"/>
        <w:rPr>
          <w:rFonts w:ascii="Palatino Linotype" w:hAnsi="Palatino Linotype"/>
          <w:i/>
          <w:color w:val="000000"/>
        </w:rPr>
      </w:pPr>
    </w:p>
    <w:p w:rsidR="00426C29" w:rsidRPr="0036769D" w:rsidRDefault="00426C29" w:rsidP="00426C29">
      <w:pPr>
        <w:spacing w:after="0" w:line="360" w:lineRule="auto"/>
        <w:contextualSpacing/>
        <w:jc w:val="both"/>
        <w:rPr>
          <w:rFonts w:ascii="Palatino Linotype" w:hAnsi="Palatino Linotype" w:cs="Arial"/>
          <w:b/>
          <w:bCs/>
          <w:sz w:val="24"/>
          <w:lang w:eastAsia="es-MX"/>
        </w:rPr>
      </w:pPr>
      <w:r w:rsidRPr="0036769D">
        <w:rPr>
          <w:rFonts w:ascii="Palatino Linotype" w:hAnsi="Palatino Linotype" w:cs="Arial"/>
          <w:b/>
          <w:bCs/>
          <w:sz w:val="24"/>
          <w:lang w:eastAsia="es-MX"/>
        </w:rPr>
        <w:t>13218/INFOEM/IP/</w:t>
      </w:r>
      <w:proofErr w:type="spellStart"/>
      <w:r w:rsidRPr="0036769D">
        <w:rPr>
          <w:rFonts w:ascii="Palatino Linotype" w:hAnsi="Palatino Linotype" w:cs="Arial"/>
          <w:b/>
          <w:bCs/>
          <w:sz w:val="24"/>
          <w:lang w:eastAsia="es-MX"/>
        </w:rPr>
        <w:t>RR</w:t>
      </w:r>
      <w:proofErr w:type="spellEnd"/>
      <w:r w:rsidRPr="0036769D">
        <w:rPr>
          <w:rFonts w:ascii="Palatino Linotype" w:hAnsi="Palatino Linotype" w:cs="Arial"/>
          <w:b/>
          <w:bCs/>
          <w:sz w:val="24"/>
          <w:lang w:eastAsia="es-MX"/>
        </w:rPr>
        <w:t>/2019</w:t>
      </w:r>
    </w:p>
    <w:p w:rsidR="00426C29" w:rsidRPr="0036769D" w:rsidRDefault="00426C29" w:rsidP="00426C29">
      <w:pPr>
        <w:spacing w:after="0" w:line="360" w:lineRule="auto"/>
        <w:contextualSpacing/>
        <w:jc w:val="both"/>
        <w:rPr>
          <w:rFonts w:ascii="Palatino Linotype" w:hAnsi="Palatino Linotype" w:cs="Arial"/>
          <w:b/>
          <w:bCs/>
          <w:sz w:val="24"/>
          <w:lang w:eastAsia="es-MX"/>
        </w:rPr>
      </w:pPr>
    </w:p>
    <w:p w:rsidR="00426C29" w:rsidRPr="0036769D" w:rsidRDefault="00426C29" w:rsidP="00426C29">
      <w:pPr>
        <w:numPr>
          <w:ilvl w:val="0"/>
          <w:numId w:val="9"/>
        </w:numPr>
        <w:tabs>
          <w:tab w:val="left" w:pos="851"/>
        </w:tabs>
        <w:spacing w:after="0" w:line="360" w:lineRule="auto"/>
        <w:ind w:right="567"/>
        <w:contextualSpacing/>
        <w:jc w:val="both"/>
        <w:rPr>
          <w:rFonts w:ascii="Palatino Linotype" w:hAnsi="Palatino Linotype"/>
          <w:i/>
          <w:color w:val="000000"/>
          <w:sz w:val="24"/>
          <w:szCs w:val="24"/>
        </w:rPr>
      </w:pPr>
      <w:r w:rsidRPr="0036769D">
        <w:rPr>
          <w:rFonts w:ascii="Palatino Linotype" w:eastAsia="MS Gothic" w:hAnsi="Palatino Linotype" w:cs="Times New Roman"/>
          <w:b/>
          <w:sz w:val="24"/>
          <w:szCs w:val="24"/>
          <w:lang w:val="es-ES"/>
        </w:rPr>
        <w:t>Acto impugnado</w:t>
      </w:r>
      <w:r w:rsidRPr="0036769D">
        <w:rPr>
          <w:rFonts w:ascii="Verdana" w:hAnsi="Verdana"/>
          <w:color w:val="000000"/>
          <w:sz w:val="14"/>
          <w:szCs w:val="14"/>
        </w:rPr>
        <w:t>:</w:t>
      </w:r>
      <w:r w:rsidRPr="0036769D">
        <w:rPr>
          <w:rFonts w:ascii="Palatino Linotype" w:hAnsi="Palatino Linotype"/>
          <w:i/>
          <w:color w:val="000000"/>
        </w:rPr>
        <w:t xml:space="preserve"> “No me entregan la información que solicite” (Sic)</w:t>
      </w:r>
      <w:r w:rsidRPr="0036769D">
        <w:rPr>
          <w:rFonts w:ascii="Palatino Linotype" w:hAnsi="Palatino Linotype"/>
          <w:i/>
          <w:color w:val="000000"/>
          <w:sz w:val="24"/>
          <w:szCs w:val="24"/>
        </w:rPr>
        <w:t xml:space="preserve"> </w:t>
      </w:r>
    </w:p>
    <w:p w:rsidR="00426C29" w:rsidRPr="0036769D" w:rsidRDefault="00426C29" w:rsidP="00426C29">
      <w:pPr>
        <w:spacing w:after="0" w:line="360" w:lineRule="auto"/>
        <w:contextualSpacing/>
        <w:jc w:val="both"/>
        <w:rPr>
          <w:rFonts w:ascii="Verdana" w:hAnsi="Verdana"/>
          <w:color w:val="000000"/>
          <w:sz w:val="14"/>
          <w:szCs w:val="14"/>
        </w:rPr>
      </w:pPr>
    </w:p>
    <w:p w:rsidR="00426C29" w:rsidRPr="0036769D" w:rsidRDefault="00426C29" w:rsidP="00426C29">
      <w:pPr>
        <w:spacing w:after="0" w:line="360" w:lineRule="auto"/>
        <w:contextualSpacing/>
        <w:jc w:val="both"/>
        <w:rPr>
          <w:rFonts w:ascii="Verdana" w:hAnsi="Verdana"/>
          <w:color w:val="000000"/>
          <w:sz w:val="14"/>
          <w:szCs w:val="14"/>
        </w:rPr>
      </w:pPr>
    </w:p>
    <w:p w:rsidR="00426C29" w:rsidRPr="0036769D" w:rsidRDefault="00426C29" w:rsidP="00426C29">
      <w:pPr>
        <w:pStyle w:val="Prrafodelista"/>
        <w:numPr>
          <w:ilvl w:val="0"/>
          <w:numId w:val="9"/>
        </w:numPr>
        <w:spacing w:after="0" w:line="360" w:lineRule="auto"/>
        <w:jc w:val="both"/>
        <w:rPr>
          <w:rFonts w:ascii="Palatino Linotype" w:hAnsi="Palatino Linotype"/>
          <w:i/>
          <w:color w:val="000000"/>
          <w:sz w:val="24"/>
          <w:szCs w:val="24"/>
        </w:rPr>
      </w:pPr>
      <w:r w:rsidRPr="0036769D">
        <w:rPr>
          <w:rFonts w:ascii="Palatino Linotype" w:eastAsia="MS Gothic" w:hAnsi="Palatino Linotype" w:cs="Times New Roman"/>
          <w:b/>
          <w:sz w:val="24"/>
          <w:szCs w:val="24"/>
          <w:lang w:val="es-ES"/>
        </w:rPr>
        <w:t>Razones o Motivos de inconformidad</w:t>
      </w:r>
      <w:r w:rsidRPr="0036769D">
        <w:rPr>
          <w:rFonts w:ascii="Palatino Linotype" w:eastAsia="MS Mincho" w:hAnsi="Palatino Linotype" w:cs="Times New Roman"/>
          <w:sz w:val="24"/>
          <w:szCs w:val="24"/>
          <w:lang w:val="es-ES_tradnl" w:eastAsia="es-ES"/>
        </w:rPr>
        <w:t xml:space="preserve">: </w:t>
      </w:r>
      <w:r w:rsidRPr="0036769D">
        <w:rPr>
          <w:rFonts w:ascii="Palatino Linotype" w:eastAsia="MS Mincho" w:hAnsi="Palatino Linotype" w:cs="Times New Roman"/>
          <w:i/>
          <w:sz w:val="24"/>
          <w:szCs w:val="24"/>
          <w:lang w:val="es-ES_tradnl" w:eastAsia="es-ES"/>
        </w:rPr>
        <w:t>“</w:t>
      </w:r>
      <w:r w:rsidRPr="0036769D">
        <w:rPr>
          <w:rFonts w:ascii="Palatino Linotype" w:hAnsi="Palatino Linotype"/>
          <w:i/>
          <w:color w:val="000000"/>
          <w:sz w:val="24"/>
          <w:szCs w:val="24"/>
        </w:rPr>
        <w:t xml:space="preserve">El municipio me limita mi derecho de acceso a la información pública.”. (Sic) </w:t>
      </w:r>
    </w:p>
    <w:p w:rsidR="00426C29" w:rsidRPr="0036769D" w:rsidRDefault="00426C29" w:rsidP="00426C29">
      <w:pPr>
        <w:pStyle w:val="Prrafodelista"/>
        <w:spacing w:after="0" w:line="360" w:lineRule="auto"/>
        <w:ind w:left="1080"/>
        <w:jc w:val="both"/>
        <w:rPr>
          <w:rFonts w:ascii="Palatino Linotype" w:hAnsi="Palatino Linotype"/>
          <w:i/>
          <w:color w:val="000000"/>
          <w:sz w:val="24"/>
          <w:szCs w:val="24"/>
        </w:rPr>
      </w:pPr>
    </w:p>
    <w:p w:rsidR="00426C29" w:rsidRPr="0036769D" w:rsidRDefault="00426C29" w:rsidP="00426C29">
      <w:pPr>
        <w:spacing w:after="0" w:line="360" w:lineRule="auto"/>
        <w:contextualSpacing/>
        <w:jc w:val="both"/>
        <w:rPr>
          <w:rFonts w:ascii="Palatino Linotype" w:eastAsia="MS Mincho" w:hAnsi="Palatino Linotype" w:cs="Arial"/>
          <w:i/>
          <w:lang w:val="es-ES_tradnl" w:eastAsia="es-ES"/>
        </w:rPr>
      </w:pPr>
      <w:r w:rsidRPr="0036769D">
        <w:rPr>
          <w:rFonts w:ascii="Palatino Linotype" w:hAnsi="Palatino Linotype" w:cs="Arial"/>
          <w:b/>
          <w:bCs/>
          <w:sz w:val="24"/>
          <w:lang w:eastAsia="es-MX"/>
        </w:rPr>
        <w:t>13232/INFOEM/IP/</w:t>
      </w:r>
      <w:proofErr w:type="spellStart"/>
      <w:r w:rsidRPr="0036769D">
        <w:rPr>
          <w:rFonts w:ascii="Palatino Linotype" w:hAnsi="Palatino Linotype" w:cs="Arial"/>
          <w:b/>
          <w:bCs/>
          <w:sz w:val="24"/>
          <w:lang w:eastAsia="es-MX"/>
        </w:rPr>
        <w:t>RR</w:t>
      </w:r>
      <w:proofErr w:type="spellEnd"/>
      <w:r w:rsidRPr="0036769D">
        <w:rPr>
          <w:rFonts w:ascii="Palatino Linotype" w:hAnsi="Palatino Linotype" w:cs="Arial"/>
          <w:b/>
          <w:bCs/>
          <w:sz w:val="24"/>
          <w:lang w:eastAsia="es-MX"/>
        </w:rPr>
        <w:t>/2019</w:t>
      </w:r>
    </w:p>
    <w:p w:rsidR="00B76157" w:rsidRPr="0036769D" w:rsidRDefault="00B76157" w:rsidP="00B76157">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B76157" w:rsidRPr="0036769D" w:rsidRDefault="00B76157" w:rsidP="00426C29">
      <w:pPr>
        <w:numPr>
          <w:ilvl w:val="0"/>
          <w:numId w:val="7"/>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36769D">
        <w:rPr>
          <w:rFonts w:ascii="Palatino Linotype" w:eastAsia="MS Gothic" w:hAnsi="Palatino Linotype" w:cs="Times New Roman"/>
          <w:b/>
          <w:lang w:val="es-ES"/>
        </w:rPr>
        <w:t>Acto impugnado</w:t>
      </w:r>
      <w:r w:rsidRPr="0036769D">
        <w:rPr>
          <w:rFonts w:ascii="Palatino Linotype" w:eastAsia="MS Mincho" w:hAnsi="Palatino Linotype" w:cs="Times New Roman"/>
          <w:lang w:val="es-ES_tradnl" w:eastAsia="es-ES"/>
        </w:rPr>
        <w:t>: “</w:t>
      </w:r>
      <w:r w:rsidR="00426C29" w:rsidRPr="0036769D">
        <w:rPr>
          <w:rFonts w:ascii="Palatino Linotype" w:hAnsi="Palatino Linotype"/>
          <w:i/>
          <w:color w:val="000000"/>
          <w:sz w:val="24"/>
          <w:szCs w:val="24"/>
        </w:rPr>
        <w:t>No me entregan la información que solicite, requiero las 65 constancias que mencionan en la respuesta.</w:t>
      </w:r>
      <w:r w:rsidRPr="0036769D">
        <w:rPr>
          <w:rFonts w:ascii="Palatino Linotype" w:eastAsia="MS Mincho" w:hAnsi="Palatino Linotype" w:cs="Times New Roman"/>
          <w:i/>
          <w:sz w:val="24"/>
          <w:szCs w:val="24"/>
          <w:lang w:val="es-ES_tradnl" w:eastAsia="es-ES"/>
        </w:rPr>
        <w:t>”</w:t>
      </w:r>
      <w:r w:rsidRPr="0036769D">
        <w:rPr>
          <w:rFonts w:ascii="Palatino Linotype" w:eastAsia="MS Mincho" w:hAnsi="Palatino Linotype" w:cs="Times New Roman"/>
          <w:i/>
          <w:lang w:val="es-ES_tradnl" w:eastAsia="es-ES"/>
        </w:rPr>
        <w:t>. (Sic)</w:t>
      </w:r>
    </w:p>
    <w:p w:rsidR="00B76157" w:rsidRPr="0036769D" w:rsidRDefault="00B76157" w:rsidP="00B76157">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rsidR="00426C29" w:rsidRPr="0036769D" w:rsidRDefault="00426C29" w:rsidP="00426C29">
      <w:pPr>
        <w:numPr>
          <w:ilvl w:val="0"/>
          <w:numId w:val="8"/>
        </w:numPr>
        <w:tabs>
          <w:tab w:val="left" w:pos="851"/>
        </w:tabs>
        <w:spacing w:after="0" w:line="360" w:lineRule="auto"/>
        <w:ind w:right="567"/>
        <w:contextualSpacing/>
        <w:jc w:val="both"/>
        <w:rPr>
          <w:rFonts w:ascii="Palatino Linotype" w:hAnsi="Palatino Linotype"/>
          <w:i/>
          <w:color w:val="000000"/>
          <w:sz w:val="24"/>
          <w:szCs w:val="24"/>
        </w:rPr>
      </w:pPr>
      <w:r w:rsidRPr="0036769D">
        <w:rPr>
          <w:rFonts w:ascii="Palatino Linotype" w:eastAsia="MS Gothic" w:hAnsi="Palatino Linotype" w:cs="Times New Roman"/>
          <w:b/>
          <w:sz w:val="24"/>
          <w:szCs w:val="24"/>
          <w:lang w:val="es-ES"/>
        </w:rPr>
        <w:t>Razones o Motivos de inconformidad</w:t>
      </w:r>
      <w:r w:rsidRPr="0036769D">
        <w:rPr>
          <w:rFonts w:ascii="Palatino Linotype" w:eastAsia="MS Mincho" w:hAnsi="Palatino Linotype" w:cs="Times New Roman"/>
          <w:sz w:val="24"/>
          <w:szCs w:val="24"/>
          <w:lang w:val="es-ES_tradnl" w:eastAsia="es-ES"/>
        </w:rPr>
        <w:t xml:space="preserve">: </w:t>
      </w:r>
      <w:r w:rsidRPr="0036769D">
        <w:rPr>
          <w:rFonts w:ascii="Palatino Linotype" w:eastAsia="MS Mincho" w:hAnsi="Palatino Linotype" w:cs="Times New Roman"/>
          <w:i/>
          <w:sz w:val="24"/>
          <w:szCs w:val="24"/>
          <w:lang w:val="es-ES_tradnl" w:eastAsia="es-ES"/>
        </w:rPr>
        <w:t>“</w:t>
      </w:r>
      <w:r w:rsidRPr="0036769D">
        <w:rPr>
          <w:rFonts w:ascii="Palatino Linotype" w:hAnsi="Palatino Linotype"/>
          <w:i/>
          <w:color w:val="000000"/>
          <w:sz w:val="24"/>
          <w:szCs w:val="24"/>
        </w:rPr>
        <w:t xml:space="preserve">El municipio me limita mi derecho de acceso a la información pública.”. (Sic) </w:t>
      </w:r>
    </w:p>
    <w:p w:rsidR="00053B80" w:rsidRPr="0036769D" w:rsidRDefault="00053B80" w:rsidP="004C47CA">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rsidR="00D11C9C" w:rsidRPr="0036769D" w:rsidRDefault="00792776" w:rsidP="00D11C9C">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36769D">
        <w:rPr>
          <w:rFonts w:ascii="Palatino Linotype" w:eastAsia="Times New Roman" w:hAnsi="Palatino Linotype" w:cs="Arial"/>
          <w:sz w:val="24"/>
          <w:szCs w:val="24"/>
          <w:lang w:val="es-ES" w:eastAsia="es-ES"/>
        </w:rPr>
        <w:t>Se registr</w:t>
      </w:r>
      <w:r w:rsidR="00053B80" w:rsidRPr="0036769D">
        <w:rPr>
          <w:rFonts w:ascii="Palatino Linotype" w:eastAsia="Times New Roman" w:hAnsi="Palatino Linotype" w:cs="Arial"/>
          <w:sz w:val="24"/>
          <w:szCs w:val="24"/>
          <w:lang w:val="es-ES" w:eastAsia="es-ES"/>
        </w:rPr>
        <w:t>aron los</w:t>
      </w:r>
      <w:r w:rsidR="00DD2750" w:rsidRPr="0036769D">
        <w:rPr>
          <w:rFonts w:ascii="Palatino Linotype" w:eastAsia="Times New Roman" w:hAnsi="Palatino Linotype" w:cs="Arial"/>
          <w:sz w:val="24"/>
          <w:szCs w:val="24"/>
          <w:lang w:val="es-ES" w:eastAsia="es-ES"/>
        </w:rPr>
        <w:t xml:space="preserve"> recurso</w:t>
      </w:r>
      <w:r w:rsidR="00053B80" w:rsidRPr="0036769D">
        <w:rPr>
          <w:rFonts w:ascii="Palatino Linotype" w:eastAsia="Times New Roman" w:hAnsi="Palatino Linotype" w:cs="Arial"/>
          <w:sz w:val="24"/>
          <w:szCs w:val="24"/>
          <w:lang w:val="es-ES" w:eastAsia="es-ES"/>
        </w:rPr>
        <w:t>s de revisión bajo los</w:t>
      </w:r>
      <w:r w:rsidR="002C6BBC" w:rsidRPr="0036769D">
        <w:rPr>
          <w:rFonts w:ascii="Palatino Linotype" w:eastAsia="Times New Roman" w:hAnsi="Palatino Linotype" w:cs="Arial"/>
          <w:sz w:val="24"/>
          <w:szCs w:val="24"/>
          <w:lang w:val="es-ES" w:eastAsia="es-ES"/>
        </w:rPr>
        <w:t xml:space="preserve"> </w:t>
      </w:r>
      <w:r w:rsidRPr="0036769D">
        <w:rPr>
          <w:rFonts w:ascii="Palatino Linotype" w:eastAsia="Times New Roman" w:hAnsi="Palatino Linotype" w:cs="Arial"/>
          <w:sz w:val="24"/>
          <w:szCs w:val="24"/>
          <w:lang w:val="es-ES" w:eastAsia="es-ES"/>
        </w:rPr>
        <w:t>número</w:t>
      </w:r>
      <w:r w:rsidR="00053B80" w:rsidRPr="0036769D">
        <w:rPr>
          <w:rFonts w:ascii="Palatino Linotype" w:eastAsia="Times New Roman" w:hAnsi="Palatino Linotype" w:cs="Arial"/>
          <w:sz w:val="24"/>
          <w:szCs w:val="24"/>
          <w:lang w:val="es-ES" w:eastAsia="es-ES"/>
        </w:rPr>
        <w:t>s</w:t>
      </w:r>
      <w:r w:rsidRPr="0036769D">
        <w:rPr>
          <w:rFonts w:ascii="Palatino Linotype" w:eastAsia="Times New Roman" w:hAnsi="Palatino Linotype" w:cs="Arial"/>
          <w:sz w:val="24"/>
          <w:szCs w:val="24"/>
          <w:lang w:val="es-ES" w:eastAsia="es-ES"/>
        </w:rPr>
        <w:t xml:space="preserve"> de expediente al rubro indicado, </w:t>
      </w:r>
      <w:r w:rsidRPr="0036769D">
        <w:rPr>
          <w:rFonts w:ascii="Palatino Linotype" w:eastAsia="MS Mincho" w:hAnsi="Palatino Linotype" w:cs="Arial"/>
          <w:bCs/>
          <w:sz w:val="24"/>
          <w:szCs w:val="24"/>
          <w:lang w:val="es-ES_tradnl" w:eastAsia="es-ES"/>
        </w:rPr>
        <w:t xml:space="preserve">con fundamento en lo dispuesto por el </w:t>
      </w:r>
      <w:r w:rsidRPr="0036769D">
        <w:rPr>
          <w:rFonts w:ascii="Palatino Linotype" w:eastAsia="Calibri" w:hAnsi="Palatino Linotype" w:cs="Arial"/>
          <w:sz w:val="24"/>
          <w:szCs w:val="24"/>
          <w:lang w:val="es-ES" w:eastAsia="es-ES"/>
        </w:rPr>
        <w:t xml:space="preserve">artículo 185 fracción I de la </w:t>
      </w:r>
      <w:r w:rsidRPr="0036769D">
        <w:rPr>
          <w:rFonts w:ascii="Palatino Linotype" w:eastAsia="Calibri" w:hAnsi="Palatino Linotype" w:cs="Arial"/>
          <w:b/>
          <w:sz w:val="24"/>
          <w:szCs w:val="24"/>
          <w:lang w:val="es-ES" w:eastAsia="es-ES"/>
        </w:rPr>
        <w:t xml:space="preserve">Ley de Transparencia y Acceso a la Información Pública del Estado de México y </w:t>
      </w:r>
      <w:r w:rsidRPr="0036769D">
        <w:rPr>
          <w:rFonts w:ascii="Palatino Linotype" w:eastAsia="Calibri" w:hAnsi="Palatino Linotype" w:cs="Arial"/>
          <w:b/>
          <w:sz w:val="24"/>
          <w:szCs w:val="24"/>
          <w:lang w:val="es-ES" w:eastAsia="es-ES"/>
        </w:rPr>
        <w:lastRenderedPageBreak/>
        <w:t xml:space="preserve">Municipios </w:t>
      </w:r>
      <w:r w:rsidRPr="0036769D">
        <w:rPr>
          <w:rFonts w:ascii="Palatino Linotype" w:eastAsia="Times New Roman" w:hAnsi="Palatino Linotype" w:cs="Arial"/>
          <w:sz w:val="24"/>
          <w:szCs w:val="24"/>
          <w:lang w:val="es-ES" w:eastAsia="es-ES"/>
        </w:rPr>
        <w:t xml:space="preserve">se turnó al </w:t>
      </w:r>
      <w:r w:rsidRPr="0036769D">
        <w:rPr>
          <w:rFonts w:ascii="Palatino Linotype" w:eastAsia="Times New Roman" w:hAnsi="Palatino Linotype" w:cs="Arial"/>
          <w:b/>
          <w:sz w:val="24"/>
          <w:szCs w:val="24"/>
          <w:lang w:val="es-ES" w:eastAsia="es-ES"/>
        </w:rPr>
        <w:t>Comisionado José Guadalupe Luna Hernández</w:t>
      </w:r>
      <w:r w:rsidRPr="0036769D">
        <w:rPr>
          <w:rFonts w:ascii="Palatino Linotype" w:eastAsia="Times New Roman" w:hAnsi="Palatino Linotype" w:cs="Arial"/>
          <w:sz w:val="24"/>
          <w:szCs w:val="24"/>
          <w:lang w:val="es-ES" w:eastAsia="es-ES"/>
        </w:rPr>
        <w:t xml:space="preserve">, con el objeto de </w:t>
      </w:r>
      <w:r w:rsidRPr="0036769D">
        <w:rPr>
          <w:rFonts w:ascii="Palatino Linotype" w:eastAsia="Times New Roman" w:hAnsi="Palatino Linotype" w:cs="Arial"/>
          <w:sz w:val="24"/>
          <w:szCs w:val="24"/>
          <w:lang w:eastAsia="es-ES"/>
        </w:rPr>
        <w:t>su análisis</w:t>
      </w:r>
      <w:r w:rsidRPr="0036769D">
        <w:rPr>
          <w:rFonts w:ascii="Palatino Linotype" w:eastAsia="Times New Roman" w:hAnsi="Palatino Linotype" w:cs="Arial"/>
        </w:rPr>
        <w:t xml:space="preserve">. </w:t>
      </w:r>
    </w:p>
    <w:p w:rsidR="00364AEE" w:rsidRPr="0036769D" w:rsidRDefault="00364AEE" w:rsidP="00364AEE">
      <w:pPr>
        <w:tabs>
          <w:tab w:val="left" w:pos="0"/>
        </w:tabs>
        <w:spacing w:after="0" w:line="360" w:lineRule="auto"/>
        <w:contextualSpacing/>
        <w:jc w:val="both"/>
        <w:rPr>
          <w:rFonts w:ascii="Palatino Linotype" w:eastAsia="Times New Roman" w:hAnsi="Palatino Linotype" w:cs="Arial"/>
          <w:i/>
          <w:lang w:val="es-ES_tradnl" w:eastAsia="es-ES"/>
        </w:rPr>
      </w:pPr>
    </w:p>
    <w:p w:rsidR="00A612C0" w:rsidRPr="0036769D" w:rsidRDefault="00792776" w:rsidP="003739C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36769D">
        <w:rPr>
          <w:rFonts w:ascii="Palatino Linotype" w:eastAsia="Calibri" w:hAnsi="Palatino Linotype" w:cs="Arial"/>
          <w:sz w:val="24"/>
          <w:szCs w:val="24"/>
          <w:lang w:val="es-ES" w:eastAsia="es-ES"/>
        </w:rPr>
        <w:t>El Comisionado Ponente con fundamento en lo dispuesto por el artículo 185 fracción II de la ley</w:t>
      </w:r>
      <w:r w:rsidR="00053B80" w:rsidRPr="0036769D">
        <w:rPr>
          <w:rFonts w:ascii="Palatino Linotype" w:eastAsia="Calibri" w:hAnsi="Palatino Linotype" w:cs="Arial"/>
          <w:sz w:val="24"/>
          <w:szCs w:val="24"/>
          <w:lang w:val="es-ES" w:eastAsia="es-ES"/>
        </w:rPr>
        <w:t xml:space="preserve"> de la materia, a través de los</w:t>
      </w:r>
      <w:r w:rsidR="00704FC1" w:rsidRPr="0036769D">
        <w:rPr>
          <w:rFonts w:ascii="Palatino Linotype" w:eastAsia="Calibri" w:hAnsi="Palatino Linotype" w:cs="Arial"/>
          <w:sz w:val="24"/>
          <w:szCs w:val="24"/>
          <w:lang w:val="es-ES" w:eastAsia="es-ES"/>
        </w:rPr>
        <w:t xml:space="preserve"> acuerdo</w:t>
      </w:r>
      <w:r w:rsidR="00053B80" w:rsidRPr="0036769D">
        <w:rPr>
          <w:rFonts w:ascii="Palatino Linotype" w:eastAsia="Calibri" w:hAnsi="Palatino Linotype" w:cs="Arial"/>
          <w:sz w:val="24"/>
          <w:szCs w:val="24"/>
          <w:lang w:val="es-ES" w:eastAsia="es-ES"/>
        </w:rPr>
        <w:t>s</w:t>
      </w:r>
      <w:r w:rsidR="00704FC1" w:rsidRPr="0036769D">
        <w:rPr>
          <w:rFonts w:ascii="Palatino Linotype" w:eastAsia="Calibri" w:hAnsi="Palatino Linotype" w:cs="Arial"/>
          <w:sz w:val="24"/>
          <w:szCs w:val="24"/>
          <w:lang w:val="es-ES" w:eastAsia="es-ES"/>
        </w:rPr>
        <w:t xml:space="preserve"> de admisión de fecha </w:t>
      </w:r>
      <w:r w:rsidR="00B76157" w:rsidRPr="0036769D">
        <w:rPr>
          <w:rFonts w:ascii="Palatino Linotype" w:eastAsia="Calibri" w:hAnsi="Palatino Linotype" w:cs="Arial"/>
          <w:sz w:val="24"/>
          <w:szCs w:val="24"/>
          <w:lang w:val="es-ES" w:eastAsia="es-ES"/>
        </w:rPr>
        <w:t>trece</w:t>
      </w:r>
      <w:r w:rsidR="004C47CA" w:rsidRPr="0036769D">
        <w:rPr>
          <w:rFonts w:ascii="Palatino Linotype" w:eastAsia="Calibri" w:hAnsi="Palatino Linotype" w:cs="Arial"/>
          <w:sz w:val="24"/>
          <w:szCs w:val="24"/>
          <w:lang w:val="es-ES" w:eastAsia="es-ES"/>
        </w:rPr>
        <w:t xml:space="preserve"> </w:t>
      </w:r>
      <w:r w:rsidR="009C789B" w:rsidRPr="0036769D">
        <w:rPr>
          <w:rFonts w:ascii="Palatino Linotype" w:eastAsia="Calibri" w:hAnsi="Palatino Linotype" w:cs="Arial"/>
          <w:sz w:val="24"/>
          <w:szCs w:val="24"/>
          <w:lang w:val="es-ES" w:eastAsia="es-ES"/>
        </w:rPr>
        <w:t>(</w:t>
      </w:r>
      <w:r w:rsidR="00B76157" w:rsidRPr="0036769D">
        <w:rPr>
          <w:rFonts w:ascii="Palatino Linotype" w:eastAsia="Calibri" w:hAnsi="Palatino Linotype" w:cs="Arial"/>
          <w:sz w:val="24"/>
          <w:szCs w:val="24"/>
          <w:lang w:val="es-ES" w:eastAsia="es-ES"/>
        </w:rPr>
        <w:t>13</w:t>
      </w:r>
      <w:r w:rsidR="00960D99" w:rsidRPr="0036769D">
        <w:rPr>
          <w:rFonts w:ascii="Palatino Linotype" w:eastAsia="Calibri" w:hAnsi="Palatino Linotype" w:cs="Arial"/>
          <w:sz w:val="24"/>
          <w:szCs w:val="24"/>
          <w:lang w:val="es-ES" w:eastAsia="es-ES"/>
        </w:rPr>
        <w:t>) de</w:t>
      </w:r>
      <w:r w:rsidR="00FC1427" w:rsidRPr="0036769D">
        <w:rPr>
          <w:rFonts w:ascii="Palatino Linotype" w:eastAsia="Calibri" w:hAnsi="Palatino Linotype" w:cs="Arial"/>
          <w:sz w:val="24"/>
          <w:szCs w:val="24"/>
          <w:lang w:val="es-ES" w:eastAsia="es-ES"/>
        </w:rPr>
        <w:t xml:space="preserve"> </w:t>
      </w:r>
      <w:r w:rsidR="004C47CA" w:rsidRPr="0036769D">
        <w:rPr>
          <w:rFonts w:ascii="Palatino Linotype" w:eastAsia="Calibri" w:hAnsi="Palatino Linotype" w:cs="Arial"/>
          <w:sz w:val="24"/>
          <w:szCs w:val="24"/>
          <w:lang w:val="es-ES" w:eastAsia="es-ES"/>
        </w:rPr>
        <w:t>enero</w:t>
      </w:r>
      <w:r w:rsidR="00BE586A" w:rsidRPr="0036769D">
        <w:rPr>
          <w:rFonts w:ascii="Palatino Linotype" w:eastAsia="Calibri" w:hAnsi="Palatino Linotype" w:cs="Arial"/>
          <w:sz w:val="24"/>
          <w:szCs w:val="24"/>
          <w:lang w:val="es-ES" w:eastAsia="es-ES"/>
        </w:rPr>
        <w:t xml:space="preserve"> </w:t>
      </w:r>
      <w:r w:rsidR="004C47CA" w:rsidRPr="0036769D">
        <w:rPr>
          <w:rFonts w:ascii="Palatino Linotype" w:eastAsia="Calibri" w:hAnsi="Palatino Linotype" w:cs="Arial"/>
          <w:sz w:val="24"/>
          <w:szCs w:val="24"/>
          <w:lang w:val="es-ES" w:eastAsia="es-ES"/>
        </w:rPr>
        <w:t>de</w:t>
      </w:r>
      <w:r w:rsidR="00DD2750" w:rsidRPr="0036769D">
        <w:rPr>
          <w:rFonts w:ascii="Palatino Linotype" w:eastAsia="Calibri" w:hAnsi="Palatino Linotype" w:cs="Arial"/>
          <w:sz w:val="24"/>
          <w:szCs w:val="24"/>
          <w:lang w:val="es-ES" w:eastAsia="es-ES"/>
        </w:rPr>
        <w:t xml:space="preserve"> dos mil </w:t>
      </w:r>
      <w:r w:rsidR="00F2551B" w:rsidRPr="0036769D">
        <w:rPr>
          <w:rFonts w:ascii="Palatino Linotype" w:eastAsia="Calibri" w:hAnsi="Palatino Linotype" w:cs="Arial"/>
          <w:sz w:val="24"/>
          <w:szCs w:val="24"/>
          <w:lang w:val="es-ES" w:eastAsia="es-ES"/>
        </w:rPr>
        <w:t>veinte</w:t>
      </w:r>
      <w:r w:rsidRPr="0036769D">
        <w:rPr>
          <w:rFonts w:ascii="Palatino Linotype" w:eastAsia="Calibri" w:hAnsi="Palatino Linotype" w:cs="Arial"/>
          <w:sz w:val="24"/>
          <w:szCs w:val="24"/>
          <w:lang w:val="es-ES" w:eastAsia="es-ES"/>
        </w:rPr>
        <w:t xml:space="preserve">, puso a disposición de las partes </w:t>
      </w:r>
      <w:r w:rsidR="00053B80" w:rsidRPr="0036769D">
        <w:rPr>
          <w:rFonts w:ascii="Palatino Linotype" w:eastAsia="Calibri" w:hAnsi="Palatino Linotype" w:cs="Arial"/>
          <w:sz w:val="24"/>
          <w:szCs w:val="24"/>
          <w:lang w:val="es-ES" w:eastAsia="es-ES"/>
        </w:rPr>
        <w:t xml:space="preserve">los </w:t>
      </w:r>
      <w:r w:rsidRPr="0036769D">
        <w:rPr>
          <w:rFonts w:ascii="Palatino Linotype" w:eastAsia="Calibri" w:hAnsi="Palatino Linotype" w:cs="Arial"/>
          <w:sz w:val="24"/>
          <w:szCs w:val="24"/>
          <w:lang w:val="es-ES" w:eastAsia="es-ES"/>
        </w:rPr>
        <w:t>expediente</w:t>
      </w:r>
      <w:r w:rsidR="00053B80" w:rsidRPr="0036769D">
        <w:rPr>
          <w:rFonts w:ascii="Palatino Linotype" w:eastAsia="Calibri" w:hAnsi="Palatino Linotype" w:cs="Arial"/>
          <w:sz w:val="24"/>
          <w:szCs w:val="24"/>
          <w:lang w:val="es-ES" w:eastAsia="es-ES"/>
        </w:rPr>
        <w:t>s</w:t>
      </w:r>
      <w:r w:rsidRPr="0036769D">
        <w:rPr>
          <w:rFonts w:ascii="Palatino Linotype" w:eastAsia="Calibri" w:hAnsi="Palatino Linotype" w:cs="Arial"/>
          <w:sz w:val="24"/>
          <w:szCs w:val="24"/>
          <w:lang w:val="es-ES" w:eastAsia="es-ES"/>
        </w:rPr>
        <w:t xml:space="preserve"> electrónico</w:t>
      </w:r>
      <w:r w:rsidR="00053B80" w:rsidRPr="0036769D">
        <w:rPr>
          <w:rFonts w:ascii="Palatino Linotype" w:eastAsia="Calibri" w:hAnsi="Palatino Linotype" w:cs="Arial"/>
          <w:sz w:val="24"/>
          <w:szCs w:val="24"/>
          <w:lang w:val="es-ES" w:eastAsia="es-ES"/>
        </w:rPr>
        <w:t>s</w:t>
      </w:r>
      <w:r w:rsidRPr="0036769D">
        <w:rPr>
          <w:rFonts w:ascii="Palatino Linotype" w:eastAsia="Calibri" w:hAnsi="Palatino Linotype" w:cs="Arial"/>
          <w:sz w:val="24"/>
          <w:szCs w:val="24"/>
          <w:lang w:val="es-ES" w:eastAsia="es-ES"/>
        </w:rPr>
        <w:t xml:space="preserve"> </w:t>
      </w:r>
      <w:r w:rsidRPr="0036769D">
        <w:rPr>
          <w:rFonts w:ascii="Palatino Linotype" w:eastAsia="Calibri" w:hAnsi="Palatino Linotype" w:cs="Arial"/>
          <w:sz w:val="24"/>
          <w:szCs w:val="24"/>
          <w:lang w:val="es-ES_tradnl" w:eastAsia="es-ES"/>
        </w:rPr>
        <w:t xml:space="preserve">vía </w:t>
      </w:r>
      <w:r w:rsidRPr="0036769D">
        <w:rPr>
          <w:rFonts w:ascii="Palatino Linotype" w:eastAsia="Calibri" w:hAnsi="Palatino Linotype" w:cs="Arial"/>
          <w:sz w:val="24"/>
          <w:szCs w:val="24"/>
          <w:lang w:val="es-ES" w:eastAsia="es-ES"/>
        </w:rPr>
        <w:t>Sistema de Acceso a la Información Mexiquense (</w:t>
      </w:r>
      <w:proofErr w:type="spellStart"/>
      <w:r w:rsidRPr="0036769D">
        <w:rPr>
          <w:rFonts w:ascii="Palatino Linotype" w:eastAsia="Calibri" w:hAnsi="Palatino Linotype" w:cs="Arial"/>
          <w:b/>
          <w:sz w:val="24"/>
          <w:szCs w:val="24"/>
          <w:lang w:val="es-ES" w:eastAsia="es-ES"/>
        </w:rPr>
        <w:t>SAIMEX</w:t>
      </w:r>
      <w:proofErr w:type="spellEnd"/>
      <w:r w:rsidRPr="0036769D">
        <w:rPr>
          <w:rFonts w:ascii="Palatino Linotype" w:eastAsia="Calibri" w:hAnsi="Palatino Linotype" w:cs="Arial"/>
          <w:b/>
          <w:sz w:val="24"/>
          <w:szCs w:val="24"/>
          <w:lang w:val="es-ES" w:eastAsia="es-ES"/>
        </w:rPr>
        <w:t xml:space="preserve">) </w:t>
      </w:r>
      <w:r w:rsidRPr="0036769D">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36769D">
        <w:rPr>
          <w:rFonts w:ascii="Palatino Linotype" w:eastAsia="Calibri" w:hAnsi="Palatino Linotype" w:cs="Arial"/>
          <w:sz w:val="24"/>
          <w:szCs w:val="24"/>
          <w:lang w:val="es-ES" w:eastAsia="es-ES"/>
        </w:rPr>
        <w:t xml:space="preserve">, de esta forma para que el </w:t>
      </w:r>
      <w:r w:rsidR="00A56228" w:rsidRPr="0036769D">
        <w:rPr>
          <w:rFonts w:ascii="Palatino Linotype" w:eastAsia="Calibri" w:hAnsi="Palatino Linotype" w:cs="Arial"/>
          <w:b/>
          <w:sz w:val="24"/>
          <w:szCs w:val="24"/>
          <w:lang w:val="es-ES" w:eastAsia="es-ES"/>
        </w:rPr>
        <w:t>SUJETO OBLIGADO</w:t>
      </w:r>
      <w:r w:rsidR="009C789B" w:rsidRPr="0036769D">
        <w:rPr>
          <w:rFonts w:ascii="Palatino Linotype" w:eastAsia="Calibri" w:hAnsi="Palatino Linotype" w:cs="Arial"/>
          <w:sz w:val="24"/>
          <w:szCs w:val="24"/>
          <w:lang w:val="es-ES" w:eastAsia="es-ES"/>
        </w:rPr>
        <w:t xml:space="preserve"> presentara</w:t>
      </w:r>
      <w:r w:rsidR="00A56228" w:rsidRPr="0036769D">
        <w:rPr>
          <w:rFonts w:ascii="Palatino Linotype" w:eastAsia="Calibri" w:hAnsi="Palatino Linotype" w:cs="Arial"/>
          <w:sz w:val="24"/>
          <w:szCs w:val="24"/>
          <w:lang w:val="es-ES" w:eastAsia="es-ES"/>
        </w:rPr>
        <w:t xml:space="preserve"> el </w:t>
      </w:r>
      <w:r w:rsidR="00244765" w:rsidRPr="0036769D">
        <w:rPr>
          <w:rFonts w:ascii="Palatino Linotype" w:eastAsia="Calibri" w:hAnsi="Palatino Linotype" w:cs="Arial"/>
          <w:sz w:val="24"/>
          <w:szCs w:val="24"/>
          <w:lang w:val="es-ES" w:eastAsia="es-ES"/>
        </w:rPr>
        <w:t xml:space="preserve">Informe Justificado procedente. </w:t>
      </w:r>
    </w:p>
    <w:p w:rsidR="00244765" w:rsidRPr="0036769D" w:rsidRDefault="00244765" w:rsidP="003739C2">
      <w:pPr>
        <w:spacing w:after="0" w:line="360" w:lineRule="auto"/>
        <w:contextualSpacing/>
        <w:jc w:val="both"/>
        <w:rPr>
          <w:rFonts w:ascii="Palatino Linotype" w:eastAsia="Calibri" w:hAnsi="Palatino Linotype" w:cs="Arial"/>
          <w:sz w:val="24"/>
          <w:szCs w:val="24"/>
          <w:lang w:val="es-ES" w:eastAsia="es-ES"/>
        </w:rPr>
      </w:pPr>
    </w:p>
    <w:p w:rsidR="00DB164E" w:rsidRPr="0036769D" w:rsidRDefault="00B76157" w:rsidP="003739C2">
      <w:pPr>
        <w:pStyle w:val="Prrafodelista"/>
        <w:numPr>
          <w:ilvl w:val="0"/>
          <w:numId w:val="2"/>
        </w:numPr>
        <w:spacing w:after="0" w:line="360" w:lineRule="auto"/>
        <w:ind w:left="0" w:firstLine="0"/>
        <w:jc w:val="both"/>
        <w:rPr>
          <w:rFonts w:ascii="Palatino Linotype" w:hAnsi="Palatino Linotype"/>
          <w:sz w:val="24"/>
          <w:szCs w:val="24"/>
        </w:rPr>
      </w:pPr>
      <w:r w:rsidRPr="0036769D">
        <w:rPr>
          <w:rFonts w:ascii="Palatino Linotype" w:hAnsi="Palatino Linotype"/>
          <w:sz w:val="24"/>
          <w:szCs w:val="24"/>
        </w:rPr>
        <w:t xml:space="preserve">Es de señalar que el </w:t>
      </w:r>
      <w:r w:rsidRPr="0036769D">
        <w:rPr>
          <w:rFonts w:ascii="Palatino Linotype" w:hAnsi="Palatino Linotype"/>
          <w:b/>
          <w:bCs/>
          <w:sz w:val="24"/>
          <w:szCs w:val="24"/>
        </w:rPr>
        <w:t xml:space="preserve">Sujeto Obligado </w:t>
      </w:r>
      <w:r w:rsidRPr="0036769D">
        <w:rPr>
          <w:rFonts w:ascii="Palatino Linotype" w:hAnsi="Palatino Linotype"/>
          <w:sz w:val="24"/>
          <w:szCs w:val="24"/>
        </w:rPr>
        <w:t>proporcionó su</w:t>
      </w:r>
      <w:r w:rsidR="00426C29" w:rsidRPr="0036769D">
        <w:rPr>
          <w:rFonts w:ascii="Palatino Linotype" w:hAnsi="Palatino Linotype"/>
          <w:sz w:val="24"/>
          <w:szCs w:val="24"/>
        </w:rPr>
        <w:t>s</w:t>
      </w:r>
      <w:r w:rsidRPr="0036769D">
        <w:rPr>
          <w:rFonts w:ascii="Palatino Linotype" w:hAnsi="Palatino Linotype"/>
          <w:sz w:val="24"/>
          <w:szCs w:val="24"/>
        </w:rPr>
        <w:t xml:space="preserve"> informe</w:t>
      </w:r>
      <w:r w:rsidR="00426C29" w:rsidRPr="0036769D">
        <w:rPr>
          <w:rFonts w:ascii="Palatino Linotype" w:hAnsi="Palatino Linotype"/>
          <w:sz w:val="24"/>
          <w:szCs w:val="24"/>
        </w:rPr>
        <w:t>s</w:t>
      </w:r>
      <w:r w:rsidRPr="0036769D">
        <w:rPr>
          <w:rFonts w:ascii="Palatino Linotype" w:hAnsi="Palatino Linotype"/>
          <w:sz w:val="24"/>
          <w:szCs w:val="24"/>
        </w:rPr>
        <w:t xml:space="preserve"> justificado</w:t>
      </w:r>
      <w:r w:rsidR="00426C29" w:rsidRPr="0036769D">
        <w:rPr>
          <w:rFonts w:ascii="Palatino Linotype" w:hAnsi="Palatino Linotype"/>
          <w:sz w:val="24"/>
          <w:szCs w:val="24"/>
        </w:rPr>
        <w:t>s</w:t>
      </w:r>
      <w:r w:rsidRPr="0036769D">
        <w:rPr>
          <w:rFonts w:ascii="Palatino Linotype" w:hAnsi="Palatino Linotype"/>
          <w:sz w:val="24"/>
          <w:szCs w:val="24"/>
        </w:rPr>
        <w:t xml:space="preserve"> </w:t>
      </w:r>
      <w:r w:rsidR="00426C29" w:rsidRPr="0036769D">
        <w:rPr>
          <w:rFonts w:ascii="Palatino Linotype" w:hAnsi="Palatino Linotype"/>
          <w:sz w:val="24"/>
          <w:szCs w:val="24"/>
        </w:rPr>
        <w:t>en los que ratifica su respuesta inicial, motivo por el cual no</w:t>
      </w:r>
      <w:r w:rsidR="003A3484" w:rsidRPr="0036769D">
        <w:rPr>
          <w:rFonts w:ascii="Palatino Linotype" w:hAnsi="Palatino Linotype"/>
          <w:sz w:val="24"/>
          <w:szCs w:val="24"/>
        </w:rPr>
        <w:t xml:space="preserve"> fueron puestos a disposici</w:t>
      </w:r>
      <w:r w:rsidR="00426C29" w:rsidRPr="0036769D">
        <w:rPr>
          <w:rFonts w:ascii="Palatino Linotype" w:hAnsi="Palatino Linotype"/>
          <w:sz w:val="24"/>
          <w:szCs w:val="24"/>
        </w:rPr>
        <w:t xml:space="preserve">ón del particular, sin embargo serán de su conocimiento al momento de </w:t>
      </w:r>
      <w:r w:rsidR="003A3484" w:rsidRPr="0036769D">
        <w:rPr>
          <w:rFonts w:ascii="Palatino Linotype" w:hAnsi="Palatino Linotype"/>
          <w:sz w:val="24"/>
          <w:szCs w:val="24"/>
        </w:rPr>
        <w:t>notificar la presente resolución.</w:t>
      </w:r>
    </w:p>
    <w:p w:rsidR="00835E42" w:rsidRPr="0036769D" w:rsidRDefault="00835E42" w:rsidP="00835E42">
      <w:pPr>
        <w:pStyle w:val="Prrafodelista"/>
        <w:spacing w:after="0" w:line="360" w:lineRule="auto"/>
        <w:ind w:left="0"/>
        <w:jc w:val="both"/>
        <w:rPr>
          <w:rFonts w:ascii="Palatino Linotype" w:hAnsi="Palatino Linotype"/>
          <w:sz w:val="24"/>
          <w:szCs w:val="24"/>
        </w:rPr>
      </w:pPr>
    </w:p>
    <w:p w:rsidR="00835E42" w:rsidRPr="0036769D" w:rsidRDefault="00835E42" w:rsidP="00835E42">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36769D">
        <w:rPr>
          <w:rFonts w:ascii="Palatino Linotype" w:eastAsiaTheme="minorEastAsia" w:hAnsi="Palatino Linotype"/>
          <w:sz w:val="24"/>
          <w:szCs w:val="24"/>
          <w:lang w:val="es-ES_tradnl" w:eastAsia="es-ES"/>
        </w:rPr>
        <w:t>Asimismo</w:t>
      </w:r>
      <w:r w:rsidRPr="0036769D">
        <w:rPr>
          <w:rFonts w:ascii="Palatino Linotype" w:eastAsiaTheme="minorEastAsia" w:hAnsi="Palatino Linotype"/>
          <w:i/>
          <w:sz w:val="24"/>
          <w:szCs w:val="24"/>
          <w:lang w:val="es-ES_tradnl" w:eastAsia="es-ES"/>
        </w:rPr>
        <w:t xml:space="preserve">, </w:t>
      </w:r>
      <w:r w:rsidRPr="0036769D">
        <w:rPr>
          <w:rFonts w:ascii="Palatino Linotype" w:hAnsi="Palatino Linotype"/>
          <w:sz w:val="24"/>
          <w:szCs w:val="24"/>
        </w:rPr>
        <w:t xml:space="preserve">con fundamento en lo dispuesto por el artículo 185 fracción I de la Ley de Transparencia y Acceso a la Información Pública del Estado de </w:t>
      </w:r>
      <w:r w:rsidRPr="0036769D">
        <w:rPr>
          <w:rFonts w:ascii="Palatino Linotype" w:hAnsi="Palatino Linotype"/>
          <w:sz w:val="24"/>
          <w:szCs w:val="24"/>
          <w:lang w:val="es-ES"/>
        </w:rPr>
        <w:t xml:space="preserve">México y Municipios, </w:t>
      </w:r>
      <w:r w:rsidRPr="0036769D">
        <w:rPr>
          <w:rFonts w:ascii="Palatino Linotype" w:hAnsi="Palatino Linotype"/>
          <w:sz w:val="24"/>
          <w:szCs w:val="24"/>
        </w:rPr>
        <w:t xml:space="preserve">el recurso de revisión número </w:t>
      </w:r>
      <w:r w:rsidRPr="0036769D">
        <w:rPr>
          <w:rFonts w:ascii="Palatino Linotype" w:hAnsi="Palatino Linotype"/>
          <w:b/>
          <w:sz w:val="24"/>
          <w:szCs w:val="24"/>
        </w:rPr>
        <w:t>0</w:t>
      </w:r>
      <w:r w:rsidR="00E0197B" w:rsidRPr="0036769D">
        <w:rPr>
          <w:rFonts w:ascii="Palatino Linotype" w:hAnsi="Palatino Linotype"/>
          <w:b/>
          <w:sz w:val="24"/>
          <w:szCs w:val="24"/>
        </w:rPr>
        <w:t>13213/INFOEM/IP/</w:t>
      </w:r>
      <w:proofErr w:type="spellStart"/>
      <w:r w:rsidR="00E0197B" w:rsidRPr="0036769D">
        <w:rPr>
          <w:rFonts w:ascii="Palatino Linotype" w:hAnsi="Palatino Linotype"/>
          <w:b/>
          <w:sz w:val="24"/>
          <w:szCs w:val="24"/>
        </w:rPr>
        <w:t>RR</w:t>
      </w:r>
      <w:proofErr w:type="spellEnd"/>
      <w:r w:rsidR="00E0197B" w:rsidRPr="0036769D">
        <w:rPr>
          <w:rFonts w:ascii="Palatino Linotype" w:hAnsi="Palatino Linotype"/>
          <w:b/>
          <w:sz w:val="24"/>
          <w:szCs w:val="24"/>
        </w:rPr>
        <w:t>/2019</w:t>
      </w:r>
      <w:r w:rsidRPr="0036769D">
        <w:rPr>
          <w:rFonts w:ascii="Palatino Linotype" w:hAnsi="Palatino Linotype"/>
          <w:sz w:val="24"/>
          <w:szCs w:val="24"/>
        </w:rPr>
        <w:t>, fue turnado</w:t>
      </w:r>
      <w:r w:rsidRPr="0036769D">
        <w:rPr>
          <w:rFonts w:ascii="Palatino Linotype" w:hAnsi="Palatino Linotype"/>
          <w:b/>
          <w:sz w:val="24"/>
          <w:szCs w:val="24"/>
          <w:lang w:val="es-ES"/>
        </w:rPr>
        <w:t xml:space="preserve"> </w:t>
      </w:r>
      <w:r w:rsidRPr="0036769D">
        <w:rPr>
          <w:rFonts w:ascii="Palatino Linotype" w:hAnsi="Palatino Linotype"/>
          <w:sz w:val="24"/>
          <w:szCs w:val="24"/>
          <w:lang w:val="es-ES"/>
        </w:rPr>
        <w:t xml:space="preserve">al </w:t>
      </w:r>
      <w:r w:rsidRPr="0036769D">
        <w:rPr>
          <w:rFonts w:ascii="Palatino Linotype" w:hAnsi="Palatino Linotype"/>
          <w:b/>
          <w:sz w:val="24"/>
          <w:szCs w:val="24"/>
          <w:lang w:val="es-ES"/>
        </w:rPr>
        <w:t xml:space="preserve">Comisionado José Guadalupe Luna Hernández </w:t>
      </w:r>
      <w:r w:rsidRPr="0036769D">
        <w:rPr>
          <w:rFonts w:ascii="Palatino Linotype" w:hAnsi="Palatino Linotype"/>
          <w:sz w:val="24"/>
          <w:szCs w:val="24"/>
          <w:lang w:val="es-ES"/>
        </w:rPr>
        <w:t xml:space="preserve">con el objeto de su análisis, </w:t>
      </w:r>
      <w:r w:rsidRPr="0036769D">
        <w:rPr>
          <w:rFonts w:ascii="Palatino Linotype" w:hAnsi="Palatino Linotype"/>
          <w:sz w:val="24"/>
          <w:szCs w:val="24"/>
        </w:rPr>
        <w:t>posteriormente el Pleno de este Órgano Autónomo, en la</w:t>
      </w:r>
      <w:r w:rsidRPr="0036769D">
        <w:rPr>
          <w:rFonts w:ascii="Palatino Linotype" w:hAnsi="Palatino Linotype"/>
          <w:b/>
          <w:sz w:val="24"/>
          <w:szCs w:val="24"/>
        </w:rPr>
        <w:t xml:space="preserve"> Tercera Sesión Ordinaria </w:t>
      </w:r>
      <w:r w:rsidRPr="0036769D">
        <w:rPr>
          <w:rFonts w:ascii="Palatino Linotype" w:hAnsi="Palatino Linotype"/>
          <w:sz w:val="24"/>
          <w:szCs w:val="24"/>
        </w:rPr>
        <w:t>de fecha</w:t>
      </w:r>
      <w:r w:rsidRPr="0036769D">
        <w:rPr>
          <w:rFonts w:ascii="Palatino Linotype" w:hAnsi="Palatino Linotype"/>
          <w:b/>
          <w:sz w:val="24"/>
          <w:szCs w:val="24"/>
        </w:rPr>
        <w:t xml:space="preserve"> </w:t>
      </w:r>
      <w:r w:rsidRPr="0036769D">
        <w:rPr>
          <w:rFonts w:ascii="Palatino Linotype" w:hAnsi="Palatino Linotype"/>
          <w:sz w:val="24"/>
          <w:szCs w:val="24"/>
        </w:rPr>
        <w:t>veintinueve (29) de enero de</w:t>
      </w:r>
      <w:r w:rsidRPr="0036769D">
        <w:rPr>
          <w:rFonts w:ascii="Palatino Linotype" w:hAnsi="Palatino Linotype"/>
          <w:b/>
          <w:sz w:val="24"/>
          <w:szCs w:val="24"/>
        </w:rPr>
        <w:t xml:space="preserve"> </w:t>
      </w:r>
      <w:r w:rsidRPr="0036769D">
        <w:rPr>
          <w:rFonts w:ascii="Palatino Linotype" w:hAnsi="Palatino Linotype"/>
          <w:sz w:val="24"/>
          <w:szCs w:val="24"/>
        </w:rPr>
        <w:t xml:space="preserve">dos mil veinte se ordenó la acumulación de los recursos de revisión ya descritos; a efecto de que ésta Ponencia formulara y presentara el proyecto de resolución correspondiente, de conformidad </w:t>
      </w:r>
      <w:r w:rsidRPr="0036769D">
        <w:rPr>
          <w:rFonts w:ascii="Palatino Linotype" w:hAnsi="Palatino Linotype"/>
          <w:sz w:val="24"/>
          <w:szCs w:val="24"/>
        </w:rPr>
        <w:lastRenderedPageBreak/>
        <w:t>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36769D">
        <w:rPr>
          <w:rFonts w:ascii="Palatino Linotype" w:hAnsi="Palatino Linotype"/>
          <w:i/>
          <w:sz w:val="24"/>
          <w:szCs w:val="24"/>
          <w:vertAlign w:val="superscript"/>
        </w:rPr>
        <w:footnoteReference w:id="1"/>
      </w:r>
      <w:r w:rsidRPr="0036769D">
        <w:rPr>
          <w:rFonts w:ascii="Palatino Linotype" w:hAnsi="Palatino Linotype"/>
          <w:sz w:val="24"/>
          <w:szCs w:val="24"/>
        </w:rPr>
        <w:t>, que señala:</w:t>
      </w:r>
    </w:p>
    <w:p w:rsidR="00835E42" w:rsidRPr="0036769D" w:rsidRDefault="00835E42" w:rsidP="00835E42">
      <w:pPr>
        <w:pStyle w:val="Prrafodelista"/>
        <w:tabs>
          <w:tab w:val="left" w:pos="0"/>
        </w:tabs>
        <w:spacing w:after="0" w:line="360" w:lineRule="auto"/>
        <w:ind w:left="0" w:right="49"/>
        <w:jc w:val="both"/>
        <w:rPr>
          <w:rFonts w:ascii="Palatino Linotype" w:hAnsi="Palatino Linotype"/>
          <w:sz w:val="24"/>
          <w:szCs w:val="24"/>
        </w:rPr>
      </w:pPr>
    </w:p>
    <w:p w:rsidR="00835E42" w:rsidRPr="0036769D" w:rsidRDefault="00835E42" w:rsidP="00835E42">
      <w:pPr>
        <w:pStyle w:val="Prrafodelista"/>
        <w:tabs>
          <w:tab w:val="left" w:pos="426"/>
        </w:tabs>
        <w:spacing w:after="0" w:line="360" w:lineRule="auto"/>
        <w:ind w:left="567" w:right="616"/>
        <w:jc w:val="both"/>
        <w:rPr>
          <w:rFonts w:ascii="Palatino Linotype" w:hAnsi="Palatino Linotype"/>
          <w:i/>
          <w:szCs w:val="24"/>
          <w:lang w:val="es-ES"/>
        </w:rPr>
      </w:pPr>
      <w:r w:rsidRPr="0036769D">
        <w:rPr>
          <w:rFonts w:ascii="Palatino Linotype" w:hAnsi="Palatino Linotype"/>
          <w:b/>
          <w:i/>
          <w:szCs w:val="24"/>
          <w:lang w:val="es-ES"/>
        </w:rPr>
        <w:t>“ONCE.</w:t>
      </w:r>
      <w:r w:rsidRPr="0036769D">
        <w:rPr>
          <w:rFonts w:ascii="Palatino Linotype" w:hAnsi="Palatino Linotype"/>
          <w:i/>
          <w:szCs w:val="24"/>
          <w:lang w:val="es-ES"/>
        </w:rPr>
        <w:t xml:space="preserve"> El Instituto, para mejor resolver y evitar la emisión de resoluciones contradictorias, podrá acordar la acumulación de los expedientes de recursos de revisión, de oficio o a petición de parte cuando:</w:t>
      </w:r>
    </w:p>
    <w:p w:rsidR="00835E42" w:rsidRPr="0036769D" w:rsidRDefault="00835E42" w:rsidP="00835E42">
      <w:pPr>
        <w:pStyle w:val="Prrafodelista"/>
        <w:tabs>
          <w:tab w:val="left" w:pos="426"/>
        </w:tabs>
        <w:spacing w:after="0" w:line="360" w:lineRule="auto"/>
        <w:ind w:left="567" w:right="616"/>
        <w:jc w:val="both"/>
        <w:rPr>
          <w:rFonts w:ascii="Palatino Linotype" w:hAnsi="Palatino Linotype"/>
          <w:i/>
          <w:szCs w:val="24"/>
          <w:lang w:val="es-ES"/>
        </w:rPr>
      </w:pPr>
      <w:r w:rsidRPr="0036769D">
        <w:rPr>
          <w:rFonts w:ascii="Palatino Linotype" w:hAnsi="Palatino Linotype"/>
          <w:i/>
          <w:szCs w:val="24"/>
          <w:lang w:val="es-ES"/>
        </w:rPr>
        <w:t>…</w:t>
      </w:r>
      <w:r w:rsidRPr="0036769D">
        <w:rPr>
          <w:rFonts w:ascii="Palatino Linotype" w:hAnsi="Palatino Linotype"/>
          <w:i/>
          <w:szCs w:val="24"/>
          <w:lang w:val="es-ES"/>
        </w:rPr>
        <w:tab/>
      </w:r>
    </w:p>
    <w:p w:rsidR="00835E42" w:rsidRPr="0036769D" w:rsidRDefault="00835E42" w:rsidP="00835E42">
      <w:pPr>
        <w:pStyle w:val="Prrafodelista"/>
        <w:tabs>
          <w:tab w:val="left" w:pos="426"/>
        </w:tabs>
        <w:spacing w:after="0" w:line="360" w:lineRule="auto"/>
        <w:ind w:left="567" w:right="616"/>
        <w:jc w:val="both"/>
        <w:rPr>
          <w:rFonts w:ascii="Palatino Linotype" w:hAnsi="Palatino Linotype"/>
          <w:i/>
          <w:szCs w:val="24"/>
          <w:lang w:val="es-ES"/>
        </w:rPr>
      </w:pPr>
      <w:r w:rsidRPr="0036769D">
        <w:rPr>
          <w:rFonts w:ascii="Palatino Linotype" w:hAnsi="Palatino Linotype"/>
          <w:i/>
          <w:szCs w:val="24"/>
          <w:lang w:val="es-ES"/>
        </w:rPr>
        <w:t>b) Las partes o los actos impugnados sean iguales</w:t>
      </w:r>
    </w:p>
    <w:p w:rsidR="00835E42" w:rsidRPr="0036769D" w:rsidRDefault="00835E42" w:rsidP="00835E42">
      <w:pPr>
        <w:pStyle w:val="Prrafodelista"/>
        <w:tabs>
          <w:tab w:val="left" w:pos="426"/>
        </w:tabs>
        <w:spacing w:after="0" w:line="360" w:lineRule="auto"/>
        <w:ind w:left="567" w:right="616"/>
        <w:jc w:val="both"/>
        <w:rPr>
          <w:rFonts w:ascii="Palatino Linotype" w:hAnsi="Palatino Linotype"/>
          <w:i/>
          <w:szCs w:val="24"/>
          <w:lang w:val="es-ES"/>
        </w:rPr>
      </w:pPr>
      <w:r w:rsidRPr="0036769D">
        <w:rPr>
          <w:rFonts w:ascii="Palatino Linotype" w:hAnsi="Palatino Linotype"/>
          <w:i/>
          <w:szCs w:val="24"/>
          <w:lang w:val="es-ES"/>
        </w:rPr>
        <w:t>c) Cuando se trate del mismo solicitante, el mismo SUJETO OBLIGADO, aunque se trate de solicitudes diversas;</w:t>
      </w:r>
    </w:p>
    <w:p w:rsidR="00835E42" w:rsidRPr="0036769D" w:rsidRDefault="00835E42" w:rsidP="00835E42">
      <w:pPr>
        <w:pStyle w:val="Prrafodelista"/>
        <w:tabs>
          <w:tab w:val="left" w:pos="426"/>
        </w:tabs>
        <w:spacing w:after="0" w:line="360" w:lineRule="auto"/>
        <w:ind w:left="567" w:right="616"/>
        <w:jc w:val="both"/>
        <w:rPr>
          <w:rFonts w:ascii="Palatino Linotype" w:hAnsi="Palatino Linotype"/>
          <w:i/>
          <w:szCs w:val="24"/>
          <w:lang w:val="es-ES"/>
        </w:rPr>
      </w:pPr>
      <w:r w:rsidRPr="0036769D">
        <w:rPr>
          <w:rFonts w:ascii="Palatino Linotype" w:hAnsi="Palatino Linotype"/>
          <w:i/>
          <w:szCs w:val="24"/>
          <w:lang w:val="es-ES"/>
        </w:rPr>
        <w:t>(…)”</w:t>
      </w:r>
    </w:p>
    <w:p w:rsidR="00835E42" w:rsidRPr="0036769D" w:rsidRDefault="00835E42" w:rsidP="00835E42">
      <w:pPr>
        <w:pStyle w:val="Prrafodelista"/>
        <w:tabs>
          <w:tab w:val="left" w:pos="426"/>
        </w:tabs>
        <w:spacing w:after="0" w:line="360" w:lineRule="auto"/>
        <w:ind w:left="567" w:right="616"/>
        <w:jc w:val="both"/>
        <w:rPr>
          <w:rFonts w:ascii="Palatino Linotype" w:hAnsi="Palatino Linotype"/>
          <w:szCs w:val="24"/>
          <w:lang w:val="es-ES"/>
        </w:rPr>
      </w:pPr>
      <w:r w:rsidRPr="0036769D">
        <w:rPr>
          <w:rFonts w:ascii="Palatino Linotype" w:hAnsi="Palatino Linotype"/>
          <w:szCs w:val="24"/>
          <w:lang w:val="es-ES"/>
        </w:rPr>
        <w:t>(Énfasis añadido)</w:t>
      </w:r>
    </w:p>
    <w:p w:rsidR="00835E42" w:rsidRPr="0036769D" w:rsidRDefault="00835E42" w:rsidP="00835E42">
      <w:pPr>
        <w:pStyle w:val="Prrafodelista"/>
        <w:tabs>
          <w:tab w:val="left" w:pos="426"/>
        </w:tabs>
        <w:spacing w:after="0" w:line="360" w:lineRule="auto"/>
        <w:ind w:left="567" w:right="616"/>
        <w:jc w:val="both"/>
        <w:rPr>
          <w:rFonts w:ascii="Palatino Linotype" w:hAnsi="Palatino Linotype"/>
          <w:sz w:val="24"/>
          <w:szCs w:val="24"/>
          <w:lang w:val="es-ES"/>
        </w:rPr>
      </w:pPr>
    </w:p>
    <w:p w:rsidR="00835E42" w:rsidRPr="0036769D" w:rsidRDefault="00835E42" w:rsidP="00835E42">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36769D">
        <w:rPr>
          <w:rFonts w:ascii="Palatino Linotype" w:eastAsiaTheme="minorEastAsia" w:hAnsi="Palatino Linotype"/>
          <w:sz w:val="24"/>
          <w:szCs w:val="24"/>
          <w:lang w:val="es-ES_tradnl" w:eastAsia="es-ES"/>
        </w:rPr>
        <w:t>Es así que,</w:t>
      </w:r>
      <w:r w:rsidRPr="0036769D">
        <w:rPr>
          <w:rFonts w:ascii="Palatino Linotype" w:eastAsiaTheme="minorEastAsia" w:hAnsi="Palatino Linotype"/>
          <w:i/>
          <w:sz w:val="24"/>
          <w:szCs w:val="24"/>
          <w:lang w:val="es-ES_tradnl" w:eastAsia="es-ES"/>
        </w:rPr>
        <w:t xml:space="preserve"> </w:t>
      </w:r>
      <w:r w:rsidRPr="0036769D">
        <w:rPr>
          <w:rFonts w:ascii="Palatino Linotype" w:hAnsi="Palatino Linotype"/>
          <w:sz w:val="24"/>
          <w:szCs w:val="24"/>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835E42" w:rsidRPr="0036769D" w:rsidRDefault="00835E42" w:rsidP="00835E42">
      <w:pPr>
        <w:tabs>
          <w:tab w:val="left" w:pos="567"/>
        </w:tabs>
        <w:spacing w:after="0" w:line="360" w:lineRule="auto"/>
        <w:ind w:left="567" w:right="616"/>
        <w:jc w:val="both"/>
        <w:rPr>
          <w:rFonts w:ascii="Palatino Linotype" w:hAnsi="Palatino Linotype"/>
          <w:b/>
          <w:i/>
          <w:sz w:val="24"/>
          <w:szCs w:val="24"/>
        </w:rPr>
      </w:pPr>
    </w:p>
    <w:p w:rsidR="00835E42" w:rsidRPr="0036769D" w:rsidRDefault="00835E42" w:rsidP="00835E42">
      <w:pPr>
        <w:tabs>
          <w:tab w:val="left" w:pos="567"/>
        </w:tabs>
        <w:spacing w:after="0" w:line="360" w:lineRule="auto"/>
        <w:ind w:left="567" w:right="616"/>
        <w:jc w:val="center"/>
        <w:rPr>
          <w:rFonts w:ascii="Palatino Linotype" w:hAnsi="Palatino Linotype"/>
          <w:b/>
          <w:i/>
          <w:szCs w:val="24"/>
        </w:rPr>
      </w:pPr>
      <w:r w:rsidRPr="0036769D">
        <w:rPr>
          <w:rFonts w:ascii="Palatino Linotype" w:hAnsi="Palatino Linotype"/>
          <w:b/>
          <w:i/>
          <w:szCs w:val="24"/>
        </w:rPr>
        <w:lastRenderedPageBreak/>
        <w:t>Código de Procedimientos Administrativos del Estado de México.</w:t>
      </w:r>
    </w:p>
    <w:p w:rsidR="00835E42" w:rsidRPr="0036769D" w:rsidRDefault="00835E42" w:rsidP="00835E42">
      <w:pPr>
        <w:tabs>
          <w:tab w:val="left" w:pos="567"/>
        </w:tabs>
        <w:spacing w:after="0" w:line="360" w:lineRule="auto"/>
        <w:ind w:left="567" w:right="616"/>
        <w:jc w:val="center"/>
        <w:rPr>
          <w:rFonts w:ascii="Palatino Linotype" w:hAnsi="Palatino Linotype"/>
          <w:b/>
          <w:i/>
          <w:szCs w:val="24"/>
        </w:rPr>
      </w:pPr>
    </w:p>
    <w:p w:rsidR="00835E42" w:rsidRPr="0036769D" w:rsidRDefault="00835E42" w:rsidP="00835E42">
      <w:pPr>
        <w:tabs>
          <w:tab w:val="left" w:pos="851"/>
        </w:tabs>
        <w:spacing w:after="0" w:line="360" w:lineRule="auto"/>
        <w:ind w:left="851" w:right="616"/>
        <w:jc w:val="both"/>
        <w:rPr>
          <w:rFonts w:ascii="Palatino Linotype" w:hAnsi="Palatino Linotype"/>
          <w:i/>
          <w:szCs w:val="24"/>
        </w:rPr>
      </w:pPr>
      <w:r w:rsidRPr="0036769D">
        <w:rPr>
          <w:rFonts w:ascii="Palatino Linotype" w:hAnsi="Palatino Linotype"/>
          <w:b/>
          <w:i/>
          <w:szCs w:val="24"/>
        </w:rPr>
        <w:t>“Artículo 18.-</w:t>
      </w:r>
      <w:r w:rsidRPr="0036769D">
        <w:rPr>
          <w:rFonts w:ascii="Palatino Linotype" w:hAnsi="Palatino Linotype"/>
          <w:i/>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835E42" w:rsidRPr="0036769D" w:rsidRDefault="00835E42" w:rsidP="00835E42">
      <w:pPr>
        <w:tabs>
          <w:tab w:val="left" w:pos="567"/>
        </w:tabs>
        <w:spacing w:after="0" w:line="360" w:lineRule="auto"/>
        <w:ind w:right="616"/>
        <w:jc w:val="both"/>
        <w:rPr>
          <w:rFonts w:ascii="Palatino Linotype" w:hAnsi="Palatino Linotype"/>
          <w:i/>
          <w:szCs w:val="24"/>
        </w:rPr>
      </w:pPr>
    </w:p>
    <w:p w:rsidR="00835E42" w:rsidRPr="0036769D" w:rsidRDefault="00835E42" w:rsidP="00835E42">
      <w:pPr>
        <w:spacing w:after="0" w:line="360" w:lineRule="auto"/>
        <w:ind w:left="851" w:right="616"/>
        <w:jc w:val="center"/>
        <w:rPr>
          <w:rFonts w:ascii="Palatino Linotype" w:hAnsi="Palatino Linotype"/>
          <w:b/>
          <w:i/>
          <w:szCs w:val="24"/>
        </w:rPr>
      </w:pPr>
      <w:r w:rsidRPr="0036769D">
        <w:rPr>
          <w:rFonts w:ascii="Palatino Linotype" w:hAnsi="Palatino Linotype"/>
          <w:b/>
          <w:i/>
          <w:szCs w:val="24"/>
        </w:rPr>
        <w:t>Ley de Transparencia y Acceso a la Información Pública del Estado de México y Municipios</w:t>
      </w:r>
    </w:p>
    <w:p w:rsidR="00835E42" w:rsidRPr="0036769D" w:rsidRDefault="00835E42" w:rsidP="00835E42">
      <w:pPr>
        <w:spacing w:after="0" w:line="360" w:lineRule="auto"/>
        <w:ind w:left="851" w:right="616"/>
        <w:jc w:val="both"/>
        <w:rPr>
          <w:rFonts w:ascii="Palatino Linotype" w:hAnsi="Palatino Linotype"/>
          <w:b/>
          <w:i/>
          <w:szCs w:val="24"/>
        </w:rPr>
      </w:pPr>
    </w:p>
    <w:p w:rsidR="00835E42" w:rsidRPr="0036769D" w:rsidRDefault="00835E42" w:rsidP="00835E42">
      <w:pPr>
        <w:spacing w:after="0" w:line="360" w:lineRule="auto"/>
        <w:ind w:left="851" w:right="616"/>
        <w:jc w:val="both"/>
        <w:rPr>
          <w:rFonts w:ascii="Palatino Linotype" w:hAnsi="Palatino Linotype"/>
          <w:i/>
          <w:szCs w:val="24"/>
        </w:rPr>
      </w:pPr>
      <w:r w:rsidRPr="0036769D">
        <w:rPr>
          <w:rFonts w:ascii="Palatino Linotype" w:hAnsi="Palatino Linotype"/>
          <w:b/>
          <w:i/>
          <w:szCs w:val="24"/>
        </w:rPr>
        <w:t>“Artículo 195.</w:t>
      </w:r>
      <w:r w:rsidRPr="0036769D">
        <w:rPr>
          <w:rFonts w:ascii="Palatino Linotype" w:hAnsi="Palatino Linotype"/>
          <w:i/>
          <w:szCs w:val="24"/>
        </w:rPr>
        <w:t xml:space="preserve"> En la tramitación del recurso de revisión se aplicarán supletoriamente las disposiciones contenidas en el Código de Procedimientos Administrativos del Estado de México.”</w:t>
      </w:r>
    </w:p>
    <w:p w:rsidR="00835E42" w:rsidRPr="0036769D" w:rsidRDefault="00835E42" w:rsidP="00835E42">
      <w:pPr>
        <w:spacing w:after="0" w:line="360" w:lineRule="auto"/>
        <w:ind w:left="851" w:right="-142"/>
        <w:contextualSpacing/>
        <w:jc w:val="both"/>
        <w:rPr>
          <w:rFonts w:ascii="Palatino Linotype" w:hAnsi="Palatino Linotype"/>
          <w:szCs w:val="24"/>
        </w:rPr>
      </w:pPr>
      <w:r w:rsidRPr="0036769D">
        <w:rPr>
          <w:rFonts w:ascii="Palatino Linotype" w:hAnsi="Palatino Linotype"/>
          <w:szCs w:val="24"/>
        </w:rPr>
        <w:t xml:space="preserve"> (Énfasis añadido)</w:t>
      </w:r>
    </w:p>
    <w:p w:rsidR="00835E42" w:rsidRPr="0036769D" w:rsidRDefault="00835E42" w:rsidP="00835E42">
      <w:pPr>
        <w:spacing w:after="0" w:line="360" w:lineRule="auto"/>
        <w:ind w:left="851" w:right="-142"/>
        <w:contextualSpacing/>
        <w:jc w:val="both"/>
        <w:rPr>
          <w:rFonts w:ascii="Palatino Linotype" w:hAnsi="Palatino Linotype"/>
          <w:sz w:val="24"/>
          <w:szCs w:val="24"/>
        </w:rPr>
      </w:pPr>
    </w:p>
    <w:p w:rsidR="003F7F73" w:rsidRPr="0036769D" w:rsidRDefault="00B76157" w:rsidP="00053B80">
      <w:pPr>
        <w:pStyle w:val="Prrafodelista"/>
        <w:numPr>
          <w:ilvl w:val="0"/>
          <w:numId w:val="2"/>
        </w:numPr>
        <w:spacing w:after="0" w:line="360" w:lineRule="auto"/>
        <w:ind w:left="0" w:firstLine="0"/>
        <w:jc w:val="both"/>
        <w:rPr>
          <w:rFonts w:ascii="Palatino Linotype" w:hAnsi="Palatino Linotype"/>
          <w:sz w:val="24"/>
          <w:szCs w:val="24"/>
        </w:rPr>
      </w:pPr>
      <w:r w:rsidRPr="0036769D">
        <w:rPr>
          <w:rFonts w:ascii="Palatino Linotype" w:hAnsi="Palatino Linotype"/>
          <w:sz w:val="24"/>
          <w:szCs w:val="24"/>
        </w:rPr>
        <w:t>El Comisionado Ponente decretó el cierre de instrucción</w:t>
      </w:r>
      <w:r w:rsidRPr="0036769D">
        <w:rPr>
          <w:rFonts w:ascii="Palatino Linotype" w:hAnsi="Palatino Linotype" w:cs="Arial"/>
          <w:sz w:val="24"/>
          <w:szCs w:val="24"/>
        </w:rPr>
        <w:t xml:space="preserve"> </w:t>
      </w:r>
      <w:r w:rsidRPr="0036769D">
        <w:rPr>
          <w:rFonts w:ascii="Palatino Linotype" w:hAnsi="Palatino Linotype"/>
          <w:sz w:val="24"/>
          <w:szCs w:val="24"/>
        </w:rPr>
        <w:t xml:space="preserve">mediante acuerdo de fecha cuatro (04) de marzo de dos mil veinte, y en misma fecha se determinó la ampliación de plazo para resolver el asunto que ahora nos ocupa, </w:t>
      </w:r>
      <w:r w:rsidRPr="0036769D">
        <w:rPr>
          <w:rFonts w:ascii="Palatino Linotype" w:hAnsi="Palatino Linotype" w:cs="Arial"/>
          <w:sz w:val="24"/>
          <w:szCs w:val="24"/>
        </w:rPr>
        <w:t xml:space="preserve">por lo que, posterior a ello ordenó turnar el expediente a resolución, misma que ahora se pronuncia; y </w:t>
      </w:r>
      <w:r w:rsidR="00354999" w:rsidRPr="0036769D">
        <w:rPr>
          <w:rFonts w:ascii="Palatino Linotype" w:hAnsi="Palatino Linotype" w:cs="Arial"/>
          <w:sz w:val="24"/>
          <w:szCs w:val="24"/>
        </w:rPr>
        <w:t xml:space="preserve">- - - - - - - - - - </w:t>
      </w:r>
      <w:r w:rsidR="00B402DC" w:rsidRPr="0036769D">
        <w:rPr>
          <w:rFonts w:ascii="Palatino Linotype" w:hAnsi="Palatino Linotype" w:cs="Arial"/>
          <w:sz w:val="24"/>
          <w:szCs w:val="24"/>
        </w:rPr>
        <w:t xml:space="preserve">- - - - - -  - - - - - - - - - - - - - - - - - - - - - - - - - - - - - - - - - - -  </w:t>
      </w:r>
    </w:p>
    <w:p w:rsidR="00053B80" w:rsidRPr="0036769D" w:rsidRDefault="00053B80" w:rsidP="00053B80">
      <w:pPr>
        <w:pStyle w:val="Prrafodelista"/>
        <w:spacing w:after="0" w:line="360" w:lineRule="auto"/>
        <w:ind w:left="0"/>
        <w:jc w:val="both"/>
        <w:rPr>
          <w:rFonts w:ascii="Palatino Linotype" w:hAnsi="Palatino Linotype"/>
          <w:sz w:val="24"/>
          <w:szCs w:val="24"/>
        </w:rPr>
      </w:pPr>
    </w:p>
    <w:p w:rsidR="00495F9A" w:rsidRPr="0036769D" w:rsidRDefault="00792776" w:rsidP="003739C2">
      <w:pPr>
        <w:keepNext/>
        <w:keepLines/>
        <w:spacing w:after="0" w:line="360" w:lineRule="auto"/>
        <w:jc w:val="center"/>
        <w:outlineLvl w:val="0"/>
        <w:rPr>
          <w:rFonts w:ascii="Palatino Linotype" w:eastAsia="MS Gothic" w:hAnsi="Palatino Linotype" w:cs="Times New Roman"/>
          <w:b/>
          <w:sz w:val="24"/>
          <w:szCs w:val="24"/>
        </w:rPr>
      </w:pPr>
      <w:bookmarkStart w:id="2" w:name="_Toc34939455"/>
      <w:r w:rsidRPr="0036769D">
        <w:rPr>
          <w:rFonts w:ascii="Palatino Linotype" w:eastAsia="MS Gothic" w:hAnsi="Palatino Linotype" w:cs="Times New Roman"/>
          <w:b/>
          <w:sz w:val="24"/>
          <w:szCs w:val="24"/>
        </w:rPr>
        <w:lastRenderedPageBreak/>
        <w:t>CONSIDERANDO</w:t>
      </w:r>
      <w:bookmarkEnd w:id="2"/>
    </w:p>
    <w:p w:rsidR="00C07697" w:rsidRPr="0036769D" w:rsidRDefault="00C07697" w:rsidP="003739C2">
      <w:pPr>
        <w:keepNext/>
        <w:keepLines/>
        <w:spacing w:after="0" w:line="360" w:lineRule="auto"/>
        <w:jc w:val="center"/>
        <w:outlineLvl w:val="0"/>
        <w:rPr>
          <w:rFonts w:ascii="Palatino Linotype" w:eastAsia="MS Gothic" w:hAnsi="Palatino Linotype" w:cs="Times New Roman"/>
          <w:b/>
          <w:sz w:val="24"/>
          <w:szCs w:val="24"/>
        </w:rPr>
      </w:pPr>
    </w:p>
    <w:p w:rsidR="00792776" w:rsidRPr="0036769D" w:rsidRDefault="00792776" w:rsidP="003739C2">
      <w:pPr>
        <w:keepNext/>
        <w:keepLines/>
        <w:spacing w:after="0" w:line="360" w:lineRule="auto"/>
        <w:outlineLvl w:val="0"/>
        <w:rPr>
          <w:rFonts w:ascii="Palatino Linotype" w:eastAsia="MS Gothic" w:hAnsi="Palatino Linotype" w:cs="Times New Roman"/>
          <w:b/>
          <w:sz w:val="24"/>
          <w:szCs w:val="26"/>
        </w:rPr>
      </w:pPr>
      <w:bookmarkStart w:id="3" w:name="_Toc34939456"/>
      <w:r w:rsidRPr="0036769D">
        <w:rPr>
          <w:rFonts w:ascii="Palatino Linotype" w:eastAsia="MS Mincho" w:hAnsi="Palatino Linotype" w:cstheme="majorBidi"/>
          <w:b/>
          <w:sz w:val="24"/>
          <w:szCs w:val="24"/>
          <w:lang w:val="es-ES_tradnl" w:eastAsia="es-ES"/>
        </w:rPr>
        <w:t>PRIMERO</w:t>
      </w:r>
      <w:r w:rsidRPr="0036769D">
        <w:rPr>
          <w:rFonts w:ascii="Palatino Linotype" w:eastAsia="MS Gothic" w:hAnsi="Palatino Linotype" w:cs="Times New Roman"/>
          <w:b/>
          <w:sz w:val="24"/>
          <w:szCs w:val="26"/>
        </w:rPr>
        <w:t>. De la competencia.</w:t>
      </w:r>
      <w:bookmarkEnd w:id="3"/>
    </w:p>
    <w:p w:rsidR="00792776" w:rsidRPr="0036769D" w:rsidRDefault="00792776" w:rsidP="003739C2">
      <w:pPr>
        <w:spacing w:after="0" w:line="360" w:lineRule="auto"/>
      </w:pPr>
    </w:p>
    <w:p w:rsidR="00DB164E" w:rsidRPr="0036769D" w:rsidRDefault="00792776" w:rsidP="003739C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6769D">
        <w:rPr>
          <w:rFonts w:ascii="Palatino Linotype" w:eastAsia="Calibri" w:hAnsi="Palatino Linotype" w:cs="Times New Roman"/>
          <w:b/>
          <w:sz w:val="24"/>
          <w:szCs w:val="24"/>
          <w:lang w:val="es-ES" w:eastAsia="es-ES"/>
        </w:rPr>
        <w:t>Constitución Política de los Estados Unidos Mexicanos</w:t>
      </w:r>
      <w:r w:rsidRPr="0036769D">
        <w:rPr>
          <w:rFonts w:ascii="Palatino Linotype" w:eastAsia="Calibri" w:hAnsi="Palatino Linotype" w:cs="Times New Roman"/>
          <w:sz w:val="24"/>
          <w:szCs w:val="24"/>
          <w:lang w:val="es-ES" w:eastAsia="es-ES"/>
        </w:rPr>
        <w:t xml:space="preserve">; </w:t>
      </w:r>
      <w:r w:rsidRPr="0036769D">
        <w:rPr>
          <w:rFonts w:ascii="Palatino Linotype" w:hAnsi="Palatino Linotype" w:cs="Arial"/>
          <w:bCs/>
          <w:color w:val="222222"/>
          <w:sz w:val="24"/>
          <w:szCs w:val="24"/>
          <w:shd w:val="clear" w:color="auto" w:fill="FFFFFF"/>
          <w:lang w:val="es-ES"/>
        </w:rPr>
        <w:t>5, párrafos </w:t>
      </w:r>
      <w:r w:rsidRPr="0036769D">
        <w:rPr>
          <w:rFonts w:ascii="Palatino Linotype" w:hAnsi="Palatino Linotype" w:cs="Arial"/>
          <w:bCs/>
          <w:color w:val="222222"/>
          <w:sz w:val="24"/>
          <w:szCs w:val="24"/>
          <w:lang w:val="es-ES"/>
        </w:rPr>
        <w:t>vigésimo</w:t>
      </w:r>
      <w:r w:rsidR="00C82469" w:rsidRPr="0036769D">
        <w:rPr>
          <w:rFonts w:ascii="Palatino Linotype" w:hAnsi="Palatino Linotype" w:cs="Arial"/>
          <w:bCs/>
          <w:color w:val="222222"/>
          <w:sz w:val="24"/>
          <w:szCs w:val="24"/>
          <w:lang w:val="es-ES"/>
        </w:rPr>
        <w:t xml:space="preserve"> segundo</w:t>
      </w:r>
      <w:r w:rsidRPr="0036769D">
        <w:rPr>
          <w:rFonts w:ascii="Palatino Linotype" w:hAnsi="Palatino Linotype" w:cs="Arial"/>
          <w:bCs/>
          <w:color w:val="222222"/>
          <w:sz w:val="24"/>
          <w:szCs w:val="24"/>
          <w:lang w:val="es-ES"/>
        </w:rPr>
        <w:t xml:space="preserve">, vigésimo </w:t>
      </w:r>
      <w:r w:rsidR="00C82469" w:rsidRPr="0036769D">
        <w:rPr>
          <w:rFonts w:ascii="Palatino Linotype" w:hAnsi="Palatino Linotype" w:cs="Arial"/>
          <w:bCs/>
          <w:color w:val="222222"/>
          <w:sz w:val="24"/>
          <w:szCs w:val="24"/>
          <w:lang w:val="es-ES"/>
        </w:rPr>
        <w:t>tercero</w:t>
      </w:r>
      <w:r w:rsidRPr="0036769D">
        <w:rPr>
          <w:rFonts w:ascii="Palatino Linotype" w:hAnsi="Palatino Linotype" w:cs="Arial"/>
          <w:bCs/>
          <w:color w:val="222222"/>
          <w:sz w:val="24"/>
          <w:szCs w:val="24"/>
          <w:lang w:val="es-ES"/>
        </w:rPr>
        <w:t xml:space="preserve"> y vigésimo </w:t>
      </w:r>
      <w:r w:rsidR="00C82469" w:rsidRPr="0036769D">
        <w:rPr>
          <w:rFonts w:ascii="Palatino Linotype" w:hAnsi="Palatino Linotype" w:cs="Arial"/>
          <w:bCs/>
          <w:color w:val="222222"/>
          <w:sz w:val="24"/>
          <w:szCs w:val="24"/>
          <w:lang w:val="es-ES"/>
        </w:rPr>
        <w:t>cuarto</w:t>
      </w:r>
      <w:r w:rsidRPr="0036769D">
        <w:rPr>
          <w:rFonts w:ascii="Palatino Linotype" w:hAnsi="Palatino Linotype" w:cs="Arial"/>
          <w:bCs/>
          <w:color w:val="222222"/>
          <w:sz w:val="24"/>
          <w:szCs w:val="24"/>
          <w:shd w:val="clear" w:color="auto" w:fill="FFFFFF"/>
          <w:lang w:val="es-ES"/>
        </w:rPr>
        <w:t> fracciones IV y V </w:t>
      </w:r>
      <w:r w:rsidRPr="0036769D">
        <w:rPr>
          <w:rFonts w:ascii="Palatino Linotype" w:eastAsia="Calibri" w:hAnsi="Palatino Linotype" w:cs="Times New Roman"/>
          <w:sz w:val="24"/>
          <w:szCs w:val="24"/>
          <w:lang w:val="es-ES" w:eastAsia="es-ES"/>
        </w:rPr>
        <w:t xml:space="preserve">de la </w:t>
      </w:r>
      <w:r w:rsidRPr="0036769D">
        <w:rPr>
          <w:rFonts w:ascii="Palatino Linotype" w:eastAsia="Calibri" w:hAnsi="Palatino Linotype" w:cs="Times New Roman"/>
          <w:b/>
          <w:sz w:val="24"/>
          <w:szCs w:val="24"/>
          <w:lang w:val="es-ES" w:eastAsia="es-ES"/>
        </w:rPr>
        <w:t>Constitución Política del Estado Libre y Soberano de México</w:t>
      </w:r>
      <w:r w:rsidRPr="0036769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6769D">
        <w:rPr>
          <w:rFonts w:ascii="Palatino Linotype" w:eastAsia="Calibri" w:hAnsi="Palatino Linotype" w:cs="Arial"/>
          <w:sz w:val="24"/>
          <w:szCs w:val="24"/>
          <w:lang w:val="es-ES" w:eastAsia="es-ES"/>
        </w:rPr>
        <w:t xml:space="preserve">de la </w:t>
      </w:r>
      <w:r w:rsidRPr="0036769D">
        <w:rPr>
          <w:rFonts w:ascii="Palatino Linotype" w:eastAsia="Calibri" w:hAnsi="Palatino Linotype" w:cs="Arial"/>
          <w:b/>
          <w:sz w:val="24"/>
          <w:szCs w:val="24"/>
          <w:lang w:val="es-ES" w:eastAsia="es-ES"/>
        </w:rPr>
        <w:t>Ley de Transparencia y Acceso a la Información Pública del Estado de México y Municipios</w:t>
      </w:r>
      <w:r w:rsidRPr="0036769D">
        <w:rPr>
          <w:rFonts w:ascii="Palatino Linotype" w:eastAsia="Calibri" w:hAnsi="Palatino Linotype" w:cs="Arial"/>
          <w:sz w:val="24"/>
          <w:szCs w:val="24"/>
          <w:lang w:val="es-ES" w:eastAsia="es-ES"/>
        </w:rPr>
        <w:t xml:space="preserve">; </w:t>
      </w:r>
      <w:r w:rsidRPr="0036769D">
        <w:rPr>
          <w:rFonts w:ascii="Palatino Linotype" w:eastAsia="Calibri" w:hAnsi="Palatino Linotype" w:cs="Arial"/>
          <w:b/>
          <w:sz w:val="24"/>
          <w:szCs w:val="24"/>
          <w:lang w:val="es-ES" w:eastAsia="es-ES"/>
        </w:rPr>
        <w:t>7, 9 fracciones I y XXIV, y 11</w:t>
      </w:r>
      <w:r w:rsidRPr="0036769D">
        <w:rPr>
          <w:rFonts w:ascii="Palatino Linotype" w:eastAsia="Calibri" w:hAnsi="Palatino Linotype" w:cs="Arial"/>
          <w:sz w:val="24"/>
          <w:szCs w:val="24"/>
          <w:lang w:val="es-ES" w:eastAsia="es-ES"/>
        </w:rPr>
        <w:t xml:space="preserve"> del </w:t>
      </w:r>
      <w:r w:rsidRPr="0036769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6769D">
        <w:rPr>
          <w:rFonts w:ascii="Palatino Linotype" w:eastAsia="MS Mincho" w:hAnsi="Palatino Linotype" w:cs="Times New Roman"/>
          <w:sz w:val="24"/>
          <w:szCs w:val="24"/>
          <w:lang w:val="es-ES_tradnl" w:eastAsia="es-ES"/>
        </w:rPr>
        <w:t>.</w:t>
      </w:r>
    </w:p>
    <w:p w:rsidR="00CC02A3" w:rsidRPr="0036769D" w:rsidRDefault="00CC02A3" w:rsidP="003739C2">
      <w:pPr>
        <w:spacing w:after="0" w:line="360" w:lineRule="auto"/>
        <w:contextualSpacing/>
        <w:jc w:val="both"/>
        <w:rPr>
          <w:rFonts w:ascii="Palatino Linotype" w:eastAsia="MS Mincho" w:hAnsi="Palatino Linotype" w:cs="Times New Roman"/>
          <w:sz w:val="24"/>
          <w:szCs w:val="24"/>
          <w:lang w:val="es-ES_tradnl" w:eastAsia="es-ES"/>
        </w:rPr>
      </w:pPr>
    </w:p>
    <w:p w:rsidR="00792776" w:rsidRPr="0036769D" w:rsidRDefault="00792776" w:rsidP="003739C2">
      <w:pPr>
        <w:keepNext/>
        <w:keepLines/>
        <w:spacing w:after="0" w:line="360" w:lineRule="auto"/>
        <w:outlineLvl w:val="0"/>
        <w:rPr>
          <w:rFonts w:ascii="Palatino Linotype" w:eastAsia="MS Gothic" w:hAnsi="Palatino Linotype" w:cs="Times New Roman"/>
          <w:b/>
          <w:sz w:val="24"/>
          <w:szCs w:val="26"/>
        </w:rPr>
      </w:pPr>
      <w:bookmarkStart w:id="4" w:name="_Toc34939457"/>
      <w:r w:rsidRPr="0036769D">
        <w:rPr>
          <w:rFonts w:ascii="Palatino Linotype" w:eastAsia="MS Mincho" w:hAnsi="Palatino Linotype" w:cstheme="majorBidi"/>
          <w:b/>
          <w:sz w:val="24"/>
          <w:szCs w:val="24"/>
          <w:lang w:val="es-ES_tradnl" w:eastAsia="es-ES"/>
        </w:rPr>
        <w:t>SEGUNDO</w:t>
      </w:r>
      <w:r w:rsidRPr="0036769D">
        <w:rPr>
          <w:rFonts w:ascii="Palatino Linotype" w:eastAsia="MS Gothic" w:hAnsi="Palatino Linotype" w:cs="Times New Roman"/>
          <w:b/>
          <w:sz w:val="24"/>
          <w:szCs w:val="26"/>
        </w:rPr>
        <w:t>.</w:t>
      </w:r>
      <w:r w:rsidR="0004167E" w:rsidRPr="0036769D">
        <w:rPr>
          <w:rFonts w:ascii="Palatino Linotype" w:eastAsia="MS Gothic" w:hAnsi="Palatino Linotype" w:cs="Times New Roman"/>
          <w:b/>
          <w:sz w:val="24"/>
          <w:szCs w:val="26"/>
        </w:rPr>
        <w:t xml:space="preserve"> De la oportunidad y </w:t>
      </w:r>
      <w:proofErr w:type="spellStart"/>
      <w:r w:rsidR="0004167E" w:rsidRPr="0036769D">
        <w:rPr>
          <w:rFonts w:ascii="Palatino Linotype" w:eastAsia="MS Gothic" w:hAnsi="Palatino Linotype" w:cs="Times New Roman"/>
          <w:b/>
          <w:sz w:val="24"/>
          <w:szCs w:val="26"/>
        </w:rPr>
        <w:t>procedibilidad</w:t>
      </w:r>
      <w:proofErr w:type="spellEnd"/>
      <w:r w:rsidR="0004167E" w:rsidRPr="0036769D">
        <w:rPr>
          <w:rFonts w:ascii="Palatino Linotype" w:eastAsia="MS Gothic" w:hAnsi="Palatino Linotype" w:cs="Times New Roman"/>
          <w:b/>
          <w:sz w:val="24"/>
          <w:szCs w:val="26"/>
        </w:rPr>
        <w:t xml:space="preserve"> del recurso de revisión</w:t>
      </w:r>
      <w:r w:rsidRPr="0036769D">
        <w:rPr>
          <w:rFonts w:ascii="Palatino Linotype" w:eastAsia="MS Gothic" w:hAnsi="Palatino Linotype" w:cs="Times New Roman"/>
          <w:b/>
          <w:sz w:val="24"/>
          <w:szCs w:val="26"/>
        </w:rPr>
        <w:t>.</w:t>
      </w:r>
      <w:bookmarkEnd w:id="4"/>
    </w:p>
    <w:p w:rsidR="00792776" w:rsidRPr="0036769D" w:rsidRDefault="00792776" w:rsidP="00053B80">
      <w:pPr>
        <w:spacing w:after="0" w:line="360" w:lineRule="auto"/>
        <w:contextualSpacing/>
        <w:rPr>
          <w:rFonts w:ascii="Palatino Linotype" w:eastAsia="Calibri" w:hAnsi="Palatino Linotype" w:cs="Arial"/>
          <w:sz w:val="24"/>
          <w:szCs w:val="24"/>
          <w:lang w:val="es-ES_tradnl" w:eastAsia="es-ES"/>
        </w:rPr>
      </w:pPr>
    </w:p>
    <w:p w:rsidR="00210F47" w:rsidRPr="0036769D" w:rsidRDefault="00053B80" w:rsidP="00364AEE">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36769D">
        <w:rPr>
          <w:rFonts w:ascii="Palatino Linotype" w:eastAsia="Calibri" w:hAnsi="Palatino Linotype" w:cs="Arial"/>
          <w:sz w:val="24"/>
          <w:szCs w:val="24"/>
          <w:lang w:val="es-ES_tradnl" w:eastAsia="es-ES"/>
        </w:rPr>
        <w:t>Los</w:t>
      </w:r>
      <w:r w:rsidR="00B76157" w:rsidRPr="0036769D">
        <w:rPr>
          <w:rFonts w:ascii="Palatino Linotype" w:eastAsia="Calibri" w:hAnsi="Palatino Linotype" w:cs="Arial"/>
          <w:sz w:val="24"/>
          <w:szCs w:val="24"/>
          <w:lang w:val="es-ES_tradnl" w:eastAsia="es-ES"/>
        </w:rPr>
        <w:t xml:space="preserve"> medios de impugnación </w:t>
      </w:r>
      <w:r w:rsidR="005E7BEE" w:rsidRPr="0036769D">
        <w:rPr>
          <w:rFonts w:ascii="Palatino Linotype" w:eastAsia="Calibri" w:hAnsi="Palatino Linotype" w:cs="Arial"/>
          <w:sz w:val="24"/>
          <w:szCs w:val="24"/>
          <w:lang w:val="es-ES_tradnl" w:eastAsia="es-ES"/>
        </w:rPr>
        <w:t>fue</w:t>
      </w:r>
      <w:r w:rsidRPr="0036769D">
        <w:rPr>
          <w:rFonts w:ascii="Palatino Linotype" w:eastAsia="Calibri" w:hAnsi="Palatino Linotype" w:cs="Arial"/>
          <w:sz w:val="24"/>
          <w:szCs w:val="24"/>
          <w:lang w:val="es-ES_tradnl" w:eastAsia="es-ES"/>
        </w:rPr>
        <w:t>ron</w:t>
      </w:r>
      <w:r w:rsidR="005E7BEE" w:rsidRPr="0036769D">
        <w:rPr>
          <w:rFonts w:ascii="Palatino Linotype" w:eastAsia="Calibri" w:hAnsi="Palatino Linotype" w:cs="Arial"/>
          <w:sz w:val="24"/>
          <w:szCs w:val="24"/>
          <w:lang w:val="es-ES_tradnl" w:eastAsia="es-ES"/>
        </w:rPr>
        <w:t xml:space="preserve"> presentado</w:t>
      </w:r>
      <w:r w:rsidRPr="0036769D">
        <w:rPr>
          <w:rFonts w:ascii="Palatino Linotype" w:eastAsia="Calibri" w:hAnsi="Palatino Linotype" w:cs="Arial"/>
          <w:sz w:val="24"/>
          <w:szCs w:val="24"/>
          <w:lang w:val="es-ES_tradnl" w:eastAsia="es-ES"/>
        </w:rPr>
        <w:t>s</w:t>
      </w:r>
      <w:r w:rsidR="005E7BEE" w:rsidRPr="0036769D">
        <w:rPr>
          <w:rFonts w:ascii="Palatino Linotype" w:eastAsia="Calibri" w:hAnsi="Palatino Linotype" w:cs="Arial"/>
          <w:sz w:val="24"/>
          <w:szCs w:val="24"/>
          <w:lang w:val="es-ES_tradnl" w:eastAsia="es-ES"/>
        </w:rPr>
        <w:t xml:space="preserve"> a través del </w:t>
      </w:r>
      <w:proofErr w:type="spellStart"/>
      <w:r w:rsidR="005E7BEE" w:rsidRPr="0036769D">
        <w:rPr>
          <w:rFonts w:ascii="Palatino Linotype" w:eastAsia="Calibri" w:hAnsi="Palatino Linotype" w:cs="Arial"/>
          <w:b/>
          <w:sz w:val="24"/>
          <w:szCs w:val="24"/>
          <w:lang w:val="es-ES_tradnl" w:eastAsia="es-ES"/>
        </w:rPr>
        <w:t>SAIMEX</w:t>
      </w:r>
      <w:proofErr w:type="spellEnd"/>
      <w:r w:rsidR="005E7BEE" w:rsidRPr="0036769D">
        <w:rPr>
          <w:rFonts w:ascii="Palatino Linotype" w:eastAsia="Calibri" w:hAnsi="Palatino Linotype" w:cs="Arial"/>
          <w:b/>
          <w:sz w:val="24"/>
          <w:szCs w:val="24"/>
          <w:lang w:val="es-ES_tradnl" w:eastAsia="es-ES"/>
        </w:rPr>
        <w:t>,</w:t>
      </w:r>
      <w:r w:rsidR="005E7BEE" w:rsidRPr="0036769D">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005E7BEE" w:rsidRPr="0036769D">
        <w:rPr>
          <w:rFonts w:ascii="Palatino Linotype" w:eastAsia="Calibri" w:hAnsi="Palatino Linotype" w:cs="Arial"/>
          <w:b/>
          <w:sz w:val="24"/>
          <w:szCs w:val="24"/>
          <w:lang w:val="es-ES_tradnl" w:eastAsia="es-ES"/>
        </w:rPr>
        <w:t>SUJETO OBLIGADO</w:t>
      </w:r>
      <w:r w:rsidR="005E7BEE" w:rsidRPr="0036769D">
        <w:rPr>
          <w:rFonts w:ascii="Palatino Linotype" w:eastAsia="Calibri" w:hAnsi="Palatino Linotype" w:cs="Arial"/>
          <w:sz w:val="24"/>
          <w:szCs w:val="24"/>
          <w:lang w:val="es-ES_tradnl" w:eastAsia="es-ES"/>
        </w:rPr>
        <w:t xml:space="preserve"> entregó respuesta</w:t>
      </w:r>
      <w:r w:rsidR="00364AEE" w:rsidRPr="0036769D">
        <w:rPr>
          <w:rFonts w:ascii="Palatino Linotype" w:eastAsia="Calibri" w:hAnsi="Palatino Linotype" w:cs="Arial"/>
          <w:sz w:val="24"/>
          <w:szCs w:val="24"/>
          <w:lang w:val="es-ES_tradnl" w:eastAsia="es-ES"/>
        </w:rPr>
        <w:t xml:space="preserve">s </w:t>
      </w:r>
      <w:r w:rsidR="00210F47" w:rsidRPr="0036769D">
        <w:rPr>
          <w:rFonts w:ascii="Palatino Linotype" w:hAnsi="Palatino Linotype" w:cs="Arial"/>
          <w:bCs/>
          <w:sz w:val="24"/>
          <w:szCs w:val="24"/>
          <w:lang w:eastAsia="es-MX"/>
        </w:rPr>
        <w:t xml:space="preserve">en fecha diecisiete (17) de diciembre de dos mil diecinueve, por lo que el plazo para interponer recurso de revisión corrió a partir del día dieciocho (18) de diciembre de dos mil diecinueve al veintitrés (23) de enero </w:t>
      </w:r>
      <w:r w:rsidR="00210F47" w:rsidRPr="0036769D">
        <w:rPr>
          <w:rFonts w:ascii="Palatino Linotype" w:hAnsi="Palatino Linotype" w:cs="Arial"/>
          <w:bCs/>
          <w:sz w:val="24"/>
          <w:szCs w:val="24"/>
          <w:lang w:eastAsia="es-MX"/>
        </w:rPr>
        <w:lastRenderedPageBreak/>
        <w:t xml:space="preserve">de dos mil veinte, de tal forma que los recursos de revisión se interpusieron en fecha veinte (20) de </w:t>
      </w:r>
      <w:r w:rsidR="00364AEE" w:rsidRPr="0036769D">
        <w:rPr>
          <w:rFonts w:ascii="Palatino Linotype" w:hAnsi="Palatino Linotype" w:cs="Arial"/>
          <w:bCs/>
          <w:sz w:val="24"/>
          <w:szCs w:val="24"/>
          <w:lang w:eastAsia="es-MX"/>
        </w:rPr>
        <w:t>diciembre de dos mil diecinueve, estando dentro de los</w:t>
      </w:r>
      <w:r w:rsidR="003F6F6E" w:rsidRPr="0036769D">
        <w:rPr>
          <w:rFonts w:ascii="Palatino Linotype" w:hAnsi="Palatino Linotype" w:cs="Arial"/>
          <w:bCs/>
          <w:sz w:val="24"/>
          <w:szCs w:val="24"/>
          <w:lang w:eastAsia="es-MX"/>
        </w:rPr>
        <w:t xml:space="preserve"> márgenes temporales de la ley.</w:t>
      </w:r>
    </w:p>
    <w:p w:rsidR="003F6F6E" w:rsidRPr="0036769D" w:rsidRDefault="003F6F6E" w:rsidP="003F6F6E">
      <w:pPr>
        <w:spacing w:after="0" w:line="360" w:lineRule="auto"/>
        <w:ind w:right="49"/>
        <w:contextualSpacing/>
        <w:jc w:val="both"/>
        <w:rPr>
          <w:rFonts w:ascii="Palatino Linotype" w:eastAsiaTheme="minorEastAsia" w:hAnsi="Palatino Linotype" w:cs="Arial"/>
          <w:sz w:val="24"/>
          <w:szCs w:val="24"/>
          <w:lang w:val="es-ES_tradnl" w:eastAsia="es-ES"/>
        </w:rPr>
      </w:pPr>
    </w:p>
    <w:p w:rsidR="003A3484" w:rsidRPr="0036769D" w:rsidRDefault="003A3484" w:rsidP="003A3484">
      <w:pPr>
        <w:pStyle w:val="m3468294172500300143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s="Arial"/>
        </w:rPr>
      </w:pPr>
      <w:r w:rsidRPr="0036769D">
        <w:rPr>
          <w:rFonts w:ascii="Palatino Linotype" w:hAnsi="Palatino Linotype" w:cs="Arial"/>
          <w:lang w:val="es-ES"/>
        </w:rPr>
        <w:t>De la revisión al expediente electrónico del Sistema de Acceso a la Información Mexiquense (</w:t>
      </w:r>
      <w:proofErr w:type="spellStart"/>
      <w:r w:rsidRPr="0036769D">
        <w:rPr>
          <w:rFonts w:ascii="Palatino Linotype" w:hAnsi="Palatino Linotype" w:cs="Arial"/>
          <w:lang w:val="es-ES"/>
        </w:rPr>
        <w:t>SAIMEX</w:t>
      </w:r>
      <w:proofErr w:type="spellEnd"/>
      <w:r w:rsidRPr="0036769D">
        <w:rPr>
          <w:rFonts w:ascii="Palatino Linotype" w:hAnsi="Palatino Linotype" w:cs="Arial"/>
          <w:lang w:val="es-ES"/>
        </w:rPr>
        <w:t xml:space="preserve">) se desprende que la parte solicitante en ejercicio de su derecho de acceso a la información pública, en el expediente que se revisa, tanto en la solicitud de información como en el recurso de revisión no proporciona su nombre </w:t>
      </w:r>
      <w:r w:rsidRPr="0036769D">
        <w:rPr>
          <w:rFonts w:ascii="Palatino Linotype" w:hAnsi="Palatino Linotype" w:cs="Arial"/>
          <w:b/>
          <w:u w:val="single"/>
          <w:lang w:val="es-ES"/>
        </w:rPr>
        <w:t>completo</w:t>
      </w:r>
      <w:r w:rsidRPr="0036769D">
        <w:rPr>
          <w:rFonts w:ascii="Palatino Linotype" w:hAnsi="Palatino Linotype" w:cs="Arial"/>
          <w:lang w:val="es-ES"/>
        </w:rPr>
        <w:t xml:space="preserve"> para que sea identificado, ni se tiene la certeza sobre su </w:t>
      </w:r>
      <w:r w:rsidR="006D21A7" w:rsidRPr="0036769D">
        <w:rPr>
          <w:rFonts w:ascii="Palatino Linotype" w:hAnsi="Palatino Linotype" w:cs="Arial"/>
          <w:lang w:val="es-ES"/>
        </w:rPr>
        <w:t>identidad</w:t>
      </w:r>
      <w:r w:rsidRPr="0036769D">
        <w:rPr>
          <w:rFonts w:ascii="Palatino Linotype" w:hAnsi="Palatino Linotype" w:cs="Arial"/>
          <w:lang w:val="es-ES"/>
        </w:rPr>
        <w:t xml:space="preserve">, sin embargo, es importante señalar también que </w:t>
      </w:r>
      <w:r w:rsidRPr="0036769D">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36769D">
        <w:rPr>
          <w:rFonts w:ascii="Palatino Linotype" w:hAnsi="Palatino Linotype" w:cs="Arial"/>
          <w:lang w:val="es-ES_tradnl"/>
        </w:rPr>
        <w:t>artículo</w:t>
      </w:r>
      <w:r w:rsidRPr="0036769D">
        <w:rPr>
          <w:rFonts w:ascii="Palatino Linotype" w:hAnsi="Palatino Linotype" w:cs="Arial"/>
        </w:rPr>
        <w:t xml:space="preserve"> 180 del mismo ordenamiento.</w:t>
      </w:r>
    </w:p>
    <w:p w:rsidR="003A3484" w:rsidRPr="0036769D" w:rsidRDefault="003A3484" w:rsidP="003A3484">
      <w:pPr>
        <w:pStyle w:val="Prrafodelista"/>
        <w:tabs>
          <w:tab w:val="left" w:pos="567"/>
        </w:tabs>
        <w:spacing w:line="360" w:lineRule="auto"/>
        <w:ind w:left="0"/>
        <w:jc w:val="both"/>
        <w:rPr>
          <w:rFonts w:ascii="Palatino Linotype" w:hAnsi="Palatino Linotype"/>
          <w:b/>
        </w:rPr>
      </w:pPr>
    </w:p>
    <w:p w:rsidR="003A3484" w:rsidRPr="0036769D" w:rsidRDefault="003A3484" w:rsidP="003A3484">
      <w:pPr>
        <w:pStyle w:val="m3468294172500300143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s="Arial"/>
        </w:rPr>
      </w:pPr>
      <w:r w:rsidRPr="0036769D">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36769D">
        <w:rPr>
          <w:rFonts w:ascii="Palatino Linotype" w:hAnsi="Palatino Linotype" w:cs="Arial"/>
          <w:lang w:val="es-ES"/>
        </w:rPr>
        <w:lastRenderedPageBreak/>
        <w:t>autónomos especializados e imparciales que establece la Constitución Federal y local.</w:t>
      </w:r>
    </w:p>
    <w:p w:rsidR="003A3484" w:rsidRPr="0036769D" w:rsidRDefault="003A3484" w:rsidP="003A3484">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rsidR="003A3484" w:rsidRPr="0036769D" w:rsidRDefault="003A3484" w:rsidP="003A3484">
      <w:pPr>
        <w:pStyle w:val="m3468294172500300143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s="Arial"/>
        </w:rPr>
      </w:pPr>
      <w:r w:rsidRPr="0036769D">
        <w:rPr>
          <w:rFonts w:ascii="Palatino Linotype" w:hAnsi="Palatino Linotype" w:cs="Arial"/>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w:t>
      </w:r>
      <w:r w:rsidR="000C453D" w:rsidRPr="0036769D">
        <w:rPr>
          <w:rFonts w:ascii="Palatino Linotype" w:hAnsi="Palatino Linotype" w:cs="Arial"/>
          <w:lang w:val="es-ES"/>
        </w:rPr>
        <w:t>identidad</w:t>
      </w:r>
      <w:r w:rsidRPr="0036769D">
        <w:rPr>
          <w:rFonts w:ascii="Palatino Linotype" w:hAnsi="Palatino Linotype" w:cs="Arial"/>
          <w:lang w:val="es-ES"/>
        </w:rPr>
        <w:t>.</w:t>
      </w:r>
    </w:p>
    <w:p w:rsidR="003A3484" w:rsidRPr="0036769D" w:rsidRDefault="003A3484" w:rsidP="003A3484">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rsidR="003A3484" w:rsidRPr="0036769D" w:rsidRDefault="003A3484" w:rsidP="003A3484">
      <w:pPr>
        <w:pStyle w:val="m3468294172500300143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s="Arial"/>
        </w:rPr>
      </w:pPr>
      <w:r w:rsidRPr="0036769D">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A3484" w:rsidRPr="0036769D" w:rsidRDefault="003A3484" w:rsidP="003A3484">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rsidR="003A3484" w:rsidRPr="0036769D" w:rsidRDefault="003A3484" w:rsidP="003A3484">
      <w:pPr>
        <w:pStyle w:val="m3468294172500300143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s="Arial"/>
        </w:rPr>
      </w:pPr>
      <w:r w:rsidRPr="0036769D">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36769D">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rsidR="003A3484" w:rsidRPr="0036769D" w:rsidRDefault="003A3484" w:rsidP="003A3484">
      <w:pPr>
        <w:spacing w:after="0" w:line="360" w:lineRule="auto"/>
        <w:ind w:right="49"/>
        <w:contextualSpacing/>
        <w:jc w:val="both"/>
        <w:rPr>
          <w:rFonts w:ascii="Palatino Linotype" w:eastAsiaTheme="minorEastAsia" w:hAnsi="Palatino Linotype" w:cs="Arial"/>
          <w:sz w:val="24"/>
          <w:szCs w:val="24"/>
          <w:lang w:val="es-ES_tradnl" w:eastAsia="es-ES"/>
        </w:rPr>
      </w:pPr>
    </w:p>
    <w:p w:rsidR="00D11C9C" w:rsidRPr="0036769D" w:rsidRDefault="00D11C9C" w:rsidP="00D11C9C">
      <w:pPr>
        <w:spacing w:after="0" w:line="360" w:lineRule="auto"/>
        <w:ind w:right="567"/>
        <w:jc w:val="both"/>
        <w:rPr>
          <w:rFonts w:ascii="Palatino Linotype" w:eastAsiaTheme="minorEastAsia" w:hAnsi="Palatino Linotype" w:cs="Arial"/>
          <w:szCs w:val="24"/>
          <w:lang w:val="es-ES_tradnl" w:eastAsia="es-ES"/>
        </w:rPr>
      </w:pPr>
    </w:p>
    <w:p w:rsidR="005377B9" w:rsidRPr="0036769D" w:rsidRDefault="005377B9" w:rsidP="003739C2">
      <w:pPr>
        <w:keepNext/>
        <w:keepLines/>
        <w:spacing w:after="0" w:line="360" w:lineRule="auto"/>
        <w:outlineLvl w:val="0"/>
        <w:rPr>
          <w:rFonts w:ascii="Palatino Linotype" w:eastAsia="MS Gothic" w:hAnsi="Palatino Linotype" w:cs="Times New Roman"/>
          <w:b/>
          <w:sz w:val="24"/>
          <w:szCs w:val="26"/>
        </w:rPr>
      </w:pPr>
      <w:bookmarkStart w:id="5" w:name="_Toc34939458"/>
      <w:r w:rsidRPr="0036769D">
        <w:rPr>
          <w:rFonts w:ascii="Palatino Linotype" w:eastAsia="MS Mincho" w:hAnsi="Palatino Linotype" w:cstheme="majorBidi"/>
          <w:b/>
          <w:sz w:val="24"/>
          <w:szCs w:val="24"/>
          <w:lang w:val="es-ES_tradnl" w:eastAsia="es-ES"/>
        </w:rPr>
        <w:t>TERCERO. Planteamiento de la Litis</w:t>
      </w:r>
      <w:r w:rsidRPr="0036769D">
        <w:rPr>
          <w:rFonts w:ascii="Palatino Linotype" w:eastAsia="MS Gothic" w:hAnsi="Palatino Linotype" w:cs="Times New Roman"/>
          <w:b/>
          <w:sz w:val="24"/>
          <w:szCs w:val="26"/>
        </w:rPr>
        <w:t>.</w:t>
      </w:r>
      <w:bookmarkEnd w:id="5"/>
    </w:p>
    <w:p w:rsidR="001656F1" w:rsidRPr="0036769D" w:rsidRDefault="001656F1" w:rsidP="003739C2">
      <w:pPr>
        <w:spacing w:after="0" w:line="360" w:lineRule="auto"/>
        <w:rPr>
          <w:rFonts w:ascii="Palatino Linotype" w:hAnsi="Palatino Linotype"/>
          <w:b/>
          <w:sz w:val="24"/>
          <w:szCs w:val="24"/>
        </w:rPr>
      </w:pPr>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p>
    <w:p w:rsidR="003A3484" w:rsidRPr="0036769D" w:rsidRDefault="003A3484" w:rsidP="003A3484">
      <w:pPr>
        <w:pStyle w:val="Prrafodelista"/>
        <w:numPr>
          <w:ilvl w:val="0"/>
          <w:numId w:val="2"/>
        </w:numPr>
        <w:spacing w:before="240" w:after="240" w:line="360" w:lineRule="auto"/>
        <w:ind w:left="0" w:firstLine="0"/>
        <w:jc w:val="both"/>
        <w:rPr>
          <w:rFonts w:ascii="Palatino Linotype" w:hAnsi="Palatino Linotype"/>
          <w:sz w:val="24"/>
          <w:szCs w:val="24"/>
        </w:rPr>
      </w:pPr>
      <w:r w:rsidRPr="0036769D">
        <w:rPr>
          <w:rFonts w:ascii="Palatino Linotype" w:hAnsi="Palatino Linotype"/>
          <w:color w:val="000000" w:themeColor="text1"/>
          <w:sz w:val="24"/>
          <w:szCs w:val="24"/>
        </w:rPr>
        <w:t xml:space="preserve">En términos generales </w:t>
      </w:r>
      <w:r w:rsidRPr="0036769D">
        <w:rPr>
          <w:rFonts w:ascii="Palatino Linotype" w:hAnsi="Palatino Linotype" w:cs="Arial"/>
          <w:color w:val="000000" w:themeColor="text1"/>
          <w:sz w:val="24"/>
          <w:szCs w:val="24"/>
        </w:rPr>
        <w:t xml:space="preserve">el particular </w:t>
      </w:r>
      <w:r w:rsidRPr="0036769D">
        <w:rPr>
          <w:rFonts w:ascii="Palatino Linotype" w:hAnsi="Palatino Linotype"/>
          <w:color w:val="000000" w:themeColor="text1"/>
          <w:sz w:val="24"/>
          <w:szCs w:val="24"/>
        </w:rPr>
        <w:t xml:space="preserve">se inconformó porque en la respuesta no se hizo </w:t>
      </w:r>
      <w:r w:rsidRPr="0036769D">
        <w:rPr>
          <w:rFonts w:ascii="Palatino Linotype" w:hAnsi="Palatino Linotype" w:cs="Arial"/>
          <w:color w:val="000000" w:themeColor="text1"/>
          <w:sz w:val="24"/>
          <w:szCs w:val="24"/>
        </w:rPr>
        <w:t>entrega de la información de este modo, se actualiza la causal de procedencia del recurso de revisión establecidas en el artículo 179, fracción I de la</w:t>
      </w:r>
      <w:r w:rsidRPr="0036769D">
        <w:rPr>
          <w:rFonts w:ascii="Palatino Linotype" w:hAnsi="Palatino Linotype" w:cs="Arial"/>
          <w:sz w:val="24"/>
          <w:szCs w:val="24"/>
        </w:rPr>
        <w:t xml:space="preserve"> </w:t>
      </w:r>
      <w:r w:rsidRPr="0036769D">
        <w:rPr>
          <w:rFonts w:ascii="Palatino Linotype" w:hAnsi="Palatino Linotype" w:cs="Arial"/>
          <w:b/>
          <w:sz w:val="24"/>
          <w:szCs w:val="24"/>
        </w:rPr>
        <w:t>Ley de Transparencia y Acceso a la Información Pública del Estado de México y Municipios.</w:t>
      </w:r>
    </w:p>
    <w:p w:rsidR="003A3484" w:rsidRPr="0036769D" w:rsidRDefault="003A3484" w:rsidP="003A3484">
      <w:pPr>
        <w:pStyle w:val="Prrafodelista"/>
        <w:spacing w:before="240" w:after="240" w:line="360" w:lineRule="auto"/>
        <w:ind w:left="0"/>
        <w:jc w:val="both"/>
        <w:rPr>
          <w:rFonts w:ascii="Palatino Linotype" w:hAnsi="Palatino Linotype"/>
          <w:sz w:val="24"/>
          <w:szCs w:val="24"/>
        </w:rPr>
      </w:pPr>
    </w:p>
    <w:p w:rsidR="003A3484" w:rsidRPr="0036769D" w:rsidRDefault="003A3484" w:rsidP="003A3484">
      <w:pPr>
        <w:pStyle w:val="Prrafodelista"/>
        <w:numPr>
          <w:ilvl w:val="0"/>
          <w:numId w:val="2"/>
        </w:numPr>
        <w:spacing w:before="240" w:after="240" w:line="360" w:lineRule="auto"/>
        <w:ind w:left="0" w:firstLine="0"/>
        <w:jc w:val="both"/>
        <w:rPr>
          <w:rFonts w:ascii="Palatino Linotype" w:hAnsi="Palatino Linotype"/>
          <w:sz w:val="24"/>
          <w:szCs w:val="24"/>
        </w:rPr>
      </w:pPr>
      <w:r w:rsidRPr="0036769D">
        <w:rPr>
          <w:rFonts w:ascii="Palatino Linotype" w:hAnsi="Palatino Linotype"/>
          <w:color w:val="000000" w:themeColor="text1"/>
          <w:sz w:val="24"/>
          <w:szCs w:val="24"/>
        </w:rPr>
        <w:t>Cabe señalar que el SUJETO OBLIGADO remitió su informe justificado para manifestar lo que a su derecho asistiera y conviniera, sin embargo el mismo ratifica su respuesta inicial.</w:t>
      </w:r>
    </w:p>
    <w:p w:rsidR="003A3484" w:rsidRPr="0036769D" w:rsidRDefault="003A3484" w:rsidP="003A3484">
      <w:pPr>
        <w:pStyle w:val="Prrafodelista"/>
        <w:rPr>
          <w:rFonts w:ascii="Palatino Linotype" w:hAnsi="Palatino Linotype"/>
          <w:sz w:val="24"/>
          <w:szCs w:val="24"/>
        </w:rPr>
      </w:pPr>
    </w:p>
    <w:p w:rsidR="003A3484" w:rsidRPr="0036769D" w:rsidRDefault="003A3484" w:rsidP="003A3484">
      <w:pPr>
        <w:pStyle w:val="Prrafodelista"/>
        <w:numPr>
          <w:ilvl w:val="0"/>
          <w:numId w:val="2"/>
        </w:numPr>
        <w:spacing w:before="240" w:after="240" w:line="360" w:lineRule="auto"/>
        <w:ind w:left="0" w:firstLine="0"/>
        <w:jc w:val="both"/>
        <w:rPr>
          <w:rFonts w:ascii="Palatino Linotype" w:hAnsi="Palatino Linotype"/>
          <w:sz w:val="24"/>
          <w:szCs w:val="24"/>
        </w:rPr>
      </w:pPr>
      <w:r w:rsidRPr="0036769D">
        <w:rPr>
          <w:rFonts w:ascii="Palatino Linotype" w:eastAsia="Times New Roman" w:hAnsi="Palatino Linotype" w:cs="Arial"/>
          <w:color w:val="000000" w:themeColor="text1"/>
          <w:sz w:val="24"/>
          <w:szCs w:val="24"/>
        </w:rPr>
        <w:t xml:space="preserve">En dichas condiciones, la </w:t>
      </w:r>
      <w:proofErr w:type="spellStart"/>
      <w:r w:rsidRPr="0036769D">
        <w:rPr>
          <w:rFonts w:ascii="Palatino Linotype" w:eastAsia="Times New Roman" w:hAnsi="Palatino Linotype" w:cs="Arial"/>
          <w:i/>
          <w:color w:val="000000" w:themeColor="text1"/>
          <w:sz w:val="24"/>
          <w:szCs w:val="24"/>
        </w:rPr>
        <w:t>litis</w:t>
      </w:r>
      <w:proofErr w:type="spellEnd"/>
      <w:r w:rsidRPr="0036769D">
        <w:rPr>
          <w:rFonts w:ascii="Palatino Linotype" w:eastAsia="Times New Roman" w:hAnsi="Palatino Linotype" w:cs="Arial"/>
          <w:color w:val="000000" w:themeColor="text1"/>
          <w:sz w:val="24"/>
          <w:szCs w:val="24"/>
        </w:rPr>
        <w:t xml:space="preserve"> a resolver en este recurso se circunscribe a determinar si el SUJETO OBLIGADO con su respuesta satisfizo la solicitud inicial y si son procedentes las razones o motivos de inconformidad.</w:t>
      </w:r>
    </w:p>
    <w:p w:rsidR="003A3484" w:rsidRPr="0036769D" w:rsidRDefault="003A3484" w:rsidP="003A3484">
      <w:pPr>
        <w:pStyle w:val="Prrafodelista"/>
        <w:spacing w:line="360" w:lineRule="auto"/>
        <w:ind w:left="0"/>
        <w:jc w:val="both"/>
        <w:rPr>
          <w:rFonts w:ascii="Palatino Linotype" w:hAnsi="Palatino Linotype"/>
          <w:b/>
          <w:color w:val="000000" w:themeColor="text1"/>
        </w:rPr>
      </w:pPr>
    </w:p>
    <w:p w:rsidR="003A3484" w:rsidRPr="0036769D" w:rsidRDefault="003A3484" w:rsidP="003A3484">
      <w:pPr>
        <w:pStyle w:val="Ttulo2"/>
        <w:rPr>
          <w:rFonts w:ascii="Palatino Linotype" w:hAnsi="Palatino Linotype"/>
          <w:b/>
          <w:color w:val="000000" w:themeColor="text1"/>
          <w:sz w:val="24"/>
          <w:szCs w:val="24"/>
        </w:rPr>
      </w:pPr>
      <w:bookmarkStart w:id="27" w:name="_Toc503429775"/>
      <w:bookmarkStart w:id="28" w:name="_Toc505889807"/>
      <w:bookmarkStart w:id="29" w:name="_Toc508908146"/>
      <w:bookmarkStart w:id="30" w:name="_Toc34665014"/>
      <w:r w:rsidRPr="0036769D">
        <w:rPr>
          <w:rFonts w:ascii="Palatino Linotype" w:hAnsi="Palatino Linotype"/>
          <w:b/>
          <w:color w:val="000000" w:themeColor="text1"/>
          <w:sz w:val="24"/>
          <w:szCs w:val="24"/>
        </w:rPr>
        <w:t>CUARTO. Del estudio y resolución del asunto.</w:t>
      </w:r>
      <w:bookmarkEnd w:id="27"/>
      <w:bookmarkEnd w:id="28"/>
      <w:bookmarkEnd w:id="29"/>
      <w:bookmarkEnd w:id="30"/>
    </w:p>
    <w:p w:rsidR="00F46EB2" w:rsidRPr="0036769D" w:rsidRDefault="00F46EB2" w:rsidP="00F46EB2">
      <w:pPr>
        <w:pStyle w:val="Prrafodelista"/>
        <w:tabs>
          <w:tab w:val="left" w:pos="142"/>
        </w:tabs>
        <w:spacing w:after="0" w:line="360" w:lineRule="auto"/>
        <w:ind w:left="0" w:right="49"/>
        <w:jc w:val="both"/>
        <w:rPr>
          <w:rFonts w:ascii="Palatino Linotype" w:eastAsia="MS Mincho" w:hAnsi="Palatino Linotype" w:cs="Times New Roman"/>
          <w:b/>
          <w:color w:val="000000" w:themeColor="text1"/>
          <w:sz w:val="24"/>
          <w:szCs w:val="24"/>
        </w:rPr>
      </w:pP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rsidR="00B4242E" w:rsidRPr="0036769D" w:rsidRDefault="00B4242E" w:rsidP="00B4242E">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36769D">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w:t>
      </w:r>
      <w:r w:rsidRPr="0036769D">
        <w:rPr>
          <w:rFonts w:ascii="Palatino Linotype" w:hAnsi="Palatino Linotype" w:cs="Arial"/>
          <w:sz w:val="24"/>
          <w:szCs w:val="24"/>
        </w:rPr>
        <w:lastRenderedPageBreak/>
        <w:t xml:space="preserve">máxima publicidad, de acuerdo con lo establecido en el artículo 8 de la </w:t>
      </w:r>
      <w:r w:rsidRPr="0036769D">
        <w:rPr>
          <w:rFonts w:ascii="Palatino Linotype" w:eastAsia="Calibri" w:hAnsi="Palatino Linotype" w:cs="Arial"/>
          <w:sz w:val="24"/>
          <w:szCs w:val="24"/>
          <w:lang w:val="es-ES"/>
        </w:rPr>
        <w:t>Ley de Transparencia y Acceso a la Información Pública del Estado de México y Municipios</w:t>
      </w:r>
      <w:r w:rsidRPr="0036769D">
        <w:rPr>
          <w:rFonts w:ascii="Palatino Linotype" w:eastAsia="Times New Roman" w:hAnsi="Palatino Linotype" w:cs="Arial"/>
          <w:sz w:val="24"/>
          <w:szCs w:val="24"/>
          <w:lang w:val="es-ES" w:eastAsia="es-MX"/>
        </w:rPr>
        <w:t>.</w:t>
      </w:r>
    </w:p>
    <w:p w:rsidR="00B4242E" w:rsidRPr="0036769D" w:rsidRDefault="00B4242E" w:rsidP="00B4242E">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4242E" w:rsidRPr="0036769D" w:rsidRDefault="00B4242E" w:rsidP="00B4242E">
      <w:pPr>
        <w:keepNext/>
        <w:keepLines/>
        <w:spacing w:after="0" w:line="360" w:lineRule="auto"/>
        <w:jc w:val="both"/>
        <w:outlineLvl w:val="0"/>
        <w:rPr>
          <w:rFonts w:ascii="Palatino Linotype" w:eastAsia="MS Gothic" w:hAnsi="Palatino Linotype" w:cstheme="majorBidi"/>
          <w:sz w:val="24"/>
          <w:szCs w:val="24"/>
          <w:lang w:val="es-ES_tradnl" w:eastAsia="es-ES"/>
        </w:rPr>
      </w:pPr>
      <w:bookmarkStart w:id="31" w:name="_Toc34158050"/>
      <w:bookmarkStart w:id="32" w:name="_Toc34939460"/>
      <w:r w:rsidRPr="0036769D">
        <w:rPr>
          <w:rFonts w:ascii="Palatino Linotype" w:eastAsia="MS Gothic" w:hAnsi="Palatino Linotype" w:cstheme="majorBidi"/>
          <w:b/>
          <w:sz w:val="24"/>
          <w:szCs w:val="24"/>
          <w:lang w:val="es-ES_tradnl" w:eastAsia="es-ES"/>
        </w:rPr>
        <w:t>I. De la prerrogativa de acceder a la información pública</w:t>
      </w:r>
      <w:bookmarkEnd w:id="31"/>
      <w:r w:rsidR="00FC17B2" w:rsidRPr="0036769D">
        <w:rPr>
          <w:rFonts w:ascii="Palatino Linotype" w:eastAsia="MS Gothic" w:hAnsi="Palatino Linotype" w:cstheme="majorBidi"/>
          <w:b/>
          <w:sz w:val="24"/>
          <w:szCs w:val="24"/>
          <w:lang w:val="es-ES_tradnl" w:eastAsia="es-ES"/>
        </w:rPr>
        <w:t>.</w:t>
      </w:r>
      <w:bookmarkEnd w:id="32"/>
      <w:r w:rsidR="00FC17B2" w:rsidRPr="0036769D">
        <w:rPr>
          <w:rFonts w:ascii="Palatino Linotype" w:eastAsia="MS Gothic" w:hAnsi="Palatino Linotype" w:cstheme="majorBidi"/>
          <w:b/>
          <w:sz w:val="24"/>
          <w:szCs w:val="24"/>
          <w:lang w:val="es-ES_tradnl" w:eastAsia="es-ES"/>
        </w:rPr>
        <w:t xml:space="preserve"> </w:t>
      </w:r>
    </w:p>
    <w:p w:rsidR="00B4242E" w:rsidRPr="0036769D" w:rsidRDefault="00B4242E" w:rsidP="00B4242E">
      <w:pPr>
        <w:spacing w:after="0" w:line="360" w:lineRule="auto"/>
        <w:rPr>
          <w:rFonts w:ascii="Palatino Linotype" w:eastAsia="MS Mincho" w:hAnsi="Palatino Linotype" w:cs="Times New Roman"/>
          <w:sz w:val="24"/>
          <w:szCs w:val="24"/>
          <w:lang w:val="es-ES_tradnl" w:eastAsia="es-ES"/>
        </w:rPr>
      </w:pPr>
    </w:p>
    <w:p w:rsidR="00B4242E" w:rsidRPr="0036769D"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36769D">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B4242E" w:rsidRPr="0036769D"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36769D" w:rsidRDefault="00B4242E" w:rsidP="00B4242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36769D">
        <w:rPr>
          <w:rFonts w:ascii="Palatino Linotype" w:eastAsia="MS Mincho" w:hAnsi="Palatino Linotype" w:cs="Times New Roman"/>
          <w:sz w:val="24"/>
          <w:szCs w:val="24"/>
          <w:lang w:val="es-ES_tradnl" w:eastAsia="es-ES"/>
        </w:rPr>
        <w:t xml:space="preserve">El artículo </w:t>
      </w:r>
      <w:r w:rsidRPr="0036769D">
        <w:rPr>
          <w:rFonts w:ascii="Palatino Linotype" w:eastAsia="MS Mincho" w:hAnsi="Palatino Linotype" w:cstheme="majorBidi"/>
          <w:sz w:val="24"/>
          <w:szCs w:val="24"/>
          <w:lang w:eastAsia="es-ES"/>
        </w:rPr>
        <w:t xml:space="preserve">6 segundo párrafo, apartado A. fracción I </w:t>
      </w:r>
      <w:r w:rsidRPr="0036769D">
        <w:rPr>
          <w:rFonts w:ascii="Palatino Linotype" w:eastAsia="MS Mincho" w:hAnsi="Palatino Linotype" w:cstheme="majorBidi"/>
          <w:sz w:val="24"/>
          <w:szCs w:val="24"/>
          <w:lang w:val="es-ES" w:eastAsia="es-ES"/>
        </w:rPr>
        <w:t xml:space="preserve">de la Constitución Política de los Estados Unidos Mexicanos el cual establece </w:t>
      </w:r>
      <w:r w:rsidRPr="0036769D">
        <w:rPr>
          <w:rFonts w:ascii="Palatino Linotype" w:eastAsia="MS Mincho" w:hAnsi="Palatino Linotype" w:cstheme="majorBidi"/>
          <w:sz w:val="24"/>
          <w:szCs w:val="24"/>
          <w:lang w:eastAsia="es-ES"/>
        </w:rPr>
        <w:t xml:space="preserve">que </w:t>
      </w:r>
      <w:r w:rsidRPr="0036769D">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36769D">
        <w:rPr>
          <w:rFonts w:ascii="Palatino Linotype" w:eastAsia="MS Mincho" w:hAnsi="Palatino Linotype" w:cstheme="majorBidi"/>
          <w:b/>
          <w:i/>
          <w:sz w:val="24"/>
          <w:szCs w:val="24"/>
          <w:lang w:val="es-ES" w:eastAsia="es-ES"/>
        </w:rPr>
        <w:t>es pública</w:t>
      </w:r>
      <w:r w:rsidRPr="0036769D">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242E" w:rsidRPr="0036769D" w:rsidRDefault="00B4242E" w:rsidP="00B4242E">
      <w:pPr>
        <w:spacing w:after="0" w:line="360" w:lineRule="auto"/>
        <w:ind w:right="49"/>
        <w:contextualSpacing/>
        <w:jc w:val="both"/>
        <w:rPr>
          <w:rFonts w:ascii="Palatino Linotype" w:eastAsia="MS Mincho" w:hAnsi="Palatino Linotype" w:cstheme="majorBidi"/>
          <w:i/>
          <w:sz w:val="24"/>
          <w:szCs w:val="24"/>
          <w:lang w:val="es-ES" w:eastAsia="es-ES"/>
        </w:rPr>
      </w:pPr>
    </w:p>
    <w:p w:rsidR="00B4242E" w:rsidRPr="0036769D" w:rsidRDefault="00B4242E" w:rsidP="00B4242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36769D">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36769D">
        <w:rPr>
          <w:rFonts w:ascii="Palatino Linotype" w:eastAsia="MS Mincho" w:hAnsi="Palatino Linotype" w:cstheme="majorBidi"/>
          <w:i/>
          <w:sz w:val="24"/>
          <w:szCs w:val="24"/>
          <w:lang w:val="es-ES_tradnl" w:eastAsia="es-ES"/>
        </w:rPr>
        <w:t xml:space="preserve">generen, administren o </w:t>
      </w:r>
      <w:r w:rsidRPr="0036769D">
        <w:rPr>
          <w:rFonts w:ascii="Palatino Linotype" w:eastAsia="MS Mincho" w:hAnsi="Palatino Linotype" w:cstheme="majorBidi"/>
          <w:i/>
          <w:sz w:val="24"/>
          <w:szCs w:val="24"/>
          <w:lang w:val="es-ES_tradnl" w:eastAsia="es-ES"/>
        </w:rPr>
        <w:lastRenderedPageBreak/>
        <w:t>posean las autoridades</w:t>
      </w:r>
      <w:r w:rsidRPr="0036769D">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B4242E" w:rsidRPr="0036769D" w:rsidRDefault="00B4242E" w:rsidP="00B4242E">
      <w:pPr>
        <w:spacing w:after="0" w:line="360" w:lineRule="auto"/>
        <w:ind w:right="49"/>
        <w:contextualSpacing/>
        <w:jc w:val="both"/>
        <w:rPr>
          <w:rFonts w:ascii="Palatino Linotype" w:eastAsia="MS Mincho" w:hAnsi="Palatino Linotype" w:cstheme="majorBidi"/>
          <w:i/>
          <w:sz w:val="24"/>
          <w:szCs w:val="24"/>
          <w:lang w:eastAsia="es-ES"/>
        </w:rPr>
      </w:pPr>
    </w:p>
    <w:p w:rsidR="00B4242E" w:rsidRPr="0036769D"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rsidR="00B4242E" w:rsidRPr="0036769D"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36769D"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t>Por lo que, toda la información que sea generada, poseída y administrada por el Sujeto Obligado, es pública y accesible de manera permanente a cualquier persona, privilegiando en todo momento el principio de “máxima publicidad” de la misma.</w:t>
      </w:r>
    </w:p>
    <w:p w:rsidR="00B4242E" w:rsidRPr="0036769D"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36769D" w:rsidRDefault="00B4242E" w:rsidP="00B4242E">
      <w:pPr>
        <w:keepNext/>
        <w:keepLines/>
        <w:spacing w:after="0" w:line="360" w:lineRule="auto"/>
        <w:ind w:right="49"/>
        <w:jc w:val="both"/>
        <w:outlineLvl w:val="0"/>
        <w:rPr>
          <w:rFonts w:ascii="Palatino Linotype" w:eastAsia="MS Gothic" w:hAnsi="Palatino Linotype" w:cstheme="majorBidi"/>
          <w:b/>
          <w:sz w:val="24"/>
          <w:szCs w:val="24"/>
          <w:lang w:val="es-ES_tradnl" w:eastAsia="es-ES"/>
        </w:rPr>
      </w:pPr>
      <w:bookmarkStart w:id="33" w:name="_Toc34158051"/>
      <w:bookmarkStart w:id="34" w:name="_Toc34939461"/>
      <w:r w:rsidRPr="0036769D">
        <w:rPr>
          <w:rFonts w:ascii="Palatino Linotype" w:eastAsia="MS Gothic" w:hAnsi="Palatino Linotype" w:cstheme="majorBidi"/>
          <w:b/>
          <w:sz w:val="24"/>
          <w:szCs w:val="24"/>
          <w:lang w:val="es-ES_tradnl" w:eastAsia="es-ES"/>
        </w:rPr>
        <w:t>II. De lo solicitado por el recurrente.</w:t>
      </w:r>
      <w:bookmarkEnd w:id="33"/>
      <w:bookmarkEnd w:id="34"/>
      <w:r w:rsidRPr="0036769D">
        <w:rPr>
          <w:rFonts w:ascii="Palatino Linotype" w:eastAsia="MS Gothic" w:hAnsi="Palatino Linotype" w:cstheme="majorBidi"/>
          <w:b/>
          <w:sz w:val="24"/>
          <w:szCs w:val="24"/>
          <w:lang w:val="es-ES_tradnl" w:eastAsia="es-ES"/>
        </w:rPr>
        <w:t xml:space="preserve">  </w:t>
      </w:r>
    </w:p>
    <w:p w:rsidR="00B4242E" w:rsidRPr="0036769D"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323BA5" w:rsidRPr="0036769D"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t xml:space="preserve">Como se precisó con anterioridad, el particular le solicitó al </w:t>
      </w:r>
      <w:r w:rsidRPr="0036769D">
        <w:rPr>
          <w:rFonts w:ascii="Palatino Linotype" w:eastAsia="MS Mincho" w:hAnsi="Palatino Linotype" w:cs="Times New Roman"/>
          <w:b/>
          <w:sz w:val="24"/>
          <w:szCs w:val="24"/>
          <w:lang w:val="es-ES_tradnl" w:eastAsia="es-ES"/>
        </w:rPr>
        <w:t xml:space="preserve">Sujeto Obligado </w:t>
      </w:r>
      <w:r w:rsidR="00323BA5" w:rsidRPr="0036769D">
        <w:rPr>
          <w:rFonts w:ascii="Palatino Linotype" w:eastAsia="MS Mincho" w:hAnsi="Palatino Linotype" w:cs="Times New Roman"/>
          <w:sz w:val="24"/>
          <w:szCs w:val="24"/>
          <w:lang w:val="es-ES_tradnl" w:eastAsia="es-ES"/>
        </w:rPr>
        <w:t xml:space="preserve">le proporcionara la información relativa a: </w:t>
      </w:r>
    </w:p>
    <w:p w:rsidR="00323BA5" w:rsidRPr="0036769D" w:rsidRDefault="00323BA5" w:rsidP="00323BA5">
      <w:pPr>
        <w:spacing w:after="0" w:line="360" w:lineRule="auto"/>
        <w:ind w:right="616"/>
        <w:jc w:val="both"/>
        <w:rPr>
          <w:rFonts w:ascii="Palatino Linotype" w:hAnsi="Palatino Linotype" w:cs="Arial"/>
          <w:b/>
          <w:bCs/>
          <w:lang w:eastAsia="es-MX"/>
        </w:rPr>
      </w:pPr>
    </w:p>
    <w:p w:rsidR="00323BA5" w:rsidRPr="0036769D" w:rsidRDefault="00323BA5" w:rsidP="007A1454">
      <w:pPr>
        <w:pStyle w:val="Prrafodelista"/>
        <w:numPr>
          <w:ilvl w:val="0"/>
          <w:numId w:val="5"/>
        </w:numPr>
        <w:spacing w:after="0" w:line="360" w:lineRule="auto"/>
        <w:ind w:right="616"/>
        <w:jc w:val="both"/>
        <w:rPr>
          <w:rFonts w:ascii="Palatino Linotype" w:hAnsi="Palatino Linotype"/>
          <w:b/>
          <w:sz w:val="24"/>
        </w:rPr>
      </w:pPr>
      <w:r w:rsidRPr="0036769D">
        <w:rPr>
          <w:rFonts w:ascii="Palatino Linotype" w:hAnsi="Palatino Linotype" w:cs="Arial"/>
          <w:b/>
          <w:bCs/>
          <w:lang w:eastAsia="es-MX"/>
        </w:rPr>
        <w:t xml:space="preserve">Constancias </w:t>
      </w:r>
      <w:r w:rsidR="003A3484" w:rsidRPr="0036769D">
        <w:rPr>
          <w:rFonts w:ascii="Palatino Linotype" w:hAnsi="Palatino Linotype" w:cs="Arial"/>
          <w:b/>
          <w:bCs/>
          <w:lang w:eastAsia="es-MX"/>
        </w:rPr>
        <w:t xml:space="preserve">domiciliarias </w:t>
      </w:r>
      <w:r w:rsidRPr="0036769D">
        <w:rPr>
          <w:rFonts w:ascii="Palatino Linotype" w:hAnsi="Palatino Linotype" w:cs="Arial"/>
          <w:b/>
          <w:bCs/>
          <w:lang w:eastAsia="es-MX"/>
        </w:rPr>
        <w:t xml:space="preserve">que emitió la Secretaría del Ayuntamiento. </w:t>
      </w:r>
    </w:p>
    <w:p w:rsidR="00323BA5" w:rsidRPr="0036769D" w:rsidRDefault="00323BA5" w:rsidP="00323BA5">
      <w:pPr>
        <w:pStyle w:val="Prrafodelista"/>
        <w:spacing w:after="0" w:line="360" w:lineRule="auto"/>
        <w:ind w:left="1287" w:right="616"/>
        <w:jc w:val="both"/>
        <w:rPr>
          <w:rFonts w:ascii="Palatino Linotype" w:hAnsi="Palatino Linotype"/>
          <w:b/>
          <w:sz w:val="24"/>
        </w:rPr>
      </w:pPr>
    </w:p>
    <w:p w:rsidR="00B4242E" w:rsidRPr="0036769D" w:rsidRDefault="00323BA5"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lastRenderedPageBreak/>
        <w:t>Lo que propició que el Ayuntamiento en respuesta, manifestara que la información se trataba de información clasificada</w:t>
      </w:r>
      <w:r w:rsidR="003D42BE" w:rsidRPr="0036769D">
        <w:rPr>
          <w:rFonts w:ascii="Palatino Linotype" w:eastAsia="MS Mincho" w:hAnsi="Palatino Linotype" w:cs="Times New Roman"/>
          <w:sz w:val="24"/>
          <w:szCs w:val="24"/>
          <w:lang w:val="es-ES_tradnl" w:eastAsia="es-ES"/>
        </w:rPr>
        <w:t xml:space="preserve"> como reservada o confidencial.</w:t>
      </w:r>
    </w:p>
    <w:p w:rsidR="00323BA5" w:rsidRPr="0036769D" w:rsidRDefault="00323BA5" w:rsidP="00323BA5">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36769D"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t>Ante tal hecho, e</w:t>
      </w:r>
      <w:r w:rsidR="00323BA5" w:rsidRPr="0036769D">
        <w:rPr>
          <w:rFonts w:ascii="Palatino Linotype" w:eastAsia="MS Mincho" w:hAnsi="Palatino Linotype" w:cs="Times New Roman"/>
          <w:sz w:val="24"/>
          <w:szCs w:val="24"/>
          <w:lang w:val="es-ES_tradnl" w:eastAsia="es-ES"/>
        </w:rPr>
        <w:t>n primer lugar, es</w:t>
      </w:r>
      <w:r w:rsidRPr="0036769D">
        <w:rPr>
          <w:rFonts w:ascii="Palatino Linotype" w:eastAsia="MS Mincho" w:hAnsi="Palatino Linotype" w:cs="Times New Roman"/>
          <w:sz w:val="24"/>
          <w:szCs w:val="24"/>
          <w:lang w:val="es-ES_tradnl" w:eastAsia="es-ES"/>
        </w:rPr>
        <w:t xml:space="preserve"> de advertirse que el </w:t>
      </w:r>
      <w:r w:rsidRPr="0036769D">
        <w:rPr>
          <w:rFonts w:ascii="Palatino Linotype" w:eastAsia="MS Mincho" w:hAnsi="Palatino Linotype" w:cs="Times New Roman"/>
          <w:b/>
          <w:sz w:val="24"/>
          <w:szCs w:val="24"/>
          <w:lang w:val="es-ES_tradnl" w:eastAsia="es-ES"/>
        </w:rPr>
        <w:t xml:space="preserve">Sujeto Obligado </w:t>
      </w:r>
      <w:r w:rsidRPr="0036769D">
        <w:rPr>
          <w:rFonts w:ascii="Palatino Linotype" w:eastAsia="MS Mincho" w:hAnsi="Palatino Linotype" w:cs="Times New Roman"/>
          <w:sz w:val="24"/>
          <w:szCs w:val="24"/>
          <w:lang w:val="es-ES_tradnl" w:eastAsia="es-ES"/>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rsidR="00B4242E" w:rsidRPr="0036769D"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36769D" w:rsidRDefault="00B4242E" w:rsidP="00B4242E">
      <w:pPr>
        <w:spacing w:after="0" w:line="360" w:lineRule="auto"/>
        <w:ind w:left="567" w:right="567"/>
        <w:jc w:val="both"/>
        <w:rPr>
          <w:rFonts w:ascii="Palatino Linotype" w:eastAsia="Arial" w:hAnsi="Palatino Linotype" w:cs="Arial"/>
          <w:i/>
        </w:rPr>
      </w:pPr>
      <w:r w:rsidRPr="0036769D">
        <w:rPr>
          <w:rFonts w:ascii="Palatino Linotype" w:eastAsia="Arial" w:hAnsi="Palatino Linotype" w:cs="Arial"/>
          <w:b/>
          <w:i/>
        </w:rPr>
        <w:t>La</w:t>
      </w:r>
      <w:r w:rsidRPr="0036769D">
        <w:rPr>
          <w:rFonts w:ascii="Palatino Linotype" w:eastAsia="Arial" w:hAnsi="Palatino Linotype" w:cs="Arial"/>
          <w:b/>
          <w:i/>
          <w:spacing w:val="7"/>
        </w:rPr>
        <w:t xml:space="preserve"> </w:t>
      </w:r>
      <w:r w:rsidRPr="0036769D">
        <w:rPr>
          <w:rFonts w:ascii="Palatino Linotype" w:eastAsia="Arial" w:hAnsi="Palatino Linotype" w:cs="Arial"/>
          <w:b/>
          <w:i/>
          <w:spacing w:val="1"/>
        </w:rPr>
        <w:t>c</w:t>
      </w:r>
      <w:r w:rsidRPr="0036769D">
        <w:rPr>
          <w:rFonts w:ascii="Palatino Linotype" w:eastAsia="Arial" w:hAnsi="Palatino Linotype" w:cs="Arial"/>
          <w:b/>
          <w:i/>
        </w:rPr>
        <w:t>l</w:t>
      </w:r>
      <w:r w:rsidRPr="0036769D">
        <w:rPr>
          <w:rFonts w:ascii="Palatino Linotype" w:eastAsia="Arial" w:hAnsi="Palatino Linotype" w:cs="Arial"/>
          <w:b/>
          <w:i/>
          <w:spacing w:val="-1"/>
        </w:rPr>
        <w:t>a</w:t>
      </w:r>
      <w:r w:rsidRPr="0036769D">
        <w:rPr>
          <w:rFonts w:ascii="Palatino Linotype" w:eastAsia="Arial" w:hAnsi="Palatino Linotype" w:cs="Arial"/>
          <w:b/>
          <w:i/>
          <w:spacing w:val="1"/>
        </w:rPr>
        <w:t>s</w:t>
      </w:r>
      <w:r w:rsidRPr="0036769D">
        <w:rPr>
          <w:rFonts w:ascii="Palatino Linotype" w:eastAsia="Arial" w:hAnsi="Palatino Linotype" w:cs="Arial"/>
          <w:b/>
          <w:i/>
        </w:rPr>
        <w:t>ifi</w:t>
      </w:r>
      <w:r w:rsidRPr="0036769D">
        <w:rPr>
          <w:rFonts w:ascii="Palatino Linotype" w:eastAsia="Arial" w:hAnsi="Palatino Linotype" w:cs="Arial"/>
          <w:b/>
          <w:i/>
          <w:spacing w:val="-1"/>
        </w:rPr>
        <w:t>c</w:t>
      </w:r>
      <w:r w:rsidRPr="0036769D">
        <w:rPr>
          <w:rFonts w:ascii="Palatino Linotype" w:eastAsia="Arial" w:hAnsi="Palatino Linotype" w:cs="Arial"/>
          <w:b/>
          <w:i/>
          <w:spacing w:val="1"/>
        </w:rPr>
        <w:t>ac</w:t>
      </w:r>
      <w:r w:rsidRPr="0036769D">
        <w:rPr>
          <w:rFonts w:ascii="Palatino Linotype" w:eastAsia="Arial" w:hAnsi="Palatino Linotype" w:cs="Arial"/>
          <w:b/>
          <w:i/>
        </w:rPr>
        <w:t>ión</w:t>
      </w:r>
      <w:r w:rsidRPr="0036769D">
        <w:rPr>
          <w:rFonts w:ascii="Palatino Linotype" w:eastAsia="Arial" w:hAnsi="Palatino Linotype" w:cs="Arial"/>
          <w:b/>
          <w:i/>
          <w:spacing w:val="7"/>
        </w:rPr>
        <w:t xml:space="preserve"> </w:t>
      </w:r>
      <w:r w:rsidRPr="0036769D">
        <w:rPr>
          <w:rFonts w:ascii="Palatino Linotype" w:eastAsia="Arial" w:hAnsi="Palatino Linotype" w:cs="Arial"/>
          <w:b/>
          <w:i/>
        </w:rPr>
        <w:t xml:space="preserve">y </w:t>
      </w:r>
      <w:r w:rsidRPr="0036769D">
        <w:rPr>
          <w:rFonts w:ascii="Palatino Linotype" w:eastAsia="Arial" w:hAnsi="Palatino Linotype" w:cs="Arial"/>
          <w:b/>
          <w:i/>
          <w:spacing w:val="3"/>
        </w:rPr>
        <w:t>l</w:t>
      </w:r>
      <w:r w:rsidRPr="0036769D">
        <w:rPr>
          <w:rFonts w:ascii="Palatino Linotype" w:eastAsia="Arial" w:hAnsi="Palatino Linotype" w:cs="Arial"/>
          <w:b/>
          <w:i/>
        </w:rPr>
        <w:t>a</w:t>
      </w:r>
      <w:r w:rsidRPr="0036769D">
        <w:rPr>
          <w:rFonts w:ascii="Palatino Linotype" w:eastAsia="Arial" w:hAnsi="Palatino Linotype" w:cs="Arial"/>
          <w:b/>
          <w:i/>
          <w:spacing w:val="7"/>
        </w:rPr>
        <w:t xml:space="preserve"> </w:t>
      </w:r>
      <w:r w:rsidRPr="0036769D">
        <w:rPr>
          <w:rFonts w:ascii="Palatino Linotype" w:eastAsia="Arial" w:hAnsi="Palatino Linotype" w:cs="Arial"/>
          <w:b/>
          <w:i/>
        </w:rPr>
        <w:t>in</w:t>
      </w:r>
      <w:r w:rsidRPr="0036769D">
        <w:rPr>
          <w:rFonts w:ascii="Palatino Linotype" w:eastAsia="Arial" w:hAnsi="Palatino Linotype" w:cs="Arial"/>
          <w:b/>
          <w:i/>
          <w:spacing w:val="1"/>
        </w:rPr>
        <w:t>e</w:t>
      </w:r>
      <w:r w:rsidRPr="0036769D">
        <w:rPr>
          <w:rFonts w:ascii="Palatino Linotype" w:eastAsia="Arial" w:hAnsi="Palatino Linotype" w:cs="Arial"/>
          <w:b/>
          <w:i/>
          <w:spacing w:val="-1"/>
        </w:rPr>
        <w:t>x</w:t>
      </w:r>
      <w:r w:rsidRPr="0036769D">
        <w:rPr>
          <w:rFonts w:ascii="Palatino Linotype" w:eastAsia="Arial" w:hAnsi="Palatino Linotype" w:cs="Arial"/>
          <w:b/>
          <w:i/>
        </w:rPr>
        <w:t>i</w:t>
      </w:r>
      <w:r w:rsidRPr="0036769D">
        <w:rPr>
          <w:rFonts w:ascii="Palatino Linotype" w:eastAsia="Arial" w:hAnsi="Palatino Linotype" w:cs="Arial"/>
          <w:b/>
          <w:i/>
          <w:spacing w:val="1"/>
        </w:rPr>
        <w:t>s</w:t>
      </w:r>
      <w:r w:rsidRPr="0036769D">
        <w:rPr>
          <w:rFonts w:ascii="Palatino Linotype" w:eastAsia="Arial" w:hAnsi="Palatino Linotype" w:cs="Arial"/>
          <w:b/>
          <w:i/>
        </w:rPr>
        <w:t>ten</w:t>
      </w:r>
      <w:r w:rsidRPr="0036769D">
        <w:rPr>
          <w:rFonts w:ascii="Palatino Linotype" w:eastAsia="Arial" w:hAnsi="Palatino Linotype" w:cs="Arial"/>
          <w:b/>
          <w:i/>
          <w:spacing w:val="-1"/>
        </w:rPr>
        <w:t>c</w:t>
      </w:r>
      <w:r w:rsidRPr="0036769D">
        <w:rPr>
          <w:rFonts w:ascii="Palatino Linotype" w:eastAsia="Arial" w:hAnsi="Palatino Linotype" w:cs="Arial"/>
          <w:b/>
          <w:i/>
        </w:rPr>
        <w:t>ia</w:t>
      </w:r>
      <w:r w:rsidRPr="0036769D">
        <w:rPr>
          <w:rFonts w:ascii="Palatino Linotype" w:eastAsia="Arial" w:hAnsi="Palatino Linotype" w:cs="Arial"/>
          <w:b/>
          <w:i/>
          <w:spacing w:val="8"/>
        </w:rPr>
        <w:t xml:space="preserve"> </w:t>
      </w:r>
      <w:r w:rsidRPr="0036769D">
        <w:rPr>
          <w:rFonts w:ascii="Palatino Linotype" w:eastAsia="Arial" w:hAnsi="Palatino Linotype" w:cs="Arial"/>
          <w:b/>
          <w:i/>
          <w:spacing w:val="-3"/>
        </w:rPr>
        <w:t>d</w:t>
      </w:r>
      <w:r w:rsidRPr="0036769D">
        <w:rPr>
          <w:rFonts w:ascii="Palatino Linotype" w:eastAsia="Arial" w:hAnsi="Palatino Linotype" w:cs="Arial"/>
          <w:b/>
          <w:i/>
        </w:rPr>
        <w:t>e</w:t>
      </w:r>
      <w:r w:rsidRPr="0036769D">
        <w:rPr>
          <w:rFonts w:ascii="Palatino Linotype" w:eastAsia="Arial" w:hAnsi="Palatino Linotype" w:cs="Arial"/>
          <w:b/>
          <w:i/>
          <w:spacing w:val="12"/>
        </w:rPr>
        <w:t xml:space="preserve"> </w:t>
      </w:r>
      <w:r w:rsidRPr="0036769D">
        <w:rPr>
          <w:rFonts w:ascii="Palatino Linotype" w:eastAsia="Arial" w:hAnsi="Palatino Linotype" w:cs="Arial"/>
          <w:b/>
          <w:i/>
        </w:rPr>
        <w:t>i</w:t>
      </w:r>
      <w:r w:rsidRPr="0036769D">
        <w:rPr>
          <w:rFonts w:ascii="Palatino Linotype" w:eastAsia="Arial" w:hAnsi="Palatino Linotype" w:cs="Arial"/>
          <w:b/>
          <w:i/>
          <w:spacing w:val="-2"/>
        </w:rPr>
        <w:t>n</w:t>
      </w:r>
      <w:r w:rsidRPr="0036769D">
        <w:rPr>
          <w:rFonts w:ascii="Palatino Linotype" w:eastAsia="Arial" w:hAnsi="Palatino Linotype" w:cs="Arial"/>
          <w:b/>
          <w:i/>
        </w:rPr>
        <w:t>f</w:t>
      </w:r>
      <w:r w:rsidRPr="0036769D">
        <w:rPr>
          <w:rFonts w:ascii="Palatino Linotype" w:eastAsia="Arial" w:hAnsi="Palatino Linotype" w:cs="Arial"/>
          <w:b/>
          <w:i/>
          <w:spacing w:val="-1"/>
        </w:rPr>
        <w:t>o</w:t>
      </w:r>
      <w:r w:rsidRPr="0036769D">
        <w:rPr>
          <w:rFonts w:ascii="Palatino Linotype" w:eastAsia="Arial" w:hAnsi="Palatino Linotype" w:cs="Arial"/>
          <w:b/>
          <w:i/>
        </w:rPr>
        <w:t>rm</w:t>
      </w:r>
      <w:r w:rsidRPr="0036769D">
        <w:rPr>
          <w:rFonts w:ascii="Palatino Linotype" w:eastAsia="Arial" w:hAnsi="Palatino Linotype" w:cs="Arial"/>
          <w:b/>
          <w:i/>
          <w:spacing w:val="1"/>
        </w:rPr>
        <w:t>ac</w:t>
      </w:r>
      <w:r w:rsidRPr="0036769D">
        <w:rPr>
          <w:rFonts w:ascii="Palatino Linotype" w:eastAsia="Arial" w:hAnsi="Palatino Linotype" w:cs="Arial"/>
          <w:b/>
          <w:i/>
        </w:rPr>
        <w:t>ión</w:t>
      </w:r>
      <w:r w:rsidRPr="0036769D">
        <w:rPr>
          <w:rFonts w:ascii="Palatino Linotype" w:eastAsia="Arial" w:hAnsi="Palatino Linotype" w:cs="Arial"/>
          <w:b/>
          <w:i/>
          <w:spacing w:val="7"/>
        </w:rPr>
        <w:t xml:space="preserve"> </w:t>
      </w:r>
      <w:r w:rsidRPr="0036769D">
        <w:rPr>
          <w:rFonts w:ascii="Palatino Linotype" w:eastAsia="Arial" w:hAnsi="Palatino Linotype" w:cs="Arial"/>
          <w:b/>
          <w:i/>
          <w:spacing w:val="1"/>
        </w:rPr>
        <w:t>s</w:t>
      </w:r>
      <w:r w:rsidRPr="0036769D">
        <w:rPr>
          <w:rFonts w:ascii="Palatino Linotype" w:eastAsia="Arial" w:hAnsi="Palatino Linotype" w:cs="Arial"/>
          <w:b/>
          <w:i/>
        </w:rPr>
        <w:t>on</w:t>
      </w:r>
      <w:r w:rsidRPr="0036769D">
        <w:rPr>
          <w:rFonts w:ascii="Palatino Linotype" w:eastAsia="Arial" w:hAnsi="Palatino Linotype" w:cs="Arial"/>
          <w:b/>
          <w:i/>
          <w:spacing w:val="4"/>
        </w:rPr>
        <w:t xml:space="preserve"> </w:t>
      </w:r>
      <w:r w:rsidRPr="0036769D">
        <w:rPr>
          <w:rFonts w:ascii="Palatino Linotype" w:eastAsia="Arial" w:hAnsi="Palatino Linotype" w:cs="Arial"/>
          <w:b/>
          <w:i/>
          <w:spacing w:val="1"/>
        </w:rPr>
        <w:t>c</w:t>
      </w:r>
      <w:r w:rsidRPr="0036769D">
        <w:rPr>
          <w:rFonts w:ascii="Palatino Linotype" w:eastAsia="Arial" w:hAnsi="Palatino Linotype" w:cs="Arial"/>
          <w:b/>
          <w:i/>
        </w:rPr>
        <w:t>on</w:t>
      </w:r>
      <w:r w:rsidRPr="0036769D">
        <w:rPr>
          <w:rFonts w:ascii="Palatino Linotype" w:eastAsia="Arial" w:hAnsi="Palatino Linotype" w:cs="Arial"/>
          <w:b/>
          <w:i/>
          <w:spacing w:val="-2"/>
        </w:rPr>
        <w:t>c</w:t>
      </w:r>
      <w:r w:rsidRPr="0036769D">
        <w:rPr>
          <w:rFonts w:ascii="Palatino Linotype" w:eastAsia="Arial" w:hAnsi="Palatino Linotype" w:cs="Arial"/>
          <w:b/>
          <w:i/>
          <w:spacing w:val="1"/>
        </w:rPr>
        <w:t>e</w:t>
      </w:r>
      <w:r w:rsidRPr="0036769D">
        <w:rPr>
          <w:rFonts w:ascii="Palatino Linotype" w:eastAsia="Arial" w:hAnsi="Palatino Linotype" w:cs="Arial"/>
          <w:b/>
          <w:i/>
        </w:rPr>
        <w:t>p</w:t>
      </w:r>
      <w:r w:rsidRPr="0036769D">
        <w:rPr>
          <w:rFonts w:ascii="Palatino Linotype" w:eastAsia="Arial" w:hAnsi="Palatino Linotype" w:cs="Arial"/>
          <w:b/>
          <w:i/>
          <w:spacing w:val="-1"/>
        </w:rPr>
        <w:t>t</w:t>
      </w:r>
      <w:r w:rsidRPr="0036769D">
        <w:rPr>
          <w:rFonts w:ascii="Palatino Linotype" w:eastAsia="Arial" w:hAnsi="Palatino Linotype" w:cs="Arial"/>
          <w:b/>
          <w:i/>
        </w:rPr>
        <w:t>os</w:t>
      </w:r>
      <w:r w:rsidRPr="0036769D">
        <w:rPr>
          <w:rFonts w:ascii="Palatino Linotype" w:eastAsia="Arial" w:hAnsi="Palatino Linotype" w:cs="Arial"/>
          <w:b/>
          <w:i/>
          <w:spacing w:val="7"/>
        </w:rPr>
        <w:t xml:space="preserve"> </w:t>
      </w:r>
      <w:r w:rsidRPr="0036769D">
        <w:rPr>
          <w:rFonts w:ascii="Palatino Linotype" w:eastAsia="Arial" w:hAnsi="Palatino Linotype" w:cs="Arial"/>
          <w:b/>
          <w:i/>
        </w:rPr>
        <w:t>que</w:t>
      </w:r>
      <w:r w:rsidRPr="0036769D">
        <w:rPr>
          <w:rFonts w:ascii="Palatino Linotype" w:eastAsia="Arial" w:hAnsi="Palatino Linotype" w:cs="Arial"/>
          <w:b/>
          <w:i/>
          <w:spacing w:val="10"/>
        </w:rPr>
        <w:t xml:space="preserve"> </w:t>
      </w:r>
      <w:r w:rsidRPr="0036769D">
        <w:rPr>
          <w:rFonts w:ascii="Palatino Linotype" w:eastAsia="Arial" w:hAnsi="Palatino Linotype" w:cs="Arial"/>
          <w:b/>
          <w:i/>
        </w:rPr>
        <w:t>no pued</w:t>
      </w:r>
      <w:r w:rsidRPr="0036769D">
        <w:rPr>
          <w:rFonts w:ascii="Palatino Linotype" w:eastAsia="Arial" w:hAnsi="Palatino Linotype" w:cs="Arial"/>
          <w:b/>
          <w:i/>
          <w:spacing w:val="1"/>
        </w:rPr>
        <w:t>e</w:t>
      </w:r>
      <w:r w:rsidRPr="0036769D">
        <w:rPr>
          <w:rFonts w:ascii="Palatino Linotype" w:eastAsia="Arial" w:hAnsi="Palatino Linotype" w:cs="Arial"/>
          <w:b/>
          <w:i/>
        </w:rPr>
        <w:t>n</w:t>
      </w:r>
      <w:r w:rsidRPr="0036769D">
        <w:rPr>
          <w:rFonts w:ascii="Palatino Linotype" w:eastAsia="Arial" w:hAnsi="Palatino Linotype" w:cs="Arial"/>
          <w:b/>
          <w:i/>
          <w:spacing w:val="36"/>
        </w:rPr>
        <w:t xml:space="preserve"> </w:t>
      </w:r>
      <w:r w:rsidRPr="0036769D">
        <w:rPr>
          <w:rFonts w:ascii="Palatino Linotype" w:eastAsia="Arial" w:hAnsi="Palatino Linotype" w:cs="Arial"/>
          <w:b/>
          <w:i/>
          <w:spacing w:val="1"/>
        </w:rPr>
        <w:t>c</w:t>
      </w:r>
      <w:r w:rsidRPr="0036769D">
        <w:rPr>
          <w:rFonts w:ascii="Palatino Linotype" w:eastAsia="Arial" w:hAnsi="Palatino Linotype" w:cs="Arial"/>
          <w:b/>
          <w:i/>
        </w:rPr>
        <w:t>o</w:t>
      </w:r>
      <w:r w:rsidRPr="0036769D">
        <w:rPr>
          <w:rFonts w:ascii="Palatino Linotype" w:eastAsia="Arial" w:hAnsi="Palatino Linotype" w:cs="Arial"/>
          <w:b/>
          <w:i/>
          <w:spacing w:val="-2"/>
        </w:rPr>
        <w:t>e</w:t>
      </w:r>
      <w:r w:rsidRPr="0036769D">
        <w:rPr>
          <w:rFonts w:ascii="Palatino Linotype" w:eastAsia="Arial" w:hAnsi="Palatino Linotype" w:cs="Arial"/>
          <w:b/>
          <w:i/>
          <w:spacing w:val="1"/>
        </w:rPr>
        <w:t>x</w:t>
      </w:r>
      <w:r w:rsidRPr="0036769D">
        <w:rPr>
          <w:rFonts w:ascii="Palatino Linotype" w:eastAsia="Arial" w:hAnsi="Palatino Linotype" w:cs="Arial"/>
          <w:b/>
          <w:i/>
        </w:rPr>
        <w:t>i</w:t>
      </w:r>
      <w:r w:rsidRPr="0036769D">
        <w:rPr>
          <w:rFonts w:ascii="Palatino Linotype" w:eastAsia="Arial" w:hAnsi="Palatino Linotype" w:cs="Arial"/>
          <w:b/>
          <w:i/>
          <w:spacing w:val="1"/>
        </w:rPr>
        <w:t>s</w:t>
      </w:r>
      <w:r w:rsidRPr="0036769D">
        <w:rPr>
          <w:rFonts w:ascii="Palatino Linotype" w:eastAsia="Arial" w:hAnsi="Palatino Linotype" w:cs="Arial"/>
          <w:b/>
          <w:i/>
        </w:rPr>
        <w:t>tir.</w:t>
      </w:r>
      <w:r w:rsidRPr="0036769D">
        <w:rPr>
          <w:rFonts w:ascii="Palatino Linotype" w:eastAsia="Arial" w:hAnsi="Palatino Linotype" w:cs="Arial"/>
          <w:b/>
          <w:i/>
          <w:spacing w:val="35"/>
        </w:rPr>
        <w:t xml:space="preserve"> </w:t>
      </w:r>
      <w:r w:rsidRPr="0036769D">
        <w:rPr>
          <w:rFonts w:ascii="Palatino Linotype" w:eastAsia="Arial" w:hAnsi="Palatino Linotype" w:cs="Arial"/>
          <w:i/>
          <w:spacing w:val="1"/>
        </w:rPr>
        <w:t>L</w:t>
      </w:r>
      <w:r w:rsidRPr="0036769D">
        <w:rPr>
          <w:rFonts w:ascii="Palatino Linotype" w:eastAsia="Arial" w:hAnsi="Palatino Linotype" w:cs="Arial"/>
          <w:i/>
        </w:rPr>
        <w:t>a</w:t>
      </w:r>
      <w:r w:rsidRPr="0036769D">
        <w:rPr>
          <w:rFonts w:ascii="Palatino Linotype" w:eastAsia="Arial" w:hAnsi="Palatino Linotype" w:cs="Arial"/>
          <w:i/>
          <w:spacing w:val="25"/>
        </w:rPr>
        <w:t xml:space="preserve"> </w:t>
      </w:r>
      <w:r w:rsidRPr="0036769D">
        <w:rPr>
          <w:rFonts w:ascii="Palatino Linotype" w:eastAsia="Arial" w:hAnsi="Palatino Linotype" w:cs="Arial"/>
          <w:i/>
        </w:rPr>
        <w:t>in</w:t>
      </w:r>
      <w:r w:rsidRPr="0036769D">
        <w:rPr>
          <w:rFonts w:ascii="Palatino Linotype" w:eastAsia="Arial" w:hAnsi="Palatino Linotype" w:cs="Arial"/>
          <w:i/>
          <w:spacing w:val="1"/>
        </w:rPr>
        <w:t>e</w:t>
      </w:r>
      <w:r w:rsidRPr="0036769D">
        <w:rPr>
          <w:rFonts w:ascii="Palatino Linotype" w:eastAsia="Arial" w:hAnsi="Palatino Linotype" w:cs="Arial"/>
          <w:i/>
          <w:spacing w:val="-2"/>
        </w:rPr>
        <w:t>x</w:t>
      </w:r>
      <w:r w:rsidRPr="0036769D">
        <w:rPr>
          <w:rFonts w:ascii="Palatino Linotype" w:eastAsia="Arial" w:hAnsi="Palatino Linotype" w:cs="Arial"/>
          <w:i/>
        </w:rPr>
        <w:t>ist</w:t>
      </w:r>
      <w:r w:rsidRPr="0036769D">
        <w:rPr>
          <w:rFonts w:ascii="Palatino Linotype" w:eastAsia="Arial" w:hAnsi="Palatino Linotype" w:cs="Arial"/>
          <w:i/>
          <w:spacing w:val="1"/>
        </w:rPr>
        <w:t>en</w:t>
      </w:r>
      <w:r w:rsidRPr="0036769D">
        <w:rPr>
          <w:rFonts w:ascii="Palatino Linotype" w:eastAsia="Arial" w:hAnsi="Palatino Linotype" w:cs="Arial"/>
          <w:i/>
        </w:rPr>
        <w:t>cia</w:t>
      </w:r>
      <w:r w:rsidRPr="0036769D">
        <w:rPr>
          <w:rFonts w:ascii="Palatino Linotype" w:eastAsia="Arial" w:hAnsi="Palatino Linotype" w:cs="Arial"/>
          <w:i/>
          <w:spacing w:val="27"/>
        </w:rPr>
        <w:t xml:space="preserve"> </w:t>
      </w:r>
      <w:r w:rsidRPr="0036769D">
        <w:rPr>
          <w:rFonts w:ascii="Palatino Linotype" w:eastAsia="Arial" w:hAnsi="Palatino Linotype" w:cs="Arial"/>
          <w:i/>
        </w:rPr>
        <w:t>i</w:t>
      </w:r>
      <w:r w:rsidRPr="0036769D">
        <w:rPr>
          <w:rFonts w:ascii="Palatino Linotype" w:eastAsia="Arial" w:hAnsi="Palatino Linotype" w:cs="Arial"/>
          <w:i/>
          <w:spacing w:val="1"/>
        </w:rPr>
        <w:t>mp</w:t>
      </w:r>
      <w:r w:rsidRPr="0036769D">
        <w:rPr>
          <w:rFonts w:ascii="Palatino Linotype" w:eastAsia="Arial" w:hAnsi="Palatino Linotype" w:cs="Arial"/>
          <w:i/>
        </w:rPr>
        <w:t>l</w:t>
      </w:r>
      <w:r w:rsidRPr="0036769D">
        <w:rPr>
          <w:rFonts w:ascii="Palatino Linotype" w:eastAsia="Arial" w:hAnsi="Palatino Linotype" w:cs="Arial"/>
          <w:i/>
          <w:spacing w:val="-1"/>
        </w:rPr>
        <w:t>i</w:t>
      </w:r>
      <w:r w:rsidRPr="0036769D">
        <w:rPr>
          <w:rFonts w:ascii="Palatino Linotype" w:eastAsia="Arial" w:hAnsi="Palatino Linotype" w:cs="Arial"/>
          <w:i/>
        </w:rPr>
        <w:t>ca</w:t>
      </w:r>
      <w:r w:rsidRPr="0036769D">
        <w:rPr>
          <w:rFonts w:ascii="Palatino Linotype" w:eastAsia="Arial" w:hAnsi="Palatino Linotype" w:cs="Arial"/>
          <w:i/>
          <w:spacing w:val="28"/>
        </w:rPr>
        <w:t xml:space="preserve"> </w:t>
      </w:r>
      <w:r w:rsidRPr="0036769D">
        <w:rPr>
          <w:rFonts w:ascii="Palatino Linotype" w:eastAsia="Arial" w:hAnsi="Palatino Linotype" w:cs="Arial"/>
          <w:i/>
          <w:spacing w:val="-1"/>
        </w:rPr>
        <w:t>n</w:t>
      </w:r>
      <w:r w:rsidRPr="0036769D">
        <w:rPr>
          <w:rFonts w:ascii="Palatino Linotype" w:eastAsia="Arial" w:hAnsi="Palatino Linotype" w:cs="Arial"/>
          <w:i/>
          <w:spacing w:val="1"/>
        </w:rPr>
        <w:t>e</w:t>
      </w:r>
      <w:r w:rsidRPr="0036769D">
        <w:rPr>
          <w:rFonts w:ascii="Palatino Linotype" w:eastAsia="Arial" w:hAnsi="Palatino Linotype" w:cs="Arial"/>
          <w:i/>
        </w:rPr>
        <w:t>c</w:t>
      </w:r>
      <w:r w:rsidRPr="0036769D">
        <w:rPr>
          <w:rFonts w:ascii="Palatino Linotype" w:eastAsia="Arial" w:hAnsi="Palatino Linotype" w:cs="Arial"/>
          <w:i/>
          <w:spacing w:val="1"/>
        </w:rPr>
        <w:t>e</w:t>
      </w:r>
      <w:r w:rsidRPr="0036769D">
        <w:rPr>
          <w:rFonts w:ascii="Palatino Linotype" w:eastAsia="Arial" w:hAnsi="Palatino Linotype" w:cs="Arial"/>
          <w:i/>
        </w:rPr>
        <w:t>s</w:t>
      </w:r>
      <w:r w:rsidRPr="0036769D">
        <w:rPr>
          <w:rFonts w:ascii="Palatino Linotype" w:eastAsia="Arial" w:hAnsi="Palatino Linotype" w:cs="Arial"/>
          <w:i/>
          <w:spacing w:val="1"/>
        </w:rPr>
        <w:t>a</w:t>
      </w:r>
      <w:r w:rsidRPr="0036769D">
        <w:rPr>
          <w:rFonts w:ascii="Palatino Linotype" w:eastAsia="Arial" w:hAnsi="Palatino Linotype" w:cs="Arial"/>
          <w:i/>
        </w:rPr>
        <w:t>r</w:t>
      </w:r>
      <w:r w:rsidRPr="0036769D">
        <w:rPr>
          <w:rFonts w:ascii="Palatino Linotype" w:eastAsia="Arial" w:hAnsi="Palatino Linotype" w:cs="Arial"/>
          <w:i/>
          <w:spacing w:val="-1"/>
        </w:rPr>
        <w:t>ia</w:t>
      </w:r>
      <w:r w:rsidRPr="0036769D">
        <w:rPr>
          <w:rFonts w:ascii="Palatino Linotype" w:eastAsia="Arial" w:hAnsi="Palatino Linotype" w:cs="Arial"/>
          <w:i/>
          <w:spacing w:val="1"/>
        </w:rPr>
        <w:t>me</w:t>
      </w:r>
      <w:r w:rsidRPr="0036769D">
        <w:rPr>
          <w:rFonts w:ascii="Palatino Linotype" w:eastAsia="Arial" w:hAnsi="Palatino Linotype" w:cs="Arial"/>
          <w:i/>
          <w:spacing w:val="-1"/>
        </w:rPr>
        <w:t>n</w:t>
      </w:r>
      <w:r w:rsidRPr="0036769D">
        <w:rPr>
          <w:rFonts w:ascii="Palatino Linotype" w:eastAsia="Arial" w:hAnsi="Palatino Linotype" w:cs="Arial"/>
          <w:i/>
        </w:rPr>
        <w:t>te</w:t>
      </w:r>
      <w:r w:rsidRPr="0036769D">
        <w:rPr>
          <w:rFonts w:ascii="Palatino Linotype" w:eastAsia="Arial" w:hAnsi="Palatino Linotype" w:cs="Arial"/>
          <w:i/>
          <w:spacing w:val="28"/>
        </w:rPr>
        <w:t xml:space="preserve"> </w:t>
      </w:r>
      <w:r w:rsidRPr="0036769D">
        <w:rPr>
          <w:rFonts w:ascii="Palatino Linotype" w:eastAsia="Arial" w:hAnsi="Palatino Linotype" w:cs="Arial"/>
          <w:i/>
          <w:spacing w:val="-1"/>
        </w:rPr>
        <w:t>q</w:t>
      </w:r>
      <w:r w:rsidRPr="0036769D">
        <w:rPr>
          <w:rFonts w:ascii="Palatino Linotype" w:eastAsia="Arial" w:hAnsi="Palatino Linotype" w:cs="Arial"/>
          <w:i/>
          <w:spacing w:val="1"/>
        </w:rPr>
        <w:t>u</w:t>
      </w:r>
      <w:r w:rsidRPr="0036769D">
        <w:rPr>
          <w:rFonts w:ascii="Palatino Linotype" w:eastAsia="Arial" w:hAnsi="Palatino Linotype" w:cs="Arial"/>
          <w:i/>
        </w:rPr>
        <w:t>e</w:t>
      </w:r>
      <w:r w:rsidRPr="0036769D">
        <w:rPr>
          <w:rFonts w:ascii="Palatino Linotype" w:eastAsia="Arial" w:hAnsi="Palatino Linotype" w:cs="Arial"/>
          <w:i/>
          <w:spacing w:val="28"/>
        </w:rPr>
        <w:t xml:space="preserve"> </w:t>
      </w:r>
      <w:r w:rsidRPr="0036769D">
        <w:rPr>
          <w:rFonts w:ascii="Palatino Linotype" w:eastAsia="Arial" w:hAnsi="Palatino Linotype" w:cs="Arial"/>
          <w:i/>
        </w:rPr>
        <w:t>la</w:t>
      </w:r>
      <w:r w:rsidRPr="0036769D">
        <w:rPr>
          <w:rFonts w:ascii="Palatino Linotype" w:eastAsia="Arial" w:hAnsi="Palatino Linotype" w:cs="Arial"/>
          <w:i/>
          <w:spacing w:val="25"/>
        </w:rPr>
        <w:t xml:space="preserve"> </w:t>
      </w:r>
      <w:r w:rsidRPr="0036769D">
        <w:rPr>
          <w:rFonts w:ascii="Palatino Linotype" w:eastAsia="Arial" w:hAnsi="Palatino Linotype" w:cs="Arial"/>
          <w:i/>
        </w:rPr>
        <w:t>in</w:t>
      </w:r>
      <w:r w:rsidRPr="0036769D">
        <w:rPr>
          <w:rFonts w:ascii="Palatino Linotype" w:eastAsia="Arial" w:hAnsi="Palatino Linotype" w:cs="Arial"/>
          <w:i/>
          <w:spacing w:val="1"/>
        </w:rPr>
        <w:t>fo</w:t>
      </w:r>
      <w:r w:rsidRPr="0036769D">
        <w:rPr>
          <w:rFonts w:ascii="Palatino Linotype" w:eastAsia="Arial" w:hAnsi="Palatino Linotype" w:cs="Arial"/>
          <w:i/>
        </w:rPr>
        <w:t>r</w:t>
      </w:r>
      <w:r w:rsidRPr="0036769D">
        <w:rPr>
          <w:rFonts w:ascii="Palatino Linotype" w:eastAsia="Arial" w:hAnsi="Palatino Linotype" w:cs="Arial"/>
          <w:i/>
          <w:spacing w:val="-1"/>
        </w:rPr>
        <w:t>m</w:t>
      </w:r>
      <w:r w:rsidRPr="0036769D">
        <w:rPr>
          <w:rFonts w:ascii="Palatino Linotype" w:eastAsia="Arial" w:hAnsi="Palatino Linotype" w:cs="Arial"/>
          <w:i/>
          <w:spacing w:val="1"/>
        </w:rPr>
        <w:t>a</w:t>
      </w:r>
      <w:r w:rsidRPr="0036769D">
        <w:rPr>
          <w:rFonts w:ascii="Palatino Linotype" w:eastAsia="Arial" w:hAnsi="Palatino Linotype" w:cs="Arial"/>
          <w:i/>
        </w:rPr>
        <w:t>ción</w:t>
      </w:r>
      <w:r w:rsidRPr="0036769D">
        <w:rPr>
          <w:rFonts w:ascii="Palatino Linotype" w:eastAsia="Arial" w:hAnsi="Palatino Linotype" w:cs="Arial"/>
          <w:i/>
          <w:spacing w:val="26"/>
        </w:rPr>
        <w:t xml:space="preserve"> </w:t>
      </w:r>
      <w:r w:rsidRPr="0036769D">
        <w:rPr>
          <w:rFonts w:ascii="Palatino Linotype" w:eastAsia="Arial" w:hAnsi="Palatino Linotype" w:cs="Arial"/>
          <w:i/>
          <w:spacing w:val="-1"/>
        </w:rPr>
        <w:t>n</w:t>
      </w:r>
      <w:r w:rsidRPr="0036769D">
        <w:rPr>
          <w:rFonts w:ascii="Palatino Linotype" w:eastAsia="Arial" w:hAnsi="Palatino Linotype" w:cs="Arial"/>
          <w:i/>
        </w:rPr>
        <w:t>o se</w:t>
      </w:r>
      <w:r w:rsidRPr="0036769D">
        <w:rPr>
          <w:rFonts w:ascii="Palatino Linotype" w:eastAsia="Arial" w:hAnsi="Palatino Linotype" w:cs="Arial"/>
          <w:i/>
          <w:spacing w:val="3"/>
        </w:rPr>
        <w:t xml:space="preserve"> </w:t>
      </w:r>
      <w:r w:rsidRPr="0036769D">
        <w:rPr>
          <w:rFonts w:ascii="Palatino Linotype" w:eastAsia="Arial" w:hAnsi="Palatino Linotype" w:cs="Arial"/>
          <w:i/>
          <w:spacing w:val="1"/>
        </w:rPr>
        <w:t>en</w:t>
      </w:r>
      <w:r w:rsidRPr="0036769D">
        <w:rPr>
          <w:rFonts w:ascii="Palatino Linotype" w:eastAsia="Arial" w:hAnsi="Palatino Linotype" w:cs="Arial"/>
          <w:i/>
          <w:spacing w:val="-2"/>
        </w:rPr>
        <w:t>c</w:t>
      </w:r>
      <w:r w:rsidRPr="0036769D">
        <w:rPr>
          <w:rFonts w:ascii="Palatino Linotype" w:eastAsia="Arial" w:hAnsi="Palatino Linotype" w:cs="Arial"/>
          <w:i/>
          <w:spacing w:val="1"/>
        </w:rPr>
        <w:t>ue</w:t>
      </w:r>
      <w:r w:rsidRPr="0036769D">
        <w:rPr>
          <w:rFonts w:ascii="Palatino Linotype" w:eastAsia="Arial" w:hAnsi="Palatino Linotype" w:cs="Arial"/>
          <w:i/>
          <w:spacing w:val="-1"/>
        </w:rPr>
        <w:t>n</w:t>
      </w:r>
      <w:r w:rsidRPr="0036769D">
        <w:rPr>
          <w:rFonts w:ascii="Palatino Linotype" w:eastAsia="Arial" w:hAnsi="Palatino Linotype" w:cs="Arial"/>
          <w:i/>
        </w:rPr>
        <w:t>tra</w:t>
      </w:r>
      <w:r w:rsidRPr="0036769D">
        <w:rPr>
          <w:rFonts w:ascii="Palatino Linotype" w:eastAsia="Arial" w:hAnsi="Palatino Linotype" w:cs="Arial"/>
          <w:i/>
          <w:spacing w:val="3"/>
        </w:rPr>
        <w:t xml:space="preserve"> </w:t>
      </w:r>
      <w:r w:rsidRPr="0036769D">
        <w:rPr>
          <w:rFonts w:ascii="Palatino Linotype" w:eastAsia="Arial" w:hAnsi="Palatino Linotype" w:cs="Arial"/>
          <w:i/>
          <w:spacing w:val="1"/>
        </w:rPr>
        <w:t>e</w:t>
      </w:r>
      <w:r w:rsidRPr="0036769D">
        <w:rPr>
          <w:rFonts w:ascii="Palatino Linotype" w:eastAsia="Arial" w:hAnsi="Palatino Linotype" w:cs="Arial"/>
          <w:i/>
        </w:rPr>
        <w:t>n</w:t>
      </w:r>
      <w:r w:rsidRPr="0036769D">
        <w:rPr>
          <w:rFonts w:ascii="Palatino Linotype" w:eastAsia="Arial" w:hAnsi="Palatino Linotype" w:cs="Arial"/>
          <w:i/>
          <w:spacing w:val="3"/>
        </w:rPr>
        <w:t xml:space="preserve"> </w:t>
      </w:r>
      <w:r w:rsidRPr="0036769D">
        <w:rPr>
          <w:rFonts w:ascii="Palatino Linotype" w:eastAsia="Arial" w:hAnsi="Palatino Linotype" w:cs="Arial"/>
          <w:i/>
          <w:spacing w:val="-3"/>
        </w:rPr>
        <w:t>l</w:t>
      </w:r>
      <w:r w:rsidRPr="0036769D">
        <w:rPr>
          <w:rFonts w:ascii="Palatino Linotype" w:eastAsia="Arial" w:hAnsi="Palatino Linotype" w:cs="Arial"/>
          <w:i/>
          <w:spacing w:val="1"/>
        </w:rPr>
        <w:t>o</w:t>
      </w:r>
      <w:r w:rsidRPr="0036769D">
        <w:rPr>
          <w:rFonts w:ascii="Palatino Linotype" w:eastAsia="Arial" w:hAnsi="Palatino Linotype" w:cs="Arial"/>
          <w:i/>
        </w:rPr>
        <w:t>s</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a</w:t>
      </w:r>
      <w:r w:rsidRPr="0036769D">
        <w:rPr>
          <w:rFonts w:ascii="Palatino Linotype" w:eastAsia="Arial" w:hAnsi="Palatino Linotype" w:cs="Arial"/>
          <w:i/>
        </w:rPr>
        <w:t>rchi</w:t>
      </w:r>
      <w:r w:rsidRPr="0036769D">
        <w:rPr>
          <w:rFonts w:ascii="Palatino Linotype" w:eastAsia="Arial" w:hAnsi="Palatino Linotype" w:cs="Arial"/>
          <w:i/>
          <w:spacing w:val="-3"/>
        </w:rPr>
        <w:t>v</w:t>
      </w:r>
      <w:r w:rsidRPr="0036769D">
        <w:rPr>
          <w:rFonts w:ascii="Palatino Linotype" w:eastAsia="Arial" w:hAnsi="Palatino Linotype" w:cs="Arial"/>
          <w:i/>
          <w:spacing w:val="1"/>
        </w:rPr>
        <w:t>o</w:t>
      </w:r>
      <w:r w:rsidRPr="0036769D">
        <w:rPr>
          <w:rFonts w:ascii="Palatino Linotype" w:eastAsia="Arial" w:hAnsi="Palatino Linotype" w:cs="Arial"/>
          <w:i/>
        </w:rPr>
        <w:t>s</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d</w:t>
      </w:r>
      <w:r w:rsidRPr="0036769D">
        <w:rPr>
          <w:rFonts w:ascii="Palatino Linotype" w:eastAsia="Arial" w:hAnsi="Palatino Linotype" w:cs="Arial"/>
          <w:i/>
        </w:rPr>
        <w:t>e</w:t>
      </w:r>
      <w:r w:rsidRPr="0036769D">
        <w:rPr>
          <w:rFonts w:ascii="Palatino Linotype" w:eastAsia="Arial" w:hAnsi="Palatino Linotype" w:cs="Arial"/>
          <w:i/>
          <w:spacing w:val="3"/>
        </w:rPr>
        <w:t xml:space="preserve"> </w:t>
      </w:r>
      <w:r w:rsidRPr="0036769D">
        <w:rPr>
          <w:rFonts w:ascii="Palatino Linotype" w:eastAsia="Arial" w:hAnsi="Palatino Linotype" w:cs="Arial"/>
          <w:i/>
        </w:rPr>
        <w:t>la</w:t>
      </w:r>
      <w:r w:rsidRPr="0036769D">
        <w:rPr>
          <w:rFonts w:ascii="Palatino Linotype" w:eastAsia="Arial" w:hAnsi="Palatino Linotype" w:cs="Arial"/>
          <w:i/>
          <w:spacing w:val="3"/>
        </w:rPr>
        <w:t xml:space="preserve"> </w:t>
      </w:r>
      <w:r w:rsidRPr="0036769D">
        <w:rPr>
          <w:rFonts w:ascii="Palatino Linotype" w:eastAsia="Arial" w:hAnsi="Palatino Linotype" w:cs="Arial"/>
          <w:i/>
          <w:spacing w:val="1"/>
        </w:rPr>
        <w:t>au</w:t>
      </w:r>
      <w:r w:rsidRPr="0036769D">
        <w:rPr>
          <w:rFonts w:ascii="Palatino Linotype" w:eastAsia="Arial" w:hAnsi="Palatino Linotype" w:cs="Arial"/>
          <w:i/>
          <w:spacing w:val="-2"/>
        </w:rPr>
        <w:t>t</w:t>
      </w:r>
      <w:r w:rsidRPr="0036769D">
        <w:rPr>
          <w:rFonts w:ascii="Palatino Linotype" w:eastAsia="Arial" w:hAnsi="Palatino Linotype" w:cs="Arial"/>
          <w:i/>
          <w:spacing w:val="1"/>
        </w:rPr>
        <w:t>o</w:t>
      </w:r>
      <w:r w:rsidRPr="0036769D">
        <w:rPr>
          <w:rFonts w:ascii="Palatino Linotype" w:eastAsia="Arial" w:hAnsi="Palatino Linotype" w:cs="Arial"/>
          <w:i/>
        </w:rPr>
        <w:t>r</w:t>
      </w:r>
      <w:r w:rsidRPr="0036769D">
        <w:rPr>
          <w:rFonts w:ascii="Palatino Linotype" w:eastAsia="Arial" w:hAnsi="Palatino Linotype" w:cs="Arial"/>
          <w:i/>
          <w:spacing w:val="-1"/>
        </w:rPr>
        <w:t>i</w:t>
      </w:r>
      <w:r w:rsidRPr="0036769D">
        <w:rPr>
          <w:rFonts w:ascii="Palatino Linotype" w:eastAsia="Arial" w:hAnsi="Palatino Linotype" w:cs="Arial"/>
          <w:i/>
          <w:spacing w:val="1"/>
        </w:rPr>
        <w:t>d</w:t>
      </w:r>
      <w:r w:rsidRPr="0036769D">
        <w:rPr>
          <w:rFonts w:ascii="Palatino Linotype" w:eastAsia="Arial" w:hAnsi="Palatino Linotype" w:cs="Arial"/>
          <w:i/>
          <w:spacing w:val="-1"/>
        </w:rPr>
        <w:t>a</w:t>
      </w:r>
      <w:r w:rsidRPr="0036769D">
        <w:rPr>
          <w:rFonts w:ascii="Palatino Linotype" w:eastAsia="Arial" w:hAnsi="Palatino Linotype" w:cs="Arial"/>
          <w:i/>
          <w:spacing w:val="1"/>
        </w:rPr>
        <w:t>d</w:t>
      </w:r>
      <w:r w:rsidRPr="0036769D">
        <w:rPr>
          <w:rFonts w:ascii="Palatino Linotype" w:eastAsia="Arial" w:hAnsi="Palatino Linotype" w:cs="Arial"/>
          <w:i/>
        </w:rPr>
        <w:t>,</w:t>
      </w:r>
      <w:r w:rsidRPr="0036769D">
        <w:rPr>
          <w:rFonts w:ascii="Palatino Linotype" w:eastAsia="Arial" w:hAnsi="Palatino Linotype" w:cs="Arial"/>
          <w:i/>
          <w:spacing w:val="3"/>
        </w:rPr>
        <w:t xml:space="preserve"> </w:t>
      </w:r>
      <w:r w:rsidRPr="0036769D">
        <w:rPr>
          <w:rFonts w:ascii="Palatino Linotype" w:eastAsia="Arial" w:hAnsi="Palatino Linotype" w:cs="Arial"/>
          <w:i/>
          <w:spacing w:val="1"/>
        </w:rPr>
        <w:t>n</w:t>
      </w:r>
      <w:r w:rsidRPr="0036769D">
        <w:rPr>
          <w:rFonts w:ascii="Palatino Linotype" w:eastAsia="Arial" w:hAnsi="Palatino Linotype" w:cs="Arial"/>
          <w:i/>
        </w:rPr>
        <w:t>o</w:t>
      </w:r>
      <w:r w:rsidRPr="0036769D">
        <w:rPr>
          <w:rFonts w:ascii="Palatino Linotype" w:eastAsia="Arial" w:hAnsi="Palatino Linotype" w:cs="Arial"/>
          <w:i/>
          <w:spacing w:val="1"/>
        </w:rPr>
        <w:t xml:space="preserve"> ob</w:t>
      </w:r>
      <w:r w:rsidRPr="0036769D">
        <w:rPr>
          <w:rFonts w:ascii="Palatino Linotype" w:eastAsia="Arial" w:hAnsi="Palatino Linotype" w:cs="Arial"/>
          <w:i/>
        </w:rPr>
        <w:t>s</w:t>
      </w:r>
      <w:r w:rsidRPr="0036769D">
        <w:rPr>
          <w:rFonts w:ascii="Palatino Linotype" w:eastAsia="Arial" w:hAnsi="Palatino Linotype" w:cs="Arial"/>
          <w:i/>
          <w:spacing w:val="-2"/>
        </w:rPr>
        <w:t>t</w:t>
      </w:r>
      <w:r w:rsidRPr="0036769D">
        <w:rPr>
          <w:rFonts w:ascii="Palatino Linotype" w:eastAsia="Arial" w:hAnsi="Palatino Linotype" w:cs="Arial"/>
          <w:i/>
          <w:spacing w:val="1"/>
        </w:rPr>
        <w:t>an</w:t>
      </w:r>
      <w:r w:rsidRPr="0036769D">
        <w:rPr>
          <w:rFonts w:ascii="Palatino Linotype" w:eastAsia="Arial" w:hAnsi="Palatino Linotype" w:cs="Arial"/>
          <w:i/>
          <w:spacing w:val="-2"/>
        </w:rPr>
        <w:t>t</w:t>
      </w:r>
      <w:r w:rsidRPr="0036769D">
        <w:rPr>
          <w:rFonts w:ascii="Palatino Linotype" w:eastAsia="Arial" w:hAnsi="Palatino Linotype" w:cs="Arial"/>
          <w:i/>
        </w:rPr>
        <w:t>e</w:t>
      </w:r>
      <w:r w:rsidRPr="0036769D">
        <w:rPr>
          <w:rFonts w:ascii="Palatino Linotype" w:eastAsia="Arial" w:hAnsi="Palatino Linotype" w:cs="Arial"/>
          <w:i/>
          <w:spacing w:val="3"/>
        </w:rPr>
        <w:t xml:space="preserve"> </w:t>
      </w:r>
      <w:r w:rsidRPr="0036769D">
        <w:rPr>
          <w:rFonts w:ascii="Palatino Linotype" w:eastAsia="Arial" w:hAnsi="Palatino Linotype" w:cs="Arial"/>
          <w:i/>
          <w:spacing w:val="-1"/>
        </w:rPr>
        <w:t>q</w:t>
      </w:r>
      <w:r w:rsidRPr="0036769D">
        <w:rPr>
          <w:rFonts w:ascii="Palatino Linotype" w:eastAsia="Arial" w:hAnsi="Palatino Linotype" w:cs="Arial"/>
          <w:i/>
          <w:spacing w:val="1"/>
        </w:rPr>
        <w:t>u</w:t>
      </w:r>
      <w:r w:rsidRPr="0036769D">
        <w:rPr>
          <w:rFonts w:ascii="Palatino Linotype" w:eastAsia="Arial" w:hAnsi="Palatino Linotype" w:cs="Arial"/>
          <w:i/>
        </w:rPr>
        <w:t>e</w:t>
      </w:r>
      <w:r w:rsidRPr="0036769D">
        <w:rPr>
          <w:rFonts w:ascii="Palatino Linotype" w:eastAsia="Arial" w:hAnsi="Palatino Linotype" w:cs="Arial"/>
          <w:i/>
          <w:spacing w:val="3"/>
        </w:rPr>
        <w:t xml:space="preserve"> </w:t>
      </w:r>
      <w:r w:rsidRPr="0036769D">
        <w:rPr>
          <w:rFonts w:ascii="Palatino Linotype" w:eastAsia="Arial" w:hAnsi="Palatino Linotype" w:cs="Arial"/>
          <w:i/>
        </w:rPr>
        <w:t xml:space="preserve">la </w:t>
      </w:r>
      <w:r w:rsidRPr="0036769D">
        <w:rPr>
          <w:rFonts w:ascii="Palatino Linotype" w:eastAsia="Arial" w:hAnsi="Palatino Linotype" w:cs="Arial"/>
          <w:i/>
          <w:spacing w:val="1"/>
        </w:rPr>
        <w:t>de</w:t>
      </w:r>
      <w:r w:rsidRPr="0036769D">
        <w:rPr>
          <w:rFonts w:ascii="Palatino Linotype" w:eastAsia="Arial" w:hAnsi="Palatino Linotype" w:cs="Arial"/>
          <w:i/>
          <w:spacing w:val="-1"/>
        </w:rPr>
        <w:t>p</w:t>
      </w:r>
      <w:r w:rsidRPr="0036769D">
        <w:rPr>
          <w:rFonts w:ascii="Palatino Linotype" w:eastAsia="Arial" w:hAnsi="Palatino Linotype" w:cs="Arial"/>
          <w:i/>
          <w:spacing w:val="1"/>
        </w:rPr>
        <w:t>en</w:t>
      </w:r>
      <w:r w:rsidRPr="0036769D">
        <w:rPr>
          <w:rFonts w:ascii="Palatino Linotype" w:eastAsia="Arial" w:hAnsi="Palatino Linotype" w:cs="Arial"/>
          <w:i/>
          <w:spacing w:val="-1"/>
        </w:rPr>
        <w:t>d</w:t>
      </w:r>
      <w:r w:rsidRPr="0036769D">
        <w:rPr>
          <w:rFonts w:ascii="Palatino Linotype" w:eastAsia="Arial" w:hAnsi="Palatino Linotype" w:cs="Arial"/>
          <w:i/>
          <w:spacing w:val="1"/>
        </w:rPr>
        <w:t>en</w:t>
      </w:r>
      <w:r w:rsidRPr="0036769D">
        <w:rPr>
          <w:rFonts w:ascii="Palatino Linotype" w:eastAsia="Arial" w:hAnsi="Palatino Linotype" w:cs="Arial"/>
          <w:i/>
        </w:rPr>
        <w:t xml:space="preserve">cia o </w:t>
      </w:r>
      <w:r w:rsidRPr="0036769D">
        <w:rPr>
          <w:rFonts w:ascii="Palatino Linotype" w:eastAsia="Arial" w:hAnsi="Palatino Linotype" w:cs="Arial"/>
          <w:i/>
          <w:spacing w:val="1"/>
        </w:rPr>
        <w:t>en</w:t>
      </w:r>
      <w:r w:rsidRPr="0036769D">
        <w:rPr>
          <w:rFonts w:ascii="Palatino Linotype" w:eastAsia="Arial" w:hAnsi="Palatino Linotype" w:cs="Arial"/>
          <w:i/>
        </w:rPr>
        <w:t>ti</w:t>
      </w:r>
      <w:r w:rsidRPr="0036769D">
        <w:rPr>
          <w:rFonts w:ascii="Palatino Linotype" w:eastAsia="Arial" w:hAnsi="Palatino Linotype" w:cs="Arial"/>
          <w:i/>
          <w:spacing w:val="-1"/>
        </w:rPr>
        <w:t>d</w:t>
      </w:r>
      <w:r w:rsidRPr="0036769D">
        <w:rPr>
          <w:rFonts w:ascii="Palatino Linotype" w:eastAsia="Arial" w:hAnsi="Palatino Linotype" w:cs="Arial"/>
          <w:i/>
          <w:spacing w:val="1"/>
        </w:rPr>
        <w:t>a</w:t>
      </w:r>
      <w:r w:rsidRPr="0036769D">
        <w:rPr>
          <w:rFonts w:ascii="Palatino Linotype" w:eastAsia="Arial" w:hAnsi="Palatino Linotype" w:cs="Arial"/>
          <w:i/>
        </w:rPr>
        <w:t>d</w:t>
      </w:r>
      <w:r w:rsidRPr="0036769D">
        <w:rPr>
          <w:rFonts w:ascii="Palatino Linotype" w:eastAsia="Arial" w:hAnsi="Palatino Linotype" w:cs="Arial"/>
          <w:i/>
          <w:spacing w:val="2"/>
        </w:rPr>
        <w:t xml:space="preserve"> </w:t>
      </w:r>
      <w:r w:rsidRPr="0036769D">
        <w:rPr>
          <w:rFonts w:ascii="Palatino Linotype" w:eastAsia="Arial" w:hAnsi="Palatino Linotype" w:cs="Arial"/>
          <w:i/>
        </w:rPr>
        <w:t>c</w:t>
      </w:r>
      <w:r w:rsidRPr="0036769D">
        <w:rPr>
          <w:rFonts w:ascii="Palatino Linotype" w:eastAsia="Arial" w:hAnsi="Palatino Linotype" w:cs="Arial"/>
          <w:i/>
          <w:spacing w:val="1"/>
        </w:rPr>
        <w:t>u</w:t>
      </w:r>
      <w:r w:rsidRPr="0036769D">
        <w:rPr>
          <w:rFonts w:ascii="Palatino Linotype" w:eastAsia="Arial" w:hAnsi="Palatino Linotype" w:cs="Arial"/>
          <w:i/>
          <w:spacing w:val="-1"/>
        </w:rPr>
        <w:t>e</w:t>
      </w:r>
      <w:r w:rsidRPr="0036769D">
        <w:rPr>
          <w:rFonts w:ascii="Palatino Linotype" w:eastAsia="Arial" w:hAnsi="Palatino Linotype" w:cs="Arial"/>
          <w:i/>
          <w:spacing w:val="1"/>
        </w:rPr>
        <w:t>n</w:t>
      </w:r>
      <w:r w:rsidRPr="0036769D">
        <w:rPr>
          <w:rFonts w:ascii="Palatino Linotype" w:eastAsia="Arial" w:hAnsi="Palatino Linotype" w:cs="Arial"/>
          <w:i/>
        </w:rPr>
        <w:t>te</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2"/>
        </w:rPr>
        <w:t>c</w:t>
      </w:r>
      <w:r w:rsidRPr="0036769D">
        <w:rPr>
          <w:rFonts w:ascii="Palatino Linotype" w:eastAsia="Arial" w:hAnsi="Palatino Linotype" w:cs="Arial"/>
          <w:i/>
          <w:spacing w:val="1"/>
        </w:rPr>
        <w:t>o</w:t>
      </w:r>
      <w:r w:rsidRPr="0036769D">
        <w:rPr>
          <w:rFonts w:ascii="Palatino Linotype" w:eastAsia="Arial" w:hAnsi="Palatino Linotype" w:cs="Arial"/>
          <w:i/>
        </w:rPr>
        <w:t>n</w:t>
      </w:r>
      <w:r w:rsidRPr="0036769D">
        <w:rPr>
          <w:rFonts w:ascii="Palatino Linotype" w:eastAsia="Arial" w:hAnsi="Palatino Linotype" w:cs="Arial"/>
          <w:i/>
          <w:spacing w:val="3"/>
        </w:rPr>
        <w:t xml:space="preserve"> f</w:t>
      </w:r>
      <w:r w:rsidRPr="0036769D">
        <w:rPr>
          <w:rFonts w:ascii="Palatino Linotype" w:eastAsia="Arial" w:hAnsi="Palatino Linotype" w:cs="Arial"/>
          <w:i/>
          <w:spacing w:val="-1"/>
        </w:rPr>
        <w:t>a</w:t>
      </w:r>
      <w:r w:rsidRPr="0036769D">
        <w:rPr>
          <w:rFonts w:ascii="Palatino Linotype" w:eastAsia="Arial" w:hAnsi="Palatino Linotype" w:cs="Arial"/>
          <w:i/>
        </w:rPr>
        <w:t>c</w:t>
      </w:r>
      <w:r w:rsidRPr="0036769D">
        <w:rPr>
          <w:rFonts w:ascii="Palatino Linotype" w:eastAsia="Arial" w:hAnsi="Palatino Linotype" w:cs="Arial"/>
          <w:i/>
          <w:spacing w:val="1"/>
        </w:rPr>
        <w:t>u</w:t>
      </w:r>
      <w:r w:rsidRPr="0036769D">
        <w:rPr>
          <w:rFonts w:ascii="Palatino Linotype" w:eastAsia="Arial" w:hAnsi="Palatino Linotype" w:cs="Arial"/>
          <w:i/>
        </w:rPr>
        <w:t>lt</w:t>
      </w:r>
      <w:r w:rsidRPr="0036769D">
        <w:rPr>
          <w:rFonts w:ascii="Palatino Linotype" w:eastAsia="Arial" w:hAnsi="Palatino Linotype" w:cs="Arial"/>
          <w:i/>
          <w:spacing w:val="1"/>
        </w:rPr>
        <w:t>a</w:t>
      </w:r>
      <w:r w:rsidRPr="0036769D">
        <w:rPr>
          <w:rFonts w:ascii="Palatino Linotype" w:eastAsia="Arial" w:hAnsi="Palatino Linotype" w:cs="Arial"/>
          <w:i/>
          <w:spacing w:val="-1"/>
        </w:rPr>
        <w:t>d</w:t>
      </w:r>
      <w:r w:rsidRPr="0036769D">
        <w:rPr>
          <w:rFonts w:ascii="Palatino Linotype" w:eastAsia="Arial" w:hAnsi="Palatino Linotype" w:cs="Arial"/>
          <w:i/>
          <w:spacing w:val="1"/>
        </w:rPr>
        <w:t>e</w:t>
      </w:r>
      <w:r w:rsidRPr="0036769D">
        <w:rPr>
          <w:rFonts w:ascii="Palatino Linotype" w:eastAsia="Arial" w:hAnsi="Palatino Linotype" w:cs="Arial"/>
          <w:i/>
        </w:rPr>
        <w:t>s</w:t>
      </w:r>
      <w:r w:rsidRPr="0036769D">
        <w:rPr>
          <w:rFonts w:ascii="Palatino Linotype" w:eastAsia="Arial" w:hAnsi="Palatino Linotype" w:cs="Arial"/>
          <w:i/>
          <w:spacing w:val="1"/>
        </w:rPr>
        <w:t xml:space="preserve"> pa</w:t>
      </w:r>
      <w:r w:rsidRPr="0036769D">
        <w:rPr>
          <w:rFonts w:ascii="Palatino Linotype" w:eastAsia="Arial" w:hAnsi="Palatino Linotype" w:cs="Arial"/>
          <w:i/>
        </w:rPr>
        <w:t>ra</w:t>
      </w:r>
      <w:r w:rsidRPr="0036769D">
        <w:rPr>
          <w:rFonts w:ascii="Palatino Linotype" w:eastAsia="Arial" w:hAnsi="Palatino Linotype" w:cs="Arial"/>
          <w:i/>
          <w:spacing w:val="1"/>
        </w:rPr>
        <w:t xml:space="preserve"> </w:t>
      </w:r>
      <w:r w:rsidRPr="0036769D">
        <w:rPr>
          <w:rFonts w:ascii="Palatino Linotype" w:eastAsia="Arial" w:hAnsi="Palatino Linotype" w:cs="Arial"/>
          <w:i/>
          <w:spacing w:val="-1"/>
        </w:rPr>
        <w:t>p</w:t>
      </w:r>
      <w:r w:rsidRPr="0036769D">
        <w:rPr>
          <w:rFonts w:ascii="Palatino Linotype" w:eastAsia="Arial" w:hAnsi="Palatino Linotype" w:cs="Arial"/>
          <w:i/>
          <w:spacing w:val="1"/>
        </w:rPr>
        <w:t>o</w:t>
      </w:r>
      <w:r w:rsidRPr="0036769D">
        <w:rPr>
          <w:rFonts w:ascii="Palatino Linotype" w:eastAsia="Arial" w:hAnsi="Palatino Linotype" w:cs="Arial"/>
          <w:i/>
        </w:rPr>
        <w:t>s</w:t>
      </w:r>
      <w:r w:rsidRPr="0036769D">
        <w:rPr>
          <w:rFonts w:ascii="Palatino Linotype" w:eastAsia="Arial" w:hAnsi="Palatino Linotype" w:cs="Arial"/>
          <w:i/>
          <w:spacing w:val="-1"/>
        </w:rPr>
        <w:t>e</w:t>
      </w:r>
      <w:r w:rsidRPr="0036769D">
        <w:rPr>
          <w:rFonts w:ascii="Palatino Linotype" w:eastAsia="Arial" w:hAnsi="Palatino Linotype" w:cs="Arial"/>
          <w:i/>
          <w:spacing w:val="1"/>
        </w:rPr>
        <w:t>e</w:t>
      </w:r>
      <w:r w:rsidRPr="0036769D">
        <w:rPr>
          <w:rFonts w:ascii="Palatino Linotype" w:eastAsia="Arial" w:hAnsi="Palatino Linotype" w:cs="Arial"/>
          <w:i/>
        </w:rPr>
        <w:t xml:space="preserve">r </w:t>
      </w:r>
      <w:r w:rsidRPr="0036769D">
        <w:rPr>
          <w:rFonts w:ascii="Palatino Linotype" w:eastAsia="Arial" w:hAnsi="Palatino Linotype" w:cs="Arial"/>
          <w:i/>
          <w:spacing w:val="1"/>
        </w:rPr>
        <w:t>d</w:t>
      </w:r>
      <w:r w:rsidRPr="0036769D">
        <w:rPr>
          <w:rFonts w:ascii="Palatino Linotype" w:eastAsia="Arial" w:hAnsi="Palatino Linotype" w:cs="Arial"/>
          <w:i/>
        </w:rPr>
        <w:t>icha</w:t>
      </w:r>
      <w:r w:rsidRPr="0036769D">
        <w:rPr>
          <w:rFonts w:ascii="Palatino Linotype" w:eastAsia="Arial" w:hAnsi="Palatino Linotype" w:cs="Arial"/>
          <w:i/>
          <w:spacing w:val="2"/>
        </w:rPr>
        <w:t xml:space="preserve"> </w:t>
      </w:r>
      <w:r w:rsidRPr="0036769D">
        <w:rPr>
          <w:rFonts w:ascii="Palatino Linotype" w:eastAsia="Arial" w:hAnsi="Palatino Linotype" w:cs="Arial"/>
          <w:i/>
        </w:rPr>
        <w:t>i</w:t>
      </w:r>
      <w:r w:rsidRPr="0036769D">
        <w:rPr>
          <w:rFonts w:ascii="Palatino Linotype" w:eastAsia="Arial" w:hAnsi="Palatino Linotype" w:cs="Arial"/>
          <w:i/>
          <w:spacing w:val="-2"/>
        </w:rPr>
        <w:t>n</w:t>
      </w:r>
      <w:r w:rsidRPr="0036769D">
        <w:rPr>
          <w:rFonts w:ascii="Palatino Linotype" w:eastAsia="Arial" w:hAnsi="Palatino Linotype" w:cs="Arial"/>
          <w:i/>
        </w:rPr>
        <w:t>f</w:t>
      </w:r>
      <w:r w:rsidRPr="0036769D">
        <w:rPr>
          <w:rFonts w:ascii="Palatino Linotype" w:eastAsia="Arial" w:hAnsi="Palatino Linotype" w:cs="Arial"/>
          <w:i/>
          <w:spacing w:val="1"/>
        </w:rPr>
        <w:t>o</w:t>
      </w:r>
      <w:r w:rsidRPr="0036769D">
        <w:rPr>
          <w:rFonts w:ascii="Palatino Linotype" w:eastAsia="Arial" w:hAnsi="Palatino Linotype" w:cs="Arial"/>
          <w:i/>
        </w:rPr>
        <w:t>r</w:t>
      </w:r>
      <w:r w:rsidRPr="0036769D">
        <w:rPr>
          <w:rFonts w:ascii="Palatino Linotype" w:eastAsia="Arial" w:hAnsi="Palatino Linotype" w:cs="Arial"/>
          <w:i/>
          <w:spacing w:val="1"/>
        </w:rPr>
        <w:t>ma</w:t>
      </w:r>
      <w:r w:rsidRPr="0036769D">
        <w:rPr>
          <w:rFonts w:ascii="Palatino Linotype" w:eastAsia="Arial" w:hAnsi="Palatino Linotype" w:cs="Arial"/>
          <w:i/>
        </w:rPr>
        <w:t>ci</w:t>
      </w:r>
      <w:r w:rsidRPr="0036769D">
        <w:rPr>
          <w:rFonts w:ascii="Palatino Linotype" w:eastAsia="Arial" w:hAnsi="Palatino Linotype" w:cs="Arial"/>
          <w:i/>
          <w:spacing w:val="-2"/>
        </w:rPr>
        <w:t>ó</w:t>
      </w:r>
      <w:r w:rsidRPr="0036769D">
        <w:rPr>
          <w:rFonts w:ascii="Palatino Linotype" w:eastAsia="Arial" w:hAnsi="Palatino Linotype" w:cs="Arial"/>
          <w:i/>
          <w:spacing w:val="1"/>
        </w:rPr>
        <w:t>n</w:t>
      </w:r>
      <w:r w:rsidRPr="0036769D">
        <w:rPr>
          <w:rFonts w:ascii="Palatino Linotype" w:eastAsia="Arial" w:hAnsi="Palatino Linotype" w:cs="Arial"/>
          <w:i/>
        </w:rPr>
        <w:t>.</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2"/>
        </w:rPr>
        <w:t>E</w:t>
      </w:r>
      <w:r w:rsidRPr="0036769D">
        <w:rPr>
          <w:rFonts w:ascii="Palatino Linotype" w:eastAsia="Arial" w:hAnsi="Palatino Linotype" w:cs="Arial"/>
          <w:i/>
        </w:rPr>
        <w:t>n</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e</w:t>
      </w:r>
      <w:r w:rsidRPr="0036769D">
        <w:rPr>
          <w:rFonts w:ascii="Palatino Linotype" w:eastAsia="Arial" w:hAnsi="Palatino Linotype" w:cs="Arial"/>
          <w:i/>
        </w:rPr>
        <w:t>ste</w:t>
      </w:r>
      <w:r w:rsidRPr="0036769D">
        <w:rPr>
          <w:rFonts w:ascii="Palatino Linotype" w:eastAsia="Arial" w:hAnsi="Palatino Linotype" w:cs="Arial"/>
          <w:i/>
          <w:spacing w:val="2"/>
        </w:rPr>
        <w:t xml:space="preserve"> </w:t>
      </w:r>
      <w:r w:rsidRPr="0036769D">
        <w:rPr>
          <w:rFonts w:ascii="Palatino Linotype" w:eastAsia="Arial" w:hAnsi="Palatino Linotype" w:cs="Arial"/>
          <w:i/>
        </w:rPr>
        <w:t>s</w:t>
      </w:r>
      <w:r w:rsidRPr="0036769D">
        <w:rPr>
          <w:rFonts w:ascii="Palatino Linotype" w:eastAsia="Arial" w:hAnsi="Palatino Linotype" w:cs="Arial"/>
          <w:i/>
          <w:spacing w:val="-1"/>
        </w:rPr>
        <w:t>e</w:t>
      </w:r>
      <w:r w:rsidRPr="0036769D">
        <w:rPr>
          <w:rFonts w:ascii="Palatino Linotype" w:eastAsia="Arial" w:hAnsi="Palatino Linotype" w:cs="Arial"/>
          <w:i/>
          <w:spacing w:val="1"/>
        </w:rPr>
        <w:t>n</w:t>
      </w:r>
      <w:r w:rsidRPr="0036769D">
        <w:rPr>
          <w:rFonts w:ascii="Palatino Linotype" w:eastAsia="Arial" w:hAnsi="Palatino Linotype" w:cs="Arial"/>
          <w:i/>
        </w:rPr>
        <w:t>ti</w:t>
      </w:r>
      <w:r w:rsidRPr="0036769D">
        <w:rPr>
          <w:rFonts w:ascii="Palatino Linotype" w:eastAsia="Arial" w:hAnsi="Palatino Linotype" w:cs="Arial"/>
          <w:i/>
          <w:spacing w:val="1"/>
        </w:rPr>
        <w:t>d</w:t>
      </w:r>
      <w:r w:rsidRPr="0036769D">
        <w:rPr>
          <w:rFonts w:ascii="Palatino Linotype" w:eastAsia="Arial" w:hAnsi="Palatino Linotype" w:cs="Arial"/>
          <w:i/>
          <w:spacing w:val="-1"/>
        </w:rPr>
        <w:t>o</w:t>
      </w:r>
      <w:r w:rsidRPr="0036769D">
        <w:rPr>
          <w:rFonts w:ascii="Palatino Linotype" w:eastAsia="Arial" w:hAnsi="Palatino Linotype" w:cs="Arial"/>
          <w:i/>
        </w:rPr>
        <w:t>,</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3"/>
        </w:rPr>
        <w:t>l</w:t>
      </w:r>
      <w:r w:rsidRPr="0036769D">
        <w:rPr>
          <w:rFonts w:ascii="Palatino Linotype" w:eastAsia="Arial" w:hAnsi="Palatino Linotype" w:cs="Arial"/>
          <w:i/>
        </w:rPr>
        <w:t>a in</w:t>
      </w:r>
      <w:r w:rsidRPr="0036769D">
        <w:rPr>
          <w:rFonts w:ascii="Palatino Linotype" w:eastAsia="Arial" w:hAnsi="Palatino Linotype" w:cs="Arial"/>
          <w:i/>
          <w:spacing w:val="1"/>
        </w:rPr>
        <w:t>e</w:t>
      </w:r>
      <w:r w:rsidRPr="0036769D">
        <w:rPr>
          <w:rFonts w:ascii="Palatino Linotype" w:eastAsia="Arial" w:hAnsi="Palatino Linotype" w:cs="Arial"/>
          <w:i/>
          <w:spacing w:val="-2"/>
        </w:rPr>
        <w:t>x</w:t>
      </w:r>
      <w:r w:rsidRPr="0036769D">
        <w:rPr>
          <w:rFonts w:ascii="Palatino Linotype" w:eastAsia="Arial" w:hAnsi="Palatino Linotype" w:cs="Arial"/>
          <w:i/>
        </w:rPr>
        <w:t>ist</w:t>
      </w:r>
      <w:r w:rsidRPr="0036769D">
        <w:rPr>
          <w:rFonts w:ascii="Palatino Linotype" w:eastAsia="Arial" w:hAnsi="Palatino Linotype" w:cs="Arial"/>
          <w:i/>
          <w:spacing w:val="1"/>
        </w:rPr>
        <w:t>en</w:t>
      </w:r>
      <w:r w:rsidRPr="0036769D">
        <w:rPr>
          <w:rFonts w:ascii="Palatino Linotype" w:eastAsia="Arial" w:hAnsi="Palatino Linotype" w:cs="Arial"/>
          <w:i/>
        </w:rPr>
        <w:t>cia</w:t>
      </w:r>
      <w:r w:rsidRPr="0036769D">
        <w:rPr>
          <w:rFonts w:ascii="Palatino Linotype" w:eastAsia="Arial" w:hAnsi="Palatino Linotype" w:cs="Arial"/>
          <w:i/>
          <w:spacing w:val="51"/>
        </w:rPr>
        <w:t xml:space="preserve"> </w:t>
      </w:r>
      <w:r w:rsidRPr="0036769D">
        <w:rPr>
          <w:rFonts w:ascii="Palatino Linotype" w:eastAsia="Arial" w:hAnsi="Palatino Linotype" w:cs="Arial"/>
          <w:i/>
          <w:spacing w:val="1"/>
        </w:rPr>
        <w:t>e</w:t>
      </w:r>
      <w:r w:rsidRPr="0036769D">
        <w:rPr>
          <w:rFonts w:ascii="Palatino Linotype" w:eastAsia="Arial" w:hAnsi="Palatino Linotype" w:cs="Arial"/>
          <w:i/>
        </w:rPr>
        <w:t>s</w:t>
      </w:r>
      <w:r w:rsidRPr="0036769D">
        <w:rPr>
          <w:rFonts w:ascii="Palatino Linotype" w:eastAsia="Arial" w:hAnsi="Palatino Linotype" w:cs="Arial"/>
          <w:i/>
          <w:spacing w:val="50"/>
        </w:rPr>
        <w:t xml:space="preserve"> </w:t>
      </w:r>
      <w:r w:rsidRPr="0036769D">
        <w:rPr>
          <w:rFonts w:ascii="Palatino Linotype" w:eastAsia="Arial" w:hAnsi="Palatino Linotype" w:cs="Arial"/>
          <w:i/>
          <w:spacing w:val="-1"/>
        </w:rPr>
        <w:t>u</w:t>
      </w:r>
      <w:r w:rsidRPr="0036769D">
        <w:rPr>
          <w:rFonts w:ascii="Palatino Linotype" w:eastAsia="Arial" w:hAnsi="Palatino Linotype" w:cs="Arial"/>
          <w:i/>
          <w:spacing w:val="1"/>
        </w:rPr>
        <w:t>n</w:t>
      </w:r>
      <w:r w:rsidRPr="0036769D">
        <w:rPr>
          <w:rFonts w:ascii="Palatino Linotype" w:eastAsia="Arial" w:hAnsi="Palatino Linotype" w:cs="Arial"/>
          <w:i/>
        </w:rPr>
        <w:t>a</w:t>
      </w:r>
      <w:r w:rsidRPr="0036769D">
        <w:rPr>
          <w:rFonts w:ascii="Palatino Linotype" w:eastAsia="Arial" w:hAnsi="Palatino Linotype" w:cs="Arial"/>
          <w:i/>
          <w:spacing w:val="51"/>
        </w:rPr>
        <w:t xml:space="preserve"> </w:t>
      </w:r>
      <w:r w:rsidRPr="0036769D">
        <w:rPr>
          <w:rFonts w:ascii="Palatino Linotype" w:eastAsia="Arial" w:hAnsi="Palatino Linotype" w:cs="Arial"/>
          <w:i/>
          <w:spacing w:val="-2"/>
        </w:rPr>
        <w:t>c</w:t>
      </w:r>
      <w:r w:rsidRPr="0036769D">
        <w:rPr>
          <w:rFonts w:ascii="Palatino Linotype" w:eastAsia="Arial" w:hAnsi="Palatino Linotype" w:cs="Arial"/>
          <w:i/>
          <w:spacing w:val="1"/>
        </w:rPr>
        <w:t>a</w:t>
      </w:r>
      <w:r w:rsidRPr="0036769D">
        <w:rPr>
          <w:rFonts w:ascii="Palatino Linotype" w:eastAsia="Arial" w:hAnsi="Palatino Linotype" w:cs="Arial"/>
          <w:i/>
        </w:rPr>
        <w:t>l</w:t>
      </w:r>
      <w:r w:rsidRPr="0036769D">
        <w:rPr>
          <w:rFonts w:ascii="Palatino Linotype" w:eastAsia="Arial" w:hAnsi="Palatino Linotype" w:cs="Arial"/>
          <w:i/>
          <w:spacing w:val="-1"/>
        </w:rPr>
        <w:t>i</w:t>
      </w:r>
      <w:r w:rsidRPr="0036769D">
        <w:rPr>
          <w:rFonts w:ascii="Palatino Linotype" w:eastAsia="Arial" w:hAnsi="Palatino Linotype" w:cs="Arial"/>
          <w:i/>
          <w:spacing w:val="1"/>
        </w:rPr>
        <w:t>da</w:t>
      </w:r>
      <w:r w:rsidRPr="0036769D">
        <w:rPr>
          <w:rFonts w:ascii="Palatino Linotype" w:eastAsia="Arial" w:hAnsi="Palatino Linotype" w:cs="Arial"/>
          <w:i/>
        </w:rPr>
        <w:t>d</w:t>
      </w:r>
      <w:r w:rsidRPr="0036769D">
        <w:rPr>
          <w:rFonts w:ascii="Palatino Linotype" w:eastAsia="Arial" w:hAnsi="Palatino Linotype" w:cs="Arial"/>
          <w:i/>
          <w:spacing w:val="51"/>
        </w:rPr>
        <w:t xml:space="preserve"> </w:t>
      </w:r>
      <w:r w:rsidRPr="0036769D">
        <w:rPr>
          <w:rFonts w:ascii="Palatino Linotype" w:eastAsia="Arial" w:hAnsi="Palatino Linotype" w:cs="Arial"/>
          <w:i/>
          <w:spacing w:val="-1"/>
        </w:rPr>
        <w:t>q</w:t>
      </w:r>
      <w:r w:rsidRPr="0036769D">
        <w:rPr>
          <w:rFonts w:ascii="Palatino Linotype" w:eastAsia="Arial" w:hAnsi="Palatino Linotype" w:cs="Arial"/>
          <w:i/>
          <w:spacing w:val="1"/>
        </w:rPr>
        <w:t>u</w:t>
      </w:r>
      <w:r w:rsidRPr="0036769D">
        <w:rPr>
          <w:rFonts w:ascii="Palatino Linotype" w:eastAsia="Arial" w:hAnsi="Palatino Linotype" w:cs="Arial"/>
          <w:i/>
        </w:rPr>
        <w:t>e</w:t>
      </w:r>
      <w:r w:rsidRPr="0036769D">
        <w:rPr>
          <w:rFonts w:ascii="Palatino Linotype" w:eastAsia="Arial" w:hAnsi="Palatino Linotype" w:cs="Arial"/>
          <w:i/>
          <w:spacing w:val="51"/>
        </w:rPr>
        <w:t xml:space="preserve"> </w:t>
      </w:r>
      <w:r w:rsidRPr="0036769D">
        <w:rPr>
          <w:rFonts w:ascii="Palatino Linotype" w:eastAsia="Arial" w:hAnsi="Palatino Linotype" w:cs="Arial"/>
          <w:i/>
          <w:spacing w:val="-2"/>
        </w:rPr>
        <w:t>s</w:t>
      </w:r>
      <w:r w:rsidRPr="0036769D">
        <w:rPr>
          <w:rFonts w:ascii="Palatino Linotype" w:eastAsia="Arial" w:hAnsi="Palatino Linotype" w:cs="Arial"/>
          <w:i/>
        </w:rPr>
        <w:t>e</w:t>
      </w:r>
      <w:r w:rsidRPr="0036769D">
        <w:rPr>
          <w:rFonts w:ascii="Palatino Linotype" w:eastAsia="Arial" w:hAnsi="Palatino Linotype" w:cs="Arial"/>
          <w:i/>
          <w:spacing w:val="51"/>
        </w:rPr>
        <w:t xml:space="preserve"> </w:t>
      </w:r>
      <w:r w:rsidRPr="0036769D">
        <w:rPr>
          <w:rFonts w:ascii="Palatino Linotype" w:eastAsia="Arial" w:hAnsi="Palatino Linotype" w:cs="Arial"/>
          <w:i/>
          <w:spacing w:val="1"/>
        </w:rPr>
        <w:t>a</w:t>
      </w:r>
      <w:r w:rsidRPr="0036769D">
        <w:rPr>
          <w:rFonts w:ascii="Palatino Linotype" w:eastAsia="Arial" w:hAnsi="Palatino Linotype" w:cs="Arial"/>
          <w:i/>
        </w:rPr>
        <w:t>tr</w:t>
      </w:r>
      <w:r w:rsidRPr="0036769D">
        <w:rPr>
          <w:rFonts w:ascii="Palatino Linotype" w:eastAsia="Arial" w:hAnsi="Palatino Linotype" w:cs="Arial"/>
          <w:i/>
          <w:spacing w:val="-1"/>
        </w:rPr>
        <w:t>ib</w:t>
      </w:r>
      <w:r w:rsidRPr="0036769D">
        <w:rPr>
          <w:rFonts w:ascii="Palatino Linotype" w:eastAsia="Arial" w:hAnsi="Palatino Linotype" w:cs="Arial"/>
          <w:i/>
          <w:spacing w:val="1"/>
        </w:rPr>
        <w:t>u</w:t>
      </w:r>
      <w:r w:rsidRPr="0036769D">
        <w:rPr>
          <w:rFonts w:ascii="Palatino Linotype" w:eastAsia="Arial" w:hAnsi="Palatino Linotype" w:cs="Arial"/>
          <w:i/>
          <w:spacing w:val="-2"/>
        </w:rPr>
        <w:t>y</w:t>
      </w:r>
      <w:r w:rsidRPr="0036769D">
        <w:rPr>
          <w:rFonts w:ascii="Palatino Linotype" w:eastAsia="Arial" w:hAnsi="Palatino Linotype" w:cs="Arial"/>
          <w:i/>
        </w:rPr>
        <w:t>e</w:t>
      </w:r>
      <w:r w:rsidRPr="0036769D">
        <w:rPr>
          <w:rFonts w:ascii="Palatino Linotype" w:eastAsia="Arial" w:hAnsi="Palatino Linotype" w:cs="Arial"/>
          <w:i/>
          <w:spacing w:val="51"/>
        </w:rPr>
        <w:t xml:space="preserve"> </w:t>
      </w:r>
      <w:r w:rsidRPr="0036769D">
        <w:rPr>
          <w:rFonts w:ascii="Palatino Linotype" w:eastAsia="Arial" w:hAnsi="Palatino Linotype" w:cs="Arial"/>
          <w:i/>
        </w:rPr>
        <w:t>a</w:t>
      </w:r>
      <w:r w:rsidRPr="0036769D">
        <w:rPr>
          <w:rFonts w:ascii="Palatino Linotype" w:eastAsia="Arial" w:hAnsi="Palatino Linotype" w:cs="Arial"/>
          <w:i/>
          <w:spacing w:val="51"/>
        </w:rPr>
        <w:t xml:space="preserve"> </w:t>
      </w:r>
      <w:r w:rsidRPr="0036769D">
        <w:rPr>
          <w:rFonts w:ascii="Palatino Linotype" w:eastAsia="Arial" w:hAnsi="Palatino Linotype" w:cs="Arial"/>
          <w:i/>
        </w:rPr>
        <w:t>la</w:t>
      </w:r>
      <w:r w:rsidRPr="0036769D">
        <w:rPr>
          <w:rFonts w:ascii="Palatino Linotype" w:eastAsia="Arial" w:hAnsi="Palatino Linotype" w:cs="Arial"/>
          <w:i/>
          <w:spacing w:val="51"/>
        </w:rPr>
        <w:t xml:space="preserve"> </w:t>
      </w:r>
      <w:r w:rsidRPr="0036769D">
        <w:rPr>
          <w:rFonts w:ascii="Palatino Linotype" w:eastAsia="Arial" w:hAnsi="Palatino Linotype" w:cs="Arial"/>
          <w:i/>
        </w:rPr>
        <w:t>i</w:t>
      </w:r>
      <w:r w:rsidRPr="0036769D">
        <w:rPr>
          <w:rFonts w:ascii="Palatino Linotype" w:eastAsia="Arial" w:hAnsi="Palatino Linotype" w:cs="Arial"/>
          <w:i/>
          <w:spacing w:val="-2"/>
        </w:rPr>
        <w:t>n</w:t>
      </w:r>
      <w:r w:rsidRPr="0036769D">
        <w:rPr>
          <w:rFonts w:ascii="Palatino Linotype" w:eastAsia="Arial" w:hAnsi="Palatino Linotype" w:cs="Arial"/>
          <w:i/>
        </w:rPr>
        <w:t>f</w:t>
      </w:r>
      <w:r w:rsidRPr="0036769D">
        <w:rPr>
          <w:rFonts w:ascii="Palatino Linotype" w:eastAsia="Arial" w:hAnsi="Palatino Linotype" w:cs="Arial"/>
          <w:i/>
          <w:spacing w:val="1"/>
        </w:rPr>
        <w:t>o</w:t>
      </w:r>
      <w:r w:rsidRPr="0036769D">
        <w:rPr>
          <w:rFonts w:ascii="Palatino Linotype" w:eastAsia="Arial" w:hAnsi="Palatino Linotype" w:cs="Arial"/>
          <w:i/>
        </w:rPr>
        <w:t>r</w:t>
      </w:r>
      <w:r w:rsidRPr="0036769D">
        <w:rPr>
          <w:rFonts w:ascii="Palatino Linotype" w:eastAsia="Arial" w:hAnsi="Palatino Linotype" w:cs="Arial"/>
          <w:i/>
          <w:spacing w:val="-1"/>
        </w:rPr>
        <w:t>m</w:t>
      </w:r>
      <w:r w:rsidRPr="0036769D">
        <w:rPr>
          <w:rFonts w:ascii="Palatino Linotype" w:eastAsia="Arial" w:hAnsi="Palatino Linotype" w:cs="Arial"/>
          <w:i/>
          <w:spacing w:val="1"/>
        </w:rPr>
        <w:t>a</w:t>
      </w:r>
      <w:r w:rsidRPr="0036769D">
        <w:rPr>
          <w:rFonts w:ascii="Palatino Linotype" w:eastAsia="Arial" w:hAnsi="Palatino Linotype" w:cs="Arial"/>
          <w:i/>
        </w:rPr>
        <w:t>ción</w:t>
      </w:r>
      <w:r w:rsidRPr="0036769D">
        <w:rPr>
          <w:rFonts w:ascii="Palatino Linotype" w:eastAsia="Arial" w:hAnsi="Palatino Linotype" w:cs="Arial"/>
          <w:i/>
          <w:spacing w:val="51"/>
        </w:rPr>
        <w:t xml:space="preserve"> </w:t>
      </w:r>
      <w:r w:rsidRPr="0036769D">
        <w:rPr>
          <w:rFonts w:ascii="Palatino Linotype" w:eastAsia="Arial" w:hAnsi="Palatino Linotype" w:cs="Arial"/>
          <w:i/>
          <w:spacing w:val="-2"/>
        </w:rPr>
        <w:t>s</w:t>
      </w:r>
      <w:r w:rsidRPr="0036769D">
        <w:rPr>
          <w:rFonts w:ascii="Palatino Linotype" w:eastAsia="Arial" w:hAnsi="Palatino Linotype" w:cs="Arial"/>
          <w:i/>
          <w:spacing w:val="-1"/>
        </w:rPr>
        <w:t>o</w:t>
      </w:r>
      <w:r w:rsidRPr="0036769D">
        <w:rPr>
          <w:rFonts w:ascii="Palatino Linotype" w:eastAsia="Arial" w:hAnsi="Palatino Linotype" w:cs="Arial"/>
          <w:i/>
        </w:rPr>
        <w:t>l</w:t>
      </w:r>
      <w:r w:rsidRPr="0036769D">
        <w:rPr>
          <w:rFonts w:ascii="Palatino Linotype" w:eastAsia="Arial" w:hAnsi="Palatino Linotype" w:cs="Arial"/>
          <w:i/>
          <w:spacing w:val="-1"/>
        </w:rPr>
        <w:t>i</w:t>
      </w:r>
      <w:r w:rsidRPr="0036769D">
        <w:rPr>
          <w:rFonts w:ascii="Palatino Linotype" w:eastAsia="Arial" w:hAnsi="Palatino Linotype" w:cs="Arial"/>
          <w:i/>
        </w:rPr>
        <w:t>cit</w:t>
      </w:r>
      <w:r w:rsidRPr="0036769D">
        <w:rPr>
          <w:rFonts w:ascii="Palatino Linotype" w:eastAsia="Arial" w:hAnsi="Palatino Linotype" w:cs="Arial"/>
          <w:i/>
          <w:spacing w:val="1"/>
        </w:rPr>
        <w:t>ada</w:t>
      </w:r>
      <w:r w:rsidRPr="0036769D">
        <w:rPr>
          <w:rFonts w:ascii="Palatino Linotype" w:eastAsia="Arial" w:hAnsi="Palatino Linotype" w:cs="Arial"/>
          <w:i/>
        </w:rPr>
        <w:t>.</w:t>
      </w:r>
      <w:r w:rsidRPr="0036769D">
        <w:rPr>
          <w:rFonts w:ascii="Palatino Linotype" w:eastAsia="Arial" w:hAnsi="Palatino Linotype" w:cs="Arial"/>
          <w:i/>
          <w:spacing w:val="51"/>
        </w:rPr>
        <w:t xml:space="preserve"> </w:t>
      </w:r>
      <w:r w:rsidRPr="0036769D">
        <w:rPr>
          <w:rFonts w:ascii="Palatino Linotype" w:eastAsia="Arial" w:hAnsi="Palatino Linotype" w:cs="Arial"/>
          <w:i/>
          <w:spacing w:val="-2"/>
        </w:rPr>
        <w:t>P</w:t>
      </w:r>
      <w:r w:rsidRPr="0036769D">
        <w:rPr>
          <w:rFonts w:ascii="Palatino Linotype" w:eastAsia="Arial" w:hAnsi="Palatino Linotype" w:cs="Arial"/>
          <w:i/>
          <w:spacing w:val="1"/>
        </w:rPr>
        <w:t>o</w:t>
      </w:r>
      <w:r w:rsidRPr="0036769D">
        <w:rPr>
          <w:rFonts w:ascii="Palatino Linotype" w:eastAsia="Arial" w:hAnsi="Palatino Linotype" w:cs="Arial"/>
          <w:i/>
        </w:rPr>
        <w:t>r</w:t>
      </w:r>
      <w:r w:rsidRPr="0036769D">
        <w:rPr>
          <w:rFonts w:ascii="Palatino Linotype" w:eastAsia="Arial" w:hAnsi="Palatino Linotype" w:cs="Arial"/>
          <w:i/>
          <w:spacing w:val="50"/>
        </w:rPr>
        <w:t xml:space="preserve"> </w:t>
      </w:r>
      <w:r w:rsidRPr="0036769D">
        <w:rPr>
          <w:rFonts w:ascii="Palatino Linotype" w:eastAsia="Arial" w:hAnsi="Palatino Linotype" w:cs="Arial"/>
          <w:i/>
        </w:rPr>
        <w:t xml:space="preserve">su </w:t>
      </w:r>
      <w:r w:rsidRPr="0036769D">
        <w:rPr>
          <w:rFonts w:ascii="Palatino Linotype" w:eastAsia="Arial" w:hAnsi="Palatino Linotype" w:cs="Arial"/>
          <w:i/>
          <w:spacing w:val="1"/>
        </w:rPr>
        <w:t>pa</w:t>
      </w:r>
      <w:r w:rsidRPr="0036769D">
        <w:rPr>
          <w:rFonts w:ascii="Palatino Linotype" w:eastAsia="Arial" w:hAnsi="Palatino Linotype" w:cs="Arial"/>
          <w:i/>
        </w:rPr>
        <w:t>rte,</w:t>
      </w:r>
      <w:r w:rsidRPr="0036769D">
        <w:rPr>
          <w:rFonts w:ascii="Palatino Linotype" w:eastAsia="Arial" w:hAnsi="Palatino Linotype" w:cs="Arial"/>
          <w:i/>
          <w:spacing w:val="2"/>
        </w:rPr>
        <w:t xml:space="preserve"> </w:t>
      </w:r>
      <w:r w:rsidRPr="0036769D">
        <w:rPr>
          <w:rFonts w:ascii="Palatino Linotype" w:eastAsia="Arial" w:hAnsi="Palatino Linotype" w:cs="Arial"/>
          <w:i/>
        </w:rPr>
        <w:t>la clas</w:t>
      </w:r>
      <w:r w:rsidRPr="0036769D">
        <w:rPr>
          <w:rFonts w:ascii="Palatino Linotype" w:eastAsia="Arial" w:hAnsi="Palatino Linotype" w:cs="Arial"/>
          <w:i/>
          <w:spacing w:val="-3"/>
        </w:rPr>
        <w:t>i</w:t>
      </w:r>
      <w:r w:rsidRPr="0036769D">
        <w:rPr>
          <w:rFonts w:ascii="Palatino Linotype" w:eastAsia="Arial" w:hAnsi="Palatino Linotype" w:cs="Arial"/>
          <w:i/>
          <w:spacing w:val="3"/>
        </w:rPr>
        <w:t>f</w:t>
      </w:r>
      <w:r w:rsidRPr="0036769D">
        <w:rPr>
          <w:rFonts w:ascii="Palatino Linotype" w:eastAsia="Arial" w:hAnsi="Palatino Linotype" w:cs="Arial"/>
          <w:i/>
        </w:rPr>
        <w:t>icaci</w:t>
      </w:r>
      <w:r w:rsidRPr="0036769D">
        <w:rPr>
          <w:rFonts w:ascii="Palatino Linotype" w:eastAsia="Arial" w:hAnsi="Palatino Linotype" w:cs="Arial"/>
          <w:i/>
          <w:spacing w:val="1"/>
        </w:rPr>
        <w:t>ó</w:t>
      </w:r>
      <w:r w:rsidRPr="0036769D">
        <w:rPr>
          <w:rFonts w:ascii="Palatino Linotype" w:eastAsia="Arial" w:hAnsi="Palatino Linotype" w:cs="Arial"/>
          <w:i/>
        </w:rPr>
        <w:t xml:space="preserve">n </w:t>
      </w:r>
      <w:r w:rsidRPr="0036769D">
        <w:rPr>
          <w:rFonts w:ascii="Palatino Linotype" w:eastAsia="Arial" w:hAnsi="Palatino Linotype" w:cs="Arial"/>
          <w:i/>
          <w:spacing w:val="1"/>
        </w:rPr>
        <w:t>e</w:t>
      </w:r>
      <w:r w:rsidRPr="0036769D">
        <w:rPr>
          <w:rFonts w:ascii="Palatino Linotype" w:eastAsia="Arial" w:hAnsi="Palatino Linotype" w:cs="Arial"/>
          <w:i/>
        </w:rPr>
        <w:t>s</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u</w:t>
      </w:r>
      <w:r w:rsidRPr="0036769D">
        <w:rPr>
          <w:rFonts w:ascii="Palatino Linotype" w:eastAsia="Arial" w:hAnsi="Palatino Linotype" w:cs="Arial"/>
          <w:i/>
          <w:spacing w:val="-1"/>
        </w:rPr>
        <w:t>n</w:t>
      </w:r>
      <w:r w:rsidRPr="0036769D">
        <w:rPr>
          <w:rFonts w:ascii="Palatino Linotype" w:eastAsia="Arial" w:hAnsi="Palatino Linotype" w:cs="Arial"/>
          <w:i/>
        </w:rPr>
        <w:t>a</w:t>
      </w:r>
      <w:r w:rsidRPr="0036769D">
        <w:rPr>
          <w:rFonts w:ascii="Palatino Linotype" w:eastAsia="Arial" w:hAnsi="Palatino Linotype" w:cs="Arial"/>
          <w:i/>
          <w:spacing w:val="2"/>
        </w:rPr>
        <w:t xml:space="preserve"> </w:t>
      </w:r>
      <w:r w:rsidRPr="0036769D">
        <w:rPr>
          <w:rFonts w:ascii="Palatino Linotype" w:eastAsia="Arial" w:hAnsi="Palatino Linotype" w:cs="Arial"/>
          <w:i/>
        </w:rPr>
        <w:t>c</w:t>
      </w:r>
      <w:r w:rsidRPr="0036769D">
        <w:rPr>
          <w:rFonts w:ascii="Palatino Linotype" w:eastAsia="Arial" w:hAnsi="Palatino Linotype" w:cs="Arial"/>
          <w:i/>
          <w:spacing w:val="1"/>
        </w:rPr>
        <w:t>a</w:t>
      </w:r>
      <w:r w:rsidRPr="0036769D">
        <w:rPr>
          <w:rFonts w:ascii="Palatino Linotype" w:eastAsia="Arial" w:hAnsi="Palatino Linotype" w:cs="Arial"/>
          <w:i/>
        </w:rPr>
        <w:t>rac</w:t>
      </w:r>
      <w:r w:rsidRPr="0036769D">
        <w:rPr>
          <w:rFonts w:ascii="Palatino Linotype" w:eastAsia="Arial" w:hAnsi="Palatino Linotype" w:cs="Arial"/>
          <w:i/>
          <w:spacing w:val="-2"/>
        </w:rPr>
        <w:t>t</w:t>
      </w:r>
      <w:r w:rsidRPr="0036769D">
        <w:rPr>
          <w:rFonts w:ascii="Palatino Linotype" w:eastAsia="Arial" w:hAnsi="Palatino Linotype" w:cs="Arial"/>
          <w:i/>
          <w:spacing w:val="1"/>
        </w:rPr>
        <w:t>e</w:t>
      </w:r>
      <w:r w:rsidRPr="0036769D">
        <w:rPr>
          <w:rFonts w:ascii="Palatino Linotype" w:eastAsia="Arial" w:hAnsi="Palatino Linotype" w:cs="Arial"/>
          <w:i/>
        </w:rPr>
        <w:t>r</w:t>
      </w:r>
      <w:r w:rsidRPr="0036769D">
        <w:rPr>
          <w:rFonts w:ascii="Palatino Linotype" w:eastAsia="Arial" w:hAnsi="Palatino Linotype" w:cs="Arial"/>
          <w:i/>
          <w:spacing w:val="-3"/>
        </w:rPr>
        <w:t>í</w:t>
      </w:r>
      <w:r w:rsidRPr="0036769D">
        <w:rPr>
          <w:rFonts w:ascii="Palatino Linotype" w:eastAsia="Arial" w:hAnsi="Palatino Linotype" w:cs="Arial"/>
          <w:i/>
        </w:rPr>
        <w:t>stica</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q</w:t>
      </w:r>
      <w:r w:rsidRPr="0036769D">
        <w:rPr>
          <w:rFonts w:ascii="Palatino Linotype" w:eastAsia="Arial" w:hAnsi="Palatino Linotype" w:cs="Arial"/>
          <w:i/>
          <w:spacing w:val="1"/>
        </w:rPr>
        <w:t>u</w:t>
      </w:r>
      <w:r w:rsidRPr="0036769D">
        <w:rPr>
          <w:rFonts w:ascii="Palatino Linotype" w:eastAsia="Arial" w:hAnsi="Palatino Linotype" w:cs="Arial"/>
          <w:i/>
        </w:rPr>
        <w:t>e</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ad</w:t>
      </w:r>
      <w:r w:rsidRPr="0036769D">
        <w:rPr>
          <w:rFonts w:ascii="Palatino Linotype" w:eastAsia="Arial" w:hAnsi="Palatino Linotype" w:cs="Arial"/>
          <w:i/>
          <w:spacing w:val="-1"/>
        </w:rPr>
        <w:t>q</w:t>
      </w:r>
      <w:r w:rsidRPr="0036769D">
        <w:rPr>
          <w:rFonts w:ascii="Palatino Linotype" w:eastAsia="Arial" w:hAnsi="Palatino Linotype" w:cs="Arial"/>
          <w:i/>
          <w:spacing w:val="1"/>
        </w:rPr>
        <w:t>u</w:t>
      </w:r>
      <w:r w:rsidRPr="0036769D">
        <w:rPr>
          <w:rFonts w:ascii="Palatino Linotype" w:eastAsia="Arial" w:hAnsi="Palatino Linotype" w:cs="Arial"/>
          <w:i/>
        </w:rPr>
        <w:t>iere</w:t>
      </w:r>
      <w:r w:rsidRPr="0036769D">
        <w:rPr>
          <w:rFonts w:ascii="Palatino Linotype" w:eastAsia="Arial" w:hAnsi="Palatino Linotype" w:cs="Arial"/>
          <w:i/>
          <w:spacing w:val="2"/>
        </w:rPr>
        <w:t xml:space="preserve"> </w:t>
      </w:r>
      <w:r w:rsidRPr="0036769D">
        <w:rPr>
          <w:rFonts w:ascii="Palatino Linotype" w:eastAsia="Arial" w:hAnsi="Palatino Linotype" w:cs="Arial"/>
          <w:i/>
        </w:rPr>
        <w:t>la</w:t>
      </w:r>
      <w:r w:rsidRPr="0036769D">
        <w:rPr>
          <w:rFonts w:ascii="Palatino Linotype" w:eastAsia="Arial" w:hAnsi="Palatino Linotype" w:cs="Arial"/>
          <w:i/>
          <w:spacing w:val="2"/>
        </w:rPr>
        <w:t xml:space="preserve"> </w:t>
      </w:r>
      <w:r w:rsidRPr="0036769D">
        <w:rPr>
          <w:rFonts w:ascii="Palatino Linotype" w:eastAsia="Arial" w:hAnsi="Palatino Linotype" w:cs="Arial"/>
          <w:i/>
        </w:rPr>
        <w:t>i</w:t>
      </w:r>
      <w:r w:rsidRPr="0036769D">
        <w:rPr>
          <w:rFonts w:ascii="Palatino Linotype" w:eastAsia="Arial" w:hAnsi="Palatino Linotype" w:cs="Arial"/>
          <w:i/>
          <w:spacing w:val="-2"/>
        </w:rPr>
        <w:t>n</w:t>
      </w:r>
      <w:r w:rsidRPr="0036769D">
        <w:rPr>
          <w:rFonts w:ascii="Palatino Linotype" w:eastAsia="Arial" w:hAnsi="Palatino Linotype" w:cs="Arial"/>
          <w:i/>
        </w:rPr>
        <w:t>f</w:t>
      </w:r>
      <w:r w:rsidRPr="0036769D">
        <w:rPr>
          <w:rFonts w:ascii="Palatino Linotype" w:eastAsia="Arial" w:hAnsi="Palatino Linotype" w:cs="Arial"/>
          <w:i/>
          <w:spacing w:val="1"/>
        </w:rPr>
        <w:t>o</w:t>
      </w:r>
      <w:r w:rsidRPr="0036769D">
        <w:rPr>
          <w:rFonts w:ascii="Palatino Linotype" w:eastAsia="Arial" w:hAnsi="Palatino Linotype" w:cs="Arial"/>
          <w:i/>
          <w:spacing w:val="-3"/>
        </w:rPr>
        <w:t>r</w:t>
      </w:r>
      <w:r w:rsidRPr="0036769D">
        <w:rPr>
          <w:rFonts w:ascii="Palatino Linotype" w:eastAsia="Arial" w:hAnsi="Palatino Linotype" w:cs="Arial"/>
          <w:i/>
          <w:spacing w:val="1"/>
        </w:rPr>
        <w:t>ma</w:t>
      </w:r>
      <w:r w:rsidRPr="0036769D">
        <w:rPr>
          <w:rFonts w:ascii="Palatino Linotype" w:eastAsia="Arial" w:hAnsi="Palatino Linotype" w:cs="Arial"/>
          <w:i/>
        </w:rPr>
        <w:t>ci</w:t>
      </w:r>
      <w:r w:rsidRPr="0036769D">
        <w:rPr>
          <w:rFonts w:ascii="Palatino Linotype" w:eastAsia="Arial" w:hAnsi="Palatino Linotype" w:cs="Arial"/>
          <w:i/>
          <w:spacing w:val="-2"/>
        </w:rPr>
        <w:t>ó</w:t>
      </w:r>
      <w:r w:rsidRPr="0036769D">
        <w:rPr>
          <w:rFonts w:ascii="Palatino Linotype" w:eastAsia="Arial" w:hAnsi="Palatino Linotype" w:cs="Arial"/>
          <w:i/>
        </w:rPr>
        <w:t>n</w:t>
      </w:r>
      <w:r w:rsidRPr="0036769D">
        <w:rPr>
          <w:rFonts w:ascii="Palatino Linotype" w:eastAsia="Arial" w:hAnsi="Palatino Linotype" w:cs="Arial"/>
          <w:i/>
          <w:spacing w:val="2"/>
        </w:rPr>
        <w:t xml:space="preserve"> </w:t>
      </w:r>
      <w:r w:rsidRPr="0036769D">
        <w:rPr>
          <w:rFonts w:ascii="Palatino Linotype" w:eastAsia="Arial" w:hAnsi="Palatino Linotype" w:cs="Arial"/>
          <w:i/>
        </w:rPr>
        <w:t>c</w:t>
      </w:r>
      <w:r w:rsidRPr="0036769D">
        <w:rPr>
          <w:rFonts w:ascii="Palatino Linotype" w:eastAsia="Arial" w:hAnsi="Palatino Linotype" w:cs="Arial"/>
          <w:i/>
          <w:spacing w:val="1"/>
        </w:rPr>
        <w:t>on</w:t>
      </w:r>
      <w:r w:rsidRPr="0036769D">
        <w:rPr>
          <w:rFonts w:ascii="Palatino Linotype" w:eastAsia="Arial" w:hAnsi="Palatino Linotype" w:cs="Arial"/>
          <w:i/>
        </w:rPr>
        <w:t>c</w:t>
      </w:r>
      <w:r w:rsidRPr="0036769D">
        <w:rPr>
          <w:rFonts w:ascii="Palatino Linotype" w:eastAsia="Arial" w:hAnsi="Palatino Linotype" w:cs="Arial"/>
          <w:i/>
          <w:spacing w:val="-3"/>
        </w:rPr>
        <w:t>r</w:t>
      </w:r>
      <w:r w:rsidRPr="0036769D">
        <w:rPr>
          <w:rFonts w:ascii="Palatino Linotype" w:eastAsia="Arial" w:hAnsi="Palatino Linotype" w:cs="Arial"/>
          <w:i/>
          <w:spacing w:val="1"/>
        </w:rPr>
        <w:t>e</w:t>
      </w:r>
      <w:r w:rsidRPr="0036769D">
        <w:rPr>
          <w:rFonts w:ascii="Palatino Linotype" w:eastAsia="Arial" w:hAnsi="Palatino Linotype" w:cs="Arial"/>
          <w:i/>
          <w:spacing w:val="-2"/>
        </w:rPr>
        <w:t>t</w:t>
      </w:r>
      <w:r w:rsidRPr="0036769D">
        <w:rPr>
          <w:rFonts w:ascii="Palatino Linotype" w:eastAsia="Arial" w:hAnsi="Palatino Linotype" w:cs="Arial"/>
          <w:i/>
        </w:rPr>
        <w:t>a c</w:t>
      </w:r>
      <w:r w:rsidRPr="0036769D">
        <w:rPr>
          <w:rFonts w:ascii="Palatino Linotype" w:eastAsia="Arial" w:hAnsi="Palatino Linotype" w:cs="Arial"/>
          <w:i/>
          <w:spacing w:val="1"/>
        </w:rPr>
        <w:t>on</w:t>
      </w:r>
      <w:r w:rsidRPr="0036769D">
        <w:rPr>
          <w:rFonts w:ascii="Palatino Linotype" w:eastAsia="Arial" w:hAnsi="Palatino Linotype" w:cs="Arial"/>
          <w:i/>
        </w:rPr>
        <w:t>t</w:t>
      </w:r>
      <w:r w:rsidRPr="0036769D">
        <w:rPr>
          <w:rFonts w:ascii="Palatino Linotype" w:eastAsia="Arial" w:hAnsi="Palatino Linotype" w:cs="Arial"/>
          <w:i/>
          <w:spacing w:val="-1"/>
        </w:rPr>
        <w:t>e</w:t>
      </w:r>
      <w:r w:rsidRPr="0036769D">
        <w:rPr>
          <w:rFonts w:ascii="Palatino Linotype" w:eastAsia="Arial" w:hAnsi="Palatino Linotype" w:cs="Arial"/>
          <w:i/>
          <w:spacing w:val="1"/>
        </w:rPr>
        <w:t>n</w:t>
      </w:r>
      <w:r w:rsidRPr="0036769D">
        <w:rPr>
          <w:rFonts w:ascii="Palatino Linotype" w:eastAsia="Arial" w:hAnsi="Palatino Linotype" w:cs="Arial"/>
          <w:i/>
        </w:rPr>
        <w:t xml:space="preserve">ida </w:t>
      </w:r>
      <w:r w:rsidRPr="0036769D">
        <w:rPr>
          <w:rFonts w:ascii="Palatino Linotype" w:eastAsia="Arial" w:hAnsi="Palatino Linotype" w:cs="Arial"/>
          <w:i/>
          <w:spacing w:val="3"/>
        </w:rPr>
        <w:t xml:space="preserve"> </w:t>
      </w:r>
      <w:r w:rsidRPr="0036769D">
        <w:rPr>
          <w:rFonts w:ascii="Palatino Linotype" w:eastAsia="Arial" w:hAnsi="Palatino Linotype" w:cs="Arial"/>
          <w:i/>
          <w:spacing w:val="-1"/>
        </w:rPr>
        <w:t>e</w:t>
      </w:r>
      <w:r w:rsidRPr="0036769D">
        <w:rPr>
          <w:rFonts w:ascii="Palatino Linotype" w:eastAsia="Arial" w:hAnsi="Palatino Linotype" w:cs="Arial"/>
          <w:i/>
        </w:rPr>
        <w:t xml:space="preserve">n </w:t>
      </w:r>
      <w:r w:rsidRPr="0036769D">
        <w:rPr>
          <w:rFonts w:ascii="Palatino Linotype" w:eastAsia="Arial" w:hAnsi="Palatino Linotype" w:cs="Arial"/>
          <w:i/>
          <w:spacing w:val="3"/>
        </w:rPr>
        <w:t xml:space="preserve"> </w:t>
      </w:r>
      <w:r w:rsidRPr="0036769D">
        <w:rPr>
          <w:rFonts w:ascii="Palatino Linotype" w:eastAsia="Arial" w:hAnsi="Palatino Linotype" w:cs="Arial"/>
          <w:i/>
          <w:spacing w:val="1"/>
        </w:rPr>
        <w:t>u</w:t>
      </w:r>
      <w:r w:rsidRPr="0036769D">
        <w:rPr>
          <w:rFonts w:ascii="Palatino Linotype" w:eastAsia="Arial" w:hAnsi="Palatino Linotype" w:cs="Arial"/>
          <w:i/>
        </w:rPr>
        <w:t xml:space="preserve">n </w:t>
      </w:r>
      <w:r w:rsidRPr="0036769D">
        <w:rPr>
          <w:rFonts w:ascii="Palatino Linotype" w:eastAsia="Arial" w:hAnsi="Palatino Linotype" w:cs="Arial"/>
          <w:i/>
          <w:spacing w:val="3"/>
        </w:rPr>
        <w:t xml:space="preserve"> </w:t>
      </w:r>
      <w:r w:rsidRPr="0036769D">
        <w:rPr>
          <w:rFonts w:ascii="Palatino Linotype" w:eastAsia="Arial" w:hAnsi="Palatino Linotype" w:cs="Arial"/>
          <w:i/>
          <w:spacing w:val="-1"/>
        </w:rPr>
        <w:t>do</w:t>
      </w:r>
      <w:r w:rsidRPr="0036769D">
        <w:rPr>
          <w:rFonts w:ascii="Palatino Linotype" w:eastAsia="Arial" w:hAnsi="Palatino Linotype" w:cs="Arial"/>
          <w:i/>
        </w:rPr>
        <w:t>c</w:t>
      </w:r>
      <w:r w:rsidRPr="0036769D">
        <w:rPr>
          <w:rFonts w:ascii="Palatino Linotype" w:eastAsia="Arial" w:hAnsi="Palatino Linotype" w:cs="Arial"/>
          <w:i/>
          <w:spacing w:val="1"/>
        </w:rPr>
        <w:t>um</w:t>
      </w:r>
      <w:r w:rsidRPr="0036769D">
        <w:rPr>
          <w:rFonts w:ascii="Palatino Linotype" w:eastAsia="Arial" w:hAnsi="Palatino Linotype" w:cs="Arial"/>
          <w:i/>
          <w:spacing w:val="-1"/>
        </w:rPr>
        <w:t>e</w:t>
      </w:r>
      <w:r w:rsidRPr="0036769D">
        <w:rPr>
          <w:rFonts w:ascii="Palatino Linotype" w:eastAsia="Arial" w:hAnsi="Palatino Linotype" w:cs="Arial"/>
          <w:i/>
          <w:spacing w:val="1"/>
        </w:rPr>
        <w:t>n</w:t>
      </w:r>
      <w:r w:rsidRPr="0036769D">
        <w:rPr>
          <w:rFonts w:ascii="Palatino Linotype" w:eastAsia="Arial" w:hAnsi="Palatino Linotype" w:cs="Arial"/>
          <w:i/>
        </w:rPr>
        <w:t xml:space="preserve">to </w:t>
      </w:r>
      <w:r w:rsidRPr="0036769D">
        <w:rPr>
          <w:rFonts w:ascii="Palatino Linotype" w:eastAsia="Arial" w:hAnsi="Palatino Linotype" w:cs="Arial"/>
          <w:i/>
          <w:spacing w:val="1"/>
        </w:rPr>
        <w:t xml:space="preserve"> e</w:t>
      </w:r>
      <w:r w:rsidRPr="0036769D">
        <w:rPr>
          <w:rFonts w:ascii="Palatino Linotype" w:eastAsia="Arial" w:hAnsi="Palatino Linotype" w:cs="Arial"/>
          <w:i/>
        </w:rPr>
        <w:t>s</w:t>
      </w:r>
      <w:r w:rsidRPr="0036769D">
        <w:rPr>
          <w:rFonts w:ascii="Palatino Linotype" w:eastAsia="Arial" w:hAnsi="Palatino Linotype" w:cs="Arial"/>
          <w:i/>
          <w:spacing w:val="1"/>
        </w:rPr>
        <w:t>pe</w:t>
      </w:r>
      <w:r w:rsidRPr="0036769D">
        <w:rPr>
          <w:rFonts w:ascii="Palatino Linotype" w:eastAsia="Arial" w:hAnsi="Palatino Linotype" w:cs="Arial"/>
          <w:i/>
          <w:spacing w:val="5"/>
        </w:rPr>
        <w:t>c</w:t>
      </w:r>
      <w:r w:rsidRPr="0036769D">
        <w:rPr>
          <w:rFonts w:ascii="Palatino Linotype" w:eastAsia="Arial" w:hAnsi="Palatino Linotype" w:cs="Arial"/>
          <w:i/>
          <w:spacing w:val="-4"/>
        </w:rPr>
        <w:t>í</w:t>
      </w:r>
      <w:r w:rsidRPr="0036769D">
        <w:rPr>
          <w:rFonts w:ascii="Palatino Linotype" w:eastAsia="Arial" w:hAnsi="Palatino Linotype" w:cs="Arial"/>
          <w:i/>
          <w:spacing w:val="3"/>
        </w:rPr>
        <w:t>f</w:t>
      </w:r>
      <w:r w:rsidRPr="0036769D">
        <w:rPr>
          <w:rFonts w:ascii="Palatino Linotype" w:eastAsia="Arial" w:hAnsi="Palatino Linotype" w:cs="Arial"/>
          <w:i/>
        </w:rPr>
        <w:t>ico,  sie</w:t>
      </w:r>
      <w:r w:rsidRPr="0036769D">
        <w:rPr>
          <w:rFonts w:ascii="Palatino Linotype" w:eastAsia="Arial" w:hAnsi="Palatino Linotype" w:cs="Arial"/>
          <w:i/>
          <w:spacing w:val="2"/>
        </w:rPr>
        <w:t>m</w:t>
      </w:r>
      <w:r w:rsidRPr="0036769D">
        <w:rPr>
          <w:rFonts w:ascii="Palatino Linotype" w:eastAsia="Arial" w:hAnsi="Palatino Linotype" w:cs="Arial"/>
          <w:i/>
          <w:spacing w:val="1"/>
        </w:rPr>
        <w:t>p</w:t>
      </w:r>
      <w:r w:rsidRPr="0036769D">
        <w:rPr>
          <w:rFonts w:ascii="Palatino Linotype" w:eastAsia="Arial" w:hAnsi="Palatino Linotype" w:cs="Arial"/>
          <w:i/>
        </w:rPr>
        <w:t xml:space="preserve">re </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q</w:t>
      </w:r>
      <w:r w:rsidRPr="0036769D">
        <w:rPr>
          <w:rFonts w:ascii="Palatino Linotype" w:eastAsia="Arial" w:hAnsi="Palatino Linotype" w:cs="Arial"/>
          <w:i/>
          <w:spacing w:val="1"/>
        </w:rPr>
        <w:t>u</w:t>
      </w:r>
      <w:r w:rsidRPr="0036769D">
        <w:rPr>
          <w:rFonts w:ascii="Palatino Linotype" w:eastAsia="Arial" w:hAnsi="Palatino Linotype" w:cs="Arial"/>
          <w:i/>
        </w:rPr>
        <w:t xml:space="preserve">e </w:t>
      </w:r>
      <w:r w:rsidRPr="0036769D">
        <w:rPr>
          <w:rFonts w:ascii="Palatino Linotype" w:eastAsia="Arial" w:hAnsi="Palatino Linotype" w:cs="Arial"/>
          <w:i/>
          <w:spacing w:val="3"/>
        </w:rPr>
        <w:t xml:space="preserve"> </w:t>
      </w:r>
      <w:r w:rsidRPr="0036769D">
        <w:rPr>
          <w:rFonts w:ascii="Palatino Linotype" w:eastAsia="Arial" w:hAnsi="Palatino Linotype" w:cs="Arial"/>
          <w:i/>
        </w:rPr>
        <w:t xml:space="preserve">se </w:t>
      </w:r>
      <w:r w:rsidRPr="0036769D">
        <w:rPr>
          <w:rFonts w:ascii="Palatino Linotype" w:eastAsia="Arial" w:hAnsi="Palatino Linotype" w:cs="Arial"/>
          <w:i/>
          <w:spacing w:val="3"/>
        </w:rPr>
        <w:t xml:space="preserve"> </w:t>
      </w:r>
      <w:r w:rsidRPr="0036769D">
        <w:rPr>
          <w:rFonts w:ascii="Palatino Linotype" w:eastAsia="Arial" w:hAnsi="Palatino Linotype" w:cs="Arial"/>
          <w:i/>
          <w:spacing w:val="-1"/>
        </w:rPr>
        <w:t>e</w:t>
      </w:r>
      <w:r w:rsidRPr="0036769D">
        <w:rPr>
          <w:rFonts w:ascii="Palatino Linotype" w:eastAsia="Arial" w:hAnsi="Palatino Linotype" w:cs="Arial"/>
          <w:i/>
          <w:spacing w:val="1"/>
        </w:rPr>
        <w:t>n</w:t>
      </w:r>
      <w:r w:rsidRPr="0036769D">
        <w:rPr>
          <w:rFonts w:ascii="Palatino Linotype" w:eastAsia="Arial" w:hAnsi="Palatino Linotype" w:cs="Arial"/>
          <w:i/>
          <w:spacing w:val="-2"/>
        </w:rPr>
        <w:t>c</w:t>
      </w:r>
      <w:r w:rsidRPr="0036769D">
        <w:rPr>
          <w:rFonts w:ascii="Palatino Linotype" w:eastAsia="Arial" w:hAnsi="Palatino Linotype" w:cs="Arial"/>
          <w:i/>
          <w:spacing w:val="1"/>
        </w:rPr>
        <w:t>uen</w:t>
      </w:r>
      <w:r w:rsidRPr="0036769D">
        <w:rPr>
          <w:rFonts w:ascii="Palatino Linotype" w:eastAsia="Arial" w:hAnsi="Palatino Linotype" w:cs="Arial"/>
          <w:i/>
        </w:rPr>
        <w:t xml:space="preserve">tre  </w:t>
      </w:r>
      <w:r w:rsidRPr="0036769D">
        <w:rPr>
          <w:rFonts w:ascii="Palatino Linotype" w:eastAsia="Arial" w:hAnsi="Palatino Linotype" w:cs="Arial"/>
          <w:i/>
          <w:spacing w:val="1"/>
        </w:rPr>
        <w:t>e</w:t>
      </w:r>
      <w:r w:rsidRPr="0036769D">
        <w:rPr>
          <w:rFonts w:ascii="Palatino Linotype" w:eastAsia="Arial" w:hAnsi="Palatino Linotype" w:cs="Arial"/>
          <w:i/>
        </w:rPr>
        <w:t xml:space="preserve">n </w:t>
      </w:r>
      <w:r w:rsidRPr="0036769D">
        <w:rPr>
          <w:rFonts w:ascii="Palatino Linotype" w:eastAsia="Arial" w:hAnsi="Palatino Linotype" w:cs="Arial"/>
          <w:i/>
          <w:spacing w:val="3"/>
        </w:rPr>
        <w:t xml:space="preserve"> </w:t>
      </w:r>
      <w:r w:rsidRPr="0036769D">
        <w:rPr>
          <w:rFonts w:ascii="Palatino Linotype" w:eastAsia="Arial" w:hAnsi="Palatino Linotype" w:cs="Arial"/>
          <w:i/>
        </w:rPr>
        <w:t>los s</w:t>
      </w:r>
      <w:r w:rsidRPr="0036769D">
        <w:rPr>
          <w:rFonts w:ascii="Palatino Linotype" w:eastAsia="Arial" w:hAnsi="Palatino Linotype" w:cs="Arial"/>
          <w:i/>
          <w:spacing w:val="1"/>
        </w:rPr>
        <w:t>up</w:t>
      </w:r>
      <w:r w:rsidRPr="0036769D">
        <w:rPr>
          <w:rFonts w:ascii="Palatino Linotype" w:eastAsia="Arial" w:hAnsi="Palatino Linotype" w:cs="Arial"/>
          <w:i/>
          <w:spacing w:val="-1"/>
        </w:rPr>
        <w:t>u</w:t>
      </w:r>
      <w:r w:rsidRPr="0036769D">
        <w:rPr>
          <w:rFonts w:ascii="Palatino Linotype" w:eastAsia="Arial" w:hAnsi="Palatino Linotype" w:cs="Arial"/>
          <w:i/>
          <w:spacing w:val="1"/>
        </w:rPr>
        <w:t>e</w:t>
      </w:r>
      <w:r w:rsidRPr="0036769D">
        <w:rPr>
          <w:rFonts w:ascii="Palatino Linotype" w:eastAsia="Arial" w:hAnsi="Palatino Linotype" w:cs="Arial"/>
          <w:i/>
        </w:rPr>
        <w:t>st</w:t>
      </w:r>
      <w:r w:rsidRPr="0036769D">
        <w:rPr>
          <w:rFonts w:ascii="Palatino Linotype" w:eastAsia="Arial" w:hAnsi="Palatino Linotype" w:cs="Arial"/>
          <w:i/>
          <w:spacing w:val="1"/>
        </w:rPr>
        <w:t>o</w:t>
      </w:r>
      <w:r w:rsidRPr="0036769D">
        <w:rPr>
          <w:rFonts w:ascii="Palatino Linotype" w:eastAsia="Arial" w:hAnsi="Palatino Linotype" w:cs="Arial"/>
          <w:i/>
        </w:rPr>
        <w:t xml:space="preserve">s  </w:t>
      </w:r>
      <w:r w:rsidRPr="0036769D">
        <w:rPr>
          <w:rFonts w:ascii="Palatino Linotype" w:eastAsia="Arial" w:hAnsi="Palatino Linotype" w:cs="Arial"/>
          <w:i/>
          <w:spacing w:val="1"/>
        </w:rPr>
        <w:t>e</w:t>
      </w:r>
      <w:r w:rsidRPr="0036769D">
        <w:rPr>
          <w:rFonts w:ascii="Palatino Linotype" w:eastAsia="Arial" w:hAnsi="Palatino Linotype" w:cs="Arial"/>
          <w:i/>
        </w:rPr>
        <w:t>st</w:t>
      </w:r>
      <w:r w:rsidRPr="0036769D">
        <w:rPr>
          <w:rFonts w:ascii="Palatino Linotype" w:eastAsia="Arial" w:hAnsi="Palatino Linotype" w:cs="Arial"/>
          <w:i/>
          <w:spacing w:val="-1"/>
        </w:rPr>
        <w:t>a</w:t>
      </w:r>
      <w:r w:rsidRPr="0036769D">
        <w:rPr>
          <w:rFonts w:ascii="Palatino Linotype" w:eastAsia="Arial" w:hAnsi="Palatino Linotype" w:cs="Arial"/>
          <w:i/>
          <w:spacing w:val="1"/>
        </w:rPr>
        <w:t>b</w:t>
      </w:r>
      <w:r w:rsidRPr="0036769D">
        <w:rPr>
          <w:rFonts w:ascii="Palatino Linotype" w:eastAsia="Arial" w:hAnsi="Palatino Linotype" w:cs="Arial"/>
          <w:i/>
        </w:rPr>
        <w:t>leci</w:t>
      </w:r>
      <w:r w:rsidRPr="0036769D">
        <w:rPr>
          <w:rFonts w:ascii="Palatino Linotype" w:eastAsia="Arial" w:hAnsi="Palatino Linotype" w:cs="Arial"/>
          <w:i/>
          <w:spacing w:val="-2"/>
        </w:rPr>
        <w:t>d</w:t>
      </w:r>
      <w:r w:rsidRPr="0036769D">
        <w:rPr>
          <w:rFonts w:ascii="Palatino Linotype" w:eastAsia="Arial" w:hAnsi="Palatino Linotype" w:cs="Arial"/>
          <w:i/>
          <w:spacing w:val="1"/>
        </w:rPr>
        <w:t>o</w:t>
      </w:r>
      <w:r w:rsidRPr="0036769D">
        <w:rPr>
          <w:rFonts w:ascii="Palatino Linotype" w:eastAsia="Arial" w:hAnsi="Palatino Linotype" w:cs="Arial"/>
          <w:i/>
        </w:rPr>
        <w:t xml:space="preserve">s </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e</w:t>
      </w:r>
      <w:r w:rsidRPr="0036769D">
        <w:rPr>
          <w:rFonts w:ascii="Palatino Linotype" w:eastAsia="Arial" w:hAnsi="Palatino Linotype" w:cs="Arial"/>
          <w:i/>
        </w:rPr>
        <w:t xml:space="preserve">n </w:t>
      </w:r>
      <w:r w:rsidRPr="0036769D">
        <w:rPr>
          <w:rFonts w:ascii="Palatino Linotype" w:eastAsia="Arial" w:hAnsi="Palatino Linotype" w:cs="Arial"/>
          <w:i/>
          <w:spacing w:val="1"/>
        </w:rPr>
        <w:t xml:space="preserve"> </w:t>
      </w:r>
      <w:r w:rsidRPr="0036769D">
        <w:rPr>
          <w:rFonts w:ascii="Palatino Linotype" w:eastAsia="Arial" w:hAnsi="Palatino Linotype" w:cs="Arial"/>
          <w:i/>
        </w:rPr>
        <w:t xml:space="preserve">los </w:t>
      </w:r>
      <w:r w:rsidRPr="0036769D">
        <w:rPr>
          <w:rFonts w:ascii="Palatino Linotype" w:eastAsia="Arial" w:hAnsi="Palatino Linotype" w:cs="Arial"/>
          <w:i/>
          <w:spacing w:val="3"/>
        </w:rPr>
        <w:t xml:space="preserve"> </w:t>
      </w:r>
      <w:r w:rsidRPr="0036769D">
        <w:rPr>
          <w:rFonts w:ascii="Palatino Linotype" w:eastAsia="Arial" w:hAnsi="Palatino Linotype" w:cs="Arial"/>
          <w:i/>
          <w:spacing w:val="1"/>
        </w:rPr>
        <w:t>a</w:t>
      </w:r>
      <w:r w:rsidRPr="0036769D">
        <w:rPr>
          <w:rFonts w:ascii="Palatino Linotype" w:eastAsia="Arial" w:hAnsi="Palatino Linotype" w:cs="Arial"/>
          <w:i/>
        </w:rPr>
        <w:t>rt</w:t>
      </w:r>
      <w:r w:rsidRPr="0036769D">
        <w:rPr>
          <w:rFonts w:ascii="Palatino Linotype" w:eastAsia="Arial" w:hAnsi="Palatino Linotype" w:cs="Arial"/>
          <w:i/>
          <w:spacing w:val="-2"/>
        </w:rPr>
        <w:t>í</w:t>
      </w:r>
      <w:r w:rsidRPr="0036769D">
        <w:rPr>
          <w:rFonts w:ascii="Palatino Linotype" w:eastAsia="Arial" w:hAnsi="Palatino Linotype" w:cs="Arial"/>
          <w:i/>
        </w:rPr>
        <w:t>c</w:t>
      </w:r>
      <w:r w:rsidRPr="0036769D">
        <w:rPr>
          <w:rFonts w:ascii="Palatino Linotype" w:eastAsia="Arial" w:hAnsi="Palatino Linotype" w:cs="Arial"/>
          <w:i/>
          <w:spacing w:val="1"/>
        </w:rPr>
        <w:t>u</w:t>
      </w:r>
      <w:r w:rsidRPr="0036769D">
        <w:rPr>
          <w:rFonts w:ascii="Palatino Linotype" w:eastAsia="Arial" w:hAnsi="Palatino Linotype" w:cs="Arial"/>
          <w:i/>
        </w:rPr>
        <w:t xml:space="preserve">los  </w:t>
      </w:r>
      <w:r w:rsidRPr="0036769D">
        <w:rPr>
          <w:rFonts w:ascii="Palatino Linotype" w:eastAsia="Arial" w:hAnsi="Palatino Linotype" w:cs="Arial"/>
          <w:i/>
          <w:spacing w:val="1"/>
        </w:rPr>
        <w:t>1</w:t>
      </w:r>
      <w:r w:rsidRPr="0036769D">
        <w:rPr>
          <w:rFonts w:ascii="Palatino Linotype" w:eastAsia="Arial" w:hAnsi="Palatino Linotype" w:cs="Arial"/>
          <w:i/>
        </w:rPr>
        <w:t xml:space="preserve">3 </w:t>
      </w:r>
      <w:r w:rsidRPr="0036769D">
        <w:rPr>
          <w:rFonts w:ascii="Palatino Linotype" w:eastAsia="Arial" w:hAnsi="Palatino Linotype" w:cs="Arial"/>
          <w:i/>
          <w:spacing w:val="3"/>
        </w:rPr>
        <w:t xml:space="preserve"> </w:t>
      </w:r>
      <w:r w:rsidRPr="0036769D">
        <w:rPr>
          <w:rFonts w:ascii="Palatino Linotype" w:eastAsia="Arial" w:hAnsi="Palatino Linotype" w:cs="Arial"/>
          <w:i/>
        </w:rPr>
        <w:t xml:space="preserve">y  </w:t>
      </w:r>
      <w:r w:rsidRPr="0036769D">
        <w:rPr>
          <w:rFonts w:ascii="Palatino Linotype" w:eastAsia="Arial" w:hAnsi="Palatino Linotype" w:cs="Arial"/>
          <w:i/>
          <w:spacing w:val="1"/>
        </w:rPr>
        <w:t>1</w:t>
      </w:r>
      <w:r w:rsidRPr="0036769D">
        <w:rPr>
          <w:rFonts w:ascii="Palatino Linotype" w:eastAsia="Arial" w:hAnsi="Palatino Linotype" w:cs="Arial"/>
          <w:i/>
        </w:rPr>
        <w:t xml:space="preserve">4  </w:t>
      </w:r>
      <w:r w:rsidRPr="0036769D">
        <w:rPr>
          <w:rFonts w:ascii="Palatino Linotype" w:eastAsia="Arial" w:hAnsi="Palatino Linotype" w:cs="Arial"/>
          <w:i/>
          <w:spacing w:val="1"/>
        </w:rPr>
        <w:t>d</w:t>
      </w:r>
      <w:r w:rsidRPr="0036769D">
        <w:rPr>
          <w:rFonts w:ascii="Palatino Linotype" w:eastAsia="Arial" w:hAnsi="Palatino Linotype" w:cs="Arial"/>
          <w:i/>
        </w:rPr>
        <w:t xml:space="preserve">e </w:t>
      </w:r>
      <w:r w:rsidRPr="0036769D">
        <w:rPr>
          <w:rFonts w:ascii="Palatino Linotype" w:eastAsia="Arial" w:hAnsi="Palatino Linotype" w:cs="Arial"/>
          <w:i/>
          <w:spacing w:val="3"/>
        </w:rPr>
        <w:t xml:space="preserve"> </w:t>
      </w:r>
      <w:r w:rsidRPr="0036769D">
        <w:rPr>
          <w:rFonts w:ascii="Palatino Linotype" w:eastAsia="Arial" w:hAnsi="Palatino Linotype" w:cs="Arial"/>
          <w:i/>
        </w:rPr>
        <w:t xml:space="preserve">la  </w:t>
      </w:r>
      <w:r w:rsidRPr="0036769D">
        <w:rPr>
          <w:rFonts w:ascii="Palatino Linotype" w:eastAsia="Arial" w:hAnsi="Palatino Linotype" w:cs="Arial"/>
          <w:i/>
          <w:spacing w:val="-1"/>
        </w:rPr>
        <w:t>L</w:t>
      </w:r>
      <w:r w:rsidRPr="0036769D">
        <w:rPr>
          <w:rFonts w:ascii="Palatino Linotype" w:eastAsia="Arial" w:hAnsi="Palatino Linotype" w:cs="Arial"/>
          <w:i/>
          <w:spacing w:val="1"/>
        </w:rPr>
        <w:t>e</w:t>
      </w:r>
      <w:r w:rsidRPr="0036769D">
        <w:rPr>
          <w:rFonts w:ascii="Palatino Linotype" w:eastAsia="Arial" w:hAnsi="Palatino Linotype" w:cs="Arial"/>
          <w:i/>
        </w:rPr>
        <w:t>y  Fe</w:t>
      </w:r>
      <w:r w:rsidRPr="0036769D">
        <w:rPr>
          <w:rFonts w:ascii="Palatino Linotype" w:eastAsia="Arial" w:hAnsi="Palatino Linotype" w:cs="Arial"/>
          <w:i/>
          <w:spacing w:val="1"/>
        </w:rPr>
        <w:t>de</w:t>
      </w:r>
      <w:r w:rsidRPr="0036769D">
        <w:rPr>
          <w:rFonts w:ascii="Palatino Linotype" w:eastAsia="Arial" w:hAnsi="Palatino Linotype" w:cs="Arial"/>
          <w:i/>
        </w:rPr>
        <w:t xml:space="preserve">ral </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d</w:t>
      </w:r>
      <w:r w:rsidRPr="0036769D">
        <w:rPr>
          <w:rFonts w:ascii="Palatino Linotype" w:eastAsia="Arial" w:hAnsi="Palatino Linotype" w:cs="Arial"/>
          <w:i/>
        </w:rPr>
        <w:t xml:space="preserve">e </w:t>
      </w:r>
      <w:r w:rsidRPr="0036769D">
        <w:rPr>
          <w:rFonts w:ascii="Palatino Linotype" w:eastAsia="Arial" w:hAnsi="Palatino Linotype" w:cs="Arial"/>
          <w:i/>
          <w:spacing w:val="2"/>
        </w:rPr>
        <w:t>T</w:t>
      </w:r>
      <w:r w:rsidRPr="0036769D">
        <w:rPr>
          <w:rFonts w:ascii="Palatino Linotype" w:eastAsia="Arial" w:hAnsi="Palatino Linotype" w:cs="Arial"/>
          <w:i/>
        </w:rPr>
        <w:t>ra</w:t>
      </w:r>
      <w:r w:rsidRPr="0036769D">
        <w:rPr>
          <w:rFonts w:ascii="Palatino Linotype" w:eastAsia="Arial" w:hAnsi="Palatino Linotype" w:cs="Arial"/>
          <w:i/>
          <w:spacing w:val="1"/>
        </w:rPr>
        <w:t>n</w:t>
      </w:r>
      <w:r w:rsidRPr="0036769D">
        <w:rPr>
          <w:rFonts w:ascii="Palatino Linotype" w:eastAsia="Arial" w:hAnsi="Palatino Linotype" w:cs="Arial"/>
          <w:i/>
          <w:spacing w:val="-2"/>
        </w:rPr>
        <w:t>s</w:t>
      </w:r>
      <w:r w:rsidRPr="0036769D">
        <w:rPr>
          <w:rFonts w:ascii="Palatino Linotype" w:eastAsia="Arial" w:hAnsi="Palatino Linotype" w:cs="Arial"/>
          <w:i/>
          <w:spacing w:val="1"/>
        </w:rPr>
        <w:t>pa</w:t>
      </w:r>
      <w:r w:rsidRPr="0036769D">
        <w:rPr>
          <w:rFonts w:ascii="Palatino Linotype" w:eastAsia="Arial" w:hAnsi="Palatino Linotype" w:cs="Arial"/>
          <w:i/>
        </w:rPr>
        <w:t>r</w:t>
      </w:r>
      <w:r w:rsidRPr="0036769D">
        <w:rPr>
          <w:rFonts w:ascii="Palatino Linotype" w:eastAsia="Arial" w:hAnsi="Palatino Linotype" w:cs="Arial"/>
          <w:i/>
          <w:spacing w:val="-2"/>
        </w:rPr>
        <w:t>e</w:t>
      </w:r>
      <w:r w:rsidRPr="0036769D">
        <w:rPr>
          <w:rFonts w:ascii="Palatino Linotype" w:eastAsia="Arial" w:hAnsi="Palatino Linotype" w:cs="Arial"/>
          <w:i/>
          <w:spacing w:val="1"/>
        </w:rPr>
        <w:t>n</w:t>
      </w:r>
      <w:r w:rsidRPr="0036769D">
        <w:rPr>
          <w:rFonts w:ascii="Palatino Linotype" w:eastAsia="Arial" w:hAnsi="Palatino Linotype" w:cs="Arial"/>
          <w:i/>
        </w:rPr>
        <w:t>cia</w:t>
      </w:r>
      <w:r w:rsidRPr="0036769D">
        <w:rPr>
          <w:rFonts w:ascii="Palatino Linotype" w:eastAsia="Arial" w:hAnsi="Palatino Linotype" w:cs="Arial"/>
          <w:i/>
          <w:spacing w:val="3"/>
        </w:rPr>
        <w:t xml:space="preserve"> </w:t>
      </w:r>
      <w:r w:rsidRPr="0036769D">
        <w:rPr>
          <w:rFonts w:ascii="Palatino Linotype" w:eastAsia="Arial" w:hAnsi="Palatino Linotype" w:cs="Arial"/>
          <w:i/>
        </w:rPr>
        <w:t>y Acc</w:t>
      </w:r>
      <w:r w:rsidRPr="0036769D">
        <w:rPr>
          <w:rFonts w:ascii="Palatino Linotype" w:eastAsia="Arial" w:hAnsi="Palatino Linotype" w:cs="Arial"/>
          <w:i/>
          <w:spacing w:val="1"/>
        </w:rPr>
        <w:t>e</w:t>
      </w:r>
      <w:r w:rsidRPr="0036769D">
        <w:rPr>
          <w:rFonts w:ascii="Palatino Linotype" w:eastAsia="Arial" w:hAnsi="Palatino Linotype" w:cs="Arial"/>
          <w:i/>
        </w:rPr>
        <w:t>so</w:t>
      </w:r>
      <w:r w:rsidRPr="0036769D">
        <w:rPr>
          <w:rFonts w:ascii="Palatino Linotype" w:eastAsia="Arial" w:hAnsi="Palatino Linotype" w:cs="Arial"/>
          <w:i/>
          <w:spacing w:val="3"/>
        </w:rPr>
        <w:t xml:space="preserve"> </w:t>
      </w:r>
      <w:r w:rsidRPr="0036769D">
        <w:rPr>
          <w:rFonts w:ascii="Palatino Linotype" w:eastAsia="Arial" w:hAnsi="Palatino Linotype" w:cs="Arial"/>
          <w:i/>
        </w:rPr>
        <w:t>a</w:t>
      </w:r>
      <w:r w:rsidRPr="0036769D">
        <w:rPr>
          <w:rFonts w:ascii="Palatino Linotype" w:eastAsia="Arial" w:hAnsi="Palatino Linotype" w:cs="Arial"/>
          <w:i/>
          <w:spacing w:val="3"/>
        </w:rPr>
        <w:t xml:space="preserve"> </w:t>
      </w:r>
      <w:r w:rsidRPr="0036769D">
        <w:rPr>
          <w:rFonts w:ascii="Palatino Linotype" w:eastAsia="Arial" w:hAnsi="Palatino Linotype" w:cs="Arial"/>
          <w:i/>
        </w:rPr>
        <w:t>la</w:t>
      </w:r>
      <w:r w:rsidRPr="0036769D">
        <w:rPr>
          <w:rFonts w:ascii="Palatino Linotype" w:eastAsia="Arial" w:hAnsi="Palatino Linotype" w:cs="Arial"/>
          <w:i/>
          <w:spacing w:val="3"/>
        </w:rPr>
        <w:t xml:space="preserve"> </w:t>
      </w:r>
      <w:r w:rsidRPr="0036769D">
        <w:rPr>
          <w:rFonts w:ascii="Palatino Linotype" w:eastAsia="Arial" w:hAnsi="Palatino Linotype" w:cs="Arial"/>
          <w:i/>
        </w:rPr>
        <w:t>I</w:t>
      </w:r>
      <w:r w:rsidRPr="0036769D">
        <w:rPr>
          <w:rFonts w:ascii="Palatino Linotype" w:eastAsia="Arial" w:hAnsi="Palatino Linotype" w:cs="Arial"/>
          <w:i/>
          <w:spacing w:val="-1"/>
        </w:rPr>
        <w:t>n</w:t>
      </w:r>
      <w:r w:rsidRPr="0036769D">
        <w:rPr>
          <w:rFonts w:ascii="Palatino Linotype" w:eastAsia="Arial" w:hAnsi="Palatino Linotype" w:cs="Arial"/>
          <w:i/>
        </w:rPr>
        <w:t>f</w:t>
      </w:r>
      <w:r w:rsidRPr="0036769D">
        <w:rPr>
          <w:rFonts w:ascii="Palatino Linotype" w:eastAsia="Arial" w:hAnsi="Palatino Linotype" w:cs="Arial"/>
          <w:i/>
          <w:spacing w:val="1"/>
        </w:rPr>
        <w:t>o</w:t>
      </w:r>
      <w:r w:rsidRPr="0036769D">
        <w:rPr>
          <w:rFonts w:ascii="Palatino Linotype" w:eastAsia="Arial" w:hAnsi="Palatino Linotype" w:cs="Arial"/>
          <w:i/>
        </w:rPr>
        <w:t>r</w:t>
      </w:r>
      <w:r w:rsidRPr="0036769D">
        <w:rPr>
          <w:rFonts w:ascii="Palatino Linotype" w:eastAsia="Arial" w:hAnsi="Palatino Linotype" w:cs="Arial"/>
          <w:i/>
          <w:spacing w:val="1"/>
        </w:rPr>
        <w:t>ma</w:t>
      </w:r>
      <w:r w:rsidRPr="0036769D">
        <w:rPr>
          <w:rFonts w:ascii="Palatino Linotype" w:eastAsia="Arial" w:hAnsi="Palatino Linotype" w:cs="Arial"/>
          <w:i/>
        </w:rPr>
        <w:t>c</w:t>
      </w:r>
      <w:r w:rsidRPr="0036769D">
        <w:rPr>
          <w:rFonts w:ascii="Palatino Linotype" w:eastAsia="Arial" w:hAnsi="Palatino Linotype" w:cs="Arial"/>
          <w:i/>
          <w:spacing w:val="-3"/>
        </w:rPr>
        <w:t>i</w:t>
      </w:r>
      <w:r w:rsidRPr="0036769D">
        <w:rPr>
          <w:rFonts w:ascii="Palatino Linotype" w:eastAsia="Arial" w:hAnsi="Palatino Linotype" w:cs="Arial"/>
          <w:i/>
          <w:spacing w:val="1"/>
        </w:rPr>
        <w:t>ó</w:t>
      </w:r>
      <w:r w:rsidRPr="0036769D">
        <w:rPr>
          <w:rFonts w:ascii="Palatino Linotype" w:eastAsia="Arial" w:hAnsi="Palatino Linotype" w:cs="Arial"/>
          <w:i/>
        </w:rPr>
        <w:t>n</w:t>
      </w:r>
      <w:r w:rsidRPr="0036769D">
        <w:rPr>
          <w:rFonts w:ascii="Palatino Linotype" w:eastAsia="Arial" w:hAnsi="Palatino Linotype" w:cs="Arial"/>
          <w:i/>
          <w:spacing w:val="3"/>
        </w:rPr>
        <w:t xml:space="preserve"> </w:t>
      </w:r>
      <w:r w:rsidRPr="0036769D">
        <w:rPr>
          <w:rFonts w:ascii="Palatino Linotype" w:eastAsia="Arial" w:hAnsi="Palatino Linotype" w:cs="Arial"/>
          <w:i/>
        </w:rPr>
        <w:t>P</w:t>
      </w:r>
      <w:r w:rsidRPr="0036769D">
        <w:rPr>
          <w:rFonts w:ascii="Palatino Linotype" w:eastAsia="Arial" w:hAnsi="Palatino Linotype" w:cs="Arial"/>
          <w:i/>
          <w:spacing w:val="-1"/>
        </w:rPr>
        <w:t>ú</w:t>
      </w:r>
      <w:r w:rsidRPr="0036769D">
        <w:rPr>
          <w:rFonts w:ascii="Palatino Linotype" w:eastAsia="Arial" w:hAnsi="Palatino Linotype" w:cs="Arial"/>
          <w:i/>
          <w:spacing w:val="1"/>
        </w:rPr>
        <w:t>b</w:t>
      </w:r>
      <w:r w:rsidRPr="0036769D">
        <w:rPr>
          <w:rFonts w:ascii="Palatino Linotype" w:eastAsia="Arial" w:hAnsi="Palatino Linotype" w:cs="Arial"/>
          <w:i/>
        </w:rPr>
        <w:t>l</w:t>
      </w:r>
      <w:r w:rsidRPr="0036769D">
        <w:rPr>
          <w:rFonts w:ascii="Palatino Linotype" w:eastAsia="Arial" w:hAnsi="Palatino Linotype" w:cs="Arial"/>
          <w:i/>
          <w:spacing w:val="-1"/>
        </w:rPr>
        <w:t>i</w:t>
      </w:r>
      <w:r w:rsidRPr="0036769D">
        <w:rPr>
          <w:rFonts w:ascii="Palatino Linotype" w:eastAsia="Arial" w:hAnsi="Palatino Linotype" w:cs="Arial"/>
          <w:i/>
        </w:rPr>
        <w:t>ca</w:t>
      </w:r>
      <w:r w:rsidRPr="0036769D">
        <w:rPr>
          <w:rFonts w:ascii="Palatino Linotype" w:eastAsia="Arial" w:hAnsi="Palatino Linotype" w:cs="Arial"/>
          <w:i/>
          <w:spacing w:val="3"/>
        </w:rPr>
        <w:t xml:space="preserve"> </w:t>
      </w:r>
      <w:r w:rsidRPr="0036769D">
        <w:rPr>
          <w:rFonts w:ascii="Palatino Linotype" w:eastAsia="Arial" w:hAnsi="Palatino Linotype" w:cs="Arial"/>
          <w:i/>
        </w:rPr>
        <w:t>G</w:t>
      </w:r>
      <w:r w:rsidRPr="0036769D">
        <w:rPr>
          <w:rFonts w:ascii="Palatino Linotype" w:eastAsia="Arial" w:hAnsi="Palatino Linotype" w:cs="Arial"/>
          <w:i/>
          <w:spacing w:val="1"/>
        </w:rPr>
        <w:t>u</w:t>
      </w:r>
      <w:r w:rsidRPr="0036769D">
        <w:rPr>
          <w:rFonts w:ascii="Palatino Linotype" w:eastAsia="Arial" w:hAnsi="Palatino Linotype" w:cs="Arial"/>
          <w:i/>
          <w:spacing w:val="-1"/>
        </w:rPr>
        <w:t>b</w:t>
      </w:r>
      <w:r w:rsidRPr="0036769D">
        <w:rPr>
          <w:rFonts w:ascii="Palatino Linotype" w:eastAsia="Arial" w:hAnsi="Palatino Linotype" w:cs="Arial"/>
          <w:i/>
          <w:spacing w:val="1"/>
        </w:rPr>
        <w:t>e</w:t>
      </w:r>
      <w:r w:rsidRPr="0036769D">
        <w:rPr>
          <w:rFonts w:ascii="Palatino Linotype" w:eastAsia="Arial" w:hAnsi="Palatino Linotype" w:cs="Arial"/>
          <w:i/>
        </w:rPr>
        <w:t>rn</w:t>
      </w:r>
      <w:r w:rsidRPr="0036769D">
        <w:rPr>
          <w:rFonts w:ascii="Palatino Linotype" w:eastAsia="Arial" w:hAnsi="Palatino Linotype" w:cs="Arial"/>
          <w:i/>
          <w:spacing w:val="-1"/>
        </w:rPr>
        <w:t>a</w:t>
      </w:r>
      <w:r w:rsidRPr="0036769D">
        <w:rPr>
          <w:rFonts w:ascii="Palatino Linotype" w:eastAsia="Arial" w:hAnsi="Palatino Linotype" w:cs="Arial"/>
          <w:i/>
          <w:spacing w:val="1"/>
        </w:rPr>
        <w:t>me</w:t>
      </w:r>
      <w:r w:rsidRPr="0036769D">
        <w:rPr>
          <w:rFonts w:ascii="Palatino Linotype" w:eastAsia="Arial" w:hAnsi="Palatino Linotype" w:cs="Arial"/>
          <w:i/>
          <w:spacing w:val="-1"/>
        </w:rPr>
        <w:t>n</w:t>
      </w:r>
      <w:r w:rsidRPr="0036769D">
        <w:rPr>
          <w:rFonts w:ascii="Palatino Linotype" w:eastAsia="Arial" w:hAnsi="Palatino Linotype" w:cs="Arial"/>
          <w:i/>
        </w:rPr>
        <w:t>t</w:t>
      </w:r>
      <w:r w:rsidRPr="0036769D">
        <w:rPr>
          <w:rFonts w:ascii="Palatino Linotype" w:eastAsia="Arial" w:hAnsi="Palatino Linotype" w:cs="Arial"/>
          <w:i/>
          <w:spacing w:val="1"/>
        </w:rPr>
        <w:t>a</w:t>
      </w:r>
      <w:r w:rsidRPr="0036769D">
        <w:rPr>
          <w:rFonts w:ascii="Palatino Linotype" w:eastAsia="Arial" w:hAnsi="Palatino Linotype" w:cs="Arial"/>
          <w:i/>
        </w:rPr>
        <w:t xml:space="preserve">l, </w:t>
      </w:r>
      <w:r w:rsidRPr="0036769D">
        <w:rPr>
          <w:rFonts w:ascii="Palatino Linotype" w:eastAsia="Arial" w:hAnsi="Palatino Linotype" w:cs="Arial"/>
          <w:i/>
          <w:spacing w:val="1"/>
        </w:rPr>
        <w:t>pa</w:t>
      </w:r>
      <w:r w:rsidRPr="0036769D">
        <w:rPr>
          <w:rFonts w:ascii="Palatino Linotype" w:eastAsia="Arial" w:hAnsi="Palatino Linotype" w:cs="Arial"/>
          <w:i/>
        </w:rPr>
        <w:t>ra</w:t>
      </w:r>
      <w:r w:rsidRPr="0036769D">
        <w:rPr>
          <w:rFonts w:ascii="Palatino Linotype" w:eastAsia="Arial" w:hAnsi="Palatino Linotype" w:cs="Arial"/>
          <w:i/>
          <w:spacing w:val="3"/>
        </w:rPr>
        <w:t xml:space="preserve"> </w:t>
      </w:r>
      <w:r w:rsidRPr="0036769D">
        <w:rPr>
          <w:rFonts w:ascii="Palatino Linotype" w:eastAsia="Arial" w:hAnsi="Palatino Linotype" w:cs="Arial"/>
          <w:i/>
          <w:spacing w:val="1"/>
        </w:rPr>
        <w:t>e</w:t>
      </w:r>
      <w:r w:rsidRPr="0036769D">
        <w:rPr>
          <w:rFonts w:ascii="Palatino Linotype" w:eastAsia="Arial" w:hAnsi="Palatino Linotype" w:cs="Arial"/>
          <w:i/>
        </w:rPr>
        <w:t>l</w:t>
      </w:r>
      <w:r w:rsidRPr="0036769D">
        <w:rPr>
          <w:rFonts w:ascii="Palatino Linotype" w:eastAsia="Arial" w:hAnsi="Palatino Linotype" w:cs="Arial"/>
          <w:i/>
          <w:spacing w:val="2"/>
        </w:rPr>
        <w:t xml:space="preserve"> </w:t>
      </w:r>
      <w:r w:rsidRPr="0036769D">
        <w:rPr>
          <w:rFonts w:ascii="Palatino Linotype" w:eastAsia="Arial" w:hAnsi="Palatino Linotype" w:cs="Arial"/>
          <w:i/>
        </w:rPr>
        <w:t>c</w:t>
      </w:r>
      <w:r w:rsidRPr="0036769D">
        <w:rPr>
          <w:rFonts w:ascii="Palatino Linotype" w:eastAsia="Arial" w:hAnsi="Palatino Linotype" w:cs="Arial"/>
          <w:i/>
          <w:spacing w:val="1"/>
        </w:rPr>
        <w:t>a</w:t>
      </w:r>
      <w:r w:rsidRPr="0036769D">
        <w:rPr>
          <w:rFonts w:ascii="Palatino Linotype" w:eastAsia="Arial" w:hAnsi="Palatino Linotype" w:cs="Arial"/>
          <w:i/>
        </w:rPr>
        <w:t>so</w:t>
      </w:r>
      <w:r w:rsidRPr="0036769D">
        <w:rPr>
          <w:rFonts w:ascii="Palatino Linotype" w:eastAsia="Arial" w:hAnsi="Palatino Linotype" w:cs="Arial"/>
          <w:i/>
          <w:spacing w:val="1"/>
        </w:rPr>
        <w:t xml:space="preserve"> </w:t>
      </w:r>
      <w:r w:rsidRPr="0036769D">
        <w:rPr>
          <w:rFonts w:ascii="Palatino Linotype" w:eastAsia="Arial" w:hAnsi="Palatino Linotype" w:cs="Arial"/>
          <w:i/>
          <w:spacing w:val="-1"/>
        </w:rPr>
        <w:t>d</w:t>
      </w:r>
      <w:r w:rsidRPr="0036769D">
        <w:rPr>
          <w:rFonts w:ascii="Palatino Linotype" w:eastAsia="Arial" w:hAnsi="Palatino Linotype" w:cs="Arial"/>
          <w:i/>
        </w:rPr>
        <w:t>e la</w:t>
      </w:r>
      <w:r w:rsidRPr="0036769D">
        <w:rPr>
          <w:rFonts w:ascii="Palatino Linotype" w:eastAsia="Arial" w:hAnsi="Palatino Linotype" w:cs="Arial"/>
          <w:i/>
          <w:spacing w:val="4"/>
        </w:rPr>
        <w:t xml:space="preserve"> </w:t>
      </w:r>
      <w:r w:rsidRPr="0036769D">
        <w:rPr>
          <w:rFonts w:ascii="Palatino Linotype" w:eastAsia="Arial" w:hAnsi="Palatino Linotype" w:cs="Arial"/>
          <w:i/>
        </w:rPr>
        <w:t>in</w:t>
      </w:r>
      <w:r w:rsidRPr="0036769D">
        <w:rPr>
          <w:rFonts w:ascii="Palatino Linotype" w:eastAsia="Arial" w:hAnsi="Palatino Linotype" w:cs="Arial"/>
          <w:i/>
          <w:spacing w:val="1"/>
        </w:rPr>
        <w:t>fo</w:t>
      </w:r>
      <w:r w:rsidRPr="0036769D">
        <w:rPr>
          <w:rFonts w:ascii="Palatino Linotype" w:eastAsia="Arial" w:hAnsi="Palatino Linotype" w:cs="Arial"/>
          <w:i/>
        </w:rPr>
        <w:t>r</w:t>
      </w:r>
      <w:r w:rsidRPr="0036769D">
        <w:rPr>
          <w:rFonts w:ascii="Palatino Linotype" w:eastAsia="Arial" w:hAnsi="Palatino Linotype" w:cs="Arial"/>
          <w:i/>
          <w:spacing w:val="-1"/>
        </w:rPr>
        <w:t>m</w:t>
      </w:r>
      <w:r w:rsidRPr="0036769D">
        <w:rPr>
          <w:rFonts w:ascii="Palatino Linotype" w:eastAsia="Arial" w:hAnsi="Palatino Linotype" w:cs="Arial"/>
          <w:i/>
          <w:spacing w:val="1"/>
        </w:rPr>
        <w:t>a</w:t>
      </w:r>
      <w:r w:rsidRPr="0036769D">
        <w:rPr>
          <w:rFonts w:ascii="Palatino Linotype" w:eastAsia="Arial" w:hAnsi="Palatino Linotype" w:cs="Arial"/>
          <w:i/>
        </w:rPr>
        <w:t>ción</w:t>
      </w:r>
      <w:r w:rsidRPr="0036769D">
        <w:rPr>
          <w:rFonts w:ascii="Palatino Linotype" w:eastAsia="Arial" w:hAnsi="Palatino Linotype" w:cs="Arial"/>
          <w:i/>
          <w:spacing w:val="4"/>
        </w:rPr>
        <w:t xml:space="preserve"> </w:t>
      </w:r>
      <w:r w:rsidRPr="0036769D">
        <w:rPr>
          <w:rFonts w:ascii="Palatino Linotype" w:eastAsia="Arial" w:hAnsi="Palatino Linotype" w:cs="Arial"/>
          <w:i/>
        </w:rPr>
        <w:t>res</w:t>
      </w:r>
      <w:r w:rsidRPr="0036769D">
        <w:rPr>
          <w:rFonts w:ascii="Palatino Linotype" w:eastAsia="Arial" w:hAnsi="Palatino Linotype" w:cs="Arial"/>
          <w:i/>
          <w:spacing w:val="1"/>
        </w:rPr>
        <w:t>e</w:t>
      </w:r>
      <w:r w:rsidRPr="0036769D">
        <w:rPr>
          <w:rFonts w:ascii="Palatino Linotype" w:eastAsia="Arial" w:hAnsi="Palatino Linotype" w:cs="Arial"/>
          <w:i/>
        </w:rPr>
        <w:t>r</w:t>
      </w:r>
      <w:r w:rsidRPr="0036769D">
        <w:rPr>
          <w:rFonts w:ascii="Palatino Linotype" w:eastAsia="Arial" w:hAnsi="Palatino Linotype" w:cs="Arial"/>
          <w:i/>
          <w:spacing w:val="-3"/>
        </w:rPr>
        <w:t>v</w:t>
      </w:r>
      <w:r w:rsidRPr="0036769D">
        <w:rPr>
          <w:rFonts w:ascii="Palatino Linotype" w:eastAsia="Arial" w:hAnsi="Palatino Linotype" w:cs="Arial"/>
          <w:i/>
          <w:spacing w:val="1"/>
        </w:rPr>
        <w:t>ada</w:t>
      </w:r>
      <w:r w:rsidRPr="0036769D">
        <w:rPr>
          <w:rFonts w:ascii="Palatino Linotype" w:eastAsia="Arial" w:hAnsi="Palatino Linotype" w:cs="Arial"/>
          <w:i/>
        </w:rPr>
        <w:t>,</w:t>
      </w:r>
      <w:r w:rsidRPr="0036769D">
        <w:rPr>
          <w:rFonts w:ascii="Palatino Linotype" w:eastAsia="Arial" w:hAnsi="Palatino Linotype" w:cs="Arial"/>
          <w:i/>
          <w:spacing w:val="4"/>
        </w:rPr>
        <w:t xml:space="preserve"> </w:t>
      </w:r>
      <w:r w:rsidRPr="0036769D">
        <w:rPr>
          <w:rFonts w:ascii="Palatino Linotype" w:eastAsia="Arial" w:hAnsi="Palatino Linotype" w:cs="Arial"/>
          <w:i/>
        </w:rPr>
        <w:t>y</w:t>
      </w:r>
      <w:r w:rsidRPr="0036769D">
        <w:rPr>
          <w:rFonts w:ascii="Palatino Linotype" w:eastAsia="Arial" w:hAnsi="Palatino Linotype" w:cs="Arial"/>
          <w:i/>
          <w:spacing w:val="1"/>
        </w:rPr>
        <w:t xml:space="preserve"> 1</w:t>
      </w:r>
      <w:r w:rsidRPr="0036769D">
        <w:rPr>
          <w:rFonts w:ascii="Palatino Linotype" w:eastAsia="Arial" w:hAnsi="Palatino Linotype" w:cs="Arial"/>
          <w:i/>
        </w:rPr>
        <w:t>8</w:t>
      </w:r>
      <w:r w:rsidRPr="0036769D">
        <w:rPr>
          <w:rFonts w:ascii="Palatino Linotype" w:eastAsia="Arial" w:hAnsi="Palatino Linotype" w:cs="Arial"/>
          <w:i/>
          <w:spacing w:val="4"/>
        </w:rPr>
        <w:t xml:space="preserve"> </w:t>
      </w:r>
      <w:r w:rsidRPr="0036769D">
        <w:rPr>
          <w:rFonts w:ascii="Palatino Linotype" w:eastAsia="Arial" w:hAnsi="Palatino Linotype" w:cs="Arial"/>
          <w:i/>
          <w:spacing w:val="1"/>
        </w:rPr>
        <w:t>de</w:t>
      </w:r>
      <w:r w:rsidRPr="0036769D">
        <w:rPr>
          <w:rFonts w:ascii="Palatino Linotype" w:eastAsia="Arial" w:hAnsi="Palatino Linotype" w:cs="Arial"/>
          <w:i/>
        </w:rPr>
        <w:t xml:space="preserve">l </w:t>
      </w:r>
      <w:r w:rsidRPr="0036769D">
        <w:rPr>
          <w:rFonts w:ascii="Palatino Linotype" w:eastAsia="Arial" w:hAnsi="Palatino Linotype" w:cs="Arial"/>
          <w:i/>
          <w:spacing w:val="1"/>
        </w:rPr>
        <w:t>m</w:t>
      </w:r>
      <w:r w:rsidRPr="0036769D">
        <w:rPr>
          <w:rFonts w:ascii="Palatino Linotype" w:eastAsia="Arial" w:hAnsi="Palatino Linotype" w:cs="Arial"/>
          <w:i/>
        </w:rPr>
        <w:t>is</w:t>
      </w:r>
      <w:r w:rsidRPr="0036769D">
        <w:rPr>
          <w:rFonts w:ascii="Palatino Linotype" w:eastAsia="Arial" w:hAnsi="Palatino Linotype" w:cs="Arial"/>
          <w:i/>
          <w:spacing w:val="-1"/>
        </w:rPr>
        <w:t>m</w:t>
      </w:r>
      <w:r w:rsidRPr="0036769D">
        <w:rPr>
          <w:rFonts w:ascii="Palatino Linotype" w:eastAsia="Arial" w:hAnsi="Palatino Linotype" w:cs="Arial"/>
          <w:i/>
        </w:rPr>
        <w:t>o</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o</w:t>
      </w:r>
      <w:r w:rsidRPr="0036769D">
        <w:rPr>
          <w:rFonts w:ascii="Palatino Linotype" w:eastAsia="Arial" w:hAnsi="Palatino Linotype" w:cs="Arial"/>
          <w:i/>
        </w:rPr>
        <w:t>rd</w:t>
      </w:r>
      <w:r w:rsidRPr="0036769D">
        <w:rPr>
          <w:rFonts w:ascii="Palatino Linotype" w:eastAsia="Arial" w:hAnsi="Palatino Linotype" w:cs="Arial"/>
          <w:i/>
          <w:spacing w:val="1"/>
        </w:rPr>
        <w:t>en</w:t>
      </w:r>
      <w:r w:rsidRPr="0036769D">
        <w:rPr>
          <w:rFonts w:ascii="Palatino Linotype" w:eastAsia="Arial" w:hAnsi="Palatino Linotype" w:cs="Arial"/>
          <w:i/>
          <w:spacing w:val="-1"/>
        </w:rPr>
        <w:t>a</w:t>
      </w:r>
      <w:r w:rsidRPr="0036769D">
        <w:rPr>
          <w:rFonts w:ascii="Palatino Linotype" w:eastAsia="Arial" w:hAnsi="Palatino Linotype" w:cs="Arial"/>
          <w:i/>
          <w:spacing w:val="1"/>
        </w:rPr>
        <w:t>m</w:t>
      </w:r>
      <w:r w:rsidRPr="0036769D">
        <w:rPr>
          <w:rFonts w:ascii="Palatino Linotype" w:eastAsia="Arial" w:hAnsi="Palatino Linotype" w:cs="Arial"/>
          <w:i/>
        </w:rPr>
        <w:t>i</w:t>
      </w:r>
      <w:r w:rsidRPr="0036769D">
        <w:rPr>
          <w:rFonts w:ascii="Palatino Linotype" w:eastAsia="Arial" w:hAnsi="Palatino Linotype" w:cs="Arial"/>
          <w:i/>
          <w:spacing w:val="-2"/>
        </w:rPr>
        <w:t>e</w:t>
      </w:r>
      <w:r w:rsidRPr="0036769D">
        <w:rPr>
          <w:rFonts w:ascii="Palatino Linotype" w:eastAsia="Arial" w:hAnsi="Palatino Linotype" w:cs="Arial"/>
          <w:i/>
          <w:spacing w:val="1"/>
        </w:rPr>
        <w:t>n</w:t>
      </w:r>
      <w:r w:rsidRPr="0036769D">
        <w:rPr>
          <w:rFonts w:ascii="Palatino Linotype" w:eastAsia="Arial" w:hAnsi="Palatino Linotype" w:cs="Arial"/>
          <w:i/>
        </w:rPr>
        <w:t>t</w:t>
      </w:r>
      <w:r w:rsidRPr="0036769D">
        <w:rPr>
          <w:rFonts w:ascii="Palatino Linotype" w:eastAsia="Arial" w:hAnsi="Palatino Linotype" w:cs="Arial"/>
          <w:i/>
          <w:spacing w:val="-1"/>
        </w:rPr>
        <w:t>o</w:t>
      </w:r>
      <w:r w:rsidRPr="0036769D">
        <w:rPr>
          <w:rFonts w:ascii="Palatino Linotype" w:eastAsia="Arial" w:hAnsi="Palatino Linotype" w:cs="Arial"/>
          <w:i/>
        </w:rPr>
        <w:t>,</w:t>
      </w:r>
      <w:r w:rsidRPr="0036769D">
        <w:rPr>
          <w:rFonts w:ascii="Palatino Linotype" w:eastAsia="Arial" w:hAnsi="Palatino Linotype" w:cs="Arial"/>
          <w:i/>
          <w:spacing w:val="4"/>
        </w:rPr>
        <w:t xml:space="preserve"> </w:t>
      </w:r>
      <w:r w:rsidRPr="0036769D">
        <w:rPr>
          <w:rFonts w:ascii="Palatino Linotype" w:eastAsia="Arial" w:hAnsi="Palatino Linotype" w:cs="Arial"/>
          <w:i/>
          <w:spacing w:val="1"/>
        </w:rPr>
        <w:t>pa</w:t>
      </w:r>
      <w:r w:rsidRPr="0036769D">
        <w:rPr>
          <w:rFonts w:ascii="Palatino Linotype" w:eastAsia="Arial" w:hAnsi="Palatino Linotype" w:cs="Arial"/>
          <w:i/>
        </w:rPr>
        <w:t>ra</w:t>
      </w:r>
      <w:r w:rsidRPr="0036769D">
        <w:rPr>
          <w:rFonts w:ascii="Palatino Linotype" w:eastAsia="Arial" w:hAnsi="Palatino Linotype" w:cs="Arial"/>
          <w:i/>
          <w:spacing w:val="1"/>
        </w:rPr>
        <w:t xml:space="preserve"> e</w:t>
      </w:r>
      <w:r w:rsidRPr="0036769D">
        <w:rPr>
          <w:rFonts w:ascii="Palatino Linotype" w:eastAsia="Arial" w:hAnsi="Palatino Linotype" w:cs="Arial"/>
          <w:i/>
        </w:rPr>
        <w:t>l</w:t>
      </w:r>
      <w:r w:rsidRPr="0036769D">
        <w:rPr>
          <w:rFonts w:ascii="Palatino Linotype" w:eastAsia="Arial" w:hAnsi="Palatino Linotype" w:cs="Arial"/>
          <w:i/>
          <w:spacing w:val="3"/>
        </w:rPr>
        <w:t xml:space="preserve"> </w:t>
      </w:r>
      <w:r w:rsidRPr="0036769D">
        <w:rPr>
          <w:rFonts w:ascii="Palatino Linotype" w:eastAsia="Arial" w:hAnsi="Palatino Linotype" w:cs="Arial"/>
          <w:i/>
        </w:rPr>
        <w:t>c</w:t>
      </w:r>
      <w:r w:rsidRPr="0036769D">
        <w:rPr>
          <w:rFonts w:ascii="Palatino Linotype" w:eastAsia="Arial" w:hAnsi="Palatino Linotype" w:cs="Arial"/>
          <w:i/>
          <w:spacing w:val="1"/>
        </w:rPr>
        <w:t>a</w:t>
      </w:r>
      <w:r w:rsidRPr="0036769D">
        <w:rPr>
          <w:rFonts w:ascii="Palatino Linotype" w:eastAsia="Arial" w:hAnsi="Palatino Linotype" w:cs="Arial"/>
          <w:i/>
        </w:rPr>
        <w:t>so</w:t>
      </w:r>
      <w:r w:rsidRPr="0036769D">
        <w:rPr>
          <w:rFonts w:ascii="Palatino Linotype" w:eastAsia="Arial" w:hAnsi="Palatino Linotype" w:cs="Arial"/>
          <w:i/>
          <w:spacing w:val="4"/>
        </w:rPr>
        <w:t xml:space="preserve"> </w:t>
      </w:r>
      <w:r w:rsidRPr="0036769D">
        <w:rPr>
          <w:rFonts w:ascii="Palatino Linotype" w:eastAsia="Arial" w:hAnsi="Palatino Linotype" w:cs="Arial"/>
          <w:i/>
          <w:spacing w:val="11"/>
        </w:rPr>
        <w:t>d</w:t>
      </w:r>
      <w:r w:rsidRPr="0036769D">
        <w:rPr>
          <w:rFonts w:ascii="Palatino Linotype" w:eastAsia="Arial" w:hAnsi="Palatino Linotype" w:cs="Arial"/>
          <w:i/>
        </w:rPr>
        <w:t>e</w:t>
      </w:r>
      <w:r w:rsidRPr="0036769D">
        <w:rPr>
          <w:rFonts w:ascii="Palatino Linotype" w:eastAsia="Arial" w:hAnsi="Palatino Linotype" w:cs="Arial"/>
          <w:i/>
          <w:spacing w:val="4"/>
        </w:rPr>
        <w:t xml:space="preserve"> </w:t>
      </w:r>
      <w:r w:rsidRPr="0036769D">
        <w:rPr>
          <w:rFonts w:ascii="Palatino Linotype" w:eastAsia="Arial" w:hAnsi="Palatino Linotype" w:cs="Arial"/>
          <w:i/>
          <w:spacing w:val="-3"/>
        </w:rPr>
        <w:t>l</w:t>
      </w:r>
      <w:r w:rsidRPr="0036769D">
        <w:rPr>
          <w:rFonts w:ascii="Palatino Linotype" w:eastAsia="Arial" w:hAnsi="Palatino Linotype" w:cs="Arial"/>
          <w:i/>
        </w:rPr>
        <w:t>a in</w:t>
      </w:r>
      <w:r w:rsidRPr="0036769D">
        <w:rPr>
          <w:rFonts w:ascii="Palatino Linotype" w:eastAsia="Arial" w:hAnsi="Palatino Linotype" w:cs="Arial"/>
          <w:i/>
          <w:spacing w:val="1"/>
        </w:rPr>
        <w:t>fo</w:t>
      </w:r>
      <w:r w:rsidRPr="0036769D">
        <w:rPr>
          <w:rFonts w:ascii="Palatino Linotype" w:eastAsia="Arial" w:hAnsi="Palatino Linotype" w:cs="Arial"/>
          <w:i/>
        </w:rPr>
        <w:t>r</w:t>
      </w:r>
      <w:r w:rsidRPr="0036769D">
        <w:rPr>
          <w:rFonts w:ascii="Palatino Linotype" w:eastAsia="Arial" w:hAnsi="Palatino Linotype" w:cs="Arial"/>
          <w:i/>
          <w:spacing w:val="-1"/>
        </w:rPr>
        <w:t>m</w:t>
      </w:r>
      <w:r w:rsidRPr="0036769D">
        <w:rPr>
          <w:rFonts w:ascii="Palatino Linotype" w:eastAsia="Arial" w:hAnsi="Palatino Linotype" w:cs="Arial"/>
          <w:i/>
          <w:spacing w:val="1"/>
        </w:rPr>
        <w:t>a</w:t>
      </w:r>
      <w:r w:rsidRPr="0036769D">
        <w:rPr>
          <w:rFonts w:ascii="Palatino Linotype" w:eastAsia="Arial" w:hAnsi="Palatino Linotype" w:cs="Arial"/>
          <w:i/>
        </w:rPr>
        <w:t>ción</w:t>
      </w:r>
      <w:r w:rsidRPr="0036769D">
        <w:rPr>
          <w:rFonts w:ascii="Palatino Linotype" w:eastAsia="Arial" w:hAnsi="Palatino Linotype" w:cs="Arial"/>
          <w:i/>
          <w:spacing w:val="3"/>
        </w:rPr>
        <w:t xml:space="preserve"> </w:t>
      </w:r>
      <w:r w:rsidRPr="0036769D">
        <w:rPr>
          <w:rFonts w:ascii="Palatino Linotype" w:eastAsia="Arial" w:hAnsi="Palatino Linotype" w:cs="Arial"/>
          <w:i/>
        </w:rPr>
        <w:t>c</w:t>
      </w:r>
      <w:r w:rsidRPr="0036769D">
        <w:rPr>
          <w:rFonts w:ascii="Palatino Linotype" w:eastAsia="Arial" w:hAnsi="Palatino Linotype" w:cs="Arial"/>
          <w:i/>
          <w:spacing w:val="-1"/>
        </w:rPr>
        <w:t>on</w:t>
      </w:r>
      <w:r w:rsidRPr="0036769D">
        <w:rPr>
          <w:rFonts w:ascii="Palatino Linotype" w:eastAsia="Arial" w:hAnsi="Palatino Linotype" w:cs="Arial"/>
          <w:i/>
          <w:spacing w:val="3"/>
        </w:rPr>
        <w:t>f</w:t>
      </w:r>
      <w:r w:rsidRPr="0036769D">
        <w:rPr>
          <w:rFonts w:ascii="Palatino Linotype" w:eastAsia="Arial" w:hAnsi="Palatino Linotype" w:cs="Arial"/>
          <w:i/>
        </w:rPr>
        <w:t>id</w:t>
      </w:r>
      <w:r w:rsidRPr="0036769D">
        <w:rPr>
          <w:rFonts w:ascii="Palatino Linotype" w:eastAsia="Arial" w:hAnsi="Palatino Linotype" w:cs="Arial"/>
          <w:i/>
          <w:spacing w:val="-1"/>
        </w:rPr>
        <w:t>e</w:t>
      </w:r>
      <w:r w:rsidRPr="0036769D">
        <w:rPr>
          <w:rFonts w:ascii="Palatino Linotype" w:eastAsia="Arial" w:hAnsi="Palatino Linotype" w:cs="Arial"/>
          <w:i/>
          <w:spacing w:val="1"/>
        </w:rPr>
        <w:t>n</w:t>
      </w:r>
      <w:r w:rsidRPr="0036769D">
        <w:rPr>
          <w:rFonts w:ascii="Palatino Linotype" w:eastAsia="Arial" w:hAnsi="Palatino Linotype" w:cs="Arial"/>
          <w:i/>
          <w:spacing w:val="-2"/>
        </w:rPr>
        <w:t>c</w:t>
      </w:r>
      <w:r w:rsidRPr="0036769D">
        <w:rPr>
          <w:rFonts w:ascii="Palatino Linotype" w:eastAsia="Arial" w:hAnsi="Palatino Linotype" w:cs="Arial"/>
          <w:i/>
        </w:rPr>
        <w:t>ial.</w:t>
      </w:r>
      <w:r w:rsidRPr="0036769D">
        <w:rPr>
          <w:rFonts w:ascii="Palatino Linotype" w:eastAsia="Arial" w:hAnsi="Palatino Linotype" w:cs="Arial"/>
          <w:i/>
          <w:spacing w:val="2"/>
        </w:rPr>
        <w:t xml:space="preserve"> </w:t>
      </w:r>
      <w:r w:rsidRPr="0036769D">
        <w:rPr>
          <w:rFonts w:ascii="Palatino Linotype" w:eastAsia="Arial" w:hAnsi="Palatino Linotype" w:cs="Arial"/>
          <w:i/>
        </w:rPr>
        <w:t>P</w:t>
      </w:r>
      <w:r w:rsidRPr="0036769D">
        <w:rPr>
          <w:rFonts w:ascii="Palatino Linotype" w:eastAsia="Arial" w:hAnsi="Palatino Linotype" w:cs="Arial"/>
          <w:i/>
          <w:spacing w:val="1"/>
        </w:rPr>
        <w:t>o</w:t>
      </w:r>
      <w:r w:rsidRPr="0036769D">
        <w:rPr>
          <w:rFonts w:ascii="Palatino Linotype" w:eastAsia="Arial" w:hAnsi="Palatino Linotype" w:cs="Arial"/>
          <w:i/>
        </w:rPr>
        <w:t>r</w:t>
      </w:r>
      <w:r w:rsidRPr="0036769D">
        <w:rPr>
          <w:rFonts w:ascii="Palatino Linotype" w:eastAsia="Arial" w:hAnsi="Palatino Linotype" w:cs="Arial"/>
          <w:i/>
          <w:spacing w:val="1"/>
        </w:rPr>
        <w:t xml:space="preserve"> </w:t>
      </w:r>
      <w:r w:rsidRPr="0036769D">
        <w:rPr>
          <w:rFonts w:ascii="Palatino Linotype" w:eastAsia="Arial" w:hAnsi="Palatino Linotype" w:cs="Arial"/>
          <w:i/>
        </w:rPr>
        <w:t>lo</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an</w:t>
      </w:r>
      <w:r w:rsidRPr="0036769D">
        <w:rPr>
          <w:rFonts w:ascii="Palatino Linotype" w:eastAsia="Arial" w:hAnsi="Palatino Linotype" w:cs="Arial"/>
          <w:i/>
          <w:spacing w:val="-2"/>
        </w:rPr>
        <w:t>t</w:t>
      </w:r>
      <w:r w:rsidRPr="0036769D">
        <w:rPr>
          <w:rFonts w:ascii="Palatino Linotype" w:eastAsia="Arial" w:hAnsi="Palatino Linotype" w:cs="Arial"/>
          <w:i/>
          <w:spacing w:val="1"/>
        </w:rPr>
        <w:t>e</w:t>
      </w:r>
      <w:r w:rsidRPr="0036769D">
        <w:rPr>
          <w:rFonts w:ascii="Palatino Linotype" w:eastAsia="Arial" w:hAnsi="Palatino Linotype" w:cs="Arial"/>
          <w:i/>
        </w:rPr>
        <w:t>r</w:t>
      </w:r>
      <w:r w:rsidRPr="0036769D">
        <w:rPr>
          <w:rFonts w:ascii="Palatino Linotype" w:eastAsia="Arial" w:hAnsi="Palatino Linotype" w:cs="Arial"/>
          <w:i/>
          <w:spacing w:val="-1"/>
        </w:rPr>
        <w:t>i</w:t>
      </w:r>
      <w:r w:rsidRPr="0036769D">
        <w:rPr>
          <w:rFonts w:ascii="Palatino Linotype" w:eastAsia="Arial" w:hAnsi="Palatino Linotype" w:cs="Arial"/>
          <w:i/>
          <w:spacing w:val="1"/>
        </w:rPr>
        <w:t>o</w:t>
      </w:r>
      <w:r w:rsidRPr="0036769D">
        <w:rPr>
          <w:rFonts w:ascii="Palatino Linotype" w:eastAsia="Arial" w:hAnsi="Palatino Linotype" w:cs="Arial"/>
          <w:i/>
        </w:rPr>
        <w:t>r,</w:t>
      </w:r>
      <w:r w:rsidRPr="0036769D">
        <w:rPr>
          <w:rFonts w:ascii="Palatino Linotype" w:eastAsia="Arial" w:hAnsi="Palatino Linotype" w:cs="Arial"/>
          <w:i/>
          <w:spacing w:val="2"/>
        </w:rPr>
        <w:t xml:space="preserve"> </w:t>
      </w:r>
      <w:r w:rsidRPr="0036769D">
        <w:rPr>
          <w:rFonts w:ascii="Palatino Linotype" w:eastAsia="Arial" w:hAnsi="Palatino Linotype" w:cs="Arial"/>
          <w:i/>
        </w:rPr>
        <w:t>la</w:t>
      </w:r>
      <w:r w:rsidRPr="0036769D">
        <w:rPr>
          <w:rFonts w:ascii="Palatino Linotype" w:eastAsia="Arial" w:hAnsi="Palatino Linotype" w:cs="Arial"/>
          <w:i/>
          <w:spacing w:val="2"/>
        </w:rPr>
        <w:t xml:space="preserve"> </w:t>
      </w:r>
      <w:r w:rsidRPr="0036769D">
        <w:rPr>
          <w:rFonts w:ascii="Palatino Linotype" w:eastAsia="Arial" w:hAnsi="Palatino Linotype" w:cs="Arial"/>
          <w:i/>
        </w:rPr>
        <w:t>clasi</w:t>
      </w:r>
      <w:r w:rsidRPr="0036769D">
        <w:rPr>
          <w:rFonts w:ascii="Palatino Linotype" w:eastAsia="Arial" w:hAnsi="Palatino Linotype" w:cs="Arial"/>
          <w:i/>
          <w:spacing w:val="3"/>
        </w:rPr>
        <w:t>f</w:t>
      </w:r>
      <w:r w:rsidRPr="0036769D">
        <w:rPr>
          <w:rFonts w:ascii="Palatino Linotype" w:eastAsia="Arial" w:hAnsi="Palatino Linotype" w:cs="Arial"/>
          <w:i/>
        </w:rPr>
        <w:t>i</w:t>
      </w:r>
      <w:r w:rsidRPr="0036769D">
        <w:rPr>
          <w:rFonts w:ascii="Palatino Linotype" w:eastAsia="Arial" w:hAnsi="Palatino Linotype" w:cs="Arial"/>
          <w:i/>
          <w:spacing w:val="-3"/>
        </w:rPr>
        <w:t>c</w:t>
      </w:r>
      <w:r w:rsidRPr="0036769D">
        <w:rPr>
          <w:rFonts w:ascii="Palatino Linotype" w:eastAsia="Arial" w:hAnsi="Palatino Linotype" w:cs="Arial"/>
          <w:i/>
          <w:spacing w:val="1"/>
        </w:rPr>
        <w:t>a</w:t>
      </w:r>
      <w:r w:rsidRPr="0036769D">
        <w:rPr>
          <w:rFonts w:ascii="Palatino Linotype" w:eastAsia="Arial" w:hAnsi="Palatino Linotype" w:cs="Arial"/>
          <w:i/>
        </w:rPr>
        <w:t>ción</w:t>
      </w:r>
      <w:r w:rsidRPr="0036769D">
        <w:rPr>
          <w:rFonts w:ascii="Palatino Linotype" w:eastAsia="Arial" w:hAnsi="Palatino Linotype" w:cs="Arial"/>
          <w:i/>
          <w:spacing w:val="3"/>
        </w:rPr>
        <w:t xml:space="preserve"> </w:t>
      </w:r>
      <w:r w:rsidRPr="0036769D">
        <w:rPr>
          <w:rFonts w:ascii="Palatino Linotype" w:eastAsia="Arial" w:hAnsi="Palatino Linotype" w:cs="Arial"/>
          <w:i/>
        </w:rPr>
        <w:t>y la</w:t>
      </w:r>
      <w:r w:rsidRPr="0036769D">
        <w:rPr>
          <w:rFonts w:ascii="Palatino Linotype" w:eastAsia="Arial" w:hAnsi="Palatino Linotype" w:cs="Arial"/>
          <w:i/>
          <w:spacing w:val="2"/>
        </w:rPr>
        <w:t xml:space="preserve"> i</w:t>
      </w:r>
      <w:r w:rsidRPr="0036769D">
        <w:rPr>
          <w:rFonts w:ascii="Palatino Linotype" w:eastAsia="Arial" w:hAnsi="Palatino Linotype" w:cs="Arial"/>
          <w:i/>
          <w:spacing w:val="1"/>
        </w:rPr>
        <w:t>ne</w:t>
      </w:r>
      <w:r w:rsidRPr="0036769D">
        <w:rPr>
          <w:rFonts w:ascii="Palatino Linotype" w:eastAsia="Arial" w:hAnsi="Palatino Linotype" w:cs="Arial"/>
          <w:i/>
          <w:spacing w:val="-2"/>
        </w:rPr>
        <w:t>x</w:t>
      </w:r>
      <w:r w:rsidRPr="0036769D">
        <w:rPr>
          <w:rFonts w:ascii="Palatino Linotype" w:eastAsia="Arial" w:hAnsi="Palatino Linotype" w:cs="Arial"/>
          <w:i/>
        </w:rPr>
        <w:t>ist</w:t>
      </w:r>
      <w:r w:rsidRPr="0036769D">
        <w:rPr>
          <w:rFonts w:ascii="Palatino Linotype" w:eastAsia="Arial" w:hAnsi="Palatino Linotype" w:cs="Arial"/>
          <w:i/>
          <w:spacing w:val="1"/>
        </w:rPr>
        <w:t>en</w:t>
      </w:r>
      <w:r w:rsidRPr="0036769D">
        <w:rPr>
          <w:rFonts w:ascii="Palatino Linotype" w:eastAsia="Arial" w:hAnsi="Palatino Linotype" w:cs="Arial"/>
          <w:i/>
        </w:rPr>
        <w:t>cia</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n</w:t>
      </w:r>
      <w:r w:rsidRPr="0036769D">
        <w:rPr>
          <w:rFonts w:ascii="Palatino Linotype" w:eastAsia="Arial" w:hAnsi="Palatino Linotype" w:cs="Arial"/>
          <w:i/>
        </w:rPr>
        <w:t>o c</w:t>
      </w:r>
      <w:r w:rsidRPr="0036769D">
        <w:rPr>
          <w:rFonts w:ascii="Palatino Linotype" w:eastAsia="Arial" w:hAnsi="Palatino Linotype" w:cs="Arial"/>
          <w:i/>
          <w:spacing w:val="1"/>
        </w:rPr>
        <w:t>oe</w:t>
      </w:r>
      <w:r w:rsidRPr="0036769D">
        <w:rPr>
          <w:rFonts w:ascii="Palatino Linotype" w:eastAsia="Arial" w:hAnsi="Palatino Linotype" w:cs="Arial"/>
          <w:i/>
          <w:spacing w:val="-2"/>
        </w:rPr>
        <w:t>x</w:t>
      </w:r>
      <w:r w:rsidRPr="0036769D">
        <w:rPr>
          <w:rFonts w:ascii="Palatino Linotype" w:eastAsia="Arial" w:hAnsi="Palatino Linotype" w:cs="Arial"/>
          <w:i/>
        </w:rPr>
        <w:t>ist</w:t>
      </w:r>
      <w:r w:rsidRPr="0036769D">
        <w:rPr>
          <w:rFonts w:ascii="Palatino Linotype" w:eastAsia="Arial" w:hAnsi="Palatino Linotype" w:cs="Arial"/>
          <w:i/>
          <w:spacing w:val="1"/>
        </w:rPr>
        <w:t>e</w:t>
      </w:r>
      <w:r w:rsidRPr="0036769D">
        <w:rPr>
          <w:rFonts w:ascii="Palatino Linotype" w:eastAsia="Arial" w:hAnsi="Palatino Linotype" w:cs="Arial"/>
          <w:i/>
        </w:rPr>
        <w:t>n</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en</w:t>
      </w:r>
      <w:r w:rsidRPr="0036769D">
        <w:rPr>
          <w:rFonts w:ascii="Palatino Linotype" w:eastAsia="Arial" w:hAnsi="Palatino Linotype" w:cs="Arial"/>
          <w:i/>
        </w:rPr>
        <w:t>t</w:t>
      </w:r>
      <w:r w:rsidRPr="0036769D">
        <w:rPr>
          <w:rFonts w:ascii="Palatino Linotype" w:eastAsia="Arial" w:hAnsi="Palatino Linotype" w:cs="Arial"/>
          <w:i/>
          <w:spacing w:val="-3"/>
        </w:rPr>
        <w:t>r</w:t>
      </w:r>
      <w:r w:rsidRPr="0036769D">
        <w:rPr>
          <w:rFonts w:ascii="Palatino Linotype" w:eastAsia="Arial" w:hAnsi="Palatino Linotype" w:cs="Arial"/>
          <w:i/>
        </w:rPr>
        <w:t>e</w:t>
      </w:r>
      <w:r w:rsidRPr="0036769D">
        <w:rPr>
          <w:rFonts w:ascii="Palatino Linotype" w:eastAsia="Arial" w:hAnsi="Palatino Linotype" w:cs="Arial"/>
          <w:i/>
          <w:spacing w:val="2"/>
        </w:rPr>
        <w:t xml:space="preserve"> </w:t>
      </w:r>
      <w:r w:rsidRPr="0036769D">
        <w:rPr>
          <w:rFonts w:ascii="Palatino Linotype" w:eastAsia="Arial" w:hAnsi="Palatino Linotype" w:cs="Arial"/>
          <w:i/>
        </w:rPr>
        <w:t>s</w:t>
      </w:r>
      <w:r w:rsidRPr="0036769D">
        <w:rPr>
          <w:rFonts w:ascii="Palatino Linotype" w:eastAsia="Arial" w:hAnsi="Palatino Linotype" w:cs="Arial"/>
          <w:i/>
          <w:spacing w:val="-2"/>
        </w:rPr>
        <w:t>í</w:t>
      </w:r>
      <w:r w:rsidRPr="0036769D">
        <w:rPr>
          <w:rFonts w:ascii="Palatino Linotype" w:eastAsia="Arial" w:hAnsi="Palatino Linotype" w:cs="Arial"/>
          <w:i/>
        </w:rPr>
        <w:t>,</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e</w:t>
      </w:r>
      <w:r w:rsidRPr="0036769D">
        <w:rPr>
          <w:rFonts w:ascii="Palatino Linotype" w:eastAsia="Arial" w:hAnsi="Palatino Linotype" w:cs="Arial"/>
          <w:i/>
        </w:rPr>
        <w:t>n</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2"/>
        </w:rPr>
        <w:t>v</w:t>
      </w:r>
      <w:r w:rsidRPr="0036769D">
        <w:rPr>
          <w:rFonts w:ascii="Palatino Linotype" w:eastAsia="Arial" w:hAnsi="Palatino Linotype" w:cs="Arial"/>
          <w:i/>
        </w:rPr>
        <w:t>i</w:t>
      </w:r>
      <w:r w:rsidRPr="0036769D">
        <w:rPr>
          <w:rFonts w:ascii="Palatino Linotype" w:eastAsia="Arial" w:hAnsi="Palatino Linotype" w:cs="Arial"/>
          <w:i/>
          <w:spacing w:val="-1"/>
        </w:rPr>
        <w:t>r</w:t>
      </w:r>
      <w:r w:rsidRPr="0036769D">
        <w:rPr>
          <w:rFonts w:ascii="Palatino Linotype" w:eastAsia="Arial" w:hAnsi="Palatino Linotype" w:cs="Arial"/>
          <w:i/>
        </w:rPr>
        <w:t>t</w:t>
      </w:r>
      <w:r w:rsidRPr="0036769D">
        <w:rPr>
          <w:rFonts w:ascii="Palatino Linotype" w:eastAsia="Arial" w:hAnsi="Palatino Linotype" w:cs="Arial"/>
          <w:i/>
          <w:spacing w:val="1"/>
        </w:rPr>
        <w:t>u</w:t>
      </w:r>
      <w:r w:rsidRPr="0036769D">
        <w:rPr>
          <w:rFonts w:ascii="Palatino Linotype" w:eastAsia="Arial" w:hAnsi="Palatino Linotype" w:cs="Arial"/>
          <w:i/>
        </w:rPr>
        <w:t>d</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d</w:t>
      </w:r>
      <w:r w:rsidRPr="0036769D">
        <w:rPr>
          <w:rFonts w:ascii="Palatino Linotype" w:eastAsia="Arial" w:hAnsi="Palatino Linotype" w:cs="Arial"/>
          <w:i/>
        </w:rPr>
        <w:t>e</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q</w:t>
      </w:r>
      <w:r w:rsidRPr="0036769D">
        <w:rPr>
          <w:rFonts w:ascii="Palatino Linotype" w:eastAsia="Arial" w:hAnsi="Palatino Linotype" w:cs="Arial"/>
          <w:i/>
          <w:spacing w:val="1"/>
        </w:rPr>
        <w:t>u</w:t>
      </w:r>
      <w:r w:rsidRPr="0036769D">
        <w:rPr>
          <w:rFonts w:ascii="Palatino Linotype" w:eastAsia="Arial" w:hAnsi="Palatino Linotype" w:cs="Arial"/>
          <w:i/>
        </w:rPr>
        <w:t>e</w:t>
      </w:r>
      <w:r w:rsidRPr="0036769D">
        <w:rPr>
          <w:rFonts w:ascii="Palatino Linotype" w:eastAsia="Arial" w:hAnsi="Palatino Linotype" w:cs="Arial"/>
          <w:i/>
          <w:spacing w:val="2"/>
        </w:rPr>
        <w:t xml:space="preserve"> </w:t>
      </w:r>
      <w:r w:rsidRPr="0036769D">
        <w:rPr>
          <w:rFonts w:ascii="Palatino Linotype" w:eastAsia="Arial" w:hAnsi="Palatino Linotype" w:cs="Arial"/>
          <w:i/>
        </w:rPr>
        <w:t>la clasi</w:t>
      </w:r>
      <w:r w:rsidRPr="0036769D">
        <w:rPr>
          <w:rFonts w:ascii="Palatino Linotype" w:eastAsia="Arial" w:hAnsi="Palatino Linotype" w:cs="Arial"/>
          <w:i/>
          <w:spacing w:val="3"/>
        </w:rPr>
        <w:t>f</w:t>
      </w:r>
      <w:r w:rsidRPr="0036769D">
        <w:rPr>
          <w:rFonts w:ascii="Palatino Linotype" w:eastAsia="Arial" w:hAnsi="Palatino Linotype" w:cs="Arial"/>
          <w:i/>
        </w:rPr>
        <w:t>icaci</w:t>
      </w:r>
      <w:r w:rsidRPr="0036769D">
        <w:rPr>
          <w:rFonts w:ascii="Palatino Linotype" w:eastAsia="Arial" w:hAnsi="Palatino Linotype" w:cs="Arial"/>
          <w:i/>
          <w:spacing w:val="-2"/>
        </w:rPr>
        <w:t>ó</w:t>
      </w:r>
      <w:r w:rsidRPr="0036769D">
        <w:rPr>
          <w:rFonts w:ascii="Palatino Linotype" w:eastAsia="Arial" w:hAnsi="Palatino Linotype" w:cs="Arial"/>
          <w:i/>
        </w:rPr>
        <w:t>n</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d</w:t>
      </w:r>
      <w:r w:rsidRPr="0036769D">
        <w:rPr>
          <w:rFonts w:ascii="Palatino Linotype" w:eastAsia="Arial" w:hAnsi="Palatino Linotype" w:cs="Arial"/>
          <w:i/>
        </w:rPr>
        <w:t>e</w:t>
      </w:r>
      <w:r w:rsidRPr="0036769D">
        <w:rPr>
          <w:rFonts w:ascii="Palatino Linotype" w:eastAsia="Arial" w:hAnsi="Palatino Linotype" w:cs="Arial"/>
          <w:i/>
          <w:spacing w:val="2"/>
        </w:rPr>
        <w:t xml:space="preserve"> </w:t>
      </w:r>
      <w:r w:rsidRPr="0036769D">
        <w:rPr>
          <w:rFonts w:ascii="Palatino Linotype" w:eastAsia="Arial" w:hAnsi="Palatino Linotype" w:cs="Arial"/>
          <w:i/>
        </w:rPr>
        <w:t>i</w:t>
      </w:r>
      <w:r w:rsidRPr="0036769D">
        <w:rPr>
          <w:rFonts w:ascii="Palatino Linotype" w:eastAsia="Arial" w:hAnsi="Palatino Linotype" w:cs="Arial"/>
          <w:i/>
          <w:spacing w:val="-2"/>
        </w:rPr>
        <w:t>n</w:t>
      </w:r>
      <w:r w:rsidRPr="0036769D">
        <w:rPr>
          <w:rFonts w:ascii="Palatino Linotype" w:eastAsia="Arial" w:hAnsi="Palatino Linotype" w:cs="Arial"/>
          <w:i/>
          <w:spacing w:val="3"/>
        </w:rPr>
        <w:t>f</w:t>
      </w:r>
      <w:r w:rsidRPr="0036769D">
        <w:rPr>
          <w:rFonts w:ascii="Palatino Linotype" w:eastAsia="Arial" w:hAnsi="Palatino Linotype" w:cs="Arial"/>
          <w:i/>
          <w:spacing w:val="1"/>
        </w:rPr>
        <w:t>o</w:t>
      </w:r>
      <w:r w:rsidRPr="0036769D">
        <w:rPr>
          <w:rFonts w:ascii="Palatino Linotype" w:eastAsia="Arial" w:hAnsi="Palatino Linotype" w:cs="Arial"/>
          <w:i/>
          <w:spacing w:val="-3"/>
        </w:rPr>
        <w:t>r</w:t>
      </w:r>
      <w:r w:rsidRPr="0036769D">
        <w:rPr>
          <w:rFonts w:ascii="Palatino Linotype" w:eastAsia="Arial" w:hAnsi="Palatino Linotype" w:cs="Arial"/>
          <w:i/>
          <w:spacing w:val="1"/>
        </w:rPr>
        <w:t>ma</w:t>
      </w:r>
      <w:r w:rsidRPr="0036769D">
        <w:rPr>
          <w:rFonts w:ascii="Palatino Linotype" w:eastAsia="Arial" w:hAnsi="Palatino Linotype" w:cs="Arial"/>
          <w:i/>
        </w:rPr>
        <w:t>ci</w:t>
      </w:r>
      <w:r w:rsidRPr="0036769D">
        <w:rPr>
          <w:rFonts w:ascii="Palatino Linotype" w:eastAsia="Arial" w:hAnsi="Palatino Linotype" w:cs="Arial"/>
          <w:i/>
          <w:spacing w:val="-2"/>
        </w:rPr>
        <w:t>ó</w:t>
      </w:r>
      <w:r w:rsidRPr="0036769D">
        <w:rPr>
          <w:rFonts w:ascii="Palatino Linotype" w:eastAsia="Arial" w:hAnsi="Palatino Linotype" w:cs="Arial"/>
          <w:i/>
        </w:rPr>
        <w:t>n</w:t>
      </w:r>
      <w:r w:rsidRPr="0036769D">
        <w:rPr>
          <w:rFonts w:ascii="Palatino Linotype" w:eastAsia="Arial" w:hAnsi="Palatino Linotype" w:cs="Arial"/>
          <w:i/>
          <w:spacing w:val="2"/>
        </w:rPr>
        <w:t xml:space="preserve"> </w:t>
      </w:r>
      <w:r w:rsidRPr="0036769D">
        <w:rPr>
          <w:rFonts w:ascii="Palatino Linotype" w:eastAsia="Arial" w:hAnsi="Palatino Linotype" w:cs="Arial"/>
          <w:i/>
        </w:rPr>
        <w:t>i</w:t>
      </w:r>
      <w:r w:rsidRPr="0036769D">
        <w:rPr>
          <w:rFonts w:ascii="Palatino Linotype" w:eastAsia="Arial" w:hAnsi="Palatino Linotype" w:cs="Arial"/>
          <w:i/>
          <w:spacing w:val="1"/>
        </w:rPr>
        <w:t>mp</w:t>
      </w:r>
      <w:r w:rsidRPr="0036769D">
        <w:rPr>
          <w:rFonts w:ascii="Palatino Linotype" w:eastAsia="Arial" w:hAnsi="Palatino Linotype" w:cs="Arial"/>
          <w:i/>
        </w:rPr>
        <w:t>l</w:t>
      </w:r>
      <w:r w:rsidRPr="0036769D">
        <w:rPr>
          <w:rFonts w:ascii="Palatino Linotype" w:eastAsia="Arial" w:hAnsi="Palatino Linotype" w:cs="Arial"/>
          <w:i/>
          <w:spacing w:val="-1"/>
        </w:rPr>
        <w:t>i</w:t>
      </w:r>
      <w:r w:rsidRPr="0036769D">
        <w:rPr>
          <w:rFonts w:ascii="Palatino Linotype" w:eastAsia="Arial" w:hAnsi="Palatino Linotype" w:cs="Arial"/>
          <w:i/>
          <w:spacing w:val="-2"/>
        </w:rPr>
        <w:t>c</w:t>
      </w:r>
      <w:r w:rsidRPr="0036769D">
        <w:rPr>
          <w:rFonts w:ascii="Palatino Linotype" w:eastAsia="Arial" w:hAnsi="Palatino Linotype" w:cs="Arial"/>
          <w:i/>
        </w:rPr>
        <w:t>a in</w:t>
      </w:r>
      <w:r w:rsidRPr="0036769D">
        <w:rPr>
          <w:rFonts w:ascii="Palatino Linotype" w:eastAsia="Arial" w:hAnsi="Palatino Linotype" w:cs="Arial"/>
          <w:i/>
          <w:spacing w:val="-2"/>
        </w:rPr>
        <w:t>v</w:t>
      </w:r>
      <w:r w:rsidRPr="0036769D">
        <w:rPr>
          <w:rFonts w:ascii="Palatino Linotype" w:eastAsia="Arial" w:hAnsi="Palatino Linotype" w:cs="Arial"/>
          <w:i/>
          <w:spacing w:val="1"/>
        </w:rPr>
        <w:t>a</w:t>
      </w:r>
      <w:r w:rsidRPr="0036769D">
        <w:rPr>
          <w:rFonts w:ascii="Palatino Linotype" w:eastAsia="Arial" w:hAnsi="Palatino Linotype" w:cs="Arial"/>
          <w:i/>
        </w:rPr>
        <w:t>r</w:t>
      </w:r>
      <w:r w:rsidRPr="0036769D">
        <w:rPr>
          <w:rFonts w:ascii="Palatino Linotype" w:eastAsia="Arial" w:hAnsi="Palatino Linotype" w:cs="Arial"/>
          <w:i/>
          <w:spacing w:val="-1"/>
        </w:rPr>
        <w:t>i</w:t>
      </w:r>
      <w:r w:rsidRPr="0036769D">
        <w:rPr>
          <w:rFonts w:ascii="Palatino Linotype" w:eastAsia="Arial" w:hAnsi="Palatino Linotype" w:cs="Arial"/>
          <w:i/>
          <w:spacing w:val="1"/>
        </w:rPr>
        <w:t>ab</w:t>
      </w:r>
      <w:r w:rsidRPr="0036769D">
        <w:rPr>
          <w:rFonts w:ascii="Palatino Linotype" w:eastAsia="Arial" w:hAnsi="Palatino Linotype" w:cs="Arial"/>
          <w:i/>
        </w:rPr>
        <w:t>le</w:t>
      </w:r>
      <w:r w:rsidRPr="0036769D">
        <w:rPr>
          <w:rFonts w:ascii="Palatino Linotype" w:eastAsia="Arial" w:hAnsi="Palatino Linotype" w:cs="Arial"/>
          <w:i/>
          <w:spacing w:val="2"/>
        </w:rPr>
        <w:t>m</w:t>
      </w:r>
      <w:r w:rsidRPr="0036769D">
        <w:rPr>
          <w:rFonts w:ascii="Palatino Linotype" w:eastAsia="Arial" w:hAnsi="Palatino Linotype" w:cs="Arial"/>
          <w:i/>
          <w:spacing w:val="1"/>
        </w:rPr>
        <w:t>e</w:t>
      </w:r>
      <w:r w:rsidRPr="0036769D">
        <w:rPr>
          <w:rFonts w:ascii="Palatino Linotype" w:eastAsia="Arial" w:hAnsi="Palatino Linotype" w:cs="Arial"/>
          <w:i/>
          <w:spacing w:val="-1"/>
        </w:rPr>
        <w:t>n</w:t>
      </w:r>
      <w:r w:rsidRPr="0036769D">
        <w:rPr>
          <w:rFonts w:ascii="Palatino Linotype" w:eastAsia="Arial" w:hAnsi="Palatino Linotype" w:cs="Arial"/>
          <w:i/>
        </w:rPr>
        <w:t>te</w:t>
      </w:r>
      <w:r w:rsidRPr="0036769D">
        <w:rPr>
          <w:rFonts w:ascii="Palatino Linotype" w:eastAsia="Arial" w:hAnsi="Palatino Linotype" w:cs="Arial"/>
          <w:i/>
          <w:spacing w:val="3"/>
        </w:rPr>
        <w:t xml:space="preserve"> </w:t>
      </w:r>
      <w:r w:rsidRPr="0036769D">
        <w:rPr>
          <w:rFonts w:ascii="Palatino Linotype" w:eastAsia="Arial" w:hAnsi="Palatino Linotype" w:cs="Arial"/>
          <w:i/>
        </w:rPr>
        <w:t xml:space="preserve">la </w:t>
      </w:r>
      <w:r w:rsidRPr="0036769D">
        <w:rPr>
          <w:rFonts w:ascii="Palatino Linotype" w:eastAsia="Arial" w:hAnsi="Palatino Linotype" w:cs="Arial"/>
          <w:i/>
          <w:spacing w:val="1"/>
        </w:rPr>
        <w:t>e</w:t>
      </w:r>
      <w:r w:rsidRPr="0036769D">
        <w:rPr>
          <w:rFonts w:ascii="Palatino Linotype" w:eastAsia="Arial" w:hAnsi="Palatino Linotype" w:cs="Arial"/>
          <w:i/>
          <w:spacing w:val="-2"/>
        </w:rPr>
        <w:t>x</w:t>
      </w:r>
      <w:r w:rsidRPr="0036769D">
        <w:rPr>
          <w:rFonts w:ascii="Palatino Linotype" w:eastAsia="Arial" w:hAnsi="Palatino Linotype" w:cs="Arial"/>
          <w:i/>
        </w:rPr>
        <w:t>ist</w:t>
      </w:r>
      <w:r w:rsidRPr="0036769D">
        <w:rPr>
          <w:rFonts w:ascii="Palatino Linotype" w:eastAsia="Arial" w:hAnsi="Palatino Linotype" w:cs="Arial"/>
          <w:i/>
          <w:spacing w:val="1"/>
        </w:rPr>
        <w:t>en</w:t>
      </w:r>
      <w:r w:rsidRPr="0036769D">
        <w:rPr>
          <w:rFonts w:ascii="Palatino Linotype" w:eastAsia="Arial" w:hAnsi="Palatino Linotype" w:cs="Arial"/>
          <w:i/>
        </w:rPr>
        <w:t>cia</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d</w:t>
      </w:r>
      <w:r w:rsidRPr="0036769D">
        <w:rPr>
          <w:rFonts w:ascii="Palatino Linotype" w:eastAsia="Arial" w:hAnsi="Palatino Linotype" w:cs="Arial"/>
          <w:i/>
        </w:rPr>
        <w:t>e</w:t>
      </w:r>
      <w:r w:rsidRPr="0036769D">
        <w:rPr>
          <w:rFonts w:ascii="Palatino Linotype" w:eastAsia="Arial" w:hAnsi="Palatino Linotype" w:cs="Arial"/>
          <w:i/>
          <w:spacing w:val="3"/>
        </w:rPr>
        <w:t xml:space="preserve"> </w:t>
      </w:r>
      <w:r w:rsidRPr="0036769D">
        <w:rPr>
          <w:rFonts w:ascii="Palatino Linotype" w:eastAsia="Arial" w:hAnsi="Palatino Linotype" w:cs="Arial"/>
          <w:i/>
          <w:spacing w:val="-1"/>
        </w:rPr>
        <w:t>u</w:t>
      </w:r>
      <w:r w:rsidRPr="0036769D">
        <w:rPr>
          <w:rFonts w:ascii="Palatino Linotype" w:eastAsia="Arial" w:hAnsi="Palatino Linotype" w:cs="Arial"/>
          <w:i/>
        </w:rPr>
        <w:t>n</w:t>
      </w:r>
      <w:r w:rsidRPr="0036769D">
        <w:rPr>
          <w:rFonts w:ascii="Palatino Linotype" w:eastAsia="Arial" w:hAnsi="Palatino Linotype" w:cs="Arial"/>
          <w:i/>
          <w:spacing w:val="3"/>
        </w:rPr>
        <w:t xml:space="preserve"> </w:t>
      </w:r>
      <w:r w:rsidRPr="0036769D">
        <w:rPr>
          <w:rFonts w:ascii="Palatino Linotype" w:eastAsia="Arial" w:hAnsi="Palatino Linotype" w:cs="Arial"/>
          <w:i/>
          <w:spacing w:val="1"/>
        </w:rPr>
        <w:t>do</w:t>
      </w:r>
      <w:r w:rsidRPr="0036769D">
        <w:rPr>
          <w:rFonts w:ascii="Palatino Linotype" w:eastAsia="Arial" w:hAnsi="Palatino Linotype" w:cs="Arial"/>
          <w:i/>
          <w:spacing w:val="-2"/>
        </w:rPr>
        <w:t>c</w:t>
      </w:r>
      <w:r w:rsidRPr="0036769D">
        <w:rPr>
          <w:rFonts w:ascii="Palatino Linotype" w:eastAsia="Arial" w:hAnsi="Palatino Linotype" w:cs="Arial"/>
          <w:i/>
          <w:spacing w:val="-1"/>
        </w:rPr>
        <w:t>u</w:t>
      </w:r>
      <w:r w:rsidRPr="0036769D">
        <w:rPr>
          <w:rFonts w:ascii="Palatino Linotype" w:eastAsia="Arial" w:hAnsi="Palatino Linotype" w:cs="Arial"/>
          <w:i/>
          <w:spacing w:val="1"/>
        </w:rPr>
        <w:t>me</w:t>
      </w:r>
      <w:r w:rsidRPr="0036769D">
        <w:rPr>
          <w:rFonts w:ascii="Palatino Linotype" w:eastAsia="Arial" w:hAnsi="Palatino Linotype" w:cs="Arial"/>
          <w:i/>
          <w:spacing w:val="-1"/>
        </w:rPr>
        <w:t>n</w:t>
      </w:r>
      <w:r w:rsidRPr="0036769D">
        <w:rPr>
          <w:rFonts w:ascii="Palatino Linotype" w:eastAsia="Arial" w:hAnsi="Palatino Linotype" w:cs="Arial"/>
          <w:i/>
        </w:rPr>
        <w:t>to</w:t>
      </w:r>
      <w:r w:rsidRPr="0036769D">
        <w:rPr>
          <w:rFonts w:ascii="Palatino Linotype" w:eastAsia="Arial" w:hAnsi="Palatino Linotype" w:cs="Arial"/>
          <w:i/>
          <w:spacing w:val="3"/>
        </w:rPr>
        <w:t xml:space="preserve"> </w:t>
      </w:r>
      <w:r w:rsidRPr="0036769D">
        <w:rPr>
          <w:rFonts w:ascii="Palatino Linotype" w:eastAsia="Arial" w:hAnsi="Palatino Linotype" w:cs="Arial"/>
          <w:i/>
        </w:rPr>
        <w:t>o</w:t>
      </w:r>
      <w:r w:rsidRPr="0036769D">
        <w:rPr>
          <w:rFonts w:ascii="Palatino Linotype" w:eastAsia="Arial" w:hAnsi="Palatino Linotype" w:cs="Arial"/>
          <w:i/>
          <w:spacing w:val="1"/>
        </w:rPr>
        <w:t xml:space="preserve"> do</w:t>
      </w:r>
      <w:r w:rsidRPr="0036769D">
        <w:rPr>
          <w:rFonts w:ascii="Palatino Linotype" w:eastAsia="Arial" w:hAnsi="Palatino Linotype" w:cs="Arial"/>
          <w:i/>
          <w:spacing w:val="-2"/>
        </w:rPr>
        <w:t>c</w:t>
      </w:r>
      <w:r w:rsidRPr="0036769D">
        <w:rPr>
          <w:rFonts w:ascii="Palatino Linotype" w:eastAsia="Arial" w:hAnsi="Palatino Linotype" w:cs="Arial"/>
          <w:i/>
          <w:spacing w:val="1"/>
        </w:rPr>
        <w:t>u</w:t>
      </w:r>
      <w:r w:rsidRPr="0036769D">
        <w:rPr>
          <w:rFonts w:ascii="Palatino Linotype" w:eastAsia="Arial" w:hAnsi="Palatino Linotype" w:cs="Arial"/>
          <w:i/>
          <w:spacing w:val="-1"/>
        </w:rPr>
        <w:t>m</w:t>
      </w:r>
      <w:r w:rsidRPr="0036769D">
        <w:rPr>
          <w:rFonts w:ascii="Palatino Linotype" w:eastAsia="Arial" w:hAnsi="Palatino Linotype" w:cs="Arial"/>
          <w:i/>
          <w:spacing w:val="1"/>
        </w:rPr>
        <w:t>en</w:t>
      </w:r>
      <w:r w:rsidRPr="0036769D">
        <w:rPr>
          <w:rFonts w:ascii="Palatino Linotype" w:eastAsia="Arial" w:hAnsi="Palatino Linotype" w:cs="Arial"/>
          <w:i/>
          <w:spacing w:val="-2"/>
        </w:rPr>
        <w:t>t</w:t>
      </w:r>
      <w:r w:rsidRPr="0036769D">
        <w:rPr>
          <w:rFonts w:ascii="Palatino Linotype" w:eastAsia="Arial" w:hAnsi="Palatino Linotype" w:cs="Arial"/>
          <w:i/>
          <w:spacing w:val="1"/>
        </w:rPr>
        <w:t>o</w:t>
      </w:r>
      <w:r w:rsidRPr="0036769D">
        <w:rPr>
          <w:rFonts w:ascii="Palatino Linotype" w:eastAsia="Arial" w:hAnsi="Palatino Linotype" w:cs="Arial"/>
          <w:i/>
        </w:rPr>
        <w:t xml:space="preserve">s </w:t>
      </w:r>
      <w:r w:rsidRPr="0036769D">
        <w:rPr>
          <w:rFonts w:ascii="Palatino Linotype" w:eastAsia="Arial" w:hAnsi="Palatino Linotype" w:cs="Arial"/>
          <w:i/>
          <w:spacing w:val="1"/>
        </w:rPr>
        <w:t>de</w:t>
      </w:r>
      <w:r w:rsidRPr="0036769D">
        <w:rPr>
          <w:rFonts w:ascii="Palatino Linotype" w:eastAsia="Arial" w:hAnsi="Palatino Linotype" w:cs="Arial"/>
          <w:i/>
        </w:rPr>
        <w:t>t</w:t>
      </w:r>
      <w:r w:rsidRPr="0036769D">
        <w:rPr>
          <w:rFonts w:ascii="Palatino Linotype" w:eastAsia="Arial" w:hAnsi="Palatino Linotype" w:cs="Arial"/>
          <w:i/>
          <w:spacing w:val="1"/>
        </w:rPr>
        <w:t>e</w:t>
      </w:r>
      <w:r w:rsidRPr="0036769D">
        <w:rPr>
          <w:rFonts w:ascii="Palatino Linotype" w:eastAsia="Arial" w:hAnsi="Palatino Linotype" w:cs="Arial"/>
          <w:i/>
          <w:spacing w:val="-3"/>
        </w:rPr>
        <w:t>r</w:t>
      </w:r>
      <w:r w:rsidRPr="0036769D">
        <w:rPr>
          <w:rFonts w:ascii="Palatino Linotype" w:eastAsia="Arial" w:hAnsi="Palatino Linotype" w:cs="Arial"/>
          <w:i/>
          <w:spacing w:val="1"/>
        </w:rPr>
        <w:t>m</w:t>
      </w:r>
      <w:r w:rsidRPr="0036769D">
        <w:rPr>
          <w:rFonts w:ascii="Palatino Linotype" w:eastAsia="Arial" w:hAnsi="Palatino Linotype" w:cs="Arial"/>
          <w:i/>
        </w:rPr>
        <w:t>in</w:t>
      </w:r>
      <w:r w:rsidRPr="0036769D">
        <w:rPr>
          <w:rFonts w:ascii="Palatino Linotype" w:eastAsia="Arial" w:hAnsi="Palatino Linotype" w:cs="Arial"/>
          <w:i/>
          <w:spacing w:val="-1"/>
        </w:rPr>
        <w:t>a</w:t>
      </w:r>
      <w:r w:rsidRPr="0036769D">
        <w:rPr>
          <w:rFonts w:ascii="Palatino Linotype" w:eastAsia="Arial" w:hAnsi="Palatino Linotype" w:cs="Arial"/>
          <w:i/>
          <w:spacing w:val="1"/>
        </w:rPr>
        <w:t>do</w:t>
      </w:r>
      <w:r w:rsidRPr="0036769D">
        <w:rPr>
          <w:rFonts w:ascii="Palatino Linotype" w:eastAsia="Arial" w:hAnsi="Palatino Linotype" w:cs="Arial"/>
          <w:i/>
        </w:rPr>
        <w:t xml:space="preserve">s, </w:t>
      </w:r>
      <w:r w:rsidRPr="0036769D">
        <w:rPr>
          <w:rFonts w:ascii="Palatino Linotype" w:eastAsia="Arial" w:hAnsi="Palatino Linotype" w:cs="Arial"/>
          <w:i/>
          <w:spacing w:val="1"/>
        </w:rPr>
        <w:t>m</w:t>
      </w:r>
      <w:r w:rsidRPr="0036769D">
        <w:rPr>
          <w:rFonts w:ascii="Palatino Linotype" w:eastAsia="Arial" w:hAnsi="Palatino Linotype" w:cs="Arial"/>
          <w:i/>
        </w:rPr>
        <w:t>ie</w:t>
      </w:r>
      <w:r w:rsidRPr="0036769D">
        <w:rPr>
          <w:rFonts w:ascii="Palatino Linotype" w:eastAsia="Arial" w:hAnsi="Palatino Linotype" w:cs="Arial"/>
          <w:i/>
          <w:spacing w:val="1"/>
        </w:rPr>
        <w:t>n</w:t>
      </w:r>
      <w:r w:rsidRPr="0036769D">
        <w:rPr>
          <w:rFonts w:ascii="Palatino Linotype" w:eastAsia="Arial" w:hAnsi="Palatino Linotype" w:cs="Arial"/>
          <w:i/>
        </w:rPr>
        <w:t>t</w:t>
      </w:r>
      <w:r w:rsidRPr="0036769D">
        <w:rPr>
          <w:rFonts w:ascii="Palatino Linotype" w:eastAsia="Arial" w:hAnsi="Palatino Linotype" w:cs="Arial"/>
          <w:i/>
          <w:spacing w:val="-3"/>
        </w:rPr>
        <w:t>r</w:t>
      </w:r>
      <w:r w:rsidRPr="0036769D">
        <w:rPr>
          <w:rFonts w:ascii="Palatino Linotype" w:eastAsia="Arial" w:hAnsi="Palatino Linotype" w:cs="Arial"/>
          <w:i/>
          <w:spacing w:val="1"/>
        </w:rPr>
        <w:t>a</w:t>
      </w:r>
      <w:r w:rsidRPr="0036769D">
        <w:rPr>
          <w:rFonts w:ascii="Palatino Linotype" w:eastAsia="Arial" w:hAnsi="Palatino Linotype" w:cs="Arial"/>
          <w:i/>
        </w:rPr>
        <w:t>s</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q</w:t>
      </w:r>
      <w:r w:rsidRPr="0036769D">
        <w:rPr>
          <w:rFonts w:ascii="Palatino Linotype" w:eastAsia="Arial" w:hAnsi="Palatino Linotype" w:cs="Arial"/>
          <w:i/>
          <w:spacing w:val="1"/>
        </w:rPr>
        <w:t>u</w:t>
      </w:r>
      <w:r w:rsidRPr="0036769D">
        <w:rPr>
          <w:rFonts w:ascii="Palatino Linotype" w:eastAsia="Arial" w:hAnsi="Palatino Linotype" w:cs="Arial"/>
          <w:i/>
        </w:rPr>
        <w:t>e</w:t>
      </w:r>
      <w:r w:rsidRPr="0036769D">
        <w:rPr>
          <w:rFonts w:ascii="Palatino Linotype" w:eastAsia="Arial" w:hAnsi="Palatino Linotype" w:cs="Arial"/>
          <w:i/>
          <w:spacing w:val="1"/>
        </w:rPr>
        <w:t xml:space="preserve"> </w:t>
      </w:r>
      <w:r w:rsidRPr="0036769D">
        <w:rPr>
          <w:rFonts w:ascii="Palatino Linotype" w:eastAsia="Arial" w:hAnsi="Palatino Linotype" w:cs="Arial"/>
          <w:i/>
        </w:rPr>
        <w:t>la in</w:t>
      </w:r>
      <w:r w:rsidRPr="0036769D">
        <w:rPr>
          <w:rFonts w:ascii="Palatino Linotype" w:eastAsia="Arial" w:hAnsi="Palatino Linotype" w:cs="Arial"/>
          <w:i/>
          <w:spacing w:val="1"/>
        </w:rPr>
        <w:t>e</w:t>
      </w:r>
      <w:r w:rsidRPr="0036769D">
        <w:rPr>
          <w:rFonts w:ascii="Palatino Linotype" w:eastAsia="Arial" w:hAnsi="Palatino Linotype" w:cs="Arial"/>
          <w:i/>
        </w:rPr>
        <w:t>xist</w:t>
      </w:r>
      <w:r w:rsidRPr="0036769D">
        <w:rPr>
          <w:rFonts w:ascii="Palatino Linotype" w:eastAsia="Arial" w:hAnsi="Palatino Linotype" w:cs="Arial"/>
          <w:i/>
          <w:spacing w:val="1"/>
        </w:rPr>
        <w:t>en</w:t>
      </w:r>
      <w:r w:rsidRPr="0036769D">
        <w:rPr>
          <w:rFonts w:ascii="Palatino Linotype" w:eastAsia="Arial" w:hAnsi="Palatino Linotype" w:cs="Arial"/>
          <w:i/>
        </w:rPr>
        <w:t>cia c</w:t>
      </w:r>
      <w:r w:rsidRPr="0036769D">
        <w:rPr>
          <w:rFonts w:ascii="Palatino Linotype" w:eastAsia="Arial" w:hAnsi="Palatino Linotype" w:cs="Arial"/>
          <w:i/>
          <w:spacing w:val="1"/>
        </w:rPr>
        <w:t>on</w:t>
      </w:r>
      <w:r w:rsidRPr="0036769D">
        <w:rPr>
          <w:rFonts w:ascii="Palatino Linotype" w:eastAsia="Arial" w:hAnsi="Palatino Linotype" w:cs="Arial"/>
          <w:i/>
        </w:rPr>
        <w:t>l</w:t>
      </w:r>
      <w:r w:rsidRPr="0036769D">
        <w:rPr>
          <w:rFonts w:ascii="Palatino Linotype" w:eastAsia="Arial" w:hAnsi="Palatino Linotype" w:cs="Arial"/>
          <w:i/>
          <w:spacing w:val="-1"/>
        </w:rPr>
        <w:t>l</w:t>
      </w:r>
      <w:r w:rsidRPr="0036769D">
        <w:rPr>
          <w:rFonts w:ascii="Palatino Linotype" w:eastAsia="Arial" w:hAnsi="Palatino Linotype" w:cs="Arial"/>
          <w:i/>
          <w:spacing w:val="1"/>
        </w:rPr>
        <w:t>e</w:t>
      </w:r>
      <w:r w:rsidRPr="0036769D">
        <w:rPr>
          <w:rFonts w:ascii="Palatino Linotype" w:eastAsia="Arial" w:hAnsi="Palatino Linotype" w:cs="Arial"/>
          <w:i/>
          <w:spacing w:val="-2"/>
        </w:rPr>
        <w:t>v</w:t>
      </w:r>
      <w:r w:rsidRPr="0036769D">
        <w:rPr>
          <w:rFonts w:ascii="Palatino Linotype" w:eastAsia="Arial" w:hAnsi="Palatino Linotype" w:cs="Arial"/>
          <w:i/>
        </w:rPr>
        <w:t>a</w:t>
      </w:r>
      <w:r w:rsidRPr="0036769D">
        <w:rPr>
          <w:rFonts w:ascii="Palatino Linotype" w:eastAsia="Arial" w:hAnsi="Palatino Linotype" w:cs="Arial"/>
          <w:i/>
          <w:spacing w:val="3"/>
        </w:rPr>
        <w:t xml:space="preserve"> </w:t>
      </w:r>
      <w:r w:rsidRPr="0036769D">
        <w:rPr>
          <w:rFonts w:ascii="Palatino Linotype" w:eastAsia="Arial" w:hAnsi="Palatino Linotype" w:cs="Arial"/>
          <w:i/>
        </w:rPr>
        <w:t xml:space="preserve">la </w:t>
      </w:r>
      <w:r w:rsidRPr="0036769D">
        <w:rPr>
          <w:rFonts w:ascii="Palatino Linotype" w:eastAsia="Arial" w:hAnsi="Palatino Linotype" w:cs="Arial"/>
          <w:i/>
          <w:spacing w:val="-1"/>
        </w:rPr>
        <w:t>a</w:t>
      </w:r>
      <w:r w:rsidRPr="0036769D">
        <w:rPr>
          <w:rFonts w:ascii="Palatino Linotype" w:eastAsia="Arial" w:hAnsi="Palatino Linotype" w:cs="Arial"/>
          <w:i/>
          <w:spacing w:val="1"/>
        </w:rPr>
        <w:t>u</w:t>
      </w:r>
      <w:r w:rsidRPr="0036769D">
        <w:rPr>
          <w:rFonts w:ascii="Palatino Linotype" w:eastAsia="Arial" w:hAnsi="Palatino Linotype" w:cs="Arial"/>
          <w:i/>
        </w:rPr>
        <w:t>s</w:t>
      </w:r>
      <w:r w:rsidRPr="0036769D">
        <w:rPr>
          <w:rFonts w:ascii="Palatino Linotype" w:eastAsia="Arial" w:hAnsi="Palatino Linotype" w:cs="Arial"/>
          <w:i/>
          <w:spacing w:val="-1"/>
        </w:rPr>
        <w:t>e</w:t>
      </w:r>
      <w:r w:rsidRPr="0036769D">
        <w:rPr>
          <w:rFonts w:ascii="Palatino Linotype" w:eastAsia="Arial" w:hAnsi="Palatino Linotype" w:cs="Arial"/>
          <w:i/>
          <w:spacing w:val="1"/>
        </w:rPr>
        <w:t>n</w:t>
      </w:r>
      <w:r w:rsidRPr="0036769D">
        <w:rPr>
          <w:rFonts w:ascii="Palatino Linotype" w:eastAsia="Arial" w:hAnsi="Palatino Linotype" w:cs="Arial"/>
          <w:i/>
        </w:rPr>
        <w:t xml:space="preserve">cia </w:t>
      </w:r>
      <w:r w:rsidRPr="0036769D">
        <w:rPr>
          <w:rFonts w:ascii="Palatino Linotype" w:eastAsia="Arial" w:hAnsi="Palatino Linotype" w:cs="Arial"/>
          <w:i/>
          <w:spacing w:val="1"/>
        </w:rPr>
        <w:t>d</w:t>
      </w:r>
      <w:r w:rsidRPr="0036769D">
        <w:rPr>
          <w:rFonts w:ascii="Palatino Linotype" w:eastAsia="Arial" w:hAnsi="Palatino Linotype" w:cs="Arial"/>
          <w:i/>
        </w:rPr>
        <w:t>e</w:t>
      </w:r>
      <w:r w:rsidRPr="0036769D">
        <w:rPr>
          <w:rFonts w:ascii="Palatino Linotype" w:eastAsia="Arial" w:hAnsi="Palatino Linotype" w:cs="Arial"/>
          <w:i/>
          <w:spacing w:val="1"/>
        </w:rPr>
        <w:t xml:space="preserve"> </w:t>
      </w:r>
      <w:r w:rsidRPr="0036769D">
        <w:rPr>
          <w:rFonts w:ascii="Palatino Linotype" w:eastAsia="Arial" w:hAnsi="Palatino Linotype" w:cs="Arial"/>
          <w:i/>
        </w:rPr>
        <w:t xml:space="preserve">los </w:t>
      </w:r>
      <w:r w:rsidRPr="0036769D">
        <w:rPr>
          <w:rFonts w:ascii="Palatino Linotype" w:eastAsia="Arial" w:hAnsi="Palatino Linotype" w:cs="Arial"/>
          <w:i/>
          <w:spacing w:val="1"/>
        </w:rPr>
        <w:t>m</w:t>
      </w:r>
      <w:r w:rsidRPr="0036769D">
        <w:rPr>
          <w:rFonts w:ascii="Palatino Linotype" w:eastAsia="Arial" w:hAnsi="Palatino Linotype" w:cs="Arial"/>
          <w:i/>
        </w:rPr>
        <w:t>i</w:t>
      </w:r>
      <w:r w:rsidRPr="0036769D">
        <w:rPr>
          <w:rFonts w:ascii="Palatino Linotype" w:eastAsia="Arial" w:hAnsi="Palatino Linotype" w:cs="Arial"/>
          <w:i/>
          <w:spacing w:val="-3"/>
        </w:rPr>
        <w:t>s</w:t>
      </w:r>
      <w:r w:rsidRPr="0036769D">
        <w:rPr>
          <w:rFonts w:ascii="Palatino Linotype" w:eastAsia="Arial" w:hAnsi="Palatino Linotype" w:cs="Arial"/>
          <w:i/>
          <w:spacing w:val="1"/>
        </w:rPr>
        <w:t>mo</w:t>
      </w:r>
      <w:r w:rsidRPr="0036769D">
        <w:rPr>
          <w:rFonts w:ascii="Palatino Linotype" w:eastAsia="Arial" w:hAnsi="Palatino Linotype" w:cs="Arial"/>
          <w:i/>
        </w:rPr>
        <w:t xml:space="preserve">s </w:t>
      </w:r>
      <w:r w:rsidRPr="0036769D">
        <w:rPr>
          <w:rFonts w:ascii="Palatino Linotype" w:eastAsia="Arial" w:hAnsi="Palatino Linotype" w:cs="Arial"/>
          <w:i/>
          <w:spacing w:val="1"/>
        </w:rPr>
        <w:t>e</w:t>
      </w:r>
      <w:r w:rsidRPr="0036769D">
        <w:rPr>
          <w:rFonts w:ascii="Palatino Linotype" w:eastAsia="Arial" w:hAnsi="Palatino Linotype" w:cs="Arial"/>
          <w:i/>
        </w:rPr>
        <w:t>n</w:t>
      </w:r>
      <w:r w:rsidRPr="0036769D">
        <w:rPr>
          <w:rFonts w:ascii="Palatino Linotype" w:eastAsia="Arial" w:hAnsi="Palatino Linotype" w:cs="Arial"/>
          <w:i/>
          <w:spacing w:val="1"/>
        </w:rPr>
        <w:t xml:space="preserve"> </w:t>
      </w:r>
      <w:r w:rsidRPr="0036769D">
        <w:rPr>
          <w:rFonts w:ascii="Palatino Linotype" w:eastAsia="Arial" w:hAnsi="Palatino Linotype" w:cs="Arial"/>
          <w:i/>
        </w:rPr>
        <w:t xml:space="preserve">los </w:t>
      </w:r>
      <w:r w:rsidRPr="0036769D">
        <w:rPr>
          <w:rFonts w:ascii="Palatino Linotype" w:eastAsia="Arial" w:hAnsi="Palatino Linotype" w:cs="Arial"/>
          <w:i/>
          <w:spacing w:val="1"/>
        </w:rPr>
        <w:t>a</w:t>
      </w:r>
      <w:r w:rsidRPr="0036769D">
        <w:rPr>
          <w:rFonts w:ascii="Palatino Linotype" w:eastAsia="Arial" w:hAnsi="Palatino Linotype" w:cs="Arial"/>
          <w:i/>
        </w:rPr>
        <w:t>rchi</w:t>
      </w:r>
      <w:r w:rsidRPr="0036769D">
        <w:rPr>
          <w:rFonts w:ascii="Palatino Linotype" w:eastAsia="Arial" w:hAnsi="Palatino Linotype" w:cs="Arial"/>
          <w:i/>
          <w:spacing w:val="-3"/>
        </w:rPr>
        <w:t>v</w:t>
      </w:r>
      <w:r w:rsidRPr="0036769D">
        <w:rPr>
          <w:rFonts w:ascii="Palatino Linotype" w:eastAsia="Arial" w:hAnsi="Palatino Linotype" w:cs="Arial"/>
          <w:i/>
          <w:spacing w:val="1"/>
        </w:rPr>
        <w:t>o</w:t>
      </w:r>
      <w:r w:rsidRPr="0036769D">
        <w:rPr>
          <w:rFonts w:ascii="Palatino Linotype" w:eastAsia="Arial" w:hAnsi="Palatino Linotype" w:cs="Arial"/>
          <w:i/>
        </w:rPr>
        <w:t xml:space="preserve">s </w:t>
      </w:r>
      <w:r w:rsidRPr="0036769D">
        <w:rPr>
          <w:rFonts w:ascii="Palatino Linotype" w:eastAsia="Arial" w:hAnsi="Palatino Linotype" w:cs="Arial"/>
          <w:i/>
          <w:spacing w:val="-1"/>
        </w:rPr>
        <w:t>d</w:t>
      </w:r>
      <w:r w:rsidRPr="0036769D">
        <w:rPr>
          <w:rFonts w:ascii="Palatino Linotype" w:eastAsia="Arial" w:hAnsi="Palatino Linotype" w:cs="Arial"/>
          <w:i/>
        </w:rPr>
        <w:t>e la</w:t>
      </w:r>
      <w:r w:rsidRPr="0036769D">
        <w:rPr>
          <w:rFonts w:ascii="Palatino Linotype" w:eastAsia="Arial" w:hAnsi="Palatino Linotype" w:cs="Arial"/>
          <w:i/>
          <w:spacing w:val="1"/>
        </w:rPr>
        <w:t xml:space="preserve"> d</w:t>
      </w:r>
      <w:r w:rsidRPr="0036769D">
        <w:rPr>
          <w:rFonts w:ascii="Palatino Linotype" w:eastAsia="Arial" w:hAnsi="Palatino Linotype" w:cs="Arial"/>
          <w:i/>
          <w:spacing w:val="-1"/>
        </w:rPr>
        <w:t>e</w:t>
      </w:r>
      <w:r w:rsidRPr="0036769D">
        <w:rPr>
          <w:rFonts w:ascii="Palatino Linotype" w:eastAsia="Arial" w:hAnsi="Palatino Linotype" w:cs="Arial"/>
          <w:i/>
          <w:spacing w:val="1"/>
        </w:rPr>
        <w:t>pe</w:t>
      </w:r>
      <w:r w:rsidRPr="0036769D">
        <w:rPr>
          <w:rFonts w:ascii="Palatino Linotype" w:eastAsia="Arial" w:hAnsi="Palatino Linotype" w:cs="Arial"/>
          <w:i/>
          <w:spacing w:val="-1"/>
        </w:rPr>
        <w:t>n</w:t>
      </w:r>
      <w:r w:rsidRPr="0036769D">
        <w:rPr>
          <w:rFonts w:ascii="Palatino Linotype" w:eastAsia="Arial" w:hAnsi="Palatino Linotype" w:cs="Arial"/>
          <w:i/>
          <w:spacing w:val="1"/>
        </w:rPr>
        <w:t>den</w:t>
      </w:r>
      <w:r w:rsidRPr="0036769D">
        <w:rPr>
          <w:rFonts w:ascii="Palatino Linotype" w:eastAsia="Arial" w:hAnsi="Palatino Linotype" w:cs="Arial"/>
          <w:i/>
        </w:rPr>
        <w:t>c</w:t>
      </w:r>
      <w:r w:rsidRPr="0036769D">
        <w:rPr>
          <w:rFonts w:ascii="Palatino Linotype" w:eastAsia="Arial" w:hAnsi="Palatino Linotype" w:cs="Arial"/>
          <w:i/>
          <w:spacing w:val="-3"/>
        </w:rPr>
        <w:t>i</w:t>
      </w:r>
      <w:r w:rsidRPr="0036769D">
        <w:rPr>
          <w:rFonts w:ascii="Palatino Linotype" w:eastAsia="Arial" w:hAnsi="Palatino Linotype" w:cs="Arial"/>
          <w:i/>
        </w:rPr>
        <w:t>a</w:t>
      </w:r>
      <w:r w:rsidRPr="0036769D">
        <w:rPr>
          <w:rFonts w:ascii="Palatino Linotype" w:eastAsia="Arial" w:hAnsi="Palatino Linotype" w:cs="Arial"/>
          <w:i/>
          <w:spacing w:val="1"/>
        </w:rPr>
        <w:t xml:space="preserve"> </w:t>
      </w:r>
      <w:r w:rsidRPr="0036769D">
        <w:rPr>
          <w:rFonts w:ascii="Palatino Linotype" w:eastAsia="Arial" w:hAnsi="Palatino Linotype" w:cs="Arial"/>
          <w:i/>
        </w:rPr>
        <w:t xml:space="preserve">o </w:t>
      </w:r>
      <w:r w:rsidRPr="0036769D">
        <w:rPr>
          <w:rFonts w:ascii="Palatino Linotype" w:eastAsia="Arial" w:hAnsi="Palatino Linotype" w:cs="Arial"/>
          <w:i/>
          <w:spacing w:val="1"/>
        </w:rPr>
        <w:t>en</w:t>
      </w:r>
      <w:r w:rsidRPr="0036769D">
        <w:rPr>
          <w:rFonts w:ascii="Palatino Linotype" w:eastAsia="Arial" w:hAnsi="Palatino Linotype" w:cs="Arial"/>
          <w:i/>
        </w:rPr>
        <w:t>t</w:t>
      </w:r>
      <w:r w:rsidRPr="0036769D">
        <w:rPr>
          <w:rFonts w:ascii="Palatino Linotype" w:eastAsia="Arial" w:hAnsi="Palatino Linotype" w:cs="Arial"/>
          <w:i/>
          <w:spacing w:val="-2"/>
        </w:rPr>
        <w:t>i</w:t>
      </w:r>
      <w:r w:rsidRPr="0036769D">
        <w:rPr>
          <w:rFonts w:ascii="Palatino Linotype" w:eastAsia="Arial" w:hAnsi="Palatino Linotype" w:cs="Arial"/>
          <w:i/>
          <w:spacing w:val="-1"/>
        </w:rPr>
        <w:t>d</w:t>
      </w:r>
      <w:r w:rsidRPr="0036769D">
        <w:rPr>
          <w:rFonts w:ascii="Palatino Linotype" w:eastAsia="Arial" w:hAnsi="Palatino Linotype" w:cs="Arial"/>
          <w:i/>
          <w:spacing w:val="1"/>
        </w:rPr>
        <w:t>a</w:t>
      </w:r>
      <w:r w:rsidRPr="0036769D">
        <w:rPr>
          <w:rFonts w:ascii="Palatino Linotype" w:eastAsia="Arial" w:hAnsi="Palatino Linotype" w:cs="Arial"/>
          <w:i/>
        </w:rPr>
        <w:t>d</w:t>
      </w:r>
      <w:r w:rsidRPr="0036769D">
        <w:rPr>
          <w:rFonts w:ascii="Palatino Linotype" w:eastAsia="Arial" w:hAnsi="Palatino Linotype" w:cs="Arial"/>
          <w:i/>
          <w:spacing w:val="1"/>
        </w:rPr>
        <w:t xml:space="preserve"> </w:t>
      </w:r>
      <w:r w:rsidRPr="0036769D">
        <w:rPr>
          <w:rFonts w:ascii="Palatino Linotype" w:eastAsia="Arial" w:hAnsi="Palatino Linotype" w:cs="Arial"/>
          <w:i/>
          <w:spacing w:val="-1"/>
        </w:rPr>
        <w:t>d</w:t>
      </w:r>
      <w:r w:rsidRPr="0036769D">
        <w:rPr>
          <w:rFonts w:ascii="Palatino Linotype" w:eastAsia="Arial" w:hAnsi="Palatino Linotype" w:cs="Arial"/>
          <w:i/>
        </w:rPr>
        <w:t>e</w:t>
      </w:r>
      <w:r w:rsidRPr="0036769D">
        <w:rPr>
          <w:rFonts w:ascii="Palatino Linotype" w:eastAsia="Arial" w:hAnsi="Palatino Linotype" w:cs="Arial"/>
          <w:i/>
          <w:spacing w:val="1"/>
        </w:rPr>
        <w:t xml:space="preserve"> </w:t>
      </w:r>
      <w:r w:rsidRPr="0036769D">
        <w:rPr>
          <w:rFonts w:ascii="Palatino Linotype" w:eastAsia="Arial" w:hAnsi="Palatino Linotype" w:cs="Arial"/>
          <w:i/>
          <w:spacing w:val="-1"/>
        </w:rPr>
        <w:t>q</w:t>
      </w:r>
      <w:r w:rsidRPr="0036769D">
        <w:rPr>
          <w:rFonts w:ascii="Palatino Linotype" w:eastAsia="Arial" w:hAnsi="Palatino Linotype" w:cs="Arial"/>
          <w:i/>
          <w:spacing w:val="1"/>
        </w:rPr>
        <w:t>u</w:t>
      </w:r>
      <w:r w:rsidRPr="0036769D">
        <w:rPr>
          <w:rFonts w:ascii="Palatino Linotype" w:eastAsia="Arial" w:hAnsi="Palatino Linotype" w:cs="Arial"/>
          <w:i/>
        </w:rPr>
        <w:t>e</w:t>
      </w:r>
      <w:r w:rsidRPr="0036769D">
        <w:rPr>
          <w:rFonts w:ascii="Palatino Linotype" w:eastAsia="Arial" w:hAnsi="Palatino Linotype" w:cs="Arial"/>
          <w:i/>
          <w:spacing w:val="1"/>
        </w:rPr>
        <w:t xml:space="preserve"> </w:t>
      </w:r>
      <w:r w:rsidRPr="0036769D">
        <w:rPr>
          <w:rFonts w:ascii="Palatino Linotype" w:eastAsia="Arial" w:hAnsi="Palatino Linotype" w:cs="Arial"/>
          <w:i/>
          <w:spacing w:val="-2"/>
        </w:rPr>
        <w:t>s</w:t>
      </w:r>
      <w:r w:rsidRPr="0036769D">
        <w:rPr>
          <w:rFonts w:ascii="Palatino Linotype" w:eastAsia="Arial" w:hAnsi="Palatino Linotype" w:cs="Arial"/>
          <w:i/>
        </w:rPr>
        <w:t>e</w:t>
      </w:r>
      <w:r w:rsidRPr="0036769D">
        <w:rPr>
          <w:rFonts w:ascii="Palatino Linotype" w:eastAsia="Arial" w:hAnsi="Palatino Linotype" w:cs="Arial"/>
          <w:i/>
          <w:spacing w:val="1"/>
        </w:rPr>
        <w:t xml:space="preserve"> t</w:t>
      </w:r>
      <w:r w:rsidRPr="0036769D">
        <w:rPr>
          <w:rFonts w:ascii="Palatino Linotype" w:eastAsia="Arial" w:hAnsi="Palatino Linotype" w:cs="Arial"/>
          <w:i/>
        </w:rPr>
        <w:t>ra</w:t>
      </w:r>
      <w:r w:rsidRPr="0036769D">
        <w:rPr>
          <w:rFonts w:ascii="Palatino Linotype" w:eastAsia="Arial" w:hAnsi="Palatino Linotype" w:cs="Arial"/>
          <w:i/>
          <w:spacing w:val="-2"/>
        </w:rPr>
        <w:t>t</w:t>
      </w:r>
      <w:r w:rsidRPr="0036769D">
        <w:rPr>
          <w:rFonts w:ascii="Palatino Linotype" w:eastAsia="Arial" w:hAnsi="Palatino Linotype" w:cs="Arial"/>
          <w:i/>
          <w:spacing w:val="1"/>
        </w:rPr>
        <w:t>e</w:t>
      </w:r>
      <w:r w:rsidRPr="0036769D">
        <w:rPr>
          <w:rFonts w:ascii="Palatino Linotype" w:eastAsia="Arial" w:hAnsi="Palatino Linotype" w:cs="Arial"/>
          <w:i/>
        </w:rPr>
        <w:t>.</w:t>
      </w:r>
    </w:p>
    <w:p w:rsidR="00B4242E" w:rsidRPr="0036769D" w:rsidRDefault="00B4242E" w:rsidP="00B4242E">
      <w:pPr>
        <w:spacing w:after="0" w:line="360" w:lineRule="auto"/>
        <w:ind w:left="567" w:right="567"/>
        <w:rPr>
          <w:rFonts w:ascii="Palatino Linotype" w:hAnsi="Palatino Linotype"/>
          <w:i/>
        </w:rPr>
      </w:pPr>
    </w:p>
    <w:p w:rsidR="00B4242E" w:rsidRPr="0036769D" w:rsidRDefault="00B4242E" w:rsidP="00B4242E">
      <w:pPr>
        <w:spacing w:after="0" w:line="360" w:lineRule="auto"/>
        <w:ind w:left="567" w:right="567"/>
        <w:jc w:val="both"/>
        <w:rPr>
          <w:rFonts w:ascii="Palatino Linotype" w:eastAsia="Arial" w:hAnsi="Palatino Linotype" w:cs="Arial"/>
          <w:i/>
        </w:rPr>
      </w:pPr>
      <w:r w:rsidRPr="0036769D">
        <w:rPr>
          <w:rFonts w:ascii="Palatino Linotype" w:eastAsia="Arial" w:hAnsi="Palatino Linotype" w:cs="Arial"/>
          <w:b/>
          <w:i/>
        </w:rPr>
        <w:t>E</w:t>
      </w:r>
      <w:r w:rsidRPr="0036769D">
        <w:rPr>
          <w:rFonts w:ascii="Palatino Linotype" w:eastAsia="Arial" w:hAnsi="Palatino Linotype" w:cs="Arial"/>
          <w:b/>
          <w:i/>
          <w:spacing w:val="1"/>
        </w:rPr>
        <w:t>x</w:t>
      </w:r>
      <w:r w:rsidRPr="0036769D">
        <w:rPr>
          <w:rFonts w:ascii="Palatino Linotype" w:eastAsia="Arial" w:hAnsi="Palatino Linotype" w:cs="Arial"/>
          <w:b/>
          <w:i/>
        </w:rPr>
        <w:t>pedi</w:t>
      </w:r>
      <w:r w:rsidRPr="0036769D">
        <w:rPr>
          <w:rFonts w:ascii="Palatino Linotype" w:eastAsia="Arial" w:hAnsi="Palatino Linotype" w:cs="Arial"/>
          <w:b/>
          <w:i/>
          <w:spacing w:val="1"/>
        </w:rPr>
        <w:t>en</w:t>
      </w:r>
      <w:r w:rsidRPr="0036769D">
        <w:rPr>
          <w:rFonts w:ascii="Palatino Linotype" w:eastAsia="Arial" w:hAnsi="Palatino Linotype" w:cs="Arial"/>
          <w:b/>
          <w:i/>
        </w:rPr>
        <w:t>t</w:t>
      </w:r>
      <w:r w:rsidRPr="0036769D">
        <w:rPr>
          <w:rFonts w:ascii="Palatino Linotype" w:eastAsia="Arial" w:hAnsi="Palatino Linotype" w:cs="Arial"/>
          <w:b/>
          <w:i/>
          <w:spacing w:val="-1"/>
        </w:rPr>
        <w:t>es</w:t>
      </w:r>
      <w:r w:rsidRPr="0036769D">
        <w:rPr>
          <w:rFonts w:ascii="Palatino Linotype" w:eastAsia="Arial" w:hAnsi="Palatino Linotype" w:cs="Arial"/>
          <w:b/>
          <w:i/>
        </w:rPr>
        <w:t>:</w:t>
      </w:r>
    </w:p>
    <w:p w:rsidR="00B4242E" w:rsidRPr="0036769D" w:rsidRDefault="00B4242E" w:rsidP="00B4242E">
      <w:pPr>
        <w:spacing w:after="0" w:line="360" w:lineRule="auto"/>
        <w:ind w:left="567" w:right="567"/>
        <w:jc w:val="both"/>
        <w:rPr>
          <w:rFonts w:ascii="Palatino Linotype" w:eastAsia="Arial" w:hAnsi="Palatino Linotype" w:cs="Arial"/>
          <w:i/>
        </w:rPr>
      </w:pPr>
      <w:r w:rsidRPr="0036769D">
        <w:rPr>
          <w:rFonts w:ascii="Palatino Linotype" w:eastAsia="Arial" w:hAnsi="Palatino Linotype" w:cs="Arial"/>
          <w:i/>
          <w:spacing w:val="1"/>
        </w:rPr>
        <w:lastRenderedPageBreak/>
        <w:t>47</w:t>
      </w:r>
      <w:r w:rsidRPr="0036769D">
        <w:rPr>
          <w:rFonts w:ascii="Palatino Linotype" w:eastAsia="Arial" w:hAnsi="Palatino Linotype" w:cs="Arial"/>
          <w:i/>
          <w:spacing w:val="-1"/>
        </w:rPr>
        <w:t>3</w:t>
      </w:r>
      <w:r w:rsidRPr="0036769D">
        <w:rPr>
          <w:rFonts w:ascii="Palatino Linotype" w:eastAsia="Arial" w:hAnsi="Palatino Linotype" w:cs="Arial"/>
          <w:i/>
          <w:spacing w:val="1"/>
        </w:rPr>
        <w:t>4</w:t>
      </w:r>
      <w:r w:rsidRPr="0036769D">
        <w:rPr>
          <w:rFonts w:ascii="Palatino Linotype" w:eastAsia="Arial" w:hAnsi="Palatino Linotype" w:cs="Arial"/>
          <w:i/>
        </w:rPr>
        <w:t>/</w:t>
      </w:r>
      <w:r w:rsidRPr="0036769D">
        <w:rPr>
          <w:rFonts w:ascii="Palatino Linotype" w:eastAsia="Arial" w:hAnsi="Palatino Linotype" w:cs="Arial"/>
          <w:i/>
          <w:spacing w:val="1"/>
        </w:rPr>
        <w:t>0</w:t>
      </w:r>
      <w:r w:rsidRPr="0036769D">
        <w:rPr>
          <w:rFonts w:ascii="Palatino Linotype" w:eastAsia="Arial" w:hAnsi="Palatino Linotype" w:cs="Arial"/>
          <w:i/>
        </w:rPr>
        <w:t xml:space="preserve">7      </w:t>
      </w:r>
      <w:r w:rsidRPr="0036769D">
        <w:rPr>
          <w:rFonts w:ascii="Palatino Linotype" w:eastAsia="Arial" w:hAnsi="Palatino Linotype" w:cs="Arial"/>
          <w:i/>
          <w:spacing w:val="64"/>
        </w:rPr>
        <w:t xml:space="preserve"> </w:t>
      </w:r>
      <w:r w:rsidRPr="0036769D">
        <w:rPr>
          <w:rFonts w:ascii="Palatino Linotype" w:eastAsia="Arial" w:hAnsi="Palatino Linotype" w:cs="Arial"/>
          <w:i/>
        </w:rPr>
        <w:t>P</w:t>
      </w:r>
      <w:r w:rsidRPr="0036769D">
        <w:rPr>
          <w:rFonts w:ascii="Palatino Linotype" w:eastAsia="Arial" w:hAnsi="Palatino Linotype" w:cs="Arial"/>
          <w:i/>
          <w:spacing w:val="1"/>
        </w:rPr>
        <w:t>e</w:t>
      </w:r>
      <w:r w:rsidRPr="0036769D">
        <w:rPr>
          <w:rFonts w:ascii="Palatino Linotype" w:eastAsia="Arial" w:hAnsi="Palatino Linotype" w:cs="Arial"/>
          <w:i/>
          <w:spacing w:val="-1"/>
        </w:rPr>
        <w:t>m</w:t>
      </w:r>
      <w:r w:rsidRPr="0036769D">
        <w:rPr>
          <w:rFonts w:ascii="Palatino Linotype" w:eastAsia="Arial" w:hAnsi="Palatino Linotype" w:cs="Arial"/>
          <w:i/>
          <w:spacing w:val="1"/>
        </w:rPr>
        <w:t>e</w:t>
      </w:r>
      <w:r w:rsidRPr="0036769D">
        <w:rPr>
          <w:rFonts w:ascii="Palatino Linotype" w:eastAsia="Arial" w:hAnsi="Palatino Linotype" w:cs="Arial"/>
          <w:i/>
        </w:rPr>
        <w:t>x</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E</w:t>
      </w:r>
      <w:r w:rsidRPr="0036769D">
        <w:rPr>
          <w:rFonts w:ascii="Palatino Linotype" w:eastAsia="Arial" w:hAnsi="Palatino Linotype" w:cs="Arial"/>
          <w:i/>
          <w:spacing w:val="-2"/>
        </w:rPr>
        <w:t>x</w:t>
      </w:r>
      <w:r w:rsidRPr="0036769D">
        <w:rPr>
          <w:rFonts w:ascii="Palatino Linotype" w:eastAsia="Arial" w:hAnsi="Palatino Linotype" w:cs="Arial"/>
          <w:i/>
          <w:spacing w:val="1"/>
        </w:rPr>
        <w:t>p</w:t>
      </w:r>
      <w:r w:rsidRPr="0036769D">
        <w:rPr>
          <w:rFonts w:ascii="Palatino Linotype" w:eastAsia="Arial" w:hAnsi="Palatino Linotype" w:cs="Arial"/>
          <w:i/>
        </w:rPr>
        <w:t>loración</w:t>
      </w:r>
      <w:r w:rsidRPr="0036769D">
        <w:rPr>
          <w:rFonts w:ascii="Palatino Linotype" w:eastAsia="Arial" w:hAnsi="Palatino Linotype" w:cs="Arial"/>
          <w:i/>
          <w:spacing w:val="1"/>
        </w:rPr>
        <w:t xml:space="preserve"> </w:t>
      </w:r>
      <w:r w:rsidRPr="0036769D">
        <w:rPr>
          <w:rFonts w:ascii="Palatino Linotype" w:eastAsia="Arial" w:hAnsi="Palatino Linotype" w:cs="Arial"/>
          <w:i/>
        </w:rPr>
        <w:t>y</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1"/>
        </w:rPr>
        <w:t>P</w:t>
      </w:r>
      <w:r w:rsidRPr="0036769D">
        <w:rPr>
          <w:rFonts w:ascii="Palatino Linotype" w:eastAsia="Arial" w:hAnsi="Palatino Linotype" w:cs="Arial"/>
          <w:i/>
        </w:rPr>
        <w:t>ro</w:t>
      </w:r>
      <w:r w:rsidRPr="0036769D">
        <w:rPr>
          <w:rFonts w:ascii="Palatino Linotype" w:eastAsia="Arial" w:hAnsi="Palatino Linotype" w:cs="Arial"/>
          <w:i/>
          <w:spacing w:val="1"/>
        </w:rPr>
        <w:t>du</w:t>
      </w:r>
      <w:r w:rsidRPr="0036769D">
        <w:rPr>
          <w:rFonts w:ascii="Palatino Linotype" w:eastAsia="Arial" w:hAnsi="Palatino Linotype" w:cs="Arial"/>
          <w:i/>
        </w:rPr>
        <w:t>cci</w:t>
      </w:r>
      <w:r w:rsidRPr="0036769D">
        <w:rPr>
          <w:rFonts w:ascii="Palatino Linotype" w:eastAsia="Arial" w:hAnsi="Palatino Linotype" w:cs="Arial"/>
          <w:i/>
          <w:spacing w:val="-2"/>
        </w:rPr>
        <w:t>ó</w:t>
      </w:r>
      <w:r w:rsidRPr="0036769D">
        <w:rPr>
          <w:rFonts w:ascii="Palatino Linotype" w:eastAsia="Arial" w:hAnsi="Palatino Linotype" w:cs="Arial"/>
          <w:i/>
        </w:rPr>
        <w:t>n</w:t>
      </w:r>
      <w:r w:rsidRPr="0036769D">
        <w:rPr>
          <w:rFonts w:ascii="Palatino Linotype" w:eastAsia="Arial" w:hAnsi="Palatino Linotype" w:cs="Arial"/>
          <w:i/>
          <w:spacing w:val="5"/>
        </w:rPr>
        <w:t xml:space="preserve"> </w:t>
      </w:r>
      <w:r w:rsidRPr="0036769D">
        <w:rPr>
          <w:rFonts w:ascii="Palatino Linotype" w:eastAsia="Arial" w:hAnsi="Palatino Linotype" w:cs="Arial"/>
          <w:i/>
        </w:rPr>
        <w:t>–</w:t>
      </w:r>
      <w:r w:rsidRPr="0036769D">
        <w:rPr>
          <w:rFonts w:ascii="Palatino Linotype" w:eastAsia="Arial" w:hAnsi="Palatino Linotype" w:cs="Arial"/>
          <w:i/>
          <w:spacing w:val="2"/>
        </w:rPr>
        <w:t xml:space="preserve"> </w:t>
      </w:r>
      <w:r w:rsidRPr="0036769D">
        <w:rPr>
          <w:rFonts w:ascii="Palatino Linotype" w:eastAsia="Arial" w:hAnsi="Palatino Linotype" w:cs="Arial"/>
          <w:i/>
          <w:spacing w:val="-2"/>
        </w:rPr>
        <w:t>J</w:t>
      </w:r>
      <w:r w:rsidRPr="0036769D">
        <w:rPr>
          <w:rFonts w:ascii="Palatino Linotype" w:eastAsia="Arial" w:hAnsi="Palatino Linotype" w:cs="Arial"/>
          <w:i/>
          <w:spacing w:val="1"/>
        </w:rPr>
        <w:t>u</w:t>
      </w:r>
      <w:r w:rsidRPr="0036769D">
        <w:rPr>
          <w:rFonts w:ascii="Palatino Linotype" w:eastAsia="Arial" w:hAnsi="Palatino Linotype" w:cs="Arial"/>
          <w:i/>
          <w:spacing w:val="-1"/>
        </w:rPr>
        <w:t>a</w:t>
      </w:r>
      <w:r w:rsidRPr="0036769D">
        <w:rPr>
          <w:rFonts w:ascii="Palatino Linotype" w:eastAsia="Arial" w:hAnsi="Palatino Linotype" w:cs="Arial"/>
          <w:i/>
        </w:rPr>
        <w:t>n</w:t>
      </w:r>
      <w:r w:rsidRPr="0036769D">
        <w:rPr>
          <w:rFonts w:ascii="Palatino Linotype" w:eastAsia="Arial" w:hAnsi="Palatino Linotype" w:cs="Arial"/>
          <w:i/>
          <w:spacing w:val="1"/>
        </w:rPr>
        <w:t xml:space="preserve"> </w:t>
      </w:r>
      <w:r w:rsidRPr="0036769D">
        <w:rPr>
          <w:rFonts w:ascii="Palatino Linotype" w:eastAsia="Arial" w:hAnsi="Palatino Linotype" w:cs="Arial"/>
          <w:i/>
          <w:spacing w:val="-1"/>
        </w:rPr>
        <w:t>Pa</w:t>
      </w:r>
      <w:r w:rsidRPr="0036769D">
        <w:rPr>
          <w:rFonts w:ascii="Palatino Linotype" w:eastAsia="Arial" w:hAnsi="Palatino Linotype" w:cs="Arial"/>
          <w:i/>
          <w:spacing w:val="1"/>
        </w:rPr>
        <w:t>b</w:t>
      </w:r>
      <w:r w:rsidRPr="0036769D">
        <w:rPr>
          <w:rFonts w:ascii="Palatino Linotype" w:eastAsia="Arial" w:hAnsi="Palatino Linotype" w:cs="Arial"/>
          <w:i/>
        </w:rPr>
        <w:t>lo</w:t>
      </w:r>
      <w:r w:rsidRPr="0036769D">
        <w:rPr>
          <w:rFonts w:ascii="Palatino Linotype" w:eastAsia="Arial" w:hAnsi="Palatino Linotype" w:cs="Arial"/>
          <w:i/>
          <w:spacing w:val="1"/>
        </w:rPr>
        <w:t xml:space="preserve"> </w:t>
      </w:r>
      <w:r w:rsidRPr="0036769D">
        <w:rPr>
          <w:rFonts w:ascii="Palatino Linotype" w:eastAsia="Arial" w:hAnsi="Palatino Linotype" w:cs="Arial"/>
          <w:i/>
        </w:rPr>
        <w:t>G</w:t>
      </w:r>
      <w:r w:rsidRPr="0036769D">
        <w:rPr>
          <w:rFonts w:ascii="Palatino Linotype" w:eastAsia="Arial" w:hAnsi="Palatino Linotype" w:cs="Arial"/>
          <w:i/>
          <w:spacing w:val="-1"/>
        </w:rPr>
        <w:t>u</w:t>
      </w:r>
      <w:r w:rsidRPr="0036769D">
        <w:rPr>
          <w:rFonts w:ascii="Palatino Linotype" w:eastAsia="Arial" w:hAnsi="Palatino Linotype" w:cs="Arial"/>
          <w:i/>
          <w:spacing w:val="1"/>
        </w:rPr>
        <w:t>e</w:t>
      </w:r>
      <w:r w:rsidRPr="0036769D">
        <w:rPr>
          <w:rFonts w:ascii="Palatino Linotype" w:eastAsia="Arial" w:hAnsi="Palatino Linotype" w:cs="Arial"/>
          <w:i/>
        </w:rPr>
        <w:t>r</w:t>
      </w:r>
      <w:r w:rsidRPr="0036769D">
        <w:rPr>
          <w:rFonts w:ascii="Palatino Linotype" w:eastAsia="Arial" w:hAnsi="Palatino Linotype" w:cs="Arial"/>
          <w:i/>
          <w:spacing w:val="-1"/>
        </w:rPr>
        <w:t>r</w:t>
      </w:r>
      <w:r w:rsidRPr="0036769D">
        <w:rPr>
          <w:rFonts w:ascii="Palatino Linotype" w:eastAsia="Arial" w:hAnsi="Palatino Linotype" w:cs="Arial"/>
          <w:i/>
          <w:spacing w:val="1"/>
        </w:rPr>
        <w:t>e</w:t>
      </w:r>
      <w:r w:rsidRPr="0036769D">
        <w:rPr>
          <w:rFonts w:ascii="Palatino Linotype" w:eastAsia="Arial" w:hAnsi="Palatino Linotype" w:cs="Arial"/>
          <w:i/>
        </w:rPr>
        <w:t xml:space="preserve">ro </w:t>
      </w:r>
      <w:proofErr w:type="spellStart"/>
      <w:r w:rsidRPr="0036769D">
        <w:rPr>
          <w:rFonts w:ascii="Palatino Linotype" w:eastAsia="Arial" w:hAnsi="Palatino Linotype" w:cs="Arial"/>
          <w:i/>
          <w:spacing w:val="-1"/>
        </w:rPr>
        <w:t>A</w:t>
      </w:r>
      <w:r w:rsidRPr="0036769D">
        <w:rPr>
          <w:rFonts w:ascii="Palatino Linotype" w:eastAsia="Arial" w:hAnsi="Palatino Linotype" w:cs="Arial"/>
          <w:i/>
          <w:spacing w:val="1"/>
        </w:rPr>
        <w:t>m</w:t>
      </w:r>
      <w:r w:rsidRPr="0036769D">
        <w:rPr>
          <w:rFonts w:ascii="Palatino Linotype" w:eastAsia="Arial" w:hAnsi="Palatino Linotype" w:cs="Arial"/>
          <w:i/>
          <w:spacing w:val="-1"/>
        </w:rPr>
        <w:t>p</w:t>
      </w:r>
      <w:r w:rsidRPr="0036769D">
        <w:rPr>
          <w:rFonts w:ascii="Palatino Linotype" w:eastAsia="Arial" w:hAnsi="Palatino Linotype" w:cs="Arial"/>
          <w:i/>
          <w:spacing w:val="1"/>
        </w:rPr>
        <w:t>a</w:t>
      </w:r>
      <w:r w:rsidRPr="0036769D">
        <w:rPr>
          <w:rFonts w:ascii="Palatino Linotype" w:eastAsia="Arial" w:hAnsi="Palatino Linotype" w:cs="Arial"/>
          <w:i/>
        </w:rPr>
        <w:t>rán</w:t>
      </w:r>
      <w:proofErr w:type="spellEnd"/>
      <w:r w:rsidRPr="0036769D">
        <w:rPr>
          <w:rFonts w:ascii="Palatino Linotype" w:eastAsia="Arial" w:hAnsi="Palatino Linotype" w:cs="Arial"/>
          <w:i/>
        </w:rPr>
        <w:t xml:space="preserve">. </w:t>
      </w:r>
      <w:r w:rsidRPr="0036769D">
        <w:rPr>
          <w:rFonts w:ascii="Palatino Linotype" w:eastAsia="Arial" w:hAnsi="Palatino Linotype" w:cs="Arial"/>
          <w:i/>
          <w:spacing w:val="1"/>
        </w:rPr>
        <w:t>29</w:t>
      </w:r>
      <w:r w:rsidRPr="0036769D">
        <w:rPr>
          <w:rFonts w:ascii="Palatino Linotype" w:eastAsia="Arial" w:hAnsi="Palatino Linotype" w:cs="Arial"/>
          <w:i/>
          <w:spacing w:val="-1"/>
        </w:rPr>
        <w:t>3</w:t>
      </w:r>
      <w:r w:rsidRPr="0036769D">
        <w:rPr>
          <w:rFonts w:ascii="Palatino Linotype" w:eastAsia="Arial" w:hAnsi="Palatino Linotype" w:cs="Arial"/>
          <w:i/>
          <w:spacing w:val="1"/>
        </w:rPr>
        <w:t>6</w:t>
      </w:r>
      <w:r w:rsidRPr="0036769D">
        <w:rPr>
          <w:rFonts w:ascii="Palatino Linotype" w:eastAsia="Arial" w:hAnsi="Palatino Linotype" w:cs="Arial"/>
          <w:i/>
        </w:rPr>
        <w:t>/</w:t>
      </w:r>
      <w:r w:rsidRPr="0036769D">
        <w:rPr>
          <w:rFonts w:ascii="Palatino Linotype" w:eastAsia="Arial" w:hAnsi="Palatino Linotype" w:cs="Arial"/>
          <w:i/>
          <w:spacing w:val="1"/>
        </w:rPr>
        <w:t>0</w:t>
      </w:r>
      <w:r w:rsidRPr="0036769D">
        <w:rPr>
          <w:rFonts w:ascii="Palatino Linotype" w:eastAsia="Arial" w:hAnsi="Palatino Linotype" w:cs="Arial"/>
          <w:i/>
        </w:rPr>
        <w:t xml:space="preserve">8      </w:t>
      </w:r>
      <w:r w:rsidRPr="0036769D">
        <w:rPr>
          <w:rFonts w:ascii="Palatino Linotype" w:eastAsia="Arial" w:hAnsi="Palatino Linotype" w:cs="Arial"/>
          <w:i/>
          <w:spacing w:val="64"/>
        </w:rPr>
        <w:t xml:space="preserve"> </w:t>
      </w:r>
      <w:r w:rsidRPr="0036769D">
        <w:rPr>
          <w:rFonts w:ascii="Palatino Linotype" w:eastAsia="Arial" w:hAnsi="Palatino Linotype" w:cs="Arial"/>
          <w:i/>
        </w:rPr>
        <w:t>Co</w:t>
      </w:r>
      <w:r w:rsidRPr="0036769D">
        <w:rPr>
          <w:rFonts w:ascii="Palatino Linotype" w:eastAsia="Arial" w:hAnsi="Palatino Linotype" w:cs="Arial"/>
          <w:i/>
          <w:spacing w:val="2"/>
        </w:rPr>
        <w:t>m</w:t>
      </w:r>
      <w:r w:rsidRPr="0036769D">
        <w:rPr>
          <w:rFonts w:ascii="Palatino Linotype" w:eastAsia="Arial" w:hAnsi="Palatino Linotype" w:cs="Arial"/>
          <w:i/>
        </w:rPr>
        <w:t>is</w:t>
      </w:r>
      <w:r w:rsidRPr="0036769D">
        <w:rPr>
          <w:rFonts w:ascii="Palatino Linotype" w:eastAsia="Arial" w:hAnsi="Palatino Linotype" w:cs="Arial"/>
          <w:i/>
          <w:spacing w:val="-1"/>
        </w:rPr>
        <w:t>i</w:t>
      </w:r>
      <w:r w:rsidRPr="0036769D">
        <w:rPr>
          <w:rFonts w:ascii="Palatino Linotype" w:eastAsia="Arial" w:hAnsi="Palatino Linotype" w:cs="Arial"/>
          <w:i/>
          <w:spacing w:val="1"/>
        </w:rPr>
        <w:t>ó</w:t>
      </w:r>
      <w:r w:rsidRPr="0036769D">
        <w:rPr>
          <w:rFonts w:ascii="Palatino Linotype" w:eastAsia="Arial" w:hAnsi="Palatino Linotype" w:cs="Arial"/>
          <w:i/>
        </w:rPr>
        <w:t>n</w:t>
      </w:r>
      <w:r w:rsidRPr="0036769D">
        <w:rPr>
          <w:rFonts w:ascii="Palatino Linotype" w:eastAsia="Arial" w:hAnsi="Palatino Linotype" w:cs="Arial"/>
          <w:i/>
          <w:spacing w:val="35"/>
        </w:rPr>
        <w:t xml:space="preserve"> </w:t>
      </w:r>
      <w:r w:rsidRPr="0036769D">
        <w:rPr>
          <w:rFonts w:ascii="Palatino Linotype" w:eastAsia="Arial" w:hAnsi="Palatino Linotype" w:cs="Arial"/>
          <w:i/>
        </w:rPr>
        <w:t>Fe</w:t>
      </w:r>
      <w:r w:rsidRPr="0036769D">
        <w:rPr>
          <w:rFonts w:ascii="Palatino Linotype" w:eastAsia="Arial" w:hAnsi="Palatino Linotype" w:cs="Arial"/>
          <w:i/>
          <w:spacing w:val="-1"/>
        </w:rPr>
        <w:t>d</w:t>
      </w:r>
      <w:r w:rsidRPr="0036769D">
        <w:rPr>
          <w:rFonts w:ascii="Palatino Linotype" w:eastAsia="Arial" w:hAnsi="Palatino Linotype" w:cs="Arial"/>
          <w:i/>
          <w:spacing w:val="1"/>
        </w:rPr>
        <w:t>e</w:t>
      </w:r>
      <w:r w:rsidRPr="0036769D">
        <w:rPr>
          <w:rFonts w:ascii="Palatino Linotype" w:eastAsia="Arial" w:hAnsi="Palatino Linotype" w:cs="Arial"/>
          <w:i/>
        </w:rPr>
        <w:t>ral</w:t>
      </w:r>
      <w:r w:rsidRPr="0036769D">
        <w:rPr>
          <w:rFonts w:ascii="Palatino Linotype" w:eastAsia="Arial" w:hAnsi="Palatino Linotype" w:cs="Arial"/>
          <w:i/>
          <w:spacing w:val="33"/>
        </w:rPr>
        <w:t xml:space="preserve"> </w:t>
      </w:r>
      <w:r w:rsidRPr="0036769D">
        <w:rPr>
          <w:rFonts w:ascii="Palatino Linotype" w:eastAsia="Arial" w:hAnsi="Palatino Linotype" w:cs="Arial"/>
          <w:i/>
          <w:spacing w:val="1"/>
        </w:rPr>
        <w:t>d</w:t>
      </w:r>
      <w:r w:rsidRPr="0036769D">
        <w:rPr>
          <w:rFonts w:ascii="Palatino Linotype" w:eastAsia="Arial" w:hAnsi="Palatino Linotype" w:cs="Arial"/>
          <w:i/>
        </w:rPr>
        <w:t>e</w:t>
      </w:r>
      <w:r w:rsidRPr="0036769D">
        <w:rPr>
          <w:rFonts w:ascii="Palatino Linotype" w:eastAsia="Arial" w:hAnsi="Palatino Linotype" w:cs="Arial"/>
          <w:i/>
          <w:spacing w:val="33"/>
        </w:rPr>
        <w:t xml:space="preserve"> </w:t>
      </w:r>
      <w:r w:rsidRPr="0036769D">
        <w:rPr>
          <w:rFonts w:ascii="Palatino Linotype" w:eastAsia="Arial" w:hAnsi="Palatino Linotype" w:cs="Arial"/>
          <w:i/>
          <w:spacing w:val="2"/>
        </w:rPr>
        <w:t>T</w:t>
      </w:r>
      <w:r w:rsidRPr="0036769D">
        <w:rPr>
          <w:rFonts w:ascii="Palatino Linotype" w:eastAsia="Arial" w:hAnsi="Palatino Linotype" w:cs="Arial"/>
          <w:i/>
          <w:spacing w:val="1"/>
        </w:rPr>
        <w:t>e</w:t>
      </w:r>
      <w:r w:rsidRPr="0036769D">
        <w:rPr>
          <w:rFonts w:ascii="Palatino Linotype" w:eastAsia="Arial" w:hAnsi="Palatino Linotype" w:cs="Arial"/>
          <w:i/>
        </w:rPr>
        <w:t>le</w:t>
      </w:r>
      <w:r w:rsidRPr="0036769D">
        <w:rPr>
          <w:rFonts w:ascii="Palatino Linotype" w:eastAsia="Arial" w:hAnsi="Palatino Linotype" w:cs="Arial"/>
          <w:i/>
          <w:spacing w:val="-2"/>
        </w:rPr>
        <w:t>c</w:t>
      </w:r>
      <w:r w:rsidRPr="0036769D">
        <w:rPr>
          <w:rFonts w:ascii="Palatino Linotype" w:eastAsia="Arial" w:hAnsi="Palatino Linotype" w:cs="Arial"/>
          <w:i/>
          <w:spacing w:val="-1"/>
        </w:rPr>
        <w:t>o</w:t>
      </w:r>
      <w:r w:rsidRPr="0036769D">
        <w:rPr>
          <w:rFonts w:ascii="Palatino Linotype" w:eastAsia="Arial" w:hAnsi="Palatino Linotype" w:cs="Arial"/>
          <w:i/>
          <w:spacing w:val="1"/>
        </w:rPr>
        <w:t>mun</w:t>
      </w:r>
      <w:r w:rsidRPr="0036769D">
        <w:rPr>
          <w:rFonts w:ascii="Palatino Linotype" w:eastAsia="Arial" w:hAnsi="Palatino Linotype" w:cs="Arial"/>
          <w:i/>
        </w:rPr>
        <w:t>icac</w:t>
      </w:r>
      <w:r w:rsidRPr="0036769D">
        <w:rPr>
          <w:rFonts w:ascii="Palatino Linotype" w:eastAsia="Arial" w:hAnsi="Palatino Linotype" w:cs="Arial"/>
          <w:i/>
          <w:spacing w:val="-3"/>
        </w:rPr>
        <w:t>i</w:t>
      </w:r>
      <w:r w:rsidRPr="0036769D">
        <w:rPr>
          <w:rFonts w:ascii="Palatino Linotype" w:eastAsia="Arial" w:hAnsi="Palatino Linotype" w:cs="Arial"/>
          <w:i/>
          <w:spacing w:val="1"/>
        </w:rPr>
        <w:t>one</w:t>
      </w:r>
      <w:r w:rsidRPr="0036769D">
        <w:rPr>
          <w:rFonts w:ascii="Palatino Linotype" w:eastAsia="Arial" w:hAnsi="Palatino Linotype" w:cs="Arial"/>
          <w:i/>
        </w:rPr>
        <w:t>s</w:t>
      </w:r>
      <w:r w:rsidRPr="0036769D">
        <w:rPr>
          <w:rFonts w:ascii="Palatino Linotype" w:eastAsia="Arial" w:hAnsi="Palatino Linotype" w:cs="Arial"/>
          <w:i/>
          <w:spacing w:val="39"/>
        </w:rPr>
        <w:t xml:space="preserve"> </w:t>
      </w:r>
      <w:r w:rsidRPr="0036769D">
        <w:rPr>
          <w:rFonts w:ascii="Palatino Linotype" w:eastAsia="Arial" w:hAnsi="Palatino Linotype" w:cs="Arial"/>
          <w:i/>
        </w:rPr>
        <w:t>-</w:t>
      </w:r>
      <w:r w:rsidRPr="0036769D">
        <w:rPr>
          <w:rFonts w:ascii="Palatino Linotype" w:eastAsia="Arial" w:hAnsi="Palatino Linotype" w:cs="Arial"/>
          <w:i/>
          <w:spacing w:val="33"/>
        </w:rPr>
        <w:t xml:space="preserve"> </w:t>
      </w:r>
      <w:r w:rsidRPr="0036769D">
        <w:rPr>
          <w:rFonts w:ascii="Palatino Linotype" w:eastAsia="Arial" w:hAnsi="Palatino Linotype" w:cs="Arial"/>
          <w:i/>
        </w:rPr>
        <w:t>Alo</w:t>
      </w:r>
      <w:r w:rsidRPr="0036769D">
        <w:rPr>
          <w:rFonts w:ascii="Palatino Linotype" w:eastAsia="Arial" w:hAnsi="Palatino Linotype" w:cs="Arial"/>
          <w:i/>
          <w:spacing w:val="1"/>
        </w:rPr>
        <w:t>n</w:t>
      </w:r>
      <w:r w:rsidRPr="0036769D">
        <w:rPr>
          <w:rFonts w:ascii="Palatino Linotype" w:eastAsia="Arial" w:hAnsi="Palatino Linotype" w:cs="Arial"/>
          <w:i/>
          <w:spacing w:val="-2"/>
        </w:rPr>
        <w:t>s</w:t>
      </w:r>
      <w:r w:rsidRPr="0036769D">
        <w:rPr>
          <w:rFonts w:ascii="Palatino Linotype" w:eastAsia="Arial" w:hAnsi="Palatino Linotype" w:cs="Arial"/>
          <w:i/>
        </w:rPr>
        <w:t>o</w:t>
      </w:r>
      <w:r w:rsidRPr="0036769D">
        <w:rPr>
          <w:rFonts w:ascii="Palatino Linotype" w:eastAsia="Arial" w:hAnsi="Palatino Linotype" w:cs="Arial"/>
          <w:i/>
          <w:spacing w:val="34"/>
        </w:rPr>
        <w:t xml:space="preserve"> </w:t>
      </w:r>
      <w:r w:rsidRPr="0036769D">
        <w:rPr>
          <w:rFonts w:ascii="Palatino Linotype" w:eastAsia="Arial" w:hAnsi="Palatino Linotype" w:cs="Arial"/>
          <w:i/>
        </w:rPr>
        <w:t>G</w:t>
      </w:r>
      <w:r w:rsidRPr="0036769D">
        <w:rPr>
          <w:rFonts w:ascii="Palatino Linotype" w:eastAsia="Arial" w:hAnsi="Palatino Linotype" w:cs="Arial"/>
          <w:i/>
          <w:spacing w:val="-1"/>
        </w:rPr>
        <w:t>ó</w:t>
      </w:r>
      <w:r w:rsidRPr="0036769D">
        <w:rPr>
          <w:rFonts w:ascii="Palatino Linotype" w:eastAsia="Arial" w:hAnsi="Palatino Linotype" w:cs="Arial"/>
          <w:i/>
          <w:spacing w:val="1"/>
        </w:rPr>
        <w:t>me</w:t>
      </w:r>
      <w:r w:rsidRPr="0036769D">
        <w:rPr>
          <w:rFonts w:ascii="Palatino Linotype" w:eastAsia="Arial" w:hAnsi="Palatino Linotype" w:cs="Arial"/>
          <w:i/>
        </w:rPr>
        <w:t>z</w:t>
      </w:r>
      <w:r w:rsidRPr="0036769D">
        <w:rPr>
          <w:rFonts w:ascii="Palatino Linotype" w:eastAsia="Arial" w:hAnsi="Palatino Linotype" w:cs="Arial"/>
          <w:i/>
          <w:spacing w:val="-1"/>
        </w:rPr>
        <w:t>-</w:t>
      </w:r>
      <w:r w:rsidRPr="0036769D">
        <w:rPr>
          <w:rFonts w:ascii="Palatino Linotype" w:eastAsia="Arial" w:hAnsi="Palatino Linotype" w:cs="Arial"/>
          <w:i/>
        </w:rPr>
        <w:t>R</w:t>
      </w:r>
      <w:r w:rsidRPr="0036769D">
        <w:rPr>
          <w:rFonts w:ascii="Palatino Linotype" w:eastAsia="Arial" w:hAnsi="Palatino Linotype" w:cs="Arial"/>
          <w:i/>
          <w:spacing w:val="1"/>
        </w:rPr>
        <w:t>ob</w:t>
      </w:r>
      <w:r w:rsidRPr="0036769D">
        <w:rPr>
          <w:rFonts w:ascii="Palatino Linotype" w:eastAsia="Arial" w:hAnsi="Palatino Linotype" w:cs="Arial"/>
          <w:i/>
        </w:rPr>
        <w:t>l</w:t>
      </w:r>
      <w:r w:rsidRPr="0036769D">
        <w:rPr>
          <w:rFonts w:ascii="Palatino Linotype" w:eastAsia="Arial" w:hAnsi="Palatino Linotype" w:cs="Arial"/>
          <w:i/>
          <w:spacing w:val="-2"/>
        </w:rPr>
        <w:t>e</w:t>
      </w:r>
      <w:r w:rsidRPr="0036769D">
        <w:rPr>
          <w:rFonts w:ascii="Palatino Linotype" w:eastAsia="Arial" w:hAnsi="Palatino Linotype" w:cs="Arial"/>
          <w:i/>
          <w:spacing w:val="1"/>
        </w:rPr>
        <w:t>d</w:t>
      </w:r>
      <w:r w:rsidRPr="0036769D">
        <w:rPr>
          <w:rFonts w:ascii="Palatino Linotype" w:eastAsia="Arial" w:hAnsi="Palatino Linotype" w:cs="Arial"/>
          <w:i/>
        </w:rPr>
        <w:t>o  V</w:t>
      </w:r>
      <w:r w:rsidRPr="0036769D">
        <w:rPr>
          <w:rFonts w:ascii="Palatino Linotype" w:eastAsia="Arial" w:hAnsi="Palatino Linotype" w:cs="Arial"/>
          <w:i/>
          <w:spacing w:val="1"/>
        </w:rPr>
        <w:t>e</w:t>
      </w:r>
      <w:r w:rsidRPr="0036769D">
        <w:rPr>
          <w:rFonts w:ascii="Palatino Linotype" w:eastAsia="Arial" w:hAnsi="Palatino Linotype" w:cs="Arial"/>
          <w:i/>
        </w:rPr>
        <w:t>rd</w:t>
      </w:r>
      <w:r w:rsidRPr="0036769D">
        <w:rPr>
          <w:rFonts w:ascii="Palatino Linotype" w:eastAsia="Arial" w:hAnsi="Palatino Linotype" w:cs="Arial"/>
          <w:i/>
          <w:spacing w:val="1"/>
        </w:rPr>
        <w:t>u</w:t>
      </w:r>
      <w:r w:rsidRPr="0036769D">
        <w:rPr>
          <w:rFonts w:ascii="Palatino Linotype" w:eastAsia="Arial" w:hAnsi="Palatino Linotype" w:cs="Arial"/>
          <w:i/>
          <w:spacing w:val="-2"/>
        </w:rPr>
        <w:t>z</w:t>
      </w:r>
      <w:r w:rsidRPr="0036769D">
        <w:rPr>
          <w:rFonts w:ascii="Palatino Linotype" w:eastAsia="Arial" w:hAnsi="Palatino Linotype" w:cs="Arial"/>
          <w:i/>
        </w:rPr>
        <w:t xml:space="preserve">co. </w:t>
      </w:r>
      <w:r w:rsidRPr="0036769D">
        <w:rPr>
          <w:rFonts w:ascii="Palatino Linotype" w:eastAsia="Arial" w:hAnsi="Palatino Linotype" w:cs="Arial"/>
          <w:i/>
          <w:spacing w:val="1"/>
        </w:rPr>
        <w:t>47</w:t>
      </w:r>
      <w:r w:rsidRPr="0036769D">
        <w:rPr>
          <w:rFonts w:ascii="Palatino Linotype" w:eastAsia="Arial" w:hAnsi="Palatino Linotype" w:cs="Arial"/>
          <w:i/>
          <w:spacing w:val="-1"/>
        </w:rPr>
        <w:t>8</w:t>
      </w:r>
      <w:r w:rsidRPr="0036769D">
        <w:rPr>
          <w:rFonts w:ascii="Palatino Linotype" w:eastAsia="Arial" w:hAnsi="Palatino Linotype" w:cs="Arial"/>
          <w:i/>
          <w:spacing w:val="1"/>
        </w:rPr>
        <w:t>1</w:t>
      </w:r>
      <w:r w:rsidRPr="0036769D">
        <w:rPr>
          <w:rFonts w:ascii="Palatino Linotype" w:eastAsia="Arial" w:hAnsi="Palatino Linotype" w:cs="Arial"/>
          <w:i/>
        </w:rPr>
        <w:t>/</w:t>
      </w:r>
      <w:r w:rsidRPr="0036769D">
        <w:rPr>
          <w:rFonts w:ascii="Palatino Linotype" w:eastAsia="Arial" w:hAnsi="Palatino Linotype" w:cs="Arial"/>
          <w:i/>
          <w:spacing w:val="1"/>
        </w:rPr>
        <w:t>0</w:t>
      </w:r>
      <w:r w:rsidRPr="0036769D">
        <w:rPr>
          <w:rFonts w:ascii="Palatino Linotype" w:eastAsia="Arial" w:hAnsi="Palatino Linotype" w:cs="Arial"/>
          <w:i/>
        </w:rPr>
        <w:t xml:space="preserve">9      </w:t>
      </w:r>
      <w:r w:rsidRPr="0036769D">
        <w:rPr>
          <w:rFonts w:ascii="Palatino Linotype" w:eastAsia="Arial" w:hAnsi="Palatino Linotype" w:cs="Arial"/>
          <w:i/>
          <w:spacing w:val="64"/>
        </w:rPr>
        <w:t xml:space="preserve"> </w:t>
      </w:r>
      <w:r w:rsidRPr="0036769D">
        <w:rPr>
          <w:rFonts w:ascii="Palatino Linotype" w:eastAsia="Arial" w:hAnsi="Palatino Linotype" w:cs="Arial"/>
          <w:i/>
        </w:rPr>
        <w:t>Co</w:t>
      </w:r>
      <w:r w:rsidRPr="0036769D">
        <w:rPr>
          <w:rFonts w:ascii="Palatino Linotype" w:eastAsia="Arial" w:hAnsi="Palatino Linotype" w:cs="Arial"/>
          <w:i/>
          <w:spacing w:val="2"/>
        </w:rPr>
        <w:t>m</w:t>
      </w:r>
      <w:r w:rsidRPr="0036769D">
        <w:rPr>
          <w:rFonts w:ascii="Palatino Linotype" w:eastAsia="Arial" w:hAnsi="Palatino Linotype" w:cs="Arial"/>
          <w:i/>
        </w:rPr>
        <w:t>is</w:t>
      </w:r>
      <w:r w:rsidRPr="0036769D">
        <w:rPr>
          <w:rFonts w:ascii="Palatino Linotype" w:eastAsia="Arial" w:hAnsi="Palatino Linotype" w:cs="Arial"/>
          <w:i/>
          <w:spacing w:val="-1"/>
        </w:rPr>
        <w:t>i</w:t>
      </w:r>
      <w:r w:rsidRPr="0036769D">
        <w:rPr>
          <w:rFonts w:ascii="Palatino Linotype" w:eastAsia="Arial" w:hAnsi="Palatino Linotype" w:cs="Arial"/>
          <w:i/>
          <w:spacing w:val="1"/>
        </w:rPr>
        <w:t>ó</w:t>
      </w:r>
      <w:r w:rsidRPr="0036769D">
        <w:rPr>
          <w:rFonts w:ascii="Palatino Linotype" w:eastAsia="Arial" w:hAnsi="Palatino Linotype" w:cs="Arial"/>
          <w:i/>
        </w:rPr>
        <w:t xml:space="preserve">n </w:t>
      </w:r>
      <w:r w:rsidRPr="0036769D">
        <w:rPr>
          <w:rFonts w:ascii="Palatino Linotype" w:eastAsia="Arial" w:hAnsi="Palatino Linotype" w:cs="Arial"/>
          <w:i/>
          <w:spacing w:val="57"/>
        </w:rPr>
        <w:t xml:space="preserve"> </w:t>
      </w:r>
      <w:r w:rsidRPr="0036769D">
        <w:rPr>
          <w:rFonts w:ascii="Palatino Linotype" w:eastAsia="Arial" w:hAnsi="Palatino Linotype" w:cs="Arial"/>
          <w:i/>
        </w:rPr>
        <w:t>Naci</w:t>
      </w:r>
      <w:r w:rsidRPr="0036769D">
        <w:rPr>
          <w:rFonts w:ascii="Palatino Linotype" w:eastAsia="Arial" w:hAnsi="Palatino Linotype" w:cs="Arial"/>
          <w:i/>
          <w:spacing w:val="-2"/>
        </w:rPr>
        <w:t>o</w:t>
      </w:r>
      <w:r w:rsidRPr="0036769D">
        <w:rPr>
          <w:rFonts w:ascii="Palatino Linotype" w:eastAsia="Arial" w:hAnsi="Palatino Linotype" w:cs="Arial"/>
          <w:i/>
          <w:spacing w:val="1"/>
        </w:rPr>
        <w:t>na</w:t>
      </w:r>
      <w:r w:rsidRPr="0036769D">
        <w:rPr>
          <w:rFonts w:ascii="Palatino Linotype" w:eastAsia="Arial" w:hAnsi="Palatino Linotype" w:cs="Arial"/>
          <w:i/>
        </w:rPr>
        <w:t xml:space="preserve">l </w:t>
      </w:r>
      <w:r w:rsidRPr="0036769D">
        <w:rPr>
          <w:rFonts w:ascii="Palatino Linotype" w:eastAsia="Arial" w:hAnsi="Palatino Linotype" w:cs="Arial"/>
          <w:i/>
          <w:spacing w:val="55"/>
        </w:rPr>
        <w:t xml:space="preserve"> </w:t>
      </w:r>
      <w:r w:rsidRPr="0036769D">
        <w:rPr>
          <w:rFonts w:ascii="Palatino Linotype" w:eastAsia="Arial" w:hAnsi="Palatino Linotype" w:cs="Arial"/>
          <w:i/>
          <w:spacing w:val="-1"/>
        </w:rPr>
        <w:t>d</w:t>
      </w:r>
      <w:r w:rsidRPr="0036769D">
        <w:rPr>
          <w:rFonts w:ascii="Palatino Linotype" w:eastAsia="Arial" w:hAnsi="Palatino Linotype" w:cs="Arial"/>
          <w:i/>
        </w:rPr>
        <w:t xml:space="preserve">e </w:t>
      </w:r>
      <w:r w:rsidRPr="0036769D">
        <w:rPr>
          <w:rFonts w:ascii="Palatino Linotype" w:eastAsia="Arial" w:hAnsi="Palatino Linotype" w:cs="Arial"/>
          <w:i/>
          <w:spacing w:val="57"/>
        </w:rPr>
        <w:t xml:space="preserve"> </w:t>
      </w:r>
      <w:r w:rsidRPr="0036769D">
        <w:rPr>
          <w:rFonts w:ascii="Palatino Linotype" w:eastAsia="Arial" w:hAnsi="Palatino Linotype" w:cs="Arial"/>
          <w:i/>
          <w:spacing w:val="1"/>
        </w:rPr>
        <w:t>L</w:t>
      </w:r>
      <w:r w:rsidRPr="0036769D">
        <w:rPr>
          <w:rFonts w:ascii="Palatino Linotype" w:eastAsia="Arial" w:hAnsi="Palatino Linotype" w:cs="Arial"/>
          <w:i/>
        </w:rPr>
        <w:t xml:space="preserve">ibros </w:t>
      </w:r>
      <w:r w:rsidRPr="0036769D">
        <w:rPr>
          <w:rFonts w:ascii="Palatino Linotype" w:eastAsia="Arial" w:hAnsi="Palatino Linotype" w:cs="Arial"/>
          <w:i/>
          <w:spacing w:val="56"/>
        </w:rPr>
        <w:t xml:space="preserve"> </w:t>
      </w:r>
      <w:r w:rsidRPr="0036769D">
        <w:rPr>
          <w:rFonts w:ascii="Palatino Linotype" w:eastAsia="Arial" w:hAnsi="Palatino Linotype" w:cs="Arial"/>
          <w:i/>
          <w:spacing w:val="-1"/>
        </w:rPr>
        <w:t>d</w:t>
      </w:r>
      <w:r w:rsidRPr="0036769D">
        <w:rPr>
          <w:rFonts w:ascii="Palatino Linotype" w:eastAsia="Arial" w:hAnsi="Palatino Linotype" w:cs="Arial"/>
          <w:i/>
        </w:rPr>
        <w:t xml:space="preserve">e </w:t>
      </w:r>
      <w:r w:rsidRPr="0036769D">
        <w:rPr>
          <w:rFonts w:ascii="Palatino Linotype" w:eastAsia="Arial" w:hAnsi="Palatino Linotype" w:cs="Arial"/>
          <w:i/>
          <w:spacing w:val="54"/>
        </w:rPr>
        <w:t xml:space="preserve"> </w:t>
      </w:r>
      <w:r w:rsidRPr="0036769D">
        <w:rPr>
          <w:rFonts w:ascii="Palatino Linotype" w:eastAsia="Arial" w:hAnsi="Palatino Linotype" w:cs="Arial"/>
          <w:i/>
          <w:spacing w:val="2"/>
        </w:rPr>
        <w:t>T</w:t>
      </w:r>
      <w:r w:rsidRPr="0036769D">
        <w:rPr>
          <w:rFonts w:ascii="Palatino Linotype" w:eastAsia="Arial" w:hAnsi="Palatino Linotype" w:cs="Arial"/>
          <w:i/>
          <w:spacing w:val="1"/>
        </w:rPr>
        <w:t>e</w:t>
      </w:r>
      <w:r w:rsidRPr="0036769D">
        <w:rPr>
          <w:rFonts w:ascii="Palatino Linotype" w:eastAsia="Arial" w:hAnsi="Palatino Linotype" w:cs="Arial"/>
          <w:i/>
          <w:spacing w:val="-2"/>
        </w:rPr>
        <w:t>x</w:t>
      </w:r>
      <w:r w:rsidRPr="0036769D">
        <w:rPr>
          <w:rFonts w:ascii="Palatino Linotype" w:eastAsia="Arial" w:hAnsi="Palatino Linotype" w:cs="Arial"/>
          <w:i/>
        </w:rPr>
        <w:t xml:space="preserve">to </w:t>
      </w:r>
      <w:r w:rsidRPr="0036769D">
        <w:rPr>
          <w:rFonts w:ascii="Palatino Linotype" w:eastAsia="Arial" w:hAnsi="Palatino Linotype" w:cs="Arial"/>
          <w:i/>
          <w:spacing w:val="55"/>
        </w:rPr>
        <w:t xml:space="preserve"> </w:t>
      </w:r>
      <w:r w:rsidRPr="0036769D">
        <w:rPr>
          <w:rFonts w:ascii="Palatino Linotype" w:eastAsia="Arial" w:hAnsi="Palatino Linotype" w:cs="Arial"/>
          <w:i/>
        </w:rPr>
        <w:t>Grat</w:t>
      </w:r>
      <w:r w:rsidRPr="0036769D">
        <w:rPr>
          <w:rFonts w:ascii="Palatino Linotype" w:eastAsia="Arial" w:hAnsi="Palatino Linotype" w:cs="Arial"/>
          <w:i/>
          <w:spacing w:val="1"/>
        </w:rPr>
        <w:t>u</w:t>
      </w:r>
      <w:r w:rsidRPr="0036769D">
        <w:rPr>
          <w:rFonts w:ascii="Palatino Linotype" w:eastAsia="Arial" w:hAnsi="Palatino Linotype" w:cs="Arial"/>
          <w:i/>
        </w:rPr>
        <w:t>it</w:t>
      </w:r>
      <w:r w:rsidRPr="0036769D">
        <w:rPr>
          <w:rFonts w:ascii="Palatino Linotype" w:eastAsia="Arial" w:hAnsi="Palatino Linotype" w:cs="Arial"/>
          <w:i/>
          <w:spacing w:val="1"/>
        </w:rPr>
        <w:t>o</w:t>
      </w:r>
      <w:r w:rsidRPr="0036769D">
        <w:rPr>
          <w:rFonts w:ascii="Palatino Linotype" w:eastAsia="Arial" w:hAnsi="Palatino Linotype" w:cs="Arial"/>
          <w:i/>
        </w:rPr>
        <w:t xml:space="preserve">s </w:t>
      </w:r>
      <w:r w:rsidRPr="0036769D">
        <w:rPr>
          <w:rFonts w:ascii="Palatino Linotype" w:eastAsia="Arial" w:hAnsi="Palatino Linotype" w:cs="Arial"/>
          <w:i/>
          <w:spacing w:val="63"/>
        </w:rPr>
        <w:t xml:space="preserve"> </w:t>
      </w:r>
      <w:r w:rsidRPr="0036769D">
        <w:rPr>
          <w:rFonts w:ascii="Palatino Linotype" w:eastAsia="Arial" w:hAnsi="Palatino Linotype" w:cs="Arial"/>
          <w:i/>
        </w:rPr>
        <w:t xml:space="preserve">- </w:t>
      </w:r>
      <w:r w:rsidRPr="0036769D">
        <w:rPr>
          <w:rFonts w:ascii="Palatino Linotype" w:eastAsia="Arial" w:hAnsi="Palatino Linotype" w:cs="Arial"/>
          <w:i/>
          <w:spacing w:val="55"/>
        </w:rPr>
        <w:t xml:space="preserve"> </w:t>
      </w:r>
      <w:r w:rsidRPr="0036769D">
        <w:rPr>
          <w:rFonts w:ascii="Palatino Linotype" w:eastAsia="Arial" w:hAnsi="Palatino Linotype" w:cs="Arial"/>
          <w:i/>
        </w:rPr>
        <w:t>J</w:t>
      </w:r>
      <w:r w:rsidRPr="0036769D">
        <w:rPr>
          <w:rFonts w:ascii="Palatino Linotype" w:eastAsia="Arial" w:hAnsi="Palatino Linotype" w:cs="Arial"/>
          <w:i/>
          <w:spacing w:val="1"/>
        </w:rPr>
        <w:t>a</w:t>
      </w:r>
      <w:r w:rsidRPr="0036769D">
        <w:rPr>
          <w:rFonts w:ascii="Palatino Linotype" w:eastAsia="Arial" w:hAnsi="Palatino Linotype" w:cs="Arial"/>
          <w:i/>
        </w:rPr>
        <w:t>c</w:t>
      </w:r>
      <w:r w:rsidRPr="0036769D">
        <w:rPr>
          <w:rFonts w:ascii="Palatino Linotype" w:eastAsia="Arial" w:hAnsi="Palatino Linotype" w:cs="Arial"/>
          <w:i/>
          <w:spacing w:val="-1"/>
        </w:rPr>
        <w:t>q</w:t>
      </w:r>
      <w:r w:rsidRPr="0036769D">
        <w:rPr>
          <w:rFonts w:ascii="Palatino Linotype" w:eastAsia="Arial" w:hAnsi="Palatino Linotype" w:cs="Arial"/>
          <w:i/>
          <w:spacing w:val="1"/>
        </w:rPr>
        <w:t>ue</w:t>
      </w:r>
      <w:r w:rsidRPr="0036769D">
        <w:rPr>
          <w:rFonts w:ascii="Palatino Linotype" w:eastAsia="Arial" w:hAnsi="Palatino Linotype" w:cs="Arial"/>
          <w:i/>
        </w:rPr>
        <w:t>l</w:t>
      </w:r>
      <w:r w:rsidRPr="0036769D">
        <w:rPr>
          <w:rFonts w:ascii="Palatino Linotype" w:eastAsia="Arial" w:hAnsi="Palatino Linotype" w:cs="Arial"/>
          <w:i/>
          <w:spacing w:val="-1"/>
        </w:rPr>
        <w:t>in</w:t>
      </w:r>
      <w:r w:rsidRPr="0036769D">
        <w:rPr>
          <w:rFonts w:ascii="Palatino Linotype" w:eastAsia="Arial" w:hAnsi="Palatino Linotype" w:cs="Arial"/>
          <w:i/>
        </w:rPr>
        <w:t xml:space="preserve">e. </w:t>
      </w:r>
      <w:proofErr w:type="spellStart"/>
      <w:r w:rsidRPr="0036769D">
        <w:rPr>
          <w:rFonts w:ascii="Palatino Linotype" w:eastAsia="Arial" w:hAnsi="Palatino Linotype" w:cs="Arial"/>
          <w:i/>
        </w:rPr>
        <w:t>P</w:t>
      </w:r>
      <w:r w:rsidRPr="0036769D">
        <w:rPr>
          <w:rFonts w:ascii="Palatino Linotype" w:eastAsia="Arial" w:hAnsi="Palatino Linotype" w:cs="Arial"/>
          <w:i/>
          <w:spacing w:val="1"/>
        </w:rPr>
        <w:t>e</w:t>
      </w:r>
      <w:r w:rsidRPr="0036769D">
        <w:rPr>
          <w:rFonts w:ascii="Palatino Linotype" w:eastAsia="Arial" w:hAnsi="Palatino Linotype" w:cs="Arial"/>
          <w:i/>
        </w:rPr>
        <w:t>sc</w:t>
      </w:r>
      <w:r w:rsidRPr="0036769D">
        <w:rPr>
          <w:rFonts w:ascii="Palatino Linotype" w:eastAsia="Arial" w:hAnsi="Palatino Linotype" w:cs="Arial"/>
          <w:i/>
          <w:spacing w:val="1"/>
        </w:rPr>
        <w:t>ha</w:t>
      </w:r>
      <w:r w:rsidRPr="0036769D">
        <w:rPr>
          <w:rFonts w:ascii="Palatino Linotype" w:eastAsia="Arial" w:hAnsi="Palatino Linotype" w:cs="Arial"/>
          <w:i/>
          <w:spacing w:val="-3"/>
        </w:rPr>
        <w:t>r</w:t>
      </w:r>
      <w:r w:rsidRPr="0036769D">
        <w:rPr>
          <w:rFonts w:ascii="Palatino Linotype" w:eastAsia="Arial" w:hAnsi="Palatino Linotype" w:cs="Arial"/>
          <w:i/>
        </w:rPr>
        <w:t>d</w:t>
      </w:r>
      <w:proofErr w:type="spellEnd"/>
      <w:r w:rsidRPr="0036769D">
        <w:rPr>
          <w:rFonts w:ascii="Palatino Linotype" w:eastAsia="Arial" w:hAnsi="Palatino Linotype" w:cs="Arial"/>
          <w:i/>
          <w:spacing w:val="1"/>
        </w:rPr>
        <w:t xml:space="preserve"> </w:t>
      </w:r>
      <w:r w:rsidRPr="0036769D">
        <w:rPr>
          <w:rFonts w:ascii="Palatino Linotype" w:eastAsia="Arial" w:hAnsi="Palatino Linotype" w:cs="Arial"/>
          <w:i/>
        </w:rPr>
        <w:t>Mar</w:t>
      </w:r>
      <w:r w:rsidRPr="0036769D">
        <w:rPr>
          <w:rFonts w:ascii="Palatino Linotype" w:eastAsia="Arial" w:hAnsi="Palatino Linotype" w:cs="Arial"/>
          <w:i/>
          <w:spacing w:val="-1"/>
        </w:rPr>
        <w:t>i</w:t>
      </w:r>
      <w:r w:rsidRPr="0036769D">
        <w:rPr>
          <w:rFonts w:ascii="Palatino Linotype" w:eastAsia="Arial" w:hAnsi="Palatino Linotype" w:cs="Arial"/>
          <w:i/>
        </w:rPr>
        <w:t>sc</w:t>
      </w:r>
      <w:r w:rsidRPr="0036769D">
        <w:rPr>
          <w:rFonts w:ascii="Palatino Linotype" w:eastAsia="Arial" w:hAnsi="Palatino Linotype" w:cs="Arial"/>
          <w:i/>
          <w:spacing w:val="1"/>
        </w:rPr>
        <w:t>a</w:t>
      </w:r>
      <w:r w:rsidRPr="0036769D">
        <w:rPr>
          <w:rFonts w:ascii="Palatino Linotype" w:eastAsia="Arial" w:hAnsi="Palatino Linotype" w:cs="Arial"/>
          <w:i/>
        </w:rPr>
        <w:t xml:space="preserve">l </w:t>
      </w:r>
      <w:r w:rsidRPr="0036769D">
        <w:rPr>
          <w:rFonts w:ascii="Palatino Linotype" w:eastAsia="Arial" w:hAnsi="Palatino Linotype" w:cs="Arial"/>
          <w:i/>
          <w:spacing w:val="1"/>
        </w:rPr>
        <w:t>54</w:t>
      </w:r>
      <w:r w:rsidRPr="0036769D">
        <w:rPr>
          <w:rFonts w:ascii="Palatino Linotype" w:eastAsia="Arial" w:hAnsi="Palatino Linotype" w:cs="Arial"/>
          <w:i/>
          <w:spacing w:val="-1"/>
        </w:rPr>
        <w:t>3</w:t>
      </w:r>
      <w:r w:rsidRPr="0036769D">
        <w:rPr>
          <w:rFonts w:ascii="Palatino Linotype" w:eastAsia="Arial" w:hAnsi="Palatino Linotype" w:cs="Arial"/>
          <w:i/>
          <w:spacing w:val="1"/>
        </w:rPr>
        <w:t>4</w:t>
      </w:r>
      <w:r w:rsidRPr="0036769D">
        <w:rPr>
          <w:rFonts w:ascii="Palatino Linotype" w:eastAsia="Arial" w:hAnsi="Palatino Linotype" w:cs="Arial"/>
          <w:i/>
        </w:rPr>
        <w:t>/</w:t>
      </w:r>
      <w:r w:rsidRPr="0036769D">
        <w:rPr>
          <w:rFonts w:ascii="Palatino Linotype" w:eastAsia="Arial" w:hAnsi="Palatino Linotype" w:cs="Arial"/>
          <w:i/>
          <w:spacing w:val="1"/>
        </w:rPr>
        <w:t>0</w:t>
      </w:r>
      <w:r w:rsidRPr="0036769D">
        <w:rPr>
          <w:rFonts w:ascii="Palatino Linotype" w:eastAsia="Arial" w:hAnsi="Palatino Linotype" w:cs="Arial"/>
          <w:i/>
        </w:rPr>
        <w:t xml:space="preserve">9      </w:t>
      </w:r>
      <w:r w:rsidRPr="0036769D">
        <w:rPr>
          <w:rFonts w:ascii="Palatino Linotype" w:eastAsia="Arial" w:hAnsi="Palatino Linotype" w:cs="Arial"/>
          <w:i/>
          <w:spacing w:val="64"/>
        </w:rPr>
        <w:t xml:space="preserve"> </w:t>
      </w:r>
      <w:r w:rsidRPr="0036769D">
        <w:rPr>
          <w:rFonts w:ascii="Palatino Linotype" w:eastAsia="Arial" w:hAnsi="Palatino Linotype" w:cs="Arial"/>
          <w:i/>
        </w:rPr>
        <w:t>A</w:t>
      </w:r>
      <w:r w:rsidRPr="0036769D">
        <w:rPr>
          <w:rFonts w:ascii="Palatino Linotype" w:eastAsia="Arial" w:hAnsi="Palatino Linotype" w:cs="Arial"/>
          <w:i/>
          <w:spacing w:val="1"/>
        </w:rPr>
        <w:t>dm</w:t>
      </w:r>
      <w:r w:rsidRPr="0036769D">
        <w:rPr>
          <w:rFonts w:ascii="Palatino Linotype" w:eastAsia="Arial" w:hAnsi="Palatino Linotype" w:cs="Arial"/>
          <w:i/>
          <w:spacing w:val="-3"/>
        </w:rPr>
        <w:t>i</w:t>
      </w:r>
      <w:r w:rsidRPr="0036769D">
        <w:rPr>
          <w:rFonts w:ascii="Palatino Linotype" w:eastAsia="Arial" w:hAnsi="Palatino Linotype" w:cs="Arial"/>
          <w:i/>
          <w:spacing w:val="1"/>
        </w:rPr>
        <w:t>n</w:t>
      </w:r>
      <w:r w:rsidRPr="0036769D">
        <w:rPr>
          <w:rFonts w:ascii="Palatino Linotype" w:eastAsia="Arial" w:hAnsi="Palatino Linotype" w:cs="Arial"/>
          <w:i/>
        </w:rPr>
        <w:t xml:space="preserve">istración </w:t>
      </w:r>
      <w:r w:rsidRPr="0036769D">
        <w:rPr>
          <w:rFonts w:ascii="Palatino Linotype" w:eastAsia="Arial" w:hAnsi="Palatino Linotype" w:cs="Arial"/>
          <w:i/>
          <w:spacing w:val="57"/>
        </w:rPr>
        <w:t xml:space="preserve"> </w:t>
      </w:r>
      <w:r w:rsidRPr="0036769D">
        <w:rPr>
          <w:rFonts w:ascii="Palatino Linotype" w:eastAsia="Arial" w:hAnsi="Palatino Linotype" w:cs="Arial"/>
          <w:i/>
        </w:rPr>
        <w:t>P</w:t>
      </w:r>
      <w:r w:rsidRPr="0036769D">
        <w:rPr>
          <w:rFonts w:ascii="Palatino Linotype" w:eastAsia="Arial" w:hAnsi="Palatino Linotype" w:cs="Arial"/>
          <w:i/>
          <w:spacing w:val="1"/>
        </w:rPr>
        <w:t>o</w:t>
      </w:r>
      <w:r w:rsidRPr="0036769D">
        <w:rPr>
          <w:rFonts w:ascii="Palatino Linotype" w:eastAsia="Arial" w:hAnsi="Palatino Linotype" w:cs="Arial"/>
          <w:i/>
        </w:rPr>
        <w:t>rt</w:t>
      </w:r>
      <w:r w:rsidRPr="0036769D">
        <w:rPr>
          <w:rFonts w:ascii="Palatino Linotype" w:eastAsia="Arial" w:hAnsi="Palatino Linotype" w:cs="Arial"/>
          <w:i/>
          <w:spacing w:val="-2"/>
        </w:rPr>
        <w:t>u</w:t>
      </w:r>
      <w:r w:rsidRPr="0036769D">
        <w:rPr>
          <w:rFonts w:ascii="Palatino Linotype" w:eastAsia="Arial" w:hAnsi="Palatino Linotype" w:cs="Arial"/>
          <w:i/>
          <w:spacing w:val="1"/>
        </w:rPr>
        <w:t>a</w:t>
      </w:r>
      <w:r w:rsidRPr="0036769D">
        <w:rPr>
          <w:rFonts w:ascii="Palatino Linotype" w:eastAsia="Arial" w:hAnsi="Palatino Linotype" w:cs="Arial"/>
          <w:i/>
        </w:rPr>
        <w:t>r</w:t>
      </w:r>
      <w:r w:rsidRPr="0036769D">
        <w:rPr>
          <w:rFonts w:ascii="Palatino Linotype" w:eastAsia="Arial" w:hAnsi="Palatino Linotype" w:cs="Arial"/>
          <w:i/>
          <w:spacing w:val="-1"/>
        </w:rPr>
        <w:t>i</w:t>
      </w:r>
      <w:r w:rsidRPr="0036769D">
        <w:rPr>
          <w:rFonts w:ascii="Palatino Linotype" w:eastAsia="Arial" w:hAnsi="Palatino Linotype" w:cs="Arial"/>
          <w:i/>
        </w:rPr>
        <w:t xml:space="preserve">a </w:t>
      </w:r>
      <w:r w:rsidRPr="0036769D">
        <w:rPr>
          <w:rFonts w:ascii="Palatino Linotype" w:eastAsia="Arial" w:hAnsi="Palatino Linotype" w:cs="Arial"/>
          <w:i/>
          <w:spacing w:val="59"/>
        </w:rPr>
        <w:t xml:space="preserve"> </w:t>
      </w:r>
      <w:r w:rsidRPr="0036769D">
        <w:rPr>
          <w:rFonts w:ascii="Palatino Linotype" w:eastAsia="Arial" w:hAnsi="Palatino Linotype" w:cs="Arial"/>
          <w:i/>
        </w:rPr>
        <w:t>I</w:t>
      </w:r>
      <w:r w:rsidRPr="0036769D">
        <w:rPr>
          <w:rFonts w:ascii="Palatino Linotype" w:eastAsia="Arial" w:hAnsi="Palatino Linotype" w:cs="Arial"/>
          <w:i/>
          <w:spacing w:val="1"/>
        </w:rPr>
        <w:t>n</w:t>
      </w:r>
      <w:r w:rsidRPr="0036769D">
        <w:rPr>
          <w:rFonts w:ascii="Palatino Linotype" w:eastAsia="Arial" w:hAnsi="Palatino Linotype" w:cs="Arial"/>
          <w:i/>
          <w:spacing w:val="-2"/>
        </w:rPr>
        <w:t>t</w:t>
      </w:r>
      <w:r w:rsidRPr="0036769D">
        <w:rPr>
          <w:rFonts w:ascii="Palatino Linotype" w:eastAsia="Arial" w:hAnsi="Palatino Linotype" w:cs="Arial"/>
          <w:i/>
          <w:spacing w:val="1"/>
        </w:rPr>
        <w:t>e</w:t>
      </w:r>
      <w:r w:rsidRPr="0036769D">
        <w:rPr>
          <w:rFonts w:ascii="Palatino Linotype" w:eastAsia="Arial" w:hAnsi="Palatino Linotype" w:cs="Arial"/>
          <w:i/>
          <w:spacing w:val="-1"/>
        </w:rPr>
        <w:t>g</w:t>
      </w:r>
      <w:r w:rsidRPr="0036769D">
        <w:rPr>
          <w:rFonts w:ascii="Palatino Linotype" w:eastAsia="Arial" w:hAnsi="Palatino Linotype" w:cs="Arial"/>
          <w:i/>
        </w:rPr>
        <w:t xml:space="preserve">ral </w:t>
      </w:r>
      <w:r w:rsidRPr="0036769D">
        <w:rPr>
          <w:rFonts w:ascii="Palatino Linotype" w:eastAsia="Arial" w:hAnsi="Palatino Linotype" w:cs="Arial"/>
          <w:i/>
          <w:spacing w:val="58"/>
        </w:rPr>
        <w:t xml:space="preserve"> </w:t>
      </w:r>
      <w:r w:rsidRPr="0036769D">
        <w:rPr>
          <w:rFonts w:ascii="Palatino Linotype" w:eastAsia="Arial" w:hAnsi="Palatino Linotype" w:cs="Arial"/>
          <w:i/>
          <w:spacing w:val="1"/>
        </w:rPr>
        <w:t>d</w:t>
      </w:r>
      <w:r w:rsidRPr="0036769D">
        <w:rPr>
          <w:rFonts w:ascii="Palatino Linotype" w:eastAsia="Arial" w:hAnsi="Palatino Linotype" w:cs="Arial"/>
          <w:i/>
        </w:rPr>
        <w:t xml:space="preserve">e </w:t>
      </w:r>
      <w:r w:rsidRPr="0036769D">
        <w:rPr>
          <w:rFonts w:ascii="Palatino Linotype" w:eastAsia="Arial" w:hAnsi="Palatino Linotype" w:cs="Arial"/>
          <w:i/>
          <w:spacing w:val="57"/>
        </w:rPr>
        <w:t xml:space="preserve"> </w:t>
      </w:r>
      <w:r w:rsidRPr="0036769D">
        <w:rPr>
          <w:rFonts w:ascii="Palatino Linotype" w:eastAsia="Arial" w:hAnsi="Palatino Linotype" w:cs="Arial"/>
          <w:i/>
        </w:rPr>
        <w:t>V</w:t>
      </w:r>
      <w:r w:rsidRPr="0036769D">
        <w:rPr>
          <w:rFonts w:ascii="Palatino Linotype" w:eastAsia="Arial" w:hAnsi="Palatino Linotype" w:cs="Arial"/>
          <w:i/>
          <w:spacing w:val="1"/>
        </w:rPr>
        <w:t>e</w:t>
      </w:r>
      <w:r w:rsidRPr="0036769D">
        <w:rPr>
          <w:rFonts w:ascii="Palatino Linotype" w:eastAsia="Arial" w:hAnsi="Palatino Linotype" w:cs="Arial"/>
          <w:i/>
          <w:spacing w:val="-3"/>
        </w:rPr>
        <w:t>r</w:t>
      </w:r>
      <w:r w:rsidRPr="0036769D">
        <w:rPr>
          <w:rFonts w:ascii="Palatino Linotype" w:eastAsia="Arial" w:hAnsi="Palatino Linotype" w:cs="Arial"/>
          <w:i/>
          <w:spacing w:val="1"/>
        </w:rPr>
        <w:t>a</w:t>
      </w:r>
      <w:r w:rsidRPr="0036769D">
        <w:rPr>
          <w:rFonts w:ascii="Palatino Linotype" w:eastAsia="Arial" w:hAnsi="Palatino Linotype" w:cs="Arial"/>
          <w:i/>
        </w:rPr>
        <w:t>cru</w:t>
      </w:r>
      <w:r w:rsidRPr="0036769D">
        <w:rPr>
          <w:rFonts w:ascii="Palatino Linotype" w:eastAsia="Arial" w:hAnsi="Palatino Linotype" w:cs="Arial"/>
          <w:i/>
          <w:spacing w:val="-2"/>
        </w:rPr>
        <w:t>z</w:t>
      </w:r>
      <w:r w:rsidRPr="0036769D">
        <w:rPr>
          <w:rFonts w:ascii="Palatino Linotype" w:eastAsia="Arial" w:hAnsi="Palatino Linotype" w:cs="Arial"/>
          <w:i/>
        </w:rPr>
        <w:t xml:space="preserve">, </w:t>
      </w:r>
      <w:r w:rsidRPr="0036769D">
        <w:rPr>
          <w:rFonts w:ascii="Palatino Linotype" w:eastAsia="Arial" w:hAnsi="Palatino Linotype" w:cs="Arial"/>
          <w:i/>
          <w:spacing w:val="59"/>
        </w:rPr>
        <w:t xml:space="preserve"> </w:t>
      </w:r>
      <w:r w:rsidRPr="0036769D">
        <w:rPr>
          <w:rFonts w:ascii="Palatino Linotype" w:eastAsia="Arial" w:hAnsi="Palatino Linotype" w:cs="Arial"/>
          <w:i/>
        </w:rPr>
        <w:t>S.</w:t>
      </w:r>
      <w:r w:rsidRPr="0036769D">
        <w:rPr>
          <w:rFonts w:ascii="Palatino Linotype" w:eastAsia="Arial" w:hAnsi="Palatino Linotype" w:cs="Arial"/>
          <w:i/>
          <w:spacing w:val="1"/>
        </w:rPr>
        <w:t>A</w:t>
      </w:r>
      <w:r w:rsidRPr="0036769D">
        <w:rPr>
          <w:rFonts w:ascii="Palatino Linotype" w:eastAsia="Arial" w:hAnsi="Palatino Linotype" w:cs="Arial"/>
          <w:i/>
        </w:rPr>
        <w:t xml:space="preserve">. </w:t>
      </w:r>
      <w:r w:rsidRPr="0036769D">
        <w:rPr>
          <w:rFonts w:ascii="Palatino Linotype" w:eastAsia="Arial" w:hAnsi="Palatino Linotype" w:cs="Arial"/>
          <w:i/>
          <w:spacing w:val="56"/>
        </w:rPr>
        <w:t xml:space="preserve"> </w:t>
      </w:r>
      <w:proofErr w:type="gramStart"/>
      <w:r w:rsidRPr="0036769D">
        <w:rPr>
          <w:rFonts w:ascii="Palatino Linotype" w:eastAsia="Arial" w:hAnsi="Palatino Linotype" w:cs="Arial"/>
          <w:i/>
          <w:spacing w:val="1"/>
        </w:rPr>
        <w:t>d</w:t>
      </w:r>
      <w:r w:rsidRPr="0036769D">
        <w:rPr>
          <w:rFonts w:ascii="Palatino Linotype" w:eastAsia="Arial" w:hAnsi="Palatino Linotype" w:cs="Arial"/>
          <w:i/>
        </w:rPr>
        <w:t>e</w:t>
      </w:r>
      <w:proofErr w:type="gramEnd"/>
      <w:r w:rsidRPr="0036769D">
        <w:rPr>
          <w:rFonts w:ascii="Palatino Linotype" w:eastAsia="Arial" w:hAnsi="Palatino Linotype" w:cs="Arial"/>
          <w:i/>
        </w:rPr>
        <w:t xml:space="preserve"> </w:t>
      </w:r>
      <w:r w:rsidRPr="0036769D">
        <w:rPr>
          <w:rFonts w:ascii="Palatino Linotype" w:eastAsia="Arial" w:hAnsi="Palatino Linotype" w:cs="Arial"/>
          <w:i/>
          <w:spacing w:val="59"/>
        </w:rPr>
        <w:t xml:space="preserve"> </w:t>
      </w:r>
      <w:r w:rsidRPr="0036769D">
        <w:rPr>
          <w:rFonts w:ascii="Palatino Linotype" w:eastAsia="Arial" w:hAnsi="Palatino Linotype" w:cs="Arial"/>
          <w:i/>
        </w:rPr>
        <w:t>C</w:t>
      </w:r>
      <w:r w:rsidRPr="0036769D">
        <w:rPr>
          <w:rFonts w:ascii="Palatino Linotype" w:eastAsia="Arial" w:hAnsi="Palatino Linotype" w:cs="Arial"/>
          <w:i/>
          <w:spacing w:val="-2"/>
        </w:rPr>
        <w:t>.</w:t>
      </w:r>
      <w:r w:rsidRPr="0036769D">
        <w:rPr>
          <w:rFonts w:ascii="Palatino Linotype" w:eastAsia="Arial" w:hAnsi="Palatino Linotype" w:cs="Arial"/>
          <w:i/>
        </w:rPr>
        <w:t xml:space="preserve">V. </w:t>
      </w:r>
      <w:r w:rsidRPr="0036769D">
        <w:rPr>
          <w:rFonts w:ascii="Palatino Linotype" w:eastAsia="Arial" w:hAnsi="Palatino Linotype" w:cs="Arial"/>
          <w:i/>
          <w:spacing w:val="65"/>
        </w:rPr>
        <w:t xml:space="preserve"> </w:t>
      </w:r>
      <w:r w:rsidRPr="0036769D">
        <w:rPr>
          <w:rFonts w:ascii="Palatino Linotype" w:eastAsia="Arial" w:hAnsi="Palatino Linotype" w:cs="Arial"/>
          <w:i/>
        </w:rPr>
        <w:t>- J</w:t>
      </w:r>
      <w:r w:rsidRPr="0036769D">
        <w:rPr>
          <w:rFonts w:ascii="Palatino Linotype" w:eastAsia="Arial" w:hAnsi="Palatino Linotype" w:cs="Arial"/>
          <w:i/>
          <w:spacing w:val="1"/>
        </w:rPr>
        <w:t>a</w:t>
      </w:r>
      <w:r w:rsidRPr="0036769D">
        <w:rPr>
          <w:rFonts w:ascii="Palatino Linotype" w:eastAsia="Arial" w:hAnsi="Palatino Linotype" w:cs="Arial"/>
          <w:i/>
        </w:rPr>
        <w:t>c</w:t>
      </w:r>
      <w:r w:rsidRPr="0036769D">
        <w:rPr>
          <w:rFonts w:ascii="Palatino Linotype" w:eastAsia="Arial" w:hAnsi="Palatino Linotype" w:cs="Arial"/>
          <w:i/>
          <w:spacing w:val="-1"/>
        </w:rPr>
        <w:t>q</w:t>
      </w:r>
      <w:r w:rsidRPr="0036769D">
        <w:rPr>
          <w:rFonts w:ascii="Palatino Linotype" w:eastAsia="Arial" w:hAnsi="Palatino Linotype" w:cs="Arial"/>
          <w:i/>
          <w:spacing w:val="1"/>
        </w:rPr>
        <w:t>ue</w:t>
      </w:r>
      <w:r w:rsidRPr="0036769D">
        <w:rPr>
          <w:rFonts w:ascii="Palatino Linotype" w:eastAsia="Arial" w:hAnsi="Palatino Linotype" w:cs="Arial"/>
          <w:i/>
        </w:rPr>
        <w:t>l</w:t>
      </w:r>
      <w:r w:rsidRPr="0036769D">
        <w:rPr>
          <w:rFonts w:ascii="Palatino Linotype" w:eastAsia="Arial" w:hAnsi="Palatino Linotype" w:cs="Arial"/>
          <w:i/>
          <w:spacing w:val="-1"/>
        </w:rPr>
        <w:t>i</w:t>
      </w:r>
      <w:r w:rsidRPr="0036769D">
        <w:rPr>
          <w:rFonts w:ascii="Palatino Linotype" w:eastAsia="Arial" w:hAnsi="Palatino Linotype" w:cs="Arial"/>
          <w:i/>
          <w:spacing w:val="1"/>
        </w:rPr>
        <w:t>n</w:t>
      </w:r>
      <w:r w:rsidRPr="0036769D">
        <w:rPr>
          <w:rFonts w:ascii="Palatino Linotype" w:eastAsia="Arial" w:hAnsi="Palatino Linotype" w:cs="Arial"/>
          <w:i/>
        </w:rPr>
        <w:t>e</w:t>
      </w:r>
      <w:r w:rsidRPr="0036769D">
        <w:rPr>
          <w:rFonts w:ascii="Palatino Linotype" w:eastAsia="Arial" w:hAnsi="Palatino Linotype" w:cs="Arial"/>
          <w:i/>
          <w:spacing w:val="1"/>
        </w:rPr>
        <w:t xml:space="preserve"> </w:t>
      </w:r>
      <w:proofErr w:type="spellStart"/>
      <w:r w:rsidRPr="0036769D">
        <w:rPr>
          <w:rFonts w:ascii="Palatino Linotype" w:eastAsia="Arial" w:hAnsi="Palatino Linotype" w:cs="Arial"/>
          <w:i/>
          <w:spacing w:val="-1"/>
        </w:rPr>
        <w:t>P</w:t>
      </w:r>
      <w:r w:rsidRPr="0036769D">
        <w:rPr>
          <w:rFonts w:ascii="Palatino Linotype" w:eastAsia="Arial" w:hAnsi="Palatino Linotype" w:cs="Arial"/>
          <w:i/>
          <w:spacing w:val="1"/>
        </w:rPr>
        <w:t>e</w:t>
      </w:r>
      <w:r w:rsidRPr="0036769D">
        <w:rPr>
          <w:rFonts w:ascii="Palatino Linotype" w:eastAsia="Arial" w:hAnsi="Palatino Linotype" w:cs="Arial"/>
          <w:i/>
        </w:rPr>
        <w:t>sc</w:t>
      </w:r>
      <w:r w:rsidRPr="0036769D">
        <w:rPr>
          <w:rFonts w:ascii="Palatino Linotype" w:eastAsia="Arial" w:hAnsi="Palatino Linotype" w:cs="Arial"/>
          <w:i/>
          <w:spacing w:val="1"/>
        </w:rPr>
        <w:t>ha</w:t>
      </w:r>
      <w:r w:rsidRPr="0036769D">
        <w:rPr>
          <w:rFonts w:ascii="Palatino Linotype" w:eastAsia="Arial" w:hAnsi="Palatino Linotype" w:cs="Arial"/>
          <w:i/>
          <w:spacing w:val="-3"/>
        </w:rPr>
        <w:t>r</w:t>
      </w:r>
      <w:r w:rsidRPr="0036769D">
        <w:rPr>
          <w:rFonts w:ascii="Palatino Linotype" w:eastAsia="Arial" w:hAnsi="Palatino Linotype" w:cs="Arial"/>
          <w:i/>
        </w:rPr>
        <w:t>d</w:t>
      </w:r>
      <w:proofErr w:type="spellEnd"/>
      <w:r w:rsidRPr="0036769D">
        <w:rPr>
          <w:rFonts w:ascii="Palatino Linotype" w:eastAsia="Arial" w:hAnsi="Palatino Linotype" w:cs="Arial"/>
          <w:i/>
          <w:spacing w:val="-1"/>
        </w:rPr>
        <w:t xml:space="preserve"> M</w:t>
      </w:r>
      <w:r w:rsidRPr="0036769D">
        <w:rPr>
          <w:rFonts w:ascii="Palatino Linotype" w:eastAsia="Arial" w:hAnsi="Palatino Linotype" w:cs="Arial"/>
          <w:i/>
          <w:spacing w:val="1"/>
        </w:rPr>
        <w:t>a</w:t>
      </w:r>
      <w:r w:rsidRPr="0036769D">
        <w:rPr>
          <w:rFonts w:ascii="Palatino Linotype" w:eastAsia="Arial" w:hAnsi="Palatino Linotype" w:cs="Arial"/>
          <w:i/>
        </w:rPr>
        <w:t>r</w:t>
      </w:r>
      <w:r w:rsidRPr="0036769D">
        <w:rPr>
          <w:rFonts w:ascii="Palatino Linotype" w:eastAsia="Arial" w:hAnsi="Palatino Linotype" w:cs="Arial"/>
          <w:i/>
          <w:spacing w:val="-1"/>
        </w:rPr>
        <w:t>i</w:t>
      </w:r>
      <w:r w:rsidRPr="0036769D">
        <w:rPr>
          <w:rFonts w:ascii="Palatino Linotype" w:eastAsia="Arial" w:hAnsi="Palatino Linotype" w:cs="Arial"/>
          <w:i/>
        </w:rPr>
        <w:t>sc</w:t>
      </w:r>
      <w:r w:rsidRPr="0036769D">
        <w:rPr>
          <w:rFonts w:ascii="Palatino Linotype" w:eastAsia="Arial" w:hAnsi="Palatino Linotype" w:cs="Arial"/>
          <w:i/>
          <w:spacing w:val="1"/>
        </w:rPr>
        <w:t>a</w:t>
      </w:r>
      <w:r w:rsidRPr="0036769D">
        <w:rPr>
          <w:rFonts w:ascii="Palatino Linotype" w:eastAsia="Arial" w:hAnsi="Palatino Linotype" w:cs="Arial"/>
          <w:i/>
        </w:rPr>
        <w:t xml:space="preserve">l. </w:t>
      </w:r>
      <w:r w:rsidRPr="0036769D">
        <w:rPr>
          <w:rFonts w:ascii="Palatino Linotype" w:eastAsia="Arial" w:hAnsi="Palatino Linotype" w:cs="Arial"/>
          <w:i/>
          <w:spacing w:val="1"/>
        </w:rPr>
        <w:t>384</w:t>
      </w:r>
      <w:r w:rsidRPr="0036769D">
        <w:rPr>
          <w:rFonts w:ascii="Palatino Linotype" w:eastAsia="Arial" w:hAnsi="Palatino Linotype" w:cs="Arial"/>
          <w:i/>
          <w:spacing w:val="-2"/>
        </w:rPr>
        <w:t>/</w:t>
      </w:r>
      <w:r w:rsidRPr="0036769D">
        <w:rPr>
          <w:rFonts w:ascii="Palatino Linotype" w:eastAsia="Arial" w:hAnsi="Palatino Linotype" w:cs="Arial"/>
          <w:i/>
          <w:spacing w:val="1"/>
        </w:rPr>
        <w:t>1</w:t>
      </w:r>
      <w:r w:rsidRPr="0036769D">
        <w:rPr>
          <w:rFonts w:ascii="Palatino Linotype" w:eastAsia="Arial" w:hAnsi="Palatino Linotype" w:cs="Arial"/>
          <w:i/>
        </w:rPr>
        <w:t xml:space="preserve">0        </w:t>
      </w:r>
      <w:r w:rsidRPr="0036769D">
        <w:rPr>
          <w:rFonts w:ascii="Palatino Linotype" w:eastAsia="Arial" w:hAnsi="Palatino Linotype" w:cs="Arial"/>
          <w:i/>
          <w:spacing w:val="66"/>
        </w:rPr>
        <w:t xml:space="preserve"> </w:t>
      </w:r>
      <w:r w:rsidRPr="0036769D">
        <w:rPr>
          <w:rFonts w:ascii="Palatino Linotype" w:eastAsia="Arial" w:hAnsi="Palatino Linotype" w:cs="Arial"/>
          <w:i/>
        </w:rPr>
        <w:t>I</w:t>
      </w:r>
      <w:r w:rsidRPr="0036769D">
        <w:rPr>
          <w:rFonts w:ascii="Palatino Linotype" w:eastAsia="Arial" w:hAnsi="Palatino Linotype" w:cs="Arial"/>
          <w:i/>
          <w:spacing w:val="1"/>
        </w:rPr>
        <w:t>n</w:t>
      </w:r>
      <w:r w:rsidRPr="0036769D">
        <w:rPr>
          <w:rFonts w:ascii="Palatino Linotype" w:eastAsia="Arial" w:hAnsi="Palatino Linotype" w:cs="Arial"/>
          <w:i/>
        </w:rPr>
        <w:t>stit</w:t>
      </w:r>
      <w:r w:rsidRPr="0036769D">
        <w:rPr>
          <w:rFonts w:ascii="Palatino Linotype" w:eastAsia="Arial" w:hAnsi="Palatino Linotype" w:cs="Arial"/>
          <w:i/>
          <w:spacing w:val="1"/>
        </w:rPr>
        <w:t>u</w:t>
      </w:r>
      <w:r w:rsidRPr="0036769D">
        <w:rPr>
          <w:rFonts w:ascii="Palatino Linotype" w:eastAsia="Arial" w:hAnsi="Palatino Linotype" w:cs="Arial"/>
          <w:i/>
          <w:spacing w:val="-2"/>
        </w:rPr>
        <w:t>t</w:t>
      </w:r>
      <w:r w:rsidRPr="0036769D">
        <w:rPr>
          <w:rFonts w:ascii="Palatino Linotype" w:eastAsia="Arial" w:hAnsi="Palatino Linotype" w:cs="Arial"/>
          <w:i/>
        </w:rPr>
        <w:t>o</w:t>
      </w:r>
      <w:r w:rsidRPr="0036769D">
        <w:rPr>
          <w:rFonts w:ascii="Palatino Linotype" w:eastAsia="Arial" w:hAnsi="Palatino Linotype" w:cs="Arial"/>
          <w:i/>
          <w:spacing w:val="1"/>
        </w:rPr>
        <w:t xml:space="preserve"> </w:t>
      </w:r>
      <w:r w:rsidRPr="0036769D">
        <w:rPr>
          <w:rFonts w:ascii="Palatino Linotype" w:eastAsia="Arial" w:hAnsi="Palatino Linotype" w:cs="Arial"/>
          <w:i/>
        </w:rPr>
        <w:t>Me</w:t>
      </w:r>
      <w:r w:rsidRPr="0036769D">
        <w:rPr>
          <w:rFonts w:ascii="Palatino Linotype" w:eastAsia="Arial" w:hAnsi="Palatino Linotype" w:cs="Arial"/>
          <w:i/>
          <w:spacing w:val="-2"/>
        </w:rPr>
        <w:t>x</w:t>
      </w:r>
      <w:r w:rsidRPr="0036769D">
        <w:rPr>
          <w:rFonts w:ascii="Palatino Linotype" w:eastAsia="Arial" w:hAnsi="Palatino Linotype" w:cs="Arial"/>
          <w:i/>
        </w:rPr>
        <w:t>ica</w:t>
      </w:r>
      <w:r w:rsidRPr="0036769D">
        <w:rPr>
          <w:rFonts w:ascii="Palatino Linotype" w:eastAsia="Arial" w:hAnsi="Palatino Linotype" w:cs="Arial"/>
          <w:i/>
          <w:spacing w:val="1"/>
        </w:rPr>
        <w:t>n</w:t>
      </w:r>
      <w:r w:rsidRPr="0036769D">
        <w:rPr>
          <w:rFonts w:ascii="Palatino Linotype" w:eastAsia="Arial" w:hAnsi="Palatino Linotype" w:cs="Arial"/>
          <w:i/>
        </w:rPr>
        <w:t>o</w:t>
      </w:r>
      <w:r w:rsidRPr="0036769D">
        <w:rPr>
          <w:rFonts w:ascii="Palatino Linotype" w:eastAsia="Arial" w:hAnsi="Palatino Linotype" w:cs="Arial"/>
          <w:i/>
          <w:spacing w:val="-1"/>
        </w:rPr>
        <w:t xml:space="preserve"> </w:t>
      </w:r>
      <w:r w:rsidRPr="0036769D">
        <w:rPr>
          <w:rFonts w:ascii="Palatino Linotype" w:eastAsia="Arial" w:hAnsi="Palatino Linotype" w:cs="Arial"/>
          <w:i/>
          <w:spacing w:val="1"/>
        </w:rPr>
        <w:t>de</w:t>
      </w:r>
      <w:r w:rsidRPr="0036769D">
        <w:rPr>
          <w:rFonts w:ascii="Palatino Linotype" w:eastAsia="Arial" w:hAnsi="Palatino Linotype" w:cs="Arial"/>
          <w:i/>
        </w:rPr>
        <w:t>l</w:t>
      </w:r>
      <w:r w:rsidRPr="0036769D">
        <w:rPr>
          <w:rFonts w:ascii="Palatino Linotype" w:eastAsia="Arial" w:hAnsi="Palatino Linotype" w:cs="Arial"/>
          <w:i/>
          <w:spacing w:val="-2"/>
        </w:rPr>
        <w:t xml:space="preserve"> </w:t>
      </w:r>
      <w:r w:rsidRPr="0036769D">
        <w:rPr>
          <w:rFonts w:ascii="Palatino Linotype" w:eastAsia="Arial" w:hAnsi="Palatino Linotype" w:cs="Arial"/>
          <w:i/>
        </w:rPr>
        <w:t>S</w:t>
      </w:r>
      <w:r w:rsidRPr="0036769D">
        <w:rPr>
          <w:rFonts w:ascii="Palatino Linotype" w:eastAsia="Arial" w:hAnsi="Palatino Linotype" w:cs="Arial"/>
          <w:i/>
          <w:spacing w:val="1"/>
        </w:rPr>
        <w:t>e</w:t>
      </w:r>
      <w:r w:rsidRPr="0036769D">
        <w:rPr>
          <w:rFonts w:ascii="Palatino Linotype" w:eastAsia="Arial" w:hAnsi="Palatino Linotype" w:cs="Arial"/>
          <w:i/>
          <w:spacing w:val="-1"/>
        </w:rPr>
        <w:t>g</w:t>
      </w:r>
      <w:r w:rsidRPr="0036769D">
        <w:rPr>
          <w:rFonts w:ascii="Palatino Linotype" w:eastAsia="Arial" w:hAnsi="Palatino Linotype" w:cs="Arial"/>
          <w:i/>
          <w:spacing w:val="1"/>
        </w:rPr>
        <w:t>u</w:t>
      </w:r>
      <w:r w:rsidRPr="0036769D">
        <w:rPr>
          <w:rFonts w:ascii="Palatino Linotype" w:eastAsia="Arial" w:hAnsi="Palatino Linotype" w:cs="Arial"/>
          <w:i/>
        </w:rPr>
        <w:t xml:space="preserve">ro </w:t>
      </w:r>
      <w:r w:rsidRPr="0036769D">
        <w:rPr>
          <w:rFonts w:ascii="Palatino Linotype" w:eastAsia="Arial" w:hAnsi="Palatino Linotype" w:cs="Arial"/>
          <w:i/>
          <w:spacing w:val="1"/>
        </w:rPr>
        <w:t>So</w:t>
      </w:r>
      <w:r w:rsidRPr="0036769D">
        <w:rPr>
          <w:rFonts w:ascii="Palatino Linotype" w:eastAsia="Arial" w:hAnsi="Palatino Linotype" w:cs="Arial"/>
          <w:i/>
        </w:rPr>
        <w:t>c</w:t>
      </w:r>
      <w:r w:rsidRPr="0036769D">
        <w:rPr>
          <w:rFonts w:ascii="Palatino Linotype" w:eastAsia="Arial" w:hAnsi="Palatino Linotype" w:cs="Arial"/>
          <w:i/>
          <w:spacing w:val="-3"/>
        </w:rPr>
        <w:t>i</w:t>
      </w:r>
      <w:r w:rsidRPr="0036769D">
        <w:rPr>
          <w:rFonts w:ascii="Palatino Linotype" w:eastAsia="Arial" w:hAnsi="Palatino Linotype" w:cs="Arial"/>
          <w:i/>
          <w:spacing w:val="1"/>
        </w:rPr>
        <w:t>a</w:t>
      </w:r>
      <w:r w:rsidRPr="0036769D">
        <w:rPr>
          <w:rFonts w:ascii="Palatino Linotype" w:eastAsia="Arial" w:hAnsi="Palatino Linotype" w:cs="Arial"/>
          <w:i/>
        </w:rPr>
        <w:t>l</w:t>
      </w:r>
      <w:r w:rsidRPr="0036769D">
        <w:rPr>
          <w:rFonts w:ascii="Palatino Linotype" w:eastAsia="Arial" w:hAnsi="Palatino Linotype" w:cs="Arial"/>
          <w:i/>
          <w:spacing w:val="5"/>
        </w:rPr>
        <w:t xml:space="preserve"> </w:t>
      </w:r>
      <w:r w:rsidRPr="0036769D">
        <w:rPr>
          <w:rFonts w:ascii="Palatino Linotype" w:eastAsia="Arial" w:hAnsi="Palatino Linotype" w:cs="Arial"/>
          <w:i/>
        </w:rPr>
        <w:t>- J</w:t>
      </w:r>
      <w:r w:rsidRPr="0036769D">
        <w:rPr>
          <w:rFonts w:ascii="Palatino Linotype" w:eastAsia="Arial" w:hAnsi="Palatino Linotype" w:cs="Arial"/>
          <w:i/>
          <w:spacing w:val="1"/>
        </w:rPr>
        <w:t>a</w:t>
      </w:r>
      <w:r w:rsidRPr="0036769D">
        <w:rPr>
          <w:rFonts w:ascii="Palatino Linotype" w:eastAsia="Arial" w:hAnsi="Palatino Linotype" w:cs="Arial"/>
          <w:i/>
        </w:rPr>
        <w:t>c</w:t>
      </w:r>
      <w:r w:rsidRPr="0036769D">
        <w:rPr>
          <w:rFonts w:ascii="Palatino Linotype" w:eastAsia="Arial" w:hAnsi="Palatino Linotype" w:cs="Arial"/>
          <w:i/>
          <w:spacing w:val="-1"/>
        </w:rPr>
        <w:t>qu</w:t>
      </w:r>
      <w:r w:rsidRPr="0036769D">
        <w:rPr>
          <w:rFonts w:ascii="Palatino Linotype" w:eastAsia="Arial" w:hAnsi="Palatino Linotype" w:cs="Arial"/>
          <w:i/>
          <w:spacing w:val="1"/>
        </w:rPr>
        <w:t>e</w:t>
      </w:r>
      <w:r w:rsidRPr="0036769D">
        <w:rPr>
          <w:rFonts w:ascii="Palatino Linotype" w:eastAsia="Arial" w:hAnsi="Palatino Linotype" w:cs="Arial"/>
          <w:i/>
        </w:rPr>
        <w:t>l</w:t>
      </w:r>
      <w:r w:rsidRPr="0036769D">
        <w:rPr>
          <w:rFonts w:ascii="Palatino Linotype" w:eastAsia="Arial" w:hAnsi="Palatino Linotype" w:cs="Arial"/>
          <w:i/>
          <w:spacing w:val="-1"/>
        </w:rPr>
        <w:t>i</w:t>
      </w:r>
      <w:r w:rsidRPr="0036769D">
        <w:rPr>
          <w:rFonts w:ascii="Palatino Linotype" w:eastAsia="Arial" w:hAnsi="Palatino Linotype" w:cs="Arial"/>
          <w:i/>
          <w:spacing w:val="1"/>
        </w:rPr>
        <w:t>n</w:t>
      </w:r>
      <w:r w:rsidRPr="0036769D">
        <w:rPr>
          <w:rFonts w:ascii="Palatino Linotype" w:eastAsia="Arial" w:hAnsi="Palatino Linotype" w:cs="Arial"/>
          <w:i/>
        </w:rPr>
        <w:t>e</w:t>
      </w:r>
      <w:r w:rsidRPr="0036769D">
        <w:rPr>
          <w:rFonts w:ascii="Palatino Linotype" w:eastAsia="Arial" w:hAnsi="Palatino Linotype" w:cs="Arial"/>
          <w:i/>
          <w:spacing w:val="1"/>
        </w:rPr>
        <w:t xml:space="preserve"> </w:t>
      </w:r>
      <w:proofErr w:type="spellStart"/>
      <w:r w:rsidRPr="0036769D">
        <w:rPr>
          <w:rFonts w:ascii="Palatino Linotype" w:eastAsia="Arial" w:hAnsi="Palatino Linotype" w:cs="Arial"/>
          <w:i/>
          <w:spacing w:val="-1"/>
        </w:rPr>
        <w:t>P</w:t>
      </w:r>
      <w:r w:rsidRPr="0036769D">
        <w:rPr>
          <w:rFonts w:ascii="Palatino Linotype" w:eastAsia="Arial" w:hAnsi="Palatino Linotype" w:cs="Arial"/>
          <w:i/>
          <w:spacing w:val="1"/>
        </w:rPr>
        <w:t>e</w:t>
      </w:r>
      <w:r w:rsidRPr="0036769D">
        <w:rPr>
          <w:rFonts w:ascii="Palatino Linotype" w:eastAsia="Arial" w:hAnsi="Palatino Linotype" w:cs="Arial"/>
          <w:i/>
        </w:rPr>
        <w:t>sc</w:t>
      </w:r>
      <w:r w:rsidRPr="0036769D">
        <w:rPr>
          <w:rFonts w:ascii="Palatino Linotype" w:eastAsia="Arial" w:hAnsi="Palatino Linotype" w:cs="Arial"/>
          <w:i/>
          <w:spacing w:val="1"/>
        </w:rPr>
        <w:t>ha</w:t>
      </w:r>
      <w:r w:rsidRPr="0036769D">
        <w:rPr>
          <w:rFonts w:ascii="Palatino Linotype" w:eastAsia="Arial" w:hAnsi="Palatino Linotype" w:cs="Arial"/>
          <w:i/>
        </w:rPr>
        <w:t>rd</w:t>
      </w:r>
      <w:proofErr w:type="spellEnd"/>
      <w:r w:rsidRPr="0036769D">
        <w:rPr>
          <w:rFonts w:ascii="Palatino Linotype" w:eastAsia="Arial" w:hAnsi="Palatino Linotype" w:cs="Arial"/>
          <w:i/>
          <w:spacing w:val="-2"/>
        </w:rPr>
        <w:t xml:space="preserve"> </w:t>
      </w:r>
      <w:r w:rsidRPr="0036769D">
        <w:rPr>
          <w:rFonts w:ascii="Palatino Linotype" w:eastAsia="Arial" w:hAnsi="Palatino Linotype" w:cs="Arial"/>
          <w:i/>
        </w:rPr>
        <w:t>Mar</w:t>
      </w:r>
      <w:r w:rsidRPr="0036769D">
        <w:rPr>
          <w:rFonts w:ascii="Palatino Linotype" w:eastAsia="Arial" w:hAnsi="Palatino Linotype" w:cs="Arial"/>
          <w:i/>
          <w:spacing w:val="-1"/>
        </w:rPr>
        <w:t>i</w:t>
      </w:r>
      <w:r w:rsidRPr="0036769D">
        <w:rPr>
          <w:rFonts w:ascii="Palatino Linotype" w:eastAsia="Arial" w:hAnsi="Palatino Linotype" w:cs="Arial"/>
          <w:i/>
        </w:rPr>
        <w:t>sc</w:t>
      </w:r>
      <w:r w:rsidRPr="0036769D">
        <w:rPr>
          <w:rFonts w:ascii="Palatino Linotype" w:eastAsia="Arial" w:hAnsi="Palatino Linotype" w:cs="Arial"/>
          <w:i/>
          <w:spacing w:val="1"/>
        </w:rPr>
        <w:t>a</w:t>
      </w:r>
      <w:r w:rsidRPr="0036769D">
        <w:rPr>
          <w:rFonts w:ascii="Palatino Linotype" w:eastAsia="Arial" w:hAnsi="Palatino Linotype" w:cs="Arial"/>
          <w:i/>
        </w:rPr>
        <w:t>l</w:t>
      </w:r>
    </w:p>
    <w:p w:rsidR="00B4242E" w:rsidRPr="0036769D"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36769D"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t xml:space="preserve">Es así que, el </w:t>
      </w:r>
      <w:r w:rsidRPr="0036769D">
        <w:rPr>
          <w:rFonts w:ascii="Palatino Linotype" w:eastAsia="MS Mincho" w:hAnsi="Palatino Linotype" w:cs="Times New Roman"/>
          <w:b/>
          <w:sz w:val="24"/>
          <w:szCs w:val="24"/>
          <w:lang w:val="es-ES_tradnl" w:eastAsia="es-ES"/>
        </w:rPr>
        <w:t xml:space="preserve">Sujeto Obligado </w:t>
      </w:r>
      <w:r w:rsidRPr="0036769D">
        <w:rPr>
          <w:rFonts w:ascii="Palatino Linotype" w:eastAsia="MS Mincho" w:hAnsi="Palatino Linotype" w:cs="Times New Roman"/>
          <w:sz w:val="24"/>
          <w:szCs w:val="24"/>
          <w:lang w:val="es-ES_tradnl" w:eastAsia="es-ES"/>
        </w:rPr>
        <w:t xml:space="preserve">al haber manifestado que la información se encuentra clasificada como reservada, manifestó también que cuenta con la misma, no obstante, una vez que se obtuvo que </w:t>
      </w:r>
      <w:r w:rsidR="00B10CD7" w:rsidRPr="0036769D">
        <w:rPr>
          <w:rFonts w:ascii="Palatino Linotype" w:eastAsia="MS Mincho" w:hAnsi="Palatino Linotype" w:cs="Times New Roman"/>
          <w:sz w:val="24"/>
          <w:szCs w:val="24"/>
          <w:lang w:val="es-ES_tradnl" w:eastAsia="es-ES"/>
        </w:rPr>
        <w:t>las documentales</w:t>
      </w:r>
      <w:r w:rsidRPr="0036769D">
        <w:rPr>
          <w:rFonts w:ascii="Palatino Linotype" w:eastAsia="MS Mincho" w:hAnsi="Palatino Linotype" w:cs="Times New Roman"/>
          <w:sz w:val="24"/>
          <w:szCs w:val="24"/>
          <w:lang w:val="es-ES_tradnl" w:eastAsia="es-ES"/>
        </w:rPr>
        <w:t xml:space="preserve"> solicitada</w:t>
      </w:r>
      <w:r w:rsidR="00B10CD7" w:rsidRPr="0036769D">
        <w:rPr>
          <w:rFonts w:ascii="Palatino Linotype" w:eastAsia="MS Mincho" w:hAnsi="Palatino Linotype" w:cs="Times New Roman"/>
          <w:sz w:val="24"/>
          <w:szCs w:val="24"/>
          <w:lang w:val="es-ES_tradnl" w:eastAsia="es-ES"/>
        </w:rPr>
        <w:t>s</w:t>
      </w:r>
      <w:r w:rsidRPr="0036769D">
        <w:rPr>
          <w:rFonts w:ascii="Palatino Linotype" w:eastAsia="MS Mincho" w:hAnsi="Palatino Linotype" w:cs="Times New Roman"/>
          <w:sz w:val="24"/>
          <w:szCs w:val="24"/>
          <w:lang w:val="es-ES_tradnl" w:eastAsia="es-ES"/>
        </w:rPr>
        <w:t xml:space="preserve"> obra</w:t>
      </w:r>
      <w:r w:rsidR="00B10CD7" w:rsidRPr="0036769D">
        <w:rPr>
          <w:rFonts w:ascii="Palatino Linotype" w:eastAsia="MS Mincho" w:hAnsi="Palatino Linotype" w:cs="Times New Roman"/>
          <w:sz w:val="24"/>
          <w:szCs w:val="24"/>
          <w:lang w:val="es-ES_tradnl" w:eastAsia="es-ES"/>
        </w:rPr>
        <w:t>n</w:t>
      </w:r>
      <w:r w:rsidRPr="0036769D">
        <w:rPr>
          <w:rFonts w:ascii="Palatino Linotype" w:eastAsia="MS Mincho" w:hAnsi="Palatino Linotype" w:cs="Times New Roman"/>
          <w:sz w:val="24"/>
          <w:szCs w:val="24"/>
          <w:lang w:val="es-ES_tradnl" w:eastAsia="es-ES"/>
        </w:rPr>
        <w:t xml:space="preserve"> en su poder, se procede al análisis de su clasificación, en tenor de lo siguiente: </w:t>
      </w:r>
    </w:p>
    <w:p w:rsidR="00B4242E" w:rsidRPr="0036769D"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260A41" w:rsidRPr="0036769D" w:rsidRDefault="00B4242E" w:rsidP="00323BA5">
      <w:pPr>
        <w:keepNext/>
        <w:keepLines/>
        <w:spacing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5" w:name="_Toc34158052"/>
      <w:bookmarkStart w:id="36" w:name="_Toc34939462"/>
      <w:r w:rsidRPr="0036769D">
        <w:rPr>
          <w:rFonts w:ascii="Palatino Linotype" w:eastAsia="MS Gothic" w:hAnsi="Palatino Linotype" w:cstheme="majorBidi"/>
          <w:b/>
          <w:sz w:val="24"/>
          <w:szCs w:val="24"/>
          <w:lang w:val="es-ES_tradnl" w:eastAsia="es-ES"/>
        </w:rPr>
        <w:t xml:space="preserve">III. De </w:t>
      </w:r>
      <w:bookmarkEnd w:id="35"/>
      <w:r w:rsidR="00323BA5" w:rsidRPr="0036769D">
        <w:rPr>
          <w:rFonts w:ascii="Palatino Linotype" w:eastAsia="MS Gothic" w:hAnsi="Palatino Linotype" w:cstheme="majorBidi"/>
          <w:b/>
          <w:sz w:val="24"/>
          <w:szCs w:val="24"/>
          <w:lang w:val="es-ES_tradnl" w:eastAsia="es-ES"/>
        </w:rPr>
        <w:t xml:space="preserve">las Constancias o Cartas de </w:t>
      </w:r>
      <w:r w:rsidR="004417F1" w:rsidRPr="0036769D">
        <w:rPr>
          <w:rFonts w:ascii="Palatino Linotype" w:eastAsia="MS Gothic" w:hAnsi="Palatino Linotype" w:cstheme="majorBidi"/>
          <w:b/>
          <w:sz w:val="24"/>
          <w:szCs w:val="24"/>
          <w:lang w:val="es-ES_tradnl" w:eastAsia="es-ES"/>
        </w:rPr>
        <w:t>Vecindad</w:t>
      </w:r>
      <w:r w:rsidR="00323BA5" w:rsidRPr="0036769D">
        <w:rPr>
          <w:rFonts w:ascii="Palatino Linotype" w:eastAsia="MS Gothic" w:hAnsi="Palatino Linotype" w:cstheme="majorBidi"/>
          <w:b/>
          <w:sz w:val="24"/>
          <w:szCs w:val="24"/>
          <w:lang w:val="es-ES_tradnl" w:eastAsia="es-ES"/>
        </w:rPr>
        <w:t>.</w:t>
      </w:r>
      <w:bookmarkEnd w:id="36"/>
      <w:r w:rsidR="00323BA5" w:rsidRPr="0036769D">
        <w:rPr>
          <w:rFonts w:ascii="Palatino Linotype" w:eastAsia="MS Gothic" w:hAnsi="Palatino Linotype" w:cstheme="majorBidi"/>
          <w:b/>
          <w:sz w:val="24"/>
          <w:szCs w:val="24"/>
          <w:lang w:val="es-ES_tradnl" w:eastAsia="es-ES"/>
        </w:rPr>
        <w:t xml:space="preserve"> </w:t>
      </w:r>
    </w:p>
    <w:p w:rsidR="00323BA5" w:rsidRPr="0036769D" w:rsidRDefault="00323BA5" w:rsidP="00323BA5">
      <w:pPr>
        <w:keepNext/>
        <w:keepLines/>
        <w:spacing w:after="0" w:line="360" w:lineRule="auto"/>
        <w:ind w:right="49"/>
        <w:contextualSpacing/>
        <w:jc w:val="both"/>
        <w:outlineLvl w:val="0"/>
        <w:rPr>
          <w:rFonts w:ascii="Palatino Linotype" w:eastAsia="MS Gothic" w:hAnsi="Palatino Linotype" w:cstheme="majorBidi"/>
          <w:b/>
          <w:sz w:val="24"/>
          <w:szCs w:val="24"/>
          <w:lang w:val="es-ES_tradnl" w:eastAsia="es-ES"/>
        </w:rPr>
      </w:pPr>
    </w:p>
    <w:p w:rsidR="00ED5168" w:rsidRPr="0036769D" w:rsidRDefault="00ED5168" w:rsidP="00323BA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t xml:space="preserve">En primer término es de suma importancia mencionar qué se entiende por constancia, la cual es definida por el Diccionario de la Real Academia Española como: </w:t>
      </w:r>
    </w:p>
    <w:p w:rsidR="00ED5168" w:rsidRPr="0036769D" w:rsidRDefault="00ED5168" w:rsidP="00ED5168">
      <w:pPr>
        <w:pStyle w:val="Prrafodelista"/>
        <w:ind w:left="360" w:right="851"/>
        <w:jc w:val="both"/>
        <w:rPr>
          <w:rFonts w:ascii="Palatino Linotype" w:hAnsi="Palatino Linotype" w:cs="Arial"/>
          <w:i/>
        </w:rPr>
      </w:pPr>
    </w:p>
    <w:p w:rsidR="00ED5168" w:rsidRPr="0036769D" w:rsidRDefault="00ED5168" w:rsidP="00ED5168">
      <w:pPr>
        <w:pStyle w:val="Prrafodelista"/>
        <w:ind w:left="360" w:right="851"/>
        <w:jc w:val="both"/>
        <w:rPr>
          <w:rFonts w:ascii="Palatino Linotype" w:hAnsi="Palatino Linotype" w:cs="Arial"/>
          <w:i/>
        </w:rPr>
      </w:pPr>
      <w:r w:rsidRPr="0036769D">
        <w:rPr>
          <w:rFonts w:ascii="Palatino Linotype" w:hAnsi="Palatino Linotype" w:cs="Arial"/>
          <w:i/>
        </w:rPr>
        <w:t>“al escrito en el que se ha hecho constar un acto o un hecho a veces de manera fehaciente” (Sic)</w:t>
      </w:r>
    </w:p>
    <w:p w:rsidR="00ED5168" w:rsidRPr="0036769D" w:rsidRDefault="00ED5168" w:rsidP="00ED5168">
      <w:pPr>
        <w:spacing w:after="0" w:line="360" w:lineRule="auto"/>
        <w:ind w:right="49"/>
        <w:contextualSpacing/>
        <w:jc w:val="both"/>
        <w:rPr>
          <w:rFonts w:ascii="Palatino Linotype" w:eastAsia="MS Mincho" w:hAnsi="Palatino Linotype" w:cs="Times New Roman"/>
          <w:sz w:val="24"/>
          <w:szCs w:val="24"/>
          <w:lang w:val="es-ES_tradnl" w:eastAsia="es-ES"/>
        </w:rPr>
      </w:pPr>
    </w:p>
    <w:p w:rsidR="00323BA5" w:rsidRPr="0036769D" w:rsidRDefault="00C253E8" w:rsidP="00C253E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t xml:space="preserve">De la anterior definición se advierte que existen documentos que acreditan o dan certeza de un hecho o acto, como lo es en el presente caso la constancia de </w:t>
      </w:r>
      <w:r w:rsidR="004417F1" w:rsidRPr="0036769D">
        <w:rPr>
          <w:rFonts w:ascii="Palatino Linotype" w:eastAsia="MS Mincho" w:hAnsi="Palatino Linotype" w:cs="Times New Roman"/>
          <w:sz w:val="24"/>
          <w:szCs w:val="24"/>
          <w:lang w:val="es-ES_tradnl" w:eastAsia="es-ES"/>
        </w:rPr>
        <w:t>vecindad</w:t>
      </w:r>
      <w:r w:rsidRPr="0036769D">
        <w:rPr>
          <w:rFonts w:ascii="Palatino Linotype" w:eastAsia="MS Mincho" w:hAnsi="Palatino Linotype" w:cs="Times New Roman"/>
          <w:sz w:val="24"/>
          <w:szCs w:val="24"/>
          <w:lang w:val="es-ES_tradnl" w:eastAsia="es-ES"/>
        </w:rPr>
        <w:t xml:space="preserve">, la cual es definida como </w:t>
      </w:r>
      <w:r w:rsidR="00323BA5" w:rsidRPr="0036769D">
        <w:rPr>
          <w:rFonts w:ascii="Palatino Linotype" w:eastAsia="MS Mincho" w:hAnsi="Palatino Linotype" w:cs="Times New Roman"/>
          <w:sz w:val="24"/>
          <w:szCs w:val="24"/>
          <w:lang w:val="es-ES_tradnl" w:eastAsia="es-ES"/>
        </w:rPr>
        <w:t xml:space="preserve">un documento oficial </w:t>
      </w:r>
      <w:r w:rsidR="004417F1" w:rsidRPr="0036769D">
        <w:rPr>
          <w:rFonts w:ascii="Palatino Linotype" w:eastAsia="MS Mincho" w:hAnsi="Palatino Linotype" w:cs="Times New Roman"/>
          <w:sz w:val="24"/>
          <w:szCs w:val="24"/>
          <w:lang w:val="es-ES_tradnl" w:eastAsia="es-ES"/>
        </w:rPr>
        <w:t xml:space="preserve">que sirve para acreditar la </w:t>
      </w:r>
      <w:r w:rsidR="004417F1" w:rsidRPr="0036769D">
        <w:rPr>
          <w:rFonts w:ascii="Palatino Linotype" w:eastAsia="MS Mincho" w:hAnsi="Palatino Linotype" w:cs="Times New Roman"/>
          <w:sz w:val="24"/>
          <w:szCs w:val="24"/>
          <w:lang w:val="es-ES_tradnl" w:eastAsia="es-ES"/>
        </w:rPr>
        <w:lastRenderedPageBreak/>
        <w:t>vecindad en el Municipio y hacer diferentes gestiones en diversas instancias administrativas</w:t>
      </w:r>
      <w:r w:rsidR="000C453D" w:rsidRPr="0036769D">
        <w:rPr>
          <w:rFonts w:ascii="Palatino Linotype" w:eastAsia="MS Mincho" w:hAnsi="Palatino Linotype" w:cs="Times New Roman"/>
          <w:sz w:val="24"/>
          <w:szCs w:val="24"/>
          <w:lang w:val="es-ES_tradnl" w:eastAsia="es-ES"/>
        </w:rPr>
        <w:t>.</w:t>
      </w:r>
    </w:p>
    <w:p w:rsidR="000C453D" w:rsidRPr="0036769D" w:rsidRDefault="000C453D" w:rsidP="000C453D">
      <w:pPr>
        <w:spacing w:after="0" w:line="360" w:lineRule="auto"/>
        <w:ind w:right="49"/>
        <w:contextualSpacing/>
        <w:jc w:val="both"/>
        <w:rPr>
          <w:rFonts w:ascii="Palatino Linotype" w:eastAsia="MS Mincho" w:hAnsi="Palatino Linotype" w:cs="Times New Roman"/>
          <w:sz w:val="24"/>
          <w:szCs w:val="24"/>
          <w:lang w:val="es-ES_tradnl" w:eastAsia="es-ES"/>
        </w:rPr>
      </w:pPr>
    </w:p>
    <w:p w:rsidR="000C453D" w:rsidRPr="0036769D" w:rsidRDefault="000C453D" w:rsidP="00C253E8">
      <w:pPr>
        <w:numPr>
          <w:ilvl w:val="0"/>
          <w:numId w:val="2"/>
        </w:numPr>
        <w:spacing w:after="0" w:line="360" w:lineRule="auto"/>
        <w:ind w:left="0" w:right="49" w:firstLine="0"/>
        <w:contextualSpacing/>
        <w:jc w:val="both"/>
        <w:rPr>
          <w:rFonts w:ascii="Palatino Linotype" w:eastAsia="MS Mincho" w:hAnsi="Palatino Linotype" w:cs="Times New Roman"/>
          <w:color w:val="0D0D0D" w:themeColor="text1" w:themeTint="F2"/>
          <w:sz w:val="24"/>
          <w:szCs w:val="24"/>
          <w:lang w:val="es-ES_tradnl" w:eastAsia="es-ES"/>
        </w:rPr>
      </w:pPr>
      <w:r w:rsidRPr="0036769D">
        <w:rPr>
          <w:rFonts w:ascii="Palatino Linotype" w:eastAsia="MS Mincho" w:hAnsi="Palatino Linotype" w:cs="Times New Roman"/>
          <w:sz w:val="24"/>
          <w:szCs w:val="24"/>
          <w:lang w:val="es-ES_tradnl" w:eastAsia="es-ES"/>
        </w:rPr>
        <w:t xml:space="preserve">Así mismo se define a las constancias de vecindad o domiciliarias como </w:t>
      </w:r>
      <w:r w:rsidRPr="0036769D">
        <w:rPr>
          <w:rFonts w:ascii="Palatino Linotype" w:hAnsi="Palatino Linotype" w:cs="Arial"/>
          <w:color w:val="0D0D0D" w:themeColor="text1" w:themeTint="F2"/>
          <w:sz w:val="24"/>
          <w:szCs w:val="24"/>
          <w:shd w:val="clear" w:color="auto" w:fill="FFFFFF"/>
        </w:rPr>
        <w:t>un documento que se extiende para que se demuestre la residencia del solicitante en el municipio.</w:t>
      </w:r>
    </w:p>
    <w:p w:rsidR="009370F5" w:rsidRPr="0036769D" w:rsidRDefault="009370F5" w:rsidP="009370F5">
      <w:pPr>
        <w:spacing w:after="0" w:line="360" w:lineRule="auto"/>
        <w:ind w:right="49"/>
        <w:contextualSpacing/>
        <w:jc w:val="both"/>
        <w:rPr>
          <w:rFonts w:ascii="Palatino Linotype" w:eastAsia="MS Mincho" w:hAnsi="Palatino Linotype" w:cs="Times New Roman"/>
          <w:color w:val="0D0D0D" w:themeColor="text1" w:themeTint="F2"/>
          <w:sz w:val="24"/>
          <w:szCs w:val="24"/>
          <w:lang w:val="es-ES_tradnl" w:eastAsia="es-ES"/>
        </w:rPr>
      </w:pPr>
    </w:p>
    <w:p w:rsidR="009370F5" w:rsidRPr="0036769D" w:rsidRDefault="009370F5" w:rsidP="00323BA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t xml:space="preserve">De acuerdo con la página oficial del Gobierno del Estado de México, para obtener </w:t>
      </w:r>
      <w:r w:rsidR="000C453D" w:rsidRPr="0036769D">
        <w:rPr>
          <w:rFonts w:ascii="Palatino Linotype" w:eastAsia="MS Mincho" w:hAnsi="Palatino Linotype" w:cs="Times New Roman"/>
          <w:sz w:val="24"/>
          <w:szCs w:val="24"/>
          <w:lang w:val="es-ES_tradnl" w:eastAsia="es-ES"/>
        </w:rPr>
        <w:t xml:space="preserve">ya sea una constancia domiciliaria o </w:t>
      </w:r>
      <w:r w:rsidRPr="0036769D">
        <w:rPr>
          <w:rFonts w:ascii="Palatino Linotype" w:eastAsia="MS Mincho" w:hAnsi="Palatino Linotype" w:cs="Times New Roman"/>
          <w:sz w:val="24"/>
          <w:szCs w:val="24"/>
          <w:lang w:val="es-ES_tradnl" w:eastAsia="es-ES"/>
        </w:rPr>
        <w:t xml:space="preserve">una constancia de </w:t>
      </w:r>
      <w:r w:rsidR="004417F1" w:rsidRPr="0036769D">
        <w:rPr>
          <w:rFonts w:ascii="Palatino Linotype" w:eastAsia="MS Mincho" w:hAnsi="Palatino Linotype" w:cs="Times New Roman"/>
          <w:sz w:val="24"/>
          <w:szCs w:val="24"/>
          <w:lang w:val="es-ES_tradnl" w:eastAsia="es-ES"/>
        </w:rPr>
        <w:t>vecindad</w:t>
      </w:r>
      <w:r w:rsidRPr="0036769D">
        <w:rPr>
          <w:rFonts w:ascii="Palatino Linotype" w:eastAsia="MS Mincho" w:hAnsi="Palatino Linotype" w:cs="Times New Roman"/>
          <w:sz w:val="24"/>
          <w:szCs w:val="24"/>
          <w:lang w:val="es-ES_tradnl" w:eastAsia="es-ES"/>
        </w:rPr>
        <w:t>, se debe acudir de manera personal a la oficina de la Secretaría del Ayuntamiento de los Municipios, pagar el costo del trámite, y presentar diversos documentos en originales y copia, como lo son: acta de nacimiento</w:t>
      </w:r>
      <w:r w:rsidR="006D21A7" w:rsidRPr="0036769D">
        <w:rPr>
          <w:rFonts w:ascii="Palatino Linotype" w:eastAsia="MS Mincho" w:hAnsi="Palatino Linotype" w:cs="Times New Roman"/>
          <w:sz w:val="24"/>
          <w:szCs w:val="24"/>
          <w:lang w:val="es-ES_tradnl" w:eastAsia="es-ES"/>
        </w:rPr>
        <w:t xml:space="preserve"> y</w:t>
      </w:r>
      <w:r w:rsidRPr="0036769D">
        <w:rPr>
          <w:rFonts w:ascii="Palatino Linotype" w:eastAsia="MS Mincho" w:hAnsi="Palatino Linotype" w:cs="Times New Roman"/>
          <w:sz w:val="24"/>
          <w:szCs w:val="24"/>
          <w:lang w:val="es-ES_tradnl" w:eastAsia="es-ES"/>
        </w:rPr>
        <w:t xml:space="preserve"> comprobante de domicilio</w:t>
      </w:r>
      <w:r w:rsidR="000C453D" w:rsidRPr="0036769D">
        <w:rPr>
          <w:rFonts w:ascii="Palatino Linotype" w:eastAsia="MS Mincho" w:hAnsi="Palatino Linotype" w:cs="Times New Roman"/>
          <w:sz w:val="24"/>
          <w:szCs w:val="24"/>
          <w:lang w:val="es-ES_tradnl" w:eastAsia="es-ES"/>
        </w:rPr>
        <w:t>, entre otros.</w:t>
      </w:r>
    </w:p>
    <w:p w:rsidR="00C253E8" w:rsidRPr="0036769D" w:rsidRDefault="00C253E8" w:rsidP="00C253E8">
      <w:pPr>
        <w:spacing w:after="0" w:line="360" w:lineRule="auto"/>
        <w:ind w:right="49"/>
        <w:contextualSpacing/>
        <w:jc w:val="both"/>
        <w:rPr>
          <w:rFonts w:ascii="Palatino Linotype" w:eastAsia="MS Mincho" w:hAnsi="Palatino Linotype" w:cs="Times New Roman"/>
          <w:sz w:val="24"/>
          <w:szCs w:val="24"/>
          <w:lang w:val="es-ES_tradnl" w:eastAsia="es-ES"/>
        </w:rPr>
      </w:pPr>
    </w:p>
    <w:p w:rsidR="00ED5168" w:rsidRPr="0036769D" w:rsidRDefault="00ED5168" w:rsidP="00323BA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t xml:space="preserve">Ahora bien, los pasos a seguir son que el interesado acuda a las oficinas de la Secretaría del Ayuntamiento y pida una constancia de </w:t>
      </w:r>
      <w:r w:rsidR="004417F1" w:rsidRPr="0036769D">
        <w:rPr>
          <w:rFonts w:ascii="Palatino Linotype" w:eastAsia="MS Mincho" w:hAnsi="Palatino Linotype" w:cs="Times New Roman"/>
          <w:sz w:val="24"/>
          <w:szCs w:val="24"/>
          <w:lang w:val="es-ES_tradnl" w:eastAsia="es-ES"/>
        </w:rPr>
        <w:t>vecindad</w:t>
      </w:r>
      <w:r w:rsidRPr="0036769D">
        <w:rPr>
          <w:rFonts w:ascii="Palatino Linotype" w:eastAsia="MS Mincho" w:hAnsi="Palatino Linotype" w:cs="Times New Roman"/>
          <w:sz w:val="24"/>
          <w:szCs w:val="24"/>
          <w:lang w:val="es-ES_tradnl" w:eastAsia="es-ES"/>
        </w:rPr>
        <w:t xml:space="preserve">, entregue todos los requisitos, en caso de que los reúna completamente, se le entregará una orden de pago y posterior a ello, deberá entregar el recibo en la Secretaría del Ayuntamiento y finalmente se le expedirá la Constancia de </w:t>
      </w:r>
      <w:r w:rsidRPr="0036769D">
        <w:rPr>
          <w:rFonts w:ascii="Palatino Linotype" w:eastAsia="MS Mincho" w:hAnsi="Palatino Linotype" w:cs="Times New Roman"/>
          <w:sz w:val="24"/>
          <w:szCs w:val="24"/>
          <w:lang w:val="es-ES_tradnl" w:eastAsia="es-ES"/>
        </w:rPr>
        <w:tab/>
      </w:r>
      <w:r w:rsidR="004417F1" w:rsidRPr="0036769D">
        <w:rPr>
          <w:rFonts w:ascii="Palatino Linotype" w:eastAsia="MS Mincho" w:hAnsi="Palatino Linotype" w:cs="Times New Roman"/>
          <w:sz w:val="24"/>
          <w:szCs w:val="24"/>
          <w:lang w:val="es-ES_tradnl" w:eastAsia="es-ES"/>
        </w:rPr>
        <w:t>Vecindad</w:t>
      </w:r>
      <w:r w:rsidRPr="0036769D">
        <w:rPr>
          <w:rFonts w:ascii="Palatino Linotype" w:eastAsia="MS Mincho" w:hAnsi="Palatino Linotype" w:cs="Times New Roman"/>
          <w:sz w:val="24"/>
          <w:szCs w:val="24"/>
          <w:lang w:val="es-ES_tradnl" w:eastAsia="es-ES"/>
        </w:rPr>
        <w:t xml:space="preserve">. </w:t>
      </w:r>
    </w:p>
    <w:p w:rsidR="00ED5168" w:rsidRPr="0036769D" w:rsidRDefault="00ED5168" w:rsidP="00ED5168">
      <w:pPr>
        <w:spacing w:after="0" w:line="360" w:lineRule="auto"/>
        <w:ind w:right="49"/>
        <w:contextualSpacing/>
        <w:jc w:val="both"/>
        <w:rPr>
          <w:rFonts w:ascii="Palatino Linotype" w:eastAsia="MS Mincho" w:hAnsi="Palatino Linotype" w:cs="Times New Roman"/>
          <w:sz w:val="24"/>
          <w:szCs w:val="24"/>
          <w:lang w:val="es-ES_tradnl" w:eastAsia="es-ES"/>
        </w:rPr>
      </w:pPr>
    </w:p>
    <w:p w:rsidR="00ED5168" w:rsidRPr="0036769D" w:rsidRDefault="00E55BD5" w:rsidP="006E0CB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t>Por lo anterior</w:t>
      </w:r>
      <w:r w:rsidR="00ED5168" w:rsidRPr="0036769D">
        <w:rPr>
          <w:rFonts w:ascii="Palatino Linotype" w:eastAsia="MS Mincho" w:hAnsi="Palatino Linotype" w:cs="Times New Roman"/>
          <w:sz w:val="24"/>
          <w:szCs w:val="24"/>
          <w:lang w:val="es-ES_tradnl" w:eastAsia="es-ES"/>
        </w:rPr>
        <w:t xml:space="preserve">, </w:t>
      </w:r>
      <w:r w:rsidR="00C253E8" w:rsidRPr="0036769D">
        <w:rPr>
          <w:rFonts w:ascii="Palatino Linotype" w:eastAsia="MS Mincho" w:hAnsi="Palatino Linotype" w:cs="Times New Roman"/>
          <w:sz w:val="24"/>
          <w:szCs w:val="24"/>
          <w:lang w:val="es-ES_tradnl" w:eastAsia="es-ES"/>
        </w:rPr>
        <w:t xml:space="preserve">tomando en cuenta la naturaleza de los documentos requeridos para expedir la constancia de </w:t>
      </w:r>
      <w:r w:rsidR="004417F1" w:rsidRPr="0036769D">
        <w:rPr>
          <w:rFonts w:ascii="Palatino Linotype" w:eastAsia="MS Mincho" w:hAnsi="Palatino Linotype" w:cs="Times New Roman"/>
          <w:sz w:val="24"/>
          <w:szCs w:val="24"/>
          <w:lang w:val="es-ES_tradnl" w:eastAsia="es-ES"/>
        </w:rPr>
        <w:t>vecindad</w:t>
      </w:r>
      <w:r w:rsidR="00C253E8" w:rsidRPr="0036769D">
        <w:rPr>
          <w:rFonts w:ascii="Palatino Linotype" w:eastAsia="MS Mincho" w:hAnsi="Palatino Linotype" w:cs="Times New Roman"/>
          <w:sz w:val="24"/>
          <w:szCs w:val="24"/>
          <w:lang w:val="es-ES_tradnl" w:eastAsia="es-ES"/>
        </w:rPr>
        <w:t xml:space="preserve">, resulta evidente que en dicha constancia contenga información que haría identificable a una persona. </w:t>
      </w:r>
    </w:p>
    <w:p w:rsidR="00C253E8" w:rsidRPr="0036769D" w:rsidRDefault="00C253E8" w:rsidP="00C253E8">
      <w:pPr>
        <w:spacing w:after="0" w:line="360" w:lineRule="auto"/>
        <w:ind w:right="49"/>
        <w:contextualSpacing/>
        <w:jc w:val="both"/>
        <w:rPr>
          <w:rFonts w:ascii="Palatino Linotype" w:eastAsia="MS Mincho" w:hAnsi="Palatino Linotype" w:cs="Times New Roman"/>
          <w:sz w:val="24"/>
          <w:szCs w:val="24"/>
          <w:lang w:val="es-ES_tradnl" w:eastAsia="es-ES"/>
        </w:rPr>
      </w:pPr>
    </w:p>
    <w:p w:rsidR="00C253E8" w:rsidRPr="0036769D" w:rsidRDefault="00C253E8" w:rsidP="006E0CB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lastRenderedPageBreak/>
        <w:t>Siendo que, en cuanto a la</w:t>
      </w:r>
      <w:r w:rsidRPr="0036769D">
        <w:rPr>
          <w:rFonts w:ascii="Palatino Linotype" w:eastAsia="MS Mincho" w:hAnsi="Palatino Linotype" w:cs="Times New Roman"/>
          <w:b/>
          <w:sz w:val="24"/>
          <w:szCs w:val="24"/>
          <w:lang w:val="es-ES_tradnl" w:eastAsia="es-ES"/>
        </w:rPr>
        <w:t xml:space="preserve"> fotografía</w:t>
      </w:r>
      <w:r w:rsidRPr="0036769D">
        <w:rPr>
          <w:rFonts w:ascii="Palatino Linotype" w:eastAsia="MS Mincho" w:hAnsi="Palatino Linotype" w:cs="Times New Roman"/>
          <w:sz w:val="24"/>
          <w:szCs w:val="24"/>
          <w:lang w:val="es-ES_tradnl" w:eastAsia="es-ES"/>
        </w:rPr>
        <w:t xml:space="preserve"> de quien requiere la constancia de </w:t>
      </w:r>
      <w:r w:rsidR="004417F1" w:rsidRPr="0036769D">
        <w:rPr>
          <w:rFonts w:ascii="Palatino Linotype" w:eastAsia="MS Mincho" w:hAnsi="Palatino Linotype" w:cs="Times New Roman"/>
          <w:sz w:val="24"/>
          <w:szCs w:val="24"/>
          <w:lang w:val="es-ES_tradnl" w:eastAsia="es-ES"/>
        </w:rPr>
        <w:t>vecindad</w:t>
      </w:r>
      <w:r w:rsidRPr="0036769D">
        <w:rPr>
          <w:rFonts w:ascii="Palatino Linotype" w:eastAsia="MS Mincho" w:hAnsi="Palatino Linotype" w:cs="Times New Roman"/>
          <w:sz w:val="24"/>
          <w:szCs w:val="24"/>
          <w:lang w:val="es-ES_tradnl" w:eastAsia="es-ES"/>
        </w:rPr>
        <w:t xml:space="preserve">, constituye un dato personal confidencial, ya que </w:t>
      </w:r>
      <w:r w:rsidR="00E55BD5" w:rsidRPr="0036769D">
        <w:rPr>
          <w:rFonts w:ascii="Palatino Linotype" w:eastAsia="MS Mincho" w:hAnsi="Palatino Linotype" w:cs="Times New Roman"/>
          <w:sz w:val="24"/>
          <w:szCs w:val="24"/>
          <w:lang w:val="es-ES_tradnl" w:eastAsia="es-ES"/>
        </w:rPr>
        <w:t>es</w:t>
      </w:r>
      <w:r w:rsidRPr="0036769D">
        <w:rPr>
          <w:rFonts w:ascii="Palatino Linotype" w:eastAsia="MS Mincho" w:hAnsi="Palatino Linotype" w:cs="Times New Roman"/>
          <w:sz w:val="24"/>
          <w:szCs w:val="24"/>
          <w:lang w:val="es-ES_tradnl" w:eastAsia="es-ES"/>
        </w:rPr>
        <w:t xml:space="preserve"> la reproducción fiel de las características físicas de un individuo, sus facciones, complexión y perfil en un momento específico de su vida, de tal suerte que representa un medio de identificación, por lo que hace identificable a su titular. </w:t>
      </w:r>
    </w:p>
    <w:p w:rsidR="00C253E8" w:rsidRPr="0036769D" w:rsidRDefault="00C253E8" w:rsidP="00C253E8">
      <w:pPr>
        <w:spacing w:after="0" w:line="360" w:lineRule="auto"/>
        <w:ind w:right="49"/>
        <w:contextualSpacing/>
        <w:jc w:val="both"/>
        <w:rPr>
          <w:rFonts w:ascii="Palatino Linotype" w:eastAsia="MS Mincho" w:hAnsi="Palatino Linotype" w:cs="Times New Roman"/>
          <w:sz w:val="24"/>
          <w:szCs w:val="24"/>
          <w:lang w:val="es-ES_tradnl" w:eastAsia="es-ES"/>
        </w:rPr>
      </w:pPr>
    </w:p>
    <w:p w:rsidR="00C253E8" w:rsidRPr="0036769D" w:rsidRDefault="00C253E8" w:rsidP="006E0CB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t>Por su parte el</w:t>
      </w:r>
      <w:r w:rsidRPr="0036769D">
        <w:rPr>
          <w:rFonts w:ascii="Palatino Linotype" w:eastAsia="MS Mincho" w:hAnsi="Palatino Linotype" w:cs="Times New Roman"/>
          <w:b/>
          <w:sz w:val="24"/>
          <w:szCs w:val="24"/>
          <w:lang w:val="es-ES_tradnl" w:eastAsia="es-ES"/>
        </w:rPr>
        <w:t xml:space="preserve"> nombre</w:t>
      </w:r>
      <w:r w:rsidRPr="0036769D">
        <w:rPr>
          <w:rFonts w:ascii="Palatino Linotype" w:eastAsia="MS Mincho" w:hAnsi="Palatino Linotype" w:cs="Times New Roman"/>
          <w:sz w:val="24"/>
          <w:szCs w:val="24"/>
          <w:lang w:val="es-ES_tradnl" w:eastAsia="es-ES"/>
        </w:rPr>
        <w:t>, es la palabra que designa o identifica a alguien, en el caso de las personas se compone del nombre o nombres propios y los apellidos materno y paterno</w:t>
      </w:r>
      <w:r w:rsidR="00E55BD5" w:rsidRPr="0036769D">
        <w:rPr>
          <w:rFonts w:ascii="Palatino Linotype" w:eastAsia="MS Mincho" w:hAnsi="Palatino Linotype" w:cs="Times New Roman"/>
          <w:sz w:val="24"/>
          <w:szCs w:val="24"/>
          <w:lang w:val="es-ES_tradnl" w:eastAsia="es-ES"/>
        </w:rPr>
        <w:t>, el cual sirve para hacer identificable a los individuos del resto de los demás.</w:t>
      </w:r>
    </w:p>
    <w:p w:rsidR="00E55BD5" w:rsidRPr="0036769D" w:rsidRDefault="00E55BD5" w:rsidP="00E55BD5">
      <w:pPr>
        <w:spacing w:after="0" w:line="360" w:lineRule="auto"/>
        <w:ind w:right="49"/>
        <w:contextualSpacing/>
        <w:jc w:val="both"/>
        <w:rPr>
          <w:rFonts w:ascii="Palatino Linotype" w:eastAsia="MS Mincho" w:hAnsi="Palatino Linotype" w:cs="Times New Roman"/>
          <w:sz w:val="24"/>
          <w:szCs w:val="24"/>
          <w:lang w:val="es-ES_tradnl" w:eastAsia="es-ES"/>
        </w:rPr>
      </w:pPr>
    </w:p>
    <w:p w:rsidR="00E55BD5" w:rsidRPr="0036769D" w:rsidRDefault="00E55BD5" w:rsidP="006E0CB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t xml:space="preserve">Relativo al </w:t>
      </w:r>
      <w:r w:rsidRPr="0036769D">
        <w:rPr>
          <w:rFonts w:ascii="Palatino Linotype" w:eastAsia="MS Mincho" w:hAnsi="Palatino Linotype" w:cs="Times New Roman"/>
          <w:b/>
          <w:sz w:val="24"/>
          <w:szCs w:val="24"/>
          <w:lang w:val="es-ES_tradnl" w:eastAsia="es-ES"/>
        </w:rPr>
        <w:t>domicilio</w:t>
      </w:r>
      <w:r w:rsidRPr="0036769D">
        <w:rPr>
          <w:rFonts w:ascii="Palatino Linotype" w:eastAsia="MS Mincho" w:hAnsi="Palatino Linotype" w:cs="Times New Roman"/>
          <w:sz w:val="24"/>
          <w:szCs w:val="24"/>
          <w:lang w:val="es-ES_tradnl" w:eastAsia="es-ES"/>
        </w:rPr>
        <w:t xml:space="preserve">, de acuerdo con lo señalado en los artículos </w:t>
      </w:r>
      <w:r w:rsidRPr="0036769D">
        <w:rPr>
          <w:rFonts w:ascii="Palatino Linotype" w:eastAsia="Calibri" w:hAnsi="Palatino Linotype" w:cs="Tahoma"/>
          <w:bCs/>
          <w:sz w:val="24"/>
          <w:szCs w:val="24"/>
        </w:rPr>
        <w:t xml:space="preserve">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w:t>
      </w:r>
    </w:p>
    <w:p w:rsidR="00E55BD5" w:rsidRPr="0036769D" w:rsidRDefault="00E55BD5" w:rsidP="00E55BD5">
      <w:pPr>
        <w:spacing w:after="0" w:line="360" w:lineRule="auto"/>
        <w:ind w:right="49"/>
        <w:contextualSpacing/>
        <w:jc w:val="both"/>
        <w:rPr>
          <w:rFonts w:ascii="Palatino Linotype" w:eastAsia="MS Mincho" w:hAnsi="Palatino Linotype" w:cs="Times New Roman"/>
          <w:sz w:val="24"/>
          <w:szCs w:val="24"/>
          <w:lang w:val="es-ES_tradnl" w:eastAsia="es-ES"/>
        </w:rPr>
      </w:pPr>
    </w:p>
    <w:p w:rsidR="00E55BD5" w:rsidRPr="0036769D" w:rsidRDefault="00E55BD5" w:rsidP="00E55BD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t xml:space="preserve">En el caso concreto al que nos referimos, los nombres que se encuentran en las constancias </w:t>
      </w:r>
      <w:r w:rsidR="003A3484" w:rsidRPr="0036769D">
        <w:rPr>
          <w:rFonts w:ascii="Palatino Linotype" w:eastAsia="MS Mincho" w:hAnsi="Palatino Linotype" w:cs="Times New Roman"/>
          <w:sz w:val="24"/>
          <w:szCs w:val="24"/>
          <w:lang w:val="es-ES_tradnl" w:eastAsia="es-ES"/>
        </w:rPr>
        <w:t>domiciliarias</w:t>
      </w:r>
      <w:r w:rsidR="004417F1" w:rsidRPr="0036769D">
        <w:rPr>
          <w:rFonts w:ascii="Palatino Linotype" w:eastAsia="MS Mincho" w:hAnsi="Palatino Linotype" w:cs="Times New Roman"/>
          <w:sz w:val="24"/>
          <w:szCs w:val="24"/>
          <w:lang w:val="es-ES_tradnl" w:eastAsia="es-ES"/>
        </w:rPr>
        <w:t xml:space="preserve"> </w:t>
      </w:r>
      <w:r w:rsidRPr="0036769D">
        <w:rPr>
          <w:rFonts w:ascii="Palatino Linotype" w:eastAsia="MS Mincho" w:hAnsi="Palatino Linotype" w:cs="Times New Roman"/>
          <w:sz w:val="24"/>
          <w:szCs w:val="24"/>
          <w:lang w:val="es-ES_tradnl" w:eastAsia="es-ES"/>
        </w:rPr>
        <w:t>son respecto a particulares que buscan obtener un documento de identificación oficial y estos no realizan actos de autoridad ni tampoco reciben o ejercer dinero del erario</w:t>
      </w:r>
      <w:r w:rsidRPr="0036769D">
        <w:rPr>
          <w:rFonts w:ascii="Palatino Linotype" w:eastAsia="Calibri" w:hAnsi="Palatino Linotype" w:cs="Tahoma"/>
          <w:bCs/>
          <w:sz w:val="24"/>
          <w:szCs w:val="24"/>
        </w:rPr>
        <w:t>, por lo que esta información no resulta de relevancia para el interés público, así como tampoco tiene relevancia en el ejercicio de atribuciones de los servidores públicos.</w:t>
      </w:r>
      <w:r w:rsidRPr="0036769D">
        <w:rPr>
          <w:rFonts w:ascii="Palatino Linotype" w:hAnsi="Palatino Linotype" w:cs="Tahoma"/>
          <w:sz w:val="24"/>
          <w:szCs w:val="24"/>
        </w:rPr>
        <w:t xml:space="preserve"> </w:t>
      </w:r>
    </w:p>
    <w:p w:rsidR="00E55BD5" w:rsidRPr="0036769D" w:rsidRDefault="00E55BD5" w:rsidP="00E55BD5">
      <w:pPr>
        <w:spacing w:after="0" w:line="360" w:lineRule="auto"/>
        <w:ind w:right="49"/>
        <w:contextualSpacing/>
        <w:jc w:val="both"/>
        <w:rPr>
          <w:rFonts w:ascii="Palatino Linotype" w:eastAsia="MS Mincho" w:hAnsi="Palatino Linotype" w:cs="Times New Roman"/>
          <w:sz w:val="28"/>
          <w:szCs w:val="24"/>
          <w:lang w:val="es-ES_tradnl" w:eastAsia="es-ES"/>
        </w:rPr>
      </w:pPr>
    </w:p>
    <w:p w:rsidR="00E55BD5" w:rsidRPr="0036769D" w:rsidRDefault="004417F1" w:rsidP="00E55BD5">
      <w:pPr>
        <w:numPr>
          <w:ilvl w:val="0"/>
          <w:numId w:val="2"/>
        </w:numPr>
        <w:spacing w:after="0" w:line="360" w:lineRule="auto"/>
        <w:ind w:left="0" w:right="49" w:firstLine="0"/>
        <w:contextualSpacing/>
        <w:jc w:val="both"/>
        <w:rPr>
          <w:rFonts w:ascii="Palatino Linotype" w:eastAsia="MS Mincho" w:hAnsi="Palatino Linotype" w:cs="Times New Roman"/>
          <w:sz w:val="28"/>
          <w:szCs w:val="24"/>
          <w:lang w:val="es-ES_tradnl" w:eastAsia="es-ES"/>
        </w:rPr>
      </w:pPr>
      <w:r w:rsidRPr="0036769D">
        <w:rPr>
          <w:rFonts w:ascii="Palatino Linotype" w:hAnsi="Palatino Linotype"/>
          <w:sz w:val="24"/>
        </w:rPr>
        <w:lastRenderedPageBreak/>
        <w:t>En esa tesitura,</w:t>
      </w:r>
      <w:r w:rsidR="00E55BD5" w:rsidRPr="0036769D">
        <w:rPr>
          <w:rFonts w:ascii="Palatino Linotype" w:hAnsi="Palatino Linotype"/>
          <w:sz w:val="24"/>
        </w:rPr>
        <w:t xml:space="preserve"> los datos contenidos en una constancia </w:t>
      </w:r>
      <w:r w:rsidRPr="0036769D">
        <w:rPr>
          <w:rFonts w:ascii="Palatino Linotype" w:hAnsi="Palatino Linotype"/>
          <w:sz w:val="24"/>
        </w:rPr>
        <w:t xml:space="preserve">domiciliaria </w:t>
      </w:r>
      <w:r w:rsidR="00E55BD5" w:rsidRPr="0036769D">
        <w:rPr>
          <w:rFonts w:ascii="Palatino Linotype" w:hAnsi="Palatino Linotype"/>
          <w:sz w:val="24"/>
        </w:rPr>
        <w:t>de los particulares, resulta ser información de carácter confidencial, en términos de lo dispuesto por la fracción I del artículo 143 de la Ley de Transparencia y Acceso a la Información Pública del Estado de México y Municipios, así como del artículo 4, fracciones XI y XII de la Ley de Protección de Datos Personales del Estado de México, en virtud de que constituye información que incide en la intimidad de un individuo identificado.</w:t>
      </w:r>
    </w:p>
    <w:p w:rsidR="00E55BD5" w:rsidRPr="0036769D" w:rsidRDefault="00E55BD5" w:rsidP="00E55BD5">
      <w:pPr>
        <w:spacing w:after="0" w:line="360" w:lineRule="auto"/>
        <w:ind w:right="49"/>
        <w:contextualSpacing/>
        <w:jc w:val="both"/>
        <w:rPr>
          <w:rFonts w:ascii="Palatino Linotype" w:eastAsia="MS Mincho" w:hAnsi="Palatino Linotype" w:cs="Times New Roman"/>
          <w:sz w:val="28"/>
          <w:szCs w:val="24"/>
          <w:lang w:val="es-ES_tradnl" w:eastAsia="es-ES"/>
        </w:rPr>
      </w:pPr>
    </w:p>
    <w:p w:rsidR="00E55BD5" w:rsidRPr="0036769D" w:rsidRDefault="00E55BD5" w:rsidP="00E55BD5">
      <w:pPr>
        <w:numPr>
          <w:ilvl w:val="0"/>
          <w:numId w:val="2"/>
        </w:numPr>
        <w:spacing w:after="0" w:line="360" w:lineRule="auto"/>
        <w:ind w:left="0" w:right="49" w:firstLine="0"/>
        <w:contextualSpacing/>
        <w:jc w:val="both"/>
        <w:rPr>
          <w:rFonts w:ascii="Palatino Linotype" w:eastAsia="MS Mincho" w:hAnsi="Palatino Linotype" w:cs="Times New Roman"/>
          <w:sz w:val="28"/>
          <w:szCs w:val="24"/>
          <w:lang w:val="es-ES_tradnl" w:eastAsia="es-ES"/>
        </w:rPr>
      </w:pPr>
      <w:r w:rsidRPr="0036769D">
        <w:rPr>
          <w:rFonts w:ascii="Palatino Linotype" w:hAnsi="Palatino Linotype"/>
          <w:sz w:val="24"/>
        </w:rPr>
        <w:t xml:space="preserve">Luego entonces, se puede argumentar que si bien las constancias de </w:t>
      </w:r>
      <w:r w:rsidR="004417F1" w:rsidRPr="0036769D">
        <w:rPr>
          <w:rFonts w:ascii="Palatino Linotype" w:hAnsi="Palatino Linotype"/>
          <w:sz w:val="24"/>
        </w:rPr>
        <w:t>vecindad</w:t>
      </w:r>
      <w:r w:rsidRPr="0036769D">
        <w:rPr>
          <w:rFonts w:ascii="Palatino Linotype" w:hAnsi="Palatino Linotype"/>
          <w:sz w:val="24"/>
        </w:rPr>
        <w:t xml:space="preserve">, son documentos públicos al ser emitidos por el Secretario del Ayuntamiento, cuya expedición se traduce en un trámite iniciado por los ciudadanos interesados, para los fines que éstos requieran, en otras palabras, resulta evidente que la información que en las mismas se hace constar es de interés únicamente para el peticionario y que la información que en ellas se contiene como el nombre y domicilio, así como la fotografía, concierne solamente a esa persona. </w:t>
      </w:r>
    </w:p>
    <w:p w:rsidR="00E55BD5" w:rsidRPr="0036769D" w:rsidRDefault="00E55BD5" w:rsidP="00E55BD5">
      <w:pPr>
        <w:spacing w:after="0" w:line="360" w:lineRule="auto"/>
        <w:ind w:right="49"/>
        <w:contextualSpacing/>
        <w:jc w:val="both"/>
        <w:rPr>
          <w:rFonts w:ascii="Palatino Linotype" w:eastAsia="MS Mincho" w:hAnsi="Palatino Linotype" w:cs="Times New Roman"/>
          <w:sz w:val="24"/>
          <w:szCs w:val="24"/>
          <w:lang w:val="es-ES_tradnl" w:eastAsia="es-ES"/>
        </w:rPr>
      </w:pPr>
    </w:p>
    <w:p w:rsidR="00E55BD5" w:rsidRPr="0036769D" w:rsidRDefault="00E55BD5" w:rsidP="00E55BD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hAnsi="Palatino Linotype"/>
          <w:sz w:val="24"/>
          <w:szCs w:val="24"/>
        </w:rPr>
        <w:t xml:space="preserve"> Bajo esa óptica, y atendiendo a la naturaleza jurídica de dichos documentos, los mismos son susceptibles de clasificarse como totalmente confidenciales, de acuerdo con el artículo 116, párrafo primero de la Ley General de Transparencia y el artículo 143, fracción I de la Ley de Transparencia y Acceso a la Información Pública del Estado de México y Municipios, los cuales señalan lo siguiente: </w:t>
      </w:r>
    </w:p>
    <w:p w:rsidR="00E55BD5" w:rsidRPr="0036769D" w:rsidRDefault="00E55BD5" w:rsidP="00E55BD5">
      <w:pPr>
        <w:spacing w:after="0" w:line="360" w:lineRule="auto"/>
        <w:ind w:right="567"/>
        <w:contextualSpacing/>
        <w:jc w:val="both"/>
        <w:rPr>
          <w:rFonts w:ascii="Palatino Linotype" w:eastAsia="MS Mincho" w:hAnsi="Palatino Linotype" w:cs="Times New Roman"/>
          <w:sz w:val="24"/>
          <w:szCs w:val="24"/>
          <w:lang w:val="es-ES_tradnl" w:eastAsia="es-ES"/>
        </w:rPr>
      </w:pPr>
    </w:p>
    <w:p w:rsidR="00E55BD5" w:rsidRPr="0036769D" w:rsidRDefault="00E55BD5" w:rsidP="00E55BD5">
      <w:pPr>
        <w:ind w:left="567" w:right="851"/>
        <w:jc w:val="both"/>
        <w:rPr>
          <w:rFonts w:ascii="Palatino Linotype" w:hAnsi="Palatino Linotype"/>
          <w:i/>
        </w:rPr>
      </w:pPr>
      <w:r w:rsidRPr="0036769D">
        <w:rPr>
          <w:rFonts w:ascii="Palatino Linotype" w:hAnsi="Palatino Linotype"/>
          <w:bCs/>
          <w:i/>
        </w:rPr>
        <w:t>“</w:t>
      </w:r>
      <w:r w:rsidRPr="0036769D">
        <w:rPr>
          <w:rFonts w:ascii="Palatino Linotype" w:hAnsi="Palatino Linotype"/>
          <w:b/>
          <w:bCs/>
          <w:i/>
        </w:rPr>
        <w:t xml:space="preserve">Artículo 116. </w:t>
      </w:r>
      <w:r w:rsidRPr="0036769D">
        <w:rPr>
          <w:rFonts w:ascii="Palatino Linotype" w:hAnsi="Palatino Linotype"/>
          <w:i/>
        </w:rPr>
        <w:t>Se considera información confidencial la que contiene datos personales concernientes a una persona identificada o identificable</w:t>
      </w:r>
      <w:r w:rsidRPr="0036769D">
        <w:rPr>
          <w:rFonts w:ascii="Palatino Linotype" w:hAnsi="Palatino Linotype"/>
          <w:bCs/>
          <w:i/>
        </w:rPr>
        <w:t>…”</w:t>
      </w:r>
    </w:p>
    <w:p w:rsidR="00E55BD5" w:rsidRPr="0036769D" w:rsidRDefault="00E55BD5" w:rsidP="00E55BD5">
      <w:pPr>
        <w:ind w:left="567" w:right="851"/>
        <w:jc w:val="both"/>
        <w:rPr>
          <w:rFonts w:ascii="Palatino Linotype" w:hAnsi="Palatino Linotype"/>
          <w:i/>
        </w:rPr>
      </w:pPr>
    </w:p>
    <w:p w:rsidR="00E55BD5" w:rsidRPr="0036769D" w:rsidRDefault="00E55BD5" w:rsidP="00E55BD5">
      <w:pPr>
        <w:ind w:left="567" w:right="851"/>
        <w:jc w:val="both"/>
        <w:rPr>
          <w:rFonts w:ascii="Palatino Linotype" w:hAnsi="Palatino Linotype"/>
          <w:i/>
        </w:rPr>
      </w:pPr>
      <w:r w:rsidRPr="0036769D">
        <w:rPr>
          <w:rFonts w:ascii="Palatino Linotype" w:hAnsi="Palatino Linotype"/>
          <w:i/>
        </w:rPr>
        <w:t>“</w:t>
      </w:r>
      <w:r w:rsidRPr="0036769D">
        <w:rPr>
          <w:rFonts w:ascii="Palatino Linotype" w:hAnsi="Palatino Linotype"/>
          <w:b/>
          <w:i/>
        </w:rPr>
        <w:t xml:space="preserve">Artículo 143.- </w:t>
      </w:r>
      <w:r w:rsidRPr="0036769D">
        <w:rPr>
          <w:rFonts w:ascii="Palatino Linotype" w:hAnsi="Palatino Linotype"/>
          <w:i/>
        </w:rPr>
        <w:t xml:space="preserve">Para los efectos de esta ley se considera información confidencial la clasificada como tal, de manera permanente por su naturaleza cuando: </w:t>
      </w:r>
    </w:p>
    <w:p w:rsidR="00E55BD5" w:rsidRPr="0036769D" w:rsidRDefault="00E55BD5" w:rsidP="00E55BD5">
      <w:pPr>
        <w:ind w:left="567" w:right="851"/>
        <w:jc w:val="both"/>
        <w:rPr>
          <w:rFonts w:ascii="Palatino Linotype" w:hAnsi="Palatino Linotype"/>
          <w:i/>
        </w:rPr>
      </w:pPr>
      <w:r w:rsidRPr="0036769D">
        <w:rPr>
          <w:rFonts w:ascii="Palatino Linotype" w:hAnsi="Palatino Linotype"/>
          <w:b/>
          <w:i/>
        </w:rPr>
        <w:t>I.</w:t>
      </w:r>
      <w:r w:rsidRPr="0036769D">
        <w:rPr>
          <w:rFonts w:ascii="Palatino Linotype" w:hAnsi="Palatino Linotype"/>
          <w:i/>
        </w:rPr>
        <w:t xml:space="preserve"> Se refiera a la información privada y los datos personales concernientes a una persona física o </w:t>
      </w:r>
      <w:proofErr w:type="gramStart"/>
      <w:r w:rsidRPr="0036769D">
        <w:rPr>
          <w:rFonts w:ascii="Palatino Linotype" w:hAnsi="Palatino Linotype"/>
          <w:i/>
        </w:rPr>
        <w:t>jurídico</w:t>
      </w:r>
      <w:proofErr w:type="gramEnd"/>
      <w:r w:rsidRPr="0036769D">
        <w:rPr>
          <w:rFonts w:ascii="Palatino Linotype" w:hAnsi="Palatino Linotype"/>
          <w:i/>
        </w:rPr>
        <w:t xml:space="preserve"> colectiva identificada o identificable</w:t>
      </w:r>
    </w:p>
    <w:p w:rsidR="00E55BD5" w:rsidRPr="0036769D" w:rsidRDefault="00E55BD5" w:rsidP="00E55BD5">
      <w:pPr>
        <w:ind w:left="567" w:right="851"/>
        <w:jc w:val="both"/>
        <w:rPr>
          <w:rFonts w:ascii="Palatino Linotype" w:hAnsi="Palatino Linotype"/>
          <w:i/>
        </w:rPr>
      </w:pPr>
      <w:r w:rsidRPr="0036769D">
        <w:rPr>
          <w:rFonts w:ascii="Palatino Linotype" w:hAnsi="Palatino Linotype"/>
          <w:i/>
        </w:rPr>
        <w:t>…</w:t>
      </w:r>
      <w:proofErr w:type="gramStart"/>
      <w:r w:rsidRPr="0036769D">
        <w:rPr>
          <w:rFonts w:ascii="Palatino Linotype" w:hAnsi="Palatino Linotype"/>
          <w:i/>
        </w:rPr>
        <w:t>”(</w:t>
      </w:r>
      <w:proofErr w:type="gramEnd"/>
      <w:r w:rsidRPr="0036769D">
        <w:rPr>
          <w:rFonts w:ascii="Palatino Linotype" w:hAnsi="Palatino Linotype"/>
          <w:i/>
        </w:rPr>
        <w:t>Sic)</w:t>
      </w:r>
    </w:p>
    <w:p w:rsidR="00E55BD5" w:rsidRPr="0036769D" w:rsidRDefault="00E55BD5" w:rsidP="00E55BD5">
      <w:pPr>
        <w:spacing w:after="0" w:line="360" w:lineRule="auto"/>
        <w:ind w:right="49"/>
        <w:contextualSpacing/>
        <w:jc w:val="both"/>
        <w:rPr>
          <w:rFonts w:ascii="Palatino Linotype" w:eastAsia="MS Mincho" w:hAnsi="Palatino Linotype" w:cs="Times New Roman"/>
          <w:sz w:val="24"/>
          <w:szCs w:val="24"/>
          <w:lang w:val="es-ES_tradnl" w:eastAsia="es-ES"/>
        </w:rPr>
      </w:pPr>
    </w:p>
    <w:p w:rsidR="00E55BD5" w:rsidRPr="0036769D" w:rsidRDefault="006E0CB6" w:rsidP="00E55BD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t xml:space="preserve">No pasa desapercibido comentar que este Instituto no considera procedente la entrega de las documentales en versión pública, toda vez que los datos quedarían visibles, es decir, los que no serían testados, suprimidos o eliminados para el caso de la elaboración de versiones pública, de manera enunciativa más no limitativa serían únicamente lo relativo al servidor público que las expidió, fecha y folio, por lo que solamente podría variar la fecha de expedición, por consiguiente en nada contribuye a la transparencia y a la rendición de cuentas. </w:t>
      </w:r>
    </w:p>
    <w:p w:rsidR="006E0CB6" w:rsidRPr="0036769D" w:rsidRDefault="006E0CB6" w:rsidP="006E0CB6">
      <w:pPr>
        <w:spacing w:after="0" w:line="360" w:lineRule="auto"/>
        <w:ind w:right="49"/>
        <w:contextualSpacing/>
        <w:jc w:val="both"/>
        <w:rPr>
          <w:rFonts w:ascii="Palatino Linotype" w:eastAsia="MS Mincho" w:hAnsi="Palatino Linotype" w:cs="Times New Roman"/>
          <w:sz w:val="24"/>
          <w:szCs w:val="24"/>
          <w:lang w:val="es-ES_tradnl" w:eastAsia="es-ES"/>
        </w:rPr>
      </w:pPr>
    </w:p>
    <w:p w:rsidR="006E0CB6" w:rsidRPr="0036769D" w:rsidRDefault="006E0CB6" w:rsidP="006E0CB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769D">
        <w:rPr>
          <w:rFonts w:ascii="Palatino Linotype" w:eastAsia="MS Mincho" w:hAnsi="Palatino Linotype" w:cs="Times New Roman"/>
          <w:sz w:val="24"/>
          <w:szCs w:val="24"/>
          <w:lang w:val="es-ES_tradnl" w:eastAsia="es-ES"/>
        </w:rPr>
        <w:t xml:space="preserve">En otras palabras, la información requerida por el particular, constituyen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ya que se tratan de características físicas que permiten la identificación de un individuo que en su caso podría otorgar acceso a terceros y posteriormente se podría derivar un mal uso de información, máxime a que de ella no se desprende el ejercicio de las atribuciones que tenga el titular como servidor público, la aplicación de recursos </w:t>
      </w:r>
      <w:r w:rsidRPr="0036769D">
        <w:rPr>
          <w:rFonts w:ascii="Palatino Linotype" w:eastAsia="MS Mincho" w:hAnsi="Palatino Linotype" w:cs="Times New Roman"/>
          <w:sz w:val="24"/>
          <w:szCs w:val="24"/>
          <w:lang w:val="es-ES_tradnl" w:eastAsia="es-ES"/>
        </w:rPr>
        <w:lastRenderedPageBreak/>
        <w:t xml:space="preserve">públicos, por esta situación, debe </w:t>
      </w:r>
      <w:r w:rsidRPr="0036769D">
        <w:rPr>
          <w:rFonts w:ascii="Palatino Linotype" w:eastAsia="MS Mincho" w:hAnsi="Palatino Linotype" w:cs="Times New Roman"/>
          <w:sz w:val="24"/>
          <w:szCs w:val="24"/>
          <w:lang w:val="es-ES" w:eastAsia="es-ES"/>
        </w:rPr>
        <w:t xml:space="preserve">considerarse información confidencial en términos de los artículos 143, fracción I de la Ley de Transparencia del Estado de México y Municipios y </w:t>
      </w:r>
      <w:r w:rsidRPr="0036769D">
        <w:rPr>
          <w:rFonts w:ascii="Palatino Linotype" w:eastAsia="MS Mincho" w:hAnsi="Palatino Linotype" w:cs="Times New Roman"/>
          <w:bCs/>
          <w:sz w:val="24"/>
          <w:szCs w:val="24"/>
          <w:lang w:val="es-ES" w:eastAsia="es-ES"/>
        </w:rPr>
        <w:t xml:space="preserve">4, fracciones XI y XII de </w:t>
      </w:r>
      <w:r w:rsidRPr="0036769D">
        <w:rPr>
          <w:rFonts w:ascii="Palatino Linotype" w:eastAsia="MS Mincho" w:hAnsi="Palatino Linotype" w:cs="Times New Roman"/>
          <w:sz w:val="24"/>
          <w:szCs w:val="24"/>
          <w:lang w:val="es-ES" w:eastAsia="es-ES"/>
        </w:rPr>
        <w:t xml:space="preserve">la Ley de Protección de Datos Personales en Posesión de Sujetos Obligados del Estado de México y Municipios; razón por la cual con la finalidad de garantizar el pleno ejercicio del derecho de acceso a la información pública, lo dable es ordenar al Ayuntamiento de </w:t>
      </w:r>
      <w:r w:rsidR="00E0197B" w:rsidRPr="0036769D">
        <w:rPr>
          <w:rFonts w:ascii="Palatino Linotype" w:eastAsia="MS Mincho" w:hAnsi="Palatino Linotype" w:cs="Times New Roman"/>
          <w:sz w:val="24"/>
          <w:szCs w:val="24"/>
          <w:lang w:val="es-ES" w:eastAsia="es-ES"/>
        </w:rPr>
        <w:t>Villa Victoria</w:t>
      </w:r>
      <w:r w:rsidRPr="0036769D">
        <w:rPr>
          <w:rFonts w:ascii="Palatino Linotype" w:eastAsia="MS Mincho" w:hAnsi="Palatino Linotype" w:cs="Times New Roman"/>
          <w:sz w:val="24"/>
          <w:szCs w:val="24"/>
          <w:lang w:val="es-ES" w:eastAsia="es-ES"/>
        </w:rPr>
        <w:t xml:space="preserve"> emita el Acuerdo del Comité de Transparencia por medio del cual clasifique en su totalidad como confidencial los documentos en donde consten las constancias </w:t>
      </w:r>
      <w:r w:rsidR="003A3484" w:rsidRPr="0036769D">
        <w:rPr>
          <w:rFonts w:ascii="Palatino Linotype" w:eastAsia="MS Mincho" w:hAnsi="Palatino Linotype" w:cs="Times New Roman"/>
          <w:sz w:val="24"/>
          <w:szCs w:val="24"/>
          <w:lang w:val="es-ES" w:eastAsia="es-ES"/>
        </w:rPr>
        <w:t>domiciliarias</w:t>
      </w:r>
      <w:r w:rsidR="006D21A7" w:rsidRPr="0036769D">
        <w:rPr>
          <w:rFonts w:ascii="Palatino Linotype" w:eastAsia="MS Mincho" w:hAnsi="Palatino Linotype" w:cs="Times New Roman"/>
          <w:sz w:val="24"/>
          <w:szCs w:val="24"/>
          <w:lang w:val="es-ES" w:eastAsia="es-ES"/>
        </w:rPr>
        <w:t xml:space="preserve"> </w:t>
      </w:r>
      <w:r w:rsidRPr="0036769D">
        <w:rPr>
          <w:rFonts w:ascii="Palatino Linotype" w:eastAsia="MS Mincho" w:hAnsi="Palatino Linotype" w:cs="Times New Roman"/>
          <w:sz w:val="24"/>
          <w:szCs w:val="24"/>
          <w:lang w:val="es-ES" w:eastAsia="es-ES"/>
        </w:rPr>
        <w:t>que haya emitido la Secretaría del Ayuntamiento.</w:t>
      </w:r>
    </w:p>
    <w:p w:rsidR="006E0CB6" w:rsidRPr="0036769D" w:rsidRDefault="006E0CB6" w:rsidP="006E0CB6">
      <w:pPr>
        <w:spacing w:after="0" w:line="360" w:lineRule="auto"/>
        <w:ind w:right="49"/>
        <w:contextualSpacing/>
        <w:jc w:val="both"/>
        <w:rPr>
          <w:rFonts w:ascii="Palatino Linotype" w:eastAsia="MS Mincho" w:hAnsi="Palatino Linotype" w:cs="Times New Roman"/>
          <w:sz w:val="24"/>
          <w:szCs w:val="24"/>
          <w:lang w:val="es-ES_tradnl" w:eastAsia="es-ES"/>
        </w:rPr>
      </w:pPr>
    </w:p>
    <w:p w:rsidR="006E0CB6" w:rsidRPr="0036769D" w:rsidRDefault="006E0CB6" w:rsidP="006E0CB6">
      <w:pPr>
        <w:numPr>
          <w:ilvl w:val="0"/>
          <w:numId w:val="2"/>
        </w:numPr>
        <w:spacing w:after="0" w:line="360" w:lineRule="auto"/>
        <w:ind w:left="0" w:right="49" w:firstLine="0"/>
        <w:contextualSpacing/>
        <w:jc w:val="both"/>
        <w:rPr>
          <w:rFonts w:ascii="Palatino Linotype" w:eastAsia="MS Mincho" w:hAnsi="Palatino Linotype" w:cs="Times New Roman"/>
          <w:sz w:val="28"/>
          <w:szCs w:val="24"/>
          <w:lang w:val="es-ES_tradnl" w:eastAsia="es-ES"/>
        </w:rPr>
      </w:pPr>
      <w:r w:rsidRPr="0036769D">
        <w:rPr>
          <w:rFonts w:ascii="Palatino Linotype" w:hAnsi="Palatino Linotype" w:cs="Arial"/>
          <w:sz w:val="24"/>
        </w:rPr>
        <w:t xml:space="preserve">Lo anterior, es así en virtud de que no se debe perder vista que </w:t>
      </w:r>
      <w:r w:rsidRPr="0036769D">
        <w:rPr>
          <w:rFonts w:ascii="Palatino Linotype" w:hAnsi="Palatino Linotype"/>
          <w:sz w:val="24"/>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 que a continuación se insertan:</w:t>
      </w:r>
    </w:p>
    <w:p w:rsidR="006E0CB6" w:rsidRPr="0036769D" w:rsidRDefault="006E0CB6" w:rsidP="006E0CB6">
      <w:pPr>
        <w:spacing w:after="0" w:line="360" w:lineRule="auto"/>
        <w:ind w:right="49"/>
        <w:contextualSpacing/>
        <w:jc w:val="both"/>
        <w:rPr>
          <w:rFonts w:ascii="Palatino Linotype" w:eastAsia="MS Mincho" w:hAnsi="Palatino Linotype" w:cs="Times New Roman"/>
          <w:sz w:val="28"/>
          <w:szCs w:val="24"/>
          <w:lang w:val="es-ES_tradnl" w:eastAsia="es-ES"/>
        </w:rPr>
      </w:pPr>
    </w:p>
    <w:p w:rsidR="006E0CB6" w:rsidRPr="0036769D" w:rsidRDefault="006E0CB6" w:rsidP="006E0CB6">
      <w:pPr>
        <w:shd w:val="clear" w:color="auto" w:fill="FFFFFF"/>
        <w:ind w:left="851" w:right="851"/>
        <w:contextualSpacing/>
        <w:jc w:val="both"/>
        <w:rPr>
          <w:rFonts w:ascii="Palatino Linotype" w:hAnsi="Palatino Linotype"/>
          <w:lang w:eastAsia="es-MX"/>
        </w:rPr>
      </w:pPr>
      <w:r w:rsidRPr="0036769D">
        <w:rPr>
          <w:rFonts w:ascii="Palatino Linotype" w:hAnsi="Palatino Linotype"/>
          <w:b/>
          <w:bCs/>
          <w:i/>
          <w:iCs/>
          <w:lang w:eastAsia="es-MX"/>
        </w:rPr>
        <w:t>“Artículo 3. Para los efectos de la presente Ley se entenderá por:</w:t>
      </w:r>
    </w:p>
    <w:p w:rsidR="006E0CB6" w:rsidRPr="0036769D" w:rsidRDefault="006E0CB6" w:rsidP="006E0CB6">
      <w:pPr>
        <w:shd w:val="clear" w:color="auto" w:fill="FFFFFF"/>
        <w:ind w:left="851" w:right="851"/>
        <w:contextualSpacing/>
        <w:jc w:val="both"/>
        <w:rPr>
          <w:rFonts w:ascii="Palatino Linotype" w:hAnsi="Palatino Linotype"/>
          <w:lang w:eastAsia="es-MX"/>
        </w:rPr>
      </w:pPr>
      <w:r w:rsidRPr="0036769D">
        <w:rPr>
          <w:rFonts w:ascii="Palatino Linotype" w:hAnsi="Palatino Linotype"/>
          <w:bCs/>
          <w:i/>
          <w:iCs/>
          <w:lang w:eastAsia="es-MX"/>
        </w:rPr>
        <w:t>…</w:t>
      </w:r>
    </w:p>
    <w:p w:rsidR="006E0CB6" w:rsidRPr="0036769D" w:rsidRDefault="006E0CB6" w:rsidP="006E0CB6">
      <w:pPr>
        <w:shd w:val="clear" w:color="auto" w:fill="FFFFFF"/>
        <w:ind w:left="851" w:right="851"/>
        <w:contextualSpacing/>
        <w:jc w:val="both"/>
        <w:rPr>
          <w:rFonts w:ascii="Palatino Linotype" w:hAnsi="Palatino Linotype"/>
          <w:lang w:eastAsia="es-MX"/>
        </w:rPr>
      </w:pPr>
      <w:r w:rsidRPr="0036769D">
        <w:rPr>
          <w:rFonts w:ascii="Palatino Linotype" w:hAnsi="Palatino Linotype"/>
          <w:b/>
          <w:bCs/>
          <w:i/>
          <w:iCs/>
          <w:lang w:eastAsia="es-MX"/>
        </w:rPr>
        <w:lastRenderedPageBreak/>
        <w:t>IX. Datos personales:</w:t>
      </w:r>
      <w:r w:rsidRPr="0036769D">
        <w:rPr>
          <w:rFonts w:ascii="Palatino Linotype" w:hAnsi="Palatino Linotype"/>
          <w:i/>
          <w:iCs/>
          <w:lang w:eastAsia="es-MX"/>
        </w:rPr>
        <w:t xml:space="preserve"> La información concerniente a una persona, identificada o identificable según lo dispuesto por la Ley de Protección de Datos Personales del Estado de México;</w:t>
      </w:r>
    </w:p>
    <w:p w:rsidR="006E0CB6" w:rsidRPr="0036769D" w:rsidRDefault="006E0CB6" w:rsidP="006E0CB6">
      <w:pPr>
        <w:shd w:val="clear" w:color="auto" w:fill="FFFFFF"/>
        <w:ind w:left="851" w:right="851"/>
        <w:contextualSpacing/>
        <w:jc w:val="both"/>
        <w:rPr>
          <w:rFonts w:ascii="Palatino Linotype" w:hAnsi="Palatino Linotype"/>
          <w:bCs/>
          <w:i/>
          <w:iCs/>
          <w:lang w:eastAsia="es-MX"/>
        </w:rPr>
      </w:pPr>
      <w:r w:rsidRPr="0036769D">
        <w:rPr>
          <w:rFonts w:ascii="Palatino Linotype" w:hAnsi="Palatino Linotype"/>
          <w:bCs/>
          <w:i/>
          <w:iCs/>
          <w:lang w:eastAsia="es-MX"/>
        </w:rPr>
        <w:t>…</w:t>
      </w:r>
    </w:p>
    <w:p w:rsidR="006E0CB6" w:rsidRPr="0036769D" w:rsidRDefault="006E0CB6" w:rsidP="006E0CB6">
      <w:pPr>
        <w:shd w:val="clear" w:color="auto" w:fill="FFFFFF"/>
        <w:ind w:left="851" w:right="851"/>
        <w:contextualSpacing/>
        <w:jc w:val="both"/>
        <w:rPr>
          <w:rFonts w:ascii="Palatino Linotype" w:hAnsi="Palatino Linotype"/>
          <w:b/>
          <w:bCs/>
          <w:i/>
          <w:iCs/>
          <w:lang w:eastAsia="es-MX"/>
        </w:rPr>
      </w:pPr>
    </w:p>
    <w:p w:rsidR="006E0CB6" w:rsidRPr="0036769D" w:rsidRDefault="006E0CB6" w:rsidP="006E0CB6">
      <w:pPr>
        <w:shd w:val="clear" w:color="auto" w:fill="FFFFFF"/>
        <w:ind w:left="851" w:right="851"/>
        <w:contextualSpacing/>
        <w:jc w:val="both"/>
        <w:rPr>
          <w:rFonts w:ascii="Palatino Linotype" w:hAnsi="Palatino Linotype"/>
          <w:i/>
          <w:iCs/>
          <w:lang w:eastAsia="es-MX"/>
        </w:rPr>
      </w:pPr>
      <w:r w:rsidRPr="0036769D">
        <w:rPr>
          <w:rFonts w:ascii="Palatino Linotype" w:hAnsi="Palatino Linotype"/>
          <w:b/>
          <w:bCs/>
          <w:i/>
          <w:iCs/>
          <w:lang w:eastAsia="es-MX"/>
        </w:rPr>
        <w:t>XX. Información clasificada:</w:t>
      </w:r>
      <w:r w:rsidRPr="0036769D">
        <w:rPr>
          <w:rFonts w:ascii="Palatino Linotype" w:hAnsi="Palatino Linotype"/>
          <w:i/>
          <w:iCs/>
          <w:lang w:eastAsia="es-MX"/>
        </w:rPr>
        <w:t xml:space="preserve"> Aquella considerada por la presente Ley como reservada o confidencial;</w:t>
      </w:r>
    </w:p>
    <w:p w:rsidR="006E0CB6" w:rsidRPr="0036769D" w:rsidRDefault="006E0CB6" w:rsidP="006E0CB6">
      <w:pPr>
        <w:shd w:val="clear" w:color="auto" w:fill="FFFFFF"/>
        <w:ind w:left="851" w:right="851"/>
        <w:contextualSpacing/>
        <w:jc w:val="both"/>
        <w:rPr>
          <w:rFonts w:ascii="Palatino Linotype" w:hAnsi="Palatino Linotype"/>
          <w:b/>
          <w:bCs/>
          <w:i/>
          <w:iCs/>
          <w:lang w:eastAsia="es-MX"/>
        </w:rPr>
      </w:pPr>
    </w:p>
    <w:p w:rsidR="006E0CB6" w:rsidRPr="0036769D" w:rsidRDefault="006E0CB6" w:rsidP="006E0CB6">
      <w:pPr>
        <w:shd w:val="clear" w:color="auto" w:fill="FFFFFF"/>
        <w:ind w:left="851" w:right="851"/>
        <w:contextualSpacing/>
        <w:jc w:val="both"/>
        <w:rPr>
          <w:rFonts w:ascii="Palatino Linotype" w:hAnsi="Palatino Linotype"/>
          <w:i/>
          <w:iCs/>
          <w:lang w:eastAsia="es-MX"/>
        </w:rPr>
      </w:pPr>
      <w:r w:rsidRPr="0036769D">
        <w:rPr>
          <w:rFonts w:ascii="Palatino Linotype" w:hAnsi="Palatino Linotype"/>
          <w:b/>
          <w:bCs/>
          <w:i/>
          <w:iCs/>
          <w:lang w:eastAsia="es-MX"/>
        </w:rPr>
        <w:t>XXI. Información confidencial:</w:t>
      </w:r>
      <w:r w:rsidRPr="0036769D">
        <w:rPr>
          <w:rFonts w:ascii="Palatino Linotype" w:hAnsi="Palatino Linotype"/>
          <w:i/>
          <w:iCs/>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E0CB6" w:rsidRPr="0036769D" w:rsidRDefault="006E0CB6" w:rsidP="006E0CB6">
      <w:pPr>
        <w:shd w:val="clear" w:color="auto" w:fill="FFFFFF"/>
        <w:ind w:left="851" w:right="851"/>
        <w:contextualSpacing/>
        <w:jc w:val="both"/>
        <w:rPr>
          <w:rFonts w:ascii="Palatino Linotype" w:hAnsi="Palatino Linotype"/>
          <w:bCs/>
          <w:i/>
          <w:iCs/>
          <w:lang w:eastAsia="es-MX"/>
        </w:rPr>
      </w:pPr>
      <w:r w:rsidRPr="0036769D">
        <w:rPr>
          <w:rFonts w:ascii="Palatino Linotype" w:hAnsi="Palatino Linotype"/>
          <w:bCs/>
          <w:i/>
          <w:iCs/>
          <w:lang w:eastAsia="es-MX"/>
        </w:rPr>
        <w:t>…</w:t>
      </w:r>
    </w:p>
    <w:p w:rsidR="006E0CB6" w:rsidRPr="0036769D" w:rsidRDefault="006E0CB6" w:rsidP="006E0CB6">
      <w:pPr>
        <w:shd w:val="clear" w:color="auto" w:fill="FFFFFF"/>
        <w:ind w:left="851" w:right="851"/>
        <w:contextualSpacing/>
        <w:jc w:val="both"/>
        <w:rPr>
          <w:rFonts w:ascii="Palatino Linotype" w:hAnsi="Palatino Linotype"/>
          <w:b/>
          <w:bCs/>
          <w:i/>
          <w:iCs/>
          <w:lang w:eastAsia="es-MX"/>
        </w:rPr>
      </w:pPr>
    </w:p>
    <w:p w:rsidR="006E0CB6" w:rsidRPr="0036769D" w:rsidRDefault="006E0CB6" w:rsidP="006E0CB6">
      <w:pPr>
        <w:shd w:val="clear" w:color="auto" w:fill="FFFFFF"/>
        <w:ind w:left="851" w:right="851"/>
        <w:contextualSpacing/>
        <w:jc w:val="both"/>
        <w:rPr>
          <w:rFonts w:ascii="Palatino Linotype" w:hAnsi="Palatino Linotype"/>
          <w:i/>
          <w:iCs/>
          <w:lang w:eastAsia="es-MX"/>
        </w:rPr>
      </w:pPr>
      <w:r w:rsidRPr="0036769D">
        <w:rPr>
          <w:rFonts w:ascii="Palatino Linotype" w:hAnsi="Palatino Linotype"/>
          <w:b/>
          <w:bCs/>
          <w:i/>
          <w:iCs/>
          <w:lang w:eastAsia="es-MX"/>
        </w:rPr>
        <w:t>XXXII. Protección de Datos Personales:</w:t>
      </w:r>
      <w:r w:rsidRPr="0036769D">
        <w:rPr>
          <w:rFonts w:ascii="Palatino Linotype" w:hAnsi="Palatino Linotype"/>
          <w:i/>
          <w:iCs/>
          <w:lang w:eastAsia="es-MX"/>
        </w:rPr>
        <w:t xml:space="preserve"> Derecho humano que tutela la privacidad de datos personales en poder de los sujetos obligados y sujetos particulares;</w:t>
      </w:r>
    </w:p>
    <w:p w:rsidR="006E0CB6" w:rsidRPr="0036769D" w:rsidRDefault="006E0CB6" w:rsidP="006E0CB6">
      <w:pPr>
        <w:shd w:val="clear" w:color="auto" w:fill="FFFFFF"/>
        <w:ind w:left="851" w:right="851"/>
        <w:contextualSpacing/>
        <w:jc w:val="both"/>
        <w:rPr>
          <w:rFonts w:ascii="Palatino Linotype" w:hAnsi="Palatino Linotype"/>
          <w:i/>
          <w:iCs/>
          <w:lang w:eastAsia="es-MX"/>
        </w:rPr>
      </w:pPr>
      <w:r w:rsidRPr="0036769D">
        <w:rPr>
          <w:rFonts w:ascii="Palatino Linotype" w:hAnsi="Palatino Linotype"/>
          <w:i/>
          <w:iCs/>
          <w:lang w:eastAsia="es-MX"/>
        </w:rPr>
        <w:t>…</w:t>
      </w:r>
    </w:p>
    <w:p w:rsidR="006E0CB6" w:rsidRPr="0036769D" w:rsidRDefault="006E0CB6" w:rsidP="006E0CB6">
      <w:pPr>
        <w:shd w:val="clear" w:color="auto" w:fill="FFFFFF"/>
        <w:ind w:left="851" w:right="851"/>
        <w:contextualSpacing/>
        <w:jc w:val="both"/>
        <w:rPr>
          <w:rFonts w:ascii="Palatino Linotype" w:hAnsi="Palatino Linotype"/>
          <w:i/>
          <w:iCs/>
          <w:lang w:eastAsia="es-MX"/>
        </w:rPr>
      </w:pPr>
    </w:p>
    <w:p w:rsidR="006E0CB6" w:rsidRPr="0036769D" w:rsidRDefault="006E0CB6" w:rsidP="006E0CB6">
      <w:pPr>
        <w:shd w:val="clear" w:color="auto" w:fill="FFFFFF"/>
        <w:ind w:left="851" w:right="851"/>
        <w:contextualSpacing/>
        <w:jc w:val="both"/>
        <w:rPr>
          <w:rFonts w:ascii="Palatino Linotype" w:hAnsi="Palatino Linotype"/>
          <w:lang w:eastAsia="es-MX"/>
        </w:rPr>
      </w:pPr>
      <w:r w:rsidRPr="0036769D">
        <w:rPr>
          <w:rFonts w:ascii="Palatino Linotype" w:hAnsi="Palatino Linotype"/>
          <w:b/>
          <w:bCs/>
          <w:i/>
          <w:iCs/>
          <w:lang w:eastAsia="es-MX"/>
        </w:rPr>
        <w:t>XLV. Versión pública</w:t>
      </w:r>
      <w:r w:rsidRPr="0036769D">
        <w:rPr>
          <w:rFonts w:ascii="Palatino Linotype" w:hAnsi="Palatino Linotype"/>
          <w:i/>
          <w:iCs/>
          <w:lang w:eastAsia="es-MX"/>
        </w:rPr>
        <w:t>: Documento en el que se elimine, suprime o borra la información clasificada como reservada o confidencial para permitir su acceso.</w:t>
      </w:r>
    </w:p>
    <w:p w:rsidR="006E0CB6" w:rsidRPr="0036769D" w:rsidRDefault="006E0CB6" w:rsidP="006E0CB6">
      <w:pPr>
        <w:shd w:val="clear" w:color="auto" w:fill="FFFFFF"/>
        <w:ind w:left="851" w:right="851"/>
        <w:contextualSpacing/>
        <w:jc w:val="both"/>
        <w:rPr>
          <w:rFonts w:ascii="Palatino Linotype" w:hAnsi="Palatino Linotype"/>
          <w:b/>
          <w:bCs/>
          <w:i/>
          <w:iCs/>
          <w:lang w:eastAsia="es-MX"/>
        </w:rPr>
      </w:pPr>
    </w:p>
    <w:p w:rsidR="006E0CB6" w:rsidRPr="0036769D" w:rsidRDefault="006E0CB6" w:rsidP="006E0CB6">
      <w:pPr>
        <w:shd w:val="clear" w:color="auto" w:fill="FFFFFF"/>
        <w:ind w:left="851" w:right="851"/>
        <w:contextualSpacing/>
        <w:jc w:val="both"/>
        <w:rPr>
          <w:rFonts w:ascii="Palatino Linotype" w:hAnsi="Palatino Linotype"/>
          <w:lang w:eastAsia="es-MX"/>
        </w:rPr>
      </w:pPr>
      <w:r w:rsidRPr="0036769D">
        <w:rPr>
          <w:rFonts w:ascii="Palatino Linotype" w:hAnsi="Palatino Linotype"/>
          <w:b/>
          <w:bCs/>
          <w:i/>
          <w:iCs/>
          <w:lang w:eastAsia="es-MX"/>
        </w:rPr>
        <w:t>Artículo 6.</w:t>
      </w:r>
      <w:r w:rsidRPr="0036769D">
        <w:rPr>
          <w:rFonts w:ascii="Palatino Linotype" w:hAnsi="Palatino Linotype"/>
          <w:i/>
          <w:iCs/>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6E0CB6" w:rsidRPr="0036769D" w:rsidRDefault="006E0CB6" w:rsidP="006E0CB6">
      <w:pPr>
        <w:shd w:val="clear" w:color="auto" w:fill="FFFFFF"/>
        <w:ind w:left="851" w:right="851"/>
        <w:contextualSpacing/>
        <w:jc w:val="both"/>
        <w:rPr>
          <w:rFonts w:ascii="Palatino Linotype" w:hAnsi="Palatino Linotype"/>
          <w:b/>
          <w:bCs/>
          <w:i/>
          <w:iCs/>
          <w:lang w:eastAsia="es-MX"/>
        </w:rPr>
      </w:pPr>
    </w:p>
    <w:p w:rsidR="006E0CB6" w:rsidRPr="0036769D" w:rsidRDefault="006E0CB6" w:rsidP="006E0CB6">
      <w:pPr>
        <w:shd w:val="clear" w:color="auto" w:fill="FFFFFF"/>
        <w:ind w:left="851" w:right="851"/>
        <w:contextualSpacing/>
        <w:jc w:val="both"/>
        <w:rPr>
          <w:rFonts w:ascii="Palatino Linotype" w:hAnsi="Palatino Linotype"/>
          <w:i/>
          <w:iCs/>
          <w:lang w:eastAsia="es-MX"/>
        </w:rPr>
      </w:pPr>
      <w:r w:rsidRPr="0036769D">
        <w:rPr>
          <w:rFonts w:ascii="Palatino Linotype" w:hAnsi="Palatino Linotype"/>
          <w:b/>
          <w:bCs/>
          <w:i/>
          <w:iCs/>
          <w:lang w:eastAsia="es-MX"/>
        </w:rPr>
        <w:t>Artículo 49.</w:t>
      </w:r>
      <w:r w:rsidRPr="0036769D">
        <w:rPr>
          <w:rFonts w:ascii="Palatino Linotype" w:hAnsi="Palatino Linotype"/>
          <w:i/>
          <w:iCs/>
          <w:lang w:eastAsia="es-MX"/>
        </w:rPr>
        <w:t xml:space="preserve"> Los Comités de Transparencia tendrán las siguientes atribuciones:</w:t>
      </w:r>
    </w:p>
    <w:p w:rsidR="006E0CB6" w:rsidRPr="0036769D" w:rsidRDefault="006E0CB6" w:rsidP="006E0CB6">
      <w:pPr>
        <w:shd w:val="clear" w:color="auto" w:fill="FFFFFF"/>
        <w:ind w:left="851" w:right="851"/>
        <w:contextualSpacing/>
        <w:jc w:val="both"/>
        <w:rPr>
          <w:rFonts w:ascii="Palatino Linotype" w:hAnsi="Palatino Linotype"/>
          <w:i/>
          <w:iCs/>
          <w:lang w:eastAsia="es-MX"/>
        </w:rPr>
      </w:pPr>
      <w:r w:rsidRPr="0036769D">
        <w:rPr>
          <w:rFonts w:ascii="Palatino Linotype" w:hAnsi="Palatino Linotype"/>
          <w:i/>
          <w:iCs/>
          <w:lang w:eastAsia="es-MX"/>
        </w:rPr>
        <w:t>…</w:t>
      </w:r>
    </w:p>
    <w:p w:rsidR="006E0CB6" w:rsidRPr="0036769D" w:rsidRDefault="006E0CB6" w:rsidP="006E0CB6">
      <w:pPr>
        <w:shd w:val="clear" w:color="auto" w:fill="FFFFFF"/>
        <w:ind w:left="851" w:right="851"/>
        <w:contextualSpacing/>
        <w:jc w:val="both"/>
        <w:rPr>
          <w:rFonts w:ascii="Palatino Linotype" w:hAnsi="Palatino Linotype"/>
          <w:i/>
          <w:iCs/>
          <w:lang w:eastAsia="es-MX"/>
        </w:rPr>
      </w:pPr>
      <w:r w:rsidRPr="0036769D">
        <w:rPr>
          <w:rFonts w:ascii="Palatino Linotype" w:hAnsi="Palatino Linotype"/>
          <w:b/>
          <w:bCs/>
          <w:i/>
          <w:iCs/>
          <w:lang w:eastAsia="es-MX"/>
        </w:rPr>
        <w:t>VIII</w:t>
      </w:r>
      <w:r w:rsidRPr="0036769D">
        <w:rPr>
          <w:rFonts w:ascii="Palatino Linotype" w:hAnsi="Palatino Linotype"/>
          <w:i/>
          <w:iCs/>
          <w:lang w:eastAsia="es-MX"/>
        </w:rPr>
        <w:t>. Aprobar, modificar o revocar la clasificación de la información;</w:t>
      </w:r>
    </w:p>
    <w:p w:rsidR="006E0CB6" w:rsidRPr="0036769D" w:rsidRDefault="006E0CB6" w:rsidP="006E0CB6">
      <w:pPr>
        <w:shd w:val="clear" w:color="auto" w:fill="FFFFFF"/>
        <w:ind w:left="851" w:right="851"/>
        <w:contextualSpacing/>
        <w:jc w:val="both"/>
        <w:rPr>
          <w:rFonts w:ascii="Palatino Linotype" w:hAnsi="Palatino Linotype"/>
          <w:i/>
          <w:iCs/>
          <w:lang w:eastAsia="es-MX"/>
        </w:rPr>
      </w:pPr>
      <w:r w:rsidRPr="0036769D">
        <w:rPr>
          <w:rFonts w:ascii="Palatino Linotype" w:hAnsi="Palatino Linotype"/>
          <w:i/>
          <w:iCs/>
          <w:lang w:eastAsia="es-MX"/>
        </w:rPr>
        <w:t>…</w:t>
      </w:r>
    </w:p>
    <w:p w:rsidR="006E0CB6" w:rsidRPr="0036769D" w:rsidRDefault="006E0CB6" w:rsidP="006E0CB6">
      <w:pPr>
        <w:shd w:val="clear" w:color="auto" w:fill="FFFFFF"/>
        <w:ind w:left="851" w:right="851"/>
        <w:contextualSpacing/>
        <w:jc w:val="both"/>
        <w:rPr>
          <w:rFonts w:ascii="Palatino Linotype" w:hAnsi="Palatino Linotype" w:cs="Arial"/>
          <w:b/>
          <w:bCs/>
          <w:i/>
          <w:noProof/>
        </w:rPr>
      </w:pPr>
    </w:p>
    <w:p w:rsidR="006E0CB6" w:rsidRPr="0036769D" w:rsidRDefault="006E0CB6" w:rsidP="006E0CB6">
      <w:pPr>
        <w:shd w:val="clear" w:color="auto" w:fill="FFFFFF"/>
        <w:ind w:left="851" w:right="851"/>
        <w:contextualSpacing/>
        <w:jc w:val="both"/>
        <w:rPr>
          <w:rFonts w:ascii="Palatino Linotype" w:hAnsi="Palatino Linotype" w:cs="Arial"/>
          <w:bCs/>
          <w:i/>
          <w:noProof/>
        </w:rPr>
      </w:pPr>
      <w:r w:rsidRPr="0036769D">
        <w:rPr>
          <w:rFonts w:ascii="Palatino Linotype" w:hAnsi="Palatino Linotype" w:cs="Arial"/>
          <w:b/>
          <w:bCs/>
          <w:i/>
          <w:noProof/>
        </w:rPr>
        <w:lastRenderedPageBreak/>
        <w:t xml:space="preserve">Artículo 91. </w:t>
      </w:r>
      <w:r w:rsidRPr="0036769D">
        <w:rPr>
          <w:rFonts w:ascii="Palatino Linotype" w:hAnsi="Palatino Linotype" w:cs="Arial"/>
          <w:bCs/>
          <w:i/>
          <w:noProof/>
        </w:rPr>
        <w:t>El acceso a la información pública será restringido excepcionalmente, cuando ésta sea clasificada como reservada o confidencial.</w:t>
      </w:r>
    </w:p>
    <w:p w:rsidR="006E0CB6" w:rsidRPr="0036769D" w:rsidRDefault="006E0CB6" w:rsidP="006E0CB6">
      <w:pPr>
        <w:shd w:val="clear" w:color="auto" w:fill="FFFFFF"/>
        <w:ind w:left="851" w:right="851"/>
        <w:contextualSpacing/>
        <w:jc w:val="both"/>
        <w:rPr>
          <w:rFonts w:ascii="Palatino Linotype" w:hAnsi="Palatino Linotype" w:cs="Arial"/>
          <w:bCs/>
          <w:i/>
          <w:noProof/>
        </w:rPr>
      </w:pPr>
      <w:r w:rsidRPr="0036769D">
        <w:rPr>
          <w:rFonts w:ascii="Palatino Linotype" w:hAnsi="Palatino Linotype" w:cs="Arial"/>
          <w:bCs/>
          <w:i/>
          <w:noProof/>
        </w:rPr>
        <w:t>…</w:t>
      </w:r>
    </w:p>
    <w:p w:rsidR="006E0CB6" w:rsidRPr="0036769D" w:rsidRDefault="006E0CB6" w:rsidP="006E0CB6">
      <w:pPr>
        <w:shd w:val="clear" w:color="auto" w:fill="FFFFFF"/>
        <w:ind w:left="851" w:right="851"/>
        <w:contextualSpacing/>
        <w:jc w:val="both"/>
        <w:rPr>
          <w:rFonts w:ascii="Palatino Linotype" w:hAnsi="Palatino Linotype" w:cs="Arial"/>
          <w:bCs/>
          <w:i/>
          <w:noProof/>
        </w:rPr>
      </w:pPr>
    </w:p>
    <w:p w:rsidR="006E0CB6" w:rsidRPr="0036769D" w:rsidRDefault="006E0CB6" w:rsidP="006E0CB6">
      <w:pPr>
        <w:shd w:val="clear" w:color="auto" w:fill="FFFFFF"/>
        <w:ind w:left="851" w:right="851"/>
        <w:contextualSpacing/>
        <w:jc w:val="both"/>
        <w:rPr>
          <w:rFonts w:ascii="Palatino Linotype" w:hAnsi="Palatino Linotype"/>
          <w:lang w:eastAsia="es-MX"/>
        </w:rPr>
      </w:pPr>
      <w:r w:rsidRPr="0036769D">
        <w:rPr>
          <w:rFonts w:ascii="Palatino Linotype" w:hAnsi="Palatino Linotype"/>
          <w:b/>
          <w:bCs/>
          <w:i/>
          <w:iCs/>
          <w:lang w:eastAsia="es-MX"/>
        </w:rPr>
        <w:t>Artículo 137</w:t>
      </w:r>
      <w:r w:rsidRPr="0036769D">
        <w:rPr>
          <w:rFonts w:ascii="Palatino Linotype" w:hAnsi="Palatino Linotype"/>
          <w:i/>
          <w:iCs/>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E0CB6" w:rsidRPr="0036769D" w:rsidRDefault="006E0CB6" w:rsidP="006E0CB6">
      <w:pPr>
        <w:shd w:val="clear" w:color="auto" w:fill="FFFFFF"/>
        <w:ind w:left="851" w:right="851"/>
        <w:contextualSpacing/>
        <w:jc w:val="both"/>
        <w:rPr>
          <w:rFonts w:ascii="Palatino Linotype" w:hAnsi="Palatino Linotype"/>
          <w:b/>
          <w:bCs/>
          <w:i/>
          <w:iCs/>
          <w:lang w:eastAsia="es-MX"/>
        </w:rPr>
      </w:pPr>
    </w:p>
    <w:p w:rsidR="006E0CB6" w:rsidRPr="0036769D" w:rsidRDefault="006E0CB6" w:rsidP="006E0CB6">
      <w:pPr>
        <w:shd w:val="clear" w:color="auto" w:fill="FFFFFF"/>
        <w:ind w:left="851" w:right="851"/>
        <w:contextualSpacing/>
        <w:jc w:val="both"/>
        <w:rPr>
          <w:rFonts w:ascii="Palatino Linotype" w:hAnsi="Palatino Linotype"/>
          <w:lang w:eastAsia="es-MX"/>
        </w:rPr>
      </w:pPr>
      <w:r w:rsidRPr="0036769D">
        <w:rPr>
          <w:rFonts w:ascii="Palatino Linotype" w:hAnsi="Palatino Linotype"/>
          <w:b/>
          <w:bCs/>
          <w:i/>
          <w:iCs/>
          <w:lang w:eastAsia="es-MX"/>
        </w:rPr>
        <w:t>Artículo 143</w:t>
      </w:r>
      <w:r w:rsidRPr="0036769D">
        <w:rPr>
          <w:rFonts w:ascii="Palatino Linotype" w:hAnsi="Palatino Linotype"/>
          <w:i/>
          <w:iCs/>
          <w:lang w:eastAsia="es-MX"/>
        </w:rPr>
        <w:t>. Para los efectos de esta Ley se considera información confidencial, la clasificada como tal, de manera permanente, por su naturaleza, cuando:</w:t>
      </w:r>
    </w:p>
    <w:p w:rsidR="006E0CB6" w:rsidRPr="0036769D" w:rsidRDefault="006E0CB6" w:rsidP="006E0CB6">
      <w:pPr>
        <w:shd w:val="clear" w:color="auto" w:fill="FFFFFF"/>
        <w:ind w:left="851" w:right="851"/>
        <w:contextualSpacing/>
        <w:jc w:val="both"/>
        <w:rPr>
          <w:rFonts w:ascii="Palatino Linotype" w:hAnsi="Palatino Linotype"/>
          <w:b/>
          <w:i/>
          <w:iCs/>
          <w:lang w:eastAsia="es-MX"/>
        </w:rPr>
      </w:pPr>
    </w:p>
    <w:p w:rsidR="006E0CB6" w:rsidRPr="0036769D" w:rsidRDefault="006E0CB6" w:rsidP="006E0CB6">
      <w:pPr>
        <w:shd w:val="clear" w:color="auto" w:fill="FFFFFF"/>
        <w:ind w:left="851" w:right="851"/>
        <w:contextualSpacing/>
        <w:jc w:val="both"/>
        <w:rPr>
          <w:rFonts w:ascii="Palatino Linotype" w:eastAsia="Calibri" w:hAnsi="Palatino Linotype" w:cs="Arial"/>
          <w:bCs/>
          <w:i/>
          <w:noProof/>
        </w:rPr>
      </w:pPr>
      <w:r w:rsidRPr="0036769D">
        <w:rPr>
          <w:rFonts w:ascii="Palatino Linotype" w:hAnsi="Palatino Linotype"/>
          <w:b/>
          <w:i/>
          <w:iCs/>
          <w:lang w:eastAsia="es-MX"/>
        </w:rPr>
        <w:t>I.</w:t>
      </w:r>
      <w:r w:rsidRPr="0036769D">
        <w:rPr>
          <w:rFonts w:ascii="Palatino Linotype" w:hAnsi="Palatino Linotype"/>
          <w:i/>
          <w:iCs/>
          <w:lang w:eastAsia="es-MX"/>
        </w:rPr>
        <w:t xml:space="preserve"> Se refiera a la información privada y los datos personales concernientes a una persona física o jurídico colectiva identificada o identificable..</w:t>
      </w:r>
      <w:r w:rsidRPr="0036769D">
        <w:rPr>
          <w:rFonts w:ascii="Palatino Linotype" w:eastAsia="Calibri" w:hAnsi="Palatino Linotype" w:cs="Arial"/>
          <w:bCs/>
          <w:i/>
          <w:noProof/>
        </w:rPr>
        <w:t>.”(Sic)</w:t>
      </w:r>
    </w:p>
    <w:p w:rsidR="006E0CB6" w:rsidRPr="0036769D" w:rsidRDefault="006E0CB6" w:rsidP="006E0CB6">
      <w:pPr>
        <w:spacing w:before="240" w:after="240" w:line="360" w:lineRule="auto"/>
        <w:ind w:right="49"/>
        <w:contextualSpacing/>
        <w:jc w:val="both"/>
        <w:rPr>
          <w:rFonts w:ascii="Palatino Linotype" w:hAnsi="Palatino Linotype" w:cs="Arial"/>
        </w:rPr>
      </w:pPr>
    </w:p>
    <w:p w:rsidR="00235D2E" w:rsidRPr="0036769D" w:rsidRDefault="006E0CB6" w:rsidP="006E0CB6">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sz w:val="24"/>
        </w:rPr>
      </w:pPr>
      <w:r w:rsidRPr="0036769D">
        <w:rPr>
          <w:rFonts w:ascii="Palatino Linotype" w:hAnsi="Palatino Linotype" w:cs="Arial"/>
          <w:sz w:val="24"/>
        </w:rPr>
        <w:t xml:space="preserve">De los preceptos anteriores se desprende que cuando un documento que contenga tanto información de interés público como información privada debe ser clasificada, y se hará la entrega del mismo, testando las secciones o datos que deban ser clasificados; por ende el </w:t>
      </w:r>
      <w:r w:rsidRPr="0036769D">
        <w:rPr>
          <w:rFonts w:ascii="Palatino Linotype" w:hAnsi="Palatino Linotype" w:cs="Arial"/>
          <w:b/>
          <w:sz w:val="24"/>
        </w:rPr>
        <w:t>Sujeto Obligado</w:t>
      </w:r>
      <w:r w:rsidRPr="0036769D">
        <w:rPr>
          <w:rFonts w:ascii="Palatino Linotype" w:hAnsi="Palatino Linotype" w:cs="Arial"/>
          <w:sz w:val="24"/>
        </w:rPr>
        <w:t xml:space="preserve"> deberá proceder a testar los datos personales que se encuentre contenidos en los documentos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235D2E" w:rsidRPr="0036769D" w:rsidRDefault="00235D2E" w:rsidP="00235D2E">
      <w:pPr>
        <w:pStyle w:val="Prrafodelista"/>
        <w:autoSpaceDE w:val="0"/>
        <w:autoSpaceDN w:val="0"/>
        <w:adjustRightInd w:val="0"/>
        <w:spacing w:before="240" w:after="240" w:line="360" w:lineRule="auto"/>
        <w:ind w:left="0"/>
        <w:jc w:val="both"/>
        <w:rPr>
          <w:rFonts w:ascii="Palatino Linotype" w:hAnsi="Palatino Linotype" w:cs="Arial"/>
          <w:sz w:val="28"/>
        </w:rPr>
      </w:pPr>
    </w:p>
    <w:p w:rsidR="00235D2E" w:rsidRPr="0036769D" w:rsidRDefault="006E0CB6" w:rsidP="006E0CB6">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sz w:val="28"/>
        </w:rPr>
      </w:pPr>
      <w:r w:rsidRPr="0036769D">
        <w:rPr>
          <w:rFonts w:ascii="Palatino Linotype" w:hAnsi="Palatino Linotype" w:cs="Arial"/>
          <w:sz w:val="24"/>
        </w:rPr>
        <w:lastRenderedPageBreak/>
        <w:t xml:space="preserve">Datos que deberá clasificar como confidenciales por tratarse precisamente de información privada, puesto que los datos personales son irrenunciables, intransferibles e indelegables y los </w:t>
      </w:r>
      <w:r w:rsidRPr="0036769D">
        <w:rPr>
          <w:rFonts w:ascii="Palatino Linotype" w:hAnsi="Palatino Linotype" w:cs="Arial"/>
          <w:b/>
          <w:sz w:val="24"/>
        </w:rPr>
        <w:t>Sujetos Obligados</w:t>
      </w:r>
      <w:r w:rsidRPr="0036769D">
        <w:rPr>
          <w:rFonts w:ascii="Palatino Linotype" w:hAnsi="Palatino Linotype" w:cs="Arial"/>
          <w:sz w:val="24"/>
        </w:rPr>
        <w:t xml:space="preserve"> no deberán hacer entrega de los mismos a personas ajenas a su titular.</w:t>
      </w:r>
    </w:p>
    <w:p w:rsidR="00235D2E" w:rsidRPr="0036769D" w:rsidRDefault="00235D2E" w:rsidP="00235D2E">
      <w:pPr>
        <w:pStyle w:val="Prrafodelista"/>
        <w:autoSpaceDE w:val="0"/>
        <w:autoSpaceDN w:val="0"/>
        <w:adjustRightInd w:val="0"/>
        <w:spacing w:before="240" w:after="240" w:line="360" w:lineRule="auto"/>
        <w:ind w:left="0"/>
        <w:jc w:val="both"/>
        <w:rPr>
          <w:rFonts w:ascii="Palatino Linotype" w:hAnsi="Palatino Linotype" w:cs="Arial"/>
          <w:sz w:val="24"/>
        </w:rPr>
      </w:pPr>
    </w:p>
    <w:p w:rsidR="00235D2E" w:rsidRPr="0036769D" w:rsidRDefault="006E0CB6" w:rsidP="00235D2E">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sz w:val="32"/>
        </w:rPr>
      </w:pPr>
      <w:r w:rsidRPr="0036769D">
        <w:rPr>
          <w:rFonts w:ascii="Palatino Linotype" w:hAnsi="Palatino Linotype" w:cs="Arial"/>
          <w:sz w:val="24"/>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6E0CB6" w:rsidRPr="0036769D" w:rsidRDefault="006E0CB6" w:rsidP="00235D2E">
      <w:pPr>
        <w:spacing w:after="0" w:line="360" w:lineRule="auto"/>
        <w:ind w:left="851" w:right="851"/>
        <w:contextualSpacing/>
        <w:jc w:val="both"/>
        <w:rPr>
          <w:rFonts w:ascii="Palatino Linotype" w:hAnsi="Palatino Linotype"/>
          <w:i/>
        </w:rPr>
      </w:pPr>
      <w:r w:rsidRPr="0036769D">
        <w:rPr>
          <w:rFonts w:ascii="Palatino Linotype" w:hAnsi="Palatino Linotype"/>
          <w:b/>
          <w:i/>
        </w:rPr>
        <w:t>“Artículo 49.</w:t>
      </w:r>
      <w:r w:rsidRPr="0036769D">
        <w:rPr>
          <w:rFonts w:ascii="Palatino Linotype" w:hAnsi="Palatino Linotype"/>
          <w:i/>
        </w:rPr>
        <w:t xml:space="preserve"> </w:t>
      </w:r>
      <w:r w:rsidRPr="0036769D">
        <w:rPr>
          <w:rFonts w:ascii="Palatino Linotype" w:hAnsi="Palatino Linotype"/>
          <w:b/>
          <w:i/>
        </w:rPr>
        <w:t>Los Comités de Transparencia</w:t>
      </w:r>
      <w:r w:rsidRPr="0036769D">
        <w:rPr>
          <w:rFonts w:ascii="Palatino Linotype" w:hAnsi="Palatino Linotype"/>
          <w:i/>
        </w:rPr>
        <w:t xml:space="preserve"> tendrán las siguientes atribuciones:</w:t>
      </w:r>
    </w:p>
    <w:p w:rsidR="006E0CB6" w:rsidRPr="0036769D" w:rsidRDefault="006E0CB6" w:rsidP="00235D2E">
      <w:pPr>
        <w:spacing w:after="0" w:line="360" w:lineRule="auto"/>
        <w:ind w:left="851" w:right="851"/>
        <w:contextualSpacing/>
        <w:jc w:val="both"/>
        <w:rPr>
          <w:rFonts w:ascii="Palatino Linotype" w:hAnsi="Palatino Linotype"/>
          <w:b/>
          <w:i/>
        </w:rPr>
      </w:pPr>
      <w:r w:rsidRPr="0036769D">
        <w:rPr>
          <w:rFonts w:ascii="Palatino Linotype" w:hAnsi="Palatino Linotype"/>
          <w:b/>
          <w:i/>
        </w:rPr>
        <w:t>…</w:t>
      </w:r>
    </w:p>
    <w:p w:rsidR="006E0CB6" w:rsidRPr="0036769D" w:rsidRDefault="006E0CB6" w:rsidP="00235D2E">
      <w:pPr>
        <w:spacing w:after="0" w:line="360" w:lineRule="auto"/>
        <w:ind w:left="851" w:right="851"/>
        <w:contextualSpacing/>
        <w:jc w:val="both"/>
        <w:rPr>
          <w:rFonts w:ascii="Palatino Linotype" w:hAnsi="Palatino Linotype"/>
          <w:i/>
        </w:rPr>
      </w:pPr>
      <w:r w:rsidRPr="0036769D">
        <w:rPr>
          <w:rFonts w:ascii="Palatino Linotype" w:hAnsi="Palatino Linotype"/>
          <w:b/>
          <w:i/>
        </w:rPr>
        <w:t>VIII. Aprobar, modificar o revocar la clasificación de la información</w:t>
      </w:r>
      <w:r w:rsidRPr="0036769D">
        <w:rPr>
          <w:rFonts w:ascii="Palatino Linotype" w:hAnsi="Palatino Linotype"/>
          <w:i/>
        </w:rPr>
        <w:t>…”</w:t>
      </w:r>
    </w:p>
    <w:p w:rsidR="006E0CB6" w:rsidRPr="0036769D" w:rsidRDefault="006E0CB6" w:rsidP="00235D2E">
      <w:pPr>
        <w:spacing w:after="0" w:line="360" w:lineRule="auto"/>
        <w:ind w:left="851" w:right="851"/>
        <w:contextualSpacing/>
        <w:jc w:val="both"/>
        <w:rPr>
          <w:rFonts w:ascii="Palatino Linotype" w:hAnsi="Palatino Linotype"/>
          <w:i/>
        </w:rPr>
      </w:pPr>
      <w:r w:rsidRPr="0036769D">
        <w:rPr>
          <w:rFonts w:ascii="Palatino Linotype" w:hAnsi="Palatino Linotype"/>
          <w:i/>
        </w:rPr>
        <w:t>…</w:t>
      </w:r>
    </w:p>
    <w:p w:rsidR="006E0CB6" w:rsidRPr="0036769D" w:rsidRDefault="006E0CB6" w:rsidP="00235D2E">
      <w:pPr>
        <w:spacing w:after="0" w:line="360" w:lineRule="auto"/>
        <w:ind w:left="851" w:right="851"/>
        <w:contextualSpacing/>
        <w:jc w:val="both"/>
        <w:rPr>
          <w:rFonts w:ascii="Palatino Linotype" w:hAnsi="Palatino Linotype"/>
          <w:i/>
        </w:rPr>
      </w:pPr>
    </w:p>
    <w:p w:rsidR="006E0CB6" w:rsidRPr="0036769D" w:rsidRDefault="006E0CB6" w:rsidP="00235D2E">
      <w:pPr>
        <w:spacing w:after="0" w:line="360" w:lineRule="auto"/>
        <w:ind w:left="851" w:right="851"/>
        <w:contextualSpacing/>
        <w:jc w:val="both"/>
        <w:rPr>
          <w:rFonts w:ascii="Palatino Linotype" w:hAnsi="Palatino Linotype"/>
          <w:i/>
        </w:rPr>
      </w:pPr>
      <w:r w:rsidRPr="0036769D">
        <w:rPr>
          <w:rFonts w:ascii="Palatino Linotype" w:hAnsi="Palatino Linotype"/>
          <w:i/>
        </w:rPr>
        <w:t>“</w:t>
      </w:r>
      <w:r w:rsidRPr="0036769D">
        <w:rPr>
          <w:rFonts w:ascii="Palatino Linotype" w:hAnsi="Palatino Linotype"/>
          <w:b/>
          <w:i/>
        </w:rPr>
        <w:t>Artículo 53.</w:t>
      </w:r>
      <w:r w:rsidRPr="0036769D">
        <w:rPr>
          <w:rFonts w:ascii="Palatino Linotype" w:hAnsi="Palatino Linotype"/>
          <w:i/>
        </w:rPr>
        <w:t xml:space="preserve"> Las </w:t>
      </w:r>
      <w:r w:rsidRPr="0036769D">
        <w:rPr>
          <w:rFonts w:ascii="Palatino Linotype" w:hAnsi="Palatino Linotype"/>
          <w:b/>
          <w:i/>
        </w:rPr>
        <w:t>Unidades de Transparencia</w:t>
      </w:r>
      <w:r w:rsidRPr="0036769D">
        <w:rPr>
          <w:rFonts w:ascii="Palatino Linotype" w:hAnsi="Palatino Linotype"/>
          <w:i/>
        </w:rPr>
        <w:t xml:space="preserve"> tendrán las siguientes </w:t>
      </w:r>
      <w:r w:rsidRPr="0036769D">
        <w:rPr>
          <w:rFonts w:ascii="Palatino Linotype" w:hAnsi="Palatino Linotype"/>
          <w:b/>
          <w:i/>
        </w:rPr>
        <w:t>funciones</w:t>
      </w:r>
      <w:r w:rsidRPr="0036769D">
        <w:rPr>
          <w:rFonts w:ascii="Palatino Linotype" w:hAnsi="Palatino Linotype"/>
          <w:i/>
        </w:rPr>
        <w:t>:</w:t>
      </w:r>
    </w:p>
    <w:p w:rsidR="006E0CB6" w:rsidRPr="0036769D" w:rsidRDefault="006E0CB6" w:rsidP="00235D2E">
      <w:pPr>
        <w:tabs>
          <w:tab w:val="left" w:pos="3280"/>
        </w:tabs>
        <w:spacing w:after="0" w:line="360" w:lineRule="auto"/>
        <w:ind w:left="851" w:right="851"/>
        <w:contextualSpacing/>
        <w:jc w:val="both"/>
        <w:rPr>
          <w:rFonts w:ascii="Palatino Linotype" w:hAnsi="Palatino Linotype"/>
          <w:i/>
        </w:rPr>
      </w:pPr>
      <w:r w:rsidRPr="0036769D">
        <w:rPr>
          <w:rFonts w:ascii="Palatino Linotype" w:hAnsi="Palatino Linotype"/>
          <w:i/>
        </w:rPr>
        <w:t>…</w:t>
      </w:r>
      <w:r w:rsidRPr="0036769D">
        <w:rPr>
          <w:rFonts w:ascii="Palatino Linotype" w:hAnsi="Palatino Linotype"/>
          <w:i/>
        </w:rPr>
        <w:tab/>
      </w:r>
    </w:p>
    <w:p w:rsidR="006E0CB6" w:rsidRPr="0036769D" w:rsidRDefault="006E0CB6" w:rsidP="00235D2E">
      <w:pPr>
        <w:spacing w:after="0" w:line="360" w:lineRule="auto"/>
        <w:ind w:left="851" w:right="851"/>
        <w:contextualSpacing/>
        <w:jc w:val="both"/>
        <w:rPr>
          <w:rFonts w:ascii="Palatino Linotype" w:hAnsi="Palatino Linotype"/>
          <w:b/>
          <w:i/>
        </w:rPr>
      </w:pPr>
      <w:r w:rsidRPr="0036769D">
        <w:rPr>
          <w:rFonts w:ascii="Palatino Linotype" w:hAnsi="Palatino Linotype"/>
          <w:b/>
          <w:i/>
        </w:rPr>
        <w:t>X. Presentar ante el Comité, el proyecto de clasificación de información;</w:t>
      </w:r>
    </w:p>
    <w:p w:rsidR="006E0CB6" w:rsidRPr="0036769D" w:rsidRDefault="006E0CB6" w:rsidP="00235D2E">
      <w:pPr>
        <w:spacing w:after="0" w:line="360" w:lineRule="auto"/>
        <w:ind w:left="851" w:right="851"/>
        <w:contextualSpacing/>
        <w:jc w:val="both"/>
        <w:rPr>
          <w:rFonts w:ascii="Palatino Linotype" w:hAnsi="Palatino Linotype"/>
          <w:i/>
        </w:rPr>
      </w:pPr>
      <w:r w:rsidRPr="0036769D">
        <w:rPr>
          <w:rFonts w:ascii="Palatino Linotype" w:hAnsi="Palatino Linotype"/>
          <w:i/>
        </w:rPr>
        <w:t xml:space="preserve">…” </w:t>
      </w:r>
    </w:p>
    <w:p w:rsidR="006E0CB6" w:rsidRPr="0036769D" w:rsidRDefault="006E0CB6" w:rsidP="00235D2E">
      <w:pPr>
        <w:spacing w:after="0" w:line="360" w:lineRule="auto"/>
        <w:ind w:left="851" w:right="851"/>
        <w:contextualSpacing/>
        <w:jc w:val="both"/>
        <w:rPr>
          <w:rFonts w:ascii="Palatino Linotype" w:hAnsi="Palatino Linotype"/>
          <w:b/>
          <w:i/>
        </w:rPr>
      </w:pPr>
    </w:p>
    <w:p w:rsidR="006E0CB6" w:rsidRPr="0036769D" w:rsidRDefault="006E0CB6" w:rsidP="00235D2E">
      <w:pPr>
        <w:spacing w:after="0" w:line="360" w:lineRule="auto"/>
        <w:ind w:left="851" w:right="851"/>
        <w:contextualSpacing/>
        <w:jc w:val="both"/>
        <w:rPr>
          <w:rFonts w:ascii="Palatino Linotype" w:hAnsi="Palatino Linotype"/>
          <w:i/>
        </w:rPr>
      </w:pPr>
      <w:r w:rsidRPr="0036769D">
        <w:rPr>
          <w:rFonts w:ascii="Palatino Linotype" w:hAnsi="Palatino Linotype"/>
          <w:b/>
          <w:i/>
        </w:rPr>
        <w:t>“Artículo 59.</w:t>
      </w:r>
      <w:r w:rsidRPr="0036769D">
        <w:rPr>
          <w:rFonts w:ascii="Palatino Linotype" w:hAnsi="Palatino Linotype"/>
          <w:i/>
        </w:rPr>
        <w:t xml:space="preserve"> Los </w:t>
      </w:r>
      <w:r w:rsidRPr="0036769D">
        <w:rPr>
          <w:rFonts w:ascii="Palatino Linotype" w:hAnsi="Palatino Linotype"/>
          <w:b/>
          <w:i/>
        </w:rPr>
        <w:t>servidores públicos habilitados</w:t>
      </w:r>
      <w:r w:rsidRPr="0036769D">
        <w:rPr>
          <w:rFonts w:ascii="Palatino Linotype" w:hAnsi="Palatino Linotype"/>
          <w:i/>
        </w:rPr>
        <w:t xml:space="preserve"> tendrán las </w:t>
      </w:r>
      <w:r w:rsidRPr="0036769D">
        <w:rPr>
          <w:rFonts w:ascii="Palatino Linotype" w:hAnsi="Palatino Linotype"/>
          <w:b/>
          <w:i/>
        </w:rPr>
        <w:t>funciones</w:t>
      </w:r>
      <w:r w:rsidRPr="0036769D">
        <w:rPr>
          <w:rFonts w:ascii="Palatino Linotype" w:hAnsi="Palatino Linotype"/>
          <w:i/>
        </w:rPr>
        <w:t xml:space="preserve"> siguientes:</w:t>
      </w:r>
    </w:p>
    <w:p w:rsidR="006E0CB6" w:rsidRPr="0036769D" w:rsidRDefault="006E0CB6" w:rsidP="00235D2E">
      <w:pPr>
        <w:spacing w:after="0" w:line="360" w:lineRule="auto"/>
        <w:ind w:left="851" w:right="851"/>
        <w:contextualSpacing/>
        <w:jc w:val="both"/>
        <w:rPr>
          <w:rFonts w:ascii="Palatino Linotype" w:hAnsi="Palatino Linotype"/>
          <w:b/>
          <w:i/>
        </w:rPr>
      </w:pPr>
      <w:r w:rsidRPr="0036769D">
        <w:rPr>
          <w:rFonts w:ascii="Palatino Linotype" w:hAnsi="Palatino Linotype"/>
          <w:b/>
          <w:i/>
        </w:rPr>
        <w:lastRenderedPageBreak/>
        <w:t>…</w:t>
      </w:r>
    </w:p>
    <w:p w:rsidR="006E0CB6" w:rsidRPr="0036769D" w:rsidRDefault="006E0CB6" w:rsidP="00235D2E">
      <w:pPr>
        <w:spacing w:after="0" w:line="360" w:lineRule="auto"/>
        <w:ind w:left="851" w:right="851"/>
        <w:contextualSpacing/>
        <w:jc w:val="both"/>
        <w:rPr>
          <w:rFonts w:ascii="Palatino Linotype" w:hAnsi="Palatino Linotype"/>
          <w:i/>
        </w:rPr>
      </w:pPr>
      <w:r w:rsidRPr="0036769D">
        <w:rPr>
          <w:rFonts w:ascii="Palatino Linotype" w:hAnsi="Palatino Linotype"/>
          <w:b/>
          <w:i/>
        </w:rPr>
        <w:t>V. Integrar y presentar al responsable de la Unidad de Transparencia la propuesta de clasificación de información</w:t>
      </w:r>
      <w:r w:rsidRPr="0036769D">
        <w:rPr>
          <w:rFonts w:ascii="Palatino Linotype" w:hAnsi="Palatino Linotype"/>
          <w:i/>
        </w:rPr>
        <w:t>, la cual tendrá los fundamentos y argumentos en que se basa dicha propuesta;</w:t>
      </w:r>
    </w:p>
    <w:p w:rsidR="006E0CB6" w:rsidRPr="0036769D" w:rsidRDefault="006E0CB6" w:rsidP="00235D2E">
      <w:pPr>
        <w:spacing w:after="0" w:line="360" w:lineRule="auto"/>
        <w:ind w:left="851" w:right="851"/>
        <w:contextualSpacing/>
        <w:jc w:val="both"/>
        <w:rPr>
          <w:rFonts w:ascii="Palatino Linotype" w:hAnsi="Palatino Linotype"/>
          <w:i/>
        </w:rPr>
      </w:pPr>
      <w:r w:rsidRPr="0036769D">
        <w:rPr>
          <w:rFonts w:ascii="Palatino Linotype" w:hAnsi="Palatino Linotype"/>
          <w:i/>
        </w:rPr>
        <w:t>…”</w:t>
      </w:r>
    </w:p>
    <w:p w:rsidR="006E0CB6" w:rsidRPr="0036769D" w:rsidRDefault="006E0CB6" w:rsidP="00235D2E">
      <w:pPr>
        <w:spacing w:after="0" w:line="360" w:lineRule="auto"/>
        <w:ind w:left="851" w:right="851"/>
        <w:contextualSpacing/>
        <w:jc w:val="both"/>
        <w:rPr>
          <w:rFonts w:ascii="Palatino Linotype" w:hAnsi="Palatino Linotype"/>
          <w:i/>
        </w:rPr>
      </w:pPr>
    </w:p>
    <w:p w:rsidR="006E0CB6" w:rsidRPr="0036769D" w:rsidRDefault="006E0CB6" w:rsidP="00235D2E">
      <w:pPr>
        <w:spacing w:after="0" w:line="360" w:lineRule="auto"/>
        <w:ind w:left="851" w:right="851"/>
        <w:contextualSpacing/>
        <w:jc w:val="both"/>
        <w:rPr>
          <w:rFonts w:ascii="Palatino Linotype" w:hAnsi="Palatino Linotype"/>
          <w:i/>
        </w:rPr>
      </w:pPr>
      <w:r w:rsidRPr="0036769D">
        <w:rPr>
          <w:rFonts w:ascii="Palatino Linotype" w:hAnsi="Palatino Linotype"/>
          <w:i/>
        </w:rPr>
        <w:t>Énfasis añadido.</w:t>
      </w:r>
    </w:p>
    <w:p w:rsidR="006E0CB6" w:rsidRPr="0036769D" w:rsidRDefault="006E0CB6" w:rsidP="006E0CB6">
      <w:pPr>
        <w:spacing w:before="240" w:after="240"/>
        <w:ind w:left="992" w:right="1043"/>
        <w:contextualSpacing/>
        <w:jc w:val="both"/>
        <w:rPr>
          <w:rFonts w:ascii="Palatino Linotype" w:hAnsi="Palatino Linotype"/>
          <w:i/>
        </w:rPr>
      </w:pPr>
    </w:p>
    <w:p w:rsidR="00235D2E" w:rsidRPr="0036769D" w:rsidRDefault="006E0CB6" w:rsidP="006E0CB6">
      <w:pPr>
        <w:pStyle w:val="Prrafodelista"/>
        <w:numPr>
          <w:ilvl w:val="0"/>
          <w:numId w:val="2"/>
        </w:numPr>
        <w:spacing w:before="240" w:after="240" w:line="360" w:lineRule="auto"/>
        <w:ind w:left="0" w:firstLine="0"/>
        <w:jc w:val="both"/>
        <w:rPr>
          <w:rFonts w:ascii="Palatino Linotype" w:hAnsi="Palatino Linotype" w:cs="Arial"/>
          <w:sz w:val="24"/>
        </w:rPr>
      </w:pPr>
      <w:r w:rsidRPr="0036769D">
        <w:rPr>
          <w:rFonts w:ascii="Palatino Linotype" w:hAnsi="Palatino Linotype" w:cs="Arial"/>
          <w:sz w:val="24"/>
        </w:rPr>
        <w:t>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235D2E" w:rsidRPr="0036769D" w:rsidRDefault="00235D2E" w:rsidP="00235D2E">
      <w:pPr>
        <w:pStyle w:val="Prrafodelista"/>
        <w:spacing w:before="240" w:after="240" w:line="360" w:lineRule="auto"/>
        <w:ind w:left="0"/>
        <w:jc w:val="both"/>
        <w:rPr>
          <w:rFonts w:ascii="Palatino Linotype" w:hAnsi="Palatino Linotype" w:cs="Arial"/>
          <w:sz w:val="24"/>
        </w:rPr>
      </w:pPr>
    </w:p>
    <w:p w:rsidR="006E0CB6" w:rsidRPr="0036769D" w:rsidRDefault="00235D2E" w:rsidP="006E0CB6">
      <w:pPr>
        <w:pStyle w:val="Prrafodelista"/>
        <w:numPr>
          <w:ilvl w:val="0"/>
          <w:numId w:val="2"/>
        </w:numPr>
        <w:spacing w:before="240" w:after="240" w:line="360" w:lineRule="auto"/>
        <w:ind w:left="0" w:firstLine="0"/>
        <w:jc w:val="both"/>
        <w:rPr>
          <w:rFonts w:ascii="Palatino Linotype" w:hAnsi="Palatino Linotype" w:cs="Arial"/>
          <w:sz w:val="28"/>
        </w:rPr>
      </w:pPr>
      <w:r w:rsidRPr="0036769D">
        <w:rPr>
          <w:rFonts w:ascii="Palatino Linotype" w:hAnsi="Palatino Linotype" w:cs="Arial"/>
          <w:sz w:val="24"/>
        </w:rPr>
        <w:t xml:space="preserve">Para lo cual, </w:t>
      </w:r>
      <w:r w:rsidR="006E0CB6" w:rsidRPr="0036769D">
        <w:rPr>
          <w:rFonts w:ascii="Palatino Linotype" w:hAnsi="Palatino Linotype" w:cs="Arial"/>
          <w:sz w:val="24"/>
        </w:rPr>
        <w:t>a su vez en el caso de información de carácter confidencial se debe atender a lo que señala el artículo 149 de la Ley de Transparencia Local vigente, cuyo contenido es de la literalidad siguiente:</w:t>
      </w:r>
    </w:p>
    <w:p w:rsidR="00235D2E" w:rsidRPr="0036769D" w:rsidRDefault="00235D2E" w:rsidP="00235D2E">
      <w:pPr>
        <w:pStyle w:val="Prrafodelista"/>
        <w:spacing w:before="240" w:after="240" w:line="360" w:lineRule="auto"/>
        <w:ind w:left="0"/>
        <w:jc w:val="both"/>
        <w:rPr>
          <w:rFonts w:ascii="Palatino Linotype" w:hAnsi="Palatino Linotype" w:cs="Arial"/>
          <w:sz w:val="24"/>
        </w:rPr>
      </w:pPr>
    </w:p>
    <w:p w:rsidR="006E0CB6" w:rsidRPr="0036769D" w:rsidRDefault="006E0CB6" w:rsidP="00235D2E">
      <w:pPr>
        <w:spacing w:after="0" w:line="360" w:lineRule="auto"/>
        <w:ind w:left="851" w:right="851"/>
        <w:jc w:val="both"/>
        <w:rPr>
          <w:rFonts w:ascii="Palatino Linotype" w:hAnsi="Palatino Linotype"/>
          <w:i/>
        </w:rPr>
      </w:pPr>
      <w:r w:rsidRPr="0036769D">
        <w:rPr>
          <w:rFonts w:ascii="Palatino Linotype" w:hAnsi="Palatino Linotype"/>
          <w:i/>
        </w:rPr>
        <w:lastRenderedPageBreak/>
        <w:t>“</w:t>
      </w:r>
      <w:r w:rsidRPr="0036769D">
        <w:rPr>
          <w:rFonts w:ascii="Palatino Linotype" w:hAnsi="Palatino Linotype"/>
          <w:b/>
          <w:i/>
        </w:rPr>
        <w:t>Artículo 149.</w:t>
      </w:r>
      <w:r w:rsidRPr="0036769D">
        <w:rPr>
          <w:rFonts w:ascii="Palatino Linotype" w:hAnsi="Palatino Linotype"/>
          <w:i/>
        </w:rPr>
        <w:t xml:space="preserve"> El </w:t>
      </w:r>
      <w:r w:rsidRPr="0036769D">
        <w:rPr>
          <w:rFonts w:ascii="Palatino Linotype" w:hAnsi="Palatino Linotype"/>
          <w:b/>
          <w:i/>
        </w:rPr>
        <w:t>acuerdo que clasifique la información como confidencial</w:t>
      </w:r>
      <w:r w:rsidRPr="0036769D">
        <w:rPr>
          <w:rFonts w:ascii="Palatino Linotype" w:hAnsi="Palatino Linotype"/>
          <w:i/>
        </w:rPr>
        <w:t xml:space="preserve"> deberá contener un razonamiento lógico en el que demuestre que la información se encuentra en alguna o algunas de las hipótesis previstas en la presente Ley.”</w:t>
      </w:r>
    </w:p>
    <w:p w:rsidR="00235D2E" w:rsidRPr="0036769D" w:rsidRDefault="006E0CB6" w:rsidP="00235D2E">
      <w:pPr>
        <w:pStyle w:val="Prrafodelista"/>
        <w:numPr>
          <w:ilvl w:val="0"/>
          <w:numId w:val="2"/>
        </w:numPr>
        <w:spacing w:before="240" w:after="240" w:line="360" w:lineRule="auto"/>
        <w:ind w:left="0" w:firstLine="0"/>
        <w:jc w:val="both"/>
        <w:rPr>
          <w:rFonts w:ascii="Palatino Linotype" w:hAnsi="Palatino Linotype" w:cs="Arial"/>
          <w:sz w:val="24"/>
          <w:lang w:eastAsia="es-CO"/>
        </w:rPr>
      </w:pPr>
      <w:r w:rsidRPr="0036769D">
        <w:rPr>
          <w:rFonts w:ascii="Palatino Linotype" w:hAnsi="Palatino Linotype" w:cs="Arial"/>
          <w:sz w:val="24"/>
          <w:lang w:eastAsia="es-CO"/>
        </w:rPr>
        <w:t xml:space="preserve">Es decir, el </w:t>
      </w:r>
      <w:r w:rsidRPr="0036769D">
        <w:rPr>
          <w:rFonts w:ascii="Palatino Linotype" w:hAnsi="Palatino Linotype" w:cs="Arial"/>
          <w:b/>
          <w:sz w:val="24"/>
          <w:lang w:eastAsia="es-CO"/>
        </w:rPr>
        <w:t>Sujeto Obligado</w:t>
      </w:r>
      <w:r w:rsidRPr="0036769D">
        <w:rPr>
          <w:rFonts w:ascii="Palatino Linotype" w:hAnsi="Palatino Linotype" w:cs="Arial"/>
          <w:sz w:val="24"/>
          <w:lang w:eastAsia="es-CO"/>
        </w:rPr>
        <w:t xml:space="preserve">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rsidR="00235D2E" w:rsidRPr="0036769D" w:rsidRDefault="00235D2E" w:rsidP="00235D2E">
      <w:pPr>
        <w:pStyle w:val="Prrafodelista"/>
        <w:spacing w:before="240" w:after="240" w:line="360" w:lineRule="auto"/>
        <w:ind w:left="0"/>
        <w:jc w:val="both"/>
        <w:rPr>
          <w:rFonts w:ascii="Palatino Linotype" w:hAnsi="Palatino Linotype" w:cs="Arial"/>
          <w:sz w:val="24"/>
          <w:lang w:eastAsia="es-CO"/>
        </w:rPr>
      </w:pPr>
    </w:p>
    <w:p w:rsidR="00235D2E" w:rsidRPr="0036769D" w:rsidRDefault="006E0CB6" w:rsidP="00235D2E">
      <w:pPr>
        <w:pStyle w:val="Prrafodelista"/>
        <w:numPr>
          <w:ilvl w:val="0"/>
          <w:numId w:val="2"/>
        </w:numPr>
        <w:spacing w:before="240" w:after="240" w:line="360" w:lineRule="auto"/>
        <w:ind w:left="0" w:firstLine="0"/>
        <w:jc w:val="both"/>
        <w:rPr>
          <w:rFonts w:ascii="Palatino Linotype" w:hAnsi="Palatino Linotype" w:cs="Arial"/>
          <w:sz w:val="28"/>
          <w:lang w:eastAsia="es-CO"/>
        </w:rPr>
      </w:pPr>
      <w:r w:rsidRPr="0036769D">
        <w:rPr>
          <w:rFonts w:ascii="Palatino Linotype" w:hAnsi="Palatino Linotype" w:cs="Arial"/>
          <w:sz w:val="24"/>
        </w:rPr>
        <w:t xml:space="preserve">Asimismo, se destaca que el acuerdo de clasificación que elabore el Sujeto Obligado debe cumplir con las formalidades exigidas en la Ley; </w:t>
      </w:r>
      <w:r w:rsidRPr="0036769D">
        <w:rPr>
          <w:rFonts w:ascii="Palatino Linotype" w:hAnsi="Palatino Linotype"/>
          <w:sz w:val="24"/>
          <w:lang w:val="es-ES_tradnl"/>
        </w:rPr>
        <w:t xml:space="preserve">es decir, </w:t>
      </w:r>
      <w:r w:rsidRPr="0036769D">
        <w:rPr>
          <w:rFonts w:ascii="Palatino Linotype" w:hAnsi="Palatino Linotype"/>
          <w:sz w:val="24"/>
        </w:rPr>
        <w:t>resulta necesario que el Comité de Transparencia d</w:t>
      </w:r>
      <w:r w:rsidRPr="0036769D">
        <w:rPr>
          <w:rFonts w:ascii="Palatino Linotype" w:hAnsi="Palatino Linotype"/>
          <w:sz w:val="24"/>
          <w:lang w:val="es-ES_tradnl"/>
        </w:rPr>
        <w:t xml:space="preserve">el Sujeto Obligado </w:t>
      </w:r>
      <w:r w:rsidRPr="0036769D">
        <w:rPr>
          <w:rFonts w:ascii="Palatino Linotype" w:hAnsi="Palatino Linotype"/>
          <w:sz w:val="24"/>
        </w:rPr>
        <w:t>emita el Acuerdo de Clasificación correspondiente</w:t>
      </w:r>
      <w:r w:rsidRPr="0036769D">
        <w:rPr>
          <w:rFonts w:ascii="Palatino Linotype" w:hAnsi="Palatino Linotype"/>
          <w:sz w:val="24"/>
          <w:lang w:val="es-ES_tradnl"/>
        </w:rPr>
        <w:t xml:space="preserve"> debidamente fundado y motivado</w:t>
      </w:r>
      <w:r w:rsidRPr="0036769D">
        <w:rPr>
          <w:rFonts w:ascii="Palatino Linotype" w:hAnsi="Palatino Linotype"/>
          <w:sz w:val="24"/>
        </w:rPr>
        <w:t xml:space="preserve">, el cual deberá cumplir cabalmente con las formalidades previstas en el artículo 137 de la Ley de Transparencia y Acceso a la Información Pública del Estado de México y Municipios, ya expuesto; así como con los numerales aplicables de los </w:t>
      </w:r>
      <w:r w:rsidRPr="0036769D">
        <w:rPr>
          <w:rFonts w:ascii="Palatino Linotype" w:hAnsi="Palatino Linotype"/>
          <w:b/>
          <w:sz w:val="24"/>
        </w:rPr>
        <w:t>LINEAMIENTOS GENERALES EN MATERIA DE CLASIFICACIÓN Y DESCLASIFICACIÓN DE LA INFORMACIÓN, ASÍ COMO PARA LA ELABORACIÓN DE VERSIONES PÚBLICAS</w:t>
      </w:r>
      <w:r w:rsidR="00235D2E" w:rsidRPr="0036769D">
        <w:rPr>
          <w:rFonts w:ascii="Palatino Linotype" w:hAnsi="Palatino Linotype"/>
          <w:sz w:val="24"/>
        </w:rPr>
        <w:t>.</w:t>
      </w:r>
    </w:p>
    <w:p w:rsidR="00235D2E" w:rsidRPr="0036769D" w:rsidRDefault="00235D2E" w:rsidP="00235D2E">
      <w:pPr>
        <w:pStyle w:val="Prrafodelista"/>
        <w:spacing w:before="240" w:after="240" w:line="360" w:lineRule="auto"/>
        <w:ind w:left="0"/>
        <w:jc w:val="both"/>
        <w:rPr>
          <w:rFonts w:ascii="Palatino Linotype" w:hAnsi="Palatino Linotype" w:cs="Arial"/>
          <w:sz w:val="28"/>
          <w:lang w:eastAsia="es-CO"/>
        </w:rPr>
      </w:pPr>
    </w:p>
    <w:p w:rsidR="00235D2E" w:rsidRPr="0036769D" w:rsidRDefault="00235D2E" w:rsidP="006E0CB6">
      <w:pPr>
        <w:pStyle w:val="Prrafodelista"/>
        <w:numPr>
          <w:ilvl w:val="0"/>
          <w:numId w:val="2"/>
        </w:numPr>
        <w:spacing w:before="240" w:after="240" w:line="360" w:lineRule="auto"/>
        <w:ind w:left="0" w:firstLine="0"/>
        <w:jc w:val="both"/>
        <w:rPr>
          <w:rFonts w:ascii="Palatino Linotype" w:hAnsi="Palatino Linotype" w:cs="Arial"/>
          <w:sz w:val="32"/>
          <w:lang w:eastAsia="es-CO"/>
        </w:rPr>
      </w:pPr>
      <w:r w:rsidRPr="0036769D">
        <w:rPr>
          <w:rFonts w:ascii="Palatino Linotype" w:hAnsi="Palatino Linotype" w:cs="Arial"/>
          <w:sz w:val="24"/>
        </w:rPr>
        <w:t xml:space="preserve">Es entonces que, </w:t>
      </w:r>
      <w:r w:rsidR="006E0CB6" w:rsidRPr="0036769D">
        <w:rPr>
          <w:rFonts w:ascii="Palatino Linotype" w:hAnsi="Palatino Linotype" w:cs="Arial"/>
          <w:sz w:val="24"/>
        </w:rPr>
        <w:t xml:space="preserve">cuando se clasifica información como confidencial es importante someterlo al Comité de Transparencia, quien debe confirmar, modificar </w:t>
      </w:r>
      <w:r w:rsidR="006E0CB6" w:rsidRPr="0036769D">
        <w:rPr>
          <w:rFonts w:ascii="Palatino Linotype" w:hAnsi="Palatino Linotype" w:cs="Arial"/>
          <w:sz w:val="24"/>
        </w:rPr>
        <w:lastRenderedPageBreak/>
        <w:t>o revocar la clasificación</w:t>
      </w:r>
      <w:r w:rsidR="006E0CB6" w:rsidRPr="0036769D">
        <w:rPr>
          <w:rFonts w:ascii="Palatino Linotype" w:hAnsi="Palatino Linotype"/>
          <w:sz w:val="24"/>
          <w:lang w:eastAsia="es-MX"/>
        </w:rPr>
        <w:t xml:space="preserve">, por lo que el acuerdo respectivo, deberá hacerse del conocimiento del </w:t>
      </w:r>
      <w:r w:rsidR="006E0CB6" w:rsidRPr="0036769D">
        <w:rPr>
          <w:rFonts w:ascii="Palatino Linotype" w:hAnsi="Palatino Linotype"/>
          <w:bCs/>
          <w:sz w:val="24"/>
          <w:lang w:eastAsia="es-MX"/>
        </w:rPr>
        <w:t>Recurrente</w:t>
      </w:r>
      <w:r w:rsidR="006E0CB6" w:rsidRPr="0036769D">
        <w:rPr>
          <w:rFonts w:ascii="Palatino Linotype" w:hAnsi="Palatino Linotype"/>
          <w:sz w:val="24"/>
          <w:lang w:eastAsia="es-MX"/>
        </w:rPr>
        <w:t>.</w:t>
      </w:r>
    </w:p>
    <w:p w:rsidR="00235D2E" w:rsidRPr="0036769D" w:rsidRDefault="00235D2E" w:rsidP="00235D2E">
      <w:pPr>
        <w:pStyle w:val="Prrafodelista"/>
        <w:spacing w:before="240" w:after="240" w:line="360" w:lineRule="auto"/>
        <w:ind w:left="0"/>
        <w:jc w:val="both"/>
        <w:rPr>
          <w:rFonts w:ascii="Palatino Linotype" w:hAnsi="Palatino Linotype" w:cs="Arial"/>
          <w:sz w:val="32"/>
          <w:lang w:eastAsia="es-CO"/>
        </w:rPr>
      </w:pPr>
    </w:p>
    <w:p w:rsidR="00235D2E" w:rsidRPr="0036769D" w:rsidRDefault="006E0CB6" w:rsidP="00235D2E">
      <w:pPr>
        <w:pStyle w:val="Prrafodelista"/>
        <w:numPr>
          <w:ilvl w:val="0"/>
          <w:numId w:val="2"/>
        </w:numPr>
        <w:spacing w:before="240" w:after="240" w:line="360" w:lineRule="auto"/>
        <w:ind w:left="0" w:firstLine="0"/>
        <w:jc w:val="both"/>
        <w:rPr>
          <w:rFonts w:ascii="Palatino Linotype" w:hAnsi="Palatino Linotype" w:cs="Arial"/>
          <w:sz w:val="36"/>
          <w:lang w:eastAsia="es-CO"/>
        </w:rPr>
      </w:pPr>
      <w:r w:rsidRPr="0036769D">
        <w:rPr>
          <w:rFonts w:ascii="Palatino Linotype" w:hAnsi="Palatino Linotype" w:cs="Arial"/>
          <w:sz w:val="24"/>
          <w:lang w:eastAsia="es-CO"/>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rsidR="00235D2E" w:rsidRPr="0036769D" w:rsidRDefault="00235D2E" w:rsidP="00235D2E">
      <w:pPr>
        <w:pStyle w:val="Prrafodelista"/>
        <w:spacing w:before="240" w:after="240" w:line="360" w:lineRule="auto"/>
        <w:ind w:left="0"/>
        <w:jc w:val="both"/>
        <w:rPr>
          <w:rFonts w:ascii="Palatino Linotype" w:hAnsi="Palatino Linotype" w:cs="Arial"/>
          <w:sz w:val="36"/>
          <w:lang w:eastAsia="es-CO"/>
        </w:rPr>
      </w:pPr>
    </w:p>
    <w:p w:rsidR="00235D2E" w:rsidRPr="0036769D" w:rsidRDefault="006E0CB6" w:rsidP="00235D2E">
      <w:pPr>
        <w:pStyle w:val="Prrafodelista"/>
        <w:numPr>
          <w:ilvl w:val="0"/>
          <w:numId w:val="2"/>
        </w:numPr>
        <w:spacing w:after="0" w:line="360" w:lineRule="auto"/>
        <w:ind w:left="0" w:firstLine="0"/>
        <w:jc w:val="both"/>
        <w:rPr>
          <w:rFonts w:ascii="Palatino Linotype" w:hAnsi="Palatino Linotype" w:cs="Arial"/>
          <w:sz w:val="40"/>
          <w:lang w:eastAsia="es-CO"/>
        </w:rPr>
      </w:pPr>
      <w:r w:rsidRPr="0036769D">
        <w:rPr>
          <w:rFonts w:ascii="Palatino Linotype" w:hAnsi="Palatino Linotype" w:cs="Arial"/>
          <w:sz w:val="24"/>
        </w:rPr>
        <w:t xml:space="preserve">Sirven de sustento a lo anterior, las tesis jurisprudenciales </w:t>
      </w:r>
      <w:r w:rsidRPr="0036769D">
        <w:rPr>
          <w:rFonts w:ascii="Palatino Linotype" w:hAnsi="Palatino Linotype" w:cs="Arial"/>
          <w:i/>
          <w:sz w:val="24"/>
        </w:rPr>
        <w:t xml:space="preserve">P. LX/2000 </w:t>
      </w:r>
      <w:r w:rsidRPr="0036769D">
        <w:rPr>
          <w:rFonts w:ascii="Palatino Linotype" w:hAnsi="Palatino Linotype" w:cs="Arial"/>
          <w:sz w:val="24"/>
        </w:rPr>
        <w:t xml:space="preserve">y </w:t>
      </w:r>
      <w:proofErr w:type="spellStart"/>
      <w:r w:rsidRPr="0036769D">
        <w:rPr>
          <w:rFonts w:ascii="Palatino Linotype" w:hAnsi="Palatino Linotype" w:cs="Tahoma"/>
          <w:bCs/>
          <w:i/>
          <w:color w:val="444444"/>
          <w:sz w:val="24"/>
        </w:rPr>
        <w:t>2a</w:t>
      </w:r>
      <w:proofErr w:type="spellEnd"/>
      <w:r w:rsidRPr="0036769D">
        <w:rPr>
          <w:rFonts w:ascii="Palatino Linotype" w:hAnsi="Palatino Linotype" w:cs="Tahoma"/>
          <w:bCs/>
          <w:i/>
          <w:color w:val="444444"/>
          <w:sz w:val="24"/>
        </w:rPr>
        <w:t>. XLIII/2008</w:t>
      </w:r>
      <w:r w:rsidRPr="0036769D">
        <w:rPr>
          <w:rFonts w:ascii="Tahoma" w:hAnsi="Tahoma" w:cs="Tahoma"/>
          <w:b/>
          <w:bCs/>
          <w:color w:val="444444"/>
          <w:sz w:val="20"/>
          <w:szCs w:val="18"/>
        </w:rPr>
        <w:t xml:space="preserve"> </w:t>
      </w:r>
      <w:r w:rsidRPr="0036769D">
        <w:rPr>
          <w:rFonts w:ascii="Palatino Linotype" w:hAnsi="Palatino Linotype" w:cs="Arial"/>
          <w:sz w:val="24"/>
        </w:rPr>
        <w:t>emitidas por el Peno y la Segunda Sala de la Suprema Corte de Justicia de la Nación, respectivamente, que son del tenor literal siguiente:</w:t>
      </w:r>
    </w:p>
    <w:p w:rsidR="00235D2E" w:rsidRPr="0036769D" w:rsidRDefault="00235D2E" w:rsidP="00235D2E">
      <w:pPr>
        <w:pStyle w:val="Prrafodelista"/>
        <w:spacing w:after="0" w:line="360" w:lineRule="auto"/>
        <w:ind w:left="0"/>
        <w:jc w:val="both"/>
        <w:rPr>
          <w:rFonts w:ascii="Palatino Linotype" w:hAnsi="Palatino Linotype" w:cs="Arial"/>
          <w:sz w:val="24"/>
          <w:lang w:eastAsia="es-CO"/>
        </w:rPr>
      </w:pPr>
    </w:p>
    <w:p w:rsidR="006E0CB6" w:rsidRPr="0036769D" w:rsidRDefault="006E0CB6" w:rsidP="00235D2E">
      <w:pPr>
        <w:spacing w:after="0" w:line="360" w:lineRule="auto"/>
        <w:ind w:left="567" w:right="567"/>
        <w:jc w:val="both"/>
        <w:rPr>
          <w:rFonts w:ascii="Palatino Linotype" w:hAnsi="Palatino Linotype" w:cs="Calibri"/>
          <w:i/>
          <w:color w:val="000000"/>
        </w:rPr>
      </w:pPr>
      <w:r w:rsidRPr="0036769D">
        <w:rPr>
          <w:rFonts w:ascii="Palatino Linotype" w:hAnsi="Palatino Linotype" w:cs="Calibri"/>
          <w:b/>
          <w:bCs/>
          <w:i/>
          <w:color w:val="000000"/>
        </w:rPr>
        <w:t xml:space="preserve">“DERECHO A LA INFORMACIÓN. SU EJERCICIO SE ENCUENTRA LIMITADO TANTO POR LOS INTERESES NACIONALES Y DE LA SOCIEDAD, COMO POR LOS DERECHOS DE TERCEROS. </w:t>
      </w:r>
      <w:r w:rsidRPr="0036769D">
        <w:rPr>
          <w:rFonts w:ascii="Palatino Linotype" w:hAnsi="Palatino Linotype" w:cs="Calibri"/>
          <w:i/>
          <w:color w:val="000000"/>
        </w:rPr>
        <w:t>El derecho a la información consagrado en la última parte del artículo </w:t>
      </w:r>
      <w:proofErr w:type="spellStart"/>
      <w:r w:rsidRPr="0036769D">
        <w:rPr>
          <w:rFonts w:ascii="Palatino Linotype" w:hAnsi="Palatino Linotype" w:cs="Calibri"/>
          <w:i/>
          <w:color w:val="000000"/>
        </w:rPr>
        <w:t>6o</w:t>
      </w:r>
      <w:proofErr w:type="spellEnd"/>
      <w:r w:rsidRPr="0036769D">
        <w:rPr>
          <w:rFonts w:ascii="Palatino Linotype" w:hAnsi="Palatino Linotype" w:cs="Calibri"/>
          <w:i/>
          <w:color w:val="000000"/>
        </w:rPr>
        <w:t xml:space="preserve">.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w:t>
      </w:r>
      <w:r w:rsidRPr="0036769D">
        <w:rPr>
          <w:rFonts w:ascii="Palatino Linotype" w:hAnsi="Palatino Linotype" w:cs="Calibri"/>
          <w:i/>
          <w:color w:val="000000"/>
        </w:rPr>
        <w:lastRenderedPageBreak/>
        <w:t xml:space="preserve">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36769D">
        <w:rPr>
          <w:rFonts w:ascii="Palatino Linotype" w:hAnsi="Palatino Linotype" w:cs="Calibri"/>
          <w:b/>
          <w:i/>
          <w:color w:val="000000"/>
        </w:rPr>
        <w:t>restringen el acceso a la información en esta materia, en razón de que su conocimiento público puede generar daños a los intereses nacionales y, por el otro, sancionan la inobservancia de esa reserva</w:t>
      </w:r>
      <w:r w:rsidRPr="0036769D">
        <w:rPr>
          <w:rFonts w:ascii="Palatino Linotype" w:hAnsi="Palatino Linotype" w:cs="Calibri"/>
          <w:i/>
          <w:color w:val="000000"/>
        </w:rPr>
        <w:t xml:space="preserve">; por lo que hace al interés social, se cuenta con normas que tienden a proteger la averiguación de los delitos, la salud y la moral públicas, </w:t>
      </w:r>
      <w:r w:rsidRPr="0036769D">
        <w:rPr>
          <w:rFonts w:ascii="Palatino Linotype" w:hAnsi="Palatino Linotype" w:cs="Calibri"/>
          <w:b/>
          <w:i/>
          <w:color w:val="000000"/>
        </w:rPr>
        <w:t>mientras que por lo que respecta a la protección de la persona existen normas que protegen el derecho a la vida o a la privacidad de los gobernados</w:t>
      </w:r>
      <w:r w:rsidRPr="0036769D">
        <w:rPr>
          <w:rFonts w:ascii="Palatino Linotype" w:hAnsi="Palatino Linotype" w:cs="Calibri"/>
          <w:i/>
          <w:color w:val="000000"/>
        </w:rPr>
        <w:t>.”</w:t>
      </w:r>
    </w:p>
    <w:p w:rsidR="003214D8" w:rsidRPr="0036769D" w:rsidRDefault="003214D8" w:rsidP="003214D8">
      <w:pPr>
        <w:spacing w:after="0" w:line="360" w:lineRule="auto"/>
        <w:ind w:right="567"/>
        <w:jc w:val="both"/>
        <w:rPr>
          <w:rFonts w:ascii="Palatino Linotype" w:hAnsi="Palatino Linotype" w:cs="Calibri"/>
          <w:i/>
          <w:color w:val="000000"/>
        </w:rPr>
      </w:pPr>
    </w:p>
    <w:p w:rsidR="006E0CB6" w:rsidRPr="0036769D" w:rsidRDefault="006E0CB6" w:rsidP="00235D2E">
      <w:pPr>
        <w:spacing w:after="0" w:line="360" w:lineRule="auto"/>
        <w:ind w:left="567" w:right="567"/>
        <w:jc w:val="both"/>
        <w:rPr>
          <w:rFonts w:ascii="Palatino Linotype" w:hAnsi="Palatino Linotype" w:cs="Arial"/>
          <w:i/>
        </w:rPr>
      </w:pPr>
      <w:r w:rsidRPr="0036769D">
        <w:rPr>
          <w:rFonts w:ascii="Palatino Linotype" w:hAnsi="Palatino Linotype" w:cs="Arial"/>
          <w:b/>
          <w:i/>
        </w:rPr>
        <w:t xml:space="preserve">“TRANSPARENCIA Y ACCESO A LA INFORMACIÓN PÚBLICA GUBERNAMENTAL. EL ARTÍCULO 14, FRACCIÓN I, DE LA LEY FEDERAL RELATIVA, NO VIOLA LA GARANTÍA DE ACCESO A LA INFORMACIÓN. </w:t>
      </w:r>
      <w:r w:rsidRPr="0036769D">
        <w:rPr>
          <w:rFonts w:ascii="Palatino Linotype" w:hAnsi="Palatino Linotype" w:cs="Arial"/>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w:t>
      </w:r>
      <w:proofErr w:type="spellStart"/>
      <w:r w:rsidRPr="0036769D">
        <w:rPr>
          <w:rFonts w:ascii="Palatino Linotype" w:hAnsi="Palatino Linotype" w:cs="Arial"/>
          <w:i/>
        </w:rPr>
        <w:t>6o</w:t>
      </w:r>
      <w:proofErr w:type="spellEnd"/>
      <w:r w:rsidRPr="0036769D">
        <w:rPr>
          <w:rFonts w:ascii="Palatino Linotype" w:hAnsi="Palatino Linotype" w:cs="Arial"/>
          <w:i/>
        </w:rPr>
        <w:t xml:space="preserve">. de la Constitución Política de los Estados </w:t>
      </w:r>
      <w:r w:rsidRPr="0036769D">
        <w:rPr>
          <w:rFonts w:ascii="Palatino Linotype" w:hAnsi="Palatino Linotype" w:cs="Arial"/>
          <w:i/>
        </w:rPr>
        <w:lastRenderedPageBreak/>
        <w:t xml:space="preserve">Unidos Mexicanos, porque es jurídicamente adecuado que en las leyes reguladoras de cada materia, </w:t>
      </w:r>
      <w:r w:rsidRPr="0036769D">
        <w:rPr>
          <w:rFonts w:ascii="Palatino Linotype" w:hAnsi="Palatino Linotype" w:cs="Arial"/>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36769D">
        <w:rPr>
          <w:rFonts w:ascii="Palatino Linotype" w:hAnsi="Palatino Linotype" w:cs="Arial"/>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9373E2" w:rsidRPr="0036769D" w:rsidRDefault="009373E2" w:rsidP="009373E2">
      <w:pPr>
        <w:pStyle w:val="Prrafodelista"/>
        <w:spacing w:after="0" w:line="360" w:lineRule="auto"/>
        <w:ind w:left="0"/>
        <w:jc w:val="both"/>
        <w:rPr>
          <w:rFonts w:ascii="Palatino Linotype" w:eastAsia="Times New Roman" w:hAnsi="Palatino Linotype" w:cs="Arial"/>
          <w:b/>
          <w:sz w:val="24"/>
          <w:lang w:val="es-ES"/>
        </w:rPr>
      </w:pPr>
    </w:p>
    <w:p w:rsidR="009373E2" w:rsidRPr="0036769D" w:rsidRDefault="009373E2" w:rsidP="009373E2">
      <w:pPr>
        <w:pStyle w:val="Prrafodelista"/>
        <w:numPr>
          <w:ilvl w:val="0"/>
          <w:numId w:val="2"/>
        </w:numPr>
        <w:spacing w:after="0" w:line="360" w:lineRule="auto"/>
        <w:ind w:left="0" w:firstLine="0"/>
        <w:jc w:val="both"/>
        <w:rPr>
          <w:rFonts w:ascii="Palatino Linotype" w:eastAsia="Times New Roman" w:hAnsi="Palatino Linotype" w:cs="Arial"/>
          <w:b/>
          <w:sz w:val="24"/>
          <w:lang w:val="es-ES"/>
        </w:rPr>
      </w:pPr>
      <w:r w:rsidRPr="0036769D">
        <w:rPr>
          <w:rFonts w:ascii="Palatino Linotype" w:eastAsia="Times New Roman" w:hAnsi="Palatino Linotype" w:cs="Arial"/>
          <w:bCs/>
          <w:sz w:val="24"/>
          <w:lang w:val="es-ES"/>
        </w:rPr>
        <w:t xml:space="preserve">Ahora bien, bajo un estricto apego al principio de eficacia y con fundamento en los artículos </w:t>
      </w:r>
      <w:r w:rsidRPr="0036769D">
        <w:rPr>
          <w:rFonts w:ascii="Palatino Linotype" w:hAnsi="Palatino Linotype"/>
          <w:sz w:val="24"/>
          <w:lang w:val="es-ES"/>
        </w:rPr>
        <w:t>13</w:t>
      </w:r>
      <w:r w:rsidRPr="0036769D">
        <w:rPr>
          <w:rStyle w:val="Refdenotaalpie"/>
          <w:rFonts w:ascii="Palatino Linotype" w:hAnsi="Palatino Linotype"/>
          <w:sz w:val="24"/>
          <w:lang w:val="es-ES"/>
        </w:rPr>
        <w:footnoteReference w:id="2"/>
      </w:r>
      <w:r w:rsidRPr="0036769D">
        <w:rPr>
          <w:rFonts w:ascii="Palatino Linotype" w:hAnsi="Palatino Linotype"/>
          <w:sz w:val="24"/>
          <w:lang w:val="es-ES"/>
        </w:rPr>
        <w:t xml:space="preserve"> y 181</w:t>
      </w:r>
      <w:r w:rsidRPr="0036769D">
        <w:rPr>
          <w:rStyle w:val="Refdenotaalpie"/>
          <w:rFonts w:ascii="Palatino Linotype" w:hAnsi="Palatino Linotype"/>
          <w:sz w:val="24"/>
          <w:lang w:val="es-ES"/>
        </w:rPr>
        <w:footnoteReference w:id="3"/>
      </w:r>
      <w:r w:rsidRPr="0036769D">
        <w:rPr>
          <w:rFonts w:ascii="Palatino Linotype" w:hAnsi="Palatino Linotype"/>
          <w:sz w:val="24"/>
          <w:lang w:val="es-ES"/>
        </w:rPr>
        <w:t xml:space="preserve"> penúltimo párrafo de la Ley de Transparencia y Acceso a la Información Pública del Estado de México y Municipios se deberá suplir la deficiencia a favor del recurrente.</w:t>
      </w:r>
    </w:p>
    <w:p w:rsidR="009373E2" w:rsidRPr="0036769D" w:rsidRDefault="009373E2" w:rsidP="009373E2">
      <w:pPr>
        <w:pStyle w:val="Prrafodelista"/>
        <w:spacing w:line="360" w:lineRule="auto"/>
        <w:rPr>
          <w:rFonts w:ascii="Palatino Linotype" w:eastAsia="Times New Roman" w:hAnsi="Palatino Linotype" w:cs="Arial"/>
          <w:b/>
          <w:sz w:val="24"/>
          <w:lang w:val="es-ES"/>
        </w:rPr>
      </w:pPr>
    </w:p>
    <w:p w:rsidR="009373E2" w:rsidRPr="0036769D" w:rsidRDefault="009373E2" w:rsidP="009373E2">
      <w:pPr>
        <w:pStyle w:val="Prrafodelista"/>
        <w:numPr>
          <w:ilvl w:val="0"/>
          <w:numId w:val="2"/>
        </w:numPr>
        <w:spacing w:after="0" w:line="360" w:lineRule="auto"/>
        <w:ind w:left="0" w:firstLine="0"/>
        <w:jc w:val="both"/>
        <w:rPr>
          <w:rFonts w:ascii="Palatino Linotype" w:eastAsia="Times New Roman" w:hAnsi="Palatino Linotype" w:cs="Arial"/>
          <w:bCs/>
          <w:sz w:val="24"/>
          <w:lang w:val="es-ES"/>
        </w:rPr>
      </w:pPr>
      <w:r w:rsidRPr="0036769D">
        <w:rPr>
          <w:rFonts w:ascii="Palatino Linotype" w:eastAsia="Times New Roman" w:hAnsi="Palatino Linotype" w:cs="Arial"/>
          <w:bCs/>
          <w:sz w:val="24"/>
          <w:lang w:val="es-ES"/>
        </w:rPr>
        <w:t xml:space="preserve">De tal manera que, en aras de tutelar la correcta aplicación de la Ley, se tiene que el particular al señalar en su solicitud número </w:t>
      </w:r>
      <w:r w:rsidR="0049166C" w:rsidRPr="0036769D">
        <w:rPr>
          <w:rFonts w:ascii="Palatino Linotype" w:eastAsia="Times New Roman" w:hAnsi="Palatino Linotype" w:cs="Arial"/>
          <w:b/>
          <w:bCs/>
          <w:sz w:val="24"/>
          <w:lang w:val="es-ES"/>
        </w:rPr>
        <w:t>00456/</w:t>
      </w:r>
      <w:proofErr w:type="spellStart"/>
      <w:r w:rsidR="0049166C" w:rsidRPr="0036769D">
        <w:rPr>
          <w:rFonts w:ascii="Palatino Linotype" w:eastAsia="Times New Roman" w:hAnsi="Palatino Linotype" w:cs="Arial"/>
          <w:b/>
          <w:bCs/>
          <w:sz w:val="24"/>
          <w:lang w:val="es-ES"/>
        </w:rPr>
        <w:t>VIVICTOR</w:t>
      </w:r>
      <w:proofErr w:type="spellEnd"/>
      <w:r w:rsidR="0049166C" w:rsidRPr="0036769D">
        <w:rPr>
          <w:rFonts w:ascii="Palatino Linotype" w:eastAsia="Times New Roman" w:hAnsi="Palatino Linotype" w:cs="Arial"/>
          <w:b/>
          <w:bCs/>
          <w:sz w:val="24"/>
          <w:lang w:val="es-ES"/>
        </w:rPr>
        <w:t>/IP/2019</w:t>
      </w:r>
      <w:r w:rsidRPr="0036769D">
        <w:rPr>
          <w:rFonts w:ascii="Palatino Linotype" w:eastAsia="Times New Roman" w:hAnsi="Palatino Linotype" w:cs="Arial"/>
          <w:b/>
          <w:bCs/>
          <w:sz w:val="24"/>
          <w:lang w:val="es-ES"/>
        </w:rPr>
        <w:t xml:space="preserve"> </w:t>
      </w:r>
      <w:r w:rsidRPr="0036769D">
        <w:rPr>
          <w:rFonts w:ascii="Palatino Linotype" w:eastAsia="Times New Roman" w:hAnsi="Palatino Linotype" w:cs="Arial"/>
          <w:bCs/>
          <w:sz w:val="24"/>
          <w:lang w:val="es-ES"/>
        </w:rPr>
        <w:t xml:space="preserve">que </w:t>
      </w:r>
      <w:r w:rsidRPr="0036769D">
        <w:rPr>
          <w:rFonts w:ascii="Palatino Linotype" w:eastAsia="Times New Roman" w:hAnsi="Palatino Linotype" w:cs="Arial"/>
          <w:bCs/>
          <w:sz w:val="24"/>
          <w:lang w:val="es-ES"/>
        </w:rPr>
        <w:lastRenderedPageBreak/>
        <w:t xml:space="preserve">requiere </w:t>
      </w:r>
      <w:r w:rsidRPr="0036769D">
        <w:rPr>
          <w:rFonts w:ascii="Palatino Linotype" w:eastAsia="Times New Roman" w:hAnsi="Palatino Linotype" w:cs="Arial"/>
          <w:b/>
          <w:bCs/>
          <w:sz w:val="24"/>
          <w:lang w:val="es-ES"/>
        </w:rPr>
        <w:t xml:space="preserve">las constancias de </w:t>
      </w:r>
      <w:r w:rsidR="004417F1" w:rsidRPr="0036769D">
        <w:rPr>
          <w:rFonts w:ascii="Palatino Linotype" w:eastAsia="Times New Roman" w:hAnsi="Palatino Linotype" w:cs="Arial"/>
          <w:b/>
          <w:bCs/>
          <w:sz w:val="24"/>
          <w:lang w:val="es-ES"/>
        </w:rPr>
        <w:t>vecindad</w:t>
      </w:r>
      <w:r w:rsidRPr="0036769D">
        <w:rPr>
          <w:rFonts w:ascii="Palatino Linotype" w:eastAsia="Times New Roman" w:hAnsi="Palatino Linotype" w:cs="Arial"/>
          <w:bCs/>
          <w:sz w:val="24"/>
          <w:lang w:val="es-ES"/>
        </w:rPr>
        <w:t xml:space="preserve">, no refirió la temporalidad de éstas en comparación de las otras dos solicitudes, por lo que esta Ponencia determina aplicar que la información requerida es la relativa a un año anterior a la solicitud de información, es decir del periodo comprendido del veintisiete (27) de noviembre de dos mil dieciocho al veintisiete (27) de noviembre de dos mil diecinueve. </w:t>
      </w:r>
    </w:p>
    <w:p w:rsidR="009373E2" w:rsidRPr="0036769D" w:rsidRDefault="009373E2" w:rsidP="009373E2">
      <w:pPr>
        <w:pStyle w:val="Prrafodelista"/>
        <w:spacing w:after="0" w:line="360" w:lineRule="auto"/>
        <w:ind w:left="0"/>
        <w:jc w:val="both"/>
        <w:rPr>
          <w:rFonts w:ascii="Palatino Linotype" w:eastAsia="Times New Roman" w:hAnsi="Palatino Linotype" w:cs="Arial"/>
          <w:bCs/>
          <w:sz w:val="24"/>
          <w:lang w:val="es-ES"/>
        </w:rPr>
      </w:pPr>
    </w:p>
    <w:p w:rsidR="00835E42" w:rsidRPr="0036769D" w:rsidRDefault="00260A41" w:rsidP="00835E42">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36769D">
        <w:rPr>
          <w:rFonts w:ascii="Palatino Linotype" w:eastAsia="MS Mincho" w:hAnsi="Palatino Linotype" w:cstheme="majorBidi"/>
          <w:sz w:val="24"/>
          <w:szCs w:val="24"/>
        </w:rPr>
        <w:t xml:space="preserve">Por </w:t>
      </w:r>
      <w:r w:rsidRPr="0036769D">
        <w:rPr>
          <w:rFonts w:ascii="Palatino Linotype" w:hAnsi="Palatino Linotype" w:cs="Arial"/>
          <w:sz w:val="24"/>
          <w:szCs w:val="24"/>
          <w:lang w:eastAsia="es-MX"/>
        </w:rPr>
        <w:t>lo</w:t>
      </w:r>
      <w:r w:rsidRPr="0036769D">
        <w:rPr>
          <w:rFonts w:ascii="Palatino Linotype" w:eastAsia="MS Mincho" w:hAnsi="Palatino Linotype" w:cstheme="majorBidi"/>
          <w:sz w:val="24"/>
          <w:szCs w:val="24"/>
        </w:rPr>
        <w:t xml:space="preserve"> anteriormente expuesto y fundado este </w:t>
      </w:r>
      <w:r w:rsidRPr="0036769D">
        <w:rPr>
          <w:rFonts w:ascii="Palatino Linotype" w:eastAsia="MS Mincho" w:hAnsi="Palatino Linotype" w:cstheme="majorBidi"/>
          <w:b/>
          <w:sz w:val="24"/>
          <w:szCs w:val="24"/>
        </w:rPr>
        <w:t>ÓRGANO GARANTE</w:t>
      </w:r>
      <w:r w:rsidRPr="0036769D">
        <w:rPr>
          <w:rFonts w:ascii="Palatino Linotype" w:eastAsia="MS Mincho" w:hAnsi="Palatino Linotype" w:cstheme="majorBidi"/>
          <w:sz w:val="24"/>
          <w:szCs w:val="24"/>
        </w:rPr>
        <w:t xml:space="preserve"> emite los siguientes:</w:t>
      </w:r>
    </w:p>
    <w:p w:rsidR="006F025F" w:rsidRPr="0036769D" w:rsidRDefault="006F025F" w:rsidP="003739C2">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7" w:name="_Toc494366431"/>
      <w:bookmarkStart w:id="38" w:name="_Toc34939463"/>
      <w:r w:rsidRPr="0036769D">
        <w:rPr>
          <w:rFonts w:ascii="Palatino Linotype" w:eastAsia="Times New Roman" w:hAnsi="Palatino Linotype" w:cstheme="majorBidi"/>
          <w:b/>
          <w:sz w:val="24"/>
          <w:szCs w:val="24"/>
          <w:lang w:val="es-ES_tradnl" w:eastAsia="es-ES"/>
        </w:rPr>
        <w:t>R E S O L U T I V O S</w:t>
      </w:r>
      <w:bookmarkEnd w:id="37"/>
      <w:bookmarkEnd w:id="38"/>
    </w:p>
    <w:p w:rsidR="006F025F" w:rsidRPr="0036769D" w:rsidRDefault="006F025F" w:rsidP="003739C2">
      <w:pPr>
        <w:spacing w:after="0" w:line="360" w:lineRule="auto"/>
        <w:rPr>
          <w:lang w:val="es-ES_tradnl" w:eastAsia="es-ES"/>
        </w:rPr>
      </w:pPr>
    </w:p>
    <w:p w:rsidR="009F4D68" w:rsidRPr="0036769D" w:rsidRDefault="006F025F" w:rsidP="0005671E">
      <w:pPr>
        <w:spacing w:after="0" w:line="360" w:lineRule="auto"/>
        <w:jc w:val="both"/>
        <w:rPr>
          <w:rFonts w:ascii="Palatino Linotype" w:eastAsia="Times New Roman" w:hAnsi="Palatino Linotype" w:cs="Times New Roman"/>
          <w:sz w:val="24"/>
          <w:szCs w:val="24"/>
          <w:lang w:val="es-ES_tradnl" w:eastAsia="es-ES"/>
        </w:rPr>
      </w:pPr>
      <w:r w:rsidRPr="0036769D">
        <w:rPr>
          <w:rFonts w:ascii="Palatino Linotype" w:eastAsia="Times New Roman" w:hAnsi="Palatino Linotype" w:cs="Arial"/>
          <w:b/>
          <w:sz w:val="24"/>
          <w:szCs w:val="24"/>
          <w:lang w:val="es-ES_tradnl" w:eastAsia="es-ES"/>
        </w:rPr>
        <w:t xml:space="preserve">PRIMERO. </w:t>
      </w:r>
      <w:r w:rsidR="002038F4" w:rsidRPr="0036769D">
        <w:rPr>
          <w:rFonts w:ascii="Palatino Linotype" w:eastAsia="Times New Roman" w:hAnsi="Palatino Linotype" w:cs="Arial"/>
          <w:sz w:val="24"/>
          <w:szCs w:val="24"/>
          <w:lang w:val="es-ES_tradnl" w:eastAsia="es-ES"/>
        </w:rPr>
        <w:t>Resultan</w:t>
      </w:r>
      <w:r w:rsidRPr="0036769D">
        <w:rPr>
          <w:rFonts w:ascii="Palatino Linotype" w:eastAsia="Times New Roman" w:hAnsi="Palatino Linotype" w:cs="Arial"/>
          <w:sz w:val="24"/>
          <w:szCs w:val="24"/>
          <w:lang w:val="es-ES_tradnl" w:eastAsia="es-ES"/>
        </w:rPr>
        <w:t xml:space="preserve"> </w:t>
      </w:r>
      <w:r w:rsidR="003214D8" w:rsidRPr="0036769D">
        <w:rPr>
          <w:rFonts w:ascii="Palatino Linotype" w:eastAsia="Times New Roman" w:hAnsi="Palatino Linotype" w:cs="Arial"/>
          <w:sz w:val="24"/>
          <w:szCs w:val="24"/>
          <w:lang w:val="es-ES_tradnl" w:eastAsia="es-ES"/>
        </w:rPr>
        <w:t>parcialmente fundadas</w:t>
      </w:r>
      <w:r w:rsidRPr="0036769D">
        <w:rPr>
          <w:rFonts w:ascii="Palatino Linotype" w:eastAsia="Times New Roman" w:hAnsi="Palatino Linotype" w:cs="Arial"/>
          <w:sz w:val="24"/>
          <w:szCs w:val="24"/>
          <w:lang w:val="es-ES_tradnl" w:eastAsia="es-ES"/>
        </w:rPr>
        <w:t xml:space="preserve"> las</w:t>
      </w:r>
      <w:r w:rsidRPr="0036769D">
        <w:rPr>
          <w:rFonts w:ascii="Palatino Linotype" w:eastAsia="Times New Roman" w:hAnsi="Palatino Linotype" w:cs="Arial"/>
          <w:b/>
          <w:sz w:val="24"/>
          <w:szCs w:val="24"/>
          <w:lang w:val="es-ES_tradnl" w:eastAsia="es-ES"/>
        </w:rPr>
        <w:t xml:space="preserve"> </w:t>
      </w:r>
      <w:r w:rsidRPr="0036769D">
        <w:rPr>
          <w:rFonts w:ascii="Palatino Linotype" w:eastAsia="Times New Roman" w:hAnsi="Palatino Linotype" w:cs="Arial"/>
          <w:sz w:val="24"/>
          <w:szCs w:val="24"/>
          <w:lang w:val="es-ES" w:eastAsia="es-ES"/>
        </w:rPr>
        <w:t xml:space="preserve">razones o motivos de inconformidad hechos valer </w:t>
      </w:r>
      <w:r w:rsidR="0087682B" w:rsidRPr="0036769D">
        <w:rPr>
          <w:rFonts w:ascii="Palatino Linotype" w:eastAsia="Calibri" w:hAnsi="Palatino Linotype" w:cs="Arial"/>
          <w:sz w:val="24"/>
          <w:szCs w:val="24"/>
          <w:lang w:val="es-ES" w:eastAsia="es-ES"/>
        </w:rPr>
        <w:t xml:space="preserve">en </w:t>
      </w:r>
      <w:r w:rsidR="00353CC6" w:rsidRPr="0036769D">
        <w:rPr>
          <w:rFonts w:ascii="Palatino Linotype" w:eastAsia="Calibri" w:hAnsi="Palatino Linotype" w:cs="Arial"/>
          <w:sz w:val="24"/>
          <w:szCs w:val="24"/>
          <w:lang w:val="es-ES" w:eastAsia="es-ES"/>
        </w:rPr>
        <w:t>los</w:t>
      </w:r>
      <w:r w:rsidRPr="0036769D">
        <w:rPr>
          <w:rFonts w:ascii="Palatino Linotype" w:eastAsia="Calibri" w:hAnsi="Palatino Linotype" w:cs="Arial"/>
          <w:sz w:val="24"/>
          <w:szCs w:val="24"/>
          <w:lang w:val="es-ES" w:eastAsia="es-ES"/>
        </w:rPr>
        <w:t xml:space="preserve"> recurso</w:t>
      </w:r>
      <w:r w:rsidR="00353CC6" w:rsidRPr="0036769D">
        <w:rPr>
          <w:rFonts w:ascii="Palatino Linotype" w:eastAsia="Calibri" w:hAnsi="Palatino Linotype" w:cs="Arial"/>
          <w:sz w:val="24"/>
          <w:szCs w:val="24"/>
          <w:lang w:val="es-ES" w:eastAsia="es-ES"/>
        </w:rPr>
        <w:t>s</w:t>
      </w:r>
      <w:r w:rsidRPr="0036769D">
        <w:rPr>
          <w:rFonts w:ascii="Palatino Linotype" w:eastAsia="Calibri" w:hAnsi="Palatino Linotype" w:cs="Arial"/>
          <w:sz w:val="24"/>
          <w:szCs w:val="24"/>
          <w:lang w:val="es-ES" w:eastAsia="es-ES"/>
        </w:rPr>
        <w:t xml:space="preserve"> de revisión </w:t>
      </w:r>
      <w:r w:rsidR="00E0197B" w:rsidRPr="0036769D">
        <w:rPr>
          <w:rFonts w:ascii="Palatino Linotype" w:hAnsi="Palatino Linotype" w:cs="Arial"/>
          <w:b/>
          <w:bCs/>
          <w:sz w:val="24"/>
          <w:lang w:eastAsia="es-MX"/>
        </w:rPr>
        <w:t>13213/INFOEM/IP/</w:t>
      </w:r>
      <w:proofErr w:type="spellStart"/>
      <w:r w:rsidR="00E0197B" w:rsidRPr="0036769D">
        <w:rPr>
          <w:rFonts w:ascii="Palatino Linotype" w:hAnsi="Palatino Linotype" w:cs="Arial"/>
          <w:b/>
          <w:bCs/>
          <w:sz w:val="24"/>
          <w:lang w:eastAsia="es-MX"/>
        </w:rPr>
        <w:t>RR</w:t>
      </w:r>
      <w:proofErr w:type="spellEnd"/>
      <w:r w:rsidR="00E0197B" w:rsidRPr="0036769D">
        <w:rPr>
          <w:rFonts w:ascii="Palatino Linotype" w:hAnsi="Palatino Linotype" w:cs="Arial"/>
          <w:b/>
          <w:bCs/>
          <w:sz w:val="24"/>
          <w:lang w:eastAsia="es-MX"/>
        </w:rPr>
        <w:t>/2019</w:t>
      </w:r>
      <w:r w:rsidR="006038EF" w:rsidRPr="0036769D">
        <w:rPr>
          <w:rFonts w:ascii="Palatino Linotype" w:hAnsi="Palatino Linotype" w:cs="Arial"/>
          <w:b/>
          <w:bCs/>
          <w:sz w:val="24"/>
          <w:lang w:eastAsia="es-MX"/>
        </w:rPr>
        <w:t xml:space="preserve">, </w:t>
      </w:r>
      <w:r w:rsidR="00E0197B" w:rsidRPr="0036769D">
        <w:rPr>
          <w:rFonts w:ascii="Palatino Linotype" w:hAnsi="Palatino Linotype" w:cs="Arial"/>
          <w:b/>
          <w:bCs/>
          <w:sz w:val="24"/>
          <w:lang w:eastAsia="es-MX"/>
        </w:rPr>
        <w:t>13218/INFOEM/IP/</w:t>
      </w:r>
      <w:proofErr w:type="spellStart"/>
      <w:r w:rsidR="00E0197B" w:rsidRPr="0036769D">
        <w:rPr>
          <w:rFonts w:ascii="Palatino Linotype" w:hAnsi="Palatino Linotype" w:cs="Arial"/>
          <w:b/>
          <w:bCs/>
          <w:sz w:val="24"/>
          <w:lang w:eastAsia="es-MX"/>
        </w:rPr>
        <w:t>RR</w:t>
      </w:r>
      <w:proofErr w:type="spellEnd"/>
      <w:r w:rsidR="00E0197B" w:rsidRPr="0036769D">
        <w:rPr>
          <w:rFonts w:ascii="Palatino Linotype" w:hAnsi="Palatino Linotype" w:cs="Arial"/>
          <w:b/>
          <w:bCs/>
          <w:sz w:val="24"/>
          <w:lang w:eastAsia="es-MX"/>
        </w:rPr>
        <w:t>/</w:t>
      </w:r>
      <w:proofErr w:type="spellStart"/>
      <w:r w:rsidR="00E0197B" w:rsidRPr="0036769D">
        <w:rPr>
          <w:rFonts w:ascii="Palatino Linotype" w:hAnsi="Palatino Linotype" w:cs="Arial"/>
          <w:b/>
          <w:bCs/>
          <w:sz w:val="24"/>
          <w:lang w:eastAsia="es-MX"/>
        </w:rPr>
        <w:t>2019</w:t>
      </w:r>
      <w:r w:rsidR="006038EF" w:rsidRPr="0036769D">
        <w:rPr>
          <w:rFonts w:ascii="Palatino Linotype" w:hAnsi="Palatino Linotype" w:cs="Arial"/>
          <w:b/>
          <w:bCs/>
          <w:sz w:val="24"/>
          <w:lang w:eastAsia="es-MX"/>
        </w:rPr>
        <w:t>y</w:t>
      </w:r>
      <w:proofErr w:type="spellEnd"/>
      <w:r w:rsidR="006038EF" w:rsidRPr="0036769D">
        <w:rPr>
          <w:rFonts w:ascii="Palatino Linotype" w:hAnsi="Palatino Linotype" w:cs="Arial"/>
          <w:b/>
          <w:bCs/>
          <w:sz w:val="24"/>
          <w:lang w:eastAsia="es-MX"/>
        </w:rPr>
        <w:t xml:space="preserve"> </w:t>
      </w:r>
      <w:r w:rsidR="00E0197B" w:rsidRPr="0036769D">
        <w:rPr>
          <w:rFonts w:ascii="Palatino Linotype" w:hAnsi="Palatino Linotype" w:cs="Arial"/>
          <w:b/>
          <w:bCs/>
          <w:sz w:val="24"/>
          <w:lang w:eastAsia="es-MX"/>
        </w:rPr>
        <w:t>13232/INFOEM/IP/</w:t>
      </w:r>
      <w:proofErr w:type="spellStart"/>
      <w:r w:rsidR="00E0197B" w:rsidRPr="0036769D">
        <w:rPr>
          <w:rFonts w:ascii="Palatino Linotype" w:hAnsi="Palatino Linotype" w:cs="Arial"/>
          <w:b/>
          <w:bCs/>
          <w:sz w:val="24"/>
          <w:lang w:eastAsia="es-MX"/>
        </w:rPr>
        <w:t>RR</w:t>
      </w:r>
      <w:proofErr w:type="spellEnd"/>
      <w:r w:rsidR="00E0197B" w:rsidRPr="0036769D">
        <w:rPr>
          <w:rFonts w:ascii="Palatino Linotype" w:hAnsi="Palatino Linotype" w:cs="Arial"/>
          <w:b/>
          <w:bCs/>
          <w:sz w:val="24"/>
          <w:lang w:eastAsia="es-MX"/>
        </w:rPr>
        <w:t>/2019</w:t>
      </w:r>
      <w:r w:rsidR="00235D2E" w:rsidRPr="0036769D">
        <w:rPr>
          <w:rFonts w:ascii="Palatino Linotype" w:hAnsi="Palatino Linotype" w:cs="Arial"/>
          <w:b/>
          <w:bCs/>
          <w:sz w:val="24"/>
          <w:lang w:eastAsia="es-MX"/>
        </w:rPr>
        <w:t xml:space="preserve"> </w:t>
      </w:r>
      <w:r w:rsidR="00871F55" w:rsidRPr="0036769D">
        <w:rPr>
          <w:rFonts w:ascii="Palatino Linotype" w:eastAsia="Times New Roman" w:hAnsi="Palatino Linotype" w:cs="Times New Roman"/>
          <w:sz w:val="24"/>
          <w:szCs w:val="24"/>
          <w:lang w:val="es-ES_tradnl" w:eastAsia="es-ES"/>
        </w:rPr>
        <w:t>en términos de</w:t>
      </w:r>
      <w:r w:rsidR="00235D2E" w:rsidRPr="0036769D">
        <w:rPr>
          <w:rFonts w:ascii="Palatino Linotype" w:eastAsia="Times New Roman" w:hAnsi="Palatino Linotype" w:cs="Times New Roman"/>
          <w:sz w:val="24"/>
          <w:szCs w:val="24"/>
          <w:lang w:val="es-ES_tradnl" w:eastAsia="es-ES"/>
        </w:rPr>
        <w:t>l</w:t>
      </w:r>
      <w:r w:rsidR="001D10FC" w:rsidRPr="0036769D">
        <w:rPr>
          <w:rFonts w:ascii="Palatino Linotype" w:eastAsia="Times New Roman" w:hAnsi="Palatino Linotype" w:cs="Times New Roman"/>
          <w:sz w:val="24"/>
          <w:szCs w:val="24"/>
          <w:lang w:val="es-ES_tradnl" w:eastAsia="es-ES"/>
        </w:rPr>
        <w:t xml:space="preserve"> </w:t>
      </w:r>
      <w:r w:rsidR="00C317BE" w:rsidRPr="0036769D">
        <w:rPr>
          <w:rFonts w:ascii="Palatino Linotype" w:eastAsia="Times New Roman" w:hAnsi="Palatino Linotype" w:cs="Times New Roman"/>
          <w:b/>
          <w:bCs/>
          <w:sz w:val="24"/>
          <w:szCs w:val="24"/>
          <w:lang w:val="es-ES_tradnl" w:eastAsia="es-ES"/>
        </w:rPr>
        <w:t>C</w:t>
      </w:r>
      <w:r w:rsidR="00871F55" w:rsidRPr="0036769D">
        <w:rPr>
          <w:rFonts w:ascii="Palatino Linotype" w:eastAsia="Times New Roman" w:hAnsi="Palatino Linotype" w:cs="Times New Roman"/>
          <w:b/>
          <w:bCs/>
          <w:sz w:val="24"/>
          <w:szCs w:val="24"/>
          <w:lang w:val="es-ES_tradnl" w:eastAsia="es-ES"/>
        </w:rPr>
        <w:t>onsiderando</w:t>
      </w:r>
      <w:r w:rsidR="00871F55" w:rsidRPr="0036769D">
        <w:rPr>
          <w:rFonts w:ascii="Palatino Linotype" w:eastAsia="Times New Roman" w:hAnsi="Palatino Linotype" w:cs="Times New Roman"/>
          <w:sz w:val="24"/>
          <w:szCs w:val="24"/>
          <w:lang w:val="es-ES_tradnl" w:eastAsia="es-ES"/>
        </w:rPr>
        <w:t xml:space="preserve"> </w:t>
      </w:r>
      <w:r w:rsidR="00871F55" w:rsidRPr="0036769D">
        <w:rPr>
          <w:rFonts w:ascii="Palatino Linotype" w:eastAsia="Times New Roman" w:hAnsi="Palatino Linotype" w:cs="Times New Roman"/>
          <w:b/>
          <w:sz w:val="24"/>
          <w:szCs w:val="24"/>
          <w:lang w:val="es-ES_tradnl" w:eastAsia="es-ES"/>
        </w:rPr>
        <w:t xml:space="preserve">CUARTO </w:t>
      </w:r>
      <w:r w:rsidR="00D020D3" w:rsidRPr="0036769D">
        <w:rPr>
          <w:rFonts w:ascii="Palatino Linotype" w:eastAsia="Times New Roman" w:hAnsi="Palatino Linotype" w:cs="Times New Roman"/>
          <w:sz w:val="24"/>
          <w:szCs w:val="24"/>
          <w:lang w:val="es-ES_tradnl" w:eastAsia="es-ES"/>
        </w:rPr>
        <w:t xml:space="preserve">de la presente resolución. </w:t>
      </w:r>
      <w:bookmarkStart w:id="39" w:name="_Toc460947013"/>
    </w:p>
    <w:p w:rsidR="00FC17B2" w:rsidRPr="0036769D" w:rsidRDefault="00FC17B2" w:rsidP="0005671E">
      <w:pPr>
        <w:spacing w:after="0" w:line="360" w:lineRule="auto"/>
        <w:jc w:val="both"/>
        <w:rPr>
          <w:rFonts w:ascii="Palatino Linotype" w:eastAsia="Times New Roman" w:hAnsi="Palatino Linotype" w:cs="Times New Roman"/>
          <w:sz w:val="24"/>
          <w:szCs w:val="24"/>
          <w:lang w:val="es-ES_tradnl" w:eastAsia="es-ES"/>
        </w:rPr>
      </w:pPr>
    </w:p>
    <w:p w:rsidR="009F4D68" w:rsidRPr="0036769D" w:rsidRDefault="00FC17B2" w:rsidP="0005671E">
      <w:pPr>
        <w:spacing w:after="0" w:line="360" w:lineRule="auto"/>
        <w:contextualSpacing/>
        <w:jc w:val="both"/>
        <w:rPr>
          <w:rFonts w:ascii="Palatino Linotype" w:hAnsi="Palatino Linotype" w:cs="Arial"/>
          <w:bCs/>
          <w:sz w:val="24"/>
          <w:lang w:eastAsia="es-MX"/>
        </w:rPr>
      </w:pPr>
      <w:r w:rsidRPr="0036769D">
        <w:rPr>
          <w:rFonts w:ascii="Palatino Linotype" w:hAnsi="Palatino Linotype"/>
          <w:b/>
          <w:sz w:val="24"/>
        </w:rPr>
        <w:t>SEGUNDO</w:t>
      </w:r>
      <w:r w:rsidR="0005671E" w:rsidRPr="0036769D">
        <w:rPr>
          <w:rFonts w:ascii="Palatino Linotype" w:hAnsi="Palatino Linotype"/>
          <w:b/>
          <w:sz w:val="24"/>
        </w:rPr>
        <w:t xml:space="preserve">. </w:t>
      </w:r>
      <w:r w:rsidR="0005671E" w:rsidRPr="0036769D">
        <w:rPr>
          <w:rFonts w:ascii="Palatino Linotype" w:hAnsi="Palatino Linotype"/>
          <w:sz w:val="24"/>
        </w:rPr>
        <w:t xml:space="preserve">Se </w:t>
      </w:r>
      <w:r w:rsidR="00235D2E" w:rsidRPr="0036769D">
        <w:rPr>
          <w:rFonts w:ascii="Palatino Linotype" w:hAnsi="Palatino Linotype"/>
          <w:b/>
          <w:sz w:val="24"/>
        </w:rPr>
        <w:t>MODIFICAN</w:t>
      </w:r>
      <w:r w:rsidR="0005671E" w:rsidRPr="0036769D">
        <w:rPr>
          <w:rFonts w:ascii="Palatino Linotype" w:hAnsi="Palatino Linotype"/>
          <w:b/>
          <w:sz w:val="24"/>
        </w:rPr>
        <w:t xml:space="preserve"> </w:t>
      </w:r>
      <w:r w:rsidR="0005671E" w:rsidRPr="0036769D">
        <w:rPr>
          <w:rFonts w:ascii="Palatino Linotype" w:hAnsi="Palatino Linotype"/>
          <w:sz w:val="24"/>
        </w:rPr>
        <w:t xml:space="preserve">las respuestas emitidas por el </w:t>
      </w:r>
      <w:r w:rsidR="0005671E" w:rsidRPr="0036769D">
        <w:rPr>
          <w:rFonts w:ascii="Palatino Linotype" w:hAnsi="Palatino Linotype"/>
          <w:b/>
          <w:sz w:val="24"/>
        </w:rPr>
        <w:t xml:space="preserve">Ayuntamiento de </w:t>
      </w:r>
      <w:r w:rsidR="00E0197B" w:rsidRPr="0036769D">
        <w:rPr>
          <w:rFonts w:ascii="Palatino Linotype" w:hAnsi="Palatino Linotype"/>
          <w:b/>
          <w:sz w:val="24"/>
        </w:rPr>
        <w:t>Villa Victoria</w:t>
      </w:r>
      <w:r w:rsidR="009F4D68" w:rsidRPr="0036769D">
        <w:rPr>
          <w:rFonts w:ascii="Palatino Linotype" w:hAnsi="Palatino Linotype" w:cs="Arial"/>
          <w:bCs/>
          <w:sz w:val="24"/>
          <w:szCs w:val="24"/>
          <w:lang w:eastAsia="es-MX"/>
        </w:rPr>
        <w:t xml:space="preserve">, </w:t>
      </w:r>
      <w:r w:rsidR="0005671E" w:rsidRPr="0036769D">
        <w:rPr>
          <w:rFonts w:ascii="Palatino Linotype" w:hAnsi="Palatino Linotype" w:cs="Arial"/>
          <w:bCs/>
          <w:sz w:val="24"/>
          <w:lang w:eastAsia="es-MX"/>
        </w:rPr>
        <w:t xml:space="preserve">y se </w:t>
      </w:r>
      <w:r w:rsidR="0005671E" w:rsidRPr="0036769D">
        <w:rPr>
          <w:rFonts w:ascii="Palatino Linotype" w:hAnsi="Palatino Linotype" w:cs="Arial"/>
          <w:b/>
          <w:bCs/>
          <w:sz w:val="24"/>
          <w:lang w:eastAsia="es-MX"/>
        </w:rPr>
        <w:t xml:space="preserve">ORDENA </w:t>
      </w:r>
      <w:r w:rsidR="009F4D68" w:rsidRPr="0036769D">
        <w:rPr>
          <w:rFonts w:ascii="Palatino Linotype" w:hAnsi="Palatino Linotype" w:cs="Arial"/>
          <w:bCs/>
          <w:sz w:val="24"/>
          <w:lang w:eastAsia="es-MX"/>
        </w:rPr>
        <w:t>entregar vía Sistema de Acceso a la Información Me</w:t>
      </w:r>
      <w:r w:rsidRPr="0036769D">
        <w:rPr>
          <w:rFonts w:ascii="Palatino Linotype" w:hAnsi="Palatino Linotype" w:cs="Arial"/>
          <w:bCs/>
          <w:sz w:val="24"/>
          <w:lang w:eastAsia="es-MX"/>
        </w:rPr>
        <w:t>xiquense (</w:t>
      </w:r>
      <w:proofErr w:type="spellStart"/>
      <w:r w:rsidRPr="0036769D">
        <w:rPr>
          <w:rFonts w:ascii="Palatino Linotype" w:hAnsi="Palatino Linotype" w:cs="Arial"/>
          <w:bCs/>
          <w:sz w:val="24"/>
          <w:lang w:eastAsia="es-MX"/>
        </w:rPr>
        <w:t>SAIMEX</w:t>
      </w:r>
      <w:proofErr w:type="spellEnd"/>
      <w:r w:rsidRPr="0036769D">
        <w:rPr>
          <w:rFonts w:ascii="Palatino Linotype" w:hAnsi="Palatino Linotype" w:cs="Arial"/>
          <w:bCs/>
          <w:sz w:val="24"/>
          <w:lang w:eastAsia="es-MX"/>
        </w:rPr>
        <w:t>), la siguiente información:</w:t>
      </w:r>
    </w:p>
    <w:p w:rsidR="009F4D68" w:rsidRPr="0036769D" w:rsidRDefault="009F4D68" w:rsidP="0005671E">
      <w:pPr>
        <w:spacing w:after="0" w:line="360" w:lineRule="auto"/>
        <w:contextualSpacing/>
        <w:jc w:val="both"/>
        <w:rPr>
          <w:rFonts w:ascii="Palatino Linotype" w:hAnsi="Palatino Linotype" w:cs="Arial"/>
          <w:bCs/>
          <w:sz w:val="24"/>
          <w:lang w:eastAsia="es-MX"/>
        </w:rPr>
      </w:pPr>
    </w:p>
    <w:p w:rsidR="009F4D68" w:rsidRPr="0036769D" w:rsidRDefault="00235D2E" w:rsidP="007A1454">
      <w:pPr>
        <w:pStyle w:val="Prrafodelista"/>
        <w:numPr>
          <w:ilvl w:val="0"/>
          <w:numId w:val="6"/>
        </w:numPr>
        <w:spacing w:after="0" w:line="360" w:lineRule="auto"/>
        <w:ind w:left="567" w:right="616" w:firstLine="0"/>
        <w:jc w:val="both"/>
        <w:rPr>
          <w:rFonts w:ascii="Palatino Linotype" w:hAnsi="Palatino Linotype" w:cs="Arial"/>
          <w:b/>
          <w:bCs/>
          <w:sz w:val="24"/>
          <w:lang w:eastAsia="es-MX"/>
        </w:rPr>
      </w:pPr>
      <w:r w:rsidRPr="0036769D">
        <w:rPr>
          <w:rFonts w:ascii="Palatino Linotype" w:hAnsi="Palatino Linotype" w:cs="Arial"/>
          <w:b/>
          <w:bCs/>
          <w:sz w:val="24"/>
          <w:lang w:eastAsia="es-MX"/>
        </w:rPr>
        <w:t xml:space="preserve">Acuerdo emitido por el Comité de Transparencia que clasifique como información confidencial las constancias </w:t>
      </w:r>
      <w:r w:rsidR="003A3484" w:rsidRPr="0036769D">
        <w:rPr>
          <w:rFonts w:ascii="Palatino Linotype" w:hAnsi="Palatino Linotype" w:cs="Arial"/>
          <w:b/>
          <w:bCs/>
          <w:sz w:val="24"/>
          <w:lang w:eastAsia="es-MX"/>
        </w:rPr>
        <w:t xml:space="preserve">domiciliarias y/o de vecindad </w:t>
      </w:r>
      <w:r w:rsidRPr="0036769D">
        <w:rPr>
          <w:rFonts w:ascii="Palatino Linotype" w:hAnsi="Palatino Linotype" w:cs="Arial"/>
          <w:b/>
          <w:bCs/>
          <w:sz w:val="24"/>
          <w:lang w:eastAsia="es-MX"/>
        </w:rPr>
        <w:t xml:space="preserve">emitidas por la Secretaría del Ayuntamiento </w:t>
      </w:r>
      <w:r w:rsidR="003A3484" w:rsidRPr="0036769D">
        <w:rPr>
          <w:rFonts w:ascii="Palatino Linotype" w:hAnsi="Palatino Linotype" w:cs="Arial"/>
          <w:b/>
          <w:bCs/>
          <w:sz w:val="24"/>
          <w:lang w:eastAsia="es-MX"/>
        </w:rPr>
        <w:t xml:space="preserve">en los meses de marzo, julio y septiembre del año dos </w:t>
      </w:r>
      <w:r w:rsidR="003A3484" w:rsidRPr="0036769D">
        <w:rPr>
          <w:rFonts w:ascii="Palatino Linotype" w:hAnsi="Palatino Linotype" w:cs="Arial"/>
          <w:b/>
          <w:bCs/>
          <w:sz w:val="24"/>
          <w:lang w:eastAsia="es-MX"/>
        </w:rPr>
        <w:lastRenderedPageBreak/>
        <w:t>mil diecinueve</w:t>
      </w:r>
      <w:r w:rsidR="003214D8" w:rsidRPr="0036769D">
        <w:rPr>
          <w:rFonts w:ascii="Palatino Linotype" w:hAnsi="Palatino Linotype" w:cs="Arial"/>
          <w:b/>
          <w:bCs/>
          <w:sz w:val="24"/>
          <w:lang w:eastAsia="es-MX"/>
        </w:rPr>
        <w:t xml:space="preserve">; el acuerdo deberá precisar el número de constancias </w:t>
      </w:r>
      <w:r w:rsidR="003A3484" w:rsidRPr="0036769D">
        <w:rPr>
          <w:rFonts w:ascii="Palatino Linotype" w:hAnsi="Palatino Linotype" w:cs="Arial"/>
          <w:b/>
          <w:bCs/>
          <w:sz w:val="24"/>
          <w:lang w:eastAsia="es-MX"/>
        </w:rPr>
        <w:t>domiciliarias</w:t>
      </w:r>
      <w:r w:rsidR="000C08EB" w:rsidRPr="0036769D">
        <w:rPr>
          <w:rFonts w:ascii="Palatino Linotype" w:hAnsi="Palatino Linotype" w:cs="Arial"/>
          <w:b/>
          <w:bCs/>
          <w:sz w:val="24"/>
          <w:lang w:eastAsia="es-MX"/>
        </w:rPr>
        <w:t xml:space="preserve"> </w:t>
      </w:r>
      <w:r w:rsidR="003214D8" w:rsidRPr="0036769D">
        <w:rPr>
          <w:rFonts w:ascii="Palatino Linotype" w:hAnsi="Palatino Linotype" w:cs="Arial"/>
          <w:b/>
          <w:bCs/>
          <w:sz w:val="24"/>
          <w:lang w:eastAsia="es-MX"/>
        </w:rPr>
        <w:t xml:space="preserve">que se clasificaron. </w:t>
      </w:r>
    </w:p>
    <w:p w:rsidR="00235D2E" w:rsidRPr="0036769D" w:rsidRDefault="00235D2E" w:rsidP="00235D2E">
      <w:pPr>
        <w:pStyle w:val="Prrafodelista"/>
        <w:spacing w:after="0" w:line="360" w:lineRule="auto"/>
        <w:ind w:left="993" w:right="616"/>
        <w:jc w:val="both"/>
        <w:rPr>
          <w:rFonts w:ascii="Palatino Linotype" w:hAnsi="Palatino Linotype" w:cs="Arial"/>
          <w:b/>
          <w:bCs/>
          <w:lang w:eastAsia="es-MX"/>
        </w:rPr>
      </w:pPr>
    </w:p>
    <w:p w:rsidR="000201D1" w:rsidRPr="0036769D" w:rsidRDefault="00FC17B2" w:rsidP="003739C2">
      <w:pPr>
        <w:spacing w:after="0" w:line="360" w:lineRule="auto"/>
        <w:jc w:val="both"/>
        <w:rPr>
          <w:rFonts w:ascii="Palatino Linotype" w:eastAsia="MS Mincho" w:hAnsi="Palatino Linotype" w:cs="Times New Roman"/>
          <w:color w:val="000000"/>
          <w:sz w:val="24"/>
          <w:szCs w:val="24"/>
          <w:lang w:val="es-ES_tradnl" w:eastAsia="es-ES"/>
        </w:rPr>
      </w:pPr>
      <w:r w:rsidRPr="0036769D">
        <w:rPr>
          <w:rFonts w:ascii="Palatino Linotype" w:eastAsia="MS Mincho" w:hAnsi="Palatino Linotype" w:cs="Times New Roman"/>
          <w:b/>
          <w:color w:val="000000"/>
          <w:sz w:val="24"/>
          <w:szCs w:val="24"/>
          <w:lang w:val="es-ES_tradnl" w:eastAsia="es-ES"/>
        </w:rPr>
        <w:t>TERCERO</w:t>
      </w:r>
      <w:r w:rsidR="000201D1" w:rsidRPr="0036769D">
        <w:rPr>
          <w:rFonts w:ascii="Palatino Linotype" w:eastAsia="MS Mincho" w:hAnsi="Palatino Linotype" w:cs="Times New Roman"/>
          <w:b/>
          <w:color w:val="000000"/>
          <w:sz w:val="24"/>
          <w:szCs w:val="24"/>
          <w:lang w:val="es-ES_tradnl" w:eastAsia="es-ES"/>
        </w:rPr>
        <w:t>.</w:t>
      </w:r>
      <w:r w:rsidR="000201D1" w:rsidRPr="0036769D">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36769D">
        <w:rPr>
          <w:rFonts w:ascii="Palatino Linotype" w:eastAsia="MS Mincho" w:hAnsi="Palatino Linotype" w:cs="Times New Roman"/>
          <w:b/>
          <w:color w:val="000000"/>
          <w:sz w:val="24"/>
          <w:szCs w:val="24"/>
          <w:lang w:val="es-ES_tradnl" w:eastAsia="es-ES"/>
        </w:rPr>
        <w:t xml:space="preserve"> </w:t>
      </w:r>
      <w:r w:rsidR="0087682B" w:rsidRPr="0036769D">
        <w:rPr>
          <w:rFonts w:ascii="Palatino Linotype" w:eastAsia="MS Mincho" w:hAnsi="Palatino Linotype" w:cs="Times New Roman"/>
          <w:color w:val="000000"/>
          <w:sz w:val="24"/>
          <w:szCs w:val="24"/>
          <w:lang w:val="es-ES_tradnl" w:eastAsia="es-ES"/>
        </w:rPr>
        <w:t>Sujeto Obligado</w:t>
      </w:r>
      <w:r w:rsidR="000201D1" w:rsidRPr="0036769D">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36769D" w:rsidRDefault="00C07697" w:rsidP="003739C2">
      <w:pPr>
        <w:spacing w:after="0" w:line="360" w:lineRule="auto"/>
        <w:jc w:val="both"/>
        <w:rPr>
          <w:rFonts w:ascii="Palatino Linotype" w:eastAsia="MS Mincho" w:hAnsi="Palatino Linotype" w:cs="Times New Roman"/>
          <w:color w:val="000000"/>
          <w:sz w:val="24"/>
          <w:szCs w:val="24"/>
          <w:lang w:val="es-ES_tradnl" w:eastAsia="es-ES"/>
        </w:rPr>
      </w:pPr>
    </w:p>
    <w:p w:rsidR="0036142D" w:rsidRPr="0036769D" w:rsidRDefault="00FC17B2" w:rsidP="003739C2">
      <w:pPr>
        <w:spacing w:after="0" w:line="360" w:lineRule="auto"/>
        <w:jc w:val="both"/>
        <w:rPr>
          <w:rFonts w:ascii="Palatino Linotype" w:eastAsia="MS Mincho" w:hAnsi="Palatino Linotype" w:cs="Times New Roman"/>
          <w:color w:val="000000"/>
          <w:sz w:val="24"/>
          <w:szCs w:val="24"/>
          <w:lang w:val="es-ES_tradnl" w:eastAsia="es-ES"/>
        </w:rPr>
      </w:pPr>
      <w:r w:rsidRPr="0036769D">
        <w:rPr>
          <w:rFonts w:ascii="Palatino Linotype" w:eastAsia="MS Mincho" w:hAnsi="Palatino Linotype" w:cs="Times New Roman"/>
          <w:b/>
          <w:color w:val="000000"/>
          <w:sz w:val="24"/>
          <w:szCs w:val="24"/>
          <w:lang w:val="es-ES_tradnl" w:eastAsia="es-ES"/>
        </w:rPr>
        <w:t>CUARTO.</w:t>
      </w:r>
      <w:r w:rsidR="000201D1" w:rsidRPr="0036769D">
        <w:rPr>
          <w:rFonts w:ascii="Palatino Linotype" w:eastAsia="MS Mincho" w:hAnsi="Palatino Linotype" w:cs="Times New Roman"/>
          <w:b/>
          <w:color w:val="000000"/>
          <w:sz w:val="24"/>
          <w:szCs w:val="24"/>
          <w:lang w:val="es-ES_tradnl" w:eastAsia="es-ES"/>
        </w:rPr>
        <w:t xml:space="preserve"> </w:t>
      </w:r>
      <w:r w:rsidR="000201D1" w:rsidRPr="0036769D">
        <w:rPr>
          <w:rFonts w:ascii="Palatino Linotype" w:eastAsia="MS Mincho" w:hAnsi="Palatino Linotype" w:cs="Times New Roman"/>
          <w:color w:val="000000"/>
          <w:sz w:val="24"/>
          <w:szCs w:val="24"/>
          <w:lang w:val="es-ES_tradnl" w:eastAsia="es-ES"/>
        </w:rPr>
        <w:t xml:space="preserve">Notifíquese </w:t>
      </w:r>
      <w:r w:rsidR="00BD09DE" w:rsidRPr="0036769D">
        <w:rPr>
          <w:rFonts w:ascii="Palatino Linotype" w:eastAsia="MS Mincho" w:hAnsi="Palatino Linotype" w:cs="Times New Roman"/>
          <w:color w:val="000000"/>
          <w:sz w:val="24"/>
          <w:szCs w:val="24"/>
          <w:lang w:val="es-ES_tradnl" w:eastAsia="es-ES"/>
        </w:rPr>
        <w:t xml:space="preserve">al </w:t>
      </w:r>
      <w:r w:rsidR="00BD09DE" w:rsidRPr="0036769D">
        <w:rPr>
          <w:rFonts w:ascii="Palatino Linotype" w:eastAsia="MS Mincho" w:hAnsi="Palatino Linotype" w:cs="Times New Roman"/>
          <w:b/>
          <w:color w:val="000000"/>
          <w:sz w:val="24"/>
          <w:szCs w:val="24"/>
          <w:lang w:val="es-ES_tradnl" w:eastAsia="es-ES"/>
        </w:rPr>
        <w:t xml:space="preserve">RECURRENTE </w:t>
      </w:r>
      <w:r w:rsidR="001D10FC" w:rsidRPr="0036769D">
        <w:rPr>
          <w:rFonts w:ascii="Palatino Linotype" w:hAnsi="Palatino Linotype"/>
          <w:sz w:val="24"/>
          <w:szCs w:val="24"/>
        </w:rPr>
        <w:t xml:space="preserve">la </w:t>
      </w:r>
      <w:r w:rsidR="0043409C" w:rsidRPr="0036769D">
        <w:rPr>
          <w:rFonts w:ascii="Palatino Linotype" w:eastAsia="MS Mincho" w:hAnsi="Palatino Linotype" w:cs="Times New Roman"/>
          <w:color w:val="000000"/>
          <w:sz w:val="24"/>
          <w:szCs w:val="24"/>
          <w:lang w:val="es-ES_tradnl" w:eastAsia="es-ES"/>
        </w:rPr>
        <w:t>p</w:t>
      </w:r>
      <w:r w:rsidR="000201D1" w:rsidRPr="0036769D">
        <w:rPr>
          <w:rFonts w:ascii="Palatino Linotype" w:eastAsia="MS Mincho" w:hAnsi="Palatino Linotype" w:cs="Times New Roman"/>
          <w:color w:val="000000"/>
          <w:sz w:val="24"/>
          <w:szCs w:val="24"/>
          <w:lang w:val="es-ES_tradnl" w:eastAsia="es-ES"/>
        </w:rPr>
        <w:t>resente resolución.</w:t>
      </w:r>
    </w:p>
    <w:p w:rsidR="0071244A" w:rsidRPr="0036769D" w:rsidRDefault="0071244A" w:rsidP="003739C2">
      <w:pPr>
        <w:spacing w:after="0" w:line="360" w:lineRule="auto"/>
        <w:jc w:val="both"/>
        <w:rPr>
          <w:rFonts w:ascii="Palatino Linotype" w:eastAsia="MS Mincho" w:hAnsi="Palatino Linotype" w:cs="Times New Roman"/>
          <w:color w:val="000000"/>
          <w:sz w:val="24"/>
          <w:szCs w:val="24"/>
          <w:lang w:val="es-ES_tradnl" w:eastAsia="es-ES"/>
        </w:rPr>
      </w:pPr>
    </w:p>
    <w:p w:rsidR="00ED1FC0" w:rsidRPr="0036769D" w:rsidRDefault="00FC17B2" w:rsidP="00ED1FC0">
      <w:pPr>
        <w:shd w:val="clear" w:color="auto" w:fill="FFFFFF"/>
        <w:spacing w:before="240" w:after="360" w:line="360" w:lineRule="auto"/>
        <w:jc w:val="both"/>
        <w:rPr>
          <w:rFonts w:ascii="Palatino Linotype" w:eastAsia="MS Mincho" w:hAnsi="Palatino Linotype" w:cs="Times New Roman"/>
          <w:sz w:val="24"/>
          <w:szCs w:val="24"/>
          <w:lang w:val="es-ES"/>
        </w:rPr>
      </w:pPr>
      <w:r w:rsidRPr="0036769D">
        <w:rPr>
          <w:rFonts w:ascii="Palatino Linotype" w:eastAsia="MS Mincho" w:hAnsi="Palatino Linotype" w:cs="Times New Roman"/>
          <w:b/>
          <w:sz w:val="24"/>
          <w:szCs w:val="24"/>
          <w:lang w:val="es-ES_tradnl" w:eastAsia="es-ES"/>
        </w:rPr>
        <w:t>QUINTO.</w:t>
      </w:r>
      <w:r w:rsidR="000201D1" w:rsidRPr="0036769D">
        <w:rPr>
          <w:rFonts w:ascii="Palatino Linotype" w:eastAsia="MS Mincho" w:hAnsi="Palatino Linotype" w:cs="Times New Roman"/>
          <w:b/>
          <w:color w:val="000000"/>
          <w:sz w:val="24"/>
          <w:szCs w:val="24"/>
          <w:lang w:val="es-ES_tradnl" w:eastAsia="es-ES"/>
        </w:rPr>
        <w:t xml:space="preserve"> </w:t>
      </w:r>
      <w:bookmarkEnd w:id="39"/>
      <w:r w:rsidR="00ED1FC0" w:rsidRPr="0036769D">
        <w:rPr>
          <w:rFonts w:ascii="Palatino Linotype" w:eastAsia="MS Mincho" w:hAnsi="Palatino Linotype" w:cs="Times New Roman"/>
          <w:sz w:val="24"/>
          <w:szCs w:val="24"/>
          <w:lang w:val="es-ES"/>
        </w:rPr>
        <w:t xml:space="preserve">Se hace del conocimiento de </w:t>
      </w:r>
      <w:r w:rsidR="00ED1FC0" w:rsidRPr="0036769D">
        <w:rPr>
          <w:rFonts w:ascii="Palatino Linotype" w:hAnsi="Palatino Linotype"/>
          <w:b/>
          <w:sz w:val="24"/>
          <w:szCs w:val="24"/>
        </w:rPr>
        <w:t>RECURRENTE</w:t>
      </w:r>
      <w:r w:rsidR="00ED1FC0" w:rsidRPr="0036769D">
        <w:rPr>
          <w:rFonts w:ascii="Palatino Linotype" w:hAnsi="Palatino Linotype"/>
          <w:sz w:val="24"/>
          <w:szCs w:val="24"/>
        </w:rPr>
        <w:t xml:space="preserve"> </w:t>
      </w:r>
      <w:r w:rsidR="00ED1FC0" w:rsidRPr="0036769D">
        <w:rPr>
          <w:rFonts w:ascii="Palatino Linotype" w:eastAsia="MS Mincho" w:hAnsi="Palatino Linotype" w:cs="Times New Roman"/>
          <w:sz w:val="24"/>
          <w:szCs w:val="24"/>
          <w:lang w:val="es-ES"/>
        </w:rPr>
        <w:t xml:space="preserve">que, de conformidad con lo establecido en el artículo 196 de la Ley de Transparencia y Acceso a la Información Pública del Estado de México y Municipios, </w:t>
      </w:r>
      <w:r w:rsidR="00ED1FC0" w:rsidRPr="0036769D">
        <w:rPr>
          <w:rFonts w:ascii="Palatino Linotype" w:hAnsi="Palatino Linotype"/>
          <w:color w:val="000000"/>
          <w:sz w:val="24"/>
          <w:szCs w:val="24"/>
        </w:rPr>
        <w:t>y en lo dispuesto en los artículos </w:t>
      </w:r>
      <w:r w:rsidR="00ED1FC0" w:rsidRPr="0036769D">
        <w:rPr>
          <w:rStyle w:val="il"/>
          <w:rFonts w:ascii="Palatino Linotype" w:hAnsi="Palatino Linotype"/>
          <w:color w:val="000000"/>
          <w:sz w:val="24"/>
          <w:szCs w:val="24"/>
        </w:rPr>
        <w:t>159</w:t>
      </w:r>
      <w:r w:rsidR="00ED1FC0" w:rsidRPr="0036769D">
        <w:rPr>
          <w:rFonts w:ascii="Palatino Linotype" w:hAnsi="Palatino Linotype"/>
          <w:color w:val="000000"/>
          <w:sz w:val="24"/>
          <w:szCs w:val="24"/>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ED1FC0" w:rsidRPr="0036769D">
        <w:rPr>
          <w:rFonts w:ascii="Palatino Linotype" w:eastAsia="MS Mincho" w:hAnsi="Palatino Linotype" w:cs="Times New Roman"/>
          <w:sz w:val="24"/>
          <w:szCs w:val="24"/>
          <w:lang w:val="es-ES"/>
        </w:rPr>
        <w:t xml:space="preserve">, o bien, </w:t>
      </w:r>
      <w:r w:rsidR="00ED1FC0" w:rsidRPr="0036769D">
        <w:rPr>
          <w:rFonts w:ascii="Palatino Linotype" w:eastAsia="MS Mincho" w:hAnsi="Palatino Linotype" w:cs="Times New Roman"/>
          <w:bCs/>
          <w:sz w:val="24"/>
          <w:szCs w:val="24"/>
          <w:lang w:val="es-ES"/>
        </w:rPr>
        <w:t>vía juicio de amparo</w:t>
      </w:r>
      <w:r w:rsidR="00ED1FC0" w:rsidRPr="0036769D">
        <w:rPr>
          <w:rFonts w:ascii="Palatino Linotype" w:eastAsia="MS Mincho" w:hAnsi="Palatino Linotype" w:cs="Times New Roman"/>
          <w:sz w:val="24"/>
          <w:szCs w:val="24"/>
          <w:lang w:val="es-ES"/>
        </w:rPr>
        <w:t> en los términos de las leyes aplicables.</w:t>
      </w:r>
    </w:p>
    <w:p w:rsidR="00E93981" w:rsidRPr="0036769D" w:rsidRDefault="00E93981" w:rsidP="0036769D">
      <w:pPr>
        <w:spacing w:after="0" w:line="240" w:lineRule="auto"/>
        <w:jc w:val="both"/>
        <w:rPr>
          <w:rFonts w:ascii="Palatino Linotype" w:hAnsi="Palatino Linotype"/>
          <w:sz w:val="24"/>
          <w:szCs w:val="24"/>
        </w:rPr>
      </w:pPr>
      <w:r w:rsidRPr="0036769D">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w:t>
      </w:r>
      <w:r w:rsidRPr="0036769D">
        <w:rPr>
          <w:rFonts w:ascii="Palatino Linotype" w:hAnsi="Palatino Linotype"/>
          <w:sz w:val="24"/>
          <w:szCs w:val="24"/>
        </w:rPr>
        <w:lastRenderedPageBreak/>
        <w:t xml:space="preserve">MARTÍNEZ SÁNCHEZ, EVA </w:t>
      </w:r>
      <w:proofErr w:type="spellStart"/>
      <w:r w:rsidRPr="0036769D">
        <w:rPr>
          <w:rFonts w:ascii="Palatino Linotype" w:hAnsi="Palatino Linotype"/>
          <w:sz w:val="24"/>
          <w:szCs w:val="24"/>
        </w:rPr>
        <w:t>ABAID</w:t>
      </w:r>
      <w:proofErr w:type="spellEnd"/>
      <w:r w:rsidRPr="0036769D">
        <w:rPr>
          <w:rFonts w:ascii="Palatino Linotype" w:hAnsi="Palatino Linotype"/>
          <w:sz w:val="24"/>
          <w:szCs w:val="24"/>
        </w:rPr>
        <w:t xml:space="preserve"> </w:t>
      </w:r>
      <w:proofErr w:type="spellStart"/>
      <w:r w:rsidRPr="0036769D">
        <w:rPr>
          <w:rFonts w:ascii="Palatino Linotype" w:hAnsi="Palatino Linotype"/>
          <w:sz w:val="24"/>
          <w:szCs w:val="24"/>
        </w:rPr>
        <w:t>YAPUR</w:t>
      </w:r>
      <w:proofErr w:type="spellEnd"/>
      <w:r w:rsidRPr="0036769D">
        <w:rPr>
          <w:rFonts w:ascii="Palatino Linotype" w:hAnsi="Palatino Linotype"/>
          <w:sz w:val="24"/>
          <w:szCs w:val="24"/>
        </w:rPr>
        <w:t>, J</w:t>
      </w:r>
      <w:r w:rsidR="0036769D">
        <w:rPr>
          <w:rFonts w:ascii="Palatino Linotype" w:hAnsi="Palatino Linotype"/>
          <w:sz w:val="24"/>
          <w:szCs w:val="24"/>
        </w:rPr>
        <w:t>OSÉ GUADALUPE LUNA HERNÁNDEZ, J</w:t>
      </w:r>
      <w:r w:rsidRPr="0036769D">
        <w:rPr>
          <w:rFonts w:ascii="Palatino Linotype" w:hAnsi="Palatino Linotype"/>
          <w:sz w:val="24"/>
          <w:szCs w:val="24"/>
        </w:rPr>
        <w:t>AVIER MARTÍNEZ CRUZ</w:t>
      </w:r>
      <w:r w:rsidR="0036769D">
        <w:rPr>
          <w:rFonts w:ascii="Palatino Linotype" w:hAnsi="Palatino Linotype"/>
          <w:sz w:val="24"/>
          <w:szCs w:val="24"/>
        </w:rPr>
        <w:t xml:space="preserve"> Y LUIS GUSTAVO PARRA NORIEGA</w:t>
      </w:r>
      <w:r w:rsidRPr="0036769D">
        <w:rPr>
          <w:rFonts w:ascii="Palatino Linotype" w:hAnsi="Palatino Linotype"/>
          <w:sz w:val="24"/>
          <w:szCs w:val="24"/>
        </w:rPr>
        <w:t xml:space="preserve">, EN LA DÉCIMA SESIÓN ORDINARIA CELEBRADA EL DÍA </w:t>
      </w:r>
      <w:r w:rsidR="00835E42" w:rsidRPr="0036769D">
        <w:rPr>
          <w:rFonts w:ascii="Palatino Linotype" w:hAnsi="Palatino Linotype"/>
          <w:sz w:val="24"/>
          <w:szCs w:val="24"/>
        </w:rPr>
        <w:t>DIECINUEVE</w:t>
      </w:r>
      <w:r w:rsidRPr="0036769D">
        <w:rPr>
          <w:rFonts w:ascii="Palatino Linotype" w:hAnsi="Palatino Linotype"/>
          <w:sz w:val="24"/>
          <w:szCs w:val="24"/>
        </w:rPr>
        <w:t xml:space="preserve"> DE MARZO DE DOS MIL </w:t>
      </w:r>
      <w:r w:rsidR="00835E42" w:rsidRPr="0036769D">
        <w:rPr>
          <w:rFonts w:ascii="Palatino Linotype" w:hAnsi="Palatino Linotype"/>
          <w:sz w:val="24"/>
          <w:szCs w:val="24"/>
        </w:rPr>
        <w:t>VEINTE</w:t>
      </w:r>
      <w:r w:rsidRPr="0036769D">
        <w:rPr>
          <w:rFonts w:ascii="Palatino Linotype" w:hAnsi="Palatino Linotype"/>
          <w:sz w:val="24"/>
          <w:szCs w:val="24"/>
        </w:rPr>
        <w:t xml:space="preserve">, ANTE EL SECRETARIO TÉCNICO DEL PLENO, ALEXIS TAPIA RAMÍREZ.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0C453D" w:rsidRPr="0036769D" w:rsidTr="00EA1D62">
        <w:trPr>
          <w:trHeight w:val="1807"/>
        </w:trPr>
        <w:tc>
          <w:tcPr>
            <w:tcW w:w="9073" w:type="dxa"/>
            <w:gridSpan w:val="3"/>
            <w:vAlign w:val="center"/>
          </w:tcPr>
          <w:p w:rsidR="000C453D" w:rsidRDefault="000C453D" w:rsidP="00EA1D62">
            <w:pPr>
              <w:pStyle w:val="Prrafodelista"/>
              <w:spacing w:line="276" w:lineRule="auto"/>
              <w:ind w:left="0"/>
              <w:jc w:val="center"/>
              <w:rPr>
                <w:rFonts w:ascii="Palatino Linotype" w:hAnsi="Palatino Linotype" w:cs="Arial"/>
                <w:color w:val="000000" w:themeColor="text1"/>
              </w:rPr>
            </w:pPr>
          </w:p>
          <w:p w:rsidR="0036769D" w:rsidRPr="0036769D" w:rsidRDefault="0036769D" w:rsidP="00EA1D62">
            <w:pPr>
              <w:pStyle w:val="Prrafodelista"/>
              <w:spacing w:line="276" w:lineRule="auto"/>
              <w:ind w:left="0"/>
              <w:jc w:val="center"/>
              <w:rPr>
                <w:rFonts w:ascii="Palatino Linotype" w:hAnsi="Palatino Linotype" w:cs="Arial"/>
                <w:color w:val="000000" w:themeColor="text1"/>
              </w:rPr>
            </w:pPr>
          </w:p>
          <w:p w:rsidR="000C453D" w:rsidRPr="0036769D" w:rsidRDefault="000C453D" w:rsidP="00EA1D62">
            <w:pPr>
              <w:spacing w:line="276" w:lineRule="auto"/>
              <w:jc w:val="center"/>
              <w:rPr>
                <w:rFonts w:ascii="Palatino Linotype" w:hAnsi="Palatino Linotype" w:cs="Times New Roman"/>
                <w:b/>
                <w:color w:val="000000" w:themeColor="text1"/>
              </w:rPr>
            </w:pPr>
            <w:r w:rsidRPr="0036769D">
              <w:rPr>
                <w:rFonts w:ascii="Palatino Linotype" w:hAnsi="Palatino Linotype" w:cs="Times New Roman"/>
                <w:b/>
                <w:color w:val="000000" w:themeColor="text1"/>
              </w:rPr>
              <w:t>Zulema Martínez Sánchez</w:t>
            </w:r>
          </w:p>
          <w:p w:rsidR="000C453D" w:rsidRPr="0036769D" w:rsidRDefault="000C453D" w:rsidP="00EA1D62">
            <w:pPr>
              <w:spacing w:line="276" w:lineRule="auto"/>
              <w:jc w:val="center"/>
              <w:rPr>
                <w:rFonts w:ascii="Palatino Linotype" w:hAnsi="Palatino Linotype"/>
                <w:color w:val="000000" w:themeColor="text1"/>
              </w:rPr>
            </w:pPr>
            <w:r w:rsidRPr="0036769D">
              <w:rPr>
                <w:rFonts w:ascii="Palatino Linotype" w:hAnsi="Palatino Linotype"/>
                <w:color w:val="000000" w:themeColor="text1"/>
              </w:rPr>
              <w:t>Comisionada Presidenta</w:t>
            </w:r>
          </w:p>
          <w:p w:rsidR="000C453D" w:rsidRPr="0036769D" w:rsidRDefault="000C453D" w:rsidP="00EA1D62">
            <w:pPr>
              <w:spacing w:line="276" w:lineRule="auto"/>
              <w:jc w:val="center"/>
              <w:rPr>
                <w:rFonts w:ascii="Palatino Linotype" w:hAnsi="Palatino Linotype"/>
                <w:color w:val="000000" w:themeColor="text1"/>
              </w:rPr>
            </w:pPr>
            <w:r w:rsidRPr="0036769D">
              <w:rPr>
                <w:rFonts w:ascii="Palatino Linotype" w:hAnsi="Palatino Linotype" w:cs="Times New Roman"/>
                <w:color w:val="000000" w:themeColor="text1"/>
              </w:rPr>
              <w:t>(Rúbrica)</w:t>
            </w:r>
          </w:p>
        </w:tc>
      </w:tr>
      <w:tr w:rsidR="000C453D" w:rsidRPr="0036769D" w:rsidTr="00EA1D62">
        <w:trPr>
          <w:trHeight w:val="2156"/>
        </w:trPr>
        <w:tc>
          <w:tcPr>
            <w:tcW w:w="4253" w:type="dxa"/>
            <w:vAlign w:val="center"/>
          </w:tcPr>
          <w:p w:rsidR="000C453D" w:rsidRPr="0036769D" w:rsidRDefault="000C453D" w:rsidP="00EA1D62">
            <w:pPr>
              <w:spacing w:line="276" w:lineRule="auto"/>
              <w:jc w:val="center"/>
              <w:rPr>
                <w:rFonts w:ascii="Palatino Linotype" w:hAnsi="Palatino Linotype" w:cs="Times New Roman"/>
                <w:b/>
                <w:color w:val="000000" w:themeColor="text1"/>
              </w:rPr>
            </w:pPr>
          </w:p>
          <w:p w:rsidR="000C453D" w:rsidRPr="0036769D" w:rsidRDefault="000C453D" w:rsidP="00EA1D62">
            <w:pPr>
              <w:spacing w:line="276" w:lineRule="auto"/>
              <w:jc w:val="center"/>
              <w:rPr>
                <w:rFonts w:ascii="Palatino Linotype" w:hAnsi="Palatino Linotype" w:cs="Times New Roman"/>
                <w:b/>
                <w:color w:val="000000" w:themeColor="text1"/>
              </w:rPr>
            </w:pPr>
          </w:p>
          <w:p w:rsidR="000C453D" w:rsidRPr="0036769D" w:rsidRDefault="000C453D" w:rsidP="00EA1D62">
            <w:pPr>
              <w:spacing w:line="276" w:lineRule="auto"/>
              <w:jc w:val="center"/>
              <w:rPr>
                <w:rFonts w:ascii="Palatino Linotype" w:hAnsi="Palatino Linotype" w:cs="Times New Roman"/>
                <w:b/>
                <w:color w:val="000000" w:themeColor="text1"/>
              </w:rPr>
            </w:pPr>
            <w:r w:rsidRPr="0036769D">
              <w:rPr>
                <w:rFonts w:ascii="Palatino Linotype" w:hAnsi="Palatino Linotype" w:cs="Times New Roman"/>
                <w:b/>
                <w:color w:val="000000" w:themeColor="text1"/>
              </w:rPr>
              <w:t xml:space="preserve">Eva </w:t>
            </w:r>
            <w:proofErr w:type="spellStart"/>
            <w:r w:rsidRPr="0036769D">
              <w:rPr>
                <w:rFonts w:ascii="Palatino Linotype" w:hAnsi="Palatino Linotype" w:cs="Times New Roman"/>
                <w:b/>
                <w:color w:val="000000" w:themeColor="text1"/>
              </w:rPr>
              <w:t>Abaid</w:t>
            </w:r>
            <w:proofErr w:type="spellEnd"/>
            <w:r w:rsidRPr="0036769D">
              <w:rPr>
                <w:rFonts w:ascii="Palatino Linotype" w:hAnsi="Palatino Linotype" w:cs="Times New Roman"/>
                <w:b/>
                <w:color w:val="000000" w:themeColor="text1"/>
              </w:rPr>
              <w:t xml:space="preserve"> </w:t>
            </w:r>
            <w:proofErr w:type="spellStart"/>
            <w:r w:rsidRPr="0036769D">
              <w:rPr>
                <w:rFonts w:ascii="Palatino Linotype" w:hAnsi="Palatino Linotype" w:cs="Times New Roman"/>
                <w:b/>
                <w:color w:val="000000" w:themeColor="text1"/>
              </w:rPr>
              <w:t>Yapur</w:t>
            </w:r>
            <w:proofErr w:type="spellEnd"/>
          </w:p>
          <w:p w:rsidR="000C453D" w:rsidRPr="0036769D" w:rsidRDefault="000C453D" w:rsidP="00EA1D62">
            <w:pPr>
              <w:spacing w:line="276" w:lineRule="auto"/>
              <w:jc w:val="center"/>
              <w:rPr>
                <w:rFonts w:ascii="Palatino Linotype" w:hAnsi="Palatino Linotype" w:cs="Times New Roman"/>
                <w:color w:val="000000" w:themeColor="text1"/>
              </w:rPr>
            </w:pPr>
            <w:r w:rsidRPr="0036769D">
              <w:rPr>
                <w:rFonts w:ascii="Palatino Linotype" w:hAnsi="Palatino Linotype" w:cs="Times New Roman"/>
                <w:color w:val="000000" w:themeColor="text1"/>
              </w:rPr>
              <w:t>Comisionada</w:t>
            </w:r>
          </w:p>
          <w:p w:rsidR="000C453D" w:rsidRPr="0036769D" w:rsidRDefault="000C453D" w:rsidP="00EA1D62">
            <w:pPr>
              <w:spacing w:line="276" w:lineRule="auto"/>
              <w:jc w:val="center"/>
              <w:rPr>
                <w:rFonts w:ascii="Palatino Linotype" w:hAnsi="Palatino Linotype" w:cs="Times New Roman"/>
                <w:color w:val="000000" w:themeColor="text1"/>
              </w:rPr>
            </w:pPr>
            <w:r w:rsidRPr="0036769D">
              <w:rPr>
                <w:rFonts w:ascii="Palatino Linotype" w:hAnsi="Palatino Linotype" w:cs="Times New Roman"/>
                <w:color w:val="000000" w:themeColor="text1"/>
              </w:rPr>
              <w:t>(Rúbrica)</w:t>
            </w:r>
          </w:p>
        </w:tc>
        <w:tc>
          <w:tcPr>
            <w:tcW w:w="4820" w:type="dxa"/>
            <w:gridSpan w:val="2"/>
            <w:vAlign w:val="center"/>
          </w:tcPr>
          <w:p w:rsidR="000C453D" w:rsidRPr="0036769D" w:rsidRDefault="000C453D" w:rsidP="00EA1D62">
            <w:pPr>
              <w:spacing w:line="276" w:lineRule="auto"/>
              <w:jc w:val="center"/>
              <w:rPr>
                <w:rFonts w:ascii="Palatino Linotype" w:hAnsi="Palatino Linotype" w:cs="Times New Roman"/>
                <w:b/>
                <w:color w:val="000000" w:themeColor="text1"/>
              </w:rPr>
            </w:pPr>
          </w:p>
          <w:p w:rsidR="000C453D" w:rsidRPr="0036769D" w:rsidRDefault="000C453D" w:rsidP="00EA1D62">
            <w:pPr>
              <w:spacing w:line="276" w:lineRule="auto"/>
              <w:jc w:val="center"/>
              <w:rPr>
                <w:rFonts w:ascii="Palatino Linotype" w:hAnsi="Palatino Linotype" w:cs="Times New Roman"/>
                <w:b/>
                <w:color w:val="000000" w:themeColor="text1"/>
              </w:rPr>
            </w:pPr>
          </w:p>
          <w:p w:rsidR="000C453D" w:rsidRPr="0036769D" w:rsidRDefault="000C453D" w:rsidP="00EA1D62">
            <w:pPr>
              <w:spacing w:line="276" w:lineRule="auto"/>
              <w:jc w:val="center"/>
              <w:rPr>
                <w:rFonts w:ascii="Palatino Linotype" w:hAnsi="Palatino Linotype" w:cs="Times New Roman"/>
                <w:b/>
                <w:color w:val="000000" w:themeColor="text1"/>
              </w:rPr>
            </w:pPr>
            <w:r w:rsidRPr="0036769D">
              <w:rPr>
                <w:rFonts w:ascii="Palatino Linotype" w:hAnsi="Palatino Linotype" w:cs="Times New Roman"/>
                <w:b/>
                <w:color w:val="000000" w:themeColor="text1"/>
              </w:rPr>
              <w:t>José Guadalupe Luna Hernández</w:t>
            </w:r>
          </w:p>
          <w:p w:rsidR="000C453D" w:rsidRPr="0036769D" w:rsidRDefault="000C453D" w:rsidP="00EA1D62">
            <w:pPr>
              <w:spacing w:line="276" w:lineRule="auto"/>
              <w:jc w:val="center"/>
              <w:rPr>
                <w:rFonts w:ascii="Palatino Linotype" w:hAnsi="Palatino Linotype" w:cs="Times New Roman"/>
                <w:color w:val="000000" w:themeColor="text1"/>
              </w:rPr>
            </w:pPr>
            <w:r w:rsidRPr="0036769D">
              <w:rPr>
                <w:rFonts w:ascii="Palatino Linotype" w:hAnsi="Palatino Linotype" w:cs="Times New Roman"/>
                <w:color w:val="000000" w:themeColor="text1"/>
              </w:rPr>
              <w:t>Comisionado</w:t>
            </w:r>
          </w:p>
          <w:p w:rsidR="000C453D" w:rsidRPr="0036769D" w:rsidRDefault="000C453D" w:rsidP="00EA1D62">
            <w:pPr>
              <w:spacing w:line="276" w:lineRule="auto"/>
              <w:jc w:val="center"/>
              <w:rPr>
                <w:rFonts w:ascii="Palatino Linotype" w:hAnsi="Palatino Linotype" w:cs="Times New Roman"/>
                <w:color w:val="000000" w:themeColor="text1"/>
              </w:rPr>
            </w:pPr>
            <w:r w:rsidRPr="0036769D">
              <w:rPr>
                <w:rFonts w:ascii="Palatino Linotype" w:hAnsi="Palatino Linotype" w:cs="Times New Roman"/>
                <w:color w:val="000000" w:themeColor="text1"/>
              </w:rPr>
              <w:t>(Rúbrica)</w:t>
            </w:r>
          </w:p>
        </w:tc>
      </w:tr>
      <w:tr w:rsidR="000C453D" w:rsidRPr="0036769D" w:rsidTr="00EA1D62">
        <w:trPr>
          <w:trHeight w:val="2244"/>
        </w:trPr>
        <w:tc>
          <w:tcPr>
            <w:tcW w:w="4536" w:type="dxa"/>
            <w:gridSpan w:val="2"/>
            <w:vAlign w:val="center"/>
          </w:tcPr>
          <w:p w:rsidR="000C453D" w:rsidRPr="0036769D" w:rsidRDefault="000C453D" w:rsidP="00EA1D62">
            <w:pPr>
              <w:spacing w:line="276" w:lineRule="auto"/>
              <w:jc w:val="center"/>
              <w:rPr>
                <w:rFonts w:ascii="Palatino Linotype" w:hAnsi="Palatino Linotype" w:cs="Times New Roman"/>
                <w:b/>
                <w:color w:val="000000" w:themeColor="text1"/>
              </w:rPr>
            </w:pPr>
          </w:p>
          <w:p w:rsidR="000C453D" w:rsidRPr="0036769D" w:rsidRDefault="000C453D" w:rsidP="00EA1D62">
            <w:pPr>
              <w:spacing w:line="276" w:lineRule="auto"/>
              <w:jc w:val="center"/>
              <w:rPr>
                <w:rFonts w:ascii="Palatino Linotype" w:hAnsi="Palatino Linotype" w:cs="Times New Roman"/>
                <w:b/>
                <w:color w:val="000000" w:themeColor="text1"/>
              </w:rPr>
            </w:pPr>
          </w:p>
          <w:p w:rsidR="000C453D" w:rsidRPr="0036769D" w:rsidRDefault="000C453D" w:rsidP="00EA1D62">
            <w:pPr>
              <w:spacing w:line="276" w:lineRule="auto"/>
              <w:jc w:val="center"/>
              <w:rPr>
                <w:rFonts w:ascii="Palatino Linotype" w:hAnsi="Palatino Linotype" w:cs="Times New Roman"/>
                <w:color w:val="000000" w:themeColor="text1"/>
              </w:rPr>
            </w:pPr>
            <w:r w:rsidRPr="0036769D">
              <w:rPr>
                <w:rFonts w:ascii="Palatino Linotype" w:hAnsi="Palatino Linotype" w:cs="Times New Roman"/>
                <w:b/>
                <w:color w:val="000000" w:themeColor="text1"/>
              </w:rPr>
              <w:t>Javier Martínez Cruz</w:t>
            </w:r>
            <w:r w:rsidRPr="0036769D">
              <w:rPr>
                <w:rFonts w:ascii="Palatino Linotype" w:hAnsi="Palatino Linotype" w:cs="Times New Roman"/>
                <w:color w:val="000000" w:themeColor="text1"/>
              </w:rPr>
              <w:t xml:space="preserve"> </w:t>
            </w:r>
          </w:p>
          <w:p w:rsidR="000C453D" w:rsidRPr="0036769D" w:rsidRDefault="000C453D" w:rsidP="00EA1D62">
            <w:pPr>
              <w:spacing w:line="276" w:lineRule="auto"/>
              <w:jc w:val="center"/>
              <w:rPr>
                <w:rFonts w:ascii="Palatino Linotype" w:hAnsi="Palatino Linotype" w:cs="Times New Roman"/>
                <w:color w:val="000000" w:themeColor="text1"/>
              </w:rPr>
            </w:pPr>
            <w:r w:rsidRPr="0036769D">
              <w:rPr>
                <w:rFonts w:ascii="Palatino Linotype" w:hAnsi="Palatino Linotype" w:cs="Times New Roman"/>
                <w:color w:val="000000" w:themeColor="text1"/>
              </w:rPr>
              <w:t>Comisionado</w:t>
            </w:r>
          </w:p>
          <w:p w:rsidR="000C453D" w:rsidRPr="0036769D" w:rsidRDefault="000C453D" w:rsidP="00EA1D62">
            <w:pPr>
              <w:spacing w:line="276" w:lineRule="auto"/>
              <w:jc w:val="center"/>
              <w:rPr>
                <w:rFonts w:ascii="Palatino Linotype" w:hAnsi="Palatino Linotype" w:cs="Times New Roman"/>
                <w:b/>
                <w:color w:val="000000" w:themeColor="text1"/>
              </w:rPr>
            </w:pPr>
            <w:r w:rsidRPr="0036769D">
              <w:rPr>
                <w:rFonts w:ascii="Palatino Linotype" w:hAnsi="Palatino Linotype" w:cs="Times New Roman"/>
                <w:color w:val="000000" w:themeColor="text1"/>
              </w:rPr>
              <w:t>(Rúbrica)</w:t>
            </w:r>
            <w:bookmarkStart w:id="40" w:name="_GoBack"/>
            <w:bookmarkEnd w:id="40"/>
          </w:p>
        </w:tc>
        <w:tc>
          <w:tcPr>
            <w:tcW w:w="4537" w:type="dxa"/>
            <w:vAlign w:val="center"/>
          </w:tcPr>
          <w:p w:rsidR="000C453D" w:rsidRPr="0036769D" w:rsidRDefault="000C453D" w:rsidP="00EA1D62">
            <w:pPr>
              <w:spacing w:line="276" w:lineRule="auto"/>
              <w:jc w:val="center"/>
              <w:rPr>
                <w:rFonts w:ascii="Palatino Linotype" w:hAnsi="Palatino Linotype" w:cs="Times New Roman"/>
                <w:color w:val="000000" w:themeColor="text1"/>
              </w:rPr>
            </w:pPr>
          </w:p>
          <w:p w:rsidR="000C453D" w:rsidRPr="0036769D" w:rsidRDefault="000C453D" w:rsidP="00EA1D62">
            <w:pPr>
              <w:spacing w:line="276" w:lineRule="auto"/>
              <w:jc w:val="center"/>
              <w:rPr>
                <w:rFonts w:ascii="Palatino Linotype" w:hAnsi="Palatino Linotype" w:cs="Times New Roman"/>
                <w:color w:val="000000" w:themeColor="text1"/>
              </w:rPr>
            </w:pPr>
          </w:p>
          <w:p w:rsidR="000C453D" w:rsidRPr="0036769D" w:rsidRDefault="000C453D" w:rsidP="00EA1D62">
            <w:pPr>
              <w:spacing w:line="276" w:lineRule="auto"/>
              <w:jc w:val="center"/>
              <w:rPr>
                <w:rFonts w:ascii="Palatino Linotype" w:hAnsi="Palatino Linotype" w:cs="Times New Roman"/>
                <w:color w:val="000000" w:themeColor="text1"/>
              </w:rPr>
            </w:pPr>
            <w:r w:rsidRPr="0036769D">
              <w:rPr>
                <w:rFonts w:ascii="Palatino Linotype" w:hAnsi="Palatino Linotype" w:cs="Times New Roman"/>
                <w:b/>
                <w:color w:val="000000" w:themeColor="text1"/>
              </w:rPr>
              <w:t>Luis Gustavo Parra Noriega</w:t>
            </w:r>
          </w:p>
          <w:p w:rsidR="000C453D" w:rsidRPr="0036769D" w:rsidRDefault="000C453D" w:rsidP="00EA1D62">
            <w:pPr>
              <w:spacing w:line="276" w:lineRule="auto"/>
              <w:jc w:val="center"/>
              <w:rPr>
                <w:rFonts w:ascii="Palatino Linotype" w:hAnsi="Palatino Linotype" w:cs="Times New Roman"/>
                <w:color w:val="000000" w:themeColor="text1"/>
              </w:rPr>
            </w:pPr>
            <w:r w:rsidRPr="0036769D">
              <w:rPr>
                <w:rFonts w:ascii="Palatino Linotype" w:hAnsi="Palatino Linotype" w:cs="Times New Roman"/>
                <w:color w:val="000000" w:themeColor="text1"/>
              </w:rPr>
              <w:t>Comisionado</w:t>
            </w:r>
          </w:p>
          <w:p w:rsidR="000C453D" w:rsidRPr="0036769D" w:rsidRDefault="000C453D" w:rsidP="00EA1D62">
            <w:pPr>
              <w:spacing w:line="276" w:lineRule="auto"/>
              <w:jc w:val="center"/>
              <w:rPr>
                <w:rFonts w:ascii="Palatino Linotype" w:hAnsi="Palatino Linotype" w:cs="Times New Roman"/>
                <w:color w:val="000000" w:themeColor="text1"/>
              </w:rPr>
            </w:pPr>
            <w:r w:rsidRPr="0036769D">
              <w:rPr>
                <w:rFonts w:ascii="Palatino Linotype" w:hAnsi="Palatino Linotype" w:cs="Times New Roman"/>
                <w:color w:val="000000" w:themeColor="text1"/>
              </w:rPr>
              <w:t>(Rúbrica)</w:t>
            </w:r>
          </w:p>
        </w:tc>
      </w:tr>
      <w:tr w:rsidR="000C453D" w:rsidRPr="0036769D" w:rsidTr="00EA1D62">
        <w:trPr>
          <w:trHeight w:val="1953"/>
        </w:trPr>
        <w:tc>
          <w:tcPr>
            <w:tcW w:w="9073" w:type="dxa"/>
            <w:gridSpan w:val="3"/>
            <w:vAlign w:val="center"/>
          </w:tcPr>
          <w:p w:rsidR="000C453D" w:rsidRPr="0036769D" w:rsidRDefault="000C453D" w:rsidP="00EA1D62">
            <w:pPr>
              <w:pStyle w:val="Prrafodelista"/>
              <w:spacing w:line="276" w:lineRule="auto"/>
              <w:ind w:left="0"/>
              <w:jc w:val="center"/>
              <w:rPr>
                <w:rFonts w:ascii="Palatino Linotype" w:hAnsi="Palatino Linotype"/>
                <w:color w:val="000000" w:themeColor="text1"/>
              </w:rPr>
            </w:pPr>
          </w:p>
          <w:p w:rsidR="000C453D" w:rsidRPr="0036769D" w:rsidRDefault="000C453D" w:rsidP="00EA1D62">
            <w:pPr>
              <w:spacing w:line="276" w:lineRule="auto"/>
              <w:jc w:val="center"/>
              <w:rPr>
                <w:rFonts w:ascii="Palatino Linotype" w:hAnsi="Palatino Linotype" w:cs="Times New Roman"/>
                <w:b/>
                <w:color w:val="000000" w:themeColor="text1"/>
              </w:rPr>
            </w:pPr>
            <w:r w:rsidRPr="0036769D">
              <w:rPr>
                <w:rFonts w:ascii="Palatino Linotype" w:hAnsi="Palatino Linotype" w:cs="Times New Roman"/>
                <w:b/>
                <w:color w:val="000000" w:themeColor="text1"/>
              </w:rPr>
              <w:t>Alexis Tapia Ramírez</w:t>
            </w:r>
          </w:p>
          <w:p w:rsidR="000C453D" w:rsidRPr="0036769D" w:rsidRDefault="000C453D" w:rsidP="00EA1D62">
            <w:pPr>
              <w:spacing w:line="276" w:lineRule="auto"/>
              <w:jc w:val="center"/>
              <w:rPr>
                <w:rFonts w:ascii="Palatino Linotype" w:hAnsi="Palatino Linotype" w:cs="Times New Roman"/>
                <w:color w:val="000000" w:themeColor="text1"/>
              </w:rPr>
            </w:pPr>
            <w:r w:rsidRPr="0036769D">
              <w:rPr>
                <w:rFonts w:ascii="Palatino Linotype" w:hAnsi="Palatino Linotype" w:cs="Times New Roman"/>
                <w:color w:val="000000" w:themeColor="text1"/>
              </w:rPr>
              <w:t>Secretario Técnico del Pleno</w:t>
            </w:r>
          </w:p>
          <w:p w:rsidR="000C453D" w:rsidRPr="0036769D" w:rsidRDefault="000C453D" w:rsidP="00EA1D62">
            <w:pPr>
              <w:spacing w:line="276" w:lineRule="auto"/>
              <w:jc w:val="center"/>
              <w:rPr>
                <w:rFonts w:ascii="Palatino Linotype" w:hAnsi="Palatino Linotype" w:cs="Times New Roman"/>
                <w:color w:val="000000" w:themeColor="text1"/>
              </w:rPr>
            </w:pPr>
            <w:r w:rsidRPr="0036769D">
              <w:rPr>
                <w:rFonts w:ascii="Palatino Linotype" w:hAnsi="Palatino Linotype" w:cs="Times New Roman"/>
                <w:color w:val="000000" w:themeColor="text1"/>
              </w:rPr>
              <w:t>(Rúbrica)</w:t>
            </w:r>
          </w:p>
        </w:tc>
      </w:tr>
    </w:tbl>
    <w:p w:rsidR="00DE6AF4" w:rsidRDefault="00E93981" w:rsidP="003739C2">
      <w:pPr>
        <w:spacing w:after="0" w:line="360" w:lineRule="auto"/>
        <w:jc w:val="both"/>
      </w:pPr>
      <w:r w:rsidRPr="0036769D">
        <w:rPr>
          <w:rFonts w:ascii="Palatino Linotype" w:hAnsi="Palatino Linotype" w:cs="Arial"/>
          <w:sz w:val="18"/>
          <w:szCs w:val="18"/>
        </w:rPr>
        <w:t xml:space="preserve">Esta hoja corresponde a la resolución de fecha </w:t>
      </w:r>
      <w:r w:rsidR="004A04FC" w:rsidRPr="0036769D">
        <w:rPr>
          <w:rFonts w:ascii="Palatino Linotype" w:hAnsi="Palatino Linotype" w:cs="Arial"/>
          <w:sz w:val="18"/>
          <w:szCs w:val="18"/>
        </w:rPr>
        <w:t>d</w:t>
      </w:r>
      <w:r w:rsidR="00835E42" w:rsidRPr="0036769D">
        <w:rPr>
          <w:rFonts w:ascii="Palatino Linotype" w:hAnsi="Palatino Linotype" w:cs="Arial"/>
          <w:sz w:val="18"/>
          <w:szCs w:val="18"/>
        </w:rPr>
        <w:t>iecinueve (19</w:t>
      </w:r>
      <w:r w:rsidR="004A04FC" w:rsidRPr="0036769D">
        <w:rPr>
          <w:rFonts w:ascii="Palatino Linotype" w:hAnsi="Palatino Linotype" w:cs="Arial"/>
          <w:sz w:val="18"/>
          <w:szCs w:val="18"/>
        </w:rPr>
        <w:t xml:space="preserve">) de </w:t>
      </w:r>
      <w:r w:rsidR="00835E42" w:rsidRPr="0036769D">
        <w:rPr>
          <w:rFonts w:ascii="Palatino Linotype" w:hAnsi="Palatino Linotype" w:cs="Arial"/>
          <w:sz w:val="18"/>
          <w:szCs w:val="18"/>
        </w:rPr>
        <w:t>marzo</w:t>
      </w:r>
      <w:r w:rsidRPr="0036769D">
        <w:rPr>
          <w:rFonts w:ascii="Palatino Linotype" w:hAnsi="Palatino Linotype" w:cs="Arial"/>
          <w:sz w:val="18"/>
          <w:szCs w:val="18"/>
        </w:rPr>
        <w:t xml:space="preserve"> de dos mil </w:t>
      </w:r>
      <w:r w:rsidR="00835E42" w:rsidRPr="0036769D">
        <w:rPr>
          <w:rFonts w:ascii="Palatino Linotype" w:hAnsi="Palatino Linotype" w:cs="Arial"/>
          <w:sz w:val="18"/>
          <w:szCs w:val="18"/>
        </w:rPr>
        <w:t>veinte, emitida en el</w:t>
      </w:r>
      <w:r w:rsidRPr="0036769D">
        <w:rPr>
          <w:rFonts w:ascii="Palatino Linotype" w:hAnsi="Palatino Linotype" w:cs="Arial"/>
          <w:sz w:val="18"/>
          <w:szCs w:val="18"/>
        </w:rPr>
        <w:t xml:space="preserve"> recurso de revisión </w:t>
      </w:r>
      <w:r w:rsidR="00E0197B" w:rsidRPr="0036769D">
        <w:rPr>
          <w:rFonts w:ascii="Palatino Linotype" w:hAnsi="Palatino Linotype" w:cs="Arial"/>
          <w:bCs/>
          <w:sz w:val="18"/>
          <w:szCs w:val="18"/>
        </w:rPr>
        <w:t>13213/INFOEM/IP/</w:t>
      </w:r>
      <w:proofErr w:type="spellStart"/>
      <w:r w:rsidR="00E0197B" w:rsidRPr="0036769D">
        <w:rPr>
          <w:rFonts w:ascii="Palatino Linotype" w:hAnsi="Palatino Linotype" w:cs="Arial"/>
          <w:bCs/>
          <w:sz w:val="18"/>
          <w:szCs w:val="18"/>
        </w:rPr>
        <w:t>RR</w:t>
      </w:r>
      <w:proofErr w:type="spellEnd"/>
      <w:r w:rsidR="00E0197B" w:rsidRPr="0036769D">
        <w:rPr>
          <w:rFonts w:ascii="Palatino Linotype" w:hAnsi="Palatino Linotype" w:cs="Arial"/>
          <w:bCs/>
          <w:sz w:val="18"/>
          <w:szCs w:val="18"/>
        </w:rPr>
        <w:t>/2019</w:t>
      </w:r>
      <w:r w:rsidR="00835E42" w:rsidRPr="0036769D">
        <w:rPr>
          <w:rFonts w:ascii="Palatino Linotype" w:hAnsi="Palatino Linotype" w:cs="Arial"/>
          <w:bCs/>
          <w:sz w:val="18"/>
          <w:szCs w:val="18"/>
        </w:rPr>
        <w:t xml:space="preserve"> y acumulados</w:t>
      </w:r>
      <w:r w:rsidRPr="0036769D">
        <w:rPr>
          <w:rFonts w:ascii="Palatino Linotype" w:hAnsi="Palatino Linotype" w:cs="Arial"/>
          <w:bCs/>
          <w:sz w:val="18"/>
          <w:szCs w:val="18"/>
        </w:rPr>
        <w:t>.</w:t>
      </w:r>
      <w:r w:rsidRPr="006F6271">
        <w:rPr>
          <w:rFonts w:ascii="Palatino Linotype" w:hAnsi="Palatino Linotype" w:cs="Arial"/>
          <w:bCs/>
          <w:sz w:val="18"/>
          <w:szCs w:val="18"/>
        </w:rPr>
        <w:t xml:space="preserve"> </w:t>
      </w:r>
    </w:p>
    <w:p w:rsidR="003739C2" w:rsidRDefault="003739C2">
      <w:pPr>
        <w:spacing w:after="0" w:line="360" w:lineRule="auto"/>
        <w:jc w:val="both"/>
      </w:pPr>
    </w:p>
    <w:sectPr w:rsidR="003739C2" w:rsidSect="009A4582">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54F" w:rsidRDefault="00C6454F" w:rsidP="00792776">
      <w:pPr>
        <w:spacing w:after="0" w:line="240" w:lineRule="auto"/>
      </w:pPr>
      <w:r>
        <w:separator/>
      </w:r>
    </w:p>
  </w:endnote>
  <w:endnote w:type="continuationSeparator" w:id="0">
    <w:p w:rsidR="00C6454F" w:rsidRDefault="00C6454F"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1F17D7" w:rsidRPr="00883450" w:rsidRDefault="001F17D7"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6769D">
              <w:rPr>
                <w:rFonts w:ascii="Palatino Linotype" w:hAnsi="Palatino Linotype"/>
                <w:b/>
                <w:bCs/>
                <w:noProof/>
                <w:szCs w:val="20"/>
              </w:rPr>
              <w:t>31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6769D">
              <w:rPr>
                <w:rFonts w:ascii="Palatino Linotype" w:hAnsi="Palatino Linotype"/>
                <w:b/>
                <w:bCs/>
                <w:noProof/>
                <w:szCs w:val="20"/>
              </w:rPr>
              <w:t>33</w:t>
            </w:r>
            <w:r w:rsidRPr="00883450">
              <w:rPr>
                <w:rFonts w:ascii="Palatino Linotype" w:hAnsi="Palatino Linotype"/>
                <w:b/>
                <w:bCs/>
                <w:szCs w:val="20"/>
              </w:rPr>
              <w:fldChar w:fldCharType="end"/>
            </w:r>
          </w:p>
        </w:sdtContent>
      </w:sdt>
    </w:sdtContent>
  </w:sdt>
  <w:p w:rsidR="001F17D7" w:rsidRDefault="001F17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7D7" w:rsidRPr="00883450" w:rsidRDefault="001F17D7"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6769D" w:rsidRPr="0036769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6769D" w:rsidRPr="0036769D">
      <w:rPr>
        <w:rFonts w:ascii="Palatino Linotype" w:hAnsi="Palatino Linotype"/>
        <w:noProof/>
        <w:lang w:val="es-ES"/>
      </w:rPr>
      <w:t>34</w:t>
    </w:r>
    <w:r w:rsidRPr="00883450">
      <w:rPr>
        <w:rFonts w:ascii="Palatino Linotype" w:hAnsi="Palatino Linotype"/>
      </w:rPr>
      <w:fldChar w:fldCharType="end"/>
    </w:r>
  </w:p>
  <w:p w:rsidR="001F17D7" w:rsidRPr="00883450" w:rsidRDefault="001F17D7">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54F" w:rsidRDefault="00C6454F" w:rsidP="00792776">
      <w:pPr>
        <w:spacing w:after="0" w:line="240" w:lineRule="auto"/>
      </w:pPr>
      <w:r>
        <w:separator/>
      </w:r>
    </w:p>
  </w:footnote>
  <w:footnote w:type="continuationSeparator" w:id="0">
    <w:p w:rsidR="00C6454F" w:rsidRDefault="00C6454F" w:rsidP="00792776">
      <w:pPr>
        <w:spacing w:after="0" w:line="240" w:lineRule="auto"/>
      </w:pPr>
      <w:r>
        <w:continuationSeparator/>
      </w:r>
    </w:p>
  </w:footnote>
  <w:footnote w:id="1">
    <w:p w:rsidR="00835E42" w:rsidRPr="00F75272" w:rsidRDefault="00835E42" w:rsidP="00835E42">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9373E2" w:rsidRPr="00547FFB" w:rsidRDefault="009373E2" w:rsidP="009373E2">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3">
    <w:p w:rsidR="009373E2" w:rsidRPr="00547FFB" w:rsidRDefault="009373E2" w:rsidP="009373E2">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9373E2" w:rsidRPr="00547FFB" w:rsidRDefault="009373E2" w:rsidP="009373E2">
      <w:pPr>
        <w:autoSpaceDE w:val="0"/>
        <w:autoSpaceDN w:val="0"/>
        <w:adjustRightInd w:val="0"/>
        <w:jc w:val="both"/>
        <w:rPr>
          <w:sz w:val="20"/>
          <w:szCs w:val="20"/>
        </w:rPr>
      </w:pPr>
      <w:r w:rsidRPr="00547FFB">
        <w:rPr>
          <w:sz w:val="20"/>
          <w:szCs w:val="20"/>
        </w:rPr>
        <w:t>…</w:t>
      </w:r>
    </w:p>
    <w:p w:rsidR="009373E2" w:rsidRDefault="009373E2" w:rsidP="009373E2">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69D" w:rsidRDefault="0036769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17423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7D7" w:rsidRDefault="0036769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174236" o:spid="_x0000_s2051" type="#_x0000_t75" style="position:absolute;margin-left:-82.9pt;margin-top:-128.35pt;width:609.4pt;height:793.75pt;z-index:-251656192;mso-position-horizontal-relative:margin;mso-position-vertical-relative:margin" o:allowincell="f">
          <v:imagedata r:id="rId1" o:title="RESOLUCION"/>
        </v:shape>
      </w:pict>
    </w:r>
  </w:p>
  <w:p w:rsidR="001F17D7" w:rsidRDefault="001F17D7" w:rsidP="009A4582">
    <w:pPr>
      <w:pStyle w:val="Encabezado"/>
      <w:tabs>
        <w:tab w:val="clear" w:pos="4419"/>
        <w:tab w:val="clear" w:pos="8838"/>
        <w:tab w:val="left" w:pos="7283"/>
      </w:tabs>
    </w:pPr>
    <w:r>
      <w:tab/>
    </w:r>
  </w:p>
  <w:tbl>
    <w:tblPr>
      <w:tblStyle w:val="Tablaconcuadrcula"/>
      <w:tblW w:w="6464" w:type="dxa"/>
      <w:tblInd w:w="2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1F17D7" w:rsidRPr="00E0197B" w:rsidTr="00F36C35">
      <w:trPr>
        <w:trHeight w:val="138"/>
      </w:trPr>
      <w:tc>
        <w:tcPr>
          <w:tcW w:w="2552" w:type="dxa"/>
          <w:vAlign w:val="center"/>
        </w:tcPr>
        <w:p w:rsidR="001F17D7" w:rsidRPr="00E0197B" w:rsidRDefault="001F17D7" w:rsidP="009A4582">
          <w:pPr>
            <w:rPr>
              <w:rFonts w:ascii="Palatino Linotype" w:hAnsi="Palatino Linotype"/>
              <w:b/>
              <w:sz w:val="20"/>
              <w:szCs w:val="20"/>
            </w:rPr>
          </w:pPr>
          <w:r w:rsidRPr="00E0197B">
            <w:rPr>
              <w:rFonts w:ascii="Palatino Linotype" w:hAnsi="Palatino Linotype"/>
              <w:b/>
              <w:sz w:val="20"/>
              <w:szCs w:val="20"/>
            </w:rPr>
            <w:t>Recurso de revisión:</w:t>
          </w:r>
        </w:p>
        <w:p w:rsidR="001F17D7" w:rsidRPr="00E0197B" w:rsidRDefault="001F17D7" w:rsidP="009A4582">
          <w:pPr>
            <w:rPr>
              <w:rFonts w:ascii="Palatino Linotype" w:hAnsi="Palatino Linotype"/>
              <w:b/>
              <w:sz w:val="20"/>
              <w:szCs w:val="20"/>
            </w:rPr>
          </w:pPr>
        </w:p>
      </w:tc>
      <w:tc>
        <w:tcPr>
          <w:tcW w:w="3912" w:type="dxa"/>
          <w:vAlign w:val="center"/>
        </w:tcPr>
        <w:p w:rsidR="001F17D7" w:rsidRPr="00E0197B" w:rsidRDefault="001F77D8" w:rsidP="00E0197B">
          <w:pPr>
            <w:pStyle w:val="Encabezado"/>
            <w:ind w:right="-47"/>
            <w:jc w:val="right"/>
            <w:rPr>
              <w:rFonts w:ascii="Palatino Linotype" w:hAnsi="Palatino Linotype" w:cs="Arial"/>
              <w:b/>
              <w:bCs/>
              <w:sz w:val="20"/>
              <w:szCs w:val="20"/>
              <w:lang w:eastAsia="es-MX"/>
            </w:rPr>
          </w:pPr>
          <w:r w:rsidRPr="00E0197B">
            <w:rPr>
              <w:rFonts w:ascii="Palatino Linotype" w:hAnsi="Palatino Linotype" w:cs="Arial"/>
              <w:b/>
              <w:bCs/>
              <w:sz w:val="20"/>
              <w:szCs w:val="20"/>
              <w:lang w:eastAsia="es-MX"/>
            </w:rPr>
            <w:t>1</w:t>
          </w:r>
          <w:r w:rsidR="00E0197B" w:rsidRPr="00E0197B">
            <w:rPr>
              <w:rFonts w:ascii="Palatino Linotype" w:hAnsi="Palatino Linotype" w:cs="Arial"/>
              <w:b/>
              <w:bCs/>
              <w:sz w:val="20"/>
              <w:szCs w:val="20"/>
              <w:lang w:eastAsia="es-MX"/>
            </w:rPr>
            <w:t>3213</w:t>
          </w:r>
          <w:r w:rsidR="001F17D7" w:rsidRPr="00E0197B">
            <w:rPr>
              <w:rFonts w:ascii="Palatino Linotype" w:hAnsi="Palatino Linotype" w:cs="Arial"/>
              <w:b/>
              <w:bCs/>
              <w:sz w:val="20"/>
              <w:szCs w:val="20"/>
              <w:lang w:eastAsia="es-MX"/>
            </w:rPr>
            <w:t>/INFOEM/IP/</w:t>
          </w:r>
          <w:proofErr w:type="spellStart"/>
          <w:r w:rsidR="001F17D7" w:rsidRPr="00E0197B">
            <w:rPr>
              <w:rFonts w:ascii="Palatino Linotype" w:hAnsi="Palatino Linotype" w:cs="Arial"/>
              <w:b/>
              <w:bCs/>
              <w:sz w:val="20"/>
              <w:szCs w:val="20"/>
              <w:lang w:eastAsia="es-MX"/>
            </w:rPr>
            <w:t>RR</w:t>
          </w:r>
          <w:proofErr w:type="spellEnd"/>
          <w:r w:rsidR="001F17D7" w:rsidRPr="00E0197B">
            <w:rPr>
              <w:rFonts w:ascii="Palatino Linotype" w:hAnsi="Palatino Linotype" w:cs="Arial"/>
              <w:b/>
              <w:bCs/>
              <w:sz w:val="20"/>
              <w:szCs w:val="20"/>
              <w:lang w:eastAsia="es-MX"/>
            </w:rPr>
            <w:t xml:space="preserve">/2019 y acumulados </w:t>
          </w:r>
        </w:p>
      </w:tc>
    </w:tr>
    <w:tr w:rsidR="001F17D7" w:rsidRPr="00E0197B" w:rsidTr="00F36C35">
      <w:trPr>
        <w:trHeight w:val="321"/>
      </w:trPr>
      <w:tc>
        <w:tcPr>
          <w:tcW w:w="2552" w:type="dxa"/>
          <w:vAlign w:val="center"/>
        </w:tcPr>
        <w:p w:rsidR="001F17D7" w:rsidRPr="00E0197B" w:rsidRDefault="001F17D7" w:rsidP="009A4582">
          <w:pPr>
            <w:rPr>
              <w:rFonts w:ascii="Palatino Linotype" w:hAnsi="Palatino Linotype"/>
              <w:b/>
              <w:sz w:val="20"/>
              <w:szCs w:val="20"/>
            </w:rPr>
          </w:pPr>
          <w:r w:rsidRPr="00E0197B">
            <w:rPr>
              <w:rFonts w:ascii="Palatino Linotype" w:hAnsi="Palatino Linotype"/>
              <w:b/>
              <w:sz w:val="20"/>
              <w:szCs w:val="20"/>
            </w:rPr>
            <w:t>Sujeto obligado:</w:t>
          </w:r>
        </w:p>
      </w:tc>
      <w:tc>
        <w:tcPr>
          <w:tcW w:w="3912" w:type="dxa"/>
          <w:vAlign w:val="center"/>
        </w:tcPr>
        <w:p w:rsidR="001F17D7" w:rsidRPr="00E0197B" w:rsidRDefault="001F17D7" w:rsidP="00E0197B">
          <w:pPr>
            <w:pStyle w:val="Encabezado"/>
            <w:ind w:left="-165"/>
            <w:jc w:val="right"/>
            <w:rPr>
              <w:rFonts w:ascii="Palatino Linotype" w:hAnsi="Palatino Linotype"/>
              <w:b/>
              <w:sz w:val="20"/>
              <w:szCs w:val="20"/>
            </w:rPr>
          </w:pPr>
          <w:r w:rsidRPr="00E0197B">
            <w:rPr>
              <w:rFonts w:ascii="Palatino Linotype" w:hAnsi="Palatino Linotype"/>
              <w:b/>
              <w:sz w:val="20"/>
              <w:szCs w:val="20"/>
            </w:rPr>
            <w:t xml:space="preserve">Ayuntamiento de </w:t>
          </w:r>
          <w:r w:rsidR="00E0197B" w:rsidRPr="00E0197B">
            <w:rPr>
              <w:rFonts w:ascii="Palatino Linotype" w:hAnsi="Palatino Linotype"/>
              <w:b/>
              <w:sz w:val="20"/>
              <w:szCs w:val="20"/>
            </w:rPr>
            <w:t>Villa Victoria</w:t>
          </w:r>
        </w:p>
      </w:tc>
    </w:tr>
    <w:tr w:rsidR="001F17D7" w:rsidRPr="00E0197B" w:rsidTr="00F36C35">
      <w:trPr>
        <w:trHeight w:val="321"/>
      </w:trPr>
      <w:tc>
        <w:tcPr>
          <w:tcW w:w="2552" w:type="dxa"/>
          <w:vAlign w:val="center"/>
        </w:tcPr>
        <w:p w:rsidR="001F17D7" w:rsidRPr="00E0197B" w:rsidRDefault="001F17D7" w:rsidP="009A4582">
          <w:pPr>
            <w:rPr>
              <w:rFonts w:ascii="Palatino Linotype" w:hAnsi="Palatino Linotype"/>
              <w:b/>
              <w:sz w:val="20"/>
              <w:szCs w:val="20"/>
            </w:rPr>
          </w:pPr>
          <w:r w:rsidRPr="00E0197B">
            <w:rPr>
              <w:rFonts w:ascii="Palatino Linotype" w:hAnsi="Palatino Linotype"/>
              <w:b/>
              <w:sz w:val="20"/>
              <w:szCs w:val="20"/>
            </w:rPr>
            <w:t>Comisionado ponente:</w:t>
          </w:r>
        </w:p>
      </w:tc>
      <w:tc>
        <w:tcPr>
          <w:tcW w:w="3912" w:type="dxa"/>
          <w:vAlign w:val="center"/>
        </w:tcPr>
        <w:p w:rsidR="001F17D7" w:rsidRPr="00E0197B" w:rsidRDefault="001F17D7" w:rsidP="00F40914">
          <w:pPr>
            <w:pStyle w:val="Encabezado"/>
            <w:jc w:val="right"/>
            <w:rPr>
              <w:rFonts w:ascii="Palatino Linotype" w:hAnsi="Palatino Linotype"/>
              <w:b/>
              <w:sz w:val="20"/>
              <w:szCs w:val="20"/>
            </w:rPr>
          </w:pPr>
          <w:r w:rsidRPr="00E0197B">
            <w:rPr>
              <w:rFonts w:ascii="Palatino Linotype" w:hAnsi="Palatino Linotype"/>
              <w:b/>
              <w:sz w:val="20"/>
              <w:szCs w:val="20"/>
            </w:rPr>
            <w:t>José Guadalupe Luna Hernández</w:t>
          </w:r>
        </w:p>
      </w:tc>
    </w:tr>
  </w:tbl>
  <w:p w:rsidR="001F17D7" w:rsidRDefault="001F17D7"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7D7" w:rsidRDefault="0036769D" w:rsidP="009A4582">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17423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v:shape>
      </w:pict>
    </w:r>
    <w:r w:rsidR="001F17D7">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1F17D7" w:rsidRPr="00E0197B" w:rsidTr="00C76F4C">
      <w:trPr>
        <w:trHeight w:val="132"/>
      </w:trPr>
      <w:tc>
        <w:tcPr>
          <w:tcW w:w="2667" w:type="dxa"/>
          <w:shd w:val="clear" w:color="auto" w:fill="FFFFFF" w:themeFill="background1"/>
        </w:tcPr>
        <w:p w:rsidR="001F17D7" w:rsidRPr="005176BA" w:rsidRDefault="001F17D7"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1F17D7" w:rsidRPr="00E0197B" w:rsidRDefault="001F77D8" w:rsidP="00E0197B">
          <w:pPr>
            <w:jc w:val="right"/>
            <w:rPr>
              <w:rFonts w:ascii="Palatino Linotype" w:hAnsi="Palatino Linotype"/>
              <w:b/>
              <w:sz w:val="20"/>
              <w:szCs w:val="20"/>
            </w:rPr>
          </w:pPr>
          <w:r w:rsidRPr="00E0197B">
            <w:rPr>
              <w:rFonts w:ascii="Palatino Linotype" w:hAnsi="Palatino Linotype" w:cs="Arial"/>
              <w:b/>
              <w:bCs/>
              <w:sz w:val="20"/>
              <w:szCs w:val="20"/>
              <w:lang w:eastAsia="es-MX"/>
            </w:rPr>
            <w:t>1</w:t>
          </w:r>
          <w:r w:rsidR="00E0197B" w:rsidRPr="00E0197B">
            <w:rPr>
              <w:rFonts w:ascii="Palatino Linotype" w:hAnsi="Palatino Linotype" w:cs="Arial"/>
              <w:b/>
              <w:bCs/>
              <w:sz w:val="20"/>
              <w:szCs w:val="20"/>
              <w:lang w:eastAsia="es-MX"/>
            </w:rPr>
            <w:t>3213</w:t>
          </w:r>
          <w:r w:rsidR="001F17D7" w:rsidRPr="00E0197B">
            <w:rPr>
              <w:rFonts w:ascii="Palatino Linotype" w:hAnsi="Palatino Linotype" w:cs="Arial"/>
              <w:b/>
              <w:bCs/>
              <w:sz w:val="20"/>
              <w:szCs w:val="20"/>
              <w:lang w:eastAsia="es-MX"/>
            </w:rPr>
            <w:t>/INFOEM/IP/</w:t>
          </w:r>
          <w:proofErr w:type="spellStart"/>
          <w:r w:rsidR="001F17D7" w:rsidRPr="00E0197B">
            <w:rPr>
              <w:rFonts w:ascii="Palatino Linotype" w:hAnsi="Palatino Linotype" w:cs="Arial"/>
              <w:b/>
              <w:bCs/>
              <w:sz w:val="20"/>
              <w:szCs w:val="20"/>
              <w:lang w:eastAsia="es-MX"/>
            </w:rPr>
            <w:t>RR</w:t>
          </w:r>
          <w:proofErr w:type="spellEnd"/>
          <w:r w:rsidR="001F17D7" w:rsidRPr="00E0197B">
            <w:rPr>
              <w:rFonts w:ascii="Palatino Linotype" w:hAnsi="Palatino Linotype" w:cs="Arial"/>
              <w:b/>
              <w:bCs/>
              <w:sz w:val="20"/>
              <w:szCs w:val="20"/>
              <w:lang w:eastAsia="es-MX"/>
            </w:rPr>
            <w:t>/2019 y acumulados</w:t>
          </w:r>
        </w:p>
      </w:tc>
    </w:tr>
    <w:tr w:rsidR="001F17D7" w:rsidRPr="00E0197B" w:rsidTr="00C76F4C">
      <w:tc>
        <w:tcPr>
          <w:tcW w:w="2667" w:type="dxa"/>
          <w:shd w:val="clear" w:color="auto" w:fill="FFFFFF" w:themeFill="background1"/>
        </w:tcPr>
        <w:p w:rsidR="001F17D7" w:rsidRPr="005176BA" w:rsidRDefault="001F17D7"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1F17D7" w:rsidRPr="00E0197B" w:rsidRDefault="001F17D7" w:rsidP="00840EEE">
          <w:pPr>
            <w:jc w:val="right"/>
            <w:rPr>
              <w:rFonts w:ascii="Palatino Linotype" w:hAnsi="Palatino Linotype"/>
              <w:b/>
              <w:sz w:val="20"/>
              <w:szCs w:val="20"/>
            </w:rPr>
          </w:pPr>
        </w:p>
      </w:tc>
    </w:tr>
    <w:tr w:rsidR="001F17D7" w:rsidRPr="00E0197B" w:rsidTr="00C76F4C">
      <w:tc>
        <w:tcPr>
          <w:tcW w:w="2667" w:type="dxa"/>
          <w:shd w:val="clear" w:color="auto" w:fill="FFFFFF" w:themeFill="background1"/>
        </w:tcPr>
        <w:p w:rsidR="001F17D7" w:rsidRPr="005176BA" w:rsidRDefault="001F17D7"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1F17D7" w:rsidRPr="00E0197B" w:rsidRDefault="001F17D7" w:rsidP="00E0197B">
          <w:pPr>
            <w:jc w:val="right"/>
            <w:rPr>
              <w:rFonts w:ascii="Palatino Linotype" w:hAnsi="Palatino Linotype"/>
              <w:b/>
              <w:sz w:val="20"/>
              <w:szCs w:val="20"/>
            </w:rPr>
          </w:pPr>
          <w:r w:rsidRPr="00E0197B">
            <w:rPr>
              <w:rFonts w:ascii="Palatino Linotype" w:hAnsi="Palatino Linotype"/>
              <w:b/>
              <w:sz w:val="20"/>
              <w:szCs w:val="20"/>
            </w:rPr>
            <w:t xml:space="preserve">Ayuntamiento de </w:t>
          </w:r>
          <w:r w:rsidR="00E0197B" w:rsidRPr="00E0197B">
            <w:rPr>
              <w:rFonts w:ascii="Palatino Linotype" w:hAnsi="Palatino Linotype"/>
              <w:b/>
              <w:sz w:val="20"/>
              <w:szCs w:val="20"/>
            </w:rPr>
            <w:t>Villa Victoria</w:t>
          </w:r>
          <w:r w:rsidRPr="00E0197B">
            <w:rPr>
              <w:rFonts w:ascii="Palatino Linotype" w:hAnsi="Palatino Linotype"/>
              <w:b/>
              <w:sz w:val="20"/>
              <w:szCs w:val="20"/>
            </w:rPr>
            <w:t xml:space="preserve"> </w:t>
          </w:r>
        </w:p>
      </w:tc>
    </w:tr>
    <w:tr w:rsidR="001F17D7" w:rsidRPr="00E0197B" w:rsidTr="00C76F4C">
      <w:tc>
        <w:tcPr>
          <w:tcW w:w="2667" w:type="dxa"/>
          <w:shd w:val="clear" w:color="auto" w:fill="FFFFFF" w:themeFill="background1"/>
        </w:tcPr>
        <w:p w:rsidR="001F17D7" w:rsidRPr="005176BA" w:rsidRDefault="001F17D7"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1F17D7" w:rsidRPr="00E0197B" w:rsidRDefault="001F17D7" w:rsidP="00BD3AA7">
          <w:pPr>
            <w:jc w:val="right"/>
            <w:rPr>
              <w:rFonts w:ascii="Palatino Linotype" w:hAnsi="Palatino Linotype"/>
              <w:b/>
              <w:sz w:val="20"/>
              <w:szCs w:val="20"/>
            </w:rPr>
          </w:pPr>
          <w:r w:rsidRPr="00E0197B">
            <w:rPr>
              <w:rFonts w:ascii="Palatino Linotype" w:hAnsi="Palatino Linotype"/>
              <w:b/>
              <w:sz w:val="20"/>
              <w:szCs w:val="20"/>
            </w:rPr>
            <w:t xml:space="preserve">José Guadalupe Luna Hernández </w:t>
          </w:r>
        </w:p>
      </w:tc>
    </w:tr>
  </w:tbl>
  <w:p w:rsidR="001F17D7" w:rsidRDefault="001F17D7"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E19F6"/>
    <w:multiLevelType w:val="hybridMultilevel"/>
    <w:tmpl w:val="A1F0EB52"/>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3A3F4884"/>
    <w:multiLevelType w:val="hybridMultilevel"/>
    <w:tmpl w:val="880C9A7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48703637"/>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63771A2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738877A4"/>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770136A0"/>
    <w:multiLevelType w:val="hybridMultilevel"/>
    <w:tmpl w:val="20F6C7EE"/>
    <w:lvl w:ilvl="0" w:tplc="080A000F">
      <w:start w:val="1"/>
      <w:numFmt w:val="decimal"/>
      <w:lvlText w:val="%1."/>
      <w:lvlJc w:val="left"/>
      <w:pPr>
        <w:ind w:left="503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D6C6D31"/>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3"/>
  </w:num>
  <w:num w:numId="5">
    <w:abstractNumId w:val="7"/>
  </w:num>
  <w:num w:numId="6">
    <w:abstractNumId w:val="2"/>
  </w:num>
  <w:num w:numId="7">
    <w:abstractNumId w:val="9"/>
  </w:num>
  <w:num w:numId="8">
    <w:abstractNumId w:val="4"/>
  </w:num>
  <w:num w:numId="9">
    <w:abstractNumId w:val="6"/>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0E0"/>
    <w:rsid w:val="000201D1"/>
    <w:rsid w:val="000208ED"/>
    <w:rsid w:val="00021FA9"/>
    <w:rsid w:val="00022852"/>
    <w:rsid w:val="00030A57"/>
    <w:rsid w:val="00033641"/>
    <w:rsid w:val="00034C0C"/>
    <w:rsid w:val="00036186"/>
    <w:rsid w:val="0003652E"/>
    <w:rsid w:val="000371C6"/>
    <w:rsid w:val="00037311"/>
    <w:rsid w:val="0003744D"/>
    <w:rsid w:val="0004167E"/>
    <w:rsid w:val="00050177"/>
    <w:rsid w:val="00050285"/>
    <w:rsid w:val="0005130C"/>
    <w:rsid w:val="00051565"/>
    <w:rsid w:val="00053B80"/>
    <w:rsid w:val="00055107"/>
    <w:rsid w:val="00056204"/>
    <w:rsid w:val="0005671E"/>
    <w:rsid w:val="000571D7"/>
    <w:rsid w:val="00060857"/>
    <w:rsid w:val="00061F4F"/>
    <w:rsid w:val="000628ED"/>
    <w:rsid w:val="000631A9"/>
    <w:rsid w:val="0007062A"/>
    <w:rsid w:val="00071E5C"/>
    <w:rsid w:val="00072EFA"/>
    <w:rsid w:val="00072F7D"/>
    <w:rsid w:val="00073297"/>
    <w:rsid w:val="00073E49"/>
    <w:rsid w:val="00075BC9"/>
    <w:rsid w:val="00076075"/>
    <w:rsid w:val="00077233"/>
    <w:rsid w:val="00083E35"/>
    <w:rsid w:val="000845C6"/>
    <w:rsid w:val="00084DF9"/>
    <w:rsid w:val="0009188D"/>
    <w:rsid w:val="00091EDF"/>
    <w:rsid w:val="0009442B"/>
    <w:rsid w:val="000966F8"/>
    <w:rsid w:val="000A3C1D"/>
    <w:rsid w:val="000A4EA1"/>
    <w:rsid w:val="000A5860"/>
    <w:rsid w:val="000A7A32"/>
    <w:rsid w:val="000A7D5D"/>
    <w:rsid w:val="000B155B"/>
    <w:rsid w:val="000B2C8C"/>
    <w:rsid w:val="000B2EAF"/>
    <w:rsid w:val="000B336A"/>
    <w:rsid w:val="000B5A4C"/>
    <w:rsid w:val="000B5D73"/>
    <w:rsid w:val="000B5EB7"/>
    <w:rsid w:val="000C08EB"/>
    <w:rsid w:val="000C453D"/>
    <w:rsid w:val="000C66EA"/>
    <w:rsid w:val="000C6868"/>
    <w:rsid w:val="000D1329"/>
    <w:rsid w:val="000D1D31"/>
    <w:rsid w:val="000D25F2"/>
    <w:rsid w:val="000E210B"/>
    <w:rsid w:val="000E49B5"/>
    <w:rsid w:val="000E4A12"/>
    <w:rsid w:val="000E5BBE"/>
    <w:rsid w:val="000E6DEB"/>
    <w:rsid w:val="000F1CC9"/>
    <w:rsid w:val="000F2441"/>
    <w:rsid w:val="000F3365"/>
    <w:rsid w:val="000F3773"/>
    <w:rsid w:val="000F3957"/>
    <w:rsid w:val="000F4901"/>
    <w:rsid w:val="000F4EAF"/>
    <w:rsid w:val="00100C93"/>
    <w:rsid w:val="00100DEF"/>
    <w:rsid w:val="00101818"/>
    <w:rsid w:val="00103294"/>
    <w:rsid w:val="00104A75"/>
    <w:rsid w:val="00104BC4"/>
    <w:rsid w:val="00104F32"/>
    <w:rsid w:val="001052E8"/>
    <w:rsid w:val="00106806"/>
    <w:rsid w:val="00107A21"/>
    <w:rsid w:val="00110938"/>
    <w:rsid w:val="00110A90"/>
    <w:rsid w:val="0011115A"/>
    <w:rsid w:val="001112B5"/>
    <w:rsid w:val="00111C62"/>
    <w:rsid w:val="00114D5F"/>
    <w:rsid w:val="00120BA1"/>
    <w:rsid w:val="00124119"/>
    <w:rsid w:val="0012566C"/>
    <w:rsid w:val="00133E2F"/>
    <w:rsid w:val="0013576C"/>
    <w:rsid w:val="00135AAB"/>
    <w:rsid w:val="00140674"/>
    <w:rsid w:val="00141821"/>
    <w:rsid w:val="00141BDA"/>
    <w:rsid w:val="00143016"/>
    <w:rsid w:val="00145E3E"/>
    <w:rsid w:val="00146414"/>
    <w:rsid w:val="00147141"/>
    <w:rsid w:val="00151E30"/>
    <w:rsid w:val="00152A54"/>
    <w:rsid w:val="00152B52"/>
    <w:rsid w:val="00153924"/>
    <w:rsid w:val="0016001E"/>
    <w:rsid w:val="00163316"/>
    <w:rsid w:val="001655F5"/>
    <w:rsid w:val="001656F1"/>
    <w:rsid w:val="00167344"/>
    <w:rsid w:val="0017140F"/>
    <w:rsid w:val="00174971"/>
    <w:rsid w:val="00181E44"/>
    <w:rsid w:val="00186301"/>
    <w:rsid w:val="0019022A"/>
    <w:rsid w:val="00190B36"/>
    <w:rsid w:val="00196869"/>
    <w:rsid w:val="00196B6A"/>
    <w:rsid w:val="0019761F"/>
    <w:rsid w:val="001A35F2"/>
    <w:rsid w:val="001A4877"/>
    <w:rsid w:val="001B12E8"/>
    <w:rsid w:val="001B15F0"/>
    <w:rsid w:val="001B28F9"/>
    <w:rsid w:val="001B3599"/>
    <w:rsid w:val="001B3A28"/>
    <w:rsid w:val="001B44B7"/>
    <w:rsid w:val="001B572F"/>
    <w:rsid w:val="001B625E"/>
    <w:rsid w:val="001C18D2"/>
    <w:rsid w:val="001C263E"/>
    <w:rsid w:val="001C4776"/>
    <w:rsid w:val="001C487F"/>
    <w:rsid w:val="001C516D"/>
    <w:rsid w:val="001C537E"/>
    <w:rsid w:val="001C6D03"/>
    <w:rsid w:val="001D01D3"/>
    <w:rsid w:val="001D10FC"/>
    <w:rsid w:val="001D1D31"/>
    <w:rsid w:val="001D3FCE"/>
    <w:rsid w:val="001D42AB"/>
    <w:rsid w:val="001D4927"/>
    <w:rsid w:val="001D6E38"/>
    <w:rsid w:val="001D6F26"/>
    <w:rsid w:val="001E4EF4"/>
    <w:rsid w:val="001E63EE"/>
    <w:rsid w:val="001F17D7"/>
    <w:rsid w:val="001F2E00"/>
    <w:rsid w:val="001F4C0C"/>
    <w:rsid w:val="001F4E2C"/>
    <w:rsid w:val="001F5DBD"/>
    <w:rsid w:val="001F6670"/>
    <w:rsid w:val="001F77D8"/>
    <w:rsid w:val="00200794"/>
    <w:rsid w:val="002018E8"/>
    <w:rsid w:val="00201BF3"/>
    <w:rsid w:val="00201CDE"/>
    <w:rsid w:val="00201EDF"/>
    <w:rsid w:val="00201F41"/>
    <w:rsid w:val="00202E6A"/>
    <w:rsid w:val="002038F4"/>
    <w:rsid w:val="00205BAD"/>
    <w:rsid w:val="00210A6F"/>
    <w:rsid w:val="00210C2B"/>
    <w:rsid w:val="00210F47"/>
    <w:rsid w:val="00211B1B"/>
    <w:rsid w:val="00214C41"/>
    <w:rsid w:val="00216DEE"/>
    <w:rsid w:val="00216FB6"/>
    <w:rsid w:val="002170B1"/>
    <w:rsid w:val="00220CA4"/>
    <w:rsid w:val="002237A8"/>
    <w:rsid w:val="00227125"/>
    <w:rsid w:val="00230319"/>
    <w:rsid w:val="00232FEC"/>
    <w:rsid w:val="00233450"/>
    <w:rsid w:val="00233A15"/>
    <w:rsid w:val="00234EBF"/>
    <w:rsid w:val="00235D2E"/>
    <w:rsid w:val="0023622E"/>
    <w:rsid w:val="0023760B"/>
    <w:rsid w:val="00240779"/>
    <w:rsid w:val="0024202C"/>
    <w:rsid w:val="00244765"/>
    <w:rsid w:val="0024486E"/>
    <w:rsid w:val="00246E0F"/>
    <w:rsid w:val="00252B75"/>
    <w:rsid w:val="002566AD"/>
    <w:rsid w:val="00260A26"/>
    <w:rsid w:val="00260A41"/>
    <w:rsid w:val="002637F7"/>
    <w:rsid w:val="002640DE"/>
    <w:rsid w:val="0026441B"/>
    <w:rsid w:val="0026737B"/>
    <w:rsid w:val="00267B6F"/>
    <w:rsid w:val="002704F5"/>
    <w:rsid w:val="0027056C"/>
    <w:rsid w:val="00273142"/>
    <w:rsid w:val="00273AAB"/>
    <w:rsid w:val="00274C4E"/>
    <w:rsid w:val="00275DCC"/>
    <w:rsid w:val="00275FB3"/>
    <w:rsid w:val="0027714B"/>
    <w:rsid w:val="0027789C"/>
    <w:rsid w:val="002811EE"/>
    <w:rsid w:val="00285900"/>
    <w:rsid w:val="00291EC4"/>
    <w:rsid w:val="002921DD"/>
    <w:rsid w:val="002953C4"/>
    <w:rsid w:val="002A1452"/>
    <w:rsid w:val="002A16FE"/>
    <w:rsid w:val="002A17EE"/>
    <w:rsid w:val="002A38B7"/>
    <w:rsid w:val="002A5A66"/>
    <w:rsid w:val="002A6239"/>
    <w:rsid w:val="002A6380"/>
    <w:rsid w:val="002B18B0"/>
    <w:rsid w:val="002B286D"/>
    <w:rsid w:val="002B44C4"/>
    <w:rsid w:val="002B64FF"/>
    <w:rsid w:val="002B6FAB"/>
    <w:rsid w:val="002B7631"/>
    <w:rsid w:val="002B7F54"/>
    <w:rsid w:val="002C6556"/>
    <w:rsid w:val="002C6BBC"/>
    <w:rsid w:val="002D1047"/>
    <w:rsid w:val="002D16F1"/>
    <w:rsid w:val="002E0764"/>
    <w:rsid w:val="002E2087"/>
    <w:rsid w:val="002E7B04"/>
    <w:rsid w:val="002F0112"/>
    <w:rsid w:val="002F3433"/>
    <w:rsid w:val="002F3BFA"/>
    <w:rsid w:val="002F4300"/>
    <w:rsid w:val="002F5B0C"/>
    <w:rsid w:val="003003FF"/>
    <w:rsid w:val="00303389"/>
    <w:rsid w:val="00303A99"/>
    <w:rsid w:val="003040B9"/>
    <w:rsid w:val="0030413B"/>
    <w:rsid w:val="003044DA"/>
    <w:rsid w:val="00307130"/>
    <w:rsid w:val="00313ECC"/>
    <w:rsid w:val="00314F26"/>
    <w:rsid w:val="00315476"/>
    <w:rsid w:val="00315BF5"/>
    <w:rsid w:val="003162D6"/>
    <w:rsid w:val="003214D8"/>
    <w:rsid w:val="003222D0"/>
    <w:rsid w:val="00323167"/>
    <w:rsid w:val="0032356A"/>
    <w:rsid w:val="00323BA5"/>
    <w:rsid w:val="00323F76"/>
    <w:rsid w:val="0032530A"/>
    <w:rsid w:val="00326D55"/>
    <w:rsid w:val="00327F6E"/>
    <w:rsid w:val="00330B53"/>
    <w:rsid w:val="0033138C"/>
    <w:rsid w:val="003313A9"/>
    <w:rsid w:val="003354FC"/>
    <w:rsid w:val="00336C1B"/>
    <w:rsid w:val="00342937"/>
    <w:rsid w:val="00342B8D"/>
    <w:rsid w:val="0034797B"/>
    <w:rsid w:val="00347D07"/>
    <w:rsid w:val="00351415"/>
    <w:rsid w:val="003527CA"/>
    <w:rsid w:val="00353CC6"/>
    <w:rsid w:val="00354158"/>
    <w:rsid w:val="00354999"/>
    <w:rsid w:val="0035601C"/>
    <w:rsid w:val="00357179"/>
    <w:rsid w:val="0036142D"/>
    <w:rsid w:val="00361944"/>
    <w:rsid w:val="0036246C"/>
    <w:rsid w:val="00364AEE"/>
    <w:rsid w:val="003664B3"/>
    <w:rsid w:val="00366B82"/>
    <w:rsid w:val="0036769D"/>
    <w:rsid w:val="0037219D"/>
    <w:rsid w:val="0037277E"/>
    <w:rsid w:val="003739C2"/>
    <w:rsid w:val="00374179"/>
    <w:rsid w:val="00374475"/>
    <w:rsid w:val="00375752"/>
    <w:rsid w:val="003762BD"/>
    <w:rsid w:val="00376C60"/>
    <w:rsid w:val="00382836"/>
    <w:rsid w:val="00382BC1"/>
    <w:rsid w:val="00383D80"/>
    <w:rsid w:val="00385E76"/>
    <w:rsid w:val="00387F22"/>
    <w:rsid w:val="00390F92"/>
    <w:rsid w:val="00394DDE"/>
    <w:rsid w:val="00395964"/>
    <w:rsid w:val="003A05F4"/>
    <w:rsid w:val="003A3484"/>
    <w:rsid w:val="003A4137"/>
    <w:rsid w:val="003A623D"/>
    <w:rsid w:val="003A629F"/>
    <w:rsid w:val="003A6D6B"/>
    <w:rsid w:val="003A6E9C"/>
    <w:rsid w:val="003A7EF3"/>
    <w:rsid w:val="003B2671"/>
    <w:rsid w:val="003B4437"/>
    <w:rsid w:val="003B571D"/>
    <w:rsid w:val="003B5F5E"/>
    <w:rsid w:val="003B64CD"/>
    <w:rsid w:val="003B69DE"/>
    <w:rsid w:val="003C0EA8"/>
    <w:rsid w:val="003C235A"/>
    <w:rsid w:val="003C27E0"/>
    <w:rsid w:val="003C7145"/>
    <w:rsid w:val="003C780C"/>
    <w:rsid w:val="003C7BBB"/>
    <w:rsid w:val="003D04A4"/>
    <w:rsid w:val="003D2599"/>
    <w:rsid w:val="003D424F"/>
    <w:rsid w:val="003D42BE"/>
    <w:rsid w:val="003D4338"/>
    <w:rsid w:val="003D63CC"/>
    <w:rsid w:val="003D6D54"/>
    <w:rsid w:val="003E0388"/>
    <w:rsid w:val="003E1440"/>
    <w:rsid w:val="003E34B5"/>
    <w:rsid w:val="003E4138"/>
    <w:rsid w:val="003E4FC4"/>
    <w:rsid w:val="003E585E"/>
    <w:rsid w:val="003E6B82"/>
    <w:rsid w:val="003F0067"/>
    <w:rsid w:val="003F2187"/>
    <w:rsid w:val="003F2E3D"/>
    <w:rsid w:val="003F3FDE"/>
    <w:rsid w:val="003F4348"/>
    <w:rsid w:val="003F57ED"/>
    <w:rsid w:val="003F590D"/>
    <w:rsid w:val="003F6346"/>
    <w:rsid w:val="003F6F6E"/>
    <w:rsid w:val="003F7F73"/>
    <w:rsid w:val="0040151F"/>
    <w:rsid w:val="00402909"/>
    <w:rsid w:val="00404C2B"/>
    <w:rsid w:val="0040514C"/>
    <w:rsid w:val="004068F4"/>
    <w:rsid w:val="0041313C"/>
    <w:rsid w:val="00415B60"/>
    <w:rsid w:val="0041783C"/>
    <w:rsid w:val="0042167E"/>
    <w:rsid w:val="00421903"/>
    <w:rsid w:val="00426441"/>
    <w:rsid w:val="00426C29"/>
    <w:rsid w:val="00431247"/>
    <w:rsid w:val="0043409C"/>
    <w:rsid w:val="0043504A"/>
    <w:rsid w:val="004374EE"/>
    <w:rsid w:val="004417F1"/>
    <w:rsid w:val="00450D60"/>
    <w:rsid w:val="0045117F"/>
    <w:rsid w:val="00452DD1"/>
    <w:rsid w:val="00453580"/>
    <w:rsid w:val="00454AFA"/>
    <w:rsid w:val="00456131"/>
    <w:rsid w:val="0045789A"/>
    <w:rsid w:val="004605D3"/>
    <w:rsid w:val="00464173"/>
    <w:rsid w:val="004646D9"/>
    <w:rsid w:val="004653A7"/>
    <w:rsid w:val="004660AA"/>
    <w:rsid w:val="00467C1C"/>
    <w:rsid w:val="00474E0F"/>
    <w:rsid w:val="004835DC"/>
    <w:rsid w:val="00485E23"/>
    <w:rsid w:val="0049166C"/>
    <w:rsid w:val="0049249E"/>
    <w:rsid w:val="00493730"/>
    <w:rsid w:val="004937AB"/>
    <w:rsid w:val="004952EB"/>
    <w:rsid w:val="00495F9A"/>
    <w:rsid w:val="00497CBC"/>
    <w:rsid w:val="004A04D4"/>
    <w:rsid w:val="004A04FC"/>
    <w:rsid w:val="004A1681"/>
    <w:rsid w:val="004A2FBC"/>
    <w:rsid w:val="004A3422"/>
    <w:rsid w:val="004A56E3"/>
    <w:rsid w:val="004A70B0"/>
    <w:rsid w:val="004B0C02"/>
    <w:rsid w:val="004B2A20"/>
    <w:rsid w:val="004B2F94"/>
    <w:rsid w:val="004B5E7D"/>
    <w:rsid w:val="004C07C4"/>
    <w:rsid w:val="004C1002"/>
    <w:rsid w:val="004C20EF"/>
    <w:rsid w:val="004C2D13"/>
    <w:rsid w:val="004C47CA"/>
    <w:rsid w:val="004C675B"/>
    <w:rsid w:val="004C69FF"/>
    <w:rsid w:val="004C7B94"/>
    <w:rsid w:val="004D2743"/>
    <w:rsid w:val="004D3B01"/>
    <w:rsid w:val="004D4D48"/>
    <w:rsid w:val="004D7D6D"/>
    <w:rsid w:val="004E129A"/>
    <w:rsid w:val="004E3F85"/>
    <w:rsid w:val="004E40B1"/>
    <w:rsid w:val="004E591E"/>
    <w:rsid w:val="004E6302"/>
    <w:rsid w:val="004F276A"/>
    <w:rsid w:val="004F4C05"/>
    <w:rsid w:val="004F6F41"/>
    <w:rsid w:val="004F6F42"/>
    <w:rsid w:val="00500259"/>
    <w:rsid w:val="00500425"/>
    <w:rsid w:val="0050327B"/>
    <w:rsid w:val="005053AB"/>
    <w:rsid w:val="00505C3A"/>
    <w:rsid w:val="00510198"/>
    <w:rsid w:val="0051337C"/>
    <w:rsid w:val="00513D72"/>
    <w:rsid w:val="00516514"/>
    <w:rsid w:val="005176BA"/>
    <w:rsid w:val="00517DB8"/>
    <w:rsid w:val="00521D8E"/>
    <w:rsid w:val="00523819"/>
    <w:rsid w:val="00524A7E"/>
    <w:rsid w:val="00525360"/>
    <w:rsid w:val="00526E52"/>
    <w:rsid w:val="00534389"/>
    <w:rsid w:val="00534CBE"/>
    <w:rsid w:val="0053563C"/>
    <w:rsid w:val="005377B9"/>
    <w:rsid w:val="005413DE"/>
    <w:rsid w:val="00542B1C"/>
    <w:rsid w:val="00544BAE"/>
    <w:rsid w:val="00547A87"/>
    <w:rsid w:val="0055041E"/>
    <w:rsid w:val="005541A3"/>
    <w:rsid w:val="005563D9"/>
    <w:rsid w:val="005617EA"/>
    <w:rsid w:val="005627B0"/>
    <w:rsid w:val="00564AA4"/>
    <w:rsid w:val="00565512"/>
    <w:rsid w:val="00565A3D"/>
    <w:rsid w:val="005702BE"/>
    <w:rsid w:val="005706DC"/>
    <w:rsid w:val="00570A3F"/>
    <w:rsid w:val="0057226E"/>
    <w:rsid w:val="0057675A"/>
    <w:rsid w:val="0058189C"/>
    <w:rsid w:val="00581B3D"/>
    <w:rsid w:val="00581DCC"/>
    <w:rsid w:val="00582905"/>
    <w:rsid w:val="00582FE3"/>
    <w:rsid w:val="005852B3"/>
    <w:rsid w:val="005865BB"/>
    <w:rsid w:val="00586A12"/>
    <w:rsid w:val="005906D6"/>
    <w:rsid w:val="0059199C"/>
    <w:rsid w:val="00592CAA"/>
    <w:rsid w:val="0059500B"/>
    <w:rsid w:val="005969D9"/>
    <w:rsid w:val="005974E5"/>
    <w:rsid w:val="005979B8"/>
    <w:rsid w:val="005A0283"/>
    <w:rsid w:val="005A2581"/>
    <w:rsid w:val="005A26A5"/>
    <w:rsid w:val="005A2B5F"/>
    <w:rsid w:val="005A6596"/>
    <w:rsid w:val="005A6F45"/>
    <w:rsid w:val="005B31A8"/>
    <w:rsid w:val="005B3692"/>
    <w:rsid w:val="005B4295"/>
    <w:rsid w:val="005C2D31"/>
    <w:rsid w:val="005C460B"/>
    <w:rsid w:val="005C4663"/>
    <w:rsid w:val="005C4F60"/>
    <w:rsid w:val="005C6BE3"/>
    <w:rsid w:val="005D1CFC"/>
    <w:rsid w:val="005D2889"/>
    <w:rsid w:val="005D3C6B"/>
    <w:rsid w:val="005D5465"/>
    <w:rsid w:val="005E01F7"/>
    <w:rsid w:val="005E355A"/>
    <w:rsid w:val="005E406F"/>
    <w:rsid w:val="005E5C8C"/>
    <w:rsid w:val="005E6787"/>
    <w:rsid w:val="005E6B8D"/>
    <w:rsid w:val="005E7BEE"/>
    <w:rsid w:val="005F39D2"/>
    <w:rsid w:val="005F3A27"/>
    <w:rsid w:val="005F4922"/>
    <w:rsid w:val="005F5930"/>
    <w:rsid w:val="00600629"/>
    <w:rsid w:val="0060200F"/>
    <w:rsid w:val="006034DD"/>
    <w:rsid w:val="006038EF"/>
    <w:rsid w:val="00606374"/>
    <w:rsid w:val="0061037B"/>
    <w:rsid w:val="00610965"/>
    <w:rsid w:val="00612344"/>
    <w:rsid w:val="006129A4"/>
    <w:rsid w:val="006129A5"/>
    <w:rsid w:val="006158AA"/>
    <w:rsid w:val="00615CAF"/>
    <w:rsid w:val="00616052"/>
    <w:rsid w:val="00617410"/>
    <w:rsid w:val="006216F8"/>
    <w:rsid w:val="006249FD"/>
    <w:rsid w:val="006303CF"/>
    <w:rsid w:val="006307B0"/>
    <w:rsid w:val="00630814"/>
    <w:rsid w:val="00632BCB"/>
    <w:rsid w:val="00637B54"/>
    <w:rsid w:val="006416CA"/>
    <w:rsid w:val="00642319"/>
    <w:rsid w:val="00642A12"/>
    <w:rsid w:val="00643EE3"/>
    <w:rsid w:val="006448B0"/>
    <w:rsid w:val="00646194"/>
    <w:rsid w:val="00647DA3"/>
    <w:rsid w:val="00647E4C"/>
    <w:rsid w:val="00651D83"/>
    <w:rsid w:val="006523F3"/>
    <w:rsid w:val="0065272F"/>
    <w:rsid w:val="00655976"/>
    <w:rsid w:val="0065655F"/>
    <w:rsid w:val="00660330"/>
    <w:rsid w:val="006603C7"/>
    <w:rsid w:val="00661A81"/>
    <w:rsid w:val="00663FF0"/>
    <w:rsid w:val="00664B64"/>
    <w:rsid w:val="00664E88"/>
    <w:rsid w:val="00664F32"/>
    <w:rsid w:val="006718DE"/>
    <w:rsid w:val="00672EA1"/>
    <w:rsid w:val="00673DA0"/>
    <w:rsid w:val="006750F2"/>
    <w:rsid w:val="0067676F"/>
    <w:rsid w:val="00677436"/>
    <w:rsid w:val="006835EF"/>
    <w:rsid w:val="00684609"/>
    <w:rsid w:val="00684C83"/>
    <w:rsid w:val="00685358"/>
    <w:rsid w:val="00685B09"/>
    <w:rsid w:val="006869D2"/>
    <w:rsid w:val="00686EF7"/>
    <w:rsid w:val="00687BDA"/>
    <w:rsid w:val="0069321C"/>
    <w:rsid w:val="00693390"/>
    <w:rsid w:val="00694CC8"/>
    <w:rsid w:val="00694D5D"/>
    <w:rsid w:val="00695AED"/>
    <w:rsid w:val="006A0810"/>
    <w:rsid w:val="006A1DD3"/>
    <w:rsid w:val="006A1E80"/>
    <w:rsid w:val="006A1F3D"/>
    <w:rsid w:val="006A60E4"/>
    <w:rsid w:val="006B3C4E"/>
    <w:rsid w:val="006B56C3"/>
    <w:rsid w:val="006B686C"/>
    <w:rsid w:val="006B6AF5"/>
    <w:rsid w:val="006C4663"/>
    <w:rsid w:val="006C5004"/>
    <w:rsid w:val="006D00D3"/>
    <w:rsid w:val="006D080A"/>
    <w:rsid w:val="006D0FB6"/>
    <w:rsid w:val="006D146D"/>
    <w:rsid w:val="006D21A7"/>
    <w:rsid w:val="006D2F79"/>
    <w:rsid w:val="006E0CB6"/>
    <w:rsid w:val="006E337A"/>
    <w:rsid w:val="006E77A3"/>
    <w:rsid w:val="006E7900"/>
    <w:rsid w:val="006F025F"/>
    <w:rsid w:val="006F2DF0"/>
    <w:rsid w:val="006F4455"/>
    <w:rsid w:val="006F4AFE"/>
    <w:rsid w:val="006F7A53"/>
    <w:rsid w:val="0070296E"/>
    <w:rsid w:val="00703547"/>
    <w:rsid w:val="00703C2B"/>
    <w:rsid w:val="00704A38"/>
    <w:rsid w:val="00704FC1"/>
    <w:rsid w:val="00705013"/>
    <w:rsid w:val="0070552F"/>
    <w:rsid w:val="0070716A"/>
    <w:rsid w:val="00707D23"/>
    <w:rsid w:val="00710CE2"/>
    <w:rsid w:val="0071244A"/>
    <w:rsid w:val="00713980"/>
    <w:rsid w:val="00714C71"/>
    <w:rsid w:val="007158EA"/>
    <w:rsid w:val="00716DAD"/>
    <w:rsid w:val="00717D44"/>
    <w:rsid w:val="00720B31"/>
    <w:rsid w:val="0072210C"/>
    <w:rsid w:val="00722372"/>
    <w:rsid w:val="007230A3"/>
    <w:rsid w:val="00723A8D"/>
    <w:rsid w:val="0072503B"/>
    <w:rsid w:val="007264DF"/>
    <w:rsid w:val="007303F8"/>
    <w:rsid w:val="00732D0D"/>
    <w:rsid w:val="007352EC"/>
    <w:rsid w:val="00735D06"/>
    <w:rsid w:val="0074131F"/>
    <w:rsid w:val="00742576"/>
    <w:rsid w:val="00742BE5"/>
    <w:rsid w:val="00744AB7"/>
    <w:rsid w:val="007466C9"/>
    <w:rsid w:val="00747085"/>
    <w:rsid w:val="007531F4"/>
    <w:rsid w:val="00754D45"/>
    <w:rsid w:val="00756441"/>
    <w:rsid w:val="007623BE"/>
    <w:rsid w:val="00762E1E"/>
    <w:rsid w:val="00763352"/>
    <w:rsid w:val="007654C1"/>
    <w:rsid w:val="00766DF7"/>
    <w:rsid w:val="00767724"/>
    <w:rsid w:val="00770F1F"/>
    <w:rsid w:val="0077110E"/>
    <w:rsid w:val="00771C8D"/>
    <w:rsid w:val="007737F5"/>
    <w:rsid w:val="00774451"/>
    <w:rsid w:val="0077560D"/>
    <w:rsid w:val="0077600E"/>
    <w:rsid w:val="00780F1E"/>
    <w:rsid w:val="00783D75"/>
    <w:rsid w:val="007841CA"/>
    <w:rsid w:val="00785952"/>
    <w:rsid w:val="00785FE7"/>
    <w:rsid w:val="00786433"/>
    <w:rsid w:val="00787AA6"/>
    <w:rsid w:val="00792776"/>
    <w:rsid w:val="00793656"/>
    <w:rsid w:val="00794A8E"/>
    <w:rsid w:val="00795270"/>
    <w:rsid w:val="007A0043"/>
    <w:rsid w:val="007A1454"/>
    <w:rsid w:val="007A3E4E"/>
    <w:rsid w:val="007A7E33"/>
    <w:rsid w:val="007B222D"/>
    <w:rsid w:val="007B5031"/>
    <w:rsid w:val="007B5FFC"/>
    <w:rsid w:val="007B61AB"/>
    <w:rsid w:val="007C793A"/>
    <w:rsid w:val="007D3AB1"/>
    <w:rsid w:val="007D5D25"/>
    <w:rsid w:val="007E0079"/>
    <w:rsid w:val="007E1D67"/>
    <w:rsid w:val="007E362F"/>
    <w:rsid w:val="007E4D1C"/>
    <w:rsid w:val="007E4E22"/>
    <w:rsid w:val="007E6BB3"/>
    <w:rsid w:val="007F0AC5"/>
    <w:rsid w:val="007F3182"/>
    <w:rsid w:val="007F3526"/>
    <w:rsid w:val="007F387A"/>
    <w:rsid w:val="007F56F9"/>
    <w:rsid w:val="007F70A4"/>
    <w:rsid w:val="0080587E"/>
    <w:rsid w:val="00811775"/>
    <w:rsid w:val="008138CE"/>
    <w:rsid w:val="00815846"/>
    <w:rsid w:val="00815D12"/>
    <w:rsid w:val="008161A8"/>
    <w:rsid w:val="00820149"/>
    <w:rsid w:val="0082256E"/>
    <w:rsid w:val="0082320A"/>
    <w:rsid w:val="008254CC"/>
    <w:rsid w:val="00833210"/>
    <w:rsid w:val="00833E7D"/>
    <w:rsid w:val="0083440C"/>
    <w:rsid w:val="008346C9"/>
    <w:rsid w:val="00835E42"/>
    <w:rsid w:val="00836903"/>
    <w:rsid w:val="0084003C"/>
    <w:rsid w:val="00840EEE"/>
    <w:rsid w:val="00841094"/>
    <w:rsid w:val="008425DB"/>
    <w:rsid w:val="0084284F"/>
    <w:rsid w:val="00842DE5"/>
    <w:rsid w:val="008438C6"/>
    <w:rsid w:val="0084565B"/>
    <w:rsid w:val="00845705"/>
    <w:rsid w:val="00845C20"/>
    <w:rsid w:val="00845D19"/>
    <w:rsid w:val="00847141"/>
    <w:rsid w:val="00847271"/>
    <w:rsid w:val="00847C7F"/>
    <w:rsid w:val="00847FFC"/>
    <w:rsid w:val="00852EC1"/>
    <w:rsid w:val="00853887"/>
    <w:rsid w:val="00854C30"/>
    <w:rsid w:val="00864338"/>
    <w:rsid w:val="0086565D"/>
    <w:rsid w:val="008679FC"/>
    <w:rsid w:val="00870BA2"/>
    <w:rsid w:val="00871F55"/>
    <w:rsid w:val="00873107"/>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A05D4"/>
    <w:rsid w:val="008A40F9"/>
    <w:rsid w:val="008A4CF1"/>
    <w:rsid w:val="008B39B1"/>
    <w:rsid w:val="008B4C47"/>
    <w:rsid w:val="008B4F24"/>
    <w:rsid w:val="008B4F9C"/>
    <w:rsid w:val="008B7033"/>
    <w:rsid w:val="008C1879"/>
    <w:rsid w:val="008C18E6"/>
    <w:rsid w:val="008C2739"/>
    <w:rsid w:val="008C6663"/>
    <w:rsid w:val="008C6A2D"/>
    <w:rsid w:val="008C7FA2"/>
    <w:rsid w:val="008D3FD7"/>
    <w:rsid w:val="008D45C3"/>
    <w:rsid w:val="008D5551"/>
    <w:rsid w:val="008D74C5"/>
    <w:rsid w:val="008E05D2"/>
    <w:rsid w:val="008E2951"/>
    <w:rsid w:val="008E2A6B"/>
    <w:rsid w:val="008E3BAC"/>
    <w:rsid w:val="008E49E0"/>
    <w:rsid w:val="008E4F33"/>
    <w:rsid w:val="008E7B8F"/>
    <w:rsid w:val="008F0EEC"/>
    <w:rsid w:val="008F520D"/>
    <w:rsid w:val="008F796D"/>
    <w:rsid w:val="009002CA"/>
    <w:rsid w:val="009020A5"/>
    <w:rsid w:val="00904A51"/>
    <w:rsid w:val="0090534F"/>
    <w:rsid w:val="0090539F"/>
    <w:rsid w:val="00913F26"/>
    <w:rsid w:val="00916A11"/>
    <w:rsid w:val="00920E5F"/>
    <w:rsid w:val="009217A6"/>
    <w:rsid w:val="00921E87"/>
    <w:rsid w:val="00923A44"/>
    <w:rsid w:val="00924969"/>
    <w:rsid w:val="0093024F"/>
    <w:rsid w:val="00935FF6"/>
    <w:rsid w:val="009370F5"/>
    <w:rsid w:val="009373E2"/>
    <w:rsid w:val="009403B9"/>
    <w:rsid w:val="00940C10"/>
    <w:rsid w:val="00941371"/>
    <w:rsid w:val="0094139E"/>
    <w:rsid w:val="00943A89"/>
    <w:rsid w:val="00943F98"/>
    <w:rsid w:val="00952C51"/>
    <w:rsid w:val="00954545"/>
    <w:rsid w:val="00955611"/>
    <w:rsid w:val="00957302"/>
    <w:rsid w:val="00960D99"/>
    <w:rsid w:val="009617E8"/>
    <w:rsid w:val="00963CB7"/>
    <w:rsid w:val="00966090"/>
    <w:rsid w:val="00966F60"/>
    <w:rsid w:val="00967019"/>
    <w:rsid w:val="009673AF"/>
    <w:rsid w:val="00970362"/>
    <w:rsid w:val="00971AFE"/>
    <w:rsid w:val="00972062"/>
    <w:rsid w:val="0097282D"/>
    <w:rsid w:val="00973234"/>
    <w:rsid w:val="00973681"/>
    <w:rsid w:val="00980602"/>
    <w:rsid w:val="0098143D"/>
    <w:rsid w:val="00982BCA"/>
    <w:rsid w:val="00984BF9"/>
    <w:rsid w:val="00985B1B"/>
    <w:rsid w:val="00987E5C"/>
    <w:rsid w:val="009910A2"/>
    <w:rsid w:val="0099139A"/>
    <w:rsid w:val="0099189F"/>
    <w:rsid w:val="00991C4B"/>
    <w:rsid w:val="0099284A"/>
    <w:rsid w:val="0099464D"/>
    <w:rsid w:val="00994BB5"/>
    <w:rsid w:val="00994D80"/>
    <w:rsid w:val="00996155"/>
    <w:rsid w:val="009A0526"/>
    <w:rsid w:val="009A3E98"/>
    <w:rsid w:val="009A4420"/>
    <w:rsid w:val="009A4582"/>
    <w:rsid w:val="009B04E8"/>
    <w:rsid w:val="009B0FB8"/>
    <w:rsid w:val="009B2CD8"/>
    <w:rsid w:val="009B2CF1"/>
    <w:rsid w:val="009B4220"/>
    <w:rsid w:val="009B5AC3"/>
    <w:rsid w:val="009B7F08"/>
    <w:rsid w:val="009C339F"/>
    <w:rsid w:val="009C789B"/>
    <w:rsid w:val="009D31A7"/>
    <w:rsid w:val="009D4641"/>
    <w:rsid w:val="009D6E07"/>
    <w:rsid w:val="009E113B"/>
    <w:rsid w:val="009E689B"/>
    <w:rsid w:val="009E6F3D"/>
    <w:rsid w:val="009E7245"/>
    <w:rsid w:val="009F1868"/>
    <w:rsid w:val="009F25B7"/>
    <w:rsid w:val="009F4560"/>
    <w:rsid w:val="009F4D68"/>
    <w:rsid w:val="009F52A7"/>
    <w:rsid w:val="009F5E1C"/>
    <w:rsid w:val="00A0004A"/>
    <w:rsid w:val="00A00A77"/>
    <w:rsid w:val="00A0112A"/>
    <w:rsid w:val="00A0185A"/>
    <w:rsid w:val="00A03660"/>
    <w:rsid w:val="00A05F1F"/>
    <w:rsid w:val="00A06AAF"/>
    <w:rsid w:val="00A070E0"/>
    <w:rsid w:val="00A073E0"/>
    <w:rsid w:val="00A07496"/>
    <w:rsid w:val="00A139EB"/>
    <w:rsid w:val="00A16246"/>
    <w:rsid w:val="00A20C21"/>
    <w:rsid w:val="00A2340D"/>
    <w:rsid w:val="00A23CC3"/>
    <w:rsid w:val="00A25049"/>
    <w:rsid w:val="00A25059"/>
    <w:rsid w:val="00A25A75"/>
    <w:rsid w:val="00A30F74"/>
    <w:rsid w:val="00A311F0"/>
    <w:rsid w:val="00A32953"/>
    <w:rsid w:val="00A36A8E"/>
    <w:rsid w:val="00A456C6"/>
    <w:rsid w:val="00A474D9"/>
    <w:rsid w:val="00A5163B"/>
    <w:rsid w:val="00A51C51"/>
    <w:rsid w:val="00A56228"/>
    <w:rsid w:val="00A57324"/>
    <w:rsid w:val="00A57711"/>
    <w:rsid w:val="00A612C0"/>
    <w:rsid w:val="00A62DAF"/>
    <w:rsid w:val="00A63719"/>
    <w:rsid w:val="00A63953"/>
    <w:rsid w:val="00A643B6"/>
    <w:rsid w:val="00A64D2E"/>
    <w:rsid w:val="00A65A4B"/>
    <w:rsid w:val="00A71726"/>
    <w:rsid w:val="00A744BF"/>
    <w:rsid w:val="00A75436"/>
    <w:rsid w:val="00A76D4A"/>
    <w:rsid w:val="00A81EC8"/>
    <w:rsid w:val="00A82851"/>
    <w:rsid w:val="00A82E6A"/>
    <w:rsid w:val="00A8547B"/>
    <w:rsid w:val="00A86F8F"/>
    <w:rsid w:val="00A90DD1"/>
    <w:rsid w:val="00A9141A"/>
    <w:rsid w:val="00A938B8"/>
    <w:rsid w:val="00A93B4B"/>
    <w:rsid w:val="00A93DA7"/>
    <w:rsid w:val="00AA01E5"/>
    <w:rsid w:val="00AA0394"/>
    <w:rsid w:val="00AA0DEA"/>
    <w:rsid w:val="00AA0FFF"/>
    <w:rsid w:val="00AA1FA6"/>
    <w:rsid w:val="00AA5483"/>
    <w:rsid w:val="00AA60BB"/>
    <w:rsid w:val="00AA6A2B"/>
    <w:rsid w:val="00AB01AB"/>
    <w:rsid w:val="00AB4EDD"/>
    <w:rsid w:val="00AB56C1"/>
    <w:rsid w:val="00AC1862"/>
    <w:rsid w:val="00AC45D5"/>
    <w:rsid w:val="00AC48DC"/>
    <w:rsid w:val="00AC69DD"/>
    <w:rsid w:val="00AC7339"/>
    <w:rsid w:val="00AD19AF"/>
    <w:rsid w:val="00AD48AE"/>
    <w:rsid w:val="00AD64A9"/>
    <w:rsid w:val="00AE0D08"/>
    <w:rsid w:val="00AE3529"/>
    <w:rsid w:val="00AE4603"/>
    <w:rsid w:val="00AE4857"/>
    <w:rsid w:val="00AE7F06"/>
    <w:rsid w:val="00AF0B5C"/>
    <w:rsid w:val="00AF2179"/>
    <w:rsid w:val="00AF2E2E"/>
    <w:rsid w:val="00AF3EF9"/>
    <w:rsid w:val="00AF428C"/>
    <w:rsid w:val="00AF604B"/>
    <w:rsid w:val="00AF79BC"/>
    <w:rsid w:val="00AF7E01"/>
    <w:rsid w:val="00B00BA4"/>
    <w:rsid w:val="00B01F89"/>
    <w:rsid w:val="00B07266"/>
    <w:rsid w:val="00B07AE6"/>
    <w:rsid w:val="00B07E95"/>
    <w:rsid w:val="00B10CD7"/>
    <w:rsid w:val="00B10E49"/>
    <w:rsid w:val="00B1519F"/>
    <w:rsid w:val="00B17F1D"/>
    <w:rsid w:val="00B205DC"/>
    <w:rsid w:val="00B21ED7"/>
    <w:rsid w:val="00B310C4"/>
    <w:rsid w:val="00B31373"/>
    <w:rsid w:val="00B334C9"/>
    <w:rsid w:val="00B33B66"/>
    <w:rsid w:val="00B33D47"/>
    <w:rsid w:val="00B35133"/>
    <w:rsid w:val="00B3666F"/>
    <w:rsid w:val="00B402DC"/>
    <w:rsid w:val="00B4242E"/>
    <w:rsid w:val="00B43479"/>
    <w:rsid w:val="00B43D3A"/>
    <w:rsid w:val="00B45371"/>
    <w:rsid w:val="00B456F0"/>
    <w:rsid w:val="00B47F08"/>
    <w:rsid w:val="00B47FF0"/>
    <w:rsid w:val="00B54680"/>
    <w:rsid w:val="00B5525E"/>
    <w:rsid w:val="00B6120E"/>
    <w:rsid w:val="00B63653"/>
    <w:rsid w:val="00B6542A"/>
    <w:rsid w:val="00B67478"/>
    <w:rsid w:val="00B73E58"/>
    <w:rsid w:val="00B76157"/>
    <w:rsid w:val="00B76C22"/>
    <w:rsid w:val="00B7792E"/>
    <w:rsid w:val="00B77D38"/>
    <w:rsid w:val="00B80610"/>
    <w:rsid w:val="00B846B1"/>
    <w:rsid w:val="00B85136"/>
    <w:rsid w:val="00B904AC"/>
    <w:rsid w:val="00B90D7C"/>
    <w:rsid w:val="00B94310"/>
    <w:rsid w:val="00B9514A"/>
    <w:rsid w:val="00B95257"/>
    <w:rsid w:val="00B9573B"/>
    <w:rsid w:val="00B96A56"/>
    <w:rsid w:val="00BA3D39"/>
    <w:rsid w:val="00BA4C01"/>
    <w:rsid w:val="00BA52E2"/>
    <w:rsid w:val="00BA74BE"/>
    <w:rsid w:val="00BB0639"/>
    <w:rsid w:val="00BB1412"/>
    <w:rsid w:val="00BB1B83"/>
    <w:rsid w:val="00BB3FA7"/>
    <w:rsid w:val="00BB45D8"/>
    <w:rsid w:val="00BB5FAF"/>
    <w:rsid w:val="00BC2409"/>
    <w:rsid w:val="00BC2536"/>
    <w:rsid w:val="00BC5810"/>
    <w:rsid w:val="00BC5F21"/>
    <w:rsid w:val="00BD09DE"/>
    <w:rsid w:val="00BD3AA7"/>
    <w:rsid w:val="00BD6780"/>
    <w:rsid w:val="00BE1888"/>
    <w:rsid w:val="00BE18E4"/>
    <w:rsid w:val="00BE46DD"/>
    <w:rsid w:val="00BE586A"/>
    <w:rsid w:val="00BE69E6"/>
    <w:rsid w:val="00BE7897"/>
    <w:rsid w:val="00BF15FE"/>
    <w:rsid w:val="00C00DEB"/>
    <w:rsid w:val="00C013AD"/>
    <w:rsid w:val="00C03E3D"/>
    <w:rsid w:val="00C046A8"/>
    <w:rsid w:val="00C07697"/>
    <w:rsid w:val="00C1097C"/>
    <w:rsid w:val="00C13B8D"/>
    <w:rsid w:val="00C16223"/>
    <w:rsid w:val="00C179EE"/>
    <w:rsid w:val="00C22AF9"/>
    <w:rsid w:val="00C23039"/>
    <w:rsid w:val="00C23A71"/>
    <w:rsid w:val="00C2496C"/>
    <w:rsid w:val="00C24986"/>
    <w:rsid w:val="00C25213"/>
    <w:rsid w:val="00C253E8"/>
    <w:rsid w:val="00C25D6B"/>
    <w:rsid w:val="00C26336"/>
    <w:rsid w:val="00C26359"/>
    <w:rsid w:val="00C26A49"/>
    <w:rsid w:val="00C310A5"/>
    <w:rsid w:val="00C317BE"/>
    <w:rsid w:val="00C31ADC"/>
    <w:rsid w:val="00C31D07"/>
    <w:rsid w:val="00C347E4"/>
    <w:rsid w:val="00C37031"/>
    <w:rsid w:val="00C4023D"/>
    <w:rsid w:val="00C43FB8"/>
    <w:rsid w:val="00C4705C"/>
    <w:rsid w:val="00C506CB"/>
    <w:rsid w:val="00C53E2E"/>
    <w:rsid w:val="00C54047"/>
    <w:rsid w:val="00C541AA"/>
    <w:rsid w:val="00C54FC1"/>
    <w:rsid w:val="00C551AD"/>
    <w:rsid w:val="00C57DAD"/>
    <w:rsid w:val="00C60148"/>
    <w:rsid w:val="00C60745"/>
    <w:rsid w:val="00C62521"/>
    <w:rsid w:val="00C62761"/>
    <w:rsid w:val="00C62F1F"/>
    <w:rsid w:val="00C6454F"/>
    <w:rsid w:val="00C64E0E"/>
    <w:rsid w:val="00C64EC5"/>
    <w:rsid w:val="00C703CC"/>
    <w:rsid w:val="00C7171B"/>
    <w:rsid w:val="00C71D8F"/>
    <w:rsid w:val="00C71ED4"/>
    <w:rsid w:val="00C74ED9"/>
    <w:rsid w:val="00C762CC"/>
    <w:rsid w:val="00C76F4C"/>
    <w:rsid w:val="00C7709D"/>
    <w:rsid w:val="00C80199"/>
    <w:rsid w:val="00C80865"/>
    <w:rsid w:val="00C8182C"/>
    <w:rsid w:val="00C82469"/>
    <w:rsid w:val="00C8288D"/>
    <w:rsid w:val="00C840A2"/>
    <w:rsid w:val="00C85C88"/>
    <w:rsid w:val="00C870B2"/>
    <w:rsid w:val="00C874D5"/>
    <w:rsid w:val="00C902EB"/>
    <w:rsid w:val="00C90E3A"/>
    <w:rsid w:val="00C90EB5"/>
    <w:rsid w:val="00C943AE"/>
    <w:rsid w:val="00C9537D"/>
    <w:rsid w:val="00C9708F"/>
    <w:rsid w:val="00CA0EE7"/>
    <w:rsid w:val="00CA0FA5"/>
    <w:rsid w:val="00CA10C1"/>
    <w:rsid w:val="00CA1996"/>
    <w:rsid w:val="00CA3C25"/>
    <w:rsid w:val="00CA4E53"/>
    <w:rsid w:val="00CA55D0"/>
    <w:rsid w:val="00CA7B56"/>
    <w:rsid w:val="00CB11B1"/>
    <w:rsid w:val="00CB16AF"/>
    <w:rsid w:val="00CB27EA"/>
    <w:rsid w:val="00CB35D9"/>
    <w:rsid w:val="00CB3CB6"/>
    <w:rsid w:val="00CB69D0"/>
    <w:rsid w:val="00CC02A3"/>
    <w:rsid w:val="00CC0BB1"/>
    <w:rsid w:val="00CC404F"/>
    <w:rsid w:val="00CC798E"/>
    <w:rsid w:val="00CC7E82"/>
    <w:rsid w:val="00CD4716"/>
    <w:rsid w:val="00CD49B9"/>
    <w:rsid w:val="00CD53FE"/>
    <w:rsid w:val="00CE342B"/>
    <w:rsid w:val="00CE4F6D"/>
    <w:rsid w:val="00CE6BAF"/>
    <w:rsid w:val="00CE71CB"/>
    <w:rsid w:val="00CE773C"/>
    <w:rsid w:val="00CF1AD4"/>
    <w:rsid w:val="00CF3BE8"/>
    <w:rsid w:val="00CF46D1"/>
    <w:rsid w:val="00CF595A"/>
    <w:rsid w:val="00D007E4"/>
    <w:rsid w:val="00D01849"/>
    <w:rsid w:val="00D020D3"/>
    <w:rsid w:val="00D04EF6"/>
    <w:rsid w:val="00D1104A"/>
    <w:rsid w:val="00D1161B"/>
    <w:rsid w:val="00D11C9C"/>
    <w:rsid w:val="00D140CA"/>
    <w:rsid w:val="00D175DF"/>
    <w:rsid w:val="00D20F14"/>
    <w:rsid w:val="00D21751"/>
    <w:rsid w:val="00D240C9"/>
    <w:rsid w:val="00D27A47"/>
    <w:rsid w:val="00D30FC1"/>
    <w:rsid w:val="00D317A8"/>
    <w:rsid w:val="00D32316"/>
    <w:rsid w:val="00D32F07"/>
    <w:rsid w:val="00D364DC"/>
    <w:rsid w:val="00D402B7"/>
    <w:rsid w:val="00D40535"/>
    <w:rsid w:val="00D41E70"/>
    <w:rsid w:val="00D4279A"/>
    <w:rsid w:val="00D42A15"/>
    <w:rsid w:val="00D43695"/>
    <w:rsid w:val="00D44F77"/>
    <w:rsid w:val="00D4541D"/>
    <w:rsid w:val="00D4704F"/>
    <w:rsid w:val="00D475D6"/>
    <w:rsid w:val="00D52E6C"/>
    <w:rsid w:val="00D54A5D"/>
    <w:rsid w:val="00D54FA4"/>
    <w:rsid w:val="00D56654"/>
    <w:rsid w:val="00D5753A"/>
    <w:rsid w:val="00D60350"/>
    <w:rsid w:val="00D60C42"/>
    <w:rsid w:val="00D60F78"/>
    <w:rsid w:val="00D62954"/>
    <w:rsid w:val="00D6300C"/>
    <w:rsid w:val="00D6379D"/>
    <w:rsid w:val="00D64DD8"/>
    <w:rsid w:val="00D654B6"/>
    <w:rsid w:val="00D70802"/>
    <w:rsid w:val="00D709CE"/>
    <w:rsid w:val="00D70B9D"/>
    <w:rsid w:val="00D71586"/>
    <w:rsid w:val="00D80A25"/>
    <w:rsid w:val="00D813AF"/>
    <w:rsid w:val="00D820A4"/>
    <w:rsid w:val="00D83B7F"/>
    <w:rsid w:val="00D83C6F"/>
    <w:rsid w:val="00D84741"/>
    <w:rsid w:val="00D8617E"/>
    <w:rsid w:val="00D90182"/>
    <w:rsid w:val="00D9054B"/>
    <w:rsid w:val="00D92794"/>
    <w:rsid w:val="00D933FE"/>
    <w:rsid w:val="00D95A22"/>
    <w:rsid w:val="00D96DE0"/>
    <w:rsid w:val="00DA120A"/>
    <w:rsid w:val="00DA6628"/>
    <w:rsid w:val="00DA6915"/>
    <w:rsid w:val="00DA6B13"/>
    <w:rsid w:val="00DA7079"/>
    <w:rsid w:val="00DB164E"/>
    <w:rsid w:val="00DC0038"/>
    <w:rsid w:val="00DC0CF8"/>
    <w:rsid w:val="00DC600B"/>
    <w:rsid w:val="00DC77B6"/>
    <w:rsid w:val="00DD03AE"/>
    <w:rsid w:val="00DD0573"/>
    <w:rsid w:val="00DD0A27"/>
    <w:rsid w:val="00DD10B9"/>
    <w:rsid w:val="00DD2750"/>
    <w:rsid w:val="00DD4154"/>
    <w:rsid w:val="00DD438B"/>
    <w:rsid w:val="00DD4F0B"/>
    <w:rsid w:val="00DD5AC5"/>
    <w:rsid w:val="00DE2C23"/>
    <w:rsid w:val="00DE664C"/>
    <w:rsid w:val="00DE6AF4"/>
    <w:rsid w:val="00DE6C7D"/>
    <w:rsid w:val="00DF09A2"/>
    <w:rsid w:val="00DF0B5F"/>
    <w:rsid w:val="00DF106A"/>
    <w:rsid w:val="00DF3188"/>
    <w:rsid w:val="00DF4623"/>
    <w:rsid w:val="00DF56A2"/>
    <w:rsid w:val="00DF5C80"/>
    <w:rsid w:val="00DF621D"/>
    <w:rsid w:val="00DF64FB"/>
    <w:rsid w:val="00DF6BBB"/>
    <w:rsid w:val="00E0005D"/>
    <w:rsid w:val="00E00869"/>
    <w:rsid w:val="00E0197B"/>
    <w:rsid w:val="00E05C8A"/>
    <w:rsid w:val="00E10778"/>
    <w:rsid w:val="00E107BA"/>
    <w:rsid w:val="00E122C9"/>
    <w:rsid w:val="00E1429E"/>
    <w:rsid w:val="00E15246"/>
    <w:rsid w:val="00E165B2"/>
    <w:rsid w:val="00E204F9"/>
    <w:rsid w:val="00E26B27"/>
    <w:rsid w:val="00E27A28"/>
    <w:rsid w:val="00E27B7B"/>
    <w:rsid w:val="00E27F47"/>
    <w:rsid w:val="00E300EC"/>
    <w:rsid w:val="00E30F83"/>
    <w:rsid w:val="00E31ACB"/>
    <w:rsid w:val="00E32BB3"/>
    <w:rsid w:val="00E36A14"/>
    <w:rsid w:val="00E404D0"/>
    <w:rsid w:val="00E4452E"/>
    <w:rsid w:val="00E4470A"/>
    <w:rsid w:val="00E50F9E"/>
    <w:rsid w:val="00E527D8"/>
    <w:rsid w:val="00E531F1"/>
    <w:rsid w:val="00E5332B"/>
    <w:rsid w:val="00E5575A"/>
    <w:rsid w:val="00E55A4C"/>
    <w:rsid w:val="00E55BD5"/>
    <w:rsid w:val="00E56826"/>
    <w:rsid w:val="00E5799E"/>
    <w:rsid w:val="00E610FD"/>
    <w:rsid w:val="00E64D75"/>
    <w:rsid w:val="00E65278"/>
    <w:rsid w:val="00E659ED"/>
    <w:rsid w:val="00E66EC1"/>
    <w:rsid w:val="00E717BE"/>
    <w:rsid w:val="00E73F11"/>
    <w:rsid w:val="00E75283"/>
    <w:rsid w:val="00E76189"/>
    <w:rsid w:val="00E76AC7"/>
    <w:rsid w:val="00E77D0C"/>
    <w:rsid w:val="00E80D76"/>
    <w:rsid w:val="00E834F6"/>
    <w:rsid w:val="00E85E6D"/>
    <w:rsid w:val="00E86EF0"/>
    <w:rsid w:val="00E93981"/>
    <w:rsid w:val="00E94CF4"/>
    <w:rsid w:val="00E953B6"/>
    <w:rsid w:val="00EA20FA"/>
    <w:rsid w:val="00EA26CC"/>
    <w:rsid w:val="00EA28A3"/>
    <w:rsid w:val="00EA33FA"/>
    <w:rsid w:val="00EA49F5"/>
    <w:rsid w:val="00EB059F"/>
    <w:rsid w:val="00EB0758"/>
    <w:rsid w:val="00EB251D"/>
    <w:rsid w:val="00EB33AA"/>
    <w:rsid w:val="00EB3DB0"/>
    <w:rsid w:val="00EB676C"/>
    <w:rsid w:val="00EB6771"/>
    <w:rsid w:val="00EC549F"/>
    <w:rsid w:val="00EC73B3"/>
    <w:rsid w:val="00ED1828"/>
    <w:rsid w:val="00ED1FC0"/>
    <w:rsid w:val="00ED5042"/>
    <w:rsid w:val="00ED5168"/>
    <w:rsid w:val="00ED549D"/>
    <w:rsid w:val="00ED5E30"/>
    <w:rsid w:val="00ED5F31"/>
    <w:rsid w:val="00EE025F"/>
    <w:rsid w:val="00EE0A5E"/>
    <w:rsid w:val="00EE132E"/>
    <w:rsid w:val="00EE1413"/>
    <w:rsid w:val="00EE3293"/>
    <w:rsid w:val="00EE3609"/>
    <w:rsid w:val="00EE50CD"/>
    <w:rsid w:val="00EE643B"/>
    <w:rsid w:val="00EF4B70"/>
    <w:rsid w:val="00F00FE7"/>
    <w:rsid w:val="00F012DC"/>
    <w:rsid w:val="00F013D8"/>
    <w:rsid w:val="00F02F1E"/>
    <w:rsid w:val="00F0552B"/>
    <w:rsid w:val="00F05E61"/>
    <w:rsid w:val="00F07985"/>
    <w:rsid w:val="00F11B2C"/>
    <w:rsid w:val="00F11FAB"/>
    <w:rsid w:val="00F14E0F"/>
    <w:rsid w:val="00F174D9"/>
    <w:rsid w:val="00F1755B"/>
    <w:rsid w:val="00F17A45"/>
    <w:rsid w:val="00F226A6"/>
    <w:rsid w:val="00F2551B"/>
    <w:rsid w:val="00F25BB4"/>
    <w:rsid w:val="00F264E0"/>
    <w:rsid w:val="00F30EDB"/>
    <w:rsid w:val="00F315AB"/>
    <w:rsid w:val="00F31828"/>
    <w:rsid w:val="00F333DD"/>
    <w:rsid w:val="00F350E6"/>
    <w:rsid w:val="00F364C5"/>
    <w:rsid w:val="00F36C35"/>
    <w:rsid w:val="00F37BB8"/>
    <w:rsid w:val="00F40914"/>
    <w:rsid w:val="00F41493"/>
    <w:rsid w:val="00F44D54"/>
    <w:rsid w:val="00F46EB2"/>
    <w:rsid w:val="00F473B3"/>
    <w:rsid w:val="00F4794D"/>
    <w:rsid w:val="00F47FB4"/>
    <w:rsid w:val="00F50548"/>
    <w:rsid w:val="00F54FB7"/>
    <w:rsid w:val="00F55249"/>
    <w:rsid w:val="00F573BB"/>
    <w:rsid w:val="00F57829"/>
    <w:rsid w:val="00F67150"/>
    <w:rsid w:val="00F720FB"/>
    <w:rsid w:val="00F73B52"/>
    <w:rsid w:val="00F75C15"/>
    <w:rsid w:val="00F801A8"/>
    <w:rsid w:val="00F81482"/>
    <w:rsid w:val="00F81740"/>
    <w:rsid w:val="00F85598"/>
    <w:rsid w:val="00F86624"/>
    <w:rsid w:val="00F92D50"/>
    <w:rsid w:val="00F96BE3"/>
    <w:rsid w:val="00F97622"/>
    <w:rsid w:val="00FA0CD3"/>
    <w:rsid w:val="00FA151B"/>
    <w:rsid w:val="00FA2C16"/>
    <w:rsid w:val="00FA365F"/>
    <w:rsid w:val="00FA5D80"/>
    <w:rsid w:val="00FB0BCF"/>
    <w:rsid w:val="00FB14E1"/>
    <w:rsid w:val="00FB29BB"/>
    <w:rsid w:val="00FB2D48"/>
    <w:rsid w:val="00FB3974"/>
    <w:rsid w:val="00FB3DBC"/>
    <w:rsid w:val="00FB3DED"/>
    <w:rsid w:val="00FB5BB0"/>
    <w:rsid w:val="00FB6FB2"/>
    <w:rsid w:val="00FC0A55"/>
    <w:rsid w:val="00FC1427"/>
    <w:rsid w:val="00FC17B2"/>
    <w:rsid w:val="00FC2C22"/>
    <w:rsid w:val="00FC2C5D"/>
    <w:rsid w:val="00FC2E96"/>
    <w:rsid w:val="00FC4C22"/>
    <w:rsid w:val="00FD2223"/>
    <w:rsid w:val="00FD4DC9"/>
    <w:rsid w:val="00FD57F2"/>
    <w:rsid w:val="00FD6CA2"/>
    <w:rsid w:val="00FD701E"/>
    <w:rsid w:val="00FE2BAB"/>
    <w:rsid w:val="00FE7731"/>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07BB92-44C7-4C58-89FC-C5A69069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5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
    <w:name w:val="Unresolved Mention"/>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 w:type="table" w:styleId="Tabladecuadrcula6concolores">
    <w:name w:val="Grid Table 6 Colorful"/>
    <w:basedOn w:val="Tablanormal"/>
    <w:uiPriority w:val="51"/>
    <w:rsid w:val="00664F3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il">
    <w:name w:val="il"/>
    <w:basedOn w:val="Fuentedeprrafopredeter"/>
    <w:rsid w:val="00ED1FC0"/>
  </w:style>
  <w:style w:type="paragraph" w:customStyle="1" w:styleId="m3468294172500300143gmail-msolistparagraph">
    <w:name w:val="m_3468294172500300143gmail-msolistparagraph"/>
    <w:basedOn w:val="Normal"/>
    <w:rsid w:val="003A348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4341">
      <w:bodyDiv w:val="1"/>
      <w:marLeft w:val="0"/>
      <w:marRight w:val="0"/>
      <w:marTop w:val="0"/>
      <w:marBottom w:val="0"/>
      <w:divBdr>
        <w:top w:val="none" w:sz="0" w:space="0" w:color="auto"/>
        <w:left w:val="none" w:sz="0" w:space="0" w:color="auto"/>
        <w:bottom w:val="none" w:sz="0" w:space="0" w:color="auto"/>
        <w:right w:val="none" w:sz="0" w:space="0" w:color="auto"/>
      </w:divBdr>
    </w:div>
    <w:div w:id="69736860">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01416488">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88878573">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534624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60361140">
      <w:bodyDiv w:val="1"/>
      <w:marLeft w:val="0"/>
      <w:marRight w:val="0"/>
      <w:marTop w:val="0"/>
      <w:marBottom w:val="0"/>
      <w:divBdr>
        <w:top w:val="none" w:sz="0" w:space="0" w:color="auto"/>
        <w:left w:val="none" w:sz="0" w:space="0" w:color="auto"/>
        <w:bottom w:val="none" w:sz="0" w:space="0" w:color="auto"/>
        <w:right w:val="none" w:sz="0" w:space="0" w:color="auto"/>
      </w:divBdr>
    </w:div>
    <w:div w:id="569652406">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11938939">
      <w:bodyDiv w:val="1"/>
      <w:marLeft w:val="0"/>
      <w:marRight w:val="0"/>
      <w:marTop w:val="0"/>
      <w:marBottom w:val="0"/>
      <w:divBdr>
        <w:top w:val="none" w:sz="0" w:space="0" w:color="auto"/>
        <w:left w:val="none" w:sz="0" w:space="0" w:color="auto"/>
        <w:bottom w:val="none" w:sz="0" w:space="0" w:color="auto"/>
        <w:right w:val="none" w:sz="0" w:space="0" w:color="auto"/>
      </w:divBdr>
    </w:div>
    <w:div w:id="626741260">
      <w:bodyDiv w:val="1"/>
      <w:marLeft w:val="0"/>
      <w:marRight w:val="0"/>
      <w:marTop w:val="0"/>
      <w:marBottom w:val="0"/>
      <w:divBdr>
        <w:top w:val="none" w:sz="0" w:space="0" w:color="auto"/>
        <w:left w:val="none" w:sz="0" w:space="0" w:color="auto"/>
        <w:bottom w:val="none" w:sz="0" w:space="0" w:color="auto"/>
        <w:right w:val="none" w:sz="0" w:space="0" w:color="auto"/>
      </w:divBdr>
    </w:div>
    <w:div w:id="627862587">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63624290">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991597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44854934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13041923">
      <w:bodyDiv w:val="1"/>
      <w:marLeft w:val="0"/>
      <w:marRight w:val="0"/>
      <w:marTop w:val="0"/>
      <w:marBottom w:val="0"/>
      <w:divBdr>
        <w:top w:val="none" w:sz="0" w:space="0" w:color="auto"/>
        <w:left w:val="none" w:sz="0" w:space="0" w:color="auto"/>
        <w:bottom w:val="none" w:sz="0" w:space="0" w:color="auto"/>
        <w:right w:val="none" w:sz="0" w:space="0" w:color="auto"/>
      </w:divBdr>
    </w:div>
    <w:div w:id="719131717">
      <w:bodyDiv w:val="1"/>
      <w:marLeft w:val="0"/>
      <w:marRight w:val="0"/>
      <w:marTop w:val="0"/>
      <w:marBottom w:val="0"/>
      <w:divBdr>
        <w:top w:val="none" w:sz="0" w:space="0" w:color="auto"/>
        <w:left w:val="none" w:sz="0" w:space="0" w:color="auto"/>
        <w:bottom w:val="none" w:sz="0" w:space="0" w:color="auto"/>
        <w:right w:val="none" w:sz="0" w:space="0" w:color="auto"/>
      </w:divBdr>
    </w:div>
    <w:div w:id="722338089">
      <w:bodyDiv w:val="1"/>
      <w:marLeft w:val="0"/>
      <w:marRight w:val="0"/>
      <w:marTop w:val="0"/>
      <w:marBottom w:val="0"/>
      <w:divBdr>
        <w:top w:val="none" w:sz="0" w:space="0" w:color="auto"/>
        <w:left w:val="none" w:sz="0" w:space="0" w:color="auto"/>
        <w:bottom w:val="none" w:sz="0" w:space="0" w:color="auto"/>
        <w:right w:val="none" w:sz="0" w:space="0" w:color="auto"/>
      </w:divBdr>
    </w:div>
    <w:div w:id="747919240">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06626386">
      <w:bodyDiv w:val="1"/>
      <w:marLeft w:val="0"/>
      <w:marRight w:val="0"/>
      <w:marTop w:val="0"/>
      <w:marBottom w:val="0"/>
      <w:divBdr>
        <w:top w:val="none" w:sz="0" w:space="0" w:color="auto"/>
        <w:left w:val="none" w:sz="0" w:space="0" w:color="auto"/>
        <w:bottom w:val="none" w:sz="0" w:space="0" w:color="auto"/>
        <w:right w:val="none" w:sz="0" w:space="0" w:color="auto"/>
      </w:divBdr>
    </w:div>
    <w:div w:id="808324007">
      <w:bodyDiv w:val="1"/>
      <w:marLeft w:val="0"/>
      <w:marRight w:val="0"/>
      <w:marTop w:val="0"/>
      <w:marBottom w:val="0"/>
      <w:divBdr>
        <w:top w:val="none" w:sz="0" w:space="0" w:color="auto"/>
        <w:left w:val="none" w:sz="0" w:space="0" w:color="auto"/>
        <w:bottom w:val="none" w:sz="0" w:space="0" w:color="auto"/>
        <w:right w:val="none" w:sz="0" w:space="0" w:color="auto"/>
      </w:divBdr>
    </w:div>
    <w:div w:id="811675140">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50223536">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922566667">
      <w:bodyDiv w:val="1"/>
      <w:marLeft w:val="0"/>
      <w:marRight w:val="0"/>
      <w:marTop w:val="0"/>
      <w:marBottom w:val="0"/>
      <w:divBdr>
        <w:top w:val="none" w:sz="0" w:space="0" w:color="auto"/>
        <w:left w:val="none" w:sz="0" w:space="0" w:color="auto"/>
        <w:bottom w:val="none" w:sz="0" w:space="0" w:color="auto"/>
        <w:right w:val="none" w:sz="0" w:space="0" w:color="auto"/>
      </w:divBdr>
    </w:div>
    <w:div w:id="925576061">
      <w:bodyDiv w:val="1"/>
      <w:marLeft w:val="0"/>
      <w:marRight w:val="0"/>
      <w:marTop w:val="0"/>
      <w:marBottom w:val="0"/>
      <w:divBdr>
        <w:top w:val="none" w:sz="0" w:space="0" w:color="auto"/>
        <w:left w:val="none" w:sz="0" w:space="0" w:color="auto"/>
        <w:bottom w:val="none" w:sz="0" w:space="0" w:color="auto"/>
        <w:right w:val="none" w:sz="0" w:space="0" w:color="auto"/>
      </w:divBdr>
    </w:div>
    <w:div w:id="939070114">
      <w:bodyDiv w:val="1"/>
      <w:marLeft w:val="0"/>
      <w:marRight w:val="0"/>
      <w:marTop w:val="0"/>
      <w:marBottom w:val="0"/>
      <w:divBdr>
        <w:top w:val="none" w:sz="0" w:space="0" w:color="auto"/>
        <w:left w:val="none" w:sz="0" w:space="0" w:color="auto"/>
        <w:bottom w:val="none" w:sz="0" w:space="0" w:color="auto"/>
        <w:right w:val="none" w:sz="0" w:space="0" w:color="auto"/>
      </w:divBdr>
    </w:div>
    <w:div w:id="968123542">
      <w:bodyDiv w:val="1"/>
      <w:marLeft w:val="0"/>
      <w:marRight w:val="0"/>
      <w:marTop w:val="0"/>
      <w:marBottom w:val="0"/>
      <w:divBdr>
        <w:top w:val="none" w:sz="0" w:space="0" w:color="auto"/>
        <w:left w:val="none" w:sz="0" w:space="0" w:color="auto"/>
        <w:bottom w:val="none" w:sz="0" w:space="0" w:color="auto"/>
        <w:right w:val="none" w:sz="0" w:space="0" w:color="auto"/>
      </w:divBdr>
    </w:div>
    <w:div w:id="97132649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67656251">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sChild>
    </w:div>
    <w:div w:id="1234123665">
      <w:bodyDiv w:val="1"/>
      <w:marLeft w:val="0"/>
      <w:marRight w:val="0"/>
      <w:marTop w:val="0"/>
      <w:marBottom w:val="0"/>
      <w:divBdr>
        <w:top w:val="none" w:sz="0" w:space="0" w:color="auto"/>
        <w:left w:val="none" w:sz="0" w:space="0" w:color="auto"/>
        <w:bottom w:val="none" w:sz="0" w:space="0" w:color="auto"/>
        <w:right w:val="none" w:sz="0" w:space="0" w:color="auto"/>
      </w:divBdr>
    </w:div>
    <w:div w:id="1292980540">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28337511">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876510104">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11872927">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28174482">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05105630">
          <w:marLeft w:val="0"/>
          <w:marRight w:val="0"/>
          <w:marTop w:val="0"/>
          <w:marBottom w:val="101"/>
          <w:divBdr>
            <w:top w:val="none" w:sz="0" w:space="0" w:color="auto"/>
            <w:left w:val="none" w:sz="0" w:space="0" w:color="auto"/>
            <w:bottom w:val="none" w:sz="0" w:space="0" w:color="auto"/>
            <w:right w:val="none" w:sz="0" w:space="0" w:color="auto"/>
          </w:divBdr>
        </w:div>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793134535">
      <w:bodyDiv w:val="1"/>
      <w:marLeft w:val="0"/>
      <w:marRight w:val="0"/>
      <w:marTop w:val="0"/>
      <w:marBottom w:val="0"/>
      <w:divBdr>
        <w:top w:val="none" w:sz="0" w:space="0" w:color="auto"/>
        <w:left w:val="none" w:sz="0" w:space="0" w:color="auto"/>
        <w:bottom w:val="none" w:sz="0" w:space="0" w:color="auto"/>
        <w:right w:val="none" w:sz="0" w:space="0" w:color="auto"/>
      </w:divBdr>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3997040">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53592339">
      <w:bodyDiv w:val="1"/>
      <w:marLeft w:val="0"/>
      <w:marRight w:val="0"/>
      <w:marTop w:val="0"/>
      <w:marBottom w:val="0"/>
      <w:divBdr>
        <w:top w:val="none" w:sz="0" w:space="0" w:color="auto"/>
        <w:left w:val="none" w:sz="0" w:space="0" w:color="auto"/>
        <w:bottom w:val="none" w:sz="0" w:space="0" w:color="auto"/>
        <w:right w:val="none" w:sz="0" w:space="0" w:color="auto"/>
      </w:divBdr>
    </w:div>
    <w:div w:id="1960800384">
      <w:bodyDiv w:val="1"/>
      <w:marLeft w:val="0"/>
      <w:marRight w:val="0"/>
      <w:marTop w:val="0"/>
      <w:marBottom w:val="0"/>
      <w:divBdr>
        <w:top w:val="none" w:sz="0" w:space="0" w:color="auto"/>
        <w:left w:val="none" w:sz="0" w:space="0" w:color="auto"/>
        <w:bottom w:val="none" w:sz="0" w:space="0" w:color="auto"/>
        <w:right w:val="none" w:sz="0" w:space="0" w:color="auto"/>
      </w:divBdr>
    </w:div>
    <w:div w:id="1967735440">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12564310">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92196984">
      <w:bodyDiv w:val="1"/>
      <w:marLeft w:val="0"/>
      <w:marRight w:val="0"/>
      <w:marTop w:val="0"/>
      <w:marBottom w:val="0"/>
      <w:divBdr>
        <w:top w:val="none" w:sz="0" w:space="0" w:color="auto"/>
        <w:left w:val="none" w:sz="0" w:space="0" w:color="auto"/>
        <w:bottom w:val="none" w:sz="0" w:space="0" w:color="auto"/>
        <w:right w:val="none" w:sz="0" w:space="0" w:color="auto"/>
      </w:divBdr>
    </w:div>
    <w:div w:id="2093814578">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41758140">
          <w:marLeft w:val="0"/>
          <w:marRight w:val="0"/>
          <w:marTop w:val="0"/>
          <w:marBottom w:val="82"/>
          <w:divBdr>
            <w:top w:val="none" w:sz="0" w:space="0" w:color="auto"/>
            <w:left w:val="none" w:sz="0" w:space="0" w:color="auto"/>
            <w:bottom w:val="none" w:sz="0" w:space="0" w:color="auto"/>
            <w:right w:val="none" w:sz="0" w:space="0" w:color="auto"/>
          </w:divBdr>
        </w:div>
        <w:div w:id="50346836">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E0B55-BE3B-4E93-A500-BB6922A8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6755</Words>
  <Characters>37155</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cp:revision>
  <cp:lastPrinted>2020-03-13T03:03:00Z</cp:lastPrinted>
  <dcterms:created xsi:type="dcterms:W3CDTF">2020-03-24T21:03:00Z</dcterms:created>
  <dcterms:modified xsi:type="dcterms:W3CDTF">2020-06-15T18:11:00Z</dcterms:modified>
</cp:coreProperties>
</file>