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01B5F" w14:textId="32EC5984" w:rsidR="0011542B"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CD5E41">
        <w:rPr>
          <w:rFonts w:ascii="Palatino Linotype" w:eastAsia="Times New Roman" w:hAnsi="Palatino Linotype" w:cs="Arial"/>
          <w:color w:val="000000"/>
          <w:sz w:val="24"/>
          <w:szCs w:val="24"/>
          <w:lang w:eastAsia="es-MX"/>
        </w:rPr>
        <w:t xml:space="preserve">a </w:t>
      </w:r>
      <w:r w:rsidR="00BF54ED">
        <w:rPr>
          <w:rFonts w:ascii="Palatino Linotype" w:eastAsia="Times New Roman" w:hAnsi="Palatino Linotype" w:cs="Arial"/>
          <w:color w:val="000000"/>
          <w:sz w:val="24"/>
          <w:szCs w:val="24"/>
          <w:lang w:eastAsia="es-MX"/>
        </w:rPr>
        <w:t>cuatro de diciembre de dos mil diecinueve</w:t>
      </w:r>
      <w:r w:rsidR="00CD5E41" w:rsidRPr="00CD5E41">
        <w:rPr>
          <w:rFonts w:ascii="Palatino Linotype" w:eastAsia="Times New Roman" w:hAnsi="Palatino Linotype" w:cs="Arial"/>
          <w:color w:val="000000"/>
          <w:sz w:val="24"/>
          <w:szCs w:val="24"/>
          <w:lang w:eastAsia="es-MX"/>
        </w:rPr>
        <w:t>.</w:t>
      </w:r>
    </w:p>
    <w:p w14:paraId="4E06EA25" w14:textId="77777777" w:rsidR="0011542B" w:rsidRPr="00F07740"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22528B8B" w14:textId="6C462DAA" w:rsidR="0011542B" w:rsidRDefault="0011542B" w:rsidP="0011542B">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sidR="00795811">
        <w:rPr>
          <w:rFonts w:ascii="Palatino Linotype" w:hAnsi="Palatino Linotype" w:cs="Arial"/>
          <w:sz w:val="24"/>
        </w:rPr>
        <w:t xml:space="preserve"> el expediente electrónico formado</w:t>
      </w:r>
      <w:r w:rsidR="00BB0466">
        <w:rPr>
          <w:rFonts w:ascii="Palatino Linotype" w:hAnsi="Palatino Linotype" w:cs="Arial"/>
          <w:sz w:val="24"/>
        </w:rPr>
        <w:t xml:space="preserve"> con motivo de</w:t>
      </w:r>
      <w:r>
        <w:rPr>
          <w:rFonts w:ascii="Palatino Linotype" w:hAnsi="Palatino Linotype" w:cs="Arial"/>
          <w:sz w:val="24"/>
        </w:rPr>
        <w:t xml:space="preserve"> </w:t>
      </w:r>
      <w:r w:rsidR="00BB0466">
        <w:rPr>
          <w:rFonts w:ascii="Palatino Linotype" w:hAnsi="Palatino Linotype" w:cs="Arial"/>
          <w:sz w:val="24"/>
        </w:rPr>
        <w:t xml:space="preserve">los </w:t>
      </w:r>
      <w:r>
        <w:rPr>
          <w:rFonts w:ascii="Palatino Linotype" w:hAnsi="Palatino Linotype" w:cs="Arial"/>
          <w:sz w:val="24"/>
        </w:rPr>
        <w:t>recurso</w:t>
      </w:r>
      <w:r w:rsidR="00BB0466">
        <w:rPr>
          <w:rFonts w:ascii="Palatino Linotype" w:hAnsi="Palatino Linotype" w:cs="Arial"/>
          <w:sz w:val="24"/>
        </w:rPr>
        <w:t>s</w:t>
      </w:r>
      <w:r>
        <w:rPr>
          <w:rFonts w:ascii="Palatino Linotype" w:hAnsi="Palatino Linotype" w:cs="Arial"/>
          <w:sz w:val="24"/>
        </w:rPr>
        <w:t xml:space="preserve"> de revisión número </w:t>
      </w:r>
      <w:r w:rsidR="00BB5F36">
        <w:rPr>
          <w:rFonts w:ascii="Palatino Linotype" w:hAnsi="Palatino Linotype" w:cs="Arial"/>
          <w:b/>
          <w:bCs/>
          <w:sz w:val="24"/>
          <w:lang w:eastAsia="es-MX"/>
        </w:rPr>
        <w:t>07720</w:t>
      </w:r>
      <w:r w:rsidR="00CC4579">
        <w:rPr>
          <w:rFonts w:ascii="Palatino Linotype" w:hAnsi="Palatino Linotype" w:cs="Arial"/>
          <w:b/>
          <w:bCs/>
          <w:sz w:val="24"/>
          <w:lang w:eastAsia="es-MX"/>
        </w:rPr>
        <w:t>/INFOEM/IP/RR/2019</w:t>
      </w:r>
      <w:r>
        <w:rPr>
          <w:rFonts w:ascii="Palatino Linotype" w:hAnsi="Palatino Linotype" w:cs="Arial"/>
          <w:sz w:val="24"/>
        </w:rPr>
        <w:t xml:space="preserve">, </w:t>
      </w:r>
      <w:r w:rsidRPr="00224181">
        <w:rPr>
          <w:rFonts w:ascii="Palatino Linotype" w:hAnsi="Palatino Linotype" w:cs="Arial"/>
          <w:sz w:val="24"/>
        </w:rPr>
        <w:t xml:space="preserve">interpuesto por el </w:t>
      </w:r>
      <w:r w:rsidRPr="00224181">
        <w:rPr>
          <w:rFonts w:ascii="Palatino Linotype" w:hAnsi="Palatino Linotype" w:cs="Arial"/>
          <w:b/>
          <w:sz w:val="24"/>
          <w:szCs w:val="24"/>
        </w:rPr>
        <w:t xml:space="preserve">C. </w:t>
      </w:r>
      <w:r w:rsidR="00C6613E">
        <w:rPr>
          <w:rFonts w:ascii="Palatino Linotype" w:hAnsi="Palatino Linotype" w:cs="Arial"/>
          <w:b/>
          <w:bCs/>
          <w:sz w:val="24"/>
          <w:szCs w:val="24"/>
        </w:rPr>
        <w:t>XXXXXXXX XXXXXXXXXXXXX</w:t>
      </w:r>
      <w:bookmarkStart w:id="0" w:name="_GoBack"/>
      <w:bookmarkEnd w:id="0"/>
      <w:r w:rsidR="00BB5F36">
        <w:rPr>
          <w:rFonts w:ascii="Palatino Linotype" w:hAnsi="Palatino Linotype" w:cs="Arial"/>
          <w:b/>
          <w:bCs/>
          <w:sz w:val="24"/>
          <w:szCs w:val="24"/>
        </w:rPr>
        <w:t xml:space="preserve"> </w:t>
      </w:r>
      <w:r w:rsidRPr="00224181">
        <w:rPr>
          <w:rFonts w:ascii="Palatino Linotype" w:hAnsi="Palatino Linotype" w:cs="Arial"/>
          <w:sz w:val="24"/>
        </w:rPr>
        <w:t xml:space="preserve">en lo sucesivo </w:t>
      </w:r>
      <w:r w:rsidR="00A671F2">
        <w:rPr>
          <w:rFonts w:ascii="Palatino Linotype" w:hAnsi="Palatino Linotype" w:cs="Arial"/>
          <w:b/>
          <w:sz w:val="24"/>
        </w:rPr>
        <w:t>El</w:t>
      </w:r>
      <w:r w:rsidRPr="00224181">
        <w:rPr>
          <w:rFonts w:ascii="Palatino Linotype" w:hAnsi="Palatino Linotype" w:cs="Arial"/>
          <w:b/>
          <w:sz w:val="24"/>
        </w:rPr>
        <w:t xml:space="preserve"> Recurrente</w:t>
      </w:r>
      <w:r w:rsidR="000405CB">
        <w:rPr>
          <w:rFonts w:ascii="Palatino Linotype" w:hAnsi="Palatino Linotype" w:cs="Arial"/>
          <w:sz w:val="24"/>
        </w:rPr>
        <w:t xml:space="preserve">, en contra </w:t>
      </w:r>
      <w:r w:rsidR="00757A32">
        <w:rPr>
          <w:rFonts w:ascii="Palatino Linotype" w:hAnsi="Palatino Linotype" w:cs="Arial"/>
          <w:sz w:val="24"/>
        </w:rPr>
        <w:t>de</w:t>
      </w:r>
      <w:r w:rsidR="000405CB">
        <w:rPr>
          <w:rFonts w:ascii="Palatino Linotype" w:hAnsi="Palatino Linotype" w:cs="Arial"/>
          <w:sz w:val="24"/>
        </w:rPr>
        <w:t xml:space="preserve"> la</w:t>
      </w:r>
      <w:r w:rsidR="00757A32">
        <w:rPr>
          <w:rFonts w:ascii="Palatino Linotype" w:hAnsi="Palatino Linotype" w:cs="Arial"/>
          <w:sz w:val="24"/>
        </w:rPr>
        <w:t xml:space="preserve"> </w:t>
      </w:r>
      <w:r w:rsidRPr="00224181">
        <w:rPr>
          <w:rFonts w:ascii="Palatino Linotype" w:hAnsi="Palatino Linotype" w:cs="Arial"/>
          <w:sz w:val="24"/>
        </w:rPr>
        <w:t xml:space="preserve">respuesta </w:t>
      </w:r>
      <w:r w:rsidRPr="00224181">
        <w:rPr>
          <w:rFonts w:ascii="Palatino Linotype" w:hAnsi="Palatino Linotype" w:cs="Arial"/>
          <w:sz w:val="24"/>
          <w:szCs w:val="24"/>
        </w:rPr>
        <w:t xml:space="preserve">del </w:t>
      </w:r>
      <w:r w:rsidR="00BB5F36" w:rsidRPr="00BB5F36">
        <w:rPr>
          <w:rFonts w:ascii="Palatino Linotype" w:hAnsi="Palatino Linotype" w:cs="Arial"/>
          <w:b/>
          <w:sz w:val="24"/>
          <w:szCs w:val="24"/>
        </w:rPr>
        <w:t>Servicios Educativos Integrados al Estado de México</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2C9606C0" w14:textId="77777777" w:rsidR="00AE7C03" w:rsidRDefault="00AE7C03" w:rsidP="0011542B">
      <w:pPr>
        <w:tabs>
          <w:tab w:val="left" w:pos="1701"/>
        </w:tabs>
        <w:spacing w:before="240" w:line="360" w:lineRule="auto"/>
        <w:jc w:val="both"/>
        <w:rPr>
          <w:rFonts w:ascii="Palatino Linotype" w:hAnsi="Palatino Linotype" w:cs="Arial"/>
          <w:sz w:val="24"/>
        </w:rPr>
      </w:pPr>
    </w:p>
    <w:p w14:paraId="53C01369" w14:textId="77777777" w:rsidR="0011542B" w:rsidRPr="00F205B9" w:rsidRDefault="0011542B" w:rsidP="0011542B">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0AB57AAA" w14:textId="77777777" w:rsidR="0011542B" w:rsidRDefault="0011542B" w:rsidP="0011542B">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28DC7D3" w14:textId="64D39762" w:rsidR="00AE7C03" w:rsidRDefault="00FE58BC" w:rsidP="0011542B">
      <w:pPr>
        <w:spacing w:before="240" w:line="360" w:lineRule="auto"/>
        <w:jc w:val="both"/>
        <w:rPr>
          <w:rFonts w:ascii="Palatino Linotype" w:hAnsi="Palatino Linotype" w:cs="Arial"/>
          <w:sz w:val="24"/>
        </w:rPr>
      </w:pPr>
      <w:r>
        <w:rPr>
          <w:rFonts w:ascii="Palatino Linotype" w:hAnsi="Palatino Linotype" w:cs="Arial"/>
          <w:sz w:val="24"/>
        </w:rPr>
        <w:t>Con fecha dieciocho de septiembre</w:t>
      </w:r>
      <w:r w:rsidR="00CC4579">
        <w:rPr>
          <w:rFonts w:ascii="Palatino Linotype" w:hAnsi="Palatino Linotype" w:cs="Arial"/>
          <w:sz w:val="24"/>
        </w:rPr>
        <w:t xml:space="preserve"> de dos mil diecinueve</w:t>
      </w:r>
      <w:r w:rsidR="0011542B">
        <w:rPr>
          <w:rFonts w:ascii="Palatino Linotype" w:hAnsi="Palatino Linotype" w:cs="Arial"/>
          <w:sz w:val="24"/>
        </w:rPr>
        <w:t xml:space="preserve">, </w:t>
      </w:r>
      <w:r w:rsidR="00C769AB" w:rsidRPr="005F5F9D">
        <w:rPr>
          <w:rFonts w:ascii="Palatino Linotype" w:hAnsi="Palatino Linotype" w:cs="Arial"/>
          <w:sz w:val="24"/>
        </w:rPr>
        <w:t>el r</w:t>
      </w:r>
      <w:r w:rsidR="0011542B" w:rsidRPr="005F5F9D">
        <w:rPr>
          <w:rFonts w:ascii="Palatino Linotype" w:hAnsi="Palatino Linotype" w:cs="Arial"/>
          <w:sz w:val="24"/>
        </w:rPr>
        <w:t>ecurrente</w:t>
      </w:r>
      <w:r w:rsidR="0011542B">
        <w:rPr>
          <w:rFonts w:ascii="Palatino Linotype" w:hAnsi="Palatino Linotype" w:cs="Arial"/>
          <w:sz w:val="24"/>
        </w:rPr>
        <w:t>, presentó a través del Sistema de Acceso a la Información Mexiquense (</w:t>
      </w:r>
      <w:r w:rsidR="0011542B">
        <w:rPr>
          <w:rFonts w:ascii="Palatino Linotype" w:hAnsi="Palatino Linotype" w:cs="Arial"/>
          <w:b/>
          <w:sz w:val="24"/>
        </w:rPr>
        <w:t>SAIMEX)</w:t>
      </w:r>
      <w:r w:rsidR="0011542B">
        <w:rPr>
          <w:rFonts w:ascii="Palatino Linotype" w:hAnsi="Palatino Linotype" w:cs="Arial"/>
          <w:sz w:val="24"/>
        </w:rPr>
        <w:t xml:space="preserve"> ante </w:t>
      </w:r>
      <w:r w:rsidR="00C769AB">
        <w:rPr>
          <w:rFonts w:ascii="Palatino Linotype" w:hAnsi="Palatino Linotype" w:cs="Arial"/>
          <w:b/>
          <w:sz w:val="24"/>
        </w:rPr>
        <w:t>el sujeto o</w:t>
      </w:r>
      <w:r w:rsidR="0011542B">
        <w:rPr>
          <w:rFonts w:ascii="Palatino Linotype" w:hAnsi="Palatino Linotype" w:cs="Arial"/>
          <w:b/>
          <w:sz w:val="24"/>
        </w:rPr>
        <w:t>bligado</w:t>
      </w:r>
      <w:r w:rsidR="0011542B">
        <w:rPr>
          <w:rFonts w:ascii="Palatino Linotype" w:hAnsi="Palatino Linotype" w:cs="Arial"/>
          <w:sz w:val="24"/>
        </w:rPr>
        <w:t>,</w:t>
      </w:r>
      <w:r w:rsidR="00C769AB">
        <w:rPr>
          <w:rFonts w:ascii="Palatino Linotype" w:hAnsi="Palatino Linotype" w:cs="Arial"/>
          <w:sz w:val="24"/>
        </w:rPr>
        <w:t xml:space="preserve"> la solicitud de acceso a la información pública, registrada bajo el número</w:t>
      </w:r>
      <w:r w:rsidR="0011542B">
        <w:rPr>
          <w:rFonts w:ascii="Palatino Linotype" w:hAnsi="Palatino Linotype" w:cs="Arial"/>
          <w:sz w:val="24"/>
        </w:rPr>
        <w:t xml:space="preserve"> de expediente</w:t>
      </w:r>
      <w:r w:rsidR="00154857">
        <w:rPr>
          <w:rFonts w:ascii="Palatino Linotype" w:hAnsi="Palatino Linotype" w:cs="Arial"/>
          <w:sz w:val="24"/>
        </w:rPr>
        <w:t xml:space="preserve"> </w:t>
      </w:r>
      <w:r w:rsidRPr="00FE58BC">
        <w:rPr>
          <w:rFonts w:ascii="Palatino Linotype" w:hAnsi="Palatino Linotype" w:cs="Arial"/>
          <w:b/>
          <w:bCs/>
          <w:sz w:val="24"/>
        </w:rPr>
        <w:t>00126/SEIEM/IP/2019</w:t>
      </w:r>
      <w:r w:rsidR="0011542B">
        <w:rPr>
          <w:rFonts w:ascii="Palatino Linotype" w:hAnsi="Palatino Linotype" w:cs="Arial"/>
          <w:b/>
          <w:sz w:val="24"/>
          <w:lang w:eastAsia="es-MX"/>
        </w:rPr>
        <w:t xml:space="preserve">, </w:t>
      </w:r>
      <w:r w:rsidR="0011542B">
        <w:rPr>
          <w:rFonts w:ascii="Palatino Linotype" w:hAnsi="Palatino Linotype" w:cs="Arial"/>
          <w:sz w:val="24"/>
        </w:rPr>
        <w:t xml:space="preserve">mediante la </w:t>
      </w:r>
      <w:r w:rsidR="0089244B">
        <w:rPr>
          <w:rFonts w:ascii="Palatino Linotype" w:hAnsi="Palatino Linotype" w:cs="Arial"/>
          <w:sz w:val="24"/>
        </w:rPr>
        <w:t>cuales</w:t>
      </w:r>
      <w:r w:rsidR="0011542B">
        <w:rPr>
          <w:rFonts w:ascii="Palatino Linotype" w:hAnsi="Palatino Linotype" w:cs="Arial"/>
          <w:sz w:val="24"/>
        </w:rPr>
        <w:t xml:space="preserve"> solicitó información en el tenor siguiente:</w:t>
      </w:r>
    </w:p>
    <w:p w14:paraId="577BD777" w14:textId="34086811" w:rsidR="00273B89" w:rsidRPr="00F57B98" w:rsidRDefault="00273B89" w:rsidP="00F57B98">
      <w:pPr>
        <w:ind w:left="851" w:right="850"/>
        <w:jc w:val="both"/>
        <w:rPr>
          <w:rFonts w:ascii="Palatino Linotype" w:eastAsia="Times New Roman" w:hAnsi="Palatino Linotype" w:cs="Times New Roman"/>
          <w:i/>
          <w:lang w:eastAsia="es-MX"/>
        </w:rPr>
      </w:pPr>
      <w:r>
        <w:rPr>
          <w:rFonts w:ascii="Palatino Linotype" w:hAnsi="Palatino Linotype"/>
          <w:i/>
          <w:color w:val="000000"/>
          <w:szCs w:val="14"/>
        </w:rPr>
        <w:t>“</w:t>
      </w:r>
      <w:r w:rsidR="00FE58BC" w:rsidRPr="00FE58BC">
        <w:rPr>
          <w:rFonts w:ascii="Palatino Linotype" w:eastAsia="Times New Roman" w:hAnsi="Palatino Linotype" w:cs="Times New Roman"/>
          <w:i/>
          <w:lang w:eastAsia="es-MX"/>
        </w:rPr>
        <w:t xml:space="preserve">Solicito copia simple digitalizada de los documentos donde indique las comisiones, permisos o autorizaciones por parte de alguna autoridad escolar que ha tenido durante este 2019 la profesora Nora Gabriela </w:t>
      </w:r>
      <w:proofErr w:type="spellStart"/>
      <w:r w:rsidR="00FE58BC" w:rsidRPr="00FE58BC">
        <w:rPr>
          <w:rFonts w:ascii="Palatino Linotype" w:eastAsia="Times New Roman" w:hAnsi="Palatino Linotype" w:cs="Times New Roman"/>
          <w:i/>
          <w:lang w:eastAsia="es-MX"/>
        </w:rPr>
        <w:t>Sanchez</w:t>
      </w:r>
      <w:proofErr w:type="spellEnd"/>
      <w:r w:rsidR="00FE58BC" w:rsidRPr="00FE58BC">
        <w:rPr>
          <w:rFonts w:ascii="Palatino Linotype" w:eastAsia="Times New Roman" w:hAnsi="Palatino Linotype" w:cs="Times New Roman"/>
          <w:i/>
          <w:lang w:eastAsia="es-MX"/>
        </w:rPr>
        <w:t xml:space="preserve"> </w:t>
      </w:r>
      <w:proofErr w:type="spellStart"/>
      <w:r w:rsidR="00FE58BC" w:rsidRPr="00FE58BC">
        <w:rPr>
          <w:rFonts w:ascii="Palatino Linotype" w:eastAsia="Times New Roman" w:hAnsi="Palatino Linotype" w:cs="Times New Roman"/>
          <w:i/>
          <w:lang w:eastAsia="es-MX"/>
        </w:rPr>
        <w:t>Elguea</w:t>
      </w:r>
      <w:proofErr w:type="spellEnd"/>
      <w:r w:rsidR="00FE58BC" w:rsidRPr="00FE58BC">
        <w:rPr>
          <w:rFonts w:ascii="Palatino Linotype" w:eastAsia="Times New Roman" w:hAnsi="Palatino Linotype" w:cs="Times New Roman"/>
          <w:i/>
          <w:lang w:eastAsia="es-MX"/>
        </w:rPr>
        <w:t xml:space="preserve">, servidora pública </w:t>
      </w:r>
      <w:r w:rsidR="00FE58BC" w:rsidRPr="00FE58BC">
        <w:rPr>
          <w:rFonts w:ascii="Palatino Linotype" w:eastAsia="Times New Roman" w:hAnsi="Palatino Linotype" w:cs="Times New Roman"/>
          <w:i/>
          <w:lang w:eastAsia="es-MX"/>
        </w:rPr>
        <w:lastRenderedPageBreak/>
        <w:t xml:space="preserve">adscrita a la escuela secundaria federalizada </w:t>
      </w:r>
      <w:proofErr w:type="spellStart"/>
      <w:r w:rsidR="00FE58BC" w:rsidRPr="00FE58BC">
        <w:rPr>
          <w:rFonts w:ascii="Palatino Linotype" w:eastAsia="Times New Roman" w:hAnsi="Palatino Linotype" w:cs="Times New Roman"/>
          <w:i/>
          <w:lang w:eastAsia="es-MX"/>
        </w:rPr>
        <w:t>Mexicayotl</w:t>
      </w:r>
      <w:proofErr w:type="spellEnd"/>
      <w:r w:rsidR="00FE58BC" w:rsidRPr="00FE58BC">
        <w:rPr>
          <w:rFonts w:ascii="Palatino Linotype" w:eastAsia="Times New Roman" w:hAnsi="Palatino Linotype" w:cs="Times New Roman"/>
          <w:i/>
          <w:lang w:eastAsia="es-MX"/>
        </w:rPr>
        <w:t xml:space="preserve"> C.T. 15DES0014V ubicada en la Colonia Las Águilas del Municipio de </w:t>
      </w:r>
      <w:proofErr w:type="spellStart"/>
      <w:r w:rsidR="00FE58BC" w:rsidRPr="00FE58BC">
        <w:rPr>
          <w:rFonts w:ascii="Palatino Linotype" w:eastAsia="Times New Roman" w:hAnsi="Palatino Linotype" w:cs="Times New Roman"/>
          <w:i/>
          <w:lang w:eastAsia="es-MX"/>
        </w:rPr>
        <w:t>Nezahualcoyotl</w:t>
      </w:r>
      <w:proofErr w:type="spellEnd"/>
      <w:r w:rsidR="00FE58BC" w:rsidRPr="00FE58BC">
        <w:rPr>
          <w:rFonts w:ascii="Palatino Linotype" w:eastAsia="Times New Roman" w:hAnsi="Palatino Linotype" w:cs="Times New Roman"/>
          <w:i/>
          <w:lang w:eastAsia="es-MX"/>
        </w:rPr>
        <w:t xml:space="preserve">. </w:t>
      </w:r>
      <w:proofErr w:type="gramStart"/>
      <w:r w:rsidR="00FE58BC" w:rsidRPr="00FE58BC">
        <w:rPr>
          <w:rFonts w:ascii="Palatino Linotype" w:eastAsia="Times New Roman" w:hAnsi="Palatino Linotype" w:cs="Times New Roman"/>
          <w:i/>
          <w:lang w:eastAsia="es-MX"/>
        </w:rPr>
        <w:t>documentos</w:t>
      </w:r>
      <w:proofErr w:type="gramEnd"/>
      <w:r w:rsidR="00FE58BC" w:rsidRPr="00FE58BC">
        <w:rPr>
          <w:rFonts w:ascii="Palatino Linotype" w:eastAsia="Times New Roman" w:hAnsi="Palatino Linotype" w:cs="Times New Roman"/>
          <w:i/>
          <w:lang w:eastAsia="es-MX"/>
        </w:rPr>
        <w:t xml:space="preserve"> que deben avalar los lapsos laborales breves de la servidora pública en mención.</w:t>
      </w:r>
      <w:r w:rsidR="00CC4579" w:rsidRPr="00CC4579">
        <w:rPr>
          <w:rFonts w:ascii="Palatino Linotype" w:eastAsia="Times New Roman" w:hAnsi="Palatino Linotype" w:cs="Times New Roman"/>
          <w:i/>
          <w:lang w:eastAsia="es-MX"/>
        </w:rPr>
        <w:t>.</w:t>
      </w:r>
      <w:r>
        <w:rPr>
          <w:rFonts w:ascii="Palatino Linotype" w:hAnsi="Palatino Linotype"/>
          <w:i/>
          <w:color w:val="000000"/>
          <w:szCs w:val="14"/>
        </w:rPr>
        <w:t>” (Sic).</w:t>
      </w:r>
    </w:p>
    <w:p w14:paraId="4CA94158" w14:textId="25AD3C3E" w:rsidR="001C5431" w:rsidRDefault="0011542B" w:rsidP="00A87F51">
      <w:pPr>
        <w:spacing w:before="240" w:line="240" w:lineRule="auto"/>
        <w:ind w:right="850"/>
        <w:jc w:val="both"/>
        <w:rPr>
          <w:rFonts w:ascii="Palatino Linotype" w:hAnsi="Palatino Linotype" w:cs="Arial"/>
          <w:b/>
          <w:sz w:val="28"/>
        </w:rPr>
      </w:pPr>
      <w:r w:rsidRPr="00CA1161">
        <w:rPr>
          <w:rFonts w:ascii="Palatino Linotype" w:eastAsia="Times New Roman" w:hAnsi="Palatino Linotype" w:cs="Times New Roman"/>
          <w:sz w:val="24"/>
          <w:szCs w:val="24"/>
          <w:lang w:val="es-ES_tradnl" w:eastAsia="es-ES"/>
        </w:rPr>
        <w:t xml:space="preserve">Modalidad de entrega: </w:t>
      </w:r>
      <w:r w:rsidR="00A87F51" w:rsidRPr="00A87F51">
        <w:rPr>
          <w:rFonts w:ascii="Palatino Linotype" w:eastAsia="Times New Roman" w:hAnsi="Palatino Linotype" w:cs="Times New Roman"/>
          <w:sz w:val="24"/>
          <w:szCs w:val="24"/>
          <w:lang w:val="es-ES_tradnl" w:eastAsia="es-ES"/>
        </w:rPr>
        <w:t>A través del SAIMEX</w:t>
      </w:r>
    </w:p>
    <w:p w14:paraId="0222E5AB" w14:textId="77777777" w:rsidR="003A58F5" w:rsidRDefault="003A58F5" w:rsidP="0011542B">
      <w:pPr>
        <w:spacing w:before="240" w:line="360" w:lineRule="auto"/>
        <w:jc w:val="both"/>
        <w:rPr>
          <w:rFonts w:ascii="Palatino Linotype" w:hAnsi="Palatino Linotype" w:cs="Arial"/>
          <w:b/>
          <w:sz w:val="28"/>
        </w:rPr>
      </w:pPr>
    </w:p>
    <w:p w14:paraId="0B1A587A" w14:textId="7EE5E38B" w:rsidR="0011542B" w:rsidRPr="00441A94" w:rsidRDefault="00A87F51" w:rsidP="0011542B">
      <w:pPr>
        <w:spacing w:before="240" w:line="360" w:lineRule="auto"/>
        <w:jc w:val="both"/>
        <w:rPr>
          <w:rFonts w:ascii="Palatino Linotype" w:hAnsi="Palatino Linotype" w:cs="Arial"/>
          <w:b/>
          <w:sz w:val="28"/>
        </w:rPr>
      </w:pPr>
      <w:r>
        <w:rPr>
          <w:rFonts w:ascii="Palatino Linotype" w:hAnsi="Palatino Linotype" w:cs="Arial"/>
          <w:b/>
          <w:sz w:val="28"/>
        </w:rPr>
        <w:t>SEGUNDO</w:t>
      </w:r>
      <w:r w:rsidR="0011542B" w:rsidRPr="00441A94">
        <w:rPr>
          <w:rFonts w:ascii="Palatino Linotype" w:hAnsi="Palatino Linotype" w:cs="Arial"/>
          <w:b/>
          <w:sz w:val="28"/>
        </w:rPr>
        <w:t>.</w:t>
      </w:r>
      <w:r w:rsidR="003A08EA">
        <w:rPr>
          <w:rFonts w:ascii="Palatino Linotype" w:hAnsi="Palatino Linotype" w:cs="Arial"/>
          <w:b/>
          <w:sz w:val="28"/>
        </w:rPr>
        <w:t xml:space="preserve"> </w:t>
      </w:r>
      <w:r w:rsidR="003A08EA">
        <w:rPr>
          <w:rFonts w:ascii="Palatino Linotype" w:hAnsi="Palatino Linotype"/>
          <w:b/>
          <w:sz w:val="28"/>
        </w:rPr>
        <w:t>De la respuesta del sujeto obligado</w:t>
      </w:r>
      <w:r w:rsidR="0011542B" w:rsidRPr="00441A94">
        <w:rPr>
          <w:rFonts w:ascii="Palatino Linotype" w:hAnsi="Palatino Linotype"/>
          <w:b/>
          <w:sz w:val="28"/>
        </w:rPr>
        <w:t>.</w:t>
      </w:r>
    </w:p>
    <w:p w14:paraId="1C35DF50" w14:textId="52B237D9" w:rsidR="00A87F51" w:rsidRDefault="00910D5B" w:rsidP="0011542B">
      <w:pPr>
        <w:spacing w:before="240" w:line="360" w:lineRule="auto"/>
        <w:jc w:val="both"/>
        <w:rPr>
          <w:rFonts w:ascii="Palatino Linotype" w:hAnsi="Palatino Linotype" w:cs="Arial"/>
          <w:sz w:val="24"/>
        </w:rPr>
      </w:pPr>
      <w:r>
        <w:rPr>
          <w:rFonts w:ascii="Palatino Linotype" w:hAnsi="Palatino Linotype" w:cs="Arial"/>
          <w:noProof/>
          <w:sz w:val="24"/>
          <w:lang w:eastAsia="es-MX"/>
        </w:rPr>
        <mc:AlternateContent>
          <mc:Choice Requires="wps">
            <w:drawing>
              <wp:anchor distT="0" distB="0" distL="114300" distR="114300" simplePos="0" relativeHeight="251695104" behindDoc="0" locked="0" layoutInCell="1" allowOverlap="1" wp14:anchorId="1A156BBB" wp14:editId="782745B0">
                <wp:simplePos x="0" y="0"/>
                <wp:positionH relativeFrom="column">
                  <wp:posOffset>34289</wp:posOffset>
                </wp:positionH>
                <wp:positionV relativeFrom="paragraph">
                  <wp:posOffset>1303020</wp:posOffset>
                </wp:positionV>
                <wp:extent cx="5724525" cy="3981450"/>
                <wp:effectExtent l="0" t="0" r="28575" b="19050"/>
                <wp:wrapNone/>
                <wp:docPr id="5" name="Conector recto 5"/>
                <wp:cNvGraphicFramePr/>
                <a:graphic xmlns:a="http://schemas.openxmlformats.org/drawingml/2006/main">
                  <a:graphicData uri="http://schemas.microsoft.com/office/word/2010/wordprocessingShape">
                    <wps:wsp>
                      <wps:cNvCnPr/>
                      <wps:spPr>
                        <a:xfrm>
                          <a:off x="0" y="0"/>
                          <a:ext cx="5724525" cy="398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816F1F" id="Conector recto 5"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7pt,102.6pt" to="453.45pt,4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" strokecolor="black [3200]" strokeweight=".5pt">
                <v:stroke joinstyle="miter"/>
              </v:line>
            </w:pict>
          </mc:Fallback>
        </mc:AlternateContent>
      </w:r>
      <w:r w:rsidR="00FC2C9B" w:rsidRPr="00A443F5">
        <w:rPr>
          <w:rFonts w:ascii="Palatino Linotype" w:hAnsi="Palatino Linotype" w:cs="Arial"/>
          <w:sz w:val="24"/>
        </w:rPr>
        <w:t>En el expediente electrónico formado en el sistema SAI</w:t>
      </w:r>
      <w:r w:rsidR="00FC2C9B">
        <w:rPr>
          <w:rFonts w:ascii="Palatino Linotype" w:hAnsi="Palatino Linotype" w:cs="Arial"/>
          <w:sz w:val="24"/>
        </w:rPr>
        <w:t>MEX,</w:t>
      </w:r>
      <w:r w:rsidR="00A87F51">
        <w:rPr>
          <w:rFonts w:ascii="Palatino Linotype" w:hAnsi="Palatino Linotype" w:cs="Arial"/>
          <w:sz w:val="24"/>
        </w:rPr>
        <w:t xml:space="preserve"> se</w:t>
      </w:r>
      <w:r>
        <w:rPr>
          <w:rFonts w:ascii="Palatino Linotype" w:hAnsi="Palatino Linotype" w:cs="Arial"/>
          <w:sz w:val="24"/>
        </w:rPr>
        <w:t xml:space="preserve"> aprecia que en fecha veinticinco</w:t>
      </w:r>
      <w:r w:rsidR="00EB602E">
        <w:rPr>
          <w:rFonts w:ascii="Palatino Linotype" w:hAnsi="Palatino Linotype" w:cs="Arial"/>
          <w:sz w:val="24"/>
        </w:rPr>
        <w:t xml:space="preserve"> de septiembre de dos mil diecinueve</w:t>
      </w:r>
      <w:r w:rsidR="00FC2C9B" w:rsidRPr="00A443F5">
        <w:rPr>
          <w:rFonts w:ascii="Palatino Linotype" w:hAnsi="Palatino Linotype" w:cs="Arial"/>
          <w:sz w:val="24"/>
        </w:rPr>
        <w:t xml:space="preserve"> el </w:t>
      </w:r>
      <w:r w:rsidR="002C06FD">
        <w:rPr>
          <w:rFonts w:ascii="Palatino Linotype" w:hAnsi="Palatino Linotype" w:cs="Arial"/>
          <w:sz w:val="24"/>
        </w:rPr>
        <w:t>sujeto obligado emitió la</w:t>
      </w:r>
      <w:r w:rsidR="00FC2C9B">
        <w:rPr>
          <w:rFonts w:ascii="Palatino Linotype" w:hAnsi="Palatino Linotype" w:cs="Arial"/>
          <w:sz w:val="24"/>
        </w:rPr>
        <w:t xml:space="preserve"> respuesta</w:t>
      </w:r>
      <w:r w:rsidR="002C06FD">
        <w:rPr>
          <w:rFonts w:ascii="Palatino Linotype" w:hAnsi="Palatino Linotype" w:cs="Arial"/>
          <w:sz w:val="24"/>
        </w:rPr>
        <w:t xml:space="preserve"> a la solicitud de acceso a la información, </w:t>
      </w:r>
      <w:r>
        <w:rPr>
          <w:rFonts w:ascii="Palatino Linotype" w:hAnsi="Palatino Linotype" w:cs="Arial"/>
          <w:sz w:val="24"/>
        </w:rPr>
        <w:t>a través de un archivo electrónico, el cual consiste en lo siguiente</w:t>
      </w:r>
      <w:r w:rsidR="002C06FD">
        <w:rPr>
          <w:rFonts w:ascii="Palatino Linotype" w:hAnsi="Palatino Linotype" w:cs="Arial"/>
          <w:sz w:val="24"/>
        </w:rPr>
        <w:t>:</w:t>
      </w:r>
    </w:p>
    <w:p w14:paraId="1EDD112C" w14:textId="626712EB" w:rsidR="00910D5B" w:rsidRPr="00A87F51" w:rsidRDefault="00910D5B" w:rsidP="0011542B">
      <w:pPr>
        <w:spacing w:before="240" w:line="360" w:lineRule="auto"/>
        <w:jc w:val="both"/>
        <w:rPr>
          <w:rFonts w:ascii="Palatino Linotype" w:hAnsi="Palatino Linotype" w:cs="Arial"/>
          <w:sz w:val="24"/>
        </w:rPr>
      </w:pPr>
      <w:r>
        <w:rPr>
          <w:noProof/>
          <w:lang w:eastAsia="es-MX"/>
        </w:rPr>
        <w:lastRenderedPageBreak/>
        <w:drawing>
          <wp:inline distT="0" distB="0" distL="0" distR="0" wp14:anchorId="274DA879" wp14:editId="04AC2E97">
            <wp:extent cx="5753100" cy="6743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714" t="16461" r="34855" b="14169"/>
                    <a:stretch/>
                  </pic:blipFill>
                  <pic:spPr bwMode="auto">
                    <a:xfrm>
                      <a:off x="0" y="0"/>
                      <a:ext cx="5753100" cy="6743700"/>
                    </a:xfrm>
                    <a:prstGeom prst="rect">
                      <a:avLst/>
                    </a:prstGeom>
                    <a:ln>
                      <a:noFill/>
                    </a:ln>
                    <a:extLst>
                      <a:ext uri="{53640926-AAD7-44D8-BBD7-CCE9431645EC}">
                        <a14:shadowObscured xmlns:a14="http://schemas.microsoft.com/office/drawing/2010/main"/>
                      </a:ext>
                    </a:extLst>
                  </pic:spPr>
                </pic:pic>
              </a:graphicData>
            </a:graphic>
          </wp:inline>
        </w:drawing>
      </w:r>
    </w:p>
    <w:p w14:paraId="39094388" w14:textId="54E9EBDB" w:rsidR="00304D33" w:rsidRPr="00EB602E" w:rsidRDefault="00304D33" w:rsidP="00EB602E">
      <w:pPr>
        <w:spacing w:before="240" w:line="360" w:lineRule="auto"/>
        <w:rPr>
          <w:rFonts w:ascii="Palatino Linotype" w:hAnsi="Palatino Linotype" w:cs="Arial"/>
          <w:sz w:val="24"/>
        </w:rPr>
      </w:pPr>
    </w:p>
    <w:p w14:paraId="726759F7" w14:textId="35BD6FCE" w:rsidR="003A08EA" w:rsidRDefault="00A87F51" w:rsidP="0011542B">
      <w:pPr>
        <w:spacing w:before="240" w:line="360" w:lineRule="auto"/>
        <w:jc w:val="both"/>
        <w:rPr>
          <w:rFonts w:ascii="Palatino Linotype" w:hAnsi="Palatino Linotype" w:cs="Arial"/>
          <w:sz w:val="24"/>
          <w:szCs w:val="24"/>
        </w:rPr>
      </w:pPr>
      <w:r>
        <w:rPr>
          <w:rFonts w:ascii="Palatino Linotype" w:hAnsi="Palatino Linotype" w:cs="Arial"/>
          <w:b/>
          <w:sz w:val="28"/>
        </w:rPr>
        <w:lastRenderedPageBreak/>
        <w:t>TERCERO</w:t>
      </w:r>
      <w:r w:rsidR="003A08EA">
        <w:rPr>
          <w:rFonts w:ascii="Palatino Linotype" w:hAnsi="Palatino Linotype" w:cs="Arial"/>
          <w:b/>
          <w:sz w:val="28"/>
        </w:rPr>
        <w:t>. Del recurso de revisión.</w:t>
      </w:r>
    </w:p>
    <w:p w14:paraId="0CC0F034" w14:textId="325FFB3B" w:rsidR="0011542B" w:rsidRDefault="00E24A7D" w:rsidP="0011542B">
      <w:pPr>
        <w:spacing w:before="240" w:line="360" w:lineRule="auto"/>
        <w:jc w:val="both"/>
        <w:rPr>
          <w:rFonts w:ascii="Palatino Linotype" w:hAnsi="Palatino Linotype" w:cs="Arial"/>
          <w:sz w:val="24"/>
        </w:rPr>
      </w:pPr>
      <w:r>
        <w:rPr>
          <w:rFonts w:ascii="Palatino Linotype" w:hAnsi="Palatino Linotype" w:cs="Arial"/>
          <w:sz w:val="24"/>
          <w:szCs w:val="24"/>
        </w:rPr>
        <w:t>Inconforme con</w:t>
      </w:r>
      <w:r w:rsidR="00363309">
        <w:rPr>
          <w:rFonts w:ascii="Palatino Linotype" w:hAnsi="Palatino Linotype" w:cs="Arial"/>
          <w:sz w:val="24"/>
          <w:szCs w:val="24"/>
        </w:rPr>
        <w:t xml:space="preserve"> </w:t>
      </w:r>
      <w:r w:rsidR="002C06FD">
        <w:rPr>
          <w:rFonts w:ascii="Palatino Linotype" w:hAnsi="Palatino Linotype" w:cs="Arial"/>
          <w:sz w:val="24"/>
          <w:szCs w:val="24"/>
        </w:rPr>
        <w:t>la respuesta presentada por el sujeto o</w:t>
      </w:r>
      <w:r w:rsidR="00363309">
        <w:rPr>
          <w:rFonts w:ascii="Palatino Linotype" w:hAnsi="Palatino Linotype" w:cs="Arial"/>
          <w:sz w:val="24"/>
          <w:szCs w:val="24"/>
        </w:rPr>
        <w:t xml:space="preserve">bligado, </w:t>
      </w:r>
      <w:r w:rsidR="005F5F9D" w:rsidRPr="005F5F9D">
        <w:rPr>
          <w:rFonts w:ascii="Palatino Linotype" w:hAnsi="Palatino Linotype" w:cs="Arial"/>
          <w:sz w:val="24"/>
          <w:szCs w:val="24"/>
        </w:rPr>
        <w:t>e</w:t>
      </w:r>
      <w:r w:rsidR="0011542B" w:rsidRPr="005F5F9D">
        <w:rPr>
          <w:rFonts w:ascii="Palatino Linotype" w:hAnsi="Palatino Linotype" w:cs="Arial"/>
          <w:sz w:val="24"/>
          <w:szCs w:val="24"/>
        </w:rPr>
        <w:t>l</w:t>
      </w:r>
      <w:r w:rsidR="005F5F9D" w:rsidRPr="005F5F9D">
        <w:rPr>
          <w:rFonts w:ascii="Palatino Linotype" w:hAnsi="Palatino Linotype" w:cs="Arial"/>
          <w:sz w:val="24"/>
          <w:szCs w:val="24"/>
        </w:rPr>
        <w:t xml:space="preserve"> r</w:t>
      </w:r>
      <w:r w:rsidR="0011542B" w:rsidRPr="005F5F9D">
        <w:rPr>
          <w:rFonts w:ascii="Palatino Linotype" w:hAnsi="Palatino Linotype" w:cs="Arial"/>
          <w:sz w:val="24"/>
          <w:szCs w:val="24"/>
        </w:rPr>
        <w:t>ecurrente</w:t>
      </w:r>
      <w:r w:rsidR="0011542B" w:rsidRPr="00441A94">
        <w:rPr>
          <w:rFonts w:ascii="Palatino Linotype" w:hAnsi="Palatino Linotype" w:cs="Arial"/>
          <w:b/>
          <w:sz w:val="24"/>
          <w:szCs w:val="24"/>
        </w:rPr>
        <w:t xml:space="preserve"> </w:t>
      </w:r>
      <w:r w:rsidR="0011542B" w:rsidRPr="00441A94">
        <w:rPr>
          <w:rFonts w:ascii="Palatino Linotype" w:hAnsi="Palatino Linotype" w:cs="Arial"/>
          <w:sz w:val="24"/>
          <w:szCs w:val="24"/>
        </w:rPr>
        <w:t xml:space="preserve">interpuso </w:t>
      </w:r>
      <w:r w:rsidR="005F5F9D">
        <w:rPr>
          <w:rFonts w:ascii="Palatino Linotype" w:hAnsi="Palatino Linotype" w:cs="Arial"/>
          <w:sz w:val="24"/>
          <w:szCs w:val="24"/>
        </w:rPr>
        <w:t>el recurso</w:t>
      </w:r>
      <w:r>
        <w:rPr>
          <w:rFonts w:ascii="Palatino Linotype" w:hAnsi="Palatino Linotype" w:cs="Arial"/>
          <w:sz w:val="24"/>
          <w:szCs w:val="24"/>
        </w:rPr>
        <w:t xml:space="preserve"> de revisión</w:t>
      </w:r>
      <w:r w:rsidR="00363309">
        <w:rPr>
          <w:rFonts w:ascii="Palatino Linotype" w:hAnsi="Palatino Linotype" w:cs="Arial"/>
          <w:sz w:val="24"/>
          <w:szCs w:val="24"/>
        </w:rPr>
        <w:t>, en fecha</w:t>
      </w:r>
      <w:r w:rsidR="0011542B" w:rsidRPr="00441A94">
        <w:rPr>
          <w:rFonts w:ascii="Palatino Linotype" w:hAnsi="Palatino Linotype" w:cs="Arial"/>
          <w:sz w:val="24"/>
          <w:szCs w:val="24"/>
        </w:rPr>
        <w:t xml:space="preserve"> </w:t>
      </w:r>
      <w:r w:rsidR="00910D5B">
        <w:rPr>
          <w:rFonts w:ascii="Palatino Linotype" w:hAnsi="Palatino Linotype" w:cs="Arial"/>
          <w:sz w:val="24"/>
          <w:szCs w:val="24"/>
        </w:rPr>
        <w:t>primero de octubre</w:t>
      </w:r>
      <w:r w:rsidR="00EB602E">
        <w:rPr>
          <w:rFonts w:ascii="Palatino Linotype" w:hAnsi="Palatino Linotype" w:cs="Arial"/>
          <w:sz w:val="24"/>
          <w:szCs w:val="24"/>
        </w:rPr>
        <w:t xml:space="preserve"> de dos mil diecinueve</w:t>
      </w:r>
      <w:r w:rsidR="005F5F9D">
        <w:rPr>
          <w:rFonts w:ascii="Palatino Linotype" w:hAnsi="Palatino Linotype" w:cs="Arial"/>
          <w:sz w:val="24"/>
          <w:szCs w:val="24"/>
        </w:rPr>
        <w:t xml:space="preserve">, el </w:t>
      </w:r>
      <w:r w:rsidR="0011542B" w:rsidRPr="00441A94">
        <w:rPr>
          <w:rFonts w:ascii="Palatino Linotype" w:hAnsi="Palatino Linotype" w:cs="Arial"/>
          <w:sz w:val="24"/>
          <w:szCs w:val="24"/>
        </w:rPr>
        <w:t>cual fue</w:t>
      </w:r>
      <w:r w:rsidR="005F5F9D">
        <w:rPr>
          <w:rFonts w:ascii="Palatino Linotype" w:hAnsi="Palatino Linotype" w:cs="Arial"/>
          <w:sz w:val="24"/>
          <w:szCs w:val="24"/>
        </w:rPr>
        <w:t xml:space="preserve"> registrad</w:t>
      </w:r>
      <w:r w:rsidR="007E413A">
        <w:rPr>
          <w:rFonts w:ascii="Palatino Linotype" w:hAnsi="Palatino Linotype" w:cs="Arial"/>
          <w:sz w:val="24"/>
          <w:szCs w:val="24"/>
        </w:rPr>
        <w:t>o</w:t>
      </w:r>
      <w:r w:rsidR="0011542B" w:rsidRPr="0096643B">
        <w:rPr>
          <w:rFonts w:ascii="Palatino Linotype" w:hAnsi="Palatino Linotype" w:cs="Arial"/>
          <w:b/>
          <w:sz w:val="24"/>
          <w:szCs w:val="24"/>
        </w:rPr>
        <w:t xml:space="preserve"> </w:t>
      </w:r>
      <w:r w:rsidR="0011542B" w:rsidRPr="0096643B">
        <w:rPr>
          <w:rFonts w:ascii="Palatino Linotype" w:hAnsi="Palatino Linotype" w:cs="Arial"/>
          <w:sz w:val="24"/>
          <w:szCs w:val="24"/>
        </w:rPr>
        <w:t xml:space="preserve">en el sistema electrónico </w:t>
      </w:r>
      <w:r w:rsidR="00CD6DED">
        <w:rPr>
          <w:rFonts w:ascii="Palatino Linotype" w:hAnsi="Palatino Linotype" w:cs="Arial"/>
          <w:sz w:val="24"/>
          <w:szCs w:val="24"/>
        </w:rPr>
        <w:t xml:space="preserve">SAIMEX, </w:t>
      </w:r>
      <w:r w:rsidR="005F5F9D">
        <w:rPr>
          <w:rFonts w:ascii="Palatino Linotype" w:hAnsi="Palatino Linotype" w:cs="Arial"/>
          <w:sz w:val="24"/>
          <w:szCs w:val="24"/>
        </w:rPr>
        <w:t>con el número</w:t>
      </w:r>
      <w:r>
        <w:rPr>
          <w:rFonts w:ascii="Palatino Linotype" w:hAnsi="Palatino Linotype" w:cs="Arial"/>
          <w:sz w:val="24"/>
          <w:szCs w:val="24"/>
        </w:rPr>
        <w:t xml:space="preserve"> de </w:t>
      </w:r>
      <w:r w:rsidR="0029272A">
        <w:rPr>
          <w:rFonts w:ascii="Palatino Linotype" w:hAnsi="Palatino Linotype" w:cs="Arial"/>
          <w:sz w:val="24"/>
          <w:szCs w:val="24"/>
        </w:rPr>
        <w:t xml:space="preserve">expediente  </w:t>
      </w:r>
      <w:r w:rsidR="00910D5B">
        <w:rPr>
          <w:rFonts w:ascii="Palatino Linotype" w:hAnsi="Palatino Linotype" w:cs="Arial"/>
          <w:b/>
          <w:bCs/>
          <w:color w:val="000000" w:themeColor="text1"/>
          <w:sz w:val="24"/>
          <w:szCs w:val="24"/>
        </w:rPr>
        <w:t>07720</w:t>
      </w:r>
      <w:r w:rsidR="00462500">
        <w:rPr>
          <w:rFonts w:ascii="Palatino Linotype" w:hAnsi="Palatino Linotype" w:cs="Arial"/>
          <w:b/>
          <w:bCs/>
          <w:color w:val="000000" w:themeColor="text1"/>
          <w:sz w:val="24"/>
          <w:szCs w:val="24"/>
        </w:rPr>
        <w:t>/INFOEM/IP/RR/2019</w:t>
      </w:r>
      <w:r w:rsidRPr="0096643B">
        <w:rPr>
          <w:rFonts w:ascii="Palatino Linotype" w:hAnsi="Palatino Linotype" w:cs="Arial"/>
          <w:sz w:val="24"/>
          <w:szCs w:val="24"/>
        </w:rPr>
        <w:t>,</w:t>
      </w:r>
      <w:r w:rsidR="005F5F9D">
        <w:rPr>
          <w:rFonts w:ascii="Palatino Linotype" w:hAnsi="Palatino Linotype" w:cs="Arial"/>
          <w:sz w:val="24"/>
          <w:szCs w:val="24"/>
        </w:rPr>
        <w:t xml:space="preserve"> en el</w:t>
      </w:r>
      <w:r w:rsidR="0011542B" w:rsidRPr="0096643B">
        <w:rPr>
          <w:rFonts w:ascii="Palatino Linotype" w:hAnsi="Palatino Linotype" w:cs="Arial"/>
          <w:sz w:val="24"/>
          <w:szCs w:val="24"/>
        </w:rPr>
        <w:t xml:space="preserve"> cual </w:t>
      </w:r>
      <w:r w:rsidR="0011542B" w:rsidRPr="0096643B">
        <w:rPr>
          <w:rFonts w:ascii="Palatino Linotype" w:hAnsi="Palatino Linotype" w:cs="Arial"/>
          <w:sz w:val="24"/>
        </w:rPr>
        <w:t>arguye, las siguientes manifestaciones:</w:t>
      </w:r>
    </w:p>
    <w:p w14:paraId="61CA42AE" w14:textId="77777777" w:rsidR="004E02B9" w:rsidRPr="0070315F" w:rsidRDefault="004E02B9" w:rsidP="007E413A">
      <w:pPr>
        <w:ind w:right="850"/>
        <w:jc w:val="both"/>
        <w:rPr>
          <w:rFonts w:ascii="Palatino Linotype" w:hAnsi="Palatino Linotype" w:cs="Arial"/>
          <w:i/>
          <w:sz w:val="24"/>
        </w:rPr>
      </w:pPr>
    </w:p>
    <w:p w14:paraId="6904C634" w14:textId="77777777" w:rsidR="004E02B9" w:rsidRDefault="004E02B9" w:rsidP="004E02B9">
      <w:pPr>
        <w:spacing w:before="240"/>
        <w:jc w:val="both"/>
        <w:rPr>
          <w:rFonts w:ascii="Palatino Linotype" w:hAnsi="Palatino Linotype" w:cs="Arial"/>
          <w:b/>
          <w:sz w:val="24"/>
        </w:rPr>
      </w:pPr>
      <w:r>
        <w:rPr>
          <w:rFonts w:ascii="Palatino Linotype" w:hAnsi="Palatino Linotype" w:cs="Arial"/>
          <w:b/>
          <w:sz w:val="24"/>
        </w:rPr>
        <w:t>Acto Impugnado:</w:t>
      </w:r>
    </w:p>
    <w:p w14:paraId="38C54C66" w14:textId="12688073" w:rsidR="004E02B9" w:rsidRDefault="004E02B9" w:rsidP="004E02B9">
      <w:pPr>
        <w:ind w:left="851" w:right="850"/>
        <w:jc w:val="both"/>
        <w:rPr>
          <w:rFonts w:ascii="Palatino Linotype" w:hAnsi="Palatino Linotype"/>
          <w:i/>
          <w:color w:val="000000"/>
          <w:sz w:val="24"/>
        </w:rPr>
      </w:pPr>
      <w:r w:rsidRPr="0070315F">
        <w:rPr>
          <w:rFonts w:ascii="Palatino Linotype" w:hAnsi="Palatino Linotype"/>
          <w:i/>
          <w:color w:val="000000"/>
          <w:sz w:val="24"/>
        </w:rPr>
        <w:t>“</w:t>
      </w:r>
      <w:r w:rsidR="00910D5B" w:rsidRPr="00910D5B">
        <w:rPr>
          <w:rFonts w:ascii="Palatino Linotype" w:hAnsi="Palatino Linotype"/>
          <w:i/>
          <w:color w:val="000000"/>
          <w:sz w:val="24"/>
        </w:rPr>
        <w:t xml:space="preserve">No se </w:t>
      </w:r>
      <w:proofErr w:type="spellStart"/>
      <w:r w:rsidR="00910D5B" w:rsidRPr="00910D5B">
        <w:rPr>
          <w:rFonts w:ascii="Palatino Linotype" w:hAnsi="Palatino Linotype"/>
          <w:i/>
          <w:color w:val="000000"/>
          <w:sz w:val="24"/>
        </w:rPr>
        <w:t>adjuntarón</w:t>
      </w:r>
      <w:proofErr w:type="spellEnd"/>
      <w:r w:rsidR="00910D5B" w:rsidRPr="00910D5B">
        <w:rPr>
          <w:rFonts w:ascii="Palatino Linotype" w:hAnsi="Palatino Linotype"/>
          <w:i/>
          <w:color w:val="000000"/>
          <w:sz w:val="24"/>
        </w:rPr>
        <w:t xml:space="preserve"> los documentos que me</w:t>
      </w:r>
      <w:r w:rsidR="00910D5B">
        <w:rPr>
          <w:rFonts w:ascii="Palatino Linotype" w:hAnsi="Palatino Linotype"/>
          <w:i/>
          <w:color w:val="000000"/>
          <w:sz w:val="24"/>
        </w:rPr>
        <w:t>ncionan en la respuesta emitida.</w:t>
      </w:r>
      <w:r w:rsidRPr="0070315F">
        <w:rPr>
          <w:rFonts w:ascii="Palatino Linotype" w:hAnsi="Palatino Linotype"/>
          <w:i/>
          <w:color w:val="000000"/>
          <w:sz w:val="24"/>
        </w:rPr>
        <w:t>” [</w:t>
      </w:r>
      <w:r w:rsidR="002C06FD" w:rsidRPr="0070315F">
        <w:rPr>
          <w:rFonts w:ascii="Palatino Linotype" w:hAnsi="Palatino Linotype"/>
          <w:i/>
          <w:color w:val="000000"/>
          <w:sz w:val="24"/>
        </w:rPr>
        <w:t>Sic</w:t>
      </w:r>
      <w:r w:rsidRPr="0070315F">
        <w:rPr>
          <w:rFonts w:ascii="Palatino Linotype" w:hAnsi="Palatino Linotype"/>
          <w:i/>
          <w:color w:val="000000"/>
          <w:sz w:val="24"/>
        </w:rPr>
        <w:t>]</w:t>
      </w:r>
    </w:p>
    <w:p w14:paraId="5C952C1D" w14:textId="77777777" w:rsidR="004E02B9" w:rsidRPr="0070315F" w:rsidRDefault="004E02B9" w:rsidP="004E02B9">
      <w:pPr>
        <w:ind w:left="851" w:right="850"/>
        <w:jc w:val="both"/>
        <w:rPr>
          <w:rFonts w:ascii="Palatino Linotype" w:hAnsi="Palatino Linotype"/>
          <w:i/>
          <w:color w:val="000000"/>
          <w:sz w:val="24"/>
        </w:rPr>
      </w:pPr>
    </w:p>
    <w:p w14:paraId="70B2E695" w14:textId="77777777" w:rsidR="004E02B9" w:rsidRDefault="004E02B9" w:rsidP="004E02B9">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78B98712" w14:textId="52A01BDC" w:rsidR="004544E4" w:rsidRDefault="004E02B9" w:rsidP="00C8385A">
      <w:pPr>
        <w:ind w:left="851" w:right="850"/>
        <w:jc w:val="both"/>
        <w:rPr>
          <w:rFonts w:ascii="Palatino Linotype" w:hAnsi="Palatino Linotype" w:cs="Arial"/>
          <w:i/>
          <w:sz w:val="24"/>
        </w:rPr>
      </w:pPr>
      <w:r w:rsidRPr="0070315F">
        <w:rPr>
          <w:rFonts w:ascii="Palatino Linotype" w:hAnsi="Palatino Linotype" w:cs="Arial"/>
          <w:i/>
          <w:sz w:val="24"/>
        </w:rPr>
        <w:t>“</w:t>
      </w:r>
      <w:r w:rsidR="00910D5B" w:rsidRPr="00910D5B">
        <w:rPr>
          <w:rFonts w:ascii="Palatino Linotype" w:hAnsi="Palatino Linotype" w:cs="Arial"/>
          <w:i/>
          <w:sz w:val="24"/>
        </w:rPr>
        <w:t xml:space="preserve">No se </w:t>
      </w:r>
      <w:proofErr w:type="spellStart"/>
      <w:r w:rsidR="00910D5B" w:rsidRPr="00910D5B">
        <w:rPr>
          <w:rFonts w:ascii="Palatino Linotype" w:hAnsi="Palatino Linotype" w:cs="Arial"/>
          <w:i/>
          <w:sz w:val="24"/>
        </w:rPr>
        <w:t>adjuntarón</w:t>
      </w:r>
      <w:proofErr w:type="spellEnd"/>
      <w:r w:rsidR="00910D5B" w:rsidRPr="00910D5B">
        <w:rPr>
          <w:rFonts w:ascii="Palatino Linotype" w:hAnsi="Palatino Linotype" w:cs="Arial"/>
          <w:i/>
          <w:sz w:val="24"/>
        </w:rPr>
        <w:t xml:space="preserve"> los documentos que mencionan en la respuesta emitida</w:t>
      </w:r>
      <w:proofErr w:type="gramStart"/>
      <w:r w:rsidR="00910D5B" w:rsidRPr="00910D5B">
        <w:rPr>
          <w:rFonts w:ascii="Palatino Linotype" w:hAnsi="Palatino Linotype" w:cs="Arial"/>
          <w:i/>
          <w:sz w:val="24"/>
        </w:rPr>
        <w:t>.</w:t>
      </w:r>
      <w:r w:rsidR="00EB602E" w:rsidRPr="00EB602E">
        <w:rPr>
          <w:rFonts w:ascii="Palatino Linotype" w:hAnsi="Palatino Linotype" w:cs="Arial"/>
          <w:i/>
          <w:sz w:val="24"/>
        </w:rPr>
        <w:t>.</w:t>
      </w:r>
      <w:r w:rsidR="007E413A" w:rsidRPr="00E77CE0">
        <w:rPr>
          <w:rFonts w:ascii="Palatino Linotype" w:hAnsi="Palatino Linotype" w:cs="Arial"/>
          <w:i/>
          <w:sz w:val="24"/>
        </w:rPr>
        <w:t>”</w:t>
      </w:r>
      <w:proofErr w:type="gramEnd"/>
      <w:r w:rsidRPr="0070315F">
        <w:rPr>
          <w:rFonts w:ascii="Palatino Linotype" w:hAnsi="Palatino Linotype" w:cs="Arial"/>
          <w:i/>
          <w:sz w:val="24"/>
        </w:rPr>
        <w:t xml:space="preserve"> [</w:t>
      </w:r>
      <w:r w:rsidR="002C06FD" w:rsidRPr="0070315F">
        <w:rPr>
          <w:rFonts w:ascii="Palatino Linotype" w:hAnsi="Palatino Linotype" w:cs="Arial"/>
          <w:i/>
          <w:sz w:val="24"/>
        </w:rPr>
        <w:t>Sic</w:t>
      </w:r>
      <w:r w:rsidRPr="0070315F">
        <w:rPr>
          <w:rFonts w:ascii="Palatino Linotype" w:hAnsi="Palatino Linotype" w:cs="Arial"/>
          <w:i/>
          <w:sz w:val="24"/>
        </w:rPr>
        <w:t>]</w:t>
      </w:r>
    </w:p>
    <w:p w14:paraId="3A798D13" w14:textId="77777777" w:rsidR="00C8385A" w:rsidRPr="00C8385A" w:rsidRDefault="00C8385A" w:rsidP="00C8385A">
      <w:pPr>
        <w:ind w:left="851" w:right="850"/>
        <w:jc w:val="both"/>
        <w:rPr>
          <w:rFonts w:ascii="Palatino Linotype" w:hAnsi="Palatino Linotype" w:cs="Arial"/>
          <w:i/>
          <w:sz w:val="24"/>
        </w:rPr>
      </w:pPr>
    </w:p>
    <w:p w14:paraId="5827DDF9" w14:textId="534FF14E" w:rsidR="0011542B" w:rsidRDefault="00A87F51" w:rsidP="0011542B">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11542B" w:rsidRPr="00032DDE">
        <w:rPr>
          <w:rFonts w:ascii="Palatino Linotype" w:hAnsi="Palatino Linotype" w:cs="Arial"/>
          <w:b/>
          <w:sz w:val="24"/>
          <w:szCs w:val="24"/>
        </w:rPr>
        <w:t xml:space="preserve">. </w:t>
      </w:r>
      <w:r w:rsidR="0011542B" w:rsidRPr="00032DDE">
        <w:rPr>
          <w:rFonts w:ascii="Palatino Linotype" w:hAnsi="Palatino Linotype" w:cs="Arial"/>
          <w:b/>
          <w:sz w:val="28"/>
          <w:szCs w:val="28"/>
        </w:rPr>
        <w:t>Del turno del recurso de revisión.</w:t>
      </w:r>
    </w:p>
    <w:p w14:paraId="7FA248B8" w14:textId="7E7079C9" w:rsidR="00975A56" w:rsidRPr="00975A56" w:rsidRDefault="007E413A" w:rsidP="0011542B">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w:t>
      </w:r>
      <w:r w:rsidR="00DE206E">
        <w:rPr>
          <w:rFonts w:ascii="Palatino Linotype" w:hAnsi="Palatino Linotype" w:cs="Arial"/>
          <w:sz w:val="24"/>
          <w:szCs w:val="24"/>
        </w:rPr>
        <w:t xml:space="preserve">de admisión en fecha </w:t>
      </w:r>
      <w:r w:rsidR="00910D5B">
        <w:rPr>
          <w:rFonts w:ascii="Palatino Linotype" w:hAnsi="Palatino Linotype" w:cs="Arial"/>
          <w:sz w:val="24"/>
          <w:szCs w:val="24"/>
        </w:rPr>
        <w:t>siete de octubre</w:t>
      </w:r>
      <w:r w:rsidR="00EB602E">
        <w:rPr>
          <w:rFonts w:ascii="Palatino Linotype" w:hAnsi="Palatino Linotype" w:cs="Arial"/>
          <w:sz w:val="24"/>
          <w:szCs w:val="24"/>
        </w:rPr>
        <w:t xml:space="preserve"> 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14:paraId="46701145" w14:textId="579AAEF4" w:rsidR="0011542B" w:rsidRDefault="00A87F51" w:rsidP="0011542B">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QUINTO</w:t>
      </w:r>
      <w:r w:rsidR="0011542B" w:rsidRPr="005E5C66">
        <w:rPr>
          <w:rFonts w:ascii="Palatino Linotype" w:hAnsi="Palatino Linotype" w:cs="Arial"/>
          <w:b/>
          <w:sz w:val="24"/>
          <w:szCs w:val="24"/>
        </w:rPr>
        <w:t xml:space="preserve">. </w:t>
      </w:r>
      <w:r w:rsidR="0011542B" w:rsidRPr="005E5C66">
        <w:rPr>
          <w:rFonts w:ascii="Palatino Linotype" w:hAnsi="Palatino Linotype" w:cs="Arial"/>
          <w:b/>
          <w:sz w:val="28"/>
          <w:szCs w:val="28"/>
        </w:rPr>
        <w:t>De la etapa de instrucción.</w:t>
      </w:r>
    </w:p>
    <w:p w14:paraId="54534F38" w14:textId="3F968E5B" w:rsidR="0011542B" w:rsidRDefault="00E675FA" w:rsidP="008A58AB">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w:t>
      </w:r>
      <w:r w:rsidR="00AF145F">
        <w:rPr>
          <w:rFonts w:ascii="Palatino Linotype" w:hAnsi="Palatino Linotype" w:cs="Arial"/>
          <w:sz w:val="24"/>
          <w:szCs w:val="24"/>
        </w:rPr>
        <w:t>n el sumario se observa que el sujeto o</w:t>
      </w:r>
      <w:r>
        <w:rPr>
          <w:rFonts w:ascii="Palatino Linotype" w:hAnsi="Palatino Linotype" w:cs="Arial"/>
          <w:sz w:val="24"/>
          <w:szCs w:val="24"/>
        </w:rPr>
        <w:t>bligado</w:t>
      </w:r>
      <w:r w:rsidR="00F438D1">
        <w:rPr>
          <w:rFonts w:ascii="Palatino Linotype" w:hAnsi="Palatino Linotype" w:cs="Arial"/>
          <w:sz w:val="24"/>
          <w:szCs w:val="24"/>
        </w:rPr>
        <w:t>,</w:t>
      </w:r>
      <w:r w:rsidR="00910D5B">
        <w:rPr>
          <w:rFonts w:ascii="Palatino Linotype" w:hAnsi="Palatino Linotype" w:cs="Arial"/>
          <w:sz w:val="24"/>
          <w:szCs w:val="24"/>
        </w:rPr>
        <w:t xml:space="preserve"> rindió el informe justificado en fecha once de octubre de dos mil diecinueve, mismo que fue puesto a la vista del recurrente en virtud de que se adjuntan los documentos solicitados por el impetrante</w:t>
      </w:r>
      <w:r w:rsidR="00DE206E">
        <w:rPr>
          <w:rFonts w:ascii="Palatino Linotype" w:hAnsi="Palatino Linotype" w:cs="Arial"/>
          <w:sz w:val="24"/>
          <w:szCs w:val="24"/>
        </w:rPr>
        <w:t>,</w:t>
      </w:r>
      <w:r w:rsidR="00304D33">
        <w:rPr>
          <w:rFonts w:ascii="Palatino Linotype" w:hAnsi="Palatino Linotype" w:cs="Arial"/>
          <w:sz w:val="24"/>
          <w:szCs w:val="24"/>
        </w:rPr>
        <w:t xml:space="preserve"> </w:t>
      </w:r>
      <w:r w:rsidR="00F438D1">
        <w:rPr>
          <w:rFonts w:ascii="Palatino Linotype" w:hAnsi="Palatino Linotype" w:cs="Arial"/>
          <w:sz w:val="24"/>
          <w:szCs w:val="24"/>
        </w:rPr>
        <w:t xml:space="preserve">por otro lado, el recurrente </w:t>
      </w:r>
      <w:r w:rsidR="00C855BF">
        <w:rPr>
          <w:rFonts w:ascii="Palatino Linotype" w:hAnsi="Palatino Linotype" w:cs="Arial"/>
          <w:sz w:val="24"/>
          <w:szCs w:val="24"/>
        </w:rPr>
        <w:t>omitió realizar manifestaciones, alegatos o medio de prueba alguno</w:t>
      </w:r>
      <w:r w:rsidR="00F438D1">
        <w:rPr>
          <w:rFonts w:ascii="Palatino Linotype" w:hAnsi="Palatino Linotype" w:cs="Arial"/>
          <w:sz w:val="24"/>
          <w:szCs w:val="24"/>
        </w:rPr>
        <w:t>,</w:t>
      </w:r>
      <w:r w:rsidR="008A58AB">
        <w:rPr>
          <w:rFonts w:ascii="Palatino Linotype" w:hAnsi="Palatino Linotype" w:cs="Arial"/>
          <w:sz w:val="24"/>
          <w:szCs w:val="24"/>
        </w:rPr>
        <w:t xml:space="preserve"> </w:t>
      </w:r>
      <w:r>
        <w:rPr>
          <w:rFonts w:ascii="Palatino Linotype" w:hAnsi="Palatino Linotype" w:cs="Arial"/>
          <w:sz w:val="24"/>
          <w:szCs w:val="24"/>
        </w:rPr>
        <w:t>por lo que una vez tra</w:t>
      </w:r>
      <w:r w:rsidR="00353D3D">
        <w:rPr>
          <w:rFonts w:ascii="Palatino Linotype" w:hAnsi="Palatino Linotype" w:cs="Arial"/>
          <w:sz w:val="24"/>
          <w:szCs w:val="24"/>
        </w:rPr>
        <w:t>n</w:t>
      </w:r>
      <w:r>
        <w:rPr>
          <w:rFonts w:ascii="Palatino Linotype" w:hAnsi="Palatino Linotype" w:cs="Arial"/>
          <w:sz w:val="24"/>
          <w:szCs w:val="24"/>
        </w:rPr>
        <w:t>scurrido el plazo estab</w:t>
      </w:r>
      <w:r w:rsidR="00E77CE0">
        <w:rPr>
          <w:rFonts w:ascii="Palatino Linotype" w:hAnsi="Palatino Linotype" w:cs="Arial"/>
          <w:sz w:val="24"/>
          <w:szCs w:val="24"/>
        </w:rPr>
        <w:t xml:space="preserve">lecido, en </w:t>
      </w:r>
      <w:r w:rsidR="00DE206E">
        <w:rPr>
          <w:rFonts w:ascii="Palatino Linotype" w:hAnsi="Palatino Linotype" w:cs="Arial"/>
          <w:sz w:val="24"/>
          <w:szCs w:val="24"/>
        </w:rPr>
        <w:t xml:space="preserve">fecha </w:t>
      </w:r>
      <w:r w:rsidR="0052424E">
        <w:rPr>
          <w:rFonts w:ascii="Palatino Linotype" w:hAnsi="Palatino Linotype" w:cs="Arial"/>
          <w:sz w:val="24"/>
          <w:szCs w:val="24"/>
        </w:rPr>
        <w:t>veinte de noviembre</w:t>
      </w:r>
      <w:r w:rsidR="00C855BF">
        <w:rPr>
          <w:rFonts w:ascii="Palatino Linotype" w:hAnsi="Palatino Linotype" w:cs="Arial"/>
          <w:sz w:val="24"/>
          <w:szCs w:val="24"/>
        </w:rPr>
        <w:t xml:space="preserve"> de dos mil diecinueve</w:t>
      </w:r>
      <w:r w:rsidR="00114347">
        <w:rPr>
          <w:rFonts w:ascii="Palatino Linotype" w:hAnsi="Palatino Linotype" w:cs="Arial"/>
          <w:sz w:val="24"/>
          <w:szCs w:val="24"/>
        </w:rPr>
        <w:t>,</w:t>
      </w:r>
      <w:r w:rsidR="00AF145F">
        <w:rPr>
          <w:rFonts w:ascii="Palatino Linotype" w:hAnsi="Palatino Linotype" w:cs="Arial"/>
          <w:sz w:val="24"/>
          <w:szCs w:val="24"/>
        </w:rPr>
        <w:t xml:space="preserve"> </w:t>
      </w:r>
      <w:r>
        <w:rPr>
          <w:rFonts w:ascii="Palatino Linotype" w:hAnsi="Palatino Linotype" w:cs="Arial"/>
          <w:sz w:val="24"/>
          <w:szCs w:val="24"/>
        </w:rPr>
        <w:t>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14:paraId="1C03C5C7" w14:textId="621BB3D4" w:rsidR="008616CB" w:rsidRDefault="00726636" w:rsidP="006B5944">
      <w:pPr>
        <w:spacing w:before="240" w:line="360" w:lineRule="auto"/>
        <w:jc w:val="both"/>
        <w:rPr>
          <w:rFonts w:ascii="Palatino Linotype" w:hAnsi="Palatino Linotype" w:cs="Arial"/>
          <w:sz w:val="24"/>
          <w:szCs w:val="24"/>
        </w:rPr>
      </w:pPr>
      <w:r w:rsidRPr="008A58AB">
        <w:rPr>
          <w:rFonts w:ascii="Palatino Linotype" w:hAnsi="Palatino Linotype" w:cs="Arial"/>
          <w:sz w:val="24"/>
          <w:szCs w:val="24"/>
        </w:rPr>
        <w:t>A</w:t>
      </w:r>
      <w:r w:rsidR="008616CB">
        <w:rPr>
          <w:rFonts w:ascii="Palatino Linotype" w:hAnsi="Palatino Linotype" w:cs="Arial"/>
          <w:sz w:val="24"/>
          <w:szCs w:val="24"/>
        </w:rPr>
        <w:t xml:space="preserve">sí, en fecha </w:t>
      </w:r>
      <w:r w:rsidR="0052424E">
        <w:rPr>
          <w:rFonts w:ascii="Palatino Linotype" w:hAnsi="Palatino Linotype" w:cs="Arial"/>
          <w:sz w:val="24"/>
          <w:szCs w:val="24"/>
        </w:rPr>
        <w:t>veinte de noviembre</w:t>
      </w:r>
      <w:r w:rsidR="00A01D86" w:rsidRPr="008A58AB">
        <w:rPr>
          <w:rFonts w:ascii="Palatino Linotype" w:hAnsi="Palatino Linotype" w:cs="Arial"/>
          <w:sz w:val="24"/>
          <w:szCs w:val="24"/>
        </w:rPr>
        <w:t xml:space="preserve"> del año en curso se </w:t>
      </w:r>
      <w:proofErr w:type="gramStart"/>
      <w:r w:rsidR="00A01D86" w:rsidRPr="008A58AB">
        <w:rPr>
          <w:rFonts w:ascii="Palatino Linotype" w:hAnsi="Palatino Linotype" w:cs="Arial"/>
          <w:sz w:val="24"/>
          <w:szCs w:val="24"/>
        </w:rPr>
        <w:t>amplió</w:t>
      </w:r>
      <w:proofErr w:type="gramEnd"/>
      <w:r w:rsidR="00A01D86" w:rsidRPr="008A58AB">
        <w:rPr>
          <w:rFonts w:ascii="Palatino Linotype" w:hAnsi="Palatino Linotype" w:cs="Arial"/>
          <w:sz w:val="24"/>
          <w:szCs w:val="24"/>
        </w:rPr>
        <w:t xml:space="preserve"> el plazo para dictar resolución, en términos del artículo 181 de la Ley de Transparencia y Acceso a la Información Pública del Estado de México y Municipios.</w:t>
      </w:r>
    </w:p>
    <w:p w14:paraId="5BCEA807" w14:textId="77777777" w:rsidR="0052424E" w:rsidRPr="00C855BF" w:rsidRDefault="0052424E" w:rsidP="006B5944">
      <w:pPr>
        <w:spacing w:before="240" w:line="360" w:lineRule="auto"/>
        <w:jc w:val="both"/>
        <w:rPr>
          <w:rFonts w:ascii="Palatino Linotype" w:hAnsi="Palatino Linotype" w:cs="Arial"/>
          <w:sz w:val="24"/>
          <w:szCs w:val="24"/>
        </w:rPr>
      </w:pPr>
    </w:p>
    <w:p w14:paraId="1B12F84E" w14:textId="7AD00C15" w:rsidR="0011542B" w:rsidRPr="001825AC" w:rsidRDefault="0011542B" w:rsidP="0011542B">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41CC7D76" w14:textId="486F261B" w:rsidR="0011542B" w:rsidRPr="00911081"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072B098C" w14:textId="252D969B" w:rsidR="00BA5448" w:rsidRDefault="0011542B" w:rsidP="002709F5">
      <w:pPr>
        <w:spacing w:before="240" w:line="360" w:lineRule="auto"/>
        <w:jc w:val="both"/>
        <w:rPr>
          <w:rFonts w:ascii="Palatino Linotype" w:hAnsi="Palatino Linotype" w:cs="Arial"/>
          <w:sz w:val="24"/>
        </w:rPr>
      </w:pPr>
      <w:r w:rsidRPr="00911081">
        <w:rPr>
          <w:rFonts w:ascii="Palatino Linotype" w:hAnsi="Palatino Linotype" w:cs="Arial"/>
          <w:sz w:val="24"/>
        </w:rPr>
        <w:t>Este Instituto de Transparencia, Acceso a la Información Pública y Protección de Datos Personales del Estado de México, es compet</w:t>
      </w:r>
      <w:r w:rsidR="001C6913">
        <w:rPr>
          <w:rFonts w:ascii="Palatino Linotype" w:hAnsi="Palatino Linotype" w:cs="Arial"/>
          <w:sz w:val="24"/>
        </w:rPr>
        <w:t xml:space="preserve">ente para conocer y resolver los </w:t>
      </w:r>
      <w:r w:rsidRPr="00911081">
        <w:rPr>
          <w:rFonts w:ascii="Palatino Linotype" w:hAnsi="Palatino Linotype" w:cs="Arial"/>
          <w:sz w:val="24"/>
        </w:rPr>
        <w:t>presente</w:t>
      </w:r>
      <w:r w:rsidR="001C6913">
        <w:rPr>
          <w:rFonts w:ascii="Palatino Linotype" w:hAnsi="Palatino Linotype" w:cs="Arial"/>
          <w:sz w:val="24"/>
        </w:rPr>
        <w:t>s</w:t>
      </w:r>
      <w:r w:rsidRPr="00911081">
        <w:rPr>
          <w:rFonts w:ascii="Palatino Linotype" w:hAnsi="Palatino Linotype" w:cs="Arial"/>
          <w:sz w:val="24"/>
        </w:rPr>
        <w:t xml:space="preserve"> recurso</w:t>
      </w:r>
      <w:r w:rsidR="001C6913">
        <w:rPr>
          <w:rFonts w:ascii="Palatino Linotype" w:hAnsi="Palatino Linotype" w:cs="Arial"/>
          <w:sz w:val="24"/>
        </w:rPr>
        <w:t>s</w:t>
      </w:r>
      <w:r w:rsidRPr="00911081">
        <w:rPr>
          <w:rFonts w:ascii="Palatino Linotype" w:hAnsi="Palatino Linotype" w:cs="Arial"/>
          <w:sz w:val="24"/>
        </w:rPr>
        <w:t xml:space="preserve"> de revisión interpuesto</w:t>
      </w:r>
      <w:r w:rsidR="001C6913">
        <w:rPr>
          <w:rFonts w:ascii="Palatino Linotype" w:hAnsi="Palatino Linotype" w:cs="Arial"/>
          <w:sz w:val="24"/>
        </w:rPr>
        <w:t>s</w:t>
      </w:r>
      <w:r w:rsidRPr="00911081">
        <w:rPr>
          <w:rFonts w:ascii="Palatino Linotype" w:hAnsi="Palatino Linotype" w:cs="Arial"/>
          <w:sz w:val="24"/>
        </w:rPr>
        <w:t xml:space="preserve"> por </w:t>
      </w:r>
      <w:r w:rsidR="00AF145F" w:rsidRPr="00AF145F">
        <w:rPr>
          <w:rFonts w:ascii="Palatino Linotype" w:hAnsi="Palatino Linotype" w:cs="Arial"/>
          <w:sz w:val="24"/>
        </w:rPr>
        <w:t>el r</w:t>
      </w:r>
      <w:r w:rsidRPr="00AF145F">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w:t>
      </w:r>
      <w:r w:rsidRPr="00025A37">
        <w:rPr>
          <w:rFonts w:ascii="Palatino Linotype" w:hAnsi="Palatino Linotype" w:cs="Arial"/>
          <w:sz w:val="24"/>
        </w:rPr>
        <w:lastRenderedPageBreak/>
        <w:t xml:space="preserve">Mexicanos, 5, párrafos </w:t>
      </w:r>
      <w:r>
        <w:rPr>
          <w:rFonts w:ascii="Palatino Linotype" w:hAnsi="Palatino Linotype" w:cs="Arial"/>
          <w:sz w:val="24"/>
        </w:rPr>
        <w:t>vigésimo</w:t>
      </w:r>
      <w:r w:rsidR="00462500">
        <w:rPr>
          <w:rFonts w:ascii="Palatino Linotype" w:hAnsi="Palatino Linotype" w:cs="Arial"/>
          <w:sz w:val="24"/>
        </w:rPr>
        <w:t xml:space="preserve"> segundo, vigésimo tercero y vigésimo cuarto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2210F07B" w14:textId="77777777" w:rsidR="0052424E" w:rsidRPr="002709F5" w:rsidRDefault="0052424E" w:rsidP="002709F5">
      <w:pPr>
        <w:spacing w:before="240" w:line="360" w:lineRule="auto"/>
        <w:jc w:val="both"/>
        <w:rPr>
          <w:rFonts w:ascii="Palatino Linotype" w:hAnsi="Palatino Linotype" w:cs="Arial"/>
          <w:sz w:val="24"/>
        </w:rPr>
      </w:pPr>
    </w:p>
    <w:p w14:paraId="23C52FB8" w14:textId="62F3DD26" w:rsidR="0011542B" w:rsidRDefault="008A58AB"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7A4EC5">
        <w:rPr>
          <w:rFonts w:ascii="Palatino Linotype" w:hAnsi="Palatino Linotype" w:cs="Arial"/>
          <w:b/>
          <w:sz w:val="28"/>
        </w:rPr>
        <w:t>.</w:t>
      </w:r>
      <w:r w:rsidR="00D417D3">
        <w:rPr>
          <w:rFonts w:ascii="Palatino Linotype" w:hAnsi="Palatino Linotype" w:cs="Arial"/>
          <w:b/>
          <w:sz w:val="28"/>
          <w:szCs w:val="28"/>
        </w:rPr>
        <w:t xml:space="preserve"> </w:t>
      </w:r>
      <w:r w:rsidR="00D417D3" w:rsidRPr="0087163A">
        <w:rPr>
          <w:rFonts w:ascii="Palatino Linotype" w:hAnsi="Palatino Linotype" w:cs="Arial"/>
          <w:b/>
          <w:sz w:val="28"/>
          <w:szCs w:val="28"/>
        </w:rPr>
        <w:t>Sobre los alcances del recurso de revisión</w:t>
      </w:r>
      <w:r w:rsidR="0011542B" w:rsidRPr="0087163A">
        <w:rPr>
          <w:rFonts w:ascii="Palatino Linotype" w:hAnsi="Palatino Linotype" w:cs="Arial"/>
          <w:b/>
          <w:sz w:val="28"/>
          <w:szCs w:val="28"/>
        </w:rPr>
        <w:t>.</w:t>
      </w:r>
      <w:r w:rsidR="0011542B">
        <w:rPr>
          <w:rFonts w:ascii="Palatino Linotype" w:hAnsi="Palatino Linotype" w:cs="Arial"/>
          <w:b/>
        </w:rPr>
        <w:t xml:space="preserve"> </w:t>
      </w:r>
    </w:p>
    <w:p w14:paraId="5EC4720B" w14:textId="21CD6BFD"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Derivado de la impugnación reali</w:t>
      </w:r>
      <w:r w:rsidR="001C6913">
        <w:rPr>
          <w:rFonts w:ascii="Palatino Linotype" w:hAnsi="Palatino Linotype" w:cs="Arial"/>
        </w:rPr>
        <w:t>zada, es menester señalar que los</w:t>
      </w:r>
      <w:r>
        <w:rPr>
          <w:rFonts w:ascii="Palatino Linotype" w:hAnsi="Palatino Linotype" w:cs="Arial"/>
        </w:rPr>
        <w:t xml:space="preserve"> recurso</w:t>
      </w:r>
      <w:r w:rsidR="001C6913">
        <w:rPr>
          <w:rFonts w:ascii="Palatino Linotype" w:hAnsi="Palatino Linotype" w:cs="Arial"/>
        </w:rPr>
        <w:t>s</w:t>
      </w:r>
      <w:r>
        <w:rPr>
          <w:rFonts w:ascii="Palatino Linotype" w:hAnsi="Palatino Linotype" w:cs="Arial"/>
        </w:rPr>
        <w:t xml:space="preserve"> de revisión inmerso</w:t>
      </w:r>
      <w:r w:rsidR="001C6913">
        <w:rPr>
          <w:rFonts w:ascii="Palatino Linotype" w:hAnsi="Palatino Linotype" w:cs="Arial"/>
        </w:rPr>
        <w:t>s</w:t>
      </w:r>
      <w:r>
        <w:rPr>
          <w:rFonts w:ascii="Palatino Linotype" w:hAnsi="Palatino Linotype" w:cs="Arial"/>
        </w:rPr>
        <w:t xml:space="preserve">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w:t>
      </w:r>
      <w:r w:rsidR="001C6913">
        <w:rPr>
          <w:rFonts w:ascii="Palatino Linotype" w:hAnsi="Palatino Linotype" w:cs="Arial"/>
        </w:rPr>
        <w:t xml:space="preserve"> México y Municipios vigente, los</w:t>
      </w:r>
      <w:r>
        <w:rPr>
          <w:rFonts w:ascii="Palatino Linotype" w:hAnsi="Palatino Linotype" w:cs="Arial"/>
        </w:rPr>
        <w:t xml:space="preserve"> cual</w:t>
      </w:r>
      <w:r w:rsidR="001C6913">
        <w:rPr>
          <w:rFonts w:ascii="Palatino Linotype" w:hAnsi="Palatino Linotype" w:cs="Arial"/>
        </w:rPr>
        <w:t>es</w:t>
      </w:r>
      <w:r>
        <w:rPr>
          <w:rFonts w:ascii="Palatino Linotype" w:hAnsi="Palatino Linotype" w:cs="Arial"/>
        </w:rPr>
        <w:t xml:space="preserve"> </w:t>
      </w:r>
      <w:r w:rsidRPr="00B10F60">
        <w:rPr>
          <w:rFonts w:ascii="Palatino Linotype" w:hAnsi="Palatino Linotype" w:cs="Arial"/>
        </w:rPr>
        <w:t>será</w:t>
      </w:r>
      <w:r w:rsidR="001C6913">
        <w:rPr>
          <w:rFonts w:ascii="Palatino Linotype" w:hAnsi="Palatino Linotype" w:cs="Arial"/>
        </w:rPr>
        <w:t>n</w:t>
      </w:r>
      <w:r w:rsidRPr="00B10F60">
        <w:rPr>
          <w:rFonts w:ascii="Palatino Linotype" w:hAnsi="Palatino Linotype" w:cs="Arial"/>
        </w:rPr>
        <w:t xml:space="preserve"> analizado</w:t>
      </w:r>
      <w:r w:rsidR="001C6913">
        <w:rPr>
          <w:rFonts w:ascii="Palatino Linotype" w:hAnsi="Palatino Linotype" w:cs="Arial"/>
        </w:rPr>
        <w:t>s</w:t>
      </w:r>
      <w:r w:rsidRPr="00B10F60">
        <w:rPr>
          <w:rFonts w:ascii="Palatino Linotype" w:hAnsi="Palatino Linotype" w:cs="Arial"/>
        </w:rPr>
        <w:t xml:space="preserve">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15805C9"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p>
    <w:p w14:paraId="1E7FF981" w14:textId="4562B7E7" w:rsidR="00147F36" w:rsidRPr="00C855BF" w:rsidRDefault="006B5944" w:rsidP="00C855BF">
      <w:pPr>
        <w:pStyle w:val="Prrafodelista"/>
        <w:autoSpaceDE w:val="0"/>
        <w:autoSpaceDN w:val="0"/>
        <w:adjustRightInd w:val="0"/>
        <w:spacing w:before="240" w:after="160" w:line="480" w:lineRule="auto"/>
        <w:ind w:left="0"/>
        <w:jc w:val="both"/>
        <w:rPr>
          <w:rFonts w:ascii="Palatino Linotype" w:hAnsi="Palatino Linotype" w:cs="Arial"/>
          <w:sz w:val="28"/>
          <w:szCs w:val="28"/>
        </w:rPr>
      </w:pPr>
      <w:r w:rsidRPr="003B181E">
        <w:rPr>
          <w:rFonts w:ascii="Palatino Linotype" w:hAnsi="Palatino Linotype" w:cs="Arial"/>
          <w:b/>
          <w:sz w:val="28"/>
        </w:rPr>
        <w:t>TERCER</w:t>
      </w:r>
      <w:r w:rsidRPr="003B181E">
        <w:rPr>
          <w:rFonts w:ascii="Palatino Linotype" w:hAnsi="Palatino Linotype" w:cs="Arial"/>
          <w:b/>
          <w:sz w:val="28"/>
          <w:szCs w:val="28"/>
        </w:rPr>
        <w:t>O.</w:t>
      </w:r>
      <w:r w:rsidRPr="003B181E">
        <w:rPr>
          <w:rFonts w:ascii="Palatino Linotype" w:hAnsi="Palatino Linotype" w:cs="Arial"/>
          <w:sz w:val="28"/>
          <w:szCs w:val="28"/>
        </w:rPr>
        <w:t xml:space="preserve"> </w:t>
      </w:r>
      <w:r w:rsidRPr="003B181E">
        <w:rPr>
          <w:rFonts w:ascii="Palatino Linotype" w:hAnsi="Palatino Linotype" w:cs="Arial"/>
          <w:b/>
          <w:sz w:val="28"/>
          <w:szCs w:val="28"/>
        </w:rPr>
        <w:t>Análisis de las causales de sobreseimiento.</w:t>
      </w:r>
    </w:p>
    <w:p w14:paraId="6FE71317" w14:textId="77777777" w:rsidR="00C10F6C" w:rsidRDefault="00C10F6C" w:rsidP="00C10F6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En el procedimiento de acceso a la información y de los medios de impugnación de la materia, se advierten diversos supuestos de </w:t>
      </w:r>
      <w:proofErr w:type="spellStart"/>
      <w:r>
        <w:rPr>
          <w:rFonts w:ascii="Palatino Linotype" w:hAnsi="Palatino Linotype" w:cs="Arial"/>
        </w:rPr>
        <w:t>procedibilidad</w:t>
      </w:r>
      <w:proofErr w:type="spellEnd"/>
      <w:r>
        <w:rPr>
          <w:rFonts w:ascii="Palatino Linotype" w:hAnsi="Palatino Linotype" w:cs="Arial"/>
        </w:rPr>
        <w:t xml:space="preserve">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0ED4555D" w14:textId="77777777" w:rsidR="00C10F6C" w:rsidRDefault="00C10F6C" w:rsidP="00C10F6C">
      <w:pPr>
        <w:pStyle w:val="Prrafodelista"/>
        <w:autoSpaceDE w:val="0"/>
        <w:autoSpaceDN w:val="0"/>
        <w:adjustRightInd w:val="0"/>
        <w:spacing w:line="360" w:lineRule="auto"/>
        <w:ind w:left="0"/>
        <w:jc w:val="both"/>
        <w:rPr>
          <w:rFonts w:ascii="Palatino Linotype" w:hAnsi="Palatino Linotype" w:cs="Arial"/>
        </w:rPr>
      </w:pPr>
    </w:p>
    <w:p w14:paraId="02DB9BF1" w14:textId="77777777" w:rsidR="00C10F6C" w:rsidRDefault="00C10F6C" w:rsidP="00C10F6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3DFA2725" w14:textId="77777777" w:rsidR="00C10F6C" w:rsidRDefault="00C10F6C" w:rsidP="00C10F6C">
      <w:pPr>
        <w:pStyle w:val="Prrafodelista"/>
        <w:autoSpaceDE w:val="0"/>
        <w:autoSpaceDN w:val="0"/>
        <w:adjustRightInd w:val="0"/>
        <w:spacing w:line="360" w:lineRule="auto"/>
        <w:ind w:left="0"/>
        <w:jc w:val="both"/>
        <w:rPr>
          <w:rFonts w:ascii="Palatino Linotype" w:hAnsi="Palatino Linotype" w:cs="Arial"/>
        </w:rPr>
      </w:pPr>
    </w:p>
    <w:p w14:paraId="40BC91EE" w14:textId="77777777" w:rsidR="00C10F6C" w:rsidRDefault="00C10F6C" w:rsidP="00C10F6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1D373FFD" w14:textId="77777777" w:rsidR="00C10F6C" w:rsidRDefault="00C10F6C" w:rsidP="00C10F6C">
      <w:pPr>
        <w:pStyle w:val="Prrafodelista"/>
        <w:autoSpaceDE w:val="0"/>
        <w:autoSpaceDN w:val="0"/>
        <w:adjustRightInd w:val="0"/>
        <w:spacing w:line="360" w:lineRule="auto"/>
        <w:ind w:left="0"/>
        <w:jc w:val="both"/>
        <w:rPr>
          <w:rFonts w:ascii="Palatino Linotype" w:hAnsi="Palatino Linotype" w:cs="Arial"/>
        </w:rPr>
      </w:pPr>
    </w:p>
    <w:p w14:paraId="6B9E8F4B" w14:textId="77777777" w:rsidR="00C10F6C" w:rsidRDefault="00C10F6C" w:rsidP="00C10F6C">
      <w:pPr>
        <w:autoSpaceDE w:val="0"/>
        <w:autoSpaceDN w:val="0"/>
        <w:adjustRightInd w:val="0"/>
        <w:spacing w:after="0" w:line="360" w:lineRule="auto"/>
        <w:jc w:val="both"/>
        <w:rPr>
          <w:rFonts w:ascii="Palatino Linotype" w:hAnsi="Palatino Linotype" w:cs="Arial"/>
          <w:sz w:val="24"/>
          <w:szCs w:val="24"/>
        </w:rPr>
      </w:pPr>
      <w:r w:rsidRPr="001F5671">
        <w:rPr>
          <w:rFonts w:ascii="Palatino Linotype" w:hAnsi="Palatino Linotype" w:cs="Arial"/>
          <w:sz w:val="24"/>
          <w:szCs w:val="24"/>
        </w:rPr>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3CEC2DE7" w14:textId="77777777" w:rsidR="00C10F6C" w:rsidRPr="001F5671" w:rsidRDefault="00C10F6C" w:rsidP="00C10F6C">
      <w:pPr>
        <w:autoSpaceDE w:val="0"/>
        <w:autoSpaceDN w:val="0"/>
        <w:adjustRightInd w:val="0"/>
        <w:spacing w:after="0" w:line="360" w:lineRule="auto"/>
        <w:jc w:val="both"/>
        <w:rPr>
          <w:rFonts w:ascii="Palatino Linotype" w:hAnsi="Palatino Linotype" w:cs="Arial"/>
          <w:sz w:val="24"/>
          <w:szCs w:val="24"/>
        </w:rPr>
      </w:pPr>
    </w:p>
    <w:p w14:paraId="4BA9C1EC" w14:textId="77777777" w:rsidR="00C10F6C" w:rsidRPr="001F5671" w:rsidRDefault="00C10F6C" w:rsidP="00C10F6C">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Ya que el planteamiento del problema es de toral importancia, a efecto de determ</w:t>
      </w:r>
      <w:r>
        <w:rPr>
          <w:rFonts w:ascii="Palatino Linotype" w:hAnsi="Palatino Linotype" w:cs="Arial"/>
        </w:rPr>
        <w:t>inar la intención o voluntad de la</w:t>
      </w:r>
      <w:r w:rsidRPr="001F5671">
        <w:rPr>
          <w:rFonts w:ascii="Palatino Linotype" w:hAnsi="Palatino Linotype" w:cs="Arial"/>
        </w:rPr>
        <w:t xml:space="preserve"> recurrente a la luz de la interpretación de las solicitudes de información, y que puede generar de forma objetiva y material el sujeto obligado que se relacione con esa intención, respecto del presente asunto se realiza a continuación.</w:t>
      </w:r>
    </w:p>
    <w:p w14:paraId="4A814DC1" w14:textId="77777777" w:rsidR="00C10F6C" w:rsidRPr="001F5671" w:rsidRDefault="00C10F6C" w:rsidP="00C10F6C">
      <w:pPr>
        <w:pStyle w:val="Sinespaciado"/>
      </w:pPr>
    </w:p>
    <w:p w14:paraId="5D90C8D7" w14:textId="77777777" w:rsidR="00C10F6C" w:rsidRPr="001F5671" w:rsidRDefault="00C10F6C" w:rsidP="00C10F6C">
      <w:pPr>
        <w:tabs>
          <w:tab w:val="left" w:pos="709"/>
        </w:tabs>
        <w:spacing w:line="360" w:lineRule="auto"/>
        <w:jc w:val="both"/>
        <w:rPr>
          <w:rFonts w:ascii="Palatino Linotype" w:hAnsi="Palatino Linotype" w:cs="Arial"/>
          <w:sz w:val="24"/>
          <w:szCs w:val="24"/>
        </w:rPr>
      </w:pPr>
      <w:r w:rsidRPr="001F5671">
        <w:rPr>
          <w:rFonts w:ascii="Palatino Linotype" w:hAnsi="Palatino Linotype" w:cs="Arial"/>
          <w:sz w:val="24"/>
          <w:szCs w:val="24"/>
        </w:rPr>
        <w:t>La Ley de Transparencia de la entidad, en su artículo 192 contempla la figura jurídica del sobreseimiento, y específicamente en sus hipótesis inm</w:t>
      </w:r>
      <w:r>
        <w:rPr>
          <w:rFonts w:ascii="Palatino Linotype" w:hAnsi="Palatino Linotype" w:cs="Arial"/>
          <w:sz w:val="24"/>
          <w:szCs w:val="24"/>
        </w:rPr>
        <w:t xml:space="preserve">ersas en la fracción III </w:t>
      </w:r>
      <w:r w:rsidRPr="001F5671">
        <w:rPr>
          <w:rFonts w:ascii="Palatino Linotype" w:hAnsi="Palatino Linotype" w:cs="Arial"/>
          <w:sz w:val="24"/>
          <w:szCs w:val="24"/>
        </w:rPr>
        <w:t xml:space="preserve"> refieren que se sobreseerá el asunto cuando </w:t>
      </w:r>
      <w:r>
        <w:rPr>
          <w:rFonts w:ascii="Palatino Linotype" w:hAnsi="Palatino Linotype" w:cs="Arial"/>
          <w:b/>
          <w:sz w:val="24"/>
          <w:szCs w:val="24"/>
        </w:rPr>
        <w:t>el sujeto o</w:t>
      </w:r>
      <w:r w:rsidRPr="001F5671">
        <w:rPr>
          <w:rFonts w:ascii="Palatino Linotype" w:hAnsi="Palatino Linotype" w:cs="Arial"/>
          <w:b/>
          <w:sz w:val="24"/>
          <w:szCs w:val="24"/>
        </w:rPr>
        <w:t>bligado</w:t>
      </w:r>
      <w:r w:rsidRPr="001F5671">
        <w:rPr>
          <w:rFonts w:ascii="Palatino Linotype" w:hAnsi="Palatino Linotype" w:cs="Arial"/>
          <w:sz w:val="24"/>
          <w:szCs w:val="24"/>
        </w:rPr>
        <w:t xml:space="preserve"> responsable del acto lo modifique o revoque de tal manera que el recurso de revisión quede sin materia o admitido el recurso de revisión, aparezca alguna causal de improcedencia en los términos de la presente Ley.</w:t>
      </w:r>
    </w:p>
    <w:p w14:paraId="1675D73F" w14:textId="77777777" w:rsidR="00C10F6C" w:rsidRPr="001F5671" w:rsidRDefault="00C10F6C" w:rsidP="00C10F6C">
      <w:pPr>
        <w:pStyle w:val="Sinespaciado"/>
        <w:rPr>
          <w:rFonts w:ascii="Palatino Linotype" w:hAnsi="Palatino Linotype" w:cs="Arial"/>
          <w:sz w:val="18"/>
        </w:rPr>
      </w:pPr>
    </w:p>
    <w:p w14:paraId="41CF3805" w14:textId="77777777" w:rsidR="00C10F6C" w:rsidRDefault="00C10F6C" w:rsidP="00C10F6C">
      <w:pPr>
        <w:tabs>
          <w:tab w:val="left" w:pos="709"/>
        </w:tabs>
        <w:spacing w:line="360" w:lineRule="auto"/>
        <w:jc w:val="both"/>
        <w:rPr>
          <w:rFonts w:ascii="Palatino Linotype" w:hAnsi="Palatino Linotype" w:cs="Arial"/>
          <w:sz w:val="24"/>
          <w:szCs w:val="24"/>
        </w:rPr>
      </w:pPr>
      <w:r w:rsidRPr="001F5671">
        <w:rPr>
          <w:rFonts w:ascii="Palatino Linotype" w:hAnsi="Palatino Linotype" w:cs="Arial"/>
          <w:sz w:val="24"/>
          <w:szCs w:val="24"/>
        </w:rPr>
        <w:t xml:space="preserve">Bajo esa línea, con la finalidad de determinar si se modificó o revocó el acto u omisión del </w:t>
      </w:r>
      <w:r>
        <w:rPr>
          <w:rFonts w:ascii="Palatino Linotype" w:hAnsi="Palatino Linotype" w:cs="Arial"/>
          <w:b/>
          <w:sz w:val="24"/>
          <w:szCs w:val="24"/>
        </w:rPr>
        <w:t>sujeto o</w:t>
      </w:r>
      <w:r w:rsidRPr="001F5671">
        <w:rPr>
          <w:rFonts w:ascii="Palatino Linotype" w:hAnsi="Palatino Linotype" w:cs="Arial"/>
          <w:b/>
          <w:sz w:val="24"/>
          <w:szCs w:val="24"/>
        </w:rPr>
        <w:t>bligado</w:t>
      </w:r>
      <w:r w:rsidRPr="001F5671">
        <w:rPr>
          <w:rFonts w:ascii="Palatino Linotype" w:hAnsi="Palatino Linotype" w:cs="Arial"/>
          <w:sz w:val="24"/>
          <w:szCs w:val="24"/>
        </w:rPr>
        <w:t>, para el efecto de que quede sin materia el recurso de revisión, es necesario realizar una valoración de la información remitida en informe justificado y determinar si dicha consecuencia se subsume en el presupuesto procesal que establecen las fracciones III y IV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45A4F122" w14:textId="77777777" w:rsidR="00C10F6C" w:rsidRDefault="00C10F6C" w:rsidP="00C10F6C">
      <w:pPr>
        <w:spacing w:after="0" w:line="360" w:lineRule="auto"/>
        <w:jc w:val="both"/>
        <w:rPr>
          <w:rFonts w:ascii="Palatino Linotype" w:hAnsi="Palatino Linotype" w:cs="Arial"/>
          <w:color w:val="000000" w:themeColor="text1"/>
          <w:sz w:val="24"/>
          <w:szCs w:val="24"/>
        </w:rPr>
      </w:pPr>
    </w:p>
    <w:p w14:paraId="63C36C9B" w14:textId="77777777" w:rsidR="00C10F6C" w:rsidRDefault="00C10F6C" w:rsidP="00C10F6C">
      <w:pPr>
        <w:tabs>
          <w:tab w:val="left" w:pos="709"/>
        </w:tabs>
        <w:spacing w:after="0" w:line="360" w:lineRule="auto"/>
        <w:jc w:val="both"/>
        <w:rPr>
          <w:rFonts w:ascii="Palatino Linotype" w:hAnsi="Palatino Linotype"/>
          <w:sz w:val="24"/>
          <w:szCs w:val="24"/>
        </w:rPr>
      </w:pPr>
      <w:r w:rsidRPr="0053687A">
        <w:rPr>
          <w:rFonts w:ascii="Palatino Linotype" w:hAnsi="Palatino Linotype"/>
          <w:sz w:val="24"/>
          <w:szCs w:val="24"/>
        </w:rPr>
        <w:t xml:space="preserve">Así, tenemos en un primer plano de estudio el texto de la solicitud de información, que fue plasmada por </w:t>
      </w:r>
      <w:r>
        <w:rPr>
          <w:rFonts w:ascii="Palatino Linotype" w:hAnsi="Palatino Linotype"/>
          <w:sz w:val="24"/>
          <w:szCs w:val="24"/>
        </w:rPr>
        <w:t>la</w:t>
      </w:r>
      <w:r w:rsidRPr="0053687A">
        <w:rPr>
          <w:rFonts w:ascii="Palatino Linotype" w:hAnsi="Palatino Linotype"/>
          <w:sz w:val="24"/>
          <w:szCs w:val="24"/>
        </w:rPr>
        <w:t xml:space="preserve"> </w:t>
      </w:r>
      <w:r w:rsidRPr="00F07A15">
        <w:rPr>
          <w:rFonts w:ascii="Palatino Linotype" w:hAnsi="Palatino Linotype"/>
          <w:sz w:val="24"/>
          <w:szCs w:val="24"/>
        </w:rPr>
        <w:t>recurrente</w:t>
      </w:r>
      <w:r>
        <w:rPr>
          <w:rFonts w:ascii="Palatino Linotype" w:hAnsi="Palatino Linotype"/>
          <w:sz w:val="24"/>
          <w:szCs w:val="24"/>
        </w:rPr>
        <w:t xml:space="preserve"> a través de los siguientes requerimientos:</w:t>
      </w:r>
    </w:p>
    <w:p w14:paraId="5B2A6C8B" w14:textId="77777777" w:rsidR="00C10F6C" w:rsidRDefault="00C10F6C" w:rsidP="00C10F6C">
      <w:pPr>
        <w:tabs>
          <w:tab w:val="left" w:pos="709"/>
        </w:tabs>
        <w:spacing w:after="0" w:line="360" w:lineRule="auto"/>
        <w:jc w:val="both"/>
        <w:rPr>
          <w:rFonts w:ascii="Palatino Linotype" w:hAnsi="Palatino Linotype"/>
          <w:sz w:val="24"/>
          <w:szCs w:val="24"/>
        </w:rPr>
      </w:pPr>
    </w:p>
    <w:p w14:paraId="396E4DBC" w14:textId="259D16CB" w:rsidR="00C10F6C" w:rsidRPr="00266A4A" w:rsidRDefault="00C10F6C" w:rsidP="00C10F6C">
      <w:pPr>
        <w:tabs>
          <w:tab w:val="left" w:pos="709"/>
        </w:tabs>
        <w:spacing w:after="0" w:line="360" w:lineRule="auto"/>
        <w:ind w:left="851" w:right="850"/>
        <w:jc w:val="both"/>
        <w:rPr>
          <w:rFonts w:ascii="Palatino Linotype" w:hAnsi="Palatino Linotype"/>
          <w:i/>
          <w:sz w:val="24"/>
          <w:szCs w:val="24"/>
        </w:rPr>
      </w:pPr>
      <w:r>
        <w:rPr>
          <w:rFonts w:ascii="Palatino Linotype" w:hAnsi="Palatino Linotype"/>
          <w:i/>
          <w:sz w:val="24"/>
          <w:szCs w:val="24"/>
        </w:rPr>
        <w:t>“</w:t>
      </w:r>
      <w:r w:rsidRPr="00C10F6C">
        <w:rPr>
          <w:rFonts w:ascii="Palatino Linotype" w:hAnsi="Palatino Linotype"/>
          <w:i/>
          <w:sz w:val="24"/>
          <w:szCs w:val="24"/>
        </w:rPr>
        <w:t xml:space="preserve">Solicito copia simple digitalizada de los documentos donde indique las comisiones, permisos o autorizaciones por parte de alguna autoridad escolar que ha tenido durante este 2019 la profesora Nora Gabriela </w:t>
      </w:r>
      <w:proofErr w:type="spellStart"/>
      <w:r w:rsidRPr="00C10F6C">
        <w:rPr>
          <w:rFonts w:ascii="Palatino Linotype" w:hAnsi="Palatino Linotype"/>
          <w:i/>
          <w:sz w:val="24"/>
          <w:szCs w:val="24"/>
        </w:rPr>
        <w:t>Sanchez</w:t>
      </w:r>
      <w:proofErr w:type="spellEnd"/>
      <w:r w:rsidRPr="00C10F6C">
        <w:rPr>
          <w:rFonts w:ascii="Palatino Linotype" w:hAnsi="Palatino Linotype"/>
          <w:i/>
          <w:sz w:val="24"/>
          <w:szCs w:val="24"/>
        </w:rPr>
        <w:t xml:space="preserve"> </w:t>
      </w:r>
      <w:proofErr w:type="spellStart"/>
      <w:r w:rsidRPr="00C10F6C">
        <w:rPr>
          <w:rFonts w:ascii="Palatino Linotype" w:hAnsi="Palatino Linotype"/>
          <w:i/>
          <w:sz w:val="24"/>
          <w:szCs w:val="24"/>
        </w:rPr>
        <w:t>Elguea</w:t>
      </w:r>
      <w:proofErr w:type="spellEnd"/>
      <w:r w:rsidRPr="00C10F6C">
        <w:rPr>
          <w:rFonts w:ascii="Palatino Linotype" w:hAnsi="Palatino Linotype"/>
          <w:i/>
          <w:sz w:val="24"/>
          <w:szCs w:val="24"/>
        </w:rPr>
        <w:t xml:space="preserve">, servidora pública adscrita a la escuela secundaria federalizada </w:t>
      </w:r>
      <w:proofErr w:type="spellStart"/>
      <w:r w:rsidRPr="00C10F6C">
        <w:rPr>
          <w:rFonts w:ascii="Palatino Linotype" w:hAnsi="Palatino Linotype"/>
          <w:i/>
          <w:sz w:val="24"/>
          <w:szCs w:val="24"/>
        </w:rPr>
        <w:t>Mexicayotl</w:t>
      </w:r>
      <w:proofErr w:type="spellEnd"/>
      <w:r w:rsidRPr="00C10F6C">
        <w:rPr>
          <w:rFonts w:ascii="Palatino Linotype" w:hAnsi="Palatino Linotype"/>
          <w:i/>
          <w:sz w:val="24"/>
          <w:szCs w:val="24"/>
        </w:rPr>
        <w:t xml:space="preserve"> </w:t>
      </w:r>
      <w:r w:rsidRPr="00C10F6C">
        <w:rPr>
          <w:rFonts w:ascii="Palatino Linotype" w:hAnsi="Palatino Linotype"/>
          <w:i/>
          <w:sz w:val="24"/>
          <w:szCs w:val="24"/>
        </w:rPr>
        <w:lastRenderedPageBreak/>
        <w:t xml:space="preserve">C.T. 15DES0014V ubicada en la Colonia Las Águilas del Municipio de </w:t>
      </w:r>
      <w:proofErr w:type="spellStart"/>
      <w:r w:rsidRPr="00C10F6C">
        <w:rPr>
          <w:rFonts w:ascii="Palatino Linotype" w:hAnsi="Palatino Linotype"/>
          <w:i/>
          <w:sz w:val="24"/>
          <w:szCs w:val="24"/>
        </w:rPr>
        <w:t>Nezahualcoyotl</w:t>
      </w:r>
      <w:proofErr w:type="spellEnd"/>
      <w:r w:rsidRPr="00C10F6C">
        <w:rPr>
          <w:rFonts w:ascii="Palatino Linotype" w:hAnsi="Palatino Linotype"/>
          <w:i/>
          <w:sz w:val="24"/>
          <w:szCs w:val="24"/>
        </w:rPr>
        <w:t xml:space="preserve">. </w:t>
      </w:r>
      <w:proofErr w:type="gramStart"/>
      <w:r w:rsidRPr="00C10F6C">
        <w:rPr>
          <w:rFonts w:ascii="Palatino Linotype" w:hAnsi="Palatino Linotype"/>
          <w:i/>
          <w:sz w:val="24"/>
          <w:szCs w:val="24"/>
        </w:rPr>
        <w:t>documentos</w:t>
      </w:r>
      <w:proofErr w:type="gramEnd"/>
      <w:r w:rsidRPr="00C10F6C">
        <w:rPr>
          <w:rFonts w:ascii="Palatino Linotype" w:hAnsi="Palatino Linotype"/>
          <w:i/>
          <w:sz w:val="24"/>
          <w:szCs w:val="24"/>
        </w:rPr>
        <w:t xml:space="preserve"> que deben avalar los lapsos laborales breves de la servidora pública en mención.</w:t>
      </w:r>
      <w:r w:rsidRPr="00266A4A">
        <w:rPr>
          <w:rFonts w:ascii="Palatino Linotype" w:hAnsi="Palatino Linotype"/>
          <w:i/>
          <w:sz w:val="24"/>
          <w:szCs w:val="24"/>
        </w:rPr>
        <w:t>.</w:t>
      </w:r>
      <w:r>
        <w:rPr>
          <w:rFonts w:ascii="Palatino Linotype" w:hAnsi="Palatino Linotype"/>
          <w:i/>
          <w:sz w:val="24"/>
          <w:szCs w:val="24"/>
        </w:rPr>
        <w:t>”</w:t>
      </w:r>
    </w:p>
    <w:p w14:paraId="6F8CA415" w14:textId="77777777" w:rsidR="00C10F6C" w:rsidRDefault="00C10F6C" w:rsidP="00C10F6C">
      <w:pPr>
        <w:tabs>
          <w:tab w:val="left" w:pos="709"/>
        </w:tabs>
        <w:spacing w:line="360" w:lineRule="auto"/>
        <w:jc w:val="both"/>
        <w:rPr>
          <w:rFonts w:ascii="Palatino Linotype" w:hAnsi="Palatino Linotype"/>
          <w:sz w:val="24"/>
        </w:rPr>
      </w:pPr>
    </w:p>
    <w:p w14:paraId="1306C092" w14:textId="6BEAC433" w:rsidR="00C10F6C" w:rsidRDefault="00C10F6C" w:rsidP="00C10F6C">
      <w:pPr>
        <w:tabs>
          <w:tab w:val="left" w:pos="709"/>
        </w:tabs>
        <w:spacing w:line="360" w:lineRule="auto"/>
        <w:jc w:val="both"/>
        <w:rPr>
          <w:rFonts w:ascii="Palatino Linotype" w:hAnsi="Palatino Linotype"/>
          <w:sz w:val="24"/>
        </w:rPr>
      </w:pPr>
      <w:r>
        <w:rPr>
          <w:rFonts w:ascii="Palatino Linotype" w:hAnsi="Palatino Linotype"/>
          <w:sz w:val="24"/>
        </w:rPr>
        <w:t>En ese orden de ideas y ante los requerimientos planteados por el entonces solicitante, el sujeto obligado, proporcionó a través del sistema electrónico del SAIMEX, la siguiente información:</w:t>
      </w:r>
    </w:p>
    <w:p w14:paraId="05165831" w14:textId="6CD9F177" w:rsidR="00C10F6C" w:rsidRDefault="00C10F6C" w:rsidP="00C10F6C">
      <w:pPr>
        <w:tabs>
          <w:tab w:val="left" w:pos="709"/>
        </w:tabs>
        <w:spacing w:line="360" w:lineRule="auto"/>
        <w:jc w:val="both"/>
        <w:rPr>
          <w:rFonts w:ascii="Palatino Linotype" w:hAnsi="Palatino Linotype"/>
          <w:sz w:val="24"/>
        </w:rPr>
      </w:pPr>
      <w:r>
        <w:rPr>
          <w:noProof/>
          <w:lang w:eastAsia="es-MX"/>
        </w:rPr>
        <w:drawing>
          <wp:inline distT="0" distB="0" distL="0" distR="0" wp14:anchorId="0011479D" wp14:editId="2CC4A496">
            <wp:extent cx="5772150" cy="4876800"/>
            <wp:effectExtent l="19050" t="19050" r="1905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48" t="9994" r="56185" b="7113"/>
                    <a:stretch/>
                  </pic:blipFill>
                  <pic:spPr bwMode="auto">
                    <a:xfrm>
                      <a:off x="0" y="0"/>
                      <a:ext cx="5772150" cy="4876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79138B6" w14:textId="17298895" w:rsidR="00E50742" w:rsidRDefault="00C10F6C" w:rsidP="00C10F6C">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lastRenderedPageBreak/>
        <w:t>Así las cosas, la respuesta proporcionada por el sujeto obligado le resulto desfavorable al recurrente, por lo tanto, en medio de defensa respectivo, promovió el medio de impugnación que hoy nos ocupa, argumentando como razones o motivos de inconformidad lo siguiente:</w:t>
      </w:r>
    </w:p>
    <w:p w14:paraId="2F697AB2" w14:textId="77777777" w:rsidR="00C10F6C" w:rsidRDefault="00C10F6C" w:rsidP="00C10F6C">
      <w:pPr>
        <w:tabs>
          <w:tab w:val="left" w:pos="709"/>
        </w:tabs>
        <w:spacing w:after="0" w:line="360" w:lineRule="auto"/>
        <w:jc w:val="both"/>
        <w:rPr>
          <w:rFonts w:ascii="Palatino Linotype" w:hAnsi="Palatino Linotype"/>
          <w:sz w:val="24"/>
          <w:szCs w:val="24"/>
        </w:rPr>
      </w:pPr>
    </w:p>
    <w:p w14:paraId="5F2F2BCC" w14:textId="02F08161" w:rsidR="00C10F6C" w:rsidRDefault="00C10F6C" w:rsidP="00C10F6C">
      <w:pPr>
        <w:ind w:left="851" w:right="850"/>
        <w:jc w:val="both"/>
        <w:rPr>
          <w:rFonts w:ascii="Palatino Linotype" w:hAnsi="Palatino Linotype" w:cs="Arial"/>
          <w:i/>
          <w:sz w:val="24"/>
        </w:rPr>
      </w:pPr>
      <w:r w:rsidRPr="0070315F">
        <w:rPr>
          <w:rFonts w:ascii="Palatino Linotype" w:hAnsi="Palatino Linotype" w:cs="Arial"/>
          <w:i/>
          <w:sz w:val="24"/>
        </w:rPr>
        <w:t>“</w:t>
      </w:r>
      <w:r w:rsidRPr="00910D5B">
        <w:rPr>
          <w:rFonts w:ascii="Palatino Linotype" w:hAnsi="Palatino Linotype" w:cs="Arial"/>
          <w:i/>
          <w:sz w:val="24"/>
        </w:rPr>
        <w:t xml:space="preserve">No se </w:t>
      </w:r>
      <w:proofErr w:type="spellStart"/>
      <w:r w:rsidRPr="00910D5B">
        <w:rPr>
          <w:rFonts w:ascii="Palatino Linotype" w:hAnsi="Palatino Linotype" w:cs="Arial"/>
          <w:i/>
          <w:sz w:val="24"/>
        </w:rPr>
        <w:t>adjuntarón</w:t>
      </w:r>
      <w:proofErr w:type="spellEnd"/>
      <w:r w:rsidRPr="00910D5B">
        <w:rPr>
          <w:rFonts w:ascii="Palatino Linotype" w:hAnsi="Palatino Linotype" w:cs="Arial"/>
          <w:i/>
          <w:sz w:val="24"/>
        </w:rPr>
        <w:t xml:space="preserve"> los documentos que me</w:t>
      </w:r>
      <w:r w:rsidR="00DF6FC6">
        <w:rPr>
          <w:rFonts w:ascii="Palatino Linotype" w:hAnsi="Palatino Linotype" w:cs="Arial"/>
          <w:i/>
          <w:sz w:val="24"/>
        </w:rPr>
        <w:t>ncionan en la respuesta emitida</w:t>
      </w:r>
      <w:r w:rsidRPr="00EB602E">
        <w:rPr>
          <w:rFonts w:ascii="Palatino Linotype" w:hAnsi="Palatino Linotype" w:cs="Arial"/>
          <w:i/>
          <w:sz w:val="24"/>
        </w:rPr>
        <w:t>.</w:t>
      </w:r>
      <w:r w:rsidRPr="00E77CE0">
        <w:rPr>
          <w:rFonts w:ascii="Palatino Linotype" w:hAnsi="Palatino Linotype" w:cs="Arial"/>
          <w:i/>
          <w:sz w:val="24"/>
        </w:rPr>
        <w:t>”</w:t>
      </w:r>
      <w:r w:rsidRPr="0070315F">
        <w:rPr>
          <w:rFonts w:ascii="Palatino Linotype" w:hAnsi="Palatino Linotype" w:cs="Arial"/>
          <w:i/>
          <w:sz w:val="24"/>
        </w:rPr>
        <w:t xml:space="preserve"> [Sic]</w:t>
      </w:r>
    </w:p>
    <w:p w14:paraId="7C94CBD6" w14:textId="77777777" w:rsidR="00C10F6C" w:rsidRDefault="00C10F6C" w:rsidP="00C10F6C">
      <w:pPr>
        <w:tabs>
          <w:tab w:val="left" w:pos="709"/>
        </w:tabs>
        <w:spacing w:after="0" w:line="360" w:lineRule="auto"/>
        <w:jc w:val="both"/>
        <w:rPr>
          <w:rFonts w:ascii="Palatino Linotype" w:hAnsi="Palatino Linotype"/>
          <w:sz w:val="24"/>
          <w:szCs w:val="24"/>
        </w:rPr>
      </w:pPr>
    </w:p>
    <w:p w14:paraId="3C7BA63C" w14:textId="514B4841" w:rsidR="00DF6FC6" w:rsidRDefault="00DF6FC6" w:rsidP="00DF6FC6">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En ese sentido tenemos que el recurrente se duele de la respuesta del sujeto obligado, ya que argumenta que no se adjuntaron a la respuesta primigenia los documentos que se mencionan en la misma.</w:t>
      </w:r>
    </w:p>
    <w:p w14:paraId="2FB0136B" w14:textId="77777777" w:rsidR="00C10F6C" w:rsidRDefault="00C10F6C" w:rsidP="00C10F6C">
      <w:pPr>
        <w:tabs>
          <w:tab w:val="left" w:pos="709"/>
        </w:tabs>
        <w:spacing w:after="0" w:line="360" w:lineRule="auto"/>
        <w:jc w:val="both"/>
        <w:rPr>
          <w:rFonts w:ascii="Palatino Linotype" w:hAnsi="Palatino Linotype"/>
          <w:sz w:val="24"/>
          <w:szCs w:val="24"/>
        </w:rPr>
      </w:pPr>
    </w:p>
    <w:p w14:paraId="2A84AA6F" w14:textId="20FDAB5F" w:rsidR="00DF6FC6" w:rsidRDefault="00DF6FC6" w:rsidP="00DF6FC6">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Ante la promoción de dicho medio de impugnación, el sujeto obligado remitió a través de la etapa de manifestaciones, el informe justificado correspondiente, en conjunto con un archivo anexo, mismo que fue puesto a la vista del recurrente, en virtud de que a través de este se encuentran los oficios “78/2019/2020”</w:t>
      </w:r>
      <w:r w:rsidR="00D01656">
        <w:rPr>
          <w:rFonts w:ascii="Palatino Linotype" w:hAnsi="Palatino Linotype"/>
          <w:sz w:val="24"/>
          <w:szCs w:val="24"/>
        </w:rPr>
        <w:t xml:space="preserve">, </w:t>
      </w:r>
      <w:r>
        <w:rPr>
          <w:rFonts w:ascii="Palatino Linotype" w:hAnsi="Palatino Linotype"/>
          <w:sz w:val="24"/>
          <w:szCs w:val="24"/>
        </w:rPr>
        <w:t>“199/2019/2019”</w:t>
      </w:r>
      <w:r w:rsidR="00D01656" w:rsidRPr="00D01656">
        <w:rPr>
          <w:rFonts w:ascii="Palatino Linotype" w:hAnsi="Palatino Linotype"/>
          <w:sz w:val="24"/>
          <w:szCs w:val="24"/>
        </w:rPr>
        <w:t xml:space="preserve"> </w:t>
      </w:r>
      <w:r w:rsidR="00D01656">
        <w:rPr>
          <w:rFonts w:ascii="Palatino Linotype" w:hAnsi="Palatino Linotype"/>
          <w:sz w:val="24"/>
          <w:szCs w:val="24"/>
        </w:rPr>
        <w:t>y “44/2019/2020”</w:t>
      </w:r>
      <w:r>
        <w:rPr>
          <w:rFonts w:ascii="Palatino Linotype" w:hAnsi="Palatino Linotype"/>
          <w:sz w:val="24"/>
          <w:szCs w:val="24"/>
        </w:rPr>
        <w:t xml:space="preserve"> consistentes en las comisiones, permisos o autorizaciones a la Profesora referida en la solicitud de información, ambos del ejercicio fiscal 2019.</w:t>
      </w:r>
    </w:p>
    <w:p w14:paraId="10E5AF57" w14:textId="77777777" w:rsidR="00C10F6C" w:rsidRDefault="00C10F6C" w:rsidP="00C10F6C">
      <w:pPr>
        <w:tabs>
          <w:tab w:val="left" w:pos="709"/>
        </w:tabs>
        <w:spacing w:after="0" w:line="360" w:lineRule="auto"/>
        <w:jc w:val="both"/>
        <w:rPr>
          <w:rFonts w:ascii="Palatino Linotype" w:hAnsi="Palatino Linotype"/>
          <w:sz w:val="24"/>
          <w:szCs w:val="24"/>
        </w:rPr>
      </w:pPr>
    </w:p>
    <w:p w14:paraId="56844A50" w14:textId="6234F119" w:rsidR="00C10F6C" w:rsidRDefault="00D01656" w:rsidP="00C10F6C">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En ese contexto, tenemos de sustento las siguientes imágenes ilustrativas:</w:t>
      </w:r>
    </w:p>
    <w:p w14:paraId="241234FC" w14:textId="77777777" w:rsidR="00D01656" w:rsidRDefault="00D01656" w:rsidP="00C10F6C">
      <w:pPr>
        <w:tabs>
          <w:tab w:val="left" w:pos="709"/>
        </w:tabs>
        <w:spacing w:after="0" w:line="360" w:lineRule="auto"/>
        <w:jc w:val="both"/>
        <w:rPr>
          <w:rFonts w:ascii="Palatino Linotype" w:hAnsi="Palatino Linotype"/>
          <w:sz w:val="24"/>
          <w:szCs w:val="24"/>
        </w:rPr>
      </w:pPr>
    </w:p>
    <w:p w14:paraId="69876669" w14:textId="57368477" w:rsidR="00D01656" w:rsidRDefault="00D01656" w:rsidP="00C10F6C">
      <w:pPr>
        <w:tabs>
          <w:tab w:val="left" w:pos="709"/>
        </w:tabs>
        <w:spacing w:after="0" w:line="360" w:lineRule="auto"/>
        <w:jc w:val="both"/>
        <w:rPr>
          <w:rFonts w:ascii="Palatino Linotype" w:hAnsi="Palatino Linotype"/>
          <w:sz w:val="24"/>
          <w:szCs w:val="24"/>
        </w:rPr>
      </w:pPr>
      <w:r>
        <w:rPr>
          <w:noProof/>
          <w:lang w:eastAsia="es-MX"/>
        </w:rPr>
        <w:lastRenderedPageBreak/>
        <w:drawing>
          <wp:inline distT="0" distB="0" distL="0" distR="0" wp14:anchorId="6184BEDE" wp14:editId="42B9CFB4">
            <wp:extent cx="5791200" cy="7181850"/>
            <wp:effectExtent l="19050" t="19050" r="1905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574" t="15873" r="62632" b="18577"/>
                    <a:stretch/>
                  </pic:blipFill>
                  <pic:spPr bwMode="auto">
                    <a:xfrm>
                      <a:off x="0" y="0"/>
                      <a:ext cx="5791200" cy="71818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1571AF5" w14:textId="77777777" w:rsidR="00D01656" w:rsidRDefault="00D01656" w:rsidP="00C10F6C">
      <w:pPr>
        <w:tabs>
          <w:tab w:val="left" w:pos="709"/>
        </w:tabs>
        <w:spacing w:after="0" w:line="360" w:lineRule="auto"/>
        <w:jc w:val="both"/>
        <w:rPr>
          <w:rFonts w:ascii="Palatino Linotype" w:hAnsi="Palatino Linotype"/>
          <w:sz w:val="24"/>
          <w:szCs w:val="24"/>
        </w:rPr>
      </w:pPr>
    </w:p>
    <w:p w14:paraId="5583F8FE" w14:textId="06DFB9EA" w:rsidR="00D01656" w:rsidRDefault="00D01656" w:rsidP="00C10F6C">
      <w:pPr>
        <w:tabs>
          <w:tab w:val="left" w:pos="709"/>
        </w:tabs>
        <w:spacing w:after="0" w:line="360" w:lineRule="auto"/>
        <w:jc w:val="both"/>
        <w:rPr>
          <w:rFonts w:ascii="Palatino Linotype" w:hAnsi="Palatino Linotype"/>
          <w:sz w:val="24"/>
          <w:szCs w:val="24"/>
        </w:rPr>
      </w:pPr>
      <w:r>
        <w:rPr>
          <w:noProof/>
          <w:lang w:eastAsia="es-MX"/>
        </w:rPr>
        <w:drawing>
          <wp:inline distT="0" distB="0" distL="0" distR="0" wp14:anchorId="4FEBF716" wp14:editId="669E1FB2">
            <wp:extent cx="5848350" cy="6791325"/>
            <wp:effectExtent l="19050" t="19050" r="19050"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904" t="16166" r="62302" b="19754"/>
                    <a:stretch/>
                  </pic:blipFill>
                  <pic:spPr bwMode="auto">
                    <a:xfrm>
                      <a:off x="0" y="0"/>
                      <a:ext cx="5848350" cy="67913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C23B143" w14:textId="77777777" w:rsidR="00C10F6C" w:rsidRDefault="00C10F6C" w:rsidP="00C10F6C">
      <w:pPr>
        <w:tabs>
          <w:tab w:val="left" w:pos="709"/>
        </w:tabs>
        <w:spacing w:after="0" w:line="360" w:lineRule="auto"/>
        <w:jc w:val="both"/>
        <w:rPr>
          <w:rFonts w:ascii="Palatino Linotype" w:hAnsi="Palatino Linotype"/>
          <w:sz w:val="24"/>
          <w:szCs w:val="24"/>
        </w:rPr>
      </w:pPr>
    </w:p>
    <w:p w14:paraId="27889FCC" w14:textId="56392565" w:rsidR="00D01656" w:rsidRDefault="00D01656" w:rsidP="00C10F6C">
      <w:pPr>
        <w:tabs>
          <w:tab w:val="left" w:pos="709"/>
        </w:tabs>
        <w:spacing w:after="0" w:line="360" w:lineRule="auto"/>
        <w:jc w:val="both"/>
        <w:rPr>
          <w:rFonts w:ascii="Palatino Linotype" w:hAnsi="Palatino Linotype"/>
          <w:sz w:val="24"/>
          <w:szCs w:val="24"/>
        </w:rPr>
      </w:pPr>
      <w:r>
        <w:rPr>
          <w:noProof/>
          <w:lang w:eastAsia="es-MX"/>
        </w:rPr>
        <w:drawing>
          <wp:inline distT="0" distB="0" distL="0" distR="0" wp14:anchorId="695C85A8" wp14:editId="498E0753">
            <wp:extent cx="5800725" cy="6848475"/>
            <wp:effectExtent l="19050" t="19050" r="28575" b="285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070" t="24397" r="61806" b="10053"/>
                    <a:stretch/>
                  </pic:blipFill>
                  <pic:spPr bwMode="auto">
                    <a:xfrm>
                      <a:off x="0" y="0"/>
                      <a:ext cx="5800725" cy="68484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05414C7" w14:textId="50B08038" w:rsidR="00C10F6C" w:rsidRDefault="00AD1A1F" w:rsidP="00C10F6C">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En ese sentido tenemos que, el sujeto obligado remitido a través de la respuesta, un archivo electrónico </w:t>
      </w:r>
      <w:r w:rsidR="00172BBA">
        <w:rPr>
          <w:rFonts w:ascii="Palatino Linotype" w:hAnsi="Palatino Linotype"/>
          <w:sz w:val="24"/>
          <w:szCs w:val="24"/>
        </w:rPr>
        <w:t xml:space="preserve">en el cual argumenta adjuntar las documentales proporcionadas por el servidor público habilitado de la Dirección de Educación Secundaria y Servicios de Apoyo; sin embargo </w:t>
      </w:r>
      <w:r w:rsidR="0063593B">
        <w:rPr>
          <w:rFonts w:ascii="Palatino Linotype" w:hAnsi="Palatino Linotype"/>
          <w:sz w:val="24"/>
          <w:szCs w:val="24"/>
        </w:rPr>
        <w:t xml:space="preserve">es posible observar que </w:t>
      </w:r>
      <w:r w:rsidR="00172BBA">
        <w:rPr>
          <w:rFonts w:ascii="Palatino Linotype" w:hAnsi="Palatino Linotype"/>
          <w:sz w:val="24"/>
          <w:szCs w:val="24"/>
        </w:rPr>
        <w:t>dicho</w:t>
      </w:r>
      <w:r w:rsidR="0063593B">
        <w:rPr>
          <w:rFonts w:ascii="Palatino Linotype" w:hAnsi="Palatino Linotype"/>
          <w:sz w:val="24"/>
          <w:szCs w:val="24"/>
        </w:rPr>
        <w:t>s</w:t>
      </w:r>
      <w:r w:rsidR="00172BBA">
        <w:rPr>
          <w:rFonts w:ascii="Palatino Linotype" w:hAnsi="Palatino Linotype"/>
          <w:sz w:val="24"/>
          <w:szCs w:val="24"/>
        </w:rPr>
        <w:t xml:space="preserve"> documentos no fueron anexados en conjunto con la respuesta primigenia, por lo </w:t>
      </w:r>
      <w:r w:rsidR="0063593B">
        <w:rPr>
          <w:rFonts w:ascii="Palatino Linotype" w:hAnsi="Palatino Linotype"/>
          <w:sz w:val="24"/>
          <w:szCs w:val="24"/>
        </w:rPr>
        <w:t>que las razones o motivos de inconformidad que arguye que el recurrente resultan fundadas.</w:t>
      </w:r>
    </w:p>
    <w:p w14:paraId="7FD605FC" w14:textId="77777777" w:rsidR="0063593B" w:rsidRDefault="0063593B" w:rsidP="00C10F6C">
      <w:pPr>
        <w:tabs>
          <w:tab w:val="left" w:pos="709"/>
        </w:tabs>
        <w:spacing w:after="0" w:line="360" w:lineRule="auto"/>
        <w:jc w:val="both"/>
        <w:rPr>
          <w:rFonts w:ascii="Palatino Linotype" w:hAnsi="Palatino Linotype"/>
          <w:sz w:val="24"/>
          <w:szCs w:val="24"/>
        </w:rPr>
      </w:pPr>
    </w:p>
    <w:p w14:paraId="7DB46C76" w14:textId="77777777" w:rsidR="0063593B" w:rsidRDefault="0063593B" w:rsidP="00C10F6C">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Para lo anterior el sujeto obligado en aras de garantizar el derecho de acceso a la información pública del recurrente; a través de la etapa de manifestaciones, adjunto el informe justificado correspondiente, ello en conjunto con un archivo anexo en donde es posible observar las comisiones, permisos o autorizaciones que le han sido conferidas a la Profesora referida en la solicitud de información.</w:t>
      </w:r>
    </w:p>
    <w:p w14:paraId="7F572EE7" w14:textId="77777777" w:rsidR="0063593B" w:rsidRDefault="0063593B" w:rsidP="00C10F6C">
      <w:pPr>
        <w:tabs>
          <w:tab w:val="left" w:pos="709"/>
        </w:tabs>
        <w:spacing w:after="0" w:line="360" w:lineRule="auto"/>
        <w:jc w:val="both"/>
        <w:rPr>
          <w:rFonts w:ascii="Palatino Linotype" w:hAnsi="Palatino Linotype"/>
          <w:sz w:val="24"/>
          <w:szCs w:val="24"/>
        </w:rPr>
      </w:pPr>
    </w:p>
    <w:p w14:paraId="1E33BEEF" w14:textId="6D4CADB3" w:rsidR="0063593B" w:rsidRDefault="0063593B" w:rsidP="00C10F6C">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En ese orden de ideas tenemos que los documentos referidos con antelación resultan ser del ejercicio fiscal 2019, temporalidad que fue señalada en la solicitud de información expuesta por el hoy recurrente; por lo tanto tenemos que dichas documentales pueden ser consideradas para colmar con las pretensiones del particular, toda vez que en los multicitados oficios, se encuentra la información requerida por el impetrante. </w:t>
      </w:r>
    </w:p>
    <w:p w14:paraId="64AE1465" w14:textId="77777777" w:rsidR="00C10F6C" w:rsidRDefault="00C10F6C" w:rsidP="00C10F6C">
      <w:pPr>
        <w:tabs>
          <w:tab w:val="left" w:pos="709"/>
        </w:tabs>
        <w:spacing w:after="0" w:line="360" w:lineRule="auto"/>
        <w:jc w:val="both"/>
        <w:rPr>
          <w:rFonts w:ascii="Palatino Linotype" w:hAnsi="Palatino Linotype"/>
          <w:sz w:val="24"/>
          <w:szCs w:val="24"/>
        </w:rPr>
      </w:pPr>
    </w:p>
    <w:p w14:paraId="317D1D5F" w14:textId="12A91474" w:rsidR="0039401D" w:rsidRDefault="0039401D" w:rsidP="0039401D">
      <w:pPr>
        <w:shd w:val="clear" w:color="auto" w:fill="FFFFFF"/>
        <w:spacing w:after="0" w:line="360" w:lineRule="auto"/>
        <w:ind w:right="51"/>
        <w:contextualSpacing/>
        <w:jc w:val="both"/>
        <w:rPr>
          <w:rFonts w:ascii="Palatino Linotype" w:eastAsia="Times New Roman" w:hAnsi="Palatino Linotype" w:cs="Times New Roman"/>
          <w:noProof/>
          <w:sz w:val="24"/>
          <w:szCs w:val="24"/>
          <w:lang w:val="es-ES" w:eastAsia="es-MX"/>
        </w:rPr>
      </w:pPr>
      <w:r>
        <w:rPr>
          <w:rFonts w:ascii="Palatino Linotype" w:eastAsia="Times New Roman" w:hAnsi="Palatino Linotype" w:cs="Times New Roman"/>
          <w:noProof/>
          <w:sz w:val="24"/>
          <w:szCs w:val="24"/>
          <w:lang w:val="es-ES" w:eastAsia="es-MX"/>
        </w:rPr>
        <w:t xml:space="preserve">Así de los documentos descritos anteriormente, se observa que el </w:t>
      </w:r>
      <w:r>
        <w:rPr>
          <w:rFonts w:ascii="Palatino Linotype" w:eastAsia="Times New Roman" w:hAnsi="Palatino Linotype" w:cs="Times New Roman"/>
          <w:b/>
          <w:noProof/>
          <w:sz w:val="24"/>
          <w:szCs w:val="24"/>
          <w:lang w:val="es-ES" w:eastAsia="es-MX"/>
        </w:rPr>
        <w:t>sujeto obligado</w:t>
      </w:r>
      <w:r>
        <w:rPr>
          <w:rFonts w:ascii="Palatino Linotype" w:eastAsia="Times New Roman" w:hAnsi="Palatino Linotype" w:cs="Times New Roman"/>
          <w:noProof/>
          <w:sz w:val="24"/>
          <w:szCs w:val="24"/>
          <w:lang w:val="es-ES" w:eastAsia="es-MX"/>
        </w:rPr>
        <w:t xml:space="preserve"> modifica su respuesta primigenia, al proporcionar al </w:t>
      </w:r>
      <w:r>
        <w:rPr>
          <w:rFonts w:ascii="Palatino Linotype" w:eastAsia="Times New Roman" w:hAnsi="Palatino Linotype" w:cs="Times New Roman"/>
          <w:b/>
          <w:noProof/>
          <w:sz w:val="24"/>
          <w:szCs w:val="24"/>
          <w:lang w:val="es-ES" w:eastAsia="es-MX"/>
        </w:rPr>
        <w:t>recurrente</w:t>
      </w:r>
      <w:r>
        <w:rPr>
          <w:rFonts w:ascii="Palatino Linotype" w:eastAsia="Times New Roman" w:hAnsi="Palatino Linotype" w:cs="Times New Roman"/>
          <w:noProof/>
          <w:sz w:val="24"/>
          <w:szCs w:val="24"/>
          <w:lang w:val="es-ES" w:eastAsia="es-MX"/>
        </w:rPr>
        <w:t xml:space="preserve"> los oficios en donde se encuentran inmersas las comisiones, permisos y/o autorizaciones otorgadas a la multicitada servidora pública.</w:t>
      </w:r>
    </w:p>
    <w:p w14:paraId="160F6CD7" w14:textId="77777777" w:rsidR="0039401D" w:rsidRPr="007275EB" w:rsidRDefault="0039401D" w:rsidP="0039401D">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lastRenderedPageBreak/>
        <w:t>E</w:t>
      </w:r>
      <w:r w:rsidRPr="007275EB">
        <w:rPr>
          <w:rFonts w:ascii="Palatino Linotype" w:eastAsia="Calibri" w:hAnsi="Palatino Linotype" w:cs="Times New Roman"/>
          <w:sz w:val="24"/>
          <w:szCs w:val="24"/>
          <w:lang w:val="es-ES_tradnl" w:eastAsia="es-ES"/>
        </w:rPr>
        <w:t xml:space="preserve">n ese sentido se </w:t>
      </w:r>
      <w:r w:rsidRPr="007275EB">
        <w:rPr>
          <w:rFonts w:ascii="Palatino Linotype" w:eastAsiaTheme="minorEastAsia" w:hAnsi="Palatino Linotype" w:cs="Arial"/>
          <w:sz w:val="24"/>
          <w:szCs w:val="24"/>
          <w:lang w:val="es-ES_tradnl" w:eastAsia="es-ES"/>
        </w:rPr>
        <w:t xml:space="preserve">actualiza lo consagrado en la fracción III del artículo 192, de la </w:t>
      </w:r>
      <w:r w:rsidRPr="007275EB">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7275EB">
        <w:rPr>
          <w:rFonts w:ascii="Palatino Linotype" w:eastAsiaTheme="minorEastAsia" w:hAnsi="Palatino Linotype" w:cs="Arial"/>
          <w:sz w:val="24"/>
          <w:szCs w:val="24"/>
          <w:lang w:val="es-ES_tradnl" w:eastAsia="es-ES"/>
        </w:rPr>
        <w:t>vigente, que a la letra señala:</w:t>
      </w:r>
    </w:p>
    <w:p w14:paraId="68CF35F7" w14:textId="77777777" w:rsidR="0039401D" w:rsidRDefault="0039401D" w:rsidP="0039401D">
      <w:pPr>
        <w:autoSpaceDE w:val="0"/>
        <w:autoSpaceDN w:val="0"/>
        <w:adjustRightInd w:val="0"/>
        <w:spacing w:after="0" w:line="240" w:lineRule="auto"/>
        <w:ind w:left="567" w:right="567"/>
        <w:contextualSpacing/>
        <w:jc w:val="both"/>
        <w:rPr>
          <w:rFonts w:ascii="Palatino Linotype" w:eastAsiaTheme="minorEastAsia" w:hAnsi="Palatino Linotype" w:cs="Arial"/>
          <w:b/>
          <w:bCs/>
          <w:i/>
          <w:lang w:val="es-ES_tradnl" w:eastAsia="es-ES"/>
        </w:rPr>
      </w:pPr>
    </w:p>
    <w:p w14:paraId="705637F8" w14:textId="77777777" w:rsidR="0039401D" w:rsidRPr="007275EB" w:rsidRDefault="0039401D" w:rsidP="0039401D">
      <w:pPr>
        <w:autoSpaceDE w:val="0"/>
        <w:autoSpaceDN w:val="0"/>
        <w:adjustRightInd w:val="0"/>
        <w:spacing w:after="0" w:line="240" w:lineRule="auto"/>
        <w:ind w:left="567" w:right="567"/>
        <w:contextualSpacing/>
        <w:jc w:val="both"/>
        <w:rPr>
          <w:rFonts w:ascii="Palatino Linotype" w:eastAsiaTheme="minorEastAsia" w:hAnsi="Palatino Linotype" w:cs="Arial"/>
          <w:i/>
          <w:lang w:val="es-ES_tradnl" w:eastAsia="es-ES"/>
        </w:rPr>
      </w:pPr>
      <w:r w:rsidRPr="007275EB">
        <w:rPr>
          <w:rFonts w:ascii="Palatino Linotype" w:eastAsiaTheme="minorEastAsia" w:hAnsi="Palatino Linotype" w:cs="Arial"/>
          <w:b/>
          <w:bCs/>
          <w:i/>
          <w:lang w:val="es-ES_tradnl" w:eastAsia="es-ES"/>
        </w:rPr>
        <w:t xml:space="preserve">“Artículo 192. </w:t>
      </w:r>
      <w:r w:rsidRPr="007275EB">
        <w:rPr>
          <w:rFonts w:ascii="Palatino Linotype" w:eastAsiaTheme="minorEastAsia" w:hAnsi="Palatino Linotype" w:cs="Arial"/>
          <w:i/>
          <w:lang w:val="es-ES_tradnl" w:eastAsia="es-ES"/>
        </w:rPr>
        <w:t>El recurso será sobreseído, en todo o en parte, cuando una vez admitido, se actualicen alguno de los siguientes supuestos:</w:t>
      </w:r>
    </w:p>
    <w:p w14:paraId="36AE0CDF" w14:textId="77777777" w:rsidR="0039401D" w:rsidRPr="007275EB" w:rsidRDefault="0039401D" w:rsidP="0039401D">
      <w:pPr>
        <w:autoSpaceDE w:val="0"/>
        <w:autoSpaceDN w:val="0"/>
        <w:adjustRightInd w:val="0"/>
        <w:spacing w:after="0" w:line="240" w:lineRule="auto"/>
        <w:ind w:left="567" w:right="567"/>
        <w:rPr>
          <w:rFonts w:ascii="Palatino Linotype" w:eastAsiaTheme="minorEastAsia" w:hAnsi="Palatino Linotype" w:cs="Arial"/>
          <w:i/>
          <w:lang w:eastAsia="es-ES"/>
        </w:rPr>
      </w:pPr>
      <w:r w:rsidRPr="007275EB">
        <w:rPr>
          <w:rFonts w:ascii="Palatino Linotype" w:eastAsiaTheme="minorEastAsia" w:hAnsi="Palatino Linotype" w:cs="Arial"/>
          <w:bCs/>
          <w:i/>
          <w:lang w:eastAsia="es-ES"/>
        </w:rPr>
        <w:t>(…)</w:t>
      </w:r>
    </w:p>
    <w:p w14:paraId="4E309084" w14:textId="77777777" w:rsidR="0039401D" w:rsidRPr="007275EB" w:rsidRDefault="0039401D" w:rsidP="0039401D">
      <w:pPr>
        <w:autoSpaceDE w:val="0"/>
        <w:autoSpaceDN w:val="0"/>
        <w:adjustRightInd w:val="0"/>
        <w:spacing w:after="0" w:line="240" w:lineRule="auto"/>
        <w:ind w:left="567" w:right="567"/>
        <w:rPr>
          <w:rFonts w:ascii="Palatino Linotype" w:eastAsiaTheme="minorEastAsia" w:hAnsi="Palatino Linotype" w:cs="Arial"/>
          <w:i/>
          <w:lang w:eastAsia="es-ES"/>
        </w:rPr>
      </w:pPr>
      <w:r w:rsidRPr="007275EB">
        <w:rPr>
          <w:rFonts w:ascii="Palatino Linotype" w:eastAsiaTheme="minorEastAsia" w:hAnsi="Palatino Linotype" w:cs="Arial"/>
          <w:b/>
          <w:bCs/>
          <w:i/>
          <w:lang w:eastAsia="es-ES"/>
        </w:rPr>
        <w:t xml:space="preserve">III. </w:t>
      </w:r>
      <w:r w:rsidRPr="007275EB">
        <w:rPr>
          <w:rFonts w:ascii="Palatino Linotype" w:eastAsiaTheme="minorEastAsia" w:hAnsi="Palatino Linotype" w:cs="Arial"/>
          <w:i/>
          <w:u w:val="single"/>
          <w:lang w:eastAsia="es-ES"/>
        </w:rPr>
        <w:t xml:space="preserve">El sujeto obligado responsable del acto lo </w:t>
      </w:r>
      <w:r w:rsidRPr="007275EB">
        <w:rPr>
          <w:rFonts w:ascii="Palatino Linotype" w:eastAsiaTheme="minorEastAsia" w:hAnsi="Palatino Linotype" w:cs="Arial"/>
          <w:b/>
          <w:i/>
          <w:u w:val="single"/>
          <w:lang w:eastAsia="es-ES"/>
        </w:rPr>
        <w:t>modifique</w:t>
      </w:r>
      <w:r w:rsidRPr="007275EB">
        <w:rPr>
          <w:rFonts w:ascii="Palatino Linotype" w:eastAsiaTheme="minorEastAsia" w:hAnsi="Palatino Linotype" w:cs="Arial"/>
          <w:i/>
          <w:u w:val="single"/>
          <w:lang w:eastAsia="es-ES"/>
        </w:rPr>
        <w:t xml:space="preserve"> o revoque de tal manera que el recurso de revisión quede sin materia;</w:t>
      </w:r>
    </w:p>
    <w:p w14:paraId="3824F910" w14:textId="77777777" w:rsidR="0039401D" w:rsidRPr="007275EB" w:rsidRDefault="0039401D" w:rsidP="0039401D">
      <w:pPr>
        <w:autoSpaceDE w:val="0"/>
        <w:autoSpaceDN w:val="0"/>
        <w:adjustRightInd w:val="0"/>
        <w:spacing w:after="0" w:line="240" w:lineRule="auto"/>
        <w:ind w:left="567" w:right="567"/>
        <w:contextualSpacing/>
        <w:jc w:val="both"/>
        <w:rPr>
          <w:rFonts w:ascii="Palatino Linotype" w:eastAsiaTheme="minorEastAsia" w:hAnsi="Palatino Linotype" w:cs="Arial"/>
          <w:i/>
          <w:lang w:eastAsia="es-ES"/>
        </w:rPr>
      </w:pPr>
      <w:r w:rsidRPr="007275EB">
        <w:rPr>
          <w:rFonts w:ascii="Palatino Linotype" w:eastAsiaTheme="minorEastAsia" w:hAnsi="Palatino Linotype" w:cs="Arial"/>
          <w:i/>
          <w:lang w:eastAsia="es-ES"/>
        </w:rPr>
        <w:t>(…)</w:t>
      </w:r>
    </w:p>
    <w:p w14:paraId="7D739DDF" w14:textId="77777777" w:rsidR="0039401D" w:rsidRPr="007275EB" w:rsidRDefault="0039401D" w:rsidP="0039401D">
      <w:pPr>
        <w:autoSpaceDE w:val="0"/>
        <w:autoSpaceDN w:val="0"/>
        <w:adjustRightInd w:val="0"/>
        <w:spacing w:after="0" w:line="240" w:lineRule="auto"/>
        <w:ind w:left="567" w:right="567"/>
        <w:contextualSpacing/>
        <w:jc w:val="both"/>
        <w:rPr>
          <w:rFonts w:ascii="Palatino Linotype" w:eastAsiaTheme="minorEastAsia" w:hAnsi="Palatino Linotype" w:cs="Arial"/>
          <w:lang w:eastAsia="es-ES"/>
        </w:rPr>
      </w:pPr>
    </w:p>
    <w:p w14:paraId="577C63A7" w14:textId="77777777" w:rsidR="0039401D" w:rsidRPr="007275EB" w:rsidRDefault="0039401D" w:rsidP="0039401D">
      <w:pPr>
        <w:autoSpaceDE w:val="0"/>
        <w:autoSpaceDN w:val="0"/>
        <w:adjustRightInd w:val="0"/>
        <w:spacing w:after="0" w:line="240" w:lineRule="auto"/>
        <w:ind w:left="567" w:right="567"/>
        <w:contextualSpacing/>
        <w:jc w:val="right"/>
        <w:rPr>
          <w:rFonts w:ascii="Palatino Linotype" w:eastAsiaTheme="minorEastAsia" w:hAnsi="Palatino Linotype" w:cs="Arial"/>
          <w:lang w:eastAsia="es-ES"/>
        </w:rPr>
      </w:pPr>
      <w:r w:rsidRPr="007275EB">
        <w:rPr>
          <w:rFonts w:ascii="Palatino Linotype" w:eastAsiaTheme="minorEastAsia" w:hAnsi="Palatino Linotype" w:cs="Arial"/>
          <w:lang w:eastAsia="es-ES"/>
        </w:rPr>
        <w:t>(Énfasis añadido)</w:t>
      </w:r>
    </w:p>
    <w:p w14:paraId="5A07F062" w14:textId="77777777" w:rsidR="0039401D" w:rsidRDefault="0039401D" w:rsidP="0039401D">
      <w:pPr>
        <w:spacing w:after="0" w:line="360" w:lineRule="auto"/>
        <w:jc w:val="both"/>
        <w:rPr>
          <w:rFonts w:ascii="Palatino Linotype" w:eastAsiaTheme="minorEastAsia" w:hAnsi="Palatino Linotype"/>
          <w:sz w:val="24"/>
          <w:szCs w:val="24"/>
        </w:rPr>
      </w:pPr>
    </w:p>
    <w:p w14:paraId="7D9DBCF5" w14:textId="77777777" w:rsidR="0039401D" w:rsidRPr="007275EB" w:rsidRDefault="0039401D" w:rsidP="0039401D">
      <w:pPr>
        <w:spacing w:after="0" w:line="360" w:lineRule="auto"/>
        <w:jc w:val="both"/>
        <w:rPr>
          <w:rFonts w:ascii="Palatino Linotype" w:eastAsia="Batang" w:hAnsi="Palatino Linotype" w:cs="Arial"/>
          <w:sz w:val="24"/>
          <w:szCs w:val="24"/>
          <w:lang w:val="es-ES_tradnl" w:eastAsia="es-ES"/>
        </w:rPr>
      </w:pPr>
      <w:r w:rsidRPr="007275EB">
        <w:rPr>
          <w:rFonts w:ascii="Palatino Linotype" w:eastAsiaTheme="minorEastAsia" w:hAnsi="Palatino Linotype"/>
          <w:sz w:val="24"/>
          <w:szCs w:val="24"/>
        </w:rPr>
        <w:t xml:space="preserve">Artículo </w:t>
      </w:r>
      <w:r w:rsidRPr="007275EB">
        <w:rPr>
          <w:rFonts w:ascii="Palatino Linotype" w:eastAsia="Batang" w:hAnsi="Palatino Linotype" w:cs="Arial"/>
          <w:sz w:val="24"/>
          <w:szCs w:val="24"/>
          <w:lang w:val="es-ES_tradnl" w:eastAsia="es-ES"/>
        </w:rPr>
        <w:t xml:space="preserve">de la Ley de Transparencia y Acceso a la Información Pública del Estado de México y Municipios, la procedencia para sobreseer el recurso de revisión cuando el </w:t>
      </w:r>
      <w:r w:rsidRPr="007275EB">
        <w:rPr>
          <w:rFonts w:ascii="Palatino Linotype" w:eastAsia="Batang" w:hAnsi="Palatino Linotype" w:cs="Arial"/>
          <w:b/>
          <w:sz w:val="24"/>
          <w:szCs w:val="24"/>
          <w:lang w:val="es-ES_tradnl" w:eastAsia="es-ES"/>
        </w:rPr>
        <w:t>sujeto obligado</w:t>
      </w:r>
      <w:r w:rsidRPr="007275EB">
        <w:rPr>
          <w:rFonts w:ascii="Palatino Linotype" w:eastAsia="Batang" w:hAnsi="Palatino Linotype" w:cs="Arial"/>
          <w:sz w:val="24"/>
          <w:szCs w:val="24"/>
          <w:lang w:val="es-ES_tradnl" w:eastAsia="es-ES"/>
        </w:rPr>
        <w:t xml:space="preserve"> mediante un acto posterior, revoque o modifique el acto de origen del recurso de tal manera que se quede sin materia.</w:t>
      </w:r>
    </w:p>
    <w:p w14:paraId="27670FA5" w14:textId="77777777" w:rsidR="0039401D" w:rsidRPr="007275EB" w:rsidRDefault="0039401D" w:rsidP="0039401D">
      <w:pPr>
        <w:spacing w:after="0" w:line="360" w:lineRule="auto"/>
        <w:jc w:val="both"/>
        <w:rPr>
          <w:rFonts w:ascii="Palatino Linotype" w:eastAsia="Batang" w:hAnsi="Palatino Linotype" w:cs="Arial"/>
          <w:sz w:val="24"/>
          <w:szCs w:val="24"/>
          <w:lang w:val="es-ES_tradnl" w:eastAsia="es-ES"/>
        </w:rPr>
      </w:pPr>
    </w:p>
    <w:p w14:paraId="37D00489" w14:textId="77777777" w:rsidR="0039401D" w:rsidRPr="007275EB" w:rsidRDefault="0039401D" w:rsidP="0039401D">
      <w:pPr>
        <w:spacing w:after="0" w:line="360" w:lineRule="auto"/>
        <w:jc w:val="both"/>
        <w:rPr>
          <w:rFonts w:ascii="Palatino Linotype" w:eastAsia="Batang" w:hAnsi="Palatino Linotype" w:cs="Arial"/>
          <w:sz w:val="24"/>
          <w:szCs w:val="24"/>
          <w:lang w:val="es-ES_tradnl" w:eastAsia="es-ES"/>
        </w:rPr>
      </w:pPr>
      <w:r w:rsidRPr="007275EB">
        <w:rPr>
          <w:rFonts w:ascii="Palatino Linotype" w:eastAsia="Batang" w:hAnsi="Palatino Linotype" w:cs="Arial"/>
          <w:sz w:val="24"/>
          <w:szCs w:val="24"/>
          <w:lang w:val="es-ES" w:eastAsia="es-ES"/>
        </w:rPr>
        <w:t>Por otra parte, la doctrina 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424ABC35" w14:textId="77777777" w:rsidR="0039401D" w:rsidRPr="007275EB" w:rsidRDefault="0039401D" w:rsidP="0039401D">
      <w:pPr>
        <w:spacing w:after="0" w:line="360" w:lineRule="auto"/>
        <w:ind w:left="720"/>
        <w:contextualSpacing/>
        <w:rPr>
          <w:rFonts w:ascii="Palatino Linotype" w:eastAsia="Batang" w:hAnsi="Palatino Linotype" w:cs="Arial"/>
          <w:sz w:val="24"/>
          <w:szCs w:val="24"/>
          <w:lang w:val="es-ES_tradnl" w:eastAsia="es-ES"/>
        </w:rPr>
      </w:pPr>
    </w:p>
    <w:p w14:paraId="48231F2F" w14:textId="77777777" w:rsidR="0039401D" w:rsidRPr="007275EB" w:rsidRDefault="0039401D" w:rsidP="0039401D">
      <w:pPr>
        <w:autoSpaceDE w:val="0"/>
        <w:autoSpaceDN w:val="0"/>
        <w:adjustRightInd w:val="0"/>
        <w:spacing w:after="0" w:line="240" w:lineRule="auto"/>
        <w:ind w:left="567" w:right="567"/>
        <w:contextualSpacing/>
        <w:jc w:val="both"/>
        <w:rPr>
          <w:rFonts w:ascii="Palatino Linotype" w:eastAsia="Batang" w:hAnsi="Palatino Linotype" w:cs="Arial"/>
          <w:b/>
          <w:i/>
          <w:szCs w:val="24"/>
          <w:lang w:val="es-AR" w:eastAsia="es-ES"/>
        </w:rPr>
      </w:pPr>
      <w:r w:rsidRPr="007275EB">
        <w:rPr>
          <w:rFonts w:ascii="Palatino Linotype" w:eastAsia="Batang" w:hAnsi="Palatino Linotype" w:cs="Arial"/>
          <w:b/>
          <w:i/>
          <w:szCs w:val="24"/>
          <w:lang w:val="es-AR" w:eastAsia="es-ES"/>
        </w:rPr>
        <w:t>SOBRESEIMIENTO EN EL JUICIO DE AMPARO DIRECTO. IMPIDE EL ESTUDIO DE LAS VIOLACIONES PROCESALES PLANTEADAS EN LOS CONCEPTOS DE VIOLACIÓN.</w:t>
      </w:r>
    </w:p>
    <w:p w14:paraId="0670376D" w14:textId="77777777" w:rsidR="0039401D" w:rsidRPr="007275EB" w:rsidRDefault="0039401D" w:rsidP="0039401D">
      <w:pPr>
        <w:autoSpaceDE w:val="0"/>
        <w:autoSpaceDN w:val="0"/>
        <w:adjustRightInd w:val="0"/>
        <w:spacing w:after="0" w:line="240" w:lineRule="auto"/>
        <w:ind w:left="567" w:right="567"/>
        <w:contextualSpacing/>
        <w:jc w:val="both"/>
        <w:rPr>
          <w:rFonts w:ascii="Palatino Linotype" w:eastAsia="Batang" w:hAnsi="Palatino Linotype" w:cs="Arial"/>
          <w:i/>
          <w:szCs w:val="24"/>
          <w:lang w:val="es-AR" w:eastAsia="es-ES"/>
        </w:rPr>
      </w:pPr>
      <w:r w:rsidRPr="007275EB">
        <w:rPr>
          <w:rFonts w:ascii="Palatino Linotype" w:eastAsia="Batang" w:hAnsi="Palatino Linotype" w:cs="Arial"/>
          <w:b/>
          <w:i/>
          <w:szCs w:val="24"/>
          <w:lang w:val="es-AR" w:eastAsia="es-ES"/>
        </w:rPr>
        <w:t>El sobreseimiento</w:t>
      </w:r>
      <w:r w:rsidRPr="007275EB">
        <w:rPr>
          <w:rFonts w:ascii="Palatino Linotype" w:eastAsia="Batang" w:hAnsi="Palatino Linotype" w:cs="Arial"/>
          <w:i/>
          <w:szCs w:val="24"/>
          <w:lang w:val="es-AR" w:eastAsia="es-ES"/>
        </w:rPr>
        <w:t xml:space="preserve"> en el juicio de amparo directo </w:t>
      </w:r>
      <w:r w:rsidRPr="007275EB">
        <w:rPr>
          <w:rFonts w:ascii="Palatino Linotype" w:eastAsia="Batang" w:hAnsi="Palatino Linotype" w:cs="Arial"/>
          <w:b/>
          <w:i/>
          <w:szCs w:val="24"/>
          <w:lang w:val="es-AR" w:eastAsia="es-ES"/>
        </w:rPr>
        <w:t>provoca la terminación de la controversia planteada</w:t>
      </w:r>
      <w:r w:rsidRPr="007275EB">
        <w:rPr>
          <w:rFonts w:ascii="Palatino Linotype" w:eastAsia="Batang" w:hAnsi="Palatino Linotype" w:cs="Arial"/>
          <w:i/>
          <w:szCs w:val="24"/>
          <w:lang w:val="es-AR" w:eastAsia="es-ES"/>
        </w:rPr>
        <w:t xml:space="preserve"> por el quejoso en la demanda de amparo</w:t>
      </w:r>
      <w:r w:rsidRPr="007275EB">
        <w:rPr>
          <w:rFonts w:ascii="Palatino Linotype" w:eastAsia="Batang" w:hAnsi="Palatino Linotype" w:cs="Arial"/>
          <w:b/>
          <w:i/>
          <w:szCs w:val="24"/>
          <w:lang w:val="es-AR" w:eastAsia="es-ES"/>
        </w:rPr>
        <w:t xml:space="preserve">, sin hacer un </w:t>
      </w:r>
      <w:r w:rsidRPr="007275EB">
        <w:rPr>
          <w:rFonts w:ascii="Palatino Linotype" w:eastAsia="Batang" w:hAnsi="Palatino Linotype" w:cs="Arial"/>
          <w:b/>
          <w:i/>
          <w:szCs w:val="24"/>
          <w:lang w:val="es-AR" w:eastAsia="es-ES"/>
        </w:rPr>
        <w:lastRenderedPageBreak/>
        <w:t>pronunciamiento de fondo sobre la legalidad o ilegalidad de la sentencia reclamada</w:t>
      </w:r>
      <w:r w:rsidRPr="007275EB">
        <w:rPr>
          <w:rFonts w:ascii="Palatino Linotype" w:eastAsia="Batang" w:hAnsi="Palatino Linotype" w:cs="Arial"/>
          <w:i/>
          <w:szCs w:val="24"/>
          <w:lang w:val="es-AR" w:eastAsia="es-ES"/>
        </w:rPr>
        <w:t xml:space="preserve">. </w:t>
      </w:r>
      <w:r w:rsidRPr="007275EB">
        <w:rPr>
          <w:rFonts w:ascii="Palatino Linotype" w:eastAsia="Batang" w:hAnsi="Palatino Linotype" w:cs="Arial"/>
          <w:b/>
          <w:i/>
          <w:szCs w:val="24"/>
          <w:lang w:val="es-AR" w:eastAsia="es-ES"/>
        </w:rPr>
        <w:t xml:space="preserve">Por consiguiente, si al sobreseerse en el juicio de amparo </w:t>
      </w:r>
      <w:r w:rsidRPr="007275EB">
        <w:rPr>
          <w:rFonts w:ascii="Palatino Linotype" w:eastAsia="Batang" w:hAnsi="Palatino Linotype" w:cs="Arial"/>
          <w:b/>
          <w:i/>
          <w:szCs w:val="24"/>
          <w:u w:val="single"/>
          <w:lang w:val="es-AR" w:eastAsia="es-ES"/>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7275EB">
        <w:rPr>
          <w:rFonts w:ascii="Palatino Linotype" w:eastAsia="Batang" w:hAnsi="Palatino Linotype" w:cs="Arial"/>
          <w:i/>
          <w:szCs w:val="24"/>
          <w:lang w:val="es-AR" w:eastAsia="es-ES"/>
        </w:rPr>
        <w:t>.</w:t>
      </w:r>
    </w:p>
    <w:p w14:paraId="1A0B12E9" w14:textId="77777777" w:rsidR="0039401D" w:rsidRPr="007275EB" w:rsidRDefault="0039401D" w:rsidP="0039401D">
      <w:pPr>
        <w:autoSpaceDE w:val="0"/>
        <w:autoSpaceDN w:val="0"/>
        <w:adjustRightInd w:val="0"/>
        <w:spacing w:after="0" w:line="240" w:lineRule="auto"/>
        <w:ind w:left="567" w:right="567"/>
        <w:contextualSpacing/>
        <w:jc w:val="both"/>
        <w:rPr>
          <w:rFonts w:ascii="Palatino Linotype" w:eastAsia="Batang" w:hAnsi="Palatino Linotype" w:cs="Arial"/>
          <w:i/>
          <w:sz w:val="20"/>
          <w:szCs w:val="24"/>
          <w:lang w:val="es-AR" w:eastAsia="es-ES"/>
        </w:rPr>
      </w:pPr>
      <w:r w:rsidRPr="007275EB">
        <w:rPr>
          <w:rFonts w:ascii="Palatino Linotype" w:eastAsia="Batang" w:hAnsi="Palatino Linotype" w:cs="Arial"/>
          <w:i/>
          <w:sz w:val="20"/>
          <w:szCs w:val="24"/>
          <w:lang w:val="es-AR" w:eastAsia="es-ES"/>
        </w:rPr>
        <w:t>SÉPTIMO TRIBUNAL COLEGIADO EN MATERIA CIVIL DEL PRIMER CIRCUITO.</w:t>
      </w:r>
    </w:p>
    <w:p w14:paraId="35E144F8" w14:textId="77777777" w:rsidR="0039401D" w:rsidRDefault="0039401D" w:rsidP="0039401D">
      <w:pPr>
        <w:autoSpaceDE w:val="0"/>
        <w:autoSpaceDN w:val="0"/>
        <w:adjustRightInd w:val="0"/>
        <w:spacing w:after="0" w:line="240" w:lineRule="auto"/>
        <w:ind w:left="567" w:right="567"/>
        <w:contextualSpacing/>
        <w:jc w:val="both"/>
        <w:rPr>
          <w:rFonts w:ascii="Palatino Linotype" w:eastAsia="Batang" w:hAnsi="Palatino Linotype" w:cs="Arial"/>
          <w:i/>
          <w:sz w:val="20"/>
          <w:szCs w:val="24"/>
          <w:lang w:val="es-AR" w:eastAsia="es-ES"/>
        </w:rPr>
      </w:pPr>
      <w:r w:rsidRPr="007275EB">
        <w:rPr>
          <w:rFonts w:ascii="Palatino Linotype" w:eastAsia="Batang" w:hAnsi="Palatino Linotype" w:cs="Arial"/>
          <w:i/>
          <w:sz w:val="20"/>
          <w:szCs w:val="24"/>
          <w:lang w:val="es-AR" w:eastAsia="es-ES"/>
        </w:rPr>
        <w:t xml:space="preserve">Amparo directo 699/2008. Mariana Leticia González </w:t>
      </w:r>
      <w:proofErr w:type="spellStart"/>
      <w:r w:rsidRPr="007275EB">
        <w:rPr>
          <w:rFonts w:ascii="Palatino Linotype" w:eastAsia="Batang" w:hAnsi="Palatino Linotype" w:cs="Arial"/>
          <w:i/>
          <w:sz w:val="20"/>
          <w:szCs w:val="24"/>
          <w:lang w:val="es-AR" w:eastAsia="es-ES"/>
        </w:rPr>
        <w:t>Steele</w:t>
      </w:r>
      <w:proofErr w:type="spellEnd"/>
      <w:r w:rsidRPr="007275EB">
        <w:rPr>
          <w:rFonts w:ascii="Palatino Linotype" w:eastAsia="Batang" w:hAnsi="Palatino Linotype" w:cs="Arial"/>
          <w:i/>
          <w:sz w:val="20"/>
          <w:szCs w:val="24"/>
          <w:lang w:val="es-AR" w:eastAsia="es-ES"/>
        </w:rPr>
        <w:t>. 13 de noviembre de 2008. Unanimidad de votos. Ponente: Sara Judith Montalvo Trejo. Secretario: Arnulfo Mateos García.</w:t>
      </w:r>
    </w:p>
    <w:p w14:paraId="1E1FAD25" w14:textId="77777777" w:rsidR="0039401D" w:rsidRDefault="0039401D" w:rsidP="0039401D">
      <w:pPr>
        <w:autoSpaceDE w:val="0"/>
        <w:autoSpaceDN w:val="0"/>
        <w:adjustRightInd w:val="0"/>
        <w:spacing w:after="0" w:line="240" w:lineRule="auto"/>
        <w:ind w:left="567" w:right="567"/>
        <w:contextualSpacing/>
        <w:jc w:val="both"/>
        <w:rPr>
          <w:rFonts w:ascii="Palatino Linotype" w:eastAsia="Batang" w:hAnsi="Palatino Linotype" w:cs="Arial"/>
          <w:sz w:val="20"/>
          <w:szCs w:val="24"/>
          <w:lang w:val="es-AR" w:eastAsia="es-ES"/>
        </w:rPr>
      </w:pPr>
    </w:p>
    <w:p w14:paraId="4042301F" w14:textId="77777777" w:rsidR="0039401D" w:rsidRPr="00AB77F6" w:rsidRDefault="0039401D" w:rsidP="0039401D">
      <w:pPr>
        <w:autoSpaceDE w:val="0"/>
        <w:autoSpaceDN w:val="0"/>
        <w:adjustRightInd w:val="0"/>
        <w:spacing w:after="0" w:line="240" w:lineRule="auto"/>
        <w:ind w:left="567" w:right="567"/>
        <w:contextualSpacing/>
        <w:jc w:val="right"/>
        <w:rPr>
          <w:rFonts w:ascii="Palatino Linotype" w:eastAsia="Batang" w:hAnsi="Palatino Linotype" w:cs="Arial"/>
          <w:sz w:val="20"/>
          <w:szCs w:val="24"/>
          <w:lang w:val="es-AR" w:eastAsia="es-ES"/>
        </w:rPr>
      </w:pPr>
      <w:r>
        <w:rPr>
          <w:rFonts w:ascii="Palatino Linotype" w:eastAsia="Batang" w:hAnsi="Palatino Linotype" w:cs="Arial"/>
          <w:sz w:val="20"/>
          <w:szCs w:val="24"/>
          <w:lang w:val="es-AR" w:eastAsia="es-ES"/>
        </w:rPr>
        <w:t>(Énfasis añadido)</w:t>
      </w:r>
    </w:p>
    <w:p w14:paraId="463CDA45" w14:textId="77777777" w:rsidR="0039401D" w:rsidRDefault="0039401D" w:rsidP="0039401D">
      <w:pPr>
        <w:spacing w:after="0" w:line="360" w:lineRule="auto"/>
        <w:jc w:val="both"/>
        <w:rPr>
          <w:rFonts w:ascii="Palatino Linotype" w:eastAsia="Batang" w:hAnsi="Palatino Linotype" w:cs="Arial"/>
          <w:sz w:val="24"/>
          <w:szCs w:val="24"/>
          <w:lang w:val="es-ES" w:eastAsia="es-ES"/>
        </w:rPr>
      </w:pPr>
    </w:p>
    <w:p w14:paraId="278E6E12" w14:textId="77777777" w:rsidR="0039401D" w:rsidRPr="007275EB" w:rsidRDefault="0039401D" w:rsidP="0039401D">
      <w:pPr>
        <w:spacing w:after="0" w:line="360" w:lineRule="auto"/>
        <w:jc w:val="both"/>
        <w:rPr>
          <w:rFonts w:ascii="Palatino Linotype" w:eastAsia="Batang" w:hAnsi="Palatino Linotype" w:cs="Arial"/>
          <w:sz w:val="24"/>
          <w:szCs w:val="24"/>
          <w:lang w:val="es-ES" w:eastAsia="es-ES"/>
        </w:rPr>
      </w:pPr>
      <w:r w:rsidRPr="007275EB">
        <w:rPr>
          <w:rFonts w:ascii="Palatino Linotype" w:eastAsia="Batang" w:hAnsi="Palatino Linotype" w:cs="Arial"/>
          <w:sz w:val="24"/>
          <w:szCs w:val="24"/>
          <w:lang w:val="es-ES" w:eastAsia="es-ES"/>
        </w:rPr>
        <w:t xml:space="preserve">De este modo, se puede deducir que en las resoluciones dictadas por el Pleno de este Instituto, en las que se decreta el sobreseimiento de un recurso de revisión por la actualización de alguno de los supuestos jurídicos contemplados en el artículo </w:t>
      </w:r>
      <w:r w:rsidRPr="007275EB">
        <w:rPr>
          <w:rFonts w:ascii="Palatino Linotype" w:eastAsia="Batang" w:hAnsi="Palatino Linotype" w:cs="Arial"/>
          <w:b/>
          <w:sz w:val="24"/>
          <w:szCs w:val="24"/>
          <w:lang w:val="es-ES" w:eastAsia="es-ES"/>
        </w:rPr>
        <w:t xml:space="preserve">192 </w:t>
      </w:r>
      <w:r w:rsidRPr="007275EB">
        <w:rPr>
          <w:rFonts w:ascii="Palatino Linotype" w:eastAsia="Batang" w:hAnsi="Palatino Linotype" w:cs="Arial"/>
          <w:sz w:val="24"/>
          <w:szCs w:val="24"/>
          <w:lang w:val="es-ES" w:eastAsia="es-ES"/>
        </w:rPr>
        <w:t xml:space="preserve">de la </w:t>
      </w:r>
      <w:r w:rsidRPr="007275EB">
        <w:rPr>
          <w:rFonts w:ascii="Palatino Linotype" w:eastAsia="Batang" w:hAnsi="Palatino Linotype" w:cs="Arial"/>
          <w:b/>
          <w:sz w:val="24"/>
          <w:szCs w:val="24"/>
          <w:lang w:val="es-ES" w:eastAsia="es-ES"/>
        </w:rPr>
        <w:t>Ley de Transparencia y Acceso a la Información Pública del Estado de México y Municipios</w:t>
      </w:r>
      <w:r w:rsidRPr="007275EB">
        <w:rPr>
          <w:rFonts w:ascii="Palatino Linotype" w:eastAsia="Batang" w:hAnsi="Palatino Linotype" w:cs="Arial"/>
          <w:sz w:val="24"/>
          <w:szCs w:val="24"/>
          <w:lang w:val="es-ES" w:eastAsia="es-ES"/>
        </w:rPr>
        <w:t>, nos encontramos ante un sobreseimiento definitivo toda vez que pone fin al procedimiento sin entrar al estudio de fondo del mismo.</w:t>
      </w:r>
    </w:p>
    <w:p w14:paraId="1E217CB0" w14:textId="77777777" w:rsidR="0039401D" w:rsidRDefault="0039401D" w:rsidP="0039401D">
      <w:pPr>
        <w:shd w:val="clear" w:color="auto" w:fill="FFFFFF"/>
        <w:spacing w:after="0" w:line="360" w:lineRule="auto"/>
        <w:ind w:right="51"/>
        <w:contextualSpacing/>
        <w:jc w:val="both"/>
        <w:rPr>
          <w:rFonts w:ascii="Palatino Linotype" w:hAnsi="Palatino Linotype" w:cs="Arial"/>
          <w:sz w:val="24"/>
          <w:szCs w:val="24"/>
        </w:rPr>
      </w:pPr>
    </w:p>
    <w:p w14:paraId="05B91EBE" w14:textId="77777777" w:rsidR="0039401D" w:rsidRPr="00496796" w:rsidRDefault="0039401D" w:rsidP="0039401D">
      <w:pPr>
        <w:shd w:val="clear" w:color="auto" w:fill="FFFFFF"/>
        <w:spacing w:after="0" w:line="360" w:lineRule="auto"/>
        <w:ind w:right="51"/>
        <w:contextualSpacing/>
        <w:jc w:val="both"/>
        <w:rPr>
          <w:rFonts w:ascii="Palatino Linotype" w:hAnsi="Palatino Linotype"/>
        </w:rPr>
      </w:pPr>
      <w:r w:rsidRPr="00133A1C">
        <w:rPr>
          <w:rFonts w:ascii="Palatino Linotype" w:hAnsi="Palatino Linotype" w:cs="Arial"/>
          <w:sz w:val="24"/>
          <w:szCs w:val="24"/>
        </w:rPr>
        <w:t>De igual forma resulta congruente invocar lo que establece</w:t>
      </w:r>
      <w:r>
        <w:rPr>
          <w:rFonts w:ascii="Palatino Linotype" w:hAnsi="Palatino Linotype" w:cs="Arial"/>
        </w:rPr>
        <w:t xml:space="preserve"> </w:t>
      </w:r>
      <w:r>
        <w:rPr>
          <w:rFonts w:ascii="Palatino Linotype" w:hAnsi="Palatino Linotype"/>
          <w:sz w:val="24"/>
          <w:szCs w:val="24"/>
        </w:rPr>
        <w:t>el criterio</w:t>
      </w:r>
      <w:r w:rsidRPr="000A40FA">
        <w:rPr>
          <w:rFonts w:ascii="Palatino Linotype" w:hAnsi="Palatino Linotype"/>
          <w:sz w:val="24"/>
          <w:szCs w:val="24"/>
        </w:rPr>
        <w:t xml:space="preserve"> 31/10</w:t>
      </w:r>
      <w:r>
        <w:rPr>
          <w:rFonts w:ascii="Palatino Linotype" w:hAnsi="Palatino Linotype"/>
          <w:sz w:val="24"/>
          <w:szCs w:val="24"/>
        </w:rPr>
        <w:t xml:space="preserve"> del </w:t>
      </w:r>
      <w:r w:rsidRPr="000A40FA">
        <w:rPr>
          <w:rFonts w:ascii="Palatino Linotype" w:hAnsi="Palatino Linotype"/>
          <w:sz w:val="24"/>
          <w:szCs w:val="24"/>
        </w:rPr>
        <w:t>Instituto Federal de Acceso a la Información y Protección de Datos</w:t>
      </w:r>
      <w:r>
        <w:rPr>
          <w:rFonts w:ascii="Palatino Linotype" w:hAnsi="Palatino Linotype"/>
          <w:sz w:val="24"/>
          <w:szCs w:val="24"/>
        </w:rPr>
        <w:t>, ahora Instituto</w:t>
      </w:r>
      <w:r w:rsidRPr="00982075">
        <w:rPr>
          <w:rFonts w:ascii="Palatino Linotype" w:hAnsi="Palatino Linotype"/>
          <w:bCs/>
          <w:sz w:val="24"/>
          <w:szCs w:val="24"/>
        </w:rPr>
        <w:t xml:space="preserve"> Nacional de Transparencia, Acceso a la Información y Protección de Datos Personales</w:t>
      </w:r>
      <w:r>
        <w:rPr>
          <w:rFonts w:ascii="Palatino Linotype" w:hAnsi="Palatino Linotype"/>
          <w:bCs/>
          <w:sz w:val="24"/>
          <w:szCs w:val="24"/>
        </w:rPr>
        <w:t xml:space="preserve"> que a la letra dice:</w:t>
      </w:r>
    </w:p>
    <w:p w14:paraId="29DD1858" w14:textId="77777777" w:rsidR="0039401D" w:rsidRPr="00982075" w:rsidRDefault="0039401D" w:rsidP="0039401D">
      <w:pPr>
        <w:spacing w:before="60" w:line="240" w:lineRule="auto"/>
        <w:ind w:left="851" w:right="850"/>
        <w:jc w:val="both"/>
        <w:rPr>
          <w:rFonts w:ascii="Palatino Linotype" w:eastAsia="Arial" w:hAnsi="Palatino Linotype" w:cs="Arial"/>
          <w:i/>
          <w:szCs w:val="24"/>
        </w:rPr>
      </w:pPr>
      <w:r w:rsidRPr="00982075">
        <w:rPr>
          <w:rFonts w:ascii="Palatino Linotype" w:eastAsia="Arial" w:hAnsi="Palatino Linotype" w:cs="Arial"/>
          <w:b/>
          <w:i/>
          <w:szCs w:val="24"/>
        </w:rPr>
        <w:t>El</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In</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ti</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u</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o</w:t>
      </w:r>
      <w:r w:rsidRPr="00982075">
        <w:rPr>
          <w:rFonts w:ascii="Palatino Linotype" w:eastAsia="Arial" w:hAnsi="Palatino Linotype" w:cs="Arial"/>
          <w:b/>
          <w:i/>
          <w:spacing w:val="6"/>
          <w:szCs w:val="24"/>
        </w:rPr>
        <w:t xml:space="preserve"> </w:t>
      </w:r>
      <w:r w:rsidRPr="00982075">
        <w:rPr>
          <w:rFonts w:ascii="Palatino Linotype" w:eastAsia="Arial" w:hAnsi="Palatino Linotype" w:cs="Arial"/>
          <w:b/>
          <w:i/>
          <w:szCs w:val="24"/>
        </w:rPr>
        <w:t>Feder</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l</w:t>
      </w:r>
      <w:r w:rsidRPr="00982075">
        <w:rPr>
          <w:rFonts w:ascii="Palatino Linotype" w:eastAsia="Arial" w:hAnsi="Palatino Linotype" w:cs="Arial"/>
          <w:b/>
          <w:i/>
          <w:spacing w:val="5"/>
          <w:szCs w:val="24"/>
        </w:rPr>
        <w:t xml:space="preserve"> </w:t>
      </w:r>
      <w:r w:rsidRPr="00982075">
        <w:rPr>
          <w:rFonts w:ascii="Palatino Linotype" w:eastAsia="Arial" w:hAnsi="Palatino Linotype" w:cs="Arial"/>
          <w:b/>
          <w:i/>
          <w:szCs w:val="24"/>
        </w:rPr>
        <w:t>de</w:t>
      </w:r>
      <w:r w:rsidRPr="00982075">
        <w:rPr>
          <w:rFonts w:ascii="Palatino Linotype" w:eastAsia="Arial" w:hAnsi="Palatino Linotype" w:cs="Arial"/>
          <w:b/>
          <w:i/>
          <w:spacing w:val="9"/>
          <w:szCs w:val="24"/>
        </w:rPr>
        <w:t xml:space="preserve"> </w:t>
      </w:r>
      <w:r w:rsidRPr="00982075">
        <w:rPr>
          <w:rFonts w:ascii="Palatino Linotype" w:eastAsia="Arial" w:hAnsi="Palatino Linotype" w:cs="Arial"/>
          <w:b/>
          <w:i/>
          <w:spacing w:val="-5"/>
          <w:szCs w:val="24"/>
        </w:rPr>
        <w:t>A</w:t>
      </w:r>
      <w:r w:rsidRPr="00982075">
        <w:rPr>
          <w:rFonts w:ascii="Palatino Linotype" w:eastAsia="Arial" w:hAnsi="Palatino Linotype" w:cs="Arial"/>
          <w:b/>
          <w:i/>
          <w:spacing w:val="1"/>
          <w:szCs w:val="24"/>
        </w:rPr>
        <w:t>cces</w:t>
      </w:r>
      <w:r w:rsidRPr="00982075">
        <w:rPr>
          <w:rFonts w:ascii="Palatino Linotype" w:eastAsia="Arial" w:hAnsi="Palatino Linotype" w:cs="Arial"/>
          <w:b/>
          <w:i/>
          <w:szCs w:val="24"/>
        </w:rPr>
        <w:t>o</w:t>
      </w:r>
      <w:r w:rsidRPr="00982075">
        <w:rPr>
          <w:rFonts w:ascii="Palatino Linotype" w:eastAsia="Arial" w:hAnsi="Palatino Linotype" w:cs="Arial"/>
          <w:b/>
          <w:i/>
          <w:spacing w:val="6"/>
          <w:szCs w:val="24"/>
        </w:rPr>
        <w:t xml:space="preserve"> </w:t>
      </w:r>
      <w:r w:rsidRPr="00982075">
        <w:rPr>
          <w:rFonts w:ascii="Palatino Linotype" w:eastAsia="Arial" w:hAnsi="Palatino Linotype" w:cs="Arial"/>
          <w:b/>
          <w:i/>
          <w:szCs w:val="24"/>
        </w:rPr>
        <w:t>a</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la</w:t>
      </w:r>
      <w:r w:rsidRPr="00982075">
        <w:rPr>
          <w:rFonts w:ascii="Palatino Linotype" w:eastAsia="Arial" w:hAnsi="Palatino Linotype" w:cs="Arial"/>
          <w:b/>
          <w:i/>
          <w:spacing w:val="8"/>
          <w:szCs w:val="24"/>
        </w:rPr>
        <w:t xml:space="preserve"> </w:t>
      </w:r>
      <w:r w:rsidRPr="00982075">
        <w:rPr>
          <w:rFonts w:ascii="Palatino Linotype" w:eastAsia="Arial" w:hAnsi="Palatino Linotype" w:cs="Arial"/>
          <w:b/>
          <w:i/>
          <w:szCs w:val="24"/>
        </w:rPr>
        <w:t>Info</w:t>
      </w:r>
      <w:r w:rsidRPr="00982075">
        <w:rPr>
          <w:rFonts w:ascii="Palatino Linotype" w:eastAsia="Arial" w:hAnsi="Palatino Linotype" w:cs="Arial"/>
          <w:b/>
          <w:i/>
          <w:spacing w:val="-3"/>
          <w:szCs w:val="24"/>
        </w:rPr>
        <w:t>r</w:t>
      </w:r>
      <w:r w:rsidRPr="00982075">
        <w:rPr>
          <w:rFonts w:ascii="Palatino Linotype" w:eastAsia="Arial" w:hAnsi="Palatino Linotype" w:cs="Arial"/>
          <w:b/>
          <w:i/>
          <w:szCs w:val="24"/>
        </w:rPr>
        <w:t>m</w:t>
      </w:r>
      <w:r w:rsidRPr="00982075">
        <w:rPr>
          <w:rFonts w:ascii="Palatino Linotype" w:eastAsia="Arial" w:hAnsi="Palatino Linotype" w:cs="Arial"/>
          <w:b/>
          <w:i/>
          <w:spacing w:val="1"/>
          <w:szCs w:val="24"/>
        </w:rPr>
        <w:t>ac</w:t>
      </w:r>
      <w:r w:rsidRPr="00982075">
        <w:rPr>
          <w:rFonts w:ascii="Palatino Linotype" w:eastAsia="Arial" w:hAnsi="Palatino Linotype" w:cs="Arial"/>
          <w:b/>
          <w:i/>
          <w:szCs w:val="24"/>
        </w:rPr>
        <w:t>ión</w:t>
      </w:r>
      <w:r w:rsidRPr="00982075">
        <w:rPr>
          <w:rFonts w:ascii="Palatino Linotype" w:eastAsia="Arial" w:hAnsi="Palatino Linotype" w:cs="Arial"/>
          <w:b/>
          <w:i/>
          <w:spacing w:val="9"/>
          <w:szCs w:val="24"/>
        </w:rPr>
        <w:t xml:space="preserve"> </w:t>
      </w:r>
      <w:r w:rsidRPr="00982075">
        <w:rPr>
          <w:rFonts w:ascii="Palatino Linotype" w:eastAsia="Arial" w:hAnsi="Palatino Linotype" w:cs="Arial"/>
          <w:b/>
          <w:i/>
          <w:szCs w:val="24"/>
        </w:rPr>
        <w:t>y Prote</w:t>
      </w:r>
      <w:r w:rsidRPr="00982075">
        <w:rPr>
          <w:rFonts w:ascii="Palatino Linotype" w:eastAsia="Arial" w:hAnsi="Palatino Linotype" w:cs="Arial"/>
          <w:b/>
          <w:i/>
          <w:spacing w:val="1"/>
          <w:szCs w:val="24"/>
        </w:rPr>
        <w:t>cc</w:t>
      </w:r>
      <w:r w:rsidRPr="00982075">
        <w:rPr>
          <w:rFonts w:ascii="Palatino Linotype" w:eastAsia="Arial" w:hAnsi="Palatino Linotype" w:cs="Arial"/>
          <w:b/>
          <w:i/>
          <w:szCs w:val="24"/>
        </w:rPr>
        <w:t>ión</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de</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Datos</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 xml:space="preserve">no </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uen</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c</w:t>
      </w:r>
      <w:r w:rsidRPr="00982075">
        <w:rPr>
          <w:rFonts w:ascii="Palatino Linotype" w:eastAsia="Arial" w:hAnsi="Palatino Linotype" w:cs="Arial"/>
          <w:b/>
          <w:i/>
          <w:szCs w:val="24"/>
        </w:rPr>
        <w:t>on f</w:t>
      </w:r>
      <w:r w:rsidRPr="00982075">
        <w:rPr>
          <w:rFonts w:ascii="Palatino Linotype" w:eastAsia="Arial" w:hAnsi="Palatino Linotype" w:cs="Arial"/>
          <w:b/>
          <w:i/>
          <w:spacing w:val="-2"/>
          <w:szCs w:val="24"/>
        </w:rPr>
        <w:t>a</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ulta</w:t>
      </w:r>
      <w:r w:rsidRPr="00982075">
        <w:rPr>
          <w:rFonts w:ascii="Palatino Linotype" w:eastAsia="Arial" w:hAnsi="Palatino Linotype" w:cs="Arial"/>
          <w:b/>
          <w:i/>
          <w:spacing w:val="-2"/>
          <w:szCs w:val="24"/>
        </w:rPr>
        <w:t>d</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s</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pa</w:t>
      </w:r>
      <w:r w:rsidRPr="00982075">
        <w:rPr>
          <w:rFonts w:ascii="Palatino Linotype" w:eastAsia="Arial" w:hAnsi="Palatino Linotype" w:cs="Arial"/>
          <w:b/>
          <w:i/>
          <w:spacing w:val="-2"/>
          <w:szCs w:val="24"/>
        </w:rPr>
        <w:t>r</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pron</w:t>
      </w:r>
      <w:r w:rsidRPr="00982075">
        <w:rPr>
          <w:rFonts w:ascii="Palatino Linotype" w:eastAsia="Arial" w:hAnsi="Palatino Linotype" w:cs="Arial"/>
          <w:b/>
          <w:i/>
          <w:spacing w:val="-1"/>
          <w:szCs w:val="24"/>
        </w:rPr>
        <w:t>u</w:t>
      </w:r>
      <w:r w:rsidRPr="00982075">
        <w:rPr>
          <w:rFonts w:ascii="Palatino Linotype" w:eastAsia="Arial" w:hAnsi="Palatino Linotype" w:cs="Arial"/>
          <w:b/>
          <w:i/>
          <w:szCs w:val="24"/>
        </w:rPr>
        <w:t>nci</w:t>
      </w:r>
      <w:r w:rsidRPr="00982075">
        <w:rPr>
          <w:rFonts w:ascii="Palatino Linotype" w:eastAsia="Arial" w:hAnsi="Palatino Linotype" w:cs="Arial"/>
          <w:b/>
          <w:i/>
          <w:spacing w:val="1"/>
          <w:szCs w:val="24"/>
        </w:rPr>
        <w:t>a</w:t>
      </w:r>
      <w:r w:rsidRPr="00982075">
        <w:rPr>
          <w:rFonts w:ascii="Palatino Linotype" w:eastAsia="Arial" w:hAnsi="Palatino Linotype" w:cs="Arial"/>
          <w:b/>
          <w:i/>
          <w:spacing w:val="-2"/>
          <w:szCs w:val="24"/>
        </w:rPr>
        <w:t>r</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es</w:t>
      </w:r>
      <w:r w:rsidRPr="00982075">
        <w:rPr>
          <w:rFonts w:ascii="Palatino Linotype" w:eastAsia="Arial" w:hAnsi="Palatino Linotype" w:cs="Arial"/>
          <w:b/>
          <w:i/>
          <w:spacing w:val="-3"/>
          <w:szCs w:val="24"/>
        </w:rPr>
        <w:t>p</w:t>
      </w:r>
      <w:r w:rsidRPr="00982075">
        <w:rPr>
          <w:rFonts w:ascii="Palatino Linotype" w:eastAsia="Arial" w:hAnsi="Palatino Linotype" w:cs="Arial"/>
          <w:b/>
          <w:i/>
          <w:spacing w:val="1"/>
          <w:szCs w:val="24"/>
        </w:rPr>
        <w:t>ec</w:t>
      </w:r>
      <w:r w:rsidRPr="00982075">
        <w:rPr>
          <w:rFonts w:ascii="Palatino Linotype" w:eastAsia="Arial" w:hAnsi="Palatino Linotype" w:cs="Arial"/>
          <w:b/>
          <w:i/>
          <w:szCs w:val="24"/>
        </w:rPr>
        <w:t>to de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2"/>
          <w:szCs w:val="24"/>
        </w:rPr>
        <w:t>l</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4"/>
          <w:szCs w:val="24"/>
        </w:rPr>
        <w:t>v</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ac</w:t>
      </w:r>
      <w:r w:rsidRPr="00982075">
        <w:rPr>
          <w:rFonts w:ascii="Palatino Linotype" w:eastAsia="Arial" w:hAnsi="Palatino Linotype" w:cs="Arial"/>
          <w:b/>
          <w:i/>
          <w:szCs w:val="24"/>
        </w:rPr>
        <w:t>id</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3"/>
          <w:szCs w:val="24"/>
        </w:rPr>
        <w:t>d</w:t>
      </w:r>
      <w:r w:rsidRPr="00982075">
        <w:rPr>
          <w:rFonts w:ascii="Palatino Linotype" w:eastAsia="Arial" w:hAnsi="Palatino Linotype" w:cs="Arial"/>
          <w:b/>
          <w:i/>
          <w:szCs w:val="24"/>
        </w:rPr>
        <w:t>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los docum</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n</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prop</w:t>
      </w:r>
      <w:r w:rsidRPr="00982075">
        <w:rPr>
          <w:rFonts w:ascii="Palatino Linotype" w:eastAsia="Arial" w:hAnsi="Palatino Linotype" w:cs="Arial"/>
          <w:b/>
          <w:i/>
          <w:spacing w:val="-1"/>
          <w:szCs w:val="24"/>
        </w:rPr>
        <w:t>o</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ion</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por</w:t>
      </w:r>
      <w:r w:rsidRPr="00982075">
        <w:rPr>
          <w:rFonts w:ascii="Palatino Linotype" w:eastAsia="Arial" w:hAnsi="Palatino Linotype" w:cs="Arial"/>
          <w:b/>
          <w:i/>
          <w:spacing w:val="10"/>
          <w:szCs w:val="24"/>
        </w:rPr>
        <w:t xml:space="preserve"> </w:t>
      </w:r>
      <w:r w:rsidRPr="00982075">
        <w:rPr>
          <w:rFonts w:ascii="Palatino Linotype" w:eastAsia="Arial" w:hAnsi="Palatino Linotype" w:cs="Arial"/>
          <w:b/>
          <w:i/>
          <w:szCs w:val="24"/>
        </w:rPr>
        <w:t>l</w:t>
      </w:r>
      <w:r w:rsidRPr="00982075">
        <w:rPr>
          <w:rFonts w:ascii="Palatino Linotype" w:eastAsia="Arial" w:hAnsi="Palatino Linotype" w:cs="Arial"/>
          <w:b/>
          <w:i/>
          <w:spacing w:val="-2"/>
          <w:szCs w:val="24"/>
        </w:rPr>
        <w:t>o</w:t>
      </w:r>
      <w:r w:rsidRPr="00982075">
        <w:rPr>
          <w:rFonts w:ascii="Palatino Linotype" w:eastAsia="Arial" w:hAnsi="Palatino Linotype" w:cs="Arial"/>
          <w:b/>
          <w:i/>
          <w:szCs w:val="24"/>
        </w:rPr>
        <w:t>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u</w:t>
      </w:r>
      <w:r w:rsidRPr="00982075">
        <w:rPr>
          <w:rFonts w:ascii="Palatino Linotype" w:eastAsia="Arial" w:hAnsi="Palatino Linotype" w:cs="Arial"/>
          <w:b/>
          <w:i/>
          <w:spacing w:val="-2"/>
          <w:szCs w:val="24"/>
        </w:rPr>
        <w:t>j</w:t>
      </w:r>
      <w:r w:rsidRPr="00982075">
        <w:rPr>
          <w:rFonts w:ascii="Palatino Linotype" w:eastAsia="Arial" w:hAnsi="Palatino Linotype" w:cs="Arial"/>
          <w:b/>
          <w:i/>
          <w:spacing w:val="1"/>
          <w:szCs w:val="24"/>
        </w:rPr>
        <w:t>e</w:t>
      </w:r>
      <w:r w:rsidRPr="00982075">
        <w:rPr>
          <w:rFonts w:ascii="Palatino Linotype" w:eastAsia="Arial" w:hAnsi="Palatino Linotype" w:cs="Arial"/>
          <w:b/>
          <w:i/>
          <w:spacing w:val="-3"/>
          <w:szCs w:val="24"/>
        </w:rPr>
        <w:t>t</w:t>
      </w:r>
      <w:r w:rsidRPr="00982075">
        <w:rPr>
          <w:rFonts w:ascii="Palatino Linotype" w:eastAsia="Arial" w:hAnsi="Palatino Linotype" w:cs="Arial"/>
          <w:b/>
          <w:i/>
          <w:szCs w:val="24"/>
        </w:rPr>
        <w:t>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oblig</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do</w:t>
      </w:r>
      <w:r w:rsidRPr="00982075">
        <w:rPr>
          <w:rFonts w:ascii="Palatino Linotype" w:eastAsia="Arial" w:hAnsi="Palatino Linotype" w:cs="Arial"/>
          <w:b/>
          <w:i/>
          <w:spacing w:val="-2"/>
          <w:szCs w:val="24"/>
        </w:rPr>
        <w:t>s</w:t>
      </w:r>
      <w:r w:rsidRPr="00982075">
        <w:rPr>
          <w:rFonts w:ascii="Palatino Linotype" w:eastAsia="Arial" w:hAnsi="Palatino Linotype" w:cs="Arial"/>
          <w:b/>
          <w:i/>
          <w:szCs w:val="24"/>
        </w:rPr>
        <w:t>.</w:t>
      </w:r>
      <w:r w:rsidRPr="00982075">
        <w:rPr>
          <w:rFonts w:ascii="Palatino Linotype" w:eastAsia="Arial" w:hAnsi="Palatino Linotype" w:cs="Arial"/>
          <w:b/>
          <w:i/>
          <w:spacing w:val="15"/>
          <w:szCs w:val="24"/>
        </w:rPr>
        <w:t xml:space="preserve"> </w:t>
      </w:r>
      <w:r w:rsidRPr="00982075">
        <w:rPr>
          <w:rFonts w:ascii="Palatino Linotype" w:eastAsia="Arial" w:hAnsi="Palatino Linotype" w:cs="Arial"/>
          <w:i/>
          <w:szCs w:val="24"/>
        </w:rPr>
        <w:t xml:space="preserve">El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sti</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F</w:t>
      </w:r>
      <w:r w:rsidRPr="00982075">
        <w:rPr>
          <w:rFonts w:ascii="Palatino Linotype" w:eastAsia="Arial" w:hAnsi="Palatino Linotype" w:cs="Arial"/>
          <w:i/>
          <w:spacing w:val="-2"/>
          <w:szCs w:val="24"/>
        </w:rPr>
        <w:t>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ral</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 Acc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zCs w:val="24"/>
        </w:rPr>
        <w:t>Prot</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cción</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D</w:t>
      </w:r>
      <w:r w:rsidRPr="00982075">
        <w:rPr>
          <w:rFonts w:ascii="Palatino Linotype" w:eastAsia="Arial" w:hAnsi="Palatino Linotype" w:cs="Arial"/>
          <w:i/>
          <w:spacing w:val="-2"/>
          <w:szCs w:val="24"/>
        </w:rPr>
        <w:t>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ó</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an</w:t>
      </w:r>
      <w:r w:rsidRPr="00982075">
        <w:rPr>
          <w:rFonts w:ascii="Palatino Linotype" w:eastAsia="Arial" w:hAnsi="Palatino Linotype" w:cs="Arial"/>
          <w:i/>
          <w:szCs w:val="24"/>
        </w:rPr>
        <w:t>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 A</w:t>
      </w:r>
      <w:r w:rsidRPr="00982075">
        <w:rPr>
          <w:rFonts w:ascii="Palatino Linotype" w:eastAsia="Arial" w:hAnsi="Palatino Linotype" w:cs="Arial"/>
          <w:i/>
          <w:spacing w:val="1"/>
          <w:szCs w:val="24"/>
        </w:rPr>
        <w:t>dm</w:t>
      </w:r>
      <w:r w:rsidRPr="00982075">
        <w:rPr>
          <w:rFonts w:ascii="Palatino Linotype" w:eastAsia="Arial" w:hAnsi="Palatino Linotype" w:cs="Arial"/>
          <w:i/>
          <w:szCs w:val="24"/>
        </w:rPr>
        <w:t>inistrac</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ó</w:t>
      </w:r>
      <w:r w:rsidRPr="00982075">
        <w:rPr>
          <w:rFonts w:ascii="Palatino Linotype" w:eastAsia="Arial" w:hAnsi="Palatino Linotype" w:cs="Arial"/>
          <w:i/>
          <w:szCs w:val="24"/>
        </w:rPr>
        <w:t>n P</w:t>
      </w:r>
      <w:r w:rsidRPr="00982075">
        <w:rPr>
          <w:rFonts w:ascii="Palatino Linotype" w:eastAsia="Arial" w:hAnsi="Palatino Linotype" w:cs="Arial"/>
          <w:i/>
          <w:spacing w:val="1"/>
          <w:szCs w:val="24"/>
        </w:rPr>
        <w:t>úb</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ral c</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pacing w:val="-1"/>
          <w:szCs w:val="24"/>
        </w:rPr>
        <w:t>n</w:t>
      </w:r>
      <w:r w:rsidRPr="00982075">
        <w:rPr>
          <w:rFonts w:ascii="Palatino Linotype" w:eastAsia="Arial" w:hAnsi="Palatino Linotype" w:cs="Arial"/>
          <w:i/>
          <w:spacing w:val="1"/>
          <w:szCs w:val="24"/>
        </w:rPr>
        <w:t>om</w:t>
      </w:r>
      <w:r w:rsidRPr="00982075">
        <w:rPr>
          <w:rFonts w:ascii="Palatino Linotype" w:eastAsia="Arial" w:hAnsi="Palatino Linotype" w:cs="Arial"/>
          <w:i/>
          <w:spacing w:val="-2"/>
          <w:szCs w:val="24"/>
        </w:rPr>
        <w:t>í</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o</w:t>
      </w:r>
      <w:r w:rsidRPr="00982075">
        <w:rPr>
          <w:rFonts w:ascii="Palatino Linotype" w:eastAsia="Arial" w:hAnsi="Palatino Linotype" w:cs="Arial"/>
          <w:i/>
          <w:spacing w:val="1"/>
          <w:szCs w:val="24"/>
        </w:rPr>
        <w:t>pe</w:t>
      </w:r>
      <w:r w:rsidRPr="00982075">
        <w:rPr>
          <w:rFonts w:ascii="Palatino Linotype" w:eastAsia="Arial" w:hAnsi="Palatino Linotype" w:cs="Arial"/>
          <w:i/>
          <w:szCs w:val="24"/>
        </w:rPr>
        <w:t>rati</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p</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ue</w:t>
      </w:r>
      <w:r w:rsidRPr="00982075">
        <w:rPr>
          <w:rFonts w:ascii="Palatino Linotype" w:eastAsia="Arial" w:hAnsi="Palatino Linotype" w:cs="Arial"/>
          <w:i/>
          <w:szCs w:val="24"/>
        </w:rPr>
        <w:t>st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de</w:t>
      </w:r>
      <w:r w:rsidRPr="00982075">
        <w:rPr>
          <w:rFonts w:ascii="Palatino Linotype" w:eastAsia="Arial" w:hAnsi="Palatino Linotype" w:cs="Arial"/>
          <w:i/>
          <w:szCs w:val="24"/>
        </w:rPr>
        <w:t>c</w:t>
      </w:r>
      <w:r w:rsidRPr="00982075">
        <w:rPr>
          <w:rFonts w:ascii="Palatino Linotype" w:eastAsia="Arial" w:hAnsi="Palatino Linotype" w:cs="Arial"/>
          <w:i/>
          <w:spacing w:val="-3"/>
          <w:szCs w:val="24"/>
        </w:rPr>
        <w:t>i</w:t>
      </w:r>
      <w:r w:rsidRPr="00982075">
        <w:rPr>
          <w:rFonts w:ascii="Palatino Linotype" w:eastAsia="Arial" w:hAnsi="Palatino Linotype" w:cs="Arial"/>
          <w:i/>
          <w:szCs w:val="24"/>
        </w:rPr>
        <w:t>sió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en</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ad</w:t>
      </w:r>
      <w:r w:rsidRPr="00982075">
        <w:rPr>
          <w:rFonts w:ascii="Palatino Linotype" w:eastAsia="Arial" w:hAnsi="Palatino Linotype" w:cs="Arial"/>
          <w:i/>
          <w:szCs w:val="24"/>
        </w:rPr>
        <w:t xml:space="preserve">o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p</w:t>
      </w:r>
      <w:r w:rsidRPr="00982075">
        <w:rPr>
          <w:rFonts w:ascii="Palatino Linotype" w:eastAsia="Arial" w:hAnsi="Palatino Linotype" w:cs="Arial"/>
          <w:i/>
          <w:szCs w:val="24"/>
        </w:rPr>
        <w:t>romo</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 xml:space="preserve">y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if</w:t>
      </w:r>
      <w:r w:rsidRPr="00982075">
        <w:rPr>
          <w:rFonts w:ascii="Palatino Linotype" w:eastAsia="Arial" w:hAnsi="Palatino Linotype" w:cs="Arial"/>
          <w:i/>
          <w:spacing w:val="1"/>
          <w:szCs w:val="24"/>
        </w:rPr>
        <w:t>und</w:t>
      </w:r>
      <w:r w:rsidRPr="00982075">
        <w:rPr>
          <w:rFonts w:ascii="Palatino Linotype" w:eastAsia="Arial" w:hAnsi="Palatino Linotype" w:cs="Arial"/>
          <w:i/>
          <w:szCs w:val="24"/>
        </w:rPr>
        <w:t>ir</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l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jerc</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rec</w:t>
      </w:r>
      <w:r w:rsidRPr="00982075">
        <w:rPr>
          <w:rFonts w:ascii="Palatino Linotype" w:eastAsia="Arial" w:hAnsi="Palatino Linotype" w:cs="Arial"/>
          <w:i/>
          <w:spacing w:val="-1"/>
          <w:szCs w:val="24"/>
        </w:rPr>
        <w:t>h</w:t>
      </w:r>
      <w:r w:rsidRPr="00982075">
        <w:rPr>
          <w:rFonts w:ascii="Palatino Linotype" w:eastAsia="Arial" w:hAnsi="Palatino Linotype" w:cs="Arial"/>
          <w:i/>
          <w:szCs w:val="24"/>
        </w:rPr>
        <w:t>o</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zCs w:val="24"/>
        </w:rPr>
        <w:t>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w:t>
      </w:r>
      <w:r w:rsidRPr="00982075">
        <w:rPr>
          <w:rFonts w:ascii="Palatino Linotype" w:eastAsia="Arial" w:hAnsi="Palatino Linotype" w:cs="Arial"/>
          <w:i/>
          <w:spacing w:val="-2"/>
          <w:szCs w:val="24"/>
        </w:rPr>
        <w:t>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3"/>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 s</w:t>
      </w:r>
      <w:r w:rsidRPr="00982075">
        <w:rPr>
          <w:rFonts w:ascii="Palatino Linotype" w:eastAsia="Arial" w:hAnsi="Palatino Linotype" w:cs="Arial"/>
          <w:i/>
          <w:spacing w:val="1"/>
          <w:szCs w:val="24"/>
        </w:rPr>
        <w:t>ob</w:t>
      </w:r>
      <w:r w:rsidRPr="00982075">
        <w:rPr>
          <w:rFonts w:ascii="Palatino Linotype" w:eastAsia="Arial" w:hAnsi="Palatino Linotype" w:cs="Arial"/>
          <w:i/>
          <w:szCs w:val="24"/>
        </w:rPr>
        <w:t>re</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pacing w:val="1"/>
          <w:szCs w:val="24"/>
        </w:rPr>
        <w:t>ne</w:t>
      </w:r>
      <w:r w:rsidRPr="00982075">
        <w:rPr>
          <w:rFonts w:ascii="Palatino Linotype" w:eastAsia="Arial" w:hAnsi="Palatino Linotype" w:cs="Arial"/>
          <w:i/>
          <w:spacing w:val="-1"/>
          <w:szCs w:val="24"/>
        </w:rPr>
        <w:t>g</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ti</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a</w:t>
      </w:r>
      <w:r w:rsidRPr="00982075">
        <w:rPr>
          <w:rFonts w:ascii="Palatino Linotype" w:eastAsia="Arial" w:hAnsi="Palatino Linotype" w:cs="Arial"/>
          <w:i/>
          <w:spacing w:val="49"/>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las</w:t>
      </w:r>
      <w:r w:rsidRPr="00982075">
        <w:rPr>
          <w:rFonts w:ascii="Palatino Linotype" w:eastAsia="Arial" w:hAnsi="Palatino Linotype" w:cs="Arial"/>
          <w:i/>
          <w:spacing w:val="48"/>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cit</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s</w:t>
      </w:r>
      <w:r w:rsidRPr="00982075">
        <w:rPr>
          <w:rFonts w:ascii="Palatino Linotype" w:eastAsia="Arial" w:hAnsi="Palatino Linotype" w:cs="Arial"/>
          <w:i/>
          <w:spacing w:val="50"/>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47"/>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47"/>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48"/>
          <w:szCs w:val="24"/>
        </w:rPr>
        <w:t xml:space="preserve"> </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rot</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g</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w:t>
      </w:r>
      <w:r w:rsidRPr="00982075">
        <w:rPr>
          <w:rFonts w:ascii="Palatino Linotype" w:eastAsia="Arial" w:hAnsi="Palatino Linotype" w:cs="Arial"/>
          <w:i/>
          <w:spacing w:val="45"/>
          <w:szCs w:val="24"/>
        </w:rPr>
        <w:t xml:space="preserve"> </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o</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da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rso</w:t>
      </w:r>
      <w:r w:rsidRPr="00982075">
        <w:rPr>
          <w:rFonts w:ascii="Palatino Linotype" w:eastAsia="Arial" w:hAnsi="Palatino Linotype" w:cs="Arial"/>
          <w:i/>
          <w:spacing w:val="1"/>
          <w:szCs w:val="24"/>
        </w:rPr>
        <w:t>na</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ode</w:t>
      </w:r>
      <w:r w:rsidRPr="00982075">
        <w:rPr>
          <w:rFonts w:ascii="Palatino Linotype" w:eastAsia="Arial" w:hAnsi="Palatino Linotype" w:cs="Arial"/>
          <w:i/>
          <w:szCs w:val="24"/>
        </w:rPr>
        <w:t>r de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las</w:t>
      </w:r>
      <w:r w:rsidRPr="00982075">
        <w:rPr>
          <w:rFonts w:ascii="Palatino Linotype" w:eastAsia="Arial" w:hAnsi="Palatino Linotype" w:cs="Arial"/>
          <w:i/>
          <w:spacing w:val="1"/>
          <w:szCs w:val="24"/>
        </w:rPr>
        <w:t xml:space="preserve"> de</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n</w:t>
      </w:r>
      <w:r w:rsidRPr="00982075">
        <w:rPr>
          <w:rFonts w:ascii="Palatino Linotype" w:eastAsia="Arial" w:hAnsi="Palatino Linotype" w:cs="Arial"/>
          <w:i/>
          <w:spacing w:val="1"/>
          <w:szCs w:val="24"/>
        </w:rPr>
        <w:t>den</w:t>
      </w:r>
      <w:r w:rsidRPr="00982075">
        <w:rPr>
          <w:rFonts w:ascii="Palatino Linotype" w:eastAsia="Arial" w:hAnsi="Palatino Linotype" w:cs="Arial"/>
          <w:i/>
          <w:spacing w:val="-2"/>
          <w:szCs w:val="24"/>
        </w:rPr>
        <w:t>c</w:t>
      </w:r>
      <w:r w:rsidRPr="00982075">
        <w:rPr>
          <w:rFonts w:ascii="Palatino Linotype" w:eastAsia="Arial" w:hAnsi="Palatino Linotype" w:cs="Arial"/>
          <w:i/>
          <w:szCs w:val="24"/>
        </w:rPr>
        <w:t>ias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 xml:space="preserve">y </w:t>
      </w:r>
      <w:r w:rsidRPr="00982075">
        <w:rPr>
          <w:rFonts w:ascii="Palatino Linotype" w:eastAsia="Arial" w:hAnsi="Palatino Linotype" w:cs="Arial"/>
          <w:i/>
          <w:spacing w:val="1"/>
          <w:szCs w:val="24"/>
        </w:rPr>
        <w:t>en</w:t>
      </w:r>
      <w:r w:rsidRPr="00982075">
        <w:rPr>
          <w:rFonts w:ascii="Palatino Linotype" w:eastAsia="Arial" w:hAnsi="Palatino Linotype" w:cs="Arial"/>
          <w:i/>
          <w:szCs w:val="24"/>
        </w:rPr>
        <w:t>ti</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ade</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3"/>
          <w:szCs w:val="24"/>
        </w:rPr>
        <w:t>i</w:t>
      </w:r>
      <w:r w:rsidRPr="00982075">
        <w:rPr>
          <w:rFonts w:ascii="Palatino Linotype" w:eastAsia="Arial" w:hAnsi="Palatino Linotype" w:cs="Arial"/>
          <w:i/>
          <w:szCs w:val="24"/>
        </w:rPr>
        <w:t>n</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mba</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n</w:t>
      </w:r>
      <w:r w:rsidRPr="00982075">
        <w:rPr>
          <w:rFonts w:ascii="Palatino Linotype" w:eastAsia="Arial" w:hAnsi="Palatino Linotype" w:cs="Arial"/>
          <w:i/>
          <w:szCs w:val="24"/>
        </w:rPr>
        <w:t>o</w:t>
      </w:r>
      <w:r w:rsidRPr="00982075">
        <w:rPr>
          <w:rFonts w:ascii="Palatino Linotype" w:eastAsia="Arial" w:hAnsi="Palatino Linotype" w:cs="Arial"/>
          <w:i/>
          <w:spacing w:val="1"/>
          <w:szCs w:val="24"/>
        </w:rPr>
        <w:t xml:space="preserve"> e</w:t>
      </w:r>
      <w:r w:rsidRPr="00982075">
        <w:rPr>
          <w:rFonts w:ascii="Palatino Linotype" w:eastAsia="Arial" w:hAnsi="Palatino Linotype" w:cs="Arial"/>
          <w:i/>
          <w:spacing w:val="-2"/>
          <w:szCs w:val="24"/>
        </w:rPr>
        <w:t>st</w:t>
      </w:r>
      <w:r w:rsidRPr="00982075">
        <w:rPr>
          <w:rFonts w:ascii="Palatino Linotype" w:eastAsia="Arial" w:hAnsi="Palatino Linotype" w:cs="Arial"/>
          <w:i/>
          <w:szCs w:val="24"/>
        </w:rPr>
        <w:t xml:space="preserve">á </w:t>
      </w:r>
      <w:r w:rsidRPr="00982075">
        <w:rPr>
          <w:rFonts w:ascii="Palatino Linotype" w:eastAsia="Arial" w:hAnsi="Palatino Linotype" w:cs="Arial"/>
          <w:i/>
          <w:szCs w:val="24"/>
        </w:rPr>
        <w:lastRenderedPageBreak/>
        <w:t>f</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lt</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o</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pa</w:t>
      </w:r>
      <w:r w:rsidRPr="00982075">
        <w:rPr>
          <w:rFonts w:ascii="Palatino Linotype" w:eastAsia="Arial" w:hAnsi="Palatino Linotype" w:cs="Arial"/>
          <w:i/>
          <w:szCs w:val="24"/>
        </w:rPr>
        <w:t>ra</w:t>
      </w:r>
      <w:r w:rsidRPr="00982075">
        <w:rPr>
          <w:rFonts w:ascii="Palatino Linotype" w:eastAsia="Arial" w:hAnsi="Palatino Linotype" w:cs="Arial"/>
          <w:i/>
          <w:spacing w:val="36"/>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o</w:t>
      </w:r>
      <w:r w:rsidRPr="00982075">
        <w:rPr>
          <w:rFonts w:ascii="Palatino Linotype" w:eastAsia="Arial" w:hAnsi="Palatino Linotype" w:cs="Arial"/>
          <w:i/>
          <w:spacing w:val="1"/>
          <w:szCs w:val="24"/>
        </w:rPr>
        <w:t>nu</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ciarse</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ob</w:t>
      </w:r>
      <w:r w:rsidRPr="00982075">
        <w:rPr>
          <w:rFonts w:ascii="Palatino Linotype" w:eastAsia="Arial" w:hAnsi="Palatino Linotype" w:cs="Arial"/>
          <w:i/>
          <w:szCs w:val="24"/>
        </w:rPr>
        <w:t>re</w:t>
      </w:r>
      <w:r w:rsidRPr="00982075">
        <w:rPr>
          <w:rFonts w:ascii="Palatino Linotype" w:eastAsia="Arial" w:hAnsi="Palatino Linotype" w:cs="Arial"/>
          <w:i/>
          <w:spacing w:val="36"/>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rac</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da</w:t>
      </w:r>
      <w:r w:rsidRPr="00982075">
        <w:rPr>
          <w:rFonts w:ascii="Palatino Linotype" w:eastAsia="Arial" w:hAnsi="Palatino Linotype" w:cs="Arial"/>
          <w:i/>
          <w:szCs w:val="24"/>
        </w:rPr>
        <w:t>d</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ción</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ro</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rc</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on</w:t>
      </w:r>
      <w:r w:rsidRPr="00982075">
        <w:rPr>
          <w:rFonts w:ascii="Palatino Linotype" w:eastAsia="Arial" w:hAnsi="Palatino Linotype" w:cs="Arial"/>
          <w:i/>
          <w:spacing w:val="-1"/>
          <w:szCs w:val="24"/>
        </w:rPr>
        <w:t>ad</w:t>
      </w:r>
      <w:r w:rsidRPr="00982075">
        <w:rPr>
          <w:rFonts w:ascii="Palatino Linotype" w:eastAsia="Arial" w:hAnsi="Palatino Linotype" w:cs="Arial"/>
          <w:i/>
          <w:szCs w:val="24"/>
        </w:rPr>
        <w:t xml:space="preserve">a </w:t>
      </w:r>
      <w:r w:rsidRPr="00982075">
        <w:rPr>
          <w:rFonts w:ascii="Palatino Linotype" w:eastAsia="Arial" w:hAnsi="Palatino Linotype" w:cs="Arial"/>
          <w:i/>
          <w:spacing w:val="1"/>
          <w:szCs w:val="24"/>
        </w:rPr>
        <w:t>po</w:t>
      </w:r>
      <w:r w:rsidRPr="00982075">
        <w:rPr>
          <w:rFonts w:ascii="Palatino Linotype" w:eastAsia="Arial" w:hAnsi="Palatino Linotype" w:cs="Arial"/>
          <w:i/>
          <w:szCs w:val="24"/>
        </w:rPr>
        <w:t xml:space="preserve">r </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 xml:space="preserve">las </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n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pue</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 xml:space="preserve">ta </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 xml:space="preserve">a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s  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cit</w:t>
      </w:r>
      <w:r w:rsidRPr="00982075">
        <w:rPr>
          <w:rFonts w:ascii="Palatino Linotype" w:eastAsia="Arial" w:hAnsi="Palatino Linotype" w:cs="Arial"/>
          <w:i/>
          <w:spacing w:val="1"/>
          <w:szCs w:val="24"/>
        </w:rPr>
        <w:t>ude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9"/>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 xml:space="preserve">ción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qu</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res</w:t>
      </w:r>
      <w:r w:rsidRPr="00982075">
        <w:rPr>
          <w:rFonts w:ascii="Palatino Linotype" w:eastAsia="Arial" w:hAnsi="Palatino Linotype" w:cs="Arial"/>
          <w:i/>
          <w:spacing w:val="1"/>
          <w:szCs w:val="24"/>
        </w:rPr>
        <w:t>en</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rt</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res,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i</w:t>
      </w:r>
      <w:r w:rsidRPr="00982075">
        <w:rPr>
          <w:rFonts w:ascii="Palatino Linotype" w:eastAsia="Arial" w:hAnsi="Palatino Linotype" w:cs="Arial"/>
          <w:i/>
          <w:spacing w:val="-1"/>
          <w:szCs w:val="24"/>
        </w:rPr>
        <w:t>r</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d</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qu</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rt</w:t>
      </w:r>
      <w:r w:rsidRPr="00982075">
        <w:rPr>
          <w:rFonts w:ascii="Palatino Linotype" w:eastAsia="Arial" w:hAnsi="Palatino Linotype" w:cs="Arial"/>
          <w:i/>
          <w:spacing w:val="-2"/>
          <w:szCs w:val="24"/>
        </w:rPr>
        <w:t>í</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4</w:t>
      </w:r>
      <w:r w:rsidRPr="00982075">
        <w:rPr>
          <w:rFonts w:ascii="Palatino Linotype" w:eastAsia="Arial" w:hAnsi="Palatino Linotype" w:cs="Arial"/>
          <w:i/>
          <w:szCs w:val="24"/>
        </w:rPr>
        <w:t xml:space="preserve">9 y </w:t>
      </w:r>
      <w:r w:rsidRPr="00982075">
        <w:rPr>
          <w:rFonts w:ascii="Palatino Linotype" w:eastAsia="Arial" w:hAnsi="Palatino Linotype" w:cs="Arial"/>
          <w:i/>
          <w:spacing w:val="1"/>
          <w:szCs w:val="24"/>
        </w:rPr>
        <w:t>5</w:t>
      </w:r>
      <w:r w:rsidRPr="00982075">
        <w:rPr>
          <w:rFonts w:ascii="Palatino Linotype" w:eastAsia="Arial" w:hAnsi="Palatino Linotype" w:cs="Arial"/>
          <w:i/>
          <w:szCs w:val="24"/>
        </w:rPr>
        <w:t>0</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Le</w:t>
      </w:r>
      <w:r w:rsidRPr="00982075">
        <w:rPr>
          <w:rFonts w:ascii="Palatino Linotype" w:eastAsia="Arial" w:hAnsi="Palatino Linotype" w:cs="Arial"/>
          <w:i/>
          <w:szCs w:val="24"/>
        </w:rPr>
        <w:t>y Fe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 xml:space="preserve">ral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2"/>
          <w:szCs w:val="24"/>
        </w:rPr>
        <w:t>T</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a</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re</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cia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y Acc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 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w:t>
      </w:r>
      <w:r w:rsidRPr="00982075">
        <w:rPr>
          <w:rFonts w:ascii="Palatino Linotype" w:eastAsia="Arial" w:hAnsi="Palatino Linotype" w:cs="Arial"/>
          <w:i/>
          <w:spacing w:val="-2"/>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P</w:t>
      </w:r>
      <w:r w:rsidRPr="00982075">
        <w:rPr>
          <w:rFonts w:ascii="Palatino Linotype" w:eastAsia="Arial" w:hAnsi="Palatino Linotype" w:cs="Arial"/>
          <w:i/>
          <w:spacing w:val="1"/>
          <w:szCs w:val="24"/>
        </w:rPr>
        <w:t>úb</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G</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b</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rn</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en</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é</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 xml:space="preserve">l </w:t>
      </w:r>
      <w:r w:rsidRPr="00982075">
        <w:rPr>
          <w:rFonts w:ascii="Palatino Linotype" w:eastAsia="Arial" w:hAnsi="Palatino Linotype" w:cs="Arial"/>
          <w:i/>
          <w:spacing w:val="-1"/>
          <w:szCs w:val="24"/>
        </w:rPr>
        <w:t>q</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e</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pe</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zCs w:val="24"/>
        </w:rPr>
        <w:t>ita</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l 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sti</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ede</w:t>
      </w:r>
      <w:r w:rsidRPr="00982075">
        <w:rPr>
          <w:rFonts w:ascii="Palatino Linotype" w:eastAsia="Arial" w:hAnsi="Palatino Linotype" w:cs="Arial"/>
          <w:i/>
          <w:szCs w:val="24"/>
        </w:rPr>
        <w:t>ral</w:t>
      </w:r>
      <w:r w:rsidRPr="00982075">
        <w:rPr>
          <w:rFonts w:ascii="Palatino Linotype" w:eastAsia="Arial" w:hAnsi="Palatino Linotype" w:cs="Arial"/>
          <w:i/>
          <w:spacing w:val="1"/>
          <w:szCs w:val="24"/>
        </w:rPr>
        <w:t xml:space="preserve"> d</w:t>
      </w:r>
      <w:r w:rsidRPr="00982075">
        <w:rPr>
          <w:rFonts w:ascii="Palatino Linotype" w:eastAsia="Arial" w:hAnsi="Palatino Linotype" w:cs="Arial"/>
          <w:i/>
          <w:szCs w:val="24"/>
        </w:rPr>
        <w:t>e</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Ac</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3"/>
          <w:szCs w:val="24"/>
        </w:rPr>
        <w:t>l</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ción</w:t>
      </w:r>
      <w:r w:rsidRPr="00982075">
        <w:rPr>
          <w:rFonts w:ascii="Palatino Linotype" w:eastAsia="Arial" w:hAnsi="Palatino Linotype" w:cs="Arial"/>
          <w:i/>
          <w:spacing w:val="13"/>
          <w:szCs w:val="24"/>
        </w:rPr>
        <w:t xml:space="preserve"> </w:t>
      </w:r>
      <w:r w:rsidRPr="00982075">
        <w:rPr>
          <w:rFonts w:ascii="Palatino Linotype" w:eastAsia="Arial" w:hAnsi="Palatino Linotype" w:cs="Arial"/>
          <w:i/>
          <w:szCs w:val="24"/>
        </w:rPr>
        <w:t>y Prot</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cci</w:t>
      </w:r>
      <w:r w:rsidRPr="00982075">
        <w:rPr>
          <w:rFonts w:ascii="Palatino Linotype" w:eastAsia="Arial" w:hAnsi="Palatino Linotype" w:cs="Arial"/>
          <w:i/>
          <w:spacing w:val="-2"/>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D</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c</w:t>
      </w:r>
      <w:r w:rsidRPr="00982075">
        <w:rPr>
          <w:rFonts w:ascii="Palatino Linotype" w:eastAsia="Arial" w:hAnsi="Palatino Linotype" w:cs="Arial"/>
          <w:i/>
          <w:spacing w:val="1"/>
          <w:szCs w:val="24"/>
        </w:rPr>
        <w:t>ono</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r, </w:t>
      </w:r>
      <w:r w:rsidRPr="00982075">
        <w:rPr>
          <w:rFonts w:ascii="Palatino Linotype" w:eastAsia="Arial" w:hAnsi="Palatino Linotype" w:cs="Arial"/>
          <w:i/>
          <w:spacing w:val="-2"/>
          <w:szCs w:val="24"/>
        </w:rPr>
        <w:t>ví</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rec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rso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revis</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ón</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zCs w:val="24"/>
        </w:rPr>
        <w:t>l 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pe</w:t>
      </w:r>
      <w:r w:rsidRPr="00982075">
        <w:rPr>
          <w:rFonts w:ascii="Palatino Linotype" w:eastAsia="Arial" w:hAnsi="Palatino Linotype" w:cs="Arial"/>
          <w:i/>
          <w:szCs w:val="24"/>
        </w:rPr>
        <w:t>c</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w:t>
      </w:r>
    </w:p>
    <w:p w14:paraId="21FBC016" w14:textId="77777777" w:rsidR="0039401D" w:rsidRDefault="0039401D" w:rsidP="0039401D">
      <w:pPr>
        <w:spacing w:after="0" w:line="360" w:lineRule="auto"/>
        <w:jc w:val="both"/>
        <w:rPr>
          <w:rFonts w:ascii="Palatino Linotype" w:eastAsia="Batang" w:hAnsi="Palatino Linotype" w:cs="Arial"/>
          <w:sz w:val="24"/>
          <w:szCs w:val="24"/>
          <w:lang w:val="es-ES" w:eastAsia="es-ES"/>
        </w:rPr>
      </w:pPr>
    </w:p>
    <w:p w14:paraId="5204D6D8" w14:textId="554387FA" w:rsidR="0039401D" w:rsidRPr="007275EB" w:rsidRDefault="0039401D" w:rsidP="0039401D">
      <w:pPr>
        <w:tabs>
          <w:tab w:val="left" w:pos="709"/>
        </w:tabs>
        <w:spacing w:after="0" w:line="360" w:lineRule="auto"/>
        <w:ind w:right="51"/>
        <w:jc w:val="both"/>
        <w:rPr>
          <w:rFonts w:ascii="Palatino Linotype" w:eastAsiaTheme="minorEastAsia" w:hAnsi="Palatino Linotype"/>
          <w:sz w:val="24"/>
          <w:szCs w:val="24"/>
          <w:lang w:val="es-ES_tradnl" w:eastAsia="es-ES"/>
        </w:rPr>
      </w:pPr>
      <w:r w:rsidRPr="007275EB">
        <w:rPr>
          <w:rFonts w:ascii="Palatino Linotype" w:eastAsiaTheme="minorEastAsia" w:hAnsi="Palatino Linotype"/>
          <w:sz w:val="24"/>
          <w:szCs w:val="24"/>
          <w:lang w:val="es-ES_tradnl" w:eastAsia="es-ES"/>
        </w:rPr>
        <w:t xml:space="preserve">Por lo tanto, en mérito de lo expuesto en líneas anteriores, resultan </w:t>
      </w:r>
      <w:r>
        <w:rPr>
          <w:rFonts w:ascii="Palatino Linotype" w:eastAsiaTheme="minorEastAsia" w:hAnsi="Palatino Linotype"/>
          <w:sz w:val="24"/>
          <w:szCs w:val="24"/>
          <w:lang w:val="es-ES_tradnl" w:eastAsia="es-ES"/>
        </w:rPr>
        <w:t>fundados</w:t>
      </w:r>
      <w:r w:rsidRPr="007275EB">
        <w:rPr>
          <w:rFonts w:ascii="Palatino Linotype" w:eastAsiaTheme="minorEastAsia" w:hAnsi="Palatino Linotype"/>
          <w:sz w:val="24"/>
          <w:szCs w:val="24"/>
          <w:lang w:val="es-ES_tradnl" w:eastAsia="es-ES"/>
        </w:rPr>
        <w:t xml:space="preserve"> motivos de inconformidad que arguye </w:t>
      </w:r>
      <w:r w:rsidRPr="007275EB">
        <w:rPr>
          <w:rFonts w:ascii="Palatino Linotype" w:eastAsiaTheme="minorEastAsia" w:hAnsi="Palatino Linotype"/>
          <w:b/>
          <w:sz w:val="24"/>
          <w:szCs w:val="24"/>
          <w:lang w:val="es-ES_tradnl" w:eastAsia="es-ES"/>
        </w:rPr>
        <w:t>el recurrente</w:t>
      </w:r>
      <w:r w:rsidRPr="007275EB">
        <w:rPr>
          <w:rFonts w:ascii="Palatino Linotype" w:eastAsiaTheme="minorEastAsia" w:hAnsi="Palatino Linotype"/>
          <w:sz w:val="24"/>
          <w:szCs w:val="24"/>
          <w:lang w:val="es-ES_tradnl" w:eastAsia="es-ES"/>
        </w:rPr>
        <w:t xml:space="preserve"> en su medio de impugnación que fue materia de estudio, por ello </w:t>
      </w:r>
      <w:r w:rsidRPr="007275EB">
        <w:rPr>
          <w:rFonts w:ascii="Palatino Linotype" w:eastAsiaTheme="minorEastAsia" w:hAnsi="Palatino Linotype" w:cs="Arial"/>
          <w:b/>
          <w:sz w:val="24"/>
          <w:szCs w:val="24"/>
          <w:lang w:val="es-ES_tradnl" w:eastAsia="es-ES"/>
        </w:rPr>
        <w:t xml:space="preserve">con fundamento en la segunda hipótesis de la fracción I del artículo 186, </w:t>
      </w:r>
      <w:r w:rsidRPr="007275EB">
        <w:rPr>
          <w:rFonts w:ascii="Palatino Linotype" w:eastAsiaTheme="minorEastAsia" w:hAnsi="Palatino Linotype" w:cs="Arial"/>
          <w:sz w:val="24"/>
          <w:szCs w:val="24"/>
          <w:lang w:val="es-ES_tradnl" w:eastAsia="es-ES"/>
        </w:rPr>
        <w:t xml:space="preserve">de la Ley de Transparencia y Acceso a la Información Pública del Estado de México y Municipios, se </w:t>
      </w:r>
      <w:r w:rsidRPr="007275EB">
        <w:rPr>
          <w:rFonts w:ascii="Palatino Linotype" w:eastAsiaTheme="minorEastAsia" w:hAnsi="Palatino Linotype" w:cs="Arial"/>
          <w:b/>
          <w:sz w:val="24"/>
          <w:szCs w:val="24"/>
          <w:lang w:val="es-ES_tradnl" w:eastAsia="es-ES"/>
        </w:rPr>
        <w:t xml:space="preserve">sobresee </w:t>
      </w:r>
      <w:r w:rsidRPr="007275EB">
        <w:rPr>
          <w:rFonts w:ascii="Palatino Linotype" w:eastAsiaTheme="minorEastAsia" w:hAnsi="Palatino Linotype" w:cs="Arial"/>
          <w:sz w:val="24"/>
          <w:szCs w:val="24"/>
          <w:lang w:val="es-ES_tradnl" w:eastAsia="es-ES"/>
        </w:rPr>
        <w:t xml:space="preserve">el recurso de revisión </w:t>
      </w:r>
      <w:r w:rsidRPr="007275EB">
        <w:rPr>
          <w:rFonts w:ascii="Palatino Linotype" w:eastAsiaTheme="minorEastAsia" w:hAnsi="Palatino Linotype" w:cs="Arial"/>
          <w:b/>
          <w:sz w:val="24"/>
          <w:szCs w:val="24"/>
          <w:lang w:val="es-ES_tradnl" w:eastAsia="es-ES"/>
        </w:rPr>
        <w:t>0</w:t>
      </w:r>
      <w:r>
        <w:rPr>
          <w:rFonts w:ascii="Palatino Linotype" w:eastAsiaTheme="minorEastAsia" w:hAnsi="Palatino Linotype" w:cs="Arial"/>
          <w:b/>
          <w:sz w:val="24"/>
          <w:szCs w:val="24"/>
          <w:lang w:val="es-ES_tradnl" w:eastAsia="es-ES"/>
        </w:rPr>
        <w:t>7720</w:t>
      </w:r>
      <w:r w:rsidRPr="007275EB">
        <w:rPr>
          <w:rFonts w:ascii="Palatino Linotype" w:eastAsiaTheme="minorEastAsia" w:hAnsi="Palatino Linotype" w:cs="Arial"/>
          <w:b/>
          <w:sz w:val="24"/>
          <w:szCs w:val="24"/>
          <w:lang w:val="es-ES_tradnl" w:eastAsia="es-ES"/>
        </w:rPr>
        <w:t>/INFOEM/IP/RR/2019</w:t>
      </w:r>
      <w:r w:rsidRPr="007275EB">
        <w:rPr>
          <w:rFonts w:ascii="Palatino Linotype" w:eastAsiaTheme="minorEastAsia" w:hAnsi="Palatino Linotype" w:cs="Arial"/>
          <w:sz w:val="24"/>
          <w:szCs w:val="24"/>
          <w:lang w:val="es-ES_tradnl" w:eastAsia="es-ES"/>
        </w:rPr>
        <w:t>,</w:t>
      </w:r>
      <w:r w:rsidRPr="007275EB">
        <w:rPr>
          <w:rFonts w:ascii="Palatino Linotype" w:eastAsiaTheme="minorEastAsia" w:hAnsi="Palatino Linotype"/>
          <w:sz w:val="24"/>
          <w:szCs w:val="24"/>
          <w:lang w:val="es-ES_tradnl" w:eastAsia="es-ES"/>
        </w:rPr>
        <w:t xml:space="preserve"> que ha sido materia del presente fallo.</w:t>
      </w:r>
    </w:p>
    <w:p w14:paraId="4DE5AA45" w14:textId="77777777" w:rsidR="00C10F6C" w:rsidRDefault="00C10F6C" w:rsidP="001057F4">
      <w:pPr>
        <w:tabs>
          <w:tab w:val="left" w:pos="8931"/>
        </w:tabs>
        <w:spacing w:before="240" w:line="360" w:lineRule="auto"/>
        <w:ind w:right="51"/>
        <w:jc w:val="both"/>
        <w:rPr>
          <w:rFonts w:ascii="Palatino Linotype" w:hAnsi="Palatino Linotype"/>
          <w:sz w:val="24"/>
          <w:szCs w:val="24"/>
        </w:rPr>
      </w:pPr>
    </w:p>
    <w:p w14:paraId="342C5E14" w14:textId="7A7F1921" w:rsidR="002709F5" w:rsidRDefault="001057F4" w:rsidP="00C855BF">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sidR="00E831D5">
        <w:rPr>
          <w:rFonts w:ascii="Palatino Linotype" w:hAnsi="Palatino Linotype"/>
          <w:sz w:val="24"/>
          <w:szCs w:val="24"/>
        </w:rPr>
        <w:t>,</w:t>
      </w:r>
    </w:p>
    <w:p w14:paraId="1AC47836" w14:textId="77777777" w:rsidR="0039401D" w:rsidRPr="00C855BF" w:rsidRDefault="0039401D" w:rsidP="00C855BF">
      <w:pPr>
        <w:tabs>
          <w:tab w:val="left" w:pos="8931"/>
        </w:tabs>
        <w:spacing w:before="240" w:line="360" w:lineRule="auto"/>
        <w:ind w:right="51"/>
        <w:jc w:val="both"/>
        <w:rPr>
          <w:rFonts w:ascii="Palatino Linotype" w:hAnsi="Palatino Linotype"/>
          <w:sz w:val="24"/>
          <w:szCs w:val="24"/>
        </w:rPr>
      </w:pPr>
    </w:p>
    <w:p w14:paraId="390971BD" w14:textId="77777777" w:rsidR="001057F4" w:rsidRDefault="001057F4" w:rsidP="001057F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7E4462CA" w14:textId="77777777" w:rsidR="0039401D" w:rsidRDefault="0039401D" w:rsidP="001057F4">
      <w:pPr>
        <w:spacing w:before="240" w:line="360" w:lineRule="auto"/>
        <w:jc w:val="center"/>
        <w:rPr>
          <w:rFonts w:ascii="Palatino Linotype" w:eastAsia="Times New Roman" w:hAnsi="Palatino Linotype"/>
          <w:b/>
          <w:bCs/>
          <w:spacing w:val="60"/>
          <w:sz w:val="28"/>
          <w:lang w:val="es-ES_tradnl"/>
        </w:rPr>
      </w:pPr>
    </w:p>
    <w:p w14:paraId="686E5EAF" w14:textId="5CB35857" w:rsidR="00E50742" w:rsidRPr="003B181E" w:rsidRDefault="001057F4" w:rsidP="00E50742">
      <w:pPr>
        <w:pStyle w:val="Sinespaciado"/>
        <w:spacing w:line="360" w:lineRule="auto"/>
        <w:jc w:val="both"/>
        <w:rPr>
          <w:rFonts w:ascii="Palatino Linotype" w:hAnsi="Palatino Linotype"/>
        </w:rPr>
      </w:pPr>
      <w:r w:rsidRPr="00921CA9">
        <w:rPr>
          <w:rFonts w:ascii="Palatino Linotype" w:hAnsi="Palatino Linotype" w:cs="Arial"/>
          <w:b/>
          <w:sz w:val="28"/>
          <w:szCs w:val="28"/>
          <w:lang w:val="es-ES_tradnl"/>
        </w:rPr>
        <w:t>PRIMERO.</w:t>
      </w:r>
      <w:r w:rsidR="00BA7E0F">
        <w:rPr>
          <w:rFonts w:ascii="Palatino Linotype" w:hAnsi="Palatino Linotype" w:cs="Arial"/>
          <w:lang w:val="es-ES_tradnl"/>
        </w:rPr>
        <w:t xml:space="preserve"> </w:t>
      </w:r>
      <w:r w:rsidR="00E838AE" w:rsidRPr="00835647">
        <w:rPr>
          <w:rFonts w:ascii="Palatino Linotype" w:hAnsi="Palatino Linotype" w:cs="Arial"/>
          <w:lang w:val="es-ES_tradnl"/>
        </w:rPr>
        <w:t xml:space="preserve">Se </w:t>
      </w:r>
      <w:r w:rsidR="00E838AE" w:rsidRPr="00835647">
        <w:rPr>
          <w:rFonts w:ascii="Palatino Linotype" w:hAnsi="Palatino Linotype" w:cs="Arial"/>
          <w:b/>
          <w:lang w:val="es-ES_tradnl"/>
        </w:rPr>
        <w:t>SOBRESEE</w:t>
      </w:r>
      <w:r w:rsidR="00E838AE" w:rsidRPr="00835647">
        <w:rPr>
          <w:rFonts w:ascii="Palatino Linotype" w:hAnsi="Palatino Linotype" w:cs="Arial"/>
          <w:lang w:val="es-ES_tradnl"/>
        </w:rPr>
        <w:t xml:space="preserve"> el recurso de revisión número </w:t>
      </w:r>
      <w:r w:rsidR="00620158">
        <w:rPr>
          <w:rFonts w:ascii="Palatino Linotype" w:eastAsiaTheme="minorEastAsia" w:hAnsi="Palatino Linotype"/>
          <w:b/>
          <w:lang w:val="es-ES_tradnl"/>
        </w:rPr>
        <w:t>07720</w:t>
      </w:r>
      <w:r w:rsidR="00C855BF">
        <w:rPr>
          <w:rFonts w:ascii="Palatino Linotype" w:eastAsiaTheme="minorEastAsia" w:hAnsi="Palatino Linotype"/>
          <w:b/>
          <w:lang w:val="es-ES_tradnl"/>
        </w:rPr>
        <w:t>/INFOEM/IP/RR/2019</w:t>
      </w:r>
      <w:r w:rsidR="00E838AE" w:rsidRPr="00835647">
        <w:rPr>
          <w:rFonts w:ascii="Palatino Linotype" w:eastAsiaTheme="minorEastAsia" w:hAnsi="Palatino Linotype"/>
          <w:lang w:val="es-ES_tradnl"/>
        </w:rPr>
        <w:t xml:space="preserve">, </w:t>
      </w:r>
      <w:r w:rsidR="00620158" w:rsidRPr="00620158">
        <w:rPr>
          <w:rFonts w:ascii="Palatino Linotype" w:hAnsi="Palatino Linotype"/>
        </w:rPr>
        <w:t>porque al modificar la respuesta el recurso de revisión quedó sin materia en términos del Considerando TERCERO de la presente resolución.</w:t>
      </w:r>
    </w:p>
    <w:p w14:paraId="104D0091" w14:textId="23C8C65B" w:rsidR="003C5497" w:rsidRPr="00E433B2" w:rsidRDefault="003C5497" w:rsidP="00E50742">
      <w:pPr>
        <w:spacing w:line="360" w:lineRule="auto"/>
        <w:jc w:val="both"/>
        <w:rPr>
          <w:rFonts w:ascii="Palatino Linotype" w:hAnsi="Palatino Linotype" w:cs="Arial"/>
          <w:sz w:val="24"/>
          <w:szCs w:val="24"/>
        </w:rPr>
      </w:pPr>
    </w:p>
    <w:p w14:paraId="68A07D8D" w14:textId="77777777" w:rsidR="00E838AE" w:rsidRPr="00835647" w:rsidRDefault="0011542B" w:rsidP="00E838AE">
      <w:pPr>
        <w:pStyle w:val="Textoindependiente"/>
        <w:spacing w:line="360" w:lineRule="auto"/>
        <w:jc w:val="both"/>
        <w:rPr>
          <w:rFonts w:ascii="Palatino Linotype" w:hAnsi="Palatino Linotype"/>
          <w:sz w:val="24"/>
          <w:szCs w:val="24"/>
        </w:rPr>
      </w:pPr>
      <w:r w:rsidRPr="00921CA9">
        <w:rPr>
          <w:rFonts w:ascii="Palatino Linotype" w:hAnsi="Palatino Linotype" w:cs="Arial"/>
          <w:b/>
          <w:sz w:val="28"/>
          <w:szCs w:val="28"/>
          <w:lang w:val="es-ES_tradnl"/>
        </w:rPr>
        <w:lastRenderedPageBreak/>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E838AE" w:rsidRPr="00835647">
        <w:rPr>
          <w:rFonts w:ascii="Palatino Linotype" w:hAnsi="Palatino Linotype"/>
          <w:b/>
          <w:sz w:val="24"/>
          <w:szCs w:val="24"/>
        </w:rPr>
        <w:t>NOTIFÍQUESE</w:t>
      </w:r>
      <w:r w:rsidR="00E838AE" w:rsidRPr="00835647">
        <w:rPr>
          <w:rFonts w:ascii="Palatino Linotype" w:hAnsi="Palatino Linotype"/>
          <w:sz w:val="24"/>
          <w:szCs w:val="24"/>
        </w:rPr>
        <w:t xml:space="preserve"> vía </w:t>
      </w:r>
      <w:r w:rsidR="00E838AE" w:rsidRPr="00835647">
        <w:rPr>
          <w:rFonts w:ascii="Palatino Linotype" w:hAnsi="Palatino Linotype"/>
          <w:b/>
          <w:sz w:val="24"/>
          <w:szCs w:val="24"/>
        </w:rPr>
        <w:t>SAIMEX</w:t>
      </w:r>
      <w:r w:rsidR="00E838AE" w:rsidRPr="00835647">
        <w:rPr>
          <w:rFonts w:ascii="Palatino Linotype" w:hAnsi="Palatino Linotype"/>
          <w:sz w:val="24"/>
          <w:szCs w:val="24"/>
        </w:rPr>
        <w:t xml:space="preserve">, la presente resolución al Titular de la Unidad de Transparencia del </w:t>
      </w:r>
      <w:r w:rsidR="00E838AE" w:rsidRPr="00835647">
        <w:rPr>
          <w:rFonts w:ascii="Palatino Linotype" w:hAnsi="Palatino Linotype"/>
          <w:b/>
          <w:sz w:val="24"/>
          <w:szCs w:val="24"/>
        </w:rPr>
        <w:t>Sujeto Obligado</w:t>
      </w:r>
      <w:r w:rsidR="00E838AE" w:rsidRPr="00835647">
        <w:rPr>
          <w:rFonts w:ascii="Palatino Linotype" w:hAnsi="Palatino Linotype"/>
          <w:sz w:val="24"/>
          <w:szCs w:val="24"/>
        </w:rPr>
        <w:t>.</w:t>
      </w:r>
    </w:p>
    <w:p w14:paraId="7C58AAB4" w14:textId="1B3202C2" w:rsidR="00E831D5" w:rsidRDefault="00E831D5" w:rsidP="00E433B2">
      <w:pPr>
        <w:tabs>
          <w:tab w:val="left" w:pos="8647"/>
        </w:tabs>
        <w:spacing w:line="360" w:lineRule="auto"/>
        <w:ind w:right="51"/>
        <w:jc w:val="both"/>
        <w:rPr>
          <w:rFonts w:ascii="Palatino Linotype" w:hAnsi="Palatino Linotype"/>
          <w:color w:val="000000"/>
        </w:rPr>
      </w:pPr>
    </w:p>
    <w:p w14:paraId="3FD86570" w14:textId="3032E5B6" w:rsidR="00B10D0E" w:rsidRDefault="0011542B" w:rsidP="00B10D0E">
      <w:pPr>
        <w:pStyle w:val="Textoindependiente"/>
        <w:spacing w:line="360" w:lineRule="auto"/>
        <w:jc w:val="both"/>
        <w:rPr>
          <w:rFonts w:ascii="Palatino Linotype" w:hAnsi="Palatino Linotype"/>
          <w:sz w:val="24"/>
          <w:szCs w:val="24"/>
        </w:rPr>
      </w:pPr>
      <w:r w:rsidRPr="00A80781">
        <w:rPr>
          <w:rFonts w:ascii="Palatino Linotype" w:hAnsi="Palatino Linotype" w:cs="Arial"/>
          <w:b/>
          <w:sz w:val="28"/>
          <w:szCs w:val="28"/>
        </w:rPr>
        <w:t>TERCERO</w:t>
      </w:r>
      <w:r w:rsidR="00E838AE">
        <w:rPr>
          <w:rFonts w:ascii="Palatino Linotype" w:hAnsi="Palatino Linotype"/>
          <w:b/>
          <w:sz w:val="24"/>
          <w:szCs w:val="24"/>
        </w:rPr>
        <w:t xml:space="preserve">. </w:t>
      </w:r>
      <w:r w:rsidR="00E838AE" w:rsidRPr="00835647">
        <w:rPr>
          <w:rFonts w:ascii="Palatino Linotype" w:hAnsi="Palatino Linotype"/>
          <w:b/>
          <w:sz w:val="24"/>
          <w:szCs w:val="24"/>
        </w:rPr>
        <w:t>NOTIFÍQUESE</w:t>
      </w:r>
      <w:r w:rsidR="00F85B28">
        <w:rPr>
          <w:rFonts w:ascii="Palatino Linotype" w:hAnsi="Palatino Linotype"/>
          <w:sz w:val="24"/>
          <w:szCs w:val="24"/>
        </w:rPr>
        <w:t xml:space="preserve"> al</w:t>
      </w:r>
      <w:r w:rsidR="00E838AE" w:rsidRPr="00E838AE">
        <w:rPr>
          <w:rFonts w:ascii="Palatino Linotype" w:hAnsi="Palatino Linotype"/>
          <w:sz w:val="24"/>
          <w:szCs w:val="24"/>
        </w:rPr>
        <w:t xml:space="preserve"> recurrente</w:t>
      </w:r>
      <w:r w:rsidR="00E838AE" w:rsidRPr="00835647">
        <w:rPr>
          <w:rFonts w:ascii="Palatino Linotype" w:hAnsi="Palatino Linotype"/>
          <w:b/>
          <w:sz w:val="24"/>
          <w:szCs w:val="24"/>
        </w:rPr>
        <w:t xml:space="preserve"> </w:t>
      </w:r>
      <w:r w:rsidR="00E838AE" w:rsidRPr="00835647">
        <w:rPr>
          <w:rFonts w:ascii="Palatino Linotype" w:hAnsi="Palatino Linotype"/>
          <w:sz w:val="24"/>
          <w:szCs w:val="24"/>
        </w:rPr>
        <w:t>la presente resolución,</w:t>
      </w:r>
      <w:r w:rsidR="00D54957">
        <w:rPr>
          <w:rFonts w:ascii="Palatino Linotype" w:hAnsi="Palatino Linotype"/>
          <w:sz w:val="24"/>
          <w:szCs w:val="24"/>
        </w:rPr>
        <w:t xml:space="preserve"> </w:t>
      </w:r>
      <w:r w:rsidR="00E838AE" w:rsidRPr="00835647">
        <w:rPr>
          <w:rFonts w:ascii="Palatino Linotype" w:hAnsi="Palatino Linotype"/>
          <w:sz w:val="24"/>
          <w:szCs w:val="24"/>
        </w:rPr>
        <w:t>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14:paraId="2BA338E8" w14:textId="77777777" w:rsidR="00BF54ED" w:rsidRPr="00B10D0E" w:rsidRDefault="00BF54ED" w:rsidP="00B10D0E">
      <w:pPr>
        <w:pStyle w:val="Textoindependiente"/>
        <w:spacing w:line="360" w:lineRule="auto"/>
        <w:jc w:val="both"/>
        <w:rPr>
          <w:rFonts w:ascii="Palatino Linotype" w:hAnsi="Palatino Linotype"/>
          <w:sz w:val="24"/>
          <w:szCs w:val="24"/>
        </w:rPr>
      </w:pPr>
    </w:p>
    <w:p w14:paraId="08169174" w14:textId="6FC04167" w:rsidR="00507864" w:rsidRPr="0039401D" w:rsidRDefault="0011542B" w:rsidP="0039401D">
      <w:pPr>
        <w:spacing w:before="240" w:line="360" w:lineRule="auto"/>
        <w:jc w:val="both"/>
        <w:rPr>
          <w:rFonts w:ascii="Palatino Linotype" w:hAnsi="Palatino Linotype" w:cs="Arial"/>
        </w:rPr>
      </w:pPr>
      <w:r w:rsidRPr="0039401D">
        <w:rPr>
          <w:rFonts w:ascii="Palatino Linotype" w:hAnsi="Palatino Linotype" w:cs="Arial"/>
        </w:rPr>
        <w:t>ASÍ LO RESUELVE, POR UNANIMIDAD DE VOTOS EL PLENO DEL</w:t>
      </w:r>
      <w:r w:rsidRPr="0039401D">
        <w:rPr>
          <w:rFonts w:ascii="Palatino Linotype" w:eastAsia="Arial Unicode MS" w:hAnsi="Palatino Linotype" w:cs="Arial"/>
        </w:rPr>
        <w:t xml:space="preserve"> INSTITUTO DE TRANSPARENCIA, ACCESO A LA INFORMACIÓN PÚBLICA Y PROTECCIÓN DE DATOS PERSONALES DEL ESTADO DE MÉXICO Y MUNICIPIOS</w:t>
      </w:r>
      <w:r w:rsidRPr="0039401D">
        <w:rPr>
          <w:rFonts w:ascii="Palatino Linotype" w:hAnsi="Palatino Linotype" w:cs="Arial"/>
        </w:rPr>
        <w:t xml:space="preserve">, CONFORMADO POR LOS COMISIONADOS, </w:t>
      </w:r>
      <w:r w:rsidR="007C56E3" w:rsidRPr="0039401D">
        <w:rPr>
          <w:rFonts w:ascii="Palatino Linotype" w:hAnsi="Palatino Linotype" w:cs="Arial"/>
        </w:rPr>
        <w:t>ZULEMA MARTÍNEZ SÁNCHEZ</w:t>
      </w:r>
      <w:r w:rsidR="00AB7B3D" w:rsidRPr="0039401D">
        <w:rPr>
          <w:rFonts w:ascii="Palatino Linotype" w:hAnsi="Palatino Linotype" w:cs="Arial"/>
        </w:rPr>
        <w:t>,</w:t>
      </w:r>
      <w:r w:rsidR="007C56E3" w:rsidRPr="0039401D">
        <w:rPr>
          <w:rFonts w:ascii="Palatino Linotype" w:hAnsi="Palatino Linotype" w:cs="Arial"/>
        </w:rPr>
        <w:t xml:space="preserve"> </w:t>
      </w:r>
      <w:r w:rsidRPr="0039401D">
        <w:rPr>
          <w:rFonts w:ascii="Palatino Linotype" w:hAnsi="Palatino Linotype" w:cs="Arial"/>
        </w:rPr>
        <w:t>EVA ABAID YAPUR, JOSÉ GUADALUPE LUNA HERNÁNDEZ</w:t>
      </w:r>
      <w:r w:rsidR="00AE697C" w:rsidRPr="0039401D">
        <w:rPr>
          <w:rFonts w:ascii="Palatino Linotype" w:hAnsi="Palatino Linotype" w:cs="Arial"/>
        </w:rPr>
        <w:t>,</w:t>
      </w:r>
      <w:r w:rsidR="007C56E3" w:rsidRPr="0039401D">
        <w:rPr>
          <w:rFonts w:ascii="Palatino Linotype" w:hAnsi="Palatino Linotype" w:cs="Arial"/>
        </w:rPr>
        <w:t xml:space="preserve"> JAVIER MARTÍNEZ CRUZ</w:t>
      </w:r>
      <w:r w:rsidR="00AE697C" w:rsidRPr="0039401D">
        <w:rPr>
          <w:rFonts w:ascii="Palatino Linotype" w:hAnsi="Palatino Linotype" w:cs="Arial"/>
        </w:rPr>
        <w:t xml:space="preserve"> Y LUIS GUSTAVO PARRA NORIEGA</w:t>
      </w:r>
      <w:r w:rsidRPr="0039401D">
        <w:rPr>
          <w:rFonts w:ascii="Palatino Linotype" w:hAnsi="Palatino Linotype" w:cs="Arial"/>
        </w:rPr>
        <w:t xml:space="preserve">, </w:t>
      </w:r>
      <w:r w:rsidR="000B33A9" w:rsidRPr="0039401D">
        <w:rPr>
          <w:rFonts w:ascii="Palatino Linotype" w:hAnsi="Palatino Linotype" w:cs="Arial"/>
        </w:rPr>
        <w:t xml:space="preserve">EN LA </w:t>
      </w:r>
      <w:r w:rsidR="00B10D0E" w:rsidRPr="0039401D">
        <w:rPr>
          <w:rFonts w:ascii="Palatino Linotype" w:hAnsi="Palatino Linotype" w:cs="Arial"/>
        </w:rPr>
        <w:t xml:space="preserve">CUADRAGÉSIMA </w:t>
      </w:r>
      <w:r w:rsidR="00BF54ED">
        <w:rPr>
          <w:rFonts w:ascii="Palatino Linotype" w:hAnsi="Palatino Linotype" w:cs="Arial"/>
        </w:rPr>
        <w:t xml:space="preserve">QUINTA </w:t>
      </w:r>
      <w:r w:rsidRPr="0039401D">
        <w:rPr>
          <w:rFonts w:ascii="Palatino Linotype" w:hAnsi="Palatino Linotype" w:cs="Arial"/>
        </w:rPr>
        <w:t xml:space="preserve">SESIÓN ORDINARIA CELEBRADA EL </w:t>
      </w:r>
      <w:r w:rsidR="00BF54ED">
        <w:rPr>
          <w:rFonts w:ascii="Palatino Linotype" w:hAnsi="Palatino Linotype" w:cs="Arial"/>
        </w:rPr>
        <w:t>CUATRO DE DICIEMBRE</w:t>
      </w:r>
      <w:r w:rsidR="00B10D0E" w:rsidRPr="0039401D">
        <w:rPr>
          <w:rFonts w:ascii="Palatino Linotype" w:hAnsi="Palatino Linotype" w:cs="Arial"/>
        </w:rPr>
        <w:t xml:space="preserve"> DE DOS MIL DIECINUEVE </w:t>
      </w:r>
      <w:r w:rsidR="00E831D5" w:rsidRPr="0039401D">
        <w:rPr>
          <w:rFonts w:ascii="Palatino Linotype" w:hAnsi="Palatino Linotype" w:cs="Arial"/>
        </w:rPr>
        <w:t>ANTE EL SECRETARIO TÉCNICO</w:t>
      </w:r>
      <w:r w:rsidRPr="0039401D">
        <w:rPr>
          <w:rFonts w:ascii="Palatino Linotype" w:hAnsi="Palatino Linotype" w:cs="Arial"/>
        </w:rPr>
        <w:t xml:space="preserve"> DEL PLENO,</w:t>
      </w:r>
      <w:r w:rsidR="00E3515E" w:rsidRPr="0039401D">
        <w:rPr>
          <w:rFonts w:ascii="Palatino Linotype" w:hAnsi="Palatino Linotype" w:cs="Arial"/>
        </w:rPr>
        <w:t xml:space="preserve"> ALEXIS TAPIA RAMÍ</w:t>
      </w:r>
      <w:r w:rsidR="00E831D5" w:rsidRPr="0039401D">
        <w:rPr>
          <w:rFonts w:ascii="Palatino Linotype" w:hAnsi="Palatino Linotype" w:cs="Arial"/>
        </w:rPr>
        <w:t>REZ</w:t>
      </w:r>
      <w:r w:rsidR="0086727B" w:rsidRPr="0039401D">
        <w:rPr>
          <w:rFonts w:ascii="Palatino Linotype" w:hAnsi="Palatino Linotype" w:cs="Arial"/>
        </w:rPr>
        <w:t>.</w:t>
      </w:r>
      <w:r w:rsidR="0039401D">
        <w:rPr>
          <w:rFonts w:ascii="Palatino Linotype" w:hAnsi="Palatino Linotype" w:cs="Arial"/>
        </w:rPr>
        <w:t>-------------------------------------------------------------------------------------------------------------------------------------------------------------------------------------------------------------------------------------------------------------------------------------------------------------------------------------------------------------------------------------------------------------------------------------------------------------------------------------------------------------------------------------------------------------------------------------------------------------------------------------------------------------------------------------------------------------------</w:t>
      </w:r>
      <w:r w:rsidR="00BF54ED">
        <w:rPr>
          <w:rFonts w:ascii="Palatino Linotype" w:hAnsi="Palatino Linotype" w:cs="Arial"/>
        </w:rPr>
        <w:t>--------------------------------------------------------------------------------------------------------------------</w:t>
      </w:r>
    </w:p>
    <w:p w14:paraId="77DF117F" w14:textId="77777777" w:rsidR="00CD5E41" w:rsidRDefault="00CD5E41" w:rsidP="0011542B">
      <w:pPr>
        <w:spacing w:before="240"/>
        <w:jc w:val="both"/>
        <w:rPr>
          <w:rFonts w:ascii="Palatino Linotype" w:hAnsi="Palatino Linotype"/>
        </w:rPr>
      </w:pPr>
    </w:p>
    <w:p w14:paraId="3D99EFD9" w14:textId="77777777" w:rsidR="00BF54ED" w:rsidRDefault="00BF54ED" w:rsidP="0011542B">
      <w:pPr>
        <w:spacing w:before="240"/>
        <w:jc w:val="both"/>
        <w:rPr>
          <w:rFonts w:ascii="Palatino Linotype" w:hAnsi="Palatino Linotype"/>
        </w:rPr>
      </w:pPr>
    </w:p>
    <w:p w14:paraId="081BFFDB" w14:textId="35332FD4" w:rsidR="00AE697C" w:rsidRPr="00D54B7D" w:rsidRDefault="0011542B" w:rsidP="0011542B">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43A2B74" wp14:editId="7412E736">
                <wp:simplePos x="0" y="0"/>
                <wp:positionH relativeFrom="page">
                  <wp:posOffset>2594919</wp:posOffset>
                </wp:positionH>
                <wp:positionV relativeFrom="paragraph">
                  <wp:posOffset>120084</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173DFD" w14:textId="77777777" w:rsidR="00CE3B15" w:rsidRDefault="00CE3B15"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D37BC6" w:rsidRDefault="00D37BC6"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0F611411" w14:textId="0FA3B56E" w:rsidR="00D37BC6" w:rsidRDefault="00D37BC6" w:rsidP="0011542B">
                            <w:pPr>
                              <w:spacing w:line="240" w:lineRule="auto"/>
                              <w:jc w:val="center"/>
                              <w:rPr>
                                <w:rFonts w:ascii="Palatino Linotype" w:hAnsi="Palatino Linotype"/>
                                <w:b/>
                                <w:sz w:val="24"/>
                                <w:szCs w:val="24"/>
                              </w:rPr>
                            </w:pPr>
                          </w:p>
                          <w:p w14:paraId="1A4B7B69" w14:textId="77777777" w:rsidR="00D37BC6" w:rsidRPr="00016AF3" w:rsidRDefault="00D37BC6" w:rsidP="0011542B">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A2B74" id="_x0000_t202" coordsize="21600,21600" o:spt="202" path="m,l,21600r21600,l21600,xe">
                <v:stroke joinstyle="miter"/>
                <v:path gradientshapeok="t" o:connecttype="rect"/>
              </v:shapetype>
              <v:shape id="Cuadro de texto 21" o:spid="_x0000_s1026" type="#_x0000_t202" style="position:absolute;left:0;text-align:left;margin-left:204.3pt;margin-top:9.45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" fillcolor="white [3201]" strokecolor="white [3212]" strokeweight=".5pt">
                <v:textbox>
                  <w:txbxContent>
                    <w:p w14:paraId="78173DFD" w14:textId="77777777" w:rsidR="00CE3B15" w:rsidRDefault="00CE3B15"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D37BC6" w:rsidRDefault="00D37BC6"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0F611411" w14:textId="0FA3B56E" w:rsidR="00D37BC6" w:rsidRDefault="00D37BC6" w:rsidP="0011542B">
                      <w:pPr>
                        <w:spacing w:line="240" w:lineRule="auto"/>
                        <w:jc w:val="center"/>
                        <w:rPr>
                          <w:rFonts w:ascii="Palatino Linotype" w:hAnsi="Palatino Linotype"/>
                          <w:b/>
                          <w:sz w:val="24"/>
                          <w:szCs w:val="24"/>
                        </w:rPr>
                      </w:pPr>
                    </w:p>
                    <w:p w14:paraId="1A4B7B69" w14:textId="77777777" w:rsidR="00D37BC6" w:rsidRPr="00016AF3" w:rsidRDefault="00D37BC6" w:rsidP="0011542B">
                      <w:pPr>
                        <w:spacing w:line="240" w:lineRule="auto"/>
                        <w:jc w:val="center"/>
                        <w:rPr>
                          <w:rFonts w:ascii="Palatino Linotype" w:hAnsi="Palatino Linotype"/>
                          <w:b/>
                          <w:sz w:val="24"/>
                          <w:szCs w:val="24"/>
                        </w:rPr>
                      </w:pPr>
                    </w:p>
                  </w:txbxContent>
                </v:textbox>
                <w10:wrap anchorx="page"/>
              </v:shape>
            </w:pict>
          </mc:Fallback>
        </mc:AlternateContent>
      </w:r>
    </w:p>
    <w:p w14:paraId="5C291F34" w14:textId="77777777" w:rsidR="0011542B" w:rsidRPr="00D54B7D" w:rsidRDefault="0011542B" w:rsidP="0011542B">
      <w:pPr>
        <w:spacing w:before="240"/>
        <w:jc w:val="center"/>
        <w:rPr>
          <w:rFonts w:ascii="Palatino Linotype" w:hAnsi="Palatino Linotype"/>
        </w:rPr>
      </w:pPr>
    </w:p>
    <w:p w14:paraId="309F05A1" w14:textId="77777777" w:rsidR="0011542B" w:rsidRDefault="0011542B" w:rsidP="0011542B">
      <w:pPr>
        <w:spacing w:before="240"/>
        <w:rPr>
          <w:rFonts w:ascii="Palatino Linotype" w:hAnsi="Palatino Linotype"/>
          <w:b/>
        </w:rPr>
      </w:pPr>
    </w:p>
    <w:p w14:paraId="0BBC8661" w14:textId="77777777" w:rsidR="005E0314" w:rsidRDefault="005E0314" w:rsidP="0011542B">
      <w:pPr>
        <w:spacing w:before="240"/>
        <w:rPr>
          <w:rFonts w:ascii="Palatino Linotype" w:hAnsi="Palatino Linotype"/>
          <w:b/>
        </w:rPr>
      </w:pPr>
    </w:p>
    <w:p w14:paraId="0B1EE293" w14:textId="77777777" w:rsidR="00BF54ED" w:rsidRDefault="00BF54ED" w:rsidP="0011542B">
      <w:pPr>
        <w:spacing w:before="240"/>
        <w:rPr>
          <w:rFonts w:ascii="Palatino Linotype" w:hAnsi="Palatino Linotype"/>
          <w:b/>
        </w:rPr>
      </w:pPr>
    </w:p>
    <w:p w14:paraId="3EF19813" w14:textId="77777777" w:rsidR="0011542B" w:rsidRDefault="0011542B" w:rsidP="0011542B">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9B6C83A" wp14:editId="242C372F">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A8B605" w14:textId="77777777" w:rsidR="00D37BC6" w:rsidRPr="00EF2FC0" w:rsidRDefault="00D37BC6"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D37BC6"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55CC9624" w:rsidR="003B2C29" w:rsidRDefault="00E41B6F" w:rsidP="003B2C29">
                            <w:pPr>
                              <w:spacing w:line="240" w:lineRule="auto"/>
                              <w:jc w:val="center"/>
                              <w:rPr>
                                <w:rFonts w:ascii="Palatino Linotype" w:hAnsi="Palatino Linotype"/>
                                <w:b/>
                                <w:sz w:val="24"/>
                                <w:szCs w:val="24"/>
                              </w:rPr>
                            </w:pPr>
                            <w:r>
                              <w:rPr>
                                <w:rFonts w:ascii="Palatino Linotype" w:hAnsi="Palatino Linotype"/>
                                <w:b/>
                                <w:sz w:val="24"/>
                                <w:szCs w:val="24"/>
                              </w:rPr>
                              <w:t>(Rúbrica</w:t>
                            </w:r>
                            <w:r w:rsidR="003B2C29">
                              <w:rPr>
                                <w:rFonts w:ascii="Palatino Linotype" w:hAnsi="Palatino Linotype"/>
                                <w:b/>
                                <w:sz w:val="24"/>
                                <w:szCs w:val="24"/>
                              </w:rPr>
                              <w:t>)</w:t>
                            </w:r>
                          </w:p>
                          <w:p w14:paraId="7084BAE6" w14:textId="77777777" w:rsidR="00D37BC6" w:rsidRPr="00797B31" w:rsidRDefault="00D37BC6" w:rsidP="0011542B">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6C83A"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55A8B605" w14:textId="77777777" w:rsidR="00D37BC6" w:rsidRPr="00EF2FC0" w:rsidRDefault="00D37BC6"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D37BC6"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55CC9624" w:rsidR="003B2C29" w:rsidRDefault="00E41B6F" w:rsidP="003B2C29">
                      <w:pPr>
                        <w:spacing w:line="240" w:lineRule="auto"/>
                        <w:jc w:val="center"/>
                        <w:rPr>
                          <w:rFonts w:ascii="Palatino Linotype" w:hAnsi="Palatino Linotype"/>
                          <w:b/>
                          <w:sz w:val="24"/>
                          <w:szCs w:val="24"/>
                        </w:rPr>
                      </w:pPr>
                      <w:r>
                        <w:rPr>
                          <w:rFonts w:ascii="Palatino Linotype" w:hAnsi="Palatino Linotype"/>
                          <w:b/>
                          <w:sz w:val="24"/>
                          <w:szCs w:val="24"/>
                        </w:rPr>
                        <w:t>(Rúbrica</w:t>
                      </w:r>
                      <w:r w:rsidR="003B2C29">
                        <w:rPr>
                          <w:rFonts w:ascii="Palatino Linotype" w:hAnsi="Palatino Linotype"/>
                          <w:b/>
                          <w:sz w:val="24"/>
                          <w:szCs w:val="24"/>
                        </w:rPr>
                        <w:t>)</w:t>
                      </w:r>
                    </w:p>
                    <w:p w14:paraId="7084BAE6" w14:textId="77777777" w:rsidR="00D37BC6" w:rsidRPr="00797B31" w:rsidRDefault="00D37BC6" w:rsidP="0011542B">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F4DBEF2" wp14:editId="74A31E95">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8635A4" w14:textId="77777777" w:rsidR="00D37BC6" w:rsidRPr="00EF2FC0" w:rsidRDefault="00D37BC6" w:rsidP="0011542B">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34C49A90" w14:textId="77777777" w:rsidR="00D37BC6" w:rsidRPr="00EF2FC0" w:rsidRDefault="00D37BC6"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756A52D0" w14:textId="4AA0A340" w:rsidR="00D37BC6" w:rsidRDefault="00D37BC6" w:rsidP="00E3515E">
                            <w:pPr>
                              <w:spacing w:line="240" w:lineRule="auto"/>
                              <w:jc w:val="center"/>
                              <w:rPr>
                                <w:rFonts w:ascii="Palatino Linotype" w:hAnsi="Palatino Linotype"/>
                                <w:b/>
                                <w:sz w:val="24"/>
                                <w:szCs w:val="24"/>
                              </w:rPr>
                            </w:pPr>
                          </w:p>
                          <w:p w14:paraId="0AF7E0DD" w14:textId="77777777" w:rsidR="00D37BC6" w:rsidRDefault="00D37BC6" w:rsidP="001154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DBEF2"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218635A4" w14:textId="77777777" w:rsidR="00D37BC6" w:rsidRPr="00EF2FC0" w:rsidRDefault="00D37BC6" w:rsidP="0011542B">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34C49A90" w14:textId="77777777" w:rsidR="00D37BC6" w:rsidRPr="00EF2FC0" w:rsidRDefault="00D37BC6"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756A52D0" w14:textId="4AA0A340" w:rsidR="00D37BC6" w:rsidRDefault="00D37BC6" w:rsidP="00E3515E">
                      <w:pPr>
                        <w:spacing w:line="240" w:lineRule="auto"/>
                        <w:jc w:val="center"/>
                        <w:rPr>
                          <w:rFonts w:ascii="Palatino Linotype" w:hAnsi="Palatino Linotype"/>
                          <w:b/>
                          <w:sz w:val="24"/>
                          <w:szCs w:val="24"/>
                        </w:rPr>
                      </w:pPr>
                    </w:p>
                    <w:p w14:paraId="0AF7E0DD" w14:textId="77777777" w:rsidR="00D37BC6" w:rsidRDefault="00D37BC6" w:rsidP="0011542B">
                      <w:pPr>
                        <w:jc w:val="center"/>
                      </w:pPr>
                    </w:p>
                  </w:txbxContent>
                </v:textbox>
                <w10:wrap anchorx="margin"/>
              </v:shape>
            </w:pict>
          </mc:Fallback>
        </mc:AlternateContent>
      </w:r>
    </w:p>
    <w:p w14:paraId="5563DB28" w14:textId="77777777" w:rsidR="0011542B" w:rsidRPr="00D54B7D" w:rsidRDefault="0011542B" w:rsidP="0011542B">
      <w:pPr>
        <w:spacing w:before="240"/>
        <w:rPr>
          <w:rFonts w:ascii="Palatino Linotype" w:hAnsi="Palatino Linotype"/>
          <w:b/>
        </w:rPr>
      </w:pPr>
    </w:p>
    <w:p w14:paraId="107584E1" w14:textId="0645FE82" w:rsidR="00AD0DD8" w:rsidRDefault="00AD0DD8" w:rsidP="0011542B">
      <w:pPr>
        <w:spacing w:before="240"/>
        <w:rPr>
          <w:rFonts w:ascii="Palatino Linotype" w:hAnsi="Palatino Linotype"/>
          <w:b/>
          <w:sz w:val="18"/>
          <w:szCs w:val="18"/>
        </w:rPr>
      </w:pPr>
    </w:p>
    <w:p w14:paraId="6E0B1E7E" w14:textId="77777777" w:rsidR="00CD5E41" w:rsidRDefault="00CD5E41" w:rsidP="0011542B">
      <w:pPr>
        <w:spacing w:before="240"/>
        <w:rPr>
          <w:rFonts w:ascii="Palatino Linotype" w:hAnsi="Palatino Linotype"/>
          <w:b/>
          <w:sz w:val="18"/>
          <w:szCs w:val="18"/>
        </w:rPr>
      </w:pPr>
    </w:p>
    <w:p w14:paraId="60F78FE6" w14:textId="77777777" w:rsidR="00462500" w:rsidRPr="00B93570" w:rsidRDefault="00462500" w:rsidP="0011542B">
      <w:pPr>
        <w:spacing w:before="240"/>
        <w:rPr>
          <w:rFonts w:ascii="Palatino Linotype" w:hAnsi="Palatino Linotype"/>
          <w:b/>
          <w:sz w:val="18"/>
          <w:szCs w:val="18"/>
        </w:rPr>
      </w:pPr>
    </w:p>
    <w:p w14:paraId="0777685C" w14:textId="46416CFC" w:rsidR="0011542B" w:rsidRPr="00B93570" w:rsidRDefault="00AE697C" w:rsidP="0011542B">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88960" behindDoc="0" locked="0" layoutInCell="1" allowOverlap="1" wp14:anchorId="5C847A1C" wp14:editId="40BE3A71">
                <wp:simplePos x="0" y="0"/>
                <wp:positionH relativeFrom="margin">
                  <wp:align>right</wp:align>
                </wp:positionH>
                <wp:positionV relativeFrom="paragraph">
                  <wp:posOffset>62230</wp:posOffset>
                </wp:positionV>
                <wp:extent cx="2133600" cy="938150"/>
                <wp:effectExtent l="0" t="0" r="19050" b="14605"/>
                <wp:wrapNone/>
                <wp:docPr id="9" name="Cuadro de texto 9"/>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6DE59F" w14:textId="77777777" w:rsidR="00AE697C" w:rsidRPr="00EF2FC0" w:rsidRDefault="00AE697C" w:rsidP="00AE697C">
                            <w:pPr>
                              <w:jc w:val="center"/>
                              <w:rPr>
                                <w:rFonts w:ascii="Palatino Linotype" w:hAnsi="Palatino Linotype"/>
                              </w:rPr>
                            </w:pPr>
                            <w:r>
                              <w:rPr>
                                <w:rFonts w:ascii="Palatino Linotype" w:hAnsi="Palatino Linotype"/>
                                <w:b/>
                              </w:rPr>
                              <w:t>Luis Gustavo Parra Noriega</w:t>
                            </w:r>
                          </w:p>
                          <w:p w14:paraId="490EC7F9" w14:textId="77777777" w:rsidR="00AE697C" w:rsidRPr="00EF2FC0" w:rsidRDefault="00AE697C" w:rsidP="00AE697C">
                            <w:pPr>
                              <w:jc w:val="center"/>
                              <w:rPr>
                                <w:rFonts w:ascii="Palatino Linotype" w:hAnsi="Palatino Linotype"/>
                              </w:rPr>
                            </w:pPr>
                            <w:r w:rsidRPr="00EF2FC0">
                              <w:rPr>
                                <w:rFonts w:ascii="Palatino Linotype" w:hAnsi="Palatino Linotype"/>
                              </w:rPr>
                              <w:t>Comisionado</w:t>
                            </w:r>
                          </w:p>
                          <w:p w14:paraId="571A89AD" w14:textId="77777777" w:rsidR="00AE697C" w:rsidRDefault="00AE697C" w:rsidP="00AE697C">
                            <w:pPr>
                              <w:jc w:val="center"/>
                              <w:rPr>
                                <w:rFonts w:ascii="Palatino Linotype" w:hAnsi="Palatino Linotype"/>
                                <w:b/>
                              </w:rPr>
                            </w:pPr>
                            <w:r>
                              <w:rPr>
                                <w:rFonts w:ascii="Palatino Linotype" w:hAnsi="Palatino Linotype"/>
                                <w:b/>
                              </w:rPr>
                              <w:t>(Rúbrica).</w:t>
                            </w:r>
                          </w:p>
                          <w:p w14:paraId="3020931B" w14:textId="77777777" w:rsidR="00AE697C" w:rsidRDefault="00AE697C" w:rsidP="00AE69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47A1C" id="Cuadro de texto 9" o:spid="_x0000_s1029" type="#_x0000_t202" style="position:absolute;margin-left:116.8pt;margin-top:4.9pt;width:168pt;height:73.8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" fillcolor="white [3201]" strokecolor="white [3212]" strokeweight=".5pt">
                <v:textbox>
                  <w:txbxContent>
                    <w:p w14:paraId="2E6DE59F" w14:textId="77777777" w:rsidR="00AE697C" w:rsidRPr="00EF2FC0" w:rsidRDefault="00AE697C" w:rsidP="00AE697C">
                      <w:pPr>
                        <w:jc w:val="center"/>
                        <w:rPr>
                          <w:rFonts w:ascii="Palatino Linotype" w:hAnsi="Palatino Linotype"/>
                        </w:rPr>
                      </w:pPr>
                      <w:r>
                        <w:rPr>
                          <w:rFonts w:ascii="Palatino Linotype" w:hAnsi="Palatino Linotype"/>
                          <w:b/>
                        </w:rPr>
                        <w:t>Luis Gustavo Parra Noriega</w:t>
                      </w:r>
                    </w:p>
                    <w:p w14:paraId="490EC7F9" w14:textId="77777777" w:rsidR="00AE697C" w:rsidRPr="00EF2FC0" w:rsidRDefault="00AE697C" w:rsidP="00AE697C">
                      <w:pPr>
                        <w:jc w:val="center"/>
                        <w:rPr>
                          <w:rFonts w:ascii="Palatino Linotype" w:hAnsi="Palatino Linotype"/>
                        </w:rPr>
                      </w:pPr>
                      <w:r w:rsidRPr="00EF2FC0">
                        <w:rPr>
                          <w:rFonts w:ascii="Palatino Linotype" w:hAnsi="Palatino Linotype"/>
                        </w:rPr>
                        <w:t>Comisionado</w:t>
                      </w:r>
                    </w:p>
                    <w:p w14:paraId="571A89AD" w14:textId="77777777" w:rsidR="00AE697C" w:rsidRDefault="00AE697C" w:rsidP="00AE697C">
                      <w:pPr>
                        <w:jc w:val="center"/>
                        <w:rPr>
                          <w:rFonts w:ascii="Palatino Linotype" w:hAnsi="Palatino Linotype"/>
                          <w:b/>
                        </w:rPr>
                      </w:pPr>
                      <w:r>
                        <w:rPr>
                          <w:rFonts w:ascii="Palatino Linotype" w:hAnsi="Palatino Linotype"/>
                          <w:b/>
                        </w:rPr>
                        <w:t>(Rúbrica).</w:t>
                      </w:r>
                    </w:p>
                    <w:p w14:paraId="3020931B" w14:textId="77777777" w:rsidR="00AE697C" w:rsidRDefault="00AE697C" w:rsidP="00AE697C"/>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1CFF840" wp14:editId="270ACC21">
                <wp:simplePos x="0" y="0"/>
                <wp:positionH relativeFrom="margin">
                  <wp:align>left</wp:align>
                </wp:positionH>
                <wp:positionV relativeFrom="paragraph">
                  <wp:posOffset>64770</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095CF0"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0DA2F29E" w14:textId="5FF288B6" w:rsidR="00E3515E" w:rsidRDefault="00E3515E" w:rsidP="00E3515E">
                            <w:pPr>
                              <w:spacing w:line="240" w:lineRule="auto"/>
                              <w:jc w:val="center"/>
                              <w:rPr>
                                <w:rFonts w:ascii="Palatino Linotype" w:hAnsi="Palatino Linotype"/>
                                <w:b/>
                                <w:sz w:val="24"/>
                                <w:szCs w:val="24"/>
                              </w:rPr>
                            </w:pPr>
                          </w:p>
                          <w:p w14:paraId="3500BC9C" w14:textId="7E5048A2" w:rsidR="00D37BC6" w:rsidRDefault="00D37BC6" w:rsidP="0011542B">
                            <w:pPr>
                              <w:spacing w:line="240" w:lineRule="auto"/>
                              <w:jc w:val="center"/>
                              <w:rPr>
                                <w:rFonts w:ascii="Palatino Linotype" w:hAnsi="Palatino Linotype"/>
                                <w:b/>
                                <w:sz w:val="24"/>
                                <w:szCs w:val="24"/>
                              </w:rPr>
                            </w:pPr>
                          </w:p>
                          <w:p w14:paraId="78508D67" w14:textId="77777777" w:rsidR="00D37BC6" w:rsidRDefault="00D37BC6"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FF840" id="Cuadro de texto 2" o:spid="_x0000_s1030" type="#_x0000_t202" style="position:absolute;margin-left:0;margin-top:5.1pt;width:168pt;height:74.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" fillcolor="white [3201]" strokecolor="white [3212]" strokeweight=".5pt">
                <v:textbox>
                  <w:txbxContent>
                    <w:p w14:paraId="3D095CF0"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0DA2F29E" w14:textId="5FF288B6" w:rsidR="00E3515E" w:rsidRDefault="00E3515E" w:rsidP="00E3515E">
                      <w:pPr>
                        <w:spacing w:line="240" w:lineRule="auto"/>
                        <w:jc w:val="center"/>
                        <w:rPr>
                          <w:rFonts w:ascii="Palatino Linotype" w:hAnsi="Palatino Linotype"/>
                          <w:b/>
                          <w:sz w:val="24"/>
                          <w:szCs w:val="24"/>
                        </w:rPr>
                      </w:pPr>
                    </w:p>
                    <w:p w14:paraId="3500BC9C" w14:textId="7E5048A2" w:rsidR="00D37BC6" w:rsidRDefault="00D37BC6" w:rsidP="0011542B">
                      <w:pPr>
                        <w:spacing w:line="240" w:lineRule="auto"/>
                        <w:jc w:val="center"/>
                        <w:rPr>
                          <w:rFonts w:ascii="Palatino Linotype" w:hAnsi="Palatino Linotype"/>
                          <w:b/>
                          <w:sz w:val="24"/>
                          <w:szCs w:val="24"/>
                        </w:rPr>
                      </w:pPr>
                    </w:p>
                    <w:p w14:paraId="78508D67" w14:textId="77777777" w:rsidR="00D37BC6" w:rsidRDefault="00D37BC6" w:rsidP="0011542B"/>
                  </w:txbxContent>
                </v:textbox>
                <w10:wrap anchorx="margin"/>
              </v:shape>
            </w:pict>
          </mc:Fallback>
        </mc:AlternateContent>
      </w:r>
      <w:r w:rsidR="0011542B"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30D91DB6" wp14:editId="6DFD495D">
                <wp:simplePos x="0" y="0"/>
                <wp:positionH relativeFrom="margin">
                  <wp:posOffset>3338195</wp:posOffset>
                </wp:positionH>
                <wp:positionV relativeFrom="paragraph">
                  <wp:posOffset>8255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052B8091" w14:textId="03354A3E" w:rsidR="00D37BC6" w:rsidRDefault="00D37BC6" w:rsidP="0011542B">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D91DB6" id="_x0000_s1031" type="#_x0000_t202" style="position:absolute;margin-left:262.85pt;margin-top:.65pt;width:185.9pt;height:1in;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" stroked="f">
                <v:textbox>
                  <w:txbxContent>
                    <w:p w14:paraId="052B8091" w14:textId="03354A3E" w:rsidR="00D37BC6" w:rsidRDefault="00D37BC6" w:rsidP="0011542B">
                      <w:pPr>
                        <w:spacing w:line="240" w:lineRule="auto"/>
                        <w:jc w:val="center"/>
                        <w:rPr>
                          <w:rFonts w:ascii="Palatino Linotype" w:hAnsi="Palatino Linotype"/>
                          <w:sz w:val="24"/>
                          <w:szCs w:val="24"/>
                        </w:rPr>
                      </w:pPr>
                    </w:p>
                  </w:txbxContent>
                </v:textbox>
                <w10:wrap type="square" anchorx="margin"/>
              </v:shape>
            </w:pict>
          </mc:Fallback>
        </mc:AlternateContent>
      </w:r>
    </w:p>
    <w:p w14:paraId="0AEB42E1" w14:textId="77777777" w:rsidR="0011542B" w:rsidRDefault="0011542B" w:rsidP="0011542B">
      <w:pPr>
        <w:spacing w:before="240"/>
        <w:rPr>
          <w:rFonts w:ascii="Palatino Linotype" w:hAnsi="Palatino Linotype"/>
          <w:b/>
        </w:rPr>
      </w:pPr>
    </w:p>
    <w:p w14:paraId="7E7160B7" w14:textId="77777777" w:rsidR="0011542B" w:rsidRDefault="0011542B" w:rsidP="0011542B">
      <w:pPr>
        <w:spacing w:before="240"/>
        <w:rPr>
          <w:rFonts w:ascii="Palatino Linotype" w:hAnsi="Palatino Linotype"/>
          <w:b/>
        </w:rPr>
      </w:pPr>
    </w:p>
    <w:p w14:paraId="5593332B" w14:textId="77777777" w:rsidR="00BF54ED" w:rsidRDefault="00BF54ED" w:rsidP="0011542B">
      <w:pPr>
        <w:spacing w:before="240"/>
        <w:rPr>
          <w:rFonts w:ascii="Palatino Linotype" w:hAnsi="Palatino Linotype"/>
          <w:b/>
        </w:rPr>
      </w:pPr>
    </w:p>
    <w:p w14:paraId="2C6FD1C7" w14:textId="45E46217" w:rsidR="00CD5E41" w:rsidRDefault="00B10D0E" w:rsidP="0011542B">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4901256" wp14:editId="05F54E75">
                <wp:simplePos x="0" y="0"/>
                <wp:positionH relativeFrom="page">
                  <wp:align>center</wp:align>
                </wp:positionH>
                <wp:positionV relativeFrom="paragraph">
                  <wp:posOffset>123190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E0CF15" w14:textId="4FB244AD" w:rsidR="0086727B" w:rsidRDefault="0086727B" w:rsidP="0086727B">
                            <w:pPr>
                              <w:jc w:val="center"/>
                              <w:rPr>
                                <w:rFonts w:ascii="Palatino Linotype" w:hAnsi="Palatino Linotype"/>
                                <w:b/>
                                <w:sz w:val="24"/>
                                <w:szCs w:val="24"/>
                              </w:rPr>
                            </w:pPr>
                            <w:r>
                              <w:rPr>
                                <w:rFonts w:ascii="Palatino Linotype" w:hAnsi="Palatino Linotype"/>
                                <w:b/>
                                <w:sz w:val="24"/>
                                <w:szCs w:val="24"/>
                              </w:rPr>
                              <w:t xml:space="preserve">Alexis Tapia </w:t>
                            </w:r>
                            <w:r w:rsidR="00607079">
                              <w:rPr>
                                <w:rFonts w:ascii="Palatino Linotype" w:hAnsi="Palatino Linotype"/>
                                <w:b/>
                                <w:sz w:val="24"/>
                                <w:szCs w:val="24"/>
                              </w:rPr>
                              <w:t>Ramírez</w:t>
                            </w:r>
                            <w:r>
                              <w:rPr>
                                <w:rFonts w:ascii="Palatino Linotype" w:hAnsi="Palatino Linotype"/>
                                <w:b/>
                                <w:sz w:val="24"/>
                                <w:szCs w:val="24"/>
                              </w:rPr>
                              <w:t xml:space="preserve">  </w:t>
                            </w:r>
                          </w:p>
                          <w:p w14:paraId="4A41C68E" w14:textId="74CBF7B4" w:rsidR="00D37BC6" w:rsidRPr="0086727B" w:rsidRDefault="0086727B" w:rsidP="0086727B">
                            <w:pPr>
                              <w:jc w:val="center"/>
                              <w:rPr>
                                <w:rFonts w:ascii="Palatino Linotype" w:hAnsi="Palatino Linotype"/>
                                <w:b/>
                                <w:sz w:val="24"/>
                                <w:szCs w:val="24"/>
                              </w:rPr>
                            </w:pPr>
                            <w:r>
                              <w:rPr>
                                <w:rFonts w:ascii="Palatino Linotype" w:hAnsi="Palatino Linotype"/>
                                <w:sz w:val="24"/>
                                <w:szCs w:val="24"/>
                              </w:rPr>
                              <w:t>Secretario Técnico</w:t>
                            </w:r>
                            <w:r w:rsidR="00D37BC6" w:rsidRPr="007F6133">
                              <w:rPr>
                                <w:rFonts w:ascii="Palatino Linotype" w:hAnsi="Palatino Linotype"/>
                                <w:sz w:val="24"/>
                                <w:szCs w:val="24"/>
                              </w:rPr>
                              <w:t xml:space="preserve"> del Pleno</w:t>
                            </w:r>
                            <w:r w:rsidR="00D37BC6" w:rsidRPr="00EF2FC0">
                              <w:rPr>
                                <w:rFonts w:ascii="Palatino Linotype" w:hAnsi="Palatino Linotype"/>
                                <w:sz w:val="24"/>
                                <w:szCs w:val="24"/>
                              </w:rPr>
                              <w:t xml:space="preserve"> </w:t>
                            </w:r>
                          </w:p>
                          <w:p w14:paraId="3F424C26" w14:textId="3A521696" w:rsidR="00E3515E" w:rsidRDefault="003B2C29" w:rsidP="00E3515E">
                            <w:pPr>
                              <w:spacing w:line="240" w:lineRule="auto"/>
                              <w:jc w:val="center"/>
                              <w:rPr>
                                <w:rFonts w:ascii="Palatino Linotype" w:hAnsi="Palatino Linotype"/>
                                <w:b/>
                                <w:sz w:val="24"/>
                                <w:szCs w:val="24"/>
                              </w:rPr>
                            </w:pPr>
                            <w:r>
                              <w:rPr>
                                <w:rFonts w:ascii="Palatino Linotype" w:hAnsi="Palatino Linotype"/>
                                <w:b/>
                                <w:sz w:val="24"/>
                                <w:szCs w:val="24"/>
                              </w:rPr>
                              <w:t>(Rubrica)</w:t>
                            </w:r>
                          </w:p>
                          <w:p w14:paraId="586B0E60" w14:textId="68FF6084" w:rsidR="00D37BC6" w:rsidRDefault="00D37BC6" w:rsidP="0011542B">
                            <w:pPr>
                              <w:spacing w:line="240" w:lineRule="auto"/>
                              <w:jc w:val="center"/>
                              <w:rPr>
                                <w:rFonts w:ascii="Palatino Linotype" w:hAnsi="Palatino Linotype"/>
                                <w:b/>
                                <w:sz w:val="24"/>
                                <w:szCs w:val="24"/>
                              </w:rPr>
                            </w:pPr>
                          </w:p>
                          <w:p w14:paraId="1E135C15" w14:textId="77777777" w:rsidR="00D37BC6" w:rsidRDefault="00D37BC6" w:rsidP="0011542B">
                            <w:pPr>
                              <w:jc w:val="center"/>
                              <w:rPr>
                                <w:rFonts w:ascii="Palatino Linotype" w:hAnsi="Palatino Linotype"/>
                                <w:sz w:val="24"/>
                                <w:szCs w:val="24"/>
                              </w:rPr>
                            </w:pPr>
                          </w:p>
                          <w:p w14:paraId="67C057FC" w14:textId="77777777" w:rsidR="00D37BC6" w:rsidRPr="00EF2FC0" w:rsidRDefault="00D37BC6" w:rsidP="0011542B">
                            <w:pPr>
                              <w:jc w:val="center"/>
                              <w:rPr>
                                <w:rFonts w:ascii="Palatino Linotype" w:hAnsi="Palatino Linotype"/>
                                <w:sz w:val="24"/>
                                <w:szCs w:val="24"/>
                              </w:rPr>
                            </w:pPr>
                          </w:p>
                          <w:p w14:paraId="58FC4DE4" w14:textId="77777777" w:rsidR="00D37BC6" w:rsidRDefault="00D37BC6"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01256" id="Cuadro de texto 24" o:spid="_x0000_s1032" type="#_x0000_t202" style="position:absolute;margin-left:0;margin-top:9.7pt;width:248.25pt;height:74.9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" fillcolor="white [3201]" strokecolor="white [3212]" strokeweight=".5pt">
                <v:textbox>
                  <w:txbxContent>
                    <w:p w14:paraId="7AE0CF15" w14:textId="4FB244AD" w:rsidR="0086727B" w:rsidRDefault="0086727B" w:rsidP="0086727B">
                      <w:pPr>
                        <w:jc w:val="center"/>
                        <w:rPr>
                          <w:rFonts w:ascii="Palatino Linotype" w:hAnsi="Palatino Linotype"/>
                          <w:b/>
                          <w:sz w:val="24"/>
                          <w:szCs w:val="24"/>
                        </w:rPr>
                      </w:pPr>
                      <w:r>
                        <w:rPr>
                          <w:rFonts w:ascii="Palatino Linotype" w:hAnsi="Palatino Linotype"/>
                          <w:b/>
                          <w:sz w:val="24"/>
                          <w:szCs w:val="24"/>
                        </w:rPr>
                        <w:t xml:space="preserve">Alexis Tapia </w:t>
                      </w:r>
                      <w:r w:rsidR="00607079">
                        <w:rPr>
                          <w:rFonts w:ascii="Palatino Linotype" w:hAnsi="Palatino Linotype"/>
                          <w:b/>
                          <w:sz w:val="24"/>
                          <w:szCs w:val="24"/>
                        </w:rPr>
                        <w:t>Ramírez</w:t>
                      </w:r>
                      <w:r>
                        <w:rPr>
                          <w:rFonts w:ascii="Palatino Linotype" w:hAnsi="Palatino Linotype"/>
                          <w:b/>
                          <w:sz w:val="24"/>
                          <w:szCs w:val="24"/>
                        </w:rPr>
                        <w:t xml:space="preserve">  </w:t>
                      </w:r>
                    </w:p>
                    <w:p w14:paraId="4A41C68E" w14:textId="74CBF7B4" w:rsidR="00D37BC6" w:rsidRPr="0086727B" w:rsidRDefault="0086727B" w:rsidP="0086727B">
                      <w:pPr>
                        <w:jc w:val="center"/>
                        <w:rPr>
                          <w:rFonts w:ascii="Palatino Linotype" w:hAnsi="Palatino Linotype"/>
                          <w:b/>
                          <w:sz w:val="24"/>
                          <w:szCs w:val="24"/>
                        </w:rPr>
                      </w:pPr>
                      <w:r>
                        <w:rPr>
                          <w:rFonts w:ascii="Palatino Linotype" w:hAnsi="Palatino Linotype"/>
                          <w:sz w:val="24"/>
                          <w:szCs w:val="24"/>
                        </w:rPr>
                        <w:t>Secretario Técnico</w:t>
                      </w:r>
                      <w:r w:rsidR="00D37BC6" w:rsidRPr="007F6133">
                        <w:rPr>
                          <w:rFonts w:ascii="Palatino Linotype" w:hAnsi="Palatino Linotype"/>
                          <w:sz w:val="24"/>
                          <w:szCs w:val="24"/>
                        </w:rPr>
                        <w:t xml:space="preserve"> del Pleno</w:t>
                      </w:r>
                      <w:r w:rsidR="00D37BC6" w:rsidRPr="00EF2FC0">
                        <w:rPr>
                          <w:rFonts w:ascii="Palatino Linotype" w:hAnsi="Palatino Linotype"/>
                          <w:sz w:val="24"/>
                          <w:szCs w:val="24"/>
                        </w:rPr>
                        <w:t xml:space="preserve"> </w:t>
                      </w:r>
                    </w:p>
                    <w:p w14:paraId="3F424C26" w14:textId="3A521696" w:rsidR="00E3515E" w:rsidRDefault="003B2C29" w:rsidP="00E3515E">
                      <w:pPr>
                        <w:spacing w:line="240" w:lineRule="auto"/>
                        <w:jc w:val="center"/>
                        <w:rPr>
                          <w:rFonts w:ascii="Palatino Linotype" w:hAnsi="Palatino Linotype"/>
                          <w:b/>
                          <w:sz w:val="24"/>
                          <w:szCs w:val="24"/>
                        </w:rPr>
                      </w:pPr>
                      <w:r>
                        <w:rPr>
                          <w:rFonts w:ascii="Palatino Linotype" w:hAnsi="Palatino Linotype"/>
                          <w:b/>
                          <w:sz w:val="24"/>
                          <w:szCs w:val="24"/>
                        </w:rPr>
                        <w:t>(Rubrica)</w:t>
                      </w:r>
                    </w:p>
                    <w:p w14:paraId="586B0E60" w14:textId="68FF6084" w:rsidR="00D37BC6" w:rsidRDefault="00D37BC6" w:rsidP="0011542B">
                      <w:pPr>
                        <w:spacing w:line="240" w:lineRule="auto"/>
                        <w:jc w:val="center"/>
                        <w:rPr>
                          <w:rFonts w:ascii="Palatino Linotype" w:hAnsi="Palatino Linotype"/>
                          <w:b/>
                          <w:sz w:val="24"/>
                          <w:szCs w:val="24"/>
                        </w:rPr>
                      </w:pPr>
                    </w:p>
                    <w:p w14:paraId="1E135C15" w14:textId="77777777" w:rsidR="00D37BC6" w:rsidRDefault="00D37BC6" w:rsidP="0011542B">
                      <w:pPr>
                        <w:jc w:val="center"/>
                        <w:rPr>
                          <w:rFonts w:ascii="Palatino Linotype" w:hAnsi="Palatino Linotype"/>
                          <w:sz w:val="24"/>
                          <w:szCs w:val="24"/>
                        </w:rPr>
                      </w:pPr>
                    </w:p>
                    <w:p w14:paraId="67C057FC" w14:textId="77777777" w:rsidR="00D37BC6" w:rsidRPr="00EF2FC0" w:rsidRDefault="00D37BC6" w:rsidP="0011542B">
                      <w:pPr>
                        <w:jc w:val="center"/>
                        <w:rPr>
                          <w:rFonts w:ascii="Palatino Linotype" w:hAnsi="Palatino Linotype"/>
                          <w:sz w:val="24"/>
                          <w:szCs w:val="24"/>
                        </w:rPr>
                      </w:pPr>
                    </w:p>
                    <w:p w14:paraId="58FC4DE4" w14:textId="77777777" w:rsidR="00D37BC6" w:rsidRDefault="00D37BC6" w:rsidP="0011542B"/>
                  </w:txbxContent>
                </v:textbox>
                <w10:wrap anchorx="page"/>
              </v:shape>
            </w:pict>
          </mc:Fallback>
        </mc:AlternateContent>
      </w:r>
    </w:p>
    <w:p w14:paraId="451A4016" w14:textId="74D90D69" w:rsidR="0011542B" w:rsidRDefault="0011542B" w:rsidP="0011542B">
      <w:pPr>
        <w:spacing w:before="240"/>
        <w:rPr>
          <w:rFonts w:ascii="Palatino Linotype" w:hAnsi="Palatino Linotype" w:cs="Arial"/>
          <w:sz w:val="18"/>
          <w:szCs w:val="18"/>
        </w:rPr>
      </w:pPr>
    </w:p>
    <w:p w14:paraId="21262C72" w14:textId="77777777" w:rsidR="008747EE" w:rsidRDefault="008747EE" w:rsidP="0011542B">
      <w:pPr>
        <w:spacing w:before="240" w:line="240" w:lineRule="auto"/>
        <w:jc w:val="both"/>
        <w:rPr>
          <w:rFonts w:ascii="Palatino Linotype" w:hAnsi="Palatino Linotype" w:cs="Arial"/>
          <w:sz w:val="18"/>
          <w:szCs w:val="18"/>
        </w:rPr>
      </w:pPr>
    </w:p>
    <w:p w14:paraId="6B78613D" w14:textId="0A90D6FB" w:rsidR="00DD13E2" w:rsidRPr="00AE697C" w:rsidRDefault="000B33A9" w:rsidP="00A01D86">
      <w:pPr>
        <w:spacing w:before="240" w:line="240" w:lineRule="auto"/>
        <w:jc w:val="both"/>
        <w:rPr>
          <w:rFonts w:ascii="Palatino Linotype" w:hAnsi="Palatino Linotype" w:cs="Arial"/>
          <w:sz w:val="16"/>
          <w:szCs w:val="16"/>
        </w:rPr>
      </w:pPr>
      <w:r>
        <w:rPr>
          <w:rFonts w:ascii="Palatino Linotype" w:hAnsi="Palatino Linotype" w:cs="Arial"/>
          <w:sz w:val="16"/>
          <w:szCs w:val="16"/>
        </w:rPr>
        <w:br/>
      </w:r>
      <w:r w:rsidR="0011542B" w:rsidRPr="0007089E">
        <w:rPr>
          <w:rFonts w:ascii="Palatino Linotype" w:hAnsi="Palatino Linotype" w:cs="Arial"/>
          <w:sz w:val="16"/>
          <w:szCs w:val="16"/>
        </w:rPr>
        <w:t xml:space="preserve">Esta hoja corresponde a la resolución </w:t>
      </w:r>
      <w:r>
        <w:rPr>
          <w:rFonts w:ascii="Palatino Linotype" w:hAnsi="Palatino Linotype" w:cs="Arial"/>
          <w:sz w:val="16"/>
          <w:szCs w:val="16"/>
        </w:rPr>
        <w:t xml:space="preserve">de fecha </w:t>
      </w:r>
      <w:r w:rsidR="00BF54ED">
        <w:rPr>
          <w:rFonts w:ascii="Palatino Linotype" w:hAnsi="Palatino Linotype" w:cs="Arial"/>
          <w:sz w:val="16"/>
          <w:szCs w:val="16"/>
        </w:rPr>
        <w:t>cuatro de diciembre</w:t>
      </w:r>
      <w:r w:rsidR="00B10D0E" w:rsidRPr="00B10D0E">
        <w:rPr>
          <w:rFonts w:ascii="Palatino Linotype" w:hAnsi="Palatino Linotype" w:cs="Arial"/>
          <w:sz w:val="16"/>
          <w:szCs w:val="16"/>
        </w:rPr>
        <w:t xml:space="preserve"> de dos mil diecinueve</w:t>
      </w:r>
      <w:r w:rsidR="0011542B" w:rsidRPr="00AD0DD8">
        <w:rPr>
          <w:rFonts w:ascii="Palatino Linotype" w:hAnsi="Palatino Linotype" w:cs="Arial"/>
          <w:sz w:val="16"/>
          <w:szCs w:val="16"/>
        </w:rPr>
        <w:t>, emitida en el recurso</w:t>
      </w:r>
      <w:r w:rsidR="0011542B" w:rsidRPr="0007089E">
        <w:rPr>
          <w:rFonts w:ascii="Palatino Linotype" w:hAnsi="Palatino Linotype" w:cs="Arial"/>
          <w:sz w:val="16"/>
          <w:szCs w:val="16"/>
        </w:rPr>
        <w:t xml:space="preserve"> de revisión</w:t>
      </w:r>
      <w:r w:rsidR="005E0314">
        <w:rPr>
          <w:rFonts w:ascii="Palatino Linotype" w:hAnsi="Palatino Linotype" w:cs="Arial"/>
          <w:sz w:val="16"/>
          <w:szCs w:val="16"/>
        </w:rPr>
        <w:br/>
      </w:r>
      <w:r w:rsidR="00BF54ED">
        <w:rPr>
          <w:rFonts w:ascii="Palatino Linotype" w:hAnsi="Palatino Linotype" w:cs="Arial"/>
          <w:bCs/>
          <w:sz w:val="16"/>
          <w:szCs w:val="16"/>
          <w:lang w:eastAsia="es-MX"/>
        </w:rPr>
        <w:t>07720</w:t>
      </w:r>
      <w:r w:rsidR="00462500">
        <w:rPr>
          <w:rFonts w:ascii="Palatino Linotype" w:hAnsi="Palatino Linotype" w:cs="Arial"/>
          <w:bCs/>
          <w:sz w:val="16"/>
          <w:szCs w:val="16"/>
          <w:lang w:eastAsia="es-MX"/>
        </w:rPr>
        <w:t>/INFOEM/IP/RR/2019</w:t>
      </w:r>
      <w:r w:rsidR="00AE697C">
        <w:rPr>
          <w:rFonts w:ascii="Palatino Linotype" w:hAnsi="Palatino Linotype" w:cs="Arial"/>
          <w:bCs/>
          <w:sz w:val="16"/>
          <w:szCs w:val="16"/>
          <w:lang w:eastAsia="es-MX"/>
        </w:rPr>
        <w:t>.</w:t>
      </w:r>
      <w:r w:rsidR="00AE697C">
        <w:rPr>
          <w:rFonts w:ascii="Palatino Linotype" w:hAnsi="Palatino Linotype" w:cs="Arial"/>
          <w:sz w:val="16"/>
          <w:szCs w:val="16"/>
        </w:rPr>
        <w:br/>
      </w:r>
      <w:r w:rsidR="00E3515E">
        <w:rPr>
          <w:rFonts w:ascii="Palatino Linotype" w:hAnsi="Palatino Linotype" w:cs="Arial"/>
          <w:sz w:val="16"/>
          <w:szCs w:val="16"/>
        </w:rPr>
        <w:t>OSAM/CDFE</w:t>
      </w:r>
    </w:p>
    <w:sectPr w:rsidR="00DD13E2" w:rsidRPr="00AE697C" w:rsidSect="00543858">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04737C" w14:textId="77777777" w:rsidR="00704D3C" w:rsidRDefault="00704D3C" w:rsidP="0011542B">
      <w:pPr>
        <w:spacing w:after="0" w:line="240" w:lineRule="auto"/>
      </w:pPr>
      <w:r>
        <w:separator/>
      </w:r>
    </w:p>
  </w:endnote>
  <w:endnote w:type="continuationSeparator" w:id="0">
    <w:p w14:paraId="2D75EC9B" w14:textId="77777777" w:rsidR="00704D3C" w:rsidRDefault="00704D3C" w:rsidP="0011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ABBA9" w14:textId="77777777" w:rsidR="00D37BC6" w:rsidRPr="000B69FA" w:rsidRDefault="00D37BC6"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6613E">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6613E">
      <w:rPr>
        <w:rFonts w:ascii="Palatino Linotype" w:hAnsi="Palatino Linotype"/>
        <w:bCs/>
        <w:noProof/>
        <w:sz w:val="20"/>
      </w:rPr>
      <w:t>20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0E026" w14:textId="77777777" w:rsidR="00D37BC6" w:rsidRPr="000B69FA" w:rsidRDefault="00D37BC6"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6613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6613E">
      <w:rPr>
        <w:rFonts w:ascii="Palatino Linotype" w:hAnsi="Palatino Linotype"/>
        <w:bCs/>
        <w:noProof/>
        <w:sz w:val="20"/>
      </w:rPr>
      <w:t>20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3F42FC" w14:textId="77777777" w:rsidR="00704D3C" w:rsidRDefault="00704D3C" w:rsidP="0011542B">
      <w:pPr>
        <w:spacing w:after="0" w:line="240" w:lineRule="auto"/>
      </w:pPr>
      <w:r>
        <w:separator/>
      </w:r>
    </w:p>
  </w:footnote>
  <w:footnote w:type="continuationSeparator" w:id="0">
    <w:p w14:paraId="52CCBBA7" w14:textId="77777777" w:rsidR="00704D3C" w:rsidRDefault="00704D3C" w:rsidP="0011542B">
      <w:pPr>
        <w:spacing w:after="0" w:line="240" w:lineRule="auto"/>
      </w:pPr>
      <w:r>
        <w:continuationSeparator/>
      </w:r>
    </w:p>
  </w:footnote>
  <w:footnote w:id="1">
    <w:p w14:paraId="05930277" w14:textId="77777777" w:rsidR="00C10F6C" w:rsidRPr="00911081" w:rsidRDefault="00C10F6C" w:rsidP="00C10F6C">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3D24D45" w14:textId="77777777" w:rsidR="00C10F6C" w:rsidRPr="00911081" w:rsidRDefault="00C10F6C" w:rsidP="00C10F6C">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E3189" w14:textId="77777777" w:rsidR="00D37BC6" w:rsidRDefault="00D37BC6">
    <w:pPr>
      <w:pStyle w:val="Encabezado"/>
    </w:pPr>
  </w:p>
  <w:tbl>
    <w:tblPr>
      <w:tblW w:w="10065" w:type="dxa"/>
      <w:tblInd w:w="-851" w:type="dxa"/>
      <w:tblCellMar>
        <w:left w:w="70" w:type="dxa"/>
        <w:right w:w="70" w:type="dxa"/>
      </w:tblCellMar>
      <w:tblLook w:val="04A0" w:firstRow="1" w:lastRow="0" w:firstColumn="1" w:lastColumn="0" w:noHBand="0" w:noVBand="1"/>
    </w:tblPr>
    <w:tblGrid>
      <w:gridCol w:w="4962"/>
      <w:gridCol w:w="5103"/>
    </w:tblGrid>
    <w:tr w:rsidR="00D37BC6" w14:paraId="0C305AAC" w14:textId="77777777" w:rsidTr="00DA4C5E">
      <w:trPr>
        <w:trHeight w:val="227"/>
      </w:trPr>
      <w:tc>
        <w:tcPr>
          <w:tcW w:w="4962" w:type="dxa"/>
          <w:hideMark/>
        </w:tcPr>
        <w:p w14:paraId="167F2DB6"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103" w:type="dxa"/>
          <w:hideMark/>
        </w:tcPr>
        <w:p w14:paraId="280969E6" w14:textId="22F327D1" w:rsidR="00D37BC6" w:rsidRDefault="00BB5F36" w:rsidP="0011542B">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07720</w:t>
          </w:r>
          <w:r w:rsidR="00CC4579">
            <w:rPr>
              <w:rFonts w:ascii="Palatino Linotype" w:hAnsi="Palatino Linotype" w:cs="Arial"/>
              <w:bCs/>
              <w:sz w:val="24"/>
              <w:lang w:eastAsia="es-MX"/>
            </w:rPr>
            <w:t>/INFOEM/IP/RR/2019</w:t>
          </w:r>
        </w:p>
      </w:tc>
    </w:tr>
    <w:tr w:rsidR="00D37BC6" w14:paraId="7C91888C" w14:textId="77777777" w:rsidTr="00DA4C5E">
      <w:trPr>
        <w:trHeight w:val="242"/>
      </w:trPr>
      <w:tc>
        <w:tcPr>
          <w:tcW w:w="4962" w:type="dxa"/>
          <w:hideMark/>
        </w:tcPr>
        <w:p w14:paraId="36134237"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103" w:type="dxa"/>
          <w:hideMark/>
        </w:tcPr>
        <w:p w14:paraId="1BE007A2" w14:textId="1E2B62DE" w:rsidR="00D37BC6" w:rsidRDefault="00BB5F36" w:rsidP="00543858">
          <w:pPr>
            <w:spacing w:after="120" w:line="256" w:lineRule="auto"/>
            <w:ind w:left="-486" w:right="214" w:firstLine="284"/>
            <w:jc w:val="right"/>
            <w:rPr>
              <w:rFonts w:ascii="Palatino Linotype" w:hAnsi="Palatino Linotype" w:cs="Arial"/>
              <w:szCs w:val="20"/>
            </w:rPr>
          </w:pPr>
          <w:r w:rsidRPr="00BB5F36">
            <w:rPr>
              <w:rFonts w:ascii="Palatino Linotype" w:hAnsi="Palatino Linotype" w:cs="Arial"/>
              <w:szCs w:val="20"/>
            </w:rPr>
            <w:t>Servicios Educativos Integrados al Estado de México</w:t>
          </w:r>
        </w:p>
      </w:tc>
    </w:tr>
    <w:tr w:rsidR="00D37BC6" w14:paraId="573ECEE7" w14:textId="77777777" w:rsidTr="00DA4C5E">
      <w:trPr>
        <w:trHeight w:val="342"/>
      </w:trPr>
      <w:tc>
        <w:tcPr>
          <w:tcW w:w="4962" w:type="dxa"/>
          <w:hideMark/>
        </w:tcPr>
        <w:p w14:paraId="763053A0" w14:textId="77777777" w:rsidR="00D37BC6" w:rsidRDefault="00D37BC6"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103" w:type="dxa"/>
          <w:hideMark/>
        </w:tcPr>
        <w:p w14:paraId="37050934" w14:textId="77777777" w:rsidR="00D37BC6" w:rsidRDefault="00D37BC6"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1F946AE8" w14:textId="77777777" w:rsidR="00D37BC6" w:rsidRDefault="00D37BC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7"/>
      <w:gridCol w:w="4678"/>
    </w:tblGrid>
    <w:tr w:rsidR="00D37BC6" w14:paraId="3314BD3F" w14:textId="77777777" w:rsidTr="00DA4C5E">
      <w:trPr>
        <w:trHeight w:val="227"/>
      </w:trPr>
      <w:tc>
        <w:tcPr>
          <w:tcW w:w="5387" w:type="dxa"/>
          <w:hideMark/>
        </w:tcPr>
        <w:p w14:paraId="6F581AB1"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14:paraId="2204F416" w14:textId="4F317831" w:rsidR="00D37BC6" w:rsidRPr="00B4142F" w:rsidRDefault="00BB5F36" w:rsidP="0011542B">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07720</w:t>
          </w:r>
          <w:r w:rsidR="00CC4579">
            <w:rPr>
              <w:rFonts w:ascii="Palatino Linotype" w:hAnsi="Palatino Linotype" w:cs="Arial"/>
              <w:bCs/>
              <w:sz w:val="24"/>
              <w:lang w:eastAsia="es-MX"/>
            </w:rPr>
            <w:t>/INFOEM/IP/RR/2019</w:t>
          </w:r>
        </w:p>
      </w:tc>
    </w:tr>
    <w:tr w:rsidR="00D37BC6" w14:paraId="3FBDF2B2" w14:textId="77777777" w:rsidTr="00DA4C5E">
      <w:trPr>
        <w:trHeight w:val="196"/>
      </w:trPr>
      <w:tc>
        <w:tcPr>
          <w:tcW w:w="5387" w:type="dxa"/>
          <w:hideMark/>
        </w:tcPr>
        <w:p w14:paraId="3DACD7C7"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78" w:type="dxa"/>
          <w:hideMark/>
        </w:tcPr>
        <w:p w14:paraId="2ADEC87B" w14:textId="1CCDC4B1" w:rsidR="00D37BC6" w:rsidRPr="00F06FED" w:rsidRDefault="00C6613E" w:rsidP="00543858">
          <w:pPr>
            <w:spacing w:after="120" w:line="256" w:lineRule="auto"/>
            <w:ind w:left="-486" w:right="214" w:firstLine="567"/>
            <w:jc w:val="right"/>
            <w:rPr>
              <w:rFonts w:ascii="Palatino Linotype" w:hAnsi="Palatino Linotype" w:cs="Arial"/>
            </w:rPr>
          </w:pPr>
          <w:r>
            <w:rPr>
              <w:rFonts w:ascii="Palatino Linotype" w:hAnsi="Palatino Linotype" w:cs="Arial"/>
            </w:rPr>
            <w:t>XXXXXXXXXXXXXXXXXXX</w:t>
          </w:r>
        </w:p>
      </w:tc>
    </w:tr>
    <w:tr w:rsidR="00D37BC6" w14:paraId="5EE2B43F" w14:textId="77777777" w:rsidTr="00DA4C5E">
      <w:trPr>
        <w:trHeight w:val="242"/>
      </w:trPr>
      <w:tc>
        <w:tcPr>
          <w:tcW w:w="5387" w:type="dxa"/>
          <w:hideMark/>
        </w:tcPr>
        <w:p w14:paraId="75147299"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14:paraId="2C7D52EA" w14:textId="18581BF9" w:rsidR="00D37BC6" w:rsidRDefault="00BB5F36" w:rsidP="0011542B">
          <w:pPr>
            <w:spacing w:after="120" w:line="256" w:lineRule="auto"/>
            <w:ind w:left="-495" w:right="214" w:firstLine="567"/>
            <w:jc w:val="right"/>
            <w:rPr>
              <w:rFonts w:ascii="Palatino Linotype" w:hAnsi="Palatino Linotype" w:cs="Arial"/>
              <w:szCs w:val="20"/>
            </w:rPr>
          </w:pPr>
          <w:r w:rsidRPr="00BB5F36">
            <w:rPr>
              <w:rFonts w:ascii="Palatino Linotype" w:hAnsi="Palatino Linotype" w:cs="Arial"/>
              <w:szCs w:val="20"/>
            </w:rPr>
            <w:t>Servicios Educativos Integrados al Estado de México</w:t>
          </w:r>
        </w:p>
      </w:tc>
    </w:tr>
    <w:tr w:rsidR="00D37BC6" w14:paraId="6E5CCA37" w14:textId="77777777" w:rsidTr="00DA4C5E">
      <w:trPr>
        <w:trHeight w:val="342"/>
      </w:trPr>
      <w:tc>
        <w:tcPr>
          <w:tcW w:w="5387" w:type="dxa"/>
          <w:hideMark/>
        </w:tcPr>
        <w:p w14:paraId="3A29BB8A" w14:textId="77777777" w:rsidR="00D37BC6" w:rsidRDefault="00D37BC6"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14:paraId="6E0C7120" w14:textId="77777777" w:rsidR="00D37BC6" w:rsidRDefault="00D37BC6"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8C687E7" w14:textId="77777777" w:rsidR="00D37BC6" w:rsidRDefault="00D37BC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E42A4"/>
    <w:multiLevelType w:val="hybridMultilevel"/>
    <w:tmpl w:val="3A4CD9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177FF6"/>
    <w:multiLevelType w:val="hybridMultilevel"/>
    <w:tmpl w:val="902ED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271B7D"/>
    <w:multiLevelType w:val="hybridMultilevel"/>
    <w:tmpl w:val="113209E4"/>
    <w:lvl w:ilvl="0" w:tplc="72B04352">
      <w:start w:val="1"/>
      <w:numFmt w:val="lowerLetter"/>
      <w:lvlText w:val="%1)"/>
      <w:lvlJc w:val="left"/>
      <w:pPr>
        <w:ind w:left="1211" w:hanging="360"/>
      </w:pPr>
      <w:rPr>
        <w:rFonts w:hint="default"/>
        <w:b/>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E83D89"/>
    <w:multiLevelType w:val="hybridMultilevel"/>
    <w:tmpl w:val="E5FA5428"/>
    <w:lvl w:ilvl="0" w:tplc="DD0221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A81261"/>
    <w:multiLevelType w:val="hybridMultilevel"/>
    <w:tmpl w:val="D2A6DC34"/>
    <w:lvl w:ilvl="0" w:tplc="6C185776">
      <w:start w:val="1"/>
      <w:numFmt w:val="upperRoman"/>
      <w:lvlText w:val="%1."/>
      <w:lvlJc w:val="left"/>
      <w:pPr>
        <w:ind w:left="765" w:hanging="72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6">
    <w:nsid w:val="22CE00C6"/>
    <w:multiLevelType w:val="hybridMultilevel"/>
    <w:tmpl w:val="82767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82F4826"/>
    <w:multiLevelType w:val="hybridMultilevel"/>
    <w:tmpl w:val="18329B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73528D4"/>
    <w:multiLevelType w:val="hybridMultilevel"/>
    <w:tmpl w:val="C84CC7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8426CA9"/>
    <w:multiLevelType w:val="hybridMultilevel"/>
    <w:tmpl w:val="706C5872"/>
    <w:lvl w:ilvl="0" w:tplc="AB1CCFFC">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A89595E"/>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05C48A9"/>
    <w:multiLevelType w:val="hybridMultilevel"/>
    <w:tmpl w:val="AFF259D8"/>
    <w:lvl w:ilvl="0" w:tplc="B19AEB9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nsid w:val="4B60559D"/>
    <w:multiLevelType w:val="hybridMultilevel"/>
    <w:tmpl w:val="4A225A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618245E"/>
    <w:multiLevelType w:val="hybridMultilevel"/>
    <w:tmpl w:val="6EB0DABA"/>
    <w:lvl w:ilvl="0" w:tplc="B40CDA9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6EC48B4"/>
    <w:multiLevelType w:val="hybridMultilevel"/>
    <w:tmpl w:val="08946CD4"/>
    <w:lvl w:ilvl="0" w:tplc="F73EA450">
      <w:numFmt w:val="bullet"/>
      <w:lvlText w:val="-"/>
      <w:lvlJc w:val="left"/>
      <w:pPr>
        <w:ind w:left="720" w:hanging="360"/>
      </w:pPr>
      <w:rPr>
        <w:rFonts w:ascii="Calibri" w:eastAsiaTheme="minorHAnsi" w:hAnsi="Calibri" w:cstheme="minorBid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01E03CA"/>
    <w:multiLevelType w:val="hybridMultilevel"/>
    <w:tmpl w:val="0D5E2F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13D79FB"/>
    <w:multiLevelType w:val="hybridMultilevel"/>
    <w:tmpl w:val="481A8258"/>
    <w:lvl w:ilvl="0" w:tplc="B03094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8">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num w:numId="1">
    <w:abstractNumId w:val="12"/>
  </w:num>
  <w:num w:numId="2">
    <w:abstractNumId w:val="4"/>
  </w:num>
  <w:num w:numId="3">
    <w:abstractNumId w:val="13"/>
  </w:num>
  <w:num w:numId="4">
    <w:abstractNumId w:val="8"/>
  </w:num>
  <w:num w:numId="5">
    <w:abstractNumId w:val="3"/>
  </w:num>
  <w:num w:numId="6">
    <w:abstractNumId w:val="11"/>
  </w:num>
  <w:num w:numId="7">
    <w:abstractNumId w:val="17"/>
  </w:num>
  <w:num w:numId="8">
    <w:abstractNumId w:val="10"/>
  </w:num>
  <w:num w:numId="9">
    <w:abstractNumId w:val="18"/>
  </w:num>
  <w:num w:numId="10">
    <w:abstractNumId w:val="1"/>
  </w:num>
  <w:num w:numId="11">
    <w:abstractNumId w:val="7"/>
  </w:num>
  <w:num w:numId="12">
    <w:abstractNumId w:val="5"/>
  </w:num>
  <w:num w:numId="13">
    <w:abstractNumId w:val="15"/>
  </w:num>
  <w:num w:numId="14">
    <w:abstractNumId w:val="2"/>
  </w:num>
  <w:num w:numId="15">
    <w:abstractNumId w:val="6"/>
  </w:num>
  <w:num w:numId="16">
    <w:abstractNumId w:val="14"/>
  </w:num>
  <w:num w:numId="17">
    <w:abstractNumId w:val="0"/>
  </w:num>
  <w:num w:numId="18">
    <w:abstractNumId w:val="9"/>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42B"/>
    <w:rsid w:val="00012090"/>
    <w:rsid w:val="000129F9"/>
    <w:rsid w:val="0002137E"/>
    <w:rsid w:val="00027065"/>
    <w:rsid w:val="000321DA"/>
    <w:rsid w:val="00032DDE"/>
    <w:rsid w:val="00034194"/>
    <w:rsid w:val="000405CB"/>
    <w:rsid w:val="00042ECB"/>
    <w:rsid w:val="00043F21"/>
    <w:rsid w:val="00047EC8"/>
    <w:rsid w:val="00064CA2"/>
    <w:rsid w:val="00072E6B"/>
    <w:rsid w:val="00075E91"/>
    <w:rsid w:val="000763CF"/>
    <w:rsid w:val="00080AC7"/>
    <w:rsid w:val="00097BD5"/>
    <w:rsid w:val="000A2E7C"/>
    <w:rsid w:val="000A3574"/>
    <w:rsid w:val="000A555F"/>
    <w:rsid w:val="000B33A9"/>
    <w:rsid w:val="000C02E9"/>
    <w:rsid w:val="000C06D6"/>
    <w:rsid w:val="000C0B88"/>
    <w:rsid w:val="000C56BB"/>
    <w:rsid w:val="000C76AC"/>
    <w:rsid w:val="000D278F"/>
    <w:rsid w:val="000D7FA2"/>
    <w:rsid w:val="000E119D"/>
    <w:rsid w:val="000E410A"/>
    <w:rsid w:val="000F1230"/>
    <w:rsid w:val="000F3FA6"/>
    <w:rsid w:val="001057F4"/>
    <w:rsid w:val="00105FAE"/>
    <w:rsid w:val="00107AB3"/>
    <w:rsid w:val="0011420A"/>
    <w:rsid w:val="001142E2"/>
    <w:rsid w:val="00114347"/>
    <w:rsid w:val="0011542B"/>
    <w:rsid w:val="00120F35"/>
    <w:rsid w:val="0012416A"/>
    <w:rsid w:val="00126246"/>
    <w:rsid w:val="001404C6"/>
    <w:rsid w:val="00142967"/>
    <w:rsid w:val="001450A2"/>
    <w:rsid w:val="00147F36"/>
    <w:rsid w:val="00154857"/>
    <w:rsid w:val="00172BBA"/>
    <w:rsid w:val="001842DD"/>
    <w:rsid w:val="0018673C"/>
    <w:rsid w:val="0019235D"/>
    <w:rsid w:val="00196E93"/>
    <w:rsid w:val="001A0399"/>
    <w:rsid w:val="001A6B21"/>
    <w:rsid w:val="001B0FCF"/>
    <w:rsid w:val="001B326D"/>
    <w:rsid w:val="001C16B1"/>
    <w:rsid w:val="001C1835"/>
    <w:rsid w:val="001C5431"/>
    <w:rsid w:val="001C6913"/>
    <w:rsid w:val="001C774A"/>
    <w:rsid w:val="001D251B"/>
    <w:rsid w:val="001D7CAB"/>
    <w:rsid w:val="001F217A"/>
    <w:rsid w:val="001F3B3B"/>
    <w:rsid w:val="001F5AFF"/>
    <w:rsid w:val="001F6EB0"/>
    <w:rsid w:val="00201B20"/>
    <w:rsid w:val="00220391"/>
    <w:rsid w:val="0022100F"/>
    <w:rsid w:val="00227744"/>
    <w:rsid w:val="0023596D"/>
    <w:rsid w:val="00236FD5"/>
    <w:rsid w:val="002375EF"/>
    <w:rsid w:val="00243002"/>
    <w:rsid w:val="00247157"/>
    <w:rsid w:val="00247239"/>
    <w:rsid w:val="0024761B"/>
    <w:rsid w:val="002507A5"/>
    <w:rsid w:val="002515F4"/>
    <w:rsid w:val="00261FFA"/>
    <w:rsid w:val="002709F5"/>
    <w:rsid w:val="00273B89"/>
    <w:rsid w:val="00276023"/>
    <w:rsid w:val="00280969"/>
    <w:rsid w:val="002845CA"/>
    <w:rsid w:val="00287856"/>
    <w:rsid w:val="00287F1B"/>
    <w:rsid w:val="0029272A"/>
    <w:rsid w:val="002945AF"/>
    <w:rsid w:val="0029528A"/>
    <w:rsid w:val="002B601A"/>
    <w:rsid w:val="002C06FD"/>
    <w:rsid w:val="002C4695"/>
    <w:rsid w:val="002C6D66"/>
    <w:rsid w:val="002D1236"/>
    <w:rsid w:val="002D5B49"/>
    <w:rsid w:val="002E1D99"/>
    <w:rsid w:val="002F6E45"/>
    <w:rsid w:val="002F70CE"/>
    <w:rsid w:val="00304407"/>
    <w:rsid w:val="00304D33"/>
    <w:rsid w:val="00305D19"/>
    <w:rsid w:val="00306C1A"/>
    <w:rsid w:val="00307EB2"/>
    <w:rsid w:val="00312901"/>
    <w:rsid w:val="00313DA8"/>
    <w:rsid w:val="00315738"/>
    <w:rsid w:val="00326FE3"/>
    <w:rsid w:val="00336C65"/>
    <w:rsid w:val="0034043B"/>
    <w:rsid w:val="00346B41"/>
    <w:rsid w:val="00346DF4"/>
    <w:rsid w:val="00347C16"/>
    <w:rsid w:val="00350F71"/>
    <w:rsid w:val="0035247C"/>
    <w:rsid w:val="003528FC"/>
    <w:rsid w:val="00353D3D"/>
    <w:rsid w:val="00360787"/>
    <w:rsid w:val="00361FDF"/>
    <w:rsid w:val="00363309"/>
    <w:rsid w:val="00364E4E"/>
    <w:rsid w:val="00364E9C"/>
    <w:rsid w:val="00373F17"/>
    <w:rsid w:val="0039401D"/>
    <w:rsid w:val="003A08EA"/>
    <w:rsid w:val="003A1755"/>
    <w:rsid w:val="003A58F5"/>
    <w:rsid w:val="003B01B8"/>
    <w:rsid w:val="003B2C29"/>
    <w:rsid w:val="003B3ED6"/>
    <w:rsid w:val="003B672E"/>
    <w:rsid w:val="003C2801"/>
    <w:rsid w:val="003C2F75"/>
    <w:rsid w:val="003C5497"/>
    <w:rsid w:val="003C5F27"/>
    <w:rsid w:val="003D3015"/>
    <w:rsid w:val="003D5A16"/>
    <w:rsid w:val="003E0D2B"/>
    <w:rsid w:val="003E19C7"/>
    <w:rsid w:val="003E1CFA"/>
    <w:rsid w:val="003E2B26"/>
    <w:rsid w:val="003E3E36"/>
    <w:rsid w:val="0040296A"/>
    <w:rsid w:val="004055FA"/>
    <w:rsid w:val="00407562"/>
    <w:rsid w:val="00420592"/>
    <w:rsid w:val="0043458B"/>
    <w:rsid w:val="00436C66"/>
    <w:rsid w:val="00437AF1"/>
    <w:rsid w:val="00446BF4"/>
    <w:rsid w:val="00450BF4"/>
    <w:rsid w:val="00450DA2"/>
    <w:rsid w:val="004544E4"/>
    <w:rsid w:val="00462500"/>
    <w:rsid w:val="00465FB1"/>
    <w:rsid w:val="0047524C"/>
    <w:rsid w:val="004771AE"/>
    <w:rsid w:val="004900B5"/>
    <w:rsid w:val="00490A63"/>
    <w:rsid w:val="00496B55"/>
    <w:rsid w:val="0049789B"/>
    <w:rsid w:val="004A0F80"/>
    <w:rsid w:val="004A3B2A"/>
    <w:rsid w:val="004A5092"/>
    <w:rsid w:val="004B4EBC"/>
    <w:rsid w:val="004B7E23"/>
    <w:rsid w:val="004C117B"/>
    <w:rsid w:val="004C1C16"/>
    <w:rsid w:val="004D762E"/>
    <w:rsid w:val="004E02B9"/>
    <w:rsid w:val="004E397B"/>
    <w:rsid w:val="004E7CB5"/>
    <w:rsid w:val="004F0E1A"/>
    <w:rsid w:val="00505389"/>
    <w:rsid w:val="00507864"/>
    <w:rsid w:val="00513E93"/>
    <w:rsid w:val="00523C4E"/>
    <w:rsid w:val="0052424E"/>
    <w:rsid w:val="00526883"/>
    <w:rsid w:val="005316BD"/>
    <w:rsid w:val="0053705B"/>
    <w:rsid w:val="0054112F"/>
    <w:rsid w:val="00541B42"/>
    <w:rsid w:val="00543858"/>
    <w:rsid w:val="00545D3C"/>
    <w:rsid w:val="0054783E"/>
    <w:rsid w:val="00551844"/>
    <w:rsid w:val="005522AB"/>
    <w:rsid w:val="00552349"/>
    <w:rsid w:val="0055602D"/>
    <w:rsid w:val="00564B8E"/>
    <w:rsid w:val="005650C5"/>
    <w:rsid w:val="00566F20"/>
    <w:rsid w:val="00572D82"/>
    <w:rsid w:val="005733EB"/>
    <w:rsid w:val="00577974"/>
    <w:rsid w:val="00582FC0"/>
    <w:rsid w:val="005C298D"/>
    <w:rsid w:val="005C4B02"/>
    <w:rsid w:val="005D1D3C"/>
    <w:rsid w:val="005D1DA2"/>
    <w:rsid w:val="005D4E33"/>
    <w:rsid w:val="005D504F"/>
    <w:rsid w:val="005D5CD0"/>
    <w:rsid w:val="005E0314"/>
    <w:rsid w:val="005E5C66"/>
    <w:rsid w:val="005F052E"/>
    <w:rsid w:val="005F24F9"/>
    <w:rsid w:val="005F362C"/>
    <w:rsid w:val="005F40C3"/>
    <w:rsid w:val="005F4AAB"/>
    <w:rsid w:val="005F5F9D"/>
    <w:rsid w:val="005F7C2B"/>
    <w:rsid w:val="0060518D"/>
    <w:rsid w:val="00607079"/>
    <w:rsid w:val="00613D31"/>
    <w:rsid w:val="00620158"/>
    <w:rsid w:val="00624C23"/>
    <w:rsid w:val="00626DBC"/>
    <w:rsid w:val="0063381F"/>
    <w:rsid w:val="006358B5"/>
    <w:rsid w:val="0063593B"/>
    <w:rsid w:val="00637790"/>
    <w:rsid w:val="006462FB"/>
    <w:rsid w:val="00651578"/>
    <w:rsid w:val="00657EF5"/>
    <w:rsid w:val="00660FCF"/>
    <w:rsid w:val="0066222D"/>
    <w:rsid w:val="00662463"/>
    <w:rsid w:val="00665A25"/>
    <w:rsid w:val="00665B10"/>
    <w:rsid w:val="006708E2"/>
    <w:rsid w:val="00674AB2"/>
    <w:rsid w:val="00675044"/>
    <w:rsid w:val="0067798F"/>
    <w:rsid w:val="00681232"/>
    <w:rsid w:val="00681AD3"/>
    <w:rsid w:val="00685F91"/>
    <w:rsid w:val="00686CB7"/>
    <w:rsid w:val="00690D64"/>
    <w:rsid w:val="0069278D"/>
    <w:rsid w:val="00697D3D"/>
    <w:rsid w:val="006A1447"/>
    <w:rsid w:val="006A2274"/>
    <w:rsid w:val="006A25BE"/>
    <w:rsid w:val="006A5C13"/>
    <w:rsid w:val="006A5EEE"/>
    <w:rsid w:val="006B1FBD"/>
    <w:rsid w:val="006B5944"/>
    <w:rsid w:val="006C32A5"/>
    <w:rsid w:val="006C3BC3"/>
    <w:rsid w:val="006D3DC4"/>
    <w:rsid w:val="006D498B"/>
    <w:rsid w:val="006D75A8"/>
    <w:rsid w:val="006E1144"/>
    <w:rsid w:val="0070315F"/>
    <w:rsid w:val="00704435"/>
    <w:rsid w:val="00704D3C"/>
    <w:rsid w:val="00711AE6"/>
    <w:rsid w:val="00720758"/>
    <w:rsid w:val="00723326"/>
    <w:rsid w:val="007247D8"/>
    <w:rsid w:val="00726636"/>
    <w:rsid w:val="007309CC"/>
    <w:rsid w:val="00731633"/>
    <w:rsid w:val="0073243E"/>
    <w:rsid w:val="00732AF2"/>
    <w:rsid w:val="00732D07"/>
    <w:rsid w:val="00734F84"/>
    <w:rsid w:val="00742D58"/>
    <w:rsid w:val="00745912"/>
    <w:rsid w:val="00745975"/>
    <w:rsid w:val="00757A32"/>
    <w:rsid w:val="007725C5"/>
    <w:rsid w:val="007732D6"/>
    <w:rsid w:val="0078722A"/>
    <w:rsid w:val="00787E33"/>
    <w:rsid w:val="00795811"/>
    <w:rsid w:val="007A0F51"/>
    <w:rsid w:val="007A2BAA"/>
    <w:rsid w:val="007A383E"/>
    <w:rsid w:val="007A4EC5"/>
    <w:rsid w:val="007A54ED"/>
    <w:rsid w:val="007A7389"/>
    <w:rsid w:val="007B08BF"/>
    <w:rsid w:val="007C56E3"/>
    <w:rsid w:val="007C7A39"/>
    <w:rsid w:val="007D0422"/>
    <w:rsid w:val="007D32FF"/>
    <w:rsid w:val="007D599C"/>
    <w:rsid w:val="007E413A"/>
    <w:rsid w:val="007E7ADC"/>
    <w:rsid w:val="007F4139"/>
    <w:rsid w:val="007F5D14"/>
    <w:rsid w:val="00804163"/>
    <w:rsid w:val="00812A75"/>
    <w:rsid w:val="00815921"/>
    <w:rsid w:val="00817297"/>
    <w:rsid w:val="008204F1"/>
    <w:rsid w:val="00825897"/>
    <w:rsid w:val="00826652"/>
    <w:rsid w:val="008409E2"/>
    <w:rsid w:val="00843D85"/>
    <w:rsid w:val="00844C27"/>
    <w:rsid w:val="0085234A"/>
    <w:rsid w:val="00853388"/>
    <w:rsid w:val="008616CB"/>
    <w:rsid w:val="00863635"/>
    <w:rsid w:val="00865D36"/>
    <w:rsid w:val="0086727B"/>
    <w:rsid w:val="008747EE"/>
    <w:rsid w:val="008765B7"/>
    <w:rsid w:val="0089244B"/>
    <w:rsid w:val="00897B82"/>
    <w:rsid w:val="008A0655"/>
    <w:rsid w:val="008A0BCA"/>
    <w:rsid w:val="008A10C3"/>
    <w:rsid w:val="008A42EB"/>
    <w:rsid w:val="008A58AB"/>
    <w:rsid w:val="008A62F8"/>
    <w:rsid w:val="008B0952"/>
    <w:rsid w:val="008B1103"/>
    <w:rsid w:val="008B54D2"/>
    <w:rsid w:val="008C35F9"/>
    <w:rsid w:val="008C6CF9"/>
    <w:rsid w:val="008C7A9E"/>
    <w:rsid w:val="008D1951"/>
    <w:rsid w:val="008F12D9"/>
    <w:rsid w:val="00901020"/>
    <w:rsid w:val="00904DB5"/>
    <w:rsid w:val="00905915"/>
    <w:rsid w:val="0091048E"/>
    <w:rsid w:val="00910D5B"/>
    <w:rsid w:val="00911C72"/>
    <w:rsid w:val="0091578A"/>
    <w:rsid w:val="00915EC8"/>
    <w:rsid w:val="00921DBA"/>
    <w:rsid w:val="0092566C"/>
    <w:rsid w:val="009306A4"/>
    <w:rsid w:val="009400B5"/>
    <w:rsid w:val="00944ED4"/>
    <w:rsid w:val="00945E0E"/>
    <w:rsid w:val="009528F7"/>
    <w:rsid w:val="00956F04"/>
    <w:rsid w:val="00965574"/>
    <w:rsid w:val="0096647C"/>
    <w:rsid w:val="0097015D"/>
    <w:rsid w:val="00974FD5"/>
    <w:rsid w:val="00975A56"/>
    <w:rsid w:val="00982F6E"/>
    <w:rsid w:val="009869A4"/>
    <w:rsid w:val="00987A54"/>
    <w:rsid w:val="009911CF"/>
    <w:rsid w:val="009A187E"/>
    <w:rsid w:val="009A46D4"/>
    <w:rsid w:val="009B3858"/>
    <w:rsid w:val="009B5311"/>
    <w:rsid w:val="009C42AC"/>
    <w:rsid w:val="009C69D3"/>
    <w:rsid w:val="009D144A"/>
    <w:rsid w:val="009D2052"/>
    <w:rsid w:val="009D3001"/>
    <w:rsid w:val="009E528D"/>
    <w:rsid w:val="009E64A0"/>
    <w:rsid w:val="009E6E7F"/>
    <w:rsid w:val="009F276B"/>
    <w:rsid w:val="009F27A5"/>
    <w:rsid w:val="009F32A5"/>
    <w:rsid w:val="009F4A32"/>
    <w:rsid w:val="009F6DE2"/>
    <w:rsid w:val="00A01D86"/>
    <w:rsid w:val="00A058E4"/>
    <w:rsid w:val="00A0754B"/>
    <w:rsid w:val="00A114C4"/>
    <w:rsid w:val="00A1193E"/>
    <w:rsid w:val="00A12FDA"/>
    <w:rsid w:val="00A131CE"/>
    <w:rsid w:val="00A278C9"/>
    <w:rsid w:val="00A30D65"/>
    <w:rsid w:val="00A40194"/>
    <w:rsid w:val="00A45FE8"/>
    <w:rsid w:val="00A545CD"/>
    <w:rsid w:val="00A557AD"/>
    <w:rsid w:val="00A63AE4"/>
    <w:rsid w:val="00A667E4"/>
    <w:rsid w:val="00A668FA"/>
    <w:rsid w:val="00A66B61"/>
    <w:rsid w:val="00A671F2"/>
    <w:rsid w:val="00A75E82"/>
    <w:rsid w:val="00A82E16"/>
    <w:rsid w:val="00A84F03"/>
    <w:rsid w:val="00A8603C"/>
    <w:rsid w:val="00A87F51"/>
    <w:rsid w:val="00A9258B"/>
    <w:rsid w:val="00A95057"/>
    <w:rsid w:val="00AA3BC4"/>
    <w:rsid w:val="00AA7731"/>
    <w:rsid w:val="00AB5F7D"/>
    <w:rsid w:val="00AB797F"/>
    <w:rsid w:val="00AB7B3D"/>
    <w:rsid w:val="00AC2830"/>
    <w:rsid w:val="00AC4E11"/>
    <w:rsid w:val="00AC56A2"/>
    <w:rsid w:val="00AD0DD8"/>
    <w:rsid w:val="00AD1A1F"/>
    <w:rsid w:val="00AE3A53"/>
    <w:rsid w:val="00AE624D"/>
    <w:rsid w:val="00AE697C"/>
    <w:rsid w:val="00AE7B4F"/>
    <w:rsid w:val="00AE7C03"/>
    <w:rsid w:val="00AF145F"/>
    <w:rsid w:val="00AF4723"/>
    <w:rsid w:val="00AF7D99"/>
    <w:rsid w:val="00B027BB"/>
    <w:rsid w:val="00B0339D"/>
    <w:rsid w:val="00B10D0E"/>
    <w:rsid w:val="00B139D7"/>
    <w:rsid w:val="00B21705"/>
    <w:rsid w:val="00B26D33"/>
    <w:rsid w:val="00B3354B"/>
    <w:rsid w:val="00B34E21"/>
    <w:rsid w:val="00B42AE7"/>
    <w:rsid w:val="00B42DF5"/>
    <w:rsid w:val="00B44DC8"/>
    <w:rsid w:val="00B45D77"/>
    <w:rsid w:val="00B47E89"/>
    <w:rsid w:val="00B5114A"/>
    <w:rsid w:val="00B55B2A"/>
    <w:rsid w:val="00B57D7A"/>
    <w:rsid w:val="00B62F3E"/>
    <w:rsid w:val="00B76ABD"/>
    <w:rsid w:val="00B81075"/>
    <w:rsid w:val="00B85009"/>
    <w:rsid w:val="00B9250D"/>
    <w:rsid w:val="00B932DA"/>
    <w:rsid w:val="00B9558D"/>
    <w:rsid w:val="00B967EF"/>
    <w:rsid w:val="00BA5448"/>
    <w:rsid w:val="00BA7E0F"/>
    <w:rsid w:val="00BB0466"/>
    <w:rsid w:val="00BB3BE8"/>
    <w:rsid w:val="00BB4C8B"/>
    <w:rsid w:val="00BB5BCC"/>
    <w:rsid w:val="00BB5E2E"/>
    <w:rsid w:val="00BB5F36"/>
    <w:rsid w:val="00BC1319"/>
    <w:rsid w:val="00BC5A37"/>
    <w:rsid w:val="00BE3365"/>
    <w:rsid w:val="00BF54ED"/>
    <w:rsid w:val="00C0259E"/>
    <w:rsid w:val="00C05EC3"/>
    <w:rsid w:val="00C10F6C"/>
    <w:rsid w:val="00C1305E"/>
    <w:rsid w:val="00C23298"/>
    <w:rsid w:val="00C23321"/>
    <w:rsid w:val="00C247CD"/>
    <w:rsid w:val="00C33DB8"/>
    <w:rsid w:val="00C4593F"/>
    <w:rsid w:val="00C5012D"/>
    <w:rsid w:val="00C544B7"/>
    <w:rsid w:val="00C62132"/>
    <w:rsid w:val="00C65EB3"/>
    <w:rsid w:val="00C6613E"/>
    <w:rsid w:val="00C70352"/>
    <w:rsid w:val="00C7206C"/>
    <w:rsid w:val="00C728C1"/>
    <w:rsid w:val="00C742DF"/>
    <w:rsid w:val="00C769AB"/>
    <w:rsid w:val="00C81D27"/>
    <w:rsid w:val="00C825F4"/>
    <w:rsid w:val="00C8385A"/>
    <w:rsid w:val="00C855BF"/>
    <w:rsid w:val="00C87F01"/>
    <w:rsid w:val="00C92096"/>
    <w:rsid w:val="00C92354"/>
    <w:rsid w:val="00C937EC"/>
    <w:rsid w:val="00C94575"/>
    <w:rsid w:val="00C9715B"/>
    <w:rsid w:val="00CA1442"/>
    <w:rsid w:val="00CC2249"/>
    <w:rsid w:val="00CC4579"/>
    <w:rsid w:val="00CC4CE7"/>
    <w:rsid w:val="00CC632C"/>
    <w:rsid w:val="00CD3D33"/>
    <w:rsid w:val="00CD5E41"/>
    <w:rsid w:val="00CD6DED"/>
    <w:rsid w:val="00CE3B15"/>
    <w:rsid w:val="00CE3DB6"/>
    <w:rsid w:val="00CE4076"/>
    <w:rsid w:val="00CE4B2C"/>
    <w:rsid w:val="00CE56AF"/>
    <w:rsid w:val="00CE5837"/>
    <w:rsid w:val="00CF1B87"/>
    <w:rsid w:val="00CF6FE1"/>
    <w:rsid w:val="00CF7AE1"/>
    <w:rsid w:val="00D01656"/>
    <w:rsid w:val="00D062F4"/>
    <w:rsid w:val="00D0685E"/>
    <w:rsid w:val="00D171B1"/>
    <w:rsid w:val="00D32761"/>
    <w:rsid w:val="00D346F4"/>
    <w:rsid w:val="00D36CBB"/>
    <w:rsid w:val="00D37BC6"/>
    <w:rsid w:val="00D417D3"/>
    <w:rsid w:val="00D42A4C"/>
    <w:rsid w:val="00D47A46"/>
    <w:rsid w:val="00D47A5C"/>
    <w:rsid w:val="00D54383"/>
    <w:rsid w:val="00D54957"/>
    <w:rsid w:val="00D623AA"/>
    <w:rsid w:val="00D6301C"/>
    <w:rsid w:val="00D7020F"/>
    <w:rsid w:val="00D70DD9"/>
    <w:rsid w:val="00D768C2"/>
    <w:rsid w:val="00D954AD"/>
    <w:rsid w:val="00D96D8D"/>
    <w:rsid w:val="00DA4190"/>
    <w:rsid w:val="00DA4C5E"/>
    <w:rsid w:val="00DB19AB"/>
    <w:rsid w:val="00DB388B"/>
    <w:rsid w:val="00DB7034"/>
    <w:rsid w:val="00DB7391"/>
    <w:rsid w:val="00DC3813"/>
    <w:rsid w:val="00DC48CD"/>
    <w:rsid w:val="00DC4B47"/>
    <w:rsid w:val="00DD0F1B"/>
    <w:rsid w:val="00DD13E2"/>
    <w:rsid w:val="00DD5BD0"/>
    <w:rsid w:val="00DD70CB"/>
    <w:rsid w:val="00DD7266"/>
    <w:rsid w:val="00DE02E9"/>
    <w:rsid w:val="00DE0DAA"/>
    <w:rsid w:val="00DE204F"/>
    <w:rsid w:val="00DE206E"/>
    <w:rsid w:val="00DE427E"/>
    <w:rsid w:val="00DF6FC6"/>
    <w:rsid w:val="00E24A7D"/>
    <w:rsid w:val="00E26382"/>
    <w:rsid w:val="00E334B2"/>
    <w:rsid w:val="00E348D4"/>
    <w:rsid w:val="00E34E04"/>
    <w:rsid w:val="00E3515E"/>
    <w:rsid w:val="00E41B6F"/>
    <w:rsid w:val="00E433B2"/>
    <w:rsid w:val="00E434E0"/>
    <w:rsid w:val="00E43847"/>
    <w:rsid w:val="00E449F3"/>
    <w:rsid w:val="00E50742"/>
    <w:rsid w:val="00E526CB"/>
    <w:rsid w:val="00E53A98"/>
    <w:rsid w:val="00E5667D"/>
    <w:rsid w:val="00E6599B"/>
    <w:rsid w:val="00E66BA8"/>
    <w:rsid w:val="00E675FA"/>
    <w:rsid w:val="00E7289C"/>
    <w:rsid w:val="00E72C09"/>
    <w:rsid w:val="00E73CE7"/>
    <w:rsid w:val="00E74B48"/>
    <w:rsid w:val="00E779FA"/>
    <w:rsid w:val="00E77CE0"/>
    <w:rsid w:val="00E8302B"/>
    <w:rsid w:val="00E831D5"/>
    <w:rsid w:val="00E838AE"/>
    <w:rsid w:val="00E83F88"/>
    <w:rsid w:val="00E95244"/>
    <w:rsid w:val="00EA0866"/>
    <w:rsid w:val="00EA1AFC"/>
    <w:rsid w:val="00EA2C93"/>
    <w:rsid w:val="00EA4996"/>
    <w:rsid w:val="00EA6134"/>
    <w:rsid w:val="00EA72E0"/>
    <w:rsid w:val="00EB602E"/>
    <w:rsid w:val="00ED1D25"/>
    <w:rsid w:val="00ED1F1C"/>
    <w:rsid w:val="00ED4006"/>
    <w:rsid w:val="00ED71EB"/>
    <w:rsid w:val="00EE386B"/>
    <w:rsid w:val="00EE4C40"/>
    <w:rsid w:val="00EE5830"/>
    <w:rsid w:val="00EE79A7"/>
    <w:rsid w:val="00EF2B5B"/>
    <w:rsid w:val="00EF699E"/>
    <w:rsid w:val="00F00C18"/>
    <w:rsid w:val="00F03673"/>
    <w:rsid w:val="00F24D74"/>
    <w:rsid w:val="00F24DAC"/>
    <w:rsid w:val="00F31C22"/>
    <w:rsid w:val="00F40910"/>
    <w:rsid w:val="00F417F7"/>
    <w:rsid w:val="00F42907"/>
    <w:rsid w:val="00F42E91"/>
    <w:rsid w:val="00F438D1"/>
    <w:rsid w:val="00F52BC0"/>
    <w:rsid w:val="00F57779"/>
    <w:rsid w:val="00F57B98"/>
    <w:rsid w:val="00F63E36"/>
    <w:rsid w:val="00F66685"/>
    <w:rsid w:val="00F70526"/>
    <w:rsid w:val="00F762B8"/>
    <w:rsid w:val="00F80BDD"/>
    <w:rsid w:val="00F81922"/>
    <w:rsid w:val="00F82132"/>
    <w:rsid w:val="00F8349B"/>
    <w:rsid w:val="00F85B28"/>
    <w:rsid w:val="00F86F31"/>
    <w:rsid w:val="00F90537"/>
    <w:rsid w:val="00F91482"/>
    <w:rsid w:val="00F96A1D"/>
    <w:rsid w:val="00F97EFC"/>
    <w:rsid w:val="00FA2780"/>
    <w:rsid w:val="00FA2F9D"/>
    <w:rsid w:val="00FB0F55"/>
    <w:rsid w:val="00FB2A9F"/>
    <w:rsid w:val="00FC2C9B"/>
    <w:rsid w:val="00FC369E"/>
    <w:rsid w:val="00FD0085"/>
    <w:rsid w:val="00FD6010"/>
    <w:rsid w:val="00FE1A68"/>
    <w:rsid w:val="00FE20E1"/>
    <w:rsid w:val="00FE58BC"/>
    <w:rsid w:val="00FF01E6"/>
    <w:rsid w:val="00FF1CD6"/>
    <w:rsid w:val="00FF39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70B3E"/>
  <w15:docId w15:val="{84548044-C19B-4E7B-B3F2-7E8F5348A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24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1542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1542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542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542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1542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1542B"/>
    <w:rPr>
      <w:vertAlign w:val="superscript"/>
    </w:rPr>
  </w:style>
  <w:style w:type="character" w:styleId="Hipervnculo">
    <w:name w:val="Hyperlink"/>
    <w:basedOn w:val="Fuentedeprrafopredeter"/>
    <w:uiPriority w:val="99"/>
    <w:unhideWhenUsed/>
    <w:rsid w:val="0011542B"/>
    <w:rPr>
      <w:color w:val="0563C1" w:themeColor="hyperlink"/>
      <w:u w:val="single"/>
    </w:rPr>
  </w:style>
  <w:style w:type="paragraph" w:styleId="Sinespaciado">
    <w:name w:val="No Spacing"/>
    <w:aliases w:val="Francesa"/>
    <w:link w:val="SinespaciadoCar"/>
    <w:uiPriority w:val="1"/>
    <w:qFormat/>
    <w:rsid w:val="0011542B"/>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1542B"/>
    <w:rPr>
      <w:b/>
      <w:bCs/>
    </w:rPr>
  </w:style>
  <w:style w:type="character" w:customStyle="1" w:styleId="SinespaciadoCar">
    <w:name w:val="Sin espaciado Car"/>
    <w:aliases w:val="Francesa Car"/>
    <w:link w:val="Sinespaciado"/>
    <w:uiPriority w:val="1"/>
    <w:locked/>
    <w:rsid w:val="0011542B"/>
    <w:rPr>
      <w:rFonts w:ascii="Times New Roman" w:eastAsia="Times New Roman" w:hAnsi="Times New Roman" w:cs="Times New Roman"/>
      <w:sz w:val="24"/>
      <w:szCs w:val="24"/>
      <w:lang w:eastAsia="es-ES"/>
    </w:rPr>
  </w:style>
  <w:style w:type="paragraph" w:customStyle="1" w:styleId="Default">
    <w:name w:val="Default"/>
    <w:rsid w:val="0011542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AD0D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0DD8"/>
    <w:rPr>
      <w:rFonts w:ascii="Segoe UI" w:hAnsi="Segoe UI" w:cs="Segoe UI"/>
      <w:sz w:val="18"/>
      <w:szCs w:val="18"/>
    </w:rPr>
  </w:style>
  <w:style w:type="character" w:styleId="Refdecomentario">
    <w:name w:val="annotation reference"/>
    <w:basedOn w:val="Fuentedeprrafopredeter"/>
    <w:uiPriority w:val="99"/>
    <w:semiHidden/>
    <w:unhideWhenUsed/>
    <w:rsid w:val="004771AE"/>
    <w:rPr>
      <w:sz w:val="16"/>
      <w:szCs w:val="16"/>
    </w:rPr>
  </w:style>
  <w:style w:type="paragraph" w:styleId="Textocomentario">
    <w:name w:val="annotation text"/>
    <w:basedOn w:val="Normal"/>
    <w:link w:val="TextocomentarioCar"/>
    <w:uiPriority w:val="99"/>
    <w:semiHidden/>
    <w:unhideWhenUsed/>
    <w:rsid w:val="004771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71AE"/>
    <w:rPr>
      <w:sz w:val="20"/>
      <w:szCs w:val="20"/>
    </w:rPr>
  </w:style>
  <w:style w:type="paragraph" w:styleId="Asuntodelcomentario">
    <w:name w:val="annotation subject"/>
    <w:basedOn w:val="Textocomentario"/>
    <w:next w:val="Textocomentario"/>
    <w:link w:val="AsuntodelcomentarioCar"/>
    <w:uiPriority w:val="99"/>
    <w:semiHidden/>
    <w:unhideWhenUsed/>
    <w:rsid w:val="004771AE"/>
    <w:rPr>
      <w:b/>
      <w:bCs/>
    </w:rPr>
  </w:style>
  <w:style w:type="character" w:customStyle="1" w:styleId="AsuntodelcomentarioCar">
    <w:name w:val="Asunto del comentario Car"/>
    <w:basedOn w:val="TextocomentarioCar"/>
    <w:link w:val="Asuntodelcomentario"/>
    <w:uiPriority w:val="99"/>
    <w:semiHidden/>
    <w:rsid w:val="004771AE"/>
    <w:rPr>
      <w:b/>
      <w:bCs/>
      <w:sz w:val="20"/>
      <w:szCs w:val="20"/>
    </w:rPr>
  </w:style>
  <w:style w:type="paragraph" w:styleId="Textoindependiente">
    <w:name w:val="Body Text"/>
    <w:basedOn w:val="Normal"/>
    <w:link w:val="TextoindependienteCar"/>
    <w:uiPriority w:val="99"/>
    <w:unhideWhenUsed/>
    <w:rsid w:val="00E838AE"/>
    <w:pPr>
      <w:spacing w:after="120"/>
    </w:pPr>
  </w:style>
  <w:style w:type="character" w:customStyle="1" w:styleId="TextoindependienteCar">
    <w:name w:val="Texto independiente Car"/>
    <w:basedOn w:val="Fuentedeprrafopredeter"/>
    <w:link w:val="Textoindependiente"/>
    <w:uiPriority w:val="99"/>
    <w:rsid w:val="00E838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68051">
      <w:bodyDiv w:val="1"/>
      <w:marLeft w:val="0"/>
      <w:marRight w:val="0"/>
      <w:marTop w:val="0"/>
      <w:marBottom w:val="0"/>
      <w:divBdr>
        <w:top w:val="none" w:sz="0" w:space="0" w:color="auto"/>
        <w:left w:val="none" w:sz="0" w:space="0" w:color="auto"/>
        <w:bottom w:val="none" w:sz="0" w:space="0" w:color="auto"/>
        <w:right w:val="none" w:sz="0" w:space="0" w:color="auto"/>
      </w:divBdr>
    </w:div>
    <w:div w:id="41827151">
      <w:bodyDiv w:val="1"/>
      <w:marLeft w:val="0"/>
      <w:marRight w:val="0"/>
      <w:marTop w:val="0"/>
      <w:marBottom w:val="0"/>
      <w:divBdr>
        <w:top w:val="none" w:sz="0" w:space="0" w:color="auto"/>
        <w:left w:val="none" w:sz="0" w:space="0" w:color="auto"/>
        <w:bottom w:val="none" w:sz="0" w:space="0" w:color="auto"/>
        <w:right w:val="none" w:sz="0" w:space="0" w:color="auto"/>
      </w:divBdr>
    </w:div>
    <w:div w:id="47917021">
      <w:bodyDiv w:val="1"/>
      <w:marLeft w:val="0"/>
      <w:marRight w:val="0"/>
      <w:marTop w:val="0"/>
      <w:marBottom w:val="0"/>
      <w:divBdr>
        <w:top w:val="none" w:sz="0" w:space="0" w:color="auto"/>
        <w:left w:val="none" w:sz="0" w:space="0" w:color="auto"/>
        <w:bottom w:val="none" w:sz="0" w:space="0" w:color="auto"/>
        <w:right w:val="none" w:sz="0" w:space="0" w:color="auto"/>
      </w:divBdr>
    </w:div>
    <w:div w:id="72120224">
      <w:bodyDiv w:val="1"/>
      <w:marLeft w:val="0"/>
      <w:marRight w:val="0"/>
      <w:marTop w:val="0"/>
      <w:marBottom w:val="0"/>
      <w:divBdr>
        <w:top w:val="none" w:sz="0" w:space="0" w:color="auto"/>
        <w:left w:val="none" w:sz="0" w:space="0" w:color="auto"/>
        <w:bottom w:val="none" w:sz="0" w:space="0" w:color="auto"/>
        <w:right w:val="none" w:sz="0" w:space="0" w:color="auto"/>
      </w:divBdr>
    </w:div>
    <w:div w:id="117799284">
      <w:bodyDiv w:val="1"/>
      <w:marLeft w:val="0"/>
      <w:marRight w:val="0"/>
      <w:marTop w:val="0"/>
      <w:marBottom w:val="0"/>
      <w:divBdr>
        <w:top w:val="none" w:sz="0" w:space="0" w:color="auto"/>
        <w:left w:val="none" w:sz="0" w:space="0" w:color="auto"/>
        <w:bottom w:val="none" w:sz="0" w:space="0" w:color="auto"/>
        <w:right w:val="none" w:sz="0" w:space="0" w:color="auto"/>
      </w:divBdr>
    </w:div>
    <w:div w:id="177431962">
      <w:bodyDiv w:val="1"/>
      <w:marLeft w:val="0"/>
      <w:marRight w:val="0"/>
      <w:marTop w:val="0"/>
      <w:marBottom w:val="0"/>
      <w:divBdr>
        <w:top w:val="none" w:sz="0" w:space="0" w:color="auto"/>
        <w:left w:val="none" w:sz="0" w:space="0" w:color="auto"/>
        <w:bottom w:val="none" w:sz="0" w:space="0" w:color="auto"/>
        <w:right w:val="none" w:sz="0" w:space="0" w:color="auto"/>
      </w:divBdr>
    </w:div>
    <w:div w:id="243035142">
      <w:bodyDiv w:val="1"/>
      <w:marLeft w:val="0"/>
      <w:marRight w:val="0"/>
      <w:marTop w:val="0"/>
      <w:marBottom w:val="0"/>
      <w:divBdr>
        <w:top w:val="none" w:sz="0" w:space="0" w:color="auto"/>
        <w:left w:val="none" w:sz="0" w:space="0" w:color="auto"/>
        <w:bottom w:val="none" w:sz="0" w:space="0" w:color="auto"/>
        <w:right w:val="none" w:sz="0" w:space="0" w:color="auto"/>
      </w:divBdr>
    </w:div>
    <w:div w:id="314844344">
      <w:bodyDiv w:val="1"/>
      <w:marLeft w:val="0"/>
      <w:marRight w:val="0"/>
      <w:marTop w:val="0"/>
      <w:marBottom w:val="0"/>
      <w:divBdr>
        <w:top w:val="none" w:sz="0" w:space="0" w:color="auto"/>
        <w:left w:val="none" w:sz="0" w:space="0" w:color="auto"/>
        <w:bottom w:val="none" w:sz="0" w:space="0" w:color="auto"/>
        <w:right w:val="none" w:sz="0" w:space="0" w:color="auto"/>
      </w:divBdr>
    </w:div>
    <w:div w:id="336810973">
      <w:bodyDiv w:val="1"/>
      <w:marLeft w:val="0"/>
      <w:marRight w:val="0"/>
      <w:marTop w:val="0"/>
      <w:marBottom w:val="0"/>
      <w:divBdr>
        <w:top w:val="none" w:sz="0" w:space="0" w:color="auto"/>
        <w:left w:val="none" w:sz="0" w:space="0" w:color="auto"/>
        <w:bottom w:val="none" w:sz="0" w:space="0" w:color="auto"/>
        <w:right w:val="none" w:sz="0" w:space="0" w:color="auto"/>
      </w:divBdr>
    </w:div>
    <w:div w:id="372585508">
      <w:bodyDiv w:val="1"/>
      <w:marLeft w:val="0"/>
      <w:marRight w:val="0"/>
      <w:marTop w:val="0"/>
      <w:marBottom w:val="0"/>
      <w:divBdr>
        <w:top w:val="none" w:sz="0" w:space="0" w:color="auto"/>
        <w:left w:val="none" w:sz="0" w:space="0" w:color="auto"/>
        <w:bottom w:val="none" w:sz="0" w:space="0" w:color="auto"/>
        <w:right w:val="none" w:sz="0" w:space="0" w:color="auto"/>
      </w:divBdr>
    </w:div>
    <w:div w:id="413938432">
      <w:bodyDiv w:val="1"/>
      <w:marLeft w:val="0"/>
      <w:marRight w:val="0"/>
      <w:marTop w:val="0"/>
      <w:marBottom w:val="0"/>
      <w:divBdr>
        <w:top w:val="none" w:sz="0" w:space="0" w:color="auto"/>
        <w:left w:val="none" w:sz="0" w:space="0" w:color="auto"/>
        <w:bottom w:val="none" w:sz="0" w:space="0" w:color="auto"/>
        <w:right w:val="none" w:sz="0" w:space="0" w:color="auto"/>
      </w:divBdr>
    </w:div>
    <w:div w:id="417405043">
      <w:bodyDiv w:val="1"/>
      <w:marLeft w:val="0"/>
      <w:marRight w:val="0"/>
      <w:marTop w:val="0"/>
      <w:marBottom w:val="0"/>
      <w:divBdr>
        <w:top w:val="none" w:sz="0" w:space="0" w:color="auto"/>
        <w:left w:val="none" w:sz="0" w:space="0" w:color="auto"/>
        <w:bottom w:val="none" w:sz="0" w:space="0" w:color="auto"/>
        <w:right w:val="none" w:sz="0" w:space="0" w:color="auto"/>
      </w:divBdr>
    </w:div>
    <w:div w:id="523055343">
      <w:bodyDiv w:val="1"/>
      <w:marLeft w:val="0"/>
      <w:marRight w:val="0"/>
      <w:marTop w:val="0"/>
      <w:marBottom w:val="0"/>
      <w:divBdr>
        <w:top w:val="none" w:sz="0" w:space="0" w:color="auto"/>
        <w:left w:val="none" w:sz="0" w:space="0" w:color="auto"/>
        <w:bottom w:val="none" w:sz="0" w:space="0" w:color="auto"/>
        <w:right w:val="none" w:sz="0" w:space="0" w:color="auto"/>
      </w:divBdr>
    </w:div>
    <w:div w:id="554975477">
      <w:bodyDiv w:val="1"/>
      <w:marLeft w:val="0"/>
      <w:marRight w:val="0"/>
      <w:marTop w:val="0"/>
      <w:marBottom w:val="0"/>
      <w:divBdr>
        <w:top w:val="none" w:sz="0" w:space="0" w:color="auto"/>
        <w:left w:val="none" w:sz="0" w:space="0" w:color="auto"/>
        <w:bottom w:val="none" w:sz="0" w:space="0" w:color="auto"/>
        <w:right w:val="none" w:sz="0" w:space="0" w:color="auto"/>
      </w:divBdr>
    </w:div>
    <w:div w:id="561060921">
      <w:bodyDiv w:val="1"/>
      <w:marLeft w:val="0"/>
      <w:marRight w:val="0"/>
      <w:marTop w:val="0"/>
      <w:marBottom w:val="0"/>
      <w:divBdr>
        <w:top w:val="none" w:sz="0" w:space="0" w:color="auto"/>
        <w:left w:val="none" w:sz="0" w:space="0" w:color="auto"/>
        <w:bottom w:val="none" w:sz="0" w:space="0" w:color="auto"/>
        <w:right w:val="none" w:sz="0" w:space="0" w:color="auto"/>
      </w:divBdr>
      <w:divsChild>
        <w:div w:id="146021068">
          <w:marLeft w:val="0"/>
          <w:marRight w:val="0"/>
          <w:marTop w:val="0"/>
          <w:marBottom w:val="0"/>
          <w:divBdr>
            <w:top w:val="none" w:sz="0" w:space="0" w:color="auto"/>
            <w:left w:val="none" w:sz="0" w:space="0" w:color="auto"/>
            <w:bottom w:val="none" w:sz="0" w:space="0" w:color="auto"/>
            <w:right w:val="none" w:sz="0" w:space="0" w:color="auto"/>
          </w:divBdr>
          <w:divsChild>
            <w:div w:id="1416633072">
              <w:marLeft w:val="0"/>
              <w:marRight w:val="0"/>
              <w:marTop w:val="45"/>
              <w:marBottom w:val="0"/>
              <w:divBdr>
                <w:top w:val="none" w:sz="0" w:space="0" w:color="auto"/>
                <w:left w:val="none" w:sz="0" w:space="0" w:color="auto"/>
                <w:bottom w:val="none" w:sz="0" w:space="0" w:color="auto"/>
                <w:right w:val="none" w:sz="0" w:space="0" w:color="auto"/>
              </w:divBdr>
              <w:divsChild>
                <w:div w:id="432480400">
                  <w:marLeft w:val="0"/>
                  <w:marRight w:val="0"/>
                  <w:marTop w:val="0"/>
                  <w:marBottom w:val="0"/>
                  <w:divBdr>
                    <w:top w:val="none" w:sz="0" w:space="0" w:color="auto"/>
                    <w:left w:val="none" w:sz="0" w:space="0" w:color="auto"/>
                    <w:bottom w:val="none" w:sz="0" w:space="0" w:color="auto"/>
                    <w:right w:val="none" w:sz="0" w:space="0" w:color="auto"/>
                  </w:divBdr>
                  <w:divsChild>
                    <w:div w:id="1156189863">
                      <w:marLeft w:val="2250"/>
                      <w:marRight w:val="3960"/>
                      <w:marTop w:val="0"/>
                      <w:marBottom w:val="0"/>
                      <w:divBdr>
                        <w:top w:val="none" w:sz="0" w:space="0" w:color="auto"/>
                        <w:left w:val="none" w:sz="0" w:space="0" w:color="auto"/>
                        <w:bottom w:val="none" w:sz="0" w:space="0" w:color="auto"/>
                        <w:right w:val="none" w:sz="0" w:space="0" w:color="auto"/>
                      </w:divBdr>
                      <w:divsChild>
                        <w:div w:id="861088623">
                          <w:marLeft w:val="0"/>
                          <w:marRight w:val="0"/>
                          <w:marTop w:val="0"/>
                          <w:marBottom w:val="0"/>
                          <w:divBdr>
                            <w:top w:val="none" w:sz="0" w:space="0" w:color="auto"/>
                            <w:left w:val="none" w:sz="0" w:space="0" w:color="auto"/>
                            <w:bottom w:val="none" w:sz="0" w:space="0" w:color="auto"/>
                            <w:right w:val="none" w:sz="0" w:space="0" w:color="auto"/>
                          </w:divBdr>
                          <w:divsChild>
                            <w:div w:id="213737433">
                              <w:marLeft w:val="0"/>
                              <w:marRight w:val="0"/>
                              <w:marTop w:val="0"/>
                              <w:marBottom w:val="0"/>
                              <w:divBdr>
                                <w:top w:val="none" w:sz="0" w:space="0" w:color="auto"/>
                                <w:left w:val="none" w:sz="0" w:space="0" w:color="auto"/>
                                <w:bottom w:val="none" w:sz="0" w:space="0" w:color="auto"/>
                                <w:right w:val="none" w:sz="0" w:space="0" w:color="auto"/>
                              </w:divBdr>
                              <w:divsChild>
                                <w:div w:id="1808625378">
                                  <w:marLeft w:val="0"/>
                                  <w:marRight w:val="0"/>
                                  <w:marTop w:val="0"/>
                                  <w:marBottom w:val="0"/>
                                  <w:divBdr>
                                    <w:top w:val="none" w:sz="0" w:space="0" w:color="auto"/>
                                    <w:left w:val="none" w:sz="0" w:space="0" w:color="auto"/>
                                    <w:bottom w:val="none" w:sz="0" w:space="0" w:color="auto"/>
                                    <w:right w:val="none" w:sz="0" w:space="0" w:color="auto"/>
                                  </w:divBdr>
                                  <w:divsChild>
                                    <w:div w:id="1199127062">
                                      <w:marLeft w:val="0"/>
                                      <w:marRight w:val="0"/>
                                      <w:marTop w:val="90"/>
                                      <w:marBottom w:val="0"/>
                                      <w:divBdr>
                                        <w:top w:val="none" w:sz="0" w:space="0" w:color="auto"/>
                                        <w:left w:val="none" w:sz="0" w:space="0" w:color="auto"/>
                                        <w:bottom w:val="none" w:sz="0" w:space="0" w:color="auto"/>
                                        <w:right w:val="none" w:sz="0" w:space="0" w:color="auto"/>
                                      </w:divBdr>
                                      <w:divsChild>
                                        <w:div w:id="548690805">
                                          <w:marLeft w:val="0"/>
                                          <w:marRight w:val="0"/>
                                          <w:marTop w:val="0"/>
                                          <w:marBottom w:val="0"/>
                                          <w:divBdr>
                                            <w:top w:val="none" w:sz="0" w:space="0" w:color="auto"/>
                                            <w:left w:val="none" w:sz="0" w:space="0" w:color="auto"/>
                                            <w:bottom w:val="none" w:sz="0" w:space="0" w:color="auto"/>
                                            <w:right w:val="none" w:sz="0" w:space="0" w:color="auto"/>
                                          </w:divBdr>
                                          <w:divsChild>
                                            <w:div w:id="1706909396">
                                              <w:marLeft w:val="0"/>
                                              <w:marRight w:val="0"/>
                                              <w:marTop w:val="0"/>
                                              <w:marBottom w:val="0"/>
                                              <w:divBdr>
                                                <w:top w:val="none" w:sz="0" w:space="0" w:color="auto"/>
                                                <w:left w:val="none" w:sz="0" w:space="0" w:color="auto"/>
                                                <w:bottom w:val="none" w:sz="0" w:space="0" w:color="auto"/>
                                                <w:right w:val="none" w:sz="0" w:space="0" w:color="auto"/>
                                              </w:divBdr>
                                              <w:divsChild>
                                                <w:div w:id="299238086">
                                                  <w:marLeft w:val="0"/>
                                                  <w:marRight w:val="0"/>
                                                  <w:marTop w:val="0"/>
                                                  <w:marBottom w:val="0"/>
                                                  <w:divBdr>
                                                    <w:top w:val="none" w:sz="0" w:space="0" w:color="auto"/>
                                                    <w:left w:val="none" w:sz="0" w:space="0" w:color="auto"/>
                                                    <w:bottom w:val="none" w:sz="0" w:space="0" w:color="auto"/>
                                                    <w:right w:val="none" w:sz="0" w:space="0" w:color="auto"/>
                                                  </w:divBdr>
                                                  <w:divsChild>
                                                    <w:div w:id="1732653367">
                                                      <w:marLeft w:val="0"/>
                                                      <w:marRight w:val="0"/>
                                                      <w:marTop w:val="0"/>
                                                      <w:marBottom w:val="390"/>
                                                      <w:divBdr>
                                                        <w:top w:val="none" w:sz="0" w:space="0" w:color="auto"/>
                                                        <w:left w:val="none" w:sz="0" w:space="0" w:color="auto"/>
                                                        <w:bottom w:val="none" w:sz="0" w:space="0" w:color="auto"/>
                                                        <w:right w:val="none" w:sz="0" w:space="0" w:color="auto"/>
                                                      </w:divBdr>
                                                      <w:divsChild>
                                                        <w:div w:id="355498048">
                                                          <w:marLeft w:val="0"/>
                                                          <w:marRight w:val="0"/>
                                                          <w:marTop w:val="0"/>
                                                          <w:marBottom w:val="0"/>
                                                          <w:divBdr>
                                                            <w:top w:val="none" w:sz="0" w:space="0" w:color="auto"/>
                                                            <w:left w:val="none" w:sz="0" w:space="0" w:color="auto"/>
                                                            <w:bottom w:val="none" w:sz="0" w:space="0" w:color="auto"/>
                                                            <w:right w:val="none" w:sz="0" w:space="0" w:color="auto"/>
                                                          </w:divBdr>
                                                          <w:divsChild>
                                                            <w:div w:id="20537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9099276">
          <w:marLeft w:val="0"/>
          <w:marRight w:val="0"/>
          <w:marTop w:val="0"/>
          <w:marBottom w:val="0"/>
          <w:divBdr>
            <w:top w:val="none" w:sz="0" w:space="0" w:color="auto"/>
            <w:left w:val="none" w:sz="0" w:space="0" w:color="auto"/>
            <w:bottom w:val="none" w:sz="0" w:space="0" w:color="auto"/>
            <w:right w:val="none" w:sz="0" w:space="0" w:color="auto"/>
          </w:divBdr>
          <w:divsChild>
            <w:div w:id="612785049">
              <w:marLeft w:val="0"/>
              <w:marRight w:val="0"/>
              <w:marTop w:val="0"/>
              <w:marBottom w:val="0"/>
              <w:divBdr>
                <w:top w:val="none" w:sz="0" w:space="0" w:color="auto"/>
                <w:left w:val="none" w:sz="0" w:space="0" w:color="auto"/>
                <w:bottom w:val="none" w:sz="0" w:space="0" w:color="auto"/>
                <w:right w:val="none" w:sz="0" w:space="0" w:color="auto"/>
              </w:divBdr>
              <w:divsChild>
                <w:div w:id="827667897">
                  <w:marLeft w:val="0"/>
                  <w:marRight w:val="0"/>
                  <w:marTop w:val="0"/>
                  <w:marBottom w:val="0"/>
                  <w:divBdr>
                    <w:top w:val="none" w:sz="0" w:space="0" w:color="auto"/>
                    <w:left w:val="none" w:sz="0" w:space="0" w:color="auto"/>
                    <w:bottom w:val="none" w:sz="0" w:space="0" w:color="auto"/>
                    <w:right w:val="none" w:sz="0" w:space="0" w:color="auto"/>
                  </w:divBdr>
                  <w:divsChild>
                    <w:div w:id="237517219">
                      <w:marLeft w:val="2250"/>
                      <w:marRight w:val="0"/>
                      <w:marTop w:val="0"/>
                      <w:marBottom w:val="0"/>
                      <w:divBdr>
                        <w:top w:val="none" w:sz="0" w:space="0" w:color="auto"/>
                        <w:left w:val="none" w:sz="0" w:space="0" w:color="auto"/>
                        <w:bottom w:val="none" w:sz="0" w:space="0" w:color="auto"/>
                        <w:right w:val="none" w:sz="0" w:space="0" w:color="auto"/>
                      </w:divBdr>
                      <w:divsChild>
                        <w:div w:id="383334921">
                          <w:marLeft w:val="0"/>
                          <w:marRight w:val="0"/>
                          <w:marTop w:val="0"/>
                          <w:marBottom w:val="0"/>
                          <w:divBdr>
                            <w:top w:val="none" w:sz="0" w:space="0" w:color="auto"/>
                            <w:left w:val="none" w:sz="0" w:space="0" w:color="auto"/>
                            <w:bottom w:val="none" w:sz="0" w:space="0" w:color="auto"/>
                            <w:right w:val="none" w:sz="0" w:space="0" w:color="auto"/>
                          </w:divBdr>
                          <w:divsChild>
                            <w:div w:id="14810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92397">
      <w:bodyDiv w:val="1"/>
      <w:marLeft w:val="0"/>
      <w:marRight w:val="0"/>
      <w:marTop w:val="0"/>
      <w:marBottom w:val="0"/>
      <w:divBdr>
        <w:top w:val="none" w:sz="0" w:space="0" w:color="auto"/>
        <w:left w:val="none" w:sz="0" w:space="0" w:color="auto"/>
        <w:bottom w:val="none" w:sz="0" w:space="0" w:color="auto"/>
        <w:right w:val="none" w:sz="0" w:space="0" w:color="auto"/>
      </w:divBdr>
    </w:div>
    <w:div w:id="630940494">
      <w:bodyDiv w:val="1"/>
      <w:marLeft w:val="0"/>
      <w:marRight w:val="0"/>
      <w:marTop w:val="0"/>
      <w:marBottom w:val="0"/>
      <w:divBdr>
        <w:top w:val="none" w:sz="0" w:space="0" w:color="auto"/>
        <w:left w:val="none" w:sz="0" w:space="0" w:color="auto"/>
        <w:bottom w:val="none" w:sz="0" w:space="0" w:color="auto"/>
        <w:right w:val="none" w:sz="0" w:space="0" w:color="auto"/>
      </w:divBdr>
    </w:div>
    <w:div w:id="667825050">
      <w:bodyDiv w:val="1"/>
      <w:marLeft w:val="0"/>
      <w:marRight w:val="0"/>
      <w:marTop w:val="0"/>
      <w:marBottom w:val="0"/>
      <w:divBdr>
        <w:top w:val="none" w:sz="0" w:space="0" w:color="auto"/>
        <w:left w:val="none" w:sz="0" w:space="0" w:color="auto"/>
        <w:bottom w:val="none" w:sz="0" w:space="0" w:color="auto"/>
        <w:right w:val="none" w:sz="0" w:space="0" w:color="auto"/>
      </w:divBdr>
    </w:div>
    <w:div w:id="724989385">
      <w:bodyDiv w:val="1"/>
      <w:marLeft w:val="0"/>
      <w:marRight w:val="0"/>
      <w:marTop w:val="0"/>
      <w:marBottom w:val="0"/>
      <w:divBdr>
        <w:top w:val="none" w:sz="0" w:space="0" w:color="auto"/>
        <w:left w:val="none" w:sz="0" w:space="0" w:color="auto"/>
        <w:bottom w:val="none" w:sz="0" w:space="0" w:color="auto"/>
        <w:right w:val="none" w:sz="0" w:space="0" w:color="auto"/>
      </w:divBdr>
    </w:div>
    <w:div w:id="726297409">
      <w:bodyDiv w:val="1"/>
      <w:marLeft w:val="0"/>
      <w:marRight w:val="0"/>
      <w:marTop w:val="0"/>
      <w:marBottom w:val="0"/>
      <w:divBdr>
        <w:top w:val="none" w:sz="0" w:space="0" w:color="auto"/>
        <w:left w:val="none" w:sz="0" w:space="0" w:color="auto"/>
        <w:bottom w:val="none" w:sz="0" w:space="0" w:color="auto"/>
        <w:right w:val="none" w:sz="0" w:space="0" w:color="auto"/>
      </w:divBdr>
    </w:div>
    <w:div w:id="882446968">
      <w:bodyDiv w:val="1"/>
      <w:marLeft w:val="0"/>
      <w:marRight w:val="0"/>
      <w:marTop w:val="0"/>
      <w:marBottom w:val="0"/>
      <w:divBdr>
        <w:top w:val="none" w:sz="0" w:space="0" w:color="auto"/>
        <w:left w:val="none" w:sz="0" w:space="0" w:color="auto"/>
        <w:bottom w:val="none" w:sz="0" w:space="0" w:color="auto"/>
        <w:right w:val="none" w:sz="0" w:space="0" w:color="auto"/>
      </w:divBdr>
    </w:div>
    <w:div w:id="937100838">
      <w:bodyDiv w:val="1"/>
      <w:marLeft w:val="0"/>
      <w:marRight w:val="0"/>
      <w:marTop w:val="0"/>
      <w:marBottom w:val="0"/>
      <w:divBdr>
        <w:top w:val="none" w:sz="0" w:space="0" w:color="auto"/>
        <w:left w:val="none" w:sz="0" w:space="0" w:color="auto"/>
        <w:bottom w:val="none" w:sz="0" w:space="0" w:color="auto"/>
        <w:right w:val="none" w:sz="0" w:space="0" w:color="auto"/>
      </w:divBdr>
    </w:div>
    <w:div w:id="973294764">
      <w:bodyDiv w:val="1"/>
      <w:marLeft w:val="0"/>
      <w:marRight w:val="0"/>
      <w:marTop w:val="0"/>
      <w:marBottom w:val="0"/>
      <w:divBdr>
        <w:top w:val="none" w:sz="0" w:space="0" w:color="auto"/>
        <w:left w:val="none" w:sz="0" w:space="0" w:color="auto"/>
        <w:bottom w:val="none" w:sz="0" w:space="0" w:color="auto"/>
        <w:right w:val="none" w:sz="0" w:space="0" w:color="auto"/>
      </w:divBdr>
    </w:div>
    <w:div w:id="1119496851">
      <w:bodyDiv w:val="1"/>
      <w:marLeft w:val="0"/>
      <w:marRight w:val="0"/>
      <w:marTop w:val="0"/>
      <w:marBottom w:val="0"/>
      <w:divBdr>
        <w:top w:val="none" w:sz="0" w:space="0" w:color="auto"/>
        <w:left w:val="none" w:sz="0" w:space="0" w:color="auto"/>
        <w:bottom w:val="none" w:sz="0" w:space="0" w:color="auto"/>
        <w:right w:val="none" w:sz="0" w:space="0" w:color="auto"/>
      </w:divBdr>
    </w:div>
    <w:div w:id="1230504786">
      <w:bodyDiv w:val="1"/>
      <w:marLeft w:val="0"/>
      <w:marRight w:val="0"/>
      <w:marTop w:val="0"/>
      <w:marBottom w:val="0"/>
      <w:divBdr>
        <w:top w:val="none" w:sz="0" w:space="0" w:color="auto"/>
        <w:left w:val="none" w:sz="0" w:space="0" w:color="auto"/>
        <w:bottom w:val="none" w:sz="0" w:space="0" w:color="auto"/>
        <w:right w:val="none" w:sz="0" w:space="0" w:color="auto"/>
      </w:divBdr>
    </w:div>
    <w:div w:id="1230654291">
      <w:bodyDiv w:val="1"/>
      <w:marLeft w:val="0"/>
      <w:marRight w:val="0"/>
      <w:marTop w:val="0"/>
      <w:marBottom w:val="0"/>
      <w:divBdr>
        <w:top w:val="none" w:sz="0" w:space="0" w:color="auto"/>
        <w:left w:val="none" w:sz="0" w:space="0" w:color="auto"/>
        <w:bottom w:val="none" w:sz="0" w:space="0" w:color="auto"/>
        <w:right w:val="none" w:sz="0" w:space="0" w:color="auto"/>
      </w:divBdr>
    </w:div>
    <w:div w:id="1340501932">
      <w:bodyDiv w:val="1"/>
      <w:marLeft w:val="0"/>
      <w:marRight w:val="0"/>
      <w:marTop w:val="0"/>
      <w:marBottom w:val="0"/>
      <w:divBdr>
        <w:top w:val="none" w:sz="0" w:space="0" w:color="auto"/>
        <w:left w:val="none" w:sz="0" w:space="0" w:color="auto"/>
        <w:bottom w:val="none" w:sz="0" w:space="0" w:color="auto"/>
        <w:right w:val="none" w:sz="0" w:space="0" w:color="auto"/>
      </w:divBdr>
    </w:div>
    <w:div w:id="1389642822">
      <w:bodyDiv w:val="1"/>
      <w:marLeft w:val="0"/>
      <w:marRight w:val="0"/>
      <w:marTop w:val="0"/>
      <w:marBottom w:val="0"/>
      <w:divBdr>
        <w:top w:val="none" w:sz="0" w:space="0" w:color="auto"/>
        <w:left w:val="none" w:sz="0" w:space="0" w:color="auto"/>
        <w:bottom w:val="none" w:sz="0" w:space="0" w:color="auto"/>
        <w:right w:val="none" w:sz="0" w:space="0" w:color="auto"/>
      </w:divBdr>
    </w:div>
    <w:div w:id="1436247537">
      <w:bodyDiv w:val="1"/>
      <w:marLeft w:val="0"/>
      <w:marRight w:val="0"/>
      <w:marTop w:val="0"/>
      <w:marBottom w:val="0"/>
      <w:divBdr>
        <w:top w:val="none" w:sz="0" w:space="0" w:color="auto"/>
        <w:left w:val="none" w:sz="0" w:space="0" w:color="auto"/>
        <w:bottom w:val="none" w:sz="0" w:space="0" w:color="auto"/>
        <w:right w:val="none" w:sz="0" w:space="0" w:color="auto"/>
      </w:divBdr>
    </w:div>
    <w:div w:id="1492988944">
      <w:bodyDiv w:val="1"/>
      <w:marLeft w:val="0"/>
      <w:marRight w:val="0"/>
      <w:marTop w:val="0"/>
      <w:marBottom w:val="0"/>
      <w:divBdr>
        <w:top w:val="none" w:sz="0" w:space="0" w:color="auto"/>
        <w:left w:val="none" w:sz="0" w:space="0" w:color="auto"/>
        <w:bottom w:val="none" w:sz="0" w:space="0" w:color="auto"/>
        <w:right w:val="none" w:sz="0" w:space="0" w:color="auto"/>
      </w:divBdr>
    </w:div>
    <w:div w:id="1513715060">
      <w:bodyDiv w:val="1"/>
      <w:marLeft w:val="0"/>
      <w:marRight w:val="0"/>
      <w:marTop w:val="0"/>
      <w:marBottom w:val="0"/>
      <w:divBdr>
        <w:top w:val="none" w:sz="0" w:space="0" w:color="auto"/>
        <w:left w:val="none" w:sz="0" w:space="0" w:color="auto"/>
        <w:bottom w:val="none" w:sz="0" w:space="0" w:color="auto"/>
        <w:right w:val="none" w:sz="0" w:space="0" w:color="auto"/>
      </w:divBdr>
    </w:div>
    <w:div w:id="1524436596">
      <w:bodyDiv w:val="1"/>
      <w:marLeft w:val="0"/>
      <w:marRight w:val="0"/>
      <w:marTop w:val="0"/>
      <w:marBottom w:val="0"/>
      <w:divBdr>
        <w:top w:val="none" w:sz="0" w:space="0" w:color="auto"/>
        <w:left w:val="none" w:sz="0" w:space="0" w:color="auto"/>
        <w:bottom w:val="none" w:sz="0" w:space="0" w:color="auto"/>
        <w:right w:val="none" w:sz="0" w:space="0" w:color="auto"/>
      </w:divBdr>
    </w:div>
    <w:div w:id="1562209435">
      <w:bodyDiv w:val="1"/>
      <w:marLeft w:val="0"/>
      <w:marRight w:val="0"/>
      <w:marTop w:val="0"/>
      <w:marBottom w:val="0"/>
      <w:divBdr>
        <w:top w:val="none" w:sz="0" w:space="0" w:color="auto"/>
        <w:left w:val="none" w:sz="0" w:space="0" w:color="auto"/>
        <w:bottom w:val="none" w:sz="0" w:space="0" w:color="auto"/>
        <w:right w:val="none" w:sz="0" w:space="0" w:color="auto"/>
      </w:divBdr>
    </w:div>
    <w:div w:id="1564096119">
      <w:bodyDiv w:val="1"/>
      <w:marLeft w:val="0"/>
      <w:marRight w:val="0"/>
      <w:marTop w:val="0"/>
      <w:marBottom w:val="0"/>
      <w:divBdr>
        <w:top w:val="none" w:sz="0" w:space="0" w:color="auto"/>
        <w:left w:val="none" w:sz="0" w:space="0" w:color="auto"/>
        <w:bottom w:val="none" w:sz="0" w:space="0" w:color="auto"/>
        <w:right w:val="none" w:sz="0" w:space="0" w:color="auto"/>
      </w:divBdr>
    </w:div>
    <w:div w:id="1599288190">
      <w:bodyDiv w:val="1"/>
      <w:marLeft w:val="0"/>
      <w:marRight w:val="0"/>
      <w:marTop w:val="0"/>
      <w:marBottom w:val="0"/>
      <w:divBdr>
        <w:top w:val="none" w:sz="0" w:space="0" w:color="auto"/>
        <w:left w:val="none" w:sz="0" w:space="0" w:color="auto"/>
        <w:bottom w:val="none" w:sz="0" w:space="0" w:color="auto"/>
        <w:right w:val="none" w:sz="0" w:space="0" w:color="auto"/>
      </w:divBdr>
    </w:div>
    <w:div w:id="1666860314">
      <w:bodyDiv w:val="1"/>
      <w:marLeft w:val="0"/>
      <w:marRight w:val="0"/>
      <w:marTop w:val="0"/>
      <w:marBottom w:val="0"/>
      <w:divBdr>
        <w:top w:val="none" w:sz="0" w:space="0" w:color="auto"/>
        <w:left w:val="none" w:sz="0" w:space="0" w:color="auto"/>
        <w:bottom w:val="none" w:sz="0" w:space="0" w:color="auto"/>
        <w:right w:val="none" w:sz="0" w:space="0" w:color="auto"/>
      </w:divBdr>
    </w:div>
    <w:div w:id="1688630570">
      <w:bodyDiv w:val="1"/>
      <w:marLeft w:val="0"/>
      <w:marRight w:val="0"/>
      <w:marTop w:val="0"/>
      <w:marBottom w:val="0"/>
      <w:divBdr>
        <w:top w:val="none" w:sz="0" w:space="0" w:color="auto"/>
        <w:left w:val="none" w:sz="0" w:space="0" w:color="auto"/>
        <w:bottom w:val="none" w:sz="0" w:space="0" w:color="auto"/>
        <w:right w:val="none" w:sz="0" w:space="0" w:color="auto"/>
      </w:divBdr>
    </w:div>
    <w:div w:id="1766725358">
      <w:bodyDiv w:val="1"/>
      <w:marLeft w:val="0"/>
      <w:marRight w:val="0"/>
      <w:marTop w:val="0"/>
      <w:marBottom w:val="0"/>
      <w:divBdr>
        <w:top w:val="none" w:sz="0" w:space="0" w:color="auto"/>
        <w:left w:val="none" w:sz="0" w:space="0" w:color="auto"/>
        <w:bottom w:val="none" w:sz="0" w:space="0" w:color="auto"/>
        <w:right w:val="none" w:sz="0" w:space="0" w:color="auto"/>
      </w:divBdr>
    </w:div>
    <w:div w:id="1827083830">
      <w:bodyDiv w:val="1"/>
      <w:marLeft w:val="0"/>
      <w:marRight w:val="0"/>
      <w:marTop w:val="0"/>
      <w:marBottom w:val="0"/>
      <w:divBdr>
        <w:top w:val="none" w:sz="0" w:space="0" w:color="auto"/>
        <w:left w:val="none" w:sz="0" w:space="0" w:color="auto"/>
        <w:bottom w:val="none" w:sz="0" w:space="0" w:color="auto"/>
        <w:right w:val="none" w:sz="0" w:space="0" w:color="auto"/>
      </w:divBdr>
    </w:div>
    <w:div w:id="1829976410">
      <w:bodyDiv w:val="1"/>
      <w:marLeft w:val="0"/>
      <w:marRight w:val="0"/>
      <w:marTop w:val="0"/>
      <w:marBottom w:val="0"/>
      <w:divBdr>
        <w:top w:val="none" w:sz="0" w:space="0" w:color="auto"/>
        <w:left w:val="none" w:sz="0" w:space="0" w:color="auto"/>
        <w:bottom w:val="none" w:sz="0" w:space="0" w:color="auto"/>
        <w:right w:val="none" w:sz="0" w:space="0" w:color="auto"/>
      </w:divBdr>
    </w:div>
    <w:div w:id="1843471198">
      <w:bodyDiv w:val="1"/>
      <w:marLeft w:val="0"/>
      <w:marRight w:val="0"/>
      <w:marTop w:val="0"/>
      <w:marBottom w:val="0"/>
      <w:divBdr>
        <w:top w:val="none" w:sz="0" w:space="0" w:color="auto"/>
        <w:left w:val="none" w:sz="0" w:space="0" w:color="auto"/>
        <w:bottom w:val="none" w:sz="0" w:space="0" w:color="auto"/>
        <w:right w:val="none" w:sz="0" w:space="0" w:color="auto"/>
      </w:divBdr>
    </w:div>
    <w:div w:id="1901747603">
      <w:bodyDiv w:val="1"/>
      <w:marLeft w:val="0"/>
      <w:marRight w:val="0"/>
      <w:marTop w:val="0"/>
      <w:marBottom w:val="0"/>
      <w:divBdr>
        <w:top w:val="none" w:sz="0" w:space="0" w:color="auto"/>
        <w:left w:val="none" w:sz="0" w:space="0" w:color="auto"/>
        <w:bottom w:val="none" w:sz="0" w:space="0" w:color="auto"/>
        <w:right w:val="none" w:sz="0" w:space="0" w:color="auto"/>
      </w:divBdr>
    </w:div>
    <w:div w:id="1918633802">
      <w:bodyDiv w:val="1"/>
      <w:marLeft w:val="0"/>
      <w:marRight w:val="0"/>
      <w:marTop w:val="0"/>
      <w:marBottom w:val="0"/>
      <w:divBdr>
        <w:top w:val="none" w:sz="0" w:space="0" w:color="auto"/>
        <w:left w:val="none" w:sz="0" w:space="0" w:color="auto"/>
        <w:bottom w:val="none" w:sz="0" w:space="0" w:color="auto"/>
        <w:right w:val="none" w:sz="0" w:space="0" w:color="auto"/>
      </w:divBdr>
    </w:div>
    <w:div w:id="1955625974">
      <w:bodyDiv w:val="1"/>
      <w:marLeft w:val="0"/>
      <w:marRight w:val="0"/>
      <w:marTop w:val="0"/>
      <w:marBottom w:val="0"/>
      <w:divBdr>
        <w:top w:val="none" w:sz="0" w:space="0" w:color="auto"/>
        <w:left w:val="none" w:sz="0" w:space="0" w:color="auto"/>
        <w:bottom w:val="none" w:sz="0" w:space="0" w:color="auto"/>
        <w:right w:val="none" w:sz="0" w:space="0" w:color="auto"/>
      </w:divBdr>
    </w:div>
    <w:div w:id="2025932089">
      <w:bodyDiv w:val="1"/>
      <w:marLeft w:val="0"/>
      <w:marRight w:val="0"/>
      <w:marTop w:val="0"/>
      <w:marBottom w:val="0"/>
      <w:divBdr>
        <w:top w:val="none" w:sz="0" w:space="0" w:color="auto"/>
        <w:left w:val="none" w:sz="0" w:space="0" w:color="auto"/>
        <w:bottom w:val="none" w:sz="0" w:space="0" w:color="auto"/>
        <w:right w:val="none" w:sz="0" w:space="0" w:color="auto"/>
      </w:divBdr>
    </w:div>
    <w:div w:id="2055421582">
      <w:bodyDiv w:val="1"/>
      <w:marLeft w:val="0"/>
      <w:marRight w:val="0"/>
      <w:marTop w:val="0"/>
      <w:marBottom w:val="0"/>
      <w:divBdr>
        <w:top w:val="none" w:sz="0" w:space="0" w:color="auto"/>
        <w:left w:val="none" w:sz="0" w:space="0" w:color="auto"/>
        <w:bottom w:val="none" w:sz="0" w:space="0" w:color="auto"/>
        <w:right w:val="none" w:sz="0" w:space="0" w:color="auto"/>
      </w:divBdr>
    </w:div>
    <w:div w:id="2055497453">
      <w:bodyDiv w:val="1"/>
      <w:marLeft w:val="0"/>
      <w:marRight w:val="0"/>
      <w:marTop w:val="0"/>
      <w:marBottom w:val="0"/>
      <w:divBdr>
        <w:top w:val="none" w:sz="0" w:space="0" w:color="auto"/>
        <w:left w:val="none" w:sz="0" w:space="0" w:color="auto"/>
        <w:bottom w:val="none" w:sz="0" w:space="0" w:color="auto"/>
        <w:right w:val="none" w:sz="0" w:space="0" w:color="auto"/>
      </w:divBdr>
    </w:div>
    <w:div w:id="2080054387">
      <w:bodyDiv w:val="1"/>
      <w:marLeft w:val="0"/>
      <w:marRight w:val="0"/>
      <w:marTop w:val="0"/>
      <w:marBottom w:val="0"/>
      <w:divBdr>
        <w:top w:val="none" w:sz="0" w:space="0" w:color="auto"/>
        <w:left w:val="none" w:sz="0" w:space="0" w:color="auto"/>
        <w:bottom w:val="none" w:sz="0" w:space="0" w:color="auto"/>
        <w:right w:val="none" w:sz="0" w:space="0" w:color="auto"/>
      </w:divBdr>
    </w:div>
    <w:div w:id="2090416913">
      <w:bodyDiv w:val="1"/>
      <w:marLeft w:val="0"/>
      <w:marRight w:val="0"/>
      <w:marTop w:val="0"/>
      <w:marBottom w:val="0"/>
      <w:divBdr>
        <w:top w:val="none" w:sz="0" w:space="0" w:color="auto"/>
        <w:left w:val="none" w:sz="0" w:space="0" w:color="auto"/>
        <w:bottom w:val="none" w:sz="0" w:space="0" w:color="auto"/>
        <w:right w:val="none" w:sz="0" w:space="0" w:color="auto"/>
      </w:divBdr>
      <w:divsChild>
        <w:div w:id="14430987">
          <w:marLeft w:val="0"/>
          <w:marRight w:val="0"/>
          <w:marTop w:val="0"/>
          <w:marBottom w:val="0"/>
          <w:divBdr>
            <w:top w:val="none" w:sz="0" w:space="0" w:color="auto"/>
            <w:left w:val="none" w:sz="0" w:space="0" w:color="auto"/>
            <w:bottom w:val="none" w:sz="0" w:space="0" w:color="auto"/>
            <w:right w:val="none" w:sz="0" w:space="0" w:color="auto"/>
          </w:divBdr>
          <w:divsChild>
            <w:div w:id="757747521">
              <w:marLeft w:val="0"/>
              <w:marRight w:val="0"/>
              <w:marTop w:val="0"/>
              <w:marBottom w:val="0"/>
              <w:divBdr>
                <w:top w:val="none" w:sz="0" w:space="0" w:color="auto"/>
                <w:left w:val="none" w:sz="0" w:space="0" w:color="auto"/>
                <w:bottom w:val="none" w:sz="0" w:space="0" w:color="auto"/>
                <w:right w:val="none" w:sz="0" w:space="0" w:color="auto"/>
              </w:divBdr>
              <w:divsChild>
                <w:div w:id="276177727">
                  <w:marLeft w:val="0"/>
                  <w:marRight w:val="0"/>
                  <w:marTop w:val="0"/>
                  <w:marBottom w:val="0"/>
                  <w:divBdr>
                    <w:top w:val="none" w:sz="0" w:space="0" w:color="auto"/>
                    <w:left w:val="none" w:sz="0" w:space="0" w:color="auto"/>
                    <w:bottom w:val="none" w:sz="0" w:space="0" w:color="auto"/>
                    <w:right w:val="none" w:sz="0" w:space="0" w:color="auto"/>
                  </w:divBdr>
                  <w:divsChild>
                    <w:div w:id="1244995460">
                      <w:marLeft w:val="2250"/>
                      <w:marRight w:val="0"/>
                      <w:marTop w:val="0"/>
                      <w:marBottom w:val="0"/>
                      <w:divBdr>
                        <w:top w:val="none" w:sz="0" w:space="0" w:color="auto"/>
                        <w:left w:val="none" w:sz="0" w:space="0" w:color="auto"/>
                        <w:bottom w:val="none" w:sz="0" w:space="0" w:color="auto"/>
                        <w:right w:val="none" w:sz="0" w:space="0" w:color="auto"/>
                      </w:divBdr>
                      <w:divsChild>
                        <w:div w:id="372578451">
                          <w:marLeft w:val="0"/>
                          <w:marRight w:val="0"/>
                          <w:marTop w:val="0"/>
                          <w:marBottom w:val="0"/>
                          <w:divBdr>
                            <w:top w:val="none" w:sz="0" w:space="0" w:color="auto"/>
                            <w:left w:val="none" w:sz="0" w:space="0" w:color="auto"/>
                            <w:bottom w:val="none" w:sz="0" w:space="0" w:color="auto"/>
                            <w:right w:val="none" w:sz="0" w:space="0" w:color="auto"/>
                          </w:divBdr>
                          <w:divsChild>
                            <w:div w:id="1282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2360">
          <w:marLeft w:val="0"/>
          <w:marRight w:val="0"/>
          <w:marTop w:val="0"/>
          <w:marBottom w:val="0"/>
          <w:divBdr>
            <w:top w:val="none" w:sz="0" w:space="0" w:color="auto"/>
            <w:left w:val="none" w:sz="0" w:space="0" w:color="auto"/>
            <w:bottom w:val="none" w:sz="0" w:space="0" w:color="auto"/>
            <w:right w:val="none" w:sz="0" w:space="0" w:color="auto"/>
          </w:divBdr>
          <w:divsChild>
            <w:div w:id="1075861817">
              <w:marLeft w:val="0"/>
              <w:marRight w:val="0"/>
              <w:marTop w:val="45"/>
              <w:marBottom w:val="0"/>
              <w:divBdr>
                <w:top w:val="none" w:sz="0" w:space="0" w:color="auto"/>
                <w:left w:val="none" w:sz="0" w:space="0" w:color="auto"/>
                <w:bottom w:val="none" w:sz="0" w:space="0" w:color="auto"/>
                <w:right w:val="none" w:sz="0" w:space="0" w:color="auto"/>
              </w:divBdr>
              <w:divsChild>
                <w:div w:id="1025866252">
                  <w:marLeft w:val="0"/>
                  <w:marRight w:val="0"/>
                  <w:marTop w:val="0"/>
                  <w:marBottom w:val="0"/>
                  <w:divBdr>
                    <w:top w:val="none" w:sz="0" w:space="0" w:color="auto"/>
                    <w:left w:val="none" w:sz="0" w:space="0" w:color="auto"/>
                    <w:bottom w:val="none" w:sz="0" w:space="0" w:color="auto"/>
                    <w:right w:val="none" w:sz="0" w:space="0" w:color="auto"/>
                  </w:divBdr>
                  <w:divsChild>
                    <w:div w:id="1288900537">
                      <w:marLeft w:val="2250"/>
                      <w:marRight w:val="3960"/>
                      <w:marTop w:val="0"/>
                      <w:marBottom w:val="0"/>
                      <w:divBdr>
                        <w:top w:val="none" w:sz="0" w:space="0" w:color="auto"/>
                        <w:left w:val="none" w:sz="0" w:space="0" w:color="auto"/>
                        <w:bottom w:val="none" w:sz="0" w:space="0" w:color="auto"/>
                        <w:right w:val="none" w:sz="0" w:space="0" w:color="auto"/>
                      </w:divBdr>
                      <w:divsChild>
                        <w:div w:id="371656716">
                          <w:marLeft w:val="0"/>
                          <w:marRight w:val="0"/>
                          <w:marTop w:val="0"/>
                          <w:marBottom w:val="0"/>
                          <w:divBdr>
                            <w:top w:val="none" w:sz="0" w:space="0" w:color="auto"/>
                            <w:left w:val="none" w:sz="0" w:space="0" w:color="auto"/>
                            <w:bottom w:val="none" w:sz="0" w:space="0" w:color="auto"/>
                            <w:right w:val="none" w:sz="0" w:space="0" w:color="auto"/>
                          </w:divBdr>
                          <w:divsChild>
                            <w:div w:id="493449411">
                              <w:marLeft w:val="0"/>
                              <w:marRight w:val="0"/>
                              <w:marTop w:val="0"/>
                              <w:marBottom w:val="0"/>
                              <w:divBdr>
                                <w:top w:val="none" w:sz="0" w:space="0" w:color="auto"/>
                                <w:left w:val="none" w:sz="0" w:space="0" w:color="auto"/>
                                <w:bottom w:val="none" w:sz="0" w:space="0" w:color="auto"/>
                                <w:right w:val="none" w:sz="0" w:space="0" w:color="auto"/>
                              </w:divBdr>
                              <w:divsChild>
                                <w:div w:id="911814390">
                                  <w:marLeft w:val="0"/>
                                  <w:marRight w:val="0"/>
                                  <w:marTop w:val="0"/>
                                  <w:marBottom w:val="0"/>
                                  <w:divBdr>
                                    <w:top w:val="none" w:sz="0" w:space="0" w:color="auto"/>
                                    <w:left w:val="none" w:sz="0" w:space="0" w:color="auto"/>
                                    <w:bottom w:val="none" w:sz="0" w:space="0" w:color="auto"/>
                                    <w:right w:val="none" w:sz="0" w:space="0" w:color="auto"/>
                                  </w:divBdr>
                                  <w:divsChild>
                                    <w:div w:id="381909542">
                                      <w:marLeft w:val="0"/>
                                      <w:marRight w:val="0"/>
                                      <w:marTop w:val="90"/>
                                      <w:marBottom w:val="0"/>
                                      <w:divBdr>
                                        <w:top w:val="none" w:sz="0" w:space="0" w:color="auto"/>
                                        <w:left w:val="none" w:sz="0" w:space="0" w:color="auto"/>
                                        <w:bottom w:val="none" w:sz="0" w:space="0" w:color="auto"/>
                                        <w:right w:val="none" w:sz="0" w:space="0" w:color="auto"/>
                                      </w:divBdr>
                                      <w:divsChild>
                                        <w:div w:id="1445929059">
                                          <w:marLeft w:val="0"/>
                                          <w:marRight w:val="0"/>
                                          <w:marTop w:val="0"/>
                                          <w:marBottom w:val="0"/>
                                          <w:divBdr>
                                            <w:top w:val="none" w:sz="0" w:space="0" w:color="auto"/>
                                            <w:left w:val="none" w:sz="0" w:space="0" w:color="auto"/>
                                            <w:bottom w:val="none" w:sz="0" w:space="0" w:color="auto"/>
                                            <w:right w:val="none" w:sz="0" w:space="0" w:color="auto"/>
                                          </w:divBdr>
                                          <w:divsChild>
                                            <w:div w:id="1044449356">
                                              <w:marLeft w:val="0"/>
                                              <w:marRight w:val="0"/>
                                              <w:marTop w:val="0"/>
                                              <w:marBottom w:val="0"/>
                                              <w:divBdr>
                                                <w:top w:val="none" w:sz="0" w:space="0" w:color="auto"/>
                                                <w:left w:val="none" w:sz="0" w:space="0" w:color="auto"/>
                                                <w:bottom w:val="none" w:sz="0" w:space="0" w:color="auto"/>
                                                <w:right w:val="none" w:sz="0" w:space="0" w:color="auto"/>
                                              </w:divBdr>
                                              <w:divsChild>
                                                <w:div w:id="31730619">
                                                  <w:marLeft w:val="0"/>
                                                  <w:marRight w:val="0"/>
                                                  <w:marTop w:val="0"/>
                                                  <w:marBottom w:val="0"/>
                                                  <w:divBdr>
                                                    <w:top w:val="none" w:sz="0" w:space="0" w:color="auto"/>
                                                    <w:left w:val="none" w:sz="0" w:space="0" w:color="auto"/>
                                                    <w:bottom w:val="none" w:sz="0" w:space="0" w:color="auto"/>
                                                    <w:right w:val="none" w:sz="0" w:space="0" w:color="auto"/>
                                                  </w:divBdr>
                                                  <w:divsChild>
                                                    <w:div w:id="1469204148">
                                                      <w:marLeft w:val="0"/>
                                                      <w:marRight w:val="0"/>
                                                      <w:marTop w:val="0"/>
                                                      <w:marBottom w:val="390"/>
                                                      <w:divBdr>
                                                        <w:top w:val="none" w:sz="0" w:space="0" w:color="auto"/>
                                                        <w:left w:val="none" w:sz="0" w:space="0" w:color="auto"/>
                                                        <w:bottom w:val="none" w:sz="0" w:space="0" w:color="auto"/>
                                                        <w:right w:val="none" w:sz="0" w:space="0" w:color="auto"/>
                                                      </w:divBdr>
                                                      <w:divsChild>
                                                        <w:div w:id="1159812071">
                                                          <w:marLeft w:val="0"/>
                                                          <w:marRight w:val="0"/>
                                                          <w:marTop w:val="0"/>
                                                          <w:marBottom w:val="0"/>
                                                          <w:divBdr>
                                                            <w:top w:val="none" w:sz="0" w:space="0" w:color="auto"/>
                                                            <w:left w:val="none" w:sz="0" w:space="0" w:color="auto"/>
                                                            <w:bottom w:val="none" w:sz="0" w:space="0" w:color="auto"/>
                                                            <w:right w:val="none" w:sz="0" w:space="0" w:color="auto"/>
                                                          </w:divBdr>
                                                          <w:divsChild>
                                                            <w:div w:id="13039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5710537">
      <w:bodyDiv w:val="1"/>
      <w:marLeft w:val="0"/>
      <w:marRight w:val="0"/>
      <w:marTop w:val="0"/>
      <w:marBottom w:val="0"/>
      <w:divBdr>
        <w:top w:val="none" w:sz="0" w:space="0" w:color="auto"/>
        <w:left w:val="none" w:sz="0" w:space="0" w:color="auto"/>
        <w:bottom w:val="none" w:sz="0" w:space="0" w:color="auto"/>
        <w:right w:val="none" w:sz="0" w:space="0" w:color="auto"/>
      </w:divBdr>
    </w:div>
    <w:div w:id="2098868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EAC1F-2298-477D-97E3-329714670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3037</Words>
  <Characters>16708</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19706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88463</cp:lastModifiedBy>
  <cp:revision>2</cp:revision>
  <cp:lastPrinted>2019-11-11T20:31:00Z</cp:lastPrinted>
  <dcterms:created xsi:type="dcterms:W3CDTF">2020-04-10T04:12:00Z</dcterms:created>
  <dcterms:modified xsi:type="dcterms:W3CDTF">2020-04-10T04:12:00Z</dcterms:modified>
</cp:coreProperties>
</file>