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757A7A" w14:textId="6CE84E18" w:rsidR="00EA270B" w:rsidRDefault="004C68E9" w:rsidP="00EA270B">
      <w:pPr>
        <w:spacing w:line="360" w:lineRule="auto"/>
        <w:jc w:val="center"/>
        <w:rPr>
          <w:rFonts w:ascii="Palatino Linotype" w:hAnsi="Palatino Linotype"/>
          <w:b/>
        </w:rPr>
      </w:pPr>
      <w:bookmarkStart w:id="0" w:name="_GoBack"/>
      <w:bookmarkEnd w:id="0"/>
      <w:r w:rsidRPr="00EA270B">
        <w:rPr>
          <w:rFonts w:ascii="Palatino Linotype" w:hAnsi="Palatino Linotype"/>
          <w:b/>
        </w:rPr>
        <w:t>Sinopsis</w:t>
      </w:r>
    </w:p>
    <w:p w14:paraId="480BBCA5" w14:textId="77777777" w:rsidR="00EA270B" w:rsidRPr="00EA270B" w:rsidRDefault="00EA270B" w:rsidP="00EA270B">
      <w:pPr>
        <w:spacing w:line="360" w:lineRule="auto"/>
        <w:jc w:val="center"/>
        <w:rPr>
          <w:rFonts w:ascii="Palatino Linotype" w:hAnsi="Palatino Linotype"/>
          <w:b/>
        </w:rPr>
      </w:pPr>
    </w:p>
    <w:p w14:paraId="13979917" w14:textId="77777777" w:rsidR="00AB5E7A" w:rsidRPr="00EA270B" w:rsidRDefault="00AB5E7A" w:rsidP="00EA270B">
      <w:pPr>
        <w:spacing w:line="360" w:lineRule="auto"/>
        <w:jc w:val="both"/>
        <w:rPr>
          <w:rFonts w:ascii="Palatino Linotype" w:hAnsi="Palatino Linotype" w:cs="Arial"/>
        </w:rPr>
      </w:pPr>
      <w:r w:rsidRPr="00EA270B">
        <w:rPr>
          <w:rFonts w:ascii="Palatino Linotype" w:hAnsi="Palatino Linotype" w:cs="Arial"/>
        </w:rPr>
        <w:t xml:space="preserve">En razón de que la información solicitada por el </w:t>
      </w:r>
      <w:r w:rsidRPr="00EA270B">
        <w:rPr>
          <w:rFonts w:ascii="Palatino Linotype" w:hAnsi="Palatino Linotype" w:cs="Arial"/>
          <w:b/>
        </w:rPr>
        <w:t xml:space="preserve">RECURRENTE </w:t>
      </w:r>
      <w:r w:rsidRPr="00EA270B">
        <w:rPr>
          <w:rFonts w:ascii="Palatino Linotype" w:hAnsi="Palatino Linotype" w:cs="Arial"/>
        </w:rPr>
        <w:t xml:space="preserve">no se localiza en los archivos del </w:t>
      </w:r>
      <w:r w:rsidRPr="00EA270B">
        <w:rPr>
          <w:rFonts w:ascii="Palatino Linotype" w:hAnsi="Palatino Linotype" w:cs="Arial"/>
          <w:b/>
        </w:rPr>
        <w:t xml:space="preserve">SUJETO OBLIGADO, </w:t>
      </w:r>
      <w:r w:rsidRPr="00EA270B">
        <w:rPr>
          <w:rFonts w:ascii="Palatino Linotype" w:hAnsi="Palatino Linotype" w:cs="Arial"/>
        </w:rPr>
        <w:t xml:space="preserve">entonces no existe la fuente obligacional ni material que determine su entrega, aunado a que no existe la obligación a cargo del </w:t>
      </w:r>
      <w:r w:rsidRPr="00EA270B">
        <w:rPr>
          <w:rFonts w:ascii="Palatino Linotype" w:hAnsi="Palatino Linotype" w:cs="Arial"/>
          <w:b/>
        </w:rPr>
        <w:t xml:space="preserve">SUJETO OBLIGADO </w:t>
      </w:r>
      <w:r w:rsidRPr="00EA270B">
        <w:rPr>
          <w:rFonts w:ascii="Palatino Linotype" w:hAnsi="Palatino Linotype" w:cs="Arial"/>
        </w:rPr>
        <w:t>de procesarla, resumirla, efectuar cálculos o practicar investigaciones, por lo que este Órgano Garante determina infundados</w:t>
      </w:r>
      <w:r w:rsidRPr="00EA270B">
        <w:rPr>
          <w:rFonts w:ascii="Palatino Linotype" w:hAnsi="Palatino Linotype" w:cs="Arial"/>
          <w:b/>
        </w:rPr>
        <w:t xml:space="preserve"> </w:t>
      </w:r>
      <w:r w:rsidRPr="00EA270B">
        <w:rPr>
          <w:rFonts w:ascii="Palatino Linotype" w:hAnsi="Palatino Linotype" w:cs="Arial"/>
        </w:rPr>
        <w:t xml:space="preserve">los motivos o razones de inconformidad esgrimidos por el </w:t>
      </w:r>
      <w:r w:rsidRPr="00EA270B">
        <w:rPr>
          <w:rFonts w:ascii="Palatino Linotype" w:hAnsi="Palatino Linotype" w:cs="Arial"/>
          <w:b/>
        </w:rPr>
        <w:t xml:space="preserve">RECURRETE </w:t>
      </w:r>
      <w:r w:rsidRPr="00EA270B">
        <w:rPr>
          <w:rFonts w:ascii="Palatino Linotype" w:hAnsi="Palatino Linotype" w:cs="Arial"/>
        </w:rPr>
        <w:t xml:space="preserve">y lo procedente es </w:t>
      </w:r>
      <w:r w:rsidRPr="00EA270B">
        <w:rPr>
          <w:rFonts w:ascii="Palatino Linotype" w:hAnsi="Palatino Linotype" w:cs="Arial"/>
          <w:b/>
        </w:rPr>
        <w:t xml:space="preserve">CONFIRMAR, </w:t>
      </w:r>
      <w:r w:rsidRPr="00EA270B">
        <w:rPr>
          <w:rFonts w:ascii="Palatino Linotype" w:hAnsi="Palatino Linotype" w:cs="Arial"/>
        </w:rPr>
        <w:t xml:space="preserve">la respuesta emitida por el </w:t>
      </w:r>
      <w:r w:rsidRPr="00EA270B">
        <w:rPr>
          <w:rFonts w:ascii="Palatino Linotype" w:hAnsi="Palatino Linotype" w:cs="Arial"/>
          <w:b/>
        </w:rPr>
        <w:t xml:space="preserve">SUJETO OBLIGADO </w:t>
      </w:r>
      <w:r w:rsidRPr="00EA270B">
        <w:rPr>
          <w:rFonts w:ascii="Palatino Linotype" w:hAnsi="Palatino Linotype" w:cs="Arial"/>
        </w:rPr>
        <w:t xml:space="preserve">a la solicitud de información. </w:t>
      </w:r>
    </w:p>
    <w:p w14:paraId="3F6A5F70" w14:textId="390DE57E" w:rsidR="00F268C6" w:rsidRPr="00EA270B" w:rsidRDefault="00103D24" w:rsidP="00EA270B">
      <w:pPr>
        <w:spacing w:line="360" w:lineRule="auto"/>
        <w:jc w:val="both"/>
        <w:rPr>
          <w:rFonts w:ascii="Palatino Linotype" w:eastAsia="MS Mincho" w:hAnsi="Palatino Linotype" w:cs="Arial"/>
        </w:rPr>
      </w:pPr>
      <w:r w:rsidRPr="00EA270B">
        <w:rPr>
          <w:rFonts w:ascii="Palatino Linotype" w:eastAsia="Times New Roman" w:hAnsi="Palatino Linotype"/>
          <w:noProof/>
          <w:lang w:val="es-MX" w:eastAsia="es-MX"/>
        </w:rPr>
        <mc:AlternateContent>
          <mc:Choice Requires="wps">
            <w:drawing>
              <wp:anchor distT="0" distB="0" distL="114300" distR="114300" simplePos="0" relativeHeight="251667456" behindDoc="0" locked="0" layoutInCell="1" allowOverlap="1" wp14:anchorId="038E300A" wp14:editId="3AC81652">
                <wp:simplePos x="0" y="0"/>
                <wp:positionH relativeFrom="margin">
                  <wp:posOffset>358140</wp:posOffset>
                </wp:positionH>
                <wp:positionV relativeFrom="paragraph">
                  <wp:posOffset>307341</wp:posOffset>
                </wp:positionV>
                <wp:extent cx="5114925" cy="3810000"/>
                <wp:effectExtent l="19050" t="19050" r="28575" b="19050"/>
                <wp:wrapNone/>
                <wp:docPr id="1" name="Conector recto 1"/>
                <wp:cNvGraphicFramePr/>
                <a:graphic xmlns:a="http://schemas.openxmlformats.org/drawingml/2006/main">
                  <a:graphicData uri="http://schemas.microsoft.com/office/word/2010/wordprocessingShape">
                    <wps:wsp>
                      <wps:cNvCnPr/>
                      <wps:spPr>
                        <a:xfrm>
                          <a:off x="0" y="0"/>
                          <a:ext cx="5114925" cy="38100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CF3E45" id="Conector recto 1"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2pt,24.2pt" to="430.95pt,3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" strokecolor="#4579b8 [3044]" strokeweight="3pt">
                <w10:wrap anchorx="margin"/>
              </v:line>
            </w:pict>
          </mc:Fallback>
        </mc:AlternateContent>
      </w:r>
    </w:p>
    <w:p w14:paraId="6EDC2C31" w14:textId="77777777" w:rsidR="00F268C6" w:rsidRPr="00EA270B" w:rsidRDefault="00F268C6" w:rsidP="00EA270B">
      <w:pPr>
        <w:tabs>
          <w:tab w:val="left" w:pos="0"/>
        </w:tabs>
        <w:spacing w:line="360" w:lineRule="auto"/>
        <w:jc w:val="both"/>
        <w:rPr>
          <w:rFonts w:ascii="Palatino Linotype" w:eastAsia="MS Mincho" w:hAnsi="Palatino Linotype" w:cs="Arial"/>
        </w:rPr>
      </w:pPr>
    </w:p>
    <w:p w14:paraId="0F985235" w14:textId="77777777" w:rsidR="00F268C6" w:rsidRPr="00EA270B" w:rsidRDefault="00F268C6" w:rsidP="00EA270B">
      <w:pPr>
        <w:tabs>
          <w:tab w:val="left" w:pos="0"/>
        </w:tabs>
        <w:spacing w:line="360" w:lineRule="auto"/>
        <w:jc w:val="both"/>
        <w:rPr>
          <w:rFonts w:ascii="Palatino Linotype" w:eastAsia="MS Mincho" w:hAnsi="Palatino Linotype" w:cs="Arial"/>
        </w:rPr>
      </w:pPr>
    </w:p>
    <w:p w14:paraId="78C112EA" w14:textId="77777777" w:rsidR="003E4A5C" w:rsidRPr="00EA270B" w:rsidRDefault="003E4A5C" w:rsidP="00EA270B">
      <w:pPr>
        <w:tabs>
          <w:tab w:val="left" w:pos="0"/>
        </w:tabs>
        <w:spacing w:line="360" w:lineRule="auto"/>
        <w:jc w:val="both"/>
        <w:rPr>
          <w:rFonts w:ascii="Palatino Linotype" w:eastAsia="MS Mincho" w:hAnsi="Palatino Linotype" w:cs="Arial"/>
        </w:rPr>
      </w:pPr>
    </w:p>
    <w:p w14:paraId="209A55F0" w14:textId="77777777" w:rsidR="00103D24" w:rsidRPr="00EA270B" w:rsidRDefault="00103D24" w:rsidP="00EA270B">
      <w:pPr>
        <w:tabs>
          <w:tab w:val="left" w:pos="0"/>
          <w:tab w:val="left" w:pos="6450"/>
        </w:tabs>
        <w:spacing w:line="360" w:lineRule="auto"/>
        <w:jc w:val="both"/>
        <w:rPr>
          <w:rFonts w:ascii="Palatino Linotype" w:eastAsia="MS Mincho" w:hAnsi="Palatino Linotype" w:cs="Arial"/>
        </w:rPr>
      </w:pPr>
    </w:p>
    <w:p w14:paraId="5BDFA3CA" w14:textId="77777777" w:rsidR="00103D24" w:rsidRPr="00EA270B" w:rsidRDefault="00103D24" w:rsidP="00EA270B">
      <w:pPr>
        <w:tabs>
          <w:tab w:val="left" w:pos="0"/>
          <w:tab w:val="left" w:pos="6450"/>
        </w:tabs>
        <w:spacing w:line="360" w:lineRule="auto"/>
        <w:jc w:val="both"/>
        <w:rPr>
          <w:rFonts w:ascii="Palatino Linotype" w:eastAsia="MS Mincho" w:hAnsi="Palatino Linotype" w:cs="Arial"/>
        </w:rPr>
      </w:pPr>
    </w:p>
    <w:p w14:paraId="21FFA09B" w14:textId="47A735F3" w:rsidR="003E4A5C" w:rsidRPr="00EA270B" w:rsidRDefault="004B5677" w:rsidP="00EA270B">
      <w:pPr>
        <w:tabs>
          <w:tab w:val="left" w:pos="0"/>
          <w:tab w:val="left" w:pos="6450"/>
        </w:tabs>
        <w:spacing w:line="360" w:lineRule="auto"/>
        <w:jc w:val="both"/>
        <w:rPr>
          <w:rFonts w:ascii="Palatino Linotype" w:eastAsia="MS Mincho" w:hAnsi="Palatino Linotype" w:cs="Arial"/>
        </w:rPr>
      </w:pPr>
      <w:r w:rsidRPr="00EA270B">
        <w:rPr>
          <w:rFonts w:ascii="Palatino Linotype" w:eastAsia="MS Mincho" w:hAnsi="Palatino Linotype" w:cs="Arial"/>
        </w:rPr>
        <w:tab/>
      </w:r>
    </w:p>
    <w:p w14:paraId="66C12F0D" w14:textId="77777777" w:rsidR="003E4A5C" w:rsidRPr="00EA270B" w:rsidRDefault="003E4A5C" w:rsidP="00EA270B">
      <w:pPr>
        <w:tabs>
          <w:tab w:val="left" w:pos="0"/>
        </w:tabs>
        <w:spacing w:line="360" w:lineRule="auto"/>
        <w:jc w:val="both"/>
        <w:rPr>
          <w:rFonts w:ascii="Palatino Linotype" w:eastAsia="MS Mincho" w:hAnsi="Palatino Linotype" w:cs="Arial"/>
        </w:rPr>
      </w:pPr>
    </w:p>
    <w:p w14:paraId="2D9B6C4A" w14:textId="77777777" w:rsidR="00103D24" w:rsidRPr="00EA270B" w:rsidRDefault="00103D24" w:rsidP="00EA270B">
      <w:pPr>
        <w:tabs>
          <w:tab w:val="left" w:pos="0"/>
        </w:tabs>
        <w:spacing w:line="360" w:lineRule="auto"/>
        <w:jc w:val="both"/>
        <w:rPr>
          <w:rFonts w:ascii="Palatino Linotype" w:eastAsia="MS Mincho" w:hAnsi="Palatino Linotype" w:cs="Arial"/>
        </w:rPr>
      </w:pPr>
    </w:p>
    <w:p w14:paraId="3E962441" w14:textId="77777777" w:rsidR="00103D24" w:rsidRPr="00EA270B" w:rsidRDefault="00103D24" w:rsidP="00EA270B">
      <w:pPr>
        <w:tabs>
          <w:tab w:val="left" w:pos="0"/>
        </w:tabs>
        <w:spacing w:line="360" w:lineRule="auto"/>
        <w:jc w:val="both"/>
        <w:rPr>
          <w:rFonts w:ascii="Palatino Linotype" w:eastAsia="MS Mincho" w:hAnsi="Palatino Linotype" w:cs="Arial"/>
        </w:rPr>
      </w:pPr>
    </w:p>
    <w:p w14:paraId="20F9B57F" w14:textId="77777777" w:rsidR="00103D24" w:rsidRPr="00EA270B" w:rsidRDefault="00103D24" w:rsidP="00EA270B">
      <w:pPr>
        <w:tabs>
          <w:tab w:val="left" w:pos="0"/>
        </w:tabs>
        <w:spacing w:line="360" w:lineRule="auto"/>
        <w:jc w:val="both"/>
        <w:rPr>
          <w:rFonts w:ascii="Palatino Linotype" w:eastAsia="MS Mincho" w:hAnsi="Palatino Linotype" w:cs="Arial"/>
        </w:rPr>
      </w:pPr>
    </w:p>
    <w:p w14:paraId="1C36F046" w14:textId="77777777" w:rsidR="003E4A5C" w:rsidRPr="00EA270B" w:rsidRDefault="003E4A5C" w:rsidP="00EA270B">
      <w:pPr>
        <w:tabs>
          <w:tab w:val="left" w:pos="0"/>
        </w:tabs>
        <w:spacing w:line="360" w:lineRule="auto"/>
        <w:jc w:val="both"/>
        <w:rPr>
          <w:rFonts w:ascii="Palatino Linotype" w:eastAsia="MS Mincho" w:hAnsi="Palatino Linotype" w:cs="Arial"/>
        </w:rPr>
      </w:pPr>
    </w:p>
    <w:p w14:paraId="31137936" w14:textId="302D1D0F" w:rsidR="00BC61B2" w:rsidRPr="00EA270B" w:rsidRDefault="00A20B1F" w:rsidP="00EA270B">
      <w:pPr>
        <w:tabs>
          <w:tab w:val="left" w:pos="0"/>
        </w:tabs>
        <w:spacing w:line="360" w:lineRule="auto"/>
        <w:jc w:val="center"/>
        <w:rPr>
          <w:rFonts w:ascii="Palatino Linotype" w:eastAsia="Times New Roman" w:hAnsi="Palatino Linotype" w:cs="Times New Roman"/>
          <w:b/>
          <w:u w:val="single"/>
        </w:rPr>
      </w:pPr>
      <w:r w:rsidRPr="00EA270B">
        <w:rPr>
          <w:rFonts w:ascii="Palatino Linotype" w:eastAsia="Times New Roman" w:hAnsi="Palatino Linotype" w:cs="Times New Roman"/>
          <w:b/>
          <w:u w:val="single"/>
        </w:rPr>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556E4AB7" w14:textId="77777777" w:rsidR="00763298" w:rsidRPr="00EA270B" w:rsidRDefault="00763298" w:rsidP="00EA270B">
          <w:pPr>
            <w:pStyle w:val="TtulodeTDC"/>
            <w:tabs>
              <w:tab w:val="left" w:pos="0"/>
            </w:tabs>
            <w:spacing w:before="0" w:line="360" w:lineRule="auto"/>
            <w:rPr>
              <w:szCs w:val="24"/>
            </w:rPr>
          </w:pPr>
        </w:p>
        <w:p w14:paraId="7C9F5456" w14:textId="77777777" w:rsidR="004C68E9" w:rsidRPr="00EA270B" w:rsidRDefault="00763298" w:rsidP="00EA270B">
          <w:pPr>
            <w:pStyle w:val="TDC1"/>
            <w:spacing w:line="360" w:lineRule="auto"/>
            <w:rPr>
              <w:rFonts w:ascii="Palatino Linotype" w:hAnsi="Palatino Linotype"/>
              <w:noProof/>
              <w:lang w:val="es-MX" w:eastAsia="es-MX"/>
            </w:rPr>
          </w:pPr>
          <w:r w:rsidRPr="00EA270B">
            <w:rPr>
              <w:rFonts w:ascii="Palatino Linotype" w:hAnsi="Palatino Linotype"/>
            </w:rPr>
            <w:fldChar w:fldCharType="begin"/>
          </w:r>
          <w:r w:rsidRPr="00EA270B">
            <w:rPr>
              <w:rFonts w:ascii="Palatino Linotype" w:hAnsi="Palatino Linotype"/>
            </w:rPr>
            <w:instrText xml:space="preserve"> TOC \o "1-3" \h \z \u </w:instrText>
          </w:r>
          <w:r w:rsidRPr="00EA270B">
            <w:rPr>
              <w:rFonts w:ascii="Palatino Linotype" w:hAnsi="Palatino Linotype"/>
            </w:rPr>
            <w:fldChar w:fldCharType="separate"/>
          </w:r>
          <w:hyperlink w:anchor="_Toc7098370" w:history="1">
            <w:r w:rsidR="004C68E9" w:rsidRPr="00EA270B">
              <w:rPr>
                <w:rStyle w:val="Hipervnculo"/>
                <w:rFonts w:ascii="Palatino Linotype" w:hAnsi="Palatino Linotype"/>
                <w:b/>
                <w:noProof/>
              </w:rPr>
              <w:t>ANTECEDENTES</w:t>
            </w:r>
            <w:r w:rsidR="004C68E9" w:rsidRPr="00EA270B">
              <w:rPr>
                <w:rFonts w:ascii="Palatino Linotype" w:hAnsi="Palatino Linotype"/>
                <w:noProof/>
                <w:webHidden/>
              </w:rPr>
              <w:tab/>
            </w:r>
            <w:r w:rsidR="004C68E9" w:rsidRPr="00EA270B">
              <w:rPr>
                <w:rFonts w:ascii="Palatino Linotype" w:hAnsi="Palatino Linotype"/>
                <w:noProof/>
                <w:webHidden/>
              </w:rPr>
              <w:fldChar w:fldCharType="begin"/>
            </w:r>
            <w:r w:rsidR="004C68E9" w:rsidRPr="00EA270B">
              <w:rPr>
                <w:rFonts w:ascii="Palatino Linotype" w:hAnsi="Palatino Linotype"/>
                <w:noProof/>
                <w:webHidden/>
              </w:rPr>
              <w:instrText xml:space="preserve"> PAGEREF _Toc7098370 \h </w:instrText>
            </w:r>
            <w:r w:rsidR="004C68E9" w:rsidRPr="00EA270B">
              <w:rPr>
                <w:rFonts w:ascii="Palatino Linotype" w:hAnsi="Palatino Linotype"/>
                <w:noProof/>
                <w:webHidden/>
              </w:rPr>
            </w:r>
            <w:r w:rsidR="004C68E9" w:rsidRPr="00EA270B">
              <w:rPr>
                <w:rFonts w:ascii="Palatino Linotype" w:hAnsi="Palatino Linotype"/>
                <w:noProof/>
                <w:webHidden/>
              </w:rPr>
              <w:fldChar w:fldCharType="separate"/>
            </w:r>
            <w:r w:rsidR="0059620B">
              <w:rPr>
                <w:rFonts w:ascii="Palatino Linotype" w:hAnsi="Palatino Linotype"/>
                <w:noProof/>
                <w:webHidden/>
              </w:rPr>
              <w:t>3</w:t>
            </w:r>
            <w:r w:rsidR="004C68E9" w:rsidRPr="00EA270B">
              <w:rPr>
                <w:rFonts w:ascii="Palatino Linotype" w:hAnsi="Palatino Linotype"/>
                <w:noProof/>
                <w:webHidden/>
              </w:rPr>
              <w:fldChar w:fldCharType="end"/>
            </w:r>
          </w:hyperlink>
        </w:p>
        <w:p w14:paraId="07735B16" w14:textId="77777777" w:rsidR="004C68E9" w:rsidRPr="00EA270B" w:rsidRDefault="001222AB" w:rsidP="00EA270B">
          <w:pPr>
            <w:pStyle w:val="TDC1"/>
            <w:spacing w:line="360" w:lineRule="auto"/>
            <w:rPr>
              <w:rFonts w:ascii="Palatino Linotype" w:hAnsi="Palatino Linotype"/>
              <w:noProof/>
              <w:lang w:val="es-MX" w:eastAsia="es-MX"/>
            </w:rPr>
          </w:pPr>
          <w:hyperlink w:anchor="_Toc7098371" w:history="1">
            <w:r w:rsidR="004C68E9" w:rsidRPr="00EA270B">
              <w:rPr>
                <w:rStyle w:val="Hipervnculo"/>
                <w:rFonts w:ascii="Palatino Linotype" w:hAnsi="Palatino Linotype"/>
                <w:b/>
                <w:noProof/>
              </w:rPr>
              <w:t>CONSIDERANDO</w:t>
            </w:r>
            <w:r w:rsidR="004C68E9" w:rsidRPr="00EA270B">
              <w:rPr>
                <w:rFonts w:ascii="Palatino Linotype" w:hAnsi="Palatino Linotype"/>
                <w:noProof/>
                <w:webHidden/>
              </w:rPr>
              <w:tab/>
            </w:r>
            <w:r w:rsidR="004C68E9" w:rsidRPr="00EA270B">
              <w:rPr>
                <w:rFonts w:ascii="Palatino Linotype" w:hAnsi="Palatino Linotype"/>
                <w:noProof/>
                <w:webHidden/>
              </w:rPr>
              <w:fldChar w:fldCharType="begin"/>
            </w:r>
            <w:r w:rsidR="004C68E9" w:rsidRPr="00EA270B">
              <w:rPr>
                <w:rFonts w:ascii="Palatino Linotype" w:hAnsi="Palatino Linotype"/>
                <w:noProof/>
                <w:webHidden/>
              </w:rPr>
              <w:instrText xml:space="preserve"> PAGEREF _Toc7098371 \h </w:instrText>
            </w:r>
            <w:r w:rsidR="004C68E9" w:rsidRPr="00EA270B">
              <w:rPr>
                <w:rFonts w:ascii="Palatino Linotype" w:hAnsi="Palatino Linotype"/>
                <w:noProof/>
                <w:webHidden/>
              </w:rPr>
            </w:r>
            <w:r w:rsidR="004C68E9" w:rsidRPr="00EA270B">
              <w:rPr>
                <w:rFonts w:ascii="Palatino Linotype" w:hAnsi="Palatino Linotype"/>
                <w:noProof/>
                <w:webHidden/>
              </w:rPr>
              <w:fldChar w:fldCharType="separate"/>
            </w:r>
            <w:r w:rsidR="0059620B">
              <w:rPr>
                <w:rFonts w:ascii="Palatino Linotype" w:hAnsi="Palatino Linotype"/>
                <w:noProof/>
                <w:webHidden/>
              </w:rPr>
              <w:t>8</w:t>
            </w:r>
            <w:r w:rsidR="004C68E9" w:rsidRPr="00EA270B">
              <w:rPr>
                <w:rFonts w:ascii="Palatino Linotype" w:hAnsi="Palatino Linotype"/>
                <w:noProof/>
                <w:webHidden/>
              </w:rPr>
              <w:fldChar w:fldCharType="end"/>
            </w:r>
          </w:hyperlink>
        </w:p>
        <w:p w14:paraId="6F7A0792" w14:textId="77777777" w:rsidR="004C68E9" w:rsidRPr="00EA270B" w:rsidRDefault="001222AB" w:rsidP="00EA270B">
          <w:pPr>
            <w:pStyle w:val="TDC1"/>
            <w:spacing w:line="360" w:lineRule="auto"/>
            <w:rPr>
              <w:rFonts w:ascii="Palatino Linotype" w:hAnsi="Palatino Linotype"/>
              <w:noProof/>
              <w:lang w:val="es-MX" w:eastAsia="es-MX"/>
            </w:rPr>
          </w:pPr>
          <w:hyperlink w:anchor="_Toc7098372" w:history="1">
            <w:r w:rsidR="004C68E9" w:rsidRPr="00EA270B">
              <w:rPr>
                <w:rStyle w:val="Hipervnculo"/>
                <w:rFonts w:ascii="Palatino Linotype" w:hAnsi="Palatino Linotype"/>
                <w:b/>
                <w:noProof/>
              </w:rPr>
              <w:t>PRIMERO. De la competencia</w:t>
            </w:r>
            <w:r w:rsidR="004C68E9" w:rsidRPr="00EA270B">
              <w:rPr>
                <w:rFonts w:ascii="Palatino Linotype" w:hAnsi="Palatino Linotype"/>
                <w:noProof/>
                <w:webHidden/>
              </w:rPr>
              <w:tab/>
            </w:r>
            <w:r w:rsidR="004C68E9" w:rsidRPr="00EA270B">
              <w:rPr>
                <w:rFonts w:ascii="Palatino Linotype" w:hAnsi="Palatino Linotype"/>
                <w:noProof/>
                <w:webHidden/>
              </w:rPr>
              <w:fldChar w:fldCharType="begin"/>
            </w:r>
            <w:r w:rsidR="004C68E9" w:rsidRPr="00EA270B">
              <w:rPr>
                <w:rFonts w:ascii="Palatino Linotype" w:hAnsi="Palatino Linotype"/>
                <w:noProof/>
                <w:webHidden/>
              </w:rPr>
              <w:instrText xml:space="preserve"> PAGEREF _Toc7098372 \h </w:instrText>
            </w:r>
            <w:r w:rsidR="004C68E9" w:rsidRPr="00EA270B">
              <w:rPr>
                <w:rFonts w:ascii="Palatino Linotype" w:hAnsi="Palatino Linotype"/>
                <w:noProof/>
                <w:webHidden/>
              </w:rPr>
            </w:r>
            <w:r w:rsidR="004C68E9" w:rsidRPr="00EA270B">
              <w:rPr>
                <w:rFonts w:ascii="Palatino Linotype" w:hAnsi="Palatino Linotype"/>
                <w:noProof/>
                <w:webHidden/>
              </w:rPr>
              <w:fldChar w:fldCharType="separate"/>
            </w:r>
            <w:r w:rsidR="0059620B">
              <w:rPr>
                <w:rFonts w:ascii="Palatino Linotype" w:hAnsi="Palatino Linotype"/>
                <w:noProof/>
                <w:webHidden/>
              </w:rPr>
              <w:t>8</w:t>
            </w:r>
            <w:r w:rsidR="004C68E9" w:rsidRPr="00EA270B">
              <w:rPr>
                <w:rFonts w:ascii="Palatino Linotype" w:hAnsi="Palatino Linotype"/>
                <w:noProof/>
                <w:webHidden/>
              </w:rPr>
              <w:fldChar w:fldCharType="end"/>
            </w:r>
          </w:hyperlink>
        </w:p>
        <w:p w14:paraId="37816F2A" w14:textId="77777777" w:rsidR="004C68E9" w:rsidRPr="00EA270B" w:rsidRDefault="001222AB" w:rsidP="00EA270B">
          <w:pPr>
            <w:pStyle w:val="TDC1"/>
            <w:spacing w:line="360" w:lineRule="auto"/>
            <w:rPr>
              <w:rFonts w:ascii="Palatino Linotype" w:hAnsi="Palatino Linotype"/>
              <w:noProof/>
              <w:lang w:val="es-MX" w:eastAsia="es-MX"/>
            </w:rPr>
          </w:pPr>
          <w:hyperlink w:anchor="_Toc7098373" w:history="1">
            <w:r w:rsidR="004C68E9" w:rsidRPr="00EA270B">
              <w:rPr>
                <w:rStyle w:val="Hipervnculo"/>
                <w:rFonts w:ascii="Palatino Linotype" w:hAnsi="Palatino Linotype"/>
                <w:b/>
                <w:noProof/>
              </w:rPr>
              <w:t>SEGUNDO. De la oportunidad y procedencia.</w:t>
            </w:r>
            <w:r w:rsidR="004C68E9" w:rsidRPr="00EA270B">
              <w:rPr>
                <w:rFonts w:ascii="Palatino Linotype" w:hAnsi="Palatino Linotype"/>
                <w:noProof/>
                <w:webHidden/>
              </w:rPr>
              <w:tab/>
            </w:r>
            <w:r w:rsidR="004C68E9" w:rsidRPr="00EA270B">
              <w:rPr>
                <w:rFonts w:ascii="Palatino Linotype" w:hAnsi="Palatino Linotype"/>
                <w:noProof/>
                <w:webHidden/>
              </w:rPr>
              <w:fldChar w:fldCharType="begin"/>
            </w:r>
            <w:r w:rsidR="004C68E9" w:rsidRPr="00EA270B">
              <w:rPr>
                <w:rFonts w:ascii="Palatino Linotype" w:hAnsi="Palatino Linotype"/>
                <w:noProof/>
                <w:webHidden/>
              </w:rPr>
              <w:instrText xml:space="preserve"> PAGEREF _Toc7098373 \h </w:instrText>
            </w:r>
            <w:r w:rsidR="004C68E9" w:rsidRPr="00EA270B">
              <w:rPr>
                <w:rFonts w:ascii="Palatino Linotype" w:hAnsi="Palatino Linotype"/>
                <w:noProof/>
                <w:webHidden/>
              </w:rPr>
            </w:r>
            <w:r w:rsidR="004C68E9" w:rsidRPr="00EA270B">
              <w:rPr>
                <w:rFonts w:ascii="Palatino Linotype" w:hAnsi="Palatino Linotype"/>
                <w:noProof/>
                <w:webHidden/>
              </w:rPr>
              <w:fldChar w:fldCharType="separate"/>
            </w:r>
            <w:r w:rsidR="0059620B">
              <w:rPr>
                <w:rFonts w:ascii="Palatino Linotype" w:hAnsi="Palatino Linotype"/>
                <w:noProof/>
                <w:webHidden/>
              </w:rPr>
              <w:t>9</w:t>
            </w:r>
            <w:r w:rsidR="004C68E9" w:rsidRPr="00EA270B">
              <w:rPr>
                <w:rFonts w:ascii="Palatino Linotype" w:hAnsi="Palatino Linotype"/>
                <w:noProof/>
                <w:webHidden/>
              </w:rPr>
              <w:fldChar w:fldCharType="end"/>
            </w:r>
          </w:hyperlink>
        </w:p>
        <w:p w14:paraId="7B92734C" w14:textId="77777777" w:rsidR="004C68E9" w:rsidRPr="00EA270B" w:rsidRDefault="001222AB" w:rsidP="00EA270B">
          <w:pPr>
            <w:pStyle w:val="TDC1"/>
            <w:spacing w:line="360" w:lineRule="auto"/>
            <w:rPr>
              <w:rFonts w:ascii="Palatino Linotype" w:hAnsi="Palatino Linotype"/>
              <w:noProof/>
              <w:lang w:val="es-MX" w:eastAsia="es-MX"/>
            </w:rPr>
          </w:pPr>
          <w:hyperlink w:anchor="_Toc7098374" w:history="1">
            <w:r w:rsidR="004C68E9" w:rsidRPr="00EA270B">
              <w:rPr>
                <w:rStyle w:val="Hipervnculo"/>
                <w:rFonts w:ascii="Palatino Linotype" w:hAnsi="Palatino Linotype"/>
                <w:b/>
                <w:noProof/>
              </w:rPr>
              <w:t xml:space="preserve">TERCERO. </w:t>
            </w:r>
            <w:r w:rsidR="004C68E9" w:rsidRPr="00EA270B">
              <w:rPr>
                <w:rStyle w:val="Hipervnculo"/>
                <w:rFonts w:ascii="Palatino Linotype" w:eastAsia="Calibri" w:hAnsi="Palatino Linotype" w:cs="Times New Roman"/>
                <w:b/>
                <w:bCs/>
                <w:noProof/>
                <w:lang w:val="es-ES"/>
              </w:rPr>
              <w:t>Del planteamiento de la litis.</w:t>
            </w:r>
            <w:r w:rsidR="004C68E9" w:rsidRPr="00EA270B">
              <w:rPr>
                <w:rFonts w:ascii="Palatino Linotype" w:hAnsi="Palatino Linotype"/>
                <w:noProof/>
                <w:webHidden/>
              </w:rPr>
              <w:tab/>
            </w:r>
            <w:r w:rsidR="004C68E9" w:rsidRPr="00EA270B">
              <w:rPr>
                <w:rFonts w:ascii="Palatino Linotype" w:hAnsi="Palatino Linotype"/>
                <w:noProof/>
                <w:webHidden/>
              </w:rPr>
              <w:fldChar w:fldCharType="begin"/>
            </w:r>
            <w:r w:rsidR="004C68E9" w:rsidRPr="00EA270B">
              <w:rPr>
                <w:rFonts w:ascii="Palatino Linotype" w:hAnsi="Palatino Linotype"/>
                <w:noProof/>
                <w:webHidden/>
              </w:rPr>
              <w:instrText xml:space="preserve"> PAGEREF _Toc7098374 \h </w:instrText>
            </w:r>
            <w:r w:rsidR="004C68E9" w:rsidRPr="00EA270B">
              <w:rPr>
                <w:rFonts w:ascii="Palatino Linotype" w:hAnsi="Palatino Linotype"/>
                <w:noProof/>
                <w:webHidden/>
              </w:rPr>
            </w:r>
            <w:r w:rsidR="004C68E9" w:rsidRPr="00EA270B">
              <w:rPr>
                <w:rFonts w:ascii="Palatino Linotype" w:hAnsi="Palatino Linotype"/>
                <w:noProof/>
                <w:webHidden/>
              </w:rPr>
              <w:fldChar w:fldCharType="separate"/>
            </w:r>
            <w:r w:rsidR="0059620B">
              <w:rPr>
                <w:rFonts w:ascii="Palatino Linotype" w:hAnsi="Palatino Linotype"/>
                <w:noProof/>
                <w:webHidden/>
              </w:rPr>
              <w:t>9</w:t>
            </w:r>
            <w:r w:rsidR="004C68E9" w:rsidRPr="00EA270B">
              <w:rPr>
                <w:rFonts w:ascii="Palatino Linotype" w:hAnsi="Palatino Linotype"/>
                <w:noProof/>
                <w:webHidden/>
              </w:rPr>
              <w:fldChar w:fldCharType="end"/>
            </w:r>
          </w:hyperlink>
        </w:p>
        <w:p w14:paraId="3C5E3108" w14:textId="77777777" w:rsidR="004C68E9" w:rsidRPr="00EA270B" w:rsidRDefault="001222AB" w:rsidP="00EA270B">
          <w:pPr>
            <w:pStyle w:val="TDC1"/>
            <w:spacing w:line="360" w:lineRule="auto"/>
            <w:rPr>
              <w:rFonts w:ascii="Palatino Linotype" w:hAnsi="Palatino Linotype"/>
              <w:noProof/>
              <w:lang w:val="es-MX" w:eastAsia="es-MX"/>
            </w:rPr>
          </w:pPr>
          <w:hyperlink w:anchor="_Toc7098375" w:history="1">
            <w:r w:rsidR="004C68E9" w:rsidRPr="00EA270B">
              <w:rPr>
                <w:rStyle w:val="Hipervnculo"/>
                <w:rFonts w:ascii="Palatino Linotype" w:eastAsia="Calibri" w:hAnsi="Palatino Linotype" w:cs="Times New Roman"/>
                <w:b/>
                <w:bCs/>
                <w:noProof/>
                <w:lang w:val="es-ES"/>
              </w:rPr>
              <w:t xml:space="preserve">CUARTO. </w:t>
            </w:r>
            <w:r w:rsidR="004C68E9" w:rsidRPr="00EA270B">
              <w:rPr>
                <w:rStyle w:val="Hipervnculo"/>
                <w:rFonts w:ascii="Palatino Linotype" w:eastAsia="MS Gothic" w:hAnsi="Palatino Linotype" w:cs="Times New Roman"/>
                <w:b/>
                <w:noProof/>
              </w:rPr>
              <w:t>Del estudio y resolución del asunto.</w:t>
            </w:r>
            <w:r w:rsidR="004C68E9" w:rsidRPr="00EA270B">
              <w:rPr>
                <w:rFonts w:ascii="Palatino Linotype" w:hAnsi="Palatino Linotype"/>
                <w:noProof/>
                <w:webHidden/>
              </w:rPr>
              <w:tab/>
            </w:r>
            <w:r w:rsidR="004C68E9" w:rsidRPr="00EA270B">
              <w:rPr>
                <w:rFonts w:ascii="Palatino Linotype" w:hAnsi="Palatino Linotype"/>
                <w:noProof/>
                <w:webHidden/>
              </w:rPr>
              <w:fldChar w:fldCharType="begin"/>
            </w:r>
            <w:r w:rsidR="004C68E9" w:rsidRPr="00EA270B">
              <w:rPr>
                <w:rFonts w:ascii="Palatino Linotype" w:hAnsi="Palatino Linotype"/>
                <w:noProof/>
                <w:webHidden/>
              </w:rPr>
              <w:instrText xml:space="preserve"> PAGEREF _Toc7098375 \h </w:instrText>
            </w:r>
            <w:r w:rsidR="004C68E9" w:rsidRPr="00EA270B">
              <w:rPr>
                <w:rFonts w:ascii="Palatino Linotype" w:hAnsi="Palatino Linotype"/>
                <w:noProof/>
                <w:webHidden/>
              </w:rPr>
            </w:r>
            <w:r w:rsidR="004C68E9" w:rsidRPr="00EA270B">
              <w:rPr>
                <w:rFonts w:ascii="Palatino Linotype" w:hAnsi="Palatino Linotype"/>
                <w:noProof/>
                <w:webHidden/>
              </w:rPr>
              <w:fldChar w:fldCharType="separate"/>
            </w:r>
            <w:r w:rsidR="0059620B">
              <w:rPr>
                <w:rFonts w:ascii="Palatino Linotype" w:hAnsi="Palatino Linotype"/>
                <w:noProof/>
                <w:webHidden/>
              </w:rPr>
              <w:t>10</w:t>
            </w:r>
            <w:r w:rsidR="004C68E9" w:rsidRPr="00EA270B">
              <w:rPr>
                <w:rFonts w:ascii="Palatino Linotype" w:hAnsi="Palatino Linotype"/>
                <w:noProof/>
                <w:webHidden/>
              </w:rPr>
              <w:fldChar w:fldCharType="end"/>
            </w:r>
          </w:hyperlink>
        </w:p>
        <w:p w14:paraId="048BD4A7" w14:textId="77777777" w:rsidR="004C68E9" w:rsidRPr="00EA270B" w:rsidRDefault="001222AB" w:rsidP="00EA270B">
          <w:pPr>
            <w:pStyle w:val="TDC1"/>
            <w:tabs>
              <w:tab w:val="left" w:pos="993"/>
            </w:tabs>
            <w:spacing w:line="360" w:lineRule="auto"/>
            <w:rPr>
              <w:rFonts w:ascii="Palatino Linotype" w:hAnsi="Palatino Linotype"/>
              <w:noProof/>
              <w:lang w:val="es-MX" w:eastAsia="es-MX"/>
            </w:rPr>
          </w:pPr>
          <w:hyperlink w:anchor="_Toc7098376" w:history="1">
            <w:r w:rsidR="004C68E9" w:rsidRPr="00EA270B">
              <w:rPr>
                <w:rStyle w:val="Hipervnculo"/>
                <w:rFonts w:ascii="Palatino Linotype" w:hAnsi="Palatino Linotype"/>
                <w:b/>
                <w:noProof/>
              </w:rPr>
              <w:t>I.</w:t>
            </w:r>
            <w:r w:rsidR="004C68E9" w:rsidRPr="00EA270B">
              <w:rPr>
                <w:rFonts w:ascii="Palatino Linotype" w:hAnsi="Palatino Linotype"/>
                <w:noProof/>
                <w:lang w:val="es-MX" w:eastAsia="es-MX"/>
              </w:rPr>
              <w:tab/>
            </w:r>
            <w:r w:rsidR="004C68E9" w:rsidRPr="00EA270B">
              <w:rPr>
                <w:rStyle w:val="Hipervnculo"/>
                <w:rFonts w:ascii="Palatino Linotype" w:hAnsi="Palatino Linotype"/>
                <w:b/>
                <w:noProof/>
              </w:rPr>
              <w:t>De la respuesta a la solicitud de acceso a la  información pública</w:t>
            </w:r>
            <w:r w:rsidR="004C68E9" w:rsidRPr="00EA270B">
              <w:rPr>
                <w:rFonts w:ascii="Palatino Linotype" w:hAnsi="Palatino Linotype"/>
                <w:noProof/>
                <w:webHidden/>
              </w:rPr>
              <w:tab/>
            </w:r>
            <w:r w:rsidR="004C68E9" w:rsidRPr="00EA270B">
              <w:rPr>
                <w:rFonts w:ascii="Palatino Linotype" w:hAnsi="Palatino Linotype"/>
                <w:noProof/>
                <w:webHidden/>
              </w:rPr>
              <w:fldChar w:fldCharType="begin"/>
            </w:r>
            <w:r w:rsidR="004C68E9" w:rsidRPr="00EA270B">
              <w:rPr>
                <w:rFonts w:ascii="Palatino Linotype" w:hAnsi="Palatino Linotype"/>
                <w:noProof/>
                <w:webHidden/>
              </w:rPr>
              <w:instrText xml:space="preserve"> PAGEREF _Toc7098376 \h </w:instrText>
            </w:r>
            <w:r w:rsidR="004C68E9" w:rsidRPr="00EA270B">
              <w:rPr>
                <w:rFonts w:ascii="Palatino Linotype" w:hAnsi="Palatino Linotype"/>
                <w:noProof/>
                <w:webHidden/>
              </w:rPr>
            </w:r>
            <w:r w:rsidR="004C68E9" w:rsidRPr="00EA270B">
              <w:rPr>
                <w:rFonts w:ascii="Palatino Linotype" w:hAnsi="Palatino Linotype"/>
                <w:noProof/>
                <w:webHidden/>
              </w:rPr>
              <w:fldChar w:fldCharType="separate"/>
            </w:r>
            <w:r w:rsidR="0059620B">
              <w:rPr>
                <w:rFonts w:ascii="Palatino Linotype" w:hAnsi="Palatino Linotype"/>
                <w:noProof/>
                <w:webHidden/>
              </w:rPr>
              <w:t>11</w:t>
            </w:r>
            <w:r w:rsidR="004C68E9" w:rsidRPr="00EA270B">
              <w:rPr>
                <w:rFonts w:ascii="Palatino Linotype" w:hAnsi="Palatino Linotype"/>
                <w:noProof/>
                <w:webHidden/>
              </w:rPr>
              <w:fldChar w:fldCharType="end"/>
            </w:r>
          </w:hyperlink>
        </w:p>
        <w:p w14:paraId="0369CEDB" w14:textId="77777777" w:rsidR="004C68E9" w:rsidRPr="00EA270B" w:rsidRDefault="001222AB" w:rsidP="00EA270B">
          <w:pPr>
            <w:pStyle w:val="TDC1"/>
            <w:tabs>
              <w:tab w:val="left" w:pos="993"/>
            </w:tabs>
            <w:spacing w:line="360" w:lineRule="auto"/>
            <w:rPr>
              <w:rFonts w:ascii="Palatino Linotype" w:hAnsi="Palatino Linotype"/>
              <w:noProof/>
              <w:lang w:val="es-MX" w:eastAsia="es-MX"/>
            </w:rPr>
          </w:pPr>
          <w:hyperlink w:anchor="_Toc7098377" w:history="1">
            <w:r w:rsidR="004C68E9" w:rsidRPr="00EA270B">
              <w:rPr>
                <w:rStyle w:val="Hipervnculo"/>
                <w:rFonts w:ascii="Palatino Linotype" w:eastAsia="MS Mincho" w:hAnsi="Palatino Linotype" w:cs="Arial"/>
                <w:b/>
                <w:noProof/>
              </w:rPr>
              <w:t>II.</w:t>
            </w:r>
            <w:r w:rsidR="004C68E9" w:rsidRPr="00EA270B">
              <w:rPr>
                <w:rFonts w:ascii="Palatino Linotype" w:hAnsi="Palatino Linotype"/>
                <w:noProof/>
                <w:lang w:val="es-MX" w:eastAsia="es-MX"/>
              </w:rPr>
              <w:tab/>
            </w:r>
            <w:r w:rsidR="004C68E9" w:rsidRPr="00EA270B">
              <w:rPr>
                <w:rStyle w:val="Hipervnculo"/>
                <w:rFonts w:ascii="Palatino Linotype" w:eastAsia="MS Mincho" w:hAnsi="Palatino Linotype" w:cs="Arial"/>
                <w:b/>
                <w:noProof/>
              </w:rPr>
              <w:t>De la información requerida disponible en internet</w:t>
            </w:r>
            <w:r w:rsidR="004C68E9" w:rsidRPr="00EA270B">
              <w:rPr>
                <w:rFonts w:ascii="Palatino Linotype" w:hAnsi="Palatino Linotype"/>
                <w:noProof/>
                <w:webHidden/>
              </w:rPr>
              <w:tab/>
            </w:r>
            <w:r w:rsidR="004C68E9" w:rsidRPr="00EA270B">
              <w:rPr>
                <w:rFonts w:ascii="Palatino Linotype" w:hAnsi="Palatino Linotype"/>
                <w:noProof/>
                <w:webHidden/>
              </w:rPr>
              <w:fldChar w:fldCharType="begin"/>
            </w:r>
            <w:r w:rsidR="004C68E9" w:rsidRPr="00EA270B">
              <w:rPr>
                <w:rFonts w:ascii="Palatino Linotype" w:hAnsi="Palatino Linotype"/>
                <w:noProof/>
                <w:webHidden/>
              </w:rPr>
              <w:instrText xml:space="preserve"> PAGEREF _Toc7098377 \h </w:instrText>
            </w:r>
            <w:r w:rsidR="004C68E9" w:rsidRPr="00EA270B">
              <w:rPr>
                <w:rFonts w:ascii="Palatino Linotype" w:hAnsi="Palatino Linotype"/>
                <w:noProof/>
                <w:webHidden/>
              </w:rPr>
            </w:r>
            <w:r w:rsidR="004C68E9" w:rsidRPr="00EA270B">
              <w:rPr>
                <w:rFonts w:ascii="Palatino Linotype" w:hAnsi="Palatino Linotype"/>
                <w:noProof/>
                <w:webHidden/>
              </w:rPr>
              <w:fldChar w:fldCharType="separate"/>
            </w:r>
            <w:r w:rsidR="0059620B">
              <w:rPr>
                <w:rFonts w:ascii="Palatino Linotype" w:hAnsi="Palatino Linotype"/>
                <w:noProof/>
                <w:webHidden/>
              </w:rPr>
              <w:t>13</w:t>
            </w:r>
            <w:r w:rsidR="004C68E9" w:rsidRPr="00EA270B">
              <w:rPr>
                <w:rFonts w:ascii="Palatino Linotype" w:hAnsi="Palatino Linotype"/>
                <w:noProof/>
                <w:webHidden/>
              </w:rPr>
              <w:fldChar w:fldCharType="end"/>
            </w:r>
          </w:hyperlink>
        </w:p>
        <w:p w14:paraId="0D316647" w14:textId="77777777" w:rsidR="004C68E9" w:rsidRPr="00EA270B" w:rsidRDefault="001222AB" w:rsidP="00EA270B">
          <w:pPr>
            <w:pStyle w:val="TDC1"/>
            <w:spacing w:line="360" w:lineRule="auto"/>
            <w:rPr>
              <w:rFonts w:ascii="Palatino Linotype" w:hAnsi="Palatino Linotype"/>
              <w:noProof/>
              <w:lang w:val="es-MX" w:eastAsia="es-MX"/>
            </w:rPr>
          </w:pPr>
          <w:hyperlink w:anchor="_Toc7098378" w:history="1">
            <w:r w:rsidR="004C68E9" w:rsidRPr="00EA270B">
              <w:rPr>
                <w:rStyle w:val="Hipervnculo"/>
                <w:rFonts w:ascii="Palatino Linotype" w:eastAsia="Calibri" w:hAnsi="Palatino Linotype"/>
                <w:b/>
                <w:noProof/>
                <w:lang w:val="es-ES"/>
              </w:rPr>
              <w:t>R E S O L U T I V O S</w:t>
            </w:r>
            <w:r w:rsidR="004C68E9" w:rsidRPr="00EA270B">
              <w:rPr>
                <w:rFonts w:ascii="Palatino Linotype" w:hAnsi="Palatino Linotype"/>
                <w:noProof/>
                <w:webHidden/>
              </w:rPr>
              <w:tab/>
            </w:r>
            <w:r w:rsidR="004C68E9" w:rsidRPr="00EA270B">
              <w:rPr>
                <w:rFonts w:ascii="Palatino Linotype" w:hAnsi="Palatino Linotype"/>
                <w:noProof/>
                <w:webHidden/>
              </w:rPr>
              <w:fldChar w:fldCharType="begin"/>
            </w:r>
            <w:r w:rsidR="004C68E9" w:rsidRPr="00EA270B">
              <w:rPr>
                <w:rFonts w:ascii="Palatino Linotype" w:hAnsi="Palatino Linotype"/>
                <w:noProof/>
                <w:webHidden/>
              </w:rPr>
              <w:instrText xml:space="preserve"> PAGEREF _Toc7098378 \h </w:instrText>
            </w:r>
            <w:r w:rsidR="004C68E9" w:rsidRPr="00EA270B">
              <w:rPr>
                <w:rFonts w:ascii="Palatino Linotype" w:hAnsi="Palatino Linotype"/>
                <w:noProof/>
                <w:webHidden/>
              </w:rPr>
            </w:r>
            <w:r w:rsidR="004C68E9" w:rsidRPr="00EA270B">
              <w:rPr>
                <w:rFonts w:ascii="Palatino Linotype" w:hAnsi="Palatino Linotype"/>
                <w:noProof/>
                <w:webHidden/>
              </w:rPr>
              <w:fldChar w:fldCharType="separate"/>
            </w:r>
            <w:r w:rsidR="0059620B">
              <w:rPr>
                <w:rFonts w:ascii="Palatino Linotype" w:hAnsi="Palatino Linotype"/>
                <w:noProof/>
                <w:webHidden/>
              </w:rPr>
              <w:t>20</w:t>
            </w:r>
            <w:r w:rsidR="004C68E9" w:rsidRPr="00EA270B">
              <w:rPr>
                <w:rFonts w:ascii="Palatino Linotype" w:hAnsi="Palatino Linotype"/>
                <w:noProof/>
                <w:webHidden/>
              </w:rPr>
              <w:fldChar w:fldCharType="end"/>
            </w:r>
          </w:hyperlink>
        </w:p>
        <w:p w14:paraId="1E9D7E1E" w14:textId="78D2A385" w:rsidR="00763298" w:rsidRPr="00EA270B" w:rsidRDefault="00EA270B" w:rsidP="00EA270B">
          <w:pPr>
            <w:tabs>
              <w:tab w:val="left" w:pos="0"/>
            </w:tabs>
            <w:spacing w:line="360" w:lineRule="auto"/>
            <w:rPr>
              <w:rFonts w:ascii="Palatino Linotype" w:hAnsi="Palatino Linotype"/>
            </w:rPr>
          </w:pPr>
          <w:r>
            <w:rPr>
              <w:rFonts w:ascii="Palatino Linotype" w:hAnsi="Palatino Linotype"/>
              <w:b/>
              <w:bCs/>
              <w:noProof/>
              <w:lang w:val="es-MX" w:eastAsia="es-MX"/>
            </w:rPr>
            <mc:AlternateContent>
              <mc:Choice Requires="wps">
                <w:drawing>
                  <wp:anchor distT="0" distB="0" distL="114300" distR="114300" simplePos="0" relativeHeight="251679744" behindDoc="0" locked="0" layoutInCell="1" allowOverlap="1" wp14:anchorId="43D80B72" wp14:editId="66AAFF12">
                    <wp:simplePos x="0" y="0"/>
                    <wp:positionH relativeFrom="column">
                      <wp:posOffset>104609</wp:posOffset>
                    </wp:positionH>
                    <wp:positionV relativeFrom="paragraph">
                      <wp:posOffset>141163</wp:posOffset>
                    </wp:positionV>
                    <wp:extent cx="5390985" cy="3601941"/>
                    <wp:effectExtent l="57150" t="38100" r="57785" b="93980"/>
                    <wp:wrapNone/>
                    <wp:docPr id="3" name="Conector recto 3"/>
                    <wp:cNvGraphicFramePr/>
                    <a:graphic xmlns:a="http://schemas.openxmlformats.org/drawingml/2006/main">
                      <a:graphicData uri="http://schemas.microsoft.com/office/word/2010/wordprocessingShape">
                        <wps:wsp>
                          <wps:cNvCnPr/>
                          <wps:spPr>
                            <a:xfrm flipH="1" flipV="1">
                              <a:off x="0" y="0"/>
                              <a:ext cx="5390985" cy="360194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D2C757C" id="Conector recto 3" o:spid="_x0000_s1026" style="position:absolute;flip:x y;z-index:251679744;visibility:visible;mso-wrap-style:square;mso-wrap-distance-left:9pt;mso-wrap-distance-top:0;mso-wrap-distance-right:9pt;mso-wrap-distance-bottom:0;mso-position-horizontal:absolute;mso-position-horizontal-relative:text;mso-position-vertical:absolute;mso-position-vertical-relative:text" from="8.25pt,11.1pt" to="432.75pt,2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" strokecolor="#4f81bd [3204]" strokeweight="2pt">
                    <v:shadow on="t" color="black" opacity="24903f" origin=",.5" offset="0,.55556mm"/>
                  </v:line>
                </w:pict>
              </mc:Fallback>
            </mc:AlternateContent>
          </w:r>
          <w:r w:rsidR="00763298" w:rsidRPr="00EA270B">
            <w:rPr>
              <w:rFonts w:ascii="Palatino Linotype" w:hAnsi="Palatino Linotype"/>
              <w:b/>
              <w:bCs/>
            </w:rPr>
            <w:fldChar w:fldCharType="end"/>
          </w:r>
        </w:p>
      </w:sdtContent>
    </w:sdt>
    <w:p w14:paraId="4918BD0D" w14:textId="77777777" w:rsidR="00763298" w:rsidRPr="00EA270B" w:rsidRDefault="00763298" w:rsidP="00EA270B">
      <w:pPr>
        <w:tabs>
          <w:tab w:val="left" w:pos="0"/>
          <w:tab w:val="left" w:pos="3465"/>
        </w:tabs>
        <w:spacing w:line="360" w:lineRule="auto"/>
        <w:jc w:val="both"/>
        <w:rPr>
          <w:rFonts w:ascii="Palatino Linotype" w:hAnsi="Palatino Linotype"/>
        </w:rPr>
      </w:pPr>
    </w:p>
    <w:p w14:paraId="55197782" w14:textId="77777777" w:rsidR="00763298" w:rsidRPr="00EA270B" w:rsidRDefault="00763298" w:rsidP="00EA270B">
      <w:pPr>
        <w:tabs>
          <w:tab w:val="left" w:pos="0"/>
          <w:tab w:val="left" w:pos="3465"/>
        </w:tabs>
        <w:spacing w:line="360" w:lineRule="auto"/>
        <w:jc w:val="both"/>
        <w:rPr>
          <w:rFonts w:ascii="Palatino Linotype" w:hAnsi="Palatino Linotype"/>
        </w:rPr>
      </w:pPr>
    </w:p>
    <w:p w14:paraId="4D0AA39F" w14:textId="77777777" w:rsidR="00763298" w:rsidRPr="00EA270B" w:rsidRDefault="00763298" w:rsidP="00EA270B">
      <w:pPr>
        <w:tabs>
          <w:tab w:val="left" w:pos="0"/>
          <w:tab w:val="left" w:pos="3465"/>
        </w:tabs>
        <w:spacing w:line="360" w:lineRule="auto"/>
        <w:jc w:val="both"/>
        <w:rPr>
          <w:rFonts w:ascii="Palatino Linotype" w:hAnsi="Palatino Linotype"/>
        </w:rPr>
      </w:pPr>
    </w:p>
    <w:p w14:paraId="2C33EC18" w14:textId="77777777" w:rsidR="00763298" w:rsidRPr="00EA270B" w:rsidRDefault="00763298" w:rsidP="00EA270B">
      <w:pPr>
        <w:tabs>
          <w:tab w:val="left" w:pos="0"/>
          <w:tab w:val="left" w:pos="3465"/>
        </w:tabs>
        <w:spacing w:line="360" w:lineRule="auto"/>
        <w:jc w:val="both"/>
        <w:rPr>
          <w:rFonts w:ascii="Palatino Linotype" w:hAnsi="Palatino Linotype"/>
        </w:rPr>
      </w:pPr>
    </w:p>
    <w:p w14:paraId="5EF52CAF" w14:textId="77777777" w:rsidR="00763298" w:rsidRPr="00EA270B" w:rsidRDefault="00763298" w:rsidP="00EA270B">
      <w:pPr>
        <w:tabs>
          <w:tab w:val="left" w:pos="0"/>
          <w:tab w:val="left" w:pos="3465"/>
        </w:tabs>
        <w:spacing w:line="360" w:lineRule="auto"/>
        <w:jc w:val="both"/>
        <w:rPr>
          <w:rFonts w:ascii="Palatino Linotype" w:hAnsi="Palatino Linotype"/>
        </w:rPr>
      </w:pPr>
    </w:p>
    <w:p w14:paraId="7EC018DA" w14:textId="77777777" w:rsidR="00763298" w:rsidRPr="00EA270B" w:rsidRDefault="00763298" w:rsidP="00EA270B">
      <w:pPr>
        <w:tabs>
          <w:tab w:val="left" w:pos="0"/>
          <w:tab w:val="left" w:pos="3465"/>
        </w:tabs>
        <w:spacing w:line="360" w:lineRule="auto"/>
        <w:jc w:val="both"/>
        <w:rPr>
          <w:rFonts w:ascii="Palatino Linotype" w:hAnsi="Palatino Linotype"/>
        </w:rPr>
      </w:pPr>
    </w:p>
    <w:p w14:paraId="2A8656E3" w14:textId="77777777" w:rsidR="00763298" w:rsidRPr="00EA270B" w:rsidRDefault="00763298" w:rsidP="00EA270B">
      <w:pPr>
        <w:tabs>
          <w:tab w:val="left" w:pos="0"/>
          <w:tab w:val="left" w:pos="3465"/>
        </w:tabs>
        <w:spacing w:line="360" w:lineRule="auto"/>
        <w:jc w:val="both"/>
        <w:rPr>
          <w:rFonts w:ascii="Palatino Linotype" w:hAnsi="Palatino Linotype"/>
        </w:rPr>
      </w:pPr>
    </w:p>
    <w:p w14:paraId="7EC00752" w14:textId="77777777" w:rsidR="00763298" w:rsidRPr="00EA270B" w:rsidRDefault="00763298" w:rsidP="00EA270B">
      <w:pPr>
        <w:tabs>
          <w:tab w:val="left" w:pos="0"/>
          <w:tab w:val="left" w:pos="3465"/>
        </w:tabs>
        <w:spacing w:line="360" w:lineRule="auto"/>
        <w:jc w:val="both"/>
        <w:rPr>
          <w:rFonts w:ascii="Palatino Linotype" w:hAnsi="Palatino Linotype"/>
        </w:rPr>
      </w:pPr>
    </w:p>
    <w:p w14:paraId="46E2C017" w14:textId="77777777" w:rsidR="00763298" w:rsidRPr="00EA270B" w:rsidRDefault="00763298" w:rsidP="00EA270B">
      <w:pPr>
        <w:tabs>
          <w:tab w:val="left" w:pos="0"/>
          <w:tab w:val="left" w:pos="3465"/>
        </w:tabs>
        <w:spacing w:line="360" w:lineRule="auto"/>
        <w:jc w:val="both"/>
        <w:rPr>
          <w:rFonts w:ascii="Palatino Linotype" w:hAnsi="Palatino Linotype"/>
        </w:rPr>
      </w:pPr>
    </w:p>
    <w:p w14:paraId="73F7F940" w14:textId="5997420E" w:rsidR="00662C69" w:rsidRPr="00EA270B" w:rsidRDefault="009B11D6" w:rsidP="00EA270B">
      <w:pPr>
        <w:tabs>
          <w:tab w:val="left" w:pos="0"/>
          <w:tab w:val="left" w:pos="3465"/>
        </w:tabs>
        <w:spacing w:line="360" w:lineRule="auto"/>
        <w:jc w:val="both"/>
        <w:rPr>
          <w:rFonts w:ascii="Palatino Linotype" w:hAnsi="Palatino Linotype"/>
        </w:rPr>
      </w:pPr>
      <w:r w:rsidRPr="00EA270B">
        <w:rPr>
          <w:rFonts w:ascii="Palatino Linotype" w:hAnsi="Palatino Linotype"/>
        </w:rPr>
        <w:lastRenderedPageBreak/>
        <w:t>R</w:t>
      </w:r>
      <w:r w:rsidR="00662C69" w:rsidRPr="00EA270B">
        <w:rPr>
          <w:rFonts w:ascii="Palatino Linotype" w:hAnsi="Palatino Linotype"/>
        </w:rPr>
        <w:t>esolución del Pleno del Instituto de Transparencia, Acceso a la Información Pública y Protección de Datos Personales del Estado de México y Mun</w:t>
      </w:r>
      <w:r w:rsidR="000D5A1D" w:rsidRPr="00EA270B">
        <w:rPr>
          <w:rFonts w:ascii="Palatino Linotype" w:hAnsi="Palatino Linotype"/>
        </w:rPr>
        <w:t>icipios, con</w:t>
      </w:r>
      <w:r w:rsidR="00662C69" w:rsidRPr="00EA270B">
        <w:rPr>
          <w:rFonts w:ascii="Palatino Linotype" w:hAnsi="Palatino Linotype"/>
        </w:rPr>
        <w:t xml:space="preserve"> </w:t>
      </w:r>
      <w:r w:rsidR="00485DB6" w:rsidRPr="00EA270B">
        <w:rPr>
          <w:rFonts w:ascii="Palatino Linotype" w:hAnsi="Palatino Linotype"/>
        </w:rPr>
        <w:t xml:space="preserve">domicilio </w:t>
      </w:r>
      <w:r w:rsidR="00662C69" w:rsidRPr="00EA270B">
        <w:rPr>
          <w:rFonts w:ascii="Palatino Linotype" w:hAnsi="Palatino Linotype"/>
        </w:rPr>
        <w:t xml:space="preserve">en Metepec, Estado de México; de </w:t>
      </w:r>
      <w:r w:rsidR="000D5A1D" w:rsidRPr="00EA270B">
        <w:rPr>
          <w:rFonts w:ascii="Palatino Linotype" w:hAnsi="Palatino Linotype"/>
        </w:rPr>
        <w:t xml:space="preserve">fecha </w:t>
      </w:r>
      <w:r w:rsidR="00A40FFB" w:rsidRPr="00EA270B">
        <w:rPr>
          <w:rFonts w:ascii="Palatino Linotype" w:hAnsi="Palatino Linotype"/>
        </w:rPr>
        <w:t>dos</w:t>
      </w:r>
      <w:r w:rsidR="006B149F" w:rsidRPr="00EA270B">
        <w:rPr>
          <w:rFonts w:ascii="Palatino Linotype" w:hAnsi="Palatino Linotype"/>
        </w:rPr>
        <w:t xml:space="preserve"> (</w:t>
      </w:r>
      <w:r w:rsidR="00A40FFB" w:rsidRPr="00EA270B">
        <w:rPr>
          <w:rFonts w:ascii="Palatino Linotype" w:hAnsi="Palatino Linotype"/>
        </w:rPr>
        <w:t>02</w:t>
      </w:r>
      <w:r w:rsidR="006B149F" w:rsidRPr="00EA270B">
        <w:rPr>
          <w:rFonts w:ascii="Palatino Linotype" w:hAnsi="Palatino Linotype"/>
        </w:rPr>
        <w:t xml:space="preserve">) de </w:t>
      </w:r>
      <w:r w:rsidR="00103D24" w:rsidRPr="00EA270B">
        <w:rPr>
          <w:rFonts w:ascii="Palatino Linotype" w:hAnsi="Palatino Linotype"/>
        </w:rPr>
        <w:t>ma</w:t>
      </w:r>
      <w:r w:rsidR="00A40FFB" w:rsidRPr="00EA270B">
        <w:rPr>
          <w:rFonts w:ascii="Palatino Linotype" w:hAnsi="Palatino Linotype"/>
        </w:rPr>
        <w:t>yo</w:t>
      </w:r>
      <w:r w:rsidR="00F268C6" w:rsidRPr="00EA270B">
        <w:rPr>
          <w:rFonts w:ascii="Palatino Linotype" w:hAnsi="Palatino Linotype"/>
        </w:rPr>
        <w:t xml:space="preserve"> </w:t>
      </w:r>
      <w:r w:rsidR="00B414A7" w:rsidRPr="00EA270B">
        <w:rPr>
          <w:rFonts w:ascii="Palatino Linotype" w:hAnsi="Palatino Linotype"/>
        </w:rPr>
        <w:t>de dos mil diecinueve</w:t>
      </w:r>
      <w:r w:rsidR="00662C69" w:rsidRPr="00EA270B">
        <w:rPr>
          <w:rFonts w:ascii="Palatino Linotype" w:hAnsi="Palatino Linotype"/>
        </w:rPr>
        <w:t>.</w:t>
      </w:r>
    </w:p>
    <w:p w14:paraId="5A51B5EC" w14:textId="77777777" w:rsidR="008A5A73" w:rsidRPr="00EA270B" w:rsidRDefault="008A5A73" w:rsidP="00EA270B">
      <w:pPr>
        <w:tabs>
          <w:tab w:val="left" w:pos="0"/>
          <w:tab w:val="left" w:pos="3465"/>
        </w:tabs>
        <w:spacing w:line="360" w:lineRule="auto"/>
        <w:jc w:val="both"/>
        <w:rPr>
          <w:rFonts w:ascii="Palatino Linotype" w:hAnsi="Palatino Linotype"/>
        </w:rPr>
      </w:pPr>
    </w:p>
    <w:p w14:paraId="02C1324E" w14:textId="705E8429" w:rsidR="00662C69" w:rsidRPr="00EA270B" w:rsidRDefault="00662C69" w:rsidP="00EA270B">
      <w:pPr>
        <w:tabs>
          <w:tab w:val="left" w:pos="0"/>
        </w:tabs>
        <w:spacing w:line="360" w:lineRule="auto"/>
        <w:jc w:val="both"/>
        <w:rPr>
          <w:rFonts w:ascii="Palatino Linotype" w:hAnsi="Palatino Linotype"/>
        </w:rPr>
      </w:pPr>
      <w:r w:rsidRPr="00EA270B">
        <w:rPr>
          <w:rFonts w:ascii="Palatino Linotype" w:hAnsi="Palatino Linotype"/>
          <w:b/>
        </w:rPr>
        <w:t>VISTO</w:t>
      </w:r>
      <w:r w:rsidRPr="00EA270B">
        <w:rPr>
          <w:rFonts w:ascii="Palatino Linotype" w:hAnsi="Palatino Linotype"/>
        </w:rPr>
        <w:t xml:space="preserve"> el expediente electrónico for</w:t>
      </w:r>
      <w:r w:rsidR="00D37494" w:rsidRPr="00EA270B">
        <w:rPr>
          <w:rFonts w:ascii="Palatino Linotype" w:hAnsi="Palatino Linotype"/>
        </w:rPr>
        <w:t>mado con motivo del</w:t>
      </w:r>
      <w:r w:rsidRPr="00EA270B">
        <w:rPr>
          <w:rFonts w:ascii="Palatino Linotype" w:hAnsi="Palatino Linotype"/>
        </w:rPr>
        <w:t xml:space="preserve"> recurso de revisión </w:t>
      </w:r>
      <w:r w:rsidR="00F0190C" w:rsidRPr="00EA270B">
        <w:rPr>
          <w:rFonts w:ascii="Palatino Linotype" w:hAnsi="Palatino Linotype"/>
          <w:b/>
          <w:bCs/>
        </w:rPr>
        <w:t>0</w:t>
      </w:r>
      <w:r w:rsidR="00103D24" w:rsidRPr="00EA270B">
        <w:rPr>
          <w:rFonts w:ascii="Palatino Linotype" w:hAnsi="Palatino Linotype"/>
          <w:b/>
          <w:bCs/>
        </w:rPr>
        <w:t>0</w:t>
      </w:r>
      <w:r w:rsidR="00A40FFB" w:rsidRPr="00EA270B">
        <w:rPr>
          <w:rFonts w:ascii="Palatino Linotype" w:hAnsi="Palatino Linotype"/>
          <w:b/>
          <w:bCs/>
        </w:rPr>
        <w:t>738</w:t>
      </w:r>
      <w:r w:rsidR="00AF4269" w:rsidRPr="00EA270B">
        <w:rPr>
          <w:rFonts w:ascii="Palatino Linotype" w:hAnsi="Palatino Linotype"/>
          <w:b/>
          <w:bCs/>
        </w:rPr>
        <w:t>/INFOEM/IP/RR/2019</w:t>
      </w:r>
      <w:r w:rsidR="003E4A5C" w:rsidRPr="00EA270B">
        <w:rPr>
          <w:rFonts w:ascii="Palatino Linotype" w:hAnsi="Palatino Linotype"/>
          <w:b/>
        </w:rPr>
        <w:t xml:space="preserve"> </w:t>
      </w:r>
      <w:r w:rsidRPr="00EA270B">
        <w:rPr>
          <w:rFonts w:ascii="Palatino Linotype" w:hAnsi="Palatino Linotype"/>
        </w:rPr>
        <w:t xml:space="preserve">promovido por </w:t>
      </w:r>
      <w:r w:rsidR="00485CFE" w:rsidRPr="00485CFE">
        <w:rPr>
          <w:rFonts w:ascii="Palatino Linotype" w:hAnsi="Palatino Linotype"/>
          <w:b/>
          <w:highlight w:val="black"/>
        </w:rPr>
        <w:t>------------------</w:t>
      </w:r>
      <w:r w:rsidR="00485CFE">
        <w:rPr>
          <w:rFonts w:ascii="Palatino Linotype" w:hAnsi="Palatino Linotype"/>
          <w:b/>
          <w:highlight w:val="black"/>
        </w:rPr>
        <w:t>-</w:t>
      </w:r>
      <w:r w:rsidR="00485CFE" w:rsidRPr="00485CFE">
        <w:rPr>
          <w:rFonts w:ascii="Palatino Linotype" w:hAnsi="Palatino Linotype"/>
          <w:b/>
          <w:highlight w:val="black"/>
        </w:rPr>
        <w:t>--------</w:t>
      </w:r>
      <w:r w:rsidR="003E4A5C" w:rsidRPr="00EA270B">
        <w:rPr>
          <w:rFonts w:ascii="Palatino Linotype" w:hAnsi="Palatino Linotype"/>
          <w:b/>
          <w:bCs/>
        </w:rPr>
        <w:t xml:space="preserve"> </w:t>
      </w:r>
      <w:r w:rsidRPr="00EA270B">
        <w:rPr>
          <w:rFonts w:ascii="Palatino Linotype" w:hAnsi="Palatino Linotype" w:cs="Arial"/>
        </w:rPr>
        <w:t xml:space="preserve">en su </w:t>
      </w:r>
      <w:r w:rsidR="00D83C17" w:rsidRPr="00EA270B">
        <w:rPr>
          <w:rFonts w:ascii="Palatino Linotype" w:hAnsi="Palatino Linotype" w:cs="Arial"/>
        </w:rPr>
        <w:t>calidad</w:t>
      </w:r>
      <w:r w:rsidRPr="00EA270B">
        <w:rPr>
          <w:rFonts w:ascii="Palatino Linotype" w:hAnsi="Palatino Linotype" w:cs="Arial"/>
        </w:rPr>
        <w:t xml:space="preserve"> de </w:t>
      </w:r>
      <w:r w:rsidRPr="00EA270B">
        <w:rPr>
          <w:rFonts w:ascii="Palatino Linotype" w:hAnsi="Palatino Linotype" w:cs="Arial"/>
          <w:b/>
        </w:rPr>
        <w:t>RECURRENTE</w:t>
      </w:r>
      <w:r w:rsidRPr="00EA270B">
        <w:rPr>
          <w:rFonts w:ascii="Palatino Linotype" w:hAnsi="Palatino Linotype" w:cs="Arial"/>
        </w:rPr>
        <w:t xml:space="preserve">, en contra </w:t>
      </w:r>
      <w:r w:rsidR="000D5A1D" w:rsidRPr="00EA270B">
        <w:rPr>
          <w:rFonts w:ascii="Palatino Linotype" w:hAnsi="Palatino Linotype" w:cs="Arial"/>
        </w:rPr>
        <w:t xml:space="preserve">de </w:t>
      </w:r>
      <w:r w:rsidR="00843908" w:rsidRPr="00EA270B">
        <w:rPr>
          <w:rFonts w:ascii="Palatino Linotype" w:hAnsi="Palatino Linotype" w:cs="Arial"/>
        </w:rPr>
        <w:t>la respuesta de</w:t>
      </w:r>
      <w:r w:rsidR="00A40FFB" w:rsidRPr="00EA270B">
        <w:rPr>
          <w:rFonts w:ascii="Palatino Linotype" w:hAnsi="Palatino Linotype" w:cs="Arial"/>
        </w:rPr>
        <w:t xml:space="preserve"> </w:t>
      </w:r>
      <w:r w:rsidR="00843908" w:rsidRPr="00EA270B">
        <w:rPr>
          <w:rFonts w:ascii="Palatino Linotype" w:hAnsi="Palatino Linotype" w:cs="Arial"/>
        </w:rPr>
        <w:t>l</w:t>
      </w:r>
      <w:r w:rsidR="00A40FFB" w:rsidRPr="00EA270B">
        <w:rPr>
          <w:rFonts w:ascii="Palatino Linotype" w:hAnsi="Palatino Linotype" w:cs="Arial"/>
        </w:rPr>
        <w:t>a</w:t>
      </w:r>
      <w:r w:rsidR="00ED007B" w:rsidRPr="00EA270B">
        <w:rPr>
          <w:rFonts w:ascii="Palatino Linotype" w:hAnsi="Palatino Linotype" w:cs="Arial"/>
        </w:rPr>
        <w:t xml:space="preserve"> </w:t>
      </w:r>
      <w:r w:rsidR="00A40FFB" w:rsidRPr="00EA270B">
        <w:rPr>
          <w:rFonts w:ascii="Palatino Linotype" w:hAnsi="Palatino Linotype"/>
          <w:b/>
        </w:rPr>
        <w:t>Coordinación General de Comunicación Social</w:t>
      </w:r>
      <w:r w:rsidR="003E4A5C" w:rsidRPr="00EA270B">
        <w:rPr>
          <w:rFonts w:ascii="Palatino Linotype" w:hAnsi="Palatino Linotype"/>
          <w:b/>
          <w:bCs/>
        </w:rPr>
        <w:t xml:space="preserve"> </w:t>
      </w:r>
      <w:r w:rsidRPr="00EA270B">
        <w:rPr>
          <w:rFonts w:ascii="Palatino Linotype" w:hAnsi="Palatino Linotype"/>
        </w:rPr>
        <w:t>en lo sucesivo el</w:t>
      </w:r>
      <w:r w:rsidRPr="00EA270B">
        <w:rPr>
          <w:rFonts w:ascii="Palatino Linotype" w:hAnsi="Palatino Linotype"/>
          <w:b/>
        </w:rPr>
        <w:t xml:space="preserve"> SUJETO OBLIGADO, </w:t>
      </w:r>
      <w:r w:rsidRPr="00EA270B">
        <w:rPr>
          <w:rFonts w:ascii="Palatino Linotype" w:hAnsi="Palatino Linotype"/>
        </w:rPr>
        <w:t>se procede a dictar la presente resolución, con base en los siguientes:</w:t>
      </w:r>
    </w:p>
    <w:p w14:paraId="0BBCF3EE" w14:textId="77777777" w:rsidR="008A5A73" w:rsidRPr="00EA270B" w:rsidRDefault="008A5A73" w:rsidP="00EA270B">
      <w:pPr>
        <w:tabs>
          <w:tab w:val="left" w:pos="0"/>
        </w:tabs>
        <w:spacing w:line="360" w:lineRule="auto"/>
        <w:jc w:val="both"/>
        <w:rPr>
          <w:rFonts w:ascii="Palatino Linotype" w:hAnsi="Palatino Linotype"/>
        </w:rPr>
      </w:pPr>
    </w:p>
    <w:p w14:paraId="769E1410" w14:textId="5740327F" w:rsidR="00587366" w:rsidRPr="00EA270B" w:rsidRDefault="00662C69" w:rsidP="00EA270B">
      <w:pPr>
        <w:pStyle w:val="Ttulo1"/>
        <w:tabs>
          <w:tab w:val="left" w:pos="0"/>
        </w:tabs>
        <w:spacing w:before="0" w:line="360" w:lineRule="auto"/>
        <w:jc w:val="center"/>
        <w:rPr>
          <w:b/>
          <w:szCs w:val="24"/>
        </w:rPr>
      </w:pPr>
      <w:bookmarkStart w:id="1" w:name="_Toc461555884"/>
      <w:bookmarkStart w:id="2" w:name="_Toc466371847"/>
      <w:bookmarkStart w:id="3" w:name="_Toc7098370"/>
      <w:r w:rsidRPr="00EA270B">
        <w:rPr>
          <w:b/>
          <w:szCs w:val="24"/>
        </w:rPr>
        <w:t>ANTECEDENTES</w:t>
      </w:r>
      <w:bookmarkEnd w:id="1"/>
      <w:bookmarkEnd w:id="2"/>
      <w:bookmarkEnd w:id="3"/>
    </w:p>
    <w:p w14:paraId="468D1AB4" w14:textId="77777777" w:rsidR="008A5A73" w:rsidRPr="00EA270B" w:rsidRDefault="008A5A73" w:rsidP="00EA270B">
      <w:pPr>
        <w:tabs>
          <w:tab w:val="left" w:pos="0"/>
        </w:tabs>
        <w:spacing w:line="360" w:lineRule="auto"/>
        <w:rPr>
          <w:rFonts w:ascii="Palatino Linotype" w:hAnsi="Palatino Linotype"/>
          <w:lang w:eastAsia="en-US"/>
        </w:rPr>
      </w:pPr>
    </w:p>
    <w:p w14:paraId="501A421E" w14:textId="6E6FB4E5" w:rsidR="00FA1437" w:rsidRPr="00EA270B" w:rsidRDefault="00D9392E" w:rsidP="00EA270B">
      <w:pPr>
        <w:pStyle w:val="Prrafodelista"/>
        <w:numPr>
          <w:ilvl w:val="0"/>
          <w:numId w:val="1"/>
        </w:numPr>
        <w:tabs>
          <w:tab w:val="left" w:pos="0"/>
        </w:tabs>
        <w:spacing w:line="360" w:lineRule="auto"/>
        <w:ind w:left="0" w:right="49" w:firstLine="0"/>
        <w:jc w:val="both"/>
        <w:rPr>
          <w:rFonts w:ascii="Palatino Linotype" w:hAnsi="Palatino Linotype"/>
        </w:rPr>
      </w:pPr>
      <w:r w:rsidRPr="00EA270B">
        <w:rPr>
          <w:rFonts w:ascii="Palatino Linotype" w:eastAsia="Calibri" w:hAnsi="Palatino Linotype" w:cs="Arial"/>
        </w:rPr>
        <w:t xml:space="preserve">El </w:t>
      </w:r>
      <w:r w:rsidRPr="00EA270B">
        <w:rPr>
          <w:rFonts w:ascii="Palatino Linotype" w:hAnsi="Palatino Linotype"/>
        </w:rPr>
        <w:t>día</w:t>
      </w:r>
      <w:r w:rsidRPr="00EA270B">
        <w:rPr>
          <w:rFonts w:ascii="Palatino Linotype" w:eastAsia="Calibri" w:hAnsi="Palatino Linotype" w:cs="Arial"/>
        </w:rPr>
        <w:t xml:space="preserve"> </w:t>
      </w:r>
      <w:r w:rsidR="00A40FFB" w:rsidRPr="00EA270B">
        <w:rPr>
          <w:rFonts w:ascii="Palatino Linotype" w:eastAsia="Calibri" w:hAnsi="Palatino Linotype" w:cs="Arial"/>
        </w:rPr>
        <w:t>siete</w:t>
      </w:r>
      <w:r w:rsidR="0014400B" w:rsidRPr="00EA270B">
        <w:rPr>
          <w:rFonts w:ascii="Palatino Linotype" w:eastAsia="Calibri" w:hAnsi="Palatino Linotype" w:cs="Arial"/>
        </w:rPr>
        <w:t xml:space="preserve"> </w:t>
      </w:r>
      <w:r w:rsidR="003E4A5C" w:rsidRPr="00EA270B">
        <w:rPr>
          <w:rFonts w:ascii="Palatino Linotype" w:hAnsi="Palatino Linotype"/>
        </w:rPr>
        <w:t>(</w:t>
      </w:r>
      <w:r w:rsidR="00A40FFB" w:rsidRPr="00EA270B">
        <w:rPr>
          <w:rFonts w:ascii="Palatino Linotype" w:hAnsi="Palatino Linotype"/>
        </w:rPr>
        <w:t>07</w:t>
      </w:r>
      <w:r w:rsidR="000035F6" w:rsidRPr="00EA270B">
        <w:rPr>
          <w:rFonts w:ascii="Palatino Linotype" w:hAnsi="Palatino Linotype"/>
        </w:rPr>
        <w:t>)</w:t>
      </w:r>
      <w:r w:rsidR="00A53AF8" w:rsidRPr="00EA270B">
        <w:rPr>
          <w:rFonts w:ascii="Palatino Linotype" w:hAnsi="Palatino Linotype"/>
        </w:rPr>
        <w:t xml:space="preserve"> de </w:t>
      </w:r>
      <w:r w:rsidR="00103D24" w:rsidRPr="00EA270B">
        <w:rPr>
          <w:rFonts w:ascii="Palatino Linotype" w:hAnsi="Palatino Linotype"/>
        </w:rPr>
        <w:t>enero</w:t>
      </w:r>
      <w:r w:rsidR="00F8587B" w:rsidRPr="00EA270B">
        <w:rPr>
          <w:rFonts w:ascii="Palatino Linotype" w:eastAsia="Calibri" w:hAnsi="Palatino Linotype" w:cs="Arial"/>
        </w:rPr>
        <w:t xml:space="preserve"> de dos mil dieci</w:t>
      </w:r>
      <w:r w:rsidR="00103D24" w:rsidRPr="00EA270B">
        <w:rPr>
          <w:rFonts w:ascii="Palatino Linotype" w:eastAsia="Calibri" w:hAnsi="Palatino Linotype" w:cs="Arial"/>
        </w:rPr>
        <w:t>nueve</w:t>
      </w:r>
      <w:r w:rsidRPr="00EA270B">
        <w:rPr>
          <w:rFonts w:ascii="Palatino Linotype" w:hAnsi="Palatino Linotype"/>
          <w:b/>
        </w:rPr>
        <w:t xml:space="preserve">, </w:t>
      </w:r>
      <w:r w:rsidRPr="00EA270B">
        <w:rPr>
          <w:rFonts w:ascii="Palatino Linotype" w:eastAsia="Calibri" w:hAnsi="Palatino Linotype" w:cs="Arial"/>
        </w:rPr>
        <w:t xml:space="preserve">se presentó ante el </w:t>
      </w:r>
      <w:r w:rsidRPr="00EA270B">
        <w:rPr>
          <w:rFonts w:ascii="Palatino Linotype" w:eastAsia="Calibri" w:hAnsi="Palatino Linotype" w:cs="Arial"/>
          <w:b/>
        </w:rPr>
        <w:t>SUJETO OBLIGADO</w:t>
      </w:r>
      <w:r w:rsidRPr="00EA270B">
        <w:rPr>
          <w:rFonts w:ascii="Palatino Linotype" w:eastAsia="Calibri" w:hAnsi="Palatino Linotype" w:cs="Arial"/>
        </w:rPr>
        <w:t xml:space="preserve"> </w:t>
      </w:r>
      <w:r w:rsidR="00A53AF8" w:rsidRPr="00EA270B">
        <w:rPr>
          <w:rFonts w:ascii="Palatino Linotype" w:eastAsia="Calibri" w:hAnsi="Palatino Linotype" w:cs="Arial"/>
        </w:rPr>
        <w:t xml:space="preserve">vía </w:t>
      </w:r>
      <w:r w:rsidR="00A53AF8" w:rsidRPr="00EA270B">
        <w:rPr>
          <w:rFonts w:ascii="Palatino Linotype" w:eastAsia="Calibri" w:hAnsi="Palatino Linotype" w:cs="Arial"/>
          <w:lang w:val="es-ES"/>
        </w:rPr>
        <w:t>Sistema de Acceso a la Información Mexiquense (</w:t>
      </w:r>
      <w:r w:rsidR="00A53AF8" w:rsidRPr="00EA270B">
        <w:rPr>
          <w:rFonts w:ascii="Palatino Linotype" w:eastAsia="Calibri" w:hAnsi="Palatino Linotype" w:cs="Arial"/>
          <w:b/>
          <w:lang w:val="es-ES"/>
        </w:rPr>
        <w:t>SAIMEX)</w:t>
      </w:r>
      <w:r w:rsidRPr="00EA270B">
        <w:rPr>
          <w:rFonts w:ascii="Palatino Linotype" w:eastAsia="Calibri" w:hAnsi="Palatino Linotype" w:cs="Arial"/>
        </w:rPr>
        <w:t>, la solicitud de información pública registrada con el número</w:t>
      </w:r>
      <w:r w:rsidR="003E4A5C" w:rsidRPr="00EA270B">
        <w:rPr>
          <w:rFonts w:ascii="Palatino Linotype" w:eastAsia="Calibri" w:hAnsi="Palatino Linotype" w:cs="Arial"/>
        </w:rPr>
        <w:t xml:space="preserve"> </w:t>
      </w:r>
      <w:r w:rsidR="00A7308C" w:rsidRPr="00EA270B">
        <w:rPr>
          <w:rFonts w:ascii="Palatino Linotype" w:eastAsia="Times New Roman" w:hAnsi="Palatino Linotype" w:cs="Arial"/>
          <w:b/>
          <w:lang w:val="es-ES"/>
        </w:rPr>
        <w:t>00</w:t>
      </w:r>
      <w:r w:rsidR="0014400B" w:rsidRPr="00EA270B">
        <w:rPr>
          <w:rFonts w:ascii="Palatino Linotype" w:eastAsia="Times New Roman" w:hAnsi="Palatino Linotype" w:cs="Arial"/>
          <w:b/>
          <w:lang w:val="es-ES"/>
        </w:rPr>
        <w:t>0</w:t>
      </w:r>
      <w:r w:rsidR="00A40FFB" w:rsidRPr="00EA270B">
        <w:rPr>
          <w:rFonts w:ascii="Palatino Linotype" w:eastAsia="Times New Roman" w:hAnsi="Palatino Linotype" w:cs="Arial"/>
          <w:b/>
          <w:lang w:val="es-ES"/>
        </w:rPr>
        <w:t>0</w:t>
      </w:r>
      <w:r w:rsidR="00103D24" w:rsidRPr="00EA270B">
        <w:rPr>
          <w:rFonts w:ascii="Palatino Linotype" w:eastAsia="Times New Roman" w:hAnsi="Palatino Linotype" w:cs="Arial"/>
          <w:b/>
          <w:lang w:val="es-ES"/>
        </w:rPr>
        <w:t>1</w:t>
      </w:r>
      <w:r w:rsidR="00A7308C" w:rsidRPr="00EA270B">
        <w:rPr>
          <w:rFonts w:ascii="Palatino Linotype" w:eastAsia="Times New Roman" w:hAnsi="Palatino Linotype" w:cs="Arial"/>
          <w:b/>
          <w:lang w:val="es-ES"/>
        </w:rPr>
        <w:t>/</w:t>
      </w:r>
      <w:r w:rsidR="00A40FFB" w:rsidRPr="00EA270B">
        <w:rPr>
          <w:rFonts w:ascii="Palatino Linotype" w:eastAsia="Times New Roman" w:hAnsi="Palatino Linotype" w:cs="Arial"/>
          <w:b/>
          <w:lang w:val="es-ES"/>
        </w:rPr>
        <w:t>CGCS</w:t>
      </w:r>
      <w:r w:rsidR="00A7308C" w:rsidRPr="00EA270B">
        <w:rPr>
          <w:rFonts w:ascii="Palatino Linotype" w:eastAsia="Times New Roman" w:hAnsi="Palatino Linotype" w:cs="Arial"/>
          <w:b/>
          <w:lang w:val="es-ES"/>
        </w:rPr>
        <w:t>/IP/201</w:t>
      </w:r>
      <w:r w:rsidR="00103D24" w:rsidRPr="00EA270B">
        <w:rPr>
          <w:rFonts w:ascii="Palatino Linotype" w:eastAsia="Times New Roman" w:hAnsi="Palatino Linotype" w:cs="Arial"/>
          <w:b/>
          <w:lang w:val="es-ES"/>
        </w:rPr>
        <w:t>9</w:t>
      </w:r>
      <w:r w:rsidR="00E17F3A" w:rsidRPr="00EA270B">
        <w:rPr>
          <w:rFonts w:ascii="Palatino Linotype" w:eastAsia="Calibri" w:hAnsi="Palatino Linotype" w:cs="Arial"/>
        </w:rPr>
        <w:t>,</w:t>
      </w:r>
      <w:r w:rsidR="00FB54FB" w:rsidRPr="00EA270B">
        <w:rPr>
          <w:rFonts w:ascii="Palatino Linotype" w:eastAsia="Calibri" w:hAnsi="Palatino Linotype" w:cs="Arial"/>
          <w:b/>
        </w:rPr>
        <w:t xml:space="preserve"> </w:t>
      </w:r>
      <w:r w:rsidRPr="00EA270B">
        <w:rPr>
          <w:rFonts w:ascii="Palatino Linotype" w:eastAsia="Calibri" w:hAnsi="Palatino Linotype" w:cs="Arial"/>
        </w:rPr>
        <w:t>media</w:t>
      </w:r>
      <w:r w:rsidR="00FA1437" w:rsidRPr="00EA270B">
        <w:rPr>
          <w:rFonts w:ascii="Palatino Linotype" w:eastAsia="Calibri" w:hAnsi="Palatino Linotype" w:cs="Arial"/>
        </w:rPr>
        <w:t>nte la cual solicito:</w:t>
      </w:r>
    </w:p>
    <w:p w14:paraId="01AD3FA8" w14:textId="77777777" w:rsidR="00FA1437" w:rsidRPr="00EA270B" w:rsidRDefault="00FA1437" w:rsidP="00EA270B">
      <w:pPr>
        <w:pStyle w:val="Prrafodelista"/>
        <w:tabs>
          <w:tab w:val="left" w:pos="0"/>
        </w:tabs>
        <w:spacing w:line="360" w:lineRule="auto"/>
        <w:ind w:left="0" w:right="49"/>
        <w:jc w:val="both"/>
        <w:rPr>
          <w:rFonts w:ascii="Palatino Linotype" w:hAnsi="Palatino Linotype"/>
        </w:rPr>
      </w:pPr>
    </w:p>
    <w:p w14:paraId="45EF49F8" w14:textId="1A674C39" w:rsidR="001C34D6" w:rsidRPr="00EA270B" w:rsidRDefault="001C34D6" w:rsidP="00EA270B">
      <w:pPr>
        <w:pStyle w:val="Prrafodelista"/>
        <w:spacing w:line="360" w:lineRule="auto"/>
        <w:ind w:left="851" w:right="616"/>
        <w:jc w:val="both"/>
        <w:rPr>
          <w:rFonts w:ascii="Palatino Linotype" w:hAnsi="Palatino Linotype"/>
        </w:rPr>
      </w:pPr>
      <w:r w:rsidRPr="00EA270B">
        <w:rPr>
          <w:rFonts w:ascii="Palatino Linotype" w:hAnsi="Palatino Linotype"/>
          <w:i/>
        </w:rPr>
        <w:t>“</w:t>
      </w:r>
      <w:r w:rsidR="00A40FFB" w:rsidRPr="00EA270B">
        <w:rPr>
          <w:rFonts w:ascii="Palatino Linotype" w:hAnsi="Palatino Linotype"/>
          <w:i/>
        </w:rPr>
        <w:t xml:space="preserve">En base a la ley de Transparencia que tiene por objeto establecer los principios, bases generales y procedimientos para garantizar el derecho de acceso a la información en posesión de cualquier autoridad, entidad, órgano y organismo de los poderes Legislativo, Ejecutivo y Judicial, órganos </w:t>
      </w:r>
      <w:r w:rsidR="00A40FFB" w:rsidRPr="00EA270B">
        <w:rPr>
          <w:rFonts w:ascii="Palatino Linotype" w:hAnsi="Palatino Linotype"/>
          <w:i/>
        </w:rPr>
        <w:lastRenderedPageBreak/>
        <w:t>autónomos, partidos políticos, fideicomisos y fondos públicos, así como de cualquier persona física, moral o sindicato que reciba y ejerza recursos públicos o realice actos de autoridad de la Federación, las Entidades Federativas y los municipios, solicito: Información vía electrónica (internet) detallada del gasto en comunicación social y/o publicidad oficial Desglose del gasto anual en comunicación social y/o publicidad oficial en las categorías de televisión, radio, medios impresos, internet, cine y otros medios. Desglose del gasto anual en comunicación social y/o publicidad oficial, con el nombre comercial y razón social de cada uno de los proveedores. Solicitud de información de los periodos: 8 de diciembre de 2012 al 7 de diciembre de 2018</w:t>
      </w:r>
      <w:r w:rsidR="00103D24" w:rsidRPr="00EA270B">
        <w:rPr>
          <w:rFonts w:ascii="Palatino Linotype" w:hAnsi="Palatino Linotype"/>
          <w:i/>
        </w:rPr>
        <w:t>.</w:t>
      </w:r>
      <w:r w:rsidR="003E4A5C" w:rsidRPr="00EA270B">
        <w:rPr>
          <w:rFonts w:ascii="Palatino Linotype" w:hAnsi="Palatino Linotype"/>
          <w:i/>
        </w:rPr>
        <w:t>”</w:t>
      </w:r>
      <w:r w:rsidRPr="00EA270B">
        <w:rPr>
          <w:rFonts w:ascii="Palatino Linotype" w:hAnsi="Palatino Linotype"/>
        </w:rPr>
        <w:t xml:space="preserve"> (Sic)</w:t>
      </w:r>
    </w:p>
    <w:p w14:paraId="282765A5" w14:textId="77777777" w:rsidR="00A7308C" w:rsidRPr="00EA270B" w:rsidRDefault="00A7308C" w:rsidP="00EA270B">
      <w:pPr>
        <w:pStyle w:val="Prrafodelista"/>
        <w:tabs>
          <w:tab w:val="left" w:pos="0"/>
        </w:tabs>
        <w:spacing w:line="360" w:lineRule="auto"/>
        <w:ind w:left="567" w:right="616"/>
        <w:jc w:val="both"/>
        <w:rPr>
          <w:rFonts w:ascii="Palatino Linotype" w:hAnsi="Palatino Linotype"/>
        </w:rPr>
      </w:pPr>
    </w:p>
    <w:p w14:paraId="7727518C" w14:textId="678D0797" w:rsidR="00A45546" w:rsidRPr="00EA270B" w:rsidRDefault="00A8769A" w:rsidP="00EA270B">
      <w:pPr>
        <w:pStyle w:val="Prrafodelista"/>
        <w:tabs>
          <w:tab w:val="left" w:pos="0"/>
        </w:tabs>
        <w:spacing w:line="360" w:lineRule="auto"/>
        <w:ind w:left="567"/>
        <w:jc w:val="both"/>
        <w:rPr>
          <w:rFonts w:ascii="Palatino Linotype" w:hAnsi="Palatino Linotype"/>
        </w:rPr>
      </w:pPr>
      <w:r w:rsidRPr="00EA270B">
        <w:rPr>
          <w:rFonts w:ascii="Palatino Linotype" w:eastAsia="Times New Roman" w:hAnsi="Palatino Linotype" w:cs="Arial"/>
        </w:rPr>
        <w:t xml:space="preserve">Señaló </w:t>
      </w:r>
      <w:r w:rsidR="00750A80" w:rsidRPr="00EA270B">
        <w:rPr>
          <w:rFonts w:ascii="Palatino Linotype" w:eastAsia="Times New Roman" w:hAnsi="Palatino Linotype" w:cs="Arial"/>
        </w:rPr>
        <w:t>como modalidad de entrega de información</w:t>
      </w:r>
      <w:r w:rsidR="00750A80" w:rsidRPr="00EA270B">
        <w:rPr>
          <w:rFonts w:ascii="Palatino Linotype" w:eastAsia="Times New Roman" w:hAnsi="Palatino Linotype" w:cs="Arial"/>
          <w:b/>
        </w:rPr>
        <w:t>:</w:t>
      </w:r>
      <w:r w:rsidR="00750A80" w:rsidRPr="00EA270B">
        <w:rPr>
          <w:rFonts w:ascii="Palatino Linotype" w:eastAsia="Times New Roman" w:hAnsi="Palatino Linotype" w:cs="Arial"/>
        </w:rPr>
        <w:t xml:space="preserve"> </w:t>
      </w:r>
      <w:r w:rsidR="007B30F3" w:rsidRPr="00EA270B">
        <w:rPr>
          <w:rFonts w:ascii="Palatino Linotype" w:hAnsi="Palatino Linotype"/>
        </w:rPr>
        <w:t>A través de</w:t>
      </w:r>
      <w:r w:rsidR="00E83035" w:rsidRPr="00EA270B">
        <w:rPr>
          <w:rFonts w:ascii="Palatino Linotype" w:hAnsi="Palatino Linotype"/>
        </w:rPr>
        <w:t>l</w:t>
      </w:r>
      <w:r w:rsidR="00A53AF8" w:rsidRPr="00EA270B">
        <w:rPr>
          <w:rFonts w:ascii="Palatino Linotype" w:hAnsi="Palatino Linotype"/>
          <w:b/>
        </w:rPr>
        <w:t xml:space="preserve"> </w:t>
      </w:r>
      <w:r w:rsidR="00A7308C" w:rsidRPr="00EA270B">
        <w:rPr>
          <w:rFonts w:ascii="Palatino Linotype" w:eastAsia="Times New Roman" w:hAnsi="Palatino Linotype" w:cs="Arial"/>
          <w:b/>
          <w:lang w:val="es-ES"/>
        </w:rPr>
        <w:t>SAIMEX</w:t>
      </w:r>
      <w:r w:rsidR="003E4A5C" w:rsidRPr="00EA270B">
        <w:rPr>
          <w:rFonts w:ascii="Palatino Linotype" w:hAnsi="Palatino Linotype"/>
          <w:b/>
        </w:rPr>
        <w:t>.</w:t>
      </w:r>
    </w:p>
    <w:p w14:paraId="1A010198" w14:textId="77777777" w:rsidR="00E83035" w:rsidRPr="00EA270B" w:rsidRDefault="00E83035" w:rsidP="00EA270B">
      <w:pPr>
        <w:pStyle w:val="Prrafodelista"/>
        <w:tabs>
          <w:tab w:val="left" w:pos="0"/>
        </w:tabs>
        <w:spacing w:line="360" w:lineRule="auto"/>
        <w:jc w:val="both"/>
        <w:rPr>
          <w:rFonts w:ascii="Palatino Linotype" w:hAnsi="Palatino Linotype"/>
        </w:rPr>
      </w:pPr>
    </w:p>
    <w:p w14:paraId="26DD0B2C" w14:textId="3A45F965" w:rsidR="00D870F1" w:rsidRPr="00EA270B" w:rsidRDefault="00585F00" w:rsidP="00EA270B">
      <w:pPr>
        <w:pStyle w:val="Prrafodelista"/>
        <w:numPr>
          <w:ilvl w:val="0"/>
          <w:numId w:val="1"/>
        </w:numPr>
        <w:tabs>
          <w:tab w:val="left" w:pos="0"/>
        </w:tabs>
        <w:spacing w:line="360" w:lineRule="auto"/>
        <w:ind w:left="0" w:right="49" w:firstLine="0"/>
        <w:jc w:val="both"/>
        <w:rPr>
          <w:rFonts w:ascii="Palatino Linotype" w:hAnsi="Palatino Linotype"/>
        </w:rPr>
      </w:pPr>
      <w:r w:rsidRPr="00EA270B">
        <w:rPr>
          <w:rFonts w:ascii="Palatino Linotype" w:hAnsi="Palatino Linotype"/>
        </w:rPr>
        <w:t xml:space="preserve">El día </w:t>
      </w:r>
      <w:r w:rsidR="00A40FFB" w:rsidRPr="00EA270B">
        <w:rPr>
          <w:rFonts w:ascii="Palatino Linotype" w:hAnsi="Palatino Linotype"/>
        </w:rPr>
        <w:t>siete</w:t>
      </w:r>
      <w:r w:rsidR="003E4A5C" w:rsidRPr="00EA270B">
        <w:rPr>
          <w:rFonts w:ascii="Palatino Linotype" w:hAnsi="Palatino Linotype"/>
        </w:rPr>
        <w:t xml:space="preserve"> (</w:t>
      </w:r>
      <w:r w:rsidR="00AA09C3" w:rsidRPr="00EA270B">
        <w:rPr>
          <w:rFonts w:ascii="Palatino Linotype" w:hAnsi="Palatino Linotype"/>
        </w:rPr>
        <w:t>0</w:t>
      </w:r>
      <w:r w:rsidR="00A40FFB" w:rsidRPr="00EA270B">
        <w:rPr>
          <w:rFonts w:ascii="Palatino Linotype" w:hAnsi="Palatino Linotype"/>
        </w:rPr>
        <w:t>7</w:t>
      </w:r>
      <w:r w:rsidR="0077381A" w:rsidRPr="00EA270B">
        <w:rPr>
          <w:rFonts w:ascii="Palatino Linotype" w:hAnsi="Palatino Linotype"/>
        </w:rPr>
        <w:t xml:space="preserve">) de </w:t>
      </w:r>
      <w:r w:rsidR="00AA09C3" w:rsidRPr="00EA270B">
        <w:rPr>
          <w:rFonts w:ascii="Palatino Linotype" w:hAnsi="Palatino Linotype"/>
        </w:rPr>
        <w:t>febrero</w:t>
      </w:r>
      <w:r w:rsidR="00FB54FB" w:rsidRPr="00EA270B">
        <w:rPr>
          <w:rFonts w:ascii="Palatino Linotype" w:hAnsi="Palatino Linotype"/>
        </w:rPr>
        <w:t xml:space="preserve"> de dos mil dieci</w:t>
      </w:r>
      <w:r w:rsidR="00AA09C3" w:rsidRPr="00EA270B">
        <w:rPr>
          <w:rFonts w:ascii="Palatino Linotype" w:hAnsi="Palatino Linotype"/>
        </w:rPr>
        <w:t>nueve</w:t>
      </w:r>
      <w:r w:rsidRPr="00EA270B">
        <w:rPr>
          <w:rFonts w:ascii="Palatino Linotype" w:hAnsi="Palatino Linotype"/>
        </w:rPr>
        <w:t xml:space="preserve">, el </w:t>
      </w:r>
      <w:r w:rsidRPr="00EA270B">
        <w:rPr>
          <w:rFonts w:ascii="Palatino Linotype" w:hAnsi="Palatino Linotype"/>
          <w:b/>
        </w:rPr>
        <w:t xml:space="preserve">SUJETO OBLIGADO </w:t>
      </w:r>
      <w:r w:rsidR="00AA09C3" w:rsidRPr="00EA270B">
        <w:rPr>
          <w:rFonts w:ascii="Palatino Linotype" w:hAnsi="Palatino Linotype"/>
        </w:rPr>
        <w:t>respondió</w:t>
      </w:r>
      <w:r w:rsidR="00D870F1" w:rsidRPr="00EA270B">
        <w:rPr>
          <w:rFonts w:ascii="Palatino Linotype" w:hAnsi="Palatino Linotype"/>
        </w:rPr>
        <w:t xml:space="preserve"> a la solicitud de información, en los siguientes términos: </w:t>
      </w:r>
    </w:p>
    <w:p w14:paraId="7DDD3CE7" w14:textId="77777777" w:rsidR="00D870F1" w:rsidRPr="00EA270B" w:rsidRDefault="00D870F1" w:rsidP="00EA270B">
      <w:pPr>
        <w:pStyle w:val="Prrafodelista"/>
        <w:tabs>
          <w:tab w:val="left" w:pos="0"/>
        </w:tabs>
        <w:spacing w:line="360" w:lineRule="auto"/>
        <w:ind w:left="284" w:right="34"/>
        <w:rPr>
          <w:rFonts w:ascii="Palatino Linotype" w:eastAsia="Times New Roman" w:hAnsi="Palatino Linotype" w:cs="Arial"/>
        </w:rPr>
      </w:pPr>
    </w:p>
    <w:p w14:paraId="7048CAA2" w14:textId="6223B2D7" w:rsidR="002F364F" w:rsidRPr="00EA270B" w:rsidRDefault="00903F4F" w:rsidP="00EA270B">
      <w:pPr>
        <w:pStyle w:val="Prrafodelista"/>
        <w:spacing w:line="360" w:lineRule="auto"/>
        <w:ind w:left="567" w:right="616"/>
        <w:jc w:val="both"/>
        <w:rPr>
          <w:rFonts w:ascii="Palatino Linotype" w:hAnsi="Palatino Linotype"/>
          <w:i/>
        </w:rPr>
      </w:pPr>
      <w:r w:rsidRPr="00EA270B">
        <w:rPr>
          <w:rFonts w:ascii="Palatino Linotype" w:hAnsi="Palatino Linotype"/>
          <w:i/>
        </w:rPr>
        <w:t>“</w:t>
      </w:r>
      <w:r w:rsidR="00A40FFB" w:rsidRPr="00EA270B">
        <w:rPr>
          <w:rFonts w:ascii="Palatino Linotype" w:hAnsi="Palatino Linotype"/>
          <w:i/>
          <w:color w:val="000000"/>
        </w:rPr>
        <w:t xml:space="preserve">En atención a su solicitud 00001/CGCS/IP/2019, que realizó en fecha 7 de Enero de 2019, relativa a: “En base a la ley de Transparencia que tiene por objeto establecer los principios, bases generales y procedimientos para garantizar el derecho de acceso a la información en posesión de cualquier autoridad, entidad, órgano y organismo de los poderes Legislativo, Ejecutivo y Judicial, órganos </w:t>
      </w:r>
      <w:r w:rsidR="00A40FFB" w:rsidRPr="00EA270B">
        <w:rPr>
          <w:rFonts w:ascii="Palatino Linotype" w:hAnsi="Palatino Linotype"/>
          <w:i/>
          <w:color w:val="000000"/>
        </w:rPr>
        <w:lastRenderedPageBreak/>
        <w:t>autónomos, partidos políticos, fideicomisos y fondos públicos, así como de cualquier persona física, moral o sindicato que reciba y ejerza recursos públicos o realice actos de autoridad de la Federación, las Entidades Federativas y los municipios, solicito: Información vía electrónica (internet) detallada del gasto en comunicación social y/o publicidad oficial Desglose del gasto anual en comunicación social y/o publicidad oficial en las categorías de televisión, radio, medios impresos, internet, cine y otros medios. Desglose del gasto anual en comunicación social y/o publicidad oficial, con el nombre comercial y razón social de cada uno de los proveedores. Solicitud de información de los periodos: 8 de diciembre de 2012 al 7 de diciembre de 2018” (sic). En este sentido quiero hacer de su conocimiento que toda vez que los ejercicios fiscales constan de un año y no de periodos de tiempo tal y como lo plantea en su solicitud “…8 de diciembre de 2012…” de la misma manera se realizan los contratos de publicidad oficial y campañas de comunicación, en este sentido en base a la Ley de Contratación Pública del Estado de México y Municipios, y atendiendo el principio de máxima publicidad, los gastos de comunicación social y publicidad se han realizado de la siguiente manera: Año Dirección electrónica 2012</w:t>
      </w:r>
      <w:r w:rsidR="00A40FFB" w:rsidRPr="00EA270B">
        <w:rPr>
          <w:rFonts w:ascii="Palatino Linotype" w:hAnsi="Palatino Linotype"/>
          <w:i/>
          <w:color w:val="000000"/>
        </w:rPr>
        <w:tab/>
        <w:t xml:space="preserve">https://www.ipomex.org.mx/ipo/portal/cgcs/licitaciones/2012/0/3.web 2013 https://www.ipomex.org.mx/ipo/portal/cgcs/licitaciones/2013/0/3.web 2014 https://www.ipomex.org.mx/ipo/portal/cgcs/licitaciones.web 2015 al 2017 https://www.ipomex.org.mx/ipo/lgt/indice/cgcs/adjudicaDirecta.web 2018 https://www.ipomex.org.mx/ipo3/lgt/indice/CGCS/art_92_xxix_b.web En los </w:t>
      </w:r>
      <w:r w:rsidR="00A40FFB" w:rsidRPr="00EA270B">
        <w:rPr>
          <w:rFonts w:ascii="Palatino Linotype" w:hAnsi="Palatino Linotype"/>
          <w:i/>
          <w:color w:val="000000"/>
        </w:rPr>
        <w:lastRenderedPageBreak/>
        <w:t>sitios indicados encontrará la información tal y como lo tiene este sujeto obligado, de acuerdo por lo establecido en el artículo 12, segundo párrafo de Ley de Transparencia y Acceso a la Información Pública del Estado de México y sus Municipios</w:t>
      </w:r>
      <w:r w:rsidR="00AA09C3" w:rsidRPr="00EA270B">
        <w:rPr>
          <w:rFonts w:ascii="Palatino Linotype" w:hAnsi="Palatino Linotype"/>
          <w:i/>
          <w:color w:val="000000"/>
        </w:rPr>
        <w:t>.</w:t>
      </w:r>
      <w:r w:rsidR="003E4A5C" w:rsidRPr="00EA270B">
        <w:rPr>
          <w:rFonts w:ascii="Palatino Linotype" w:hAnsi="Palatino Linotype"/>
          <w:i/>
        </w:rPr>
        <w:t>(Sic)</w:t>
      </w:r>
    </w:p>
    <w:p w14:paraId="641D50B9" w14:textId="77777777" w:rsidR="00BF6405" w:rsidRPr="00EA270B" w:rsidRDefault="00BF6405" w:rsidP="00EA270B">
      <w:pPr>
        <w:pStyle w:val="Prrafodelista"/>
        <w:spacing w:line="360" w:lineRule="auto"/>
        <w:ind w:left="567" w:right="616"/>
        <w:jc w:val="both"/>
        <w:rPr>
          <w:rFonts w:ascii="Palatino Linotype" w:hAnsi="Palatino Linotype"/>
          <w:i/>
        </w:rPr>
      </w:pPr>
    </w:p>
    <w:p w14:paraId="53AEC6C9" w14:textId="482D075F" w:rsidR="00BF6405" w:rsidRPr="00EA270B" w:rsidRDefault="00BF6405" w:rsidP="00EA270B">
      <w:pPr>
        <w:pStyle w:val="Prrafodelista"/>
        <w:numPr>
          <w:ilvl w:val="0"/>
          <w:numId w:val="6"/>
        </w:numPr>
        <w:tabs>
          <w:tab w:val="left" w:pos="0"/>
        </w:tabs>
        <w:spacing w:line="360" w:lineRule="auto"/>
        <w:ind w:right="49"/>
        <w:jc w:val="both"/>
        <w:rPr>
          <w:rFonts w:ascii="Palatino Linotype" w:hAnsi="Palatino Linotype"/>
        </w:rPr>
      </w:pPr>
      <w:r w:rsidRPr="00EA270B">
        <w:rPr>
          <w:rFonts w:ascii="Palatino Linotype" w:hAnsi="Palatino Linotype"/>
        </w:rPr>
        <w:t xml:space="preserve">Respuesta a la que adjuntó el archivo electrónico identificado como </w:t>
      </w:r>
      <w:r w:rsidRPr="00EA270B">
        <w:rPr>
          <w:rFonts w:ascii="Palatino Linotype" w:hAnsi="Palatino Linotype"/>
          <w:b/>
          <w:i/>
        </w:rPr>
        <w:t xml:space="preserve">Contestación 1.PDF </w:t>
      </w:r>
      <w:r w:rsidRPr="00EA270B">
        <w:rPr>
          <w:rFonts w:ascii="Palatino Linotype" w:hAnsi="Palatino Linotype"/>
        </w:rPr>
        <w:t xml:space="preserve">consistente en el oficio número 204A00000000000/013/2019 </w:t>
      </w:r>
      <w:r w:rsidR="002A63B8" w:rsidRPr="00EA270B">
        <w:rPr>
          <w:rFonts w:ascii="Palatino Linotype" w:hAnsi="Palatino Linotype"/>
        </w:rPr>
        <w:t>d</w:t>
      </w:r>
      <w:r w:rsidRPr="00EA270B">
        <w:rPr>
          <w:rFonts w:ascii="Palatino Linotype" w:hAnsi="Palatino Linotype"/>
        </w:rPr>
        <w:t>e fecha siete (07) de febrero de 2019, suscrito y signado por la Titula</w:t>
      </w:r>
      <w:r w:rsidR="00BA6C11" w:rsidRPr="00EA270B">
        <w:rPr>
          <w:rFonts w:ascii="Palatino Linotype" w:hAnsi="Palatino Linotype"/>
        </w:rPr>
        <w:t>r de la Unidad de Transparencia dirigido al solicitante en el que describe el año y el sitio electr</w:t>
      </w:r>
      <w:r w:rsidR="002A63B8" w:rsidRPr="00EA270B">
        <w:rPr>
          <w:rFonts w:ascii="Palatino Linotype" w:hAnsi="Palatino Linotype"/>
        </w:rPr>
        <w:t xml:space="preserve">ónico en que puede consultarse la información requerida. </w:t>
      </w:r>
    </w:p>
    <w:p w14:paraId="0BD9C2BF" w14:textId="77777777" w:rsidR="00176D98" w:rsidRPr="00EA270B" w:rsidRDefault="00176D98" w:rsidP="00EA270B">
      <w:pPr>
        <w:spacing w:line="360" w:lineRule="auto"/>
        <w:rPr>
          <w:rFonts w:ascii="Palatino Linotype" w:hAnsi="Palatino Linotype" w:cs="Arial"/>
        </w:rPr>
      </w:pPr>
    </w:p>
    <w:p w14:paraId="1BDB340C" w14:textId="101583A1" w:rsidR="00D870F1" w:rsidRPr="00EA270B" w:rsidRDefault="00585F00" w:rsidP="00EA270B">
      <w:pPr>
        <w:pStyle w:val="Prrafodelista"/>
        <w:numPr>
          <w:ilvl w:val="0"/>
          <w:numId w:val="1"/>
        </w:numPr>
        <w:tabs>
          <w:tab w:val="left" w:pos="0"/>
        </w:tabs>
        <w:spacing w:line="360" w:lineRule="auto"/>
        <w:ind w:left="0" w:right="49" w:firstLine="0"/>
        <w:jc w:val="both"/>
        <w:rPr>
          <w:rFonts w:ascii="Palatino Linotype" w:hAnsi="Palatino Linotype"/>
        </w:rPr>
      </w:pPr>
      <w:r w:rsidRPr="00EA270B">
        <w:rPr>
          <w:rFonts w:ascii="Palatino Linotype" w:eastAsia="Times New Roman" w:hAnsi="Palatino Linotype" w:cs="Arial"/>
        </w:rPr>
        <w:t>E</w:t>
      </w:r>
      <w:r w:rsidR="002A63B8" w:rsidRPr="00EA270B">
        <w:rPr>
          <w:rFonts w:ascii="Palatino Linotype" w:eastAsia="Times New Roman" w:hAnsi="Palatino Linotype" w:cs="Arial"/>
        </w:rPr>
        <w:t>l día dieciocho</w:t>
      </w:r>
      <w:r w:rsidR="003E4A5C" w:rsidRPr="00EA270B">
        <w:rPr>
          <w:rFonts w:ascii="Palatino Linotype" w:eastAsia="Times New Roman" w:hAnsi="Palatino Linotype" w:cs="Arial"/>
        </w:rPr>
        <w:t xml:space="preserve"> (</w:t>
      </w:r>
      <w:r w:rsidR="002A63B8" w:rsidRPr="00EA270B">
        <w:rPr>
          <w:rFonts w:ascii="Palatino Linotype" w:eastAsia="Times New Roman" w:hAnsi="Palatino Linotype" w:cs="Arial"/>
        </w:rPr>
        <w:t>18</w:t>
      </w:r>
      <w:r w:rsidR="00BF2C41" w:rsidRPr="00EA270B">
        <w:rPr>
          <w:rFonts w:ascii="Palatino Linotype" w:eastAsia="Times New Roman" w:hAnsi="Palatino Linotype" w:cs="Arial"/>
        </w:rPr>
        <w:t xml:space="preserve">) de </w:t>
      </w:r>
      <w:r w:rsidR="00AA09C3" w:rsidRPr="00EA270B">
        <w:rPr>
          <w:rFonts w:ascii="Palatino Linotype" w:eastAsia="Times New Roman" w:hAnsi="Palatino Linotype" w:cs="Arial"/>
        </w:rPr>
        <w:t>febrero de dos mil diecinueve</w:t>
      </w:r>
      <w:r w:rsidR="00FA3B14" w:rsidRPr="00EA270B">
        <w:rPr>
          <w:rFonts w:ascii="Palatino Linotype" w:eastAsia="Times New Roman" w:hAnsi="Palatino Linotype" w:cs="Arial"/>
        </w:rPr>
        <w:t xml:space="preserve"> el</w:t>
      </w:r>
      <w:r w:rsidR="007E4E68" w:rsidRPr="00EA270B">
        <w:rPr>
          <w:rFonts w:ascii="Palatino Linotype" w:hAnsi="Palatino Linotype" w:cs="Arial"/>
        </w:rPr>
        <w:t xml:space="preserve"> particular</w:t>
      </w:r>
      <w:r w:rsidRPr="00EA270B">
        <w:rPr>
          <w:rFonts w:ascii="Palatino Linotype" w:eastAsia="Times New Roman" w:hAnsi="Palatino Linotype" w:cs="Arial"/>
        </w:rPr>
        <w:t xml:space="preserve"> interpuso el recurso de revisión, en contra de la respuesta anteriormente referida,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4D3C9C21" w14:textId="77777777" w:rsidR="00FA3B14" w:rsidRPr="00EA270B" w:rsidRDefault="00FA3B14" w:rsidP="00EA270B">
      <w:pPr>
        <w:pStyle w:val="Prrafodelista"/>
        <w:tabs>
          <w:tab w:val="left" w:pos="0"/>
        </w:tabs>
        <w:spacing w:line="360" w:lineRule="auto"/>
        <w:ind w:left="284" w:right="34"/>
        <w:jc w:val="both"/>
        <w:rPr>
          <w:rFonts w:ascii="Palatino Linotype" w:hAnsi="Palatino Linotype"/>
        </w:rPr>
      </w:pPr>
    </w:p>
    <w:p w14:paraId="5654E5A5" w14:textId="2044D7DB" w:rsidR="00C208DE" w:rsidRPr="00EA270B" w:rsidRDefault="00585F00" w:rsidP="00EA270B">
      <w:pPr>
        <w:pStyle w:val="Prrafodelista"/>
        <w:numPr>
          <w:ilvl w:val="0"/>
          <w:numId w:val="2"/>
        </w:numPr>
        <w:tabs>
          <w:tab w:val="left" w:pos="0"/>
        </w:tabs>
        <w:spacing w:line="360" w:lineRule="auto"/>
        <w:ind w:right="616"/>
        <w:jc w:val="both"/>
        <w:rPr>
          <w:rFonts w:ascii="Palatino Linotype" w:eastAsia="Calibri" w:hAnsi="Palatino Linotype" w:cs="Arial"/>
        </w:rPr>
      </w:pPr>
      <w:bookmarkStart w:id="18" w:name="_Toc504377966"/>
      <w:r w:rsidRPr="00EA270B">
        <w:rPr>
          <w:rFonts w:ascii="Palatino Linotype" w:eastAsia="Calibri" w:hAnsi="Palatino Linotype" w:cs="Arial"/>
          <w:b/>
        </w:rPr>
        <w:t>Acto impugnado</w:t>
      </w:r>
      <w:bookmarkEnd w:id="4"/>
      <w:r w:rsidR="00F95F7E" w:rsidRPr="00EA270B">
        <w:rPr>
          <w:rFonts w:ascii="Palatino Linotype" w:eastAsia="Calibri" w:hAnsi="Palatino Linotype" w:cs="Arial"/>
        </w:rPr>
        <w:t>:</w:t>
      </w:r>
      <w:bookmarkEnd w:id="18"/>
      <w:r w:rsidR="00F95F7E" w:rsidRPr="00EA270B">
        <w:rPr>
          <w:rFonts w:ascii="Palatino Linotype" w:eastAsia="Calibri" w:hAnsi="Palatino Linotype" w:cs="Arial"/>
        </w:rPr>
        <w:t xml:space="preserve"> </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bookmarkEnd w:id="5"/>
      <w:bookmarkEnd w:id="6"/>
      <w:bookmarkEnd w:id="7"/>
      <w:bookmarkEnd w:id="8"/>
      <w:bookmarkEnd w:id="9"/>
      <w:bookmarkEnd w:id="10"/>
      <w:bookmarkEnd w:id="11"/>
      <w:bookmarkEnd w:id="12"/>
      <w:bookmarkEnd w:id="13"/>
      <w:bookmarkEnd w:id="14"/>
      <w:bookmarkEnd w:id="15"/>
      <w:bookmarkEnd w:id="16"/>
      <w:bookmarkEnd w:id="17"/>
      <w:r w:rsidR="003E4A5C" w:rsidRPr="00EA270B">
        <w:rPr>
          <w:rFonts w:ascii="Palatino Linotype" w:eastAsia="Calibri" w:hAnsi="Palatino Linotype" w:cs="Arial"/>
          <w:i/>
        </w:rPr>
        <w:t>“</w:t>
      </w:r>
      <w:r w:rsidR="00320C65" w:rsidRPr="00EA270B">
        <w:rPr>
          <w:rFonts w:ascii="Palatino Linotype" w:eastAsia="Calibri" w:hAnsi="Palatino Linotype" w:cs="Arial"/>
          <w:i/>
        </w:rPr>
        <w:t>No se cumplió con la información solicitada</w:t>
      </w:r>
      <w:r w:rsidR="001770B2" w:rsidRPr="00EA270B">
        <w:rPr>
          <w:rFonts w:ascii="Palatino Linotype" w:eastAsia="Calibri" w:hAnsi="Palatino Linotype" w:cs="Arial"/>
          <w:i/>
        </w:rPr>
        <w:t>.</w:t>
      </w:r>
      <w:r w:rsidR="003E4A5C" w:rsidRPr="00EA270B">
        <w:rPr>
          <w:rFonts w:ascii="Palatino Linotype" w:eastAsia="Calibri" w:hAnsi="Palatino Linotype" w:cs="Arial"/>
          <w:i/>
        </w:rPr>
        <w:t>” (Sic)</w:t>
      </w:r>
    </w:p>
    <w:p w14:paraId="63B20642" w14:textId="4EF5E8C8" w:rsidR="006C0831" w:rsidRPr="00EA270B" w:rsidRDefault="006C0831" w:rsidP="00EA270B">
      <w:pPr>
        <w:pStyle w:val="Prrafodelista"/>
        <w:tabs>
          <w:tab w:val="left" w:pos="0"/>
        </w:tabs>
        <w:spacing w:line="360" w:lineRule="auto"/>
        <w:ind w:left="927" w:right="616"/>
        <w:jc w:val="both"/>
        <w:rPr>
          <w:rFonts w:ascii="Palatino Linotype" w:eastAsia="Calibri" w:hAnsi="Palatino Linotype" w:cs="Arial"/>
        </w:rPr>
      </w:pPr>
    </w:p>
    <w:p w14:paraId="26320EC9" w14:textId="055847C1" w:rsidR="003E4A5C" w:rsidRPr="00EA270B" w:rsidRDefault="00585F00" w:rsidP="00EA270B">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3" w:name="_Toc504377967"/>
      <w:r w:rsidRPr="00EA270B">
        <w:rPr>
          <w:rFonts w:ascii="Palatino Linotype" w:eastAsia="Calibri" w:hAnsi="Palatino Linotype" w:cs="Arial"/>
          <w:b/>
        </w:rPr>
        <w:t>Razones o Motivos de inconformidad</w:t>
      </w:r>
      <w:r w:rsidRPr="00EA270B">
        <w:rPr>
          <w:rFonts w:ascii="Palatino Linotype" w:eastAsia="Calibri" w:hAnsi="Palatino Linotype" w:cs="Arial"/>
        </w:rPr>
        <w:t>:</w:t>
      </w:r>
      <w:bookmarkEnd w:id="19"/>
      <w:bookmarkEnd w:id="33"/>
      <w:r w:rsidRPr="00EA270B">
        <w:rPr>
          <w:rFonts w:ascii="Palatino Linotype" w:eastAsia="Calibri" w:hAnsi="Palatino Linotype" w:cs="Arial"/>
        </w:rPr>
        <w:t xml:space="preserve"> </w:t>
      </w:r>
      <w:bookmarkEnd w:id="20"/>
      <w:bookmarkEnd w:id="21"/>
      <w:bookmarkEnd w:id="22"/>
      <w:bookmarkEnd w:id="23"/>
      <w:bookmarkEnd w:id="24"/>
      <w:bookmarkEnd w:id="25"/>
      <w:bookmarkEnd w:id="26"/>
      <w:bookmarkEnd w:id="27"/>
      <w:bookmarkEnd w:id="28"/>
      <w:bookmarkEnd w:id="29"/>
      <w:bookmarkEnd w:id="30"/>
      <w:bookmarkEnd w:id="31"/>
      <w:bookmarkEnd w:id="32"/>
      <w:r w:rsidR="003E4A5C" w:rsidRPr="00EA270B">
        <w:rPr>
          <w:rFonts w:ascii="Palatino Linotype" w:eastAsia="Calibri" w:hAnsi="Palatino Linotype" w:cs="Arial"/>
          <w:i/>
        </w:rPr>
        <w:t>“</w:t>
      </w:r>
      <w:r w:rsidR="00320C65" w:rsidRPr="00EA270B">
        <w:rPr>
          <w:rFonts w:ascii="Palatino Linotype" w:eastAsia="Calibri" w:hAnsi="Palatino Linotype" w:cs="Arial"/>
          <w:i/>
        </w:rPr>
        <w:t>No se cumplió con la información solicitada</w:t>
      </w:r>
      <w:r w:rsidR="00AA09C3" w:rsidRPr="00EA270B">
        <w:rPr>
          <w:rFonts w:ascii="Palatino Linotype" w:eastAsia="Calibri" w:hAnsi="Palatino Linotype" w:cs="Arial"/>
          <w:i/>
        </w:rPr>
        <w:t>.</w:t>
      </w:r>
      <w:r w:rsidR="003E4A5C" w:rsidRPr="00EA270B">
        <w:rPr>
          <w:rFonts w:ascii="Palatino Linotype" w:eastAsia="Calibri" w:hAnsi="Palatino Linotype" w:cs="Arial"/>
          <w:i/>
        </w:rPr>
        <w:t>” (Sic)</w:t>
      </w:r>
    </w:p>
    <w:p w14:paraId="7AD682F7" w14:textId="77777777" w:rsidR="006C0831" w:rsidRPr="00EA270B" w:rsidRDefault="006C0831" w:rsidP="00EA270B">
      <w:pPr>
        <w:pStyle w:val="Prrafodelista"/>
        <w:tabs>
          <w:tab w:val="left" w:pos="0"/>
        </w:tabs>
        <w:spacing w:line="360" w:lineRule="auto"/>
        <w:ind w:left="927" w:right="616"/>
        <w:jc w:val="both"/>
        <w:rPr>
          <w:rFonts w:ascii="Palatino Linotype" w:eastAsia="Calibri" w:hAnsi="Palatino Linotype" w:cs="Arial"/>
          <w:i/>
        </w:rPr>
      </w:pPr>
    </w:p>
    <w:p w14:paraId="14718D03" w14:textId="701EE6D0" w:rsidR="00583389" w:rsidRPr="00EA270B" w:rsidRDefault="00220DD2" w:rsidP="00EA270B">
      <w:pPr>
        <w:pStyle w:val="Prrafodelista"/>
        <w:numPr>
          <w:ilvl w:val="0"/>
          <w:numId w:val="1"/>
        </w:numPr>
        <w:tabs>
          <w:tab w:val="left" w:pos="0"/>
        </w:tabs>
        <w:spacing w:line="360" w:lineRule="auto"/>
        <w:ind w:left="0" w:right="49" w:firstLine="0"/>
        <w:jc w:val="both"/>
        <w:rPr>
          <w:rFonts w:ascii="Palatino Linotype" w:hAnsi="Palatino Linotype"/>
          <w:i/>
        </w:rPr>
      </w:pPr>
      <w:r w:rsidRPr="00EA270B">
        <w:rPr>
          <w:rFonts w:ascii="Palatino Linotype" w:eastAsia="Calibri" w:hAnsi="Palatino Linotype" w:cs="Arial"/>
        </w:rPr>
        <w:lastRenderedPageBreak/>
        <w:t xml:space="preserve">El </w:t>
      </w:r>
      <w:r w:rsidRPr="00EA270B">
        <w:rPr>
          <w:rFonts w:ascii="Palatino Linotype" w:eastAsia="Calibri" w:hAnsi="Palatino Linotype" w:cs="Times New Roman"/>
        </w:rPr>
        <w:t>Comisionado</w:t>
      </w:r>
      <w:r w:rsidRPr="00EA270B">
        <w:rPr>
          <w:rFonts w:ascii="Palatino Linotype" w:eastAsia="Calibri" w:hAnsi="Palatino Linotype" w:cs="Arial"/>
        </w:rPr>
        <w:t xml:space="preserve"> Ponente con fundamento en lo dispuesto por el artículo 185 fracción II de la ley de la materia, a través del acuerdo de admisión de fecha </w:t>
      </w:r>
      <w:r w:rsidR="00320C65" w:rsidRPr="00EA270B">
        <w:rPr>
          <w:rFonts w:ascii="Palatino Linotype" w:eastAsia="Calibri" w:hAnsi="Palatino Linotype" w:cs="Arial"/>
        </w:rPr>
        <w:t>veintidós</w:t>
      </w:r>
      <w:r w:rsidR="00091508" w:rsidRPr="00EA270B">
        <w:rPr>
          <w:rFonts w:ascii="Palatino Linotype" w:eastAsia="Calibri" w:hAnsi="Palatino Linotype" w:cs="Arial"/>
        </w:rPr>
        <w:t xml:space="preserve"> (</w:t>
      </w:r>
      <w:r w:rsidR="00320C65" w:rsidRPr="00EA270B">
        <w:rPr>
          <w:rFonts w:ascii="Palatino Linotype" w:eastAsia="Calibri" w:hAnsi="Palatino Linotype" w:cs="Arial"/>
        </w:rPr>
        <w:t>22</w:t>
      </w:r>
      <w:r w:rsidR="00091508" w:rsidRPr="00EA270B">
        <w:rPr>
          <w:rFonts w:ascii="Palatino Linotype" w:eastAsia="Calibri" w:hAnsi="Palatino Linotype" w:cs="Arial"/>
        </w:rPr>
        <w:t xml:space="preserve">) de </w:t>
      </w:r>
      <w:r w:rsidR="00DD04C0" w:rsidRPr="00EA270B">
        <w:rPr>
          <w:rFonts w:ascii="Palatino Linotype" w:eastAsia="Calibri" w:hAnsi="Palatino Linotype" w:cs="Arial"/>
        </w:rPr>
        <w:t xml:space="preserve"> </w:t>
      </w:r>
      <w:r w:rsidR="00AA09C3" w:rsidRPr="00EA270B">
        <w:rPr>
          <w:rFonts w:ascii="Palatino Linotype" w:eastAsia="Calibri" w:hAnsi="Palatino Linotype" w:cs="Arial"/>
        </w:rPr>
        <w:t>febrero</w:t>
      </w:r>
      <w:r w:rsidR="007A4264" w:rsidRPr="00EA270B">
        <w:rPr>
          <w:rFonts w:ascii="Palatino Linotype" w:eastAsia="Calibri" w:hAnsi="Palatino Linotype" w:cs="Arial"/>
        </w:rPr>
        <w:t xml:space="preserve"> </w:t>
      </w:r>
      <w:r w:rsidR="00FA3B14" w:rsidRPr="00EA270B">
        <w:rPr>
          <w:rFonts w:ascii="Palatino Linotype" w:eastAsia="Calibri" w:hAnsi="Palatino Linotype" w:cs="Arial"/>
        </w:rPr>
        <w:t>de dos mil dieci</w:t>
      </w:r>
      <w:r w:rsidR="00AA09C3" w:rsidRPr="00EA270B">
        <w:rPr>
          <w:rFonts w:ascii="Palatino Linotype" w:eastAsia="Calibri" w:hAnsi="Palatino Linotype" w:cs="Arial"/>
        </w:rPr>
        <w:t>nueve</w:t>
      </w:r>
      <w:r w:rsidRPr="00EA270B">
        <w:rPr>
          <w:rFonts w:ascii="Palatino Linotype" w:eastAsia="Calibri" w:hAnsi="Palatino Linotype" w:cs="Arial"/>
        </w:rPr>
        <w:t xml:space="preserve">, puso a disposición de las partes el expediente electrónico vía Sistema de Acceso a la Información Mexiquense </w:t>
      </w:r>
      <w:r w:rsidRPr="00EA270B">
        <w:rPr>
          <w:rFonts w:ascii="Palatino Linotype" w:eastAsia="Calibri" w:hAnsi="Palatino Linotype" w:cs="Arial"/>
          <w:b/>
        </w:rPr>
        <w:t xml:space="preserve">SAIMEX </w:t>
      </w:r>
      <w:r w:rsidRPr="00EA270B">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EA270B">
        <w:rPr>
          <w:rFonts w:ascii="Palatino Linotype" w:eastAsia="Calibri" w:hAnsi="Palatino Linotype" w:cs="Arial"/>
          <w:b/>
        </w:rPr>
        <w:t>SUJETO OBLIGADO</w:t>
      </w:r>
      <w:r w:rsidRPr="00EA270B">
        <w:rPr>
          <w:rFonts w:ascii="Palatino Linotype" w:eastAsia="Calibri" w:hAnsi="Palatino Linotype" w:cs="Arial"/>
        </w:rPr>
        <w:t xml:space="preserve"> presentará el Informe Justificado procedente.</w:t>
      </w:r>
    </w:p>
    <w:p w14:paraId="76865E16" w14:textId="77777777" w:rsidR="00583389" w:rsidRPr="00EA270B" w:rsidRDefault="00583389" w:rsidP="00EA270B">
      <w:pPr>
        <w:pStyle w:val="Prrafodelista"/>
        <w:tabs>
          <w:tab w:val="left" w:pos="0"/>
        </w:tabs>
        <w:spacing w:line="360" w:lineRule="auto"/>
        <w:ind w:left="142"/>
        <w:jc w:val="both"/>
        <w:rPr>
          <w:rFonts w:ascii="Palatino Linotype" w:hAnsi="Palatino Linotype"/>
          <w:i/>
        </w:rPr>
      </w:pPr>
    </w:p>
    <w:p w14:paraId="2CA71CF7" w14:textId="1E7777BA" w:rsidR="009B146D" w:rsidRPr="00EA270B" w:rsidRDefault="00DD04C0" w:rsidP="00EA270B">
      <w:pPr>
        <w:pStyle w:val="Prrafodelista"/>
        <w:numPr>
          <w:ilvl w:val="0"/>
          <w:numId w:val="1"/>
        </w:numPr>
        <w:tabs>
          <w:tab w:val="left" w:pos="0"/>
        </w:tabs>
        <w:spacing w:line="360" w:lineRule="auto"/>
        <w:ind w:left="0" w:right="49" w:firstLine="0"/>
        <w:jc w:val="both"/>
        <w:rPr>
          <w:rFonts w:ascii="Palatino Linotype" w:eastAsia="Calibri" w:hAnsi="Palatino Linotype" w:cs="Arial"/>
          <w:b/>
          <w:i/>
        </w:rPr>
      </w:pPr>
      <w:r w:rsidRPr="00EA270B">
        <w:rPr>
          <w:rFonts w:ascii="Palatino Linotype" w:eastAsia="Calibri" w:hAnsi="Palatino Linotype" w:cs="Arial"/>
        </w:rPr>
        <w:t>El seis</w:t>
      </w:r>
      <w:r w:rsidR="007A4264" w:rsidRPr="00EA270B">
        <w:rPr>
          <w:rFonts w:ascii="Palatino Linotype" w:eastAsia="Calibri" w:hAnsi="Palatino Linotype" w:cs="Arial"/>
        </w:rPr>
        <w:t xml:space="preserve"> (</w:t>
      </w:r>
      <w:r w:rsidRPr="00EA270B">
        <w:rPr>
          <w:rFonts w:ascii="Palatino Linotype" w:eastAsia="Calibri" w:hAnsi="Palatino Linotype" w:cs="Arial"/>
        </w:rPr>
        <w:t>06</w:t>
      </w:r>
      <w:r w:rsidR="007A4264" w:rsidRPr="00EA270B">
        <w:rPr>
          <w:rFonts w:ascii="Palatino Linotype" w:eastAsia="Calibri" w:hAnsi="Palatino Linotype" w:cs="Arial"/>
        </w:rPr>
        <w:t xml:space="preserve">) de </w:t>
      </w:r>
      <w:r w:rsidRPr="00EA270B">
        <w:rPr>
          <w:rFonts w:ascii="Palatino Linotype" w:eastAsia="Calibri" w:hAnsi="Palatino Linotype" w:cs="Arial"/>
        </w:rPr>
        <w:t>marzo</w:t>
      </w:r>
      <w:r w:rsidR="007A4264" w:rsidRPr="00EA270B">
        <w:rPr>
          <w:rFonts w:ascii="Palatino Linotype" w:eastAsia="Calibri" w:hAnsi="Palatino Linotype" w:cs="Arial"/>
        </w:rPr>
        <w:t xml:space="preserve"> de dos mil diecinueve e</w:t>
      </w:r>
      <w:r w:rsidR="00585F00" w:rsidRPr="00EA270B">
        <w:rPr>
          <w:rFonts w:ascii="Palatino Linotype" w:eastAsia="Calibri" w:hAnsi="Palatino Linotype" w:cs="Arial"/>
        </w:rPr>
        <w:t xml:space="preserve">l </w:t>
      </w:r>
      <w:r w:rsidR="00585F00" w:rsidRPr="00EA270B">
        <w:rPr>
          <w:rFonts w:ascii="Palatino Linotype" w:eastAsia="Calibri" w:hAnsi="Palatino Linotype" w:cs="Arial"/>
          <w:b/>
        </w:rPr>
        <w:t>SUJETO OBLIGADO</w:t>
      </w:r>
      <w:r w:rsidR="00585F00" w:rsidRPr="00EA270B">
        <w:rPr>
          <w:rFonts w:ascii="Palatino Linotype" w:eastAsia="Calibri" w:hAnsi="Palatino Linotype" w:cs="Arial"/>
        </w:rPr>
        <w:t xml:space="preserve"> p</w:t>
      </w:r>
      <w:r w:rsidR="007A4264" w:rsidRPr="00EA270B">
        <w:rPr>
          <w:rFonts w:ascii="Palatino Linotype" w:eastAsia="Calibri" w:hAnsi="Palatino Linotype" w:cs="Arial"/>
        </w:rPr>
        <w:t xml:space="preserve">resentó el informe justificado consistente en </w:t>
      </w:r>
      <w:r w:rsidRPr="00EA270B">
        <w:rPr>
          <w:rFonts w:ascii="Palatino Linotype" w:eastAsia="Calibri" w:hAnsi="Palatino Linotype" w:cs="Arial"/>
        </w:rPr>
        <w:t>el</w:t>
      </w:r>
      <w:r w:rsidR="007A4264" w:rsidRPr="00EA270B">
        <w:rPr>
          <w:rFonts w:ascii="Palatino Linotype" w:eastAsia="Calibri" w:hAnsi="Palatino Linotype" w:cs="Arial"/>
        </w:rPr>
        <w:t xml:space="preserve"> archivo electrónico</w:t>
      </w:r>
      <w:r w:rsidR="000B152C" w:rsidRPr="00EA270B">
        <w:rPr>
          <w:rFonts w:ascii="Palatino Linotype" w:eastAsia="Calibri" w:hAnsi="Palatino Linotype" w:cs="Arial"/>
        </w:rPr>
        <w:t xml:space="preserve"> identificado como </w:t>
      </w:r>
      <w:r w:rsidR="000B152C" w:rsidRPr="00EA270B">
        <w:rPr>
          <w:rFonts w:ascii="Palatino Linotype" w:eastAsia="Calibri" w:hAnsi="Palatino Linotype" w:cs="Arial"/>
          <w:b/>
          <w:i/>
        </w:rPr>
        <w:t>Informe Justificado.PDF</w:t>
      </w:r>
      <w:r w:rsidR="007A4264" w:rsidRPr="00EA270B">
        <w:rPr>
          <w:rFonts w:ascii="Palatino Linotype" w:eastAsia="Calibri" w:hAnsi="Palatino Linotype" w:cs="Arial"/>
        </w:rPr>
        <w:t xml:space="preserve"> </w:t>
      </w:r>
      <w:r w:rsidR="000B152C" w:rsidRPr="00EA270B">
        <w:rPr>
          <w:rFonts w:ascii="Palatino Linotype" w:eastAsia="Calibri" w:hAnsi="Palatino Linotype" w:cs="Arial"/>
        </w:rPr>
        <w:t>mediante el cual el Titular de la Unidad de Transparencia manifestó que en los sitios electrónicos señalados en la respuesta a la solicitud de información se encuentra la información desglosada por año  y por med</w:t>
      </w:r>
      <w:r w:rsidR="007F2BCD" w:rsidRPr="00EA270B">
        <w:rPr>
          <w:rFonts w:ascii="Palatino Linotype" w:eastAsia="Calibri" w:hAnsi="Palatino Linotype" w:cs="Arial"/>
        </w:rPr>
        <w:t>i</w:t>
      </w:r>
      <w:r w:rsidR="000B152C" w:rsidRPr="00EA270B">
        <w:rPr>
          <w:rFonts w:ascii="Palatino Linotype" w:eastAsia="Calibri" w:hAnsi="Palatino Linotype" w:cs="Arial"/>
        </w:rPr>
        <w:t xml:space="preserve">o, con costo y la razón social, desde el año 2012 al 2018, y a efecto de ejemplificar insertó en el escrito dos capturas de pantalla. </w:t>
      </w:r>
      <w:r w:rsidR="009B146D" w:rsidRPr="00EA270B">
        <w:rPr>
          <w:rFonts w:ascii="Palatino Linotype" w:eastAsia="Calibri" w:hAnsi="Palatino Linotype" w:cs="Arial"/>
          <w:lang w:val="es-ES"/>
        </w:rPr>
        <w:t xml:space="preserve">Documento que no fue puesto a disposición del </w:t>
      </w:r>
      <w:r w:rsidR="009B146D" w:rsidRPr="00EA270B">
        <w:rPr>
          <w:rFonts w:ascii="Palatino Linotype" w:eastAsia="Calibri" w:hAnsi="Palatino Linotype" w:cs="Arial"/>
          <w:b/>
          <w:lang w:val="es-ES"/>
        </w:rPr>
        <w:t xml:space="preserve">RECURRENTE </w:t>
      </w:r>
      <w:r w:rsidR="009B146D" w:rsidRPr="00EA270B">
        <w:rPr>
          <w:rFonts w:ascii="Palatino Linotype" w:eastAsia="Calibri" w:hAnsi="Palatino Linotype" w:cs="Arial"/>
          <w:lang w:val="es-ES"/>
        </w:rPr>
        <w:t xml:space="preserve">por no encontrarse en el supuesto señalado en el artículo 185 fracción III de la </w:t>
      </w:r>
      <w:r w:rsidR="009B146D" w:rsidRPr="00EA270B">
        <w:rPr>
          <w:rFonts w:ascii="Palatino Linotype" w:eastAsia="Calibri" w:hAnsi="Palatino Linotype" w:cs="Arial"/>
          <w:b/>
          <w:lang w:val="es-ES"/>
        </w:rPr>
        <w:t>Ley de Transparencia y Acceso a la Información Pública del Estado de México y Municipios</w:t>
      </w:r>
      <w:r w:rsidR="009B146D" w:rsidRPr="00EA270B">
        <w:rPr>
          <w:rFonts w:ascii="Palatino Linotype" w:eastAsia="Calibri" w:hAnsi="Palatino Linotype" w:cs="Arial"/>
          <w:lang w:val="es-ES"/>
        </w:rPr>
        <w:t>, sin embargo, a fin de que no exista opacidad se hará de su conocimiento al momento de notificar la resolución.</w:t>
      </w:r>
    </w:p>
    <w:p w14:paraId="74A8419D" w14:textId="77777777" w:rsidR="009B146D" w:rsidRPr="00EA270B" w:rsidRDefault="009B146D" w:rsidP="00EA270B">
      <w:pPr>
        <w:pStyle w:val="Prrafodelista"/>
        <w:spacing w:line="360" w:lineRule="auto"/>
        <w:rPr>
          <w:rFonts w:ascii="Palatino Linotype" w:eastAsia="Calibri" w:hAnsi="Palatino Linotype" w:cs="Arial"/>
          <w:b/>
          <w:i/>
        </w:rPr>
      </w:pPr>
    </w:p>
    <w:p w14:paraId="6BEBCB2D" w14:textId="03BAFB32" w:rsidR="00A71BC1" w:rsidRPr="00EA270B" w:rsidRDefault="008A72B7" w:rsidP="00EA270B">
      <w:pPr>
        <w:pStyle w:val="Prrafodelista"/>
        <w:numPr>
          <w:ilvl w:val="0"/>
          <w:numId w:val="1"/>
        </w:numPr>
        <w:tabs>
          <w:tab w:val="left" w:pos="0"/>
        </w:tabs>
        <w:spacing w:line="360" w:lineRule="auto"/>
        <w:ind w:left="0" w:right="49" w:firstLine="0"/>
        <w:jc w:val="both"/>
        <w:rPr>
          <w:rFonts w:ascii="Palatino Linotype" w:hAnsi="Palatino Linotype"/>
        </w:rPr>
      </w:pPr>
      <w:r w:rsidRPr="00EA270B">
        <w:rPr>
          <w:rFonts w:ascii="Palatino Linotype" w:eastAsia="Calibri" w:hAnsi="Palatino Linotype" w:cs="Arial"/>
        </w:rPr>
        <w:lastRenderedPageBreak/>
        <w:t>Consecutivamente</w:t>
      </w:r>
      <w:r w:rsidR="00A71BC1" w:rsidRPr="00EA270B">
        <w:rPr>
          <w:rFonts w:ascii="Palatino Linotype" w:hAnsi="Palatino Linotype"/>
        </w:rPr>
        <w:t>, el Comisionado Ponente decretó el cierre de instru</w:t>
      </w:r>
      <w:r w:rsidR="00F640B8" w:rsidRPr="00EA270B">
        <w:rPr>
          <w:rFonts w:ascii="Palatino Linotype" w:hAnsi="Palatino Linotype"/>
        </w:rPr>
        <w:t>cción mediante acuerdo de fecha veintiséis</w:t>
      </w:r>
      <w:r w:rsidR="00C3488E" w:rsidRPr="00EA270B">
        <w:rPr>
          <w:rFonts w:ascii="Palatino Linotype" w:hAnsi="Palatino Linotype"/>
        </w:rPr>
        <w:t xml:space="preserve"> </w:t>
      </w:r>
      <w:r w:rsidR="004A125E" w:rsidRPr="00EA270B">
        <w:rPr>
          <w:rFonts w:ascii="Palatino Linotype" w:hAnsi="Palatino Linotype"/>
        </w:rPr>
        <w:t>(</w:t>
      </w:r>
      <w:r w:rsidR="00C3488E" w:rsidRPr="00EA270B">
        <w:rPr>
          <w:rFonts w:ascii="Palatino Linotype" w:hAnsi="Palatino Linotype"/>
        </w:rPr>
        <w:t>2</w:t>
      </w:r>
      <w:r w:rsidR="00F640B8" w:rsidRPr="00EA270B">
        <w:rPr>
          <w:rFonts w:ascii="Palatino Linotype" w:hAnsi="Palatino Linotype"/>
        </w:rPr>
        <w:t>6</w:t>
      </w:r>
      <w:r w:rsidR="00C3488E" w:rsidRPr="00EA270B">
        <w:rPr>
          <w:rFonts w:ascii="Palatino Linotype" w:hAnsi="Palatino Linotype"/>
        </w:rPr>
        <w:t>)</w:t>
      </w:r>
      <w:r w:rsidR="00A71BC1" w:rsidRPr="00EA270B">
        <w:rPr>
          <w:rFonts w:ascii="Palatino Linotype" w:hAnsi="Palatino Linotype"/>
        </w:rPr>
        <w:t xml:space="preserve"> de </w:t>
      </w:r>
      <w:r w:rsidR="009B146D" w:rsidRPr="00EA270B">
        <w:rPr>
          <w:rFonts w:ascii="Palatino Linotype" w:hAnsi="Palatino Linotype"/>
        </w:rPr>
        <w:t xml:space="preserve">marzo </w:t>
      </w:r>
      <w:r w:rsidR="00A71BC1" w:rsidRPr="00EA270B">
        <w:rPr>
          <w:rFonts w:ascii="Palatino Linotype" w:hAnsi="Palatino Linotype"/>
        </w:rPr>
        <w:t xml:space="preserve">de </w:t>
      </w:r>
      <w:r w:rsidR="00C3488E" w:rsidRPr="00EA270B">
        <w:rPr>
          <w:rFonts w:ascii="Palatino Linotype" w:hAnsi="Palatino Linotype"/>
        </w:rPr>
        <w:t>dos mil diecinueve</w:t>
      </w:r>
      <w:r w:rsidR="00A71BC1" w:rsidRPr="00EA270B">
        <w:rPr>
          <w:rFonts w:ascii="Palatino Linotype" w:hAnsi="Palatino Linotype"/>
        </w:rPr>
        <w:t>, por lo que, ordenó turnar el expediente a resolución.</w:t>
      </w:r>
      <w:r w:rsidR="009B146D" w:rsidRPr="00EA270B">
        <w:rPr>
          <w:rFonts w:ascii="Palatino Linotype" w:hAnsi="Palatino Linotype"/>
        </w:rPr>
        <w:t xml:space="preserve"> </w:t>
      </w:r>
      <w:r w:rsidR="009B146D" w:rsidRPr="00EA270B">
        <w:rPr>
          <w:rFonts w:ascii="Palatino Linotype" w:hAnsi="Palatino Linotype"/>
          <w:color w:val="000000" w:themeColor="text1"/>
        </w:rPr>
        <w:t xml:space="preserve">Posteriormente, el veinticuatro (24) de abril del año en curso, se amplió el plazo de quince (15) días para resolver el recurso de revisión, </w:t>
      </w:r>
      <w:r w:rsidR="009B146D" w:rsidRPr="00EA270B">
        <w:rPr>
          <w:rFonts w:ascii="Palatino Linotype" w:hAnsi="Palatino Linotype" w:cs="Arial"/>
          <w:color w:val="000000" w:themeColor="text1"/>
        </w:rPr>
        <w:t xml:space="preserve">por lo que ordenó turnar el expediente para su resolución, misma que ahora se pronuncia; y  - - - - - - - - - - - </w:t>
      </w:r>
      <w:r w:rsidR="009B146D" w:rsidRPr="00EA270B">
        <w:rPr>
          <w:rFonts w:ascii="Palatino Linotype" w:hAnsi="Palatino Linotype" w:cs="Arial"/>
        </w:rPr>
        <w:t xml:space="preserve">- - - - - - - - - - - - - - - - - - - - - - - - - - </w:t>
      </w:r>
    </w:p>
    <w:p w14:paraId="4FDE6965" w14:textId="77777777" w:rsidR="00A71BC1" w:rsidRPr="00EA270B" w:rsidRDefault="00A71BC1" w:rsidP="00EA270B">
      <w:pPr>
        <w:pStyle w:val="Prrafodelista"/>
        <w:tabs>
          <w:tab w:val="left" w:pos="0"/>
        </w:tabs>
        <w:spacing w:line="360" w:lineRule="auto"/>
        <w:ind w:left="284" w:right="34"/>
        <w:jc w:val="both"/>
        <w:rPr>
          <w:rFonts w:ascii="Palatino Linotype" w:hAnsi="Palatino Linotype" w:cs="Arial"/>
        </w:rPr>
      </w:pPr>
    </w:p>
    <w:p w14:paraId="51E91971" w14:textId="77777777" w:rsidR="00585F00" w:rsidRPr="00EA270B" w:rsidRDefault="00585F00" w:rsidP="00EA270B">
      <w:pPr>
        <w:pStyle w:val="Ttulo1"/>
        <w:tabs>
          <w:tab w:val="left" w:pos="0"/>
        </w:tabs>
        <w:spacing w:before="0" w:line="360" w:lineRule="auto"/>
        <w:jc w:val="center"/>
        <w:rPr>
          <w:b/>
          <w:szCs w:val="24"/>
        </w:rPr>
      </w:pPr>
      <w:bookmarkStart w:id="34" w:name="_Toc491791302"/>
      <w:bookmarkStart w:id="35" w:name="_Toc7098371"/>
      <w:r w:rsidRPr="00EA270B">
        <w:rPr>
          <w:b/>
          <w:szCs w:val="24"/>
        </w:rPr>
        <w:t>CONSIDERANDO</w:t>
      </w:r>
      <w:bookmarkEnd w:id="34"/>
      <w:bookmarkEnd w:id="35"/>
    </w:p>
    <w:p w14:paraId="7681ED66" w14:textId="77777777" w:rsidR="00585F00" w:rsidRPr="00EA270B" w:rsidRDefault="00585F00" w:rsidP="00EA270B">
      <w:pPr>
        <w:tabs>
          <w:tab w:val="left" w:pos="0"/>
        </w:tabs>
        <w:spacing w:line="360" w:lineRule="auto"/>
        <w:rPr>
          <w:rFonts w:ascii="Palatino Linotype" w:hAnsi="Palatino Linotype"/>
          <w:lang w:eastAsia="en-US"/>
        </w:rPr>
      </w:pPr>
    </w:p>
    <w:p w14:paraId="7DA2EB7E" w14:textId="77777777" w:rsidR="0032581C" w:rsidRPr="00EA270B" w:rsidRDefault="0032581C" w:rsidP="00EA270B">
      <w:pPr>
        <w:pStyle w:val="Ttulo2"/>
        <w:tabs>
          <w:tab w:val="left" w:pos="0"/>
        </w:tabs>
        <w:spacing w:before="0" w:line="360" w:lineRule="auto"/>
        <w:rPr>
          <w:rFonts w:ascii="Palatino Linotype" w:hAnsi="Palatino Linotype"/>
          <w:b/>
          <w:color w:val="auto"/>
          <w:sz w:val="24"/>
          <w:szCs w:val="24"/>
        </w:rPr>
      </w:pPr>
      <w:bookmarkStart w:id="36" w:name="_Toc491791303"/>
      <w:bookmarkStart w:id="37" w:name="_Toc535334651"/>
      <w:bookmarkStart w:id="38" w:name="_Toc7098372"/>
      <w:bookmarkStart w:id="39" w:name="_Toc511234456"/>
      <w:bookmarkStart w:id="40" w:name="_Toc466371865"/>
      <w:bookmarkStart w:id="41" w:name="_Toc466377653"/>
      <w:r w:rsidRPr="00EA270B">
        <w:rPr>
          <w:rFonts w:ascii="Palatino Linotype" w:hAnsi="Palatino Linotype"/>
          <w:b/>
          <w:color w:val="auto"/>
          <w:sz w:val="24"/>
          <w:szCs w:val="24"/>
        </w:rPr>
        <w:t>PRIMERO. De la competencia</w:t>
      </w:r>
      <w:bookmarkEnd w:id="36"/>
      <w:bookmarkEnd w:id="37"/>
      <w:bookmarkEnd w:id="38"/>
    </w:p>
    <w:p w14:paraId="6E314099" w14:textId="77777777" w:rsidR="0032581C" w:rsidRPr="00EA270B" w:rsidRDefault="0032581C" w:rsidP="00EA270B">
      <w:pPr>
        <w:tabs>
          <w:tab w:val="left" w:pos="0"/>
        </w:tabs>
        <w:spacing w:line="360" w:lineRule="auto"/>
        <w:rPr>
          <w:rFonts w:ascii="Palatino Linotype" w:hAnsi="Palatino Linotype"/>
          <w:lang w:eastAsia="en-US"/>
        </w:rPr>
      </w:pPr>
    </w:p>
    <w:p w14:paraId="6CA4D186" w14:textId="1A9A1CDA" w:rsidR="0032581C" w:rsidRPr="00EA270B" w:rsidRDefault="0032581C" w:rsidP="00EA270B">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EA270B">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A270B">
        <w:rPr>
          <w:rFonts w:ascii="Palatino Linotype" w:eastAsia="Calibri" w:hAnsi="Palatino Linotype" w:cs="Times New Roman"/>
          <w:b/>
        </w:rPr>
        <w:t>Constitución Política de los Estados Unidos Mexicanos</w:t>
      </w:r>
      <w:r w:rsidRPr="00EA270B">
        <w:rPr>
          <w:rFonts w:ascii="Palatino Linotype" w:eastAsia="Calibri" w:hAnsi="Palatino Linotype" w:cs="Times New Roman"/>
        </w:rPr>
        <w:t xml:space="preserve">; 5, párrafos vigésimo, vigésimo primero y vigésimo segundo fracciones IV y V de la </w:t>
      </w:r>
      <w:r w:rsidRPr="00EA270B">
        <w:rPr>
          <w:rFonts w:ascii="Palatino Linotype" w:eastAsia="Calibri" w:hAnsi="Palatino Linotype" w:cs="Times New Roman"/>
          <w:b/>
        </w:rPr>
        <w:t>Constitución Política del Estado Libre y Soberano de México</w:t>
      </w:r>
      <w:r w:rsidRPr="00EA270B">
        <w:rPr>
          <w:rFonts w:ascii="Palatino Linotype" w:eastAsia="Calibri" w:hAnsi="Palatino Linotype" w:cs="Times New Roman"/>
        </w:rPr>
        <w:t xml:space="preserve">; artículos 1, 2 fracción II, 13, 29, 36 fracciones I y II, 176, 178, 179, 181 párrafo tercero y 185 </w:t>
      </w:r>
      <w:r w:rsidRPr="00EA270B">
        <w:rPr>
          <w:rFonts w:ascii="Palatino Linotype" w:eastAsia="Calibri" w:hAnsi="Palatino Linotype" w:cs="Arial"/>
        </w:rPr>
        <w:t xml:space="preserve">de la </w:t>
      </w:r>
      <w:r w:rsidRPr="00EA270B">
        <w:rPr>
          <w:rFonts w:ascii="Palatino Linotype" w:eastAsia="Calibri" w:hAnsi="Palatino Linotype" w:cs="Arial"/>
          <w:b/>
        </w:rPr>
        <w:t>Ley de Transparencia y Acceso a la Información Pública del Estado de México y Municipios</w:t>
      </w:r>
      <w:r w:rsidRPr="00EA270B">
        <w:rPr>
          <w:rFonts w:ascii="Palatino Linotype" w:eastAsia="Calibri" w:hAnsi="Palatino Linotype" w:cs="Arial"/>
        </w:rPr>
        <w:t xml:space="preserve">; y 10, 7, 9 fracciones I y XXIV, y 11 del </w:t>
      </w:r>
      <w:r w:rsidRPr="00EA270B">
        <w:rPr>
          <w:rFonts w:ascii="Palatino Linotype" w:eastAsia="Calibri" w:hAnsi="Palatino Linotype" w:cs="Arial"/>
          <w:b/>
        </w:rPr>
        <w:t>Reglamento Interior del Instituto de Transparencia, Acceso a la Información Pública y Protección de Datos Personales del Estado de México y Municipios.</w:t>
      </w:r>
    </w:p>
    <w:p w14:paraId="0A06F333" w14:textId="77777777" w:rsidR="0032581C" w:rsidRPr="00EA270B" w:rsidRDefault="0032581C" w:rsidP="00EA270B">
      <w:pPr>
        <w:pStyle w:val="Ttulo2"/>
        <w:tabs>
          <w:tab w:val="left" w:pos="0"/>
        </w:tabs>
        <w:spacing w:before="0" w:line="360" w:lineRule="auto"/>
        <w:rPr>
          <w:rFonts w:ascii="Palatino Linotype" w:hAnsi="Palatino Linotype"/>
          <w:b/>
          <w:color w:val="auto"/>
          <w:sz w:val="24"/>
          <w:szCs w:val="24"/>
        </w:rPr>
      </w:pPr>
      <w:bookmarkStart w:id="42" w:name="_Toc491791304"/>
      <w:bookmarkStart w:id="43" w:name="_Toc535334652"/>
      <w:bookmarkStart w:id="44" w:name="_Toc7098373"/>
      <w:r w:rsidRPr="00EA270B">
        <w:rPr>
          <w:rFonts w:ascii="Palatino Linotype" w:hAnsi="Palatino Linotype"/>
          <w:b/>
          <w:color w:val="auto"/>
          <w:sz w:val="24"/>
          <w:szCs w:val="24"/>
        </w:rPr>
        <w:lastRenderedPageBreak/>
        <w:t>SEGUNDO. De la oportunidad y procedencia.</w:t>
      </w:r>
      <w:bookmarkEnd w:id="42"/>
      <w:bookmarkEnd w:id="43"/>
      <w:bookmarkEnd w:id="44"/>
    </w:p>
    <w:p w14:paraId="47ACA632" w14:textId="77777777" w:rsidR="0032581C" w:rsidRPr="00EA270B" w:rsidRDefault="0032581C" w:rsidP="00EA270B">
      <w:pPr>
        <w:tabs>
          <w:tab w:val="left" w:pos="0"/>
        </w:tabs>
        <w:spacing w:line="360" w:lineRule="auto"/>
        <w:rPr>
          <w:rFonts w:ascii="Palatino Linotype" w:hAnsi="Palatino Linotype"/>
          <w:lang w:eastAsia="en-US"/>
        </w:rPr>
      </w:pPr>
    </w:p>
    <w:p w14:paraId="4570AE9F" w14:textId="53DA924D" w:rsidR="0032581C" w:rsidRPr="00EA270B" w:rsidRDefault="0032581C" w:rsidP="00EA270B">
      <w:pPr>
        <w:pStyle w:val="Prrafodelista"/>
        <w:numPr>
          <w:ilvl w:val="0"/>
          <w:numId w:val="1"/>
        </w:numPr>
        <w:tabs>
          <w:tab w:val="left" w:pos="0"/>
        </w:tabs>
        <w:spacing w:line="360" w:lineRule="auto"/>
        <w:ind w:left="0" w:right="49" w:firstLine="0"/>
        <w:jc w:val="both"/>
        <w:rPr>
          <w:rFonts w:ascii="Palatino Linotype" w:eastAsia="Calibri" w:hAnsi="Palatino Linotype" w:cs="Arial"/>
          <w:i/>
        </w:rPr>
      </w:pPr>
      <w:r w:rsidRPr="00EA270B">
        <w:rPr>
          <w:rFonts w:ascii="Palatino Linotype" w:eastAsia="Calibri" w:hAnsi="Palatino Linotype" w:cs="Arial"/>
        </w:rPr>
        <w:t xml:space="preserve">El medio de </w:t>
      </w:r>
      <w:r w:rsidRPr="00EA270B">
        <w:rPr>
          <w:rFonts w:ascii="Palatino Linotype" w:eastAsia="Calibri" w:hAnsi="Palatino Linotype" w:cs="Times New Roman"/>
        </w:rPr>
        <w:t>impugnación</w:t>
      </w:r>
      <w:r w:rsidRPr="00EA270B">
        <w:rPr>
          <w:rFonts w:ascii="Palatino Linotype" w:eastAsia="Calibri" w:hAnsi="Palatino Linotype" w:cs="Arial"/>
        </w:rPr>
        <w:t xml:space="preserve"> fue presentado a través del </w:t>
      </w:r>
      <w:r w:rsidRPr="00EA270B">
        <w:rPr>
          <w:rFonts w:ascii="Palatino Linotype" w:eastAsia="Calibri" w:hAnsi="Palatino Linotype" w:cs="Arial"/>
          <w:b/>
        </w:rPr>
        <w:t>SAIMEX</w:t>
      </w:r>
      <w:r w:rsidRPr="00EA270B">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EA270B">
        <w:rPr>
          <w:rFonts w:ascii="Palatino Linotype" w:eastAsia="Calibri" w:hAnsi="Palatino Linotype" w:cs="Arial"/>
          <w:b/>
        </w:rPr>
        <w:t>SUJETO OBLIGADO</w:t>
      </w:r>
      <w:r w:rsidRPr="00EA270B">
        <w:rPr>
          <w:rFonts w:ascii="Palatino Linotype" w:eastAsia="Calibri" w:hAnsi="Palatino Linotype" w:cs="Arial"/>
        </w:rPr>
        <w:t xml:space="preserve"> entregó su respuesta el </w:t>
      </w:r>
      <w:r w:rsidR="009B146D" w:rsidRPr="00EA270B">
        <w:rPr>
          <w:rFonts w:ascii="Palatino Linotype" w:eastAsia="Calibri" w:hAnsi="Palatino Linotype" w:cs="Arial"/>
        </w:rPr>
        <w:t xml:space="preserve">siete </w:t>
      </w:r>
      <w:r w:rsidRPr="00EA270B">
        <w:rPr>
          <w:rFonts w:ascii="Palatino Linotype" w:hAnsi="Palatino Linotype"/>
        </w:rPr>
        <w:t>(</w:t>
      </w:r>
      <w:r w:rsidR="009B146D" w:rsidRPr="00EA270B">
        <w:rPr>
          <w:rFonts w:ascii="Palatino Linotype" w:hAnsi="Palatino Linotype"/>
        </w:rPr>
        <w:t>07</w:t>
      </w:r>
      <w:r w:rsidRPr="00EA270B">
        <w:rPr>
          <w:rFonts w:ascii="Palatino Linotype" w:hAnsi="Palatino Linotype"/>
        </w:rPr>
        <w:t xml:space="preserve">) de </w:t>
      </w:r>
      <w:r w:rsidR="00D317A8" w:rsidRPr="00EA270B">
        <w:rPr>
          <w:rFonts w:ascii="Palatino Linotype" w:hAnsi="Palatino Linotype"/>
        </w:rPr>
        <w:t>febrero</w:t>
      </w:r>
      <w:r w:rsidRPr="00EA270B">
        <w:rPr>
          <w:rFonts w:ascii="Palatino Linotype" w:hAnsi="Palatino Linotype"/>
        </w:rPr>
        <w:t xml:space="preserve"> </w:t>
      </w:r>
      <w:r w:rsidR="00D317A8" w:rsidRPr="00EA270B">
        <w:rPr>
          <w:rFonts w:ascii="Palatino Linotype" w:eastAsia="Calibri" w:hAnsi="Palatino Linotype" w:cs="Arial"/>
        </w:rPr>
        <w:t>de dos mil diecinueve</w:t>
      </w:r>
      <w:r w:rsidRPr="00EA270B">
        <w:rPr>
          <w:rFonts w:ascii="Palatino Linotype" w:eastAsia="Calibri" w:hAnsi="Palatino Linotype" w:cs="Arial"/>
        </w:rPr>
        <w:t xml:space="preserve">, de tal forma que el plazo para interponer el recurso transcurrió del día </w:t>
      </w:r>
      <w:r w:rsidR="009B146D" w:rsidRPr="00EA270B">
        <w:rPr>
          <w:rFonts w:ascii="Palatino Linotype" w:eastAsia="Calibri" w:hAnsi="Palatino Linotype" w:cs="Arial"/>
        </w:rPr>
        <w:t>ocho</w:t>
      </w:r>
      <w:r w:rsidRPr="00EA270B">
        <w:rPr>
          <w:rFonts w:ascii="Palatino Linotype" w:eastAsia="Calibri" w:hAnsi="Palatino Linotype" w:cs="Arial"/>
        </w:rPr>
        <w:t xml:space="preserve"> (</w:t>
      </w:r>
      <w:r w:rsidR="00D317A8" w:rsidRPr="00EA270B">
        <w:rPr>
          <w:rFonts w:ascii="Palatino Linotype" w:eastAsia="Calibri" w:hAnsi="Palatino Linotype" w:cs="Arial"/>
        </w:rPr>
        <w:t>0</w:t>
      </w:r>
      <w:r w:rsidR="009B146D" w:rsidRPr="00EA270B">
        <w:rPr>
          <w:rFonts w:ascii="Palatino Linotype" w:eastAsia="Calibri" w:hAnsi="Palatino Linotype" w:cs="Arial"/>
        </w:rPr>
        <w:t>8</w:t>
      </w:r>
      <w:r w:rsidRPr="00EA270B">
        <w:rPr>
          <w:rFonts w:ascii="Palatino Linotype" w:eastAsia="Calibri" w:hAnsi="Palatino Linotype" w:cs="Arial"/>
        </w:rPr>
        <w:t xml:space="preserve">) de </w:t>
      </w:r>
      <w:r w:rsidR="00D317A8" w:rsidRPr="00EA270B">
        <w:rPr>
          <w:rFonts w:ascii="Palatino Linotype" w:eastAsia="Calibri" w:hAnsi="Palatino Linotype" w:cs="Arial"/>
        </w:rPr>
        <w:t>febrero</w:t>
      </w:r>
      <w:r w:rsidRPr="00EA270B">
        <w:rPr>
          <w:rFonts w:ascii="Palatino Linotype" w:eastAsia="Calibri" w:hAnsi="Palatino Linotype" w:cs="Arial"/>
        </w:rPr>
        <w:t xml:space="preserve"> al </w:t>
      </w:r>
      <w:r w:rsidR="009B146D" w:rsidRPr="00EA270B">
        <w:rPr>
          <w:rFonts w:ascii="Palatino Linotype" w:eastAsia="Calibri" w:hAnsi="Palatino Linotype" w:cs="Arial"/>
        </w:rPr>
        <w:t>veintisiete</w:t>
      </w:r>
      <w:r w:rsidRPr="00EA270B">
        <w:rPr>
          <w:rFonts w:ascii="Palatino Linotype" w:eastAsia="Calibri" w:hAnsi="Palatino Linotype" w:cs="Arial"/>
        </w:rPr>
        <w:t xml:space="preserve"> (</w:t>
      </w:r>
      <w:r w:rsidR="003B2420" w:rsidRPr="00EA270B">
        <w:rPr>
          <w:rFonts w:ascii="Palatino Linotype" w:eastAsia="Calibri" w:hAnsi="Palatino Linotype" w:cs="Arial"/>
        </w:rPr>
        <w:t>2</w:t>
      </w:r>
      <w:r w:rsidR="009B146D" w:rsidRPr="00EA270B">
        <w:rPr>
          <w:rFonts w:ascii="Palatino Linotype" w:eastAsia="Calibri" w:hAnsi="Palatino Linotype" w:cs="Arial"/>
        </w:rPr>
        <w:t>7</w:t>
      </w:r>
      <w:r w:rsidRPr="00EA270B">
        <w:rPr>
          <w:rFonts w:ascii="Palatino Linotype" w:eastAsia="Calibri" w:hAnsi="Palatino Linotype" w:cs="Arial"/>
        </w:rPr>
        <w:t xml:space="preserve">) de </w:t>
      </w:r>
      <w:r w:rsidR="003B2420" w:rsidRPr="00EA270B">
        <w:rPr>
          <w:rFonts w:ascii="Palatino Linotype" w:eastAsia="Calibri" w:hAnsi="Palatino Linotype" w:cs="Arial"/>
        </w:rPr>
        <w:t>febrero d</w:t>
      </w:r>
      <w:r w:rsidRPr="00EA270B">
        <w:rPr>
          <w:rFonts w:ascii="Palatino Linotype" w:eastAsia="Calibri" w:hAnsi="Palatino Linotype" w:cs="Arial"/>
        </w:rPr>
        <w:t>e dos mil dieci</w:t>
      </w:r>
      <w:r w:rsidR="003B2420" w:rsidRPr="00EA270B">
        <w:rPr>
          <w:rFonts w:ascii="Palatino Linotype" w:eastAsia="Calibri" w:hAnsi="Palatino Linotype" w:cs="Arial"/>
        </w:rPr>
        <w:t>nueve</w:t>
      </w:r>
      <w:r w:rsidRPr="00EA270B">
        <w:rPr>
          <w:rFonts w:ascii="Palatino Linotype" w:eastAsia="Calibri" w:hAnsi="Palatino Linotype" w:cs="Arial"/>
        </w:rPr>
        <w:t>; por lo que al presentar su inconformidad el día</w:t>
      </w:r>
      <w:r w:rsidR="003B2420" w:rsidRPr="00EA270B">
        <w:rPr>
          <w:rFonts w:ascii="Palatino Linotype" w:eastAsia="Calibri" w:hAnsi="Palatino Linotype" w:cs="Arial"/>
        </w:rPr>
        <w:t xml:space="preserve"> </w:t>
      </w:r>
      <w:r w:rsidR="009B146D" w:rsidRPr="00EA270B">
        <w:rPr>
          <w:rFonts w:ascii="Palatino Linotype" w:hAnsi="Palatino Linotype"/>
        </w:rPr>
        <w:t>dieciocho</w:t>
      </w:r>
      <w:r w:rsidR="003B5D48" w:rsidRPr="00EA270B">
        <w:rPr>
          <w:rFonts w:ascii="Palatino Linotype" w:hAnsi="Palatino Linotype"/>
        </w:rPr>
        <w:t xml:space="preserve"> (</w:t>
      </w:r>
      <w:r w:rsidR="009B146D" w:rsidRPr="00EA270B">
        <w:rPr>
          <w:rFonts w:ascii="Palatino Linotype" w:hAnsi="Palatino Linotype"/>
        </w:rPr>
        <w:t>18</w:t>
      </w:r>
      <w:r w:rsidRPr="00EA270B">
        <w:rPr>
          <w:rFonts w:ascii="Palatino Linotype" w:hAnsi="Palatino Linotype"/>
        </w:rPr>
        <w:t xml:space="preserve">) de </w:t>
      </w:r>
      <w:r w:rsidR="003B2420" w:rsidRPr="00EA270B">
        <w:rPr>
          <w:rFonts w:ascii="Palatino Linotype" w:hAnsi="Palatino Linotype"/>
        </w:rPr>
        <w:t>febrero</w:t>
      </w:r>
      <w:r w:rsidRPr="00EA270B">
        <w:rPr>
          <w:rFonts w:ascii="Palatino Linotype" w:hAnsi="Palatino Linotype"/>
        </w:rPr>
        <w:t xml:space="preserve"> </w:t>
      </w:r>
      <w:r w:rsidRPr="00EA270B">
        <w:rPr>
          <w:rFonts w:ascii="Palatino Linotype" w:eastAsia="Calibri" w:hAnsi="Palatino Linotype" w:cs="Arial"/>
        </w:rPr>
        <w:t>de dos mil dieci</w:t>
      </w:r>
      <w:r w:rsidR="003B2420" w:rsidRPr="00EA270B">
        <w:rPr>
          <w:rFonts w:ascii="Palatino Linotype" w:eastAsia="Calibri" w:hAnsi="Palatino Linotype" w:cs="Arial"/>
        </w:rPr>
        <w:t>nueve</w:t>
      </w:r>
      <w:r w:rsidRPr="00EA270B">
        <w:rPr>
          <w:rFonts w:ascii="Palatino Linotype" w:eastAsia="Calibri" w:hAnsi="Palatino Linotype" w:cs="Arial"/>
        </w:rPr>
        <w:t xml:space="preserve">, esto </w:t>
      </w:r>
      <w:r w:rsidRPr="00EA270B">
        <w:rPr>
          <w:rFonts w:ascii="Palatino Linotype" w:hAnsi="Palatino Linotype" w:cs="Arial"/>
          <w:lang w:eastAsia="es-MX"/>
        </w:rPr>
        <w:t xml:space="preserve">es, dentro del término previsto. </w:t>
      </w:r>
    </w:p>
    <w:p w14:paraId="537E0ED6" w14:textId="77777777" w:rsidR="009B146D" w:rsidRPr="00EA270B" w:rsidRDefault="009B146D" w:rsidP="00EA270B">
      <w:pPr>
        <w:pStyle w:val="Prrafodelista"/>
        <w:tabs>
          <w:tab w:val="left" w:pos="0"/>
        </w:tabs>
        <w:spacing w:line="360" w:lineRule="auto"/>
        <w:ind w:left="0" w:right="49"/>
        <w:jc w:val="both"/>
        <w:rPr>
          <w:rFonts w:ascii="Palatino Linotype" w:eastAsia="Calibri" w:hAnsi="Palatino Linotype" w:cs="Arial"/>
          <w:i/>
        </w:rPr>
      </w:pPr>
    </w:p>
    <w:p w14:paraId="6F363215" w14:textId="77777777" w:rsidR="0032581C" w:rsidRPr="00EA270B" w:rsidRDefault="0032581C" w:rsidP="00EA270B">
      <w:pPr>
        <w:pStyle w:val="Prrafodelista"/>
        <w:numPr>
          <w:ilvl w:val="0"/>
          <w:numId w:val="1"/>
        </w:numPr>
        <w:tabs>
          <w:tab w:val="left" w:pos="0"/>
        </w:tabs>
        <w:spacing w:line="360" w:lineRule="auto"/>
        <w:ind w:left="0" w:right="49" w:firstLine="0"/>
        <w:jc w:val="both"/>
        <w:rPr>
          <w:rFonts w:ascii="Palatino Linotype" w:hAnsi="Palatino Linotype" w:cs="Arial"/>
        </w:rPr>
      </w:pPr>
      <w:r w:rsidRPr="00EA270B">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DA84DC2" w14:textId="77777777" w:rsidR="00137045" w:rsidRPr="00EA270B" w:rsidRDefault="00137045" w:rsidP="00EA270B">
      <w:pPr>
        <w:spacing w:line="360" w:lineRule="auto"/>
        <w:rPr>
          <w:rFonts w:ascii="Palatino Linotype" w:hAnsi="Palatino Linotype"/>
          <w:lang w:eastAsia="en-US"/>
        </w:rPr>
      </w:pPr>
      <w:bookmarkStart w:id="45" w:name="_Toc535334653"/>
    </w:p>
    <w:p w14:paraId="438F034F" w14:textId="0D15C3D8" w:rsidR="003B2420" w:rsidRPr="00EA270B" w:rsidRDefault="00C87F81" w:rsidP="00EA270B">
      <w:pPr>
        <w:pStyle w:val="Ttulo1"/>
        <w:spacing w:before="0" w:line="360" w:lineRule="auto"/>
        <w:rPr>
          <w:rFonts w:eastAsia="Calibri" w:cs="Times New Roman"/>
          <w:b/>
          <w:bCs/>
          <w:szCs w:val="24"/>
          <w:lang w:val="es-ES"/>
        </w:rPr>
      </w:pPr>
      <w:bookmarkStart w:id="46" w:name="_Toc7098374"/>
      <w:r w:rsidRPr="00EA270B">
        <w:rPr>
          <w:b/>
          <w:szCs w:val="24"/>
        </w:rPr>
        <w:t>TERCERO</w:t>
      </w:r>
      <w:r w:rsidR="00137045" w:rsidRPr="00EA270B">
        <w:rPr>
          <w:b/>
          <w:szCs w:val="24"/>
        </w:rPr>
        <w:t xml:space="preserve">. </w:t>
      </w:r>
      <w:bookmarkEnd w:id="45"/>
      <w:r w:rsidR="00AB5E7A" w:rsidRPr="00EA270B">
        <w:rPr>
          <w:rFonts w:eastAsia="Calibri" w:cs="Times New Roman"/>
          <w:b/>
          <w:bCs/>
          <w:szCs w:val="24"/>
          <w:lang w:val="es-ES"/>
        </w:rPr>
        <w:t xml:space="preserve">Del planteamiento de la </w:t>
      </w:r>
      <w:proofErr w:type="spellStart"/>
      <w:r w:rsidR="00AB5E7A" w:rsidRPr="00EA270B">
        <w:rPr>
          <w:rFonts w:eastAsia="Calibri" w:cs="Times New Roman"/>
          <w:b/>
          <w:bCs/>
          <w:szCs w:val="24"/>
          <w:lang w:val="es-ES"/>
        </w:rPr>
        <w:t>litis</w:t>
      </w:r>
      <w:proofErr w:type="spellEnd"/>
      <w:r w:rsidR="003B2420" w:rsidRPr="00EA270B">
        <w:rPr>
          <w:rFonts w:eastAsia="Calibri" w:cs="Times New Roman"/>
          <w:b/>
          <w:bCs/>
          <w:szCs w:val="24"/>
          <w:lang w:val="es-ES"/>
        </w:rPr>
        <w:t>.</w:t>
      </w:r>
      <w:bookmarkEnd w:id="46"/>
      <w:r w:rsidR="003B2420" w:rsidRPr="00EA270B">
        <w:rPr>
          <w:rFonts w:eastAsia="Calibri" w:cs="Times New Roman"/>
          <w:b/>
          <w:bCs/>
          <w:szCs w:val="24"/>
          <w:lang w:val="es-ES"/>
        </w:rPr>
        <w:t xml:space="preserve"> </w:t>
      </w:r>
    </w:p>
    <w:p w14:paraId="607EC451" w14:textId="77777777" w:rsidR="003B2420" w:rsidRPr="00EA270B" w:rsidRDefault="003B2420" w:rsidP="00EA270B">
      <w:pPr>
        <w:spacing w:line="360" w:lineRule="auto"/>
        <w:rPr>
          <w:rFonts w:ascii="Palatino Linotype" w:hAnsi="Palatino Linotype"/>
          <w:lang w:val="es-ES" w:eastAsia="en-US"/>
        </w:rPr>
      </w:pPr>
    </w:p>
    <w:p w14:paraId="4106DB83" w14:textId="74E2B930" w:rsidR="009514B6" w:rsidRPr="00EA270B" w:rsidRDefault="009514B6" w:rsidP="00EA270B">
      <w:pPr>
        <w:pStyle w:val="Prrafodelista"/>
        <w:numPr>
          <w:ilvl w:val="0"/>
          <w:numId w:val="1"/>
        </w:numPr>
        <w:tabs>
          <w:tab w:val="left" w:pos="0"/>
        </w:tabs>
        <w:spacing w:line="360" w:lineRule="auto"/>
        <w:ind w:left="0" w:right="49" w:firstLine="0"/>
        <w:jc w:val="both"/>
        <w:rPr>
          <w:rFonts w:ascii="Palatino Linotype" w:hAnsi="Palatino Linotype" w:cs="Arial"/>
        </w:rPr>
      </w:pPr>
      <w:r w:rsidRPr="00EA270B">
        <w:rPr>
          <w:rFonts w:ascii="Palatino Linotype" w:hAnsi="Palatino Linotype" w:cs="Arial"/>
        </w:rPr>
        <w:t xml:space="preserve">De las constancias en el expediente al rubro indicado, se desprende que el </w:t>
      </w:r>
      <w:r w:rsidRPr="00EA270B">
        <w:rPr>
          <w:rFonts w:ascii="Palatino Linotype" w:hAnsi="Palatino Linotype" w:cs="Arial"/>
          <w:b/>
        </w:rPr>
        <w:t xml:space="preserve">SUJETO OBLIGADO </w:t>
      </w:r>
      <w:r w:rsidRPr="00EA270B">
        <w:rPr>
          <w:rFonts w:ascii="Palatino Linotype" w:hAnsi="Palatino Linotype" w:cs="Arial"/>
        </w:rPr>
        <w:t xml:space="preserve">atendió la solicitud de información, indicando los sitios electrónicos en los que se encuentra publicada la información requerida. </w:t>
      </w:r>
    </w:p>
    <w:p w14:paraId="3F2011FF" w14:textId="77777777" w:rsidR="009514B6" w:rsidRPr="00EA270B" w:rsidRDefault="009514B6" w:rsidP="00EA270B">
      <w:pPr>
        <w:pStyle w:val="Prrafodelista"/>
        <w:tabs>
          <w:tab w:val="left" w:pos="0"/>
        </w:tabs>
        <w:spacing w:line="360" w:lineRule="auto"/>
        <w:ind w:left="0" w:right="49"/>
        <w:jc w:val="both"/>
        <w:rPr>
          <w:rFonts w:ascii="Palatino Linotype" w:hAnsi="Palatino Linotype" w:cs="Arial"/>
        </w:rPr>
      </w:pPr>
    </w:p>
    <w:p w14:paraId="4C5F4292" w14:textId="58D14067" w:rsidR="009514B6" w:rsidRPr="00EA270B" w:rsidRDefault="009514B6" w:rsidP="00EA270B">
      <w:pPr>
        <w:pStyle w:val="Prrafodelista"/>
        <w:numPr>
          <w:ilvl w:val="0"/>
          <w:numId w:val="1"/>
        </w:numPr>
        <w:tabs>
          <w:tab w:val="left" w:pos="0"/>
        </w:tabs>
        <w:spacing w:line="360" w:lineRule="auto"/>
        <w:ind w:left="0" w:right="49" w:firstLine="0"/>
        <w:jc w:val="both"/>
        <w:rPr>
          <w:rFonts w:ascii="Palatino Linotype" w:hAnsi="Palatino Linotype" w:cs="Arial"/>
        </w:rPr>
      </w:pPr>
      <w:r w:rsidRPr="00EA270B">
        <w:rPr>
          <w:rFonts w:ascii="Palatino Linotype" w:hAnsi="Palatino Linotype" w:cs="Arial"/>
        </w:rPr>
        <w:t xml:space="preserve">Motivo por el cual el </w:t>
      </w:r>
      <w:r w:rsidRPr="00EA270B">
        <w:rPr>
          <w:rFonts w:ascii="Palatino Linotype" w:hAnsi="Palatino Linotype" w:cs="Arial"/>
          <w:b/>
        </w:rPr>
        <w:t xml:space="preserve">RECURRENTE </w:t>
      </w:r>
      <w:r w:rsidR="00D83D00" w:rsidRPr="00EA270B">
        <w:rPr>
          <w:rFonts w:ascii="Palatino Linotype" w:hAnsi="Palatino Linotype" w:cs="Arial"/>
        </w:rPr>
        <w:t xml:space="preserve">se dolió </w:t>
      </w:r>
      <w:r w:rsidRPr="00EA270B">
        <w:rPr>
          <w:rFonts w:ascii="Palatino Linotype" w:hAnsi="Palatino Linotype" w:cs="Arial"/>
        </w:rPr>
        <w:t>e interp</w:t>
      </w:r>
      <w:r w:rsidR="00D83D00" w:rsidRPr="00EA270B">
        <w:rPr>
          <w:rFonts w:ascii="Palatino Linotype" w:hAnsi="Palatino Linotype" w:cs="Arial"/>
        </w:rPr>
        <w:t>uso</w:t>
      </w:r>
      <w:r w:rsidRPr="00EA270B">
        <w:rPr>
          <w:rFonts w:ascii="Palatino Linotype" w:hAnsi="Palatino Linotype" w:cs="Arial"/>
        </w:rPr>
        <w:t xml:space="preserve"> el recurso de revisión en </w:t>
      </w:r>
      <w:r w:rsidR="00D83D00" w:rsidRPr="00EA270B">
        <w:rPr>
          <w:rFonts w:ascii="Palatino Linotype" w:hAnsi="Palatino Linotype" w:cs="Arial"/>
        </w:rPr>
        <w:t>el</w:t>
      </w:r>
      <w:r w:rsidRPr="00EA270B">
        <w:rPr>
          <w:rFonts w:ascii="Palatino Linotype" w:hAnsi="Palatino Linotype" w:cs="Arial"/>
        </w:rPr>
        <w:t xml:space="preserve"> que manifestó como razones o motivos de inconformidad que </w:t>
      </w:r>
      <w:r w:rsidR="00D83D00" w:rsidRPr="00EA270B">
        <w:rPr>
          <w:rFonts w:ascii="Palatino Linotype" w:hAnsi="Palatino Linotype" w:cs="Arial"/>
        </w:rPr>
        <w:t xml:space="preserve">no se cumplió con la información solicitada. </w:t>
      </w:r>
    </w:p>
    <w:p w14:paraId="7D89BA32" w14:textId="77777777" w:rsidR="009514B6" w:rsidRPr="00EA270B" w:rsidRDefault="009514B6" w:rsidP="00EA270B">
      <w:pPr>
        <w:pStyle w:val="Prrafodelista"/>
        <w:tabs>
          <w:tab w:val="left" w:pos="0"/>
        </w:tabs>
        <w:spacing w:line="360" w:lineRule="auto"/>
        <w:ind w:left="0" w:right="49"/>
        <w:jc w:val="both"/>
        <w:rPr>
          <w:rFonts w:ascii="Palatino Linotype" w:hAnsi="Palatino Linotype" w:cs="Arial"/>
        </w:rPr>
      </w:pPr>
    </w:p>
    <w:p w14:paraId="27B9043B" w14:textId="6C62FD22" w:rsidR="009514B6" w:rsidRPr="00EA270B" w:rsidRDefault="009514B6" w:rsidP="00EA270B">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rPr>
      </w:pPr>
      <w:r w:rsidRPr="00EA270B">
        <w:rPr>
          <w:rFonts w:ascii="Palatino Linotype" w:eastAsia="Times New Roman" w:hAnsi="Palatino Linotype" w:cs="Arial"/>
        </w:rPr>
        <w:t xml:space="preserve">En </w:t>
      </w:r>
      <w:r w:rsidRPr="00EA270B">
        <w:rPr>
          <w:rFonts w:ascii="Palatino Linotype" w:hAnsi="Palatino Linotype" w:cs="Arial"/>
          <w:lang w:eastAsia="es-MX"/>
        </w:rPr>
        <w:t>dichas</w:t>
      </w:r>
      <w:r w:rsidRPr="00EA270B">
        <w:rPr>
          <w:rFonts w:ascii="Palatino Linotype" w:eastAsia="Times New Roman" w:hAnsi="Palatino Linotype" w:cs="Arial"/>
        </w:rPr>
        <w:t xml:space="preserve"> condiciones, la </w:t>
      </w:r>
      <w:proofErr w:type="spellStart"/>
      <w:r w:rsidRPr="00EA270B">
        <w:rPr>
          <w:rFonts w:ascii="Palatino Linotype" w:eastAsia="Times New Roman" w:hAnsi="Palatino Linotype" w:cs="Arial"/>
          <w:i/>
        </w:rPr>
        <w:t>litis</w:t>
      </w:r>
      <w:proofErr w:type="spellEnd"/>
      <w:r w:rsidRPr="00EA270B">
        <w:rPr>
          <w:rFonts w:ascii="Palatino Linotype" w:eastAsia="Times New Roman" w:hAnsi="Palatino Linotype" w:cs="Arial"/>
        </w:rPr>
        <w:t xml:space="preserve"> a resolver en este recurso se circunscribe a determinar si  </w:t>
      </w:r>
      <w:r w:rsidRPr="00EA270B">
        <w:rPr>
          <w:rFonts w:ascii="Palatino Linotype" w:eastAsia="MS Mincho" w:hAnsi="Palatino Linotype" w:cs="Arial"/>
        </w:rPr>
        <w:t>se actualiza la causal de procedencia previst</w:t>
      </w:r>
      <w:r w:rsidR="00D83D00" w:rsidRPr="00EA270B">
        <w:rPr>
          <w:rFonts w:ascii="Palatino Linotype" w:eastAsia="MS Mincho" w:hAnsi="Palatino Linotype" w:cs="Arial"/>
        </w:rPr>
        <w:t>a en el artículo 179, fracción</w:t>
      </w:r>
      <w:r w:rsidRPr="00EA270B">
        <w:rPr>
          <w:rFonts w:ascii="Palatino Linotype" w:eastAsia="MS Mincho" w:hAnsi="Palatino Linotype" w:cs="Arial"/>
        </w:rPr>
        <w:t xml:space="preserve"> V de la </w:t>
      </w:r>
      <w:r w:rsidRPr="00EA270B">
        <w:rPr>
          <w:rFonts w:ascii="Palatino Linotype" w:eastAsia="MS Mincho" w:hAnsi="Palatino Linotype" w:cs="Arial"/>
          <w:b/>
        </w:rPr>
        <w:t>Ley de Transparencia y Acceso a la Información Pública del Estado de México y Municipios</w:t>
      </w:r>
      <w:r w:rsidRPr="00EA270B">
        <w:rPr>
          <w:rFonts w:ascii="Palatino Linotype" w:eastAsia="MS Mincho" w:hAnsi="Palatino Linotype" w:cs="Arial"/>
        </w:rPr>
        <w:t xml:space="preserve">; </w:t>
      </w:r>
      <w:r w:rsidRPr="00EA270B">
        <w:rPr>
          <w:rFonts w:ascii="Palatino Linotype" w:eastAsia="Times New Roman" w:hAnsi="Palatino Linotype" w:cs="Arial"/>
          <w:color w:val="000000" w:themeColor="text1"/>
          <w:lang w:val="es-ES" w:eastAsia="es-MX"/>
        </w:rPr>
        <w:t xml:space="preserve">fracción que determina la hipótesis jurídica relativa a la </w:t>
      </w:r>
      <w:r w:rsidR="00D83D00" w:rsidRPr="00EA270B">
        <w:rPr>
          <w:rFonts w:ascii="Palatino Linotype" w:eastAsia="Times New Roman" w:hAnsi="Palatino Linotype" w:cs="Arial"/>
          <w:color w:val="000000" w:themeColor="text1"/>
          <w:lang w:val="es-ES" w:eastAsia="es-MX"/>
        </w:rPr>
        <w:t>entrega de información incompleta</w:t>
      </w:r>
      <w:r w:rsidRPr="00EA270B">
        <w:rPr>
          <w:rFonts w:ascii="Palatino Linotype" w:eastAsia="Times New Roman" w:hAnsi="Palatino Linotype" w:cs="Arial"/>
          <w:color w:val="000000" w:themeColor="text1"/>
          <w:lang w:val="es-ES" w:eastAsia="es-MX"/>
        </w:rPr>
        <w:t xml:space="preserve">. Supuesto del que el ahora recurrente se duele, razón por la que, </w:t>
      </w:r>
      <w:r w:rsidRPr="00EA270B">
        <w:rPr>
          <w:rFonts w:ascii="Palatino Linotype" w:hAnsi="Palatino Linotype" w:cs="Arial"/>
          <w:color w:val="000000" w:themeColor="text1"/>
        </w:rPr>
        <w:t>la presente resolución se circunscribirá en determinar si con la respuesta</w:t>
      </w:r>
      <w:r w:rsidR="00D83D00" w:rsidRPr="00EA270B">
        <w:rPr>
          <w:rFonts w:ascii="Palatino Linotype" w:hAnsi="Palatino Linotype" w:cs="Arial"/>
          <w:color w:val="000000" w:themeColor="text1"/>
        </w:rPr>
        <w:t xml:space="preserve"> del </w:t>
      </w:r>
      <w:r w:rsidR="00D83D00" w:rsidRPr="00EA270B">
        <w:rPr>
          <w:rFonts w:ascii="Palatino Linotype" w:hAnsi="Palatino Linotype" w:cs="Arial"/>
          <w:b/>
          <w:color w:val="000000" w:themeColor="text1"/>
        </w:rPr>
        <w:t xml:space="preserve">SUJETO OBLIGADO </w:t>
      </w:r>
      <w:r w:rsidR="00D83D00" w:rsidRPr="00EA270B">
        <w:rPr>
          <w:rFonts w:ascii="Palatino Linotype" w:hAnsi="Palatino Linotype" w:cs="Arial"/>
          <w:color w:val="000000" w:themeColor="text1"/>
        </w:rPr>
        <w:t>se</w:t>
      </w:r>
      <w:r w:rsidRPr="00EA270B">
        <w:rPr>
          <w:rFonts w:ascii="Palatino Linotype" w:hAnsi="Palatino Linotype" w:cs="Arial"/>
          <w:color w:val="000000" w:themeColor="text1"/>
        </w:rPr>
        <w:t xml:space="preserve"> </w:t>
      </w:r>
      <w:r w:rsidRPr="00EA270B">
        <w:rPr>
          <w:rFonts w:ascii="Palatino Linotype" w:eastAsia="Times New Roman" w:hAnsi="Palatino Linotype"/>
          <w:color w:val="000000" w:themeColor="text1"/>
        </w:rPr>
        <w:t>actualiza la causa de procedencia establecida en</w:t>
      </w:r>
      <w:r w:rsidRPr="00EA270B">
        <w:rPr>
          <w:rFonts w:ascii="Palatino Linotype" w:eastAsia="Times New Roman" w:hAnsi="Palatino Linotype" w:cs="Arial"/>
          <w:color w:val="000000" w:themeColor="text1"/>
          <w:lang w:eastAsia="es-MX"/>
        </w:rPr>
        <w:t xml:space="preserve"> precepto normativo citado.</w:t>
      </w:r>
    </w:p>
    <w:p w14:paraId="102954B8" w14:textId="77777777" w:rsidR="00575138" w:rsidRPr="00EA270B" w:rsidRDefault="00575138" w:rsidP="00EA270B">
      <w:pPr>
        <w:pStyle w:val="Prrafodelista"/>
        <w:tabs>
          <w:tab w:val="left" w:pos="0"/>
        </w:tabs>
        <w:spacing w:line="360" w:lineRule="auto"/>
        <w:ind w:left="0" w:right="49"/>
        <w:jc w:val="both"/>
        <w:rPr>
          <w:rFonts w:ascii="Palatino Linotype" w:hAnsi="Palatino Linotype" w:cs="Arial"/>
        </w:rPr>
      </w:pPr>
    </w:p>
    <w:p w14:paraId="15C1FEC4" w14:textId="4E575635" w:rsidR="00AB5E7A" w:rsidRPr="00EA270B" w:rsidRDefault="00AB5E7A" w:rsidP="00EA270B">
      <w:pPr>
        <w:keepNext/>
        <w:keepLines/>
        <w:spacing w:line="360" w:lineRule="auto"/>
        <w:outlineLvl w:val="1"/>
        <w:rPr>
          <w:rFonts w:ascii="Palatino Linotype" w:eastAsia="MS Gothic" w:hAnsi="Palatino Linotype" w:cs="Times New Roman"/>
          <w:b/>
        </w:rPr>
      </w:pPr>
      <w:bookmarkStart w:id="47" w:name="_Toc531781772"/>
      <w:bookmarkStart w:id="48" w:name="_Toc7098375"/>
      <w:r w:rsidRPr="00EA270B">
        <w:rPr>
          <w:rFonts w:ascii="Palatino Linotype" w:eastAsia="Calibri" w:hAnsi="Palatino Linotype" w:cs="Times New Roman"/>
          <w:b/>
          <w:bCs/>
          <w:lang w:val="es-ES"/>
        </w:rPr>
        <w:t xml:space="preserve">CUARTO. </w:t>
      </w:r>
      <w:r w:rsidRPr="00EA270B">
        <w:rPr>
          <w:rFonts w:ascii="Palatino Linotype" w:eastAsia="MS Gothic" w:hAnsi="Palatino Linotype" w:cs="Times New Roman"/>
          <w:b/>
        </w:rPr>
        <w:t>Del estudio y resolución del asunto</w:t>
      </w:r>
      <w:bookmarkEnd w:id="47"/>
      <w:r w:rsidRPr="00EA270B">
        <w:rPr>
          <w:rFonts w:ascii="Palatino Linotype" w:eastAsia="MS Gothic" w:hAnsi="Palatino Linotype" w:cs="Times New Roman"/>
          <w:b/>
        </w:rPr>
        <w:t>.</w:t>
      </w:r>
      <w:bookmarkEnd w:id="48"/>
      <w:r w:rsidRPr="00EA270B">
        <w:rPr>
          <w:rFonts w:ascii="Palatino Linotype" w:eastAsia="MS Gothic" w:hAnsi="Palatino Linotype" w:cs="Times New Roman"/>
          <w:b/>
        </w:rPr>
        <w:t xml:space="preserve"> </w:t>
      </w:r>
    </w:p>
    <w:p w14:paraId="26F275E9" w14:textId="77777777" w:rsidR="000955D2" w:rsidRPr="00EA270B" w:rsidRDefault="000955D2" w:rsidP="00EA270B">
      <w:pPr>
        <w:keepNext/>
        <w:keepLines/>
        <w:spacing w:line="360" w:lineRule="auto"/>
        <w:outlineLvl w:val="1"/>
        <w:rPr>
          <w:rFonts w:ascii="Palatino Linotype" w:eastAsia="MS Gothic" w:hAnsi="Palatino Linotype" w:cs="Times New Roman"/>
          <w:b/>
        </w:rPr>
      </w:pPr>
    </w:p>
    <w:p w14:paraId="6F035DBD" w14:textId="77777777" w:rsidR="000955D2" w:rsidRPr="00EA270B" w:rsidRDefault="000955D2" w:rsidP="00EA270B">
      <w:pPr>
        <w:pStyle w:val="Prrafodelista"/>
        <w:numPr>
          <w:ilvl w:val="0"/>
          <w:numId w:val="1"/>
        </w:numPr>
        <w:tabs>
          <w:tab w:val="left" w:pos="0"/>
        </w:tabs>
        <w:spacing w:line="360" w:lineRule="auto"/>
        <w:ind w:left="0" w:right="49" w:firstLine="0"/>
        <w:jc w:val="both"/>
        <w:rPr>
          <w:rFonts w:ascii="Palatino Linotype" w:hAnsi="Palatino Linotype" w:cs="Arial"/>
        </w:rPr>
      </w:pPr>
      <w:r w:rsidRPr="00EA270B">
        <w:rPr>
          <w:rFonts w:ascii="Palatino Linotype" w:hAnsi="Palatino Linotype" w:cs="Arial"/>
        </w:rPr>
        <w:t xml:space="preserve">El Recurso Revisión tiene como finalidad reparar cualquier posible afectación al derecho de acceso a la información pública en términos del Título Octavo de la </w:t>
      </w:r>
      <w:r w:rsidRPr="00EA270B">
        <w:rPr>
          <w:rFonts w:ascii="Palatino Linotype" w:eastAsia="Calibri" w:hAnsi="Palatino Linotype" w:cs="Arial"/>
          <w:b/>
          <w:lang w:val="es-ES"/>
        </w:rPr>
        <w:t>Ley de Transparencia y Acceso a la Información Pública del Estado de México y Municipios</w:t>
      </w:r>
      <w:r w:rsidRPr="00EA270B">
        <w:rPr>
          <w:rFonts w:ascii="Palatino Linotype" w:hAnsi="Palatino Linotype" w:cs="Arial"/>
        </w:rPr>
        <w:t xml:space="preserve"> y determinar la confirmación; revocación o modificación; </w:t>
      </w:r>
      <w:proofErr w:type="spellStart"/>
      <w:r w:rsidRPr="00EA270B">
        <w:rPr>
          <w:rFonts w:ascii="Palatino Linotype" w:hAnsi="Palatino Linotype" w:cs="Arial"/>
        </w:rPr>
        <w:t>desechamiento</w:t>
      </w:r>
      <w:proofErr w:type="spellEnd"/>
      <w:r w:rsidRPr="00EA270B">
        <w:rPr>
          <w:rFonts w:ascii="Palatino Linotype" w:hAnsi="Palatino Linotype" w:cs="Arial"/>
        </w:rPr>
        <w:t xml:space="preserve"> o sobreseimiento; y en su caso ordenar la entrega de la información, respecto a las respuestas o falta de ellas de los Sujetos Obligados. </w:t>
      </w:r>
    </w:p>
    <w:p w14:paraId="62AECF43" w14:textId="0C2494F3" w:rsidR="00C70286" w:rsidRPr="00EA270B" w:rsidRDefault="00C70286" w:rsidP="00EA270B">
      <w:pPr>
        <w:pStyle w:val="Ttulo1"/>
        <w:numPr>
          <w:ilvl w:val="0"/>
          <w:numId w:val="5"/>
        </w:numPr>
        <w:spacing w:before="0" w:line="360" w:lineRule="auto"/>
        <w:rPr>
          <w:b/>
          <w:szCs w:val="24"/>
        </w:rPr>
      </w:pPr>
      <w:bookmarkStart w:id="49" w:name="_Toc7098376"/>
      <w:r w:rsidRPr="00EA270B">
        <w:rPr>
          <w:b/>
          <w:szCs w:val="24"/>
        </w:rPr>
        <w:lastRenderedPageBreak/>
        <w:t>De la respuesta a la solicitud de acceso a la  información pública</w:t>
      </w:r>
      <w:bookmarkEnd w:id="49"/>
    </w:p>
    <w:p w14:paraId="7FBE9699" w14:textId="77777777" w:rsidR="00AB5E7A" w:rsidRPr="00EA270B" w:rsidRDefault="00AB5E7A" w:rsidP="00EA270B">
      <w:pPr>
        <w:spacing w:line="360" w:lineRule="auto"/>
        <w:rPr>
          <w:rFonts w:ascii="Palatino Linotype" w:hAnsi="Palatino Linotype" w:cs="Arial"/>
          <w:b/>
        </w:rPr>
      </w:pPr>
    </w:p>
    <w:p w14:paraId="2AEE4F7A" w14:textId="3F47839C" w:rsidR="000A636D" w:rsidRPr="00EA270B" w:rsidRDefault="000A636D" w:rsidP="00EA270B">
      <w:pPr>
        <w:pStyle w:val="Prrafodelista"/>
        <w:numPr>
          <w:ilvl w:val="0"/>
          <w:numId w:val="1"/>
        </w:numPr>
        <w:tabs>
          <w:tab w:val="left" w:pos="0"/>
        </w:tabs>
        <w:spacing w:line="360" w:lineRule="auto"/>
        <w:ind w:left="0" w:right="49" w:firstLine="0"/>
        <w:jc w:val="both"/>
        <w:rPr>
          <w:rFonts w:ascii="Palatino Linotype" w:eastAsia="Calibri" w:hAnsi="Palatino Linotype" w:cs="Times New Roman"/>
        </w:rPr>
      </w:pPr>
      <w:r w:rsidRPr="00EA270B">
        <w:rPr>
          <w:rFonts w:ascii="Palatino Linotype" w:eastAsia="Calibri" w:hAnsi="Palatino Linotype" w:cs="Times New Roman"/>
        </w:rPr>
        <w:t xml:space="preserve">De las constancias en el expediente al rubro indicado, se desprende que el particular requirió del periodo correspondiente del ocho (08) de diciembre de 2012 al siete (07) de diciembre de 2018 lo siguiente: </w:t>
      </w:r>
    </w:p>
    <w:p w14:paraId="136BBA90" w14:textId="77777777" w:rsidR="000A636D" w:rsidRPr="00EA270B" w:rsidRDefault="000A636D" w:rsidP="00EA270B">
      <w:pPr>
        <w:pStyle w:val="Prrafodelista"/>
        <w:spacing w:line="360" w:lineRule="auto"/>
        <w:rPr>
          <w:rFonts w:ascii="Palatino Linotype" w:eastAsia="Calibri" w:hAnsi="Palatino Linotype" w:cs="Times New Roman"/>
        </w:rPr>
      </w:pPr>
    </w:p>
    <w:p w14:paraId="26E0E57B" w14:textId="77777777" w:rsidR="000A636D" w:rsidRPr="00EA270B" w:rsidRDefault="000A636D" w:rsidP="00EA270B">
      <w:pPr>
        <w:pStyle w:val="Prrafodelista"/>
        <w:numPr>
          <w:ilvl w:val="0"/>
          <w:numId w:val="3"/>
        </w:numPr>
        <w:tabs>
          <w:tab w:val="left" w:pos="0"/>
        </w:tabs>
        <w:spacing w:line="360" w:lineRule="auto"/>
        <w:ind w:right="49"/>
        <w:jc w:val="both"/>
        <w:rPr>
          <w:rFonts w:ascii="Palatino Linotype" w:eastAsia="Calibri" w:hAnsi="Palatino Linotype" w:cs="Times New Roman"/>
        </w:rPr>
      </w:pPr>
      <w:r w:rsidRPr="00EA270B">
        <w:rPr>
          <w:rFonts w:ascii="Palatino Linotype" w:eastAsia="Calibri" w:hAnsi="Palatino Linotype" w:cs="Times New Roman"/>
        </w:rPr>
        <w:t>Información detallada del gasto en comunicación social y/o publicidad oficial;</w:t>
      </w:r>
    </w:p>
    <w:p w14:paraId="1CD057E2" w14:textId="77777777" w:rsidR="000A636D" w:rsidRPr="00EA270B" w:rsidRDefault="000A636D" w:rsidP="00EA270B">
      <w:pPr>
        <w:pStyle w:val="Prrafodelista"/>
        <w:numPr>
          <w:ilvl w:val="0"/>
          <w:numId w:val="3"/>
        </w:numPr>
        <w:tabs>
          <w:tab w:val="left" w:pos="0"/>
        </w:tabs>
        <w:spacing w:line="360" w:lineRule="auto"/>
        <w:ind w:right="49"/>
        <w:jc w:val="both"/>
        <w:rPr>
          <w:rFonts w:ascii="Palatino Linotype" w:eastAsia="Calibri" w:hAnsi="Palatino Linotype" w:cs="Times New Roman"/>
        </w:rPr>
      </w:pPr>
      <w:r w:rsidRPr="00EA270B">
        <w:rPr>
          <w:rFonts w:ascii="Palatino Linotype" w:eastAsia="Calibri" w:hAnsi="Palatino Linotype" w:cs="Times New Roman"/>
        </w:rPr>
        <w:t>Desglose del gasto anual en comunicación social y/o publicidad oficial en las categorías de televisión, radio, medios impresos, internet, cine y otros medios; y,</w:t>
      </w:r>
    </w:p>
    <w:p w14:paraId="7FC8356A" w14:textId="77777777" w:rsidR="000A636D" w:rsidRPr="00EA270B" w:rsidRDefault="000A636D" w:rsidP="00EA270B">
      <w:pPr>
        <w:pStyle w:val="Prrafodelista"/>
        <w:numPr>
          <w:ilvl w:val="0"/>
          <w:numId w:val="3"/>
        </w:numPr>
        <w:tabs>
          <w:tab w:val="left" w:pos="0"/>
        </w:tabs>
        <w:spacing w:line="360" w:lineRule="auto"/>
        <w:ind w:right="49"/>
        <w:jc w:val="both"/>
        <w:rPr>
          <w:rFonts w:ascii="Palatino Linotype" w:eastAsia="Calibri" w:hAnsi="Palatino Linotype" w:cs="Times New Roman"/>
        </w:rPr>
      </w:pPr>
      <w:r w:rsidRPr="00EA270B">
        <w:rPr>
          <w:rFonts w:ascii="Palatino Linotype" w:eastAsia="Calibri" w:hAnsi="Palatino Linotype" w:cs="Times New Roman"/>
        </w:rPr>
        <w:t xml:space="preserve">Desglose del gasto anual en comunicación social y/o publicidad oficial, con el nombre comercial y razón social de cada uno de los proveedores. </w:t>
      </w:r>
    </w:p>
    <w:p w14:paraId="3EB62C2D" w14:textId="77777777" w:rsidR="000A636D" w:rsidRPr="00EA270B" w:rsidRDefault="000A636D" w:rsidP="00EA270B">
      <w:pPr>
        <w:pStyle w:val="Prrafodelista"/>
        <w:spacing w:line="360" w:lineRule="auto"/>
        <w:rPr>
          <w:rFonts w:ascii="Palatino Linotype" w:eastAsia="Calibri" w:hAnsi="Palatino Linotype" w:cs="Times New Roman"/>
        </w:rPr>
      </w:pPr>
    </w:p>
    <w:p w14:paraId="7023A4A9" w14:textId="017463F8" w:rsidR="002F1225" w:rsidRPr="00EA270B" w:rsidRDefault="002F1225" w:rsidP="00EA270B">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
        </w:rPr>
      </w:pPr>
      <w:r w:rsidRPr="00EA270B">
        <w:rPr>
          <w:rFonts w:ascii="Palatino Linotype" w:eastAsia="MS Mincho" w:hAnsi="Palatino Linotype" w:cs="Arial"/>
        </w:rPr>
        <w:t>En atención a los planteamient</w:t>
      </w:r>
      <w:r w:rsidR="00A615CD" w:rsidRPr="00EA270B">
        <w:rPr>
          <w:rFonts w:ascii="Palatino Linotype" w:eastAsia="MS Mincho" w:hAnsi="Palatino Linotype" w:cs="Arial"/>
        </w:rPr>
        <w:t xml:space="preserve">os formulados por el particular, el </w:t>
      </w:r>
      <w:r w:rsidR="00A615CD" w:rsidRPr="00EA270B">
        <w:rPr>
          <w:rFonts w:ascii="Palatino Linotype" w:eastAsia="MS Mincho" w:hAnsi="Palatino Linotype" w:cs="Arial"/>
          <w:b/>
        </w:rPr>
        <w:t xml:space="preserve">SUJETO OBLIGADO </w:t>
      </w:r>
      <w:r w:rsidR="00A615CD" w:rsidRPr="00EA270B">
        <w:rPr>
          <w:rFonts w:ascii="Palatino Linotype" w:eastAsia="MS Mincho" w:hAnsi="Palatino Linotype" w:cs="Arial"/>
        </w:rPr>
        <w:t xml:space="preserve">respondió: </w:t>
      </w:r>
      <w:r w:rsidR="003E37E6" w:rsidRPr="00EA270B">
        <w:rPr>
          <w:rFonts w:ascii="Palatino Linotype" w:eastAsia="MS Mincho" w:hAnsi="Palatino Linotype" w:cs="Arial"/>
        </w:rPr>
        <w:t>“…</w:t>
      </w:r>
      <w:r w:rsidR="003E37E6" w:rsidRPr="00EA270B">
        <w:rPr>
          <w:rFonts w:ascii="Palatino Linotype" w:hAnsi="Palatino Linotype"/>
          <w:i/>
          <w:color w:val="000000"/>
        </w:rPr>
        <w:t>En este sentido quiero hacer de su conocimiento que toda vez que los ejercicios fiscales constan de un año y no de periodos de tiempo tal y como lo plantea en su solicitud “…8 de diciembre de 2012…” de la misma manera se realizan los contratos de publicidad oficial y campañas de comunicación, en este sentido en base a la Ley de Contratación Pública del Estado de México y Municipios, y atendiendo el principio de máxima publicidad, los gastos de comunicación social y publicidad se han realizado de la siguiente manera:” (Sic)</w:t>
      </w:r>
      <w:r w:rsidR="00A615CD" w:rsidRPr="00EA270B">
        <w:rPr>
          <w:rFonts w:ascii="Palatino Linotype" w:eastAsia="MS Mincho" w:hAnsi="Palatino Linotype" w:cs="Arial"/>
          <w:i/>
        </w:rPr>
        <w:t xml:space="preserve"> </w:t>
      </w:r>
    </w:p>
    <w:p w14:paraId="01CC5DFF" w14:textId="77777777" w:rsidR="00A615CD" w:rsidRPr="00EA270B" w:rsidRDefault="00A615CD" w:rsidP="00EA270B">
      <w:pPr>
        <w:tabs>
          <w:tab w:val="left" w:pos="0"/>
          <w:tab w:val="left" w:pos="426"/>
        </w:tabs>
        <w:spacing w:line="360" w:lineRule="auto"/>
        <w:ind w:right="49"/>
        <w:contextualSpacing/>
        <w:jc w:val="both"/>
        <w:rPr>
          <w:rFonts w:ascii="Palatino Linotype" w:eastAsia="MS Mincho" w:hAnsi="Palatino Linotype" w:cs="Arial"/>
        </w:rPr>
      </w:pPr>
    </w:p>
    <w:p w14:paraId="45614F3D" w14:textId="5CE2AAD7" w:rsidR="00A615CD" w:rsidRPr="00EA270B" w:rsidRDefault="00A615CD" w:rsidP="00EA270B">
      <w:pPr>
        <w:tabs>
          <w:tab w:val="left" w:pos="0"/>
          <w:tab w:val="left" w:pos="426"/>
        </w:tabs>
        <w:spacing w:line="360" w:lineRule="auto"/>
        <w:ind w:right="49"/>
        <w:contextualSpacing/>
        <w:jc w:val="both"/>
        <w:rPr>
          <w:rFonts w:ascii="Palatino Linotype" w:eastAsia="MS Mincho" w:hAnsi="Palatino Linotype" w:cs="Arial"/>
        </w:rPr>
      </w:pPr>
      <w:r w:rsidRPr="00EA270B">
        <w:rPr>
          <w:rFonts w:ascii="Palatino Linotype" w:eastAsia="MS Mincho" w:hAnsi="Palatino Linotype" w:cs="Arial"/>
          <w:noProof/>
          <w:lang w:val="es-MX" w:eastAsia="es-MX"/>
        </w:rPr>
        <w:drawing>
          <wp:inline distT="0" distB="0" distL="0" distR="0" wp14:anchorId="363319C7" wp14:editId="1F6ABD08">
            <wp:extent cx="5610225" cy="25146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2514600"/>
                    </a:xfrm>
                    <a:prstGeom prst="rect">
                      <a:avLst/>
                    </a:prstGeom>
                    <a:noFill/>
                    <a:ln>
                      <a:noFill/>
                    </a:ln>
                  </pic:spPr>
                </pic:pic>
              </a:graphicData>
            </a:graphic>
          </wp:inline>
        </w:drawing>
      </w:r>
    </w:p>
    <w:p w14:paraId="37F176A4" w14:textId="77777777" w:rsidR="00A615CD" w:rsidRPr="00EA270B" w:rsidRDefault="00A615CD" w:rsidP="00EA270B">
      <w:pPr>
        <w:tabs>
          <w:tab w:val="left" w:pos="0"/>
          <w:tab w:val="left" w:pos="426"/>
        </w:tabs>
        <w:spacing w:line="360" w:lineRule="auto"/>
        <w:ind w:right="49"/>
        <w:contextualSpacing/>
        <w:jc w:val="both"/>
        <w:rPr>
          <w:rFonts w:ascii="Palatino Linotype" w:eastAsia="MS Mincho" w:hAnsi="Palatino Linotype" w:cs="Arial"/>
          <w:i/>
        </w:rPr>
      </w:pPr>
    </w:p>
    <w:p w14:paraId="692BDDB5" w14:textId="4CCEC9E2" w:rsidR="003E37E6" w:rsidRPr="00EA270B" w:rsidRDefault="003E37E6" w:rsidP="00EA270B">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
        </w:rPr>
      </w:pPr>
      <w:r w:rsidRPr="00EA270B">
        <w:rPr>
          <w:rFonts w:ascii="Palatino Linotype" w:eastAsia="MS Mincho" w:hAnsi="Palatino Linotype" w:cs="Arial"/>
        </w:rPr>
        <w:t xml:space="preserve">Sitios electrónicos en los cuales el particular podría consultar la información, tal y como la posee el </w:t>
      </w:r>
      <w:r w:rsidRPr="00EA270B">
        <w:rPr>
          <w:rFonts w:ascii="Palatino Linotype" w:eastAsia="MS Mincho" w:hAnsi="Palatino Linotype" w:cs="Arial"/>
          <w:b/>
        </w:rPr>
        <w:t xml:space="preserve">SUJETO OBLIGADO. </w:t>
      </w:r>
    </w:p>
    <w:p w14:paraId="1C8C48BA" w14:textId="77777777" w:rsidR="003E37E6" w:rsidRPr="00EA270B" w:rsidRDefault="003E37E6" w:rsidP="00EA270B">
      <w:pPr>
        <w:tabs>
          <w:tab w:val="left" w:pos="0"/>
          <w:tab w:val="left" w:pos="426"/>
        </w:tabs>
        <w:spacing w:line="360" w:lineRule="auto"/>
        <w:ind w:right="49"/>
        <w:contextualSpacing/>
        <w:jc w:val="both"/>
        <w:rPr>
          <w:rFonts w:ascii="Palatino Linotype" w:eastAsia="MS Mincho" w:hAnsi="Palatino Linotype" w:cs="Arial"/>
          <w:i/>
        </w:rPr>
      </w:pPr>
    </w:p>
    <w:p w14:paraId="3423B36D" w14:textId="31575C7C" w:rsidR="003E37E6" w:rsidRPr="00EA270B" w:rsidRDefault="003E37E6" w:rsidP="00EA270B">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
        </w:rPr>
      </w:pPr>
      <w:r w:rsidRPr="00EA270B">
        <w:rPr>
          <w:rFonts w:ascii="Palatino Linotype" w:eastAsia="MS Mincho" w:hAnsi="Palatino Linotype" w:cs="Arial"/>
        </w:rPr>
        <w:t xml:space="preserve">El </w:t>
      </w:r>
      <w:r w:rsidRPr="00EA270B">
        <w:rPr>
          <w:rFonts w:ascii="Palatino Linotype" w:eastAsia="MS Mincho" w:hAnsi="Palatino Linotype" w:cs="Arial"/>
          <w:b/>
        </w:rPr>
        <w:t xml:space="preserve">RECURRENTE </w:t>
      </w:r>
      <w:r w:rsidRPr="00EA270B">
        <w:rPr>
          <w:rFonts w:ascii="Palatino Linotype" w:eastAsia="MS Mincho" w:hAnsi="Palatino Linotype" w:cs="Arial"/>
        </w:rPr>
        <w:t xml:space="preserve">inconforme con la respuesta emitida por la </w:t>
      </w:r>
      <w:r w:rsidRPr="00EA270B">
        <w:rPr>
          <w:rFonts w:ascii="Palatino Linotype" w:eastAsia="MS Mincho" w:hAnsi="Palatino Linotype" w:cs="Arial"/>
          <w:b/>
        </w:rPr>
        <w:t xml:space="preserve">Coordinación General de Comunicación Social, </w:t>
      </w:r>
      <w:r w:rsidRPr="00EA270B">
        <w:rPr>
          <w:rFonts w:ascii="Palatino Linotype" w:eastAsia="MS Mincho" w:hAnsi="Palatino Linotype" w:cs="Arial"/>
        </w:rPr>
        <w:t xml:space="preserve">interpuso el recurso de revisión en el que manifestó como acto impugnado y razones y motivos de inconformidad que no se cumplió con la información solicitada. </w:t>
      </w:r>
    </w:p>
    <w:p w14:paraId="011AA083" w14:textId="77777777" w:rsidR="003E37E6" w:rsidRPr="00EA270B" w:rsidRDefault="003E37E6" w:rsidP="00EA270B">
      <w:pPr>
        <w:pStyle w:val="Prrafodelista"/>
        <w:spacing w:line="360" w:lineRule="auto"/>
        <w:rPr>
          <w:rFonts w:ascii="Palatino Linotype" w:eastAsia="MS Mincho" w:hAnsi="Palatino Linotype" w:cs="Arial"/>
          <w:i/>
        </w:rPr>
      </w:pPr>
    </w:p>
    <w:p w14:paraId="7F83DF4E" w14:textId="6F974E38" w:rsidR="003E37E6" w:rsidRPr="00EA270B" w:rsidRDefault="003E37E6" w:rsidP="00EA270B">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
        </w:rPr>
      </w:pPr>
      <w:r w:rsidRPr="00EA270B">
        <w:rPr>
          <w:rFonts w:ascii="Palatino Linotype" w:eastAsia="MS Mincho" w:hAnsi="Palatino Linotype" w:cs="Arial"/>
        </w:rPr>
        <w:t xml:space="preserve">Es así que una vez interpuesto el recurso de revisión, el </w:t>
      </w:r>
      <w:r w:rsidRPr="00EA270B">
        <w:rPr>
          <w:rFonts w:ascii="Palatino Linotype" w:eastAsia="MS Mincho" w:hAnsi="Palatino Linotype" w:cs="Arial"/>
          <w:b/>
        </w:rPr>
        <w:t xml:space="preserve">SUJETO OBLIGADO </w:t>
      </w:r>
      <w:r w:rsidRPr="00EA270B">
        <w:rPr>
          <w:rFonts w:ascii="Palatino Linotype" w:eastAsia="MS Mincho" w:hAnsi="Palatino Linotype" w:cs="Arial"/>
        </w:rPr>
        <w:t xml:space="preserve">haciendo uso de su derecho,  remitió el informe justificado mediante el cual ratificó </w:t>
      </w:r>
      <w:r w:rsidRPr="00EA270B">
        <w:rPr>
          <w:rFonts w:ascii="Palatino Linotype" w:eastAsia="MS Mincho" w:hAnsi="Palatino Linotype" w:cs="Arial"/>
        </w:rPr>
        <w:lastRenderedPageBreak/>
        <w:t xml:space="preserve">la respuesta inicial e insertó las imágenes que muestran </w:t>
      </w:r>
      <w:r w:rsidR="007B287D" w:rsidRPr="00EA270B">
        <w:rPr>
          <w:rFonts w:ascii="Palatino Linotype" w:eastAsia="MS Mincho" w:hAnsi="Palatino Linotype" w:cs="Arial"/>
        </w:rPr>
        <w:t xml:space="preserve">que la información solicitada se encuentra publicada en los sitios electrónicos de referencia. </w:t>
      </w:r>
    </w:p>
    <w:p w14:paraId="676D8514" w14:textId="799B60F3" w:rsidR="007B287D" w:rsidRPr="00EA270B" w:rsidRDefault="007B287D" w:rsidP="00EA270B">
      <w:pPr>
        <w:pStyle w:val="Ttulo1"/>
        <w:numPr>
          <w:ilvl w:val="0"/>
          <w:numId w:val="5"/>
        </w:numPr>
        <w:spacing w:before="0" w:line="360" w:lineRule="auto"/>
        <w:rPr>
          <w:rFonts w:eastAsia="MS Mincho" w:cs="Arial"/>
          <w:b/>
          <w:szCs w:val="24"/>
          <w:lang w:eastAsia="es-ES"/>
        </w:rPr>
      </w:pPr>
      <w:bookmarkStart w:id="50" w:name="_Toc7098377"/>
      <w:r w:rsidRPr="00EA270B">
        <w:rPr>
          <w:rFonts w:eastAsia="MS Mincho" w:cs="Arial"/>
          <w:b/>
          <w:szCs w:val="24"/>
          <w:lang w:eastAsia="es-ES"/>
        </w:rPr>
        <w:t>De la información requerida disponible en internet</w:t>
      </w:r>
      <w:bookmarkEnd w:id="50"/>
    </w:p>
    <w:p w14:paraId="735FD70B" w14:textId="77777777" w:rsidR="007B287D" w:rsidRPr="00EA270B" w:rsidRDefault="007B287D" w:rsidP="00EA270B">
      <w:pPr>
        <w:spacing w:line="360" w:lineRule="auto"/>
        <w:rPr>
          <w:rFonts w:ascii="Palatino Linotype" w:hAnsi="Palatino Linotype"/>
        </w:rPr>
      </w:pPr>
    </w:p>
    <w:p w14:paraId="6C017CB5" w14:textId="05D02B45" w:rsidR="00965E25" w:rsidRPr="00EA270B" w:rsidRDefault="007B287D" w:rsidP="00EA270B">
      <w:pPr>
        <w:pStyle w:val="Prrafodelista"/>
        <w:numPr>
          <w:ilvl w:val="0"/>
          <w:numId w:val="1"/>
        </w:numPr>
        <w:tabs>
          <w:tab w:val="left" w:pos="0"/>
          <w:tab w:val="left" w:pos="426"/>
        </w:tabs>
        <w:spacing w:line="360" w:lineRule="auto"/>
        <w:ind w:left="0" w:right="49" w:firstLine="0"/>
        <w:jc w:val="both"/>
        <w:rPr>
          <w:rFonts w:ascii="Palatino Linotype" w:hAnsi="Palatino Linotype" w:cs="Bookman Old Style"/>
          <w:lang w:val="es-MX"/>
        </w:rPr>
      </w:pPr>
      <w:r w:rsidRPr="00EA270B">
        <w:rPr>
          <w:rFonts w:ascii="Palatino Linotype" w:hAnsi="Palatino Linotype"/>
        </w:rPr>
        <w:t>El artículo 161</w:t>
      </w:r>
      <w:r w:rsidR="00965E25" w:rsidRPr="00EA270B">
        <w:rPr>
          <w:rFonts w:ascii="Palatino Linotype" w:hAnsi="Palatino Linotype"/>
        </w:rPr>
        <w:t>de la</w:t>
      </w:r>
      <w:r w:rsidRPr="00EA270B">
        <w:rPr>
          <w:rFonts w:ascii="Palatino Linotype" w:hAnsi="Palatino Linotype"/>
        </w:rPr>
        <w:t xml:space="preserve"> </w:t>
      </w:r>
      <w:r w:rsidR="00965E25" w:rsidRPr="00EA270B">
        <w:rPr>
          <w:rFonts w:ascii="Palatino Linotype" w:hAnsi="Palatino Linotype" w:cs="Bookman Old Style"/>
          <w:b/>
          <w:lang w:val="es-MX"/>
        </w:rPr>
        <w:t>Ley de Transparencia y Acceso a la Información Pública del Estado de México y Municipios</w:t>
      </w:r>
      <w:r w:rsidR="00965E25" w:rsidRPr="00EA270B">
        <w:rPr>
          <w:rFonts w:ascii="Palatino Linotype" w:hAnsi="Palatino Linotype" w:cs="Bookman Old Style"/>
          <w:lang w:val="es-MX"/>
        </w:rPr>
        <w:t xml:space="preserve">, dispone que en los supuestos en los que la información requerida se encuentre disponible en medios electrónicos disponibles en Internet o en cualquier otro medio, se le hará saber por el medio requerido por el solicitante la fuente, el lugar y la forma en que puede consultar, reproducir o adquirir dicha información, debiendo ser la fuente precisa y concreta. </w:t>
      </w:r>
    </w:p>
    <w:p w14:paraId="755CD7D0" w14:textId="77777777" w:rsidR="00965E25" w:rsidRPr="00EA270B" w:rsidRDefault="00965E25" w:rsidP="00EA270B">
      <w:pPr>
        <w:pStyle w:val="Prrafodelista"/>
        <w:tabs>
          <w:tab w:val="left" w:pos="0"/>
          <w:tab w:val="left" w:pos="426"/>
        </w:tabs>
        <w:spacing w:line="360" w:lineRule="auto"/>
        <w:ind w:left="0" w:right="49"/>
        <w:jc w:val="both"/>
        <w:rPr>
          <w:rFonts w:ascii="Palatino Linotype" w:hAnsi="Palatino Linotype" w:cs="Bookman Old Style"/>
          <w:lang w:val="es-MX"/>
        </w:rPr>
      </w:pPr>
    </w:p>
    <w:p w14:paraId="1C983415" w14:textId="76EFCDBE" w:rsidR="00DD3E96" w:rsidRDefault="00DD3E96" w:rsidP="00EA270B">
      <w:pPr>
        <w:numPr>
          <w:ilvl w:val="0"/>
          <w:numId w:val="1"/>
        </w:numPr>
        <w:tabs>
          <w:tab w:val="left" w:pos="0"/>
          <w:tab w:val="left" w:pos="426"/>
        </w:tabs>
        <w:spacing w:line="360" w:lineRule="auto"/>
        <w:ind w:left="0" w:right="49" w:firstLine="0"/>
        <w:contextualSpacing/>
        <w:jc w:val="both"/>
        <w:rPr>
          <w:rFonts w:ascii="Palatino Linotype" w:hAnsi="Palatino Linotype"/>
        </w:rPr>
      </w:pPr>
      <w:r w:rsidRPr="00EA270B">
        <w:rPr>
          <w:rFonts w:ascii="Palatino Linotype" w:hAnsi="Palatino Linotype"/>
        </w:rPr>
        <w:t xml:space="preserve">Por consiguiente, con el objeto de determinar si el </w:t>
      </w:r>
      <w:r w:rsidRPr="00EA270B">
        <w:rPr>
          <w:rFonts w:ascii="Palatino Linotype" w:hAnsi="Palatino Linotype"/>
          <w:b/>
        </w:rPr>
        <w:t xml:space="preserve">SUJETO OBLIGADO </w:t>
      </w:r>
      <w:r w:rsidRPr="00EA270B">
        <w:rPr>
          <w:rFonts w:ascii="Palatino Linotype" w:hAnsi="Palatino Linotype"/>
        </w:rPr>
        <w:t xml:space="preserve">dio cumplimiento a el precepto jurídico de referencia, esta Ponencia </w:t>
      </w:r>
      <w:proofErr w:type="spellStart"/>
      <w:r w:rsidRPr="00EA270B">
        <w:rPr>
          <w:rFonts w:ascii="Palatino Linotype" w:hAnsi="Palatino Linotype"/>
        </w:rPr>
        <w:t>resolutora</w:t>
      </w:r>
      <w:proofErr w:type="spellEnd"/>
      <w:r w:rsidRPr="00EA270B">
        <w:rPr>
          <w:rFonts w:ascii="Palatino Linotype" w:hAnsi="Palatino Linotype"/>
        </w:rPr>
        <w:t xml:space="preserve"> tuvo a bien verificar si la información requerida se encuentra publicada y disponible en los sitios electrónicos descritos en la respuesta inicial, observando lo siguiente: </w:t>
      </w:r>
    </w:p>
    <w:p w14:paraId="7DF48CE3" w14:textId="77777777" w:rsidR="00EA270B" w:rsidRDefault="00EA270B" w:rsidP="00EA270B">
      <w:pPr>
        <w:pStyle w:val="Prrafodelista"/>
        <w:rPr>
          <w:rFonts w:ascii="Palatino Linotype" w:hAnsi="Palatino Linotype"/>
        </w:rPr>
      </w:pPr>
    </w:p>
    <w:p w14:paraId="68B4DFA4" w14:textId="77777777" w:rsidR="00EA270B" w:rsidRPr="00EA270B" w:rsidRDefault="00EA270B" w:rsidP="00EA270B">
      <w:pPr>
        <w:tabs>
          <w:tab w:val="left" w:pos="0"/>
          <w:tab w:val="left" w:pos="426"/>
        </w:tabs>
        <w:spacing w:line="360" w:lineRule="auto"/>
        <w:ind w:right="49"/>
        <w:contextualSpacing/>
        <w:jc w:val="both"/>
        <w:rPr>
          <w:rFonts w:ascii="Palatino Linotype" w:hAnsi="Palatino Linotype"/>
        </w:rPr>
      </w:pPr>
    </w:p>
    <w:p w14:paraId="3A0FD2AA" w14:textId="75F01854" w:rsidR="00DD3E96" w:rsidRPr="00EA270B" w:rsidRDefault="0062351C" w:rsidP="00EA270B">
      <w:pPr>
        <w:pStyle w:val="Prrafodelista"/>
        <w:numPr>
          <w:ilvl w:val="0"/>
          <w:numId w:val="4"/>
        </w:numPr>
        <w:tabs>
          <w:tab w:val="left" w:pos="0"/>
          <w:tab w:val="left" w:pos="426"/>
        </w:tabs>
        <w:spacing w:line="360" w:lineRule="auto"/>
        <w:ind w:right="49"/>
        <w:jc w:val="both"/>
        <w:rPr>
          <w:rFonts w:ascii="Palatino Linotype" w:hAnsi="Palatino Linotype"/>
          <w:b/>
          <w:i/>
        </w:rPr>
      </w:pPr>
      <w:r w:rsidRPr="00EA270B">
        <w:rPr>
          <w:rFonts w:ascii="Palatino Linotype" w:hAnsi="Palatino Linotype" w:cs="Arial"/>
          <w:b/>
          <w:i/>
          <w:color w:val="444444"/>
          <w:shd w:val="clear" w:color="auto" w:fill="FFFFFF"/>
        </w:rPr>
        <w:t xml:space="preserve">2012. </w:t>
      </w:r>
      <w:hyperlink r:id="rId9" w:history="1">
        <w:r w:rsidRPr="00EA270B">
          <w:rPr>
            <w:rStyle w:val="Hipervnculo"/>
            <w:rFonts w:ascii="Palatino Linotype" w:hAnsi="Palatino Linotype" w:cs="Arial"/>
            <w:b/>
            <w:i/>
            <w:shd w:val="clear" w:color="auto" w:fill="FFFFFF"/>
          </w:rPr>
          <w:t>https://www.ipomex.org.mx/ipo/portal/cgcs/licitaciones/2012/0/3.web</w:t>
        </w:r>
      </w:hyperlink>
    </w:p>
    <w:p w14:paraId="2078BFFC" w14:textId="77777777" w:rsidR="0062351C" w:rsidRPr="00EA270B" w:rsidRDefault="0062351C" w:rsidP="00EA270B">
      <w:pPr>
        <w:pStyle w:val="Prrafodelista"/>
        <w:tabs>
          <w:tab w:val="left" w:pos="0"/>
          <w:tab w:val="left" w:pos="426"/>
        </w:tabs>
        <w:spacing w:line="360" w:lineRule="auto"/>
        <w:ind w:right="49"/>
        <w:jc w:val="both"/>
        <w:rPr>
          <w:rFonts w:ascii="Palatino Linotype" w:hAnsi="Palatino Linotype" w:cs="Arial"/>
          <w:b/>
          <w:i/>
          <w:color w:val="444444"/>
          <w:shd w:val="clear" w:color="auto" w:fill="FFFFFF"/>
        </w:rPr>
      </w:pPr>
    </w:p>
    <w:p w14:paraId="4C078732" w14:textId="5063ADF1" w:rsidR="0062351C" w:rsidRPr="00EA270B" w:rsidRDefault="0062351C" w:rsidP="00EA270B">
      <w:pPr>
        <w:pStyle w:val="Prrafodelista"/>
        <w:tabs>
          <w:tab w:val="left" w:pos="0"/>
          <w:tab w:val="left" w:pos="426"/>
        </w:tabs>
        <w:spacing w:line="360" w:lineRule="auto"/>
        <w:ind w:right="49"/>
        <w:jc w:val="both"/>
        <w:rPr>
          <w:rFonts w:ascii="Palatino Linotype" w:hAnsi="Palatino Linotype"/>
          <w:b/>
          <w:i/>
        </w:rPr>
      </w:pPr>
      <w:r w:rsidRPr="00EA270B">
        <w:rPr>
          <w:rFonts w:ascii="Palatino Linotype" w:hAnsi="Palatino Linotype"/>
          <w:b/>
          <w:i/>
          <w:noProof/>
          <w:lang w:val="es-MX" w:eastAsia="es-MX"/>
        </w:rPr>
        <w:lastRenderedPageBreak/>
        <mc:AlternateContent>
          <mc:Choice Requires="wps">
            <w:drawing>
              <wp:anchor distT="0" distB="0" distL="114300" distR="114300" simplePos="0" relativeHeight="251668480" behindDoc="0" locked="0" layoutInCell="1" allowOverlap="1" wp14:anchorId="1B14E081" wp14:editId="5F27C0EF">
                <wp:simplePos x="0" y="0"/>
                <wp:positionH relativeFrom="column">
                  <wp:posOffset>1682115</wp:posOffset>
                </wp:positionH>
                <wp:positionV relativeFrom="paragraph">
                  <wp:posOffset>2104390</wp:posOffset>
                </wp:positionV>
                <wp:extent cx="1152525" cy="219075"/>
                <wp:effectExtent l="57150" t="19050" r="85725" b="104775"/>
                <wp:wrapNone/>
                <wp:docPr id="6" name="Rectángulo 6"/>
                <wp:cNvGraphicFramePr/>
                <a:graphic xmlns:a="http://schemas.openxmlformats.org/drawingml/2006/main">
                  <a:graphicData uri="http://schemas.microsoft.com/office/word/2010/wordprocessingShape">
                    <wps:wsp>
                      <wps:cNvSpPr/>
                      <wps:spPr>
                        <a:xfrm>
                          <a:off x="0" y="0"/>
                          <a:ext cx="1152525" cy="2190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33FD0C" id="Rectángulo 6" o:spid="_x0000_s1026" style="position:absolute;margin-left:132.45pt;margin-top:165.7pt;width:90.75pt;height:17.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" filled="f" strokecolor="red" strokeweight="1.5pt">
                <v:shadow on="t" color="black" opacity="22937f" origin=",.5" offset="0,.63889mm"/>
              </v:rect>
            </w:pict>
          </mc:Fallback>
        </mc:AlternateContent>
      </w:r>
      <w:r w:rsidRPr="00EA270B">
        <w:rPr>
          <w:rFonts w:ascii="Palatino Linotype" w:hAnsi="Palatino Linotype"/>
          <w:b/>
          <w:i/>
          <w:noProof/>
          <w:lang w:val="es-MX" w:eastAsia="es-MX"/>
        </w:rPr>
        <w:drawing>
          <wp:inline distT="0" distB="0" distL="0" distR="0" wp14:anchorId="491CBB54" wp14:editId="3FA10124">
            <wp:extent cx="5114925" cy="45243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4925" cy="4524375"/>
                    </a:xfrm>
                    <a:prstGeom prst="rect">
                      <a:avLst/>
                    </a:prstGeom>
                    <a:noFill/>
                    <a:ln>
                      <a:noFill/>
                    </a:ln>
                  </pic:spPr>
                </pic:pic>
              </a:graphicData>
            </a:graphic>
          </wp:inline>
        </w:drawing>
      </w:r>
    </w:p>
    <w:p w14:paraId="48B89615" w14:textId="77777777" w:rsidR="0062351C" w:rsidRPr="00EA270B" w:rsidRDefault="0062351C" w:rsidP="00EA270B">
      <w:pPr>
        <w:pStyle w:val="Prrafodelista"/>
        <w:tabs>
          <w:tab w:val="left" w:pos="0"/>
          <w:tab w:val="left" w:pos="426"/>
        </w:tabs>
        <w:spacing w:line="360" w:lineRule="auto"/>
        <w:ind w:right="49"/>
        <w:jc w:val="both"/>
        <w:rPr>
          <w:rFonts w:ascii="Palatino Linotype" w:hAnsi="Palatino Linotype"/>
          <w:b/>
          <w:i/>
        </w:rPr>
      </w:pPr>
    </w:p>
    <w:p w14:paraId="62AAF578" w14:textId="77777777" w:rsidR="0062351C" w:rsidRPr="00EA270B" w:rsidRDefault="0062351C" w:rsidP="00EA270B">
      <w:pPr>
        <w:pStyle w:val="Prrafodelista"/>
        <w:tabs>
          <w:tab w:val="left" w:pos="0"/>
          <w:tab w:val="left" w:pos="426"/>
        </w:tabs>
        <w:spacing w:line="360" w:lineRule="auto"/>
        <w:ind w:right="49"/>
        <w:jc w:val="both"/>
        <w:rPr>
          <w:rFonts w:ascii="Palatino Linotype" w:hAnsi="Palatino Linotype"/>
          <w:b/>
          <w:i/>
        </w:rPr>
      </w:pPr>
    </w:p>
    <w:p w14:paraId="5397DDED" w14:textId="77777777" w:rsidR="0062351C" w:rsidRPr="00EA270B" w:rsidRDefault="0062351C" w:rsidP="00EA270B">
      <w:pPr>
        <w:pStyle w:val="Prrafodelista"/>
        <w:tabs>
          <w:tab w:val="left" w:pos="0"/>
          <w:tab w:val="left" w:pos="426"/>
        </w:tabs>
        <w:spacing w:line="360" w:lineRule="auto"/>
        <w:ind w:right="49"/>
        <w:jc w:val="both"/>
        <w:rPr>
          <w:rFonts w:ascii="Palatino Linotype" w:hAnsi="Palatino Linotype"/>
          <w:b/>
          <w:i/>
        </w:rPr>
      </w:pPr>
    </w:p>
    <w:p w14:paraId="0429A511" w14:textId="77777777" w:rsidR="0062351C" w:rsidRPr="00EA270B" w:rsidRDefault="0062351C" w:rsidP="00EA270B">
      <w:pPr>
        <w:pStyle w:val="Prrafodelista"/>
        <w:tabs>
          <w:tab w:val="left" w:pos="0"/>
          <w:tab w:val="left" w:pos="426"/>
        </w:tabs>
        <w:spacing w:line="360" w:lineRule="auto"/>
        <w:ind w:right="49"/>
        <w:jc w:val="both"/>
        <w:rPr>
          <w:rFonts w:ascii="Palatino Linotype" w:hAnsi="Palatino Linotype"/>
          <w:b/>
          <w:i/>
        </w:rPr>
      </w:pPr>
    </w:p>
    <w:p w14:paraId="7EB9EB37" w14:textId="6FC400C5" w:rsidR="0062351C" w:rsidRPr="00EA270B" w:rsidRDefault="0062351C" w:rsidP="00EA270B">
      <w:pPr>
        <w:pStyle w:val="Prrafodelista"/>
        <w:numPr>
          <w:ilvl w:val="0"/>
          <w:numId w:val="4"/>
        </w:numPr>
        <w:tabs>
          <w:tab w:val="left" w:pos="0"/>
          <w:tab w:val="left" w:pos="426"/>
        </w:tabs>
        <w:spacing w:line="360" w:lineRule="auto"/>
        <w:ind w:right="49"/>
        <w:jc w:val="both"/>
        <w:rPr>
          <w:rFonts w:ascii="Palatino Linotype" w:hAnsi="Palatino Linotype"/>
          <w:i/>
          <w:color w:val="000000"/>
        </w:rPr>
      </w:pPr>
      <w:r w:rsidRPr="00EA270B">
        <w:rPr>
          <w:rFonts w:ascii="Palatino Linotype" w:hAnsi="Palatino Linotype"/>
          <w:i/>
          <w:color w:val="000000"/>
        </w:rPr>
        <w:t xml:space="preserve">2013. </w:t>
      </w:r>
      <w:hyperlink r:id="rId11" w:history="1">
        <w:r w:rsidRPr="00EA270B">
          <w:rPr>
            <w:rStyle w:val="Hipervnculo"/>
            <w:rFonts w:ascii="Palatino Linotype" w:hAnsi="Palatino Linotype"/>
            <w:i/>
          </w:rPr>
          <w:t>https://www.ipomex.org.mx/ipo/portal/cgcs/licitaciones/2013/0/3.web</w:t>
        </w:r>
      </w:hyperlink>
      <w:r w:rsidRPr="00EA270B">
        <w:rPr>
          <w:rFonts w:ascii="Palatino Linotype" w:hAnsi="Palatino Linotype"/>
          <w:i/>
          <w:color w:val="000000"/>
        </w:rPr>
        <w:t xml:space="preserve"> </w:t>
      </w:r>
    </w:p>
    <w:p w14:paraId="201C8627" w14:textId="77777777" w:rsidR="0062351C" w:rsidRPr="00EA270B" w:rsidRDefault="0062351C" w:rsidP="00EA270B">
      <w:pPr>
        <w:pStyle w:val="Prrafodelista"/>
        <w:tabs>
          <w:tab w:val="left" w:pos="0"/>
          <w:tab w:val="left" w:pos="426"/>
        </w:tabs>
        <w:spacing w:line="360" w:lineRule="auto"/>
        <w:ind w:right="49"/>
        <w:jc w:val="both"/>
        <w:rPr>
          <w:rFonts w:ascii="Palatino Linotype" w:hAnsi="Palatino Linotype"/>
          <w:i/>
          <w:color w:val="000000"/>
        </w:rPr>
      </w:pPr>
    </w:p>
    <w:p w14:paraId="244FA733" w14:textId="32E8306C" w:rsidR="0062351C" w:rsidRPr="00EA270B" w:rsidRDefault="0062351C" w:rsidP="00EA270B">
      <w:pPr>
        <w:tabs>
          <w:tab w:val="left" w:pos="0"/>
          <w:tab w:val="left" w:pos="426"/>
        </w:tabs>
        <w:spacing w:line="360" w:lineRule="auto"/>
        <w:ind w:right="49" w:firstLine="709"/>
        <w:contextualSpacing/>
        <w:jc w:val="both"/>
        <w:rPr>
          <w:rFonts w:ascii="Palatino Linotype" w:hAnsi="Palatino Linotype"/>
          <w:i/>
          <w:color w:val="000000"/>
        </w:rPr>
      </w:pPr>
      <w:r w:rsidRPr="00EA270B">
        <w:rPr>
          <w:rFonts w:ascii="Palatino Linotype" w:hAnsi="Palatino Linotype"/>
          <w:b/>
          <w:i/>
          <w:noProof/>
          <w:lang w:val="es-MX" w:eastAsia="es-MX"/>
        </w:rPr>
        <w:lastRenderedPageBreak/>
        <mc:AlternateContent>
          <mc:Choice Requires="wps">
            <w:drawing>
              <wp:anchor distT="0" distB="0" distL="114300" distR="114300" simplePos="0" relativeHeight="251670528" behindDoc="0" locked="0" layoutInCell="1" allowOverlap="1" wp14:anchorId="10967435" wp14:editId="5FE54AAA">
                <wp:simplePos x="0" y="0"/>
                <wp:positionH relativeFrom="column">
                  <wp:posOffset>1405889</wp:posOffset>
                </wp:positionH>
                <wp:positionV relativeFrom="paragraph">
                  <wp:posOffset>1898650</wp:posOffset>
                </wp:positionV>
                <wp:extent cx="1514475" cy="257175"/>
                <wp:effectExtent l="57150" t="19050" r="85725" b="104775"/>
                <wp:wrapNone/>
                <wp:docPr id="7" name="Rectángulo 7"/>
                <wp:cNvGraphicFramePr/>
                <a:graphic xmlns:a="http://schemas.openxmlformats.org/drawingml/2006/main">
                  <a:graphicData uri="http://schemas.microsoft.com/office/word/2010/wordprocessingShape">
                    <wps:wsp>
                      <wps:cNvSpPr/>
                      <wps:spPr>
                        <a:xfrm>
                          <a:off x="0" y="0"/>
                          <a:ext cx="1514475" cy="2571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247D2" id="Rectángulo 7" o:spid="_x0000_s1026" style="position:absolute;margin-left:110.7pt;margin-top:149.5pt;width:119.2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" filled="f" strokecolor="red" strokeweight="1.5pt">
                <v:shadow on="t" color="black" opacity="22937f" origin=",.5" offset="0,.63889mm"/>
              </v:rect>
            </w:pict>
          </mc:Fallback>
        </mc:AlternateContent>
      </w:r>
      <w:r w:rsidRPr="00EA270B">
        <w:rPr>
          <w:rFonts w:ascii="Palatino Linotype" w:hAnsi="Palatino Linotype"/>
          <w:i/>
          <w:noProof/>
          <w:color w:val="000000"/>
          <w:lang w:val="es-MX" w:eastAsia="es-MX"/>
        </w:rPr>
        <w:drawing>
          <wp:inline distT="0" distB="0" distL="0" distR="0" wp14:anchorId="6613D026" wp14:editId="1C2E89B1">
            <wp:extent cx="5038725" cy="51625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 r="-170"/>
                    <a:stretch/>
                  </pic:blipFill>
                  <pic:spPr bwMode="auto">
                    <a:xfrm>
                      <a:off x="0" y="0"/>
                      <a:ext cx="5038725" cy="5162550"/>
                    </a:xfrm>
                    <a:prstGeom prst="rect">
                      <a:avLst/>
                    </a:prstGeom>
                    <a:noFill/>
                    <a:ln>
                      <a:noFill/>
                    </a:ln>
                    <a:extLst>
                      <a:ext uri="{53640926-AAD7-44D8-BBD7-CCE9431645EC}">
                        <a14:shadowObscured xmlns:a14="http://schemas.microsoft.com/office/drawing/2010/main"/>
                      </a:ext>
                    </a:extLst>
                  </pic:spPr>
                </pic:pic>
              </a:graphicData>
            </a:graphic>
          </wp:inline>
        </w:drawing>
      </w:r>
    </w:p>
    <w:p w14:paraId="7A6E4E78" w14:textId="77777777" w:rsidR="0062351C" w:rsidRPr="00EA270B" w:rsidRDefault="0062351C" w:rsidP="00EA270B">
      <w:pPr>
        <w:tabs>
          <w:tab w:val="left" w:pos="0"/>
          <w:tab w:val="left" w:pos="426"/>
        </w:tabs>
        <w:spacing w:line="360" w:lineRule="auto"/>
        <w:ind w:right="49" w:firstLine="709"/>
        <w:contextualSpacing/>
        <w:jc w:val="both"/>
        <w:rPr>
          <w:rFonts w:ascii="Palatino Linotype" w:hAnsi="Palatino Linotype"/>
          <w:i/>
          <w:color w:val="000000"/>
        </w:rPr>
      </w:pPr>
    </w:p>
    <w:p w14:paraId="38A5A1C4" w14:textId="77777777" w:rsidR="0062351C" w:rsidRPr="00EA270B" w:rsidRDefault="0062351C" w:rsidP="00EA270B">
      <w:pPr>
        <w:tabs>
          <w:tab w:val="left" w:pos="0"/>
          <w:tab w:val="left" w:pos="426"/>
        </w:tabs>
        <w:spacing w:line="360" w:lineRule="auto"/>
        <w:ind w:right="49" w:firstLine="709"/>
        <w:contextualSpacing/>
        <w:jc w:val="both"/>
        <w:rPr>
          <w:rFonts w:ascii="Palatino Linotype" w:hAnsi="Palatino Linotype"/>
          <w:i/>
          <w:color w:val="000000"/>
        </w:rPr>
      </w:pPr>
    </w:p>
    <w:p w14:paraId="4D5E7E47" w14:textId="19522716" w:rsidR="0062351C" w:rsidRPr="00EA270B" w:rsidRDefault="0062351C" w:rsidP="00EA270B">
      <w:pPr>
        <w:pStyle w:val="Prrafodelista"/>
        <w:numPr>
          <w:ilvl w:val="0"/>
          <w:numId w:val="4"/>
        </w:numPr>
        <w:tabs>
          <w:tab w:val="left" w:pos="0"/>
          <w:tab w:val="left" w:pos="426"/>
        </w:tabs>
        <w:spacing w:line="360" w:lineRule="auto"/>
        <w:ind w:right="49"/>
        <w:jc w:val="both"/>
        <w:rPr>
          <w:rFonts w:ascii="Palatino Linotype" w:hAnsi="Palatino Linotype"/>
          <w:i/>
          <w:color w:val="000000"/>
        </w:rPr>
      </w:pPr>
      <w:r w:rsidRPr="00EA270B">
        <w:rPr>
          <w:rFonts w:ascii="Palatino Linotype" w:hAnsi="Palatino Linotype"/>
          <w:i/>
          <w:color w:val="000000"/>
        </w:rPr>
        <w:t xml:space="preserve">2014 </w:t>
      </w:r>
      <w:hyperlink r:id="rId13" w:history="1">
        <w:r w:rsidRPr="00EA270B">
          <w:rPr>
            <w:rStyle w:val="Hipervnculo"/>
            <w:rFonts w:ascii="Palatino Linotype" w:hAnsi="Palatino Linotype"/>
            <w:i/>
          </w:rPr>
          <w:t>https://www.ipomex.org.mx/ipo/portal/cgcs/licitaciones.web</w:t>
        </w:r>
      </w:hyperlink>
      <w:r w:rsidRPr="00EA270B">
        <w:rPr>
          <w:rFonts w:ascii="Palatino Linotype" w:hAnsi="Palatino Linotype"/>
          <w:i/>
          <w:color w:val="000000"/>
        </w:rPr>
        <w:t xml:space="preserve"> </w:t>
      </w:r>
    </w:p>
    <w:p w14:paraId="480F787C" w14:textId="77777777" w:rsidR="00B02569" w:rsidRPr="00EA270B" w:rsidRDefault="00B02569" w:rsidP="00EA270B">
      <w:pPr>
        <w:pStyle w:val="Prrafodelista"/>
        <w:tabs>
          <w:tab w:val="left" w:pos="0"/>
          <w:tab w:val="left" w:pos="426"/>
        </w:tabs>
        <w:spacing w:line="360" w:lineRule="auto"/>
        <w:ind w:right="49"/>
        <w:jc w:val="both"/>
        <w:rPr>
          <w:rFonts w:ascii="Palatino Linotype" w:hAnsi="Palatino Linotype"/>
          <w:i/>
          <w:color w:val="000000"/>
        </w:rPr>
      </w:pPr>
    </w:p>
    <w:p w14:paraId="72C8F9B8" w14:textId="7FB2254B" w:rsidR="0062351C" w:rsidRPr="00EA270B" w:rsidRDefault="00B02569" w:rsidP="00EA270B">
      <w:pPr>
        <w:tabs>
          <w:tab w:val="left" w:pos="0"/>
          <w:tab w:val="left" w:pos="426"/>
        </w:tabs>
        <w:spacing w:line="360" w:lineRule="auto"/>
        <w:ind w:right="49"/>
        <w:contextualSpacing/>
        <w:jc w:val="both"/>
        <w:rPr>
          <w:rFonts w:ascii="Palatino Linotype" w:hAnsi="Palatino Linotype"/>
          <w:i/>
          <w:color w:val="000000"/>
        </w:rPr>
      </w:pPr>
      <w:r w:rsidRPr="00EA270B">
        <w:rPr>
          <w:rFonts w:ascii="Palatino Linotype" w:hAnsi="Palatino Linotype"/>
          <w:b/>
          <w:i/>
          <w:noProof/>
          <w:lang w:val="es-MX" w:eastAsia="es-MX"/>
        </w:rPr>
        <w:lastRenderedPageBreak/>
        <mc:AlternateContent>
          <mc:Choice Requires="wps">
            <w:drawing>
              <wp:anchor distT="0" distB="0" distL="114300" distR="114300" simplePos="0" relativeHeight="251672576" behindDoc="0" locked="0" layoutInCell="1" allowOverlap="1" wp14:anchorId="3EC8133C" wp14:editId="3FD4112E">
                <wp:simplePos x="0" y="0"/>
                <wp:positionH relativeFrom="column">
                  <wp:posOffset>939165</wp:posOffset>
                </wp:positionH>
                <wp:positionV relativeFrom="paragraph">
                  <wp:posOffset>3727450</wp:posOffset>
                </wp:positionV>
                <wp:extent cx="3429000" cy="257175"/>
                <wp:effectExtent l="57150" t="19050" r="76200" b="104775"/>
                <wp:wrapNone/>
                <wp:docPr id="10" name="Rectángulo 10"/>
                <wp:cNvGraphicFramePr/>
                <a:graphic xmlns:a="http://schemas.openxmlformats.org/drawingml/2006/main">
                  <a:graphicData uri="http://schemas.microsoft.com/office/word/2010/wordprocessingShape">
                    <wps:wsp>
                      <wps:cNvSpPr/>
                      <wps:spPr>
                        <a:xfrm>
                          <a:off x="0" y="0"/>
                          <a:ext cx="3429000" cy="2571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0259D" id="Rectángulo 10" o:spid="_x0000_s1026" style="position:absolute;margin-left:73.95pt;margin-top:293.5pt;width:270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" filled="f" strokecolor="red" strokeweight="1.5pt">
                <v:shadow on="t" color="black" opacity="22937f" origin=",.5" offset="0,.63889mm"/>
              </v:rect>
            </w:pict>
          </mc:Fallback>
        </mc:AlternateContent>
      </w:r>
      <w:r w:rsidRPr="00EA270B">
        <w:rPr>
          <w:rFonts w:ascii="Palatino Linotype" w:hAnsi="Palatino Linotype"/>
          <w:i/>
          <w:noProof/>
          <w:color w:val="000000"/>
          <w:lang w:val="es-MX" w:eastAsia="es-MX"/>
        </w:rPr>
        <w:drawing>
          <wp:inline distT="0" distB="0" distL="0" distR="0" wp14:anchorId="0FB8CE00" wp14:editId="3501B00A">
            <wp:extent cx="5600700" cy="4800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700" cy="4800600"/>
                    </a:xfrm>
                    <a:prstGeom prst="rect">
                      <a:avLst/>
                    </a:prstGeom>
                    <a:noFill/>
                    <a:ln>
                      <a:noFill/>
                    </a:ln>
                  </pic:spPr>
                </pic:pic>
              </a:graphicData>
            </a:graphic>
          </wp:inline>
        </w:drawing>
      </w:r>
    </w:p>
    <w:p w14:paraId="2468D810" w14:textId="77777777" w:rsidR="00B02569" w:rsidRDefault="00B02569" w:rsidP="00EA270B">
      <w:pPr>
        <w:tabs>
          <w:tab w:val="left" w:pos="0"/>
          <w:tab w:val="left" w:pos="426"/>
        </w:tabs>
        <w:spacing w:line="360" w:lineRule="auto"/>
        <w:ind w:right="49"/>
        <w:contextualSpacing/>
        <w:jc w:val="both"/>
        <w:rPr>
          <w:rFonts w:ascii="Palatino Linotype" w:hAnsi="Palatino Linotype"/>
          <w:i/>
          <w:color w:val="000000"/>
        </w:rPr>
      </w:pPr>
    </w:p>
    <w:p w14:paraId="29CDD967" w14:textId="77777777" w:rsidR="00EA270B" w:rsidRPr="00EA270B" w:rsidRDefault="00EA270B" w:rsidP="00EA270B">
      <w:pPr>
        <w:tabs>
          <w:tab w:val="left" w:pos="0"/>
          <w:tab w:val="left" w:pos="426"/>
        </w:tabs>
        <w:spacing w:line="360" w:lineRule="auto"/>
        <w:ind w:right="49"/>
        <w:contextualSpacing/>
        <w:jc w:val="both"/>
        <w:rPr>
          <w:rFonts w:ascii="Palatino Linotype" w:hAnsi="Palatino Linotype"/>
          <w:i/>
          <w:color w:val="000000"/>
        </w:rPr>
      </w:pPr>
    </w:p>
    <w:p w14:paraId="47B3D28B" w14:textId="0746058D" w:rsidR="0062351C" w:rsidRPr="00EA270B" w:rsidRDefault="0062351C" w:rsidP="00EA270B">
      <w:pPr>
        <w:pStyle w:val="Prrafodelista"/>
        <w:numPr>
          <w:ilvl w:val="0"/>
          <w:numId w:val="4"/>
        </w:numPr>
        <w:tabs>
          <w:tab w:val="left" w:pos="0"/>
          <w:tab w:val="left" w:pos="426"/>
        </w:tabs>
        <w:spacing w:line="360" w:lineRule="auto"/>
        <w:ind w:right="49"/>
        <w:jc w:val="both"/>
        <w:rPr>
          <w:rFonts w:ascii="Palatino Linotype" w:hAnsi="Palatino Linotype"/>
          <w:i/>
          <w:color w:val="000000"/>
        </w:rPr>
      </w:pPr>
      <w:r w:rsidRPr="00EA270B">
        <w:rPr>
          <w:rFonts w:ascii="Palatino Linotype" w:hAnsi="Palatino Linotype"/>
          <w:i/>
          <w:color w:val="000000"/>
        </w:rPr>
        <w:t xml:space="preserve">2015 al 2017 </w:t>
      </w:r>
      <w:hyperlink r:id="rId15" w:history="1">
        <w:r w:rsidRPr="00EA270B">
          <w:rPr>
            <w:rStyle w:val="Hipervnculo"/>
            <w:rFonts w:ascii="Palatino Linotype" w:hAnsi="Palatino Linotype"/>
            <w:i/>
          </w:rPr>
          <w:t>https://www.ipomex.org.mx/ipo/lgt/indice/cgcs/adjudicaDirecta.web</w:t>
        </w:r>
      </w:hyperlink>
      <w:r w:rsidRPr="00EA270B">
        <w:rPr>
          <w:rFonts w:ascii="Palatino Linotype" w:hAnsi="Palatino Linotype"/>
          <w:i/>
          <w:color w:val="000000"/>
        </w:rPr>
        <w:t xml:space="preserve"> </w:t>
      </w:r>
    </w:p>
    <w:p w14:paraId="19A7EED0" w14:textId="5875741F" w:rsidR="00B02569" w:rsidRPr="00EA270B" w:rsidRDefault="00B02569" w:rsidP="00EA270B">
      <w:pPr>
        <w:pStyle w:val="Prrafodelista"/>
        <w:tabs>
          <w:tab w:val="left" w:pos="0"/>
          <w:tab w:val="left" w:pos="426"/>
        </w:tabs>
        <w:spacing w:line="360" w:lineRule="auto"/>
        <w:ind w:right="49"/>
        <w:jc w:val="both"/>
        <w:rPr>
          <w:rFonts w:ascii="Palatino Linotype" w:hAnsi="Palatino Linotype"/>
          <w:i/>
          <w:color w:val="000000"/>
        </w:rPr>
      </w:pPr>
    </w:p>
    <w:p w14:paraId="2320FDA2" w14:textId="2CF4A37A" w:rsidR="0062351C" w:rsidRPr="00EA270B" w:rsidRDefault="00EF3EAB" w:rsidP="00EA270B">
      <w:pPr>
        <w:tabs>
          <w:tab w:val="left" w:pos="0"/>
          <w:tab w:val="left" w:pos="426"/>
        </w:tabs>
        <w:spacing w:line="360" w:lineRule="auto"/>
        <w:ind w:right="49"/>
        <w:contextualSpacing/>
        <w:jc w:val="both"/>
        <w:rPr>
          <w:rFonts w:ascii="Palatino Linotype" w:hAnsi="Palatino Linotype"/>
          <w:i/>
          <w:color w:val="000000"/>
        </w:rPr>
      </w:pPr>
      <w:r w:rsidRPr="00EA270B">
        <w:rPr>
          <w:rFonts w:ascii="Palatino Linotype" w:hAnsi="Palatino Linotype"/>
          <w:b/>
          <w:i/>
          <w:noProof/>
          <w:lang w:val="es-MX" w:eastAsia="es-MX"/>
        </w:rPr>
        <w:lastRenderedPageBreak/>
        <mc:AlternateContent>
          <mc:Choice Requires="wps">
            <w:drawing>
              <wp:anchor distT="0" distB="0" distL="114300" distR="114300" simplePos="0" relativeHeight="251675648" behindDoc="0" locked="0" layoutInCell="1" allowOverlap="1" wp14:anchorId="03D45AAB" wp14:editId="172A654C">
                <wp:simplePos x="0" y="0"/>
                <wp:positionH relativeFrom="column">
                  <wp:posOffset>1424940</wp:posOffset>
                </wp:positionH>
                <wp:positionV relativeFrom="paragraph">
                  <wp:posOffset>3428365</wp:posOffset>
                </wp:positionV>
                <wp:extent cx="2466975" cy="1028700"/>
                <wp:effectExtent l="57150" t="19050" r="85725" b="95250"/>
                <wp:wrapNone/>
                <wp:docPr id="13" name="Rectángulo 13"/>
                <wp:cNvGraphicFramePr/>
                <a:graphic xmlns:a="http://schemas.openxmlformats.org/drawingml/2006/main">
                  <a:graphicData uri="http://schemas.microsoft.com/office/word/2010/wordprocessingShape">
                    <wps:wsp>
                      <wps:cNvSpPr/>
                      <wps:spPr>
                        <a:xfrm>
                          <a:off x="0" y="0"/>
                          <a:ext cx="2466975" cy="10287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17D78" id="Rectángulo 13" o:spid="_x0000_s1026" style="position:absolute;margin-left:112.2pt;margin-top:269.95pt;width:194.25pt;height: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" filled="f" strokecolor="red" strokeweight="1.5pt">
                <v:shadow on="t" color="black" opacity="22937f" origin=",.5" offset="0,.63889mm"/>
              </v:rect>
            </w:pict>
          </mc:Fallback>
        </mc:AlternateContent>
      </w:r>
      <w:r w:rsidR="00B02569" w:rsidRPr="00EA270B">
        <w:rPr>
          <w:rFonts w:ascii="Palatino Linotype" w:hAnsi="Palatino Linotype"/>
          <w:i/>
          <w:noProof/>
          <w:color w:val="000000"/>
          <w:lang w:val="es-MX" w:eastAsia="es-MX"/>
        </w:rPr>
        <w:drawing>
          <wp:inline distT="0" distB="0" distL="0" distR="0" wp14:anchorId="7E942867" wp14:editId="4DB0FB5D">
            <wp:extent cx="5600700" cy="47339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700" cy="4733925"/>
                    </a:xfrm>
                    <a:prstGeom prst="rect">
                      <a:avLst/>
                    </a:prstGeom>
                    <a:noFill/>
                    <a:ln>
                      <a:noFill/>
                    </a:ln>
                  </pic:spPr>
                </pic:pic>
              </a:graphicData>
            </a:graphic>
          </wp:inline>
        </w:drawing>
      </w:r>
    </w:p>
    <w:p w14:paraId="1B5C3F0E" w14:textId="77777777" w:rsidR="00EF3EAB" w:rsidRDefault="00EF3EAB" w:rsidP="00EA270B">
      <w:pPr>
        <w:tabs>
          <w:tab w:val="left" w:pos="0"/>
          <w:tab w:val="left" w:pos="426"/>
        </w:tabs>
        <w:spacing w:line="360" w:lineRule="auto"/>
        <w:ind w:right="49"/>
        <w:contextualSpacing/>
        <w:jc w:val="both"/>
        <w:rPr>
          <w:rFonts w:ascii="Palatino Linotype" w:hAnsi="Palatino Linotype"/>
          <w:i/>
          <w:color w:val="000000"/>
        </w:rPr>
      </w:pPr>
    </w:p>
    <w:p w14:paraId="5919FE7C" w14:textId="77777777" w:rsidR="00EA270B" w:rsidRPr="00EA270B" w:rsidRDefault="00EA270B" w:rsidP="00EA270B">
      <w:pPr>
        <w:tabs>
          <w:tab w:val="left" w:pos="0"/>
          <w:tab w:val="left" w:pos="426"/>
        </w:tabs>
        <w:spacing w:line="360" w:lineRule="auto"/>
        <w:ind w:right="49"/>
        <w:contextualSpacing/>
        <w:jc w:val="both"/>
        <w:rPr>
          <w:rFonts w:ascii="Palatino Linotype" w:hAnsi="Palatino Linotype"/>
          <w:i/>
          <w:color w:val="000000"/>
        </w:rPr>
      </w:pPr>
    </w:p>
    <w:p w14:paraId="7F1CEE9F" w14:textId="50564B4D" w:rsidR="0062351C" w:rsidRPr="00EA270B" w:rsidRDefault="0062351C" w:rsidP="00EA270B">
      <w:pPr>
        <w:pStyle w:val="Prrafodelista"/>
        <w:numPr>
          <w:ilvl w:val="0"/>
          <w:numId w:val="4"/>
        </w:numPr>
        <w:tabs>
          <w:tab w:val="left" w:pos="0"/>
          <w:tab w:val="left" w:pos="426"/>
        </w:tabs>
        <w:spacing w:line="360" w:lineRule="auto"/>
        <w:ind w:right="49"/>
        <w:jc w:val="both"/>
        <w:rPr>
          <w:rFonts w:ascii="Palatino Linotype" w:hAnsi="Palatino Linotype"/>
          <w:i/>
          <w:color w:val="000000"/>
        </w:rPr>
      </w:pPr>
      <w:r w:rsidRPr="00EA270B">
        <w:rPr>
          <w:rFonts w:ascii="Palatino Linotype" w:hAnsi="Palatino Linotype"/>
          <w:i/>
          <w:color w:val="000000"/>
        </w:rPr>
        <w:t xml:space="preserve">2018 </w:t>
      </w:r>
      <w:hyperlink r:id="rId17" w:history="1">
        <w:r w:rsidRPr="00EA270B">
          <w:rPr>
            <w:rStyle w:val="Hipervnculo"/>
            <w:rFonts w:ascii="Palatino Linotype" w:hAnsi="Palatino Linotype"/>
            <w:i/>
          </w:rPr>
          <w:t>https://www.ipomex.org.mx/ipo3/lgt/indice/CGCS/art_92_xxix_b.web</w:t>
        </w:r>
      </w:hyperlink>
    </w:p>
    <w:p w14:paraId="4C514A48" w14:textId="77777777" w:rsidR="00EF3EAB" w:rsidRPr="00EA270B" w:rsidRDefault="00EF3EAB" w:rsidP="00EA270B">
      <w:pPr>
        <w:pStyle w:val="Prrafodelista"/>
        <w:tabs>
          <w:tab w:val="left" w:pos="0"/>
          <w:tab w:val="left" w:pos="426"/>
        </w:tabs>
        <w:spacing w:line="360" w:lineRule="auto"/>
        <w:ind w:right="49"/>
        <w:jc w:val="both"/>
        <w:rPr>
          <w:rFonts w:ascii="Palatino Linotype" w:hAnsi="Palatino Linotype"/>
          <w:i/>
          <w:color w:val="000000"/>
        </w:rPr>
      </w:pPr>
    </w:p>
    <w:p w14:paraId="43AEF802" w14:textId="096B0FF5" w:rsidR="0062351C" w:rsidRPr="00EA270B" w:rsidRDefault="00EF3EAB" w:rsidP="00EA270B">
      <w:pPr>
        <w:tabs>
          <w:tab w:val="left" w:pos="0"/>
          <w:tab w:val="left" w:pos="426"/>
        </w:tabs>
        <w:spacing w:line="360" w:lineRule="auto"/>
        <w:ind w:right="49"/>
        <w:contextualSpacing/>
        <w:jc w:val="both"/>
        <w:rPr>
          <w:rFonts w:ascii="Palatino Linotype" w:eastAsia="MS Mincho" w:hAnsi="Palatino Linotype" w:cs="Arial"/>
          <w:i/>
        </w:rPr>
      </w:pPr>
      <w:r w:rsidRPr="00EA270B">
        <w:rPr>
          <w:rFonts w:ascii="Palatino Linotype" w:hAnsi="Palatino Linotype"/>
          <w:b/>
          <w:i/>
          <w:noProof/>
          <w:lang w:val="es-MX" w:eastAsia="es-MX"/>
        </w:rPr>
        <w:lastRenderedPageBreak/>
        <mc:AlternateContent>
          <mc:Choice Requires="wps">
            <w:drawing>
              <wp:anchor distT="0" distB="0" distL="114300" distR="114300" simplePos="0" relativeHeight="251677696" behindDoc="0" locked="0" layoutInCell="1" allowOverlap="1" wp14:anchorId="6B4FE964" wp14:editId="7AD4AF2D">
                <wp:simplePos x="0" y="0"/>
                <wp:positionH relativeFrom="column">
                  <wp:posOffset>1301115</wp:posOffset>
                </wp:positionH>
                <wp:positionV relativeFrom="paragraph">
                  <wp:posOffset>2632075</wp:posOffset>
                </wp:positionV>
                <wp:extent cx="2466975" cy="1028700"/>
                <wp:effectExtent l="57150" t="19050" r="85725" b="95250"/>
                <wp:wrapNone/>
                <wp:docPr id="15" name="Rectángulo 15"/>
                <wp:cNvGraphicFramePr/>
                <a:graphic xmlns:a="http://schemas.openxmlformats.org/drawingml/2006/main">
                  <a:graphicData uri="http://schemas.microsoft.com/office/word/2010/wordprocessingShape">
                    <wps:wsp>
                      <wps:cNvSpPr/>
                      <wps:spPr>
                        <a:xfrm>
                          <a:off x="0" y="0"/>
                          <a:ext cx="2466975" cy="10287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85AA0" id="Rectángulo 15" o:spid="_x0000_s1026" style="position:absolute;margin-left:102.45pt;margin-top:207.25pt;width:194.25pt;height: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" filled="f" strokecolor="red" strokeweight="1.5pt">
                <v:shadow on="t" color="black" opacity="22937f" origin=",.5" offset="0,.63889mm"/>
              </v:rect>
            </w:pict>
          </mc:Fallback>
        </mc:AlternateContent>
      </w:r>
      <w:r w:rsidRPr="00EA270B">
        <w:rPr>
          <w:rFonts w:ascii="Palatino Linotype" w:eastAsia="MS Mincho" w:hAnsi="Palatino Linotype" w:cs="Arial"/>
          <w:i/>
          <w:noProof/>
          <w:lang w:val="es-MX" w:eastAsia="es-MX"/>
        </w:rPr>
        <w:drawing>
          <wp:inline distT="0" distB="0" distL="0" distR="0" wp14:anchorId="38935B4B" wp14:editId="1346E5FD">
            <wp:extent cx="5600700" cy="39719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0700" cy="3971925"/>
                    </a:xfrm>
                    <a:prstGeom prst="rect">
                      <a:avLst/>
                    </a:prstGeom>
                    <a:noFill/>
                    <a:ln>
                      <a:noFill/>
                    </a:ln>
                  </pic:spPr>
                </pic:pic>
              </a:graphicData>
            </a:graphic>
          </wp:inline>
        </w:drawing>
      </w:r>
    </w:p>
    <w:p w14:paraId="4A002B8B" w14:textId="77777777" w:rsidR="00EF3EAB" w:rsidRPr="00EA270B" w:rsidRDefault="00EF3EAB" w:rsidP="00EA270B">
      <w:pPr>
        <w:tabs>
          <w:tab w:val="left" w:pos="0"/>
          <w:tab w:val="left" w:pos="426"/>
        </w:tabs>
        <w:spacing w:line="360" w:lineRule="auto"/>
        <w:ind w:right="49"/>
        <w:contextualSpacing/>
        <w:jc w:val="both"/>
        <w:rPr>
          <w:rFonts w:ascii="Palatino Linotype" w:eastAsia="MS Mincho" w:hAnsi="Palatino Linotype" w:cs="Arial"/>
          <w:i/>
        </w:rPr>
      </w:pPr>
    </w:p>
    <w:p w14:paraId="42DA06BB" w14:textId="5C1236D6" w:rsidR="00EF3EAB" w:rsidRPr="00EA270B" w:rsidRDefault="00EF3EAB" w:rsidP="00EA270B">
      <w:pPr>
        <w:numPr>
          <w:ilvl w:val="0"/>
          <w:numId w:val="1"/>
        </w:numPr>
        <w:tabs>
          <w:tab w:val="left" w:pos="0"/>
          <w:tab w:val="left" w:pos="426"/>
        </w:tabs>
        <w:spacing w:line="360" w:lineRule="auto"/>
        <w:ind w:left="0" w:right="49" w:firstLine="0"/>
        <w:contextualSpacing/>
        <w:jc w:val="both"/>
        <w:rPr>
          <w:rFonts w:ascii="Palatino Linotype" w:eastAsia="Calibri" w:hAnsi="Palatino Linotype" w:cs="Times New Roman"/>
        </w:rPr>
      </w:pPr>
      <w:r w:rsidRPr="00EA270B">
        <w:rPr>
          <w:rFonts w:ascii="Palatino Linotype" w:eastAsia="MS Mincho" w:hAnsi="Palatino Linotype" w:cs="Arial"/>
        </w:rPr>
        <w:t xml:space="preserve">Una vez realizada la consulta en los sitios electrónicos referidos por el </w:t>
      </w:r>
      <w:r w:rsidRPr="00EA270B">
        <w:rPr>
          <w:rFonts w:ascii="Palatino Linotype" w:eastAsia="MS Mincho" w:hAnsi="Palatino Linotype" w:cs="Arial"/>
          <w:b/>
        </w:rPr>
        <w:t xml:space="preserve">SUJETO OBLIGADO </w:t>
      </w:r>
      <w:r w:rsidRPr="00EA270B">
        <w:rPr>
          <w:rFonts w:ascii="Palatino Linotype" w:eastAsia="MS Mincho" w:hAnsi="Palatino Linotype" w:cs="Arial"/>
        </w:rPr>
        <w:t xml:space="preserve">se puede observar que efectivamente se encuentra publicada las documentales de las cuales el particular puede obtener </w:t>
      </w:r>
      <w:r w:rsidR="00620962" w:rsidRPr="00EA270B">
        <w:rPr>
          <w:rFonts w:ascii="Palatino Linotype" w:eastAsia="MS Mincho" w:hAnsi="Palatino Linotype" w:cs="Arial"/>
        </w:rPr>
        <w:t xml:space="preserve">la </w:t>
      </w:r>
      <w:r w:rsidR="00620962" w:rsidRPr="00EA270B">
        <w:rPr>
          <w:rFonts w:ascii="Palatino Linotype" w:eastAsia="Calibri" w:hAnsi="Palatino Linotype" w:cs="Times New Roman"/>
        </w:rPr>
        <w:t>i</w:t>
      </w:r>
      <w:r w:rsidRPr="00EA270B">
        <w:rPr>
          <w:rFonts w:ascii="Palatino Linotype" w:eastAsia="Calibri" w:hAnsi="Palatino Linotype" w:cs="Times New Roman"/>
        </w:rPr>
        <w:t xml:space="preserve">nformación </w:t>
      </w:r>
      <w:r w:rsidR="00620962" w:rsidRPr="00EA270B">
        <w:rPr>
          <w:rFonts w:ascii="Palatino Linotype" w:eastAsia="Calibri" w:hAnsi="Palatino Linotype" w:cs="Times New Roman"/>
        </w:rPr>
        <w:t>relacionada con el</w:t>
      </w:r>
      <w:r w:rsidRPr="00EA270B">
        <w:rPr>
          <w:rFonts w:ascii="Palatino Linotype" w:eastAsia="Calibri" w:hAnsi="Palatino Linotype" w:cs="Times New Roman"/>
        </w:rPr>
        <w:t xml:space="preserve"> gasto en comunicación social y/o publicidad oficial;</w:t>
      </w:r>
      <w:r w:rsidR="00620962" w:rsidRPr="00EA270B">
        <w:rPr>
          <w:rFonts w:ascii="Palatino Linotype" w:eastAsia="Calibri" w:hAnsi="Palatino Linotype" w:cs="Times New Roman"/>
        </w:rPr>
        <w:t xml:space="preserve"> </w:t>
      </w:r>
      <w:r w:rsidRPr="00EA270B">
        <w:rPr>
          <w:rFonts w:ascii="Palatino Linotype" w:eastAsia="Calibri" w:hAnsi="Palatino Linotype" w:cs="Times New Roman"/>
        </w:rPr>
        <w:t>el gasto anual en comunicación social y/o publicidad oficial en televisión, radio, medios impresos, i</w:t>
      </w:r>
      <w:r w:rsidR="00620962" w:rsidRPr="00EA270B">
        <w:rPr>
          <w:rFonts w:ascii="Palatino Linotype" w:eastAsia="Calibri" w:hAnsi="Palatino Linotype" w:cs="Times New Roman"/>
        </w:rPr>
        <w:t xml:space="preserve">nternet, cine y otros medios; y </w:t>
      </w:r>
      <w:r w:rsidRPr="00EA270B">
        <w:rPr>
          <w:rFonts w:ascii="Palatino Linotype" w:eastAsia="Calibri" w:hAnsi="Palatino Linotype" w:cs="Times New Roman"/>
        </w:rPr>
        <w:t xml:space="preserve">el nombre comercial y razón social </w:t>
      </w:r>
      <w:r w:rsidR="00620962" w:rsidRPr="00EA270B">
        <w:rPr>
          <w:rFonts w:ascii="Palatino Linotype" w:eastAsia="Calibri" w:hAnsi="Palatino Linotype" w:cs="Times New Roman"/>
        </w:rPr>
        <w:t xml:space="preserve">de cada uno de los proveedores, al realizar la consulta de cada uno de los contratos celebrados por </w:t>
      </w:r>
      <w:r w:rsidR="00620962" w:rsidRPr="00EA270B">
        <w:rPr>
          <w:rFonts w:ascii="Palatino Linotype" w:eastAsia="Calibri" w:hAnsi="Palatino Linotype" w:cs="Times New Roman"/>
        </w:rPr>
        <w:lastRenderedPageBreak/>
        <w:t xml:space="preserve">la </w:t>
      </w:r>
      <w:r w:rsidR="00620962" w:rsidRPr="00EA270B">
        <w:rPr>
          <w:rFonts w:ascii="Palatino Linotype" w:eastAsia="Calibri" w:hAnsi="Palatino Linotype" w:cs="Times New Roman"/>
          <w:b/>
        </w:rPr>
        <w:t xml:space="preserve">Coordinación General de Comunicación Social </w:t>
      </w:r>
      <w:r w:rsidR="00620962" w:rsidRPr="00EA270B">
        <w:rPr>
          <w:rFonts w:ascii="Palatino Linotype" w:eastAsia="Calibri" w:hAnsi="Palatino Linotype" w:cs="Times New Roman"/>
        </w:rPr>
        <w:t xml:space="preserve">con distintos proveedores durante los años 2012 al 2018, por los conceptos referidos en la solicitud. </w:t>
      </w:r>
    </w:p>
    <w:p w14:paraId="4B536B77" w14:textId="157F5BBE" w:rsidR="00EF3EAB" w:rsidRPr="00EA270B" w:rsidRDefault="00EF3EAB" w:rsidP="00EA270B">
      <w:pPr>
        <w:tabs>
          <w:tab w:val="left" w:pos="0"/>
          <w:tab w:val="left" w:pos="426"/>
        </w:tabs>
        <w:spacing w:line="360" w:lineRule="auto"/>
        <w:ind w:right="49"/>
        <w:contextualSpacing/>
        <w:jc w:val="both"/>
        <w:rPr>
          <w:rFonts w:ascii="Palatino Linotype" w:eastAsia="MS Mincho" w:hAnsi="Palatino Linotype" w:cs="Arial"/>
          <w:i/>
        </w:rPr>
      </w:pPr>
    </w:p>
    <w:p w14:paraId="6AF992A6" w14:textId="16272224" w:rsidR="004C68E9" w:rsidRPr="00EA270B" w:rsidRDefault="004C68E9" w:rsidP="00EA270B">
      <w:pPr>
        <w:numPr>
          <w:ilvl w:val="0"/>
          <w:numId w:val="1"/>
        </w:numPr>
        <w:tabs>
          <w:tab w:val="left" w:pos="0"/>
          <w:tab w:val="left" w:pos="426"/>
        </w:tabs>
        <w:spacing w:line="360" w:lineRule="auto"/>
        <w:ind w:left="0" w:right="49" w:firstLine="0"/>
        <w:contextualSpacing/>
        <w:jc w:val="both"/>
        <w:rPr>
          <w:rFonts w:ascii="Palatino Linotype" w:hAnsi="Palatino Linotype" w:cs="Arial"/>
        </w:rPr>
      </w:pPr>
      <w:r w:rsidRPr="00EA270B">
        <w:rPr>
          <w:rFonts w:ascii="Palatino Linotype" w:eastAsia="Times New Roman" w:hAnsi="Palatino Linotype" w:cs="Times New Roman"/>
          <w:bCs/>
          <w:lang w:eastAsia="es-MX"/>
        </w:rPr>
        <w:t xml:space="preserve">Aunado a que el </w:t>
      </w:r>
      <w:r w:rsidRPr="00EA270B">
        <w:rPr>
          <w:rFonts w:ascii="Palatino Linotype" w:eastAsia="Times New Roman" w:hAnsi="Palatino Linotype" w:cs="Times New Roman"/>
          <w:b/>
          <w:bCs/>
          <w:lang w:eastAsia="es-MX"/>
        </w:rPr>
        <w:t xml:space="preserve">SUJETO OBLIGADO </w:t>
      </w:r>
      <w:r w:rsidRPr="00EA270B">
        <w:rPr>
          <w:rFonts w:ascii="Palatino Linotype" w:eastAsia="Times New Roman" w:hAnsi="Palatino Linotype" w:cs="Times New Roman"/>
          <w:bCs/>
          <w:lang w:eastAsia="es-MX"/>
        </w:rPr>
        <w:t xml:space="preserve">manifestó que: </w:t>
      </w:r>
      <w:r w:rsidRPr="00EA270B">
        <w:rPr>
          <w:rFonts w:ascii="Palatino Linotype" w:hAnsi="Palatino Linotype"/>
          <w:i/>
          <w:color w:val="000000"/>
        </w:rPr>
        <w:t>En los sitios indicados encontrará la información tal y como lo tiene este sujeto obligado</w:t>
      </w:r>
      <w:r w:rsidRPr="00EA270B">
        <w:rPr>
          <w:rFonts w:ascii="Palatino Linotype" w:eastAsia="Times New Roman" w:hAnsi="Palatino Linotype" w:cs="Times New Roman"/>
          <w:bCs/>
          <w:lang w:eastAsia="es-MX"/>
        </w:rPr>
        <w:t xml:space="preserv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037BD575" w14:textId="77777777" w:rsidR="004C68E9" w:rsidRPr="00EA270B" w:rsidRDefault="004C68E9" w:rsidP="00EA270B">
      <w:pPr>
        <w:pStyle w:val="Prrafodelista"/>
        <w:spacing w:line="360" w:lineRule="auto"/>
        <w:ind w:left="0"/>
        <w:jc w:val="both"/>
        <w:rPr>
          <w:rFonts w:ascii="Palatino Linotype" w:hAnsi="Palatino Linotype" w:cs="Arial"/>
        </w:rPr>
      </w:pPr>
    </w:p>
    <w:p w14:paraId="40B89364" w14:textId="77777777" w:rsidR="004C68E9" w:rsidRPr="00EA270B" w:rsidRDefault="004C68E9" w:rsidP="00EA270B">
      <w:pPr>
        <w:pStyle w:val="Prrafodelista"/>
        <w:numPr>
          <w:ilvl w:val="0"/>
          <w:numId w:val="1"/>
        </w:numPr>
        <w:spacing w:line="360" w:lineRule="auto"/>
        <w:ind w:left="426" w:hanging="426"/>
        <w:jc w:val="both"/>
        <w:rPr>
          <w:rFonts w:ascii="Palatino Linotype" w:eastAsia="Times New Roman" w:hAnsi="Palatino Linotype" w:cs="Arial"/>
          <w:bCs/>
          <w:lang w:eastAsia="es-MX"/>
        </w:rPr>
      </w:pPr>
      <w:r w:rsidRPr="00EA270B">
        <w:rPr>
          <w:rFonts w:ascii="Palatino Linotype" w:eastAsia="Times New Roman" w:hAnsi="Palatino Linotype" w:cs="Arial"/>
          <w:bCs/>
          <w:lang w:eastAsia="es-MX"/>
        </w:rPr>
        <w:t>Sirviendo de apoyo a lo anterior por analogía, el criterio 31-10 emitido por el ahora Instituto Nacional de Transparencia, Acceso a la Información y Protección de Datos Personales, que a la letra dice:</w:t>
      </w:r>
    </w:p>
    <w:p w14:paraId="03FB2B6A" w14:textId="77777777" w:rsidR="004C68E9" w:rsidRDefault="004C68E9" w:rsidP="00EA270B">
      <w:pPr>
        <w:spacing w:line="360" w:lineRule="auto"/>
        <w:ind w:left="567" w:right="616"/>
        <w:jc w:val="both"/>
        <w:rPr>
          <w:rFonts w:ascii="Palatino Linotype" w:eastAsia="Times New Roman" w:hAnsi="Palatino Linotype" w:cs="Arial"/>
          <w:bCs/>
          <w:i/>
          <w:iCs/>
          <w:lang w:eastAsia="es-MX"/>
        </w:rPr>
      </w:pPr>
      <w:r w:rsidRPr="00EA270B">
        <w:rPr>
          <w:rFonts w:ascii="Palatino Linotype" w:eastAsia="Times New Roman" w:hAnsi="Palatino Linotype" w:cs="Arial"/>
          <w:bCs/>
          <w:i/>
          <w:iCs/>
          <w:lang w:eastAsia="es-MX"/>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w:t>
      </w:r>
      <w:r w:rsidRPr="00EA270B">
        <w:rPr>
          <w:rFonts w:ascii="Palatino Linotype" w:eastAsia="Times New Roman" w:hAnsi="Palatino Linotype" w:cs="Arial"/>
          <w:bCs/>
          <w:i/>
          <w:iCs/>
          <w:lang w:eastAsia="es-MX"/>
        </w:rPr>
        <w:lastRenderedPageBreak/>
        <w:t>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544D27B" w14:textId="77777777" w:rsidR="00EA270B" w:rsidRPr="00EA270B" w:rsidRDefault="00EA270B" w:rsidP="00EA270B">
      <w:pPr>
        <w:spacing w:line="360" w:lineRule="auto"/>
        <w:ind w:left="567" w:right="616"/>
        <w:jc w:val="both"/>
        <w:rPr>
          <w:rFonts w:ascii="Palatino Linotype" w:eastAsia="Times New Roman" w:hAnsi="Palatino Linotype" w:cs="Arial"/>
          <w:bCs/>
          <w:lang w:eastAsia="es-MX"/>
        </w:rPr>
      </w:pPr>
    </w:p>
    <w:p w14:paraId="598A5730" w14:textId="7B5AFA4C" w:rsidR="0062351C" w:rsidRPr="00EA270B" w:rsidRDefault="004C68E9" w:rsidP="00EA270B">
      <w:pPr>
        <w:pStyle w:val="Prrafodelista"/>
        <w:numPr>
          <w:ilvl w:val="0"/>
          <w:numId w:val="1"/>
        </w:numPr>
        <w:spacing w:line="360" w:lineRule="auto"/>
        <w:ind w:left="426" w:hanging="426"/>
        <w:jc w:val="both"/>
        <w:rPr>
          <w:rFonts w:ascii="Palatino Linotype" w:hAnsi="Palatino Linotype"/>
        </w:rPr>
      </w:pPr>
      <w:r w:rsidRPr="00EA270B">
        <w:rPr>
          <w:rFonts w:ascii="Palatino Linotype" w:eastAsia="Times New Roman" w:hAnsi="Palatino Linotype" w:cs="Arial"/>
          <w:lang w:val="es-ES"/>
        </w:rPr>
        <w:t xml:space="preserve">Por lo anteriormente expuesto, resultan infundadas las razones o motivos de </w:t>
      </w:r>
      <w:r w:rsidRPr="00EA270B">
        <w:rPr>
          <w:rFonts w:ascii="Palatino Linotype" w:hAnsi="Palatino Linotype" w:cs="Arial"/>
        </w:rPr>
        <w:t xml:space="preserve">inconformidad hechos valer por </w:t>
      </w:r>
      <w:r w:rsidRPr="00EA270B">
        <w:rPr>
          <w:rFonts w:ascii="Palatino Linotype" w:hAnsi="Palatino Linotype"/>
        </w:rPr>
        <w:t xml:space="preserve">el </w:t>
      </w:r>
      <w:r w:rsidRPr="00EA270B">
        <w:rPr>
          <w:rFonts w:ascii="Palatino Linotype" w:hAnsi="Palatino Linotype"/>
          <w:b/>
        </w:rPr>
        <w:t>RECURRENTE</w:t>
      </w:r>
      <w:r w:rsidRPr="00EA270B">
        <w:rPr>
          <w:rFonts w:ascii="Palatino Linotype" w:hAnsi="Palatino Linotype" w:cs="Arial"/>
        </w:rPr>
        <w:t>, toda vez que</w:t>
      </w:r>
      <w:r w:rsidRPr="00EA270B">
        <w:rPr>
          <w:rFonts w:ascii="Palatino Linotype" w:eastAsia="Times New Roman" w:hAnsi="Palatino Linotype" w:cs="Times New Roman"/>
        </w:rPr>
        <w:t xml:space="preserve"> no se actualiza la hipótesis de procedencia</w:t>
      </w:r>
      <w:r w:rsidRPr="00EA270B">
        <w:rPr>
          <w:rFonts w:ascii="Palatino Linotype" w:eastAsia="Times New Roman" w:hAnsi="Palatino Linotype" w:cs="Times New Roman"/>
          <w:b/>
        </w:rPr>
        <w:t xml:space="preserve"> </w:t>
      </w:r>
      <w:r w:rsidRPr="00EA270B">
        <w:rPr>
          <w:rFonts w:ascii="Palatino Linotype" w:eastAsia="Times New Roman" w:hAnsi="Palatino Linotype" w:cs="Arial"/>
          <w:color w:val="222222"/>
          <w:lang w:eastAsia="es-MX"/>
        </w:rPr>
        <w:t xml:space="preserve">contenida en </w:t>
      </w:r>
      <w:r w:rsidRPr="00EA270B">
        <w:rPr>
          <w:rFonts w:ascii="Palatino Linotype" w:eastAsia="Times New Roman" w:hAnsi="Palatino Linotype" w:cs="Arial"/>
          <w:color w:val="222222"/>
          <w:lang w:val="es-ES" w:eastAsia="es-MX"/>
        </w:rPr>
        <w:t xml:space="preserve">el artículo 179 de la </w:t>
      </w:r>
      <w:r w:rsidRPr="00EA270B">
        <w:rPr>
          <w:rFonts w:ascii="Palatino Linotype" w:eastAsia="Calibri" w:hAnsi="Palatino Linotype" w:cs="Arial"/>
          <w:b/>
          <w:lang w:val="es-ES"/>
        </w:rPr>
        <w:t>Ley de Transparencia y Acceso a la Información Pública del Estado de México y Municipios</w:t>
      </w:r>
      <w:r w:rsidR="00EA270B">
        <w:rPr>
          <w:rFonts w:ascii="Palatino Linotype" w:eastAsia="Times New Roman" w:hAnsi="Palatino Linotype" w:cs="Arial"/>
          <w:color w:val="222222"/>
          <w:lang w:val="es-ES" w:eastAsia="es-MX"/>
        </w:rPr>
        <w:t>.</w:t>
      </w:r>
    </w:p>
    <w:p w14:paraId="6C413848" w14:textId="77777777" w:rsidR="00EA270B" w:rsidRPr="00EA270B" w:rsidRDefault="00EA270B" w:rsidP="00EA270B">
      <w:pPr>
        <w:pStyle w:val="Prrafodelista"/>
        <w:spacing w:line="360" w:lineRule="auto"/>
        <w:ind w:left="426"/>
        <w:jc w:val="both"/>
        <w:rPr>
          <w:rFonts w:ascii="Palatino Linotype" w:hAnsi="Palatino Linotype"/>
        </w:rPr>
      </w:pPr>
    </w:p>
    <w:p w14:paraId="4342ADFB" w14:textId="77777777" w:rsidR="00A345A3" w:rsidRPr="00EA270B" w:rsidRDefault="00A345A3" w:rsidP="00EA270B">
      <w:pPr>
        <w:pStyle w:val="Ttulo1"/>
        <w:spacing w:before="0" w:line="360" w:lineRule="auto"/>
        <w:jc w:val="center"/>
        <w:rPr>
          <w:rFonts w:eastAsia="Calibri"/>
          <w:b/>
          <w:szCs w:val="24"/>
          <w:lang w:val="es-ES" w:eastAsia="es-ES"/>
        </w:rPr>
      </w:pPr>
      <w:bookmarkStart w:id="51" w:name="_Toc504500693"/>
      <w:bookmarkStart w:id="52" w:name="_Toc534742545"/>
      <w:bookmarkStart w:id="53" w:name="_Toc7098378"/>
      <w:r w:rsidRPr="00EA270B">
        <w:rPr>
          <w:rFonts w:eastAsia="Calibri"/>
          <w:b/>
          <w:szCs w:val="24"/>
          <w:lang w:val="es-ES" w:eastAsia="es-ES"/>
        </w:rPr>
        <w:t>R E S O L U T I V O S</w:t>
      </w:r>
      <w:bookmarkEnd w:id="51"/>
      <w:bookmarkEnd w:id="52"/>
      <w:bookmarkEnd w:id="53"/>
      <w:r w:rsidRPr="00EA270B">
        <w:rPr>
          <w:rFonts w:eastAsia="Calibri"/>
          <w:b/>
          <w:szCs w:val="24"/>
          <w:lang w:val="es-ES" w:eastAsia="es-ES"/>
        </w:rPr>
        <w:t xml:space="preserve"> </w:t>
      </w:r>
    </w:p>
    <w:p w14:paraId="70193EA3" w14:textId="77777777" w:rsidR="00A345A3" w:rsidRPr="00EA270B" w:rsidRDefault="00A345A3" w:rsidP="00EA270B">
      <w:pPr>
        <w:spacing w:line="360" w:lineRule="auto"/>
        <w:rPr>
          <w:rFonts w:ascii="Palatino Linotype" w:hAnsi="Palatino Linotype"/>
          <w:lang w:val="es-ES"/>
        </w:rPr>
      </w:pPr>
    </w:p>
    <w:p w14:paraId="55E79A1C" w14:textId="5A71AAEF" w:rsidR="00AB5E7A" w:rsidRDefault="00AB5E7A" w:rsidP="00EA270B">
      <w:pPr>
        <w:spacing w:line="360" w:lineRule="auto"/>
        <w:jc w:val="both"/>
        <w:rPr>
          <w:rFonts w:ascii="Palatino Linotype" w:hAnsi="Palatino Linotype" w:cs="Arial"/>
          <w:bCs/>
        </w:rPr>
      </w:pPr>
      <w:r w:rsidRPr="00EA270B">
        <w:rPr>
          <w:rFonts w:ascii="Palatino Linotype" w:eastAsia="Times New Roman" w:hAnsi="Palatino Linotype" w:cs="Arial"/>
          <w:b/>
        </w:rPr>
        <w:t xml:space="preserve">PRIMERO. </w:t>
      </w:r>
      <w:r w:rsidRPr="00EA270B">
        <w:rPr>
          <w:rFonts w:ascii="Palatino Linotype" w:eastAsia="Times New Roman" w:hAnsi="Palatino Linotype" w:cs="Arial"/>
        </w:rPr>
        <w:t>Resultan infundadas las</w:t>
      </w:r>
      <w:r w:rsidRPr="00EA270B">
        <w:rPr>
          <w:rFonts w:ascii="Palatino Linotype" w:eastAsia="Times New Roman" w:hAnsi="Palatino Linotype" w:cs="Arial"/>
          <w:b/>
        </w:rPr>
        <w:t xml:space="preserve"> </w:t>
      </w:r>
      <w:r w:rsidRPr="00EA270B">
        <w:rPr>
          <w:rFonts w:ascii="Palatino Linotype" w:eastAsia="Times New Roman" w:hAnsi="Palatino Linotype" w:cs="Arial"/>
          <w:lang w:val="es-ES"/>
        </w:rPr>
        <w:t xml:space="preserve">razones o motivos de inconformidad hechos valer </w:t>
      </w:r>
      <w:r w:rsidRPr="00EA270B">
        <w:rPr>
          <w:rFonts w:ascii="Palatino Linotype" w:eastAsia="Calibri" w:hAnsi="Palatino Linotype" w:cs="Arial"/>
          <w:lang w:val="es-ES"/>
        </w:rPr>
        <w:t xml:space="preserve">en el recurso de revisión </w:t>
      </w:r>
      <w:r w:rsidRPr="00EA270B">
        <w:rPr>
          <w:rFonts w:ascii="Palatino Linotype" w:eastAsia="Calibri" w:hAnsi="Palatino Linotype" w:cs="Arial"/>
          <w:b/>
          <w:lang w:val="es-ES"/>
        </w:rPr>
        <w:t>00738</w:t>
      </w:r>
      <w:r w:rsidRPr="00EA270B">
        <w:rPr>
          <w:rFonts w:ascii="Palatino Linotype" w:hAnsi="Palatino Linotype" w:cs="Arial"/>
          <w:b/>
          <w:bCs/>
        </w:rPr>
        <w:t xml:space="preserve">/INFOEM/IP/RR/2019, </w:t>
      </w:r>
      <w:r w:rsidRPr="00EA270B">
        <w:rPr>
          <w:rFonts w:ascii="Palatino Linotype" w:hAnsi="Palatino Linotype" w:cs="Arial"/>
          <w:bCs/>
        </w:rPr>
        <w:t xml:space="preserve">en términos del Considerando </w:t>
      </w:r>
      <w:r w:rsidRPr="00EA270B">
        <w:rPr>
          <w:rFonts w:ascii="Palatino Linotype" w:hAnsi="Palatino Linotype" w:cs="Arial"/>
          <w:b/>
          <w:bCs/>
        </w:rPr>
        <w:t>CUARTO</w:t>
      </w:r>
      <w:r w:rsidRPr="00EA270B">
        <w:rPr>
          <w:rFonts w:ascii="Palatino Linotype" w:hAnsi="Palatino Linotype" w:cs="Arial"/>
          <w:bCs/>
        </w:rPr>
        <w:t xml:space="preserve"> de la presente resolución.</w:t>
      </w:r>
    </w:p>
    <w:p w14:paraId="6CC6FF39" w14:textId="77777777" w:rsidR="00EA270B" w:rsidRPr="00EA270B" w:rsidRDefault="00EA270B" w:rsidP="00EA270B">
      <w:pPr>
        <w:spacing w:line="360" w:lineRule="auto"/>
        <w:jc w:val="both"/>
        <w:rPr>
          <w:rFonts w:ascii="Palatino Linotype" w:eastAsia="Times New Roman" w:hAnsi="Palatino Linotype" w:cs="Times New Roman"/>
        </w:rPr>
      </w:pPr>
    </w:p>
    <w:p w14:paraId="31100548" w14:textId="51DD4E65" w:rsidR="00AB5E7A" w:rsidRPr="00EA270B" w:rsidRDefault="00AB5E7A" w:rsidP="00EA270B">
      <w:pPr>
        <w:spacing w:line="360" w:lineRule="auto"/>
        <w:jc w:val="both"/>
        <w:rPr>
          <w:rFonts w:ascii="Palatino Linotype" w:eastAsia="Calibri" w:hAnsi="Palatino Linotype" w:cs="Arial"/>
          <w:lang w:val="es-ES"/>
        </w:rPr>
      </w:pPr>
      <w:r w:rsidRPr="00EA270B">
        <w:rPr>
          <w:rFonts w:ascii="Palatino Linotype" w:hAnsi="Palatino Linotype"/>
          <w:b/>
        </w:rPr>
        <w:t>SEGUNDO.</w:t>
      </w:r>
      <w:r w:rsidRPr="00EA270B">
        <w:rPr>
          <w:rStyle w:val="Ttulo2Car"/>
          <w:rFonts w:ascii="Palatino Linotype" w:hAnsi="Palatino Linotype"/>
          <w:b/>
          <w:sz w:val="24"/>
          <w:szCs w:val="24"/>
        </w:rPr>
        <w:t xml:space="preserve"> </w:t>
      </w:r>
      <w:r w:rsidRPr="00EA270B">
        <w:rPr>
          <w:rFonts w:ascii="Palatino Linotype" w:eastAsia="Calibri" w:hAnsi="Palatino Linotype" w:cs="Arial"/>
          <w:lang w:val="es-ES"/>
        </w:rPr>
        <w:t>Se</w:t>
      </w:r>
      <w:r w:rsidRPr="00EA270B">
        <w:rPr>
          <w:rFonts w:ascii="Palatino Linotype" w:eastAsia="Calibri" w:hAnsi="Palatino Linotype" w:cs="Arial"/>
          <w:b/>
          <w:lang w:val="es-ES"/>
        </w:rPr>
        <w:t xml:space="preserve"> CONFIRMA </w:t>
      </w:r>
      <w:r w:rsidRPr="00EA270B">
        <w:rPr>
          <w:rFonts w:ascii="Palatino Linotype" w:eastAsia="Calibri" w:hAnsi="Palatino Linotype" w:cs="Arial"/>
          <w:lang w:val="es-ES"/>
        </w:rPr>
        <w:t xml:space="preserve">la respuesta emitida por la </w:t>
      </w:r>
      <w:r w:rsidRPr="00EA270B">
        <w:rPr>
          <w:rFonts w:ascii="Palatino Linotype" w:hAnsi="Palatino Linotype" w:cs="Arial"/>
          <w:b/>
        </w:rPr>
        <w:t xml:space="preserve">Coordinación General de Comunicación Social </w:t>
      </w:r>
      <w:r w:rsidRPr="00EA270B">
        <w:rPr>
          <w:rFonts w:ascii="Palatino Linotype" w:eastAsia="Calibri" w:hAnsi="Palatino Linotype" w:cs="Arial"/>
          <w:lang w:val="es-ES"/>
        </w:rPr>
        <w:t xml:space="preserve">a la solicitud </w:t>
      </w:r>
      <w:r w:rsidRPr="00EA270B">
        <w:rPr>
          <w:rFonts w:ascii="Palatino Linotype" w:eastAsia="Calibri" w:hAnsi="Palatino Linotype" w:cs="Arial"/>
          <w:b/>
          <w:lang w:val="es-ES"/>
        </w:rPr>
        <w:t>00001/CGCS/IP/2019.</w:t>
      </w:r>
    </w:p>
    <w:p w14:paraId="4EA75E37" w14:textId="77777777" w:rsidR="00AB5E7A" w:rsidRPr="00EA270B" w:rsidRDefault="00AB5E7A" w:rsidP="00EA270B">
      <w:pPr>
        <w:tabs>
          <w:tab w:val="left" w:pos="8080"/>
        </w:tabs>
        <w:spacing w:line="360" w:lineRule="auto"/>
        <w:ind w:right="49"/>
        <w:contextualSpacing/>
        <w:jc w:val="both"/>
        <w:rPr>
          <w:rFonts w:ascii="Palatino Linotype" w:eastAsia="Palatino Linotype" w:hAnsi="Palatino Linotype" w:cs="Palatino Linotype"/>
          <w:b/>
        </w:rPr>
      </w:pPr>
      <w:r w:rsidRPr="00EA270B">
        <w:rPr>
          <w:rFonts w:ascii="Palatino Linotype" w:eastAsia="Palatino Linotype" w:hAnsi="Palatino Linotype" w:cs="Palatino Linotype"/>
          <w:b/>
        </w:rPr>
        <w:lastRenderedPageBreak/>
        <w:t xml:space="preserve">TERCERO. REMÍTASE, </w:t>
      </w:r>
      <w:r w:rsidRPr="00EA270B">
        <w:rPr>
          <w:rFonts w:ascii="Palatino Linotype" w:eastAsia="Palatino Linotype" w:hAnsi="Palatino Linotype" w:cs="Palatino Linotype"/>
        </w:rPr>
        <w:t xml:space="preserve">vía Sistema de Acceso a la Información Mexiquense (SAIMEX), la presente resolución al Titular de la Unidad de Transparencia del </w:t>
      </w:r>
      <w:r w:rsidRPr="00EA270B">
        <w:rPr>
          <w:rFonts w:ascii="Palatino Linotype" w:eastAsia="Palatino Linotype" w:hAnsi="Palatino Linotype" w:cs="Palatino Linotype"/>
          <w:b/>
        </w:rPr>
        <w:t>SUJETO OBLIGADO.</w:t>
      </w:r>
    </w:p>
    <w:p w14:paraId="05D653A1" w14:textId="77777777" w:rsidR="00AB5E7A" w:rsidRPr="00EA270B" w:rsidRDefault="00AB5E7A" w:rsidP="00EA270B">
      <w:pPr>
        <w:tabs>
          <w:tab w:val="left" w:pos="2220"/>
        </w:tabs>
        <w:spacing w:line="360" w:lineRule="auto"/>
        <w:ind w:right="49"/>
        <w:contextualSpacing/>
        <w:jc w:val="both"/>
        <w:rPr>
          <w:rFonts w:ascii="Palatino Linotype" w:eastAsia="Palatino Linotype" w:hAnsi="Palatino Linotype" w:cs="Palatino Linotype"/>
          <w:b/>
        </w:rPr>
      </w:pPr>
      <w:r w:rsidRPr="00EA270B">
        <w:rPr>
          <w:rFonts w:ascii="Palatino Linotype" w:eastAsia="Palatino Linotype" w:hAnsi="Palatino Linotype" w:cs="Palatino Linotype"/>
          <w:b/>
        </w:rPr>
        <w:tab/>
      </w:r>
    </w:p>
    <w:p w14:paraId="0A52ED55" w14:textId="51F52D1D" w:rsidR="00AB5E7A" w:rsidRPr="00EA270B" w:rsidRDefault="00AB5E7A" w:rsidP="00EA270B">
      <w:pPr>
        <w:shd w:val="clear" w:color="auto" w:fill="FFFFFF"/>
        <w:spacing w:line="360" w:lineRule="auto"/>
        <w:jc w:val="both"/>
        <w:rPr>
          <w:rFonts w:ascii="Palatino Linotype" w:hAnsi="Palatino Linotype"/>
        </w:rPr>
      </w:pPr>
      <w:r w:rsidRPr="00EA270B">
        <w:rPr>
          <w:rFonts w:ascii="Palatino Linotype" w:eastAsia="Times New Roman" w:hAnsi="Palatino Linotype" w:cs="Arial"/>
          <w:b/>
        </w:rPr>
        <w:t xml:space="preserve">CUARTO. </w:t>
      </w:r>
      <w:r w:rsidRPr="00EA270B">
        <w:rPr>
          <w:rFonts w:ascii="Palatino Linotype" w:eastAsia="Times New Roman" w:hAnsi="Palatino Linotype" w:cs="Times New Roman"/>
          <w:b/>
          <w:bCs/>
          <w:color w:val="222222"/>
          <w:lang w:val="es-ES"/>
        </w:rPr>
        <w:t>Notifíquese a</w:t>
      </w:r>
      <w:r w:rsidRPr="00EA270B">
        <w:rPr>
          <w:rFonts w:ascii="Palatino Linotype" w:hAnsi="Palatino Linotype"/>
          <w:b/>
        </w:rPr>
        <w:t xml:space="preserve"> </w:t>
      </w:r>
      <w:r w:rsidR="00485CFE" w:rsidRPr="00485CFE">
        <w:rPr>
          <w:rFonts w:ascii="Palatino Linotype" w:hAnsi="Palatino Linotype"/>
          <w:b/>
          <w:highlight w:val="black"/>
        </w:rPr>
        <w:t>-</w:t>
      </w:r>
      <w:r w:rsidR="00485CFE">
        <w:rPr>
          <w:rFonts w:ascii="Palatino Linotype" w:hAnsi="Palatino Linotype"/>
          <w:b/>
          <w:highlight w:val="black"/>
        </w:rPr>
        <w:t>--</w:t>
      </w:r>
      <w:r w:rsidR="00485CFE" w:rsidRPr="00485CFE">
        <w:rPr>
          <w:rFonts w:ascii="Palatino Linotype" w:hAnsi="Palatino Linotype"/>
          <w:b/>
          <w:highlight w:val="black"/>
        </w:rPr>
        <w:t>----------------</w:t>
      </w:r>
      <w:r w:rsidR="00485CFE">
        <w:rPr>
          <w:rFonts w:ascii="Palatino Linotype" w:hAnsi="Palatino Linotype"/>
          <w:b/>
          <w:highlight w:val="black"/>
        </w:rPr>
        <w:t>-</w:t>
      </w:r>
      <w:r w:rsidR="00485CFE" w:rsidRPr="00485CFE">
        <w:rPr>
          <w:rFonts w:ascii="Palatino Linotype" w:hAnsi="Palatino Linotype"/>
          <w:b/>
          <w:highlight w:val="black"/>
        </w:rPr>
        <w:t>------</w:t>
      </w:r>
      <w:r w:rsidRPr="00EA270B">
        <w:rPr>
          <w:rFonts w:ascii="Palatino Linotype" w:hAnsi="Palatino Linotype"/>
          <w:b/>
        </w:rPr>
        <w:t xml:space="preserve"> </w:t>
      </w:r>
      <w:r w:rsidRPr="00EA270B">
        <w:rPr>
          <w:rFonts w:ascii="Palatino Linotype" w:hAnsi="Palatino Linotype"/>
        </w:rPr>
        <w:t>la presente resolución y su informe justificado.</w:t>
      </w:r>
    </w:p>
    <w:p w14:paraId="2A677EF1" w14:textId="77777777" w:rsidR="00AB5E7A" w:rsidRPr="00EA270B" w:rsidRDefault="00AB5E7A" w:rsidP="00EA270B">
      <w:pPr>
        <w:shd w:val="clear" w:color="auto" w:fill="FFFFFF"/>
        <w:spacing w:line="360" w:lineRule="auto"/>
        <w:jc w:val="both"/>
        <w:rPr>
          <w:rFonts w:ascii="Palatino Linotype" w:hAnsi="Palatino Linotype"/>
        </w:rPr>
      </w:pPr>
    </w:p>
    <w:p w14:paraId="57721546" w14:textId="6BC72C6E" w:rsidR="0073321B" w:rsidRDefault="00AB5E7A" w:rsidP="00EA270B">
      <w:pPr>
        <w:spacing w:line="360" w:lineRule="auto"/>
        <w:jc w:val="both"/>
        <w:rPr>
          <w:rFonts w:ascii="Palatino Linotype" w:eastAsia="MS Mincho" w:hAnsi="Palatino Linotype" w:cs="Times New Roman"/>
          <w:lang w:val="es-ES"/>
        </w:rPr>
      </w:pPr>
      <w:r w:rsidRPr="00EA270B">
        <w:rPr>
          <w:rFonts w:ascii="Palatino Linotype" w:eastAsia="MS Mincho" w:hAnsi="Palatino Linotype" w:cs="Times New Roman"/>
          <w:b/>
          <w:lang w:val="es-MX"/>
        </w:rPr>
        <w:t>QUINTO.</w:t>
      </w:r>
      <w:r w:rsidRPr="00EA270B">
        <w:rPr>
          <w:rFonts w:ascii="Palatino Linotype" w:eastAsia="MS Mincho" w:hAnsi="Palatino Linotype" w:cs="Times New Roman"/>
          <w:lang w:val="es-MX"/>
        </w:rPr>
        <w:t xml:space="preserve"> </w:t>
      </w:r>
      <w:r w:rsidRPr="00EA270B">
        <w:rPr>
          <w:rFonts w:ascii="Palatino Linotype" w:eastAsia="MS Mincho" w:hAnsi="Palatino Linotype" w:cs="Times New Roman"/>
          <w:lang w:val="es-ES"/>
        </w:rPr>
        <w:t xml:space="preserve">Se hace del conocimiento de </w:t>
      </w:r>
      <w:r w:rsidR="00485CFE" w:rsidRPr="00485CFE">
        <w:rPr>
          <w:rFonts w:ascii="Palatino Linotype" w:hAnsi="Palatino Linotype"/>
          <w:b/>
          <w:highlight w:val="black"/>
        </w:rPr>
        <w:t>------------------------</w:t>
      </w:r>
      <w:r w:rsidRPr="00EA270B">
        <w:rPr>
          <w:rFonts w:ascii="Palatino Linotype" w:hAnsi="Palatino Linotype"/>
          <w:b/>
        </w:rPr>
        <w:t xml:space="preserve"> </w:t>
      </w:r>
      <w:r w:rsidRPr="00EA270B">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EA270B">
        <w:rPr>
          <w:rFonts w:ascii="Palatino Linotype" w:eastAsia="MS Mincho" w:hAnsi="Palatino Linotype" w:cs="Times New Roman"/>
          <w:bCs/>
          <w:lang w:val="es-ES"/>
        </w:rPr>
        <w:t>vía juicio de amparo</w:t>
      </w:r>
      <w:r w:rsidRPr="00EA270B">
        <w:rPr>
          <w:rFonts w:ascii="Palatino Linotype" w:eastAsia="MS Mincho" w:hAnsi="Palatino Linotype" w:cs="Times New Roman"/>
          <w:lang w:val="es-ES"/>
        </w:rPr>
        <w:t> en los términos de las leyes aplicables.</w:t>
      </w:r>
    </w:p>
    <w:p w14:paraId="7696BEBA" w14:textId="77777777" w:rsidR="00EA270B" w:rsidRPr="00EA270B" w:rsidRDefault="00EA270B" w:rsidP="00EA270B">
      <w:pPr>
        <w:spacing w:line="360" w:lineRule="auto"/>
        <w:jc w:val="both"/>
        <w:rPr>
          <w:rFonts w:ascii="Palatino Linotype" w:eastAsia="MS Mincho" w:hAnsi="Palatino Linotype" w:cs="Times New Roman"/>
          <w:lang w:val="es-ES"/>
        </w:rPr>
      </w:pPr>
    </w:p>
    <w:bookmarkEnd w:id="39"/>
    <w:p w14:paraId="663BC45B" w14:textId="29CF98B5" w:rsidR="009157E2" w:rsidRPr="00EA270B" w:rsidRDefault="009157E2" w:rsidP="00EA270B">
      <w:pPr>
        <w:tabs>
          <w:tab w:val="left" w:pos="0"/>
        </w:tabs>
        <w:spacing w:line="360" w:lineRule="auto"/>
        <w:ind w:right="49"/>
        <w:jc w:val="both"/>
        <w:rPr>
          <w:rFonts w:ascii="Palatino Linotype" w:hAnsi="Palatino Linotype" w:cs="Arial"/>
        </w:rPr>
      </w:pPr>
      <w:r w:rsidRPr="00EA270B">
        <w:rPr>
          <w:rFonts w:ascii="Palatino Linotype" w:hAnsi="Palatino Linotype" w:cs="Arial"/>
        </w:rPr>
        <w:t xml:space="preserve">ASÍ LO RESUELVE, </w:t>
      </w:r>
      <w:r w:rsidRPr="00DD0294">
        <w:rPr>
          <w:rFonts w:ascii="Palatino Linotype" w:hAnsi="Palatino Linotype" w:cs="Arial"/>
        </w:rPr>
        <w:t>POR UNANIMIDAD DE VOTOS,</w:t>
      </w:r>
      <w:r w:rsidRPr="00EA270B">
        <w:rPr>
          <w:rFonts w:ascii="Palatino Linotype" w:hAnsi="Palatino Linotype" w:cs="Arial"/>
        </w:rPr>
        <w:t xml:space="preserve"> EL PLENO DEL</w:t>
      </w:r>
      <w:r w:rsidRPr="00EA270B">
        <w:rPr>
          <w:rFonts w:ascii="Palatino Linotype" w:eastAsia="Arial Unicode MS" w:hAnsi="Palatino Linotype" w:cs="Arial"/>
        </w:rPr>
        <w:t xml:space="preserve"> INSTITUTO DE TRANSPARENCIA, ACCESO A LA INFORMACIÓN PÚBLICA Y PROTECCIÓN DE DATOS PERSONALES DEL ESTADO DE MÉXICO Y MUNICIPIOS</w:t>
      </w:r>
      <w:r w:rsidRPr="00EA270B">
        <w:rPr>
          <w:rFonts w:ascii="Palatino Linotype" w:hAnsi="Palatino Linotype" w:cs="Arial"/>
        </w:rPr>
        <w:t xml:space="preserve">, CONFORMADO POR LOS COMISIONADOS ZULEMA MARTÍNEZ </w:t>
      </w:r>
      <w:r w:rsidR="00D70F0E" w:rsidRPr="00DD0294">
        <w:rPr>
          <w:rFonts w:ascii="Palatino Linotype" w:hAnsi="Palatino Linotype" w:cs="Arial"/>
        </w:rPr>
        <w:t xml:space="preserve">SÁNCHEZ; EVA ABAID YAPUR; JOSÉ GUADALUPE </w:t>
      </w:r>
      <w:r w:rsidR="00DD0294" w:rsidRPr="00DD0294">
        <w:rPr>
          <w:rFonts w:ascii="Palatino Linotype" w:hAnsi="Palatino Linotype" w:cs="Arial"/>
        </w:rPr>
        <w:t xml:space="preserve">LUNA HERNÁNDEZ; JAVIER MARTÍNEZ CRUZ </w:t>
      </w:r>
      <w:r w:rsidR="00D70F0E" w:rsidRPr="00DD0294">
        <w:rPr>
          <w:rFonts w:ascii="Palatino Linotype" w:hAnsi="Palatino Linotype" w:cs="Arial"/>
        </w:rPr>
        <w:t>Y LUIS GUSTAVO PARRA NORIEGA</w:t>
      </w:r>
      <w:r w:rsidR="00A345A3" w:rsidRPr="00DD0294">
        <w:rPr>
          <w:rFonts w:ascii="Palatino Linotype" w:hAnsi="Palatino Linotype" w:cs="Arial"/>
        </w:rPr>
        <w:t xml:space="preserve">; EN LA </w:t>
      </w:r>
      <w:r w:rsidR="00201F61">
        <w:rPr>
          <w:rFonts w:ascii="Palatino Linotype" w:hAnsi="Palatino Linotype" w:cs="Arial"/>
        </w:rPr>
        <w:t>DÉCIMA</w:t>
      </w:r>
      <w:r w:rsidR="00B439F4" w:rsidRPr="00DD0294">
        <w:rPr>
          <w:rFonts w:ascii="Palatino Linotype" w:hAnsi="Palatino Linotype" w:cs="Arial"/>
        </w:rPr>
        <w:t xml:space="preserve"> </w:t>
      </w:r>
      <w:r w:rsidR="004C68E9" w:rsidRPr="00DD0294">
        <w:rPr>
          <w:rFonts w:ascii="Palatino Linotype" w:hAnsi="Palatino Linotype" w:cs="Arial"/>
        </w:rPr>
        <w:t>SEXTA</w:t>
      </w:r>
      <w:r w:rsidR="00D70F0E" w:rsidRPr="00DD0294">
        <w:rPr>
          <w:rFonts w:ascii="Palatino Linotype" w:hAnsi="Palatino Linotype" w:cs="Arial"/>
        </w:rPr>
        <w:t xml:space="preserve"> SESIÓN </w:t>
      </w:r>
      <w:r w:rsidR="00A345A3" w:rsidRPr="00DD0294">
        <w:rPr>
          <w:rFonts w:ascii="Palatino Linotype" w:hAnsi="Palatino Linotype" w:cs="Arial"/>
        </w:rPr>
        <w:t xml:space="preserve">ORDINARIA CELEBRADA EL </w:t>
      </w:r>
      <w:r w:rsidR="00DD0294" w:rsidRPr="00DD0294">
        <w:rPr>
          <w:rFonts w:ascii="Palatino Linotype" w:hAnsi="Palatino Linotype" w:cs="Arial"/>
        </w:rPr>
        <w:t>DOS</w:t>
      </w:r>
      <w:r w:rsidR="00F77BB6" w:rsidRPr="00DD0294">
        <w:rPr>
          <w:rFonts w:ascii="Palatino Linotype" w:hAnsi="Palatino Linotype" w:cs="Arial"/>
        </w:rPr>
        <w:t xml:space="preserve"> DE </w:t>
      </w:r>
      <w:r w:rsidR="00B439F4" w:rsidRPr="00DD0294">
        <w:rPr>
          <w:rFonts w:ascii="Palatino Linotype" w:hAnsi="Palatino Linotype" w:cs="Arial"/>
        </w:rPr>
        <w:t>MA</w:t>
      </w:r>
      <w:r w:rsidR="004C68E9" w:rsidRPr="00DD0294">
        <w:rPr>
          <w:rFonts w:ascii="Palatino Linotype" w:hAnsi="Palatino Linotype" w:cs="Arial"/>
        </w:rPr>
        <w:t>Y</w:t>
      </w:r>
      <w:r w:rsidR="00B439F4" w:rsidRPr="00DD0294">
        <w:rPr>
          <w:rFonts w:ascii="Palatino Linotype" w:hAnsi="Palatino Linotype" w:cs="Arial"/>
        </w:rPr>
        <w:t>O</w:t>
      </w:r>
      <w:r w:rsidR="00D70F0E" w:rsidRPr="00DD0294">
        <w:rPr>
          <w:rFonts w:ascii="Palatino Linotype" w:hAnsi="Palatino Linotype" w:cs="Arial"/>
        </w:rPr>
        <w:t xml:space="preserve"> DE DOS MIL DIECINUEVE, ANTE EL SECRETARIO TÉCNICO </w:t>
      </w:r>
      <w:r w:rsidRPr="00DD0294">
        <w:rPr>
          <w:rFonts w:ascii="Palatino Linotype" w:hAnsi="Palatino Linotype" w:cs="Arial"/>
        </w:rPr>
        <w:t xml:space="preserve">DEL PLENO, </w:t>
      </w:r>
      <w:r w:rsidRPr="00DD0294">
        <w:rPr>
          <w:rFonts w:ascii="Palatino Linotype" w:hAnsi="Palatino Linotype"/>
        </w:rPr>
        <w:t>ALEXIS TAPIA RAMÍREZ</w:t>
      </w:r>
      <w:r w:rsidRPr="00DD0294">
        <w:rPr>
          <w:rFonts w:ascii="Palatino Linotype" w:hAnsi="Palatino Linotype" w:cs="Arial"/>
        </w:rPr>
        <w:t>.</w:t>
      </w:r>
    </w:p>
    <w:p w14:paraId="4A380E72" w14:textId="77777777" w:rsidR="001105B5" w:rsidRPr="00EA270B" w:rsidRDefault="001105B5" w:rsidP="00EA270B">
      <w:pPr>
        <w:tabs>
          <w:tab w:val="left" w:pos="0"/>
        </w:tabs>
        <w:spacing w:line="360" w:lineRule="auto"/>
        <w:ind w:right="49"/>
        <w:jc w:val="both"/>
        <w:rPr>
          <w:rFonts w:ascii="Palatino Linotype" w:hAnsi="Palatino Linotype" w:cs="Arial"/>
        </w:rPr>
      </w:pPr>
    </w:p>
    <w:p w14:paraId="62AA673C" w14:textId="77777777" w:rsidR="00F77BB6" w:rsidRPr="00EA270B" w:rsidRDefault="00F77BB6" w:rsidP="00EA270B">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EA270B" w14:paraId="605AB817" w14:textId="77777777" w:rsidTr="00E45562">
        <w:trPr>
          <w:jc w:val="center"/>
        </w:trPr>
        <w:tc>
          <w:tcPr>
            <w:tcW w:w="9918" w:type="dxa"/>
            <w:gridSpan w:val="2"/>
          </w:tcPr>
          <w:p w14:paraId="089F96A1" w14:textId="77777777" w:rsidR="009157E2" w:rsidRPr="00DD0294" w:rsidRDefault="009157E2" w:rsidP="00EA270B">
            <w:pPr>
              <w:tabs>
                <w:tab w:val="left" w:pos="0"/>
              </w:tabs>
              <w:spacing w:line="360" w:lineRule="auto"/>
              <w:jc w:val="center"/>
              <w:rPr>
                <w:rFonts w:ascii="Palatino Linotype" w:hAnsi="Palatino Linotype" w:cs="Arial"/>
                <w:b/>
                <w:sz w:val="22"/>
              </w:rPr>
            </w:pPr>
          </w:p>
          <w:p w14:paraId="6D624526" w14:textId="77777777" w:rsidR="009157E2" w:rsidRPr="00EA270B" w:rsidRDefault="009157E2" w:rsidP="00EA270B">
            <w:pPr>
              <w:tabs>
                <w:tab w:val="left" w:pos="0"/>
              </w:tabs>
              <w:spacing w:line="360" w:lineRule="auto"/>
              <w:jc w:val="center"/>
              <w:rPr>
                <w:rFonts w:ascii="Palatino Linotype" w:hAnsi="Palatino Linotype" w:cs="Arial"/>
                <w:b/>
              </w:rPr>
            </w:pPr>
            <w:r w:rsidRPr="00EA270B">
              <w:rPr>
                <w:rFonts w:ascii="Palatino Linotype" w:hAnsi="Palatino Linotype" w:cs="Arial"/>
                <w:b/>
              </w:rPr>
              <w:t>Zulema Martínez Sánchez</w:t>
            </w:r>
          </w:p>
          <w:p w14:paraId="6E03B884" w14:textId="77777777" w:rsidR="009157E2" w:rsidRPr="00EA270B" w:rsidRDefault="009157E2" w:rsidP="00EA270B">
            <w:pPr>
              <w:tabs>
                <w:tab w:val="left" w:pos="0"/>
              </w:tabs>
              <w:spacing w:line="360" w:lineRule="auto"/>
              <w:jc w:val="center"/>
              <w:rPr>
                <w:rFonts w:ascii="Palatino Linotype" w:hAnsi="Palatino Linotype" w:cs="Arial"/>
                <w:b/>
              </w:rPr>
            </w:pPr>
            <w:r w:rsidRPr="00EA270B">
              <w:rPr>
                <w:rFonts w:ascii="Palatino Linotype" w:hAnsi="Palatino Linotype" w:cs="Arial"/>
              </w:rPr>
              <w:t>Comisionada Presidenta</w:t>
            </w:r>
          </w:p>
          <w:p w14:paraId="79698686" w14:textId="428A52D1" w:rsidR="00F77BB6" w:rsidRPr="00EA270B" w:rsidRDefault="009157E2" w:rsidP="00DD0294">
            <w:pPr>
              <w:tabs>
                <w:tab w:val="left" w:pos="0"/>
              </w:tabs>
              <w:spacing w:line="360" w:lineRule="auto"/>
              <w:jc w:val="center"/>
              <w:rPr>
                <w:rFonts w:ascii="Palatino Linotype" w:hAnsi="Palatino Linotype" w:cs="Arial"/>
                <w:b/>
              </w:rPr>
            </w:pPr>
            <w:r w:rsidRPr="00EA270B">
              <w:rPr>
                <w:rFonts w:ascii="Palatino Linotype" w:hAnsi="Palatino Linotype" w:cs="Arial"/>
                <w:b/>
              </w:rPr>
              <w:t>(R</w:t>
            </w:r>
            <w:r w:rsidR="0073321B" w:rsidRPr="00EA270B">
              <w:rPr>
                <w:rFonts w:ascii="Palatino Linotype" w:hAnsi="Palatino Linotype" w:cs="Arial"/>
                <w:b/>
              </w:rPr>
              <w:t>úbrica</w:t>
            </w:r>
            <w:r w:rsidRPr="00EA270B">
              <w:rPr>
                <w:rFonts w:ascii="Palatino Linotype" w:hAnsi="Palatino Linotype" w:cs="Arial"/>
                <w:b/>
              </w:rPr>
              <w:t xml:space="preserve">) </w:t>
            </w:r>
          </w:p>
        </w:tc>
      </w:tr>
      <w:tr w:rsidR="009157E2" w:rsidRPr="00EA270B" w14:paraId="50EE6E98" w14:textId="77777777" w:rsidTr="00E45562">
        <w:trPr>
          <w:jc w:val="center"/>
        </w:trPr>
        <w:tc>
          <w:tcPr>
            <w:tcW w:w="4905" w:type="dxa"/>
          </w:tcPr>
          <w:p w14:paraId="7E92E50F" w14:textId="77777777" w:rsidR="00E45562" w:rsidRPr="00DD0294" w:rsidRDefault="00E45562" w:rsidP="00EA270B">
            <w:pPr>
              <w:tabs>
                <w:tab w:val="left" w:pos="0"/>
              </w:tabs>
              <w:spacing w:line="360" w:lineRule="auto"/>
              <w:rPr>
                <w:rFonts w:ascii="Palatino Linotype" w:hAnsi="Palatino Linotype" w:cs="Arial"/>
                <w:b/>
                <w:sz w:val="8"/>
              </w:rPr>
            </w:pPr>
          </w:p>
          <w:p w14:paraId="164014E9" w14:textId="77777777" w:rsidR="00DD0294" w:rsidRPr="00DD0294" w:rsidRDefault="00DD0294" w:rsidP="00EA270B">
            <w:pPr>
              <w:tabs>
                <w:tab w:val="left" w:pos="0"/>
              </w:tabs>
              <w:spacing w:line="360" w:lineRule="auto"/>
              <w:rPr>
                <w:rFonts w:ascii="Palatino Linotype" w:hAnsi="Palatino Linotype" w:cs="Arial"/>
                <w:b/>
                <w:sz w:val="16"/>
              </w:rPr>
            </w:pPr>
          </w:p>
          <w:p w14:paraId="13553C79" w14:textId="77777777" w:rsidR="009157E2" w:rsidRPr="00EA270B" w:rsidRDefault="009157E2" w:rsidP="00EA270B">
            <w:pPr>
              <w:tabs>
                <w:tab w:val="left" w:pos="0"/>
              </w:tabs>
              <w:spacing w:line="360" w:lineRule="auto"/>
              <w:jc w:val="center"/>
              <w:rPr>
                <w:rFonts w:ascii="Palatino Linotype" w:hAnsi="Palatino Linotype" w:cs="Arial"/>
                <w:b/>
              </w:rPr>
            </w:pPr>
            <w:r w:rsidRPr="00EA270B">
              <w:rPr>
                <w:rFonts w:ascii="Palatino Linotype" w:hAnsi="Palatino Linotype" w:cs="Arial"/>
                <w:b/>
              </w:rPr>
              <w:t xml:space="preserve">Eva </w:t>
            </w:r>
            <w:proofErr w:type="spellStart"/>
            <w:r w:rsidRPr="00EA270B">
              <w:rPr>
                <w:rFonts w:ascii="Palatino Linotype" w:hAnsi="Palatino Linotype" w:cs="Arial"/>
                <w:b/>
              </w:rPr>
              <w:t>Abaid</w:t>
            </w:r>
            <w:proofErr w:type="spellEnd"/>
            <w:r w:rsidRPr="00EA270B">
              <w:rPr>
                <w:rFonts w:ascii="Palatino Linotype" w:hAnsi="Palatino Linotype" w:cs="Arial"/>
                <w:b/>
              </w:rPr>
              <w:t xml:space="preserve"> </w:t>
            </w:r>
            <w:proofErr w:type="spellStart"/>
            <w:r w:rsidRPr="00EA270B">
              <w:rPr>
                <w:rFonts w:ascii="Palatino Linotype" w:hAnsi="Palatino Linotype" w:cs="Arial"/>
                <w:b/>
              </w:rPr>
              <w:t>Yapur</w:t>
            </w:r>
            <w:proofErr w:type="spellEnd"/>
          </w:p>
          <w:p w14:paraId="47FDB9EF" w14:textId="77777777" w:rsidR="009157E2" w:rsidRPr="00EA270B" w:rsidRDefault="009157E2" w:rsidP="00EA270B">
            <w:pPr>
              <w:tabs>
                <w:tab w:val="left" w:pos="0"/>
              </w:tabs>
              <w:spacing w:line="360" w:lineRule="auto"/>
              <w:jc w:val="center"/>
              <w:rPr>
                <w:rFonts w:ascii="Palatino Linotype" w:hAnsi="Palatino Linotype" w:cs="Arial"/>
              </w:rPr>
            </w:pPr>
            <w:r w:rsidRPr="00EA270B">
              <w:rPr>
                <w:rFonts w:ascii="Palatino Linotype" w:hAnsi="Palatino Linotype" w:cs="Arial"/>
              </w:rPr>
              <w:t>Comisionada</w:t>
            </w:r>
          </w:p>
          <w:p w14:paraId="6BD2E6B4" w14:textId="0F990A2D" w:rsidR="009157E2" w:rsidRPr="00EA270B" w:rsidRDefault="0073321B" w:rsidP="00EA270B">
            <w:pPr>
              <w:tabs>
                <w:tab w:val="left" w:pos="0"/>
              </w:tabs>
              <w:spacing w:line="360" w:lineRule="auto"/>
              <w:jc w:val="center"/>
              <w:rPr>
                <w:rFonts w:ascii="Palatino Linotype" w:hAnsi="Palatino Linotype" w:cs="Arial"/>
                <w:b/>
              </w:rPr>
            </w:pPr>
            <w:r w:rsidRPr="00EA270B">
              <w:rPr>
                <w:rFonts w:ascii="Palatino Linotype" w:hAnsi="Palatino Linotype" w:cs="Arial"/>
                <w:b/>
              </w:rPr>
              <w:t>(Rúbrica</w:t>
            </w:r>
            <w:r w:rsidR="009157E2" w:rsidRPr="00EA270B">
              <w:rPr>
                <w:rFonts w:ascii="Palatino Linotype" w:hAnsi="Palatino Linotype" w:cs="Arial"/>
                <w:b/>
              </w:rPr>
              <w:t>)</w:t>
            </w:r>
          </w:p>
        </w:tc>
        <w:tc>
          <w:tcPr>
            <w:tcW w:w="5013" w:type="dxa"/>
          </w:tcPr>
          <w:p w14:paraId="0A162630" w14:textId="77777777" w:rsidR="00E45562" w:rsidRDefault="00E45562" w:rsidP="00EA270B">
            <w:pPr>
              <w:tabs>
                <w:tab w:val="left" w:pos="0"/>
              </w:tabs>
              <w:spacing w:line="360" w:lineRule="auto"/>
              <w:rPr>
                <w:rFonts w:ascii="Palatino Linotype" w:hAnsi="Palatino Linotype" w:cs="Arial"/>
                <w:b/>
              </w:rPr>
            </w:pPr>
          </w:p>
          <w:p w14:paraId="4F98068C" w14:textId="77777777" w:rsidR="00DD0294" w:rsidRPr="00DD0294" w:rsidRDefault="00DD0294" w:rsidP="00EA270B">
            <w:pPr>
              <w:tabs>
                <w:tab w:val="left" w:pos="0"/>
              </w:tabs>
              <w:spacing w:line="360" w:lineRule="auto"/>
              <w:rPr>
                <w:rFonts w:ascii="Palatino Linotype" w:hAnsi="Palatino Linotype" w:cs="Arial"/>
                <w:b/>
                <w:sz w:val="2"/>
              </w:rPr>
            </w:pPr>
          </w:p>
          <w:p w14:paraId="14E98247" w14:textId="77777777" w:rsidR="009157E2" w:rsidRPr="00EA270B" w:rsidRDefault="009157E2" w:rsidP="00EA270B">
            <w:pPr>
              <w:tabs>
                <w:tab w:val="left" w:pos="0"/>
              </w:tabs>
              <w:spacing w:line="360" w:lineRule="auto"/>
              <w:jc w:val="center"/>
              <w:rPr>
                <w:rFonts w:ascii="Palatino Linotype" w:hAnsi="Palatino Linotype" w:cs="Arial"/>
                <w:b/>
              </w:rPr>
            </w:pPr>
            <w:r w:rsidRPr="00EA270B">
              <w:rPr>
                <w:rFonts w:ascii="Palatino Linotype" w:hAnsi="Palatino Linotype" w:cs="Arial"/>
                <w:b/>
              </w:rPr>
              <w:t>José Guadalupe Luna Hernández</w:t>
            </w:r>
          </w:p>
          <w:p w14:paraId="5D378D12" w14:textId="77777777" w:rsidR="009157E2" w:rsidRPr="00EA270B" w:rsidRDefault="009157E2" w:rsidP="00EA270B">
            <w:pPr>
              <w:tabs>
                <w:tab w:val="left" w:pos="0"/>
              </w:tabs>
              <w:spacing w:line="360" w:lineRule="auto"/>
              <w:jc w:val="center"/>
              <w:rPr>
                <w:rFonts w:ascii="Palatino Linotype" w:hAnsi="Palatino Linotype" w:cs="Arial"/>
              </w:rPr>
            </w:pPr>
            <w:r w:rsidRPr="00EA270B">
              <w:rPr>
                <w:rFonts w:ascii="Palatino Linotype" w:hAnsi="Palatino Linotype" w:cs="Arial"/>
              </w:rPr>
              <w:t>Comisionado</w:t>
            </w:r>
          </w:p>
          <w:p w14:paraId="372BDCFB" w14:textId="00E7A113" w:rsidR="009157E2" w:rsidRPr="00EA270B" w:rsidRDefault="0073321B" w:rsidP="00EA270B">
            <w:pPr>
              <w:tabs>
                <w:tab w:val="left" w:pos="0"/>
              </w:tabs>
              <w:spacing w:line="360" w:lineRule="auto"/>
              <w:jc w:val="center"/>
              <w:rPr>
                <w:rFonts w:ascii="Palatino Linotype" w:hAnsi="Palatino Linotype" w:cs="Arial"/>
                <w:b/>
              </w:rPr>
            </w:pPr>
            <w:r w:rsidRPr="00EA270B">
              <w:rPr>
                <w:rFonts w:ascii="Palatino Linotype" w:hAnsi="Palatino Linotype" w:cs="Arial"/>
                <w:b/>
              </w:rPr>
              <w:t>(Rúbrica</w:t>
            </w:r>
            <w:r w:rsidR="009157E2" w:rsidRPr="00EA270B">
              <w:rPr>
                <w:rFonts w:ascii="Palatino Linotype" w:hAnsi="Palatino Linotype" w:cs="Arial"/>
                <w:b/>
              </w:rPr>
              <w:t>)</w:t>
            </w:r>
          </w:p>
          <w:p w14:paraId="28C9632D" w14:textId="77777777" w:rsidR="009157E2" w:rsidRPr="00EA270B" w:rsidRDefault="009157E2" w:rsidP="00EA270B">
            <w:pPr>
              <w:tabs>
                <w:tab w:val="left" w:pos="0"/>
              </w:tabs>
              <w:spacing w:line="360" w:lineRule="auto"/>
              <w:jc w:val="center"/>
              <w:rPr>
                <w:rFonts w:ascii="Palatino Linotype" w:hAnsi="Palatino Linotype" w:cs="Arial"/>
                <w:b/>
              </w:rPr>
            </w:pPr>
          </w:p>
        </w:tc>
      </w:tr>
      <w:tr w:rsidR="009157E2" w:rsidRPr="00EA270B" w14:paraId="4B3FD288" w14:textId="77777777" w:rsidTr="00E45562">
        <w:trPr>
          <w:jc w:val="center"/>
        </w:trPr>
        <w:tc>
          <w:tcPr>
            <w:tcW w:w="4905" w:type="dxa"/>
          </w:tcPr>
          <w:p w14:paraId="11A09C58" w14:textId="77777777" w:rsidR="008805A2" w:rsidRPr="00DD0294" w:rsidRDefault="008805A2" w:rsidP="00DD0294">
            <w:pPr>
              <w:tabs>
                <w:tab w:val="left" w:pos="0"/>
              </w:tabs>
              <w:spacing w:line="360" w:lineRule="auto"/>
              <w:rPr>
                <w:rFonts w:ascii="Palatino Linotype" w:hAnsi="Palatino Linotype" w:cs="Arial"/>
                <w:b/>
                <w:sz w:val="10"/>
              </w:rPr>
            </w:pPr>
          </w:p>
          <w:p w14:paraId="783A1423" w14:textId="77777777" w:rsidR="009157E2" w:rsidRPr="00EA270B" w:rsidRDefault="009157E2" w:rsidP="00EA270B">
            <w:pPr>
              <w:tabs>
                <w:tab w:val="left" w:pos="0"/>
              </w:tabs>
              <w:spacing w:line="360" w:lineRule="auto"/>
              <w:jc w:val="center"/>
              <w:rPr>
                <w:rFonts w:ascii="Palatino Linotype" w:hAnsi="Palatino Linotype" w:cs="Arial"/>
                <w:b/>
              </w:rPr>
            </w:pPr>
            <w:r w:rsidRPr="00EA270B">
              <w:rPr>
                <w:rFonts w:ascii="Palatino Linotype" w:hAnsi="Palatino Linotype" w:cs="Arial"/>
                <w:b/>
              </w:rPr>
              <w:t>Javier Martínez Cruz</w:t>
            </w:r>
          </w:p>
          <w:p w14:paraId="672380BE" w14:textId="77777777" w:rsidR="009157E2" w:rsidRPr="00EA270B" w:rsidRDefault="009157E2" w:rsidP="00EA270B">
            <w:pPr>
              <w:tabs>
                <w:tab w:val="left" w:pos="0"/>
              </w:tabs>
              <w:spacing w:line="360" w:lineRule="auto"/>
              <w:jc w:val="center"/>
              <w:rPr>
                <w:rFonts w:ascii="Palatino Linotype" w:hAnsi="Palatino Linotype" w:cs="Arial"/>
              </w:rPr>
            </w:pPr>
            <w:r w:rsidRPr="00EA270B">
              <w:rPr>
                <w:rFonts w:ascii="Palatino Linotype" w:hAnsi="Palatino Linotype" w:cs="Arial"/>
              </w:rPr>
              <w:t>Comisionado</w:t>
            </w:r>
          </w:p>
          <w:p w14:paraId="580EE6F1" w14:textId="2746EC1C" w:rsidR="009157E2" w:rsidRPr="00EA270B" w:rsidRDefault="0073321B" w:rsidP="00EA270B">
            <w:pPr>
              <w:tabs>
                <w:tab w:val="left" w:pos="0"/>
              </w:tabs>
              <w:spacing w:line="360" w:lineRule="auto"/>
              <w:jc w:val="center"/>
              <w:rPr>
                <w:rFonts w:ascii="Palatino Linotype" w:hAnsi="Palatino Linotype" w:cs="Arial"/>
                <w:b/>
              </w:rPr>
            </w:pPr>
            <w:r w:rsidRPr="00EA270B">
              <w:rPr>
                <w:rFonts w:ascii="Palatino Linotype" w:hAnsi="Palatino Linotype" w:cs="Arial"/>
                <w:b/>
              </w:rPr>
              <w:t>(Rúbrica</w:t>
            </w:r>
            <w:r w:rsidR="009157E2" w:rsidRPr="00EA270B">
              <w:rPr>
                <w:rFonts w:ascii="Palatino Linotype" w:hAnsi="Palatino Linotype" w:cs="Arial"/>
                <w:b/>
              </w:rPr>
              <w:t>)</w:t>
            </w:r>
          </w:p>
        </w:tc>
        <w:tc>
          <w:tcPr>
            <w:tcW w:w="5013" w:type="dxa"/>
          </w:tcPr>
          <w:p w14:paraId="25F5F22D" w14:textId="77777777" w:rsidR="008805A2" w:rsidRPr="00DD0294" w:rsidRDefault="008805A2" w:rsidP="00DD0294">
            <w:pPr>
              <w:tabs>
                <w:tab w:val="left" w:pos="0"/>
              </w:tabs>
              <w:spacing w:line="360" w:lineRule="auto"/>
              <w:rPr>
                <w:rFonts w:ascii="Palatino Linotype" w:hAnsi="Palatino Linotype" w:cs="Arial"/>
                <w:b/>
                <w:sz w:val="10"/>
              </w:rPr>
            </w:pPr>
          </w:p>
          <w:p w14:paraId="00338DFF" w14:textId="77777777" w:rsidR="009157E2" w:rsidRPr="00EA270B" w:rsidRDefault="009157E2" w:rsidP="00EA270B">
            <w:pPr>
              <w:tabs>
                <w:tab w:val="left" w:pos="0"/>
              </w:tabs>
              <w:spacing w:line="360" w:lineRule="auto"/>
              <w:jc w:val="center"/>
              <w:rPr>
                <w:rFonts w:ascii="Palatino Linotype" w:hAnsi="Palatino Linotype" w:cs="Arial"/>
                <w:b/>
              </w:rPr>
            </w:pPr>
            <w:r w:rsidRPr="00EA270B">
              <w:rPr>
                <w:rFonts w:ascii="Palatino Linotype" w:hAnsi="Palatino Linotype" w:cs="Arial"/>
                <w:b/>
              </w:rPr>
              <w:t>Luis Gustavo Parra Noriega</w:t>
            </w:r>
          </w:p>
          <w:p w14:paraId="54DB2582" w14:textId="77777777" w:rsidR="009157E2" w:rsidRPr="00EA270B" w:rsidRDefault="009157E2" w:rsidP="00EA270B">
            <w:pPr>
              <w:tabs>
                <w:tab w:val="left" w:pos="0"/>
              </w:tabs>
              <w:spacing w:line="360" w:lineRule="auto"/>
              <w:jc w:val="center"/>
              <w:rPr>
                <w:rFonts w:ascii="Palatino Linotype" w:hAnsi="Palatino Linotype" w:cs="Arial"/>
              </w:rPr>
            </w:pPr>
            <w:r w:rsidRPr="00EA270B">
              <w:rPr>
                <w:rFonts w:ascii="Palatino Linotype" w:hAnsi="Palatino Linotype" w:cs="Arial"/>
              </w:rPr>
              <w:t>Comisionado</w:t>
            </w:r>
          </w:p>
          <w:p w14:paraId="763ADD11" w14:textId="72A22EEA" w:rsidR="009157E2" w:rsidRPr="00EA270B" w:rsidRDefault="0073321B" w:rsidP="00EA270B">
            <w:pPr>
              <w:tabs>
                <w:tab w:val="left" w:pos="0"/>
              </w:tabs>
              <w:spacing w:line="360" w:lineRule="auto"/>
              <w:jc w:val="center"/>
              <w:rPr>
                <w:rFonts w:ascii="Palatino Linotype" w:hAnsi="Palatino Linotype" w:cs="Arial"/>
                <w:b/>
              </w:rPr>
            </w:pPr>
            <w:r w:rsidRPr="00EA270B">
              <w:rPr>
                <w:rFonts w:ascii="Palatino Linotype" w:hAnsi="Palatino Linotype" w:cs="Arial"/>
                <w:b/>
              </w:rPr>
              <w:t>(Rúbrica</w:t>
            </w:r>
            <w:r w:rsidR="009157E2" w:rsidRPr="00EA270B">
              <w:rPr>
                <w:rFonts w:ascii="Palatino Linotype" w:hAnsi="Palatino Linotype" w:cs="Arial"/>
                <w:b/>
              </w:rPr>
              <w:t>)</w:t>
            </w:r>
          </w:p>
        </w:tc>
      </w:tr>
      <w:tr w:rsidR="009157E2" w:rsidRPr="00EA270B" w14:paraId="65A2A8C5" w14:textId="77777777" w:rsidTr="00E45562">
        <w:trPr>
          <w:jc w:val="center"/>
        </w:trPr>
        <w:tc>
          <w:tcPr>
            <w:tcW w:w="9918" w:type="dxa"/>
            <w:gridSpan w:val="2"/>
          </w:tcPr>
          <w:p w14:paraId="6B8808CC" w14:textId="77777777" w:rsidR="00166F03" w:rsidRPr="00DD0294" w:rsidRDefault="00166F03" w:rsidP="00DD0294">
            <w:pPr>
              <w:tabs>
                <w:tab w:val="left" w:pos="0"/>
              </w:tabs>
              <w:spacing w:line="360" w:lineRule="auto"/>
              <w:rPr>
                <w:rFonts w:ascii="Palatino Linotype" w:hAnsi="Palatino Linotype" w:cs="Arial"/>
                <w:b/>
                <w:sz w:val="40"/>
              </w:rPr>
            </w:pPr>
          </w:p>
          <w:p w14:paraId="0D246BC2" w14:textId="77777777" w:rsidR="009157E2" w:rsidRPr="00EA270B" w:rsidRDefault="009157E2" w:rsidP="00EA270B">
            <w:pPr>
              <w:tabs>
                <w:tab w:val="left" w:pos="0"/>
              </w:tabs>
              <w:spacing w:line="360" w:lineRule="auto"/>
              <w:jc w:val="center"/>
              <w:rPr>
                <w:rFonts w:ascii="Palatino Linotype" w:hAnsi="Palatino Linotype" w:cs="Arial"/>
                <w:b/>
              </w:rPr>
            </w:pPr>
            <w:r w:rsidRPr="00EA270B">
              <w:rPr>
                <w:rFonts w:ascii="Palatino Linotype" w:hAnsi="Palatino Linotype" w:cs="Arial"/>
                <w:b/>
              </w:rPr>
              <w:t>Alexis Tapia Ramírez</w:t>
            </w:r>
          </w:p>
          <w:p w14:paraId="4946B270" w14:textId="77777777" w:rsidR="009157E2" w:rsidRPr="00EA270B" w:rsidRDefault="009157E2" w:rsidP="00EA270B">
            <w:pPr>
              <w:tabs>
                <w:tab w:val="left" w:pos="0"/>
              </w:tabs>
              <w:spacing w:line="360" w:lineRule="auto"/>
              <w:jc w:val="center"/>
              <w:rPr>
                <w:rFonts w:ascii="Palatino Linotype" w:hAnsi="Palatino Linotype" w:cs="Arial"/>
              </w:rPr>
            </w:pPr>
            <w:r w:rsidRPr="00EA270B">
              <w:rPr>
                <w:rFonts w:ascii="Palatino Linotype" w:hAnsi="Palatino Linotype" w:cs="Arial"/>
              </w:rPr>
              <w:t>Secretario Técnico del Pleno</w:t>
            </w:r>
          </w:p>
          <w:p w14:paraId="78C5CBBE" w14:textId="2D1E9A9B" w:rsidR="00E45562" w:rsidRPr="00EA270B" w:rsidRDefault="0073321B" w:rsidP="00EA270B">
            <w:pPr>
              <w:tabs>
                <w:tab w:val="left" w:pos="0"/>
              </w:tabs>
              <w:spacing w:line="360" w:lineRule="auto"/>
              <w:jc w:val="center"/>
              <w:rPr>
                <w:rFonts w:ascii="Palatino Linotype" w:hAnsi="Palatino Linotype" w:cs="Arial"/>
                <w:b/>
              </w:rPr>
            </w:pPr>
            <w:r w:rsidRPr="00EA270B">
              <w:rPr>
                <w:rFonts w:ascii="Palatino Linotype" w:hAnsi="Palatino Linotype" w:cs="Arial"/>
                <w:b/>
              </w:rPr>
              <w:t>(Rúbrica</w:t>
            </w:r>
            <w:r w:rsidR="009157E2" w:rsidRPr="00EA270B">
              <w:rPr>
                <w:rFonts w:ascii="Palatino Linotype" w:hAnsi="Palatino Linotype" w:cs="Arial"/>
                <w:b/>
              </w:rPr>
              <w:t>)</w:t>
            </w:r>
          </w:p>
          <w:p w14:paraId="38385F09" w14:textId="0513CFB1" w:rsidR="00E45562" w:rsidRPr="00DD0294" w:rsidRDefault="00E45562" w:rsidP="00EA270B">
            <w:pPr>
              <w:tabs>
                <w:tab w:val="left" w:pos="0"/>
              </w:tabs>
              <w:spacing w:line="360" w:lineRule="auto"/>
              <w:jc w:val="center"/>
              <w:rPr>
                <w:rFonts w:ascii="Palatino Linotype" w:hAnsi="Palatino Linotype" w:cs="Arial"/>
                <w:b/>
                <w:sz w:val="14"/>
              </w:rPr>
            </w:pPr>
          </w:p>
        </w:tc>
      </w:tr>
    </w:tbl>
    <w:p w14:paraId="24986A6A" w14:textId="42EF1FBE" w:rsidR="00E45562" w:rsidRPr="00EA270B" w:rsidRDefault="009157E2" w:rsidP="00EA270B">
      <w:pPr>
        <w:tabs>
          <w:tab w:val="left" w:pos="0"/>
        </w:tabs>
        <w:spacing w:line="360" w:lineRule="auto"/>
        <w:jc w:val="both"/>
        <w:rPr>
          <w:rFonts w:ascii="Palatino Linotype" w:hAnsi="Palatino Linotype" w:cs="Arial"/>
          <w:i/>
        </w:rPr>
      </w:pPr>
      <w:r w:rsidRPr="00EA270B">
        <w:rPr>
          <w:rFonts w:ascii="Palatino Linotype" w:hAnsi="Palatino Linotype" w:cs="Arial"/>
        </w:rPr>
        <w:t xml:space="preserve">Esta hoja corresponde a la resolución de fecha </w:t>
      </w:r>
      <w:r w:rsidR="0081249A" w:rsidRPr="00DD0294">
        <w:rPr>
          <w:rFonts w:ascii="Palatino Linotype" w:hAnsi="Palatino Linotype" w:cs="Arial"/>
        </w:rPr>
        <w:t>dos</w:t>
      </w:r>
      <w:r w:rsidR="00A82CBB" w:rsidRPr="00DD0294">
        <w:rPr>
          <w:rFonts w:ascii="Palatino Linotype" w:hAnsi="Palatino Linotype" w:cs="Arial"/>
        </w:rPr>
        <w:t xml:space="preserve"> </w:t>
      </w:r>
      <w:r w:rsidR="00137045" w:rsidRPr="00DD0294">
        <w:rPr>
          <w:rFonts w:ascii="Palatino Linotype" w:hAnsi="Palatino Linotype" w:cs="Arial"/>
        </w:rPr>
        <w:t>(</w:t>
      </w:r>
      <w:r w:rsidR="0081249A" w:rsidRPr="00DD0294">
        <w:rPr>
          <w:rFonts w:ascii="Palatino Linotype" w:hAnsi="Palatino Linotype" w:cs="Arial"/>
        </w:rPr>
        <w:t>02</w:t>
      </w:r>
      <w:r w:rsidR="00137045" w:rsidRPr="00DD0294">
        <w:rPr>
          <w:rFonts w:ascii="Palatino Linotype" w:hAnsi="Palatino Linotype" w:cs="Arial"/>
        </w:rPr>
        <w:t xml:space="preserve">) </w:t>
      </w:r>
      <w:r w:rsidR="00A82CBB" w:rsidRPr="00DD0294">
        <w:rPr>
          <w:rFonts w:ascii="Palatino Linotype" w:hAnsi="Palatino Linotype" w:cs="Arial"/>
        </w:rPr>
        <w:t xml:space="preserve">de </w:t>
      </w:r>
      <w:r w:rsidR="0081249A" w:rsidRPr="00DD0294">
        <w:rPr>
          <w:rFonts w:ascii="Palatino Linotype" w:hAnsi="Palatino Linotype" w:cs="Arial"/>
        </w:rPr>
        <w:t>mayo</w:t>
      </w:r>
      <w:r w:rsidR="00A82CBB" w:rsidRPr="00EA270B">
        <w:rPr>
          <w:rFonts w:ascii="Palatino Linotype" w:hAnsi="Palatino Linotype" w:cs="Arial"/>
        </w:rPr>
        <w:t xml:space="preserve"> de dos mil diecinueve</w:t>
      </w:r>
      <w:r w:rsidRPr="00EA270B">
        <w:rPr>
          <w:rFonts w:ascii="Palatino Linotype" w:hAnsi="Palatino Linotype" w:cs="Arial"/>
        </w:rPr>
        <w:t xml:space="preserve">, emitida en el recurso de revisión </w:t>
      </w:r>
      <w:r w:rsidRPr="00EA270B">
        <w:rPr>
          <w:rFonts w:ascii="Palatino Linotype" w:hAnsi="Palatino Linotype" w:cs="Arial"/>
          <w:bCs/>
        </w:rPr>
        <w:t>0</w:t>
      </w:r>
      <w:r w:rsidR="00B439F4" w:rsidRPr="00EA270B">
        <w:rPr>
          <w:rFonts w:ascii="Palatino Linotype" w:hAnsi="Palatino Linotype" w:cs="Arial"/>
          <w:bCs/>
        </w:rPr>
        <w:t>0</w:t>
      </w:r>
      <w:r w:rsidR="0081249A" w:rsidRPr="00EA270B">
        <w:rPr>
          <w:rFonts w:ascii="Palatino Linotype" w:hAnsi="Palatino Linotype" w:cs="Arial"/>
          <w:bCs/>
        </w:rPr>
        <w:t>738</w:t>
      </w:r>
      <w:r w:rsidRPr="00EA270B">
        <w:rPr>
          <w:rFonts w:ascii="Palatino Linotype" w:hAnsi="Palatino Linotype" w:cs="Arial"/>
          <w:bCs/>
        </w:rPr>
        <w:t>/INFOEM/IP/RR/201</w:t>
      </w:r>
      <w:r w:rsidR="00B439F4" w:rsidRPr="00EA270B">
        <w:rPr>
          <w:rFonts w:ascii="Palatino Linotype" w:hAnsi="Palatino Linotype" w:cs="Arial"/>
          <w:bCs/>
        </w:rPr>
        <w:t>9</w:t>
      </w:r>
      <w:r w:rsidRPr="00EA270B">
        <w:rPr>
          <w:rFonts w:ascii="Palatino Linotype" w:hAnsi="Palatino Linotype" w:cs="Arial"/>
          <w:bCs/>
        </w:rPr>
        <w:t>.</w:t>
      </w:r>
      <w:bookmarkEnd w:id="40"/>
      <w:bookmarkEnd w:id="41"/>
    </w:p>
    <w:sectPr w:rsidR="00E45562" w:rsidRPr="00EA270B" w:rsidSect="00EA270B">
      <w:headerReference w:type="default" r:id="rId19"/>
      <w:footerReference w:type="default" r:id="rId20"/>
      <w:headerReference w:type="first" r:id="rId21"/>
      <w:footerReference w:type="first" r:id="rId22"/>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3F610C" w14:textId="77777777" w:rsidR="00F22868" w:rsidRDefault="00F22868" w:rsidP="00587366">
      <w:r>
        <w:separator/>
      </w:r>
    </w:p>
  </w:endnote>
  <w:endnote w:type="continuationSeparator" w:id="0">
    <w:p w14:paraId="44FA4FCA" w14:textId="77777777" w:rsidR="00F22868" w:rsidRDefault="00F22868"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3645A7" w:rsidRPr="00883450" w:rsidRDefault="003645A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222AB">
              <w:rPr>
                <w:rFonts w:ascii="Palatino Linotype" w:hAnsi="Palatino Linotype"/>
                <w:b/>
                <w:bCs/>
                <w:noProof/>
                <w:sz w:val="22"/>
                <w:szCs w:val="20"/>
              </w:rPr>
              <w:t>22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222AB">
              <w:rPr>
                <w:rFonts w:ascii="Palatino Linotype" w:hAnsi="Palatino Linotype"/>
                <w:b/>
                <w:bCs/>
                <w:noProof/>
                <w:sz w:val="22"/>
                <w:szCs w:val="20"/>
              </w:rPr>
              <w:t>22</w:t>
            </w:r>
            <w:r w:rsidRPr="00883450">
              <w:rPr>
                <w:rFonts w:ascii="Palatino Linotype" w:hAnsi="Palatino Linotype"/>
                <w:b/>
                <w:bCs/>
                <w:sz w:val="22"/>
                <w:szCs w:val="20"/>
              </w:rPr>
              <w:fldChar w:fldCharType="end"/>
            </w:r>
          </w:p>
        </w:sdtContent>
      </w:sdt>
    </w:sdtContent>
  </w:sdt>
  <w:p w14:paraId="6243EC1B" w14:textId="77777777" w:rsidR="003645A7" w:rsidRDefault="003645A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3645A7" w:rsidRPr="00883450" w:rsidRDefault="003645A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222AB" w:rsidRPr="001222A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222AB" w:rsidRPr="001222AB">
      <w:rPr>
        <w:rFonts w:ascii="Palatino Linotype" w:hAnsi="Palatino Linotype"/>
        <w:noProof/>
        <w:sz w:val="22"/>
        <w:szCs w:val="22"/>
        <w:lang w:val="es-ES"/>
      </w:rPr>
      <w:t>22</w:t>
    </w:r>
    <w:r w:rsidRPr="00883450">
      <w:rPr>
        <w:rFonts w:ascii="Palatino Linotype" w:hAnsi="Palatino Linotype"/>
        <w:sz w:val="22"/>
        <w:szCs w:val="22"/>
      </w:rPr>
      <w:fldChar w:fldCharType="end"/>
    </w:r>
  </w:p>
  <w:p w14:paraId="5F5C4865" w14:textId="77777777" w:rsidR="003645A7" w:rsidRPr="00883450" w:rsidRDefault="003645A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28D906" w14:textId="77777777" w:rsidR="00F22868" w:rsidRDefault="00F22868" w:rsidP="00587366">
      <w:r>
        <w:separator/>
      </w:r>
    </w:p>
  </w:footnote>
  <w:footnote w:type="continuationSeparator" w:id="0">
    <w:p w14:paraId="207F7CB1" w14:textId="77777777" w:rsidR="00F22868" w:rsidRDefault="00F22868"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3645A7" w:rsidRDefault="003645A7" w:rsidP="001C6012">
    <w:pPr>
      <w:pStyle w:val="Encabezado"/>
      <w:tabs>
        <w:tab w:val="clear" w:pos="4252"/>
        <w:tab w:val="clear" w:pos="8504"/>
        <w:tab w:val="left" w:pos="8460"/>
      </w:tabs>
    </w:pPr>
    <w:r>
      <w:tab/>
    </w:r>
  </w:p>
  <w:p w14:paraId="64F5F23E" w14:textId="390690E5" w:rsidR="003645A7" w:rsidRDefault="003645A7">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3645A7" w:rsidRPr="00674A46" w14:paraId="07F2896E" w14:textId="77777777" w:rsidTr="00F3586F">
      <w:trPr>
        <w:trHeight w:val="138"/>
      </w:trPr>
      <w:tc>
        <w:tcPr>
          <w:tcW w:w="3544" w:type="dxa"/>
          <w:vAlign w:val="center"/>
        </w:tcPr>
        <w:p w14:paraId="4A5B1974" w14:textId="3B2AB4E0" w:rsidR="003645A7" w:rsidRPr="00674A46" w:rsidRDefault="003645A7"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4E9A6A38" w:rsidR="003645A7" w:rsidRPr="0017265D" w:rsidRDefault="003645A7" w:rsidP="00A40FFB">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sidR="00103D24">
            <w:rPr>
              <w:rFonts w:ascii="Palatino Linotype" w:hAnsi="Palatino Linotype" w:cs="Arial"/>
              <w:b/>
              <w:bCs/>
              <w:sz w:val="22"/>
              <w:szCs w:val="22"/>
              <w:lang w:eastAsia="es-MX"/>
            </w:rPr>
            <w:t>0</w:t>
          </w:r>
          <w:r w:rsidR="00A40FFB">
            <w:rPr>
              <w:rFonts w:ascii="Palatino Linotype" w:hAnsi="Palatino Linotype" w:cs="Arial"/>
              <w:b/>
              <w:bCs/>
              <w:sz w:val="22"/>
              <w:szCs w:val="22"/>
              <w:lang w:eastAsia="es-MX"/>
            </w:rPr>
            <w:t>738</w:t>
          </w:r>
          <w:r w:rsidRPr="00ED007B">
            <w:rPr>
              <w:rFonts w:ascii="Palatino Linotype" w:hAnsi="Palatino Linotype" w:cs="Arial"/>
              <w:b/>
              <w:bCs/>
              <w:sz w:val="22"/>
              <w:szCs w:val="22"/>
              <w:lang w:eastAsia="es-MX"/>
            </w:rPr>
            <w:t>/INFOEM/IP/RR/201</w:t>
          </w:r>
          <w:r w:rsidR="00103D24">
            <w:rPr>
              <w:rFonts w:ascii="Palatino Linotype" w:hAnsi="Palatino Linotype" w:cs="Arial"/>
              <w:b/>
              <w:bCs/>
              <w:sz w:val="22"/>
              <w:szCs w:val="22"/>
              <w:lang w:eastAsia="es-MX"/>
            </w:rPr>
            <w:t>9</w:t>
          </w:r>
        </w:p>
      </w:tc>
    </w:tr>
    <w:tr w:rsidR="003645A7" w:rsidRPr="00674A46" w14:paraId="1B5D8690" w14:textId="77777777" w:rsidTr="00F3586F">
      <w:trPr>
        <w:trHeight w:val="233"/>
      </w:trPr>
      <w:tc>
        <w:tcPr>
          <w:tcW w:w="3544" w:type="dxa"/>
          <w:vAlign w:val="center"/>
        </w:tcPr>
        <w:p w14:paraId="3903F2C6" w14:textId="35D57A2C" w:rsidR="003645A7" w:rsidRPr="00674A46" w:rsidRDefault="003645A7"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4D41230C" w:rsidR="003645A7" w:rsidRPr="00B75F20" w:rsidRDefault="00A40FFB" w:rsidP="00877086">
          <w:pPr>
            <w:pStyle w:val="Encabezado"/>
            <w:jc w:val="both"/>
            <w:rPr>
              <w:rFonts w:ascii="Palatino Linotype" w:hAnsi="Palatino Linotype"/>
              <w:b/>
              <w:sz w:val="22"/>
              <w:szCs w:val="22"/>
            </w:rPr>
          </w:pPr>
          <w:r>
            <w:rPr>
              <w:rFonts w:ascii="Palatino Linotype" w:hAnsi="Palatino Linotype"/>
              <w:b/>
              <w:sz w:val="22"/>
              <w:szCs w:val="22"/>
            </w:rPr>
            <w:t>Coordinación General de Comunicación Social</w:t>
          </w:r>
        </w:p>
      </w:tc>
    </w:tr>
    <w:tr w:rsidR="003645A7" w:rsidRPr="00674A46" w14:paraId="095EB01B" w14:textId="77777777" w:rsidTr="00F3586F">
      <w:trPr>
        <w:trHeight w:val="321"/>
      </w:trPr>
      <w:tc>
        <w:tcPr>
          <w:tcW w:w="3544" w:type="dxa"/>
          <w:vAlign w:val="center"/>
        </w:tcPr>
        <w:p w14:paraId="6E000A51" w14:textId="25DCC1C7" w:rsidR="003645A7" w:rsidRPr="00674A46" w:rsidRDefault="003645A7"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3645A7" w:rsidRPr="00674A46" w:rsidRDefault="003645A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3645A7" w:rsidRDefault="003645A7"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3645A7" w:rsidRDefault="003645A7" w:rsidP="00472C41">
    <w:pPr>
      <w:pStyle w:val="Encabezado"/>
      <w:tabs>
        <w:tab w:val="clear" w:pos="4252"/>
        <w:tab w:val="clear" w:pos="8504"/>
        <w:tab w:val="left" w:pos="3103"/>
      </w:tabs>
    </w:pPr>
    <w:r>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3645A7" w:rsidRPr="00674A46" w14:paraId="0A3256F2" w14:textId="77777777" w:rsidTr="00F3586F">
      <w:trPr>
        <w:trHeight w:val="138"/>
      </w:trPr>
      <w:tc>
        <w:tcPr>
          <w:tcW w:w="3261" w:type="dxa"/>
          <w:vAlign w:val="center"/>
        </w:tcPr>
        <w:p w14:paraId="3D80769D" w14:textId="316F11F8" w:rsidR="003645A7" w:rsidRPr="00674A46" w:rsidRDefault="003645A7"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3BDC66CA" w:rsidR="003645A7" w:rsidRPr="00674A46" w:rsidRDefault="00103D24" w:rsidP="00A40FFB">
          <w:pPr>
            <w:pStyle w:val="Encabezado"/>
            <w:rPr>
              <w:rFonts w:ascii="Palatino Linotype" w:hAnsi="Palatino Linotype"/>
              <w:b/>
              <w:sz w:val="22"/>
              <w:szCs w:val="22"/>
            </w:rPr>
          </w:pPr>
          <w:r>
            <w:rPr>
              <w:rFonts w:ascii="Palatino Linotype" w:hAnsi="Palatino Linotype" w:cs="Arial"/>
              <w:b/>
              <w:bCs/>
              <w:sz w:val="22"/>
              <w:szCs w:val="22"/>
              <w:lang w:eastAsia="es-MX"/>
            </w:rPr>
            <w:t>00</w:t>
          </w:r>
          <w:r w:rsidR="00A40FFB">
            <w:rPr>
              <w:rFonts w:ascii="Palatino Linotype" w:hAnsi="Palatino Linotype" w:cs="Arial"/>
              <w:b/>
              <w:bCs/>
              <w:sz w:val="22"/>
              <w:szCs w:val="22"/>
              <w:lang w:eastAsia="es-MX"/>
            </w:rPr>
            <w:t>738</w:t>
          </w:r>
          <w:r w:rsidR="003645A7">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3645A7" w:rsidRPr="00B75F20" w14:paraId="128C8B3C" w14:textId="77777777" w:rsidTr="00F3586F">
      <w:trPr>
        <w:trHeight w:val="233"/>
      </w:trPr>
      <w:tc>
        <w:tcPr>
          <w:tcW w:w="3261" w:type="dxa"/>
          <w:vAlign w:val="center"/>
        </w:tcPr>
        <w:p w14:paraId="483E3371" w14:textId="66B1BC74" w:rsidR="003645A7" w:rsidRPr="00674A46" w:rsidRDefault="003645A7"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0E7E4695" w:rsidR="003645A7" w:rsidRPr="00B75F20" w:rsidRDefault="00485CFE" w:rsidP="00F0190C">
          <w:pPr>
            <w:pStyle w:val="Encabezado"/>
            <w:ind w:right="234"/>
            <w:rPr>
              <w:rFonts w:ascii="Palatino Linotype" w:hAnsi="Palatino Linotype"/>
              <w:b/>
              <w:sz w:val="22"/>
              <w:szCs w:val="22"/>
            </w:rPr>
          </w:pPr>
          <w:r w:rsidRPr="00485CFE">
            <w:rPr>
              <w:rFonts w:ascii="Palatino Linotype" w:hAnsi="Palatino Linotype"/>
              <w:b/>
              <w:sz w:val="22"/>
              <w:szCs w:val="22"/>
              <w:highlight w:val="black"/>
            </w:rPr>
            <w:t>---</w:t>
          </w:r>
          <w:r>
            <w:rPr>
              <w:rFonts w:ascii="Palatino Linotype" w:hAnsi="Palatino Linotype"/>
              <w:b/>
              <w:sz w:val="22"/>
              <w:szCs w:val="22"/>
              <w:highlight w:val="black"/>
            </w:rPr>
            <w:t>-----</w:t>
          </w:r>
          <w:r w:rsidRPr="00485CFE">
            <w:rPr>
              <w:rFonts w:ascii="Palatino Linotype" w:hAnsi="Palatino Linotype"/>
              <w:b/>
              <w:sz w:val="22"/>
              <w:szCs w:val="22"/>
              <w:highlight w:val="black"/>
            </w:rPr>
            <w:t>----------------------</w:t>
          </w:r>
        </w:p>
      </w:tc>
    </w:tr>
    <w:tr w:rsidR="003645A7" w:rsidRPr="00674A46" w14:paraId="41BE0704" w14:textId="77777777" w:rsidTr="00F3586F">
      <w:trPr>
        <w:trHeight w:val="321"/>
      </w:trPr>
      <w:tc>
        <w:tcPr>
          <w:tcW w:w="3261" w:type="dxa"/>
          <w:vAlign w:val="center"/>
        </w:tcPr>
        <w:p w14:paraId="34C64148" w14:textId="10C6C8A9" w:rsidR="003645A7" w:rsidRPr="00674A46" w:rsidRDefault="003645A7"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28FEBE7A" w:rsidR="003645A7" w:rsidRPr="00674A46" w:rsidRDefault="00A40FFB" w:rsidP="00877086">
          <w:pPr>
            <w:pStyle w:val="Encabezado"/>
            <w:jc w:val="both"/>
            <w:rPr>
              <w:rFonts w:ascii="Palatino Linotype" w:hAnsi="Palatino Linotype"/>
              <w:b/>
              <w:sz w:val="22"/>
              <w:szCs w:val="22"/>
            </w:rPr>
          </w:pPr>
          <w:r>
            <w:rPr>
              <w:rFonts w:ascii="Palatino Linotype" w:hAnsi="Palatino Linotype"/>
              <w:b/>
              <w:bCs/>
              <w:color w:val="000000"/>
              <w:sz w:val="22"/>
              <w:szCs w:val="22"/>
            </w:rPr>
            <w:t>Coordinación General de Comunicación Social</w:t>
          </w:r>
        </w:p>
      </w:tc>
    </w:tr>
    <w:tr w:rsidR="003645A7" w:rsidRPr="00674A46" w14:paraId="0C8B6193" w14:textId="77777777" w:rsidTr="00F3586F">
      <w:trPr>
        <w:trHeight w:val="321"/>
      </w:trPr>
      <w:tc>
        <w:tcPr>
          <w:tcW w:w="3261" w:type="dxa"/>
          <w:vAlign w:val="center"/>
        </w:tcPr>
        <w:p w14:paraId="321FFAFF" w14:textId="40E5A678" w:rsidR="003645A7" w:rsidRPr="00674A46" w:rsidRDefault="003645A7"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3645A7" w:rsidRPr="00674A46" w:rsidRDefault="003645A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3645A7" w:rsidRDefault="003645A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935FD1"/>
    <w:multiLevelType w:val="hybridMultilevel"/>
    <w:tmpl w:val="24785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4317490"/>
    <w:multiLevelType w:val="hybridMultilevel"/>
    <w:tmpl w:val="C008920E"/>
    <w:lvl w:ilvl="0" w:tplc="269A6166">
      <w:start w:val="1"/>
      <w:numFmt w:val="decimal"/>
      <w:lvlText w:val="%1."/>
      <w:lvlJc w:val="left"/>
      <w:pPr>
        <w:ind w:left="220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65A6C10"/>
    <w:multiLevelType w:val="hybridMultilevel"/>
    <w:tmpl w:val="E34EAD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71947B90"/>
    <w:multiLevelType w:val="hybridMultilevel"/>
    <w:tmpl w:val="49C0B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2723ECE"/>
    <w:multiLevelType w:val="hybridMultilevel"/>
    <w:tmpl w:val="0A4C7214"/>
    <w:lvl w:ilvl="0" w:tplc="45B803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5"/>
  </w:num>
  <w:num w:numId="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79E3"/>
    <w:rsid w:val="00017FCB"/>
    <w:rsid w:val="000203D3"/>
    <w:rsid w:val="000205A3"/>
    <w:rsid w:val="000211F8"/>
    <w:rsid w:val="0002384D"/>
    <w:rsid w:val="00024833"/>
    <w:rsid w:val="00024C70"/>
    <w:rsid w:val="00024F35"/>
    <w:rsid w:val="00026BE9"/>
    <w:rsid w:val="0003063D"/>
    <w:rsid w:val="000319FD"/>
    <w:rsid w:val="00031F10"/>
    <w:rsid w:val="00032493"/>
    <w:rsid w:val="0003320B"/>
    <w:rsid w:val="00033D51"/>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A03"/>
    <w:rsid w:val="00056A79"/>
    <w:rsid w:val="00060B80"/>
    <w:rsid w:val="00061344"/>
    <w:rsid w:val="00061CE1"/>
    <w:rsid w:val="00061FA9"/>
    <w:rsid w:val="0006262D"/>
    <w:rsid w:val="00062648"/>
    <w:rsid w:val="000631D9"/>
    <w:rsid w:val="00063E5B"/>
    <w:rsid w:val="0006407E"/>
    <w:rsid w:val="00064A37"/>
    <w:rsid w:val="00064B95"/>
    <w:rsid w:val="00070338"/>
    <w:rsid w:val="0007192E"/>
    <w:rsid w:val="00072930"/>
    <w:rsid w:val="000730E1"/>
    <w:rsid w:val="00073684"/>
    <w:rsid w:val="00075BD2"/>
    <w:rsid w:val="000763CC"/>
    <w:rsid w:val="0007671D"/>
    <w:rsid w:val="000800AC"/>
    <w:rsid w:val="000804E7"/>
    <w:rsid w:val="00080946"/>
    <w:rsid w:val="0008230A"/>
    <w:rsid w:val="00082D11"/>
    <w:rsid w:val="000849F1"/>
    <w:rsid w:val="0008542A"/>
    <w:rsid w:val="000869A5"/>
    <w:rsid w:val="00086D80"/>
    <w:rsid w:val="00090D6F"/>
    <w:rsid w:val="00091508"/>
    <w:rsid w:val="00093CF9"/>
    <w:rsid w:val="00094331"/>
    <w:rsid w:val="000944D8"/>
    <w:rsid w:val="00094F93"/>
    <w:rsid w:val="000955D2"/>
    <w:rsid w:val="000967AE"/>
    <w:rsid w:val="000A24C0"/>
    <w:rsid w:val="000A2A67"/>
    <w:rsid w:val="000A3F90"/>
    <w:rsid w:val="000A4E44"/>
    <w:rsid w:val="000A58CC"/>
    <w:rsid w:val="000A636D"/>
    <w:rsid w:val="000A74F1"/>
    <w:rsid w:val="000A77ED"/>
    <w:rsid w:val="000A7B8F"/>
    <w:rsid w:val="000B0370"/>
    <w:rsid w:val="000B0A5E"/>
    <w:rsid w:val="000B0C92"/>
    <w:rsid w:val="000B152C"/>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B4C"/>
    <w:rsid w:val="000D1E0F"/>
    <w:rsid w:val="000D3275"/>
    <w:rsid w:val="000D327C"/>
    <w:rsid w:val="000D3EB9"/>
    <w:rsid w:val="000D5445"/>
    <w:rsid w:val="000D5A1D"/>
    <w:rsid w:val="000D7369"/>
    <w:rsid w:val="000D7BDE"/>
    <w:rsid w:val="000E07DC"/>
    <w:rsid w:val="000E11C3"/>
    <w:rsid w:val="000E24F6"/>
    <w:rsid w:val="000E2665"/>
    <w:rsid w:val="000E2E43"/>
    <w:rsid w:val="000E4495"/>
    <w:rsid w:val="000E54C3"/>
    <w:rsid w:val="000E6436"/>
    <w:rsid w:val="000E64FE"/>
    <w:rsid w:val="000E77B8"/>
    <w:rsid w:val="000F063C"/>
    <w:rsid w:val="000F2EDD"/>
    <w:rsid w:val="000F34CB"/>
    <w:rsid w:val="000F34DE"/>
    <w:rsid w:val="000F3501"/>
    <w:rsid w:val="000F37A8"/>
    <w:rsid w:val="000F3CB2"/>
    <w:rsid w:val="000F5D21"/>
    <w:rsid w:val="000F6D7E"/>
    <w:rsid w:val="00100187"/>
    <w:rsid w:val="00100DDD"/>
    <w:rsid w:val="0010268C"/>
    <w:rsid w:val="00102D65"/>
    <w:rsid w:val="00103888"/>
    <w:rsid w:val="00103D24"/>
    <w:rsid w:val="001069CE"/>
    <w:rsid w:val="00107499"/>
    <w:rsid w:val="00107557"/>
    <w:rsid w:val="001105B5"/>
    <w:rsid w:val="00110C9A"/>
    <w:rsid w:val="0011167C"/>
    <w:rsid w:val="001119B2"/>
    <w:rsid w:val="00112B02"/>
    <w:rsid w:val="00113930"/>
    <w:rsid w:val="00113BD3"/>
    <w:rsid w:val="00114097"/>
    <w:rsid w:val="00114A21"/>
    <w:rsid w:val="0011752F"/>
    <w:rsid w:val="0012006D"/>
    <w:rsid w:val="00121571"/>
    <w:rsid w:val="00121D9D"/>
    <w:rsid w:val="001222AB"/>
    <w:rsid w:val="00124E57"/>
    <w:rsid w:val="001250B4"/>
    <w:rsid w:val="001253D1"/>
    <w:rsid w:val="00127999"/>
    <w:rsid w:val="001318D2"/>
    <w:rsid w:val="00132593"/>
    <w:rsid w:val="00132C06"/>
    <w:rsid w:val="001339E6"/>
    <w:rsid w:val="00133B79"/>
    <w:rsid w:val="00133CE5"/>
    <w:rsid w:val="00133FAA"/>
    <w:rsid w:val="001352E5"/>
    <w:rsid w:val="0013673A"/>
    <w:rsid w:val="00137045"/>
    <w:rsid w:val="00140D44"/>
    <w:rsid w:val="001436BB"/>
    <w:rsid w:val="0014400B"/>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66F03"/>
    <w:rsid w:val="00170D28"/>
    <w:rsid w:val="00171D55"/>
    <w:rsid w:val="0017265D"/>
    <w:rsid w:val="00173DDB"/>
    <w:rsid w:val="00174509"/>
    <w:rsid w:val="0017653A"/>
    <w:rsid w:val="00176D98"/>
    <w:rsid w:val="001770B2"/>
    <w:rsid w:val="001775DF"/>
    <w:rsid w:val="00177CA5"/>
    <w:rsid w:val="00181E9E"/>
    <w:rsid w:val="0018435D"/>
    <w:rsid w:val="001854A8"/>
    <w:rsid w:val="001854E7"/>
    <w:rsid w:val="00185F07"/>
    <w:rsid w:val="00190999"/>
    <w:rsid w:val="0019100C"/>
    <w:rsid w:val="0019160F"/>
    <w:rsid w:val="0019217F"/>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E82"/>
    <w:rsid w:val="001E0685"/>
    <w:rsid w:val="001E0AD2"/>
    <w:rsid w:val="001E356F"/>
    <w:rsid w:val="001E3F91"/>
    <w:rsid w:val="001E5147"/>
    <w:rsid w:val="001E6822"/>
    <w:rsid w:val="001E74A5"/>
    <w:rsid w:val="001E7B9E"/>
    <w:rsid w:val="001F025B"/>
    <w:rsid w:val="001F1169"/>
    <w:rsid w:val="001F2FC5"/>
    <w:rsid w:val="001F4299"/>
    <w:rsid w:val="001F4746"/>
    <w:rsid w:val="001F492B"/>
    <w:rsid w:val="001F5AF8"/>
    <w:rsid w:val="001F653D"/>
    <w:rsid w:val="001F783F"/>
    <w:rsid w:val="001F7DE2"/>
    <w:rsid w:val="0020074D"/>
    <w:rsid w:val="00201F61"/>
    <w:rsid w:val="002021CB"/>
    <w:rsid w:val="002031F3"/>
    <w:rsid w:val="002035BF"/>
    <w:rsid w:val="00203F45"/>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3C6"/>
    <w:rsid w:val="00225E04"/>
    <w:rsid w:val="0022739B"/>
    <w:rsid w:val="00230170"/>
    <w:rsid w:val="00230434"/>
    <w:rsid w:val="002305CF"/>
    <w:rsid w:val="00232469"/>
    <w:rsid w:val="002345FF"/>
    <w:rsid w:val="00234A2F"/>
    <w:rsid w:val="002350A0"/>
    <w:rsid w:val="00235BAA"/>
    <w:rsid w:val="00237611"/>
    <w:rsid w:val="00237777"/>
    <w:rsid w:val="0024022A"/>
    <w:rsid w:val="00241FD2"/>
    <w:rsid w:val="00241FD7"/>
    <w:rsid w:val="00244476"/>
    <w:rsid w:val="00244D17"/>
    <w:rsid w:val="00244DAA"/>
    <w:rsid w:val="00246BC2"/>
    <w:rsid w:val="002474CE"/>
    <w:rsid w:val="00252A20"/>
    <w:rsid w:val="00252B41"/>
    <w:rsid w:val="002535F7"/>
    <w:rsid w:val="00254B01"/>
    <w:rsid w:val="0025524F"/>
    <w:rsid w:val="0025763A"/>
    <w:rsid w:val="00257A6E"/>
    <w:rsid w:val="00257D56"/>
    <w:rsid w:val="0026064B"/>
    <w:rsid w:val="00260790"/>
    <w:rsid w:val="00260794"/>
    <w:rsid w:val="00260C1D"/>
    <w:rsid w:val="00261001"/>
    <w:rsid w:val="00261D84"/>
    <w:rsid w:val="0026380B"/>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4959"/>
    <w:rsid w:val="00286E44"/>
    <w:rsid w:val="002871EB"/>
    <w:rsid w:val="002879B1"/>
    <w:rsid w:val="00290622"/>
    <w:rsid w:val="00293AAD"/>
    <w:rsid w:val="002951D4"/>
    <w:rsid w:val="002953A9"/>
    <w:rsid w:val="002A07F4"/>
    <w:rsid w:val="002A229B"/>
    <w:rsid w:val="002A2974"/>
    <w:rsid w:val="002A2F91"/>
    <w:rsid w:val="002A35B6"/>
    <w:rsid w:val="002A61A7"/>
    <w:rsid w:val="002A63B8"/>
    <w:rsid w:val="002A6BF9"/>
    <w:rsid w:val="002A7537"/>
    <w:rsid w:val="002A7D3B"/>
    <w:rsid w:val="002B085C"/>
    <w:rsid w:val="002B284F"/>
    <w:rsid w:val="002B2A2E"/>
    <w:rsid w:val="002B2F59"/>
    <w:rsid w:val="002B32AD"/>
    <w:rsid w:val="002B3688"/>
    <w:rsid w:val="002B4061"/>
    <w:rsid w:val="002B44CC"/>
    <w:rsid w:val="002B4D21"/>
    <w:rsid w:val="002B4E9C"/>
    <w:rsid w:val="002B504F"/>
    <w:rsid w:val="002B5560"/>
    <w:rsid w:val="002B577D"/>
    <w:rsid w:val="002B6D1D"/>
    <w:rsid w:val="002B78E6"/>
    <w:rsid w:val="002C0074"/>
    <w:rsid w:val="002C0804"/>
    <w:rsid w:val="002C2D44"/>
    <w:rsid w:val="002C3A0E"/>
    <w:rsid w:val="002C3B2D"/>
    <w:rsid w:val="002C4715"/>
    <w:rsid w:val="002C4780"/>
    <w:rsid w:val="002C47ED"/>
    <w:rsid w:val="002C481B"/>
    <w:rsid w:val="002C484A"/>
    <w:rsid w:val="002C570D"/>
    <w:rsid w:val="002C5B8F"/>
    <w:rsid w:val="002C61FB"/>
    <w:rsid w:val="002C6DB3"/>
    <w:rsid w:val="002C6FA8"/>
    <w:rsid w:val="002D0E3D"/>
    <w:rsid w:val="002D10AE"/>
    <w:rsid w:val="002D10C8"/>
    <w:rsid w:val="002D1A38"/>
    <w:rsid w:val="002D28BF"/>
    <w:rsid w:val="002D2990"/>
    <w:rsid w:val="002D2A46"/>
    <w:rsid w:val="002D2A76"/>
    <w:rsid w:val="002D2BE4"/>
    <w:rsid w:val="002D2E16"/>
    <w:rsid w:val="002D373C"/>
    <w:rsid w:val="002D3794"/>
    <w:rsid w:val="002D3F95"/>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225"/>
    <w:rsid w:val="002F1871"/>
    <w:rsid w:val="002F287A"/>
    <w:rsid w:val="002F2A37"/>
    <w:rsid w:val="002F364F"/>
    <w:rsid w:val="002F3672"/>
    <w:rsid w:val="002F72FA"/>
    <w:rsid w:val="003007E0"/>
    <w:rsid w:val="0030150B"/>
    <w:rsid w:val="00301B41"/>
    <w:rsid w:val="00301D47"/>
    <w:rsid w:val="003030B1"/>
    <w:rsid w:val="00303717"/>
    <w:rsid w:val="00304013"/>
    <w:rsid w:val="00304137"/>
    <w:rsid w:val="003046AA"/>
    <w:rsid w:val="003049F3"/>
    <w:rsid w:val="00305F6D"/>
    <w:rsid w:val="00306048"/>
    <w:rsid w:val="003064B8"/>
    <w:rsid w:val="00307227"/>
    <w:rsid w:val="00307D7B"/>
    <w:rsid w:val="003105D0"/>
    <w:rsid w:val="003105D6"/>
    <w:rsid w:val="00310D66"/>
    <w:rsid w:val="003116A6"/>
    <w:rsid w:val="00312733"/>
    <w:rsid w:val="00312D8C"/>
    <w:rsid w:val="0031317E"/>
    <w:rsid w:val="003136E1"/>
    <w:rsid w:val="0031434A"/>
    <w:rsid w:val="00316065"/>
    <w:rsid w:val="00316B6F"/>
    <w:rsid w:val="00317883"/>
    <w:rsid w:val="00317EFF"/>
    <w:rsid w:val="003208D6"/>
    <w:rsid w:val="00320C65"/>
    <w:rsid w:val="00321AA3"/>
    <w:rsid w:val="00322A7D"/>
    <w:rsid w:val="00323895"/>
    <w:rsid w:val="0032464F"/>
    <w:rsid w:val="00325208"/>
    <w:rsid w:val="0032581C"/>
    <w:rsid w:val="00327829"/>
    <w:rsid w:val="00327D79"/>
    <w:rsid w:val="00330239"/>
    <w:rsid w:val="00331011"/>
    <w:rsid w:val="0033109C"/>
    <w:rsid w:val="00331DE4"/>
    <w:rsid w:val="003326FE"/>
    <w:rsid w:val="00332E6B"/>
    <w:rsid w:val="00333652"/>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56D43"/>
    <w:rsid w:val="0036073F"/>
    <w:rsid w:val="003607B9"/>
    <w:rsid w:val="003629EE"/>
    <w:rsid w:val="003641F0"/>
    <w:rsid w:val="003643B3"/>
    <w:rsid w:val="003645A7"/>
    <w:rsid w:val="003646AC"/>
    <w:rsid w:val="00364ECD"/>
    <w:rsid w:val="003656E5"/>
    <w:rsid w:val="00365AD3"/>
    <w:rsid w:val="003672CE"/>
    <w:rsid w:val="00370BB1"/>
    <w:rsid w:val="003720AB"/>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A5A"/>
    <w:rsid w:val="003A7221"/>
    <w:rsid w:val="003A730E"/>
    <w:rsid w:val="003B2420"/>
    <w:rsid w:val="003B2856"/>
    <w:rsid w:val="003B2A0D"/>
    <w:rsid w:val="003B45B6"/>
    <w:rsid w:val="003B46AB"/>
    <w:rsid w:val="003B50CD"/>
    <w:rsid w:val="003B5187"/>
    <w:rsid w:val="003B544F"/>
    <w:rsid w:val="003B55AD"/>
    <w:rsid w:val="003B565C"/>
    <w:rsid w:val="003B5D48"/>
    <w:rsid w:val="003B6963"/>
    <w:rsid w:val="003B7421"/>
    <w:rsid w:val="003B7EC4"/>
    <w:rsid w:val="003C0D68"/>
    <w:rsid w:val="003C1996"/>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5AE"/>
    <w:rsid w:val="003D577C"/>
    <w:rsid w:val="003E00D1"/>
    <w:rsid w:val="003E05AF"/>
    <w:rsid w:val="003E08E5"/>
    <w:rsid w:val="003E37E6"/>
    <w:rsid w:val="003E3C2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607C"/>
    <w:rsid w:val="003F70CA"/>
    <w:rsid w:val="0040137F"/>
    <w:rsid w:val="00401AC4"/>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0907"/>
    <w:rsid w:val="00422DE8"/>
    <w:rsid w:val="0042437A"/>
    <w:rsid w:val="00424AA3"/>
    <w:rsid w:val="00424E72"/>
    <w:rsid w:val="0042558A"/>
    <w:rsid w:val="00426847"/>
    <w:rsid w:val="00426D7C"/>
    <w:rsid w:val="00427D4D"/>
    <w:rsid w:val="004300ED"/>
    <w:rsid w:val="004305C0"/>
    <w:rsid w:val="00431165"/>
    <w:rsid w:val="00431687"/>
    <w:rsid w:val="00431D4F"/>
    <w:rsid w:val="00432B72"/>
    <w:rsid w:val="00433016"/>
    <w:rsid w:val="00433BF9"/>
    <w:rsid w:val="004342F1"/>
    <w:rsid w:val="004349C0"/>
    <w:rsid w:val="0043661D"/>
    <w:rsid w:val="00437702"/>
    <w:rsid w:val="004401B5"/>
    <w:rsid w:val="00440800"/>
    <w:rsid w:val="00441F72"/>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2C9"/>
    <w:rsid w:val="004537BB"/>
    <w:rsid w:val="00453BB4"/>
    <w:rsid w:val="00453E1C"/>
    <w:rsid w:val="00456317"/>
    <w:rsid w:val="00456348"/>
    <w:rsid w:val="0046105E"/>
    <w:rsid w:val="004613B1"/>
    <w:rsid w:val="00461513"/>
    <w:rsid w:val="0046231E"/>
    <w:rsid w:val="0046283C"/>
    <w:rsid w:val="004635E2"/>
    <w:rsid w:val="00464688"/>
    <w:rsid w:val="00464CB6"/>
    <w:rsid w:val="0046566E"/>
    <w:rsid w:val="0047025A"/>
    <w:rsid w:val="0047081C"/>
    <w:rsid w:val="00470B36"/>
    <w:rsid w:val="00471B63"/>
    <w:rsid w:val="00472092"/>
    <w:rsid w:val="00472700"/>
    <w:rsid w:val="00472C41"/>
    <w:rsid w:val="00473115"/>
    <w:rsid w:val="00474477"/>
    <w:rsid w:val="0047543D"/>
    <w:rsid w:val="004764CB"/>
    <w:rsid w:val="00476730"/>
    <w:rsid w:val="004767FE"/>
    <w:rsid w:val="004769A5"/>
    <w:rsid w:val="004802C9"/>
    <w:rsid w:val="0048036B"/>
    <w:rsid w:val="004803A2"/>
    <w:rsid w:val="00481A7B"/>
    <w:rsid w:val="00483667"/>
    <w:rsid w:val="0048386B"/>
    <w:rsid w:val="00483C14"/>
    <w:rsid w:val="004841FF"/>
    <w:rsid w:val="00484BCC"/>
    <w:rsid w:val="00485CFE"/>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0A3"/>
    <w:rsid w:val="004A0411"/>
    <w:rsid w:val="004A125E"/>
    <w:rsid w:val="004A14BE"/>
    <w:rsid w:val="004A14F7"/>
    <w:rsid w:val="004A1821"/>
    <w:rsid w:val="004A2BF5"/>
    <w:rsid w:val="004A3085"/>
    <w:rsid w:val="004A4BD5"/>
    <w:rsid w:val="004A4CFD"/>
    <w:rsid w:val="004A677C"/>
    <w:rsid w:val="004A6E25"/>
    <w:rsid w:val="004A7D67"/>
    <w:rsid w:val="004B0546"/>
    <w:rsid w:val="004B176B"/>
    <w:rsid w:val="004B293C"/>
    <w:rsid w:val="004B2A3D"/>
    <w:rsid w:val="004B30DA"/>
    <w:rsid w:val="004B3277"/>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8E9"/>
    <w:rsid w:val="004C6AE8"/>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E7"/>
    <w:rsid w:val="004E2B07"/>
    <w:rsid w:val="004E3C72"/>
    <w:rsid w:val="004E3E66"/>
    <w:rsid w:val="004E40E8"/>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D26"/>
    <w:rsid w:val="004F7F3F"/>
    <w:rsid w:val="00500224"/>
    <w:rsid w:val="0050146E"/>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6983"/>
    <w:rsid w:val="00537A7A"/>
    <w:rsid w:val="00537CC0"/>
    <w:rsid w:val="00537E2C"/>
    <w:rsid w:val="0054038D"/>
    <w:rsid w:val="005407F0"/>
    <w:rsid w:val="0054146C"/>
    <w:rsid w:val="00541EFF"/>
    <w:rsid w:val="00542600"/>
    <w:rsid w:val="00542797"/>
    <w:rsid w:val="00542A9C"/>
    <w:rsid w:val="00542B3A"/>
    <w:rsid w:val="005434E0"/>
    <w:rsid w:val="00543E24"/>
    <w:rsid w:val="00544AB9"/>
    <w:rsid w:val="00544D65"/>
    <w:rsid w:val="00544EC9"/>
    <w:rsid w:val="00546FBD"/>
    <w:rsid w:val="00547237"/>
    <w:rsid w:val="005504D3"/>
    <w:rsid w:val="00551A9B"/>
    <w:rsid w:val="005520BF"/>
    <w:rsid w:val="00552213"/>
    <w:rsid w:val="0055324E"/>
    <w:rsid w:val="005534B3"/>
    <w:rsid w:val="00553703"/>
    <w:rsid w:val="0055544F"/>
    <w:rsid w:val="00556B04"/>
    <w:rsid w:val="00557ECD"/>
    <w:rsid w:val="00560638"/>
    <w:rsid w:val="00561C03"/>
    <w:rsid w:val="005624C3"/>
    <w:rsid w:val="00562702"/>
    <w:rsid w:val="00562B0A"/>
    <w:rsid w:val="00562CCE"/>
    <w:rsid w:val="00563F79"/>
    <w:rsid w:val="00564BE1"/>
    <w:rsid w:val="005669D6"/>
    <w:rsid w:val="00566C3D"/>
    <w:rsid w:val="00567329"/>
    <w:rsid w:val="00567998"/>
    <w:rsid w:val="00571419"/>
    <w:rsid w:val="00574F63"/>
    <w:rsid w:val="00575138"/>
    <w:rsid w:val="005759CD"/>
    <w:rsid w:val="00575F68"/>
    <w:rsid w:val="00576F8E"/>
    <w:rsid w:val="00577884"/>
    <w:rsid w:val="00580873"/>
    <w:rsid w:val="00581C0F"/>
    <w:rsid w:val="00582919"/>
    <w:rsid w:val="00583389"/>
    <w:rsid w:val="00583A76"/>
    <w:rsid w:val="00583CB6"/>
    <w:rsid w:val="005849B2"/>
    <w:rsid w:val="00585F00"/>
    <w:rsid w:val="00586083"/>
    <w:rsid w:val="00587366"/>
    <w:rsid w:val="0058757A"/>
    <w:rsid w:val="00590037"/>
    <w:rsid w:val="00590465"/>
    <w:rsid w:val="005908F1"/>
    <w:rsid w:val="0059150E"/>
    <w:rsid w:val="00591CE9"/>
    <w:rsid w:val="00592B73"/>
    <w:rsid w:val="00593476"/>
    <w:rsid w:val="005942C3"/>
    <w:rsid w:val="00594A43"/>
    <w:rsid w:val="00595091"/>
    <w:rsid w:val="00595511"/>
    <w:rsid w:val="00595C43"/>
    <w:rsid w:val="0059620B"/>
    <w:rsid w:val="0059623C"/>
    <w:rsid w:val="00596B4D"/>
    <w:rsid w:val="00596F56"/>
    <w:rsid w:val="005A228F"/>
    <w:rsid w:val="005A2A65"/>
    <w:rsid w:val="005A2F65"/>
    <w:rsid w:val="005A31EC"/>
    <w:rsid w:val="005A3513"/>
    <w:rsid w:val="005A364D"/>
    <w:rsid w:val="005A3B9E"/>
    <w:rsid w:val="005A3BD7"/>
    <w:rsid w:val="005A50E4"/>
    <w:rsid w:val="005A60E1"/>
    <w:rsid w:val="005A643E"/>
    <w:rsid w:val="005A76FE"/>
    <w:rsid w:val="005A786F"/>
    <w:rsid w:val="005B169C"/>
    <w:rsid w:val="005B1B39"/>
    <w:rsid w:val="005B1FAC"/>
    <w:rsid w:val="005B2DD1"/>
    <w:rsid w:val="005B31C8"/>
    <w:rsid w:val="005B3A49"/>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9D8"/>
    <w:rsid w:val="005D0D97"/>
    <w:rsid w:val="005D2074"/>
    <w:rsid w:val="005D27DD"/>
    <w:rsid w:val="005D3493"/>
    <w:rsid w:val="005D3DD3"/>
    <w:rsid w:val="005D3F92"/>
    <w:rsid w:val="005D3FD2"/>
    <w:rsid w:val="005D622E"/>
    <w:rsid w:val="005D6B00"/>
    <w:rsid w:val="005E11D5"/>
    <w:rsid w:val="005E1572"/>
    <w:rsid w:val="005E2296"/>
    <w:rsid w:val="005E22BC"/>
    <w:rsid w:val="005E34D4"/>
    <w:rsid w:val="005E3AE2"/>
    <w:rsid w:val="005E3FDE"/>
    <w:rsid w:val="005E55F2"/>
    <w:rsid w:val="005E5F08"/>
    <w:rsid w:val="005E68FC"/>
    <w:rsid w:val="005E7017"/>
    <w:rsid w:val="005F0A4A"/>
    <w:rsid w:val="005F154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8DE"/>
    <w:rsid w:val="00617125"/>
    <w:rsid w:val="00617813"/>
    <w:rsid w:val="00620176"/>
    <w:rsid w:val="006206CC"/>
    <w:rsid w:val="0062072F"/>
    <w:rsid w:val="00620812"/>
    <w:rsid w:val="00620962"/>
    <w:rsid w:val="00622B06"/>
    <w:rsid w:val="0062351C"/>
    <w:rsid w:val="006237B4"/>
    <w:rsid w:val="006260B4"/>
    <w:rsid w:val="00626821"/>
    <w:rsid w:val="00627163"/>
    <w:rsid w:val="0062768A"/>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F3"/>
    <w:rsid w:val="00672942"/>
    <w:rsid w:val="00673695"/>
    <w:rsid w:val="00674701"/>
    <w:rsid w:val="00674A46"/>
    <w:rsid w:val="006752B0"/>
    <w:rsid w:val="00676959"/>
    <w:rsid w:val="00676C6B"/>
    <w:rsid w:val="00676C7D"/>
    <w:rsid w:val="00676E9D"/>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F94"/>
    <w:rsid w:val="006964F5"/>
    <w:rsid w:val="00696EF8"/>
    <w:rsid w:val="006A1047"/>
    <w:rsid w:val="006A1FD1"/>
    <w:rsid w:val="006A2A2F"/>
    <w:rsid w:val="006A2CF3"/>
    <w:rsid w:val="006A2D04"/>
    <w:rsid w:val="006A2D34"/>
    <w:rsid w:val="006A2EDE"/>
    <w:rsid w:val="006A3D7A"/>
    <w:rsid w:val="006A438E"/>
    <w:rsid w:val="006A53A9"/>
    <w:rsid w:val="006A5AB6"/>
    <w:rsid w:val="006A7305"/>
    <w:rsid w:val="006B004E"/>
    <w:rsid w:val="006B0198"/>
    <w:rsid w:val="006B02AE"/>
    <w:rsid w:val="006B0D54"/>
    <w:rsid w:val="006B12E8"/>
    <w:rsid w:val="006B13FB"/>
    <w:rsid w:val="006B149F"/>
    <w:rsid w:val="006B1810"/>
    <w:rsid w:val="006B1C19"/>
    <w:rsid w:val="006B1F06"/>
    <w:rsid w:val="006B336C"/>
    <w:rsid w:val="006B5FE4"/>
    <w:rsid w:val="006B7A58"/>
    <w:rsid w:val="006C0831"/>
    <w:rsid w:val="006C26B3"/>
    <w:rsid w:val="006C2E34"/>
    <w:rsid w:val="006C2FEE"/>
    <w:rsid w:val="006C4CF6"/>
    <w:rsid w:val="006C50C2"/>
    <w:rsid w:val="006C5484"/>
    <w:rsid w:val="006C563A"/>
    <w:rsid w:val="006C5842"/>
    <w:rsid w:val="006C58DF"/>
    <w:rsid w:val="006C5AE3"/>
    <w:rsid w:val="006C6E1A"/>
    <w:rsid w:val="006D27EF"/>
    <w:rsid w:val="006D499E"/>
    <w:rsid w:val="006D518B"/>
    <w:rsid w:val="006D52D1"/>
    <w:rsid w:val="006E013D"/>
    <w:rsid w:val="006E1056"/>
    <w:rsid w:val="006E1475"/>
    <w:rsid w:val="006E3145"/>
    <w:rsid w:val="006E3985"/>
    <w:rsid w:val="006E3A2A"/>
    <w:rsid w:val="006E3C4C"/>
    <w:rsid w:val="006E4BD4"/>
    <w:rsid w:val="006E4E2A"/>
    <w:rsid w:val="006E5950"/>
    <w:rsid w:val="006E6B65"/>
    <w:rsid w:val="006E6C14"/>
    <w:rsid w:val="006E7637"/>
    <w:rsid w:val="006E7CC5"/>
    <w:rsid w:val="006F1E31"/>
    <w:rsid w:val="006F21C6"/>
    <w:rsid w:val="006F2B0A"/>
    <w:rsid w:val="006F2C12"/>
    <w:rsid w:val="006F2F92"/>
    <w:rsid w:val="006F6271"/>
    <w:rsid w:val="006F729B"/>
    <w:rsid w:val="006F7E87"/>
    <w:rsid w:val="0070160E"/>
    <w:rsid w:val="00701E19"/>
    <w:rsid w:val="00702887"/>
    <w:rsid w:val="0070499C"/>
    <w:rsid w:val="007049C8"/>
    <w:rsid w:val="007050B1"/>
    <w:rsid w:val="00707096"/>
    <w:rsid w:val="007116E3"/>
    <w:rsid w:val="007136BC"/>
    <w:rsid w:val="00714576"/>
    <w:rsid w:val="00715A04"/>
    <w:rsid w:val="00721335"/>
    <w:rsid w:val="00721924"/>
    <w:rsid w:val="00721F55"/>
    <w:rsid w:val="00721F66"/>
    <w:rsid w:val="007221AE"/>
    <w:rsid w:val="00722B93"/>
    <w:rsid w:val="007234C4"/>
    <w:rsid w:val="00725BBD"/>
    <w:rsid w:val="00725BF5"/>
    <w:rsid w:val="00731F1F"/>
    <w:rsid w:val="0073321B"/>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65E"/>
    <w:rsid w:val="0075440D"/>
    <w:rsid w:val="00754EF8"/>
    <w:rsid w:val="007556A8"/>
    <w:rsid w:val="0075604A"/>
    <w:rsid w:val="0075650E"/>
    <w:rsid w:val="00756FD0"/>
    <w:rsid w:val="00757995"/>
    <w:rsid w:val="007612B3"/>
    <w:rsid w:val="007615C6"/>
    <w:rsid w:val="007623A5"/>
    <w:rsid w:val="00763298"/>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B16"/>
    <w:rsid w:val="0078079A"/>
    <w:rsid w:val="00784885"/>
    <w:rsid w:val="007860B9"/>
    <w:rsid w:val="007867FB"/>
    <w:rsid w:val="00786AE8"/>
    <w:rsid w:val="007914E4"/>
    <w:rsid w:val="00791BE3"/>
    <w:rsid w:val="00791DC2"/>
    <w:rsid w:val="00791E58"/>
    <w:rsid w:val="00792364"/>
    <w:rsid w:val="00794673"/>
    <w:rsid w:val="00794BC3"/>
    <w:rsid w:val="00795F6F"/>
    <w:rsid w:val="00796BFE"/>
    <w:rsid w:val="007A0692"/>
    <w:rsid w:val="007A082B"/>
    <w:rsid w:val="007A1303"/>
    <w:rsid w:val="007A17AA"/>
    <w:rsid w:val="007A22E2"/>
    <w:rsid w:val="007A2C90"/>
    <w:rsid w:val="007A4264"/>
    <w:rsid w:val="007A493E"/>
    <w:rsid w:val="007A549F"/>
    <w:rsid w:val="007A65E0"/>
    <w:rsid w:val="007A70B9"/>
    <w:rsid w:val="007A7602"/>
    <w:rsid w:val="007A7683"/>
    <w:rsid w:val="007B02B9"/>
    <w:rsid w:val="007B1AED"/>
    <w:rsid w:val="007B26B2"/>
    <w:rsid w:val="007B287D"/>
    <w:rsid w:val="007B2B63"/>
    <w:rsid w:val="007B30F3"/>
    <w:rsid w:val="007B439C"/>
    <w:rsid w:val="007B60EE"/>
    <w:rsid w:val="007B694D"/>
    <w:rsid w:val="007B753F"/>
    <w:rsid w:val="007C0013"/>
    <w:rsid w:val="007C0CBC"/>
    <w:rsid w:val="007C255D"/>
    <w:rsid w:val="007C37D2"/>
    <w:rsid w:val="007C3985"/>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BCD"/>
    <w:rsid w:val="007F2D71"/>
    <w:rsid w:val="007F3B4E"/>
    <w:rsid w:val="007F3CB7"/>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8EB"/>
    <w:rsid w:val="00806D2D"/>
    <w:rsid w:val="00806E81"/>
    <w:rsid w:val="00810F94"/>
    <w:rsid w:val="00811876"/>
    <w:rsid w:val="0081249A"/>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320FF"/>
    <w:rsid w:val="00833E4C"/>
    <w:rsid w:val="00834D56"/>
    <w:rsid w:val="0083555E"/>
    <w:rsid w:val="00836224"/>
    <w:rsid w:val="00836DC1"/>
    <w:rsid w:val="00837BE4"/>
    <w:rsid w:val="00840559"/>
    <w:rsid w:val="008421F7"/>
    <w:rsid w:val="00843153"/>
    <w:rsid w:val="00843908"/>
    <w:rsid w:val="008444BC"/>
    <w:rsid w:val="00844CF7"/>
    <w:rsid w:val="00845D12"/>
    <w:rsid w:val="00846713"/>
    <w:rsid w:val="00846AC8"/>
    <w:rsid w:val="00846CCC"/>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632"/>
    <w:rsid w:val="008636A2"/>
    <w:rsid w:val="008649AF"/>
    <w:rsid w:val="008662C0"/>
    <w:rsid w:val="00867B8C"/>
    <w:rsid w:val="0087038F"/>
    <w:rsid w:val="00870EAB"/>
    <w:rsid w:val="0087153F"/>
    <w:rsid w:val="00871BA6"/>
    <w:rsid w:val="00872266"/>
    <w:rsid w:val="00873454"/>
    <w:rsid w:val="00873FB5"/>
    <w:rsid w:val="0087459A"/>
    <w:rsid w:val="00875167"/>
    <w:rsid w:val="00875283"/>
    <w:rsid w:val="00877086"/>
    <w:rsid w:val="00877E0E"/>
    <w:rsid w:val="008805A2"/>
    <w:rsid w:val="008811AA"/>
    <w:rsid w:val="00881572"/>
    <w:rsid w:val="00882510"/>
    <w:rsid w:val="00882AB3"/>
    <w:rsid w:val="00882FEA"/>
    <w:rsid w:val="00883450"/>
    <w:rsid w:val="0088398C"/>
    <w:rsid w:val="00885C6E"/>
    <w:rsid w:val="0089031E"/>
    <w:rsid w:val="0089067B"/>
    <w:rsid w:val="00891381"/>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D49"/>
    <w:rsid w:val="008B1A5A"/>
    <w:rsid w:val="008B382F"/>
    <w:rsid w:val="008B4590"/>
    <w:rsid w:val="008B49B9"/>
    <w:rsid w:val="008B551D"/>
    <w:rsid w:val="008B5AB4"/>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6697"/>
    <w:rsid w:val="008D71E5"/>
    <w:rsid w:val="008D728C"/>
    <w:rsid w:val="008E0674"/>
    <w:rsid w:val="008E11CC"/>
    <w:rsid w:val="008E1B8F"/>
    <w:rsid w:val="008E414C"/>
    <w:rsid w:val="008E5D47"/>
    <w:rsid w:val="008E625D"/>
    <w:rsid w:val="008E6676"/>
    <w:rsid w:val="008F12E6"/>
    <w:rsid w:val="008F154D"/>
    <w:rsid w:val="008F1558"/>
    <w:rsid w:val="008F273D"/>
    <w:rsid w:val="008F2C19"/>
    <w:rsid w:val="008F3AFB"/>
    <w:rsid w:val="008F3F91"/>
    <w:rsid w:val="008F5927"/>
    <w:rsid w:val="008F73E9"/>
    <w:rsid w:val="008F7E83"/>
    <w:rsid w:val="009001DD"/>
    <w:rsid w:val="0090174A"/>
    <w:rsid w:val="009018D6"/>
    <w:rsid w:val="00901E1C"/>
    <w:rsid w:val="009036B3"/>
    <w:rsid w:val="009039BC"/>
    <w:rsid w:val="00903F4F"/>
    <w:rsid w:val="0090478B"/>
    <w:rsid w:val="00905C03"/>
    <w:rsid w:val="009071FE"/>
    <w:rsid w:val="0090758F"/>
    <w:rsid w:val="00907761"/>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C68"/>
    <w:rsid w:val="00930E55"/>
    <w:rsid w:val="009315B0"/>
    <w:rsid w:val="009316E9"/>
    <w:rsid w:val="00931924"/>
    <w:rsid w:val="00932354"/>
    <w:rsid w:val="0093416D"/>
    <w:rsid w:val="00935346"/>
    <w:rsid w:val="00936B46"/>
    <w:rsid w:val="00941D44"/>
    <w:rsid w:val="0094424D"/>
    <w:rsid w:val="009457AE"/>
    <w:rsid w:val="00945A61"/>
    <w:rsid w:val="00945BAD"/>
    <w:rsid w:val="00946D27"/>
    <w:rsid w:val="00950154"/>
    <w:rsid w:val="00950A03"/>
    <w:rsid w:val="009514B6"/>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65E25"/>
    <w:rsid w:val="00970F70"/>
    <w:rsid w:val="00971056"/>
    <w:rsid w:val="00971588"/>
    <w:rsid w:val="0097252B"/>
    <w:rsid w:val="00972668"/>
    <w:rsid w:val="009727B4"/>
    <w:rsid w:val="00972C36"/>
    <w:rsid w:val="00974907"/>
    <w:rsid w:val="00980FE9"/>
    <w:rsid w:val="00982DBD"/>
    <w:rsid w:val="009830D3"/>
    <w:rsid w:val="00983B8F"/>
    <w:rsid w:val="009846B5"/>
    <w:rsid w:val="009849F0"/>
    <w:rsid w:val="0098595E"/>
    <w:rsid w:val="00986073"/>
    <w:rsid w:val="009909DD"/>
    <w:rsid w:val="00990EE2"/>
    <w:rsid w:val="009916D2"/>
    <w:rsid w:val="0099197E"/>
    <w:rsid w:val="0099229C"/>
    <w:rsid w:val="00993714"/>
    <w:rsid w:val="009943C4"/>
    <w:rsid w:val="00995214"/>
    <w:rsid w:val="00995C9F"/>
    <w:rsid w:val="00996436"/>
    <w:rsid w:val="0099752D"/>
    <w:rsid w:val="009A0461"/>
    <w:rsid w:val="009A12A7"/>
    <w:rsid w:val="009A28A2"/>
    <w:rsid w:val="009A4712"/>
    <w:rsid w:val="009A5191"/>
    <w:rsid w:val="009A6119"/>
    <w:rsid w:val="009A7CCB"/>
    <w:rsid w:val="009B063C"/>
    <w:rsid w:val="009B0F5C"/>
    <w:rsid w:val="009B11D6"/>
    <w:rsid w:val="009B146D"/>
    <w:rsid w:val="009B2EE9"/>
    <w:rsid w:val="009B4676"/>
    <w:rsid w:val="009B475C"/>
    <w:rsid w:val="009B4864"/>
    <w:rsid w:val="009B4A79"/>
    <w:rsid w:val="009B5504"/>
    <w:rsid w:val="009B5904"/>
    <w:rsid w:val="009B62D6"/>
    <w:rsid w:val="009B649B"/>
    <w:rsid w:val="009B6F16"/>
    <w:rsid w:val="009C0940"/>
    <w:rsid w:val="009C125E"/>
    <w:rsid w:val="009C1D99"/>
    <w:rsid w:val="009C1F8B"/>
    <w:rsid w:val="009C2099"/>
    <w:rsid w:val="009C20A8"/>
    <w:rsid w:val="009C2F43"/>
    <w:rsid w:val="009C3701"/>
    <w:rsid w:val="009C5625"/>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3A1"/>
    <w:rsid w:val="009E2906"/>
    <w:rsid w:val="009E4814"/>
    <w:rsid w:val="009E4942"/>
    <w:rsid w:val="009E7975"/>
    <w:rsid w:val="009F090D"/>
    <w:rsid w:val="009F0B67"/>
    <w:rsid w:val="009F1758"/>
    <w:rsid w:val="009F1E4B"/>
    <w:rsid w:val="009F307E"/>
    <w:rsid w:val="009F50DE"/>
    <w:rsid w:val="009F54F9"/>
    <w:rsid w:val="009F6D34"/>
    <w:rsid w:val="009F7BB0"/>
    <w:rsid w:val="00A0010E"/>
    <w:rsid w:val="00A00D50"/>
    <w:rsid w:val="00A02B5C"/>
    <w:rsid w:val="00A036C5"/>
    <w:rsid w:val="00A037D8"/>
    <w:rsid w:val="00A03AD2"/>
    <w:rsid w:val="00A041F5"/>
    <w:rsid w:val="00A042C9"/>
    <w:rsid w:val="00A052CF"/>
    <w:rsid w:val="00A07D84"/>
    <w:rsid w:val="00A10336"/>
    <w:rsid w:val="00A10CE2"/>
    <w:rsid w:val="00A12870"/>
    <w:rsid w:val="00A1301B"/>
    <w:rsid w:val="00A13811"/>
    <w:rsid w:val="00A14AE3"/>
    <w:rsid w:val="00A16DF1"/>
    <w:rsid w:val="00A17A17"/>
    <w:rsid w:val="00A20308"/>
    <w:rsid w:val="00A20A8A"/>
    <w:rsid w:val="00A20B1F"/>
    <w:rsid w:val="00A20CFD"/>
    <w:rsid w:val="00A2223B"/>
    <w:rsid w:val="00A235D0"/>
    <w:rsid w:val="00A24E56"/>
    <w:rsid w:val="00A26CA0"/>
    <w:rsid w:val="00A27A7F"/>
    <w:rsid w:val="00A3276A"/>
    <w:rsid w:val="00A32FAD"/>
    <w:rsid w:val="00A33705"/>
    <w:rsid w:val="00A33D3A"/>
    <w:rsid w:val="00A345A3"/>
    <w:rsid w:val="00A348A1"/>
    <w:rsid w:val="00A349D2"/>
    <w:rsid w:val="00A35492"/>
    <w:rsid w:val="00A36E2B"/>
    <w:rsid w:val="00A37596"/>
    <w:rsid w:val="00A4044E"/>
    <w:rsid w:val="00A40CB0"/>
    <w:rsid w:val="00A40FFB"/>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717B"/>
    <w:rsid w:val="00A572BC"/>
    <w:rsid w:val="00A61049"/>
    <w:rsid w:val="00A615CD"/>
    <w:rsid w:val="00A621A5"/>
    <w:rsid w:val="00A64036"/>
    <w:rsid w:val="00A67428"/>
    <w:rsid w:val="00A67CD8"/>
    <w:rsid w:val="00A70260"/>
    <w:rsid w:val="00A70CF3"/>
    <w:rsid w:val="00A7155E"/>
    <w:rsid w:val="00A71BC1"/>
    <w:rsid w:val="00A71E76"/>
    <w:rsid w:val="00A7308C"/>
    <w:rsid w:val="00A73752"/>
    <w:rsid w:val="00A74EDE"/>
    <w:rsid w:val="00A75396"/>
    <w:rsid w:val="00A763AE"/>
    <w:rsid w:val="00A76B0D"/>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7364"/>
    <w:rsid w:val="00A9772B"/>
    <w:rsid w:val="00A97D3C"/>
    <w:rsid w:val="00AA0660"/>
    <w:rsid w:val="00AA09C3"/>
    <w:rsid w:val="00AA09CC"/>
    <w:rsid w:val="00AA0FDF"/>
    <w:rsid w:val="00AA2DC4"/>
    <w:rsid w:val="00AA3875"/>
    <w:rsid w:val="00AA404A"/>
    <w:rsid w:val="00AA40DC"/>
    <w:rsid w:val="00AA6228"/>
    <w:rsid w:val="00AA69A4"/>
    <w:rsid w:val="00AA7382"/>
    <w:rsid w:val="00AB2744"/>
    <w:rsid w:val="00AB274F"/>
    <w:rsid w:val="00AB2D31"/>
    <w:rsid w:val="00AB5D9C"/>
    <w:rsid w:val="00AB5E7A"/>
    <w:rsid w:val="00AB5F30"/>
    <w:rsid w:val="00AB6BE3"/>
    <w:rsid w:val="00AC0FF4"/>
    <w:rsid w:val="00AC25AD"/>
    <w:rsid w:val="00AC37C3"/>
    <w:rsid w:val="00AC37F3"/>
    <w:rsid w:val="00AC3E38"/>
    <w:rsid w:val="00AC489E"/>
    <w:rsid w:val="00AC4C32"/>
    <w:rsid w:val="00AC4D07"/>
    <w:rsid w:val="00AC4F4D"/>
    <w:rsid w:val="00AC535B"/>
    <w:rsid w:val="00AC5F6A"/>
    <w:rsid w:val="00AC78A1"/>
    <w:rsid w:val="00AD0569"/>
    <w:rsid w:val="00AD0B3C"/>
    <w:rsid w:val="00AD1CC0"/>
    <w:rsid w:val="00AD22B5"/>
    <w:rsid w:val="00AD3DB4"/>
    <w:rsid w:val="00AD4C0A"/>
    <w:rsid w:val="00AD5106"/>
    <w:rsid w:val="00AD5D95"/>
    <w:rsid w:val="00AD5ECA"/>
    <w:rsid w:val="00AD69A6"/>
    <w:rsid w:val="00AD6F04"/>
    <w:rsid w:val="00AE3B0B"/>
    <w:rsid w:val="00AE3FC3"/>
    <w:rsid w:val="00AE567C"/>
    <w:rsid w:val="00AE5853"/>
    <w:rsid w:val="00AE69CC"/>
    <w:rsid w:val="00AE7935"/>
    <w:rsid w:val="00AF149D"/>
    <w:rsid w:val="00AF1D56"/>
    <w:rsid w:val="00AF1F04"/>
    <w:rsid w:val="00AF3D59"/>
    <w:rsid w:val="00AF4269"/>
    <w:rsid w:val="00AF47BE"/>
    <w:rsid w:val="00AF623F"/>
    <w:rsid w:val="00AF6794"/>
    <w:rsid w:val="00B016F7"/>
    <w:rsid w:val="00B018DA"/>
    <w:rsid w:val="00B02569"/>
    <w:rsid w:val="00B02BDD"/>
    <w:rsid w:val="00B055B9"/>
    <w:rsid w:val="00B059CC"/>
    <w:rsid w:val="00B10171"/>
    <w:rsid w:val="00B11CB2"/>
    <w:rsid w:val="00B138BB"/>
    <w:rsid w:val="00B13D85"/>
    <w:rsid w:val="00B1414A"/>
    <w:rsid w:val="00B15BD0"/>
    <w:rsid w:val="00B16296"/>
    <w:rsid w:val="00B16FCC"/>
    <w:rsid w:val="00B1786A"/>
    <w:rsid w:val="00B206D8"/>
    <w:rsid w:val="00B216E2"/>
    <w:rsid w:val="00B21C9A"/>
    <w:rsid w:val="00B23627"/>
    <w:rsid w:val="00B23909"/>
    <w:rsid w:val="00B24217"/>
    <w:rsid w:val="00B25BF3"/>
    <w:rsid w:val="00B26C76"/>
    <w:rsid w:val="00B312C7"/>
    <w:rsid w:val="00B316B9"/>
    <w:rsid w:val="00B32E58"/>
    <w:rsid w:val="00B335A2"/>
    <w:rsid w:val="00B34371"/>
    <w:rsid w:val="00B35313"/>
    <w:rsid w:val="00B356B9"/>
    <w:rsid w:val="00B36666"/>
    <w:rsid w:val="00B37104"/>
    <w:rsid w:val="00B40AFF"/>
    <w:rsid w:val="00B414A7"/>
    <w:rsid w:val="00B42CE1"/>
    <w:rsid w:val="00B439F4"/>
    <w:rsid w:val="00B447D7"/>
    <w:rsid w:val="00B44E90"/>
    <w:rsid w:val="00B44F9F"/>
    <w:rsid w:val="00B47D0D"/>
    <w:rsid w:val="00B47D39"/>
    <w:rsid w:val="00B50663"/>
    <w:rsid w:val="00B51454"/>
    <w:rsid w:val="00B51C97"/>
    <w:rsid w:val="00B52B7D"/>
    <w:rsid w:val="00B531D2"/>
    <w:rsid w:val="00B53616"/>
    <w:rsid w:val="00B53CCA"/>
    <w:rsid w:val="00B53F2C"/>
    <w:rsid w:val="00B54441"/>
    <w:rsid w:val="00B54A5F"/>
    <w:rsid w:val="00B560B1"/>
    <w:rsid w:val="00B560C2"/>
    <w:rsid w:val="00B5637C"/>
    <w:rsid w:val="00B56409"/>
    <w:rsid w:val="00B56F9B"/>
    <w:rsid w:val="00B61C3F"/>
    <w:rsid w:val="00B61D11"/>
    <w:rsid w:val="00B6261E"/>
    <w:rsid w:val="00B64919"/>
    <w:rsid w:val="00B6497F"/>
    <w:rsid w:val="00B65C34"/>
    <w:rsid w:val="00B65D7E"/>
    <w:rsid w:val="00B667C6"/>
    <w:rsid w:val="00B672BA"/>
    <w:rsid w:val="00B673AE"/>
    <w:rsid w:val="00B6794E"/>
    <w:rsid w:val="00B67F56"/>
    <w:rsid w:val="00B702DA"/>
    <w:rsid w:val="00B733F9"/>
    <w:rsid w:val="00B73838"/>
    <w:rsid w:val="00B73B73"/>
    <w:rsid w:val="00B7421A"/>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705C"/>
    <w:rsid w:val="00B87DC4"/>
    <w:rsid w:val="00B902E7"/>
    <w:rsid w:val="00B9030B"/>
    <w:rsid w:val="00B9217F"/>
    <w:rsid w:val="00B922D9"/>
    <w:rsid w:val="00B926D6"/>
    <w:rsid w:val="00B937A6"/>
    <w:rsid w:val="00B9425C"/>
    <w:rsid w:val="00B94C17"/>
    <w:rsid w:val="00B966BF"/>
    <w:rsid w:val="00B97436"/>
    <w:rsid w:val="00B974B4"/>
    <w:rsid w:val="00BA0012"/>
    <w:rsid w:val="00BA0180"/>
    <w:rsid w:val="00BA2938"/>
    <w:rsid w:val="00BA3241"/>
    <w:rsid w:val="00BA33E2"/>
    <w:rsid w:val="00BA3DCE"/>
    <w:rsid w:val="00BA4EEA"/>
    <w:rsid w:val="00BA4F66"/>
    <w:rsid w:val="00BA6C11"/>
    <w:rsid w:val="00BA71D7"/>
    <w:rsid w:val="00BA7987"/>
    <w:rsid w:val="00BA7AAE"/>
    <w:rsid w:val="00BA7CFA"/>
    <w:rsid w:val="00BB04E3"/>
    <w:rsid w:val="00BB0919"/>
    <w:rsid w:val="00BB1309"/>
    <w:rsid w:val="00BB19C6"/>
    <w:rsid w:val="00BB2592"/>
    <w:rsid w:val="00BB3156"/>
    <w:rsid w:val="00BB3C9C"/>
    <w:rsid w:val="00BB5CA9"/>
    <w:rsid w:val="00BB6662"/>
    <w:rsid w:val="00BB7E7F"/>
    <w:rsid w:val="00BC0361"/>
    <w:rsid w:val="00BC0CE4"/>
    <w:rsid w:val="00BC2018"/>
    <w:rsid w:val="00BC260A"/>
    <w:rsid w:val="00BC2D03"/>
    <w:rsid w:val="00BC30BF"/>
    <w:rsid w:val="00BC3150"/>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4D38"/>
    <w:rsid w:val="00BE545A"/>
    <w:rsid w:val="00BE5E11"/>
    <w:rsid w:val="00BE6C95"/>
    <w:rsid w:val="00BE74FA"/>
    <w:rsid w:val="00BE75D9"/>
    <w:rsid w:val="00BF0A54"/>
    <w:rsid w:val="00BF0F1C"/>
    <w:rsid w:val="00BF1B7F"/>
    <w:rsid w:val="00BF2A79"/>
    <w:rsid w:val="00BF2C41"/>
    <w:rsid w:val="00BF3A65"/>
    <w:rsid w:val="00BF5FEC"/>
    <w:rsid w:val="00BF6405"/>
    <w:rsid w:val="00BF6639"/>
    <w:rsid w:val="00BF6747"/>
    <w:rsid w:val="00BF6B5B"/>
    <w:rsid w:val="00BF6D83"/>
    <w:rsid w:val="00BF704D"/>
    <w:rsid w:val="00BF7824"/>
    <w:rsid w:val="00C01037"/>
    <w:rsid w:val="00C020F8"/>
    <w:rsid w:val="00C02535"/>
    <w:rsid w:val="00C03113"/>
    <w:rsid w:val="00C039A3"/>
    <w:rsid w:val="00C0435B"/>
    <w:rsid w:val="00C04666"/>
    <w:rsid w:val="00C04D22"/>
    <w:rsid w:val="00C06457"/>
    <w:rsid w:val="00C07332"/>
    <w:rsid w:val="00C11482"/>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64F"/>
    <w:rsid w:val="00C23AF5"/>
    <w:rsid w:val="00C252F4"/>
    <w:rsid w:val="00C268B5"/>
    <w:rsid w:val="00C268E4"/>
    <w:rsid w:val="00C27836"/>
    <w:rsid w:val="00C27ABF"/>
    <w:rsid w:val="00C315FB"/>
    <w:rsid w:val="00C317BD"/>
    <w:rsid w:val="00C32B1A"/>
    <w:rsid w:val="00C32E86"/>
    <w:rsid w:val="00C33279"/>
    <w:rsid w:val="00C3488E"/>
    <w:rsid w:val="00C34B44"/>
    <w:rsid w:val="00C37DED"/>
    <w:rsid w:val="00C400E8"/>
    <w:rsid w:val="00C40541"/>
    <w:rsid w:val="00C4085C"/>
    <w:rsid w:val="00C40BE1"/>
    <w:rsid w:val="00C40FE3"/>
    <w:rsid w:val="00C41015"/>
    <w:rsid w:val="00C43166"/>
    <w:rsid w:val="00C43EDF"/>
    <w:rsid w:val="00C43FC1"/>
    <w:rsid w:val="00C43FEF"/>
    <w:rsid w:val="00C4418A"/>
    <w:rsid w:val="00C44811"/>
    <w:rsid w:val="00C45BF0"/>
    <w:rsid w:val="00C465D1"/>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286"/>
    <w:rsid w:val="00C70508"/>
    <w:rsid w:val="00C711D3"/>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87F81"/>
    <w:rsid w:val="00C91B70"/>
    <w:rsid w:val="00C91BE4"/>
    <w:rsid w:val="00C924D7"/>
    <w:rsid w:val="00C93293"/>
    <w:rsid w:val="00C94989"/>
    <w:rsid w:val="00C95593"/>
    <w:rsid w:val="00C95BAD"/>
    <w:rsid w:val="00C96265"/>
    <w:rsid w:val="00C96A63"/>
    <w:rsid w:val="00C97093"/>
    <w:rsid w:val="00C9742A"/>
    <w:rsid w:val="00C97602"/>
    <w:rsid w:val="00C97850"/>
    <w:rsid w:val="00CA1869"/>
    <w:rsid w:val="00CA2022"/>
    <w:rsid w:val="00CA20C8"/>
    <w:rsid w:val="00CA306F"/>
    <w:rsid w:val="00CA4E33"/>
    <w:rsid w:val="00CA781C"/>
    <w:rsid w:val="00CA78E1"/>
    <w:rsid w:val="00CB0101"/>
    <w:rsid w:val="00CB12C8"/>
    <w:rsid w:val="00CB3524"/>
    <w:rsid w:val="00CB3C69"/>
    <w:rsid w:val="00CB57BF"/>
    <w:rsid w:val="00CB7FE7"/>
    <w:rsid w:val="00CC2DE4"/>
    <w:rsid w:val="00CC360E"/>
    <w:rsid w:val="00CC46A9"/>
    <w:rsid w:val="00CC48D6"/>
    <w:rsid w:val="00CC76D0"/>
    <w:rsid w:val="00CD221B"/>
    <w:rsid w:val="00CD296A"/>
    <w:rsid w:val="00CD3D8C"/>
    <w:rsid w:val="00CD4D08"/>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230"/>
    <w:rsid w:val="00D00809"/>
    <w:rsid w:val="00D02C1D"/>
    <w:rsid w:val="00D0341A"/>
    <w:rsid w:val="00D03870"/>
    <w:rsid w:val="00D049BE"/>
    <w:rsid w:val="00D05039"/>
    <w:rsid w:val="00D051F8"/>
    <w:rsid w:val="00D07227"/>
    <w:rsid w:val="00D100E3"/>
    <w:rsid w:val="00D12C5F"/>
    <w:rsid w:val="00D12D70"/>
    <w:rsid w:val="00D12EE7"/>
    <w:rsid w:val="00D1373C"/>
    <w:rsid w:val="00D1418F"/>
    <w:rsid w:val="00D15162"/>
    <w:rsid w:val="00D17702"/>
    <w:rsid w:val="00D17C3D"/>
    <w:rsid w:val="00D225CB"/>
    <w:rsid w:val="00D23EC0"/>
    <w:rsid w:val="00D24BA0"/>
    <w:rsid w:val="00D25A9F"/>
    <w:rsid w:val="00D261B5"/>
    <w:rsid w:val="00D2734A"/>
    <w:rsid w:val="00D276CF"/>
    <w:rsid w:val="00D30003"/>
    <w:rsid w:val="00D300EA"/>
    <w:rsid w:val="00D306AB"/>
    <w:rsid w:val="00D308D3"/>
    <w:rsid w:val="00D30E77"/>
    <w:rsid w:val="00D317A8"/>
    <w:rsid w:val="00D31B93"/>
    <w:rsid w:val="00D33323"/>
    <w:rsid w:val="00D3469A"/>
    <w:rsid w:val="00D3478C"/>
    <w:rsid w:val="00D34A5C"/>
    <w:rsid w:val="00D35986"/>
    <w:rsid w:val="00D35E6C"/>
    <w:rsid w:val="00D36A6A"/>
    <w:rsid w:val="00D37494"/>
    <w:rsid w:val="00D3789A"/>
    <w:rsid w:val="00D406EC"/>
    <w:rsid w:val="00D407B7"/>
    <w:rsid w:val="00D408E9"/>
    <w:rsid w:val="00D409B3"/>
    <w:rsid w:val="00D41E2D"/>
    <w:rsid w:val="00D4287D"/>
    <w:rsid w:val="00D42957"/>
    <w:rsid w:val="00D4409E"/>
    <w:rsid w:val="00D47265"/>
    <w:rsid w:val="00D472EB"/>
    <w:rsid w:val="00D4793C"/>
    <w:rsid w:val="00D53F55"/>
    <w:rsid w:val="00D55346"/>
    <w:rsid w:val="00D57066"/>
    <w:rsid w:val="00D614CF"/>
    <w:rsid w:val="00D62723"/>
    <w:rsid w:val="00D63990"/>
    <w:rsid w:val="00D64632"/>
    <w:rsid w:val="00D64861"/>
    <w:rsid w:val="00D65068"/>
    <w:rsid w:val="00D65243"/>
    <w:rsid w:val="00D658A1"/>
    <w:rsid w:val="00D70F0E"/>
    <w:rsid w:val="00D7198C"/>
    <w:rsid w:val="00D71D4E"/>
    <w:rsid w:val="00D72F9A"/>
    <w:rsid w:val="00D73784"/>
    <w:rsid w:val="00D738F0"/>
    <w:rsid w:val="00D73B71"/>
    <w:rsid w:val="00D74FD3"/>
    <w:rsid w:val="00D7577D"/>
    <w:rsid w:val="00D75CDC"/>
    <w:rsid w:val="00D81AB1"/>
    <w:rsid w:val="00D82CB3"/>
    <w:rsid w:val="00D82FC0"/>
    <w:rsid w:val="00D8322A"/>
    <w:rsid w:val="00D83C17"/>
    <w:rsid w:val="00D83D00"/>
    <w:rsid w:val="00D84FFF"/>
    <w:rsid w:val="00D8510C"/>
    <w:rsid w:val="00D85885"/>
    <w:rsid w:val="00D85A93"/>
    <w:rsid w:val="00D866C9"/>
    <w:rsid w:val="00D870F1"/>
    <w:rsid w:val="00D8720F"/>
    <w:rsid w:val="00D87527"/>
    <w:rsid w:val="00D87652"/>
    <w:rsid w:val="00D9238F"/>
    <w:rsid w:val="00D92D08"/>
    <w:rsid w:val="00D9372E"/>
    <w:rsid w:val="00D9392E"/>
    <w:rsid w:val="00D947F0"/>
    <w:rsid w:val="00D949F1"/>
    <w:rsid w:val="00D95F73"/>
    <w:rsid w:val="00D963CC"/>
    <w:rsid w:val="00D96E40"/>
    <w:rsid w:val="00D9728D"/>
    <w:rsid w:val="00DA06B3"/>
    <w:rsid w:val="00DA0C4C"/>
    <w:rsid w:val="00DA0D61"/>
    <w:rsid w:val="00DA1BEE"/>
    <w:rsid w:val="00DA3A4F"/>
    <w:rsid w:val="00DA42C0"/>
    <w:rsid w:val="00DA52A2"/>
    <w:rsid w:val="00DA61FD"/>
    <w:rsid w:val="00DA6E45"/>
    <w:rsid w:val="00DA7AD9"/>
    <w:rsid w:val="00DA7B56"/>
    <w:rsid w:val="00DA7E2F"/>
    <w:rsid w:val="00DB0C0B"/>
    <w:rsid w:val="00DB31E7"/>
    <w:rsid w:val="00DB3A66"/>
    <w:rsid w:val="00DB4240"/>
    <w:rsid w:val="00DB4BEF"/>
    <w:rsid w:val="00DB5DEE"/>
    <w:rsid w:val="00DB67EE"/>
    <w:rsid w:val="00DB78B2"/>
    <w:rsid w:val="00DC07E3"/>
    <w:rsid w:val="00DC1421"/>
    <w:rsid w:val="00DC230C"/>
    <w:rsid w:val="00DC2CE7"/>
    <w:rsid w:val="00DC301A"/>
    <w:rsid w:val="00DC6AEA"/>
    <w:rsid w:val="00DC7377"/>
    <w:rsid w:val="00DD0294"/>
    <w:rsid w:val="00DD04C0"/>
    <w:rsid w:val="00DD3C18"/>
    <w:rsid w:val="00DD3E96"/>
    <w:rsid w:val="00DD4849"/>
    <w:rsid w:val="00DD4CD3"/>
    <w:rsid w:val="00DD5940"/>
    <w:rsid w:val="00DD5E7B"/>
    <w:rsid w:val="00DE0D83"/>
    <w:rsid w:val="00DE0FC0"/>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867"/>
    <w:rsid w:val="00E21F52"/>
    <w:rsid w:val="00E227C3"/>
    <w:rsid w:val="00E22843"/>
    <w:rsid w:val="00E244F5"/>
    <w:rsid w:val="00E24C79"/>
    <w:rsid w:val="00E25E89"/>
    <w:rsid w:val="00E26881"/>
    <w:rsid w:val="00E26C1E"/>
    <w:rsid w:val="00E26DFE"/>
    <w:rsid w:val="00E2713B"/>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601CE"/>
    <w:rsid w:val="00E602CF"/>
    <w:rsid w:val="00E60719"/>
    <w:rsid w:val="00E60D65"/>
    <w:rsid w:val="00E61EE8"/>
    <w:rsid w:val="00E62441"/>
    <w:rsid w:val="00E63879"/>
    <w:rsid w:val="00E64036"/>
    <w:rsid w:val="00E64EF0"/>
    <w:rsid w:val="00E66EE6"/>
    <w:rsid w:val="00E71633"/>
    <w:rsid w:val="00E72689"/>
    <w:rsid w:val="00E72CBD"/>
    <w:rsid w:val="00E730AA"/>
    <w:rsid w:val="00E73682"/>
    <w:rsid w:val="00E73A2E"/>
    <w:rsid w:val="00E767B9"/>
    <w:rsid w:val="00E76F52"/>
    <w:rsid w:val="00E77951"/>
    <w:rsid w:val="00E815A9"/>
    <w:rsid w:val="00E828A5"/>
    <w:rsid w:val="00E82B54"/>
    <w:rsid w:val="00E83035"/>
    <w:rsid w:val="00E83095"/>
    <w:rsid w:val="00E838B2"/>
    <w:rsid w:val="00E84521"/>
    <w:rsid w:val="00E856B0"/>
    <w:rsid w:val="00E85D3F"/>
    <w:rsid w:val="00E867B1"/>
    <w:rsid w:val="00E86C2A"/>
    <w:rsid w:val="00E86CA1"/>
    <w:rsid w:val="00E87362"/>
    <w:rsid w:val="00E907B3"/>
    <w:rsid w:val="00E90A16"/>
    <w:rsid w:val="00E91E35"/>
    <w:rsid w:val="00E92212"/>
    <w:rsid w:val="00E931C5"/>
    <w:rsid w:val="00E937B5"/>
    <w:rsid w:val="00E93917"/>
    <w:rsid w:val="00E9442F"/>
    <w:rsid w:val="00E94E1B"/>
    <w:rsid w:val="00E969D2"/>
    <w:rsid w:val="00EA0CA1"/>
    <w:rsid w:val="00EA0DB8"/>
    <w:rsid w:val="00EA270B"/>
    <w:rsid w:val="00EA3249"/>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08"/>
    <w:rsid w:val="00EC7352"/>
    <w:rsid w:val="00ED007B"/>
    <w:rsid w:val="00ED11BD"/>
    <w:rsid w:val="00ED1395"/>
    <w:rsid w:val="00ED163A"/>
    <w:rsid w:val="00ED2270"/>
    <w:rsid w:val="00ED512E"/>
    <w:rsid w:val="00ED541F"/>
    <w:rsid w:val="00ED5AF4"/>
    <w:rsid w:val="00EE0293"/>
    <w:rsid w:val="00EE048D"/>
    <w:rsid w:val="00EE0ACB"/>
    <w:rsid w:val="00EE107C"/>
    <w:rsid w:val="00EE280E"/>
    <w:rsid w:val="00EE2B62"/>
    <w:rsid w:val="00EE3641"/>
    <w:rsid w:val="00EE3E9C"/>
    <w:rsid w:val="00EE4319"/>
    <w:rsid w:val="00EE43A8"/>
    <w:rsid w:val="00EE4D4C"/>
    <w:rsid w:val="00EE4FBE"/>
    <w:rsid w:val="00EF03E7"/>
    <w:rsid w:val="00EF0539"/>
    <w:rsid w:val="00EF1AD7"/>
    <w:rsid w:val="00EF2E2B"/>
    <w:rsid w:val="00EF34D2"/>
    <w:rsid w:val="00EF3C2F"/>
    <w:rsid w:val="00EF3EAB"/>
    <w:rsid w:val="00EF3F14"/>
    <w:rsid w:val="00EF4C26"/>
    <w:rsid w:val="00EF545E"/>
    <w:rsid w:val="00EF5CC0"/>
    <w:rsid w:val="00F005FA"/>
    <w:rsid w:val="00F0076A"/>
    <w:rsid w:val="00F0190C"/>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7C6"/>
    <w:rsid w:val="00F158B6"/>
    <w:rsid w:val="00F160E5"/>
    <w:rsid w:val="00F1779B"/>
    <w:rsid w:val="00F17FAE"/>
    <w:rsid w:val="00F21705"/>
    <w:rsid w:val="00F22868"/>
    <w:rsid w:val="00F231FC"/>
    <w:rsid w:val="00F23AEF"/>
    <w:rsid w:val="00F25E84"/>
    <w:rsid w:val="00F268C6"/>
    <w:rsid w:val="00F2706D"/>
    <w:rsid w:val="00F27818"/>
    <w:rsid w:val="00F27ADB"/>
    <w:rsid w:val="00F3072D"/>
    <w:rsid w:val="00F31039"/>
    <w:rsid w:val="00F31178"/>
    <w:rsid w:val="00F31A7A"/>
    <w:rsid w:val="00F31D0B"/>
    <w:rsid w:val="00F32971"/>
    <w:rsid w:val="00F3400B"/>
    <w:rsid w:val="00F34563"/>
    <w:rsid w:val="00F3458B"/>
    <w:rsid w:val="00F34F61"/>
    <w:rsid w:val="00F3586F"/>
    <w:rsid w:val="00F35C44"/>
    <w:rsid w:val="00F36C7A"/>
    <w:rsid w:val="00F40C05"/>
    <w:rsid w:val="00F40E86"/>
    <w:rsid w:val="00F4175D"/>
    <w:rsid w:val="00F42168"/>
    <w:rsid w:val="00F425B3"/>
    <w:rsid w:val="00F42DF9"/>
    <w:rsid w:val="00F44C78"/>
    <w:rsid w:val="00F452C0"/>
    <w:rsid w:val="00F459E6"/>
    <w:rsid w:val="00F46070"/>
    <w:rsid w:val="00F5309E"/>
    <w:rsid w:val="00F53C70"/>
    <w:rsid w:val="00F5433C"/>
    <w:rsid w:val="00F55856"/>
    <w:rsid w:val="00F55D7B"/>
    <w:rsid w:val="00F5630D"/>
    <w:rsid w:val="00F60C62"/>
    <w:rsid w:val="00F63F1D"/>
    <w:rsid w:val="00F640B8"/>
    <w:rsid w:val="00F645AF"/>
    <w:rsid w:val="00F64A45"/>
    <w:rsid w:val="00F64B7F"/>
    <w:rsid w:val="00F66BC9"/>
    <w:rsid w:val="00F67946"/>
    <w:rsid w:val="00F67DE8"/>
    <w:rsid w:val="00F70082"/>
    <w:rsid w:val="00F7223B"/>
    <w:rsid w:val="00F7286D"/>
    <w:rsid w:val="00F72B99"/>
    <w:rsid w:val="00F72CCD"/>
    <w:rsid w:val="00F72E9F"/>
    <w:rsid w:val="00F739E9"/>
    <w:rsid w:val="00F73C2F"/>
    <w:rsid w:val="00F75FD0"/>
    <w:rsid w:val="00F76657"/>
    <w:rsid w:val="00F77BB6"/>
    <w:rsid w:val="00F81136"/>
    <w:rsid w:val="00F81620"/>
    <w:rsid w:val="00F82323"/>
    <w:rsid w:val="00F827AD"/>
    <w:rsid w:val="00F84240"/>
    <w:rsid w:val="00F8429B"/>
    <w:rsid w:val="00F85237"/>
    <w:rsid w:val="00F85395"/>
    <w:rsid w:val="00F8564F"/>
    <w:rsid w:val="00F8587B"/>
    <w:rsid w:val="00F8749A"/>
    <w:rsid w:val="00F87DAE"/>
    <w:rsid w:val="00F9000A"/>
    <w:rsid w:val="00F9002A"/>
    <w:rsid w:val="00F90CC8"/>
    <w:rsid w:val="00F94E43"/>
    <w:rsid w:val="00F95F7E"/>
    <w:rsid w:val="00F97AFE"/>
    <w:rsid w:val="00FA0128"/>
    <w:rsid w:val="00FA1437"/>
    <w:rsid w:val="00FA14BA"/>
    <w:rsid w:val="00FA1786"/>
    <w:rsid w:val="00FA215F"/>
    <w:rsid w:val="00FA3191"/>
    <w:rsid w:val="00FA3B14"/>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44A1"/>
    <w:rsid w:val="00FC4DEB"/>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1BC6"/>
    <w:rsid w:val="00FF2F56"/>
    <w:rsid w:val="00FF3373"/>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pomex.org.mx/ipo/portal/cgcs/licitaciones.web"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ipomex.org.mx/ipo3/lgt/indice/CGCS/art_92_xxix_b.web"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portal/cgcs/licitaciones/2013/0/3.web"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pomex.org.mx/ipo/lgt/indice/cgcs/adjudicaDirecta.web"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pomex.org.mx/ipo/portal/cgcs/licitaciones/2012/0/3.web" TargetMode="Externa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AE198-B40A-4381-A3B2-DB8F93BCB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22</Pages>
  <Words>3148</Words>
  <Characters>17319</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2019-01-21T23:42:00Z</cp:lastPrinted>
  <dcterms:created xsi:type="dcterms:W3CDTF">2019-04-25T22:32:00Z</dcterms:created>
  <dcterms:modified xsi:type="dcterms:W3CDTF">2019-05-29T19:19:00Z</dcterms:modified>
</cp:coreProperties>
</file>