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6144" w:rsidRPr="00AF6580" w:rsidRDefault="00035017" w:rsidP="007479DD">
      <w:pPr>
        <w:spacing w:line="360" w:lineRule="auto"/>
        <w:jc w:val="both"/>
        <w:rPr>
          <w:rFonts w:ascii="Palatino Linotype" w:hAnsi="Palatino Linotype"/>
          <w:noProof/>
          <w:sz w:val="22"/>
          <w:szCs w:val="22"/>
        </w:rPr>
      </w:pPr>
      <w:r w:rsidRPr="00AF6580">
        <w:rPr>
          <w:rFonts w:ascii="Palatino Linotype" w:hAnsi="Palatino Linotype" w:cs="Tahoma"/>
          <w:bCs/>
          <w:sz w:val="22"/>
          <w:szCs w:val="22"/>
        </w:rPr>
        <w:t xml:space="preserve">Resolución del Pleno del Instituto de Transparencia, Acceso a la Información Pública y Protección de Datos Personales del Estado de México y Municipios, con domicilio en Metepec, Estado de México, </w:t>
      </w:r>
      <w:r w:rsidR="00AF6580" w:rsidRPr="00AF6580">
        <w:rPr>
          <w:rFonts w:ascii="Palatino Linotype" w:hAnsi="Palatino Linotype" w:cs="Tahoma"/>
          <w:bCs/>
          <w:sz w:val="22"/>
          <w:szCs w:val="22"/>
        </w:rPr>
        <w:t xml:space="preserve">de fecha </w:t>
      </w:r>
      <w:r w:rsidR="008D4401">
        <w:rPr>
          <w:rFonts w:ascii="Palatino Linotype" w:hAnsi="Palatino Linotype" w:cs="Tahoma"/>
          <w:bCs/>
          <w:sz w:val="22"/>
          <w:szCs w:val="22"/>
        </w:rPr>
        <w:t xml:space="preserve">veintiséis de junio </w:t>
      </w:r>
      <w:r w:rsidRPr="00AF6580">
        <w:rPr>
          <w:rFonts w:ascii="Palatino Linotype" w:hAnsi="Palatino Linotype" w:cs="Tahoma"/>
          <w:bCs/>
          <w:sz w:val="22"/>
          <w:szCs w:val="22"/>
        </w:rPr>
        <w:t>de dos mil dieci</w:t>
      </w:r>
      <w:r w:rsidR="00AF6580" w:rsidRPr="00AF6580">
        <w:rPr>
          <w:rFonts w:ascii="Palatino Linotype" w:hAnsi="Palatino Linotype" w:cs="Tahoma"/>
          <w:bCs/>
          <w:sz w:val="22"/>
          <w:szCs w:val="22"/>
        </w:rPr>
        <w:t>nueve</w:t>
      </w:r>
      <w:r w:rsidRPr="00AF6580">
        <w:rPr>
          <w:rFonts w:ascii="Palatino Linotype" w:hAnsi="Palatino Linotype" w:cs="Tahoma"/>
          <w:bCs/>
          <w:sz w:val="22"/>
          <w:szCs w:val="22"/>
        </w:rPr>
        <w:t>.</w:t>
      </w:r>
    </w:p>
    <w:p w:rsidR="00035017" w:rsidRPr="00AF6580" w:rsidRDefault="00035017" w:rsidP="007479DD">
      <w:pPr>
        <w:spacing w:line="360" w:lineRule="auto"/>
        <w:jc w:val="both"/>
        <w:rPr>
          <w:rFonts w:ascii="Palatino Linotype" w:hAnsi="Palatino Linotype"/>
          <w:noProof/>
          <w:sz w:val="22"/>
          <w:szCs w:val="22"/>
        </w:rPr>
      </w:pPr>
    </w:p>
    <w:p w:rsidR="00806144" w:rsidRPr="00AF6580" w:rsidRDefault="007516C8" w:rsidP="007479DD">
      <w:pPr>
        <w:spacing w:line="360" w:lineRule="auto"/>
        <w:jc w:val="both"/>
        <w:rPr>
          <w:rFonts w:ascii="Palatino Linotype" w:hAnsi="Palatino Linotype" w:cs="Tahoma"/>
          <w:bCs/>
          <w:color w:val="0D0D0D" w:themeColor="text1" w:themeTint="F2"/>
          <w:sz w:val="22"/>
          <w:szCs w:val="22"/>
        </w:rPr>
      </w:pPr>
      <w:r w:rsidRPr="00AF6580">
        <w:rPr>
          <w:rFonts w:ascii="Palatino Linotype" w:hAnsi="Palatino Linotype" w:cs="Tahoma"/>
          <w:b/>
          <w:bCs/>
          <w:color w:val="0D0D0D" w:themeColor="text1" w:themeTint="F2"/>
          <w:sz w:val="22"/>
          <w:szCs w:val="22"/>
        </w:rPr>
        <w:t>VISTO</w:t>
      </w:r>
      <w:r w:rsidR="00806144" w:rsidRPr="00AF6580">
        <w:rPr>
          <w:rFonts w:ascii="Palatino Linotype" w:hAnsi="Palatino Linotype" w:cs="Tahoma"/>
          <w:bCs/>
          <w:color w:val="0D0D0D" w:themeColor="text1" w:themeTint="F2"/>
          <w:sz w:val="22"/>
          <w:szCs w:val="22"/>
        </w:rPr>
        <w:t xml:space="preserve"> el expediente </w:t>
      </w:r>
      <w:r w:rsidR="00806144" w:rsidRPr="00BF219A">
        <w:rPr>
          <w:rFonts w:ascii="Palatino Linotype" w:hAnsi="Palatino Linotype" w:cs="Tahoma"/>
          <w:bCs/>
          <w:color w:val="0D0D0D" w:themeColor="text1" w:themeTint="F2"/>
          <w:sz w:val="22"/>
          <w:szCs w:val="22"/>
        </w:rPr>
        <w:t xml:space="preserve">conformado con motivo del Recurso de Revisión </w:t>
      </w:r>
      <w:r w:rsidR="007B0FDC">
        <w:rPr>
          <w:rFonts w:ascii="Palatino Linotype" w:hAnsi="Palatino Linotype" w:cs="Tahoma"/>
          <w:b/>
          <w:bCs/>
          <w:color w:val="0D0D0D" w:themeColor="text1" w:themeTint="F2"/>
          <w:sz w:val="22"/>
          <w:szCs w:val="22"/>
        </w:rPr>
        <w:t>0</w:t>
      </w:r>
      <w:r w:rsidR="008D4401">
        <w:rPr>
          <w:rFonts w:ascii="Palatino Linotype" w:hAnsi="Palatino Linotype" w:cs="Tahoma"/>
          <w:b/>
          <w:bCs/>
          <w:color w:val="0D0D0D" w:themeColor="text1" w:themeTint="F2"/>
          <w:sz w:val="22"/>
          <w:szCs w:val="22"/>
        </w:rPr>
        <w:t>2561</w:t>
      </w:r>
      <w:r w:rsidR="005608D0" w:rsidRPr="00BF219A">
        <w:rPr>
          <w:rFonts w:ascii="Palatino Linotype" w:hAnsi="Palatino Linotype" w:cs="Tahoma"/>
          <w:b/>
          <w:bCs/>
          <w:color w:val="0D0D0D" w:themeColor="text1" w:themeTint="F2"/>
          <w:sz w:val="22"/>
          <w:szCs w:val="22"/>
        </w:rPr>
        <w:t>/INFOEM/IP/RR/201</w:t>
      </w:r>
      <w:r w:rsidR="00944513">
        <w:rPr>
          <w:rFonts w:ascii="Palatino Linotype" w:hAnsi="Palatino Linotype" w:cs="Tahoma"/>
          <w:b/>
          <w:bCs/>
          <w:color w:val="0D0D0D" w:themeColor="text1" w:themeTint="F2"/>
          <w:sz w:val="22"/>
          <w:szCs w:val="22"/>
        </w:rPr>
        <w:t>9</w:t>
      </w:r>
      <w:r w:rsidR="0055108C">
        <w:rPr>
          <w:rFonts w:ascii="Palatino Linotype" w:hAnsi="Palatino Linotype" w:cs="Tahoma"/>
          <w:bCs/>
          <w:color w:val="0D0D0D" w:themeColor="text1" w:themeTint="F2"/>
          <w:sz w:val="22"/>
          <w:szCs w:val="22"/>
        </w:rPr>
        <w:t xml:space="preserve">, interpuesto por </w:t>
      </w:r>
      <w:r w:rsidR="00BB15A5" w:rsidRPr="008A1ABF">
        <w:rPr>
          <w:rFonts w:ascii="Palatino Linotype" w:eastAsia="Calibri" w:hAnsi="Palatino Linotype" w:cs="Tahoma"/>
          <w:bCs/>
          <w:sz w:val="22"/>
          <w:szCs w:val="22"/>
          <w:highlight w:val="black"/>
          <w:lang w:val="es-MX" w:eastAsia="en-US"/>
        </w:rPr>
        <w:t>X</w:t>
      </w:r>
      <w:r w:rsidR="00BB15A5">
        <w:rPr>
          <w:rFonts w:ascii="Palatino Linotype" w:eastAsia="Calibri" w:hAnsi="Palatino Linotype" w:cs="Tahoma"/>
          <w:bCs/>
          <w:sz w:val="22"/>
          <w:szCs w:val="22"/>
          <w:highlight w:val="black"/>
          <w:lang w:val="es-MX" w:eastAsia="en-US"/>
        </w:rPr>
        <w:t>XXXXXXXXXXXX</w:t>
      </w:r>
      <w:bookmarkStart w:id="0" w:name="_GoBack"/>
      <w:bookmarkEnd w:id="0"/>
      <w:r w:rsidRPr="00BF219A">
        <w:rPr>
          <w:rFonts w:ascii="Palatino Linotype" w:eastAsia="Calibri" w:hAnsi="Palatino Linotype" w:cs="Tahoma"/>
          <w:sz w:val="22"/>
          <w:szCs w:val="22"/>
          <w:lang w:val="es-MX" w:eastAsia="en-US"/>
        </w:rPr>
        <w:t>, en lo</w:t>
      </w:r>
      <w:r w:rsidRPr="00AF6580">
        <w:rPr>
          <w:rFonts w:ascii="Palatino Linotype" w:eastAsia="Calibri" w:hAnsi="Palatino Linotype" w:cs="Tahoma"/>
          <w:sz w:val="22"/>
          <w:szCs w:val="22"/>
          <w:lang w:val="es-MX" w:eastAsia="en-US"/>
        </w:rPr>
        <w:t xml:space="preserve"> sucesivo </w:t>
      </w:r>
      <w:r w:rsidR="008B6EC2">
        <w:rPr>
          <w:rFonts w:ascii="Palatino Linotype" w:eastAsia="Calibri" w:hAnsi="Palatino Linotype" w:cs="Tahoma"/>
          <w:sz w:val="22"/>
          <w:szCs w:val="22"/>
          <w:lang w:val="es-MX" w:eastAsia="en-US"/>
        </w:rPr>
        <w:t>R</w:t>
      </w:r>
      <w:r w:rsidR="008B6EC2" w:rsidRPr="00AF6580">
        <w:rPr>
          <w:rFonts w:ascii="Palatino Linotype" w:eastAsia="Calibri" w:hAnsi="Palatino Linotype" w:cs="Tahoma"/>
          <w:sz w:val="22"/>
          <w:szCs w:val="22"/>
          <w:lang w:val="es-MX" w:eastAsia="en-US"/>
        </w:rPr>
        <w:t xml:space="preserve">ecurrente </w:t>
      </w:r>
      <w:r w:rsidRPr="00AF6580">
        <w:rPr>
          <w:rFonts w:ascii="Palatino Linotype" w:eastAsia="Calibri" w:hAnsi="Palatino Linotype" w:cs="Tahoma"/>
          <w:sz w:val="22"/>
          <w:szCs w:val="22"/>
          <w:lang w:val="es-MX" w:eastAsia="en-US"/>
        </w:rPr>
        <w:t xml:space="preserve">o </w:t>
      </w:r>
      <w:r w:rsidR="008B6EC2">
        <w:rPr>
          <w:rFonts w:ascii="Palatino Linotype" w:eastAsia="Calibri" w:hAnsi="Palatino Linotype" w:cs="Tahoma"/>
          <w:sz w:val="22"/>
          <w:szCs w:val="22"/>
          <w:lang w:val="es-MX" w:eastAsia="en-US"/>
        </w:rPr>
        <w:t>P</w:t>
      </w:r>
      <w:r w:rsidR="008B6EC2" w:rsidRPr="00AF6580">
        <w:rPr>
          <w:rFonts w:ascii="Palatino Linotype" w:eastAsia="Calibri" w:hAnsi="Palatino Linotype" w:cs="Tahoma"/>
          <w:sz w:val="22"/>
          <w:szCs w:val="22"/>
          <w:lang w:val="es-MX" w:eastAsia="en-US"/>
        </w:rPr>
        <w:t>articular</w:t>
      </w:r>
      <w:r w:rsidRPr="00AF6580">
        <w:rPr>
          <w:rFonts w:ascii="Palatino Linotype" w:eastAsia="Calibri" w:hAnsi="Palatino Linotype" w:cs="Tahoma"/>
          <w:sz w:val="22"/>
          <w:szCs w:val="22"/>
          <w:lang w:val="es-MX" w:eastAsia="en-US"/>
        </w:rPr>
        <w:t>,</w:t>
      </w:r>
      <w:r w:rsidR="004B42D0" w:rsidRPr="00AF6580">
        <w:rPr>
          <w:rFonts w:ascii="Palatino Linotype" w:hAnsi="Palatino Linotype" w:cs="Tahoma"/>
          <w:bCs/>
          <w:color w:val="0D0D0D" w:themeColor="text1" w:themeTint="F2"/>
          <w:sz w:val="22"/>
          <w:szCs w:val="22"/>
        </w:rPr>
        <w:t xml:space="preserve"> </w:t>
      </w:r>
      <w:r w:rsidR="00806144" w:rsidRPr="00AF6580">
        <w:rPr>
          <w:rFonts w:ascii="Palatino Linotype" w:hAnsi="Palatino Linotype" w:cs="Tahoma"/>
          <w:bCs/>
          <w:color w:val="0D0D0D" w:themeColor="text1" w:themeTint="F2"/>
          <w:sz w:val="22"/>
          <w:szCs w:val="22"/>
        </w:rPr>
        <w:t>en contra de la respuesta</w:t>
      </w:r>
      <w:r w:rsidR="005608D0" w:rsidRPr="00AF6580">
        <w:rPr>
          <w:rFonts w:ascii="Palatino Linotype" w:hAnsi="Palatino Linotype" w:cs="Tahoma"/>
          <w:bCs/>
          <w:color w:val="0D0D0D" w:themeColor="text1" w:themeTint="F2"/>
          <w:sz w:val="22"/>
          <w:szCs w:val="22"/>
        </w:rPr>
        <w:t xml:space="preserve"> </w:t>
      </w:r>
      <w:r w:rsidR="008F70FD" w:rsidRPr="00AF6580">
        <w:rPr>
          <w:rFonts w:ascii="Palatino Linotype" w:hAnsi="Palatino Linotype" w:cs="Tahoma"/>
          <w:bCs/>
          <w:color w:val="0D0D0D" w:themeColor="text1" w:themeTint="F2"/>
          <w:sz w:val="22"/>
          <w:szCs w:val="22"/>
        </w:rPr>
        <w:t>del Sujeto Obligado</w:t>
      </w:r>
      <w:r w:rsidR="00854523">
        <w:rPr>
          <w:rFonts w:ascii="Palatino Linotype" w:hAnsi="Palatino Linotype" w:cs="Tahoma"/>
          <w:bCs/>
          <w:color w:val="0D0D0D" w:themeColor="text1" w:themeTint="F2"/>
          <w:sz w:val="22"/>
          <w:szCs w:val="22"/>
        </w:rPr>
        <w:t>,</w:t>
      </w:r>
      <w:r w:rsidR="008F70FD" w:rsidRPr="00AF6580">
        <w:rPr>
          <w:rFonts w:ascii="Palatino Linotype" w:hAnsi="Palatino Linotype" w:cs="Tahoma"/>
          <w:bCs/>
          <w:color w:val="0D0D0D" w:themeColor="text1" w:themeTint="F2"/>
          <w:sz w:val="22"/>
          <w:szCs w:val="22"/>
        </w:rPr>
        <w:t xml:space="preserve"> </w:t>
      </w:r>
      <w:r w:rsidR="008D4401" w:rsidRPr="008D4401">
        <w:rPr>
          <w:rFonts w:ascii="Palatino Linotype" w:hAnsi="Palatino Linotype" w:cs="Tahoma"/>
          <w:b/>
          <w:bCs/>
          <w:color w:val="0D0D0D" w:themeColor="text1" w:themeTint="F2"/>
          <w:sz w:val="22"/>
          <w:szCs w:val="22"/>
        </w:rPr>
        <w:t>Comisión de Conciliación y Arbitraje Médico del Estado de México</w:t>
      </w:r>
      <w:r w:rsidR="00806144" w:rsidRPr="00AF6580">
        <w:rPr>
          <w:rFonts w:ascii="Palatino Linotype" w:hAnsi="Palatino Linotype" w:cs="Tahoma"/>
          <w:bCs/>
          <w:color w:val="0D0D0D" w:themeColor="text1" w:themeTint="F2"/>
          <w:sz w:val="22"/>
          <w:szCs w:val="22"/>
        </w:rPr>
        <w:t>, se emite la presente Resolución, con base en los Antecedentes y C</w:t>
      </w:r>
      <w:r w:rsidR="00806144" w:rsidRPr="00AF6580">
        <w:rPr>
          <w:rFonts w:ascii="Palatino Linotype" w:hAnsi="Palatino Linotype" w:cs="Tahoma"/>
          <w:bCs/>
          <w:sz w:val="22"/>
          <w:szCs w:val="22"/>
        </w:rPr>
        <w:t>onsidera</w:t>
      </w:r>
      <w:r w:rsidR="00C8780E" w:rsidRPr="00AF6580">
        <w:rPr>
          <w:rFonts w:ascii="Palatino Linotype" w:hAnsi="Palatino Linotype" w:cs="Tahoma"/>
          <w:bCs/>
          <w:sz w:val="22"/>
          <w:szCs w:val="22"/>
        </w:rPr>
        <w:t>ndos</w:t>
      </w:r>
      <w:r w:rsidR="00806144" w:rsidRPr="00AF6580">
        <w:rPr>
          <w:rFonts w:ascii="Palatino Linotype" w:hAnsi="Palatino Linotype" w:cs="Tahoma"/>
          <w:bCs/>
          <w:sz w:val="22"/>
          <w:szCs w:val="22"/>
        </w:rPr>
        <w:t xml:space="preserve"> que a continuación se exponen:</w:t>
      </w:r>
    </w:p>
    <w:p w:rsidR="00806144" w:rsidRPr="00AF6580" w:rsidRDefault="00806144" w:rsidP="007479DD">
      <w:pPr>
        <w:spacing w:line="360" w:lineRule="auto"/>
        <w:rPr>
          <w:rFonts w:ascii="Palatino Linotype" w:hAnsi="Palatino Linotype" w:cs="Tahoma"/>
          <w:sz w:val="22"/>
          <w:szCs w:val="22"/>
        </w:rPr>
      </w:pPr>
    </w:p>
    <w:p w:rsidR="00B31222" w:rsidRPr="00AF6580" w:rsidRDefault="0023178B" w:rsidP="007479DD">
      <w:pPr>
        <w:tabs>
          <w:tab w:val="center" w:pos="4522"/>
          <w:tab w:val="left" w:pos="7245"/>
        </w:tabs>
        <w:spacing w:line="360" w:lineRule="auto"/>
        <w:jc w:val="center"/>
        <w:rPr>
          <w:rFonts w:ascii="Palatino Linotype" w:hAnsi="Palatino Linotype" w:cs="Tahoma"/>
          <w:b/>
          <w:sz w:val="22"/>
          <w:szCs w:val="22"/>
          <w:lang w:val="es-MX"/>
        </w:rPr>
      </w:pPr>
      <w:r>
        <w:rPr>
          <w:rFonts w:ascii="Palatino Linotype" w:hAnsi="Palatino Linotype" w:cs="Tahoma"/>
          <w:b/>
          <w:sz w:val="22"/>
          <w:szCs w:val="22"/>
          <w:lang w:val="es-MX"/>
        </w:rPr>
        <w:t xml:space="preserve">A N T E C E D E N T E S </w:t>
      </w:r>
    </w:p>
    <w:p w:rsidR="00B11CCE" w:rsidRPr="00AF6580" w:rsidRDefault="00B11CCE" w:rsidP="007479DD">
      <w:pPr>
        <w:pStyle w:val="Prrafodelista"/>
        <w:tabs>
          <w:tab w:val="left" w:pos="567"/>
        </w:tabs>
        <w:spacing w:line="360" w:lineRule="auto"/>
        <w:ind w:left="0"/>
        <w:contextualSpacing w:val="0"/>
        <w:jc w:val="both"/>
        <w:rPr>
          <w:rFonts w:ascii="Palatino Linotype" w:hAnsi="Palatino Linotype" w:cs="Tahoma"/>
          <w:b/>
          <w:szCs w:val="22"/>
        </w:rPr>
      </w:pPr>
    </w:p>
    <w:p w:rsidR="00DC1594" w:rsidRPr="00AF6580" w:rsidRDefault="00B31222" w:rsidP="007479DD">
      <w:pPr>
        <w:pStyle w:val="Prrafodelista"/>
        <w:tabs>
          <w:tab w:val="left" w:pos="567"/>
        </w:tabs>
        <w:spacing w:line="360" w:lineRule="auto"/>
        <w:ind w:left="0"/>
        <w:contextualSpacing w:val="0"/>
        <w:jc w:val="both"/>
        <w:rPr>
          <w:rFonts w:ascii="Palatino Linotype" w:hAnsi="Palatino Linotype" w:cs="Tahoma"/>
          <w:b/>
          <w:szCs w:val="22"/>
        </w:rPr>
      </w:pPr>
      <w:r w:rsidRPr="00AF6580">
        <w:rPr>
          <w:rFonts w:ascii="Palatino Linotype" w:hAnsi="Palatino Linotype" w:cs="Tahoma"/>
          <w:b/>
          <w:szCs w:val="22"/>
        </w:rPr>
        <w:t xml:space="preserve">I. Presentación de la solicitud de información. </w:t>
      </w:r>
    </w:p>
    <w:p w:rsidR="00DC1594" w:rsidRPr="00AF6580" w:rsidRDefault="00DC1594" w:rsidP="007479DD">
      <w:pPr>
        <w:pStyle w:val="Prrafodelista"/>
        <w:tabs>
          <w:tab w:val="left" w:pos="567"/>
        </w:tabs>
        <w:spacing w:line="360" w:lineRule="auto"/>
        <w:ind w:left="0"/>
        <w:contextualSpacing w:val="0"/>
        <w:jc w:val="both"/>
        <w:rPr>
          <w:rFonts w:ascii="Palatino Linotype" w:hAnsi="Palatino Linotype" w:cs="Tahoma"/>
          <w:szCs w:val="22"/>
        </w:rPr>
      </w:pPr>
    </w:p>
    <w:p w:rsidR="00806144" w:rsidRPr="00AF6580" w:rsidRDefault="0084277D" w:rsidP="007479DD">
      <w:pPr>
        <w:pStyle w:val="Prrafodelista"/>
        <w:tabs>
          <w:tab w:val="left" w:pos="567"/>
        </w:tabs>
        <w:spacing w:line="360" w:lineRule="auto"/>
        <w:ind w:left="0"/>
        <w:contextualSpacing w:val="0"/>
        <w:jc w:val="both"/>
        <w:rPr>
          <w:rFonts w:ascii="Palatino Linotype" w:hAnsi="Palatino Linotype" w:cs="Tahoma"/>
          <w:szCs w:val="22"/>
        </w:rPr>
      </w:pPr>
      <w:r w:rsidRPr="00AF6580">
        <w:rPr>
          <w:rFonts w:ascii="Palatino Linotype" w:hAnsi="Palatino Linotype" w:cs="Tahoma"/>
          <w:szCs w:val="22"/>
        </w:rPr>
        <w:t>En</w:t>
      </w:r>
      <w:r w:rsidR="00806144" w:rsidRPr="00AF6580">
        <w:rPr>
          <w:rFonts w:ascii="Palatino Linotype" w:hAnsi="Palatino Linotype" w:cs="Tahoma"/>
          <w:szCs w:val="22"/>
        </w:rPr>
        <w:t xml:space="preserve"> fecha </w:t>
      </w:r>
      <w:r w:rsidR="008D4401">
        <w:rPr>
          <w:rFonts w:ascii="Palatino Linotype" w:hAnsi="Palatino Linotype" w:cs="Tahoma"/>
          <w:szCs w:val="22"/>
        </w:rPr>
        <w:t xml:space="preserve">primero de abril </w:t>
      </w:r>
      <w:r w:rsidR="00944513">
        <w:rPr>
          <w:rFonts w:ascii="Palatino Linotype" w:hAnsi="Palatino Linotype" w:cs="Tahoma"/>
          <w:szCs w:val="22"/>
        </w:rPr>
        <w:t>de dos mil diecinueve</w:t>
      </w:r>
      <w:r w:rsidR="004B42D0" w:rsidRPr="00AF6580">
        <w:rPr>
          <w:rFonts w:ascii="Palatino Linotype" w:hAnsi="Palatino Linotype" w:cs="Tahoma"/>
          <w:szCs w:val="22"/>
        </w:rPr>
        <w:t xml:space="preserve">, </w:t>
      </w:r>
      <w:r w:rsidR="00876C0A" w:rsidRPr="00AF6580">
        <w:rPr>
          <w:rFonts w:ascii="Palatino Linotype" w:hAnsi="Palatino Linotype" w:cs="Tahoma"/>
          <w:szCs w:val="22"/>
        </w:rPr>
        <w:t>el</w:t>
      </w:r>
      <w:r w:rsidRPr="00AF6580">
        <w:rPr>
          <w:rFonts w:ascii="Palatino Linotype" w:hAnsi="Palatino Linotype" w:cs="Tahoma"/>
          <w:szCs w:val="22"/>
        </w:rPr>
        <w:t xml:space="preserve"> P</w:t>
      </w:r>
      <w:r w:rsidR="00806144" w:rsidRPr="00AF6580">
        <w:rPr>
          <w:rFonts w:ascii="Palatino Linotype" w:hAnsi="Palatino Linotype" w:cs="Tahoma"/>
          <w:szCs w:val="22"/>
        </w:rPr>
        <w:t>articular presentó solicitud</w:t>
      </w:r>
      <w:r w:rsidR="008615B8" w:rsidRPr="00AF6580">
        <w:rPr>
          <w:rFonts w:ascii="Palatino Linotype" w:hAnsi="Palatino Linotype" w:cs="Tahoma"/>
          <w:szCs w:val="22"/>
        </w:rPr>
        <w:t xml:space="preserve"> </w:t>
      </w:r>
      <w:r w:rsidR="00806144" w:rsidRPr="00AF6580">
        <w:rPr>
          <w:rFonts w:ascii="Palatino Linotype" w:hAnsi="Palatino Linotype" w:cs="Tahoma"/>
          <w:szCs w:val="22"/>
        </w:rPr>
        <w:t xml:space="preserve">de acceso a la información pública </w:t>
      </w:r>
      <w:r w:rsidR="0055108C">
        <w:rPr>
          <w:rFonts w:ascii="Palatino Linotype" w:hAnsi="Palatino Linotype" w:cs="Tahoma"/>
          <w:szCs w:val="22"/>
        </w:rPr>
        <w:t xml:space="preserve">número </w:t>
      </w:r>
      <w:r w:rsidR="008D4401" w:rsidRPr="008D4401">
        <w:rPr>
          <w:rFonts w:ascii="Palatino Linotype" w:hAnsi="Palatino Linotype" w:cs="Tahoma"/>
          <w:b/>
          <w:szCs w:val="22"/>
        </w:rPr>
        <w:t>00015/CAMEM/IP/2019</w:t>
      </w:r>
      <w:r w:rsidR="008D4401">
        <w:rPr>
          <w:rFonts w:ascii="Palatino Linotype" w:hAnsi="Palatino Linotype" w:cs="Tahoma"/>
          <w:b/>
          <w:szCs w:val="22"/>
        </w:rPr>
        <w:t xml:space="preserve"> </w:t>
      </w:r>
      <w:r w:rsidR="0055108C">
        <w:rPr>
          <w:rFonts w:ascii="Palatino Linotype" w:hAnsi="Palatino Linotype" w:cs="Tahoma"/>
          <w:szCs w:val="22"/>
        </w:rPr>
        <w:t xml:space="preserve">a través del Sistema de Acceso a la Información Mexiquense (SAIMEX) ante </w:t>
      </w:r>
      <w:r w:rsidR="00A51778">
        <w:rPr>
          <w:rFonts w:ascii="Palatino Linotype" w:hAnsi="Palatino Linotype" w:cs="Tahoma"/>
          <w:szCs w:val="22"/>
        </w:rPr>
        <w:t xml:space="preserve">la </w:t>
      </w:r>
      <w:r w:rsidR="008D4401" w:rsidRPr="008D4401">
        <w:rPr>
          <w:rFonts w:ascii="Palatino Linotype" w:hAnsi="Palatino Linotype" w:cs="Tahoma"/>
          <w:szCs w:val="22"/>
        </w:rPr>
        <w:t>Comisión de Conciliación y Arbitraje Médico del Estado de México</w:t>
      </w:r>
      <w:r w:rsidR="007B0FDC">
        <w:rPr>
          <w:rFonts w:ascii="Palatino Linotype" w:hAnsi="Palatino Linotype" w:cs="Tahoma"/>
          <w:szCs w:val="22"/>
        </w:rPr>
        <w:t>,</w:t>
      </w:r>
      <w:r w:rsidR="00806144" w:rsidRPr="00AF6580">
        <w:rPr>
          <w:rFonts w:ascii="Palatino Linotype" w:hAnsi="Palatino Linotype" w:cs="Tahoma"/>
          <w:szCs w:val="22"/>
        </w:rPr>
        <w:t xml:space="preserve"> mediante la cual requirió:</w:t>
      </w:r>
    </w:p>
    <w:p w:rsidR="004D1C65" w:rsidRPr="00AF6580" w:rsidRDefault="004D1C65" w:rsidP="007479DD">
      <w:pPr>
        <w:tabs>
          <w:tab w:val="left" w:pos="4667"/>
        </w:tabs>
        <w:spacing w:line="360" w:lineRule="auto"/>
        <w:ind w:left="567" w:right="567"/>
        <w:jc w:val="both"/>
        <w:rPr>
          <w:rFonts w:ascii="Palatino Linotype" w:hAnsi="Palatino Linotype" w:cs="Tahoma"/>
          <w:b/>
          <w:bCs/>
          <w:sz w:val="22"/>
          <w:szCs w:val="22"/>
        </w:rPr>
      </w:pPr>
    </w:p>
    <w:p w:rsidR="00E05754" w:rsidRDefault="00806144" w:rsidP="00E05754">
      <w:pPr>
        <w:tabs>
          <w:tab w:val="left" w:pos="4667"/>
        </w:tabs>
        <w:spacing w:line="360" w:lineRule="auto"/>
        <w:ind w:left="567" w:right="567"/>
        <w:jc w:val="both"/>
        <w:rPr>
          <w:rFonts w:ascii="Palatino Linotype" w:hAnsi="Palatino Linotype" w:cs="Tahoma"/>
          <w:b/>
          <w:bCs/>
        </w:rPr>
      </w:pPr>
      <w:r w:rsidRPr="00AF6580">
        <w:rPr>
          <w:rFonts w:ascii="Palatino Linotype" w:hAnsi="Palatino Linotype" w:cs="Tahoma"/>
          <w:b/>
          <w:bCs/>
        </w:rPr>
        <w:t>DESCRIPCIÓN CLARA Y PRECISA DE LA INFORMACIÓN SOLICITADA</w:t>
      </w:r>
    </w:p>
    <w:p w:rsidR="00806144" w:rsidRPr="008D4401" w:rsidRDefault="007B0FDC" w:rsidP="00E05754">
      <w:pPr>
        <w:tabs>
          <w:tab w:val="left" w:pos="4667"/>
        </w:tabs>
        <w:spacing w:line="360" w:lineRule="auto"/>
        <w:ind w:left="567" w:right="567"/>
        <w:jc w:val="both"/>
        <w:rPr>
          <w:rFonts w:ascii="Palatino Linotype" w:hAnsi="Palatino Linotype" w:cs="Tahoma"/>
          <w:bCs/>
          <w:i/>
        </w:rPr>
      </w:pPr>
      <w:r w:rsidRPr="008D4401">
        <w:rPr>
          <w:rFonts w:ascii="Palatino Linotype" w:hAnsi="Palatino Linotype" w:cs="Tahoma"/>
          <w:bCs/>
          <w:i/>
        </w:rPr>
        <w:t>“</w:t>
      </w:r>
      <w:r w:rsidR="008D4401" w:rsidRPr="008D4401">
        <w:rPr>
          <w:rFonts w:ascii="Palatino Linotype" w:hAnsi="Palatino Linotype" w:cs="Tahoma"/>
          <w:bCs/>
          <w:i/>
        </w:rPr>
        <w:t>Las actividades que ha desarrollado la Asesora de la Comisionada, desde su primer contrato hasta la fecha y evidencia documental de las mismas; así como los reconocimientos, quejas y denuncias que se han presentado ante el Comité de Ética de ese Organismo.</w:t>
      </w:r>
      <w:r w:rsidR="000F674A" w:rsidRPr="008D4401">
        <w:rPr>
          <w:rFonts w:ascii="Palatino Linotype" w:hAnsi="Palatino Linotype" w:cs="Tahoma"/>
          <w:bCs/>
          <w:i/>
        </w:rPr>
        <w:t>”</w:t>
      </w:r>
      <w:r w:rsidR="008B6EC2" w:rsidRPr="008D4401">
        <w:rPr>
          <w:rFonts w:ascii="Palatino Linotype" w:hAnsi="Palatino Linotype" w:cs="Tahoma"/>
          <w:bCs/>
          <w:i/>
        </w:rPr>
        <w:t xml:space="preserve"> (Sic.)</w:t>
      </w:r>
    </w:p>
    <w:p w:rsidR="004D1C65" w:rsidRPr="00AF6580" w:rsidRDefault="004D1C65" w:rsidP="007479DD">
      <w:pPr>
        <w:tabs>
          <w:tab w:val="left" w:pos="4667"/>
        </w:tabs>
        <w:spacing w:line="360" w:lineRule="auto"/>
        <w:ind w:left="567" w:right="567"/>
        <w:jc w:val="both"/>
        <w:rPr>
          <w:rFonts w:ascii="Palatino Linotype" w:hAnsi="Palatino Linotype" w:cs="Tahoma"/>
          <w:bCs/>
        </w:rPr>
      </w:pPr>
    </w:p>
    <w:p w:rsidR="00806144" w:rsidRPr="00AF6580" w:rsidRDefault="00806144" w:rsidP="007479DD">
      <w:pPr>
        <w:tabs>
          <w:tab w:val="left" w:pos="4667"/>
        </w:tabs>
        <w:spacing w:line="360" w:lineRule="auto"/>
        <w:ind w:left="567" w:right="567"/>
        <w:jc w:val="both"/>
        <w:rPr>
          <w:rFonts w:ascii="Palatino Linotype" w:hAnsi="Palatino Linotype" w:cs="Tahoma"/>
          <w:bCs/>
        </w:rPr>
      </w:pPr>
      <w:r w:rsidRPr="00AF6580">
        <w:rPr>
          <w:rFonts w:ascii="Palatino Linotype" w:hAnsi="Palatino Linotype" w:cs="Tahoma"/>
          <w:b/>
          <w:bCs/>
        </w:rPr>
        <w:t>MODALIDAD DE ENTREGA</w:t>
      </w:r>
    </w:p>
    <w:p w:rsidR="00806144" w:rsidRPr="008D4401" w:rsidRDefault="007B0FDC" w:rsidP="007479DD">
      <w:pPr>
        <w:tabs>
          <w:tab w:val="left" w:pos="4667"/>
        </w:tabs>
        <w:spacing w:line="360" w:lineRule="auto"/>
        <w:ind w:left="567" w:right="567"/>
        <w:jc w:val="both"/>
        <w:rPr>
          <w:rFonts w:ascii="Palatino Linotype" w:hAnsi="Palatino Linotype" w:cs="Tahoma"/>
          <w:bCs/>
          <w:i/>
        </w:rPr>
      </w:pPr>
      <w:r w:rsidRPr="008D4401">
        <w:rPr>
          <w:rFonts w:ascii="Palatino Linotype" w:hAnsi="Palatino Linotype" w:cs="Tahoma"/>
          <w:bCs/>
          <w:i/>
        </w:rPr>
        <w:t>A través del SA</w:t>
      </w:r>
      <w:r w:rsidR="00653812" w:rsidRPr="008D4401">
        <w:rPr>
          <w:rFonts w:ascii="Palatino Linotype" w:hAnsi="Palatino Linotype" w:cs="Tahoma"/>
          <w:bCs/>
          <w:i/>
        </w:rPr>
        <w:t>I</w:t>
      </w:r>
      <w:r w:rsidRPr="008D4401">
        <w:rPr>
          <w:rFonts w:ascii="Palatino Linotype" w:hAnsi="Palatino Linotype" w:cs="Tahoma"/>
          <w:bCs/>
          <w:i/>
        </w:rPr>
        <w:t>MEX</w:t>
      </w:r>
    </w:p>
    <w:p w:rsidR="009D7DDA" w:rsidRPr="00AF6580" w:rsidRDefault="00C929A8" w:rsidP="007479DD">
      <w:pPr>
        <w:autoSpaceDE w:val="0"/>
        <w:autoSpaceDN w:val="0"/>
        <w:adjustRightInd w:val="0"/>
        <w:spacing w:line="360" w:lineRule="auto"/>
        <w:jc w:val="both"/>
        <w:rPr>
          <w:rFonts w:ascii="Palatino Linotype" w:hAnsi="Palatino Linotype" w:cs="Tahoma"/>
          <w:b/>
          <w:sz w:val="22"/>
          <w:szCs w:val="22"/>
        </w:rPr>
      </w:pPr>
      <w:r w:rsidRPr="00AF6580">
        <w:rPr>
          <w:rFonts w:ascii="Palatino Linotype" w:hAnsi="Palatino Linotype" w:cs="Tahoma"/>
          <w:b/>
          <w:sz w:val="22"/>
          <w:szCs w:val="22"/>
        </w:rPr>
        <w:lastRenderedPageBreak/>
        <w:t>II</w:t>
      </w:r>
      <w:r w:rsidR="009D7DDA" w:rsidRPr="00AF6580">
        <w:rPr>
          <w:rFonts w:ascii="Palatino Linotype" w:hAnsi="Palatino Linotype" w:cs="Tahoma"/>
          <w:b/>
          <w:sz w:val="22"/>
          <w:szCs w:val="22"/>
        </w:rPr>
        <w:t xml:space="preserve">. Respuesta del </w:t>
      </w:r>
      <w:r w:rsidR="00E62E3B" w:rsidRPr="00AF6580">
        <w:rPr>
          <w:rFonts w:ascii="Palatino Linotype" w:hAnsi="Palatino Linotype" w:cs="Tahoma"/>
          <w:b/>
          <w:sz w:val="22"/>
          <w:szCs w:val="22"/>
        </w:rPr>
        <w:t>Sujeto Obligado</w:t>
      </w:r>
      <w:r w:rsidR="009D7DDA" w:rsidRPr="00AF6580">
        <w:rPr>
          <w:rFonts w:ascii="Palatino Linotype" w:hAnsi="Palatino Linotype" w:cs="Tahoma"/>
          <w:b/>
          <w:sz w:val="22"/>
          <w:szCs w:val="22"/>
        </w:rPr>
        <w:t>.</w:t>
      </w:r>
    </w:p>
    <w:p w:rsidR="009D7DDA" w:rsidRPr="00AF6580" w:rsidRDefault="009D7DDA" w:rsidP="007479DD">
      <w:pPr>
        <w:autoSpaceDE w:val="0"/>
        <w:autoSpaceDN w:val="0"/>
        <w:adjustRightInd w:val="0"/>
        <w:spacing w:line="360" w:lineRule="auto"/>
        <w:jc w:val="both"/>
        <w:rPr>
          <w:rFonts w:ascii="Palatino Linotype" w:hAnsi="Palatino Linotype" w:cs="Tahoma"/>
          <w:sz w:val="22"/>
          <w:szCs w:val="22"/>
        </w:rPr>
      </w:pPr>
    </w:p>
    <w:p w:rsidR="008D4401" w:rsidRDefault="00046F1D" w:rsidP="00A51778">
      <w:pPr>
        <w:autoSpaceDE w:val="0"/>
        <w:autoSpaceDN w:val="0"/>
        <w:adjustRightInd w:val="0"/>
        <w:spacing w:line="360" w:lineRule="auto"/>
        <w:jc w:val="both"/>
        <w:rPr>
          <w:rFonts w:ascii="Palatino Linotype" w:hAnsi="Palatino Linotype" w:cs="Tahoma"/>
          <w:sz w:val="22"/>
          <w:szCs w:val="22"/>
        </w:rPr>
      </w:pPr>
      <w:r w:rsidRPr="00AF6580">
        <w:rPr>
          <w:rFonts w:ascii="Palatino Linotype" w:hAnsi="Palatino Linotype" w:cs="Tahoma"/>
          <w:sz w:val="22"/>
          <w:szCs w:val="22"/>
        </w:rPr>
        <w:t>E</w:t>
      </w:r>
      <w:r w:rsidR="00C929A8" w:rsidRPr="00AF6580">
        <w:rPr>
          <w:rFonts w:ascii="Palatino Linotype" w:hAnsi="Palatino Linotype" w:cs="Tahoma"/>
          <w:sz w:val="22"/>
          <w:szCs w:val="22"/>
        </w:rPr>
        <w:t xml:space="preserve">l </w:t>
      </w:r>
      <w:r w:rsidR="008D4401">
        <w:rPr>
          <w:rFonts w:ascii="Palatino Linotype" w:hAnsi="Palatino Linotype" w:cs="Tahoma"/>
          <w:sz w:val="22"/>
          <w:szCs w:val="22"/>
        </w:rPr>
        <w:t xml:space="preserve">once de abril </w:t>
      </w:r>
      <w:r w:rsidR="00085F6F">
        <w:rPr>
          <w:rFonts w:ascii="Palatino Linotype" w:hAnsi="Palatino Linotype" w:cs="Tahoma"/>
          <w:sz w:val="22"/>
          <w:szCs w:val="22"/>
        </w:rPr>
        <w:t>de dos mil diecinueve</w:t>
      </w:r>
      <w:r w:rsidRPr="00AF6580">
        <w:rPr>
          <w:rFonts w:ascii="Palatino Linotype" w:hAnsi="Palatino Linotype" w:cs="Tahoma"/>
          <w:sz w:val="22"/>
          <w:szCs w:val="22"/>
        </w:rPr>
        <w:t xml:space="preserve">, </w:t>
      </w:r>
      <w:r w:rsidR="00085F6F">
        <w:rPr>
          <w:rFonts w:ascii="Palatino Linotype" w:hAnsi="Palatino Linotype" w:cs="Tahoma"/>
          <w:sz w:val="22"/>
          <w:szCs w:val="22"/>
        </w:rPr>
        <w:t>a través d</w:t>
      </w:r>
      <w:r w:rsidR="001723FF" w:rsidRPr="00AF6580">
        <w:rPr>
          <w:rFonts w:ascii="Palatino Linotype" w:hAnsi="Palatino Linotype" w:cs="Tahoma"/>
          <w:sz w:val="22"/>
          <w:szCs w:val="22"/>
        </w:rPr>
        <w:t xml:space="preserve">el Sistema de Acceso a la Información Mexiquense (SAIMEX), </w:t>
      </w:r>
      <w:r w:rsidRPr="00AF6580">
        <w:rPr>
          <w:rFonts w:ascii="Palatino Linotype" w:hAnsi="Palatino Linotype" w:cs="Tahoma"/>
          <w:sz w:val="22"/>
          <w:szCs w:val="22"/>
        </w:rPr>
        <w:t xml:space="preserve">el </w:t>
      </w:r>
      <w:r w:rsidR="00E62E3B" w:rsidRPr="00AF6580">
        <w:rPr>
          <w:rFonts w:ascii="Palatino Linotype" w:hAnsi="Palatino Linotype" w:cs="Tahoma"/>
          <w:sz w:val="22"/>
          <w:szCs w:val="22"/>
        </w:rPr>
        <w:t>Sujeto Obligado</w:t>
      </w:r>
      <w:r w:rsidR="00C929A8" w:rsidRPr="00AF6580">
        <w:rPr>
          <w:rFonts w:ascii="Palatino Linotype" w:hAnsi="Palatino Linotype" w:cs="Tahoma"/>
          <w:sz w:val="22"/>
          <w:szCs w:val="22"/>
        </w:rPr>
        <w:t xml:space="preserve"> </w:t>
      </w:r>
      <w:r w:rsidR="001723FF" w:rsidRPr="00AF6580">
        <w:rPr>
          <w:rFonts w:ascii="Palatino Linotype" w:hAnsi="Palatino Linotype" w:cs="Tahoma"/>
          <w:sz w:val="22"/>
          <w:szCs w:val="22"/>
        </w:rPr>
        <w:t xml:space="preserve">notificó la </w:t>
      </w:r>
      <w:r w:rsidRPr="00AF6580">
        <w:rPr>
          <w:rFonts w:ascii="Palatino Linotype" w:hAnsi="Palatino Linotype" w:cs="Tahoma"/>
          <w:sz w:val="22"/>
          <w:szCs w:val="22"/>
        </w:rPr>
        <w:t xml:space="preserve">respuesta </w:t>
      </w:r>
      <w:r w:rsidR="00D74FFF" w:rsidRPr="00AF6580">
        <w:rPr>
          <w:rFonts w:ascii="Palatino Linotype" w:hAnsi="Palatino Linotype" w:cs="Tahoma"/>
          <w:sz w:val="22"/>
          <w:szCs w:val="22"/>
        </w:rPr>
        <w:t>de</w:t>
      </w:r>
      <w:r w:rsidR="0085267C" w:rsidRPr="00AF6580">
        <w:rPr>
          <w:rFonts w:ascii="Palatino Linotype" w:hAnsi="Palatino Linotype" w:cs="Tahoma"/>
          <w:sz w:val="22"/>
          <w:szCs w:val="22"/>
        </w:rPr>
        <w:t xml:space="preserve"> la</w:t>
      </w:r>
      <w:r w:rsidRPr="00AF6580">
        <w:rPr>
          <w:rFonts w:ascii="Palatino Linotype" w:hAnsi="Palatino Linotype" w:cs="Tahoma"/>
          <w:sz w:val="22"/>
          <w:szCs w:val="22"/>
        </w:rPr>
        <w:t xml:space="preserve"> solicitud de acceso a la información, </w:t>
      </w:r>
      <w:r w:rsidR="008D4401">
        <w:rPr>
          <w:rFonts w:ascii="Palatino Linotype" w:hAnsi="Palatino Linotype" w:cs="Tahoma"/>
          <w:sz w:val="22"/>
          <w:szCs w:val="22"/>
        </w:rPr>
        <w:t>en los siguientes términos:</w:t>
      </w:r>
    </w:p>
    <w:p w:rsidR="008D4401" w:rsidRDefault="008D4401" w:rsidP="00A51778">
      <w:pPr>
        <w:autoSpaceDE w:val="0"/>
        <w:autoSpaceDN w:val="0"/>
        <w:adjustRightInd w:val="0"/>
        <w:spacing w:line="360" w:lineRule="auto"/>
        <w:jc w:val="both"/>
        <w:rPr>
          <w:rFonts w:ascii="Palatino Linotype" w:hAnsi="Palatino Linotype" w:cs="Tahoma"/>
          <w:sz w:val="22"/>
          <w:szCs w:val="22"/>
        </w:rPr>
      </w:pPr>
    </w:p>
    <w:p w:rsidR="008D4401" w:rsidRPr="008D4401" w:rsidRDefault="008D4401" w:rsidP="008D4401">
      <w:pPr>
        <w:autoSpaceDE w:val="0"/>
        <w:autoSpaceDN w:val="0"/>
        <w:adjustRightInd w:val="0"/>
        <w:spacing w:line="360" w:lineRule="auto"/>
        <w:ind w:left="567" w:right="539"/>
        <w:jc w:val="both"/>
        <w:rPr>
          <w:rFonts w:ascii="Palatino Linotype" w:hAnsi="Palatino Linotype" w:cs="Tahoma"/>
          <w:i/>
          <w:szCs w:val="22"/>
        </w:rPr>
      </w:pPr>
      <w:r w:rsidRPr="008D4401">
        <w:rPr>
          <w:rFonts w:ascii="Palatino Linotype" w:hAnsi="Palatino Linotype" w:cs="Tahoma"/>
          <w:i/>
          <w:szCs w:val="22"/>
        </w:rPr>
        <w:t>“…informo a Usted que: El puesto de "Asesor (a)" está sujeto a las actividades profesionales que disponga el titular Comisionado, mismas que están encaminadas a la consecución de los objetivos de esta Dependencia, por tal motivo las tareas involucran a todas las unidades administrativas del Organismo. Por lo que refiere a la evidencia documental y detalle de las actividades, están inmersas en las funciones propias de cada servidor público operativo y/o mando medio y superior habilitado en esta Comisión y quien tienen designadas las funciones y tareas específicas, recibiendo del "Asesor (a)" la retroalimentación para el éxito de sus tareas, según la instrucción del titular Comisionado. En lo que refiere a reconocimiento, quejas y denuncias que se han presentado ante el comité de ética de esta dependencia se anexa oficio 208C0201000100S/153/2019 signado por el titilar de la Unidad de Apoyo Administrativo, quien refiere que no existen asuntos vertidos en los temas antes referidos.</w:t>
      </w:r>
    </w:p>
    <w:p w:rsidR="008D4401" w:rsidRPr="008D4401" w:rsidRDefault="008D4401" w:rsidP="008D4401">
      <w:pPr>
        <w:autoSpaceDE w:val="0"/>
        <w:autoSpaceDN w:val="0"/>
        <w:adjustRightInd w:val="0"/>
        <w:spacing w:line="360" w:lineRule="auto"/>
        <w:ind w:left="567" w:right="539"/>
        <w:jc w:val="both"/>
        <w:rPr>
          <w:rFonts w:ascii="Palatino Linotype" w:hAnsi="Palatino Linotype" w:cs="Tahoma"/>
          <w:i/>
          <w:szCs w:val="22"/>
        </w:rPr>
      </w:pPr>
      <w:r w:rsidRPr="008D4401">
        <w:rPr>
          <w:rFonts w:ascii="Palatino Linotype" w:hAnsi="Palatino Linotype" w:cs="Tahoma"/>
          <w:i/>
          <w:szCs w:val="22"/>
        </w:rPr>
        <w:t>…”</w:t>
      </w:r>
    </w:p>
    <w:p w:rsidR="008D4401" w:rsidRDefault="008D4401" w:rsidP="00A51778">
      <w:pPr>
        <w:autoSpaceDE w:val="0"/>
        <w:autoSpaceDN w:val="0"/>
        <w:adjustRightInd w:val="0"/>
        <w:spacing w:line="360" w:lineRule="auto"/>
        <w:jc w:val="both"/>
        <w:rPr>
          <w:rFonts w:ascii="Palatino Linotype" w:hAnsi="Palatino Linotype" w:cs="Tahoma"/>
          <w:sz w:val="22"/>
          <w:szCs w:val="22"/>
        </w:rPr>
      </w:pPr>
    </w:p>
    <w:p w:rsidR="007B0FDC" w:rsidRDefault="008D4401" w:rsidP="00A51778">
      <w:pPr>
        <w:autoSpaceDE w:val="0"/>
        <w:autoSpaceDN w:val="0"/>
        <w:adjustRightInd w:val="0"/>
        <w:spacing w:line="360" w:lineRule="auto"/>
        <w:jc w:val="both"/>
        <w:rPr>
          <w:rFonts w:ascii="Palatino Linotype" w:hAnsi="Palatino Linotype" w:cs="Tahoma"/>
          <w:sz w:val="22"/>
          <w:szCs w:val="22"/>
        </w:rPr>
      </w:pPr>
      <w:r>
        <w:rPr>
          <w:rFonts w:ascii="Palatino Linotype" w:hAnsi="Palatino Linotype" w:cs="Tahoma"/>
          <w:sz w:val="22"/>
          <w:szCs w:val="22"/>
        </w:rPr>
        <w:t>De igual manera el Sujeto Obligado adjunt</w:t>
      </w:r>
      <w:r w:rsidR="00A64536">
        <w:rPr>
          <w:rFonts w:ascii="Palatino Linotype" w:hAnsi="Palatino Linotype" w:cs="Tahoma"/>
          <w:sz w:val="22"/>
          <w:szCs w:val="22"/>
        </w:rPr>
        <w:t>ó</w:t>
      </w:r>
      <w:r>
        <w:rPr>
          <w:rFonts w:ascii="Palatino Linotype" w:hAnsi="Palatino Linotype" w:cs="Tahoma"/>
          <w:sz w:val="22"/>
          <w:szCs w:val="22"/>
        </w:rPr>
        <w:t xml:space="preserve"> el </w:t>
      </w:r>
      <w:r w:rsidR="0055108C">
        <w:rPr>
          <w:rFonts w:ascii="Palatino Linotype" w:hAnsi="Palatino Linotype" w:cs="Tahoma"/>
          <w:sz w:val="22"/>
          <w:szCs w:val="22"/>
        </w:rPr>
        <w:t>archivo</w:t>
      </w:r>
      <w:r>
        <w:rPr>
          <w:rFonts w:ascii="Palatino Linotype" w:hAnsi="Palatino Linotype" w:cs="Tahoma"/>
          <w:sz w:val="22"/>
          <w:szCs w:val="22"/>
        </w:rPr>
        <w:t xml:space="preserve"> </w:t>
      </w:r>
      <w:r w:rsidR="0055108C">
        <w:rPr>
          <w:rFonts w:ascii="Palatino Linotype" w:hAnsi="Palatino Linotype" w:cs="Tahoma"/>
          <w:sz w:val="22"/>
          <w:szCs w:val="22"/>
        </w:rPr>
        <w:t>denominado</w:t>
      </w:r>
      <w:r>
        <w:rPr>
          <w:rFonts w:ascii="Palatino Linotype" w:hAnsi="Palatino Linotype" w:cs="Tahoma"/>
          <w:sz w:val="22"/>
          <w:szCs w:val="22"/>
        </w:rPr>
        <w:t xml:space="preserve"> </w:t>
      </w:r>
      <w:r w:rsidRPr="008D4401">
        <w:rPr>
          <w:rFonts w:ascii="Palatino Linotype" w:hAnsi="Palatino Linotype" w:cs="Tahoma"/>
          <w:b/>
          <w:sz w:val="22"/>
          <w:szCs w:val="22"/>
        </w:rPr>
        <w:t>OFICIO 208C0201000100S1532019.pdf</w:t>
      </w:r>
      <w:r w:rsidR="00A51778">
        <w:rPr>
          <w:rFonts w:ascii="Palatino Linotype" w:hAnsi="Palatino Linotype" w:cs="Tahoma"/>
          <w:b/>
          <w:sz w:val="22"/>
          <w:szCs w:val="22"/>
        </w:rPr>
        <w:t xml:space="preserve">, </w:t>
      </w:r>
      <w:r>
        <w:rPr>
          <w:rFonts w:ascii="Palatino Linotype" w:hAnsi="Palatino Linotype" w:cs="Tahoma"/>
          <w:sz w:val="22"/>
          <w:szCs w:val="22"/>
        </w:rPr>
        <w:t xml:space="preserve">el cual consiste en el </w:t>
      </w:r>
      <w:r w:rsidR="00A51778">
        <w:rPr>
          <w:rFonts w:ascii="Palatino Linotype" w:hAnsi="Palatino Linotype" w:cs="Tahoma"/>
          <w:sz w:val="22"/>
          <w:szCs w:val="22"/>
        </w:rPr>
        <w:t xml:space="preserve">oficio </w:t>
      </w:r>
      <w:r>
        <w:rPr>
          <w:rFonts w:ascii="Palatino Linotype" w:hAnsi="Palatino Linotype" w:cs="Tahoma"/>
          <w:sz w:val="22"/>
          <w:szCs w:val="22"/>
        </w:rPr>
        <w:t xml:space="preserve">número </w:t>
      </w:r>
      <w:r>
        <w:rPr>
          <w:rFonts w:ascii="Palatino Linotype" w:hAnsi="Palatino Linotype" w:cs="Tahoma"/>
          <w:b/>
          <w:sz w:val="22"/>
          <w:szCs w:val="22"/>
        </w:rPr>
        <w:t xml:space="preserve">208C0201000100S/153/2019, </w:t>
      </w:r>
      <w:r>
        <w:rPr>
          <w:rFonts w:ascii="Palatino Linotype" w:hAnsi="Palatino Linotype" w:cs="Tahoma"/>
          <w:sz w:val="22"/>
          <w:szCs w:val="22"/>
        </w:rPr>
        <w:t xml:space="preserve">signado por el Jefe de la Unidad de Apoyo Administrativo y Secretario del Comité de Ética y de Prevención de Conflicto de intereses de la CCAMEM en el que es su parte medular </w:t>
      </w:r>
      <w:r w:rsidR="0055108C">
        <w:rPr>
          <w:rFonts w:ascii="Palatino Linotype" w:hAnsi="Palatino Linotype" w:cs="Tahoma"/>
          <w:sz w:val="22"/>
          <w:szCs w:val="22"/>
        </w:rPr>
        <w:t>señala lo siguiente:</w:t>
      </w:r>
    </w:p>
    <w:p w:rsidR="0055108C" w:rsidRDefault="0055108C" w:rsidP="007479DD">
      <w:pPr>
        <w:autoSpaceDE w:val="0"/>
        <w:autoSpaceDN w:val="0"/>
        <w:adjustRightInd w:val="0"/>
        <w:spacing w:line="360" w:lineRule="auto"/>
        <w:jc w:val="both"/>
        <w:rPr>
          <w:rFonts w:ascii="Palatino Linotype" w:hAnsi="Palatino Linotype" w:cs="Tahoma"/>
          <w:sz w:val="22"/>
          <w:szCs w:val="22"/>
        </w:rPr>
      </w:pPr>
    </w:p>
    <w:p w:rsidR="005B249B" w:rsidRPr="005B249B" w:rsidRDefault="007B0FDC" w:rsidP="007B0FDC">
      <w:pPr>
        <w:autoSpaceDE w:val="0"/>
        <w:autoSpaceDN w:val="0"/>
        <w:adjustRightInd w:val="0"/>
        <w:spacing w:line="360" w:lineRule="auto"/>
        <w:ind w:left="567" w:right="539"/>
        <w:jc w:val="both"/>
        <w:rPr>
          <w:rFonts w:ascii="Palatino Linotype" w:hAnsi="Palatino Linotype" w:cs="Tahoma"/>
          <w:i/>
        </w:rPr>
      </w:pPr>
      <w:r w:rsidRPr="005B249B">
        <w:rPr>
          <w:rFonts w:ascii="Palatino Linotype" w:hAnsi="Palatino Linotype" w:cs="Tahoma"/>
          <w:i/>
        </w:rPr>
        <w:t>“…</w:t>
      </w:r>
      <w:r w:rsidR="008D4401" w:rsidRPr="005B249B">
        <w:rPr>
          <w:rFonts w:ascii="Palatino Linotype" w:hAnsi="Palatino Linotype" w:cs="Tahoma"/>
          <w:i/>
        </w:rPr>
        <w:t xml:space="preserve"> remito copia certificada de </w:t>
      </w:r>
      <w:r w:rsidR="005B249B" w:rsidRPr="005B249B">
        <w:rPr>
          <w:rFonts w:ascii="Palatino Linotype" w:hAnsi="Palatino Linotype" w:cs="Tahoma"/>
          <w:i/>
        </w:rPr>
        <w:t>las siguientes actas de sesión del Comité de Ética y de Prevención de Conflicto de Intereses de la Comisión de Conciliación y Arbitraje Médico del Estado de México, las que corresponden al periodo 2018 y 2019:</w:t>
      </w:r>
    </w:p>
    <w:p w:rsidR="007B0FDC" w:rsidRPr="005B249B" w:rsidRDefault="005B249B" w:rsidP="00645FB8">
      <w:pPr>
        <w:pStyle w:val="Prrafodelista"/>
        <w:numPr>
          <w:ilvl w:val="0"/>
          <w:numId w:val="39"/>
        </w:numPr>
        <w:autoSpaceDE w:val="0"/>
        <w:autoSpaceDN w:val="0"/>
        <w:adjustRightInd w:val="0"/>
        <w:spacing w:line="360" w:lineRule="auto"/>
        <w:ind w:right="539"/>
        <w:jc w:val="both"/>
        <w:rPr>
          <w:rFonts w:ascii="Palatino Linotype" w:hAnsi="Palatino Linotype" w:cs="Tahoma"/>
          <w:i/>
          <w:sz w:val="20"/>
          <w:szCs w:val="20"/>
        </w:rPr>
      </w:pPr>
      <w:r w:rsidRPr="005B249B">
        <w:rPr>
          <w:rFonts w:ascii="Palatino Linotype" w:hAnsi="Palatino Linotype" w:cs="Tahoma"/>
          <w:i/>
          <w:sz w:val="20"/>
          <w:szCs w:val="20"/>
        </w:rPr>
        <w:lastRenderedPageBreak/>
        <w:t>Instalación del Comité de Ética y de Prevención de Conflicto de Interés de la Comisión de Conciliación y Arbitraje Médico del Estado de México.</w:t>
      </w:r>
    </w:p>
    <w:p w:rsidR="005B249B" w:rsidRPr="005B249B" w:rsidRDefault="005B249B" w:rsidP="005B249B">
      <w:pPr>
        <w:pStyle w:val="Prrafodelista"/>
        <w:numPr>
          <w:ilvl w:val="0"/>
          <w:numId w:val="39"/>
        </w:numPr>
        <w:autoSpaceDE w:val="0"/>
        <w:autoSpaceDN w:val="0"/>
        <w:adjustRightInd w:val="0"/>
        <w:spacing w:line="360" w:lineRule="auto"/>
        <w:ind w:right="539"/>
        <w:jc w:val="both"/>
        <w:rPr>
          <w:rFonts w:ascii="Palatino Linotype" w:hAnsi="Palatino Linotype" w:cs="Tahoma"/>
          <w:i/>
          <w:sz w:val="20"/>
          <w:szCs w:val="20"/>
        </w:rPr>
      </w:pPr>
      <w:r w:rsidRPr="005B249B">
        <w:rPr>
          <w:rFonts w:ascii="Palatino Linotype" w:hAnsi="Palatino Linotype" w:cs="Tahoma"/>
          <w:i/>
          <w:sz w:val="20"/>
          <w:szCs w:val="20"/>
        </w:rPr>
        <w:t>Primera sesión ordinaria 2018.</w:t>
      </w:r>
    </w:p>
    <w:p w:rsidR="005B249B" w:rsidRPr="005B249B" w:rsidRDefault="005B249B" w:rsidP="005B249B">
      <w:pPr>
        <w:pStyle w:val="Prrafodelista"/>
        <w:numPr>
          <w:ilvl w:val="0"/>
          <w:numId w:val="39"/>
        </w:numPr>
        <w:autoSpaceDE w:val="0"/>
        <w:autoSpaceDN w:val="0"/>
        <w:adjustRightInd w:val="0"/>
        <w:spacing w:line="360" w:lineRule="auto"/>
        <w:ind w:right="539"/>
        <w:jc w:val="both"/>
        <w:rPr>
          <w:rFonts w:ascii="Palatino Linotype" w:hAnsi="Palatino Linotype" w:cs="Tahoma"/>
          <w:i/>
          <w:sz w:val="20"/>
          <w:szCs w:val="20"/>
        </w:rPr>
      </w:pPr>
      <w:r w:rsidRPr="005B249B">
        <w:rPr>
          <w:rFonts w:ascii="Palatino Linotype" w:hAnsi="Palatino Linotype" w:cs="Tahoma"/>
          <w:i/>
          <w:sz w:val="20"/>
          <w:szCs w:val="20"/>
        </w:rPr>
        <w:t>Primera sesión extraordinaria 2018.</w:t>
      </w:r>
    </w:p>
    <w:p w:rsidR="005B249B" w:rsidRPr="005B249B" w:rsidRDefault="005B249B" w:rsidP="005B249B">
      <w:pPr>
        <w:pStyle w:val="Prrafodelista"/>
        <w:numPr>
          <w:ilvl w:val="0"/>
          <w:numId w:val="39"/>
        </w:numPr>
        <w:autoSpaceDE w:val="0"/>
        <w:autoSpaceDN w:val="0"/>
        <w:adjustRightInd w:val="0"/>
        <w:spacing w:line="360" w:lineRule="auto"/>
        <w:ind w:right="539"/>
        <w:jc w:val="both"/>
        <w:rPr>
          <w:rFonts w:ascii="Palatino Linotype" w:hAnsi="Palatino Linotype" w:cs="Tahoma"/>
          <w:i/>
          <w:sz w:val="20"/>
          <w:szCs w:val="20"/>
        </w:rPr>
      </w:pPr>
      <w:r w:rsidRPr="005B249B">
        <w:rPr>
          <w:rFonts w:ascii="Palatino Linotype" w:hAnsi="Palatino Linotype" w:cs="Tahoma"/>
          <w:i/>
          <w:sz w:val="20"/>
          <w:szCs w:val="20"/>
        </w:rPr>
        <w:t>Segunda sesión ordinaria 2018.</w:t>
      </w:r>
    </w:p>
    <w:p w:rsidR="005B249B" w:rsidRPr="005B249B" w:rsidRDefault="005B249B" w:rsidP="005B249B">
      <w:pPr>
        <w:pStyle w:val="Prrafodelista"/>
        <w:numPr>
          <w:ilvl w:val="0"/>
          <w:numId w:val="39"/>
        </w:numPr>
        <w:autoSpaceDE w:val="0"/>
        <w:autoSpaceDN w:val="0"/>
        <w:adjustRightInd w:val="0"/>
        <w:spacing w:line="360" w:lineRule="auto"/>
        <w:ind w:right="539"/>
        <w:jc w:val="both"/>
        <w:rPr>
          <w:rFonts w:ascii="Palatino Linotype" w:hAnsi="Palatino Linotype" w:cs="Tahoma"/>
          <w:i/>
          <w:sz w:val="20"/>
          <w:szCs w:val="20"/>
        </w:rPr>
      </w:pPr>
      <w:r w:rsidRPr="005B249B">
        <w:rPr>
          <w:rFonts w:ascii="Palatino Linotype" w:hAnsi="Palatino Linotype" w:cs="Tahoma"/>
          <w:i/>
          <w:sz w:val="20"/>
          <w:szCs w:val="20"/>
        </w:rPr>
        <w:t>Segunda sesión extraordinaria 2018.</w:t>
      </w:r>
    </w:p>
    <w:p w:rsidR="005B249B" w:rsidRPr="005B249B" w:rsidRDefault="005B249B" w:rsidP="005B249B">
      <w:pPr>
        <w:pStyle w:val="Prrafodelista"/>
        <w:numPr>
          <w:ilvl w:val="0"/>
          <w:numId w:val="39"/>
        </w:numPr>
        <w:autoSpaceDE w:val="0"/>
        <w:autoSpaceDN w:val="0"/>
        <w:adjustRightInd w:val="0"/>
        <w:spacing w:line="360" w:lineRule="auto"/>
        <w:ind w:right="539"/>
        <w:jc w:val="both"/>
        <w:rPr>
          <w:rFonts w:ascii="Palatino Linotype" w:hAnsi="Palatino Linotype" w:cs="Tahoma"/>
          <w:i/>
          <w:sz w:val="20"/>
          <w:szCs w:val="20"/>
        </w:rPr>
      </w:pPr>
      <w:r w:rsidRPr="005B249B">
        <w:rPr>
          <w:rFonts w:ascii="Palatino Linotype" w:hAnsi="Palatino Linotype" w:cs="Tahoma"/>
          <w:i/>
          <w:sz w:val="20"/>
          <w:szCs w:val="20"/>
        </w:rPr>
        <w:t>Tercera sesión ordinaria 2018.</w:t>
      </w:r>
    </w:p>
    <w:p w:rsidR="005B249B" w:rsidRPr="005B249B" w:rsidRDefault="005B249B" w:rsidP="005B249B">
      <w:pPr>
        <w:pStyle w:val="Prrafodelista"/>
        <w:numPr>
          <w:ilvl w:val="0"/>
          <w:numId w:val="39"/>
        </w:numPr>
        <w:autoSpaceDE w:val="0"/>
        <w:autoSpaceDN w:val="0"/>
        <w:adjustRightInd w:val="0"/>
        <w:spacing w:line="360" w:lineRule="auto"/>
        <w:ind w:right="539"/>
        <w:jc w:val="both"/>
        <w:rPr>
          <w:rFonts w:ascii="Palatino Linotype" w:hAnsi="Palatino Linotype" w:cs="Tahoma"/>
          <w:i/>
          <w:sz w:val="20"/>
          <w:szCs w:val="20"/>
        </w:rPr>
      </w:pPr>
      <w:r w:rsidRPr="005B249B">
        <w:rPr>
          <w:rFonts w:ascii="Palatino Linotype" w:hAnsi="Palatino Linotype" w:cs="Tahoma"/>
          <w:i/>
          <w:sz w:val="20"/>
          <w:szCs w:val="20"/>
        </w:rPr>
        <w:t>Primera sesión extraordinaria 2019.</w:t>
      </w:r>
    </w:p>
    <w:p w:rsidR="005B249B" w:rsidRPr="005B249B" w:rsidRDefault="005B249B" w:rsidP="005B249B">
      <w:pPr>
        <w:pStyle w:val="Prrafodelista"/>
        <w:numPr>
          <w:ilvl w:val="0"/>
          <w:numId w:val="39"/>
        </w:numPr>
        <w:autoSpaceDE w:val="0"/>
        <w:autoSpaceDN w:val="0"/>
        <w:adjustRightInd w:val="0"/>
        <w:spacing w:line="360" w:lineRule="auto"/>
        <w:ind w:right="539"/>
        <w:jc w:val="both"/>
        <w:rPr>
          <w:rFonts w:ascii="Palatino Linotype" w:hAnsi="Palatino Linotype" w:cs="Tahoma"/>
          <w:i/>
          <w:sz w:val="20"/>
          <w:szCs w:val="20"/>
        </w:rPr>
      </w:pPr>
      <w:r w:rsidRPr="005B249B">
        <w:rPr>
          <w:rFonts w:ascii="Palatino Linotype" w:hAnsi="Palatino Linotype" w:cs="Tahoma"/>
          <w:i/>
          <w:sz w:val="20"/>
          <w:szCs w:val="20"/>
        </w:rPr>
        <w:t>Primera sesión ordinaria 2019.</w:t>
      </w:r>
    </w:p>
    <w:p w:rsidR="005B249B" w:rsidRDefault="005B249B" w:rsidP="007B0FDC">
      <w:pPr>
        <w:autoSpaceDE w:val="0"/>
        <w:autoSpaceDN w:val="0"/>
        <w:adjustRightInd w:val="0"/>
        <w:spacing w:line="360" w:lineRule="auto"/>
        <w:ind w:left="567" w:right="539"/>
        <w:jc w:val="both"/>
        <w:rPr>
          <w:rFonts w:ascii="Palatino Linotype" w:hAnsi="Palatino Linotype" w:cs="Tahoma"/>
          <w:i/>
        </w:rPr>
      </w:pPr>
    </w:p>
    <w:p w:rsidR="000D6618" w:rsidRPr="005B249B" w:rsidRDefault="005B249B" w:rsidP="007B0FDC">
      <w:pPr>
        <w:autoSpaceDE w:val="0"/>
        <w:autoSpaceDN w:val="0"/>
        <w:adjustRightInd w:val="0"/>
        <w:spacing w:line="360" w:lineRule="auto"/>
        <w:ind w:left="567" w:right="539"/>
        <w:jc w:val="both"/>
        <w:rPr>
          <w:rFonts w:ascii="Palatino Linotype" w:hAnsi="Palatino Linotype" w:cs="Tahoma"/>
          <w:i/>
        </w:rPr>
      </w:pPr>
      <w:r>
        <w:rPr>
          <w:rFonts w:ascii="Palatino Linotype" w:hAnsi="Palatino Linotype" w:cs="Tahoma"/>
          <w:i/>
        </w:rPr>
        <w:t>De igual manera, informo a Usted que en el expediente de dicho Comité no existen reconocimientos, quejas y denuncias contra servidores públicos adscritos a esta dependencia con denominación “Asesora”</w:t>
      </w:r>
    </w:p>
    <w:p w:rsidR="00854523" w:rsidRDefault="00854523" w:rsidP="005B249B">
      <w:pPr>
        <w:autoSpaceDE w:val="0"/>
        <w:autoSpaceDN w:val="0"/>
        <w:adjustRightInd w:val="0"/>
        <w:spacing w:line="360" w:lineRule="auto"/>
        <w:ind w:right="539"/>
        <w:jc w:val="both"/>
        <w:rPr>
          <w:rFonts w:ascii="Palatino Linotype" w:hAnsi="Palatino Linotype" w:cs="Tahoma"/>
        </w:rPr>
      </w:pPr>
    </w:p>
    <w:p w:rsidR="00587F23" w:rsidRPr="00AF6580" w:rsidRDefault="00C55151" w:rsidP="007479DD">
      <w:pPr>
        <w:autoSpaceDE w:val="0"/>
        <w:autoSpaceDN w:val="0"/>
        <w:adjustRightInd w:val="0"/>
        <w:spacing w:line="360" w:lineRule="auto"/>
        <w:jc w:val="both"/>
        <w:rPr>
          <w:rFonts w:ascii="Palatino Linotype" w:hAnsi="Palatino Linotype" w:cs="Tahoma"/>
          <w:b/>
          <w:sz w:val="22"/>
          <w:szCs w:val="22"/>
        </w:rPr>
      </w:pPr>
      <w:r w:rsidRPr="00AF6580">
        <w:rPr>
          <w:rFonts w:ascii="Palatino Linotype" w:hAnsi="Palatino Linotype" w:cs="Tahoma"/>
          <w:b/>
          <w:sz w:val="22"/>
          <w:szCs w:val="22"/>
        </w:rPr>
        <w:t>I</w:t>
      </w:r>
      <w:r w:rsidR="00152B91">
        <w:rPr>
          <w:rFonts w:ascii="Palatino Linotype" w:hAnsi="Palatino Linotype" w:cs="Tahoma"/>
          <w:b/>
          <w:sz w:val="22"/>
          <w:szCs w:val="22"/>
        </w:rPr>
        <w:t>II</w:t>
      </w:r>
      <w:r w:rsidRPr="00AF6580">
        <w:rPr>
          <w:rFonts w:ascii="Palatino Linotype" w:hAnsi="Palatino Linotype" w:cs="Tahoma"/>
          <w:b/>
          <w:sz w:val="22"/>
          <w:szCs w:val="22"/>
        </w:rPr>
        <w:t xml:space="preserve">. </w:t>
      </w:r>
      <w:r w:rsidR="004100AA" w:rsidRPr="00AF6580">
        <w:rPr>
          <w:rFonts w:ascii="Palatino Linotype" w:hAnsi="Palatino Linotype" w:cs="Tahoma"/>
          <w:b/>
          <w:sz w:val="22"/>
          <w:szCs w:val="22"/>
        </w:rPr>
        <w:t>Interposición</w:t>
      </w:r>
      <w:r w:rsidR="0094782C" w:rsidRPr="00AF6580">
        <w:rPr>
          <w:rFonts w:ascii="Palatino Linotype" w:hAnsi="Palatino Linotype" w:cs="Tahoma"/>
          <w:b/>
          <w:sz w:val="22"/>
          <w:szCs w:val="22"/>
        </w:rPr>
        <w:t xml:space="preserve"> del Recurso de R</w:t>
      </w:r>
      <w:r w:rsidR="00C25238" w:rsidRPr="00AF6580">
        <w:rPr>
          <w:rFonts w:ascii="Palatino Linotype" w:hAnsi="Palatino Linotype" w:cs="Tahoma"/>
          <w:b/>
          <w:sz w:val="22"/>
          <w:szCs w:val="22"/>
        </w:rPr>
        <w:t xml:space="preserve">evisión. </w:t>
      </w:r>
    </w:p>
    <w:p w:rsidR="00035017" w:rsidRPr="00AF6580" w:rsidRDefault="00035017" w:rsidP="007479DD">
      <w:pPr>
        <w:autoSpaceDE w:val="0"/>
        <w:autoSpaceDN w:val="0"/>
        <w:adjustRightInd w:val="0"/>
        <w:spacing w:line="360" w:lineRule="auto"/>
        <w:jc w:val="both"/>
        <w:rPr>
          <w:rFonts w:ascii="Palatino Linotype" w:hAnsi="Palatino Linotype" w:cs="Tahoma"/>
          <w:b/>
          <w:sz w:val="22"/>
          <w:szCs w:val="22"/>
        </w:rPr>
      </w:pPr>
    </w:p>
    <w:p w:rsidR="00806144" w:rsidRPr="00AF6580" w:rsidRDefault="00806144" w:rsidP="007479DD">
      <w:pPr>
        <w:autoSpaceDE w:val="0"/>
        <w:autoSpaceDN w:val="0"/>
        <w:adjustRightInd w:val="0"/>
        <w:spacing w:line="360" w:lineRule="auto"/>
        <w:jc w:val="both"/>
        <w:rPr>
          <w:rFonts w:ascii="Palatino Linotype" w:hAnsi="Palatino Linotype" w:cs="Tahoma"/>
          <w:sz w:val="22"/>
          <w:szCs w:val="22"/>
        </w:rPr>
      </w:pPr>
      <w:r w:rsidRPr="00AF6580">
        <w:rPr>
          <w:rFonts w:ascii="Palatino Linotype" w:hAnsi="Palatino Linotype" w:cs="Tahoma"/>
          <w:sz w:val="22"/>
          <w:szCs w:val="22"/>
        </w:rPr>
        <w:t xml:space="preserve">Con fecha </w:t>
      </w:r>
      <w:r w:rsidR="00BF4E93">
        <w:rPr>
          <w:rFonts w:ascii="Palatino Linotype" w:hAnsi="Palatino Linotype" w:cs="Tahoma"/>
          <w:sz w:val="22"/>
          <w:szCs w:val="22"/>
        </w:rPr>
        <w:t xml:space="preserve">veintidós de abril </w:t>
      </w:r>
      <w:r w:rsidR="00BC6175">
        <w:rPr>
          <w:rFonts w:ascii="Palatino Linotype" w:hAnsi="Palatino Linotype" w:cs="Tahoma"/>
          <w:sz w:val="22"/>
          <w:szCs w:val="22"/>
        </w:rPr>
        <w:t>de dos mil diecinueve</w:t>
      </w:r>
      <w:r w:rsidRPr="00AF6580">
        <w:rPr>
          <w:rFonts w:ascii="Palatino Linotype" w:hAnsi="Palatino Linotype" w:cs="Tahoma"/>
          <w:sz w:val="22"/>
          <w:szCs w:val="22"/>
        </w:rPr>
        <w:t xml:space="preserve">, se recibió en este </w:t>
      </w:r>
      <w:r w:rsidRPr="00AF6580">
        <w:rPr>
          <w:rFonts w:ascii="Palatino Linotype" w:eastAsia="Calibri" w:hAnsi="Palatino Linotype" w:cs="Tahoma"/>
          <w:sz w:val="22"/>
          <w:szCs w:val="22"/>
          <w:lang w:val="es-MX" w:eastAsia="en-US"/>
        </w:rPr>
        <w:t xml:space="preserve">Instituto, a través del </w:t>
      </w:r>
      <w:r w:rsidRPr="00AF6580">
        <w:rPr>
          <w:rFonts w:ascii="Palatino Linotype" w:hAnsi="Palatino Linotype" w:cs="Tahoma"/>
          <w:sz w:val="22"/>
          <w:szCs w:val="22"/>
        </w:rPr>
        <w:t>Sistema de Acceso a la Información Mexiquense (SAIMEX), el Recurso de R</w:t>
      </w:r>
      <w:r w:rsidR="00544785" w:rsidRPr="00AF6580">
        <w:rPr>
          <w:rFonts w:ascii="Palatino Linotype" w:hAnsi="Palatino Linotype" w:cs="Tahoma"/>
          <w:sz w:val="22"/>
          <w:szCs w:val="22"/>
        </w:rPr>
        <w:t>evisión interpuesto</w:t>
      </w:r>
      <w:r w:rsidRPr="00AF6580">
        <w:rPr>
          <w:rFonts w:ascii="Palatino Linotype" w:hAnsi="Palatino Linotype" w:cs="Tahoma"/>
          <w:sz w:val="22"/>
          <w:szCs w:val="22"/>
        </w:rPr>
        <w:t xml:space="preserve"> por la parte </w:t>
      </w:r>
      <w:r w:rsidR="00BC6175" w:rsidRPr="00AF6580">
        <w:rPr>
          <w:rFonts w:ascii="Palatino Linotype" w:hAnsi="Palatino Linotype" w:cs="Tahoma"/>
          <w:sz w:val="22"/>
          <w:szCs w:val="22"/>
        </w:rPr>
        <w:t>Recurrente</w:t>
      </w:r>
      <w:r w:rsidR="00152B91">
        <w:rPr>
          <w:rFonts w:ascii="Palatino Linotype" w:hAnsi="Palatino Linotype" w:cs="Tahoma"/>
          <w:sz w:val="22"/>
          <w:szCs w:val="22"/>
        </w:rPr>
        <w:t xml:space="preserve">, </w:t>
      </w:r>
      <w:r w:rsidRPr="00AF6580">
        <w:rPr>
          <w:rFonts w:ascii="Palatino Linotype" w:hAnsi="Palatino Linotype" w:cs="Tahoma"/>
          <w:sz w:val="22"/>
          <w:szCs w:val="22"/>
        </w:rPr>
        <w:t xml:space="preserve">en contra de la respuesta del </w:t>
      </w:r>
      <w:r w:rsidR="00E62E3B" w:rsidRPr="00AF6580">
        <w:rPr>
          <w:rFonts w:ascii="Palatino Linotype" w:hAnsi="Palatino Linotype" w:cs="Tahoma"/>
          <w:sz w:val="22"/>
          <w:szCs w:val="22"/>
        </w:rPr>
        <w:t>Sujeto Obligado</w:t>
      </w:r>
      <w:r w:rsidRPr="00AF6580">
        <w:rPr>
          <w:rFonts w:ascii="Palatino Linotype" w:hAnsi="Palatino Linotype" w:cs="Tahoma"/>
          <w:sz w:val="22"/>
          <w:szCs w:val="22"/>
        </w:rPr>
        <w:t xml:space="preserve">, </w:t>
      </w:r>
      <w:r w:rsidRPr="00AF6580">
        <w:rPr>
          <w:rFonts w:ascii="Palatino Linotype" w:hAnsi="Palatino Linotype" w:cs="Tahoma"/>
          <w:sz w:val="22"/>
          <w:szCs w:val="22"/>
          <w:lang w:val="es-MX"/>
        </w:rPr>
        <w:t xml:space="preserve">en los </w:t>
      </w:r>
      <w:r w:rsidR="007A4A05" w:rsidRPr="00AF6580">
        <w:rPr>
          <w:rFonts w:ascii="Palatino Linotype" w:hAnsi="Palatino Linotype" w:cs="Tahoma"/>
          <w:sz w:val="22"/>
          <w:szCs w:val="22"/>
          <w:lang w:val="es-MX"/>
        </w:rPr>
        <w:t xml:space="preserve">términos </w:t>
      </w:r>
      <w:r w:rsidRPr="00AF6580">
        <w:rPr>
          <w:rFonts w:ascii="Palatino Linotype" w:hAnsi="Palatino Linotype" w:cs="Tahoma"/>
          <w:sz w:val="22"/>
          <w:szCs w:val="22"/>
          <w:lang w:val="es-MX"/>
        </w:rPr>
        <w:t>siguientes:</w:t>
      </w:r>
    </w:p>
    <w:p w:rsidR="00C25238" w:rsidRPr="00AF6580" w:rsidRDefault="00C25238" w:rsidP="007479DD">
      <w:pPr>
        <w:tabs>
          <w:tab w:val="left" w:pos="4667"/>
        </w:tabs>
        <w:spacing w:line="360" w:lineRule="auto"/>
        <w:jc w:val="both"/>
        <w:rPr>
          <w:rFonts w:ascii="Palatino Linotype" w:hAnsi="Palatino Linotype" w:cs="Tahoma"/>
          <w:bCs/>
          <w:sz w:val="22"/>
          <w:szCs w:val="22"/>
        </w:rPr>
      </w:pPr>
    </w:p>
    <w:p w:rsidR="00C25238" w:rsidRPr="00AF6580" w:rsidRDefault="00C25238" w:rsidP="007479DD">
      <w:pPr>
        <w:tabs>
          <w:tab w:val="left" w:pos="4667"/>
        </w:tabs>
        <w:spacing w:line="360" w:lineRule="auto"/>
        <w:ind w:left="567" w:right="567"/>
        <w:jc w:val="both"/>
        <w:rPr>
          <w:rFonts w:ascii="Palatino Linotype" w:hAnsi="Palatino Linotype" w:cs="Tahoma"/>
          <w:bCs/>
          <w:sz w:val="22"/>
          <w:szCs w:val="22"/>
          <w:lang w:val="es-MX"/>
        </w:rPr>
      </w:pPr>
      <w:r w:rsidRPr="00AF6580">
        <w:rPr>
          <w:rFonts w:ascii="Palatino Linotype" w:hAnsi="Palatino Linotype" w:cs="Tahoma"/>
          <w:b/>
          <w:bCs/>
          <w:sz w:val="22"/>
          <w:szCs w:val="22"/>
          <w:lang w:val="es-MX"/>
        </w:rPr>
        <w:t>ACTO IMPUGNADO</w:t>
      </w:r>
    </w:p>
    <w:p w:rsidR="00D147D5" w:rsidRPr="00BF4E93" w:rsidRDefault="00BF4E93" w:rsidP="00152B91">
      <w:pPr>
        <w:autoSpaceDE w:val="0"/>
        <w:autoSpaceDN w:val="0"/>
        <w:adjustRightInd w:val="0"/>
        <w:spacing w:line="360" w:lineRule="auto"/>
        <w:ind w:left="567" w:right="567"/>
        <w:jc w:val="both"/>
        <w:rPr>
          <w:rFonts w:ascii="Palatino Linotype" w:eastAsiaTheme="minorHAnsi" w:hAnsi="Palatino Linotype" w:cs="Tahoma"/>
          <w:i/>
          <w:lang w:val="es-MX" w:eastAsia="en-US"/>
        </w:rPr>
      </w:pPr>
      <w:r w:rsidRPr="00BF4E93">
        <w:rPr>
          <w:rFonts w:ascii="Palatino Linotype" w:eastAsiaTheme="minorHAnsi" w:hAnsi="Palatino Linotype" w:cs="Tahoma"/>
          <w:i/>
          <w:lang w:val="es-MX" w:eastAsia="en-US"/>
        </w:rPr>
        <w:t>“NO SE PRESENTE LA EVIDENCIA DOCUMENTAL DE LAS ACTIVIDADES</w:t>
      </w:r>
      <w:r w:rsidR="00854523" w:rsidRPr="00BF4E93">
        <w:rPr>
          <w:rFonts w:ascii="Palatino Linotype" w:eastAsiaTheme="minorHAnsi" w:hAnsi="Palatino Linotype" w:cs="Tahoma"/>
          <w:i/>
          <w:lang w:val="es-MX" w:eastAsia="en-US"/>
        </w:rPr>
        <w:t>”</w:t>
      </w:r>
      <w:r w:rsidR="00BC6175" w:rsidRPr="00BF4E93">
        <w:rPr>
          <w:rFonts w:ascii="Palatino Linotype" w:eastAsiaTheme="minorHAnsi" w:hAnsi="Palatino Linotype" w:cs="Tahoma"/>
          <w:i/>
          <w:lang w:val="es-MX" w:eastAsia="en-US"/>
        </w:rPr>
        <w:t xml:space="preserve"> (Sic)</w:t>
      </w:r>
    </w:p>
    <w:p w:rsidR="00152B91" w:rsidRPr="00152B91" w:rsidRDefault="00152B91" w:rsidP="00152B91">
      <w:pPr>
        <w:autoSpaceDE w:val="0"/>
        <w:autoSpaceDN w:val="0"/>
        <w:adjustRightInd w:val="0"/>
        <w:spacing w:line="360" w:lineRule="auto"/>
        <w:ind w:left="567" w:right="567"/>
        <w:jc w:val="both"/>
        <w:rPr>
          <w:rFonts w:ascii="Palatino Linotype" w:hAnsi="Palatino Linotype" w:cs="Tahoma"/>
        </w:rPr>
      </w:pPr>
    </w:p>
    <w:p w:rsidR="00C25238" w:rsidRPr="00AF6580" w:rsidRDefault="00C25238" w:rsidP="007479DD">
      <w:pPr>
        <w:autoSpaceDE w:val="0"/>
        <w:autoSpaceDN w:val="0"/>
        <w:adjustRightInd w:val="0"/>
        <w:spacing w:line="360" w:lineRule="auto"/>
        <w:ind w:right="567" w:firstLine="567"/>
        <w:jc w:val="both"/>
        <w:rPr>
          <w:rFonts w:ascii="Palatino Linotype" w:hAnsi="Palatino Linotype" w:cs="Tahoma"/>
          <w:b/>
          <w:sz w:val="22"/>
          <w:szCs w:val="22"/>
        </w:rPr>
      </w:pPr>
      <w:r w:rsidRPr="00AF6580">
        <w:rPr>
          <w:rFonts w:ascii="Palatino Linotype" w:hAnsi="Palatino Linotype" w:cs="Tahoma"/>
          <w:b/>
          <w:sz w:val="22"/>
          <w:szCs w:val="22"/>
        </w:rPr>
        <w:t>RAZONES O MOTIVOS DE LA INCONFORMIDAD</w:t>
      </w:r>
    </w:p>
    <w:p w:rsidR="006B0426" w:rsidRPr="00BF4E93" w:rsidRDefault="00BF4E93" w:rsidP="00152B91">
      <w:pPr>
        <w:spacing w:line="360" w:lineRule="auto"/>
        <w:ind w:left="567" w:right="567"/>
        <w:jc w:val="both"/>
        <w:rPr>
          <w:rFonts w:ascii="Palatino Linotype" w:eastAsiaTheme="minorHAnsi" w:hAnsi="Palatino Linotype" w:cs="Tahoma"/>
          <w:i/>
          <w:lang w:val="es-MX" w:eastAsia="en-US"/>
        </w:rPr>
      </w:pPr>
      <w:r w:rsidRPr="00BF4E93">
        <w:rPr>
          <w:rFonts w:ascii="Palatino Linotype" w:eastAsiaTheme="minorHAnsi" w:hAnsi="Palatino Linotype" w:cs="Tahoma"/>
          <w:i/>
          <w:lang w:val="es-MX" w:eastAsia="en-US"/>
        </w:rPr>
        <w:t>“NO SE PRESENTAN ACTIVIDADES DE LA ASESORA</w:t>
      </w:r>
      <w:r w:rsidR="00152B91" w:rsidRPr="00BF4E93">
        <w:rPr>
          <w:rFonts w:ascii="Palatino Linotype" w:eastAsiaTheme="minorHAnsi" w:hAnsi="Palatino Linotype" w:cs="Tahoma"/>
          <w:i/>
          <w:lang w:val="es-MX" w:eastAsia="en-US"/>
        </w:rPr>
        <w:t>”</w:t>
      </w:r>
    </w:p>
    <w:p w:rsidR="006B0426" w:rsidRDefault="006B0426" w:rsidP="007479DD">
      <w:pPr>
        <w:spacing w:line="360" w:lineRule="auto"/>
        <w:ind w:right="567"/>
        <w:jc w:val="both"/>
        <w:rPr>
          <w:rFonts w:ascii="Palatino Linotype" w:hAnsi="Palatino Linotype" w:cs="Tahoma"/>
          <w:bCs/>
          <w:i/>
          <w:sz w:val="22"/>
          <w:szCs w:val="22"/>
          <w:lang w:val="es-MX"/>
        </w:rPr>
      </w:pPr>
    </w:p>
    <w:p w:rsidR="00B31222" w:rsidRPr="00AF6580" w:rsidRDefault="00152B91" w:rsidP="007479DD">
      <w:pPr>
        <w:spacing w:line="360" w:lineRule="auto"/>
        <w:jc w:val="both"/>
        <w:rPr>
          <w:rFonts w:ascii="Palatino Linotype" w:eastAsia="Batang" w:hAnsi="Palatino Linotype" w:cs="Tahoma"/>
          <w:b/>
          <w:bCs/>
          <w:sz w:val="22"/>
          <w:szCs w:val="22"/>
        </w:rPr>
      </w:pPr>
      <w:r>
        <w:rPr>
          <w:rFonts w:ascii="Palatino Linotype" w:hAnsi="Palatino Linotype" w:cs="Tahoma"/>
          <w:b/>
          <w:sz w:val="22"/>
          <w:szCs w:val="22"/>
        </w:rPr>
        <w:lastRenderedPageBreak/>
        <w:t>I</w:t>
      </w:r>
      <w:r w:rsidR="00B31222" w:rsidRPr="00AF6580">
        <w:rPr>
          <w:rFonts w:ascii="Palatino Linotype" w:hAnsi="Palatino Linotype" w:cs="Tahoma"/>
          <w:b/>
          <w:sz w:val="22"/>
          <w:szCs w:val="22"/>
        </w:rPr>
        <w:t xml:space="preserve">V. </w:t>
      </w:r>
      <w:r w:rsidR="00B31222" w:rsidRPr="00AF6580">
        <w:rPr>
          <w:rFonts w:ascii="Palatino Linotype" w:eastAsia="Batang" w:hAnsi="Palatino Linotype" w:cs="Tahoma"/>
          <w:b/>
          <w:bCs/>
          <w:sz w:val="22"/>
          <w:szCs w:val="22"/>
        </w:rPr>
        <w:t>Trámite</w:t>
      </w:r>
      <w:r w:rsidR="0094782C" w:rsidRPr="00AF6580">
        <w:rPr>
          <w:rFonts w:ascii="Palatino Linotype" w:eastAsia="Batang" w:hAnsi="Palatino Linotype" w:cs="Tahoma"/>
          <w:b/>
          <w:bCs/>
          <w:sz w:val="22"/>
          <w:szCs w:val="22"/>
        </w:rPr>
        <w:t xml:space="preserve"> del Recurso de R</w:t>
      </w:r>
      <w:r w:rsidR="00B31222" w:rsidRPr="00AF6580">
        <w:rPr>
          <w:rFonts w:ascii="Palatino Linotype" w:eastAsia="Batang" w:hAnsi="Palatino Linotype" w:cs="Tahoma"/>
          <w:b/>
          <w:bCs/>
          <w:sz w:val="22"/>
          <w:szCs w:val="22"/>
        </w:rPr>
        <w:t>evisión ante el Instituto</w:t>
      </w:r>
      <w:r w:rsidR="00E445DA" w:rsidRPr="00AF6580">
        <w:rPr>
          <w:rFonts w:ascii="Palatino Linotype" w:eastAsia="Batang" w:hAnsi="Palatino Linotype" w:cs="Tahoma"/>
          <w:b/>
          <w:bCs/>
          <w:sz w:val="22"/>
          <w:szCs w:val="22"/>
        </w:rPr>
        <w:t>.</w:t>
      </w:r>
    </w:p>
    <w:p w:rsidR="00E445DA" w:rsidRPr="00AF6580" w:rsidRDefault="00E445DA" w:rsidP="007479DD">
      <w:pPr>
        <w:spacing w:line="360" w:lineRule="auto"/>
        <w:jc w:val="both"/>
        <w:rPr>
          <w:rFonts w:ascii="Palatino Linotype" w:eastAsia="Batang" w:hAnsi="Palatino Linotype" w:cs="Tahoma"/>
          <w:b/>
          <w:bCs/>
          <w:sz w:val="22"/>
          <w:szCs w:val="22"/>
        </w:rPr>
      </w:pPr>
    </w:p>
    <w:p w:rsidR="00B31222" w:rsidRPr="00AF6580" w:rsidRDefault="00A90F9B" w:rsidP="007479DD">
      <w:pPr>
        <w:spacing w:line="360" w:lineRule="auto"/>
        <w:jc w:val="both"/>
        <w:rPr>
          <w:rFonts w:ascii="Palatino Linotype" w:eastAsia="Batang" w:hAnsi="Palatino Linotype" w:cs="Tahoma"/>
          <w:bCs/>
          <w:sz w:val="22"/>
          <w:szCs w:val="22"/>
          <w:lang w:val="es-MX"/>
        </w:rPr>
      </w:pPr>
      <w:r w:rsidRPr="00AF6580">
        <w:rPr>
          <w:rFonts w:ascii="Palatino Linotype" w:eastAsia="Batang" w:hAnsi="Palatino Linotype" w:cs="Tahoma"/>
          <w:b/>
          <w:bCs/>
          <w:sz w:val="22"/>
          <w:szCs w:val="22"/>
        </w:rPr>
        <w:t xml:space="preserve">a) </w:t>
      </w:r>
      <w:r w:rsidR="0094782C" w:rsidRPr="00AF6580">
        <w:rPr>
          <w:rFonts w:ascii="Palatino Linotype" w:eastAsia="Batang" w:hAnsi="Palatino Linotype" w:cs="Tahoma"/>
          <w:b/>
          <w:bCs/>
          <w:sz w:val="22"/>
          <w:szCs w:val="22"/>
        </w:rPr>
        <w:t>Turno del Recurso de R</w:t>
      </w:r>
      <w:r w:rsidR="00B31222" w:rsidRPr="00AF6580">
        <w:rPr>
          <w:rFonts w:ascii="Palatino Linotype" w:eastAsia="Batang" w:hAnsi="Palatino Linotype" w:cs="Tahoma"/>
          <w:b/>
          <w:bCs/>
          <w:sz w:val="22"/>
          <w:szCs w:val="22"/>
        </w:rPr>
        <w:t>evisión</w:t>
      </w:r>
      <w:r w:rsidRPr="00AF6580">
        <w:rPr>
          <w:rFonts w:ascii="Palatino Linotype" w:eastAsia="Batang" w:hAnsi="Palatino Linotype" w:cs="Tahoma"/>
          <w:b/>
          <w:bCs/>
          <w:sz w:val="22"/>
          <w:szCs w:val="22"/>
        </w:rPr>
        <w:t>.</w:t>
      </w:r>
      <w:r w:rsidR="00B31222" w:rsidRPr="00AF6580">
        <w:rPr>
          <w:rFonts w:ascii="Palatino Linotype" w:eastAsia="Batang" w:hAnsi="Palatino Linotype" w:cs="Tahoma"/>
          <w:b/>
          <w:bCs/>
          <w:sz w:val="22"/>
          <w:szCs w:val="22"/>
        </w:rPr>
        <w:t xml:space="preserve"> </w:t>
      </w:r>
      <w:r w:rsidR="00B31222" w:rsidRPr="00AF6580">
        <w:rPr>
          <w:rFonts w:ascii="Palatino Linotype" w:eastAsia="Batang" w:hAnsi="Palatino Linotype" w:cs="Tahoma"/>
          <w:bCs/>
          <w:sz w:val="22"/>
          <w:szCs w:val="22"/>
          <w:lang w:val="es-MX"/>
        </w:rPr>
        <w:t xml:space="preserve">El </w:t>
      </w:r>
      <w:r w:rsidR="00BF4E93">
        <w:rPr>
          <w:rFonts w:ascii="Palatino Linotype" w:eastAsia="Batang" w:hAnsi="Palatino Linotype" w:cs="Tahoma"/>
          <w:bCs/>
          <w:sz w:val="22"/>
          <w:szCs w:val="22"/>
          <w:lang w:val="es-MX"/>
        </w:rPr>
        <w:t xml:space="preserve">veintidós de abril </w:t>
      </w:r>
      <w:r w:rsidR="00BC6175">
        <w:rPr>
          <w:rFonts w:ascii="Palatino Linotype" w:eastAsia="Batang" w:hAnsi="Palatino Linotype" w:cs="Tahoma"/>
          <w:bCs/>
          <w:sz w:val="22"/>
          <w:szCs w:val="22"/>
          <w:lang w:val="es-MX"/>
        </w:rPr>
        <w:t>de dos mil diecinueve</w:t>
      </w:r>
      <w:r w:rsidR="00B31222" w:rsidRPr="00AF6580">
        <w:rPr>
          <w:rFonts w:ascii="Palatino Linotype" w:eastAsia="Batang" w:hAnsi="Palatino Linotype" w:cs="Tahoma"/>
          <w:bCs/>
          <w:sz w:val="22"/>
          <w:szCs w:val="22"/>
          <w:lang w:val="es-MX"/>
        </w:rPr>
        <w:t xml:space="preserve">, este Instituto asignó el número de expediente </w:t>
      </w:r>
      <w:r w:rsidR="00152B91">
        <w:rPr>
          <w:rFonts w:ascii="Palatino Linotype" w:eastAsia="Batang" w:hAnsi="Palatino Linotype" w:cs="Tahoma"/>
          <w:b/>
          <w:bCs/>
          <w:sz w:val="22"/>
          <w:szCs w:val="22"/>
          <w:lang w:val="es-MX"/>
        </w:rPr>
        <w:t>0</w:t>
      </w:r>
      <w:r w:rsidR="00BF4E93">
        <w:rPr>
          <w:rFonts w:ascii="Palatino Linotype" w:eastAsia="Batang" w:hAnsi="Palatino Linotype" w:cs="Tahoma"/>
          <w:b/>
          <w:bCs/>
          <w:sz w:val="22"/>
          <w:szCs w:val="22"/>
          <w:lang w:val="es-MX"/>
        </w:rPr>
        <w:t>2561</w:t>
      </w:r>
      <w:r w:rsidR="00BC6175">
        <w:rPr>
          <w:rFonts w:ascii="Palatino Linotype" w:eastAsia="Batang" w:hAnsi="Palatino Linotype" w:cs="Tahoma"/>
          <w:b/>
          <w:bCs/>
          <w:sz w:val="22"/>
          <w:szCs w:val="22"/>
          <w:lang w:val="es-MX"/>
        </w:rPr>
        <w:t>/INFOEM/IP/RR/2019</w:t>
      </w:r>
      <w:r w:rsidR="00CB05F4" w:rsidRPr="00AF6580">
        <w:rPr>
          <w:rFonts w:ascii="Palatino Linotype" w:eastAsia="Batang" w:hAnsi="Palatino Linotype" w:cs="Tahoma"/>
          <w:b/>
          <w:bCs/>
          <w:sz w:val="22"/>
          <w:szCs w:val="22"/>
          <w:lang w:val="es-MX"/>
        </w:rPr>
        <w:t xml:space="preserve"> </w:t>
      </w:r>
      <w:r w:rsidR="00D26AE1" w:rsidRPr="00AF6580">
        <w:rPr>
          <w:rFonts w:ascii="Palatino Linotype" w:eastAsia="Batang" w:hAnsi="Palatino Linotype" w:cs="Tahoma"/>
          <w:bCs/>
          <w:sz w:val="22"/>
          <w:szCs w:val="22"/>
          <w:lang w:val="es-MX"/>
        </w:rPr>
        <w:t>al Recurso de R</w:t>
      </w:r>
      <w:r w:rsidR="00B31222" w:rsidRPr="00AF6580">
        <w:rPr>
          <w:rFonts w:ascii="Palatino Linotype" w:eastAsia="Batang" w:hAnsi="Palatino Linotype" w:cs="Tahoma"/>
          <w:bCs/>
          <w:sz w:val="22"/>
          <w:szCs w:val="22"/>
          <w:lang w:val="es-MX"/>
        </w:rPr>
        <w:t xml:space="preserve">evisión, con base en el sistema aprobado por el Pleno de este </w:t>
      </w:r>
      <w:r w:rsidR="00A854FF" w:rsidRPr="00AF6580">
        <w:rPr>
          <w:rFonts w:ascii="Palatino Linotype" w:eastAsia="Batang" w:hAnsi="Palatino Linotype" w:cs="Tahoma"/>
          <w:bCs/>
          <w:sz w:val="22"/>
          <w:szCs w:val="22"/>
          <w:lang w:val="es-MX"/>
        </w:rPr>
        <w:t>Órgano Garante y</w:t>
      </w:r>
      <w:r w:rsidR="00B31222" w:rsidRPr="00AF6580">
        <w:rPr>
          <w:rFonts w:ascii="Palatino Linotype" w:eastAsia="Batang" w:hAnsi="Palatino Linotype" w:cs="Tahoma"/>
          <w:bCs/>
          <w:sz w:val="22"/>
          <w:szCs w:val="22"/>
          <w:lang w:val="es-MX"/>
        </w:rPr>
        <w:t xml:space="preserve"> lo turnó a</w:t>
      </w:r>
      <w:r w:rsidR="00625DFB" w:rsidRPr="00AF6580">
        <w:rPr>
          <w:rFonts w:ascii="Palatino Linotype" w:eastAsia="Batang" w:hAnsi="Palatino Linotype" w:cs="Tahoma"/>
          <w:bCs/>
          <w:sz w:val="22"/>
          <w:szCs w:val="22"/>
          <w:lang w:val="es-MX"/>
        </w:rPr>
        <w:t>l Comisionado Ponente</w:t>
      </w:r>
      <w:r w:rsidR="00A854FF" w:rsidRPr="00AF6580">
        <w:rPr>
          <w:rFonts w:ascii="Palatino Linotype" w:eastAsia="Batang" w:hAnsi="Palatino Linotype" w:cs="Tahoma"/>
          <w:bCs/>
          <w:sz w:val="22"/>
          <w:szCs w:val="22"/>
          <w:lang w:val="es-MX"/>
        </w:rPr>
        <w:t xml:space="preserve"> Luis Gustavo Parra Noriega</w:t>
      </w:r>
      <w:r w:rsidR="00B31222" w:rsidRPr="00AF6580">
        <w:rPr>
          <w:rFonts w:ascii="Palatino Linotype" w:eastAsia="Batang" w:hAnsi="Palatino Linotype" w:cs="Tahoma"/>
          <w:bCs/>
          <w:sz w:val="22"/>
          <w:szCs w:val="22"/>
          <w:lang w:val="es-MX"/>
        </w:rPr>
        <w:t xml:space="preserve">, para los efectos del artículo </w:t>
      </w:r>
      <w:r w:rsidR="00625DFB" w:rsidRPr="00AF6580">
        <w:rPr>
          <w:rFonts w:ascii="Palatino Linotype" w:eastAsia="Batang" w:hAnsi="Palatino Linotype" w:cs="Tahoma"/>
          <w:bCs/>
          <w:sz w:val="22"/>
          <w:szCs w:val="22"/>
          <w:lang w:val="es-MX"/>
        </w:rPr>
        <w:t>185</w:t>
      </w:r>
      <w:r w:rsidR="00B31222" w:rsidRPr="00AF6580">
        <w:rPr>
          <w:rFonts w:ascii="Palatino Linotype" w:eastAsia="Batang" w:hAnsi="Palatino Linotype" w:cs="Tahoma"/>
          <w:bCs/>
          <w:sz w:val="22"/>
          <w:szCs w:val="22"/>
          <w:lang w:val="es-MX"/>
        </w:rPr>
        <w:t>, fracción I</w:t>
      </w:r>
      <w:r w:rsidR="00AB5D9D">
        <w:rPr>
          <w:rFonts w:ascii="Palatino Linotype" w:eastAsia="Batang" w:hAnsi="Palatino Linotype" w:cs="Tahoma"/>
          <w:bCs/>
          <w:sz w:val="22"/>
          <w:szCs w:val="22"/>
          <w:lang w:val="es-MX"/>
        </w:rPr>
        <w:t>,</w:t>
      </w:r>
      <w:r w:rsidR="00B31222" w:rsidRPr="00AF6580">
        <w:rPr>
          <w:rFonts w:ascii="Palatino Linotype" w:eastAsia="Batang" w:hAnsi="Palatino Linotype" w:cs="Tahoma"/>
          <w:bCs/>
          <w:sz w:val="22"/>
          <w:szCs w:val="22"/>
          <w:lang w:val="es-MX"/>
        </w:rPr>
        <w:t xml:space="preserve"> de la </w:t>
      </w:r>
      <w:r w:rsidR="00625DFB" w:rsidRPr="00AF6580">
        <w:rPr>
          <w:rFonts w:ascii="Palatino Linotype" w:eastAsia="Batang" w:hAnsi="Palatino Linotype" w:cs="Tahoma"/>
          <w:bCs/>
          <w:sz w:val="22"/>
          <w:szCs w:val="22"/>
          <w:lang w:val="es-MX"/>
        </w:rPr>
        <w:t xml:space="preserve">Ley de Transparencia y </w:t>
      </w:r>
      <w:r w:rsidR="000F674A" w:rsidRPr="00AF6580">
        <w:rPr>
          <w:rFonts w:ascii="Palatino Linotype" w:eastAsia="Batang" w:hAnsi="Palatino Linotype" w:cs="Tahoma"/>
          <w:bCs/>
          <w:sz w:val="22"/>
          <w:szCs w:val="22"/>
          <w:lang w:val="es-MX"/>
        </w:rPr>
        <w:t>Acceso</w:t>
      </w:r>
      <w:r w:rsidR="00625DFB" w:rsidRPr="00AF6580">
        <w:rPr>
          <w:rFonts w:ascii="Palatino Linotype" w:eastAsia="Batang" w:hAnsi="Palatino Linotype" w:cs="Tahoma"/>
          <w:bCs/>
          <w:sz w:val="22"/>
          <w:szCs w:val="22"/>
          <w:lang w:val="es-MX"/>
        </w:rPr>
        <w:t xml:space="preserve"> a la Información Pública del Estado de México y Municipios</w:t>
      </w:r>
      <w:r w:rsidR="00B31222" w:rsidRPr="00AF6580">
        <w:rPr>
          <w:rFonts w:ascii="Palatino Linotype" w:eastAsia="Batang" w:hAnsi="Palatino Linotype" w:cs="Tahoma"/>
          <w:bCs/>
          <w:sz w:val="22"/>
          <w:szCs w:val="22"/>
          <w:lang w:val="es-MX"/>
        </w:rPr>
        <w:t>.</w:t>
      </w:r>
    </w:p>
    <w:p w:rsidR="00B31222" w:rsidRPr="00AF6580" w:rsidRDefault="00B31222" w:rsidP="007479DD">
      <w:pPr>
        <w:spacing w:line="360" w:lineRule="auto"/>
        <w:jc w:val="both"/>
        <w:rPr>
          <w:rFonts w:ascii="Palatino Linotype" w:eastAsia="Batang" w:hAnsi="Palatino Linotype" w:cs="Tahoma"/>
          <w:b/>
          <w:bCs/>
          <w:sz w:val="22"/>
          <w:szCs w:val="22"/>
        </w:rPr>
      </w:pPr>
    </w:p>
    <w:p w:rsidR="006877F1" w:rsidRDefault="00625DFB" w:rsidP="006877F1">
      <w:pPr>
        <w:spacing w:line="360" w:lineRule="auto"/>
        <w:jc w:val="both"/>
        <w:rPr>
          <w:rFonts w:ascii="Palatino Linotype" w:hAnsi="Palatino Linotype" w:cs="Tahoma"/>
          <w:bCs/>
          <w:sz w:val="22"/>
          <w:szCs w:val="22"/>
          <w:lang w:val="es-MX"/>
        </w:rPr>
      </w:pPr>
      <w:r w:rsidRPr="00AF6580">
        <w:rPr>
          <w:rFonts w:ascii="Palatino Linotype" w:eastAsia="Batang" w:hAnsi="Palatino Linotype" w:cs="Tahoma"/>
          <w:b/>
          <w:bCs/>
          <w:sz w:val="22"/>
          <w:szCs w:val="22"/>
        </w:rPr>
        <w:t>b</w:t>
      </w:r>
      <w:r w:rsidR="009F46DC" w:rsidRPr="00AF6580">
        <w:rPr>
          <w:rFonts w:ascii="Palatino Linotype" w:eastAsia="Batang" w:hAnsi="Palatino Linotype" w:cs="Tahoma"/>
          <w:b/>
          <w:bCs/>
          <w:sz w:val="22"/>
          <w:szCs w:val="22"/>
        </w:rPr>
        <w:t xml:space="preserve">) </w:t>
      </w:r>
      <w:r w:rsidR="0094782C" w:rsidRPr="00AF6580">
        <w:rPr>
          <w:rFonts w:ascii="Palatino Linotype" w:eastAsia="Batang" w:hAnsi="Palatino Linotype" w:cs="Tahoma"/>
          <w:b/>
          <w:bCs/>
          <w:sz w:val="22"/>
          <w:szCs w:val="22"/>
        </w:rPr>
        <w:t>Admisión del Recurso de R</w:t>
      </w:r>
      <w:r w:rsidR="00B31222" w:rsidRPr="00AF6580">
        <w:rPr>
          <w:rFonts w:ascii="Palatino Linotype" w:eastAsia="Batang" w:hAnsi="Palatino Linotype" w:cs="Tahoma"/>
          <w:b/>
          <w:bCs/>
          <w:sz w:val="22"/>
          <w:szCs w:val="22"/>
        </w:rPr>
        <w:t>evisión</w:t>
      </w:r>
      <w:r w:rsidR="00B31222" w:rsidRPr="00AF6580">
        <w:rPr>
          <w:rFonts w:ascii="Palatino Linotype" w:eastAsia="Batang" w:hAnsi="Palatino Linotype" w:cs="Tahoma"/>
          <w:b/>
          <w:bCs/>
          <w:sz w:val="22"/>
          <w:szCs w:val="22"/>
          <w:lang w:val="es-ES_tradnl"/>
        </w:rPr>
        <w:t xml:space="preserve">. </w:t>
      </w:r>
      <w:r w:rsidR="00B31222" w:rsidRPr="00AF6580">
        <w:rPr>
          <w:rFonts w:ascii="Palatino Linotype" w:eastAsia="Batang" w:hAnsi="Palatino Linotype" w:cs="Tahoma"/>
          <w:bCs/>
          <w:sz w:val="22"/>
          <w:szCs w:val="22"/>
          <w:lang w:val="es-ES_tradnl"/>
        </w:rPr>
        <w:t xml:space="preserve">El </w:t>
      </w:r>
      <w:r w:rsidR="00BF4E93">
        <w:rPr>
          <w:rFonts w:ascii="Palatino Linotype" w:eastAsia="Batang" w:hAnsi="Palatino Linotype" w:cs="Tahoma"/>
          <w:bCs/>
          <w:sz w:val="22"/>
          <w:szCs w:val="22"/>
          <w:lang w:val="es-ES_tradnl"/>
        </w:rPr>
        <w:t xml:space="preserve">veintiséis de abril </w:t>
      </w:r>
      <w:r w:rsidR="00BC6175">
        <w:rPr>
          <w:rFonts w:ascii="Palatino Linotype" w:eastAsia="Batang" w:hAnsi="Palatino Linotype" w:cs="Tahoma"/>
          <w:bCs/>
          <w:sz w:val="22"/>
          <w:szCs w:val="22"/>
          <w:lang w:val="es-MX"/>
        </w:rPr>
        <w:t>de dos mil diecinueve</w:t>
      </w:r>
      <w:r w:rsidR="00B31222" w:rsidRPr="00AF6580">
        <w:rPr>
          <w:rFonts w:ascii="Palatino Linotype" w:eastAsia="Batang" w:hAnsi="Palatino Linotype" w:cs="Tahoma"/>
          <w:bCs/>
          <w:sz w:val="22"/>
          <w:szCs w:val="22"/>
          <w:lang w:val="es-ES_tradnl"/>
        </w:rPr>
        <w:t xml:space="preserve">, </w:t>
      </w:r>
      <w:r w:rsidR="009F46DC" w:rsidRPr="00AF6580">
        <w:rPr>
          <w:rFonts w:ascii="Palatino Linotype" w:hAnsi="Palatino Linotype" w:cs="Tahoma"/>
          <w:sz w:val="22"/>
          <w:szCs w:val="22"/>
        </w:rPr>
        <w:t>se</w:t>
      </w:r>
      <w:r w:rsidR="009F46DC" w:rsidRPr="00AF6580">
        <w:rPr>
          <w:rFonts w:ascii="Palatino Linotype" w:eastAsia="Calibri" w:hAnsi="Palatino Linotype" w:cs="Tahoma"/>
          <w:sz w:val="22"/>
          <w:szCs w:val="22"/>
          <w:lang w:val="es-MX" w:eastAsia="en-US"/>
        </w:rPr>
        <w:t xml:space="preserve"> acordó la admisión de</w:t>
      </w:r>
      <w:r w:rsidR="009F46DC" w:rsidRPr="00AF6580">
        <w:rPr>
          <w:rFonts w:ascii="Palatino Linotype" w:hAnsi="Palatino Linotype" w:cs="Tahoma"/>
          <w:sz w:val="22"/>
          <w:szCs w:val="22"/>
        </w:rPr>
        <w:t xml:space="preserve">l </w:t>
      </w:r>
      <w:r w:rsidR="0094782C" w:rsidRPr="00AF6580">
        <w:rPr>
          <w:rFonts w:ascii="Palatino Linotype" w:hAnsi="Palatino Linotype" w:cs="Tahoma"/>
          <w:sz w:val="22"/>
          <w:szCs w:val="22"/>
        </w:rPr>
        <w:t>Recurso de R</w:t>
      </w:r>
      <w:r w:rsidR="009F46DC" w:rsidRPr="00AF6580">
        <w:rPr>
          <w:rFonts w:ascii="Palatino Linotype" w:hAnsi="Palatino Linotype" w:cs="Tahoma"/>
          <w:sz w:val="22"/>
          <w:szCs w:val="22"/>
        </w:rPr>
        <w:t xml:space="preserve">evisión interpuesto por la parte recurrente en contra </w:t>
      </w:r>
      <w:r w:rsidR="005F3F8B" w:rsidRPr="00AF6580">
        <w:rPr>
          <w:rFonts w:ascii="Palatino Linotype" w:hAnsi="Palatino Linotype" w:cs="Tahoma"/>
          <w:sz w:val="22"/>
          <w:szCs w:val="22"/>
        </w:rPr>
        <w:t>de</w:t>
      </w:r>
      <w:r w:rsidR="00BC6175">
        <w:rPr>
          <w:rFonts w:ascii="Palatino Linotype" w:hAnsi="Palatino Linotype" w:cs="Tahoma"/>
          <w:sz w:val="22"/>
          <w:szCs w:val="22"/>
        </w:rPr>
        <w:t xml:space="preserve"> </w:t>
      </w:r>
      <w:r w:rsidR="005F3F8B" w:rsidRPr="00AF6580">
        <w:rPr>
          <w:rFonts w:ascii="Palatino Linotype" w:hAnsi="Palatino Linotype" w:cs="Tahoma"/>
          <w:sz w:val="22"/>
          <w:szCs w:val="22"/>
        </w:rPr>
        <w:t>l</w:t>
      </w:r>
      <w:r w:rsidR="00BC6175">
        <w:rPr>
          <w:rFonts w:ascii="Palatino Linotype" w:hAnsi="Palatino Linotype" w:cs="Tahoma"/>
          <w:sz w:val="22"/>
          <w:szCs w:val="22"/>
        </w:rPr>
        <w:t>a</w:t>
      </w:r>
      <w:r w:rsidR="005F3F8B" w:rsidRPr="00AF6580">
        <w:rPr>
          <w:rFonts w:ascii="Palatino Linotype" w:hAnsi="Palatino Linotype" w:cs="Tahoma"/>
          <w:sz w:val="22"/>
          <w:szCs w:val="22"/>
        </w:rPr>
        <w:t xml:space="preserve"> </w:t>
      </w:r>
      <w:r w:rsidR="00BC6175">
        <w:rPr>
          <w:rFonts w:ascii="Palatino Linotype" w:hAnsi="Palatino Linotype" w:cs="Tahoma"/>
          <w:sz w:val="22"/>
          <w:szCs w:val="22"/>
        </w:rPr>
        <w:t xml:space="preserve">Secretaría de </w:t>
      </w:r>
      <w:r w:rsidR="001E7D8F">
        <w:rPr>
          <w:rFonts w:ascii="Palatino Linotype" w:hAnsi="Palatino Linotype" w:cs="Tahoma"/>
          <w:sz w:val="22"/>
          <w:szCs w:val="22"/>
        </w:rPr>
        <w:t>Finanzas</w:t>
      </w:r>
      <w:r w:rsidR="009F46DC" w:rsidRPr="00AF6580">
        <w:rPr>
          <w:rFonts w:ascii="Palatino Linotype" w:hAnsi="Palatino Linotype" w:cs="Tahoma"/>
          <w:sz w:val="22"/>
          <w:szCs w:val="22"/>
        </w:rPr>
        <w:t>, en términos del artículo 1</w:t>
      </w:r>
      <w:r w:rsidRPr="00AF6580">
        <w:rPr>
          <w:rFonts w:ascii="Palatino Linotype" w:hAnsi="Palatino Linotype" w:cs="Tahoma"/>
          <w:sz w:val="22"/>
          <w:szCs w:val="22"/>
        </w:rPr>
        <w:t>85</w:t>
      </w:r>
      <w:r w:rsidR="009F46DC" w:rsidRPr="00AF6580">
        <w:rPr>
          <w:rFonts w:ascii="Palatino Linotype" w:hAnsi="Palatino Linotype" w:cs="Tahoma"/>
          <w:sz w:val="22"/>
          <w:szCs w:val="22"/>
        </w:rPr>
        <w:t>, fracciones I y II</w:t>
      </w:r>
      <w:r w:rsidR="00D02370">
        <w:rPr>
          <w:rFonts w:ascii="Palatino Linotype" w:hAnsi="Palatino Linotype" w:cs="Tahoma"/>
          <w:sz w:val="22"/>
          <w:szCs w:val="22"/>
        </w:rPr>
        <w:t>,</w:t>
      </w:r>
      <w:r w:rsidR="009F46DC" w:rsidRPr="00AF6580">
        <w:rPr>
          <w:rFonts w:ascii="Palatino Linotype" w:hAnsi="Palatino Linotype" w:cs="Tahoma"/>
          <w:sz w:val="22"/>
          <w:szCs w:val="22"/>
        </w:rPr>
        <w:t xml:space="preserve"> de la </w:t>
      </w:r>
      <w:r w:rsidRPr="00AF6580">
        <w:rPr>
          <w:rFonts w:ascii="Palatino Linotype" w:hAnsi="Palatino Linotype" w:cs="Tahoma"/>
          <w:bCs/>
          <w:sz w:val="22"/>
          <w:szCs w:val="22"/>
          <w:lang w:val="es-MX"/>
        </w:rPr>
        <w:t>Ley de Transparencia y Acceso a la Información Pública del Estado de México y Municipios</w:t>
      </w:r>
      <w:r w:rsidR="0001771D" w:rsidRPr="00AF6580">
        <w:rPr>
          <w:rFonts w:ascii="Palatino Linotype" w:hAnsi="Palatino Linotype" w:cs="Tahoma"/>
          <w:bCs/>
          <w:sz w:val="22"/>
          <w:szCs w:val="22"/>
          <w:lang w:val="es-MX"/>
        </w:rPr>
        <w:t>;</w:t>
      </w:r>
      <w:r w:rsidRPr="00AF6580">
        <w:rPr>
          <w:rFonts w:ascii="Palatino Linotype" w:hAnsi="Palatino Linotype" w:cs="Tahoma"/>
          <w:bCs/>
          <w:sz w:val="22"/>
          <w:szCs w:val="22"/>
          <w:lang w:val="es-MX"/>
        </w:rPr>
        <w:t xml:space="preserve"> </w:t>
      </w:r>
      <w:r w:rsidR="006877F1">
        <w:rPr>
          <w:rFonts w:ascii="Palatino Linotype" w:hAnsi="Palatino Linotype" w:cs="Tahoma"/>
          <w:bCs/>
          <w:sz w:val="22"/>
          <w:szCs w:val="22"/>
          <w:lang w:val="es-MX"/>
        </w:rPr>
        <w:t xml:space="preserve">acto que le </w:t>
      </w:r>
      <w:r w:rsidR="006877F1" w:rsidRPr="000D2301">
        <w:rPr>
          <w:rFonts w:ascii="Palatino Linotype" w:hAnsi="Palatino Linotype" w:cs="Tahoma"/>
          <w:bCs/>
          <w:sz w:val="22"/>
          <w:szCs w:val="22"/>
          <w:lang w:val="es-MX"/>
        </w:rPr>
        <w:t xml:space="preserve"> fue notificado a las partes el mismo día de admitidos, a través del Sistema de Acceso a la Información Mexiquense (SAIMEX), </w:t>
      </w:r>
      <w:r w:rsidR="004F1465">
        <w:rPr>
          <w:rFonts w:ascii="Palatino Linotype" w:hAnsi="Palatino Linotype" w:cs="Tahoma"/>
          <w:bCs/>
          <w:sz w:val="22"/>
          <w:szCs w:val="22"/>
          <w:lang w:val="es-MX"/>
        </w:rPr>
        <w:t xml:space="preserve">en el </w:t>
      </w:r>
      <w:r w:rsidR="00157D55">
        <w:rPr>
          <w:rFonts w:ascii="Palatino Linotype" w:hAnsi="Palatino Linotype" w:cs="Tahoma"/>
          <w:bCs/>
          <w:sz w:val="22"/>
          <w:szCs w:val="22"/>
          <w:lang w:val="es-MX"/>
        </w:rPr>
        <w:t>que</w:t>
      </w:r>
      <w:r w:rsidR="004F1465">
        <w:rPr>
          <w:rFonts w:ascii="Palatino Linotype" w:hAnsi="Palatino Linotype" w:cs="Tahoma"/>
          <w:bCs/>
          <w:sz w:val="22"/>
          <w:szCs w:val="22"/>
          <w:lang w:val="es-MX"/>
        </w:rPr>
        <w:t xml:space="preserve"> se les </w:t>
      </w:r>
      <w:r w:rsidR="004F1465" w:rsidRPr="000D2301">
        <w:rPr>
          <w:rFonts w:ascii="Palatino Linotype" w:hAnsi="Palatino Linotype" w:cs="Tahoma"/>
          <w:bCs/>
          <w:sz w:val="22"/>
          <w:szCs w:val="22"/>
          <w:lang w:val="es-MX"/>
        </w:rPr>
        <w:t>otorg</w:t>
      </w:r>
      <w:r w:rsidR="004F1465">
        <w:rPr>
          <w:rFonts w:ascii="Palatino Linotype" w:hAnsi="Palatino Linotype" w:cs="Tahoma"/>
          <w:bCs/>
          <w:sz w:val="22"/>
          <w:szCs w:val="22"/>
          <w:lang w:val="es-MX"/>
        </w:rPr>
        <w:t>ó</w:t>
      </w:r>
      <w:r w:rsidR="004F1465" w:rsidRPr="000D2301">
        <w:rPr>
          <w:rFonts w:ascii="Palatino Linotype" w:hAnsi="Palatino Linotype" w:cs="Tahoma"/>
          <w:bCs/>
          <w:sz w:val="22"/>
          <w:szCs w:val="22"/>
          <w:lang w:val="es-MX"/>
        </w:rPr>
        <w:t xml:space="preserve"> </w:t>
      </w:r>
      <w:r w:rsidR="006877F1" w:rsidRPr="000D2301">
        <w:rPr>
          <w:rFonts w:ascii="Palatino Linotype" w:hAnsi="Palatino Linotype" w:cs="Tahoma"/>
          <w:bCs/>
          <w:sz w:val="22"/>
          <w:szCs w:val="22"/>
          <w:lang w:val="es-MX"/>
        </w:rPr>
        <w:t>un plazo de siete días hábiles posteriores a dichas notificaciones para que manifestaran lo que a su derecho conviniera y formularan alegatos.</w:t>
      </w:r>
    </w:p>
    <w:p w:rsidR="008C41F9" w:rsidRPr="00DB71E0" w:rsidRDefault="008C41F9" w:rsidP="006877F1">
      <w:pPr>
        <w:spacing w:line="360" w:lineRule="auto"/>
        <w:jc w:val="both"/>
        <w:rPr>
          <w:rFonts w:ascii="Palatino Linotype" w:hAnsi="Palatino Linotype" w:cs="Tahoma"/>
          <w:sz w:val="22"/>
          <w:szCs w:val="22"/>
        </w:rPr>
      </w:pPr>
    </w:p>
    <w:p w:rsidR="00081885" w:rsidRPr="006877F1" w:rsidRDefault="00581D41" w:rsidP="007479DD">
      <w:pPr>
        <w:spacing w:line="360" w:lineRule="auto"/>
        <w:jc w:val="both"/>
        <w:rPr>
          <w:rFonts w:ascii="Palatino Linotype" w:hAnsi="Palatino Linotype" w:cs="Tahoma"/>
          <w:sz w:val="22"/>
          <w:szCs w:val="22"/>
        </w:rPr>
      </w:pPr>
      <w:r w:rsidRPr="00404B26">
        <w:rPr>
          <w:rFonts w:ascii="Palatino Linotype" w:hAnsi="Palatino Linotype" w:cs="Tahoma"/>
          <w:b/>
          <w:sz w:val="22"/>
          <w:szCs w:val="22"/>
        </w:rPr>
        <w:t>c)</w:t>
      </w:r>
      <w:r w:rsidR="00565C0E" w:rsidRPr="00AF6580">
        <w:rPr>
          <w:rFonts w:ascii="Palatino Linotype" w:hAnsi="Palatino Linotype" w:cs="Tahoma"/>
          <w:b/>
          <w:sz w:val="22"/>
          <w:szCs w:val="22"/>
        </w:rPr>
        <w:t xml:space="preserve"> </w:t>
      </w:r>
      <w:r w:rsidR="00BC6175">
        <w:rPr>
          <w:rFonts w:ascii="Palatino Linotype" w:hAnsi="Palatino Linotype" w:cs="Tahoma"/>
          <w:b/>
          <w:sz w:val="22"/>
          <w:szCs w:val="22"/>
        </w:rPr>
        <w:t>Informe Justificado</w:t>
      </w:r>
      <w:r w:rsidRPr="00AF6580">
        <w:rPr>
          <w:rFonts w:ascii="Palatino Linotype" w:hAnsi="Palatino Linotype" w:cs="Tahoma"/>
          <w:b/>
          <w:sz w:val="22"/>
          <w:szCs w:val="22"/>
        </w:rPr>
        <w:t>.</w:t>
      </w:r>
      <w:r w:rsidR="008A134B" w:rsidRPr="00AF6580">
        <w:rPr>
          <w:rFonts w:ascii="Palatino Linotype" w:hAnsi="Palatino Linotype" w:cs="Tahoma"/>
          <w:b/>
          <w:sz w:val="22"/>
          <w:szCs w:val="22"/>
        </w:rPr>
        <w:t xml:space="preserve"> </w:t>
      </w:r>
      <w:r w:rsidR="00B31222" w:rsidRPr="00AF6580">
        <w:rPr>
          <w:rFonts w:ascii="Palatino Linotype" w:hAnsi="Palatino Linotype" w:cs="Tahoma"/>
          <w:sz w:val="22"/>
          <w:szCs w:val="22"/>
          <w:lang w:val="es-ES_tradnl"/>
        </w:rPr>
        <w:t xml:space="preserve">El </w:t>
      </w:r>
      <w:r w:rsidR="00BF4E93">
        <w:rPr>
          <w:rFonts w:ascii="Palatino Linotype" w:hAnsi="Palatino Linotype" w:cs="Tahoma"/>
          <w:sz w:val="22"/>
          <w:szCs w:val="22"/>
          <w:lang w:val="es-ES_tradnl"/>
        </w:rPr>
        <w:t xml:space="preserve">siete de mayo </w:t>
      </w:r>
      <w:r w:rsidR="00BC6175">
        <w:rPr>
          <w:rFonts w:ascii="Palatino Linotype" w:hAnsi="Palatino Linotype" w:cs="Tahoma"/>
          <w:sz w:val="22"/>
          <w:szCs w:val="22"/>
          <w:lang w:val="es-ES_tradnl"/>
        </w:rPr>
        <w:t>de dos mil diecinueve</w:t>
      </w:r>
      <w:r w:rsidR="00B31222" w:rsidRPr="00AF6580">
        <w:rPr>
          <w:rFonts w:ascii="Palatino Linotype" w:hAnsi="Palatino Linotype" w:cs="Tahoma"/>
          <w:sz w:val="22"/>
          <w:szCs w:val="22"/>
          <w:lang w:val="es-ES_tradnl"/>
        </w:rPr>
        <w:t xml:space="preserve">, se recibió a través </w:t>
      </w:r>
      <w:r w:rsidR="004435B4" w:rsidRPr="00AF6580">
        <w:rPr>
          <w:rFonts w:ascii="Palatino Linotype" w:hAnsi="Palatino Linotype" w:cs="Tahoma"/>
          <w:sz w:val="22"/>
          <w:szCs w:val="22"/>
          <w:lang w:val="es-ES_tradnl"/>
        </w:rPr>
        <w:t xml:space="preserve">del </w:t>
      </w:r>
      <w:r w:rsidR="004435B4" w:rsidRPr="00AF6580">
        <w:rPr>
          <w:rFonts w:ascii="Palatino Linotype" w:hAnsi="Palatino Linotype" w:cs="Tahoma"/>
          <w:sz w:val="22"/>
          <w:szCs w:val="22"/>
        </w:rPr>
        <w:t>Sistema de Acceso a la Información Mexiquense</w:t>
      </w:r>
      <w:r w:rsidR="00B31222" w:rsidRPr="00AF6580">
        <w:rPr>
          <w:rFonts w:ascii="Palatino Linotype" w:hAnsi="Palatino Linotype" w:cs="Tahoma"/>
          <w:sz w:val="22"/>
          <w:szCs w:val="22"/>
          <w:lang w:val="es-ES_tradnl"/>
        </w:rPr>
        <w:t xml:space="preserve"> </w:t>
      </w:r>
      <w:r w:rsidR="00693506">
        <w:rPr>
          <w:rFonts w:ascii="Palatino Linotype" w:hAnsi="Palatino Linotype" w:cs="Tahoma"/>
          <w:sz w:val="22"/>
          <w:szCs w:val="22"/>
          <w:lang w:val="es-ES_tradnl"/>
        </w:rPr>
        <w:t>(SAIMEX</w:t>
      </w:r>
      <w:r w:rsidR="00BC6175">
        <w:rPr>
          <w:rFonts w:ascii="Palatino Linotype" w:hAnsi="Palatino Linotype" w:cs="Tahoma"/>
          <w:sz w:val="22"/>
          <w:szCs w:val="22"/>
          <w:lang w:val="es-ES_tradnl"/>
        </w:rPr>
        <w:t xml:space="preserve"> </w:t>
      </w:r>
      <w:r w:rsidR="00B2065E">
        <w:rPr>
          <w:rFonts w:ascii="Palatino Linotype" w:hAnsi="Palatino Linotype" w:cs="Tahoma"/>
          <w:bCs/>
          <w:iCs/>
          <w:sz w:val="22"/>
          <w:szCs w:val="22"/>
        </w:rPr>
        <w:t xml:space="preserve">el </w:t>
      </w:r>
      <w:r w:rsidR="00004A65">
        <w:rPr>
          <w:rFonts w:ascii="Palatino Linotype" w:hAnsi="Palatino Linotype" w:cs="Tahoma"/>
          <w:bCs/>
          <w:iCs/>
          <w:sz w:val="22"/>
          <w:szCs w:val="22"/>
        </w:rPr>
        <w:t>Informe J</w:t>
      </w:r>
      <w:r w:rsidR="00CB05F4" w:rsidRPr="00AF6580">
        <w:rPr>
          <w:rFonts w:ascii="Palatino Linotype" w:hAnsi="Palatino Linotype" w:cs="Tahoma"/>
          <w:bCs/>
          <w:iCs/>
          <w:sz w:val="22"/>
          <w:szCs w:val="22"/>
        </w:rPr>
        <w:t xml:space="preserve">ustificado </w:t>
      </w:r>
      <w:r w:rsidR="00BC6175">
        <w:rPr>
          <w:rFonts w:ascii="Palatino Linotype" w:hAnsi="Palatino Linotype" w:cs="Tahoma"/>
          <w:bCs/>
          <w:iCs/>
          <w:sz w:val="22"/>
          <w:szCs w:val="22"/>
        </w:rPr>
        <w:t xml:space="preserve">de la </w:t>
      </w:r>
      <w:r w:rsidR="00BF4E93" w:rsidRPr="00BF4E93">
        <w:rPr>
          <w:rFonts w:ascii="Palatino Linotype" w:hAnsi="Palatino Linotype" w:cs="Tahoma"/>
          <w:bCs/>
          <w:iCs/>
          <w:sz w:val="22"/>
          <w:szCs w:val="22"/>
        </w:rPr>
        <w:t>Comisión de Conciliación y Arbitraje Médico del Estado de México</w:t>
      </w:r>
      <w:r w:rsidR="00B31222" w:rsidRPr="00AF6580">
        <w:rPr>
          <w:rFonts w:ascii="Palatino Linotype" w:hAnsi="Palatino Linotype" w:cs="Tahoma"/>
          <w:sz w:val="22"/>
          <w:szCs w:val="22"/>
        </w:rPr>
        <w:t xml:space="preserve">, </w:t>
      </w:r>
      <w:r w:rsidR="00BF4E93">
        <w:rPr>
          <w:rFonts w:ascii="Palatino Linotype" w:hAnsi="Palatino Linotype" w:cs="Tahoma"/>
          <w:sz w:val="22"/>
          <w:szCs w:val="22"/>
        </w:rPr>
        <w:t xml:space="preserve">en el que señala </w:t>
      </w:r>
      <w:r w:rsidR="00B2065E">
        <w:rPr>
          <w:rFonts w:ascii="Palatino Linotype" w:hAnsi="Palatino Linotype" w:cs="Tahoma"/>
          <w:sz w:val="22"/>
          <w:szCs w:val="22"/>
        </w:rPr>
        <w:t>lo</w:t>
      </w:r>
      <w:r w:rsidR="00565C0E" w:rsidRPr="00AF6580">
        <w:rPr>
          <w:rFonts w:ascii="Palatino Linotype" w:hAnsi="Palatino Linotype" w:cs="Tahoma"/>
          <w:bCs/>
          <w:iCs/>
          <w:sz w:val="22"/>
          <w:szCs w:val="22"/>
        </w:rPr>
        <w:t xml:space="preserve"> </w:t>
      </w:r>
      <w:r w:rsidR="00081885" w:rsidRPr="00AF6580">
        <w:rPr>
          <w:rFonts w:ascii="Palatino Linotype" w:hAnsi="Palatino Linotype" w:cs="Tahoma"/>
          <w:bCs/>
          <w:iCs/>
          <w:sz w:val="22"/>
          <w:szCs w:val="22"/>
        </w:rPr>
        <w:t>siguiente:</w:t>
      </w:r>
    </w:p>
    <w:p w:rsidR="00491DB2" w:rsidRPr="00AF6580" w:rsidRDefault="00491DB2" w:rsidP="007479DD">
      <w:pPr>
        <w:spacing w:line="360" w:lineRule="auto"/>
        <w:ind w:left="567" w:right="567"/>
        <w:jc w:val="both"/>
        <w:rPr>
          <w:rFonts w:ascii="Palatino Linotype" w:hAnsi="Palatino Linotype" w:cs="Tahoma"/>
          <w:sz w:val="22"/>
          <w:szCs w:val="22"/>
        </w:rPr>
      </w:pPr>
    </w:p>
    <w:p w:rsidR="00134A3B" w:rsidRPr="00983559" w:rsidRDefault="007E700D" w:rsidP="007479DD">
      <w:pPr>
        <w:spacing w:line="360" w:lineRule="auto"/>
        <w:ind w:left="567" w:right="567"/>
        <w:jc w:val="both"/>
        <w:rPr>
          <w:rFonts w:ascii="Palatino Linotype" w:hAnsi="Palatino Linotype" w:cs="Tahoma"/>
          <w:i/>
          <w:szCs w:val="22"/>
        </w:rPr>
      </w:pPr>
      <w:r w:rsidRPr="00983559">
        <w:rPr>
          <w:rFonts w:ascii="Palatino Linotype" w:hAnsi="Palatino Linotype" w:cs="Tahoma"/>
          <w:i/>
          <w:szCs w:val="22"/>
        </w:rPr>
        <w:t>“</w:t>
      </w:r>
      <w:r w:rsidR="001E49D7" w:rsidRPr="00983559">
        <w:rPr>
          <w:rFonts w:ascii="Palatino Linotype" w:hAnsi="Palatino Linotype" w:cs="Tahoma"/>
          <w:i/>
          <w:szCs w:val="22"/>
        </w:rPr>
        <w:t>…</w:t>
      </w:r>
    </w:p>
    <w:p w:rsidR="00BF4E93" w:rsidRPr="00983559" w:rsidRDefault="00BF4E93" w:rsidP="00B67D46">
      <w:pPr>
        <w:spacing w:line="360" w:lineRule="auto"/>
        <w:ind w:left="567" w:right="567"/>
        <w:jc w:val="both"/>
        <w:rPr>
          <w:rFonts w:ascii="Palatino Linotype" w:hAnsi="Palatino Linotype" w:cs="Tahoma"/>
          <w:i/>
          <w:szCs w:val="22"/>
        </w:rPr>
      </w:pPr>
      <w:r w:rsidRPr="00983559">
        <w:rPr>
          <w:rFonts w:ascii="Palatino Linotype" w:hAnsi="Palatino Linotype" w:cs="Tahoma"/>
          <w:i/>
          <w:szCs w:val="22"/>
        </w:rPr>
        <w:t xml:space="preserve">d) que este sujeto obligado, con la finalidad de no violentar el derecho a la información del solicitante, y en total respecto al principio de </w:t>
      </w:r>
      <w:r w:rsidR="00983559" w:rsidRPr="00983559">
        <w:rPr>
          <w:rFonts w:ascii="Palatino Linotype" w:hAnsi="Palatino Linotype" w:cs="Tahoma"/>
          <w:i/>
          <w:szCs w:val="22"/>
        </w:rPr>
        <w:t xml:space="preserve">transparencia y acceso a la información pública, como lo señala la Ley de transparencia y Acceso a la Información Pública del estado de México y Municipios, respecto </w:t>
      </w:r>
      <w:r w:rsidR="00983559" w:rsidRPr="00983559">
        <w:rPr>
          <w:rFonts w:ascii="Palatino Linotype" w:hAnsi="Palatino Linotype" w:cs="Tahoma"/>
          <w:b/>
          <w:i/>
          <w:szCs w:val="22"/>
        </w:rPr>
        <w:t xml:space="preserve">Las actividades que ha desarrollado la Asesora de la Comisionada, desde su primer </w:t>
      </w:r>
      <w:r w:rsidR="00983559" w:rsidRPr="00983559">
        <w:rPr>
          <w:rFonts w:ascii="Palatino Linotype" w:hAnsi="Palatino Linotype" w:cs="Tahoma"/>
          <w:b/>
          <w:i/>
          <w:szCs w:val="22"/>
        </w:rPr>
        <w:lastRenderedPageBreak/>
        <w:t xml:space="preserve">contrato hasta la fecha y evidencia documental de las mismas, </w:t>
      </w:r>
      <w:r w:rsidR="00983559" w:rsidRPr="00983559">
        <w:rPr>
          <w:rFonts w:ascii="Palatino Linotype" w:hAnsi="Palatino Linotype" w:cs="Tahoma"/>
          <w:i/>
          <w:szCs w:val="22"/>
        </w:rPr>
        <w:t>se adjunta al presente lo siguiente:</w:t>
      </w:r>
    </w:p>
    <w:p w:rsidR="00983559" w:rsidRPr="00983559" w:rsidRDefault="00983559" w:rsidP="00B67D46">
      <w:pPr>
        <w:spacing w:line="360" w:lineRule="auto"/>
        <w:ind w:left="567" w:right="567"/>
        <w:jc w:val="both"/>
        <w:rPr>
          <w:rFonts w:ascii="Palatino Linotype" w:hAnsi="Palatino Linotype" w:cs="Tahoma"/>
          <w:i/>
          <w:szCs w:val="22"/>
        </w:rPr>
      </w:pPr>
      <w:r w:rsidRPr="00983559">
        <w:rPr>
          <w:rFonts w:ascii="Palatino Linotype" w:hAnsi="Palatino Linotype" w:cs="Tahoma"/>
          <w:i/>
          <w:szCs w:val="22"/>
        </w:rPr>
        <w:t xml:space="preserve">1.- Archivo PDF. Constante de 41 hojas, mismas que hacen, constar las actividades profesionales que desempeña </w:t>
      </w:r>
      <w:r w:rsidR="00645FB8">
        <w:rPr>
          <w:rFonts w:ascii="Palatino Linotype" w:hAnsi="Palatino Linotype" w:cs="Tahoma"/>
          <w:i/>
          <w:szCs w:val="22"/>
        </w:rPr>
        <w:t>l</w:t>
      </w:r>
      <w:r w:rsidRPr="00983559">
        <w:rPr>
          <w:rFonts w:ascii="Palatino Linotype" w:hAnsi="Palatino Linotype" w:cs="Tahoma"/>
          <w:i/>
          <w:szCs w:val="22"/>
        </w:rPr>
        <w:t xml:space="preserve">a </w:t>
      </w:r>
      <w:r w:rsidR="00645FB8" w:rsidRPr="00983559">
        <w:rPr>
          <w:rFonts w:ascii="Palatino Linotype" w:hAnsi="Palatino Linotype" w:cs="Tahoma"/>
          <w:i/>
          <w:szCs w:val="22"/>
        </w:rPr>
        <w:t xml:space="preserve">Asesora </w:t>
      </w:r>
      <w:r w:rsidRPr="00983559">
        <w:rPr>
          <w:rFonts w:ascii="Palatino Linotype" w:hAnsi="Palatino Linotype" w:cs="Tahoma"/>
          <w:i/>
          <w:szCs w:val="22"/>
        </w:rPr>
        <w:t>de la Comisionada, las cuales están encaminadas a la consecución de los objetivos de esta dependencia, tareas que involucran a todas las unidades administrativas, mismas que se abocan a la revisión, coordinación de las acciones de mejora regulatoria del Organismo, así como la representación en comités estatales en materia de calidad y Sector Salud.</w:t>
      </w:r>
    </w:p>
    <w:p w:rsidR="007C27B4" w:rsidRDefault="007C27B4" w:rsidP="00B67D46">
      <w:pPr>
        <w:spacing w:line="360" w:lineRule="auto"/>
        <w:ind w:left="567" w:right="567"/>
        <w:jc w:val="both"/>
        <w:rPr>
          <w:rFonts w:ascii="Palatino Linotype" w:hAnsi="Palatino Linotype" w:cs="Tahoma"/>
          <w:i/>
          <w:szCs w:val="22"/>
        </w:rPr>
      </w:pPr>
      <w:r w:rsidRPr="00983559">
        <w:rPr>
          <w:rFonts w:ascii="Palatino Linotype" w:hAnsi="Palatino Linotype" w:cs="Tahoma"/>
          <w:i/>
          <w:szCs w:val="22"/>
        </w:rPr>
        <w:t>…”</w:t>
      </w:r>
    </w:p>
    <w:p w:rsidR="00A64536" w:rsidRDefault="00A64536" w:rsidP="00983559">
      <w:pPr>
        <w:spacing w:line="360" w:lineRule="auto"/>
        <w:jc w:val="both"/>
        <w:rPr>
          <w:rFonts w:ascii="Palatino Linotype" w:hAnsi="Palatino Linotype" w:cs="Tahoma"/>
          <w:sz w:val="22"/>
          <w:szCs w:val="22"/>
        </w:rPr>
      </w:pPr>
    </w:p>
    <w:p w:rsidR="00983559" w:rsidRPr="00A64536" w:rsidRDefault="00A64536" w:rsidP="00983559">
      <w:pPr>
        <w:spacing w:line="360" w:lineRule="auto"/>
        <w:jc w:val="both"/>
        <w:rPr>
          <w:rFonts w:ascii="Palatino Linotype" w:hAnsi="Palatino Linotype" w:cs="Tahoma"/>
          <w:sz w:val="22"/>
          <w:szCs w:val="22"/>
        </w:rPr>
      </w:pPr>
      <w:r w:rsidRPr="00A64536">
        <w:rPr>
          <w:rFonts w:ascii="Palatino Linotype" w:hAnsi="Palatino Linotype" w:cs="Tahoma"/>
          <w:sz w:val="22"/>
          <w:szCs w:val="22"/>
        </w:rPr>
        <w:t xml:space="preserve">Dentro de los </w:t>
      </w:r>
      <w:r>
        <w:rPr>
          <w:rFonts w:ascii="Palatino Linotype" w:hAnsi="Palatino Linotype" w:cs="Tahoma"/>
          <w:sz w:val="22"/>
          <w:szCs w:val="22"/>
        </w:rPr>
        <w:t>documentos se advierten, correo</w:t>
      </w:r>
      <w:r w:rsidRPr="00A64536">
        <w:rPr>
          <w:rFonts w:ascii="Palatino Linotype" w:hAnsi="Palatino Linotype" w:cs="Tahoma"/>
          <w:sz w:val="22"/>
          <w:szCs w:val="22"/>
        </w:rPr>
        <w:t xml:space="preserve"> electrónico</w:t>
      </w:r>
      <w:r>
        <w:rPr>
          <w:rFonts w:ascii="Palatino Linotype" w:hAnsi="Palatino Linotype" w:cs="Tahoma"/>
          <w:sz w:val="22"/>
          <w:szCs w:val="22"/>
        </w:rPr>
        <w:t>, minutas de trabajo, diversos oficios, un documento denominado Reunión informativa sobre avances y criterios para la entrega de Manuales de Procedimientos, fichas sobre asesorías técnicas, que dan cuenta de las actividades realizadas por la servidora pública de quien se requiere la evidencia documental.</w:t>
      </w:r>
    </w:p>
    <w:p w:rsidR="00A64536" w:rsidRDefault="00A64536" w:rsidP="00983559">
      <w:pPr>
        <w:spacing w:line="360" w:lineRule="auto"/>
        <w:jc w:val="both"/>
        <w:rPr>
          <w:rFonts w:ascii="Palatino Linotype" w:hAnsi="Palatino Linotype" w:cs="Tahoma"/>
          <w:b/>
          <w:sz w:val="22"/>
          <w:szCs w:val="22"/>
        </w:rPr>
      </w:pPr>
    </w:p>
    <w:p w:rsidR="00983559" w:rsidRPr="00D47A95" w:rsidRDefault="00983559" w:rsidP="00983559">
      <w:pPr>
        <w:spacing w:line="360" w:lineRule="auto"/>
        <w:jc w:val="both"/>
        <w:rPr>
          <w:rFonts w:ascii="Palatino Linotype" w:hAnsi="Palatino Linotype" w:cs="Tahoma"/>
          <w:bCs/>
          <w:iCs/>
          <w:sz w:val="22"/>
          <w:szCs w:val="22"/>
        </w:rPr>
      </w:pPr>
      <w:r w:rsidRPr="00875058">
        <w:rPr>
          <w:rFonts w:ascii="Palatino Linotype" w:hAnsi="Palatino Linotype" w:cs="Tahoma"/>
          <w:b/>
          <w:sz w:val="22"/>
          <w:szCs w:val="22"/>
        </w:rPr>
        <w:t xml:space="preserve">d) Vista de Informe Justificado: </w:t>
      </w:r>
      <w:r w:rsidRPr="00875058">
        <w:rPr>
          <w:rFonts w:ascii="Palatino Linotype" w:hAnsi="Palatino Linotype" w:cs="Tahoma"/>
          <w:sz w:val="22"/>
          <w:szCs w:val="22"/>
        </w:rPr>
        <w:t xml:space="preserve">El </w:t>
      </w:r>
      <w:r>
        <w:rPr>
          <w:rFonts w:ascii="Palatino Linotype" w:hAnsi="Palatino Linotype" w:cs="Tahoma"/>
          <w:sz w:val="22"/>
          <w:szCs w:val="22"/>
        </w:rPr>
        <w:t xml:space="preserve">once de junio </w:t>
      </w:r>
      <w:r w:rsidRPr="00875058">
        <w:rPr>
          <w:rFonts w:ascii="Palatino Linotype" w:hAnsi="Palatino Linotype" w:cs="Tahoma"/>
          <w:sz w:val="22"/>
          <w:szCs w:val="22"/>
        </w:rPr>
        <w:t xml:space="preserve">de dos mil diecinueve, </w:t>
      </w:r>
      <w:r w:rsidRPr="00D47A95">
        <w:rPr>
          <w:rFonts w:ascii="Palatino Linotype" w:hAnsi="Palatino Linotype" w:cs="Tahoma"/>
          <w:sz w:val="22"/>
          <w:szCs w:val="22"/>
        </w:rPr>
        <w:t>se dictó acuerdo mediante el cual se puso a la vista del Particular, el Informe Justificado entregado por el Sujeto Obligado, el cual fue notificado a las partes, en esa misma fecha, a través del Sistema de Acceso a la Información Mexiquense (SAIMEX). No obstante lo anterior</w:t>
      </w:r>
      <w:r w:rsidRPr="00D47A95">
        <w:rPr>
          <w:rFonts w:ascii="Palatino Linotype" w:hAnsi="Palatino Linotype" w:cs="Tahoma"/>
          <w:bCs/>
          <w:iCs/>
          <w:sz w:val="22"/>
          <w:szCs w:val="22"/>
          <w:lang w:val="es-ES_tradnl"/>
        </w:rPr>
        <w:t>, el Recurrente omitió realizar manifestación alguna que a su derecho conviniera y asistiera</w:t>
      </w:r>
      <w:r w:rsidRPr="00D47A95">
        <w:rPr>
          <w:rFonts w:ascii="Palatino Linotype" w:hAnsi="Palatino Linotype" w:cs="Tahoma"/>
          <w:bCs/>
          <w:iCs/>
          <w:sz w:val="22"/>
          <w:szCs w:val="22"/>
        </w:rPr>
        <w:t>.</w:t>
      </w:r>
    </w:p>
    <w:p w:rsidR="00983559" w:rsidRPr="00875058" w:rsidRDefault="00983559" w:rsidP="00983559">
      <w:pPr>
        <w:spacing w:line="360" w:lineRule="auto"/>
        <w:jc w:val="both"/>
        <w:rPr>
          <w:rFonts w:ascii="Palatino Linotype" w:hAnsi="Palatino Linotype" w:cs="Tahoma"/>
          <w:bCs/>
          <w:iCs/>
          <w:sz w:val="22"/>
          <w:szCs w:val="22"/>
        </w:rPr>
      </w:pPr>
    </w:p>
    <w:p w:rsidR="00983559" w:rsidRPr="00983559" w:rsidRDefault="00983559" w:rsidP="00B67D46">
      <w:pPr>
        <w:spacing w:line="360" w:lineRule="auto"/>
        <w:ind w:left="567" w:right="567"/>
        <w:jc w:val="both"/>
        <w:rPr>
          <w:rFonts w:ascii="Palatino Linotype" w:hAnsi="Palatino Linotype" w:cs="Tahoma"/>
          <w:i/>
          <w:szCs w:val="22"/>
        </w:rPr>
      </w:pPr>
    </w:p>
    <w:p w:rsidR="00281F48" w:rsidRDefault="00983559" w:rsidP="007479DD">
      <w:pPr>
        <w:spacing w:line="360" w:lineRule="auto"/>
        <w:jc w:val="both"/>
        <w:rPr>
          <w:rFonts w:ascii="Palatino Linotype" w:hAnsi="Palatino Linotype" w:cs="Tahoma"/>
          <w:sz w:val="22"/>
          <w:szCs w:val="22"/>
        </w:rPr>
      </w:pPr>
      <w:r>
        <w:rPr>
          <w:rFonts w:ascii="Palatino Linotype" w:hAnsi="Palatino Linotype" w:cs="Tahoma"/>
          <w:b/>
          <w:sz w:val="22"/>
          <w:szCs w:val="22"/>
        </w:rPr>
        <w:t>e</w:t>
      </w:r>
      <w:r w:rsidR="00281F48" w:rsidRPr="00AF6580">
        <w:rPr>
          <w:rFonts w:ascii="Palatino Linotype" w:hAnsi="Palatino Linotype" w:cs="Tahoma"/>
          <w:b/>
          <w:sz w:val="22"/>
          <w:szCs w:val="22"/>
        </w:rPr>
        <w:t xml:space="preserve">) </w:t>
      </w:r>
      <w:r w:rsidR="00281F48">
        <w:rPr>
          <w:rFonts w:ascii="Palatino Linotype" w:hAnsi="Palatino Linotype" w:cs="Tahoma"/>
          <w:b/>
          <w:sz w:val="22"/>
          <w:szCs w:val="22"/>
        </w:rPr>
        <w:t xml:space="preserve">Ampliación de plazo: </w:t>
      </w:r>
      <w:r w:rsidR="00DF464D">
        <w:rPr>
          <w:rFonts w:ascii="Palatino Linotype" w:hAnsi="Palatino Linotype" w:cs="Tahoma"/>
          <w:sz w:val="22"/>
          <w:szCs w:val="22"/>
        </w:rPr>
        <w:t>C</w:t>
      </w:r>
      <w:r w:rsidR="00281F48" w:rsidRPr="00281F48">
        <w:rPr>
          <w:rFonts w:ascii="Palatino Linotype" w:hAnsi="Palatino Linotype" w:cs="Tahoma"/>
          <w:sz w:val="22"/>
          <w:szCs w:val="22"/>
        </w:rPr>
        <w:t>on fundamento en el artículo 181, párrafo tercero, de la Ley de Transparencia y</w:t>
      </w:r>
      <w:r w:rsidR="00281F48">
        <w:rPr>
          <w:rFonts w:ascii="Palatino Linotype" w:hAnsi="Palatino Linotype" w:cs="Tahoma"/>
          <w:sz w:val="22"/>
          <w:szCs w:val="22"/>
        </w:rPr>
        <w:t xml:space="preserve"> </w:t>
      </w:r>
      <w:r w:rsidR="00281F48" w:rsidRPr="00281F48">
        <w:rPr>
          <w:rFonts w:ascii="Palatino Linotype" w:hAnsi="Palatino Linotype" w:cs="Tahoma"/>
          <w:sz w:val="22"/>
          <w:szCs w:val="22"/>
        </w:rPr>
        <w:t>Acceso a la Información Pública del Estado de México y Municipios,</w:t>
      </w:r>
      <w:r w:rsidR="00DF464D">
        <w:rPr>
          <w:rFonts w:ascii="Palatino Linotype" w:hAnsi="Palatino Linotype" w:cs="Tahoma"/>
          <w:sz w:val="22"/>
          <w:szCs w:val="22"/>
        </w:rPr>
        <w:t xml:space="preserve"> el</w:t>
      </w:r>
      <w:r w:rsidR="00C77CBF">
        <w:rPr>
          <w:rFonts w:ascii="Palatino Linotype" w:hAnsi="Palatino Linotype" w:cs="Tahoma"/>
          <w:sz w:val="22"/>
          <w:szCs w:val="22"/>
        </w:rPr>
        <w:t xml:space="preserve"> </w:t>
      </w:r>
      <w:r>
        <w:rPr>
          <w:rFonts w:ascii="Palatino Linotype" w:hAnsi="Palatino Linotype" w:cs="Tahoma"/>
          <w:sz w:val="22"/>
          <w:szCs w:val="22"/>
        </w:rPr>
        <w:t xml:space="preserve">once de junio </w:t>
      </w:r>
      <w:r w:rsidR="00C77CBF">
        <w:rPr>
          <w:rFonts w:ascii="Palatino Linotype" w:hAnsi="Palatino Linotype" w:cs="Tahoma"/>
          <w:sz w:val="22"/>
          <w:szCs w:val="22"/>
        </w:rPr>
        <w:t>de dos mil diecinueve</w:t>
      </w:r>
      <w:r w:rsidR="00DF464D">
        <w:rPr>
          <w:rFonts w:ascii="Palatino Linotype" w:hAnsi="Palatino Linotype" w:cs="Tahoma"/>
          <w:sz w:val="22"/>
          <w:szCs w:val="22"/>
        </w:rPr>
        <w:t>,</w:t>
      </w:r>
      <w:r w:rsidR="00281F48" w:rsidRPr="00281F48">
        <w:rPr>
          <w:rFonts w:ascii="Palatino Linotype" w:hAnsi="Palatino Linotype" w:cs="Tahoma"/>
          <w:sz w:val="22"/>
          <w:szCs w:val="22"/>
        </w:rPr>
        <w:t xml:space="preserve"> se</w:t>
      </w:r>
      <w:r w:rsidR="00DF464D">
        <w:rPr>
          <w:rFonts w:ascii="Palatino Linotype" w:hAnsi="Palatino Linotype" w:cs="Tahoma"/>
          <w:sz w:val="22"/>
          <w:szCs w:val="22"/>
        </w:rPr>
        <w:t xml:space="preserve"> notificó a las partes a través del Sistema de Acceso a la Información Mexiquense </w:t>
      </w:r>
      <w:r w:rsidR="00CA2E81">
        <w:rPr>
          <w:rFonts w:ascii="Palatino Linotype" w:hAnsi="Palatino Linotype" w:cs="Tahoma"/>
          <w:sz w:val="22"/>
          <w:szCs w:val="22"/>
        </w:rPr>
        <w:t>(SAIMEX)</w:t>
      </w:r>
      <w:r w:rsidR="00DF464D">
        <w:rPr>
          <w:rFonts w:ascii="Palatino Linotype" w:hAnsi="Palatino Linotype" w:cs="Tahoma"/>
          <w:sz w:val="22"/>
          <w:szCs w:val="22"/>
        </w:rPr>
        <w:t xml:space="preserve">, el Acuerdo de ampliación de plazo </w:t>
      </w:r>
      <w:r w:rsidR="00281F48" w:rsidRPr="00281F48">
        <w:rPr>
          <w:rFonts w:ascii="Palatino Linotype" w:hAnsi="Palatino Linotype" w:cs="Tahoma"/>
          <w:sz w:val="22"/>
          <w:szCs w:val="22"/>
        </w:rPr>
        <w:t xml:space="preserve"> </w:t>
      </w:r>
      <w:r w:rsidR="00DF464D">
        <w:rPr>
          <w:rFonts w:ascii="Palatino Linotype" w:hAnsi="Palatino Linotype" w:cs="Tahoma"/>
          <w:sz w:val="22"/>
          <w:szCs w:val="22"/>
        </w:rPr>
        <w:t xml:space="preserve">para resolver el </w:t>
      </w:r>
      <w:r w:rsidR="00754412">
        <w:rPr>
          <w:rFonts w:ascii="Palatino Linotype" w:hAnsi="Palatino Linotype" w:cs="Tahoma"/>
          <w:sz w:val="22"/>
          <w:szCs w:val="22"/>
        </w:rPr>
        <w:t>R</w:t>
      </w:r>
      <w:r w:rsidR="00DF464D">
        <w:rPr>
          <w:rFonts w:ascii="Palatino Linotype" w:hAnsi="Palatino Linotype" w:cs="Tahoma"/>
          <w:sz w:val="22"/>
          <w:szCs w:val="22"/>
        </w:rPr>
        <w:t xml:space="preserve">ecurso de </w:t>
      </w:r>
      <w:r w:rsidR="00754412">
        <w:rPr>
          <w:rFonts w:ascii="Palatino Linotype" w:hAnsi="Palatino Linotype" w:cs="Tahoma"/>
          <w:sz w:val="22"/>
          <w:szCs w:val="22"/>
        </w:rPr>
        <w:t>R</w:t>
      </w:r>
      <w:r w:rsidR="00DF464D">
        <w:rPr>
          <w:rFonts w:ascii="Palatino Linotype" w:hAnsi="Palatino Linotype" w:cs="Tahoma"/>
          <w:sz w:val="22"/>
          <w:szCs w:val="22"/>
        </w:rPr>
        <w:t>evisión materia de la presente resolución; ello</w:t>
      </w:r>
      <w:r w:rsidR="00281F48" w:rsidRPr="00281F48">
        <w:rPr>
          <w:rFonts w:ascii="Palatino Linotype" w:hAnsi="Palatino Linotype" w:cs="Tahoma"/>
          <w:sz w:val="22"/>
          <w:szCs w:val="22"/>
        </w:rPr>
        <w:t xml:space="preserve"> con el</w:t>
      </w:r>
      <w:r w:rsidR="00281F48">
        <w:rPr>
          <w:rFonts w:ascii="Palatino Linotype" w:hAnsi="Palatino Linotype" w:cs="Tahoma"/>
          <w:sz w:val="22"/>
          <w:szCs w:val="22"/>
        </w:rPr>
        <w:t xml:space="preserve"> </w:t>
      </w:r>
      <w:r w:rsidR="00281F48" w:rsidRPr="00281F48">
        <w:rPr>
          <w:rFonts w:ascii="Palatino Linotype" w:hAnsi="Palatino Linotype" w:cs="Tahoma"/>
          <w:sz w:val="22"/>
          <w:szCs w:val="22"/>
        </w:rPr>
        <w:t xml:space="preserve">fin de contar con los </w:t>
      </w:r>
      <w:r w:rsidR="00281F48" w:rsidRPr="00281F48">
        <w:rPr>
          <w:rFonts w:ascii="Palatino Linotype" w:hAnsi="Palatino Linotype" w:cs="Tahoma"/>
          <w:sz w:val="22"/>
          <w:szCs w:val="22"/>
        </w:rPr>
        <w:lastRenderedPageBreak/>
        <w:t xml:space="preserve">elementos suficientes para </w:t>
      </w:r>
      <w:r w:rsidR="00DF464D">
        <w:rPr>
          <w:rFonts w:ascii="Palatino Linotype" w:hAnsi="Palatino Linotype" w:cs="Tahoma"/>
          <w:sz w:val="22"/>
          <w:szCs w:val="22"/>
        </w:rPr>
        <w:t>generar</w:t>
      </w:r>
      <w:r w:rsidR="00281F48" w:rsidRPr="00281F48">
        <w:rPr>
          <w:rFonts w:ascii="Palatino Linotype" w:hAnsi="Palatino Linotype" w:cs="Tahoma"/>
          <w:sz w:val="22"/>
          <w:szCs w:val="22"/>
        </w:rPr>
        <w:t xml:space="preserve"> la</w:t>
      </w:r>
      <w:r w:rsidR="00281F48">
        <w:rPr>
          <w:rFonts w:ascii="Palatino Linotype" w:hAnsi="Palatino Linotype" w:cs="Tahoma"/>
          <w:sz w:val="22"/>
          <w:szCs w:val="22"/>
        </w:rPr>
        <w:t xml:space="preserve"> </w:t>
      </w:r>
      <w:r w:rsidR="00281F48" w:rsidRPr="00281F48">
        <w:rPr>
          <w:rFonts w:ascii="Palatino Linotype" w:hAnsi="Palatino Linotype" w:cs="Tahoma"/>
          <w:sz w:val="22"/>
          <w:szCs w:val="22"/>
        </w:rPr>
        <w:t xml:space="preserve">resolución que en derecho corresponda, </w:t>
      </w:r>
      <w:r w:rsidR="00DF464D">
        <w:rPr>
          <w:rFonts w:ascii="Palatino Linotype" w:hAnsi="Palatino Linotype" w:cs="Tahoma"/>
          <w:sz w:val="22"/>
          <w:szCs w:val="22"/>
        </w:rPr>
        <w:t xml:space="preserve">así como, en su caso, allegarse de </w:t>
      </w:r>
      <w:r w:rsidR="00CA2E81">
        <w:rPr>
          <w:rFonts w:ascii="Palatino Linotype" w:hAnsi="Palatino Linotype" w:cs="Tahoma"/>
          <w:sz w:val="22"/>
          <w:szCs w:val="22"/>
        </w:rPr>
        <w:t xml:space="preserve">mayores </w:t>
      </w:r>
      <w:r w:rsidR="00DF464D">
        <w:rPr>
          <w:rFonts w:ascii="Palatino Linotype" w:hAnsi="Palatino Linotype" w:cs="Tahoma"/>
          <w:sz w:val="22"/>
          <w:szCs w:val="22"/>
        </w:rPr>
        <w:t>elementos</w:t>
      </w:r>
      <w:r w:rsidR="00CA2E81">
        <w:rPr>
          <w:rFonts w:ascii="Palatino Linotype" w:hAnsi="Palatino Linotype" w:cs="Tahoma"/>
          <w:sz w:val="22"/>
          <w:szCs w:val="22"/>
        </w:rPr>
        <w:t xml:space="preserve">, a partir de que </w:t>
      </w:r>
      <w:r w:rsidR="00DF464D">
        <w:rPr>
          <w:rFonts w:ascii="Palatino Linotype" w:hAnsi="Palatino Linotype" w:cs="Tahoma"/>
          <w:sz w:val="22"/>
          <w:szCs w:val="22"/>
        </w:rPr>
        <w:t>se otorgó al particular</w:t>
      </w:r>
      <w:r w:rsidR="00CA2E81">
        <w:rPr>
          <w:rFonts w:ascii="Palatino Linotype" w:hAnsi="Palatino Linotype" w:cs="Tahoma"/>
          <w:sz w:val="22"/>
          <w:szCs w:val="22"/>
        </w:rPr>
        <w:t xml:space="preserve"> tiempo</w:t>
      </w:r>
      <w:r w:rsidR="00DF464D">
        <w:rPr>
          <w:rFonts w:ascii="Palatino Linotype" w:hAnsi="Palatino Linotype" w:cs="Tahoma"/>
          <w:sz w:val="22"/>
          <w:szCs w:val="22"/>
        </w:rPr>
        <w:t xml:space="preserve"> para presentar manifestaciones con relación al Informe Justificado del Sujeto Obligado.</w:t>
      </w:r>
    </w:p>
    <w:p w:rsidR="006449D5" w:rsidRDefault="006449D5" w:rsidP="007479DD">
      <w:pPr>
        <w:spacing w:line="360" w:lineRule="auto"/>
        <w:jc w:val="both"/>
        <w:rPr>
          <w:rFonts w:ascii="Palatino Linotype" w:hAnsi="Palatino Linotype" w:cs="Tahoma"/>
          <w:sz w:val="22"/>
          <w:szCs w:val="22"/>
        </w:rPr>
      </w:pPr>
    </w:p>
    <w:p w:rsidR="00B31222" w:rsidRPr="00AF6580" w:rsidRDefault="00404B26" w:rsidP="007479DD">
      <w:pPr>
        <w:spacing w:line="360" w:lineRule="auto"/>
        <w:jc w:val="both"/>
        <w:rPr>
          <w:rFonts w:ascii="Palatino Linotype" w:hAnsi="Palatino Linotype" w:cs="Tahoma"/>
          <w:sz w:val="22"/>
          <w:szCs w:val="22"/>
        </w:rPr>
      </w:pPr>
      <w:r>
        <w:rPr>
          <w:rFonts w:ascii="Palatino Linotype" w:hAnsi="Palatino Linotype" w:cs="Tahoma"/>
          <w:b/>
          <w:sz w:val="22"/>
          <w:szCs w:val="22"/>
        </w:rPr>
        <w:t>f</w:t>
      </w:r>
      <w:r w:rsidR="003D1A43" w:rsidRPr="00AF6580">
        <w:rPr>
          <w:rFonts w:ascii="Palatino Linotype" w:hAnsi="Palatino Linotype" w:cs="Tahoma"/>
          <w:b/>
          <w:sz w:val="22"/>
          <w:szCs w:val="22"/>
        </w:rPr>
        <w:t xml:space="preserve">) </w:t>
      </w:r>
      <w:r w:rsidR="00B31222" w:rsidRPr="00AF6580">
        <w:rPr>
          <w:rFonts w:ascii="Palatino Linotype" w:hAnsi="Palatino Linotype" w:cs="Tahoma"/>
          <w:b/>
          <w:sz w:val="22"/>
          <w:szCs w:val="22"/>
        </w:rPr>
        <w:t>Cierre de instrucción:</w:t>
      </w:r>
      <w:r w:rsidR="00B31222" w:rsidRPr="00AF6580">
        <w:rPr>
          <w:rFonts w:ascii="Palatino Linotype" w:hAnsi="Palatino Linotype" w:cs="Tahoma"/>
          <w:sz w:val="22"/>
          <w:szCs w:val="22"/>
        </w:rPr>
        <w:t xml:space="preserve"> </w:t>
      </w:r>
      <w:r w:rsidR="00C77CBF">
        <w:rPr>
          <w:rFonts w:ascii="Palatino Linotype" w:hAnsi="Palatino Linotype" w:cs="Tahoma"/>
          <w:sz w:val="22"/>
          <w:szCs w:val="22"/>
        </w:rPr>
        <w:t xml:space="preserve">El </w:t>
      </w:r>
      <w:r w:rsidR="00983559">
        <w:rPr>
          <w:rFonts w:ascii="Palatino Linotype" w:hAnsi="Palatino Linotype" w:cs="Tahoma"/>
          <w:sz w:val="22"/>
          <w:szCs w:val="22"/>
        </w:rPr>
        <w:t xml:space="preserve">diecisiete de junio </w:t>
      </w:r>
      <w:r w:rsidR="00C77CBF">
        <w:rPr>
          <w:rFonts w:ascii="Palatino Linotype" w:hAnsi="Palatino Linotype" w:cs="Tahoma"/>
          <w:sz w:val="22"/>
          <w:szCs w:val="22"/>
        </w:rPr>
        <w:t>de dos mil diecinueve</w:t>
      </w:r>
      <w:r w:rsidR="00B31222" w:rsidRPr="005F1AE5">
        <w:rPr>
          <w:rFonts w:ascii="Palatino Linotype" w:hAnsi="Palatino Linotype" w:cs="Tahoma"/>
          <w:sz w:val="22"/>
          <w:szCs w:val="22"/>
        </w:rPr>
        <w:t>, al no existir</w:t>
      </w:r>
      <w:r w:rsidR="00B31222" w:rsidRPr="00AF6580">
        <w:rPr>
          <w:rFonts w:ascii="Palatino Linotype" w:hAnsi="Palatino Linotype" w:cs="Tahoma"/>
          <w:sz w:val="22"/>
          <w:szCs w:val="22"/>
        </w:rPr>
        <w:t xml:space="preserve"> diligencias pendientes por desahogar, se emitió el acuerdo por medio del cual se declaró cerrada la instrucción</w:t>
      </w:r>
      <w:r w:rsidR="005F1AE5">
        <w:rPr>
          <w:rFonts w:ascii="Palatino Linotype" w:hAnsi="Palatino Linotype" w:cs="Tahoma"/>
          <w:sz w:val="22"/>
          <w:szCs w:val="22"/>
        </w:rPr>
        <w:t xml:space="preserve"> y</w:t>
      </w:r>
      <w:r w:rsidR="00B31222" w:rsidRPr="00AF6580">
        <w:rPr>
          <w:rFonts w:ascii="Palatino Linotype" w:hAnsi="Palatino Linotype" w:cs="Tahoma"/>
          <w:sz w:val="22"/>
          <w:szCs w:val="22"/>
        </w:rPr>
        <w:t xml:space="preserve">, </w:t>
      </w:r>
      <w:r w:rsidR="005F1AE5">
        <w:rPr>
          <w:rFonts w:ascii="Palatino Linotype" w:hAnsi="Palatino Linotype" w:cs="Tahoma"/>
          <w:sz w:val="22"/>
          <w:szCs w:val="22"/>
        </w:rPr>
        <w:t xml:space="preserve">se </w:t>
      </w:r>
      <w:r w:rsidR="005F1AE5" w:rsidRPr="00AF6580">
        <w:rPr>
          <w:rFonts w:ascii="Palatino Linotype" w:hAnsi="Palatino Linotype" w:cs="Tahoma"/>
          <w:sz w:val="22"/>
          <w:szCs w:val="22"/>
        </w:rPr>
        <w:t>pas</w:t>
      </w:r>
      <w:r w:rsidR="005F1AE5">
        <w:rPr>
          <w:rFonts w:ascii="Palatino Linotype" w:hAnsi="Palatino Linotype" w:cs="Tahoma"/>
          <w:sz w:val="22"/>
          <w:szCs w:val="22"/>
        </w:rPr>
        <w:t>ó</w:t>
      </w:r>
      <w:r w:rsidR="005F1AE5" w:rsidRPr="00AF6580">
        <w:rPr>
          <w:rFonts w:ascii="Palatino Linotype" w:hAnsi="Palatino Linotype" w:cs="Tahoma"/>
          <w:sz w:val="22"/>
          <w:szCs w:val="22"/>
        </w:rPr>
        <w:t xml:space="preserve"> </w:t>
      </w:r>
      <w:r w:rsidR="00B31222" w:rsidRPr="00AF6580">
        <w:rPr>
          <w:rFonts w:ascii="Palatino Linotype" w:hAnsi="Palatino Linotype" w:cs="Tahoma"/>
          <w:sz w:val="22"/>
          <w:szCs w:val="22"/>
        </w:rPr>
        <w:t>el expediente a resolución, en términos de lo dispuesto en los artículos 1</w:t>
      </w:r>
      <w:r w:rsidR="0048519E" w:rsidRPr="00AF6580">
        <w:rPr>
          <w:rFonts w:ascii="Palatino Linotype" w:hAnsi="Palatino Linotype" w:cs="Tahoma"/>
          <w:sz w:val="22"/>
          <w:szCs w:val="22"/>
        </w:rPr>
        <w:t>85</w:t>
      </w:r>
      <w:r w:rsidR="00B31222" w:rsidRPr="00AF6580">
        <w:rPr>
          <w:rFonts w:ascii="Palatino Linotype" w:hAnsi="Palatino Linotype" w:cs="Tahoma"/>
          <w:sz w:val="22"/>
          <w:szCs w:val="22"/>
        </w:rPr>
        <w:t>, fracciones VI y VIII</w:t>
      </w:r>
      <w:r w:rsidR="005F1AE5">
        <w:rPr>
          <w:rFonts w:ascii="Palatino Linotype" w:hAnsi="Palatino Linotype" w:cs="Tahoma"/>
          <w:sz w:val="22"/>
          <w:szCs w:val="22"/>
        </w:rPr>
        <w:t>,</w:t>
      </w:r>
      <w:r w:rsidR="00B31222" w:rsidRPr="00AF6580">
        <w:rPr>
          <w:rFonts w:ascii="Palatino Linotype" w:hAnsi="Palatino Linotype" w:cs="Tahoma"/>
          <w:sz w:val="22"/>
          <w:szCs w:val="22"/>
        </w:rPr>
        <w:t xml:space="preserve"> de la Ley </w:t>
      </w:r>
      <w:r w:rsidR="0048519E" w:rsidRPr="00AF6580">
        <w:rPr>
          <w:rFonts w:ascii="Palatino Linotype" w:hAnsi="Palatino Linotype" w:cs="Tahoma"/>
          <w:sz w:val="22"/>
          <w:szCs w:val="22"/>
        </w:rPr>
        <w:t>de Transparencia y Acceso a la Información Pública del Estado de México y Municipios</w:t>
      </w:r>
      <w:r w:rsidR="00412DC4" w:rsidRPr="00AF6580">
        <w:rPr>
          <w:rFonts w:ascii="Palatino Linotype" w:hAnsi="Palatino Linotype" w:cs="Tahoma"/>
          <w:sz w:val="22"/>
          <w:szCs w:val="22"/>
        </w:rPr>
        <w:t>; acto que</w:t>
      </w:r>
      <w:r w:rsidR="00B31222" w:rsidRPr="00AF6580">
        <w:rPr>
          <w:rFonts w:ascii="Palatino Linotype" w:hAnsi="Palatino Linotype" w:cs="Tahoma"/>
          <w:sz w:val="22"/>
          <w:szCs w:val="22"/>
        </w:rPr>
        <w:t xml:space="preserve"> fue notificado a las partes </w:t>
      </w:r>
      <w:r w:rsidR="0048519E" w:rsidRPr="00AF6580">
        <w:rPr>
          <w:rFonts w:ascii="Palatino Linotype" w:hAnsi="Palatino Linotype" w:cs="Tahoma"/>
          <w:sz w:val="22"/>
          <w:szCs w:val="22"/>
        </w:rPr>
        <w:t>el mismo día, a través del Sistema de Acceso a la Información Mexiquense</w:t>
      </w:r>
      <w:r w:rsidR="005F1AE5">
        <w:rPr>
          <w:rFonts w:ascii="Palatino Linotype" w:hAnsi="Palatino Linotype" w:cs="Tahoma"/>
          <w:sz w:val="22"/>
          <w:szCs w:val="22"/>
        </w:rPr>
        <w:t xml:space="preserve"> (SAIMEX)</w:t>
      </w:r>
      <w:r w:rsidR="00C77CBF">
        <w:rPr>
          <w:rFonts w:ascii="Palatino Linotype" w:hAnsi="Palatino Linotype" w:cs="Tahoma"/>
          <w:sz w:val="22"/>
          <w:szCs w:val="22"/>
        </w:rPr>
        <w:t xml:space="preserve">. </w:t>
      </w:r>
    </w:p>
    <w:p w:rsidR="00B31222" w:rsidRPr="00AF6580" w:rsidRDefault="00B31222" w:rsidP="007479DD">
      <w:pPr>
        <w:spacing w:line="360" w:lineRule="auto"/>
        <w:jc w:val="both"/>
        <w:rPr>
          <w:rFonts w:ascii="Palatino Linotype" w:hAnsi="Palatino Linotype" w:cs="Tahoma"/>
          <w:b/>
          <w:sz w:val="22"/>
          <w:szCs w:val="22"/>
        </w:rPr>
      </w:pPr>
    </w:p>
    <w:p w:rsidR="004F2D88" w:rsidRDefault="004F2D88" w:rsidP="007479DD">
      <w:pPr>
        <w:spacing w:line="360" w:lineRule="auto"/>
        <w:jc w:val="both"/>
        <w:rPr>
          <w:rFonts w:ascii="Palatino Linotype" w:hAnsi="Palatino Linotype" w:cs="Tahoma"/>
          <w:color w:val="000000"/>
          <w:sz w:val="22"/>
          <w:szCs w:val="22"/>
        </w:rPr>
      </w:pPr>
      <w:r w:rsidRPr="00AF6580">
        <w:rPr>
          <w:rFonts w:ascii="Palatino Linotype" w:hAnsi="Palatino Linotype" w:cs="Tahoma"/>
          <w:color w:val="000000"/>
          <w:sz w:val="22"/>
          <w:szCs w:val="22"/>
        </w:rPr>
        <w:t xml:space="preserve">En </w:t>
      </w:r>
      <w:r w:rsidR="00367F82" w:rsidRPr="00AF6580">
        <w:rPr>
          <w:rFonts w:ascii="Palatino Linotype" w:hAnsi="Palatino Linotype" w:cs="Tahoma"/>
          <w:color w:val="000000"/>
          <w:sz w:val="22"/>
          <w:szCs w:val="22"/>
        </w:rPr>
        <w:t>razón de que fue debidamente su</w:t>
      </w:r>
      <w:r w:rsidRPr="00AF6580">
        <w:rPr>
          <w:rFonts w:ascii="Palatino Linotype" w:hAnsi="Palatino Linotype" w:cs="Tahoma"/>
          <w:color w:val="000000"/>
          <w:sz w:val="22"/>
          <w:szCs w:val="22"/>
        </w:rPr>
        <w:t xml:space="preserve">stanciado el expediente </w:t>
      </w:r>
      <w:r w:rsidR="00367F82" w:rsidRPr="00AF6580">
        <w:rPr>
          <w:rFonts w:ascii="Palatino Linotype" w:hAnsi="Palatino Linotype" w:cs="Tahoma"/>
          <w:color w:val="000000"/>
          <w:sz w:val="22"/>
          <w:szCs w:val="22"/>
        </w:rPr>
        <w:t xml:space="preserve">electrónico </w:t>
      </w:r>
      <w:r w:rsidRPr="00AF6580">
        <w:rPr>
          <w:rFonts w:ascii="Palatino Linotype" w:hAnsi="Palatino Linotype" w:cs="Tahoma"/>
          <w:color w:val="000000"/>
          <w:sz w:val="22"/>
          <w:szCs w:val="22"/>
        </w:rPr>
        <w:t>y no exist</w:t>
      </w:r>
      <w:r w:rsidR="00367F82" w:rsidRPr="00AF6580">
        <w:rPr>
          <w:rFonts w:ascii="Palatino Linotype" w:hAnsi="Palatino Linotype" w:cs="Tahoma"/>
          <w:color w:val="000000"/>
          <w:sz w:val="22"/>
          <w:szCs w:val="22"/>
        </w:rPr>
        <w:t>e</w:t>
      </w:r>
      <w:r w:rsidRPr="00AF6580">
        <w:rPr>
          <w:rFonts w:ascii="Palatino Linotype" w:hAnsi="Palatino Linotype" w:cs="Tahoma"/>
          <w:color w:val="000000"/>
          <w:sz w:val="22"/>
          <w:szCs w:val="22"/>
        </w:rPr>
        <w:t xml:space="preserve"> dilige</w:t>
      </w:r>
      <w:r w:rsidR="00367F82" w:rsidRPr="00AF6580">
        <w:rPr>
          <w:rFonts w:ascii="Palatino Linotype" w:hAnsi="Palatino Linotype" w:cs="Tahoma"/>
          <w:color w:val="000000"/>
          <w:sz w:val="22"/>
          <w:szCs w:val="22"/>
        </w:rPr>
        <w:t xml:space="preserve">ncia pendiente de desahogo, se </w:t>
      </w:r>
      <w:r w:rsidRPr="00AF6580">
        <w:rPr>
          <w:rFonts w:ascii="Palatino Linotype" w:hAnsi="Palatino Linotype" w:cs="Tahoma"/>
          <w:color w:val="000000"/>
          <w:sz w:val="22"/>
          <w:szCs w:val="22"/>
        </w:rPr>
        <w:t>emit</w:t>
      </w:r>
      <w:r w:rsidR="00367F82" w:rsidRPr="00AF6580">
        <w:rPr>
          <w:rFonts w:ascii="Palatino Linotype" w:hAnsi="Palatino Linotype" w:cs="Tahoma"/>
          <w:color w:val="000000"/>
          <w:sz w:val="22"/>
          <w:szCs w:val="22"/>
        </w:rPr>
        <w:t>e</w:t>
      </w:r>
      <w:r w:rsidRPr="00AF6580">
        <w:rPr>
          <w:rFonts w:ascii="Palatino Linotype" w:hAnsi="Palatino Linotype" w:cs="Tahoma"/>
          <w:color w:val="000000"/>
          <w:sz w:val="22"/>
          <w:szCs w:val="22"/>
        </w:rPr>
        <w:t xml:space="preserve"> la </w:t>
      </w:r>
      <w:r w:rsidR="00832B45">
        <w:rPr>
          <w:rFonts w:ascii="Palatino Linotype" w:hAnsi="Palatino Linotype" w:cs="Tahoma"/>
          <w:color w:val="000000"/>
          <w:sz w:val="22"/>
          <w:szCs w:val="22"/>
        </w:rPr>
        <w:t>R</w:t>
      </w:r>
      <w:r w:rsidR="00832B45" w:rsidRPr="00AF6580">
        <w:rPr>
          <w:rFonts w:ascii="Palatino Linotype" w:hAnsi="Palatino Linotype" w:cs="Tahoma"/>
          <w:color w:val="000000"/>
          <w:sz w:val="22"/>
          <w:szCs w:val="22"/>
        </w:rPr>
        <w:t xml:space="preserve">esolución </w:t>
      </w:r>
      <w:r w:rsidRPr="00AF6580">
        <w:rPr>
          <w:rFonts w:ascii="Palatino Linotype" w:hAnsi="Palatino Linotype" w:cs="Tahoma"/>
          <w:color w:val="000000"/>
          <w:sz w:val="22"/>
          <w:szCs w:val="22"/>
        </w:rPr>
        <w:t xml:space="preserve">que conforme a Derecho proceda, de acuerdo </w:t>
      </w:r>
      <w:r w:rsidR="00412DC4" w:rsidRPr="00AF6580">
        <w:rPr>
          <w:rFonts w:ascii="Palatino Linotype" w:hAnsi="Palatino Linotype" w:cs="Tahoma"/>
          <w:color w:val="000000"/>
          <w:sz w:val="22"/>
          <w:szCs w:val="22"/>
        </w:rPr>
        <w:t>con</w:t>
      </w:r>
      <w:r w:rsidRPr="00AF6580">
        <w:rPr>
          <w:rFonts w:ascii="Palatino Linotype" w:hAnsi="Palatino Linotype" w:cs="Tahoma"/>
          <w:color w:val="000000"/>
          <w:sz w:val="22"/>
          <w:szCs w:val="22"/>
        </w:rPr>
        <w:t xml:space="preserve"> l</w:t>
      </w:r>
      <w:r w:rsidR="00832B45">
        <w:rPr>
          <w:rFonts w:ascii="Palatino Linotype" w:hAnsi="Palatino Linotype" w:cs="Tahoma"/>
          <w:color w:val="000000"/>
          <w:sz w:val="22"/>
          <w:szCs w:val="22"/>
        </w:rPr>
        <w:t>o</w:t>
      </w:r>
      <w:r w:rsidRPr="00AF6580">
        <w:rPr>
          <w:rFonts w:ascii="Palatino Linotype" w:hAnsi="Palatino Linotype" w:cs="Tahoma"/>
          <w:color w:val="000000"/>
          <w:sz w:val="22"/>
          <w:szCs w:val="22"/>
        </w:rPr>
        <w:t xml:space="preserve">s siguientes: </w:t>
      </w:r>
    </w:p>
    <w:p w:rsidR="00832B45" w:rsidRDefault="00832B45" w:rsidP="007479DD">
      <w:pPr>
        <w:spacing w:line="360" w:lineRule="auto"/>
        <w:jc w:val="both"/>
        <w:rPr>
          <w:rFonts w:ascii="Palatino Linotype" w:hAnsi="Palatino Linotype" w:cs="Tahoma"/>
          <w:color w:val="000000"/>
          <w:sz w:val="22"/>
          <w:szCs w:val="22"/>
        </w:rPr>
      </w:pPr>
    </w:p>
    <w:p w:rsidR="00806144" w:rsidRPr="00AF6580" w:rsidRDefault="00806144" w:rsidP="007479DD">
      <w:pPr>
        <w:spacing w:line="360" w:lineRule="auto"/>
        <w:jc w:val="center"/>
        <w:rPr>
          <w:rFonts w:ascii="Palatino Linotype" w:hAnsi="Palatino Linotype" w:cs="Tahoma"/>
          <w:b/>
          <w:sz w:val="22"/>
          <w:szCs w:val="22"/>
        </w:rPr>
      </w:pPr>
      <w:r w:rsidRPr="00AF6580">
        <w:rPr>
          <w:rFonts w:ascii="Palatino Linotype" w:hAnsi="Palatino Linotype" w:cs="Tahoma"/>
          <w:b/>
          <w:sz w:val="22"/>
          <w:szCs w:val="22"/>
        </w:rPr>
        <w:t>C</w:t>
      </w:r>
      <w:r w:rsidR="0023178B">
        <w:rPr>
          <w:rFonts w:ascii="Palatino Linotype" w:hAnsi="Palatino Linotype" w:cs="Tahoma"/>
          <w:b/>
          <w:sz w:val="22"/>
          <w:szCs w:val="22"/>
        </w:rPr>
        <w:t xml:space="preserve"> </w:t>
      </w:r>
      <w:r w:rsidRPr="00AF6580">
        <w:rPr>
          <w:rFonts w:ascii="Palatino Linotype" w:hAnsi="Palatino Linotype" w:cs="Tahoma"/>
          <w:b/>
          <w:sz w:val="22"/>
          <w:szCs w:val="22"/>
        </w:rPr>
        <w:t>O</w:t>
      </w:r>
      <w:r w:rsidR="0023178B">
        <w:rPr>
          <w:rFonts w:ascii="Palatino Linotype" w:hAnsi="Palatino Linotype" w:cs="Tahoma"/>
          <w:b/>
          <w:sz w:val="22"/>
          <w:szCs w:val="22"/>
        </w:rPr>
        <w:t xml:space="preserve"> </w:t>
      </w:r>
      <w:r w:rsidRPr="00AF6580">
        <w:rPr>
          <w:rFonts w:ascii="Palatino Linotype" w:hAnsi="Palatino Linotype" w:cs="Tahoma"/>
          <w:b/>
          <w:sz w:val="22"/>
          <w:szCs w:val="22"/>
        </w:rPr>
        <w:t>N</w:t>
      </w:r>
      <w:r w:rsidR="0023178B">
        <w:rPr>
          <w:rFonts w:ascii="Palatino Linotype" w:hAnsi="Palatino Linotype" w:cs="Tahoma"/>
          <w:b/>
          <w:sz w:val="22"/>
          <w:szCs w:val="22"/>
        </w:rPr>
        <w:t xml:space="preserve"> </w:t>
      </w:r>
      <w:r w:rsidRPr="00AF6580">
        <w:rPr>
          <w:rFonts w:ascii="Palatino Linotype" w:hAnsi="Palatino Linotype" w:cs="Tahoma"/>
          <w:b/>
          <w:sz w:val="22"/>
          <w:szCs w:val="22"/>
        </w:rPr>
        <w:t>S</w:t>
      </w:r>
      <w:r w:rsidR="0023178B">
        <w:rPr>
          <w:rFonts w:ascii="Palatino Linotype" w:hAnsi="Palatino Linotype" w:cs="Tahoma"/>
          <w:b/>
          <w:sz w:val="22"/>
          <w:szCs w:val="22"/>
        </w:rPr>
        <w:t xml:space="preserve"> </w:t>
      </w:r>
      <w:r w:rsidRPr="00AF6580">
        <w:rPr>
          <w:rFonts w:ascii="Palatino Linotype" w:hAnsi="Palatino Linotype" w:cs="Tahoma"/>
          <w:b/>
          <w:sz w:val="22"/>
          <w:szCs w:val="22"/>
        </w:rPr>
        <w:t>I</w:t>
      </w:r>
      <w:r w:rsidR="0023178B">
        <w:rPr>
          <w:rFonts w:ascii="Palatino Linotype" w:hAnsi="Palatino Linotype" w:cs="Tahoma"/>
          <w:b/>
          <w:sz w:val="22"/>
          <w:szCs w:val="22"/>
        </w:rPr>
        <w:t xml:space="preserve"> </w:t>
      </w:r>
      <w:r w:rsidRPr="00AF6580">
        <w:rPr>
          <w:rFonts w:ascii="Palatino Linotype" w:hAnsi="Palatino Linotype" w:cs="Tahoma"/>
          <w:b/>
          <w:sz w:val="22"/>
          <w:szCs w:val="22"/>
        </w:rPr>
        <w:t>D</w:t>
      </w:r>
      <w:r w:rsidR="0023178B">
        <w:rPr>
          <w:rFonts w:ascii="Palatino Linotype" w:hAnsi="Palatino Linotype" w:cs="Tahoma"/>
          <w:b/>
          <w:sz w:val="22"/>
          <w:szCs w:val="22"/>
        </w:rPr>
        <w:t xml:space="preserve"> </w:t>
      </w:r>
      <w:r w:rsidRPr="00AF6580">
        <w:rPr>
          <w:rFonts w:ascii="Palatino Linotype" w:hAnsi="Palatino Linotype" w:cs="Tahoma"/>
          <w:b/>
          <w:sz w:val="22"/>
          <w:szCs w:val="22"/>
        </w:rPr>
        <w:t>E</w:t>
      </w:r>
      <w:r w:rsidR="0023178B">
        <w:rPr>
          <w:rFonts w:ascii="Palatino Linotype" w:hAnsi="Palatino Linotype" w:cs="Tahoma"/>
          <w:b/>
          <w:sz w:val="22"/>
          <w:szCs w:val="22"/>
        </w:rPr>
        <w:t xml:space="preserve"> </w:t>
      </w:r>
      <w:r w:rsidRPr="00AF6580">
        <w:rPr>
          <w:rFonts w:ascii="Palatino Linotype" w:hAnsi="Palatino Linotype" w:cs="Tahoma"/>
          <w:b/>
          <w:sz w:val="22"/>
          <w:szCs w:val="22"/>
        </w:rPr>
        <w:t>R</w:t>
      </w:r>
      <w:r w:rsidR="0023178B">
        <w:rPr>
          <w:rFonts w:ascii="Palatino Linotype" w:hAnsi="Palatino Linotype" w:cs="Tahoma"/>
          <w:b/>
          <w:sz w:val="22"/>
          <w:szCs w:val="22"/>
        </w:rPr>
        <w:t xml:space="preserve"> </w:t>
      </w:r>
      <w:r w:rsidRPr="00AF6580">
        <w:rPr>
          <w:rFonts w:ascii="Palatino Linotype" w:hAnsi="Palatino Linotype" w:cs="Tahoma"/>
          <w:b/>
          <w:sz w:val="22"/>
          <w:szCs w:val="22"/>
        </w:rPr>
        <w:t>A</w:t>
      </w:r>
      <w:r w:rsidR="0023178B">
        <w:rPr>
          <w:rFonts w:ascii="Palatino Linotype" w:hAnsi="Palatino Linotype" w:cs="Tahoma"/>
          <w:b/>
          <w:sz w:val="22"/>
          <w:szCs w:val="22"/>
        </w:rPr>
        <w:t xml:space="preserve"> </w:t>
      </w:r>
      <w:r w:rsidR="00C8780E" w:rsidRPr="00AF6580">
        <w:rPr>
          <w:rFonts w:ascii="Palatino Linotype" w:hAnsi="Palatino Linotype" w:cs="Tahoma"/>
          <w:b/>
          <w:sz w:val="22"/>
          <w:szCs w:val="22"/>
        </w:rPr>
        <w:t>N</w:t>
      </w:r>
      <w:r w:rsidR="0023178B">
        <w:rPr>
          <w:rFonts w:ascii="Palatino Linotype" w:hAnsi="Palatino Linotype" w:cs="Tahoma"/>
          <w:b/>
          <w:sz w:val="22"/>
          <w:szCs w:val="22"/>
        </w:rPr>
        <w:t xml:space="preserve"> </w:t>
      </w:r>
      <w:r w:rsidR="00C8780E" w:rsidRPr="00AF6580">
        <w:rPr>
          <w:rFonts w:ascii="Palatino Linotype" w:hAnsi="Palatino Linotype" w:cs="Tahoma"/>
          <w:b/>
          <w:sz w:val="22"/>
          <w:szCs w:val="22"/>
        </w:rPr>
        <w:t>D</w:t>
      </w:r>
      <w:r w:rsidR="0023178B">
        <w:rPr>
          <w:rFonts w:ascii="Palatino Linotype" w:hAnsi="Palatino Linotype" w:cs="Tahoma"/>
          <w:b/>
          <w:sz w:val="22"/>
          <w:szCs w:val="22"/>
        </w:rPr>
        <w:t xml:space="preserve"> </w:t>
      </w:r>
      <w:r w:rsidR="00C8780E" w:rsidRPr="00AF6580">
        <w:rPr>
          <w:rFonts w:ascii="Palatino Linotype" w:hAnsi="Palatino Linotype" w:cs="Tahoma"/>
          <w:b/>
          <w:sz w:val="22"/>
          <w:szCs w:val="22"/>
        </w:rPr>
        <w:t>O</w:t>
      </w:r>
      <w:r w:rsidR="0023178B">
        <w:rPr>
          <w:rFonts w:ascii="Palatino Linotype" w:hAnsi="Palatino Linotype" w:cs="Tahoma"/>
          <w:b/>
          <w:sz w:val="22"/>
          <w:szCs w:val="22"/>
        </w:rPr>
        <w:t xml:space="preserve"> </w:t>
      </w:r>
      <w:r w:rsidR="00C8780E" w:rsidRPr="00AF6580">
        <w:rPr>
          <w:rFonts w:ascii="Palatino Linotype" w:hAnsi="Palatino Linotype" w:cs="Tahoma"/>
          <w:b/>
          <w:sz w:val="22"/>
          <w:szCs w:val="22"/>
        </w:rPr>
        <w:t>S</w:t>
      </w:r>
    </w:p>
    <w:p w:rsidR="00806144" w:rsidRPr="00AF6580" w:rsidRDefault="00806144" w:rsidP="007479DD">
      <w:pPr>
        <w:spacing w:line="360" w:lineRule="auto"/>
        <w:rPr>
          <w:rFonts w:ascii="Palatino Linotype" w:hAnsi="Palatino Linotype" w:cs="Tahoma"/>
          <w:b/>
          <w:sz w:val="22"/>
          <w:szCs w:val="22"/>
        </w:rPr>
      </w:pPr>
    </w:p>
    <w:p w:rsidR="00581D41" w:rsidRPr="00AF6580" w:rsidRDefault="00806144" w:rsidP="007479DD">
      <w:pPr>
        <w:spacing w:line="360" w:lineRule="auto"/>
        <w:jc w:val="both"/>
        <w:rPr>
          <w:rFonts w:ascii="Palatino Linotype" w:eastAsia="Batang" w:hAnsi="Palatino Linotype" w:cs="Tahoma"/>
          <w:b/>
          <w:bCs/>
          <w:sz w:val="22"/>
          <w:szCs w:val="22"/>
        </w:rPr>
      </w:pPr>
      <w:r w:rsidRPr="00AF6580">
        <w:rPr>
          <w:rFonts w:ascii="Palatino Linotype" w:eastAsia="Batang" w:hAnsi="Palatino Linotype" w:cs="Tahoma"/>
          <w:b/>
          <w:bCs/>
          <w:sz w:val="22"/>
          <w:szCs w:val="22"/>
        </w:rPr>
        <w:t>PRIMER</w:t>
      </w:r>
      <w:r w:rsidR="00C8780E" w:rsidRPr="00AF6580">
        <w:rPr>
          <w:rFonts w:ascii="Palatino Linotype" w:eastAsia="Batang" w:hAnsi="Palatino Linotype" w:cs="Tahoma"/>
          <w:b/>
          <w:bCs/>
          <w:sz w:val="22"/>
          <w:szCs w:val="22"/>
        </w:rPr>
        <w:t>O</w:t>
      </w:r>
      <w:r w:rsidRPr="00AF6580">
        <w:rPr>
          <w:rFonts w:ascii="Palatino Linotype" w:eastAsia="Batang" w:hAnsi="Palatino Linotype" w:cs="Tahoma"/>
          <w:b/>
          <w:bCs/>
          <w:sz w:val="22"/>
          <w:szCs w:val="22"/>
        </w:rPr>
        <w:t xml:space="preserve">. Competencia. </w:t>
      </w:r>
    </w:p>
    <w:p w:rsidR="00581D41" w:rsidRPr="00AF6580" w:rsidRDefault="00581D41" w:rsidP="007479DD">
      <w:pPr>
        <w:spacing w:line="360" w:lineRule="auto"/>
        <w:jc w:val="both"/>
        <w:rPr>
          <w:rFonts w:ascii="Palatino Linotype" w:eastAsia="Batang" w:hAnsi="Palatino Linotype" w:cs="Tahoma"/>
          <w:b/>
          <w:bCs/>
          <w:sz w:val="22"/>
          <w:szCs w:val="22"/>
        </w:rPr>
      </w:pPr>
    </w:p>
    <w:p w:rsidR="00581D41" w:rsidRPr="00AF6580" w:rsidRDefault="00581D41" w:rsidP="007479DD">
      <w:pPr>
        <w:spacing w:line="360" w:lineRule="auto"/>
        <w:jc w:val="both"/>
        <w:rPr>
          <w:rFonts w:ascii="Palatino Linotype" w:hAnsi="Palatino Linotype" w:cs="Tahoma"/>
          <w:sz w:val="22"/>
          <w:szCs w:val="22"/>
          <w:shd w:val="clear" w:color="auto" w:fill="FFFFFF"/>
        </w:rPr>
      </w:pPr>
      <w:r w:rsidRPr="00AF6580">
        <w:rPr>
          <w:rFonts w:ascii="Palatino Linotype" w:hAnsi="Palatino Linotype" w:cs="Tahoma"/>
          <w:sz w:val="22"/>
          <w:szCs w:val="22"/>
          <w:shd w:val="clear" w:color="auto" w:fill="FFFFFF"/>
        </w:rPr>
        <w:t>El Instituto de Transparencia, Acceso a la Información Pública y Protección de Datos Personales del Estado de México y Municipios, es competente para conocer y resolver el presente recurso de revisión interpuesto por la parte recurrente, conforme a lo dispuesto en los artículos 6</w:t>
      </w:r>
      <w:r w:rsidR="00C408C6" w:rsidRPr="00AF6580">
        <w:rPr>
          <w:rFonts w:ascii="Palatino Linotype" w:hAnsi="Palatino Linotype" w:cs="Tahoma"/>
          <w:sz w:val="22"/>
          <w:szCs w:val="22"/>
          <w:shd w:val="clear" w:color="auto" w:fill="FFFFFF"/>
        </w:rPr>
        <w:t>°</w:t>
      </w:r>
      <w:r w:rsidRPr="00AF6580">
        <w:rPr>
          <w:rFonts w:ascii="Palatino Linotype" w:hAnsi="Palatino Linotype" w:cs="Tahoma"/>
          <w:sz w:val="22"/>
          <w:szCs w:val="22"/>
          <w:shd w:val="clear" w:color="auto" w:fill="FFFFFF"/>
        </w:rPr>
        <w:t>, apartado A</w:t>
      </w:r>
      <w:r w:rsidR="00487D0E">
        <w:rPr>
          <w:rFonts w:ascii="Palatino Linotype" w:hAnsi="Palatino Linotype" w:cs="Tahoma"/>
          <w:sz w:val="22"/>
          <w:szCs w:val="22"/>
          <w:shd w:val="clear" w:color="auto" w:fill="FFFFFF"/>
        </w:rPr>
        <w:t>,</w:t>
      </w:r>
      <w:r w:rsidRPr="00AF6580">
        <w:rPr>
          <w:rFonts w:ascii="Palatino Linotype" w:hAnsi="Palatino Linotype" w:cs="Tahoma"/>
          <w:sz w:val="22"/>
          <w:szCs w:val="22"/>
          <w:shd w:val="clear" w:color="auto" w:fill="FFFFFF"/>
        </w:rPr>
        <w:t xml:space="preserve"> de la Constitución Política de los Estados Unidos Mexicanos; 5</w:t>
      </w:r>
      <w:r w:rsidR="00C408C6" w:rsidRPr="00AF6580">
        <w:rPr>
          <w:rFonts w:ascii="Palatino Linotype" w:hAnsi="Palatino Linotype" w:cs="Tahoma"/>
          <w:sz w:val="22"/>
          <w:szCs w:val="22"/>
          <w:shd w:val="clear" w:color="auto" w:fill="FFFFFF"/>
        </w:rPr>
        <w:t>°</w:t>
      </w:r>
      <w:r w:rsidRPr="00AF6580">
        <w:rPr>
          <w:rFonts w:ascii="Palatino Linotype" w:hAnsi="Palatino Linotype" w:cs="Tahoma"/>
          <w:sz w:val="22"/>
          <w:szCs w:val="22"/>
          <w:shd w:val="clear" w:color="auto" w:fill="FFFFFF"/>
        </w:rPr>
        <w:t>, párrafos vigésimo, vigésimo primero y vigésimo segundo, fracciones I, II, III, IV y V</w:t>
      </w:r>
      <w:r w:rsidR="00487D0E">
        <w:rPr>
          <w:rFonts w:ascii="Palatino Linotype" w:hAnsi="Palatino Linotype" w:cs="Tahoma"/>
          <w:sz w:val="22"/>
          <w:szCs w:val="22"/>
          <w:shd w:val="clear" w:color="auto" w:fill="FFFFFF"/>
        </w:rPr>
        <w:t>,</w:t>
      </w:r>
      <w:r w:rsidRPr="00AF6580">
        <w:rPr>
          <w:rFonts w:ascii="Palatino Linotype" w:hAnsi="Palatino Linotype" w:cs="Tahoma"/>
          <w:sz w:val="22"/>
          <w:szCs w:val="22"/>
          <w:shd w:val="clear" w:color="auto" w:fill="FFFFFF"/>
        </w:rPr>
        <w:t xml:space="preserve"> de la Constitución Política del Estado Libre y Soberano de México; 1°, 8°, 9°, 10, 37 y 42, fracciones I, II y III, de la Ley General de Transparencia y Acceso a la Información Pública; 1°, 2°, </w:t>
      </w:r>
      <w:r w:rsidRPr="00AF6580">
        <w:rPr>
          <w:rFonts w:ascii="Palatino Linotype" w:hAnsi="Palatino Linotype" w:cs="Tahoma"/>
          <w:sz w:val="22"/>
          <w:szCs w:val="22"/>
          <w:shd w:val="clear" w:color="auto" w:fill="FFFFFF"/>
        </w:rPr>
        <w:lastRenderedPageBreak/>
        <w:t>fracciones II y IV; 13,  29, 36, fracciones I y II; 176, 178, 179, 181 párrafo tercero, 185, 188 y 189 de la Ley Transparencia y Acceso a la Información Pública del Estado de México y Municipios;</w:t>
      </w:r>
      <w:r w:rsidRPr="00AF6580">
        <w:rPr>
          <w:rStyle w:val="apple-converted-space"/>
          <w:rFonts w:ascii="Palatino Linotype" w:hAnsi="Palatino Linotype" w:cs="Tahoma"/>
          <w:sz w:val="22"/>
          <w:szCs w:val="22"/>
          <w:shd w:val="clear" w:color="auto" w:fill="FFFFFF"/>
        </w:rPr>
        <w:t xml:space="preserve"> 7°, </w:t>
      </w:r>
      <w:r w:rsidRPr="00AF6580">
        <w:rPr>
          <w:rFonts w:ascii="Palatino Linotype" w:hAnsi="Palatino Linotype" w:cs="Tahoma"/>
          <w:sz w:val="22"/>
          <w:szCs w:val="22"/>
        </w:rPr>
        <w:t>9</w:t>
      </w:r>
      <w:r w:rsidR="00C77CBF">
        <w:rPr>
          <w:rFonts w:ascii="Palatino Linotype" w:hAnsi="Palatino Linotype" w:cs="Tahoma"/>
          <w:sz w:val="22"/>
          <w:szCs w:val="22"/>
        </w:rPr>
        <w:t>°</w:t>
      </w:r>
      <w:r w:rsidRPr="00AF6580">
        <w:rPr>
          <w:rFonts w:ascii="Palatino Linotype" w:hAnsi="Palatino Linotype" w:cs="Tahoma"/>
          <w:sz w:val="22"/>
          <w:szCs w:val="22"/>
        </w:rPr>
        <w:t xml:space="preserve">, fracciones I y XXIV y 11 </w:t>
      </w:r>
      <w:r w:rsidRPr="00AF6580">
        <w:rPr>
          <w:rFonts w:ascii="Palatino Linotype" w:hAnsi="Palatino Linotype" w:cs="Tahoma"/>
          <w:sz w:val="22"/>
          <w:szCs w:val="22"/>
          <w:shd w:val="clear" w:color="auto" w:fill="FFFFFF"/>
        </w:rPr>
        <w:t>del Reglamento Interior del Instituto de Transparencia, Acceso a la Información Pública y Protección de Datos Personales del Estado de México y Municipios.</w:t>
      </w:r>
    </w:p>
    <w:p w:rsidR="00806144" w:rsidRPr="00AF6580" w:rsidRDefault="00806144" w:rsidP="007479DD">
      <w:pPr>
        <w:spacing w:line="360" w:lineRule="auto"/>
        <w:jc w:val="both"/>
        <w:rPr>
          <w:rFonts w:ascii="Palatino Linotype" w:eastAsia="Calibri" w:hAnsi="Palatino Linotype" w:cs="Tahoma"/>
          <w:bCs/>
          <w:color w:val="000000"/>
          <w:sz w:val="22"/>
          <w:szCs w:val="22"/>
          <w:lang w:val="es-ES_tradnl" w:eastAsia="es-ES_tradnl"/>
        </w:rPr>
      </w:pPr>
    </w:p>
    <w:p w:rsidR="00806144" w:rsidRPr="00AF6580" w:rsidRDefault="00806144" w:rsidP="007479D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b/>
          <w:color w:val="000000"/>
          <w:sz w:val="22"/>
          <w:szCs w:val="22"/>
          <w:lang w:eastAsia="es-MX"/>
        </w:rPr>
        <w:t>SEGUND</w:t>
      </w:r>
      <w:r w:rsidR="00C8780E" w:rsidRPr="00AF6580">
        <w:rPr>
          <w:rFonts w:ascii="Palatino Linotype" w:eastAsia="Calibri" w:hAnsi="Palatino Linotype" w:cs="Tahoma"/>
          <w:b/>
          <w:color w:val="000000"/>
          <w:sz w:val="22"/>
          <w:szCs w:val="22"/>
          <w:lang w:eastAsia="es-MX"/>
        </w:rPr>
        <w:t>O</w:t>
      </w:r>
      <w:r w:rsidRPr="00AF6580">
        <w:rPr>
          <w:rFonts w:ascii="Palatino Linotype" w:eastAsia="Calibri" w:hAnsi="Palatino Linotype" w:cs="Tahoma"/>
          <w:color w:val="000000"/>
          <w:sz w:val="22"/>
          <w:szCs w:val="22"/>
          <w:lang w:eastAsia="es-MX"/>
        </w:rPr>
        <w:t xml:space="preserve">. </w:t>
      </w:r>
      <w:r w:rsidRPr="00AF6580">
        <w:rPr>
          <w:rFonts w:ascii="Palatino Linotype" w:eastAsia="Calibri" w:hAnsi="Palatino Linotype" w:cs="Tahoma"/>
          <w:b/>
          <w:color w:val="000000"/>
          <w:sz w:val="22"/>
          <w:szCs w:val="22"/>
          <w:lang w:eastAsia="es-MX"/>
        </w:rPr>
        <w:t>Causales de improcedencia</w:t>
      </w:r>
      <w:r w:rsidR="00CF066F" w:rsidRPr="00AF6580">
        <w:rPr>
          <w:rFonts w:ascii="Palatino Linotype" w:eastAsia="Calibri" w:hAnsi="Palatino Linotype" w:cs="Tahoma"/>
          <w:b/>
          <w:color w:val="000000"/>
          <w:sz w:val="22"/>
          <w:szCs w:val="22"/>
          <w:lang w:eastAsia="es-MX"/>
        </w:rPr>
        <w:t xml:space="preserve"> y sobreseimiento</w:t>
      </w:r>
      <w:r w:rsidRPr="00AF6580">
        <w:rPr>
          <w:rFonts w:ascii="Palatino Linotype" w:eastAsia="Calibri" w:hAnsi="Palatino Linotype" w:cs="Tahoma"/>
          <w:b/>
          <w:color w:val="000000"/>
          <w:sz w:val="22"/>
          <w:szCs w:val="22"/>
          <w:lang w:eastAsia="es-MX"/>
        </w:rPr>
        <w:t>.</w:t>
      </w:r>
      <w:r w:rsidRPr="00AF6580">
        <w:rPr>
          <w:rFonts w:ascii="Palatino Linotype" w:eastAsia="Calibri" w:hAnsi="Palatino Linotype" w:cs="Tahoma"/>
          <w:color w:val="000000"/>
          <w:sz w:val="22"/>
          <w:szCs w:val="22"/>
          <w:lang w:eastAsia="es-MX"/>
        </w:rPr>
        <w:t xml:space="preserve"> </w:t>
      </w:r>
    </w:p>
    <w:p w:rsidR="00806144" w:rsidRPr="00AF6580" w:rsidRDefault="00806144" w:rsidP="007479DD">
      <w:pPr>
        <w:autoSpaceDE w:val="0"/>
        <w:autoSpaceDN w:val="0"/>
        <w:adjustRightInd w:val="0"/>
        <w:spacing w:line="360" w:lineRule="auto"/>
        <w:jc w:val="both"/>
        <w:rPr>
          <w:rFonts w:ascii="Palatino Linotype" w:eastAsia="Calibri" w:hAnsi="Palatino Linotype" w:cs="Tahoma"/>
          <w:color w:val="000000"/>
          <w:sz w:val="22"/>
          <w:szCs w:val="22"/>
          <w:lang w:eastAsia="es-MX"/>
        </w:rPr>
      </w:pPr>
    </w:p>
    <w:p w:rsidR="00AE6BAB" w:rsidRPr="00AF6580" w:rsidRDefault="00AE6BAB" w:rsidP="007479D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Este Instituto realiza el estudio oficioso de las causales de improcedencia, por tratarse de una cuestión de orden p</w:t>
      </w:r>
      <w:r w:rsidR="009145C1" w:rsidRPr="00AF6580">
        <w:rPr>
          <w:rFonts w:ascii="Palatino Linotype" w:eastAsia="Calibri" w:hAnsi="Palatino Linotype" w:cs="Tahoma"/>
          <w:color w:val="000000"/>
          <w:sz w:val="22"/>
          <w:szCs w:val="22"/>
          <w:lang w:eastAsia="es-MX"/>
        </w:rPr>
        <w:t xml:space="preserve">úblico y de estudio preferente </w:t>
      </w:r>
      <w:r w:rsidRPr="00AF6580">
        <w:rPr>
          <w:rFonts w:ascii="Palatino Linotype" w:eastAsia="Calibri" w:hAnsi="Palatino Linotype" w:cs="Tahoma"/>
          <w:color w:val="000000"/>
          <w:sz w:val="22"/>
          <w:szCs w:val="22"/>
          <w:lang w:eastAsia="es-MX"/>
        </w:rPr>
        <w:t>acorde con el Criterio orientador en la Tesis de Jurisprudencia “IMPROCEDENCIA.” (Semanario Judicial de la Federación, Quinta Época, 1985, pág. 262), el cual establece que debe examinarse previamente la procedencia del juicio de amparo, sea que las partes lo soliciten o no, por ser una cuestión de orden público; de tal suerte, deberá ser desechado cualquier Recurso de Revisión que actualice alguno de los supuestos establecidos en el artículo 191 de la Ley de Transparencia y Acceso a la Información Pública del Estado de México y Municipios, por ser improcedente.</w:t>
      </w:r>
    </w:p>
    <w:p w:rsidR="00AE6BAB" w:rsidRPr="00AF6580" w:rsidRDefault="00AE6BAB" w:rsidP="007479DD">
      <w:pPr>
        <w:autoSpaceDE w:val="0"/>
        <w:autoSpaceDN w:val="0"/>
        <w:adjustRightInd w:val="0"/>
        <w:spacing w:line="360" w:lineRule="auto"/>
        <w:jc w:val="both"/>
        <w:rPr>
          <w:rFonts w:ascii="Palatino Linotype" w:eastAsia="Calibri" w:hAnsi="Palatino Linotype" w:cs="Tahoma"/>
          <w:color w:val="000000"/>
          <w:sz w:val="22"/>
          <w:szCs w:val="22"/>
          <w:lang w:eastAsia="es-MX"/>
        </w:rPr>
      </w:pPr>
    </w:p>
    <w:p w:rsidR="00AE6BAB" w:rsidRPr="00AF6580" w:rsidRDefault="00AE6BAB" w:rsidP="007479DD">
      <w:pPr>
        <w:autoSpaceDE w:val="0"/>
        <w:autoSpaceDN w:val="0"/>
        <w:adjustRightInd w:val="0"/>
        <w:spacing w:line="360" w:lineRule="auto"/>
        <w:jc w:val="both"/>
        <w:rPr>
          <w:rFonts w:ascii="Palatino Linotype" w:eastAsia="Calibri" w:hAnsi="Palatino Linotype" w:cs="Tahoma"/>
          <w:color w:val="000000"/>
          <w:sz w:val="22"/>
          <w:szCs w:val="22"/>
          <w:lang w:eastAsia="es-MX"/>
        </w:rPr>
      </w:pPr>
      <w:r w:rsidRPr="00AF6580">
        <w:rPr>
          <w:rFonts w:ascii="Palatino Linotype" w:eastAsia="Calibri" w:hAnsi="Palatino Linotype" w:cs="Tahoma"/>
          <w:color w:val="000000"/>
          <w:sz w:val="22"/>
          <w:szCs w:val="22"/>
          <w:lang w:eastAsia="es-MX"/>
        </w:rPr>
        <w:t>En el presente caso, no se actualiza ninguna de las causales de improcedencia establecidas en el ordenamiento jurídico previamente señalado, toda vez que: el recurso fue presentado dentro del plazo establecido en el artículo 178 de la Ley de Transparencia y Acceso a la Información Pública del Estado de México y Municipios; este Instituto no tiene conocimiento de que se encuentre en trámite algún medio de defensa presentado por el recurrente ante otra instancia; no existió prevención alguna; la veracidad de la respuesta no formó parte del agravio; ni se realizó una consulta o ampliación a los alcances del requerimiento informativo.</w:t>
      </w:r>
    </w:p>
    <w:p w:rsidR="00AE6BAB" w:rsidRDefault="00AE6BAB" w:rsidP="007479DD">
      <w:pPr>
        <w:autoSpaceDE w:val="0"/>
        <w:autoSpaceDN w:val="0"/>
        <w:adjustRightInd w:val="0"/>
        <w:spacing w:line="360" w:lineRule="auto"/>
        <w:jc w:val="both"/>
        <w:rPr>
          <w:rFonts w:ascii="Palatino Linotype" w:eastAsia="Calibri" w:hAnsi="Palatino Linotype" w:cs="Tahoma"/>
          <w:color w:val="000000"/>
          <w:sz w:val="22"/>
          <w:szCs w:val="22"/>
          <w:lang w:eastAsia="es-MX"/>
        </w:rPr>
      </w:pPr>
    </w:p>
    <w:p w:rsidR="00404B26" w:rsidRPr="00AF6580" w:rsidRDefault="00404B26" w:rsidP="007479DD">
      <w:pPr>
        <w:autoSpaceDE w:val="0"/>
        <w:autoSpaceDN w:val="0"/>
        <w:adjustRightInd w:val="0"/>
        <w:spacing w:line="360" w:lineRule="auto"/>
        <w:jc w:val="both"/>
        <w:rPr>
          <w:rFonts w:ascii="Palatino Linotype" w:eastAsia="Calibri" w:hAnsi="Palatino Linotype" w:cs="Tahoma"/>
          <w:color w:val="000000"/>
          <w:sz w:val="22"/>
          <w:szCs w:val="22"/>
          <w:lang w:eastAsia="es-MX"/>
        </w:rPr>
      </w:pPr>
    </w:p>
    <w:p w:rsidR="00645FB8" w:rsidRPr="00AF6580" w:rsidRDefault="00645FB8" w:rsidP="00645FB8">
      <w:pPr>
        <w:autoSpaceDE w:val="0"/>
        <w:autoSpaceDN w:val="0"/>
        <w:adjustRightInd w:val="0"/>
        <w:spacing w:line="360" w:lineRule="auto"/>
        <w:jc w:val="both"/>
        <w:rPr>
          <w:rFonts w:ascii="Palatino Linotype" w:eastAsia="Calibri" w:hAnsi="Palatino Linotype" w:cs="Tahoma"/>
          <w:b/>
          <w:color w:val="000000"/>
          <w:sz w:val="22"/>
          <w:szCs w:val="22"/>
          <w:lang w:eastAsia="es-MX"/>
        </w:rPr>
      </w:pPr>
      <w:r w:rsidRPr="00AF6580">
        <w:rPr>
          <w:rFonts w:ascii="Palatino Linotype" w:eastAsia="Calibri" w:hAnsi="Palatino Linotype" w:cs="Tahoma"/>
          <w:b/>
          <w:color w:val="000000"/>
          <w:sz w:val="22"/>
          <w:szCs w:val="22"/>
          <w:lang w:eastAsia="es-MX"/>
        </w:rPr>
        <w:lastRenderedPageBreak/>
        <w:t>Causales de sobreseimiento.</w:t>
      </w:r>
    </w:p>
    <w:p w:rsidR="00A64536" w:rsidRDefault="00A64536" w:rsidP="00645FB8">
      <w:pPr>
        <w:spacing w:line="360" w:lineRule="auto"/>
        <w:jc w:val="both"/>
        <w:rPr>
          <w:rFonts w:ascii="Palatino Linotype" w:hAnsi="Palatino Linotype" w:cs="Tahoma"/>
          <w:sz w:val="22"/>
          <w:szCs w:val="22"/>
        </w:rPr>
      </w:pPr>
    </w:p>
    <w:p w:rsidR="00645FB8" w:rsidRPr="00AF6580" w:rsidRDefault="00645FB8" w:rsidP="00645FB8">
      <w:pPr>
        <w:spacing w:line="360" w:lineRule="auto"/>
        <w:jc w:val="both"/>
        <w:rPr>
          <w:rFonts w:ascii="Palatino Linotype" w:eastAsia="Calibri" w:hAnsi="Palatino Linotype" w:cs="Tahoma"/>
          <w:bCs/>
          <w:color w:val="000000"/>
          <w:sz w:val="22"/>
          <w:szCs w:val="22"/>
          <w:lang w:eastAsia="es-ES_tradnl"/>
        </w:rPr>
      </w:pPr>
      <w:r w:rsidRPr="00AF6580">
        <w:rPr>
          <w:rFonts w:ascii="Palatino Linotype" w:hAnsi="Palatino Linotype" w:cs="Tahoma"/>
          <w:sz w:val="22"/>
          <w:szCs w:val="22"/>
        </w:rPr>
        <w:t xml:space="preserve">Por otra parte, el artículo 192 de la </w:t>
      </w:r>
      <w:r w:rsidRPr="00AF6580">
        <w:rPr>
          <w:rFonts w:ascii="Palatino Linotype" w:eastAsia="Calibri" w:hAnsi="Palatino Linotype" w:cs="Tahoma"/>
          <w:bCs/>
          <w:color w:val="000000"/>
          <w:sz w:val="22"/>
          <w:szCs w:val="22"/>
          <w:lang w:eastAsia="es-ES_tradnl"/>
        </w:rPr>
        <w:t xml:space="preserve">Ley Transparencia y Acceso a la Información Pública del Estado de México y Municipios, señala que el </w:t>
      </w:r>
      <w:r>
        <w:rPr>
          <w:rFonts w:ascii="Palatino Linotype" w:eastAsia="Calibri" w:hAnsi="Palatino Linotype" w:cs="Tahoma"/>
          <w:bCs/>
          <w:color w:val="000000"/>
          <w:sz w:val="22"/>
          <w:szCs w:val="22"/>
          <w:lang w:eastAsia="es-ES_tradnl"/>
        </w:rPr>
        <w:t>R</w:t>
      </w:r>
      <w:r w:rsidRPr="00AF6580">
        <w:rPr>
          <w:rFonts w:ascii="Palatino Linotype" w:eastAsia="Calibri" w:hAnsi="Palatino Linotype" w:cs="Tahoma"/>
          <w:bCs/>
          <w:color w:val="000000"/>
          <w:sz w:val="22"/>
          <w:szCs w:val="22"/>
          <w:lang w:eastAsia="es-ES_tradnl"/>
        </w:rPr>
        <w:t xml:space="preserve">ecurso de </w:t>
      </w:r>
      <w:r>
        <w:rPr>
          <w:rFonts w:ascii="Palatino Linotype" w:eastAsia="Calibri" w:hAnsi="Palatino Linotype" w:cs="Tahoma"/>
          <w:bCs/>
          <w:color w:val="000000"/>
          <w:sz w:val="22"/>
          <w:szCs w:val="22"/>
          <w:lang w:eastAsia="es-ES_tradnl"/>
        </w:rPr>
        <w:t>R</w:t>
      </w:r>
      <w:r w:rsidRPr="00AF6580">
        <w:rPr>
          <w:rFonts w:ascii="Palatino Linotype" w:eastAsia="Calibri" w:hAnsi="Palatino Linotype" w:cs="Tahoma"/>
          <w:bCs/>
          <w:color w:val="000000"/>
          <w:sz w:val="22"/>
          <w:szCs w:val="22"/>
          <w:lang w:eastAsia="es-ES_tradnl"/>
        </w:rPr>
        <w:t>evisión será sobreseído en todo o en parte, cuando, una vez admitido, se actualice alguno de los siguientes supuestos:</w:t>
      </w:r>
    </w:p>
    <w:p w:rsidR="00645FB8" w:rsidRPr="00AF6580" w:rsidRDefault="00645FB8" w:rsidP="00645FB8">
      <w:pPr>
        <w:spacing w:line="360" w:lineRule="auto"/>
        <w:jc w:val="both"/>
        <w:rPr>
          <w:rFonts w:ascii="Palatino Linotype" w:eastAsia="Calibri" w:hAnsi="Palatino Linotype" w:cs="Tahoma"/>
          <w:bCs/>
          <w:color w:val="000000"/>
          <w:sz w:val="22"/>
          <w:szCs w:val="22"/>
          <w:lang w:eastAsia="es-ES_tradnl"/>
        </w:rPr>
      </w:pPr>
    </w:p>
    <w:p w:rsidR="00645FB8" w:rsidRPr="00AF6580" w:rsidRDefault="00645FB8" w:rsidP="00645FB8">
      <w:pPr>
        <w:numPr>
          <w:ilvl w:val="0"/>
          <w:numId w:val="20"/>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El recurrente se desista expresamente;</w:t>
      </w:r>
    </w:p>
    <w:p w:rsidR="00645FB8" w:rsidRPr="00AF6580" w:rsidRDefault="00645FB8" w:rsidP="00645FB8">
      <w:pPr>
        <w:numPr>
          <w:ilvl w:val="0"/>
          <w:numId w:val="20"/>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El recurrente fallezca o, tratándose de personas morales se disuelva;</w:t>
      </w:r>
    </w:p>
    <w:p w:rsidR="00645FB8" w:rsidRPr="00AF6580" w:rsidRDefault="00645FB8" w:rsidP="00645FB8">
      <w:pPr>
        <w:numPr>
          <w:ilvl w:val="0"/>
          <w:numId w:val="20"/>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El Sujeto Obligado modifique la respuesta o la revoque, de tal manera que el recurso de revisión quede sin materia;</w:t>
      </w:r>
    </w:p>
    <w:p w:rsidR="00645FB8" w:rsidRPr="00AF6580" w:rsidRDefault="00645FB8" w:rsidP="00645FB8">
      <w:pPr>
        <w:numPr>
          <w:ilvl w:val="0"/>
          <w:numId w:val="20"/>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Admitido el recurso de revisión, aparezca alguna causal de improcedencia; y,</w:t>
      </w:r>
    </w:p>
    <w:p w:rsidR="00645FB8" w:rsidRPr="00AF6580" w:rsidRDefault="00645FB8" w:rsidP="00645FB8">
      <w:pPr>
        <w:numPr>
          <w:ilvl w:val="0"/>
          <w:numId w:val="20"/>
        </w:numPr>
        <w:spacing w:line="360" w:lineRule="auto"/>
        <w:jc w:val="both"/>
        <w:rPr>
          <w:rFonts w:ascii="Palatino Linotype" w:eastAsia="Calibri" w:hAnsi="Palatino Linotype" w:cs="Tahoma"/>
          <w:bCs/>
          <w:color w:val="000000"/>
          <w:sz w:val="22"/>
          <w:szCs w:val="22"/>
          <w:lang w:eastAsia="es-ES_tradnl"/>
        </w:rPr>
      </w:pPr>
      <w:r w:rsidRPr="00AF6580">
        <w:rPr>
          <w:rFonts w:ascii="Palatino Linotype" w:eastAsia="Calibri" w:hAnsi="Palatino Linotype" w:cs="Tahoma"/>
          <w:bCs/>
          <w:color w:val="000000"/>
          <w:sz w:val="22"/>
          <w:szCs w:val="22"/>
          <w:lang w:eastAsia="es-ES_tradnl"/>
        </w:rPr>
        <w:t>Cuando por cualquier motivo quede sin materia el recurso de revisión.</w:t>
      </w:r>
    </w:p>
    <w:p w:rsidR="00645FB8" w:rsidRPr="00AF6580" w:rsidRDefault="00645FB8" w:rsidP="00645FB8">
      <w:pPr>
        <w:spacing w:line="360" w:lineRule="auto"/>
        <w:jc w:val="both"/>
        <w:rPr>
          <w:rFonts w:ascii="Palatino Linotype" w:eastAsia="Calibri" w:hAnsi="Palatino Linotype" w:cs="Tahoma"/>
          <w:bCs/>
          <w:color w:val="000000"/>
          <w:sz w:val="22"/>
          <w:szCs w:val="22"/>
          <w:lang w:eastAsia="es-ES_tradnl"/>
        </w:rPr>
      </w:pPr>
    </w:p>
    <w:p w:rsidR="00645FB8" w:rsidRPr="00AF6580" w:rsidRDefault="00645FB8" w:rsidP="00645FB8">
      <w:pPr>
        <w:spacing w:line="360" w:lineRule="auto"/>
        <w:jc w:val="both"/>
        <w:rPr>
          <w:rFonts w:ascii="Palatino Linotype" w:hAnsi="Palatino Linotype" w:cs="Tahoma"/>
          <w:sz w:val="22"/>
          <w:szCs w:val="22"/>
        </w:rPr>
      </w:pPr>
      <w:r w:rsidRPr="00AF6580">
        <w:rPr>
          <w:rFonts w:ascii="Palatino Linotype" w:hAnsi="Palatino Linotype" w:cs="Tahoma"/>
          <w:sz w:val="22"/>
          <w:szCs w:val="22"/>
        </w:rPr>
        <w:t xml:space="preserve">Sin embargo, de los autos que corren agregados al expediente en el que se actúa, no fue posible advertir que el recurrente se hubiera desistido, fallecido o hubiera aparecido una causal de improcedencia durante el trámite del presente </w:t>
      </w:r>
      <w:r>
        <w:rPr>
          <w:rFonts w:ascii="Palatino Linotype" w:hAnsi="Palatino Linotype" w:cs="Tahoma"/>
          <w:sz w:val="22"/>
          <w:szCs w:val="22"/>
        </w:rPr>
        <w:t>R</w:t>
      </w:r>
      <w:r w:rsidRPr="00AF6580">
        <w:rPr>
          <w:rFonts w:ascii="Palatino Linotype" w:hAnsi="Palatino Linotype" w:cs="Tahoma"/>
          <w:sz w:val="22"/>
          <w:szCs w:val="22"/>
        </w:rPr>
        <w:t>ecurso</w:t>
      </w:r>
      <w:r>
        <w:rPr>
          <w:rFonts w:ascii="Palatino Linotype" w:hAnsi="Palatino Linotype" w:cs="Tahoma"/>
          <w:sz w:val="22"/>
          <w:szCs w:val="22"/>
        </w:rPr>
        <w:t>,</w:t>
      </w:r>
      <w:r w:rsidRPr="00AF6580">
        <w:rPr>
          <w:rFonts w:ascii="Palatino Linotype" w:hAnsi="Palatino Linotype" w:cs="Tahoma"/>
          <w:sz w:val="22"/>
          <w:szCs w:val="22"/>
        </w:rPr>
        <w:t xml:space="preserve"> </w:t>
      </w:r>
      <w:r>
        <w:rPr>
          <w:rFonts w:ascii="Palatino Linotype" w:hAnsi="Palatino Linotype" w:cs="Tahoma"/>
          <w:sz w:val="22"/>
          <w:szCs w:val="22"/>
        </w:rPr>
        <w:t>P</w:t>
      </w:r>
      <w:r w:rsidRPr="00AF6580">
        <w:rPr>
          <w:rFonts w:ascii="Palatino Linotype" w:hAnsi="Palatino Linotype" w:cs="Tahoma"/>
          <w:sz w:val="22"/>
          <w:szCs w:val="22"/>
        </w:rPr>
        <w:t xml:space="preserve">or lo que no se actualizan dichas </w:t>
      </w:r>
      <w:r>
        <w:rPr>
          <w:rFonts w:ascii="Palatino Linotype" w:hAnsi="Palatino Linotype" w:cs="Tahoma"/>
          <w:sz w:val="22"/>
          <w:szCs w:val="22"/>
        </w:rPr>
        <w:t>causales d</w:t>
      </w:r>
      <w:r w:rsidRPr="00AF6580">
        <w:rPr>
          <w:rFonts w:ascii="Palatino Linotype" w:hAnsi="Palatino Linotype" w:cs="Tahoma"/>
          <w:sz w:val="22"/>
          <w:szCs w:val="22"/>
        </w:rPr>
        <w:t>e sobreseimiento.</w:t>
      </w:r>
    </w:p>
    <w:p w:rsidR="00645FB8" w:rsidRPr="00AF6580" w:rsidRDefault="00645FB8" w:rsidP="00645FB8">
      <w:pPr>
        <w:spacing w:line="360" w:lineRule="auto"/>
        <w:jc w:val="both"/>
        <w:rPr>
          <w:rFonts w:ascii="Palatino Linotype" w:hAnsi="Palatino Linotype" w:cs="Tahoma"/>
          <w:sz w:val="22"/>
          <w:szCs w:val="22"/>
        </w:rPr>
      </w:pPr>
    </w:p>
    <w:p w:rsidR="00645FB8" w:rsidRDefault="00645FB8" w:rsidP="00645FB8">
      <w:pPr>
        <w:spacing w:line="360" w:lineRule="auto"/>
        <w:jc w:val="both"/>
        <w:rPr>
          <w:rFonts w:ascii="Palatino Linotype" w:eastAsia="Calibri" w:hAnsi="Palatino Linotype" w:cs="Tahoma"/>
          <w:bCs/>
          <w:color w:val="000000"/>
          <w:sz w:val="22"/>
          <w:szCs w:val="22"/>
          <w:lang w:eastAsia="es-ES_tradnl"/>
        </w:rPr>
      </w:pPr>
      <w:r>
        <w:rPr>
          <w:rFonts w:ascii="Palatino Linotype" w:hAnsi="Palatino Linotype" w:cs="Tahoma"/>
          <w:sz w:val="22"/>
          <w:szCs w:val="22"/>
        </w:rPr>
        <w:t>Ahora bien, es susceptible de análisis la actualización del supuesto jurídico previsto en</w:t>
      </w:r>
      <w:r w:rsidRPr="00AF6580">
        <w:rPr>
          <w:rFonts w:ascii="Palatino Linotype" w:hAnsi="Palatino Linotype" w:cs="Tahoma"/>
          <w:sz w:val="22"/>
          <w:szCs w:val="22"/>
        </w:rPr>
        <w:t xml:space="preserve"> la fracción III</w:t>
      </w:r>
      <w:r>
        <w:rPr>
          <w:rFonts w:ascii="Palatino Linotype" w:hAnsi="Palatino Linotype" w:cs="Tahoma"/>
          <w:sz w:val="22"/>
          <w:szCs w:val="22"/>
        </w:rPr>
        <w:t>,</w:t>
      </w:r>
      <w:r w:rsidRPr="00AF6580">
        <w:rPr>
          <w:rFonts w:ascii="Palatino Linotype" w:hAnsi="Palatino Linotype" w:cs="Tahoma"/>
          <w:sz w:val="22"/>
          <w:szCs w:val="22"/>
        </w:rPr>
        <w:t xml:space="preserve"> del artículo 192</w:t>
      </w:r>
      <w:r>
        <w:rPr>
          <w:rFonts w:ascii="Palatino Linotype" w:hAnsi="Palatino Linotype" w:cs="Tahoma"/>
          <w:sz w:val="22"/>
          <w:szCs w:val="22"/>
        </w:rPr>
        <w:t>,</w:t>
      </w:r>
      <w:r w:rsidRPr="00AF6580">
        <w:rPr>
          <w:rFonts w:ascii="Palatino Linotype" w:hAnsi="Palatino Linotype" w:cs="Tahoma"/>
          <w:sz w:val="22"/>
          <w:szCs w:val="22"/>
        </w:rPr>
        <w:t xml:space="preserve"> de la Ley en cita, mismo </w:t>
      </w:r>
      <w:r>
        <w:rPr>
          <w:rFonts w:ascii="Palatino Linotype" w:hAnsi="Palatino Linotype" w:cs="Tahoma"/>
          <w:sz w:val="22"/>
          <w:szCs w:val="22"/>
        </w:rPr>
        <w:t>que</w:t>
      </w:r>
      <w:r w:rsidRPr="00AF6580">
        <w:rPr>
          <w:rFonts w:ascii="Palatino Linotype" w:hAnsi="Palatino Linotype" w:cs="Tahoma"/>
          <w:sz w:val="22"/>
          <w:szCs w:val="22"/>
        </w:rPr>
        <w:t xml:space="preserve"> dispone que el </w:t>
      </w:r>
      <w:r>
        <w:rPr>
          <w:rFonts w:ascii="Palatino Linotype" w:hAnsi="Palatino Linotype" w:cs="Tahoma"/>
          <w:sz w:val="22"/>
          <w:szCs w:val="22"/>
        </w:rPr>
        <w:t>R</w:t>
      </w:r>
      <w:r w:rsidRPr="00AF6580">
        <w:rPr>
          <w:rFonts w:ascii="Palatino Linotype" w:hAnsi="Palatino Linotype" w:cs="Tahoma"/>
          <w:sz w:val="22"/>
          <w:szCs w:val="22"/>
        </w:rPr>
        <w:t xml:space="preserve">ecurso de </w:t>
      </w:r>
      <w:r>
        <w:rPr>
          <w:rFonts w:ascii="Palatino Linotype" w:hAnsi="Palatino Linotype" w:cs="Tahoma"/>
          <w:sz w:val="22"/>
          <w:szCs w:val="22"/>
        </w:rPr>
        <w:t>R</w:t>
      </w:r>
      <w:r w:rsidRPr="00AF6580">
        <w:rPr>
          <w:rFonts w:ascii="Palatino Linotype" w:hAnsi="Palatino Linotype" w:cs="Tahoma"/>
          <w:sz w:val="22"/>
          <w:szCs w:val="22"/>
        </w:rPr>
        <w:t xml:space="preserve">evisión será sobreseído cuando </w:t>
      </w:r>
      <w:r w:rsidRPr="00AF6580">
        <w:rPr>
          <w:rFonts w:ascii="Palatino Linotype" w:hAnsi="Palatino Linotype" w:cs="Tahoma"/>
          <w:b/>
          <w:sz w:val="22"/>
          <w:szCs w:val="22"/>
        </w:rPr>
        <w:t>el Sujeto Obligado del acto lo modifique de tal manera</w:t>
      </w:r>
      <w:r w:rsidRPr="00AF6580">
        <w:rPr>
          <w:rFonts w:ascii="Palatino Linotype" w:hAnsi="Palatino Linotype" w:cs="Tahoma"/>
          <w:sz w:val="22"/>
          <w:szCs w:val="22"/>
        </w:rPr>
        <w:t xml:space="preserve"> </w:t>
      </w:r>
      <w:r w:rsidRPr="00AF6580">
        <w:rPr>
          <w:rFonts w:ascii="Palatino Linotype" w:eastAsia="Calibri" w:hAnsi="Palatino Linotype" w:cs="Tahoma"/>
          <w:b/>
          <w:bCs/>
          <w:color w:val="000000"/>
          <w:sz w:val="22"/>
          <w:szCs w:val="22"/>
          <w:lang w:eastAsia="es-ES_tradnl"/>
        </w:rPr>
        <w:t>que quede sin materia</w:t>
      </w:r>
      <w:r w:rsidRPr="00AF6580">
        <w:rPr>
          <w:rFonts w:ascii="Palatino Linotype" w:eastAsia="Calibri" w:hAnsi="Palatino Linotype" w:cs="Tahoma"/>
          <w:bCs/>
          <w:color w:val="000000"/>
          <w:sz w:val="22"/>
          <w:szCs w:val="22"/>
          <w:lang w:eastAsia="es-ES_tradnl"/>
        </w:rPr>
        <w:t xml:space="preserve">. </w:t>
      </w:r>
      <w:r>
        <w:rPr>
          <w:rFonts w:ascii="Palatino Linotype" w:eastAsia="Calibri" w:hAnsi="Palatino Linotype" w:cs="Tahoma"/>
          <w:bCs/>
          <w:color w:val="000000"/>
          <w:sz w:val="22"/>
          <w:szCs w:val="22"/>
          <w:lang w:eastAsia="es-ES_tradnl"/>
        </w:rPr>
        <w:t>Ello, toda vez que mediante su Informe J</w:t>
      </w:r>
      <w:r w:rsidRPr="00AF6580">
        <w:rPr>
          <w:rFonts w:ascii="Palatino Linotype" w:eastAsia="Calibri" w:hAnsi="Palatino Linotype" w:cs="Tahoma"/>
          <w:bCs/>
          <w:color w:val="000000"/>
          <w:sz w:val="22"/>
          <w:szCs w:val="22"/>
          <w:lang w:eastAsia="es-ES_tradnl"/>
        </w:rPr>
        <w:t xml:space="preserve">ustificado el Sujeto Obligado </w:t>
      </w:r>
      <w:r>
        <w:rPr>
          <w:rFonts w:ascii="Palatino Linotype" w:eastAsia="Calibri" w:hAnsi="Palatino Linotype" w:cs="Tahoma"/>
          <w:bCs/>
          <w:color w:val="000000"/>
          <w:sz w:val="22"/>
          <w:szCs w:val="22"/>
          <w:lang w:eastAsia="es-ES_tradnl"/>
        </w:rPr>
        <w:t xml:space="preserve">adjuntó un archivo con </w:t>
      </w:r>
      <w:r w:rsidRPr="00645FB8">
        <w:rPr>
          <w:rFonts w:ascii="Palatino Linotype" w:eastAsia="Calibri" w:hAnsi="Palatino Linotype" w:cs="Tahoma"/>
          <w:bCs/>
          <w:color w:val="000000"/>
          <w:sz w:val="22"/>
          <w:szCs w:val="22"/>
          <w:lang w:eastAsia="es-ES_tradnl"/>
        </w:rPr>
        <w:t xml:space="preserve">41 hojas, mismas que hacen, constar las actividades profesionales que desempeña </w:t>
      </w:r>
      <w:r>
        <w:rPr>
          <w:rFonts w:ascii="Palatino Linotype" w:eastAsia="Calibri" w:hAnsi="Palatino Linotype" w:cs="Tahoma"/>
          <w:bCs/>
          <w:color w:val="000000"/>
          <w:sz w:val="22"/>
          <w:szCs w:val="22"/>
          <w:lang w:eastAsia="es-ES_tradnl"/>
        </w:rPr>
        <w:t>l</w:t>
      </w:r>
      <w:r w:rsidRPr="00645FB8">
        <w:rPr>
          <w:rFonts w:ascii="Palatino Linotype" w:eastAsia="Calibri" w:hAnsi="Palatino Linotype" w:cs="Tahoma"/>
          <w:bCs/>
          <w:color w:val="000000"/>
          <w:sz w:val="22"/>
          <w:szCs w:val="22"/>
          <w:lang w:eastAsia="es-ES_tradnl"/>
        </w:rPr>
        <w:t xml:space="preserve">a Asesora </w:t>
      </w:r>
      <w:r>
        <w:rPr>
          <w:rFonts w:ascii="Palatino Linotype" w:eastAsia="Calibri" w:hAnsi="Palatino Linotype" w:cs="Tahoma"/>
          <w:bCs/>
          <w:color w:val="000000"/>
          <w:sz w:val="22"/>
          <w:szCs w:val="22"/>
          <w:lang w:eastAsia="es-ES_tradnl"/>
        </w:rPr>
        <w:t>de la Comisionada.</w:t>
      </w:r>
    </w:p>
    <w:p w:rsidR="00645FB8" w:rsidRDefault="00645FB8" w:rsidP="00645FB8">
      <w:pPr>
        <w:spacing w:line="360" w:lineRule="auto"/>
        <w:jc w:val="both"/>
        <w:rPr>
          <w:rFonts w:ascii="Palatino Linotype" w:eastAsia="Calibri" w:hAnsi="Palatino Linotype" w:cs="Tahoma"/>
          <w:bCs/>
          <w:color w:val="000000"/>
          <w:sz w:val="22"/>
          <w:szCs w:val="22"/>
          <w:lang w:eastAsia="es-ES_tradnl"/>
        </w:rPr>
      </w:pPr>
    </w:p>
    <w:p w:rsidR="00645FB8" w:rsidRPr="00AF6580" w:rsidRDefault="00645FB8" w:rsidP="00645FB8">
      <w:pPr>
        <w:spacing w:line="360" w:lineRule="auto"/>
        <w:jc w:val="both"/>
        <w:rPr>
          <w:rFonts w:ascii="Palatino Linotype" w:eastAsia="Calibri" w:hAnsi="Palatino Linotype" w:cs="Tahoma"/>
          <w:iCs/>
          <w:sz w:val="22"/>
          <w:szCs w:val="22"/>
          <w:lang w:eastAsia="es-ES_tradnl"/>
        </w:rPr>
      </w:pPr>
      <w:r w:rsidRPr="00AF6580">
        <w:rPr>
          <w:rFonts w:ascii="Palatino Linotype" w:eastAsia="Calibri" w:hAnsi="Palatino Linotype" w:cs="Tahoma"/>
          <w:bCs/>
          <w:color w:val="000000"/>
          <w:sz w:val="22"/>
          <w:szCs w:val="22"/>
          <w:lang w:eastAsia="es-ES_tradnl"/>
        </w:rPr>
        <w:lastRenderedPageBreak/>
        <w:t xml:space="preserve">Así, con la finalidad de </w:t>
      </w:r>
      <w:r>
        <w:rPr>
          <w:rFonts w:ascii="Palatino Linotype" w:eastAsia="Calibri" w:hAnsi="Palatino Linotype" w:cs="Tahoma"/>
          <w:bCs/>
          <w:color w:val="000000"/>
          <w:sz w:val="22"/>
          <w:szCs w:val="22"/>
          <w:lang w:eastAsia="es-ES_tradnl"/>
        </w:rPr>
        <w:t>verificar</w:t>
      </w:r>
      <w:r w:rsidRPr="00AF6580">
        <w:rPr>
          <w:rFonts w:ascii="Palatino Linotype" w:eastAsia="Calibri" w:hAnsi="Palatino Linotype" w:cs="Tahoma"/>
          <w:bCs/>
          <w:color w:val="000000"/>
          <w:sz w:val="22"/>
          <w:szCs w:val="22"/>
          <w:lang w:eastAsia="es-ES_tradnl"/>
        </w:rPr>
        <w:t xml:space="preserve"> </w:t>
      </w:r>
      <w:r>
        <w:rPr>
          <w:rFonts w:ascii="Palatino Linotype" w:eastAsia="Calibri" w:hAnsi="Palatino Linotype" w:cs="Tahoma"/>
          <w:bCs/>
          <w:color w:val="000000"/>
          <w:sz w:val="22"/>
          <w:szCs w:val="22"/>
          <w:lang w:eastAsia="es-ES_tradnl"/>
        </w:rPr>
        <w:t>si el acto descrito</w:t>
      </w:r>
      <w:r w:rsidRPr="00AF6580">
        <w:rPr>
          <w:rFonts w:ascii="Palatino Linotype" w:eastAsia="Calibri" w:hAnsi="Palatino Linotype" w:cs="Tahoma"/>
          <w:bCs/>
          <w:color w:val="000000"/>
          <w:sz w:val="22"/>
          <w:szCs w:val="22"/>
          <w:lang w:eastAsia="es-ES_tradnl"/>
        </w:rPr>
        <w:t xml:space="preserve"> deja sin materia el presente </w:t>
      </w:r>
      <w:r>
        <w:rPr>
          <w:rFonts w:ascii="Palatino Linotype" w:eastAsia="Calibri" w:hAnsi="Palatino Linotype" w:cs="Tahoma"/>
          <w:bCs/>
          <w:color w:val="000000"/>
          <w:sz w:val="22"/>
          <w:szCs w:val="22"/>
          <w:lang w:eastAsia="es-ES_tradnl"/>
        </w:rPr>
        <w:t>R</w:t>
      </w:r>
      <w:r w:rsidRPr="00AF6580">
        <w:rPr>
          <w:rFonts w:ascii="Palatino Linotype" w:eastAsia="Calibri" w:hAnsi="Palatino Linotype" w:cs="Tahoma"/>
          <w:bCs/>
          <w:color w:val="000000"/>
          <w:sz w:val="22"/>
          <w:szCs w:val="22"/>
          <w:lang w:eastAsia="es-ES_tradnl"/>
        </w:rPr>
        <w:t xml:space="preserve">ecurso de </w:t>
      </w:r>
      <w:r>
        <w:rPr>
          <w:rFonts w:ascii="Palatino Linotype" w:eastAsia="Calibri" w:hAnsi="Palatino Linotype" w:cs="Tahoma"/>
          <w:bCs/>
          <w:color w:val="000000"/>
          <w:sz w:val="22"/>
          <w:szCs w:val="22"/>
          <w:lang w:eastAsia="es-ES_tradnl"/>
        </w:rPr>
        <w:t>R</w:t>
      </w:r>
      <w:r w:rsidRPr="00AF6580">
        <w:rPr>
          <w:rFonts w:ascii="Palatino Linotype" w:eastAsia="Calibri" w:hAnsi="Palatino Linotype" w:cs="Tahoma"/>
          <w:bCs/>
          <w:color w:val="000000"/>
          <w:sz w:val="22"/>
          <w:szCs w:val="22"/>
          <w:lang w:eastAsia="es-ES_tradnl"/>
        </w:rPr>
        <w:t xml:space="preserve">evisión, </w:t>
      </w:r>
      <w:r w:rsidRPr="00AF6580">
        <w:rPr>
          <w:rFonts w:ascii="Palatino Linotype" w:hAnsi="Palatino Linotype" w:cs="Tahoma"/>
          <w:sz w:val="22"/>
          <w:szCs w:val="22"/>
        </w:rPr>
        <w:t xml:space="preserve">se realizará la relatoría de las actuaciones efectuadas por las partes durante el procedimiento de acceso a la información pública </w:t>
      </w:r>
      <w:r>
        <w:rPr>
          <w:rFonts w:ascii="Palatino Linotype" w:eastAsia="Calibri" w:hAnsi="Palatino Linotype" w:cs="Tahoma"/>
          <w:iCs/>
          <w:sz w:val="22"/>
          <w:szCs w:val="22"/>
          <w:lang w:eastAsia="es-ES_tradnl"/>
        </w:rPr>
        <w:t>con el propósito de</w:t>
      </w:r>
      <w:r w:rsidRPr="00AF6580">
        <w:rPr>
          <w:rFonts w:ascii="Palatino Linotype" w:eastAsia="Calibri" w:hAnsi="Palatino Linotype" w:cs="Tahoma"/>
          <w:iCs/>
          <w:sz w:val="22"/>
          <w:szCs w:val="22"/>
          <w:lang w:eastAsia="es-ES_tradnl"/>
        </w:rPr>
        <w:t xml:space="preserve"> dar claridad en el tratamiento del tema en estudio. </w:t>
      </w:r>
    </w:p>
    <w:p w:rsidR="00645FB8" w:rsidRPr="00AF6580" w:rsidRDefault="00645FB8" w:rsidP="00645FB8">
      <w:pPr>
        <w:tabs>
          <w:tab w:val="left" w:pos="4962"/>
        </w:tabs>
        <w:spacing w:line="360" w:lineRule="auto"/>
        <w:jc w:val="both"/>
        <w:rPr>
          <w:rFonts w:ascii="Palatino Linotype" w:eastAsia="Calibri" w:hAnsi="Palatino Linotype" w:cs="Tahoma"/>
          <w:iCs/>
          <w:sz w:val="22"/>
          <w:szCs w:val="22"/>
          <w:lang w:eastAsia="es-ES_tradnl"/>
        </w:rPr>
      </w:pPr>
    </w:p>
    <w:p w:rsidR="00645FB8" w:rsidRDefault="00645FB8" w:rsidP="00645FB8">
      <w:pPr>
        <w:tabs>
          <w:tab w:val="left" w:pos="4962"/>
        </w:tabs>
        <w:spacing w:line="360" w:lineRule="auto"/>
        <w:jc w:val="both"/>
        <w:rPr>
          <w:rFonts w:ascii="Palatino Linotype" w:eastAsia="Calibri" w:hAnsi="Palatino Linotype" w:cs="Tahoma"/>
          <w:iCs/>
          <w:sz w:val="22"/>
          <w:szCs w:val="22"/>
          <w:lang w:eastAsia="es-ES_tradnl"/>
        </w:rPr>
      </w:pPr>
      <w:r w:rsidRPr="00A119A3">
        <w:rPr>
          <w:rFonts w:ascii="Palatino Linotype" w:eastAsia="Calibri" w:hAnsi="Palatino Linotype" w:cs="Tahoma"/>
          <w:iCs/>
          <w:sz w:val="22"/>
          <w:szCs w:val="22"/>
          <w:lang w:eastAsia="es-ES_tradnl"/>
        </w:rPr>
        <w:t>El Particular solicitó a</w:t>
      </w:r>
      <w:r>
        <w:rPr>
          <w:rFonts w:ascii="Palatino Linotype" w:eastAsia="Calibri" w:hAnsi="Palatino Linotype" w:cs="Tahoma"/>
          <w:iCs/>
          <w:sz w:val="22"/>
          <w:szCs w:val="22"/>
          <w:lang w:eastAsia="es-ES_tradnl"/>
        </w:rPr>
        <w:t xml:space="preserve"> la </w:t>
      </w:r>
      <w:r w:rsidRPr="00645FB8">
        <w:rPr>
          <w:rFonts w:ascii="Palatino Linotype" w:eastAsia="Calibri" w:hAnsi="Palatino Linotype" w:cs="Tahoma"/>
          <w:iCs/>
          <w:sz w:val="22"/>
          <w:szCs w:val="22"/>
          <w:lang w:eastAsia="es-ES_tradnl"/>
        </w:rPr>
        <w:t>Comisión de Conciliación y Arbitraje Médico del Estado de México</w:t>
      </w:r>
      <w:r>
        <w:rPr>
          <w:rFonts w:ascii="Palatino Linotype" w:eastAsia="Calibri" w:hAnsi="Palatino Linotype" w:cs="Tahoma"/>
          <w:iCs/>
          <w:sz w:val="22"/>
          <w:szCs w:val="22"/>
          <w:lang w:eastAsia="es-ES_tradnl"/>
        </w:rPr>
        <w:t xml:space="preserve"> l</w:t>
      </w:r>
      <w:r w:rsidRPr="00645FB8">
        <w:rPr>
          <w:rFonts w:ascii="Palatino Linotype" w:eastAsia="Calibri" w:hAnsi="Palatino Linotype" w:cs="Tahoma"/>
          <w:iCs/>
          <w:sz w:val="22"/>
          <w:szCs w:val="22"/>
          <w:lang w:eastAsia="es-ES_tradnl"/>
        </w:rPr>
        <w:t>as actividades que ha desarrollado la Asesora de la Comisionada, desde su primer contrato hasta la fecha y evidencia documental de las mismas; así como los reconocimientos, quejas y denuncias que se han presentado ante el Comité de Ética de ese Organismo</w:t>
      </w:r>
      <w:r>
        <w:rPr>
          <w:rFonts w:ascii="Palatino Linotype" w:eastAsia="Calibri" w:hAnsi="Palatino Linotype" w:cs="Tahoma"/>
          <w:iCs/>
          <w:sz w:val="22"/>
          <w:szCs w:val="22"/>
          <w:lang w:eastAsia="es-ES_tradnl"/>
        </w:rPr>
        <w:t>.</w:t>
      </w:r>
    </w:p>
    <w:p w:rsidR="00645FB8" w:rsidRDefault="00645FB8" w:rsidP="00645FB8">
      <w:pPr>
        <w:tabs>
          <w:tab w:val="left" w:pos="4962"/>
        </w:tabs>
        <w:spacing w:line="360" w:lineRule="auto"/>
        <w:jc w:val="both"/>
        <w:rPr>
          <w:rFonts w:ascii="Palatino Linotype" w:eastAsia="Calibri" w:hAnsi="Palatino Linotype" w:cs="Tahoma"/>
          <w:iCs/>
          <w:sz w:val="22"/>
          <w:szCs w:val="22"/>
          <w:lang w:eastAsia="es-ES_tradnl"/>
        </w:rPr>
      </w:pPr>
    </w:p>
    <w:p w:rsidR="00645FB8" w:rsidRDefault="00645FB8" w:rsidP="00645FB8">
      <w:pPr>
        <w:tabs>
          <w:tab w:val="left" w:pos="4962"/>
        </w:tabs>
        <w:spacing w:line="360" w:lineRule="auto"/>
        <w:jc w:val="both"/>
        <w:rPr>
          <w:rFonts w:ascii="Palatino Linotype" w:eastAsia="Calibri" w:hAnsi="Palatino Linotype" w:cs="Tahoma"/>
          <w:iCs/>
          <w:sz w:val="22"/>
          <w:szCs w:val="22"/>
          <w:lang w:eastAsia="es-ES_tradnl"/>
        </w:rPr>
      </w:pPr>
      <w:r w:rsidRPr="00532A49">
        <w:rPr>
          <w:rFonts w:ascii="Palatino Linotype" w:eastAsia="Calibri" w:hAnsi="Palatino Linotype" w:cs="Tahoma"/>
          <w:iCs/>
          <w:sz w:val="22"/>
          <w:szCs w:val="22"/>
          <w:lang w:eastAsia="es-ES_tradnl"/>
        </w:rPr>
        <w:t xml:space="preserve">En respuesta, el Sujeto Obligado, </w:t>
      </w:r>
      <w:r>
        <w:rPr>
          <w:rFonts w:ascii="Palatino Linotype" w:eastAsia="Calibri" w:hAnsi="Palatino Linotype" w:cs="Tahoma"/>
          <w:iCs/>
          <w:sz w:val="22"/>
          <w:szCs w:val="22"/>
          <w:lang w:eastAsia="es-ES_tradnl"/>
        </w:rPr>
        <w:t xml:space="preserve">remitió copias certificadas de las actas de sesión de su Comité de Ética y de Prevención de Conflicto de Intereses además de señalar que </w:t>
      </w:r>
      <w:r w:rsidRPr="00645FB8">
        <w:rPr>
          <w:rFonts w:ascii="Palatino Linotype" w:eastAsia="Calibri" w:hAnsi="Palatino Linotype" w:cs="Tahoma"/>
          <w:iCs/>
          <w:sz w:val="22"/>
          <w:szCs w:val="22"/>
          <w:lang w:eastAsia="es-ES_tradnl"/>
        </w:rPr>
        <w:t>en el expediente de dicho Comité no existen reconocimientos, quejas y denuncias contra servidores públicos adscritos a esa dependencia con denominación Asesora</w:t>
      </w:r>
      <w:r>
        <w:rPr>
          <w:rFonts w:ascii="Palatino Linotype" w:eastAsia="Calibri" w:hAnsi="Palatino Linotype" w:cs="Tahoma"/>
          <w:iCs/>
          <w:sz w:val="22"/>
          <w:szCs w:val="22"/>
          <w:lang w:eastAsia="es-ES_tradnl"/>
        </w:rPr>
        <w:t>.</w:t>
      </w:r>
    </w:p>
    <w:p w:rsidR="00645FB8" w:rsidRDefault="00645FB8" w:rsidP="00645FB8">
      <w:pPr>
        <w:tabs>
          <w:tab w:val="left" w:pos="4962"/>
        </w:tabs>
        <w:spacing w:line="360" w:lineRule="auto"/>
        <w:jc w:val="both"/>
        <w:rPr>
          <w:rFonts w:ascii="Palatino Linotype" w:eastAsia="Calibri" w:hAnsi="Palatino Linotype" w:cs="Tahoma"/>
          <w:iCs/>
          <w:sz w:val="22"/>
          <w:szCs w:val="22"/>
          <w:lang w:eastAsia="es-ES_tradnl"/>
        </w:rPr>
      </w:pPr>
    </w:p>
    <w:p w:rsidR="00645FB8" w:rsidRPr="00565B59" w:rsidRDefault="00645FB8" w:rsidP="00645FB8">
      <w:pPr>
        <w:tabs>
          <w:tab w:val="left" w:pos="4962"/>
        </w:tabs>
        <w:spacing w:line="360" w:lineRule="auto"/>
        <w:jc w:val="both"/>
        <w:rPr>
          <w:rFonts w:ascii="Palatino Linotype" w:hAnsi="Palatino Linotype" w:cs="Tahoma"/>
          <w:sz w:val="22"/>
          <w:szCs w:val="24"/>
        </w:rPr>
      </w:pPr>
      <w:r>
        <w:rPr>
          <w:rFonts w:ascii="Palatino Linotype" w:eastAsia="Calibri" w:hAnsi="Palatino Linotype" w:cs="Tahoma"/>
          <w:iCs/>
          <w:sz w:val="22"/>
          <w:szCs w:val="22"/>
          <w:lang w:eastAsia="es-ES_tradnl"/>
        </w:rPr>
        <w:t>S</w:t>
      </w:r>
      <w:r w:rsidRPr="00532A49">
        <w:rPr>
          <w:rFonts w:ascii="Palatino Linotype" w:eastAsia="Calibri" w:hAnsi="Palatino Linotype" w:cs="Tahoma"/>
          <w:iCs/>
          <w:sz w:val="22"/>
          <w:szCs w:val="22"/>
          <w:lang w:eastAsia="es-ES_tradnl"/>
        </w:rPr>
        <w:t>ituación por la cual el Recurrente se inconformó</w:t>
      </w:r>
      <w:r>
        <w:rPr>
          <w:rFonts w:ascii="Palatino Linotype" w:eastAsia="Calibri" w:hAnsi="Palatino Linotype" w:cs="Tahoma"/>
          <w:iCs/>
          <w:sz w:val="22"/>
          <w:szCs w:val="22"/>
          <w:lang w:eastAsia="es-ES_tradnl"/>
        </w:rPr>
        <w:t xml:space="preserve"> por la falta de la evidencia documental de las actividades de la Asesora </w:t>
      </w:r>
      <w:r w:rsidRPr="00532A49">
        <w:rPr>
          <w:rFonts w:ascii="Palatino Linotype" w:eastAsia="Calibri" w:hAnsi="Palatino Linotype" w:cs="Tahoma"/>
          <w:iCs/>
          <w:sz w:val="22"/>
          <w:szCs w:val="22"/>
          <w:lang w:eastAsia="es-ES_tradnl"/>
        </w:rPr>
        <w:t xml:space="preserve"> </w:t>
      </w:r>
      <w:r>
        <w:rPr>
          <w:rFonts w:ascii="Palatino Linotype" w:eastAsia="Calibri" w:hAnsi="Palatino Linotype" w:cs="Tahoma"/>
          <w:iCs/>
          <w:sz w:val="22"/>
          <w:szCs w:val="22"/>
          <w:lang w:eastAsia="es-ES_tradnl"/>
        </w:rPr>
        <w:t xml:space="preserve">dándose por satisfecho respecto de </w:t>
      </w:r>
      <w:r w:rsidRPr="00645FB8">
        <w:rPr>
          <w:rFonts w:ascii="Palatino Linotype" w:eastAsia="Calibri" w:hAnsi="Palatino Linotype" w:cs="Tahoma"/>
          <w:iCs/>
          <w:sz w:val="22"/>
          <w:szCs w:val="22"/>
          <w:lang w:eastAsia="es-ES_tradnl"/>
        </w:rPr>
        <w:t>los reconocimientos, quejas y denuncias que se han presentado ante el Comité de Ética de ese Organismo</w:t>
      </w:r>
      <w:r>
        <w:rPr>
          <w:rFonts w:ascii="Palatino Linotype" w:hAnsi="Palatino Linotype" w:cs="Tahoma"/>
          <w:sz w:val="22"/>
          <w:szCs w:val="24"/>
        </w:rPr>
        <w:t xml:space="preserve"> por lo que de este punto de la solicitud </w:t>
      </w:r>
      <w:r w:rsidRPr="00565B59">
        <w:rPr>
          <w:rFonts w:ascii="Palatino Linotype" w:hAnsi="Palatino Linotype" w:cs="Tahoma"/>
          <w:sz w:val="22"/>
          <w:szCs w:val="24"/>
        </w:rPr>
        <w:t>no se hará pronunciamiento alguno; lo anterior de conformidad con lo dispuesto en el artículo 195 de la Ley de Transparencia y Acceso a la Información Pública del Estado de México y Municipios, con relación con el diverso 195, fracción IV, de Código de Procedimientos Administrativos del Estado de México, que establece que será improcedente el recurso contra los actos que se hayan consentido tácitamente, entendiéndose por éstos cuando el recurso no se haya promovido en el plazo señalado para el efecto.</w:t>
      </w:r>
    </w:p>
    <w:p w:rsidR="00645FB8" w:rsidRPr="00565B59" w:rsidRDefault="00645FB8" w:rsidP="00645FB8">
      <w:pPr>
        <w:spacing w:line="360" w:lineRule="auto"/>
        <w:ind w:right="-93"/>
        <w:jc w:val="both"/>
        <w:rPr>
          <w:rFonts w:ascii="Palatino Linotype" w:hAnsi="Palatino Linotype" w:cs="Tahoma"/>
          <w:sz w:val="22"/>
          <w:szCs w:val="24"/>
        </w:rPr>
      </w:pPr>
    </w:p>
    <w:p w:rsidR="00645FB8" w:rsidRPr="00565B59" w:rsidRDefault="00645FB8" w:rsidP="00645FB8">
      <w:pPr>
        <w:spacing w:line="360" w:lineRule="auto"/>
        <w:ind w:right="-93"/>
        <w:jc w:val="both"/>
        <w:rPr>
          <w:rFonts w:ascii="Palatino Linotype" w:hAnsi="Palatino Linotype" w:cs="Tahoma"/>
          <w:sz w:val="22"/>
          <w:szCs w:val="24"/>
        </w:rPr>
      </w:pPr>
      <w:r w:rsidRPr="00565B59">
        <w:rPr>
          <w:rFonts w:ascii="Palatino Linotype" w:hAnsi="Palatino Linotype" w:cs="Tahoma"/>
          <w:sz w:val="22"/>
          <w:szCs w:val="24"/>
        </w:rPr>
        <w:lastRenderedPageBreak/>
        <w:t xml:space="preserve">De la misma manera resulta aplicable el criterio sostenido por el Poder Judicial de la Federación de rubro </w:t>
      </w:r>
      <w:r w:rsidRPr="00645FB8">
        <w:rPr>
          <w:rFonts w:ascii="Palatino Linotype" w:hAnsi="Palatino Linotype" w:cs="Tahoma"/>
          <w:b/>
          <w:sz w:val="22"/>
          <w:szCs w:val="24"/>
        </w:rPr>
        <w:t>ACTOS CONSENTIDOS TÁCITAMENTE</w:t>
      </w:r>
      <w:r w:rsidRPr="00565B59">
        <w:rPr>
          <w:rFonts w:ascii="Palatino Linotype" w:hAnsi="Palatino Linotype" w:cs="Tahoma"/>
          <w:sz w:val="22"/>
          <w:szCs w:val="24"/>
        </w:rPr>
        <w:t>, Tesis VI.2o. J/21, emitida en la novena época, por el Segundo Tribunal Colegiado del Sexto Circuito, publicada en la Gaceta del Semanario Judicial de la Federación en agosto de 1995, página 291 y número de registro 204707, del que se desprende que cuando no se reclaman los actos de autoridad en la vía y plazos establecidos en la Ley, se presume que el particular está conforme con los mismos.</w:t>
      </w:r>
    </w:p>
    <w:p w:rsidR="00645FB8" w:rsidRPr="00565B59" w:rsidRDefault="00645FB8" w:rsidP="00645FB8">
      <w:pPr>
        <w:spacing w:line="360" w:lineRule="auto"/>
        <w:ind w:right="-93"/>
        <w:jc w:val="both"/>
        <w:rPr>
          <w:rFonts w:ascii="Palatino Linotype" w:hAnsi="Palatino Linotype" w:cs="Tahoma"/>
          <w:sz w:val="22"/>
          <w:szCs w:val="24"/>
        </w:rPr>
      </w:pPr>
      <w:r w:rsidRPr="00565B59">
        <w:rPr>
          <w:rFonts w:ascii="Palatino Linotype" w:hAnsi="Palatino Linotype" w:cs="Tahoma"/>
          <w:sz w:val="22"/>
          <w:szCs w:val="24"/>
        </w:rPr>
        <w:t xml:space="preserve"> </w:t>
      </w:r>
    </w:p>
    <w:p w:rsidR="00645FB8" w:rsidRDefault="00645FB8" w:rsidP="00645FB8">
      <w:pPr>
        <w:spacing w:line="360" w:lineRule="auto"/>
        <w:ind w:right="-93"/>
        <w:jc w:val="both"/>
        <w:rPr>
          <w:rFonts w:ascii="Palatino Linotype" w:hAnsi="Palatino Linotype" w:cs="Tahoma"/>
          <w:sz w:val="22"/>
          <w:szCs w:val="24"/>
        </w:rPr>
      </w:pPr>
      <w:r w:rsidRPr="00565B59">
        <w:rPr>
          <w:rFonts w:ascii="Palatino Linotype" w:hAnsi="Palatino Linotype" w:cs="Tahoma"/>
          <w:sz w:val="22"/>
          <w:szCs w:val="24"/>
        </w:rPr>
        <w:t>En ese sentido, en el caso de que el Particular no haya manifestado su inconformidad en contra del acto en su totalidad o en cualquiera de sus partes, se tendrá por consentido al no haber realizado argumento alguno que formulara un agravio en su contra, por lo que, en la especie, se valida la respuesta respecto de los puntos no controvertidos y se arriba a la conclusión de que estos quedaron firmes.</w:t>
      </w:r>
    </w:p>
    <w:p w:rsidR="00645FB8" w:rsidRDefault="00645FB8" w:rsidP="00645FB8">
      <w:pPr>
        <w:tabs>
          <w:tab w:val="left" w:pos="4962"/>
        </w:tabs>
        <w:spacing w:line="360" w:lineRule="auto"/>
        <w:jc w:val="both"/>
        <w:rPr>
          <w:rFonts w:ascii="Palatino Linotype" w:eastAsia="Calibri" w:hAnsi="Palatino Linotype" w:cs="Tahoma"/>
          <w:iCs/>
          <w:sz w:val="22"/>
          <w:szCs w:val="22"/>
          <w:lang w:eastAsia="es-ES_tradnl"/>
        </w:rPr>
      </w:pPr>
    </w:p>
    <w:p w:rsidR="00645FB8" w:rsidRDefault="00645FB8" w:rsidP="001B1C4A">
      <w:pPr>
        <w:spacing w:line="360" w:lineRule="auto"/>
        <w:ind w:right="-93"/>
        <w:jc w:val="both"/>
        <w:rPr>
          <w:rFonts w:ascii="Palatino Linotype" w:hAnsi="Palatino Linotype" w:cs="Tahoma"/>
          <w:sz w:val="22"/>
          <w:szCs w:val="22"/>
        </w:rPr>
      </w:pPr>
      <w:r>
        <w:rPr>
          <w:rFonts w:ascii="Palatino Linotype" w:hAnsi="Palatino Linotype" w:cs="Tahoma"/>
          <w:sz w:val="22"/>
          <w:szCs w:val="22"/>
        </w:rPr>
        <w:t xml:space="preserve">Ahora bien, respecto de la información faltante y de la cual se inconforma el Particular </w:t>
      </w:r>
      <w:r w:rsidRPr="00AF6580">
        <w:rPr>
          <w:rFonts w:ascii="Palatino Linotype" w:hAnsi="Palatino Linotype" w:cs="Tahoma"/>
          <w:sz w:val="22"/>
          <w:szCs w:val="22"/>
        </w:rPr>
        <w:t>el Sujeto Obligado</w:t>
      </w:r>
      <w:r>
        <w:rPr>
          <w:rFonts w:ascii="Palatino Linotype" w:hAnsi="Palatino Linotype" w:cs="Tahoma"/>
          <w:sz w:val="22"/>
          <w:szCs w:val="22"/>
        </w:rPr>
        <w:t xml:space="preserve"> vía Informe Justificado</w:t>
      </w:r>
      <w:r w:rsidRPr="00AF6580">
        <w:rPr>
          <w:rFonts w:ascii="Palatino Linotype" w:hAnsi="Palatino Linotype" w:cs="Tahoma"/>
          <w:sz w:val="22"/>
          <w:szCs w:val="22"/>
        </w:rPr>
        <w:t xml:space="preserve">, </w:t>
      </w:r>
      <w:r w:rsidR="001B1C4A">
        <w:rPr>
          <w:rFonts w:ascii="Palatino Linotype" w:hAnsi="Palatino Linotype" w:cs="Tahoma"/>
          <w:sz w:val="22"/>
          <w:szCs w:val="22"/>
        </w:rPr>
        <w:t xml:space="preserve">envía un archivo </w:t>
      </w:r>
      <w:r w:rsidR="001B1C4A" w:rsidRPr="001B1C4A">
        <w:rPr>
          <w:rFonts w:ascii="Palatino Linotype" w:hAnsi="Palatino Linotype" w:cs="Tahoma"/>
          <w:sz w:val="22"/>
          <w:szCs w:val="22"/>
        </w:rPr>
        <w:t xml:space="preserve">de 41 </w:t>
      </w:r>
      <w:r w:rsidR="001B1C4A">
        <w:rPr>
          <w:rFonts w:ascii="Palatino Linotype" w:hAnsi="Palatino Linotype" w:cs="Tahoma"/>
          <w:sz w:val="22"/>
          <w:szCs w:val="22"/>
        </w:rPr>
        <w:t>fojas</w:t>
      </w:r>
      <w:r w:rsidR="001B1C4A" w:rsidRPr="001B1C4A">
        <w:rPr>
          <w:rFonts w:ascii="Palatino Linotype" w:hAnsi="Palatino Linotype" w:cs="Tahoma"/>
          <w:sz w:val="22"/>
          <w:szCs w:val="22"/>
        </w:rPr>
        <w:t xml:space="preserve">, </w:t>
      </w:r>
      <w:r w:rsidR="001B1C4A">
        <w:rPr>
          <w:rFonts w:ascii="Palatino Linotype" w:hAnsi="Palatino Linotype" w:cs="Tahoma"/>
          <w:sz w:val="22"/>
          <w:szCs w:val="22"/>
        </w:rPr>
        <w:t xml:space="preserve">de las que señala dan cuenta de </w:t>
      </w:r>
      <w:r w:rsidR="001B1C4A" w:rsidRPr="001B1C4A">
        <w:rPr>
          <w:rFonts w:ascii="Palatino Linotype" w:hAnsi="Palatino Linotype" w:cs="Tahoma"/>
          <w:sz w:val="22"/>
          <w:szCs w:val="22"/>
        </w:rPr>
        <w:t>las actividades profesionales que desempeña la Asesora de la Comisionada, las cuales están encaminadas a la consecución de los objetivos de esta dependencia, tareas que involucran a todas las unidades administrativas, mismas que se abocan a la revisión, coordinación de las acciones de mejora regulatoria del Organismo, así como la representación en comités estatales en materia de calidad y Sector Salud</w:t>
      </w:r>
      <w:r w:rsidR="001B1C4A">
        <w:rPr>
          <w:rFonts w:ascii="Palatino Linotype" w:hAnsi="Palatino Linotype" w:cs="Tahoma"/>
          <w:sz w:val="22"/>
          <w:szCs w:val="22"/>
        </w:rPr>
        <w:t>.</w:t>
      </w:r>
    </w:p>
    <w:p w:rsidR="001B1C4A" w:rsidRDefault="001B1C4A" w:rsidP="001B1C4A">
      <w:pPr>
        <w:spacing w:line="360" w:lineRule="auto"/>
        <w:ind w:right="-93"/>
        <w:jc w:val="both"/>
        <w:rPr>
          <w:rFonts w:ascii="Palatino Linotype" w:hAnsi="Palatino Linotype" w:cs="Tahoma"/>
          <w:sz w:val="22"/>
          <w:szCs w:val="22"/>
        </w:rPr>
      </w:pPr>
    </w:p>
    <w:p w:rsidR="00645FB8" w:rsidRPr="00AF6580" w:rsidRDefault="00645FB8" w:rsidP="00645FB8">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rPr>
        <w:t>A</w:t>
      </w:r>
      <w:r w:rsidRPr="00AF6580">
        <w:rPr>
          <w:rFonts w:ascii="Palatino Linotype" w:hAnsi="Palatino Linotype" w:cs="Tahoma"/>
          <w:sz w:val="22"/>
          <w:szCs w:val="22"/>
        </w:rPr>
        <w:t>l aportar</w:t>
      </w:r>
      <w:r>
        <w:rPr>
          <w:rFonts w:ascii="Palatino Linotype" w:hAnsi="Palatino Linotype" w:cs="Tahoma"/>
          <w:sz w:val="22"/>
          <w:szCs w:val="22"/>
        </w:rPr>
        <w:t xml:space="preserve"> dicha información mediante Informe Justificado la misma fue puesta </w:t>
      </w:r>
      <w:r w:rsidRPr="00AF6580">
        <w:rPr>
          <w:rFonts w:ascii="Palatino Linotype" w:hAnsi="Palatino Linotype" w:cs="Tahoma"/>
          <w:sz w:val="22"/>
          <w:szCs w:val="22"/>
        </w:rPr>
        <w:t xml:space="preserve">a la vista </w:t>
      </w:r>
      <w:r>
        <w:rPr>
          <w:rFonts w:ascii="Palatino Linotype" w:hAnsi="Palatino Linotype" w:cs="Tahoma"/>
          <w:sz w:val="22"/>
          <w:szCs w:val="22"/>
        </w:rPr>
        <w:t xml:space="preserve">del Particular </w:t>
      </w:r>
      <w:r w:rsidRPr="00AF6580">
        <w:rPr>
          <w:rFonts w:ascii="Palatino Linotype" w:hAnsi="Palatino Linotype" w:cs="Tahoma"/>
          <w:sz w:val="22"/>
          <w:szCs w:val="22"/>
        </w:rPr>
        <w:t>para que realizará las manifestaciones que en derecho conv</w:t>
      </w:r>
      <w:r>
        <w:rPr>
          <w:rFonts w:ascii="Palatino Linotype" w:hAnsi="Palatino Linotype" w:cs="Tahoma"/>
          <w:sz w:val="22"/>
          <w:szCs w:val="22"/>
        </w:rPr>
        <w:t>iniera</w:t>
      </w:r>
      <w:r w:rsidRPr="00AF6580">
        <w:rPr>
          <w:rFonts w:ascii="Palatino Linotype" w:hAnsi="Palatino Linotype" w:cs="Tahoma"/>
          <w:sz w:val="22"/>
          <w:szCs w:val="22"/>
        </w:rPr>
        <w:t xml:space="preserve">; sin embargo, a la fecha del cierre de instrucción, no se recibieron manifestaciones adicionales por su </w:t>
      </w:r>
      <w:r>
        <w:rPr>
          <w:rFonts w:ascii="Palatino Linotype" w:hAnsi="Palatino Linotype" w:cs="Tahoma"/>
          <w:sz w:val="22"/>
          <w:szCs w:val="22"/>
        </w:rPr>
        <w:t>parte.</w:t>
      </w:r>
    </w:p>
    <w:p w:rsidR="00645FB8" w:rsidRPr="00AF6580" w:rsidRDefault="00645FB8" w:rsidP="00645FB8">
      <w:pPr>
        <w:tabs>
          <w:tab w:val="left" w:pos="4962"/>
        </w:tabs>
        <w:spacing w:line="360" w:lineRule="auto"/>
        <w:jc w:val="both"/>
        <w:rPr>
          <w:rFonts w:ascii="Palatino Linotype" w:hAnsi="Palatino Linotype" w:cs="Tahoma"/>
          <w:sz w:val="22"/>
          <w:szCs w:val="22"/>
        </w:rPr>
      </w:pPr>
    </w:p>
    <w:p w:rsidR="00645FB8" w:rsidRDefault="00645FB8" w:rsidP="00645FB8">
      <w:pPr>
        <w:spacing w:line="360" w:lineRule="auto"/>
        <w:ind w:right="-91"/>
        <w:jc w:val="both"/>
        <w:rPr>
          <w:rFonts w:ascii="Palatino Linotype" w:eastAsia="Calibri" w:hAnsi="Palatino Linotype" w:cs="Tahoma"/>
          <w:bCs/>
          <w:sz w:val="22"/>
          <w:szCs w:val="22"/>
          <w:lang w:eastAsia="en-US"/>
        </w:rPr>
      </w:pPr>
      <w:r w:rsidRPr="00AF6580">
        <w:rPr>
          <w:rFonts w:ascii="Palatino Linotype" w:eastAsia="Calibri" w:hAnsi="Palatino Linotype" w:cs="Tahoma"/>
          <w:bCs/>
          <w:sz w:val="22"/>
          <w:szCs w:val="22"/>
          <w:lang w:eastAsia="en-US"/>
        </w:rPr>
        <w:lastRenderedPageBreak/>
        <w:t>De lo anterior</w:t>
      </w:r>
      <w:r>
        <w:rPr>
          <w:rFonts w:ascii="Palatino Linotype" w:eastAsia="Calibri" w:hAnsi="Palatino Linotype" w:cs="Tahoma"/>
          <w:bCs/>
          <w:sz w:val="22"/>
          <w:szCs w:val="22"/>
          <w:lang w:eastAsia="en-US"/>
        </w:rPr>
        <w:t>,</w:t>
      </w:r>
      <w:r w:rsidRPr="00AF6580">
        <w:rPr>
          <w:rFonts w:ascii="Palatino Linotype" w:eastAsia="Calibri" w:hAnsi="Palatino Linotype" w:cs="Tahoma"/>
          <w:bCs/>
          <w:sz w:val="22"/>
          <w:szCs w:val="22"/>
          <w:lang w:eastAsia="en-US"/>
        </w:rPr>
        <w:t xml:space="preserve"> se desprende que en un primer momento el Sujeto Obligado, </w:t>
      </w:r>
      <w:r>
        <w:rPr>
          <w:rFonts w:ascii="Palatino Linotype" w:eastAsia="Calibri" w:hAnsi="Palatino Linotype" w:cs="Tahoma"/>
          <w:bCs/>
          <w:sz w:val="22"/>
          <w:szCs w:val="22"/>
          <w:lang w:eastAsia="en-US"/>
        </w:rPr>
        <w:t xml:space="preserve">señaló </w:t>
      </w:r>
      <w:r w:rsidR="001B1C4A">
        <w:rPr>
          <w:rFonts w:ascii="Palatino Linotype" w:eastAsia="Calibri" w:hAnsi="Palatino Linotype" w:cs="Tahoma"/>
          <w:bCs/>
          <w:sz w:val="22"/>
          <w:szCs w:val="22"/>
          <w:lang w:eastAsia="en-US"/>
        </w:rPr>
        <w:t>como funciones del asesor las que le fueran encomendadas por el Titular Comisionado sin proporcionar documento alguno que diera cuenta de las mismas</w:t>
      </w:r>
      <w:r>
        <w:rPr>
          <w:rFonts w:ascii="Palatino Linotype" w:eastAsia="Calibri" w:hAnsi="Palatino Linotype" w:cs="Tahoma"/>
          <w:bCs/>
          <w:sz w:val="22"/>
          <w:szCs w:val="22"/>
          <w:lang w:eastAsia="en-US"/>
        </w:rPr>
        <w:t>, s</w:t>
      </w:r>
      <w:r w:rsidRPr="00AF6580">
        <w:rPr>
          <w:rFonts w:ascii="Palatino Linotype" w:eastAsia="Calibri" w:hAnsi="Palatino Linotype" w:cs="Tahoma"/>
          <w:bCs/>
          <w:sz w:val="22"/>
          <w:szCs w:val="22"/>
          <w:lang w:eastAsia="en-US"/>
        </w:rPr>
        <w:t xml:space="preserve">in embargo, </w:t>
      </w:r>
      <w:r>
        <w:rPr>
          <w:rFonts w:ascii="Palatino Linotype" w:eastAsia="Calibri" w:hAnsi="Palatino Linotype" w:cs="Tahoma"/>
          <w:bCs/>
          <w:sz w:val="22"/>
          <w:szCs w:val="22"/>
          <w:lang w:eastAsia="en-US"/>
        </w:rPr>
        <w:t xml:space="preserve">tal como consta en las documentales que integran el expediente, </w:t>
      </w:r>
      <w:r w:rsidRPr="00AF6580">
        <w:rPr>
          <w:rFonts w:ascii="Palatino Linotype" w:eastAsia="Calibri" w:hAnsi="Palatino Linotype" w:cs="Tahoma"/>
          <w:bCs/>
          <w:sz w:val="22"/>
          <w:szCs w:val="22"/>
          <w:lang w:eastAsia="en-US"/>
        </w:rPr>
        <w:t>mediante su Informe Justificado</w:t>
      </w:r>
      <w:r>
        <w:rPr>
          <w:rFonts w:ascii="Palatino Linotype" w:eastAsia="Calibri" w:hAnsi="Palatino Linotype" w:cs="Tahoma"/>
          <w:bCs/>
          <w:sz w:val="22"/>
          <w:szCs w:val="22"/>
          <w:lang w:eastAsia="en-US"/>
        </w:rPr>
        <w:t>,</w:t>
      </w:r>
      <w:r w:rsidRPr="00AF6580">
        <w:rPr>
          <w:rFonts w:ascii="Palatino Linotype" w:eastAsia="Calibri" w:hAnsi="Palatino Linotype" w:cs="Tahoma"/>
          <w:bCs/>
          <w:sz w:val="22"/>
          <w:szCs w:val="22"/>
          <w:lang w:eastAsia="en-US"/>
        </w:rPr>
        <w:t xml:space="preserve"> el Sujeto Obligado </w:t>
      </w:r>
      <w:r>
        <w:rPr>
          <w:rFonts w:ascii="Palatino Linotype" w:eastAsia="Calibri" w:hAnsi="Palatino Linotype" w:cs="Tahoma"/>
          <w:bCs/>
          <w:sz w:val="22"/>
          <w:szCs w:val="22"/>
          <w:lang w:eastAsia="en-US"/>
        </w:rPr>
        <w:t xml:space="preserve">amplió su respuesta y remitió </w:t>
      </w:r>
      <w:r w:rsidR="001B1C4A">
        <w:rPr>
          <w:rFonts w:ascii="Palatino Linotype" w:eastAsia="Calibri" w:hAnsi="Palatino Linotype" w:cs="Tahoma"/>
          <w:bCs/>
          <w:sz w:val="22"/>
          <w:szCs w:val="22"/>
          <w:lang w:eastAsia="en-US"/>
        </w:rPr>
        <w:t xml:space="preserve">los documentos que dan cuenta de las funciones que desempeña el servidor público del cual solicita la información. </w:t>
      </w:r>
    </w:p>
    <w:p w:rsidR="00645FB8" w:rsidRDefault="00645FB8" w:rsidP="00645FB8">
      <w:pPr>
        <w:spacing w:line="360" w:lineRule="auto"/>
        <w:ind w:right="-93"/>
        <w:jc w:val="both"/>
        <w:rPr>
          <w:rFonts w:ascii="Palatino Linotype" w:eastAsia="Calibri" w:hAnsi="Palatino Linotype" w:cs="Tahoma"/>
          <w:bCs/>
          <w:sz w:val="22"/>
          <w:szCs w:val="22"/>
          <w:lang w:eastAsia="en-US"/>
        </w:rPr>
      </w:pPr>
    </w:p>
    <w:p w:rsidR="00645FB8" w:rsidRPr="0061200B" w:rsidRDefault="00645FB8" w:rsidP="00645FB8">
      <w:pPr>
        <w:tabs>
          <w:tab w:val="left" w:pos="4962"/>
        </w:tabs>
        <w:spacing w:line="360" w:lineRule="auto"/>
        <w:jc w:val="both"/>
        <w:rPr>
          <w:rFonts w:ascii="Palatino Linotype" w:hAnsi="Palatino Linotype" w:cs="Tahoma"/>
          <w:sz w:val="22"/>
          <w:szCs w:val="22"/>
        </w:rPr>
      </w:pPr>
      <w:r>
        <w:rPr>
          <w:rFonts w:ascii="Palatino Linotype" w:hAnsi="Palatino Linotype" w:cs="Tahoma"/>
          <w:sz w:val="22"/>
          <w:szCs w:val="22"/>
        </w:rPr>
        <w:t>Atento a lo señalado,</w:t>
      </w:r>
      <w:r w:rsidRPr="0061200B">
        <w:rPr>
          <w:rFonts w:ascii="Palatino Linotype" w:hAnsi="Palatino Linotype" w:cs="Tahoma"/>
          <w:sz w:val="22"/>
          <w:szCs w:val="22"/>
        </w:rPr>
        <w:t xml:space="preserve"> este Órgano Garante no está facultado para manifestarse sobre la veracidad de lo afirmado por parte del Sujeto Obligado pues no existe precepto legal alguno en la Ley de la materia que lo faculte para ello.</w:t>
      </w:r>
    </w:p>
    <w:p w:rsidR="00645FB8" w:rsidRPr="0061200B" w:rsidRDefault="00645FB8" w:rsidP="00645FB8">
      <w:pPr>
        <w:spacing w:line="360" w:lineRule="auto"/>
        <w:jc w:val="both"/>
        <w:rPr>
          <w:rFonts w:ascii="Palatino Linotype" w:hAnsi="Palatino Linotype" w:cs="Tahoma"/>
          <w:sz w:val="22"/>
          <w:szCs w:val="22"/>
        </w:rPr>
      </w:pPr>
    </w:p>
    <w:p w:rsidR="00645FB8" w:rsidRPr="0061200B" w:rsidRDefault="00645FB8" w:rsidP="00645FB8">
      <w:pPr>
        <w:spacing w:line="360" w:lineRule="auto"/>
        <w:jc w:val="both"/>
        <w:rPr>
          <w:rFonts w:ascii="Palatino Linotype" w:hAnsi="Palatino Linotype" w:cs="Tahoma"/>
          <w:sz w:val="22"/>
          <w:szCs w:val="22"/>
        </w:rPr>
      </w:pPr>
      <w:r w:rsidRPr="0061200B">
        <w:rPr>
          <w:rFonts w:ascii="Palatino Linotype" w:hAnsi="Palatino Linotype" w:cs="Tahoma"/>
          <w:sz w:val="22"/>
          <w:szCs w:val="22"/>
        </w:rPr>
        <w:t xml:space="preserve">Lo anterior se robustece con lo plasmado en el criterio 31-10 emitido por el entonces Instituto Federal de Acceso a la Información y Protección de Datos (IFAI) ahora Instituto Nacional de Transparencia, Acceso a la Información, y Protección de Datos Personales (INAI), que lleva por rubro y texto los siguientes: </w:t>
      </w:r>
    </w:p>
    <w:p w:rsidR="00645FB8" w:rsidRPr="0061200B" w:rsidRDefault="00645FB8" w:rsidP="00645FB8">
      <w:pPr>
        <w:spacing w:line="360" w:lineRule="auto"/>
        <w:jc w:val="both"/>
        <w:rPr>
          <w:rFonts w:ascii="Palatino Linotype" w:hAnsi="Palatino Linotype" w:cs="Tahoma"/>
          <w:sz w:val="22"/>
          <w:szCs w:val="24"/>
        </w:rPr>
      </w:pPr>
    </w:p>
    <w:p w:rsidR="00645FB8" w:rsidRPr="001B1C4A" w:rsidRDefault="00645FB8" w:rsidP="00645FB8">
      <w:pPr>
        <w:spacing w:line="360" w:lineRule="auto"/>
        <w:ind w:left="567" w:right="539"/>
        <w:jc w:val="both"/>
        <w:rPr>
          <w:rFonts w:ascii="Palatino Linotype" w:hAnsi="Palatino Linotype" w:cs="Tahoma"/>
          <w:i/>
          <w:szCs w:val="24"/>
        </w:rPr>
      </w:pPr>
      <w:r w:rsidRPr="001B1C4A">
        <w:rPr>
          <w:rFonts w:ascii="Palatino Linotype" w:hAnsi="Palatino Linotype" w:cs="Tahoma"/>
          <w:b/>
          <w:i/>
          <w:szCs w:val="24"/>
        </w:rPr>
        <w:t>“El Instituto Federal de Acceso a la Información y Protección de Datos no cuenta con facultades para pronunciarse respecto de la veracidad de los documentos proporcionados por los sujetos obligados.</w:t>
      </w:r>
      <w:r w:rsidRPr="001B1C4A">
        <w:rPr>
          <w:rFonts w:ascii="Palatino Linotype" w:hAnsi="Palatino Linotype" w:cs="Tahoma"/>
          <w:i/>
          <w:szCs w:val="24"/>
        </w:rPr>
        <w:t xml:space="preserve"> El Instituto Federal de Acceso a la Información y Protección de Datos es un órgano de la Administración Pública Federal con autonomía operativa, presupuestaria y de decisión, encargado de promover y difundir el ejercicio del derecho de acceso a la información; resolver sobre la negativa de las solicitudes de acceso a la información; y proteger los datos personales en poder de las dependencias y entidades. Sin embargo, no está facultado para pronunciarse sobre la veracidad de la información proporcionada por las autoridades en respuesta a las solicitudes de información que les presentan los particulares, en virtud de que en los artículos 49 y 50 de la Ley Federal de Transparencia y Acceso a la Información Pública Gubernamental no se prevé una causal </w:t>
      </w:r>
      <w:r w:rsidRPr="001B1C4A">
        <w:rPr>
          <w:rFonts w:ascii="Palatino Linotype" w:hAnsi="Palatino Linotype" w:cs="Tahoma"/>
          <w:i/>
          <w:szCs w:val="24"/>
        </w:rPr>
        <w:lastRenderedPageBreak/>
        <w:t>que permita al Instituto Federal de Acceso a la Información y Protección de Datos conocer, vía recurso revisión, al respecto.”</w:t>
      </w:r>
    </w:p>
    <w:p w:rsidR="00645FB8" w:rsidRPr="0061200B" w:rsidRDefault="00645FB8" w:rsidP="00645FB8">
      <w:pPr>
        <w:spacing w:line="360" w:lineRule="auto"/>
        <w:jc w:val="both"/>
        <w:rPr>
          <w:rFonts w:ascii="Palatino Linotype" w:hAnsi="Palatino Linotype" w:cs="Tahoma"/>
          <w:sz w:val="22"/>
          <w:szCs w:val="24"/>
        </w:rPr>
      </w:pPr>
    </w:p>
    <w:p w:rsidR="00645FB8" w:rsidRPr="00A64536" w:rsidRDefault="00645FB8" w:rsidP="00A64536">
      <w:pPr>
        <w:spacing w:line="360" w:lineRule="auto"/>
        <w:jc w:val="both"/>
        <w:rPr>
          <w:rFonts w:ascii="Palatino Linotype" w:hAnsi="Palatino Linotype" w:cs="Arial"/>
          <w:sz w:val="22"/>
          <w:szCs w:val="22"/>
        </w:rPr>
      </w:pPr>
      <w:r w:rsidRPr="00A64536">
        <w:rPr>
          <w:rFonts w:ascii="Palatino Linotype" w:hAnsi="Palatino Linotype" w:cs="Arial"/>
          <w:sz w:val="22"/>
          <w:szCs w:val="22"/>
        </w:rPr>
        <w:t xml:space="preserve">Por lo tanto, como se expuso previamente, el Sujeto Obligado mediante su Informe Justificado, completó su respuesta proporcionando </w:t>
      </w:r>
      <w:r w:rsidR="001B1C4A" w:rsidRPr="00A64536">
        <w:rPr>
          <w:rFonts w:ascii="Palatino Linotype" w:hAnsi="Palatino Linotype" w:cs="Arial"/>
          <w:sz w:val="22"/>
          <w:szCs w:val="22"/>
        </w:rPr>
        <w:t>un archivo de 41 fojas, de las que señala dan cuenta de las actividades profesionales que desempeña la Asesora de la Comisionada</w:t>
      </w:r>
      <w:r w:rsidR="00A64536" w:rsidRPr="00A64536">
        <w:rPr>
          <w:rFonts w:ascii="Palatino Linotype" w:hAnsi="Palatino Linotype" w:cs="Arial"/>
          <w:sz w:val="22"/>
          <w:szCs w:val="22"/>
        </w:rPr>
        <w:t xml:space="preserve"> (</w:t>
      </w:r>
      <w:r w:rsidR="00A64536" w:rsidRPr="00A64536">
        <w:rPr>
          <w:rFonts w:ascii="Palatino Linotype" w:hAnsi="Palatino Linotype" w:cs="Tahoma"/>
          <w:sz w:val="22"/>
          <w:szCs w:val="22"/>
        </w:rPr>
        <w:t xml:space="preserve">correo electrónico, minutas de trabajo, diversos oficios, un documento denominado Reunión informativa sobre avances y criterios para la entrega de Manuales de Procedimientos, fichas sobre asesorías técnicas, que dan cuenta de las actividades realizadas por la servidora pública de quien se requiere la evidencia documental, </w:t>
      </w:r>
      <w:r w:rsidRPr="00A64536">
        <w:rPr>
          <w:rFonts w:ascii="Palatino Linotype" w:eastAsia="Calibri" w:hAnsi="Palatino Linotype" w:cs="Tahoma"/>
          <w:bCs/>
          <w:sz w:val="22"/>
          <w:szCs w:val="22"/>
          <w:lang w:eastAsia="en-US"/>
        </w:rPr>
        <w:t>situación que deja sin materia el presente Recurso de Revisión, en consecuencia, se estima que se actualiza el supuesto establecido en la fracción III, del artículo 192, de la Ley de la materia, el cual determina lo siguiente:</w:t>
      </w:r>
    </w:p>
    <w:p w:rsidR="00645FB8" w:rsidRDefault="00645FB8" w:rsidP="00645FB8">
      <w:pPr>
        <w:spacing w:line="360" w:lineRule="auto"/>
        <w:ind w:right="-93"/>
        <w:jc w:val="both"/>
        <w:rPr>
          <w:rFonts w:ascii="Palatino Linotype" w:eastAsia="Calibri" w:hAnsi="Palatino Linotype" w:cs="Tahoma"/>
          <w:bCs/>
          <w:sz w:val="22"/>
          <w:szCs w:val="22"/>
          <w:lang w:eastAsia="en-US"/>
        </w:rPr>
      </w:pPr>
    </w:p>
    <w:p w:rsidR="00645FB8" w:rsidRPr="001B1C4A" w:rsidRDefault="00645FB8" w:rsidP="00645FB8">
      <w:pPr>
        <w:spacing w:line="360" w:lineRule="auto"/>
        <w:ind w:left="567" w:right="567"/>
        <w:jc w:val="both"/>
        <w:rPr>
          <w:rFonts w:ascii="Palatino Linotype" w:eastAsia="Calibri" w:hAnsi="Palatino Linotype" w:cs="Tahoma"/>
          <w:bCs/>
          <w:i/>
          <w:szCs w:val="22"/>
          <w:lang w:eastAsia="en-US"/>
        </w:rPr>
      </w:pPr>
      <w:r w:rsidRPr="001B1C4A">
        <w:rPr>
          <w:rFonts w:ascii="Palatino Linotype" w:eastAsia="Calibri" w:hAnsi="Palatino Linotype" w:cs="Tahoma"/>
          <w:b/>
          <w:bCs/>
          <w:i/>
          <w:szCs w:val="22"/>
          <w:lang w:eastAsia="en-US"/>
        </w:rPr>
        <w:t>Artículo 192.</w:t>
      </w:r>
      <w:r w:rsidRPr="001B1C4A">
        <w:rPr>
          <w:rFonts w:ascii="Palatino Linotype" w:eastAsia="Calibri" w:hAnsi="Palatino Linotype" w:cs="Tahoma"/>
          <w:bCs/>
          <w:i/>
          <w:szCs w:val="22"/>
          <w:lang w:eastAsia="en-US"/>
        </w:rPr>
        <w:t xml:space="preserve"> El recurso será </w:t>
      </w:r>
      <w:r w:rsidRPr="001B1C4A">
        <w:rPr>
          <w:rFonts w:ascii="Palatino Linotype" w:eastAsia="Calibri" w:hAnsi="Palatino Linotype" w:cs="Tahoma"/>
          <w:b/>
          <w:bCs/>
          <w:i/>
          <w:szCs w:val="22"/>
          <w:u w:val="single"/>
          <w:lang w:eastAsia="en-US"/>
        </w:rPr>
        <w:t>sobreseído</w:t>
      </w:r>
      <w:r w:rsidRPr="001B1C4A">
        <w:rPr>
          <w:rFonts w:ascii="Palatino Linotype" w:eastAsia="Calibri" w:hAnsi="Palatino Linotype" w:cs="Tahoma"/>
          <w:bCs/>
          <w:i/>
          <w:szCs w:val="22"/>
          <w:lang w:eastAsia="en-US"/>
        </w:rPr>
        <w:t xml:space="preserve">, en todo o en parte, </w:t>
      </w:r>
      <w:r w:rsidRPr="001B1C4A">
        <w:rPr>
          <w:rFonts w:ascii="Palatino Linotype" w:eastAsia="Calibri" w:hAnsi="Palatino Linotype" w:cs="Tahoma"/>
          <w:b/>
          <w:bCs/>
          <w:i/>
          <w:szCs w:val="22"/>
          <w:lang w:eastAsia="en-US"/>
        </w:rPr>
        <w:t xml:space="preserve">cuando </w:t>
      </w:r>
      <w:r w:rsidRPr="001B1C4A">
        <w:rPr>
          <w:rFonts w:ascii="Palatino Linotype" w:eastAsia="Calibri" w:hAnsi="Palatino Linotype" w:cs="Tahoma"/>
          <w:bCs/>
          <w:i/>
          <w:szCs w:val="22"/>
          <w:lang w:eastAsia="en-US"/>
        </w:rPr>
        <w:t>una vez admitido, se actualicen alguno de los siguientes supuestos:</w:t>
      </w:r>
    </w:p>
    <w:p w:rsidR="00645FB8" w:rsidRPr="001B1C4A" w:rsidRDefault="00645FB8" w:rsidP="00645FB8">
      <w:pPr>
        <w:spacing w:line="360" w:lineRule="auto"/>
        <w:ind w:left="567" w:right="567"/>
        <w:jc w:val="both"/>
        <w:rPr>
          <w:rFonts w:ascii="Palatino Linotype" w:eastAsia="Calibri" w:hAnsi="Palatino Linotype" w:cs="Tahoma"/>
          <w:bCs/>
          <w:i/>
          <w:szCs w:val="22"/>
          <w:lang w:eastAsia="en-US"/>
        </w:rPr>
      </w:pPr>
    </w:p>
    <w:p w:rsidR="00645FB8" w:rsidRPr="001B1C4A" w:rsidRDefault="00645FB8" w:rsidP="00645FB8">
      <w:pPr>
        <w:spacing w:line="360" w:lineRule="auto"/>
        <w:ind w:left="567" w:right="567"/>
        <w:jc w:val="both"/>
        <w:rPr>
          <w:rFonts w:ascii="Palatino Linotype" w:eastAsia="Calibri" w:hAnsi="Palatino Linotype" w:cs="Tahoma"/>
          <w:bCs/>
          <w:i/>
          <w:szCs w:val="22"/>
          <w:lang w:eastAsia="en-US"/>
        </w:rPr>
      </w:pPr>
      <w:r w:rsidRPr="001B1C4A">
        <w:rPr>
          <w:rFonts w:ascii="Palatino Linotype" w:eastAsia="Calibri" w:hAnsi="Palatino Linotype" w:cs="Tahoma"/>
          <w:bCs/>
          <w:i/>
          <w:szCs w:val="22"/>
          <w:lang w:eastAsia="en-US"/>
        </w:rPr>
        <w:t>I. El recurrente se desista expresamente del recurso;</w:t>
      </w:r>
    </w:p>
    <w:p w:rsidR="00645FB8" w:rsidRPr="001B1C4A" w:rsidRDefault="00645FB8" w:rsidP="00645FB8">
      <w:pPr>
        <w:spacing w:line="360" w:lineRule="auto"/>
        <w:ind w:left="567" w:right="567"/>
        <w:jc w:val="both"/>
        <w:rPr>
          <w:rFonts w:ascii="Palatino Linotype" w:eastAsia="Calibri" w:hAnsi="Palatino Linotype" w:cs="Tahoma"/>
          <w:bCs/>
          <w:i/>
          <w:szCs w:val="22"/>
          <w:lang w:eastAsia="en-US"/>
        </w:rPr>
      </w:pPr>
      <w:r w:rsidRPr="001B1C4A">
        <w:rPr>
          <w:rFonts w:ascii="Palatino Linotype" w:eastAsia="Calibri" w:hAnsi="Palatino Linotype" w:cs="Tahoma"/>
          <w:bCs/>
          <w:i/>
          <w:szCs w:val="22"/>
          <w:lang w:eastAsia="en-US"/>
        </w:rPr>
        <w:t>II. El recurrente fallezca o, tratándose de personas jurídicas colectivas, se disuelva;</w:t>
      </w:r>
    </w:p>
    <w:p w:rsidR="00645FB8" w:rsidRPr="001B1C4A" w:rsidRDefault="00645FB8" w:rsidP="00645FB8">
      <w:pPr>
        <w:spacing w:line="360" w:lineRule="auto"/>
        <w:ind w:left="567" w:right="567"/>
        <w:jc w:val="both"/>
        <w:rPr>
          <w:rFonts w:ascii="Palatino Linotype" w:eastAsia="Calibri" w:hAnsi="Palatino Linotype" w:cs="Tahoma"/>
          <w:b/>
          <w:bCs/>
          <w:i/>
          <w:szCs w:val="22"/>
          <w:lang w:eastAsia="en-US"/>
        </w:rPr>
      </w:pPr>
      <w:r w:rsidRPr="001B1C4A">
        <w:rPr>
          <w:rFonts w:ascii="Palatino Linotype" w:eastAsia="Calibri" w:hAnsi="Palatino Linotype" w:cs="Tahoma"/>
          <w:b/>
          <w:bCs/>
          <w:i/>
          <w:szCs w:val="22"/>
          <w:lang w:eastAsia="en-US"/>
        </w:rPr>
        <w:t>III. El sujeto obligado responsable del acto lo modifique o revoque de tal manera que el recurso de revisión quede sin materia;</w:t>
      </w:r>
    </w:p>
    <w:p w:rsidR="00645FB8" w:rsidRPr="001B1C4A" w:rsidRDefault="00645FB8" w:rsidP="00645FB8">
      <w:pPr>
        <w:spacing w:line="360" w:lineRule="auto"/>
        <w:ind w:left="567" w:right="567"/>
        <w:jc w:val="both"/>
        <w:rPr>
          <w:rFonts w:ascii="Palatino Linotype" w:eastAsia="Calibri" w:hAnsi="Palatino Linotype" w:cs="Tahoma"/>
          <w:bCs/>
          <w:i/>
          <w:szCs w:val="22"/>
          <w:lang w:eastAsia="en-US"/>
        </w:rPr>
      </w:pPr>
      <w:r w:rsidRPr="001B1C4A">
        <w:rPr>
          <w:rFonts w:ascii="Palatino Linotype" w:eastAsia="Calibri" w:hAnsi="Palatino Linotype" w:cs="Tahoma"/>
          <w:bCs/>
          <w:i/>
          <w:szCs w:val="22"/>
          <w:lang w:eastAsia="en-US"/>
        </w:rPr>
        <w:t>…</w:t>
      </w:r>
    </w:p>
    <w:p w:rsidR="00645FB8" w:rsidRPr="002A7A2C" w:rsidRDefault="00645FB8" w:rsidP="00645FB8">
      <w:pPr>
        <w:spacing w:line="360" w:lineRule="auto"/>
        <w:ind w:left="567" w:right="567"/>
        <w:jc w:val="both"/>
        <w:rPr>
          <w:rFonts w:ascii="Palatino Linotype" w:eastAsia="Calibri" w:hAnsi="Palatino Linotype" w:cs="Tahoma"/>
          <w:bCs/>
          <w:szCs w:val="22"/>
          <w:lang w:eastAsia="en-US"/>
        </w:rPr>
      </w:pPr>
    </w:p>
    <w:p w:rsidR="00645FB8" w:rsidRPr="00AF6580" w:rsidRDefault="00645FB8" w:rsidP="00645FB8">
      <w:pPr>
        <w:autoSpaceDE w:val="0"/>
        <w:autoSpaceDN w:val="0"/>
        <w:adjustRightInd w:val="0"/>
        <w:spacing w:line="360" w:lineRule="auto"/>
        <w:jc w:val="both"/>
        <w:rPr>
          <w:rFonts w:ascii="Palatino Linotype" w:hAnsi="Palatino Linotype" w:cs="Arial"/>
          <w:sz w:val="22"/>
          <w:szCs w:val="22"/>
        </w:rPr>
      </w:pPr>
      <w:r w:rsidRPr="00AF6580">
        <w:rPr>
          <w:rFonts w:ascii="Palatino Linotype" w:hAnsi="Palatino Linotype" w:cs="Arial"/>
          <w:sz w:val="22"/>
          <w:szCs w:val="22"/>
        </w:rPr>
        <w:t>P</w:t>
      </w:r>
      <w:r>
        <w:rPr>
          <w:rFonts w:ascii="Palatino Linotype" w:hAnsi="Palatino Linotype" w:cs="Arial"/>
          <w:sz w:val="22"/>
          <w:szCs w:val="22"/>
        </w:rPr>
        <w:t>or lo que, con fundamento en los</w:t>
      </w:r>
      <w:r w:rsidRPr="00AF6580">
        <w:rPr>
          <w:rFonts w:ascii="Palatino Linotype" w:hAnsi="Palatino Linotype" w:cs="Arial"/>
          <w:sz w:val="22"/>
          <w:szCs w:val="22"/>
        </w:rPr>
        <w:t xml:space="preserve"> artículo</w:t>
      </w:r>
      <w:r>
        <w:rPr>
          <w:rFonts w:ascii="Palatino Linotype" w:hAnsi="Palatino Linotype" w:cs="Arial"/>
          <w:sz w:val="22"/>
          <w:szCs w:val="22"/>
        </w:rPr>
        <w:t>s</w:t>
      </w:r>
      <w:r w:rsidRPr="00AF6580">
        <w:rPr>
          <w:rFonts w:ascii="Palatino Linotype" w:hAnsi="Palatino Linotype" w:cs="Arial"/>
          <w:sz w:val="22"/>
          <w:szCs w:val="22"/>
        </w:rPr>
        <w:t xml:space="preserve"> 186, fracción I </w:t>
      </w:r>
      <w:r>
        <w:rPr>
          <w:rFonts w:ascii="Palatino Linotype" w:hAnsi="Palatino Linotype" w:cs="Arial"/>
          <w:sz w:val="22"/>
          <w:szCs w:val="22"/>
        </w:rPr>
        <w:t xml:space="preserve">y </w:t>
      </w:r>
      <w:r w:rsidRPr="00223C13">
        <w:rPr>
          <w:rFonts w:ascii="Palatino Linotype" w:hAnsi="Palatino Linotype" w:cs="Arial"/>
          <w:sz w:val="22"/>
          <w:szCs w:val="22"/>
        </w:rPr>
        <w:t>192 fracción III</w:t>
      </w:r>
      <w:r>
        <w:rPr>
          <w:rFonts w:ascii="Palatino Linotype" w:hAnsi="Palatino Linotype" w:cs="Arial"/>
          <w:sz w:val="22"/>
          <w:szCs w:val="22"/>
        </w:rPr>
        <w:t>,</w:t>
      </w:r>
      <w:r w:rsidRPr="00223C13">
        <w:rPr>
          <w:rFonts w:ascii="Palatino Linotype" w:hAnsi="Palatino Linotype" w:cs="Arial"/>
          <w:sz w:val="22"/>
          <w:szCs w:val="22"/>
        </w:rPr>
        <w:t xml:space="preserve"> </w:t>
      </w:r>
      <w:r w:rsidRPr="00AF6580">
        <w:rPr>
          <w:rFonts w:ascii="Palatino Linotype" w:hAnsi="Palatino Linotype" w:cs="Arial"/>
          <w:sz w:val="22"/>
          <w:szCs w:val="22"/>
        </w:rPr>
        <w:t xml:space="preserve">de la Ley de Transparencia y Acceso a la Información Pública del Estado de México y Municipios, </w:t>
      </w:r>
      <w:r>
        <w:rPr>
          <w:rFonts w:ascii="Palatino Linotype" w:hAnsi="Palatino Linotype" w:cs="Arial"/>
          <w:sz w:val="22"/>
          <w:szCs w:val="22"/>
        </w:rPr>
        <w:t>es procedente</w:t>
      </w:r>
      <w:r w:rsidRPr="00AF6580">
        <w:rPr>
          <w:rFonts w:ascii="Palatino Linotype" w:hAnsi="Palatino Linotype" w:cs="Arial"/>
          <w:sz w:val="22"/>
          <w:szCs w:val="22"/>
        </w:rPr>
        <w:t xml:space="preserve"> </w:t>
      </w:r>
      <w:r w:rsidRPr="00AF6580">
        <w:rPr>
          <w:rFonts w:ascii="Palatino Linotype" w:hAnsi="Palatino Linotype" w:cs="Arial"/>
          <w:b/>
          <w:sz w:val="22"/>
          <w:szCs w:val="22"/>
        </w:rPr>
        <w:t>SOBRESEE</w:t>
      </w:r>
      <w:r>
        <w:rPr>
          <w:rFonts w:ascii="Palatino Linotype" w:hAnsi="Palatino Linotype" w:cs="Arial"/>
          <w:b/>
          <w:sz w:val="22"/>
          <w:szCs w:val="22"/>
        </w:rPr>
        <w:t>R</w:t>
      </w:r>
      <w:r>
        <w:rPr>
          <w:rFonts w:ascii="Palatino Linotype" w:hAnsi="Palatino Linotype" w:cs="Arial"/>
          <w:sz w:val="22"/>
          <w:szCs w:val="22"/>
        </w:rPr>
        <w:t xml:space="preserve"> el Recurso de Revisión </w:t>
      </w:r>
      <w:r w:rsidRPr="002C6B42">
        <w:rPr>
          <w:rFonts w:ascii="Palatino Linotype" w:hAnsi="Palatino Linotype" w:cs="Arial"/>
          <w:b/>
          <w:sz w:val="22"/>
          <w:szCs w:val="22"/>
        </w:rPr>
        <w:t>0</w:t>
      </w:r>
      <w:r w:rsidR="001B1C4A">
        <w:rPr>
          <w:rFonts w:ascii="Palatino Linotype" w:hAnsi="Palatino Linotype" w:cs="Arial"/>
          <w:b/>
          <w:sz w:val="22"/>
          <w:szCs w:val="22"/>
        </w:rPr>
        <w:t>2561</w:t>
      </w:r>
      <w:r w:rsidRPr="002C6B42">
        <w:rPr>
          <w:rFonts w:ascii="Palatino Linotype" w:hAnsi="Palatino Linotype" w:cs="Arial"/>
          <w:b/>
          <w:sz w:val="22"/>
          <w:szCs w:val="22"/>
        </w:rPr>
        <w:t>/INFOEM/IP/RR/2019</w:t>
      </w:r>
      <w:r w:rsidRPr="00AF6580">
        <w:rPr>
          <w:rFonts w:ascii="Palatino Linotype" w:hAnsi="Palatino Linotype" w:cs="Arial"/>
          <w:sz w:val="22"/>
          <w:szCs w:val="22"/>
        </w:rPr>
        <w:t>, por que</w:t>
      </w:r>
      <w:r>
        <w:rPr>
          <w:rFonts w:ascii="Palatino Linotype" w:hAnsi="Palatino Linotype" w:cs="Arial"/>
          <w:sz w:val="22"/>
          <w:szCs w:val="22"/>
        </w:rPr>
        <w:t xml:space="preserve"> al haber modificado el acto el Sujeto Obligado, el medio de impugnación quedó </w:t>
      </w:r>
      <w:r w:rsidRPr="00AF6580">
        <w:rPr>
          <w:rFonts w:ascii="Palatino Linotype" w:hAnsi="Palatino Linotype" w:cs="Arial"/>
          <w:sz w:val="22"/>
          <w:szCs w:val="22"/>
        </w:rPr>
        <w:t xml:space="preserve">sin materia. </w:t>
      </w:r>
    </w:p>
    <w:p w:rsidR="00645FB8" w:rsidRDefault="00645FB8" w:rsidP="00645FB8">
      <w:pPr>
        <w:spacing w:line="360" w:lineRule="auto"/>
        <w:jc w:val="both"/>
        <w:rPr>
          <w:rFonts w:ascii="Palatino Linotype" w:hAnsi="Palatino Linotype" w:cs="Tahoma"/>
          <w:sz w:val="22"/>
          <w:szCs w:val="22"/>
        </w:rPr>
      </w:pPr>
    </w:p>
    <w:p w:rsidR="00645FB8" w:rsidRDefault="00645FB8" w:rsidP="00645FB8">
      <w:pPr>
        <w:spacing w:line="360" w:lineRule="auto"/>
        <w:jc w:val="both"/>
        <w:rPr>
          <w:rFonts w:ascii="Palatino Linotype" w:hAnsi="Palatino Linotype" w:cs="Tahoma"/>
          <w:sz w:val="22"/>
          <w:szCs w:val="22"/>
        </w:rPr>
      </w:pPr>
      <w:r w:rsidRPr="00AF6580">
        <w:rPr>
          <w:rFonts w:ascii="Palatino Linotype" w:hAnsi="Palatino Linotype" w:cs="Tahoma"/>
          <w:sz w:val="22"/>
          <w:szCs w:val="22"/>
        </w:rPr>
        <w:lastRenderedPageBreak/>
        <w:t xml:space="preserve">Por lo antes expuesto y fundado. </w:t>
      </w:r>
    </w:p>
    <w:p w:rsidR="00645FB8" w:rsidRDefault="00645FB8" w:rsidP="00645FB8">
      <w:pPr>
        <w:spacing w:line="360" w:lineRule="auto"/>
        <w:jc w:val="both"/>
        <w:rPr>
          <w:rFonts w:ascii="Palatino Linotype" w:hAnsi="Palatino Linotype" w:cs="Tahoma"/>
          <w:sz w:val="22"/>
          <w:szCs w:val="22"/>
        </w:rPr>
      </w:pPr>
    </w:p>
    <w:p w:rsidR="003B3C9D" w:rsidRPr="00AF6580" w:rsidRDefault="00776E99" w:rsidP="007479DD">
      <w:pPr>
        <w:spacing w:line="360" w:lineRule="auto"/>
        <w:jc w:val="center"/>
        <w:rPr>
          <w:rFonts w:ascii="Palatino Linotype" w:hAnsi="Palatino Linotype" w:cs="Tahoma"/>
          <w:b/>
          <w:bCs/>
          <w:sz w:val="22"/>
          <w:szCs w:val="22"/>
          <w:lang w:val="es-ES_tradnl"/>
        </w:rPr>
      </w:pPr>
      <w:r w:rsidRPr="00AF6580">
        <w:rPr>
          <w:rFonts w:ascii="Palatino Linotype" w:hAnsi="Palatino Linotype" w:cs="Tahoma"/>
          <w:b/>
          <w:bCs/>
          <w:sz w:val="22"/>
          <w:szCs w:val="22"/>
          <w:lang w:val="es-ES_tradnl"/>
        </w:rPr>
        <w:t>R</w:t>
      </w:r>
      <w:r w:rsidR="00300671">
        <w:rPr>
          <w:rFonts w:ascii="Palatino Linotype" w:hAnsi="Palatino Linotype" w:cs="Tahoma"/>
          <w:b/>
          <w:bCs/>
          <w:sz w:val="22"/>
          <w:szCs w:val="22"/>
          <w:lang w:val="es-ES_tradnl"/>
        </w:rPr>
        <w:t xml:space="preserve"> </w:t>
      </w:r>
      <w:r w:rsidRPr="00AF6580">
        <w:rPr>
          <w:rFonts w:ascii="Palatino Linotype" w:hAnsi="Palatino Linotype" w:cs="Tahoma"/>
          <w:b/>
          <w:bCs/>
          <w:sz w:val="22"/>
          <w:szCs w:val="22"/>
          <w:lang w:val="es-ES_tradnl"/>
        </w:rPr>
        <w:t>E</w:t>
      </w:r>
      <w:r w:rsidR="00300671">
        <w:rPr>
          <w:rFonts w:ascii="Palatino Linotype" w:hAnsi="Palatino Linotype" w:cs="Tahoma"/>
          <w:b/>
          <w:bCs/>
          <w:sz w:val="22"/>
          <w:szCs w:val="22"/>
          <w:lang w:val="es-ES_tradnl"/>
        </w:rPr>
        <w:t xml:space="preserve"> </w:t>
      </w:r>
      <w:r w:rsidRPr="00AF6580">
        <w:rPr>
          <w:rFonts w:ascii="Palatino Linotype" w:hAnsi="Palatino Linotype" w:cs="Tahoma"/>
          <w:b/>
          <w:bCs/>
          <w:sz w:val="22"/>
          <w:szCs w:val="22"/>
          <w:lang w:val="es-ES_tradnl"/>
        </w:rPr>
        <w:t>S</w:t>
      </w:r>
      <w:r w:rsidR="00300671">
        <w:rPr>
          <w:rFonts w:ascii="Palatino Linotype" w:hAnsi="Palatino Linotype" w:cs="Tahoma"/>
          <w:b/>
          <w:bCs/>
          <w:sz w:val="22"/>
          <w:szCs w:val="22"/>
          <w:lang w:val="es-ES_tradnl"/>
        </w:rPr>
        <w:t xml:space="preserve"> </w:t>
      </w:r>
      <w:r w:rsidRPr="00AF6580">
        <w:rPr>
          <w:rFonts w:ascii="Palatino Linotype" w:hAnsi="Palatino Linotype" w:cs="Tahoma"/>
          <w:b/>
          <w:bCs/>
          <w:sz w:val="22"/>
          <w:szCs w:val="22"/>
          <w:lang w:val="es-ES_tradnl"/>
        </w:rPr>
        <w:t>U</w:t>
      </w:r>
      <w:r w:rsidR="00300671">
        <w:rPr>
          <w:rFonts w:ascii="Palatino Linotype" w:hAnsi="Palatino Linotype" w:cs="Tahoma"/>
          <w:b/>
          <w:bCs/>
          <w:sz w:val="22"/>
          <w:szCs w:val="22"/>
          <w:lang w:val="es-ES_tradnl"/>
        </w:rPr>
        <w:t xml:space="preserve"> </w:t>
      </w:r>
      <w:r w:rsidRPr="00AF6580">
        <w:rPr>
          <w:rFonts w:ascii="Palatino Linotype" w:hAnsi="Palatino Linotype" w:cs="Tahoma"/>
          <w:b/>
          <w:bCs/>
          <w:sz w:val="22"/>
          <w:szCs w:val="22"/>
          <w:lang w:val="es-ES_tradnl"/>
        </w:rPr>
        <w:t>E</w:t>
      </w:r>
      <w:r w:rsidR="00300671">
        <w:rPr>
          <w:rFonts w:ascii="Palatino Linotype" w:hAnsi="Palatino Linotype" w:cs="Tahoma"/>
          <w:b/>
          <w:bCs/>
          <w:sz w:val="22"/>
          <w:szCs w:val="22"/>
          <w:lang w:val="es-ES_tradnl"/>
        </w:rPr>
        <w:t xml:space="preserve"> </w:t>
      </w:r>
      <w:r w:rsidRPr="00AF6580">
        <w:rPr>
          <w:rFonts w:ascii="Palatino Linotype" w:hAnsi="Palatino Linotype" w:cs="Tahoma"/>
          <w:b/>
          <w:bCs/>
          <w:sz w:val="22"/>
          <w:szCs w:val="22"/>
          <w:lang w:val="es-ES_tradnl"/>
        </w:rPr>
        <w:t>L</w:t>
      </w:r>
      <w:r w:rsidR="00300671">
        <w:rPr>
          <w:rFonts w:ascii="Palatino Linotype" w:hAnsi="Palatino Linotype" w:cs="Tahoma"/>
          <w:b/>
          <w:bCs/>
          <w:sz w:val="22"/>
          <w:szCs w:val="22"/>
          <w:lang w:val="es-ES_tradnl"/>
        </w:rPr>
        <w:t xml:space="preserve"> </w:t>
      </w:r>
      <w:r w:rsidRPr="00AF6580">
        <w:rPr>
          <w:rFonts w:ascii="Palatino Linotype" w:hAnsi="Palatino Linotype" w:cs="Tahoma"/>
          <w:b/>
          <w:bCs/>
          <w:sz w:val="22"/>
          <w:szCs w:val="22"/>
          <w:lang w:val="es-ES_tradnl"/>
        </w:rPr>
        <w:t>V</w:t>
      </w:r>
      <w:r w:rsidR="00300671">
        <w:rPr>
          <w:rFonts w:ascii="Palatino Linotype" w:hAnsi="Palatino Linotype" w:cs="Tahoma"/>
          <w:b/>
          <w:bCs/>
          <w:sz w:val="22"/>
          <w:szCs w:val="22"/>
          <w:lang w:val="es-ES_tradnl"/>
        </w:rPr>
        <w:t xml:space="preserve"> </w:t>
      </w:r>
      <w:r w:rsidRPr="00AF6580">
        <w:rPr>
          <w:rFonts w:ascii="Palatino Linotype" w:hAnsi="Palatino Linotype" w:cs="Tahoma"/>
          <w:b/>
          <w:bCs/>
          <w:sz w:val="22"/>
          <w:szCs w:val="22"/>
          <w:lang w:val="es-ES_tradnl"/>
        </w:rPr>
        <w:t>E</w:t>
      </w:r>
      <w:r w:rsidR="00300671">
        <w:rPr>
          <w:rFonts w:ascii="Palatino Linotype" w:hAnsi="Palatino Linotype" w:cs="Tahoma"/>
          <w:b/>
          <w:bCs/>
          <w:sz w:val="22"/>
          <w:szCs w:val="22"/>
          <w:lang w:val="es-ES_tradnl"/>
        </w:rPr>
        <w:t xml:space="preserve"> </w:t>
      </w:r>
    </w:p>
    <w:p w:rsidR="00404B26" w:rsidRDefault="00404B26" w:rsidP="000567DD">
      <w:pPr>
        <w:spacing w:line="360" w:lineRule="auto"/>
        <w:ind w:right="113"/>
        <w:jc w:val="both"/>
        <w:rPr>
          <w:rFonts w:ascii="Palatino Linotype" w:hAnsi="Palatino Linotype" w:cs="Arial"/>
          <w:b/>
          <w:sz w:val="22"/>
          <w:szCs w:val="22"/>
        </w:rPr>
      </w:pPr>
    </w:p>
    <w:p w:rsidR="00183E3F" w:rsidRPr="00443CAB" w:rsidRDefault="003B3C9D" w:rsidP="000567DD">
      <w:pPr>
        <w:spacing w:line="360" w:lineRule="auto"/>
        <w:ind w:right="113"/>
        <w:jc w:val="both"/>
        <w:rPr>
          <w:rFonts w:ascii="Palatino Linotype" w:hAnsi="Palatino Linotype" w:cs="Arial"/>
          <w:sz w:val="22"/>
          <w:szCs w:val="22"/>
        </w:rPr>
      </w:pPr>
      <w:r w:rsidRPr="00AF6580">
        <w:rPr>
          <w:rFonts w:ascii="Palatino Linotype" w:hAnsi="Palatino Linotype" w:cs="Arial"/>
          <w:b/>
          <w:sz w:val="22"/>
          <w:szCs w:val="22"/>
        </w:rPr>
        <w:t xml:space="preserve">PRIMERO. </w:t>
      </w:r>
      <w:r w:rsidRPr="00AF6580">
        <w:rPr>
          <w:rFonts w:ascii="Palatino Linotype" w:hAnsi="Palatino Linotype" w:cs="Arial"/>
          <w:sz w:val="22"/>
          <w:szCs w:val="22"/>
        </w:rPr>
        <w:t xml:space="preserve">Se </w:t>
      </w:r>
      <w:r w:rsidRPr="00AF6580">
        <w:rPr>
          <w:rFonts w:ascii="Palatino Linotype" w:hAnsi="Palatino Linotype" w:cs="Arial"/>
          <w:b/>
          <w:sz w:val="22"/>
          <w:szCs w:val="22"/>
        </w:rPr>
        <w:t>SOBRESEE</w:t>
      </w:r>
      <w:r w:rsidRPr="00AF6580">
        <w:rPr>
          <w:rFonts w:ascii="Palatino Linotype" w:hAnsi="Palatino Linotype" w:cs="Arial"/>
          <w:sz w:val="22"/>
          <w:szCs w:val="22"/>
        </w:rPr>
        <w:t xml:space="preserve"> el </w:t>
      </w:r>
      <w:r w:rsidR="000567DD">
        <w:rPr>
          <w:rFonts w:ascii="Palatino Linotype" w:hAnsi="Palatino Linotype" w:cs="Arial"/>
          <w:sz w:val="22"/>
          <w:szCs w:val="22"/>
        </w:rPr>
        <w:t>R</w:t>
      </w:r>
      <w:r w:rsidRPr="00AF6580">
        <w:rPr>
          <w:rFonts w:ascii="Palatino Linotype" w:hAnsi="Palatino Linotype" w:cs="Arial"/>
          <w:sz w:val="22"/>
          <w:szCs w:val="22"/>
        </w:rPr>
        <w:t xml:space="preserve">ecurso de </w:t>
      </w:r>
      <w:r w:rsidR="000567DD">
        <w:rPr>
          <w:rFonts w:ascii="Palatino Linotype" w:hAnsi="Palatino Linotype" w:cs="Arial"/>
          <w:sz w:val="22"/>
          <w:szCs w:val="22"/>
        </w:rPr>
        <w:t>R</w:t>
      </w:r>
      <w:r w:rsidRPr="00AF6580">
        <w:rPr>
          <w:rFonts w:ascii="Palatino Linotype" w:hAnsi="Palatino Linotype" w:cs="Arial"/>
          <w:sz w:val="22"/>
          <w:szCs w:val="22"/>
        </w:rPr>
        <w:t xml:space="preserve">evisión </w:t>
      </w:r>
      <w:r w:rsidR="00054FDD">
        <w:rPr>
          <w:rFonts w:ascii="Palatino Linotype" w:hAnsi="Palatino Linotype" w:cs="Arial"/>
          <w:b/>
          <w:sz w:val="22"/>
          <w:szCs w:val="22"/>
        </w:rPr>
        <w:t>0</w:t>
      </w:r>
      <w:r w:rsidR="001B1C4A">
        <w:rPr>
          <w:rFonts w:ascii="Palatino Linotype" w:hAnsi="Palatino Linotype" w:cs="Arial"/>
          <w:b/>
          <w:sz w:val="22"/>
          <w:szCs w:val="22"/>
        </w:rPr>
        <w:t>2561</w:t>
      </w:r>
      <w:r w:rsidR="00776E99" w:rsidRPr="000567DD">
        <w:rPr>
          <w:rFonts w:ascii="Palatino Linotype" w:hAnsi="Palatino Linotype" w:cs="Arial"/>
          <w:b/>
          <w:sz w:val="22"/>
          <w:szCs w:val="22"/>
        </w:rPr>
        <w:t>/INFOEM/IP/RR/201</w:t>
      </w:r>
      <w:r w:rsidR="00300671">
        <w:rPr>
          <w:rFonts w:ascii="Palatino Linotype" w:hAnsi="Palatino Linotype" w:cs="Arial"/>
          <w:b/>
          <w:sz w:val="22"/>
          <w:szCs w:val="22"/>
        </w:rPr>
        <w:t>9</w:t>
      </w:r>
      <w:r w:rsidRPr="00AF6580">
        <w:rPr>
          <w:rFonts w:ascii="Palatino Linotype" w:hAnsi="Palatino Linotype" w:cs="Arial"/>
          <w:sz w:val="22"/>
          <w:szCs w:val="22"/>
        </w:rPr>
        <w:t>,</w:t>
      </w:r>
      <w:r w:rsidR="00183E3F">
        <w:rPr>
          <w:rFonts w:ascii="Palatino Linotype" w:hAnsi="Palatino Linotype" w:cs="Arial"/>
          <w:sz w:val="22"/>
          <w:szCs w:val="22"/>
        </w:rPr>
        <w:t xml:space="preserve"> </w:t>
      </w:r>
      <w:r w:rsidR="00183E3F" w:rsidRPr="00443CAB">
        <w:rPr>
          <w:rFonts w:ascii="Palatino Linotype" w:hAnsi="Palatino Linotype" w:cs="Arial"/>
          <w:b/>
          <w:sz w:val="22"/>
          <w:szCs w:val="22"/>
        </w:rPr>
        <w:t>porque al modificar la respuesta</w:t>
      </w:r>
      <w:r w:rsidR="00183E3F">
        <w:rPr>
          <w:rFonts w:ascii="Palatino Linotype" w:hAnsi="Palatino Linotype" w:cs="Arial"/>
          <w:sz w:val="22"/>
          <w:szCs w:val="22"/>
        </w:rPr>
        <w:t xml:space="preserve"> el Sujeto Obligado</w:t>
      </w:r>
      <w:r w:rsidR="00183E3F" w:rsidRPr="00443CAB">
        <w:rPr>
          <w:rFonts w:ascii="Palatino Linotype" w:hAnsi="Palatino Linotype" w:cs="Arial"/>
          <w:b/>
          <w:sz w:val="22"/>
          <w:szCs w:val="22"/>
        </w:rPr>
        <w:t xml:space="preserve">, </w:t>
      </w:r>
      <w:r w:rsidR="00183E3F" w:rsidRPr="00443CAB">
        <w:rPr>
          <w:rFonts w:ascii="Palatino Linotype" w:hAnsi="Palatino Linotype" w:cs="Arial"/>
          <w:sz w:val="22"/>
          <w:szCs w:val="22"/>
        </w:rPr>
        <w:t xml:space="preserve">el </w:t>
      </w:r>
      <w:r w:rsidR="00183E3F">
        <w:rPr>
          <w:rFonts w:ascii="Palatino Linotype" w:hAnsi="Palatino Linotype" w:cs="Arial"/>
          <w:sz w:val="22"/>
          <w:szCs w:val="22"/>
        </w:rPr>
        <w:t>R</w:t>
      </w:r>
      <w:r w:rsidR="00183E3F" w:rsidRPr="00443CAB">
        <w:rPr>
          <w:rFonts w:ascii="Palatino Linotype" w:hAnsi="Palatino Linotype" w:cs="Arial"/>
          <w:sz w:val="22"/>
          <w:szCs w:val="22"/>
        </w:rPr>
        <w:t xml:space="preserve">ecurso de </w:t>
      </w:r>
      <w:r w:rsidR="00C857D8">
        <w:rPr>
          <w:rFonts w:ascii="Palatino Linotype" w:hAnsi="Palatino Linotype" w:cs="Arial"/>
          <w:sz w:val="22"/>
          <w:szCs w:val="22"/>
        </w:rPr>
        <w:t>R</w:t>
      </w:r>
      <w:r w:rsidR="00C857D8" w:rsidRPr="00443CAB">
        <w:rPr>
          <w:rFonts w:ascii="Palatino Linotype" w:hAnsi="Palatino Linotype" w:cs="Arial"/>
          <w:sz w:val="22"/>
          <w:szCs w:val="22"/>
        </w:rPr>
        <w:t>evisión</w:t>
      </w:r>
      <w:r w:rsidR="00C857D8" w:rsidRPr="00443CAB">
        <w:rPr>
          <w:rFonts w:ascii="Palatino Linotype" w:hAnsi="Palatino Linotype" w:cs="Arial"/>
          <w:b/>
          <w:sz w:val="22"/>
          <w:szCs w:val="22"/>
        </w:rPr>
        <w:t xml:space="preserve"> </w:t>
      </w:r>
      <w:r w:rsidR="00183E3F" w:rsidRPr="00443CAB">
        <w:rPr>
          <w:rFonts w:ascii="Palatino Linotype" w:hAnsi="Palatino Linotype" w:cs="Arial"/>
          <w:b/>
          <w:sz w:val="22"/>
          <w:szCs w:val="22"/>
        </w:rPr>
        <w:t>quedó sin materia</w:t>
      </w:r>
      <w:r w:rsidR="00183E3F" w:rsidRPr="00443CAB">
        <w:rPr>
          <w:rFonts w:ascii="Palatino Linotype" w:hAnsi="Palatino Linotype" w:cs="Arial"/>
          <w:sz w:val="22"/>
          <w:szCs w:val="22"/>
        </w:rPr>
        <w:t>, en términos de</w:t>
      </w:r>
      <w:r w:rsidR="00183E3F">
        <w:rPr>
          <w:rFonts w:ascii="Palatino Linotype" w:hAnsi="Palatino Linotype" w:cs="Arial"/>
          <w:sz w:val="22"/>
          <w:szCs w:val="22"/>
        </w:rPr>
        <w:t>l</w:t>
      </w:r>
      <w:r w:rsidR="00183E3F" w:rsidRPr="00443CAB">
        <w:rPr>
          <w:rFonts w:ascii="Palatino Linotype" w:hAnsi="Palatino Linotype" w:cs="Arial"/>
          <w:sz w:val="22"/>
          <w:szCs w:val="22"/>
        </w:rPr>
        <w:t xml:space="preserve"> Considerando </w:t>
      </w:r>
      <w:r w:rsidR="00300671" w:rsidRPr="00300671">
        <w:rPr>
          <w:rFonts w:ascii="Palatino Linotype" w:hAnsi="Palatino Linotype" w:cs="Arial"/>
          <w:b/>
          <w:sz w:val="22"/>
          <w:szCs w:val="22"/>
        </w:rPr>
        <w:t>SEGUNDO</w:t>
      </w:r>
      <w:r w:rsidR="00183E3F" w:rsidRPr="00443CAB">
        <w:rPr>
          <w:rFonts w:ascii="Palatino Linotype" w:hAnsi="Palatino Linotype" w:cs="Arial"/>
          <w:sz w:val="22"/>
          <w:szCs w:val="22"/>
        </w:rPr>
        <w:t xml:space="preserve"> de la presente </w:t>
      </w:r>
      <w:r w:rsidR="00183E3F">
        <w:rPr>
          <w:rFonts w:ascii="Palatino Linotype" w:hAnsi="Palatino Linotype" w:cs="Arial"/>
          <w:sz w:val="22"/>
          <w:szCs w:val="22"/>
        </w:rPr>
        <w:t>R</w:t>
      </w:r>
      <w:r w:rsidR="00183E3F" w:rsidRPr="00443CAB">
        <w:rPr>
          <w:rFonts w:ascii="Palatino Linotype" w:hAnsi="Palatino Linotype" w:cs="Arial"/>
          <w:sz w:val="22"/>
          <w:szCs w:val="22"/>
        </w:rPr>
        <w:t>esolución.</w:t>
      </w:r>
    </w:p>
    <w:p w:rsidR="00183E3F" w:rsidRPr="00404B26" w:rsidRDefault="00183E3F" w:rsidP="000567DD">
      <w:pPr>
        <w:spacing w:line="360" w:lineRule="auto"/>
        <w:ind w:right="113"/>
        <w:jc w:val="both"/>
        <w:rPr>
          <w:rFonts w:ascii="Palatino Linotype" w:hAnsi="Palatino Linotype"/>
          <w:sz w:val="22"/>
          <w:szCs w:val="22"/>
          <w:lang w:val="es-ES_tradnl"/>
        </w:rPr>
      </w:pPr>
    </w:p>
    <w:p w:rsidR="00183E3F" w:rsidRPr="00443CAB" w:rsidRDefault="00183E3F" w:rsidP="000567DD">
      <w:pPr>
        <w:spacing w:line="360" w:lineRule="auto"/>
        <w:ind w:right="113"/>
        <w:jc w:val="both"/>
        <w:rPr>
          <w:rFonts w:ascii="Palatino Linotype" w:hAnsi="Palatino Linotype" w:cs="Arial"/>
          <w:b/>
          <w:sz w:val="22"/>
          <w:szCs w:val="22"/>
        </w:rPr>
      </w:pPr>
      <w:r w:rsidRPr="00443CAB">
        <w:rPr>
          <w:rFonts w:ascii="Palatino Linotype" w:hAnsi="Palatino Linotype"/>
          <w:b/>
          <w:sz w:val="22"/>
          <w:szCs w:val="22"/>
        </w:rPr>
        <w:t>SEGUNDO.</w:t>
      </w:r>
      <w:r w:rsidRPr="00443CAB">
        <w:rPr>
          <w:rFonts w:ascii="Palatino Linotype" w:hAnsi="Palatino Linotype" w:cs="Arial"/>
          <w:sz w:val="22"/>
          <w:szCs w:val="22"/>
        </w:rPr>
        <w:t xml:space="preserve"> </w:t>
      </w:r>
      <w:r w:rsidRPr="00443CAB">
        <w:rPr>
          <w:rFonts w:ascii="Palatino Linotype" w:hAnsi="Palatino Linotype" w:cs="Arial"/>
          <w:b/>
          <w:sz w:val="22"/>
          <w:szCs w:val="22"/>
        </w:rPr>
        <w:t xml:space="preserve">Notifíquese </w:t>
      </w:r>
      <w:r w:rsidRPr="00443CAB">
        <w:rPr>
          <w:rFonts w:ascii="Palatino Linotype" w:hAnsi="Palatino Linotype" w:cs="Arial"/>
          <w:sz w:val="22"/>
          <w:szCs w:val="22"/>
        </w:rPr>
        <w:t>la presente resolución</w:t>
      </w:r>
      <w:r w:rsidRPr="00443CAB">
        <w:rPr>
          <w:rFonts w:ascii="Palatino Linotype" w:hAnsi="Palatino Linotype" w:cs="Arial"/>
          <w:b/>
          <w:sz w:val="22"/>
          <w:szCs w:val="22"/>
        </w:rPr>
        <w:t xml:space="preserve"> </w:t>
      </w:r>
      <w:r w:rsidRPr="00443CAB">
        <w:rPr>
          <w:rFonts w:ascii="Palatino Linotype" w:hAnsi="Palatino Linotype" w:cs="Arial"/>
          <w:sz w:val="22"/>
          <w:szCs w:val="22"/>
        </w:rPr>
        <w:t xml:space="preserve">al Titular de la Unidad de Transparencia del </w:t>
      </w:r>
      <w:r w:rsidRPr="00443CAB">
        <w:rPr>
          <w:rFonts w:ascii="Palatino Linotype" w:hAnsi="Palatino Linotype" w:cs="Arial"/>
          <w:b/>
          <w:sz w:val="22"/>
          <w:szCs w:val="22"/>
        </w:rPr>
        <w:t>Sujeto Obligado</w:t>
      </w:r>
      <w:r w:rsidRPr="00443CAB">
        <w:rPr>
          <w:rFonts w:ascii="Palatino Linotype" w:hAnsi="Palatino Linotype" w:cs="Arial"/>
          <w:sz w:val="22"/>
          <w:szCs w:val="22"/>
        </w:rPr>
        <w:t>.</w:t>
      </w:r>
    </w:p>
    <w:p w:rsidR="00183E3F" w:rsidRPr="00443CAB" w:rsidRDefault="00183E3F" w:rsidP="00183E3F">
      <w:pPr>
        <w:spacing w:line="360" w:lineRule="auto"/>
        <w:ind w:right="333"/>
        <w:jc w:val="both"/>
        <w:rPr>
          <w:rFonts w:ascii="Palatino Linotype" w:hAnsi="Palatino Linotype" w:cs="Arial"/>
          <w:sz w:val="22"/>
          <w:szCs w:val="22"/>
        </w:rPr>
      </w:pPr>
    </w:p>
    <w:p w:rsidR="00183E3F" w:rsidRPr="00443CAB" w:rsidRDefault="00183E3F" w:rsidP="00183E3F">
      <w:pPr>
        <w:shd w:val="clear" w:color="auto" w:fill="FFFFFF" w:themeFill="background1"/>
        <w:spacing w:line="360" w:lineRule="auto"/>
        <w:jc w:val="both"/>
        <w:rPr>
          <w:rFonts w:ascii="Palatino Linotype" w:hAnsi="Palatino Linotype" w:cs="Tahoma"/>
          <w:sz w:val="22"/>
          <w:szCs w:val="22"/>
        </w:rPr>
      </w:pPr>
      <w:r w:rsidRPr="00443CAB">
        <w:rPr>
          <w:rFonts w:ascii="Palatino Linotype" w:hAnsi="Palatino Linotype" w:cs="Arial"/>
          <w:b/>
          <w:sz w:val="22"/>
          <w:szCs w:val="22"/>
        </w:rPr>
        <w:t>TERCERO.</w:t>
      </w:r>
      <w:r w:rsidRPr="00443CAB">
        <w:rPr>
          <w:rFonts w:ascii="Palatino Linotype" w:hAnsi="Palatino Linotype" w:cs="Arial"/>
          <w:sz w:val="22"/>
          <w:szCs w:val="22"/>
        </w:rPr>
        <w:t xml:space="preserve"> </w:t>
      </w:r>
      <w:r w:rsidRPr="00443CAB">
        <w:rPr>
          <w:rFonts w:ascii="Palatino Linotype" w:hAnsi="Palatino Linotype" w:cs="Arial"/>
          <w:b/>
          <w:sz w:val="22"/>
          <w:szCs w:val="22"/>
        </w:rPr>
        <w:t xml:space="preserve">Notifíquese </w:t>
      </w:r>
      <w:r w:rsidRPr="00443CAB">
        <w:rPr>
          <w:rFonts w:ascii="Palatino Linotype" w:hAnsi="Palatino Linotype" w:cs="Arial"/>
          <w:sz w:val="22"/>
          <w:szCs w:val="22"/>
        </w:rPr>
        <w:t xml:space="preserve">la presente </w:t>
      </w:r>
      <w:r w:rsidR="00A64536">
        <w:rPr>
          <w:rFonts w:ascii="Palatino Linotype" w:hAnsi="Palatino Linotype" w:cs="Arial"/>
          <w:sz w:val="22"/>
          <w:szCs w:val="22"/>
        </w:rPr>
        <w:t>R</w:t>
      </w:r>
      <w:r w:rsidRPr="00443CAB">
        <w:rPr>
          <w:rFonts w:ascii="Palatino Linotype" w:hAnsi="Palatino Linotype" w:cs="Arial"/>
          <w:sz w:val="22"/>
          <w:szCs w:val="22"/>
        </w:rPr>
        <w:t>esolución</w:t>
      </w:r>
      <w:r w:rsidRPr="00443CAB">
        <w:rPr>
          <w:rFonts w:ascii="Palatino Linotype" w:hAnsi="Palatino Linotype" w:cs="Arial"/>
          <w:b/>
          <w:sz w:val="22"/>
          <w:szCs w:val="22"/>
        </w:rPr>
        <w:t xml:space="preserve"> </w:t>
      </w:r>
      <w:r w:rsidRPr="00443CAB">
        <w:rPr>
          <w:rFonts w:ascii="Palatino Linotype" w:hAnsi="Palatino Linotype" w:cs="Arial"/>
          <w:sz w:val="22"/>
          <w:szCs w:val="22"/>
        </w:rPr>
        <w:t>al</w:t>
      </w:r>
      <w:r w:rsidRPr="00443CAB">
        <w:rPr>
          <w:rFonts w:ascii="Palatino Linotype" w:hAnsi="Palatino Linotype" w:cs="Arial"/>
          <w:b/>
          <w:sz w:val="22"/>
          <w:szCs w:val="22"/>
        </w:rPr>
        <w:t xml:space="preserve"> Recurrente</w:t>
      </w:r>
      <w:r w:rsidRPr="00443CAB">
        <w:rPr>
          <w:rFonts w:ascii="Palatino Linotype" w:hAnsi="Palatino Linotype" w:cs="Arial"/>
          <w:sz w:val="22"/>
          <w:szCs w:val="22"/>
        </w:rPr>
        <w:t>, a través de</w:t>
      </w:r>
      <w:r w:rsidR="00A64536">
        <w:rPr>
          <w:rFonts w:ascii="Palatino Linotype" w:hAnsi="Palatino Linotype" w:cs="Arial"/>
          <w:sz w:val="22"/>
          <w:szCs w:val="22"/>
        </w:rPr>
        <w:t>l</w:t>
      </w:r>
      <w:r w:rsidRPr="00443CAB">
        <w:rPr>
          <w:rFonts w:ascii="Palatino Linotype" w:hAnsi="Palatino Linotype" w:cs="Arial"/>
          <w:sz w:val="22"/>
          <w:szCs w:val="22"/>
        </w:rPr>
        <w:t xml:space="preserve"> </w:t>
      </w:r>
      <w:r w:rsidRPr="00A64536">
        <w:rPr>
          <w:rFonts w:ascii="Palatino Linotype" w:hAnsi="Palatino Linotype" w:cs="Arial"/>
          <w:sz w:val="22"/>
          <w:szCs w:val="22"/>
        </w:rPr>
        <w:t>SAIMEX</w:t>
      </w:r>
      <w:r>
        <w:rPr>
          <w:rFonts w:ascii="Palatino Linotype" w:hAnsi="Palatino Linotype" w:cs="Arial"/>
          <w:b/>
          <w:sz w:val="22"/>
          <w:szCs w:val="22"/>
        </w:rPr>
        <w:t xml:space="preserve"> </w:t>
      </w:r>
      <w:r w:rsidRPr="00443CAB">
        <w:rPr>
          <w:rFonts w:ascii="Palatino Linotype" w:hAnsi="Palatino Linotype" w:cs="Tahoma"/>
          <w:sz w:val="22"/>
          <w:szCs w:val="22"/>
        </w:rPr>
        <w:t>asimismo, se hace de su conocimiento que de conformidad con lo establecido en el artículo 196 de la Ley de Transparencia y Acceso a la Información Pública del Estado de México y Municipios podrá promover el Juicio de Amparo en los términos de las leyes aplicables.</w:t>
      </w:r>
    </w:p>
    <w:p w:rsidR="00776E99" w:rsidRPr="00AF6580" w:rsidRDefault="00776E99" w:rsidP="007479DD">
      <w:pPr>
        <w:spacing w:line="360" w:lineRule="auto"/>
        <w:jc w:val="both"/>
        <w:rPr>
          <w:rFonts w:ascii="Palatino Linotype" w:hAnsi="Palatino Linotype" w:cs="Tahoma"/>
          <w:sz w:val="22"/>
          <w:szCs w:val="22"/>
          <w:lang w:val="es-MX"/>
        </w:rPr>
      </w:pPr>
    </w:p>
    <w:p w:rsidR="00DB429F" w:rsidRPr="00AF6580" w:rsidRDefault="00DB429F" w:rsidP="007479DD">
      <w:pPr>
        <w:spacing w:line="360" w:lineRule="auto"/>
        <w:jc w:val="both"/>
        <w:rPr>
          <w:rFonts w:ascii="Palatino Linotype" w:hAnsi="Palatino Linotype" w:cs="Arial"/>
          <w:sz w:val="22"/>
          <w:szCs w:val="22"/>
          <w:lang w:eastAsia="es-MX"/>
        </w:rPr>
      </w:pPr>
      <w:r w:rsidRPr="00AF6580">
        <w:rPr>
          <w:rFonts w:ascii="Palatino Linotype" w:hAnsi="Palatino Linotype" w:cs="Arial"/>
          <w:sz w:val="22"/>
          <w:szCs w:val="22"/>
          <w:lang w:eastAsia="es-MX"/>
        </w:rPr>
        <w:t xml:space="preserve">ASÍ, POR </w:t>
      </w:r>
      <w:r w:rsidRPr="00AF6580">
        <w:rPr>
          <w:rFonts w:ascii="Palatino Linotype" w:hAnsi="Palatino Linotype" w:cs="Arial"/>
          <w:b/>
          <w:sz w:val="22"/>
          <w:szCs w:val="22"/>
          <w:lang w:eastAsia="es-MX"/>
        </w:rPr>
        <w:t>UNANIMIDAD</w:t>
      </w:r>
      <w:r w:rsidRPr="00AF6580">
        <w:rPr>
          <w:rFonts w:ascii="Palatino Linotype" w:hAnsi="Palatino Linotype" w:cs="Arial"/>
          <w:sz w:val="22"/>
          <w:szCs w:val="22"/>
          <w:lang w:eastAsia="es-MX"/>
        </w:rPr>
        <w:t xml:space="preserve"> DE VOTOS, LO RESOLVIERON Y FIRMAN LOS COMISIONADOS DEL INSTITUTO DE TRANSPARENCIA, ACCESO A LA INFORMACIÓN PÚBLICA Y PROTECCIÓN DE DATOS PERSONALES DEL ESTADO DE MÉXICO Y MUNICIPIOS, ZULEMA MARTÍNEZ SÁNCHEZ, </w:t>
      </w:r>
      <w:r w:rsidRPr="00AF6580">
        <w:rPr>
          <w:rFonts w:ascii="Palatino Linotype" w:hAnsi="Palatino Linotype" w:cs="Arial"/>
          <w:bCs/>
          <w:sz w:val="22"/>
          <w:szCs w:val="22"/>
          <w:lang w:eastAsia="es-MX"/>
        </w:rPr>
        <w:t>EVA ABAID YAPUR</w:t>
      </w:r>
      <w:r w:rsidR="008F70FD" w:rsidRPr="00AF6580">
        <w:rPr>
          <w:rFonts w:ascii="Palatino Linotype" w:hAnsi="Palatino Linotype" w:cs="Arial"/>
          <w:bCs/>
          <w:sz w:val="22"/>
          <w:szCs w:val="22"/>
          <w:lang w:eastAsia="es-MX"/>
        </w:rPr>
        <w:t xml:space="preserve">, </w:t>
      </w:r>
      <w:r w:rsidRPr="00AF6580">
        <w:rPr>
          <w:rFonts w:ascii="Palatino Linotype" w:hAnsi="Palatino Linotype" w:cs="Arial"/>
          <w:sz w:val="22"/>
          <w:szCs w:val="22"/>
          <w:lang w:eastAsia="es-MX"/>
        </w:rPr>
        <w:t xml:space="preserve">JOSÉ GUADALUPE LUNA </w:t>
      </w:r>
      <w:r w:rsidRPr="006C1EB6">
        <w:rPr>
          <w:rFonts w:ascii="Palatino Linotype" w:hAnsi="Palatino Linotype" w:cs="Arial"/>
          <w:sz w:val="22"/>
          <w:szCs w:val="22"/>
          <w:lang w:eastAsia="es-MX"/>
        </w:rPr>
        <w:t>HERNÁNDEZ</w:t>
      </w:r>
      <w:r w:rsidR="00CA7B54">
        <w:rPr>
          <w:rFonts w:ascii="Palatino Linotype" w:hAnsi="Palatino Linotype" w:cs="Arial"/>
          <w:sz w:val="22"/>
          <w:szCs w:val="22"/>
          <w:lang w:eastAsia="es-MX"/>
        </w:rPr>
        <w:t xml:space="preserve"> CON VOTO PARTICULAR</w:t>
      </w:r>
      <w:r w:rsidR="008F70FD" w:rsidRPr="006C1EB6">
        <w:rPr>
          <w:rFonts w:ascii="Palatino Linotype" w:hAnsi="Palatino Linotype" w:cs="Arial"/>
          <w:sz w:val="22"/>
          <w:szCs w:val="22"/>
          <w:lang w:eastAsia="es-MX"/>
        </w:rPr>
        <w:t>,</w:t>
      </w:r>
      <w:r w:rsidRPr="006C1EB6">
        <w:rPr>
          <w:rFonts w:ascii="Palatino Linotype" w:hAnsi="Palatino Linotype" w:cs="Arial"/>
          <w:sz w:val="22"/>
          <w:szCs w:val="22"/>
          <w:lang w:eastAsia="es-MX"/>
        </w:rPr>
        <w:t xml:space="preserve"> </w:t>
      </w:r>
      <w:r w:rsidRPr="006C1EB6">
        <w:rPr>
          <w:rFonts w:ascii="Palatino Linotype" w:hAnsi="Palatino Linotype" w:cs="Arial"/>
          <w:sz w:val="22"/>
          <w:szCs w:val="22"/>
          <w:lang w:val="es-ES_tradnl" w:eastAsia="es-MX"/>
        </w:rPr>
        <w:t>JAVIER MARTÍNEZ CRUZ Y LUIS GUSTAVO PARRA NORIEGA</w:t>
      </w:r>
      <w:r w:rsidRPr="006C1EB6">
        <w:rPr>
          <w:rFonts w:ascii="Palatino Linotype" w:hAnsi="Palatino Linotype" w:cs="Arial"/>
          <w:sz w:val="22"/>
          <w:szCs w:val="22"/>
          <w:lang w:eastAsia="es-MX"/>
        </w:rPr>
        <w:t xml:space="preserve">, EN LA </w:t>
      </w:r>
      <w:r w:rsidR="001B1C4A">
        <w:rPr>
          <w:rFonts w:ascii="Palatino Linotype" w:hAnsi="Palatino Linotype" w:cs="Arial"/>
          <w:sz w:val="22"/>
          <w:szCs w:val="22"/>
          <w:lang w:eastAsia="es-MX"/>
        </w:rPr>
        <w:t xml:space="preserve">VIGÉSIMA CUARTA </w:t>
      </w:r>
      <w:r w:rsidRPr="006C1EB6">
        <w:rPr>
          <w:rFonts w:ascii="Palatino Linotype" w:hAnsi="Palatino Linotype" w:cs="Arial"/>
          <w:sz w:val="22"/>
          <w:szCs w:val="22"/>
          <w:lang w:eastAsia="es-MX"/>
        </w:rPr>
        <w:t xml:space="preserve">SESIÓN ORDINARIA, CELEBRADA EL </w:t>
      </w:r>
      <w:r w:rsidR="001B1C4A">
        <w:rPr>
          <w:rFonts w:ascii="Palatino Linotype" w:hAnsi="Palatino Linotype" w:cs="Arial"/>
          <w:sz w:val="22"/>
          <w:szCs w:val="22"/>
          <w:lang w:eastAsia="es-MX"/>
        </w:rPr>
        <w:t xml:space="preserve">VEINTISÉIS DE JUNIO </w:t>
      </w:r>
      <w:r w:rsidRPr="00693B2B">
        <w:rPr>
          <w:rFonts w:ascii="Palatino Linotype" w:hAnsi="Palatino Linotype" w:cs="Arial"/>
          <w:sz w:val="22"/>
          <w:szCs w:val="22"/>
          <w:lang w:eastAsia="es-MX"/>
        </w:rPr>
        <w:t>DE DOS MIL DIECI</w:t>
      </w:r>
      <w:r w:rsidR="007479DD" w:rsidRPr="00693B2B">
        <w:rPr>
          <w:rFonts w:ascii="Palatino Linotype" w:hAnsi="Palatino Linotype" w:cs="Arial"/>
          <w:sz w:val="22"/>
          <w:szCs w:val="22"/>
          <w:lang w:eastAsia="es-MX"/>
        </w:rPr>
        <w:t>NUEVE</w:t>
      </w:r>
      <w:r w:rsidR="007479DD" w:rsidRPr="006C1EB6">
        <w:rPr>
          <w:rFonts w:ascii="Palatino Linotype" w:hAnsi="Palatino Linotype" w:cs="Arial"/>
          <w:sz w:val="22"/>
          <w:szCs w:val="22"/>
          <w:lang w:eastAsia="es-MX"/>
        </w:rPr>
        <w:t>,</w:t>
      </w:r>
      <w:r w:rsidRPr="006C1EB6">
        <w:rPr>
          <w:rFonts w:ascii="Palatino Linotype" w:hAnsi="Palatino Linotype" w:cs="Arial"/>
          <w:sz w:val="22"/>
          <w:szCs w:val="22"/>
          <w:lang w:eastAsia="es-MX"/>
        </w:rPr>
        <w:t xml:space="preserve"> ANTE EL SECRETARIO TÉCNICO DEL PLENO, ALEXIS TAPIA RAMÍREZ.</w:t>
      </w:r>
    </w:p>
    <w:p w:rsidR="004022FB" w:rsidRPr="00AF6580" w:rsidRDefault="004022FB" w:rsidP="007479DD">
      <w:pPr>
        <w:spacing w:line="360" w:lineRule="auto"/>
        <w:ind w:right="-93"/>
        <w:jc w:val="both"/>
        <w:rPr>
          <w:rFonts w:ascii="Palatino Linotype" w:eastAsia="Calibri" w:hAnsi="Palatino Linotype" w:cs="Tahoma"/>
          <w:b/>
          <w:bCs/>
          <w:sz w:val="22"/>
          <w:szCs w:val="22"/>
          <w:lang w:eastAsia="en-US"/>
        </w:rPr>
      </w:pPr>
    </w:p>
    <w:p w:rsidR="00035017" w:rsidRPr="00AF6580" w:rsidRDefault="00035017" w:rsidP="007479DD">
      <w:pPr>
        <w:spacing w:line="360" w:lineRule="auto"/>
        <w:jc w:val="both"/>
        <w:rPr>
          <w:rFonts w:ascii="Palatino Linotype" w:hAnsi="Palatino Linotype" w:cs="Tahoma"/>
          <w:sz w:val="22"/>
          <w:szCs w:val="22"/>
          <w:lang w:val="es-MX"/>
        </w:rPr>
      </w:pP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3600" behindDoc="0" locked="0" layoutInCell="1" allowOverlap="1" wp14:anchorId="71B4613F" wp14:editId="3003ACBE">
                <wp:simplePos x="0" y="0"/>
                <wp:positionH relativeFrom="margin">
                  <wp:align>center</wp:align>
                </wp:positionH>
                <wp:positionV relativeFrom="paragraph">
                  <wp:posOffset>129540</wp:posOffset>
                </wp:positionV>
                <wp:extent cx="2551430" cy="790575"/>
                <wp:effectExtent l="0" t="0" r="20320" b="28575"/>
                <wp:wrapNone/>
                <wp:docPr id="21" name="Cuadro de tex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551430" cy="7905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Zulema Martínez Sánchez</w:t>
                            </w:r>
                          </w:p>
                          <w:p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Comisionada Presidenta</w:t>
                            </w:r>
                          </w:p>
                          <w:p w:rsidR="00375460" w:rsidRPr="00016AF3" w:rsidRDefault="00375460" w:rsidP="00035017">
                            <w:pPr>
                              <w:jc w:val="center"/>
                              <w:rPr>
                                <w:rFonts w:ascii="Palatino Linotype" w:hAnsi="Palatino Linotype"/>
                                <w:b/>
                                <w:sz w:val="24"/>
                                <w:szCs w:val="24"/>
                              </w:rPr>
                            </w:pPr>
                            <w:r w:rsidRPr="008F70FD">
                              <w:rPr>
                                <w:rFonts w:ascii="Palatino Linotype" w:hAnsi="Palatino Linotype"/>
                                <w:b/>
                                <w:sz w:val="24"/>
                                <w:szCs w:val="24"/>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71B4613F" id="_x0000_t202" coordsize="21600,21600" o:spt="202" path="m,l,21600r21600,l21600,xe">
                <v:stroke joinstyle="miter"/>
                <v:path gradientshapeok="t" o:connecttype="rect"/>
              </v:shapetype>
              <v:shape id="Cuadro de texto 21" o:spid="_x0000_s1026" type="#_x0000_t202" style="position:absolute;left:0;text-align:left;margin-left:0;margin-top:10.2pt;width:200.9pt;height:62.25pt;z-index:25167360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" fillcolor="white [3201]" strokecolor="white [3212]" strokeweight=".5pt">
                <v:path arrowok="t"/>
                <v:textbox>
                  <w:txbxContent>
                    <w:p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Zulema Martínez Sánchez</w:t>
                      </w:r>
                    </w:p>
                    <w:p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Comisionada Presidenta</w:t>
                      </w:r>
                    </w:p>
                    <w:p w:rsidR="00375460" w:rsidRPr="00016AF3" w:rsidRDefault="00375460" w:rsidP="00035017">
                      <w:pPr>
                        <w:jc w:val="center"/>
                        <w:rPr>
                          <w:rFonts w:ascii="Palatino Linotype" w:hAnsi="Palatino Linotype"/>
                          <w:b/>
                          <w:sz w:val="24"/>
                          <w:szCs w:val="24"/>
                        </w:rPr>
                      </w:pPr>
                      <w:r w:rsidRPr="008F70FD">
                        <w:rPr>
                          <w:rFonts w:ascii="Palatino Linotype" w:hAnsi="Palatino Linotype"/>
                          <w:b/>
                          <w:sz w:val="24"/>
                          <w:szCs w:val="24"/>
                        </w:rPr>
                        <w:t>(Rúbrica)</w:t>
                      </w:r>
                    </w:p>
                  </w:txbxContent>
                </v:textbox>
                <w10:wrap anchorx="margin"/>
              </v:shape>
            </w:pict>
          </mc:Fallback>
        </mc:AlternateContent>
      </w:r>
    </w:p>
    <w:p w:rsidR="00035017" w:rsidRPr="00AF6580" w:rsidRDefault="00035017" w:rsidP="007479DD">
      <w:pPr>
        <w:spacing w:line="360" w:lineRule="auto"/>
        <w:jc w:val="both"/>
        <w:rPr>
          <w:rFonts w:ascii="Palatino Linotype" w:hAnsi="Palatino Linotype" w:cs="Tahoma"/>
          <w:sz w:val="22"/>
          <w:szCs w:val="22"/>
          <w:lang w:val="es-MX"/>
        </w:rPr>
      </w:pPr>
    </w:p>
    <w:p w:rsidR="00035017" w:rsidRPr="00AF6580" w:rsidRDefault="00035017" w:rsidP="007479DD">
      <w:pPr>
        <w:spacing w:line="360" w:lineRule="auto"/>
        <w:jc w:val="both"/>
        <w:rPr>
          <w:rFonts w:ascii="Palatino Linotype" w:hAnsi="Palatino Linotype" w:cs="Tahoma"/>
          <w:b/>
          <w:sz w:val="22"/>
          <w:szCs w:val="22"/>
          <w:lang w:val="es-MX"/>
        </w:rPr>
      </w:pPr>
    </w:p>
    <w:p w:rsidR="00035017" w:rsidRPr="00AF6580" w:rsidRDefault="00035017" w:rsidP="007479DD">
      <w:pPr>
        <w:spacing w:line="360" w:lineRule="auto"/>
        <w:jc w:val="both"/>
        <w:rPr>
          <w:rFonts w:ascii="Palatino Linotype" w:hAnsi="Palatino Linotype" w:cs="Tahoma"/>
          <w:b/>
          <w:sz w:val="22"/>
          <w:szCs w:val="22"/>
          <w:lang w:val="es-MX"/>
        </w:rPr>
      </w:pP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4624" behindDoc="0" locked="0" layoutInCell="1" allowOverlap="1" wp14:anchorId="1806BC6F" wp14:editId="5577A5C5">
                <wp:simplePos x="0" y="0"/>
                <wp:positionH relativeFrom="margin">
                  <wp:align>left</wp:align>
                </wp:positionH>
                <wp:positionV relativeFrom="paragraph">
                  <wp:posOffset>20955</wp:posOffset>
                </wp:positionV>
                <wp:extent cx="1943100" cy="990600"/>
                <wp:effectExtent l="0" t="0" r="19050" b="19050"/>
                <wp:wrapNone/>
                <wp:docPr id="22" name="Cuadro de tex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43100" cy="9906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75460" w:rsidRDefault="00375460" w:rsidP="00035017">
                            <w:pPr>
                              <w:jc w:val="center"/>
                              <w:rPr>
                                <w:rFonts w:ascii="Palatino Linotype" w:hAnsi="Palatino Linotype" w:cs="Tahoma"/>
                                <w:b/>
                                <w:sz w:val="22"/>
                                <w:szCs w:val="22"/>
                              </w:rPr>
                            </w:pPr>
                          </w:p>
                          <w:p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Eva Abaid Yapur</w:t>
                            </w:r>
                          </w:p>
                          <w:p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Comisionada</w:t>
                            </w:r>
                          </w:p>
                          <w:p w:rsidR="00375460" w:rsidRPr="007516C8" w:rsidRDefault="00375460" w:rsidP="00035017">
                            <w:pPr>
                              <w:jc w:val="center"/>
                              <w:rPr>
                                <w:rFonts w:ascii="Palatino Linotype" w:hAnsi="Palatino Linotype" w:cs="Tahoma"/>
                                <w:b/>
                                <w:sz w:val="22"/>
                                <w:szCs w:val="22"/>
                              </w:rPr>
                            </w:pPr>
                            <w:r w:rsidRPr="008F70FD">
                              <w:rPr>
                                <w:rFonts w:ascii="Palatino Linotype" w:hAnsi="Palatino Linotype" w:cs="Tahoma"/>
                                <w:b/>
                                <w:sz w:val="22"/>
                                <w:szCs w:val="22"/>
                              </w:rPr>
                              <w:t>(Rúbrica)</w:t>
                            </w:r>
                          </w:p>
                          <w:p w:rsidR="00375460" w:rsidRPr="0080253B" w:rsidRDefault="00375460" w:rsidP="00035017">
                            <w:pPr>
                              <w:jc w:val="center"/>
                              <w:rPr>
                                <w:rFonts w:ascii="Palatino Linotype" w:hAnsi="Palatino Linotype" w:cs="Tahoma"/>
                                <w:b/>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806BC6F" id="Cuadro de texto 22" o:spid="_x0000_s1027" type="#_x0000_t202" style="position:absolute;left:0;text-align:left;margin-left:0;margin-top:1.65pt;width:153pt;height:78pt;z-index:25167462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" fillcolor="white [3201]" strokecolor="white [3212]" strokeweight=".5pt">
                <v:path arrowok="t"/>
                <v:textbox>
                  <w:txbxContent>
                    <w:p w:rsidR="00375460" w:rsidRDefault="00375460" w:rsidP="00035017">
                      <w:pPr>
                        <w:jc w:val="center"/>
                        <w:rPr>
                          <w:rFonts w:ascii="Palatino Linotype" w:hAnsi="Palatino Linotype" w:cs="Tahoma"/>
                          <w:b/>
                          <w:sz w:val="22"/>
                          <w:szCs w:val="22"/>
                        </w:rPr>
                      </w:pPr>
                    </w:p>
                    <w:p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Eva Abaid Yapur</w:t>
                      </w:r>
                    </w:p>
                    <w:p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Comisionada</w:t>
                      </w:r>
                    </w:p>
                    <w:p w:rsidR="00375460" w:rsidRPr="007516C8" w:rsidRDefault="00375460" w:rsidP="00035017">
                      <w:pPr>
                        <w:jc w:val="center"/>
                        <w:rPr>
                          <w:rFonts w:ascii="Palatino Linotype" w:hAnsi="Palatino Linotype" w:cs="Tahoma"/>
                          <w:b/>
                          <w:sz w:val="22"/>
                          <w:szCs w:val="22"/>
                        </w:rPr>
                      </w:pPr>
                      <w:r w:rsidRPr="008F70FD">
                        <w:rPr>
                          <w:rFonts w:ascii="Palatino Linotype" w:hAnsi="Palatino Linotype" w:cs="Tahoma"/>
                          <w:b/>
                          <w:sz w:val="22"/>
                          <w:szCs w:val="22"/>
                        </w:rPr>
                        <w:t>(Rúbrica)</w:t>
                      </w:r>
                    </w:p>
                    <w:p w:rsidR="00375460" w:rsidRPr="0080253B" w:rsidRDefault="00375460" w:rsidP="00035017">
                      <w:pPr>
                        <w:jc w:val="center"/>
                        <w:rPr>
                          <w:rFonts w:ascii="Palatino Linotype" w:hAnsi="Palatino Linotype" w:cs="Tahoma"/>
                          <w:b/>
                          <w:sz w:val="22"/>
                          <w:szCs w:val="22"/>
                        </w:rPr>
                      </w:pPr>
                    </w:p>
                  </w:txbxContent>
                </v:textbox>
                <w10:wrap anchorx="margin"/>
              </v:shape>
            </w:pict>
          </mc:Fallback>
        </mc:AlternateContent>
      </w: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5648" behindDoc="0" locked="0" layoutInCell="1" allowOverlap="1" wp14:anchorId="6A1F604A" wp14:editId="50BDDC09">
                <wp:simplePos x="0" y="0"/>
                <wp:positionH relativeFrom="margin">
                  <wp:align>right</wp:align>
                </wp:positionH>
                <wp:positionV relativeFrom="paragraph">
                  <wp:posOffset>9525</wp:posOffset>
                </wp:positionV>
                <wp:extent cx="2800350" cy="942975"/>
                <wp:effectExtent l="0" t="0" r="19050" b="28575"/>
                <wp:wrapNone/>
                <wp:docPr id="35" name="Cuadro de texto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800350" cy="94297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75460" w:rsidRDefault="00375460" w:rsidP="00035017">
                            <w:pPr>
                              <w:jc w:val="center"/>
                              <w:rPr>
                                <w:rFonts w:ascii="Palatino Linotype" w:hAnsi="Palatino Linotype" w:cs="Tahoma"/>
                                <w:b/>
                                <w:sz w:val="22"/>
                                <w:szCs w:val="22"/>
                              </w:rPr>
                            </w:pPr>
                          </w:p>
                          <w:p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José Guadalupe Luna Hernández</w:t>
                            </w:r>
                          </w:p>
                          <w:p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Comisionado</w:t>
                            </w:r>
                          </w:p>
                          <w:p w:rsidR="00375460" w:rsidRDefault="00375460" w:rsidP="008F70FD">
                            <w:pPr>
                              <w:spacing w:line="276" w:lineRule="auto"/>
                              <w:jc w:val="center"/>
                              <w:rPr>
                                <w:rFonts w:ascii="Palatino Linotype" w:eastAsia="Calibri" w:hAnsi="Palatino Linotype" w:cs="Tahoma"/>
                                <w:sz w:val="22"/>
                                <w:szCs w:val="24"/>
                              </w:rPr>
                            </w:pPr>
                            <w:r>
                              <w:rPr>
                                <w:rFonts w:ascii="Palatino Linotype" w:eastAsia="Calibri" w:hAnsi="Palatino Linotype" w:cs="Tahoma"/>
                                <w:sz w:val="22"/>
                                <w:szCs w:val="24"/>
                              </w:rPr>
                              <w:t>(Rúbrica)</w:t>
                            </w:r>
                          </w:p>
                          <w:p w:rsidR="00375460" w:rsidRPr="0080253B" w:rsidRDefault="00375460" w:rsidP="00035017">
                            <w:pPr>
                              <w:jc w:val="center"/>
                              <w:rPr>
                                <w:rFonts w:ascii="Palatino Linotype" w:hAnsi="Palatino Linotype"/>
                                <w:sz w:val="22"/>
                                <w:szCs w:val="22"/>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A1F604A" id="Cuadro de texto 35" o:spid="_x0000_s1028" type="#_x0000_t202" style="position:absolute;left:0;text-align:left;margin-left:169.3pt;margin-top:.75pt;width:220.5pt;height:74.25pt;z-index:25167564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" fillcolor="white [3201]" strokecolor="white [3212]" strokeweight=".5pt">
                <v:path arrowok="t"/>
                <v:textbox>
                  <w:txbxContent>
                    <w:p w:rsidR="00375460" w:rsidRDefault="00375460" w:rsidP="00035017">
                      <w:pPr>
                        <w:jc w:val="center"/>
                        <w:rPr>
                          <w:rFonts w:ascii="Palatino Linotype" w:hAnsi="Palatino Linotype" w:cs="Tahoma"/>
                          <w:b/>
                          <w:sz w:val="22"/>
                          <w:szCs w:val="22"/>
                        </w:rPr>
                      </w:pPr>
                    </w:p>
                    <w:p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José Guadalupe Luna Hernández</w:t>
                      </w:r>
                    </w:p>
                    <w:p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Comisionado</w:t>
                      </w:r>
                    </w:p>
                    <w:p w:rsidR="00375460" w:rsidRDefault="00375460" w:rsidP="008F70FD">
                      <w:pPr>
                        <w:spacing w:line="276" w:lineRule="auto"/>
                        <w:jc w:val="center"/>
                        <w:rPr>
                          <w:rFonts w:ascii="Palatino Linotype" w:eastAsia="Calibri" w:hAnsi="Palatino Linotype" w:cs="Tahoma"/>
                          <w:sz w:val="22"/>
                          <w:szCs w:val="24"/>
                        </w:rPr>
                      </w:pPr>
                      <w:r>
                        <w:rPr>
                          <w:rFonts w:ascii="Palatino Linotype" w:eastAsia="Calibri" w:hAnsi="Palatino Linotype" w:cs="Tahoma"/>
                          <w:sz w:val="22"/>
                          <w:szCs w:val="24"/>
                        </w:rPr>
                        <w:t>(Rúbrica)</w:t>
                      </w:r>
                    </w:p>
                    <w:p w:rsidR="00375460" w:rsidRPr="0080253B" w:rsidRDefault="00375460" w:rsidP="00035017">
                      <w:pPr>
                        <w:jc w:val="center"/>
                        <w:rPr>
                          <w:rFonts w:ascii="Palatino Linotype" w:hAnsi="Palatino Linotype"/>
                          <w:sz w:val="22"/>
                          <w:szCs w:val="22"/>
                        </w:rPr>
                      </w:pPr>
                    </w:p>
                  </w:txbxContent>
                </v:textbox>
                <w10:wrap anchorx="margin"/>
              </v:shape>
            </w:pict>
          </mc:Fallback>
        </mc:AlternateContent>
      </w:r>
    </w:p>
    <w:p w:rsidR="00035017" w:rsidRPr="00AF6580" w:rsidRDefault="00035017" w:rsidP="007479DD">
      <w:pPr>
        <w:spacing w:line="360" w:lineRule="auto"/>
        <w:jc w:val="both"/>
        <w:rPr>
          <w:rFonts w:ascii="Palatino Linotype" w:hAnsi="Palatino Linotype" w:cs="Tahoma"/>
          <w:b/>
          <w:sz w:val="22"/>
          <w:szCs w:val="22"/>
          <w:lang w:val="es-MX"/>
        </w:rPr>
      </w:pPr>
    </w:p>
    <w:p w:rsidR="00035017" w:rsidRPr="00AF6580" w:rsidRDefault="00035017" w:rsidP="007479DD">
      <w:pPr>
        <w:spacing w:line="360" w:lineRule="auto"/>
        <w:jc w:val="both"/>
        <w:rPr>
          <w:rFonts w:ascii="Palatino Linotype" w:hAnsi="Palatino Linotype" w:cs="Tahoma"/>
          <w:b/>
          <w:sz w:val="22"/>
          <w:szCs w:val="22"/>
          <w:lang w:val="es-MX"/>
        </w:rPr>
      </w:pPr>
    </w:p>
    <w:p w:rsidR="00035017" w:rsidRPr="00AF6580" w:rsidRDefault="00035017" w:rsidP="007479DD">
      <w:pPr>
        <w:spacing w:line="360" w:lineRule="auto"/>
        <w:jc w:val="both"/>
        <w:rPr>
          <w:rFonts w:ascii="Palatino Linotype" w:hAnsi="Palatino Linotype" w:cs="Tahoma"/>
          <w:b/>
          <w:sz w:val="22"/>
          <w:szCs w:val="22"/>
          <w:lang w:val="es-MX"/>
        </w:rPr>
      </w:pPr>
    </w:p>
    <w:p w:rsidR="00035017" w:rsidRPr="00AF6580" w:rsidRDefault="00035017" w:rsidP="007479DD">
      <w:pPr>
        <w:spacing w:line="360" w:lineRule="auto"/>
        <w:jc w:val="both"/>
        <w:rPr>
          <w:rFonts w:ascii="Palatino Linotype" w:hAnsi="Palatino Linotype" w:cs="Tahoma"/>
          <w:b/>
          <w:sz w:val="22"/>
          <w:szCs w:val="22"/>
          <w:lang w:val="es-MX"/>
        </w:rPr>
      </w:pPr>
    </w:p>
    <w:p w:rsidR="00035017" w:rsidRPr="00AF6580" w:rsidRDefault="00035017" w:rsidP="007479DD">
      <w:pPr>
        <w:spacing w:line="360" w:lineRule="auto"/>
        <w:jc w:val="both"/>
        <w:rPr>
          <w:rFonts w:ascii="Palatino Linotype" w:hAnsi="Palatino Linotype" w:cs="Tahoma"/>
          <w:b/>
          <w:sz w:val="22"/>
          <w:szCs w:val="22"/>
          <w:lang w:val="es-MX"/>
        </w:rPr>
      </w:pPr>
    </w:p>
    <w:p w:rsidR="00035017" w:rsidRPr="00AF6580" w:rsidRDefault="00D147D5" w:rsidP="007479DD">
      <w:pPr>
        <w:spacing w:line="360" w:lineRule="auto"/>
        <w:jc w:val="both"/>
        <w:rPr>
          <w:rFonts w:ascii="Palatino Linotype" w:hAnsi="Palatino Linotype" w:cs="Tahoma"/>
          <w:sz w:val="22"/>
          <w:szCs w:val="22"/>
          <w:lang w:val="es-MX"/>
        </w:rPr>
      </w:pP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8720" behindDoc="0" locked="0" layoutInCell="1" allowOverlap="1" wp14:anchorId="1EAF275A" wp14:editId="5A5DF0E0">
                <wp:simplePos x="0" y="0"/>
                <wp:positionH relativeFrom="margin">
                  <wp:posOffset>3182620</wp:posOffset>
                </wp:positionH>
                <wp:positionV relativeFrom="paragraph">
                  <wp:posOffset>50165</wp:posOffset>
                </wp:positionV>
                <wp:extent cx="2276475" cy="962025"/>
                <wp:effectExtent l="0" t="0" r="28575" b="28575"/>
                <wp:wrapNone/>
                <wp:docPr id="5" name="Cuadro de texto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76475" cy="962025"/>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75460" w:rsidRDefault="00375460" w:rsidP="00035017">
                            <w:pPr>
                              <w:jc w:val="center"/>
                              <w:rPr>
                                <w:rFonts w:ascii="Palatino Linotype" w:hAnsi="Palatino Linotype" w:cs="Tahoma"/>
                                <w:b/>
                                <w:sz w:val="22"/>
                                <w:szCs w:val="22"/>
                                <w:lang w:val="es-MX"/>
                              </w:rPr>
                            </w:pPr>
                          </w:p>
                          <w:p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lang w:val="es-MX"/>
                              </w:rPr>
                              <w:t>Luis Gustavo Parra Noriega</w:t>
                            </w:r>
                          </w:p>
                          <w:p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Comisionado</w:t>
                            </w:r>
                          </w:p>
                          <w:p w:rsidR="00375460" w:rsidRPr="007516C8" w:rsidRDefault="00375460" w:rsidP="00035017">
                            <w:pPr>
                              <w:jc w:val="center"/>
                              <w:rPr>
                                <w:rFonts w:ascii="Palatino Linotype" w:hAnsi="Palatino Linotype"/>
                                <w:b/>
                                <w:sz w:val="22"/>
                                <w:szCs w:val="22"/>
                              </w:rPr>
                            </w:pPr>
                            <w:r w:rsidRPr="008F70FD">
                              <w:rPr>
                                <w:rFonts w:ascii="Palatino Linotype" w:hAnsi="Palatino Linotype"/>
                                <w:b/>
                                <w:sz w:val="22"/>
                                <w:szCs w:val="22"/>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EAF275A" id="Cuadro de texto 9" o:spid="_x0000_s1029" type="#_x0000_t202" style="position:absolute;left:0;text-align:left;margin-left:250.6pt;margin-top:3.95pt;width:179.25pt;height:75.7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" fillcolor="white [3201]" strokecolor="white [3212]" strokeweight=".5pt">
                <v:path arrowok="t"/>
                <v:textbox>
                  <w:txbxContent>
                    <w:p w:rsidR="00375460" w:rsidRDefault="00375460" w:rsidP="00035017">
                      <w:pPr>
                        <w:jc w:val="center"/>
                        <w:rPr>
                          <w:rFonts w:ascii="Palatino Linotype" w:hAnsi="Palatino Linotype" w:cs="Tahoma"/>
                          <w:b/>
                          <w:sz w:val="22"/>
                          <w:szCs w:val="22"/>
                          <w:lang w:val="es-MX"/>
                        </w:rPr>
                      </w:pPr>
                    </w:p>
                    <w:p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lang w:val="es-MX"/>
                        </w:rPr>
                        <w:t>Luis Gustavo Parra Noriega</w:t>
                      </w:r>
                    </w:p>
                    <w:p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Comisionado</w:t>
                      </w:r>
                    </w:p>
                    <w:p w:rsidR="00375460" w:rsidRPr="007516C8" w:rsidRDefault="00375460" w:rsidP="00035017">
                      <w:pPr>
                        <w:jc w:val="center"/>
                        <w:rPr>
                          <w:rFonts w:ascii="Palatino Linotype" w:hAnsi="Palatino Linotype"/>
                          <w:b/>
                          <w:sz w:val="22"/>
                          <w:szCs w:val="22"/>
                        </w:rPr>
                      </w:pPr>
                      <w:r w:rsidRPr="008F70FD">
                        <w:rPr>
                          <w:rFonts w:ascii="Palatino Linotype" w:hAnsi="Palatino Linotype"/>
                          <w:b/>
                          <w:sz w:val="22"/>
                          <w:szCs w:val="22"/>
                        </w:rPr>
                        <w:t>(Rúbrica)</w:t>
                      </w:r>
                    </w:p>
                  </w:txbxContent>
                </v:textbox>
                <w10:wrap anchorx="margin"/>
              </v:shape>
            </w:pict>
          </mc:Fallback>
        </mc:AlternateContent>
      </w: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7696" behindDoc="0" locked="0" layoutInCell="1" allowOverlap="1" wp14:anchorId="5B7125D4" wp14:editId="07A86192">
                <wp:simplePos x="0" y="0"/>
                <wp:positionH relativeFrom="margin">
                  <wp:align>left</wp:align>
                </wp:positionH>
                <wp:positionV relativeFrom="paragraph">
                  <wp:posOffset>8890</wp:posOffset>
                </wp:positionV>
                <wp:extent cx="2133600" cy="1009650"/>
                <wp:effectExtent l="0" t="0" r="19050" b="19050"/>
                <wp:wrapNone/>
                <wp:docPr id="3" name="Cuadro de texto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33600" cy="100965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75460" w:rsidRDefault="00375460" w:rsidP="00035017">
                            <w:pPr>
                              <w:jc w:val="center"/>
                              <w:rPr>
                                <w:rFonts w:ascii="Palatino Linotype" w:hAnsi="Palatino Linotype" w:cs="Tahoma"/>
                                <w:b/>
                                <w:sz w:val="22"/>
                                <w:szCs w:val="22"/>
                              </w:rPr>
                            </w:pPr>
                          </w:p>
                          <w:p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Javier Martínez Cruz</w:t>
                            </w:r>
                          </w:p>
                          <w:p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Comisionado</w:t>
                            </w:r>
                          </w:p>
                          <w:p w:rsidR="00375460" w:rsidRPr="007516C8" w:rsidRDefault="00375460" w:rsidP="00035017">
                            <w:pPr>
                              <w:jc w:val="center"/>
                              <w:rPr>
                                <w:rFonts w:ascii="Palatino Linotype" w:hAnsi="Palatino Linotype"/>
                                <w:b/>
                                <w:sz w:val="22"/>
                                <w:szCs w:val="22"/>
                              </w:rPr>
                            </w:pPr>
                            <w:r w:rsidRPr="008F70FD">
                              <w:rPr>
                                <w:rFonts w:ascii="Palatino Linotype" w:hAnsi="Palatino Linotype"/>
                                <w:b/>
                                <w:sz w:val="22"/>
                                <w:szCs w:val="22"/>
                              </w:rPr>
                              <w:t>(Rúbrica)</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B7125D4" id="Cuadro de texto 8" o:spid="_x0000_s1030" type="#_x0000_t202" style="position:absolute;left:0;text-align:left;margin-left:0;margin-top:.7pt;width:168pt;height:79.5pt;z-index:251677696;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" fillcolor="white [3201]" strokecolor="white [3212]" strokeweight=".5pt">
                <v:path arrowok="t"/>
                <v:textbox>
                  <w:txbxContent>
                    <w:p w:rsidR="00375460" w:rsidRDefault="00375460" w:rsidP="00035017">
                      <w:pPr>
                        <w:jc w:val="center"/>
                        <w:rPr>
                          <w:rFonts w:ascii="Palatino Linotype" w:hAnsi="Palatino Linotype" w:cs="Tahoma"/>
                          <w:b/>
                          <w:sz w:val="22"/>
                          <w:szCs w:val="22"/>
                        </w:rPr>
                      </w:pPr>
                    </w:p>
                    <w:p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Javier Martínez Cruz</w:t>
                      </w:r>
                    </w:p>
                    <w:p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Comisionado</w:t>
                      </w:r>
                    </w:p>
                    <w:p w:rsidR="00375460" w:rsidRPr="007516C8" w:rsidRDefault="00375460" w:rsidP="00035017">
                      <w:pPr>
                        <w:jc w:val="center"/>
                        <w:rPr>
                          <w:rFonts w:ascii="Palatino Linotype" w:hAnsi="Palatino Linotype"/>
                          <w:b/>
                          <w:sz w:val="22"/>
                          <w:szCs w:val="22"/>
                        </w:rPr>
                      </w:pPr>
                      <w:r w:rsidRPr="008F70FD">
                        <w:rPr>
                          <w:rFonts w:ascii="Palatino Linotype" w:hAnsi="Palatino Linotype"/>
                          <w:b/>
                          <w:sz w:val="22"/>
                          <w:szCs w:val="22"/>
                        </w:rPr>
                        <w:t>(Rúbrica)</w:t>
                      </w:r>
                    </w:p>
                  </w:txbxContent>
                </v:textbox>
                <w10:wrap anchorx="margin"/>
              </v:shape>
            </w:pict>
          </mc:Fallback>
        </mc:AlternateContent>
      </w:r>
    </w:p>
    <w:p w:rsidR="00035017" w:rsidRPr="00AF6580" w:rsidRDefault="00035017" w:rsidP="007479DD">
      <w:pPr>
        <w:spacing w:line="360" w:lineRule="auto"/>
        <w:jc w:val="both"/>
        <w:rPr>
          <w:rFonts w:ascii="Palatino Linotype" w:hAnsi="Palatino Linotype" w:cs="Tahoma"/>
          <w:sz w:val="22"/>
          <w:szCs w:val="22"/>
          <w:lang w:val="es-MX"/>
        </w:rPr>
      </w:pPr>
    </w:p>
    <w:p w:rsidR="00035017" w:rsidRPr="00AF6580" w:rsidRDefault="00035017" w:rsidP="007479DD">
      <w:pPr>
        <w:spacing w:line="360" w:lineRule="auto"/>
        <w:jc w:val="both"/>
        <w:rPr>
          <w:rFonts w:ascii="Palatino Linotype" w:hAnsi="Palatino Linotype" w:cs="Tahoma"/>
          <w:sz w:val="22"/>
          <w:szCs w:val="22"/>
          <w:lang w:val="es-MX"/>
        </w:rPr>
      </w:pPr>
    </w:p>
    <w:p w:rsidR="00035017" w:rsidRDefault="00035017" w:rsidP="007479DD">
      <w:pPr>
        <w:spacing w:line="360" w:lineRule="auto"/>
        <w:jc w:val="both"/>
        <w:rPr>
          <w:rFonts w:ascii="Palatino Linotype" w:hAnsi="Palatino Linotype" w:cs="Tahoma"/>
          <w:sz w:val="22"/>
          <w:szCs w:val="22"/>
          <w:lang w:val="es-MX"/>
        </w:rPr>
      </w:pPr>
    </w:p>
    <w:p w:rsidR="00035017" w:rsidRPr="00AF6580" w:rsidRDefault="008C67EF" w:rsidP="007479DD">
      <w:pPr>
        <w:spacing w:line="360" w:lineRule="auto"/>
        <w:jc w:val="both"/>
        <w:rPr>
          <w:rFonts w:ascii="Palatino Linotype" w:hAnsi="Palatino Linotype" w:cs="Tahoma"/>
          <w:sz w:val="22"/>
          <w:szCs w:val="22"/>
          <w:lang w:val="es-MX"/>
        </w:rPr>
      </w:pPr>
      <w:r w:rsidRPr="00AF6580">
        <w:rPr>
          <w:rFonts w:ascii="Palatino Linotype" w:hAnsi="Palatino Linotype" w:cs="Tahoma"/>
          <w:noProof/>
          <w:sz w:val="22"/>
          <w:szCs w:val="22"/>
          <w:lang w:val="es-MX" w:eastAsia="es-MX"/>
        </w:rPr>
        <mc:AlternateContent>
          <mc:Choice Requires="wps">
            <w:drawing>
              <wp:anchor distT="0" distB="0" distL="114300" distR="114300" simplePos="0" relativeHeight="251676672" behindDoc="0" locked="0" layoutInCell="1" allowOverlap="1" wp14:anchorId="0D6D8326" wp14:editId="04B71042">
                <wp:simplePos x="0" y="0"/>
                <wp:positionH relativeFrom="page">
                  <wp:posOffset>2295525</wp:posOffset>
                </wp:positionH>
                <wp:positionV relativeFrom="paragraph">
                  <wp:posOffset>25400</wp:posOffset>
                </wp:positionV>
                <wp:extent cx="3152775" cy="1066800"/>
                <wp:effectExtent l="0" t="0" r="28575" b="19050"/>
                <wp:wrapNone/>
                <wp:docPr id="24" name="Cuadro de tex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152775" cy="1066800"/>
                        </a:xfrm>
                        <a:prstGeom prst="rect">
                          <a:avLst/>
                        </a:prstGeom>
                        <a:solidFill>
                          <a:schemeClr val="lt1"/>
                        </a:solidFill>
                        <a:ln w="6350">
                          <a:solidFill>
                            <a:schemeClr val="bg1"/>
                          </a:solidFill>
                        </a:ln>
                        <a:effectLst/>
                      </wps:spPr>
                      <wps:style>
                        <a:lnRef idx="0">
                          <a:schemeClr val="accent1"/>
                        </a:lnRef>
                        <a:fillRef idx="0">
                          <a:schemeClr val="accent1"/>
                        </a:fillRef>
                        <a:effectRef idx="0">
                          <a:schemeClr val="accent1"/>
                        </a:effectRef>
                        <a:fontRef idx="minor">
                          <a:schemeClr val="dk1"/>
                        </a:fontRef>
                      </wps:style>
                      <wps:txbx>
                        <w:txbxContent>
                          <w:p w:rsidR="00375460" w:rsidRDefault="00375460" w:rsidP="00035017">
                            <w:pPr>
                              <w:jc w:val="center"/>
                              <w:rPr>
                                <w:rFonts w:ascii="Palatino Linotype" w:hAnsi="Palatino Linotype" w:cs="Tahoma"/>
                                <w:b/>
                                <w:sz w:val="22"/>
                                <w:szCs w:val="22"/>
                              </w:rPr>
                            </w:pPr>
                          </w:p>
                          <w:p w:rsidR="00375460" w:rsidRDefault="00375460" w:rsidP="00035017">
                            <w:pPr>
                              <w:jc w:val="center"/>
                              <w:rPr>
                                <w:rFonts w:ascii="Palatino Linotype" w:hAnsi="Palatino Linotype" w:cs="Tahoma"/>
                                <w:b/>
                                <w:sz w:val="22"/>
                                <w:szCs w:val="22"/>
                              </w:rPr>
                            </w:pPr>
                          </w:p>
                          <w:p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Alexis Tapia Ramírez</w:t>
                            </w:r>
                          </w:p>
                          <w:p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 xml:space="preserve">Secretario Técnico del Pleno </w:t>
                            </w:r>
                          </w:p>
                          <w:p w:rsidR="00375460" w:rsidRPr="0080253B" w:rsidRDefault="00375460" w:rsidP="00035017">
                            <w:pPr>
                              <w:jc w:val="center"/>
                              <w:rPr>
                                <w:rFonts w:ascii="Palatino Linotype" w:hAnsi="Palatino Linotype"/>
                                <w:b/>
                                <w:sz w:val="24"/>
                                <w:szCs w:val="24"/>
                              </w:rPr>
                            </w:pPr>
                            <w:r w:rsidRPr="008F70FD">
                              <w:rPr>
                                <w:rFonts w:ascii="Palatino Linotype" w:hAnsi="Palatino Linotype"/>
                                <w:b/>
                                <w:sz w:val="24"/>
                                <w:szCs w:val="24"/>
                              </w:rPr>
                              <w:t>(Rúbrica)</w:t>
                            </w:r>
                          </w:p>
                          <w:p w:rsidR="00375460" w:rsidRPr="00EF2FC0" w:rsidRDefault="00375460" w:rsidP="00035017">
                            <w:pPr>
                              <w:jc w:val="center"/>
                              <w:rPr>
                                <w:rFonts w:ascii="Palatino Linotype" w:hAnsi="Palatino Linotype"/>
                                <w:sz w:val="24"/>
                                <w:szCs w:val="24"/>
                              </w:rPr>
                            </w:pPr>
                          </w:p>
                          <w:p w:rsidR="00375460" w:rsidRDefault="00375460" w:rsidP="0003501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D6D8326" id="Cuadro de texto 24" o:spid="_x0000_s1031" type="#_x0000_t202" style="position:absolute;left:0;text-align:left;margin-left:180.75pt;margin-top:2pt;width:248.25pt;height:84pt;z-index:251676672;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" fillcolor="white [3201]" strokecolor="white [3212]" strokeweight=".5pt">
                <v:path arrowok="t"/>
                <v:textbox>
                  <w:txbxContent>
                    <w:p w:rsidR="00375460" w:rsidRDefault="00375460" w:rsidP="00035017">
                      <w:pPr>
                        <w:jc w:val="center"/>
                        <w:rPr>
                          <w:rFonts w:ascii="Palatino Linotype" w:hAnsi="Palatino Linotype" w:cs="Tahoma"/>
                          <w:b/>
                          <w:sz w:val="22"/>
                          <w:szCs w:val="22"/>
                        </w:rPr>
                      </w:pPr>
                    </w:p>
                    <w:p w:rsidR="00375460" w:rsidRDefault="00375460" w:rsidP="00035017">
                      <w:pPr>
                        <w:jc w:val="center"/>
                        <w:rPr>
                          <w:rFonts w:ascii="Palatino Linotype" w:hAnsi="Palatino Linotype" w:cs="Tahoma"/>
                          <w:b/>
                          <w:sz w:val="22"/>
                          <w:szCs w:val="22"/>
                        </w:rPr>
                      </w:pPr>
                    </w:p>
                    <w:p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Alexis Tapia Ramírez</w:t>
                      </w:r>
                    </w:p>
                    <w:p w:rsidR="00375460" w:rsidRPr="007516C8" w:rsidRDefault="00375460" w:rsidP="00035017">
                      <w:pPr>
                        <w:jc w:val="center"/>
                        <w:rPr>
                          <w:rFonts w:ascii="Palatino Linotype" w:hAnsi="Palatino Linotype" w:cs="Tahoma"/>
                          <w:b/>
                          <w:sz w:val="22"/>
                          <w:szCs w:val="22"/>
                        </w:rPr>
                      </w:pPr>
                      <w:r w:rsidRPr="007516C8">
                        <w:rPr>
                          <w:rFonts w:ascii="Palatino Linotype" w:hAnsi="Palatino Linotype" w:cs="Tahoma"/>
                          <w:b/>
                          <w:sz w:val="22"/>
                          <w:szCs w:val="22"/>
                        </w:rPr>
                        <w:t xml:space="preserve">Secretario Técnico del Pleno </w:t>
                      </w:r>
                    </w:p>
                    <w:p w:rsidR="00375460" w:rsidRPr="0080253B" w:rsidRDefault="00375460" w:rsidP="00035017">
                      <w:pPr>
                        <w:jc w:val="center"/>
                        <w:rPr>
                          <w:rFonts w:ascii="Palatino Linotype" w:hAnsi="Palatino Linotype"/>
                          <w:b/>
                          <w:sz w:val="24"/>
                          <w:szCs w:val="24"/>
                        </w:rPr>
                      </w:pPr>
                      <w:r w:rsidRPr="008F70FD">
                        <w:rPr>
                          <w:rFonts w:ascii="Palatino Linotype" w:hAnsi="Palatino Linotype"/>
                          <w:b/>
                          <w:sz w:val="24"/>
                          <w:szCs w:val="24"/>
                        </w:rPr>
                        <w:t>(Rúbrica)</w:t>
                      </w:r>
                    </w:p>
                    <w:p w:rsidR="00375460" w:rsidRPr="00EF2FC0" w:rsidRDefault="00375460" w:rsidP="00035017">
                      <w:pPr>
                        <w:jc w:val="center"/>
                        <w:rPr>
                          <w:rFonts w:ascii="Palatino Linotype" w:hAnsi="Palatino Linotype"/>
                          <w:sz w:val="24"/>
                          <w:szCs w:val="24"/>
                        </w:rPr>
                      </w:pPr>
                    </w:p>
                    <w:p w:rsidR="00375460" w:rsidRDefault="00375460" w:rsidP="00035017"/>
                  </w:txbxContent>
                </v:textbox>
                <w10:wrap anchorx="page"/>
              </v:shape>
            </w:pict>
          </mc:Fallback>
        </mc:AlternateContent>
      </w:r>
    </w:p>
    <w:p w:rsidR="00035017" w:rsidRPr="00AF6580" w:rsidRDefault="00035017" w:rsidP="007479DD">
      <w:pPr>
        <w:spacing w:line="360" w:lineRule="auto"/>
        <w:jc w:val="both"/>
        <w:rPr>
          <w:rFonts w:ascii="Palatino Linotype" w:hAnsi="Palatino Linotype" w:cs="Tahoma"/>
          <w:sz w:val="22"/>
          <w:szCs w:val="22"/>
          <w:lang w:val="es-MX"/>
        </w:rPr>
      </w:pPr>
    </w:p>
    <w:p w:rsidR="008C67EF" w:rsidRDefault="008C67EF" w:rsidP="007479DD">
      <w:pPr>
        <w:spacing w:line="360" w:lineRule="auto"/>
        <w:jc w:val="both"/>
        <w:rPr>
          <w:rFonts w:ascii="Palatino Linotype" w:hAnsi="Palatino Linotype" w:cs="Tahoma"/>
          <w:sz w:val="22"/>
          <w:szCs w:val="22"/>
          <w:lang w:val="es-MX"/>
        </w:rPr>
      </w:pPr>
    </w:p>
    <w:p w:rsidR="008C67EF" w:rsidRDefault="008C67EF" w:rsidP="007479DD">
      <w:pPr>
        <w:spacing w:line="360" w:lineRule="auto"/>
        <w:jc w:val="both"/>
        <w:rPr>
          <w:rFonts w:ascii="Palatino Linotype" w:hAnsi="Palatino Linotype" w:cs="Tahoma"/>
          <w:sz w:val="22"/>
          <w:szCs w:val="22"/>
          <w:lang w:val="es-MX"/>
        </w:rPr>
      </w:pPr>
    </w:p>
    <w:p w:rsidR="001934DC" w:rsidRDefault="001934DC" w:rsidP="007479DD">
      <w:pPr>
        <w:spacing w:line="360" w:lineRule="auto"/>
        <w:jc w:val="both"/>
        <w:rPr>
          <w:rFonts w:ascii="Palatino Linotype" w:hAnsi="Palatino Linotype" w:cs="Tahoma"/>
          <w:sz w:val="22"/>
          <w:szCs w:val="22"/>
          <w:lang w:val="es-MX"/>
        </w:rPr>
      </w:pPr>
    </w:p>
    <w:p w:rsidR="00C159C6" w:rsidRPr="00AF6580" w:rsidRDefault="007516C8" w:rsidP="00693B2B">
      <w:pPr>
        <w:spacing w:line="360" w:lineRule="auto"/>
        <w:jc w:val="both"/>
        <w:rPr>
          <w:rFonts w:ascii="Palatino Linotype" w:eastAsia="Calibri" w:hAnsi="Palatino Linotype" w:cs="Arial"/>
          <w:sz w:val="22"/>
          <w:szCs w:val="22"/>
          <w:lang w:eastAsia="en-US"/>
        </w:rPr>
      </w:pPr>
      <w:r w:rsidRPr="00AF6580">
        <w:rPr>
          <w:rFonts w:ascii="Palatino Linotype" w:eastAsia="Calibri" w:hAnsi="Palatino Linotype" w:cs="Arial"/>
          <w:sz w:val="22"/>
          <w:szCs w:val="22"/>
          <w:lang w:eastAsia="en-US"/>
        </w:rPr>
        <w:t xml:space="preserve">Esta foja corresponde a la </w:t>
      </w:r>
      <w:r w:rsidR="006C1EB6">
        <w:rPr>
          <w:rFonts w:ascii="Palatino Linotype" w:eastAsia="Calibri" w:hAnsi="Palatino Linotype" w:cs="Arial"/>
          <w:sz w:val="22"/>
          <w:szCs w:val="22"/>
          <w:lang w:eastAsia="en-US"/>
        </w:rPr>
        <w:t>R</w:t>
      </w:r>
      <w:r w:rsidR="006C1EB6" w:rsidRPr="00AF6580">
        <w:rPr>
          <w:rFonts w:ascii="Palatino Linotype" w:eastAsia="Calibri" w:hAnsi="Palatino Linotype" w:cs="Arial"/>
          <w:sz w:val="22"/>
          <w:szCs w:val="22"/>
          <w:lang w:eastAsia="en-US"/>
        </w:rPr>
        <w:t xml:space="preserve">esolución </w:t>
      </w:r>
      <w:r w:rsidRPr="00AF6580">
        <w:rPr>
          <w:rFonts w:ascii="Palatino Linotype" w:eastAsia="Calibri" w:hAnsi="Palatino Linotype" w:cs="Arial"/>
          <w:sz w:val="22"/>
          <w:szCs w:val="22"/>
          <w:lang w:eastAsia="en-US"/>
        </w:rPr>
        <w:t xml:space="preserve">de fecha </w:t>
      </w:r>
      <w:r w:rsidR="001B1C4A">
        <w:rPr>
          <w:rFonts w:ascii="Palatino Linotype" w:eastAsia="Calibri" w:hAnsi="Palatino Linotype" w:cs="Arial"/>
          <w:sz w:val="22"/>
          <w:szCs w:val="22"/>
          <w:lang w:eastAsia="en-US"/>
        </w:rPr>
        <w:t xml:space="preserve">veintiséis de junio </w:t>
      </w:r>
      <w:r w:rsidRPr="00AF6580">
        <w:rPr>
          <w:rFonts w:ascii="Palatino Linotype" w:eastAsia="Calibri" w:hAnsi="Palatino Linotype" w:cs="Arial"/>
          <w:sz w:val="22"/>
          <w:szCs w:val="22"/>
          <w:lang w:eastAsia="en-US"/>
        </w:rPr>
        <w:t>de dos mil dieci</w:t>
      </w:r>
      <w:r w:rsidR="007479DD">
        <w:rPr>
          <w:rFonts w:ascii="Palatino Linotype" w:eastAsia="Calibri" w:hAnsi="Palatino Linotype" w:cs="Arial"/>
          <w:sz w:val="22"/>
          <w:szCs w:val="22"/>
          <w:lang w:eastAsia="en-US"/>
        </w:rPr>
        <w:t>nueve</w:t>
      </w:r>
      <w:r w:rsidRPr="00AF6580">
        <w:rPr>
          <w:rFonts w:ascii="Palatino Linotype" w:eastAsia="Calibri" w:hAnsi="Palatino Linotype" w:cs="Arial"/>
          <w:sz w:val="22"/>
          <w:szCs w:val="22"/>
          <w:lang w:eastAsia="en-US"/>
        </w:rPr>
        <w:t xml:space="preserve">, emitida en el </w:t>
      </w:r>
      <w:r w:rsidR="006C1EB6">
        <w:rPr>
          <w:rFonts w:ascii="Palatino Linotype" w:eastAsia="Calibri" w:hAnsi="Palatino Linotype" w:cs="Arial"/>
          <w:sz w:val="22"/>
          <w:szCs w:val="22"/>
          <w:lang w:eastAsia="en-US"/>
        </w:rPr>
        <w:t>R</w:t>
      </w:r>
      <w:r w:rsidR="006C1EB6" w:rsidRPr="00AF6580">
        <w:rPr>
          <w:rFonts w:ascii="Palatino Linotype" w:eastAsia="Calibri" w:hAnsi="Palatino Linotype" w:cs="Arial"/>
          <w:sz w:val="22"/>
          <w:szCs w:val="22"/>
          <w:lang w:eastAsia="en-US"/>
        </w:rPr>
        <w:t xml:space="preserve">ecurso </w:t>
      </w:r>
      <w:r w:rsidRPr="00AF6580">
        <w:rPr>
          <w:rFonts w:ascii="Palatino Linotype" w:eastAsia="Calibri" w:hAnsi="Palatino Linotype" w:cs="Arial"/>
          <w:sz w:val="22"/>
          <w:szCs w:val="22"/>
          <w:lang w:eastAsia="en-US"/>
        </w:rPr>
        <w:t xml:space="preserve">de </w:t>
      </w:r>
      <w:r w:rsidR="006C1EB6">
        <w:rPr>
          <w:rFonts w:ascii="Palatino Linotype" w:eastAsia="Calibri" w:hAnsi="Palatino Linotype" w:cs="Arial"/>
          <w:sz w:val="22"/>
          <w:szCs w:val="22"/>
          <w:lang w:eastAsia="en-US"/>
        </w:rPr>
        <w:t>R</w:t>
      </w:r>
      <w:r w:rsidR="006C1EB6" w:rsidRPr="00AF6580">
        <w:rPr>
          <w:rFonts w:ascii="Palatino Linotype" w:eastAsia="Calibri" w:hAnsi="Palatino Linotype" w:cs="Arial"/>
          <w:sz w:val="22"/>
          <w:szCs w:val="22"/>
          <w:lang w:eastAsia="en-US"/>
        </w:rPr>
        <w:t xml:space="preserve">evisión </w:t>
      </w:r>
      <w:r w:rsidRPr="00AF6580">
        <w:rPr>
          <w:rFonts w:ascii="Palatino Linotype" w:eastAsia="Calibri" w:hAnsi="Palatino Linotype" w:cs="Arial"/>
          <w:sz w:val="22"/>
          <w:szCs w:val="22"/>
          <w:lang w:eastAsia="en-US"/>
        </w:rPr>
        <w:t xml:space="preserve">número </w:t>
      </w:r>
      <w:r w:rsidR="00054FDD">
        <w:rPr>
          <w:rFonts w:ascii="Palatino Linotype" w:eastAsia="Calibri" w:hAnsi="Palatino Linotype" w:cs="Arial"/>
          <w:bCs/>
          <w:sz w:val="22"/>
          <w:szCs w:val="22"/>
          <w:lang w:eastAsia="en-US"/>
        </w:rPr>
        <w:t>0</w:t>
      </w:r>
      <w:r w:rsidR="001B1C4A">
        <w:rPr>
          <w:rFonts w:ascii="Palatino Linotype" w:eastAsia="Calibri" w:hAnsi="Palatino Linotype" w:cs="Arial"/>
          <w:bCs/>
          <w:sz w:val="22"/>
          <w:szCs w:val="22"/>
          <w:lang w:eastAsia="en-US"/>
        </w:rPr>
        <w:t>2561</w:t>
      </w:r>
      <w:r w:rsidRPr="00AF6580">
        <w:rPr>
          <w:rFonts w:ascii="Palatino Linotype" w:eastAsia="Calibri" w:hAnsi="Palatino Linotype" w:cs="Arial"/>
          <w:bCs/>
          <w:sz w:val="22"/>
          <w:szCs w:val="22"/>
          <w:lang w:eastAsia="en-US"/>
        </w:rPr>
        <w:t>/INFOEM/IP/RR/201</w:t>
      </w:r>
      <w:r w:rsidR="00300671">
        <w:rPr>
          <w:rFonts w:ascii="Palatino Linotype" w:eastAsia="Calibri" w:hAnsi="Palatino Linotype" w:cs="Arial"/>
          <w:bCs/>
          <w:sz w:val="22"/>
          <w:szCs w:val="22"/>
          <w:lang w:eastAsia="en-US"/>
        </w:rPr>
        <w:t>9</w:t>
      </w:r>
      <w:r w:rsidR="00796319">
        <w:rPr>
          <w:rFonts w:ascii="Palatino Linotype" w:eastAsia="Calibri" w:hAnsi="Palatino Linotype" w:cs="Arial"/>
          <w:bCs/>
          <w:sz w:val="22"/>
          <w:szCs w:val="22"/>
          <w:lang w:eastAsia="en-US"/>
        </w:rPr>
        <w:t>.</w:t>
      </w:r>
    </w:p>
    <w:sectPr w:rsidR="00C159C6" w:rsidRPr="00AF6580" w:rsidSect="007516C8">
      <w:headerReference w:type="default" r:id="rId8"/>
      <w:footerReference w:type="default" r:id="rId9"/>
      <w:headerReference w:type="first" r:id="rId10"/>
      <w:footerReference w:type="first" r:id="rId11"/>
      <w:pgSz w:w="12240" w:h="15840"/>
      <w:pgMar w:top="365" w:right="1608" w:bottom="1418" w:left="1588" w:header="709" w:footer="91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44AAC" w:rsidRDefault="00044AAC" w:rsidP="00B31222">
      <w:r>
        <w:separator/>
      </w:r>
    </w:p>
  </w:endnote>
  <w:endnote w:type="continuationSeparator" w:id="0">
    <w:p w:rsidR="00044AAC" w:rsidRDefault="00044AAC" w:rsidP="00B312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Garamond">
    <w:altName w:val="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82885407"/>
      <w:docPartObj>
        <w:docPartGallery w:val="Page Numbers (Bottom of Page)"/>
        <w:docPartUnique/>
      </w:docPartObj>
    </w:sdtPr>
    <w:sdtEndPr/>
    <w:sdtContent>
      <w:sdt>
        <w:sdtPr>
          <w:id w:val="-184136331"/>
          <w:docPartObj>
            <w:docPartGallery w:val="Page Numbers (Top of Page)"/>
            <w:docPartUnique/>
          </w:docPartObj>
        </w:sdtPr>
        <w:sdtEndPr/>
        <w:sdtContent>
          <w:p w:rsidR="00223C13" w:rsidRDefault="00223C13">
            <w:pPr>
              <w:pStyle w:val="Piedepgina"/>
              <w:jc w:val="right"/>
            </w:pPr>
          </w:p>
          <w:p w:rsidR="00223C13" w:rsidRDefault="00223C13">
            <w:pPr>
              <w:pStyle w:val="Piedepgina"/>
              <w:jc w:val="right"/>
            </w:pPr>
          </w:p>
          <w:p w:rsidR="00375460" w:rsidRPr="00035017" w:rsidRDefault="00375460">
            <w:pPr>
              <w:pStyle w:val="Piedepgina"/>
              <w:jc w:val="right"/>
            </w:pPr>
            <w:r w:rsidRPr="00035017">
              <w:t xml:space="preserve">Página </w:t>
            </w:r>
            <w:r w:rsidRPr="00035017">
              <w:rPr>
                <w:b/>
                <w:bCs/>
              </w:rPr>
              <w:fldChar w:fldCharType="begin"/>
            </w:r>
            <w:r w:rsidRPr="00035017">
              <w:rPr>
                <w:b/>
                <w:bCs/>
              </w:rPr>
              <w:instrText>PAGE</w:instrText>
            </w:r>
            <w:r w:rsidRPr="00035017">
              <w:rPr>
                <w:b/>
                <w:bCs/>
              </w:rPr>
              <w:fldChar w:fldCharType="separate"/>
            </w:r>
            <w:r w:rsidR="00BB15A5">
              <w:rPr>
                <w:b/>
                <w:bCs/>
                <w:noProof/>
              </w:rPr>
              <w:t>3</w:t>
            </w:r>
            <w:r w:rsidRPr="00035017">
              <w:rPr>
                <w:b/>
                <w:bCs/>
              </w:rPr>
              <w:fldChar w:fldCharType="end"/>
            </w:r>
            <w:r w:rsidRPr="00035017">
              <w:t xml:space="preserve"> de </w:t>
            </w:r>
            <w:r w:rsidRPr="00035017">
              <w:rPr>
                <w:b/>
                <w:bCs/>
              </w:rPr>
              <w:fldChar w:fldCharType="begin"/>
            </w:r>
            <w:r w:rsidRPr="00035017">
              <w:rPr>
                <w:b/>
                <w:bCs/>
              </w:rPr>
              <w:instrText>NUMPAGES</w:instrText>
            </w:r>
            <w:r w:rsidRPr="00035017">
              <w:rPr>
                <w:b/>
                <w:bCs/>
              </w:rPr>
              <w:fldChar w:fldCharType="separate"/>
            </w:r>
            <w:r w:rsidR="00BB15A5">
              <w:rPr>
                <w:b/>
                <w:bCs/>
                <w:noProof/>
              </w:rPr>
              <w:t>14</w:t>
            </w:r>
            <w:r w:rsidRPr="00035017">
              <w:rPr>
                <w:b/>
                <w:bCs/>
              </w:rPr>
              <w:fldChar w:fldCharType="end"/>
            </w:r>
          </w:p>
        </w:sdtContent>
      </w:sdt>
    </w:sdtContent>
  </w:sdt>
  <w:p w:rsidR="00375460" w:rsidRDefault="00375460">
    <w:pPr>
      <w:pStyle w:val="Piedep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18104165"/>
      <w:docPartObj>
        <w:docPartGallery w:val="Page Numbers (Bottom of Page)"/>
        <w:docPartUnique/>
      </w:docPartObj>
    </w:sdtPr>
    <w:sdtEndPr/>
    <w:sdtContent>
      <w:sdt>
        <w:sdtPr>
          <w:id w:val="-766006968"/>
          <w:docPartObj>
            <w:docPartGallery w:val="Page Numbers (Top of Page)"/>
            <w:docPartUnique/>
          </w:docPartObj>
        </w:sdtPr>
        <w:sdtEndPr/>
        <w:sdtContent>
          <w:p w:rsidR="00375460" w:rsidRDefault="00375460">
            <w:pPr>
              <w:pStyle w:val="Piedepgina"/>
              <w:jc w:val="right"/>
            </w:pPr>
            <w:r>
              <w:t xml:space="preserve">Página </w:t>
            </w:r>
            <w:r>
              <w:rPr>
                <w:b/>
                <w:bCs/>
                <w:sz w:val="24"/>
                <w:szCs w:val="24"/>
              </w:rPr>
              <w:fldChar w:fldCharType="begin"/>
            </w:r>
            <w:r>
              <w:rPr>
                <w:b/>
                <w:bCs/>
              </w:rPr>
              <w:instrText>PAGE</w:instrText>
            </w:r>
            <w:r>
              <w:rPr>
                <w:b/>
                <w:bCs/>
                <w:sz w:val="24"/>
                <w:szCs w:val="24"/>
              </w:rPr>
              <w:fldChar w:fldCharType="separate"/>
            </w:r>
            <w:r w:rsidR="00BB15A5">
              <w:rPr>
                <w:b/>
                <w:bCs/>
                <w:noProof/>
              </w:rPr>
              <w:t>1</w:t>
            </w:r>
            <w:r>
              <w:rPr>
                <w:b/>
                <w:bCs/>
                <w:sz w:val="24"/>
                <w:szCs w:val="24"/>
              </w:rPr>
              <w:fldChar w:fldCharType="end"/>
            </w:r>
            <w:r>
              <w:t xml:space="preserve"> de </w:t>
            </w:r>
            <w:r>
              <w:rPr>
                <w:b/>
                <w:bCs/>
                <w:sz w:val="24"/>
                <w:szCs w:val="24"/>
              </w:rPr>
              <w:fldChar w:fldCharType="begin"/>
            </w:r>
            <w:r>
              <w:rPr>
                <w:b/>
                <w:bCs/>
              </w:rPr>
              <w:instrText>NUMPAGES</w:instrText>
            </w:r>
            <w:r>
              <w:rPr>
                <w:b/>
                <w:bCs/>
                <w:sz w:val="24"/>
                <w:szCs w:val="24"/>
              </w:rPr>
              <w:fldChar w:fldCharType="separate"/>
            </w:r>
            <w:r w:rsidR="00BB15A5">
              <w:rPr>
                <w:b/>
                <w:bCs/>
                <w:noProof/>
              </w:rPr>
              <w:t>14</w:t>
            </w:r>
            <w:r>
              <w:rPr>
                <w:b/>
                <w:bCs/>
                <w:sz w:val="24"/>
                <w:szCs w:val="24"/>
              </w:rPr>
              <w:fldChar w:fldCharType="end"/>
            </w:r>
          </w:p>
        </w:sdtContent>
      </w:sdt>
    </w:sdtContent>
  </w:sdt>
  <w:p w:rsidR="00375460" w:rsidRDefault="00375460">
    <w:pPr>
      <w:pStyle w:val="Piedep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44AAC" w:rsidRDefault="00044AAC" w:rsidP="00B31222">
      <w:r>
        <w:separator/>
      </w:r>
    </w:p>
  </w:footnote>
  <w:footnote w:type="continuationSeparator" w:id="0">
    <w:p w:rsidR="00044AAC" w:rsidRDefault="00044AAC" w:rsidP="00B3122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375460" w:rsidRPr="005C106F" w:rsidTr="00202DB8">
      <w:trPr>
        <w:trHeight w:val="1435"/>
      </w:trPr>
      <w:tc>
        <w:tcPr>
          <w:tcW w:w="2835" w:type="dxa"/>
          <w:shd w:val="clear" w:color="auto" w:fill="auto"/>
        </w:tcPr>
        <w:p w:rsidR="00375460" w:rsidRPr="005C106F" w:rsidRDefault="00375460" w:rsidP="00EF4A64">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100"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402"/>
          </w:tblGrid>
          <w:tr w:rsidR="00375460" w:rsidRPr="00E152D8" w:rsidTr="008D4401">
            <w:trPr>
              <w:trHeight w:val="144"/>
            </w:trPr>
            <w:tc>
              <w:tcPr>
                <w:tcW w:w="2698" w:type="dxa"/>
              </w:tcPr>
              <w:p w:rsidR="00375460" w:rsidRPr="00E152D8" w:rsidRDefault="00375460"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402" w:type="dxa"/>
              </w:tcPr>
              <w:p w:rsidR="00375460" w:rsidRPr="00E152D8" w:rsidRDefault="00C77CBF" w:rsidP="008D4401">
                <w:pPr>
                  <w:tabs>
                    <w:tab w:val="right" w:pos="8838"/>
                  </w:tabs>
                  <w:ind w:left="-28" w:right="-32"/>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w:t>
                </w:r>
                <w:r w:rsidR="008D4401">
                  <w:rPr>
                    <w:rFonts w:ascii="Palatino Linotype" w:eastAsia="Calibri" w:hAnsi="Palatino Linotype" w:cs="Tahoma"/>
                    <w:bCs/>
                    <w:sz w:val="22"/>
                    <w:szCs w:val="22"/>
                    <w:lang w:eastAsia="en-US"/>
                  </w:rPr>
                  <w:t>2561</w:t>
                </w:r>
                <w:r w:rsidR="0018698A">
                  <w:rPr>
                    <w:rFonts w:ascii="Palatino Linotype" w:eastAsia="Calibri" w:hAnsi="Palatino Linotype" w:cs="Tahoma"/>
                    <w:bCs/>
                    <w:sz w:val="22"/>
                    <w:szCs w:val="22"/>
                    <w:lang w:eastAsia="en-US"/>
                  </w:rPr>
                  <w:t>/INFOEM/IP/RR/2019</w:t>
                </w:r>
              </w:p>
            </w:tc>
          </w:tr>
          <w:tr w:rsidR="00375460" w:rsidRPr="00E152D8" w:rsidTr="008D4401">
            <w:trPr>
              <w:trHeight w:val="283"/>
            </w:trPr>
            <w:tc>
              <w:tcPr>
                <w:tcW w:w="2698" w:type="dxa"/>
              </w:tcPr>
              <w:p w:rsidR="00375460" w:rsidRPr="00E152D8" w:rsidRDefault="00375460" w:rsidP="00E152D8">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402" w:type="dxa"/>
              </w:tcPr>
              <w:p w:rsidR="00375460" w:rsidRPr="00E152D8" w:rsidRDefault="008D4401" w:rsidP="00BC6175">
                <w:pPr>
                  <w:tabs>
                    <w:tab w:val="right" w:pos="8838"/>
                  </w:tabs>
                  <w:ind w:right="-32"/>
                  <w:jc w:val="both"/>
                  <w:rPr>
                    <w:rFonts w:ascii="Palatino Linotype" w:eastAsia="Calibri" w:hAnsi="Palatino Linotype" w:cs="Tahoma"/>
                    <w:b/>
                    <w:sz w:val="22"/>
                    <w:szCs w:val="22"/>
                    <w:lang w:val="es-MX" w:eastAsia="en-US"/>
                  </w:rPr>
                </w:pPr>
                <w:r w:rsidRPr="008D4401">
                  <w:rPr>
                    <w:rFonts w:ascii="Palatino Linotype" w:eastAsia="Calibri" w:hAnsi="Palatino Linotype" w:cs="Tahoma"/>
                    <w:sz w:val="22"/>
                    <w:szCs w:val="22"/>
                    <w:lang w:val="es-MX" w:eastAsia="en-US"/>
                  </w:rPr>
                  <w:t>Comisión de Conciliación y Arbitraje Médico del Estado de México</w:t>
                </w:r>
              </w:p>
            </w:tc>
          </w:tr>
          <w:tr w:rsidR="00375460" w:rsidRPr="00E152D8" w:rsidTr="008D4401">
            <w:trPr>
              <w:trHeight w:val="283"/>
            </w:trPr>
            <w:tc>
              <w:tcPr>
                <w:tcW w:w="2698" w:type="dxa"/>
              </w:tcPr>
              <w:p w:rsidR="00375460" w:rsidRPr="00E152D8" w:rsidRDefault="00375460" w:rsidP="00E152D8">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402" w:type="dxa"/>
              </w:tcPr>
              <w:p w:rsidR="00375460" w:rsidRPr="00E152D8" w:rsidRDefault="00375460" w:rsidP="00E152D8">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rsidR="00375460" w:rsidRPr="005C106F" w:rsidRDefault="00375460" w:rsidP="00232673">
          <w:pPr>
            <w:tabs>
              <w:tab w:val="right" w:pos="8838"/>
            </w:tabs>
            <w:ind w:left="-28"/>
            <w:jc w:val="both"/>
            <w:rPr>
              <w:rFonts w:ascii="Arial" w:eastAsia="Calibri" w:hAnsi="Arial" w:cs="Arial"/>
              <w:b/>
              <w:sz w:val="22"/>
              <w:szCs w:val="22"/>
              <w:lang w:val="es-MX" w:eastAsia="en-US"/>
            </w:rPr>
          </w:pPr>
        </w:p>
      </w:tc>
    </w:tr>
  </w:tbl>
  <w:p w:rsidR="00375460" w:rsidRDefault="00375460" w:rsidP="00EF4A64">
    <w:pPr>
      <w:pStyle w:val="Encabezado"/>
      <w:rPr>
        <w:sz w:val="14"/>
        <w:lang w:val="es-MX"/>
      </w:rPr>
    </w:pPr>
  </w:p>
  <w:p w:rsidR="00404B26" w:rsidRPr="00443C6B" w:rsidRDefault="00404B26" w:rsidP="00EF4A64">
    <w:pPr>
      <w:pStyle w:val="Encabezado"/>
      <w:rPr>
        <w:sz w:val="14"/>
        <w:lang w:val="es-MX"/>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568" w:type="dxa"/>
      <w:tblLayout w:type="fixed"/>
      <w:tblLook w:val="04A0" w:firstRow="1" w:lastRow="0" w:firstColumn="1" w:lastColumn="0" w:noHBand="0" w:noVBand="1"/>
    </w:tblPr>
    <w:tblGrid>
      <w:gridCol w:w="2835"/>
      <w:gridCol w:w="6733"/>
    </w:tblGrid>
    <w:tr w:rsidR="00375460" w:rsidRPr="005C106F" w:rsidTr="005762DA">
      <w:trPr>
        <w:trHeight w:val="1435"/>
      </w:trPr>
      <w:tc>
        <w:tcPr>
          <w:tcW w:w="2835" w:type="dxa"/>
          <w:shd w:val="clear" w:color="auto" w:fill="auto"/>
        </w:tcPr>
        <w:p w:rsidR="00375460" w:rsidRPr="005C106F" w:rsidRDefault="00375460" w:rsidP="005608D0">
          <w:pPr>
            <w:tabs>
              <w:tab w:val="right" w:pos="4273"/>
            </w:tabs>
            <w:rPr>
              <w:rFonts w:ascii="Garamond" w:eastAsia="Calibri" w:hAnsi="Garamond"/>
              <w:sz w:val="16"/>
              <w:szCs w:val="16"/>
              <w:lang w:val="es-MX" w:eastAsia="en-US"/>
            </w:rPr>
          </w:pPr>
        </w:p>
      </w:tc>
      <w:tc>
        <w:tcPr>
          <w:tcW w:w="6733" w:type="dxa"/>
          <w:shd w:val="clear" w:color="auto" w:fill="auto"/>
        </w:tcPr>
        <w:tbl>
          <w:tblPr>
            <w:tblStyle w:val="Tablaconcuadrcula"/>
            <w:tblW w:w="6319" w:type="dxa"/>
            <w:tblInd w:w="2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98"/>
            <w:gridCol w:w="3621"/>
          </w:tblGrid>
          <w:tr w:rsidR="00375460" w:rsidRPr="00E152D8" w:rsidTr="005762DA">
            <w:trPr>
              <w:trHeight w:val="144"/>
            </w:trPr>
            <w:tc>
              <w:tcPr>
                <w:tcW w:w="2698" w:type="dxa"/>
              </w:tcPr>
              <w:p w:rsidR="00375460" w:rsidRPr="00E152D8" w:rsidRDefault="00375460"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Recurso de Revisión:</w:t>
                </w:r>
              </w:p>
            </w:tc>
            <w:tc>
              <w:tcPr>
                <w:tcW w:w="3621" w:type="dxa"/>
              </w:tcPr>
              <w:p w:rsidR="00375460" w:rsidRPr="00E152D8" w:rsidRDefault="007B0FDC" w:rsidP="008D4401">
                <w:pPr>
                  <w:tabs>
                    <w:tab w:val="right" w:pos="8838"/>
                  </w:tabs>
                  <w:ind w:left="-28" w:right="-32"/>
                  <w:jc w:val="both"/>
                  <w:rPr>
                    <w:rFonts w:ascii="Palatino Linotype" w:eastAsia="Calibri" w:hAnsi="Palatino Linotype" w:cs="Tahoma"/>
                    <w:bCs/>
                    <w:sz w:val="22"/>
                    <w:szCs w:val="22"/>
                    <w:lang w:eastAsia="en-US"/>
                  </w:rPr>
                </w:pPr>
                <w:r>
                  <w:rPr>
                    <w:rFonts w:ascii="Palatino Linotype" w:eastAsia="Calibri" w:hAnsi="Palatino Linotype" w:cs="Tahoma"/>
                    <w:bCs/>
                    <w:sz w:val="22"/>
                    <w:szCs w:val="22"/>
                    <w:lang w:eastAsia="en-US"/>
                  </w:rPr>
                  <w:t>0</w:t>
                </w:r>
                <w:r w:rsidR="008D4401">
                  <w:rPr>
                    <w:rFonts w:ascii="Palatino Linotype" w:eastAsia="Calibri" w:hAnsi="Palatino Linotype" w:cs="Tahoma"/>
                    <w:bCs/>
                    <w:sz w:val="22"/>
                    <w:szCs w:val="22"/>
                    <w:lang w:eastAsia="en-US"/>
                  </w:rPr>
                  <w:t>2561</w:t>
                </w:r>
                <w:r w:rsidR="00944513">
                  <w:rPr>
                    <w:rFonts w:ascii="Palatino Linotype" w:eastAsia="Calibri" w:hAnsi="Palatino Linotype" w:cs="Tahoma"/>
                    <w:bCs/>
                    <w:sz w:val="22"/>
                    <w:szCs w:val="22"/>
                    <w:lang w:eastAsia="en-US"/>
                  </w:rPr>
                  <w:t>/INFOEM/IP/RR/2019</w:t>
                </w:r>
              </w:p>
            </w:tc>
          </w:tr>
          <w:tr w:rsidR="00375460" w:rsidRPr="00E152D8" w:rsidTr="005762DA">
            <w:trPr>
              <w:trHeight w:val="144"/>
            </w:trPr>
            <w:tc>
              <w:tcPr>
                <w:tcW w:w="2698" w:type="dxa"/>
              </w:tcPr>
              <w:p w:rsidR="00375460" w:rsidRPr="00E152D8" w:rsidRDefault="00375460"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Recurrente:</w:t>
                </w:r>
              </w:p>
            </w:tc>
            <w:tc>
              <w:tcPr>
                <w:tcW w:w="3621" w:type="dxa"/>
              </w:tcPr>
              <w:p w:rsidR="00375460" w:rsidRPr="00E152D8" w:rsidRDefault="00BB15A5" w:rsidP="007B0FDC">
                <w:pPr>
                  <w:tabs>
                    <w:tab w:val="right" w:pos="8838"/>
                  </w:tabs>
                  <w:ind w:right="-32"/>
                  <w:jc w:val="both"/>
                  <w:rPr>
                    <w:rFonts w:ascii="Palatino Linotype" w:eastAsia="Calibri" w:hAnsi="Palatino Linotype" w:cs="Tahoma"/>
                    <w:sz w:val="22"/>
                    <w:szCs w:val="22"/>
                    <w:lang w:val="es-MX" w:eastAsia="en-US"/>
                  </w:rPr>
                </w:pPr>
                <w:r w:rsidRPr="008A1ABF">
                  <w:rPr>
                    <w:rFonts w:ascii="Palatino Linotype" w:eastAsia="Calibri" w:hAnsi="Palatino Linotype" w:cs="Tahoma"/>
                    <w:bCs/>
                    <w:sz w:val="22"/>
                    <w:szCs w:val="22"/>
                    <w:highlight w:val="black"/>
                    <w:lang w:val="es-MX" w:eastAsia="en-US"/>
                  </w:rPr>
                  <w:t>XXXXXXXXXXXXXXXXXXX</w:t>
                </w:r>
              </w:p>
            </w:tc>
          </w:tr>
          <w:tr w:rsidR="00375460" w:rsidRPr="00E152D8" w:rsidTr="005762DA">
            <w:trPr>
              <w:trHeight w:val="283"/>
            </w:trPr>
            <w:tc>
              <w:tcPr>
                <w:tcW w:w="2698" w:type="dxa"/>
              </w:tcPr>
              <w:p w:rsidR="00375460" w:rsidRPr="00E152D8" w:rsidRDefault="00375460" w:rsidP="005608D0">
                <w:pPr>
                  <w:tabs>
                    <w:tab w:val="right" w:pos="8838"/>
                  </w:tabs>
                  <w:ind w:right="-105"/>
                  <w:rPr>
                    <w:rFonts w:ascii="Palatino Linotype" w:eastAsia="Calibri" w:hAnsi="Palatino Linotype" w:cs="Tahoma"/>
                    <w:b/>
                    <w:sz w:val="22"/>
                    <w:szCs w:val="22"/>
                    <w:lang w:val="es-MX" w:eastAsia="en-US"/>
                  </w:rPr>
                </w:pPr>
                <w:r>
                  <w:rPr>
                    <w:rFonts w:ascii="Palatino Linotype" w:eastAsia="Calibri" w:hAnsi="Palatino Linotype" w:cs="Tahoma"/>
                    <w:b/>
                    <w:sz w:val="22"/>
                    <w:szCs w:val="22"/>
                    <w:lang w:val="es-MX" w:eastAsia="en-US"/>
                  </w:rPr>
                  <w:t>Sujeto Obligado</w:t>
                </w:r>
                <w:r w:rsidRPr="00E152D8">
                  <w:rPr>
                    <w:rFonts w:ascii="Palatino Linotype" w:eastAsia="Calibri" w:hAnsi="Palatino Linotype" w:cs="Tahoma"/>
                    <w:b/>
                    <w:sz w:val="22"/>
                    <w:szCs w:val="22"/>
                    <w:lang w:val="es-MX" w:eastAsia="en-US"/>
                  </w:rPr>
                  <w:t>:</w:t>
                </w:r>
              </w:p>
            </w:tc>
            <w:tc>
              <w:tcPr>
                <w:tcW w:w="3621" w:type="dxa"/>
              </w:tcPr>
              <w:p w:rsidR="00375460" w:rsidRPr="00E152D8" w:rsidRDefault="008D4401" w:rsidP="007B0FDC">
                <w:pPr>
                  <w:tabs>
                    <w:tab w:val="right" w:pos="8838"/>
                  </w:tabs>
                  <w:ind w:right="-32"/>
                  <w:jc w:val="both"/>
                  <w:rPr>
                    <w:rFonts w:ascii="Palatino Linotype" w:eastAsia="Calibri" w:hAnsi="Palatino Linotype" w:cs="Tahoma"/>
                    <w:b/>
                    <w:sz w:val="22"/>
                    <w:szCs w:val="22"/>
                    <w:lang w:val="es-MX" w:eastAsia="en-US"/>
                  </w:rPr>
                </w:pPr>
                <w:r w:rsidRPr="008D4401">
                  <w:rPr>
                    <w:rFonts w:ascii="Palatino Linotype" w:eastAsia="Calibri" w:hAnsi="Palatino Linotype" w:cs="Tahoma"/>
                    <w:sz w:val="22"/>
                    <w:szCs w:val="22"/>
                    <w:lang w:val="es-MX" w:eastAsia="en-US"/>
                  </w:rPr>
                  <w:t>Comisión de Conciliación y Arbitraje Médico del Estado de México</w:t>
                </w:r>
              </w:p>
            </w:tc>
          </w:tr>
          <w:tr w:rsidR="00375460" w:rsidRPr="00E152D8" w:rsidTr="005762DA">
            <w:trPr>
              <w:trHeight w:val="283"/>
            </w:trPr>
            <w:tc>
              <w:tcPr>
                <w:tcW w:w="2698" w:type="dxa"/>
              </w:tcPr>
              <w:p w:rsidR="00375460" w:rsidRPr="00E152D8" w:rsidRDefault="00375460" w:rsidP="005608D0">
                <w:pPr>
                  <w:tabs>
                    <w:tab w:val="right" w:pos="8838"/>
                  </w:tabs>
                  <w:ind w:right="-105"/>
                  <w:rPr>
                    <w:rFonts w:ascii="Palatino Linotype" w:eastAsia="Calibri" w:hAnsi="Palatino Linotype" w:cs="Tahoma"/>
                    <w:b/>
                    <w:sz w:val="22"/>
                    <w:szCs w:val="22"/>
                    <w:lang w:val="es-MX" w:eastAsia="en-US"/>
                  </w:rPr>
                </w:pPr>
                <w:r w:rsidRPr="00E152D8">
                  <w:rPr>
                    <w:rFonts w:ascii="Palatino Linotype" w:eastAsia="Calibri" w:hAnsi="Palatino Linotype" w:cs="Tahoma"/>
                    <w:b/>
                    <w:sz w:val="22"/>
                    <w:szCs w:val="22"/>
                    <w:lang w:val="es-MX" w:eastAsia="en-US"/>
                  </w:rPr>
                  <w:t>Comisionado Ponente:</w:t>
                </w:r>
              </w:p>
            </w:tc>
            <w:tc>
              <w:tcPr>
                <w:tcW w:w="3621" w:type="dxa"/>
              </w:tcPr>
              <w:p w:rsidR="00375460" w:rsidRPr="00E152D8" w:rsidRDefault="00375460" w:rsidP="005608D0">
                <w:pPr>
                  <w:tabs>
                    <w:tab w:val="right" w:pos="8838"/>
                  </w:tabs>
                  <w:ind w:right="-32"/>
                  <w:jc w:val="both"/>
                  <w:rPr>
                    <w:rFonts w:ascii="Palatino Linotype" w:eastAsia="Calibri" w:hAnsi="Palatino Linotype" w:cs="Tahoma"/>
                    <w:b/>
                    <w:sz w:val="22"/>
                    <w:szCs w:val="22"/>
                    <w:lang w:val="es-MX" w:eastAsia="en-US"/>
                  </w:rPr>
                </w:pPr>
                <w:r w:rsidRPr="00E152D8">
                  <w:rPr>
                    <w:rFonts w:ascii="Palatino Linotype" w:eastAsia="Calibri" w:hAnsi="Palatino Linotype" w:cs="Tahoma"/>
                    <w:sz w:val="22"/>
                    <w:szCs w:val="22"/>
                    <w:lang w:val="es-MX" w:eastAsia="en-US"/>
                  </w:rPr>
                  <w:t>Luis Gustavo Parra Noriega</w:t>
                </w:r>
              </w:p>
            </w:tc>
          </w:tr>
        </w:tbl>
        <w:p w:rsidR="00375460" w:rsidRPr="005C106F" w:rsidRDefault="00375460" w:rsidP="005608D0">
          <w:pPr>
            <w:tabs>
              <w:tab w:val="right" w:pos="8838"/>
            </w:tabs>
            <w:ind w:left="-28"/>
            <w:jc w:val="both"/>
            <w:rPr>
              <w:rFonts w:ascii="Arial" w:eastAsia="Calibri" w:hAnsi="Arial" w:cs="Arial"/>
              <w:b/>
              <w:sz w:val="22"/>
              <w:szCs w:val="22"/>
              <w:lang w:val="es-MX" w:eastAsia="en-US"/>
            </w:rPr>
          </w:pPr>
        </w:p>
      </w:tc>
    </w:tr>
  </w:tbl>
  <w:p w:rsidR="00375460" w:rsidRDefault="00375460">
    <w:pPr>
      <w:pStyle w:val="Encabezado"/>
    </w:pPr>
  </w:p>
  <w:p w:rsidR="00404B26" w:rsidRDefault="00404B26">
    <w:pPr>
      <w:pStyle w:val="Encabezado"/>
    </w:pPr>
  </w:p>
  <w:p w:rsidR="00404B26" w:rsidRPr="007516C8" w:rsidRDefault="00404B26">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83"/>
    <w:multiLevelType w:val="singleLevel"/>
    <w:tmpl w:val="7816848E"/>
    <w:lvl w:ilvl="0">
      <w:start w:val="1"/>
      <w:numFmt w:val="bullet"/>
      <w:pStyle w:val="Listaconvietas2"/>
      <w:lvlText w:val=""/>
      <w:lvlJc w:val="left"/>
      <w:pPr>
        <w:tabs>
          <w:tab w:val="num" w:pos="643"/>
        </w:tabs>
        <w:ind w:left="643" w:hanging="360"/>
      </w:pPr>
      <w:rPr>
        <w:rFonts w:ascii="Symbol" w:hAnsi="Symbol" w:hint="default"/>
      </w:rPr>
    </w:lvl>
  </w:abstractNum>
  <w:abstractNum w:abstractNumId="1" w15:restartNumberingAfterBreak="0">
    <w:nsid w:val="0A5B734D"/>
    <w:multiLevelType w:val="hybridMultilevel"/>
    <w:tmpl w:val="06F09E46"/>
    <w:lvl w:ilvl="0" w:tplc="0C0A0001">
      <w:start w:val="1"/>
      <w:numFmt w:val="bullet"/>
      <w:lvlText w:val=""/>
      <w:lvlJc w:val="left"/>
      <w:pPr>
        <w:ind w:left="720" w:hanging="360"/>
      </w:pPr>
      <w:rPr>
        <w:rFonts w:ascii="Symbol" w:hAnsi="Symbol"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0DC864F9"/>
    <w:multiLevelType w:val="hybridMultilevel"/>
    <w:tmpl w:val="5D32C3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0DFA6CD3"/>
    <w:multiLevelType w:val="hybridMultilevel"/>
    <w:tmpl w:val="8230D71E"/>
    <w:lvl w:ilvl="0" w:tplc="458689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1054277F"/>
    <w:multiLevelType w:val="hybridMultilevel"/>
    <w:tmpl w:val="8230D71E"/>
    <w:lvl w:ilvl="0" w:tplc="458689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113D0CE4"/>
    <w:multiLevelType w:val="hybridMultilevel"/>
    <w:tmpl w:val="83887B54"/>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6" w15:restartNumberingAfterBreak="0">
    <w:nsid w:val="168650A5"/>
    <w:multiLevelType w:val="hybridMultilevel"/>
    <w:tmpl w:val="FE18611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22B47993"/>
    <w:multiLevelType w:val="hybridMultilevel"/>
    <w:tmpl w:val="A7C01E5A"/>
    <w:lvl w:ilvl="0" w:tplc="080A0001">
      <w:start w:val="1"/>
      <w:numFmt w:val="bullet"/>
      <w:lvlText w:val=""/>
      <w:lvlJc w:val="left"/>
      <w:pPr>
        <w:ind w:left="1287" w:hanging="360"/>
      </w:pPr>
      <w:rPr>
        <w:rFonts w:ascii="Symbol" w:hAnsi="Symbol" w:hint="default"/>
      </w:r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8" w15:restartNumberingAfterBreak="0">
    <w:nsid w:val="26860D18"/>
    <w:multiLevelType w:val="hybridMultilevel"/>
    <w:tmpl w:val="FE3CDF5E"/>
    <w:lvl w:ilvl="0" w:tplc="080A0001">
      <w:start w:val="1"/>
      <w:numFmt w:val="bullet"/>
      <w:lvlText w:val=""/>
      <w:lvlJc w:val="left"/>
      <w:pPr>
        <w:ind w:left="360" w:hanging="360"/>
      </w:pPr>
      <w:rPr>
        <w:rFonts w:ascii="Symbol" w:hAnsi="Symbol" w:hint="default"/>
      </w:rPr>
    </w:lvl>
    <w:lvl w:ilvl="1" w:tplc="080A0003" w:tentative="1">
      <w:start w:val="1"/>
      <w:numFmt w:val="bullet"/>
      <w:lvlText w:val="o"/>
      <w:lvlJc w:val="left"/>
      <w:pPr>
        <w:ind w:left="1080" w:hanging="360"/>
      </w:pPr>
      <w:rPr>
        <w:rFonts w:ascii="Courier New" w:hAnsi="Courier New" w:cs="Courier New" w:hint="default"/>
      </w:rPr>
    </w:lvl>
    <w:lvl w:ilvl="2" w:tplc="080A0005" w:tentative="1">
      <w:start w:val="1"/>
      <w:numFmt w:val="bullet"/>
      <w:lvlText w:val=""/>
      <w:lvlJc w:val="left"/>
      <w:pPr>
        <w:ind w:left="1800" w:hanging="360"/>
      </w:pPr>
      <w:rPr>
        <w:rFonts w:ascii="Wingdings" w:hAnsi="Wingdings" w:hint="default"/>
      </w:rPr>
    </w:lvl>
    <w:lvl w:ilvl="3" w:tplc="080A0001" w:tentative="1">
      <w:start w:val="1"/>
      <w:numFmt w:val="bullet"/>
      <w:lvlText w:val=""/>
      <w:lvlJc w:val="left"/>
      <w:pPr>
        <w:ind w:left="2520" w:hanging="360"/>
      </w:pPr>
      <w:rPr>
        <w:rFonts w:ascii="Symbol" w:hAnsi="Symbol" w:hint="default"/>
      </w:rPr>
    </w:lvl>
    <w:lvl w:ilvl="4" w:tplc="080A0003" w:tentative="1">
      <w:start w:val="1"/>
      <w:numFmt w:val="bullet"/>
      <w:lvlText w:val="o"/>
      <w:lvlJc w:val="left"/>
      <w:pPr>
        <w:ind w:left="3240" w:hanging="360"/>
      </w:pPr>
      <w:rPr>
        <w:rFonts w:ascii="Courier New" w:hAnsi="Courier New" w:cs="Courier New" w:hint="default"/>
      </w:rPr>
    </w:lvl>
    <w:lvl w:ilvl="5" w:tplc="080A0005" w:tentative="1">
      <w:start w:val="1"/>
      <w:numFmt w:val="bullet"/>
      <w:lvlText w:val=""/>
      <w:lvlJc w:val="left"/>
      <w:pPr>
        <w:ind w:left="3960" w:hanging="360"/>
      </w:pPr>
      <w:rPr>
        <w:rFonts w:ascii="Wingdings" w:hAnsi="Wingdings" w:hint="default"/>
      </w:rPr>
    </w:lvl>
    <w:lvl w:ilvl="6" w:tplc="080A0001" w:tentative="1">
      <w:start w:val="1"/>
      <w:numFmt w:val="bullet"/>
      <w:lvlText w:val=""/>
      <w:lvlJc w:val="left"/>
      <w:pPr>
        <w:ind w:left="4680" w:hanging="360"/>
      </w:pPr>
      <w:rPr>
        <w:rFonts w:ascii="Symbol" w:hAnsi="Symbol" w:hint="default"/>
      </w:rPr>
    </w:lvl>
    <w:lvl w:ilvl="7" w:tplc="080A0003" w:tentative="1">
      <w:start w:val="1"/>
      <w:numFmt w:val="bullet"/>
      <w:lvlText w:val="o"/>
      <w:lvlJc w:val="left"/>
      <w:pPr>
        <w:ind w:left="5400" w:hanging="360"/>
      </w:pPr>
      <w:rPr>
        <w:rFonts w:ascii="Courier New" w:hAnsi="Courier New" w:cs="Courier New" w:hint="default"/>
      </w:rPr>
    </w:lvl>
    <w:lvl w:ilvl="8" w:tplc="080A0005" w:tentative="1">
      <w:start w:val="1"/>
      <w:numFmt w:val="bullet"/>
      <w:lvlText w:val=""/>
      <w:lvlJc w:val="left"/>
      <w:pPr>
        <w:ind w:left="6120" w:hanging="360"/>
      </w:pPr>
      <w:rPr>
        <w:rFonts w:ascii="Wingdings" w:hAnsi="Wingdings" w:hint="default"/>
      </w:rPr>
    </w:lvl>
  </w:abstractNum>
  <w:abstractNum w:abstractNumId="9" w15:restartNumberingAfterBreak="0">
    <w:nsid w:val="27E41AC6"/>
    <w:multiLevelType w:val="hybridMultilevel"/>
    <w:tmpl w:val="AF4207E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2838302D"/>
    <w:multiLevelType w:val="hybridMultilevel"/>
    <w:tmpl w:val="F05218D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2A262B60"/>
    <w:multiLevelType w:val="hybridMultilevel"/>
    <w:tmpl w:val="7EB2E33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2AD863B7"/>
    <w:multiLevelType w:val="hybridMultilevel"/>
    <w:tmpl w:val="509499A2"/>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2CA31D0B"/>
    <w:multiLevelType w:val="multilevel"/>
    <w:tmpl w:val="0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2E692F7F"/>
    <w:multiLevelType w:val="hybridMultilevel"/>
    <w:tmpl w:val="32BE2E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5" w15:restartNumberingAfterBreak="0">
    <w:nsid w:val="2FD66A66"/>
    <w:multiLevelType w:val="hybridMultilevel"/>
    <w:tmpl w:val="55CAAFDE"/>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6" w15:restartNumberingAfterBreak="0">
    <w:nsid w:val="32406E06"/>
    <w:multiLevelType w:val="hybridMultilevel"/>
    <w:tmpl w:val="DF5C7BAE"/>
    <w:lvl w:ilvl="0" w:tplc="080A000F">
      <w:start w:val="1"/>
      <w:numFmt w:val="decimal"/>
      <w:lvlText w:val="%1."/>
      <w:lvlJc w:val="left"/>
      <w:pPr>
        <w:ind w:left="2258" w:hanging="720"/>
      </w:pPr>
      <w:rPr>
        <w:rFonts w:hint="default"/>
      </w:rPr>
    </w:lvl>
    <w:lvl w:ilvl="1" w:tplc="080A0019" w:tentative="1">
      <w:start w:val="1"/>
      <w:numFmt w:val="lowerLetter"/>
      <w:lvlText w:val="%2."/>
      <w:lvlJc w:val="left"/>
      <w:pPr>
        <w:ind w:left="2210" w:hanging="360"/>
      </w:pPr>
    </w:lvl>
    <w:lvl w:ilvl="2" w:tplc="080A001B" w:tentative="1">
      <w:start w:val="1"/>
      <w:numFmt w:val="lowerRoman"/>
      <w:lvlText w:val="%3."/>
      <w:lvlJc w:val="right"/>
      <w:pPr>
        <w:ind w:left="2930" w:hanging="180"/>
      </w:pPr>
    </w:lvl>
    <w:lvl w:ilvl="3" w:tplc="080A000F" w:tentative="1">
      <w:start w:val="1"/>
      <w:numFmt w:val="decimal"/>
      <w:lvlText w:val="%4."/>
      <w:lvlJc w:val="left"/>
      <w:pPr>
        <w:ind w:left="3650" w:hanging="360"/>
      </w:pPr>
    </w:lvl>
    <w:lvl w:ilvl="4" w:tplc="080A0019" w:tentative="1">
      <w:start w:val="1"/>
      <w:numFmt w:val="lowerLetter"/>
      <w:lvlText w:val="%5."/>
      <w:lvlJc w:val="left"/>
      <w:pPr>
        <w:ind w:left="4370" w:hanging="360"/>
      </w:pPr>
    </w:lvl>
    <w:lvl w:ilvl="5" w:tplc="080A001B" w:tentative="1">
      <w:start w:val="1"/>
      <w:numFmt w:val="lowerRoman"/>
      <w:lvlText w:val="%6."/>
      <w:lvlJc w:val="right"/>
      <w:pPr>
        <w:ind w:left="5090" w:hanging="180"/>
      </w:pPr>
    </w:lvl>
    <w:lvl w:ilvl="6" w:tplc="080A000F" w:tentative="1">
      <w:start w:val="1"/>
      <w:numFmt w:val="decimal"/>
      <w:lvlText w:val="%7."/>
      <w:lvlJc w:val="left"/>
      <w:pPr>
        <w:ind w:left="5810" w:hanging="360"/>
      </w:pPr>
    </w:lvl>
    <w:lvl w:ilvl="7" w:tplc="080A0019" w:tentative="1">
      <w:start w:val="1"/>
      <w:numFmt w:val="lowerLetter"/>
      <w:lvlText w:val="%8."/>
      <w:lvlJc w:val="left"/>
      <w:pPr>
        <w:ind w:left="6530" w:hanging="360"/>
      </w:pPr>
    </w:lvl>
    <w:lvl w:ilvl="8" w:tplc="080A001B" w:tentative="1">
      <w:start w:val="1"/>
      <w:numFmt w:val="lowerRoman"/>
      <w:lvlText w:val="%9."/>
      <w:lvlJc w:val="right"/>
      <w:pPr>
        <w:ind w:left="7250" w:hanging="180"/>
      </w:pPr>
    </w:lvl>
  </w:abstractNum>
  <w:abstractNum w:abstractNumId="17" w15:restartNumberingAfterBreak="0">
    <w:nsid w:val="35A77EC5"/>
    <w:multiLevelType w:val="hybridMultilevel"/>
    <w:tmpl w:val="94644BA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8" w15:restartNumberingAfterBreak="0">
    <w:nsid w:val="35FA6E95"/>
    <w:multiLevelType w:val="hybridMultilevel"/>
    <w:tmpl w:val="BD642E3C"/>
    <w:lvl w:ilvl="0" w:tplc="FE686482">
      <w:start w:val="1"/>
      <w:numFmt w:val="decimal"/>
      <w:lvlText w:val="%1."/>
      <w:lvlJc w:val="left"/>
      <w:pPr>
        <w:ind w:left="720" w:hanging="360"/>
      </w:pPr>
      <w:rPr>
        <w:rFonts w:hint="default"/>
        <w:b/>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15:restartNumberingAfterBreak="0">
    <w:nsid w:val="381C457F"/>
    <w:multiLevelType w:val="hybridMultilevel"/>
    <w:tmpl w:val="32BE2E28"/>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0" w15:restartNumberingAfterBreak="0">
    <w:nsid w:val="38BD68B9"/>
    <w:multiLevelType w:val="hybridMultilevel"/>
    <w:tmpl w:val="90548946"/>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1" w15:restartNumberingAfterBreak="0">
    <w:nsid w:val="40DD2DF7"/>
    <w:multiLevelType w:val="hybridMultilevel"/>
    <w:tmpl w:val="2FF2C310"/>
    <w:lvl w:ilvl="0" w:tplc="080A000F">
      <w:start w:val="1"/>
      <w:numFmt w:val="decimal"/>
      <w:lvlText w:val="%1."/>
      <w:lvlJc w:val="left"/>
      <w:pPr>
        <w:ind w:left="1287" w:hanging="360"/>
      </w:pPr>
    </w:lvl>
    <w:lvl w:ilvl="1" w:tplc="080A0019" w:tentative="1">
      <w:start w:val="1"/>
      <w:numFmt w:val="lowerLetter"/>
      <w:lvlText w:val="%2."/>
      <w:lvlJc w:val="left"/>
      <w:pPr>
        <w:ind w:left="2007" w:hanging="360"/>
      </w:pPr>
    </w:lvl>
    <w:lvl w:ilvl="2" w:tplc="080A001B" w:tentative="1">
      <w:start w:val="1"/>
      <w:numFmt w:val="lowerRoman"/>
      <w:lvlText w:val="%3."/>
      <w:lvlJc w:val="right"/>
      <w:pPr>
        <w:ind w:left="2727" w:hanging="180"/>
      </w:pPr>
    </w:lvl>
    <w:lvl w:ilvl="3" w:tplc="080A000F" w:tentative="1">
      <w:start w:val="1"/>
      <w:numFmt w:val="decimal"/>
      <w:lvlText w:val="%4."/>
      <w:lvlJc w:val="left"/>
      <w:pPr>
        <w:ind w:left="3447" w:hanging="360"/>
      </w:pPr>
    </w:lvl>
    <w:lvl w:ilvl="4" w:tplc="080A0019" w:tentative="1">
      <w:start w:val="1"/>
      <w:numFmt w:val="lowerLetter"/>
      <w:lvlText w:val="%5."/>
      <w:lvlJc w:val="left"/>
      <w:pPr>
        <w:ind w:left="4167" w:hanging="360"/>
      </w:pPr>
    </w:lvl>
    <w:lvl w:ilvl="5" w:tplc="080A001B" w:tentative="1">
      <w:start w:val="1"/>
      <w:numFmt w:val="lowerRoman"/>
      <w:lvlText w:val="%6."/>
      <w:lvlJc w:val="right"/>
      <w:pPr>
        <w:ind w:left="4887" w:hanging="180"/>
      </w:pPr>
    </w:lvl>
    <w:lvl w:ilvl="6" w:tplc="080A000F" w:tentative="1">
      <w:start w:val="1"/>
      <w:numFmt w:val="decimal"/>
      <w:lvlText w:val="%7."/>
      <w:lvlJc w:val="left"/>
      <w:pPr>
        <w:ind w:left="5607" w:hanging="360"/>
      </w:pPr>
    </w:lvl>
    <w:lvl w:ilvl="7" w:tplc="080A0019" w:tentative="1">
      <w:start w:val="1"/>
      <w:numFmt w:val="lowerLetter"/>
      <w:lvlText w:val="%8."/>
      <w:lvlJc w:val="left"/>
      <w:pPr>
        <w:ind w:left="6327" w:hanging="360"/>
      </w:pPr>
    </w:lvl>
    <w:lvl w:ilvl="8" w:tplc="080A001B" w:tentative="1">
      <w:start w:val="1"/>
      <w:numFmt w:val="lowerRoman"/>
      <w:lvlText w:val="%9."/>
      <w:lvlJc w:val="right"/>
      <w:pPr>
        <w:ind w:left="7047" w:hanging="180"/>
      </w:pPr>
    </w:lvl>
  </w:abstractNum>
  <w:abstractNum w:abstractNumId="22" w15:restartNumberingAfterBreak="0">
    <w:nsid w:val="42810D61"/>
    <w:multiLevelType w:val="hybridMultilevel"/>
    <w:tmpl w:val="CD4C8FC6"/>
    <w:lvl w:ilvl="0" w:tplc="080A000F">
      <w:start w:val="1"/>
      <w:numFmt w:val="decimal"/>
      <w:lvlText w:val="%1."/>
      <w:lvlJc w:val="left"/>
      <w:pPr>
        <w:ind w:left="1287" w:hanging="360"/>
      </w:pPr>
      <w:rPr>
        <w:rFonts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23" w15:restartNumberingAfterBreak="0">
    <w:nsid w:val="44617D78"/>
    <w:multiLevelType w:val="hybridMultilevel"/>
    <w:tmpl w:val="E112FF9E"/>
    <w:lvl w:ilvl="0" w:tplc="51582FA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4" w15:restartNumberingAfterBreak="0">
    <w:nsid w:val="46DA50CF"/>
    <w:multiLevelType w:val="hybridMultilevel"/>
    <w:tmpl w:val="6CFA4674"/>
    <w:lvl w:ilvl="0" w:tplc="080A0017">
      <w:start w:val="1"/>
      <w:numFmt w:val="lowerLetter"/>
      <w:lvlText w:val="%1)"/>
      <w:lvlJc w:val="left"/>
      <w:pPr>
        <w:ind w:left="644" w:hanging="360"/>
      </w:pPr>
    </w:lvl>
    <w:lvl w:ilvl="1" w:tplc="080A0019" w:tentative="1">
      <w:start w:val="1"/>
      <w:numFmt w:val="lowerLetter"/>
      <w:lvlText w:val="%2."/>
      <w:lvlJc w:val="left"/>
      <w:pPr>
        <w:ind w:left="1364" w:hanging="360"/>
      </w:pPr>
    </w:lvl>
    <w:lvl w:ilvl="2" w:tplc="080A001B" w:tentative="1">
      <w:start w:val="1"/>
      <w:numFmt w:val="lowerRoman"/>
      <w:lvlText w:val="%3."/>
      <w:lvlJc w:val="right"/>
      <w:pPr>
        <w:ind w:left="2084" w:hanging="180"/>
      </w:pPr>
    </w:lvl>
    <w:lvl w:ilvl="3" w:tplc="080A000F" w:tentative="1">
      <w:start w:val="1"/>
      <w:numFmt w:val="decimal"/>
      <w:lvlText w:val="%4."/>
      <w:lvlJc w:val="left"/>
      <w:pPr>
        <w:ind w:left="2804" w:hanging="360"/>
      </w:pPr>
    </w:lvl>
    <w:lvl w:ilvl="4" w:tplc="080A0019" w:tentative="1">
      <w:start w:val="1"/>
      <w:numFmt w:val="lowerLetter"/>
      <w:lvlText w:val="%5."/>
      <w:lvlJc w:val="left"/>
      <w:pPr>
        <w:ind w:left="3524" w:hanging="360"/>
      </w:pPr>
    </w:lvl>
    <w:lvl w:ilvl="5" w:tplc="080A001B" w:tentative="1">
      <w:start w:val="1"/>
      <w:numFmt w:val="lowerRoman"/>
      <w:lvlText w:val="%6."/>
      <w:lvlJc w:val="right"/>
      <w:pPr>
        <w:ind w:left="4244" w:hanging="180"/>
      </w:pPr>
    </w:lvl>
    <w:lvl w:ilvl="6" w:tplc="080A000F" w:tentative="1">
      <w:start w:val="1"/>
      <w:numFmt w:val="decimal"/>
      <w:lvlText w:val="%7."/>
      <w:lvlJc w:val="left"/>
      <w:pPr>
        <w:ind w:left="4964" w:hanging="360"/>
      </w:pPr>
    </w:lvl>
    <w:lvl w:ilvl="7" w:tplc="080A0019" w:tentative="1">
      <w:start w:val="1"/>
      <w:numFmt w:val="lowerLetter"/>
      <w:lvlText w:val="%8."/>
      <w:lvlJc w:val="left"/>
      <w:pPr>
        <w:ind w:left="5684" w:hanging="360"/>
      </w:pPr>
    </w:lvl>
    <w:lvl w:ilvl="8" w:tplc="080A001B" w:tentative="1">
      <w:start w:val="1"/>
      <w:numFmt w:val="lowerRoman"/>
      <w:lvlText w:val="%9."/>
      <w:lvlJc w:val="right"/>
      <w:pPr>
        <w:ind w:left="6404" w:hanging="180"/>
      </w:pPr>
    </w:lvl>
  </w:abstractNum>
  <w:abstractNum w:abstractNumId="25" w15:restartNumberingAfterBreak="0">
    <w:nsid w:val="48BF173D"/>
    <w:multiLevelType w:val="hybridMultilevel"/>
    <w:tmpl w:val="4A5ACBB4"/>
    <w:lvl w:ilvl="0" w:tplc="080A0017">
      <w:start w:val="1"/>
      <w:numFmt w:val="lowerLetter"/>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6" w15:restartNumberingAfterBreak="0">
    <w:nsid w:val="4BAE20FD"/>
    <w:multiLevelType w:val="hybridMultilevel"/>
    <w:tmpl w:val="8230D71E"/>
    <w:lvl w:ilvl="0" w:tplc="4586894A">
      <w:start w:val="1"/>
      <w:numFmt w:val="decimal"/>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7" w15:restartNumberingAfterBreak="0">
    <w:nsid w:val="56011EC7"/>
    <w:multiLevelType w:val="hybridMultilevel"/>
    <w:tmpl w:val="DB14419E"/>
    <w:lvl w:ilvl="0" w:tplc="080A0001">
      <w:start w:val="1"/>
      <w:numFmt w:val="bullet"/>
      <w:lvlText w:val=""/>
      <w:lvlJc w:val="left"/>
      <w:pPr>
        <w:ind w:left="2629" w:hanging="360"/>
      </w:pPr>
      <w:rPr>
        <w:rFonts w:ascii="Symbol" w:hAnsi="Symbol" w:hint="default"/>
      </w:rPr>
    </w:lvl>
    <w:lvl w:ilvl="1" w:tplc="080A0003" w:tentative="1">
      <w:start w:val="1"/>
      <w:numFmt w:val="bullet"/>
      <w:lvlText w:val="o"/>
      <w:lvlJc w:val="left"/>
      <w:pPr>
        <w:ind w:left="3349" w:hanging="360"/>
      </w:pPr>
      <w:rPr>
        <w:rFonts w:ascii="Courier New" w:hAnsi="Courier New" w:cs="Courier New" w:hint="default"/>
      </w:rPr>
    </w:lvl>
    <w:lvl w:ilvl="2" w:tplc="080A0005" w:tentative="1">
      <w:start w:val="1"/>
      <w:numFmt w:val="bullet"/>
      <w:lvlText w:val=""/>
      <w:lvlJc w:val="left"/>
      <w:pPr>
        <w:ind w:left="4069" w:hanging="360"/>
      </w:pPr>
      <w:rPr>
        <w:rFonts w:ascii="Wingdings" w:hAnsi="Wingdings" w:hint="default"/>
      </w:rPr>
    </w:lvl>
    <w:lvl w:ilvl="3" w:tplc="080A0001" w:tentative="1">
      <w:start w:val="1"/>
      <w:numFmt w:val="bullet"/>
      <w:lvlText w:val=""/>
      <w:lvlJc w:val="left"/>
      <w:pPr>
        <w:ind w:left="4789" w:hanging="360"/>
      </w:pPr>
      <w:rPr>
        <w:rFonts w:ascii="Symbol" w:hAnsi="Symbol" w:hint="default"/>
      </w:rPr>
    </w:lvl>
    <w:lvl w:ilvl="4" w:tplc="080A0003" w:tentative="1">
      <w:start w:val="1"/>
      <w:numFmt w:val="bullet"/>
      <w:lvlText w:val="o"/>
      <w:lvlJc w:val="left"/>
      <w:pPr>
        <w:ind w:left="5509" w:hanging="360"/>
      </w:pPr>
      <w:rPr>
        <w:rFonts w:ascii="Courier New" w:hAnsi="Courier New" w:cs="Courier New" w:hint="default"/>
      </w:rPr>
    </w:lvl>
    <w:lvl w:ilvl="5" w:tplc="080A0005" w:tentative="1">
      <w:start w:val="1"/>
      <w:numFmt w:val="bullet"/>
      <w:lvlText w:val=""/>
      <w:lvlJc w:val="left"/>
      <w:pPr>
        <w:ind w:left="6229" w:hanging="360"/>
      </w:pPr>
      <w:rPr>
        <w:rFonts w:ascii="Wingdings" w:hAnsi="Wingdings" w:hint="default"/>
      </w:rPr>
    </w:lvl>
    <w:lvl w:ilvl="6" w:tplc="080A0001" w:tentative="1">
      <w:start w:val="1"/>
      <w:numFmt w:val="bullet"/>
      <w:lvlText w:val=""/>
      <w:lvlJc w:val="left"/>
      <w:pPr>
        <w:ind w:left="6949" w:hanging="360"/>
      </w:pPr>
      <w:rPr>
        <w:rFonts w:ascii="Symbol" w:hAnsi="Symbol" w:hint="default"/>
      </w:rPr>
    </w:lvl>
    <w:lvl w:ilvl="7" w:tplc="080A0003" w:tentative="1">
      <w:start w:val="1"/>
      <w:numFmt w:val="bullet"/>
      <w:lvlText w:val="o"/>
      <w:lvlJc w:val="left"/>
      <w:pPr>
        <w:ind w:left="7669" w:hanging="360"/>
      </w:pPr>
      <w:rPr>
        <w:rFonts w:ascii="Courier New" w:hAnsi="Courier New" w:cs="Courier New" w:hint="default"/>
      </w:rPr>
    </w:lvl>
    <w:lvl w:ilvl="8" w:tplc="080A0005" w:tentative="1">
      <w:start w:val="1"/>
      <w:numFmt w:val="bullet"/>
      <w:lvlText w:val=""/>
      <w:lvlJc w:val="left"/>
      <w:pPr>
        <w:ind w:left="8389" w:hanging="360"/>
      </w:pPr>
      <w:rPr>
        <w:rFonts w:ascii="Wingdings" w:hAnsi="Wingdings" w:hint="default"/>
      </w:rPr>
    </w:lvl>
  </w:abstractNum>
  <w:abstractNum w:abstractNumId="28" w15:restartNumberingAfterBreak="0">
    <w:nsid w:val="57925103"/>
    <w:multiLevelType w:val="hybridMultilevel"/>
    <w:tmpl w:val="288259E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9" w15:restartNumberingAfterBreak="0">
    <w:nsid w:val="5FC42D83"/>
    <w:multiLevelType w:val="hybridMultilevel"/>
    <w:tmpl w:val="5D32C3C0"/>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0" w15:restartNumberingAfterBreak="0">
    <w:nsid w:val="6457171E"/>
    <w:multiLevelType w:val="hybridMultilevel"/>
    <w:tmpl w:val="F940BBA2"/>
    <w:lvl w:ilvl="0" w:tplc="080A000F">
      <w:start w:val="1"/>
      <w:numFmt w:val="decimal"/>
      <w:lvlText w:val="%1."/>
      <w:lvlJc w:val="left"/>
      <w:pPr>
        <w:ind w:left="1434" w:hanging="360"/>
      </w:pPr>
    </w:lvl>
    <w:lvl w:ilvl="1" w:tplc="080A0019" w:tentative="1">
      <w:start w:val="1"/>
      <w:numFmt w:val="lowerLetter"/>
      <w:lvlText w:val="%2."/>
      <w:lvlJc w:val="left"/>
      <w:pPr>
        <w:ind w:left="2154" w:hanging="360"/>
      </w:pPr>
    </w:lvl>
    <w:lvl w:ilvl="2" w:tplc="080A001B" w:tentative="1">
      <w:start w:val="1"/>
      <w:numFmt w:val="lowerRoman"/>
      <w:lvlText w:val="%3."/>
      <w:lvlJc w:val="right"/>
      <w:pPr>
        <w:ind w:left="2874" w:hanging="180"/>
      </w:pPr>
    </w:lvl>
    <w:lvl w:ilvl="3" w:tplc="080A000F" w:tentative="1">
      <w:start w:val="1"/>
      <w:numFmt w:val="decimal"/>
      <w:lvlText w:val="%4."/>
      <w:lvlJc w:val="left"/>
      <w:pPr>
        <w:ind w:left="3594" w:hanging="360"/>
      </w:pPr>
    </w:lvl>
    <w:lvl w:ilvl="4" w:tplc="080A0019" w:tentative="1">
      <w:start w:val="1"/>
      <w:numFmt w:val="lowerLetter"/>
      <w:lvlText w:val="%5."/>
      <w:lvlJc w:val="left"/>
      <w:pPr>
        <w:ind w:left="4314" w:hanging="360"/>
      </w:pPr>
    </w:lvl>
    <w:lvl w:ilvl="5" w:tplc="080A001B" w:tentative="1">
      <w:start w:val="1"/>
      <w:numFmt w:val="lowerRoman"/>
      <w:lvlText w:val="%6."/>
      <w:lvlJc w:val="right"/>
      <w:pPr>
        <w:ind w:left="5034" w:hanging="180"/>
      </w:pPr>
    </w:lvl>
    <w:lvl w:ilvl="6" w:tplc="080A000F" w:tentative="1">
      <w:start w:val="1"/>
      <w:numFmt w:val="decimal"/>
      <w:lvlText w:val="%7."/>
      <w:lvlJc w:val="left"/>
      <w:pPr>
        <w:ind w:left="5754" w:hanging="360"/>
      </w:pPr>
    </w:lvl>
    <w:lvl w:ilvl="7" w:tplc="080A0019" w:tentative="1">
      <w:start w:val="1"/>
      <w:numFmt w:val="lowerLetter"/>
      <w:lvlText w:val="%8."/>
      <w:lvlJc w:val="left"/>
      <w:pPr>
        <w:ind w:left="6474" w:hanging="360"/>
      </w:pPr>
    </w:lvl>
    <w:lvl w:ilvl="8" w:tplc="080A001B" w:tentative="1">
      <w:start w:val="1"/>
      <w:numFmt w:val="lowerRoman"/>
      <w:lvlText w:val="%9."/>
      <w:lvlJc w:val="right"/>
      <w:pPr>
        <w:ind w:left="7194" w:hanging="180"/>
      </w:pPr>
    </w:lvl>
  </w:abstractNum>
  <w:abstractNum w:abstractNumId="31" w15:restartNumberingAfterBreak="0">
    <w:nsid w:val="649E401B"/>
    <w:multiLevelType w:val="hybridMultilevel"/>
    <w:tmpl w:val="EF787FCE"/>
    <w:lvl w:ilvl="0" w:tplc="4F42E5F0">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2" w15:restartNumberingAfterBreak="0">
    <w:nsid w:val="682C280E"/>
    <w:multiLevelType w:val="hybridMultilevel"/>
    <w:tmpl w:val="9BF2FA88"/>
    <w:lvl w:ilvl="0" w:tplc="080A0001">
      <w:start w:val="1"/>
      <w:numFmt w:val="bullet"/>
      <w:lvlText w:val=""/>
      <w:lvlJc w:val="left"/>
      <w:pPr>
        <w:ind w:left="1287" w:hanging="360"/>
      </w:pPr>
      <w:rPr>
        <w:rFonts w:ascii="Symbol" w:hAnsi="Symbol" w:hint="default"/>
      </w:rPr>
    </w:lvl>
    <w:lvl w:ilvl="1" w:tplc="080A0003" w:tentative="1">
      <w:start w:val="1"/>
      <w:numFmt w:val="bullet"/>
      <w:lvlText w:val="o"/>
      <w:lvlJc w:val="left"/>
      <w:pPr>
        <w:ind w:left="2007" w:hanging="360"/>
      </w:pPr>
      <w:rPr>
        <w:rFonts w:ascii="Courier New" w:hAnsi="Courier New" w:cs="Courier New" w:hint="default"/>
      </w:rPr>
    </w:lvl>
    <w:lvl w:ilvl="2" w:tplc="080A0005" w:tentative="1">
      <w:start w:val="1"/>
      <w:numFmt w:val="bullet"/>
      <w:lvlText w:val=""/>
      <w:lvlJc w:val="left"/>
      <w:pPr>
        <w:ind w:left="2727" w:hanging="360"/>
      </w:pPr>
      <w:rPr>
        <w:rFonts w:ascii="Wingdings" w:hAnsi="Wingdings" w:hint="default"/>
      </w:rPr>
    </w:lvl>
    <w:lvl w:ilvl="3" w:tplc="080A0001" w:tentative="1">
      <w:start w:val="1"/>
      <w:numFmt w:val="bullet"/>
      <w:lvlText w:val=""/>
      <w:lvlJc w:val="left"/>
      <w:pPr>
        <w:ind w:left="3447" w:hanging="360"/>
      </w:pPr>
      <w:rPr>
        <w:rFonts w:ascii="Symbol" w:hAnsi="Symbol" w:hint="default"/>
      </w:rPr>
    </w:lvl>
    <w:lvl w:ilvl="4" w:tplc="080A0003" w:tentative="1">
      <w:start w:val="1"/>
      <w:numFmt w:val="bullet"/>
      <w:lvlText w:val="o"/>
      <w:lvlJc w:val="left"/>
      <w:pPr>
        <w:ind w:left="4167" w:hanging="360"/>
      </w:pPr>
      <w:rPr>
        <w:rFonts w:ascii="Courier New" w:hAnsi="Courier New" w:cs="Courier New" w:hint="default"/>
      </w:rPr>
    </w:lvl>
    <w:lvl w:ilvl="5" w:tplc="080A0005" w:tentative="1">
      <w:start w:val="1"/>
      <w:numFmt w:val="bullet"/>
      <w:lvlText w:val=""/>
      <w:lvlJc w:val="left"/>
      <w:pPr>
        <w:ind w:left="4887" w:hanging="360"/>
      </w:pPr>
      <w:rPr>
        <w:rFonts w:ascii="Wingdings" w:hAnsi="Wingdings" w:hint="default"/>
      </w:rPr>
    </w:lvl>
    <w:lvl w:ilvl="6" w:tplc="080A0001" w:tentative="1">
      <w:start w:val="1"/>
      <w:numFmt w:val="bullet"/>
      <w:lvlText w:val=""/>
      <w:lvlJc w:val="left"/>
      <w:pPr>
        <w:ind w:left="5607" w:hanging="360"/>
      </w:pPr>
      <w:rPr>
        <w:rFonts w:ascii="Symbol" w:hAnsi="Symbol" w:hint="default"/>
      </w:rPr>
    </w:lvl>
    <w:lvl w:ilvl="7" w:tplc="080A0003" w:tentative="1">
      <w:start w:val="1"/>
      <w:numFmt w:val="bullet"/>
      <w:lvlText w:val="o"/>
      <w:lvlJc w:val="left"/>
      <w:pPr>
        <w:ind w:left="6327" w:hanging="360"/>
      </w:pPr>
      <w:rPr>
        <w:rFonts w:ascii="Courier New" w:hAnsi="Courier New" w:cs="Courier New" w:hint="default"/>
      </w:rPr>
    </w:lvl>
    <w:lvl w:ilvl="8" w:tplc="080A0005" w:tentative="1">
      <w:start w:val="1"/>
      <w:numFmt w:val="bullet"/>
      <w:lvlText w:val=""/>
      <w:lvlJc w:val="left"/>
      <w:pPr>
        <w:ind w:left="7047" w:hanging="360"/>
      </w:pPr>
      <w:rPr>
        <w:rFonts w:ascii="Wingdings" w:hAnsi="Wingdings" w:hint="default"/>
      </w:rPr>
    </w:lvl>
  </w:abstractNum>
  <w:abstractNum w:abstractNumId="33" w15:restartNumberingAfterBreak="0">
    <w:nsid w:val="6AEF2326"/>
    <w:multiLevelType w:val="hybridMultilevel"/>
    <w:tmpl w:val="8DA42F1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4" w15:restartNumberingAfterBreak="0">
    <w:nsid w:val="6BA13F56"/>
    <w:multiLevelType w:val="hybridMultilevel"/>
    <w:tmpl w:val="D10C42A2"/>
    <w:lvl w:ilvl="0" w:tplc="D1BE18BC">
      <w:start w:val="1"/>
      <w:numFmt w:val="decimal"/>
      <w:lvlText w:val="%1."/>
      <w:lvlJc w:val="left"/>
      <w:pPr>
        <w:ind w:left="720" w:hanging="360"/>
      </w:pPr>
      <w:rPr>
        <w:rFonts w:hint="default"/>
        <w:b/>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5" w15:restartNumberingAfterBreak="0">
    <w:nsid w:val="75422B96"/>
    <w:multiLevelType w:val="hybridMultilevel"/>
    <w:tmpl w:val="B164EBCE"/>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6" w15:restartNumberingAfterBreak="0">
    <w:nsid w:val="78F06009"/>
    <w:multiLevelType w:val="hybridMultilevel"/>
    <w:tmpl w:val="5E80D16C"/>
    <w:lvl w:ilvl="0" w:tplc="1234B52E">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7" w15:restartNumberingAfterBreak="0">
    <w:nsid w:val="7C470038"/>
    <w:multiLevelType w:val="hybridMultilevel"/>
    <w:tmpl w:val="0CB27C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8" w15:restartNumberingAfterBreak="0">
    <w:nsid w:val="7CD67496"/>
    <w:multiLevelType w:val="hybridMultilevel"/>
    <w:tmpl w:val="6BEA8D52"/>
    <w:lvl w:ilvl="0" w:tplc="F958345A">
      <w:start w:val="1"/>
      <w:numFmt w:val="decimal"/>
      <w:lvlText w:val="%1."/>
      <w:lvlJc w:val="left"/>
      <w:pPr>
        <w:ind w:left="720" w:hanging="360"/>
      </w:pPr>
      <w:rPr>
        <w:rFonts w:hint="default"/>
        <w:b/>
        <w:i w:val="0"/>
        <w:lang w:val="es-MX"/>
      </w:r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39" w15:restartNumberingAfterBreak="0">
    <w:nsid w:val="7EA834C3"/>
    <w:multiLevelType w:val="hybridMultilevel"/>
    <w:tmpl w:val="D450910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38"/>
  </w:num>
  <w:num w:numId="2">
    <w:abstractNumId w:val="0"/>
  </w:num>
  <w:num w:numId="3">
    <w:abstractNumId w:val="1"/>
  </w:num>
  <w:num w:numId="4">
    <w:abstractNumId w:val="36"/>
  </w:num>
  <w:num w:numId="5">
    <w:abstractNumId w:val="14"/>
  </w:num>
  <w:num w:numId="6">
    <w:abstractNumId w:val="19"/>
  </w:num>
  <w:num w:numId="7">
    <w:abstractNumId w:val="15"/>
  </w:num>
  <w:num w:numId="8">
    <w:abstractNumId w:val="13"/>
  </w:num>
  <w:num w:numId="9">
    <w:abstractNumId w:val="28"/>
  </w:num>
  <w:num w:numId="10">
    <w:abstractNumId w:val="8"/>
  </w:num>
  <w:num w:numId="11">
    <w:abstractNumId w:val="10"/>
  </w:num>
  <w:num w:numId="12">
    <w:abstractNumId w:val="35"/>
  </w:num>
  <w:num w:numId="13">
    <w:abstractNumId w:val="23"/>
  </w:num>
  <w:num w:numId="14">
    <w:abstractNumId w:val="24"/>
  </w:num>
  <w:num w:numId="15">
    <w:abstractNumId w:val="12"/>
  </w:num>
  <w:num w:numId="16">
    <w:abstractNumId w:val="20"/>
  </w:num>
  <w:num w:numId="17">
    <w:abstractNumId w:val="31"/>
  </w:num>
  <w:num w:numId="18">
    <w:abstractNumId w:val="25"/>
  </w:num>
  <w:num w:numId="19">
    <w:abstractNumId w:val="34"/>
  </w:num>
  <w:num w:numId="20">
    <w:abstractNumId w:val="18"/>
  </w:num>
  <w:num w:numId="21">
    <w:abstractNumId w:val="6"/>
  </w:num>
  <w:num w:numId="22">
    <w:abstractNumId w:val="30"/>
  </w:num>
  <w:num w:numId="23">
    <w:abstractNumId w:val="16"/>
  </w:num>
  <w:num w:numId="24">
    <w:abstractNumId w:val="26"/>
  </w:num>
  <w:num w:numId="25">
    <w:abstractNumId w:val="4"/>
  </w:num>
  <w:num w:numId="26">
    <w:abstractNumId w:val="3"/>
  </w:num>
  <w:num w:numId="27">
    <w:abstractNumId w:val="17"/>
  </w:num>
  <w:num w:numId="28">
    <w:abstractNumId w:val="39"/>
  </w:num>
  <w:num w:numId="29">
    <w:abstractNumId w:val="32"/>
  </w:num>
  <w:num w:numId="30">
    <w:abstractNumId w:val="27"/>
  </w:num>
  <w:num w:numId="31">
    <w:abstractNumId w:val="21"/>
  </w:num>
  <w:num w:numId="32">
    <w:abstractNumId w:val="7"/>
  </w:num>
  <w:num w:numId="33">
    <w:abstractNumId w:val="22"/>
  </w:num>
  <w:num w:numId="34">
    <w:abstractNumId w:val="33"/>
  </w:num>
  <w:num w:numId="35">
    <w:abstractNumId w:val="37"/>
  </w:num>
  <w:num w:numId="36">
    <w:abstractNumId w:val="9"/>
  </w:num>
  <w:num w:numId="37">
    <w:abstractNumId w:val="29"/>
  </w:num>
  <w:num w:numId="38">
    <w:abstractNumId w:val="2"/>
  </w:num>
  <w:num w:numId="39">
    <w:abstractNumId w:val="5"/>
  </w:num>
  <w:num w:numId="40">
    <w:abstractNumId w:val="1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pt-BR" w:vendorID="64" w:dllVersion="6" w:nlCheck="1" w:checkStyle="0"/>
  <w:activeWritingStyle w:appName="MSWord" w:lang="es-ES" w:vendorID="64" w:dllVersion="6" w:nlCheck="1" w:checkStyle="1"/>
  <w:activeWritingStyle w:appName="MSWord" w:lang="es-ES_tradnl" w:vendorID="64" w:dllVersion="6" w:nlCheck="1" w:checkStyle="1"/>
  <w:activeWritingStyle w:appName="MSWord" w:lang="es-MX" w:vendorID="64" w:dllVersion="6" w:nlCheck="1" w:checkStyle="1"/>
  <w:activeWritingStyle w:appName="MSWord" w:lang="es-ES" w:vendorID="64" w:dllVersion="0" w:nlCheck="1" w:checkStyle="0"/>
  <w:activeWritingStyle w:appName="MSWord" w:lang="es-MX" w:vendorID="64" w:dllVersion="0" w:nlCheck="1" w:checkStyle="0"/>
  <w:activeWritingStyle w:appName="MSWord" w:lang="es-ES_tradnl" w:vendorID="64" w:dllVersion="0" w:nlCheck="1" w:checkStyle="0"/>
  <w:activeWritingStyle w:appName="MSWord" w:lang="es-ES" w:vendorID="64" w:dllVersion="131078" w:nlCheck="1" w:checkStyle="1"/>
  <w:activeWritingStyle w:appName="MSWord" w:lang="es-MX" w:vendorID="64" w:dllVersion="131078" w:nlCheck="1" w:checkStyle="1"/>
  <w:activeWritingStyle w:appName="MSWord" w:lang="es-ES_tradnl" w:vendorID="64" w:dllVersion="131078" w:nlCheck="1" w:checkStyle="1"/>
  <w:activeWritingStyle w:appName="MSWord" w:lang="en-US" w:vendorID="64" w:dllVersion="131078" w:nlCheck="1" w:checkStyle="1"/>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1222"/>
    <w:rsid w:val="000007E9"/>
    <w:rsid w:val="00001067"/>
    <w:rsid w:val="0000265E"/>
    <w:rsid w:val="000027EB"/>
    <w:rsid w:val="0000485A"/>
    <w:rsid w:val="00004A65"/>
    <w:rsid w:val="00006543"/>
    <w:rsid w:val="00010026"/>
    <w:rsid w:val="00011DAE"/>
    <w:rsid w:val="00013A19"/>
    <w:rsid w:val="00014465"/>
    <w:rsid w:val="000171EB"/>
    <w:rsid w:val="0001771D"/>
    <w:rsid w:val="00021C64"/>
    <w:rsid w:val="0002231C"/>
    <w:rsid w:val="00022C71"/>
    <w:rsid w:val="00024810"/>
    <w:rsid w:val="000302A1"/>
    <w:rsid w:val="00034E9D"/>
    <w:rsid w:val="00035017"/>
    <w:rsid w:val="00036147"/>
    <w:rsid w:val="000373BC"/>
    <w:rsid w:val="00037F4B"/>
    <w:rsid w:val="00042FB0"/>
    <w:rsid w:val="00043C4B"/>
    <w:rsid w:val="00044AAC"/>
    <w:rsid w:val="0004646B"/>
    <w:rsid w:val="00046F1D"/>
    <w:rsid w:val="00051921"/>
    <w:rsid w:val="0005440D"/>
    <w:rsid w:val="00054FDD"/>
    <w:rsid w:val="000562E0"/>
    <w:rsid w:val="000567DD"/>
    <w:rsid w:val="0006017B"/>
    <w:rsid w:val="00062804"/>
    <w:rsid w:val="000630CF"/>
    <w:rsid w:val="0006374C"/>
    <w:rsid w:val="00064038"/>
    <w:rsid w:val="00067867"/>
    <w:rsid w:val="00067EEE"/>
    <w:rsid w:val="00073C4E"/>
    <w:rsid w:val="0008148B"/>
    <w:rsid w:val="00081885"/>
    <w:rsid w:val="00085CF1"/>
    <w:rsid w:val="00085F6F"/>
    <w:rsid w:val="00086262"/>
    <w:rsid w:val="00092535"/>
    <w:rsid w:val="000939DD"/>
    <w:rsid w:val="00097211"/>
    <w:rsid w:val="000A0466"/>
    <w:rsid w:val="000A47A6"/>
    <w:rsid w:val="000B0FAA"/>
    <w:rsid w:val="000B2C93"/>
    <w:rsid w:val="000B36DD"/>
    <w:rsid w:val="000B3FBF"/>
    <w:rsid w:val="000C27CA"/>
    <w:rsid w:val="000D453A"/>
    <w:rsid w:val="000D6618"/>
    <w:rsid w:val="000E2948"/>
    <w:rsid w:val="000E6EB0"/>
    <w:rsid w:val="000F24C8"/>
    <w:rsid w:val="000F33A7"/>
    <w:rsid w:val="000F3DA0"/>
    <w:rsid w:val="000F555D"/>
    <w:rsid w:val="000F674A"/>
    <w:rsid w:val="000F7A45"/>
    <w:rsid w:val="000F7FD8"/>
    <w:rsid w:val="00100BAC"/>
    <w:rsid w:val="001017B7"/>
    <w:rsid w:val="001034C6"/>
    <w:rsid w:val="001036FF"/>
    <w:rsid w:val="001049B0"/>
    <w:rsid w:val="001050A6"/>
    <w:rsid w:val="00106724"/>
    <w:rsid w:val="001125F4"/>
    <w:rsid w:val="001137EE"/>
    <w:rsid w:val="00114068"/>
    <w:rsid w:val="001150E9"/>
    <w:rsid w:val="00117267"/>
    <w:rsid w:val="00123832"/>
    <w:rsid w:val="00124134"/>
    <w:rsid w:val="00127757"/>
    <w:rsid w:val="00130745"/>
    <w:rsid w:val="00132A80"/>
    <w:rsid w:val="00132F95"/>
    <w:rsid w:val="00134A3B"/>
    <w:rsid w:val="00135946"/>
    <w:rsid w:val="00137B0F"/>
    <w:rsid w:val="0014199D"/>
    <w:rsid w:val="0014307A"/>
    <w:rsid w:val="00144D0B"/>
    <w:rsid w:val="00145D24"/>
    <w:rsid w:val="00147566"/>
    <w:rsid w:val="00151053"/>
    <w:rsid w:val="00151E39"/>
    <w:rsid w:val="00152B91"/>
    <w:rsid w:val="0015337B"/>
    <w:rsid w:val="00156A6B"/>
    <w:rsid w:val="00157645"/>
    <w:rsid w:val="00157D55"/>
    <w:rsid w:val="00162234"/>
    <w:rsid w:val="00163AFF"/>
    <w:rsid w:val="00163EDA"/>
    <w:rsid w:val="0016796B"/>
    <w:rsid w:val="00170545"/>
    <w:rsid w:val="0017067D"/>
    <w:rsid w:val="001715F4"/>
    <w:rsid w:val="001723FF"/>
    <w:rsid w:val="0017459B"/>
    <w:rsid w:val="00183D24"/>
    <w:rsid w:val="00183E3F"/>
    <w:rsid w:val="001847FF"/>
    <w:rsid w:val="001851A6"/>
    <w:rsid w:val="0018698A"/>
    <w:rsid w:val="00191DF6"/>
    <w:rsid w:val="00191E78"/>
    <w:rsid w:val="001934DC"/>
    <w:rsid w:val="0019389B"/>
    <w:rsid w:val="001A0A9D"/>
    <w:rsid w:val="001A1B94"/>
    <w:rsid w:val="001A3A58"/>
    <w:rsid w:val="001A6B36"/>
    <w:rsid w:val="001A7FD2"/>
    <w:rsid w:val="001B107D"/>
    <w:rsid w:val="001B1C4A"/>
    <w:rsid w:val="001B43B8"/>
    <w:rsid w:val="001B5B40"/>
    <w:rsid w:val="001B79D2"/>
    <w:rsid w:val="001D7BD2"/>
    <w:rsid w:val="001E2A4D"/>
    <w:rsid w:val="001E49D7"/>
    <w:rsid w:val="001E53C2"/>
    <w:rsid w:val="001E7D8F"/>
    <w:rsid w:val="001F1540"/>
    <w:rsid w:val="001F2865"/>
    <w:rsid w:val="001F652C"/>
    <w:rsid w:val="001F6DBF"/>
    <w:rsid w:val="001F74A4"/>
    <w:rsid w:val="001F7FEC"/>
    <w:rsid w:val="00202DB8"/>
    <w:rsid w:val="0020547B"/>
    <w:rsid w:val="00205D66"/>
    <w:rsid w:val="002070BE"/>
    <w:rsid w:val="00207736"/>
    <w:rsid w:val="00207855"/>
    <w:rsid w:val="00215D0D"/>
    <w:rsid w:val="002179CD"/>
    <w:rsid w:val="00217AEF"/>
    <w:rsid w:val="00220816"/>
    <w:rsid w:val="00222574"/>
    <w:rsid w:val="00222FCE"/>
    <w:rsid w:val="00223C13"/>
    <w:rsid w:val="00223ECD"/>
    <w:rsid w:val="002244BB"/>
    <w:rsid w:val="00224774"/>
    <w:rsid w:val="00224F7A"/>
    <w:rsid w:val="00225152"/>
    <w:rsid w:val="00230E81"/>
    <w:rsid w:val="00231211"/>
    <w:rsid w:val="0023178B"/>
    <w:rsid w:val="00232673"/>
    <w:rsid w:val="00236863"/>
    <w:rsid w:val="00237383"/>
    <w:rsid w:val="00237C1F"/>
    <w:rsid w:val="002433A4"/>
    <w:rsid w:val="002457AF"/>
    <w:rsid w:val="002473C5"/>
    <w:rsid w:val="00250389"/>
    <w:rsid w:val="00252669"/>
    <w:rsid w:val="00254288"/>
    <w:rsid w:val="002579CE"/>
    <w:rsid w:val="00260FEC"/>
    <w:rsid w:val="00262BF1"/>
    <w:rsid w:val="002639BC"/>
    <w:rsid w:val="002657E2"/>
    <w:rsid w:val="002727CC"/>
    <w:rsid w:val="00273679"/>
    <w:rsid w:val="002757AE"/>
    <w:rsid w:val="002811AA"/>
    <w:rsid w:val="00281F04"/>
    <w:rsid w:val="00281F48"/>
    <w:rsid w:val="00282BAA"/>
    <w:rsid w:val="00284486"/>
    <w:rsid w:val="00285644"/>
    <w:rsid w:val="0028581E"/>
    <w:rsid w:val="002859D1"/>
    <w:rsid w:val="00287C6B"/>
    <w:rsid w:val="00291955"/>
    <w:rsid w:val="00291ACA"/>
    <w:rsid w:val="00293491"/>
    <w:rsid w:val="002A0D89"/>
    <w:rsid w:val="002A1142"/>
    <w:rsid w:val="002A1F13"/>
    <w:rsid w:val="002A3D21"/>
    <w:rsid w:val="002A3F0A"/>
    <w:rsid w:val="002A5257"/>
    <w:rsid w:val="002A5AD6"/>
    <w:rsid w:val="002A6193"/>
    <w:rsid w:val="002A7A2C"/>
    <w:rsid w:val="002B20A1"/>
    <w:rsid w:val="002B46D4"/>
    <w:rsid w:val="002B49F6"/>
    <w:rsid w:val="002B54CF"/>
    <w:rsid w:val="002C1077"/>
    <w:rsid w:val="002C65C0"/>
    <w:rsid w:val="002C6B42"/>
    <w:rsid w:val="002D788C"/>
    <w:rsid w:val="002E0369"/>
    <w:rsid w:val="002E378C"/>
    <w:rsid w:val="002E728F"/>
    <w:rsid w:val="002F0CE9"/>
    <w:rsid w:val="002F1957"/>
    <w:rsid w:val="002F2D2D"/>
    <w:rsid w:val="00300671"/>
    <w:rsid w:val="00301F46"/>
    <w:rsid w:val="00306418"/>
    <w:rsid w:val="003100F3"/>
    <w:rsid w:val="00310C11"/>
    <w:rsid w:val="00310D7C"/>
    <w:rsid w:val="00316600"/>
    <w:rsid w:val="003172EC"/>
    <w:rsid w:val="003207C6"/>
    <w:rsid w:val="00323325"/>
    <w:rsid w:val="00325984"/>
    <w:rsid w:val="00325EC0"/>
    <w:rsid w:val="00332BB1"/>
    <w:rsid w:val="003340EC"/>
    <w:rsid w:val="00336034"/>
    <w:rsid w:val="00336C10"/>
    <w:rsid w:val="00336CFC"/>
    <w:rsid w:val="0034057C"/>
    <w:rsid w:val="003411EE"/>
    <w:rsid w:val="003435D1"/>
    <w:rsid w:val="00347CA7"/>
    <w:rsid w:val="0035180E"/>
    <w:rsid w:val="00353B6D"/>
    <w:rsid w:val="00354920"/>
    <w:rsid w:val="00355909"/>
    <w:rsid w:val="00355DC6"/>
    <w:rsid w:val="003604D7"/>
    <w:rsid w:val="003638A6"/>
    <w:rsid w:val="00363F22"/>
    <w:rsid w:val="00364521"/>
    <w:rsid w:val="00367F82"/>
    <w:rsid w:val="00375460"/>
    <w:rsid w:val="003756AF"/>
    <w:rsid w:val="00377491"/>
    <w:rsid w:val="0037778A"/>
    <w:rsid w:val="00380441"/>
    <w:rsid w:val="003864D2"/>
    <w:rsid w:val="0038781C"/>
    <w:rsid w:val="00390249"/>
    <w:rsid w:val="00390BF8"/>
    <w:rsid w:val="003921B2"/>
    <w:rsid w:val="0039286F"/>
    <w:rsid w:val="00392E12"/>
    <w:rsid w:val="00394FD0"/>
    <w:rsid w:val="003956E9"/>
    <w:rsid w:val="003965EC"/>
    <w:rsid w:val="00396BA0"/>
    <w:rsid w:val="003A0E17"/>
    <w:rsid w:val="003A357E"/>
    <w:rsid w:val="003A422C"/>
    <w:rsid w:val="003A6E62"/>
    <w:rsid w:val="003A7173"/>
    <w:rsid w:val="003A7BE8"/>
    <w:rsid w:val="003B2140"/>
    <w:rsid w:val="003B3C9D"/>
    <w:rsid w:val="003B45A9"/>
    <w:rsid w:val="003C28B8"/>
    <w:rsid w:val="003C32D4"/>
    <w:rsid w:val="003C68DA"/>
    <w:rsid w:val="003C7FD0"/>
    <w:rsid w:val="003D0268"/>
    <w:rsid w:val="003D1A43"/>
    <w:rsid w:val="003D1A64"/>
    <w:rsid w:val="003D2A4F"/>
    <w:rsid w:val="003D34BE"/>
    <w:rsid w:val="003D4B63"/>
    <w:rsid w:val="003D6BB8"/>
    <w:rsid w:val="003E1713"/>
    <w:rsid w:val="003E31E5"/>
    <w:rsid w:val="003E32ED"/>
    <w:rsid w:val="003E58C9"/>
    <w:rsid w:val="003E6C3C"/>
    <w:rsid w:val="003F2F62"/>
    <w:rsid w:val="004002FF"/>
    <w:rsid w:val="004004E9"/>
    <w:rsid w:val="004022FB"/>
    <w:rsid w:val="00404B26"/>
    <w:rsid w:val="004052C5"/>
    <w:rsid w:val="0040764D"/>
    <w:rsid w:val="004100AA"/>
    <w:rsid w:val="00412203"/>
    <w:rsid w:val="00412DC4"/>
    <w:rsid w:val="00417DE3"/>
    <w:rsid w:val="00420CD8"/>
    <w:rsid w:val="00422869"/>
    <w:rsid w:val="004230EF"/>
    <w:rsid w:val="00424608"/>
    <w:rsid w:val="00432121"/>
    <w:rsid w:val="0043257A"/>
    <w:rsid w:val="00440556"/>
    <w:rsid w:val="004406CF"/>
    <w:rsid w:val="00442B41"/>
    <w:rsid w:val="004435B4"/>
    <w:rsid w:val="00447C48"/>
    <w:rsid w:val="0046048A"/>
    <w:rsid w:val="0046566A"/>
    <w:rsid w:val="00465F43"/>
    <w:rsid w:val="00466346"/>
    <w:rsid w:val="00467780"/>
    <w:rsid w:val="00467D2F"/>
    <w:rsid w:val="00471C5B"/>
    <w:rsid w:val="00471E46"/>
    <w:rsid w:val="004751D6"/>
    <w:rsid w:val="00476B3C"/>
    <w:rsid w:val="00477E20"/>
    <w:rsid w:val="00477E8A"/>
    <w:rsid w:val="004809AF"/>
    <w:rsid w:val="00480BB8"/>
    <w:rsid w:val="0048519E"/>
    <w:rsid w:val="004860BD"/>
    <w:rsid w:val="00486D92"/>
    <w:rsid w:val="00487430"/>
    <w:rsid w:val="00487D0E"/>
    <w:rsid w:val="00491DB2"/>
    <w:rsid w:val="00492D92"/>
    <w:rsid w:val="004A07F1"/>
    <w:rsid w:val="004A0BB0"/>
    <w:rsid w:val="004A182E"/>
    <w:rsid w:val="004A26CD"/>
    <w:rsid w:val="004A577A"/>
    <w:rsid w:val="004A7990"/>
    <w:rsid w:val="004B42D0"/>
    <w:rsid w:val="004B51A0"/>
    <w:rsid w:val="004B591D"/>
    <w:rsid w:val="004B6860"/>
    <w:rsid w:val="004C001D"/>
    <w:rsid w:val="004C2782"/>
    <w:rsid w:val="004D1C65"/>
    <w:rsid w:val="004D5DB3"/>
    <w:rsid w:val="004E136A"/>
    <w:rsid w:val="004E1448"/>
    <w:rsid w:val="004E1B47"/>
    <w:rsid w:val="004E1EDE"/>
    <w:rsid w:val="004E2BB7"/>
    <w:rsid w:val="004E3B59"/>
    <w:rsid w:val="004E41C7"/>
    <w:rsid w:val="004F1465"/>
    <w:rsid w:val="004F2D88"/>
    <w:rsid w:val="004F4A2A"/>
    <w:rsid w:val="004F4CC8"/>
    <w:rsid w:val="0050016E"/>
    <w:rsid w:val="005070C3"/>
    <w:rsid w:val="00511933"/>
    <w:rsid w:val="00513163"/>
    <w:rsid w:val="00515F48"/>
    <w:rsid w:val="00515F84"/>
    <w:rsid w:val="00521DDE"/>
    <w:rsid w:val="005220BE"/>
    <w:rsid w:val="005248B2"/>
    <w:rsid w:val="00527D2D"/>
    <w:rsid w:val="00542D5F"/>
    <w:rsid w:val="00542D77"/>
    <w:rsid w:val="005435DE"/>
    <w:rsid w:val="005439B6"/>
    <w:rsid w:val="00544785"/>
    <w:rsid w:val="00545672"/>
    <w:rsid w:val="00546BAE"/>
    <w:rsid w:val="0055108C"/>
    <w:rsid w:val="005516C0"/>
    <w:rsid w:val="00552EBD"/>
    <w:rsid w:val="00554A40"/>
    <w:rsid w:val="00555F71"/>
    <w:rsid w:val="005608D0"/>
    <w:rsid w:val="00565A44"/>
    <w:rsid w:val="00565C0E"/>
    <w:rsid w:val="005762DA"/>
    <w:rsid w:val="00580D73"/>
    <w:rsid w:val="00581D41"/>
    <w:rsid w:val="005830BF"/>
    <w:rsid w:val="00586FA8"/>
    <w:rsid w:val="00587F23"/>
    <w:rsid w:val="00593CB4"/>
    <w:rsid w:val="00594120"/>
    <w:rsid w:val="005B0D7C"/>
    <w:rsid w:val="005B1986"/>
    <w:rsid w:val="005B249B"/>
    <w:rsid w:val="005B6854"/>
    <w:rsid w:val="005C0C8B"/>
    <w:rsid w:val="005C24D0"/>
    <w:rsid w:val="005C2AB0"/>
    <w:rsid w:val="005C4034"/>
    <w:rsid w:val="005C55CC"/>
    <w:rsid w:val="005C651C"/>
    <w:rsid w:val="005C77A1"/>
    <w:rsid w:val="005D5607"/>
    <w:rsid w:val="005D5E5B"/>
    <w:rsid w:val="005E6596"/>
    <w:rsid w:val="005F03DB"/>
    <w:rsid w:val="005F1700"/>
    <w:rsid w:val="005F1AE5"/>
    <w:rsid w:val="005F3F8B"/>
    <w:rsid w:val="00603A46"/>
    <w:rsid w:val="00611002"/>
    <w:rsid w:val="006134E0"/>
    <w:rsid w:val="00616189"/>
    <w:rsid w:val="006168A7"/>
    <w:rsid w:val="0062020B"/>
    <w:rsid w:val="006217BB"/>
    <w:rsid w:val="00625506"/>
    <w:rsid w:val="00625BD5"/>
    <w:rsid w:val="00625DFB"/>
    <w:rsid w:val="00635590"/>
    <w:rsid w:val="00636401"/>
    <w:rsid w:val="00636712"/>
    <w:rsid w:val="00637179"/>
    <w:rsid w:val="00642903"/>
    <w:rsid w:val="006437B2"/>
    <w:rsid w:val="00643FBC"/>
    <w:rsid w:val="006449D5"/>
    <w:rsid w:val="006452C2"/>
    <w:rsid w:val="00645FB8"/>
    <w:rsid w:val="006476CA"/>
    <w:rsid w:val="00653812"/>
    <w:rsid w:val="006552AE"/>
    <w:rsid w:val="00655773"/>
    <w:rsid w:val="006563CA"/>
    <w:rsid w:val="006578FC"/>
    <w:rsid w:val="006608AB"/>
    <w:rsid w:val="006628ED"/>
    <w:rsid w:val="006643BB"/>
    <w:rsid w:val="00664587"/>
    <w:rsid w:val="00665052"/>
    <w:rsid w:val="006676C2"/>
    <w:rsid w:val="00667EF4"/>
    <w:rsid w:val="00673DD4"/>
    <w:rsid w:val="00674AEB"/>
    <w:rsid w:val="0068182D"/>
    <w:rsid w:val="00683BCF"/>
    <w:rsid w:val="0068693D"/>
    <w:rsid w:val="006877F1"/>
    <w:rsid w:val="00690D82"/>
    <w:rsid w:val="006921A6"/>
    <w:rsid w:val="00693506"/>
    <w:rsid w:val="00693B2B"/>
    <w:rsid w:val="006A026A"/>
    <w:rsid w:val="006A0311"/>
    <w:rsid w:val="006A335C"/>
    <w:rsid w:val="006A3BD2"/>
    <w:rsid w:val="006A45E9"/>
    <w:rsid w:val="006A73E2"/>
    <w:rsid w:val="006B0426"/>
    <w:rsid w:val="006B0E83"/>
    <w:rsid w:val="006C10C0"/>
    <w:rsid w:val="006C1EB6"/>
    <w:rsid w:val="006C3747"/>
    <w:rsid w:val="006C3E05"/>
    <w:rsid w:val="006C5A76"/>
    <w:rsid w:val="006C70C1"/>
    <w:rsid w:val="006C7760"/>
    <w:rsid w:val="006D1EB0"/>
    <w:rsid w:val="006D4D74"/>
    <w:rsid w:val="006D522C"/>
    <w:rsid w:val="006D61AE"/>
    <w:rsid w:val="006D7795"/>
    <w:rsid w:val="006D7ACB"/>
    <w:rsid w:val="006D7C70"/>
    <w:rsid w:val="006E241A"/>
    <w:rsid w:val="006F1F3A"/>
    <w:rsid w:val="00702DD7"/>
    <w:rsid w:val="00703A54"/>
    <w:rsid w:val="00705C40"/>
    <w:rsid w:val="00707833"/>
    <w:rsid w:val="0071087E"/>
    <w:rsid w:val="007208A6"/>
    <w:rsid w:val="007235AA"/>
    <w:rsid w:val="00723B40"/>
    <w:rsid w:val="00723E23"/>
    <w:rsid w:val="00724B13"/>
    <w:rsid w:val="0073225C"/>
    <w:rsid w:val="00735836"/>
    <w:rsid w:val="00735C0A"/>
    <w:rsid w:val="00735C21"/>
    <w:rsid w:val="0073614A"/>
    <w:rsid w:val="007365E6"/>
    <w:rsid w:val="00740C8C"/>
    <w:rsid w:val="00743966"/>
    <w:rsid w:val="00743DA8"/>
    <w:rsid w:val="00746CC7"/>
    <w:rsid w:val="007479DD"/>
    <w:rsid w:val="007516C8"/>
    <w:rsid w:val="007541F8"/>
    <w:rsid w:val="00754412"/>
    <w:rsid w:val="007574BB"/>
    <w:rsid w:val="0075764C"/>
    <w:rsid w:val="007606EE"/>
    <w:rsid w:val="00760F24"/>
    <w:rsid w:val="00762198"/>
    <w:rsid w:val="00770792"/>
    <w:rsid w:val="00774FFE"/>
    <w:rsid w:val="00775638"/>
    <w:rsid w:val="0077599A"/>
    <w:rsid w:val="00776E99"/>
    <w:rsid w:val="00777353"/>
    <w:rsid w:val="00777602"/>
    <w:rsid w:val="007835C9"/>
    <w:rsid w:val="00784909"/>
    <w:rsid w:val="00785461"/>
    <w:rsid w:val="00786FF3"/>
    <w:rsid w:val="00790B7C"/>
    <w:rsid w:val="00793090"/>
    <w:rsid w:val="00796319"/>
    <w:rsid w:val="00797B53"/>
    <w:rsid w:val="00797E3A"/>
    <w:rsid w:val="007A2F42"/>
    <w:rsid w:val="007A2F67"/>
    <w:rsid w:val="007A3918"/>
    <w:rsid w:val="007A4A05"/>
    <w:rsid w:val="007B0E89"/>
    <w:rsid w:val="007B0FDC"/>
    <w:rsid w:val="007B2C38"/>
    <w:rsid w:val="007B2E54"/>
    <w:rsid w:val="007B2E61"/>
    <w:rsid w:val="007B309F"/>
    <w:rsid w:val="007B60EF"/>
    <w:rsid w:val="007B6E92"/>
    <w:rsid w:val="007B7498"/>
    <w:rsid w:val="007B77E9"/>
    <w:rsid w:val="007B7AEE"/>
    <w:rsid w:val="007C27B4"/>
    <w:rsid w:val="007C37C6"/>
    <w:rsid w:val="007C48BF"/>
    <w:rsid w:val="007D2F75"/>
    <w:rsid w:val="007D3811"/>
    <w:rsid w:val="007D7433"/>
    <w:rsid w:val="007E22E7"/>
    <w:rsid w:val="007E4C1B"/>
    <w:rsid w:val="007E69BB"/>
    <w:rsid w:val="007E700D"/>
    <w:rsid w:val="007F1500"/>
    <w:rsid w:val="007F2249"/>
    <w:rsid w:val="007F3DF2"/>
    <w:rsid w:val="007F3EF1"/>
    <w:rsid w:val="007F789E"/>
    <w:rsid w:val="00802515"/>
    <w:rsid w:val="008049A0"/>
    <w:rsid w:val="00806144"/>
    <w:rsid w:val="00806EA0"/>
    <w:rsid w:val="0081283F"/>
    <w:rsid w:val="00812BB6"/>
    <w:rsid w:val="0081480A"/>
    <w:rsid w:val="0081616D"/>
    <w:rsid w:val="00816B1E"/>
    <w:rsid w:val="008202EB"/>
    <w:rsid w:val="00832B45"/>
    <w:rsid w:val="008336A5"/>
    <w:rsid w:val="008373C0"/>
    <w:rsid w:val="0084145F"/>
    <w:rsid w:val="00841DA2"/>
    <w:rsid w:val="0084277D"/>
    <w:rsid w:val="008458F6"/>
    <w:rsid w:val="00845AED"/>
    <w:rsid w:val="00851AE4"/>
    <w:rsid w:val="00851E7A"/>
    <w:rsid w:val="0085267C"/>
    <w:rsid w:val="00852CAD"/>
    <w:rsid w:val="00854523"/>
    <w:rsid w:val="00854A47"/>
    <w:rsid w:val="0085598D"/>
    <w:rsid w:val="008615B8"/>
    <w:rsid w:val="00862771"/>
    <w:rsid w:val="00865241"/>
    <w:rsid w:val="008671D1"/>
    <w:rsid w:val="00871023"/>
    <w:rsid w:val="00876C0A"/>
    <w:rsid w:val="00876F54"/>
    <w:rsid w:val="00877292"/>
    <w:rsid w:val="0088046B"/>
    <w:rsid w:val="00885168"/>
    <w:rsid w:val="008859F9"/>
    <w:rsid w:val="00887889"/>
    <w:rsid w:val="00887B13"/>
    <w:rsid w:val="00891634"/>
    <w:rsid w:val="0089173B"/>
    <w:rsid w:val="0089220F"/>
    <w:rsid w:val="008935AA"/>
    <w:rsid w:val="0089520B"/>
    <w:rsid w:val="008A0DF3"/>
    <w:rsid w:val="008A134B"/>
    <w:rsid w:val="008A30D6"/>
    <w:rsid w:val="008A33DE"/>
    <w:rsid w:val="008B2BD8"/>
    <w:rsid w:val="008B4795"/>
    <w:rsid w:val="008B6848"/>
    <w:rsid w:val="008B6EC2"/>
    <w:rsid w:val="008B7EF3"/>
    <w:rsid w:val="008C1A04"/>
    <w:rsid w:val="008C2FA1"/>
    <w:rsid w:val="008C3CF9"/>
    <w:rsid w:val="008C41F9"/>
    <w:rsid w:val="008C5C93"/>
    <w:rsid w:val="008C67EF"/>
    <w:rsid w:val="008D4401"/>
    <w:rsid w:val="008D7E0D"/>
    <w:rsid w:val="008D7EDB"/>
    <w:rsid w:val="008E2986"/>
    <w:rsid w:val="008E45EB"/>
    <w:rsid w:val="008E4838"/>
    <w:rsid w:val="008E5C09"/>
    <w:rsid w:val="008E64F0"/>
    <w:rsid w:val="008F0AAF"/>
    <w:rsid w:val="008F18ED"/>
    <w:rsid w:val="008F2645"/>
    <w:rsid w:val="008F6853"/>
    <w:rsid w:val="008F70FD"/>
    <w:rsid w:val="00903D37"/>
    <w:rsid w:val="00906410"/>
    <w:rsid w:val="00912ABA"/>
    <w:rsid w:val="009145C1"/>
    <w:rsid w:val="00917D6F"/>
    <w:rsid w:val="00921B1A"/>
    <w:rsid w:val="009241D4"/>
    <w:rsid w:val="0092600D"/>
    <w:rsid w:val="0092746A"/>
    <w:rsid w:val="00927823"/>
    <w:rsid w:val="0093039D"/>
    <w:rsid w:val="00930D73"/>
    <w:rsid w:val="00931E4F"/>
    <w:rsid w:val="0093364D"/>
    <w:rsid w:val="00934AA6"/>
    <w:rsid w:val="00935607"/>
    <w:rsid w:val="00935E91"/>
    <w:rsid w:val="009377A0"/>
    <w:rsid w:val="009411AA"/>
    <w:rsid w:val="0094268A"/>
    <w:rsid w:val="00943205"/>
    <w:rsid w:val="00944513"/>
    <w:rsid w:val="0094782C"/>
    <w:rsid w:val="00966BD6"/>
    <w:rsid w:val="009676DF"/>
    <w:rsid w:val="00967869"/>
    <w:rsid w:val="00971F54"/>
    <w:rsid w:val="009725C5"/>
    <w:rsid w:val="00973F40"/>
    <w:rsid w:val="009818CF"/>
    <w:rsid w:val="00982940"/>
    <w:rsid w:val="00983559"/>
    <w:rsid w:val="009934CF"/>
    <w:rsid w:val="00994299"/>
    <w:rsid w:val="00994DE8"/>
    <w:rsid w:val="00995312"/>
    <w:rsid w:val="009A0D75"/>
    <w:rsid w:val="009A347A"/>
    <w:rsid w:val="009A5B23"/>
    <w:rsid w:val="009B0763"/>
    <w:rsid w:val="009B26C7"/>
    <w:rsid w:val="009B680A"/>
    <w:rsid w:val="009B6A6F"/>
    <w:rsid w:val="009C09D9"/>
    <w:rsid w:val="009C1AFE"/>
    <w:rsid w:val="009C2441"/>
    <w:rsid w:val="009C52C1"/>
    <w:rsid w:val="009D048B"/>
    <w:rsid w:val="009D7DDA"/>
    <w:rsid w:val="009E065A"/>
    <w:rsid w:val="009E5419"/>
    <w:rsid w:val="009E5A6E"/>
    <w:rsid w:val="009F0491"/>
    <w:rsid w:val="009F0A95"/>
    <w:rsid w:val="009F100E"/>
    <w:rsid w:val="009F1635"/>
    <w:rsid w:val="009F1746"/>
    <w:rsid w:val="009F240A"/>
    <w:rsid w:val="009F38BB"/>
    <w:rsid w:val="009F46DC"/>
    <w:rsid w:val="009F6EDF"/>
    <w:rsid w:val="00A051E4"/>
    <w:rsid w:val="00A119A3"/>
    <w:rsid w:val="00A125A9"/>
    <w:rsid w:val="00A15750"/>
    <w:rsid w:val="00A15CC2"/>
    <w:rsid w:val="00A1620D"/>
    <w:rsid w:val="00A16AC0"/>
    <w:rsid w:val="00A20B0A"/>
    <w:rsid w:val="00A22D79"/>
    <w:rsid w:val="00A22FEA"/>
    <w:rsid w:val="00A23D31"/>
    <w:rsid w:val="00A26025"/>
    <w:rsid w:val="00A301A7"/>
    <w:rsid w:val="00A30C34"/>
    <w:rsid w:val="00A30FD3"/>
    <w:rsid w:val="00A31829"/>
    <w:rsid w:val="00A346F3"/>
    <w:rsid w:val="00A35E2F"/>
    <w:rsid w:val="00A3676A"/>
    <w:rsid w:val="00A37891"/>
    <w:rsid w:val="00A40A51"/>
    <w:rsid w:val="00A47916"/>
    <w:rsid w:val="00A51778"/>
    <w:rsid w:val="00A51788"/>
    <w:rsid w:val="00A5420A"/>
    <w:rsid w:val="00A57C3D"/>
    <w:rsid w:val="00A621CF"/>
    <w:rsid w:val="00A622B0"/>
    <w:rsid w:val="00A631FA"/>
    <w:rsid w:val="00A64536"/>
    <w:rsid w:val="00A6697B"/>
    <w:rsid w:val="00A74C2D"/>
    <w:rsid w:val="00A768CC"/>
    <w:rsid w:val="00A76B34"/>
    <w:rsid w:val="00A84EAD"/>
    <w:rsid w:val="00A854FF"/>
    <w:rsid w:val="00A8745D"/>
    <w:rsid w:val="00A90F9B"/>
    <w:rsid w:val="00A92694"/>
    <w:rsid w:val="00A93072"/>
    <w:rsid w:val="00A94475"/>
    <w:rsid w:val="00A94CC6"/>
    <w:rsid w:val="00A9629C"/>
    <w:rsid w:val="00AA35D5"/>
    <w:rsid w:val="00AA417B"/>
    <w:rsid w:val="00AA533F"/>
    <w:rsid w:val="00AA7207"/>
    <w:rsid w:val="00AB010D"/>
    <w:rsid w:val="00AB26D4"/>
    <w:rsid w:val="00AB2A36"/>
    <w:rsid w:val="00AB5D9D"/>
    <w:rsid w:val="00AC0EB7"/>
    <w:rsid w:val="00AC1B61"/>
    <w:rsid w:val="00AC5EE6"/>
    <w:rsid w:val="00AD1740"/>
    <w:rsid w:val="00AD1923"/>
    <w:rsid w:val="00AD2611"/>
    <w:rsid w:val="00AD3D57"/>
    <w:rsid w:val="00AD5855"/>
    <w:rsid w:val="00AD728F"/>
    <w:rsid w:val="00AE273C"/>
    <w:rsid w:val="00AE6BAB"/>
    <w:rsid w:val="00AE7834"/>
    <w:rsid w:val="00AF090B"/>
    <w:rsid w:val="00AF11C6"/>
    <w:rsid w:val="00AF28EC"/>
    <w:rsid w:val="00AF367A"/>
    <w:rsid w:val="00AF6580"/>
    <w:rsid w:val="00B03FF6"/>
    <w:rsid w:val="00B070AA"/>
    <w:rsid w:val="00B07E94"/>
    <w:rsid w:val="00B10400"/>
    <w:rsid w:val="00B11CCE"/>
    <w:rsid w:val="00B1415B"/>
    <w:rsid w:val="00B1448B"/>
    <w:rsid w:val="00B15BF7"/>
    <w:rsid w:val="00B1733A"/>
    <w:rsid w:val="00B202EE"/>
    <w:rsid w:val="00B2065E"/>
    <w:rsid w:val="00B21A0D"/>
    <w:rsid w:val="00B26756"/>
    <w:rsid w:val="00B269F1"/>
    <w:rsid w:val="00B274AE"/>
    <w:rsid w:val="00B274BF"/>
    <w:rsid w:val="00B31222"/>
    <w:rsid w:val="00B332A5"/>
    <w:rsid w:val="00B3716A"/>
    <w:rsid w:val="00B41440"/>
    <w:rsid w:val="00B414D1"/>
    <w:rsid w:val="00B42B2B"/>
    <w:rsid w:val="00B42E81"/>
    <w:rsid w:val="00B4329D"/>
    <w:rsid w:val="00B44807"/>
    <w:rsid w:val="00B520F9"/>
    <w:rsid w:val="00B5495A"/>
    <w:rsid w:val="00B577A3"/>
    <w:rsid w:val="00B60AB8"/>
    <w:rsid w:val="00B64B52"/>
    <w:rsid w:val="00B657BE"/>
    <w:rsid w:val="00B67D46"/>
    <w:rsid w:val="00B7262F"/>
    <w:rsid w:val="00B73FD4"/>
    <w:rsid w:val="00B74FC5"/>
    <w:rsid w:val="00B75A6C"/>
    <w:rsid w:val="00B76D35"/>
    <w:rsid w:val="00B83E2A"/>
    <w:rsid w:val="00B83E38"/>
    <w:rsid w:val="00B86C19"/>
    <w:rsid w:val="00B908CF"/>
    <w:rsid w:val="00B9572E"/>
    <w:rsid w:val="00BA0733"/>
    <w:rsid w:val="00BA0AF6"/>
    <w:rsid w:val="00BA4993"/>
    <w:rsid w:val="00BB15A5"/>
    <w:rsid w:val="00BB20F1"/>
    <w:rsid w:val="00BB375D"/>
    <w:rsid w:val="00BB4B53"/>
    <w:rsid w:val="00BB515F"/>
    <w:rsid w:val="00BC11C7"/>
    <w:rsid w:val="00BC2C0C"/>
    <w:rsid w:val="00BC6175"/>
    <w:rsid w:val="00BC758B"/>
    <w:rsid w:val="00BD1319"/>
    <w:rsid w:val="00BE0A93"/>
    <w:rsid w:val="00BE17C6"/>
    <w:rsid w:val="00BE33AC"/>
    <w:rsid w:val="00BE4865"/>
    <w:rsid w:val="00BE5347"/>
    <w:rsid w:val="00BE7B48"/>
    <w:rsid w:val="00BF1A8A"/>
    <w:rsid w:val="00BF219A"/>
    <w:rsid w:val="00BF4E93"/>
    <w:rsid w:val="00C04C52"/>
    <w:rsid w:val="00C10F14"/>
    <w:rsid w:val="00C141BF"/>
    <w:rsid w:val="00C159C6"/>
    <w:rsid w:val="00C15DFF"/>
    <w:rsid w:val="00C16B4B"/>
    <w:rsid w:val="00C17427"/>
    <w:rsid w:val="00C25238"/>
    <w:rsid w:val="00C25C49"/>
    <w:rsid w:val="00C311C6"/>
    <w:rsid w:val="00C31E61"/>
    <w:rsid w:val="00C3345C"/>
    <w:rsid w:val="00C408C6"/>
    <w:rsid w:val="00C502A5"/>
    <w:rsid w:val="00C50D2D"/>
    <w:rsid w:val="00C521F7"/>
    <w:rsid w:val="00C53008"/>
    <w:rsid w:val="00C549DB"/>
    <w:rsid w:val="00C55151"/>
    <w:rsid w:val="00C560FA"/>
    <w:rsid w:val="00C57FF9"/>
    <w:rsid w:val="00C61451"/>
    <w:rsid w:val="00C63E22"/>
    <w:rsid w:val="00C64224"/>
    <w:rsid w:val="00C64434"/>
    <w:rsid w:val="00C64FA9"/>
    <w:rsid w:val="00C66EB4"/>
    <w:rsid w:val="00C67641"/>
    <w:rsid w:val="00C70E41"/>
    <w:rsid w:val="00C73C57"/>
    <w:rsid w:val="00C74D43"/>
    <w:rsid w:val="00C77CBF"/>
    <w:rsid w:val="00C801CF"/>
    <w:rsid w:val="00C8061A"/>
    <w:rsid w:val="00C857D8"/>
    <w:rsid w:val="00C8780E"/>
    <w:rsid w:val="00C92552"/>
    <w:rsid w:val="00C929A8"/>
    <w:rsid w:val="00C93F1B"/>
    <w:rsid w:val="00C96144"/>
    <w:rsid w:val="00C97307"/>
    <w:rsid w:val="00C9744D"/>
    <w:rsid w:val="00CA2E81"/>
    <w:rsid w:val="00CA780B"/>
    <w:rsid w:val="00CA7B54"/>
    <w:rsid w:val="00CB05F4"/>
    <w:rsid w:val="00CB675A"/>
    <w:rsid w:val="00CC2092"/>
    <w:rsid w:val="00CC4899"/>
    <w:rsid w:val="00CD0A7D"/>
    <w:rsid w:val="00CD3A5D"/>
    <w:rsid w:val="00CD52D4"/>
    <w:rsid w:val="00CD5FD4"/>
    <w:rsid w:val="00CE0585"/>
    <w:rsid w:val="00CE0DCE"/>
    <w:rsid w:val="00CE255E"/>
    <w:rsid w:val="00CE2A00"/>
    <w:rsid w:val="00CE33C1"/>
    <w:rsid w:val="00CE340E"/>
    <w:rsid w:val="00CE76FF"/>
    <w:rsid w:val="00CF066F"/>
    <w:rsid w:val="00D00894"/>
    <w:rsid w:val="00D02370"/>
    <w:rsid w:val="00D0310D"/>
    <w:rsid w:val="00D05C7C"/>
    <w:rsid w:val="00D06D34"/>
    <w:rsid w:val="00D07742"/>
    <w:rsid w:val="00D07ADB"/>
    <w:rsid w:val="00D11557"/>
    <w:rsid w:val="00D147D5"/>
    <w:rsid w:val="00D14C43"/>
    <w:rsid w:val="00D14DB7"/>
    <w:rsid w:val="00D15ED5"/>
    <w:rsid w:val="00D2464B"/>
    <w:rsid w:val="00D26AE1"/>
    <w:rsid w:val="00D31114"/>
    <w:rsid w:val="00D348F7"/>
    <w:rsid w:val="00D3640C"/>
    <w:rsid w:val="00D36A6E"/>
    <w:rsid w:val="00D40BC3"/>
    <w:rsid w:val="00D434EC"/>
    <w:rsid w:val="00D44E9D"/>
    <w:rsid w:val="00D472A7"/>
    <w:rsid w:val="00D476B5"/>
    <w:rsid w:val="00D476DA"/>
    <w:rsid w:val="00D51853"/>
    <w:rsid w:val="00D717A5"/>
    <w:rsid w:val="00D74FFF"/>
    <w:rsid w:val="00D82D10"/>
    <w:rsid w:val="00D84B17"/>
    <w:rsid w:val="00D8507D"/>
    <w:rsid w:val="00D86622"/>
    <w:rsid w:val="00D90C9D"/>
    <w:rsid w:val="00D91910"/>
    <w:rsid w:val="00D91AA8"/>
    <w:rsid w:val="00D944A6"/>
    <w:rsid w:val="00D954A2"/>
    <w:rsid w:val="00D964FC"/>
    <w:rsid w:val="00D969C4"/>
    <w:rsid w:val="00D96FC3"/>
    <w:rsid w:val="00D97378"/>
    <w:rsid w:val="00DA0E0D"/>
    <w:rsid w:val="00DA1F5B"/>
    <w:rsid w:val="00DA495D"/>
    <w:rsid w:val="00DA7BA0"/>
    <w:rsid w:val="00DB429F"/>
    <w:rsid w:val="00DB52C3"/>
    <w:rsid w:val="00DB5DA3"/>
    <w:rsid w:val="00DB79D3"/>
    <w:rsid w:val="00DC09E4"/>
    <w:rsid w:val="00DC10B0"/>
    <w:rsid w:val="00DC1594"/>
    <w:rsid w:val="00DC28CF"/>
    <w:rsid w:val="00DC45F5"/>
    <w:rsid w:val="00DC4BCD"/>
    <w:rsid w:val="00DD07A3"/>
    <w:rsid w:val="00DD178F"/>
    <w:rsid w:val="00DD2F33"/>
    <w:rsid w:val="00DD3E76"/>
    <w:rsid w:val="00DE24EC"/>
    <w:rsid w:val="00DE4107"/>
    <w:rsid w:val="00DE6FF0"/>
    <w:rsid w:val="00DE7431"/>
    <w:rsid w:val="00DE7B67"/>
    <w:rsid w:val="00DF0591"/>
    <w:rsid w:val="00DF0BFC"/>
    <w:rsid w:val="00DF0ED5"/>
    <w:rsid w:val="00DF12C5"/>
    <w:rsid w:val="00DF17BD"/>
    <w:rsid w:val="00DF2C3E"/>
    <w:rsid w:val="00DF464D"/>
    <w:rsid w:val="00DF5B3C"/>
    <w:rsid w:val="00DF5CF1"/>
    <w:rsid w:val="00DF72D9"/>
    <w:rsid w:val="00DF790C"/>
    <w:rsid w:val="00DF7D3D"/>
    <w:rsid w:val="00DF7EC8"/>
    <w:rsid w:val="00E007CF"/>
    <w:rsid w:val="00E00C15"/>
    <w:rsid w:val="00E028ED"/>
    <w:rsid w:val="00E05754"/>
    <w:rsid w:val="00E05C48"/>
    <w:rsid w:val="00E07B94"/>
    <w:rsid w:val="00E07E66"/>
    <w:rsid w:val="00E104F6"/>
    <w:rsid w:val="00E10748"/>
    <w:rsid w:val="00E10E63"/>
    <w:rsid w:val="00E12F57"/>
    <w:rsid w:val="00E130A4"/>
    <w:rsid w:val="00E152D8"/>
    <w:rsid w:val="00E168F5"/>
    <w:rsid w:val="00E173CD"/>
    <w:rsid w:val="00E20151"/>
    <w:rsid w:val="00E22DFA"/>
    <w:rsid w:val="00E27DDF"/>
    <w:rsid w:val="00E30A90"/>
    <w:rsid w:val="00E405F8"/>
    <w:rsid w:val="00E43469"/>
    <w:rsid w:val="00E445DA"/>
    <w:rsid w:val="00E45379"/>
    <w:rsid w:val="00E50A5C"/>
    <w:rsid w:val="00E50B22"/>
    <w:rsid w:val="00E50C90"/>
    <w:rsid w:val="00E51588"/>
    <w:rsid w:val="00E51F43"/>
    <w:rsid w:val="00E528CB"/>
    <w:rsid w:val="00E53706"/>
    <w:rsid w:val="00E54C61"/>
    <w:rsid w:val="00E60CF3"/>
    <w:rsid w:val="00E62E3B"/>
    <w:rsid w:val="00E65875"/>
    <w:rsid w:val="00E72348"/>
    <w:rsid w:val="00E73254"/>
    <w:rsid w:val="00E75E8B"/>
    <w:rsid w:val="00E76A71"/>
    <w:rsid w:val="00E772F5"/>
    <w:rsid w:val="00E8155D"/>
    <w:rsid w:val="00E85D82"/>
    <w:rsid w:val="00E97764"/>
    <w:rsid w:val="00EA0E04"/>
    <w:rsid w:val="00EA1DFB"/>
    <w:rsid w:val="00EA220D"/>
    <w:rsid w:val="00EA2F58"/>
    <w:rsid w:val="00EA31FB"/>
    <w:rsid w:val="00EA3A85"/>
    <w:rsid w:val="00EA5D2C"/>
    <w:rsid w:val="00EA5D8E"/>
    <w:rsid w:val="00EB30CF"/>
    <w:rsid w:val="00EB31B1"/>
    <w:rsid w:val="00EB3B88"/>
    <w:rsid w:val="00EB6626"/>
    <w:rsid w:val="00EB73E6"/>
    <w:rsid w:val="00EC261B"/>
    <w:rsid w:val="00EC5752"/>
    <w:rsid w:val="00EC5CA0"/>
    <w:rsid w:val="00EC60A0"/>
    <w:rsid w:val="00EC64AC"/>
    <w:rsid w:val="00EC7372"/>
    <w:rsid w:val="00ED30E8"/>
    <w:rsid w:val="00ED3378"/>
    <w:rsid w:val="00EE021D"/>
    <w:rsid w:val="00EE32D5"/>
    <w:rsid w:val="00EE5507"/>
    <w:rsid w:val="00EE73C5"/>
    <w:rsid w:val="00EF1884"/>
    <w:rsid w:val="00EF267F"/>
    <w:rsid w:val="00EF349A"/>
    <w:rsid w:val="00EF4A64"/>
    <w:rsid w:val="00EF4D15"/>
    <w:rsid w:val="00EF668C"/>
    <w:rsid w:val="00EF7B4E"/>
    <w:rsid w:val="00F02171"/>
    <w:rsid w:val="00F033EF"/>
    <w:rsid w:val="00F038F3"/>
    <w:rsid w:val="00F040C6"/>
    <w:rsid w:val="00F07BD7"/>
    <w:rsid w:val="00F11389"/>
    <w:rsid w:val="00F11AB3"/>
    <w:rsid w:val="00F16AD7"/>
    <w:rsid w:val="00F35243"/>
    <w:rsid w:val="00F4376E"/>
    <w:rsid w:val="00F43E6E"/>
    <w:rsid w:val="00F44423"/>
    <w:rsid w:val="00F46C14"/>
    <w:rsid w:val="00F501F8"/>
    <w:rsid w:val="00F50BB4"/>
    <w:rsid w:val="00F51236"/>
    <w:rsid w:val="00F53751"/>
    <w:rsid w:val="00F541B8"/>
    <w:rsid w:val="00F54C30"/>
    <w:rsid w:val="00F56CC2"/>
    <w:rsid w:val="00F61B76"/>
    <w:rsid w:val="00F628D3"/>
    <w:rsid w:val="00F6497E"/>
    <w:rsid w:val="00F67789"/>
    <w:rsid w:val="00F677E2"/>
    <w:rsid w:val="00F72BF9"/>
    <w:rsid w:val="00F738AE"/>
    <w:rsid w:val="00F74E05"/>
    <w:rsid w:val="00F75EAD"/>
    <w:rsid w:val="00F7651D"/>
    <w:rsid w:val="00F77154"/>
    <w:rsid w:val="00F777E3"/>
    <w:rsid w:val="00F80F33"/>
    <w:rsid w:val="00F9173A"/>
    <w:rsid w:val="00F9650A"/>
    <w:rsid w:val="00F967C7"/>
    <w:rsid w:val="00FA0037"/>
    <w:rsid w:val="00FA0437"/>
    <w:rsid w:val="00FA0E91"/>
    <w:rsid w:val="00FA233F"/>
    <w:rsid w:val="00FA2E05"/>
    <w:rsid w:val="00FA600E"/>
    <w:rsid w:val="00FA7D57"/>
    <w:rsid w:val="00FB0008"/>
    <w:rsid w:val="00FB071C"/>
    <w:rsid w:val="00FB09D6"/>
    <w:rsid w:val="00FB236C"/>
    <w:rsid w:val="00FB60C5"/>
    <w:rsid w:val="00FB7DDC"/>
    <w:rsid w:val="00FC2209"/>
    <w:rsid w:val="00FC7531"/>
    <w:rsid w:val="00FC7EAA"/>
    <w:rsid w:val="00FD3D01"/>
    <w:rsid w:val="00FD4C0B"/>
    <w:rsid w:val="00FD4FA5"/>
    <w:rsid w:val="00FD7CE9"/>
    <w:rsid w:val="00FE1DE2"/>
    <w:rsid w:val="00FE57C8"/>
    <w:rsid w:val="00FF01D7"/>
    <w:rsid w:val="00FF2982"/>
    <w:rsid w:val="00FF456A"/>
    <w:rsid w:val="00FF6204"/>
    <w:rsid w:val="00FF634D"/>
    <w:rsid w:val="00FF71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D2922D-F47C-418A-A44F-ABE593C68A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31222"/>
    <w:pPr>
      <w:spacing w:after="0" w:line="240" w:lineRule="auto"/>
    </w:pPr>
    <w:rPr>
      <w:rFonts w:ascii="Times New Roman" w:eastAsia="Times New Roman" w:hAnsi="Times New Roman" w:cs="Times New Roman"/>
      <w:sz w:val="20"/>
      <w:szCs w:val="20"/>
      <w:lang w:val="es-ES" w:eastAsia="es-ES"/>
    </w:rPr>
  </w:style>
  <w:style w:type="paragraph" w:styleId="Ttulo1">
    <w:name w:val="heading 1"/>
    <w:basedOn w:val="Normal"/>
    <w:next w:val="Normal"/>
    <w:link w:val="Ttulo1Car"/>
    <w:uiPriority w:val="9"/>
    <w:qFormat/>
    <w:rsid w:val="00B31222"/>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Ttulo3">
    <w:name w:val="heading 3"/>
    <w:basedOn w:val="Normal"/>
    <w:next w:val="Normal"/>
    <w:link w:val="Ttulo3Car"/>
    <w:uiPriority w:val="9"/>
    <w:semiHidden/>
    <w:unhideWhenUsed/>
    <w:qFormat/>
    <w:rsid w:val="0002231C"/>
    <w:pPr>
      <w:keepNext/>
      <w:keepLines/>
      <w:spacing w:before="40"/>
      <w:outlineLvl w:val="2"/>
    </w:pPr>
    <w:rPr>
      <w:rFonts w:asciiTheme="majorHAnsi" w:eastAsiaTheme="majorEastAsia" w:hAnsiTheme="majorHAnsi" w:cstheme="majorBidi"/>
      <w:color w:val="1F3763" w:themeColor="accent1" w:themeShade="7F"/>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31222"/>
    <w:rPr>
      <w:rFonts w:asciiTheme="majorHAnsi" w:eastAsiaTheme="majorEastAsia" w:hAnsiTheme="majorHAnsi" w:cstheme="majorBidi"/>
      <w:color w:val="2F5496" w:themeColor="accent1" w:themeShade="BF"/>
      <w:sz w:val="32"/>
      <w:szCs w:val="32"/>
      <w:lang w:val="es-ES" w:eastAsia="es-ES"/>
    </w:rPr>
  </w:style>
  <w:style w:type="paragraph" w:styleId="Encabezado">
    <w:name w:val="header"/>
    <w:basedOn w:val="Normal"/>
    <w:link w:val="EncabezadoCar"/>
    <w:uiPriority w:val="99"/>
    <w:unhideWhenUsed/>
    <w:rsid w:val="00B31222"/>
    <w:pPr>
      <w:tabs>
        <w:tab w:val="center" w:pos="4419"/>
        <w:tab w:val="right" w:pos="8838"/>
      </w:tabs>
    </w:pPr>
  </w:style>
  <w:style w:type="character" w:customStyle="1" w:styleId="EncabezadoCar">
    <w:name w:val="Encabezado Car"/>
    <w:basedOn w:val="Fuentedeprrafopredeter"/>
    <w:link w:val="Encabezado"/>
    <w:uiPriority w:val="99"/>
    <w:rsid w:val="00B31222"/>
    <w:rPr>
      <w:rFonts w:ascii="Times New Roman" w:eastAsia="Times New Roman" w:hAnsi="Times New Roman" w:cs="Times New Roman"/>
      <w:sz w:val="20"/>
      <w:szCs w:val="20"/>
      <w:lang w:val="es-ES" w:eastAsia="es-ES"/>
    </w:rPr>
  </w:style>
  <w:style w:type="paragraph" w:styleId="Piedepgina">
    <w:name w:val="footer"/>
    <w:basedOn w:val="Normal"/>
    <w:link w:val="PiedepginaCar"/>
    <w:uiPriority w:val="99"/>
    <w:unhideWhenUsed/>
    <w:rsid w:val="00B31222"/>
    <w:pPr>
      <w:tabs>
        <w:tab w:val="center" w:pos="4419"/>
        <w:tab w:val="right" w:pos="8838"/>
      </w:tabs>
    </w:pPr>
  </w:style>
  <w:style w:type="character" w:customStyle="1" w:styleId="PiedepginaCar">
    <w:name w:val="Pie de página Car"/>
    <w:basedOn w:val="Fuentedeprrafopredeter"/>
    <w:link w:val="Piedepgina"/>
    <w:uiPriority w:val="99"/>
    <w:rsid w:val="00B31222"/>
    <w:rPr>
      <w:rFonts w:ascii="Times New Roman" w:eastAsia="Times New Roman" w:hAnsi="Times New Roman" w:cs="Times New Roman"/>
      <w:sz w:val="20"/>
      <w:szCs w:val="20"/>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B31222"/>
    <w:pPr>
      <w:ind w:left="720"/>
      <w:contextualSpacing/>
    </w:pPr>
    <w:rPr>
      <w:rFonts w:ascii="Century Gothic" w:hAnsi="Century Gothic"/>
      <w:sz w:val="22"/>
      <w:szCs w:val="24"/>
      <w:lang w:val="es-MX"/>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basedOn w:val="Fuentedeprrafopredeter"/>
    <w:link w:val="Prrafodelista"/>
    <w:uiPriority w:val="34"/>
    <w:qFormat/>
    <w:rsid w:val="00B31222"/>
    <w:rPr>
      <w:rFonts w:ascii="Century Gothic" w:eastAsia="Times New Roman" w:hAnsi="Century Gothic" w:cs="Times New Roman"/>
      <w:szCs w:val="24"/>
      <w:lang w:eastAsia="es-ES"/>
    </w:rPr>
  </w:style>
  <w:style w:type="character" w:styleId="Hipervnculo">
    <w:name w:val="Hyperlink"/>
    <w:aliases w:val="Hipervínculo1,Hipervínculo11,Hipervínculo12,Hipervínculo13,Hipervínculo14,Hipervínculo15"/>
    <w:basedOn w:val="Fuentedeprrafopredeter"/>
    <w:uiPriority w:val="99"/>
    <w:unhideWhenUsed/>
    <w:rsid w:val="00B31222"/>
    <w:rPr>
      <w:color w:val="0563C1" w:themeColor="hyperlink"/>
      <w:u w:val="single"/>
    </w:rPr>
  </w:style>
  <w:style w:type="character" w:styleId="Refdenotaalpie">
    <w:name w:val="footnote reference"/>
    <w:aliases w:val="Ref,de nota al pie,ftref, BVI fnr,16 Point,Superscript 6 Point,(Diplomarbeit FZ),BVI fnr,Footnote Reference,Texto de nota al pie,Footnotes refss,Appel note de bas de page,Footnote number,referencia nota al pie,f,4_G,Texto nota al pie"/>
    <w:basedOn w:val="Fuentedeprrafopredeter"/>
    <w:uiPriority w:val="99"/>
    <w:unhideWhenUsed/>
    <w:qFormat/>
    <w:rsid w:val="00B31222"/>
    <w:rPr>
      <w:vertAlign w:val="superscript"/>
    </w:rPr>
  </w:style>
  <w:style w:type="paragraph" w:styleId="Textonotapie">
    <w:name w:val="footnote text"/>
    <w:aliases w:val="Footnote reference,FA Fu,Footnote Text Char Char Char Char Char,Footnote Text Char Char Char Char,Footnote Text Char Char Char,ADB,single space,footnote text,fn,ft,Footnote Text Char1,Footnote Text Char Char,FOOTNOTES,Schriftart: 9 pt,Ca"/>
    <w:basedOn w:val="Normal"/>
    <w:link w:val="TextonotapieCar"/>
    <w:uiPriority w:val="99"/>
    <w:unhideWhenUsed/>
    <w:qFormat/>
    <w:rsid w:val="00B31222"/>
    <w:rPr>
      <w:rFonts w:ascii="Calibri" w:eastAsia="Calibri" w:hAnsi="Calibri"/>
      <w:lang w:val="es-MX" w:eastAsia="en-US"/>
    </w:rPr>
  </w:style>
  <w:style w:type="character" w:customStyle="1" w:styleId="TextonotapieCar">
    <w:name w:val="Texto nota pie Car"/>
    <w:aliases w:val="Footnote reference Car,FA Fu Car,Footnote Text Char Char Char Char Char Car,Footnote Text Char Char Char Char Car,Footnote Text Char Char Char Car,ADB Car,single space Car,footnote text Car,fn Car,ft Car,Footnote Text Char1 Car,Ca Car"/>
    <w:basedOn w:val="Fuentedeprrafopredeter"/>
    <w:link w:val="Textonotapie"/>
    <w:uiPriority w:val="99"/>
    <w:rsid w:val="00B31222"/>
    <w:rPr>
      <w:rFonts w:ascii="Calibri" w:eastAsia="Calibri" w:hAnsi="Calibri" w:cs="Times New Roman"/>
      <w:sz w:val="20"/>
      <w:szCs w:val="20"/>
    </w:rPr>
  </w:style>
  <w:style w:type="character" w:styleId="Hipervnculovisitado">
    <w:name w:val="FollowedHyperlink"/>
    <w:basedOn w:val="Fuentedeprrafopredeter"/>
    <w:uiPriority w:val="99"/>
    <w:semiHidden/>
    <w:unhideWhenUsed/>
    <w:rsid w:val="00B31222"/>
    <w:rPr>
      <w:color w:val="954F72" w:themeColor="followedHyperlink"/>
      <w:u w:val="single"/>
    </w:rPr>
  </w:style>
  <w:style w:type="table" w:styleId="Tablaconcuadrcula">
    <w:name w:val="Table Grid"/>
    <w:basedOn w:val="Tablanormal"/>
    <w:uiPriority w:val="59"/>
    <w:rsid w:val="00B31222"/>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deglobo">
    <w:name w:val="Balloon Text"/>
    <w:basedOn w:val="Normal"/>
    <w:link w:val="TextodegloboCar"/>
    <w:uiPriority w:val="99"/>
    <w:semiHidden/>
    <w:unhideWhenUsed/>
    <w:rsid w:val="00B31222"/>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B31222"/>
    <w:rPr>
      <w:rFonts w:ascii="Segoe UI" w:eastAsia="Times New Roman" w:hAnsi="Segoe UI" w:cs="Segoe UI"/>
      <w:sz w:val="18"/>
      <w:szCs w:val="18"/>
      <w:lang w:val="es-ES" w:eastAsia="es-ES"/>
    </w:rPr>
  </w:style>
  <w:style w:type="character" w:styleId="Refdecomentario">
    <w:name w:val="annotation reference"/>
    <w:basedOn w:val="Fuentedeprrafopredeter"/>
    <w:uiPriority w:val="99"/>
    <w:semiHidden/>
    <w:unhideWhenUsed/>
    <w:rsid w:val="00B31222"/>
    <w:rPr>
      <w:sz w:val="16"/>
      <w:szCs w:val="16"/>
    </w:rPr>
  </w:style>
  <w:style w:type="paragraph" w:styleId="Textocomentario">
    <w:name w:val="annotation text"/>
    <w:basedOn w:val="Normal"/>
    <w:link w:val="TextocomentarioCar"/>
    <w:uiPriority w:val="99"/>
    <w:semiHidden/>
    <w:unhideWhenUsed/>
    <w:rsid w:val="00B31222"/>
  </w:style>
  <w:style w:type="character" w:customStyle="1" w:styleId="TextocomentarioCar">
    <w:name w:val="Texto comentario Car"/>
    <w:basedOn w:val="Fuentedeprrafopredeter"/>
    <w:link w:val="Textocomentario"/>
    <w:uiPriority w:val="99"/>
    <w:semiHidden/>
    <w:rsid w:val="00B31222"/>
    <w:rPr>
      <w:rFonts w:ascii="Times New Roman" w:eastAsia="Times New Roman" w:hAnsi="Times New Roman" w:cs="Times New Roman"/>
      <w:sz w:val="20"/>
      <w:szCs w:val="20"/>
      <w:lang w:val="es-ES" w:eastAsia="es-ES"/>
    </w:rPr>
  </w:style>
  <w:style w:type="paragraph" w:styleId="Asuntodelcomentario">
    <w:name w:val="annotation subject"/>
    <w:basedOn w:val="Textocomentario"/>
    <w:next w:val="Textocomentario"/>
    <w:link w:val="AsuntodelcomentarioCar"/>
    <w:uiPriority w:val="99"/>
    <w:semiHidden/>
    <w:unhideWhenUsed/>
    <w:rsid w:val="00B31222"/>
    <w:rPr>
      <w:b/>
      <w:bCs/>
    </w:rPr>
  </w:style>
  <w:style w:type="character" w:customStyle="1" w:styleId="AsuntodelcomentarioCar">
    <w:name w:val="Asunto del comentario Car"/>
    <w:basedOn w:val="TextocomentarioCar"/>
    <w:link w:val="Asuntodelcomentario"/>
    <w:uiPriority w:val="99"/>
    <w:semiHidden/>
    <w:rsid w:val="00B31222"/>
    <w:rPr>
      <w:rFonts w:ascii="Times New Roman" w:eastAsia="Times New Roman" w:hAnsi="Times New Roman" w:cs="Times New Roman"/>
      <w:b/>
      <w:bCs/>
      <w:sz w:val="20"/>
      <w:szCs w:val="20"/>
      <w:lang w:val="es-ES" w:eastAsia="es-ES"/>
    </w:rPr>
  </w:style>
  <w:style w:type="character" w:customStyle="1" w:styleId="Mencionar1">
    <w:name w:val="Mencionar1"/>
    <w:basedOn w:val="Fuentedeprrafopredeter"/>
    <w:uiPriority w:val="99"/>
    <w:semiHidden/>
    <w:unhideWhenUsed/>
    <w:rsid w:val="00B31222"/>
    <w:rPr>
      <w:color w:val="2B579A"/>
      <w:shd w:val="clear" w:color="auto" w:fill="E6E6E6"/>
    </w:rPr>
  </w:style>
  <w:style w:type="character" w:customStyle="1" w:styleId="Mencionar2">
    <w:name w:val="Mencionar2"/>
    <w:basedOn w:val="Fuentedeprrafopredeter"/>
    <w:uiPriority w:val="99"/>
    <w:semiHidden/>
    <w:unhideWhenUsed/>
    <w:rsid w:val="00B31222"/>
    <w:rPr>
      <w:color w:val="2B579A"/>
      <w:shd w:val="clear" w:color="auto" w:fill="E6E6E6"/>
    </w:rPr>
  </w:style>
  <w:style w:type="character" w:customStyle="1" w:styleId="maestrofonttexto">
    <w:name w:val="maestro_fonttexto"/>
    <w:basedOn w:val="Fuentedeprrafopredeter"/>
    <w:rsid w:val="00B31222"/>
  </w:style>
  <w:style w:type="character" w:styleId="Textoennegrita">
    <w:name w:val="Strong"/>
    <w:qFormat/>
    <w:rsid w:val="00B31222"/>
    <w:rPr>
      <w:b/>
      <w:bCs/>
    </w:rPr>
  </w:style>
  <w:style w:type="paragraph" w:styleId="HTMLconformatoprevio">
    <w:name w:val="HTML Preformatted"/>
    <w:basedOn w:val="Normal"/>
    <w:link w:val="HTMLconformatoprevioCar"/>
    <w:uiPriority w:val="99"/>
    <w:semiHidden/>
    <w:unhideWhenUsed/>
    <w:rsid w:val="00B3122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s-MX" w:eastAsia="es-MX"/>
    </w:rPr>
  </w:style>
  <w:style w:type="character" w:customStyle="1" w:styleId="HTMLconformatoprevioCar">
    <w:name w:val="HTML con formato previo Car"/>
    <w:basedOn w:val="Fuentedeprrafopredeter"/>
    <w:link w:val="HTMLconformatoprevio"/>
    <w:uiPriority w:val="99"/>
    <w:semiHidden/>
    <w:rsid w:val="00B31222"/>
    <w:rPr>
      <w:rFonts w:ascii="Courier New" w:eastAsia="Times New Roman" w:hAnsi="Courier New" w:cs="Courier New"/>
      <w:sz w:val="20"/>
      <w:szCs w:val="20"/>
      <w:lang w:eastAsia="es-MX"/>
    </w:rPr>
  </w:style>
  <w:style w:type="paragraph" w:customStyle="1" w:styleId="Default">
    <w:name w:val="Default"/>
    <w:rsid w:val="00B31222"/>
    <w:pPr>
      <w:autoSpaceDE w:val="0"/>
      <w:autoSpaceDN w:val="0"/>
      <w:adjustRightInd w:val="0"/>
      <w:spacing w:after="0" w:line="240" w:lineRule="auto"/>
    </w:pPr>
    <w:rPr>
      <w:rFonts w:ascii="Arial" w:hAnsi="Arial" w:cs="Arial"/>
      <w:color w:val="000000"/>
      <w:sz w:val="24"/>
      <w:szCs w:val="24"/>
    </w:rPr>
  </w:style>
  <w:style w:type="character" w:customStyle="1" w:styleId="CharacterStyle1">
    <w:name w:val="Character Style 1"/>
    <w:uiPriority w:val="99"/>
    <w:rsid w:val="00B31222"/>
    <w:rPr>
      <w:sz w:val="20"/>
      <w:szCs w:val="20"/>
    </w:rPr>
  </w:style>
  <w:style w:type="paragraph" w:customStyle="1" w:styleId="Estilo1">
    <w:name w:val="Estilo1"/>
    <w:basedOn w:val="Textoindependiente"/>
    <w:rsid w:val="00B31222"/>
    <w:rPr>
      <w:lang w:val="es-MX"/>
    </w:rPr>
  </w:style>
  <w:style w:type="paragraph" w:styleId="Textoindependiente">
    <w:name w:val="Body Text"/>
    <w:basedOn w:val="Normal"/>
    <w:link w:val="TextoindependienteCar"/>
    <w:uiPriority w:val="99"/>
    <w:unhideWhenUsed/>
    <w:rsid w:val="00B31222"/>
    <w:pPr>
      <w:spacing w:after="120"/>
    </w:pPr>
  </w:style>
  <w:style w:type="character" w:customStyle="1" w:styleId="TextoindependienteCar">
    <w:name w:val="Texto independiente Car"/>
    <w:basedOn w:val="Fuentedeprrafopredeter"/>
    <w:link w:val="Textoindependiente"/>
    <w:uiPriority w:val="99"/>
    <w:rsid w:val="00B31222"/>
    <w:rPr>
      <w:rFonts w:ascii="Times New Roman" w:eastAsia="Times New Roman" w:hAnsi="Times New Roman" w:cs="Times New Roman"/>
      <w:sz w:val="20"/>
      <w:szCs w:val="20"/>
      <w:lang w:val="es-ES" w:eastAsia="es-ES"/>
    </w:rPr>
  </w:style>
  <w:style w:type="paragraph" w:styleId="Sinespaciado">
    <w:name w:val="No Spacing"/>
    <w:aliases w:val="INAI"/>
    <w:link w:val="SinespaciadoCar"/>
    <w:uiPriority w:val="1"/>
    <w:qFormat/>
    <w:rsid w:val="00B31222"/>
    <w:pPr>
      <w:spacing w:after="0" w:line="240" w:lineRule="auto"/>
      <w:ind w:left="567" w:right="567"/>
      <w:jc w:val="both"/>
    </w:pPr>
    <w:rPr>
      <w:rFonts w:ascii="Arial" w:eastAsia="Batang" w:hAnsi="Arial" w:cs="Times New Roman"/>
      <w:sz w:val="20"/>
      <w:szCs w:val="24"/>
      <w:lang w:eastAsia="es-ES"/>
    </w:rPr>
  </w:style>
  <w:style w:type="character" w:customStyle="1" w:styleId="SinespaciadoCar">
    <w:name w:val="Sin espaciado Car"/>
    <w:aliases w:val="INAI Car"/>
    <w:basedOn w:val="Fuentedeprrafopredeter"/>
    <w:link w:val="Sinespaciado"/>
    <w:uiPriority w:val="1"/>
    <w:rsid w:val="00B31222"/>
    <w:rPr>
      <w:rFonts w:ascii="Arial" w:eastAsia="Batang" w:hAnsi="Arial" w:cs="Times New Roman"/>
      <w:sz w:val="20"/>
      <w:szCs w:val="24"/>
      <w:lang w:eastAsia="es-ES"/>
    </w:rPr>
  </w:style>
  <w:style w:type="paragraph" w:styleId="Lista">
    <w:name w:val="List"/>
    <w:basedOn w:val="Normal"/>
    <w:uiPriority w:val="99"/>
    <w:unhideWhenUsed/>
    <w:rsid w:val="00B31222"/>
    <w:pPr>
      <w:ind w:left="283" w:hanging="283"/>
      <w:contextualSpacing/>
    </w:pPr>
  </w:style>
  <w:style w:type="paragraph" w:styleId="Lista2">
    <w:name w:val="List 2"/>
    <w:basedOn w:val="Normal"/>
    <w:uiPriority w:val="99"/>
    <w:unhideWhenUsed/>
    <w:rsid w:val="00B31222"/>
    <w:pPr>
      <w:ind w:left="566" w:hanging="283"/>
      <w:contextualSpacing/>
    </w:pPr>
  </w:style>
  <w:style w:type="paragraph" w:styleId="Lista3">
    <w:name w:val="List 3"/>
    <w:basedOn w:val="Normal"/>
    <w:uiPriority w:val="99"/>
    <w:unhideWhenUsed/>
    <w:rsid w:val="00B31222"/>
    <w:pPr>
      <w:ind w:left="849" w:hanging="283"/>
      <w:contextualSpacing/>
    </w:pPr>
  </w:style>
  <w:style w:type="paragraph" w:styleId="Lista4">
    <w:name w:val="List 4"/>
    <w:basedOn w:val="Normal"/>
    <w:uiPriority w:val="99"/>
    <w:unhideWhenUsed/>
    <w:rsid w:val="00B31222"/>
    <w:pPr>
      <w:ind w:left="1132" w:hanging="283"/>
      <w:contextualSpacing/>
    </w:pPr>
  </w:style>
  <w:style w:type="paragraph" w:styleId="Saludo">
    <w:name w:val="Salutation"/>
    <w:basedOn w:val="Normal"/>
    <w:next w:val="Normal"/>
    <w:link w:val="SaludoCar"/>
    <w:uiPriority w:val="99"/>
    <w:unhideWhenUsed/>
    <w:rsid w:val="00B31222"/>
  </w:style>
  <w:style w:type="character" w:customStyle="1" w:styleId="SaludoCar">
    <w:name w:val="Saludo Car"/>
    <w:basedOn w:val="Fuentedeprrafopredeter"/>
    <w:link w:val="Saludo"/>
    <w:uiPriority w:val="99"/>
    <w:rsid w:val="00B31222"/>
    <w:rPr>
      <w:rFonts w:ascii="Times New Roman" w:eastAsia="Times New Roman" w:hAnsi="Times New Roman" w:cs="Times New Roman"/>
      <w:sz w:val="20"/>
      <w:szCs w:val="20"/>
      <w:lang w:val="es-ES" w:eastAsia="es-ES"/>
    </w:rPr>
  </w:style>
  <w:style w:type="paragraph" w:styleId="Listaconvietas2">
    <w:name w:val="List Bullet 2"/>
    <w:basedOn w:val="Normal"/>
    <w:uiPriority w:val="99"/>
    <w:unhideWhenUsed/>
    <w:rsid w:val="00B31222"/>
    <w:pPr>
      <w:numPr>
        <w:numId w:val="2"/>
      </w:numPr>
      <w:contextualSpacing/>
    </w:pPr>
  </w:style>
  <w:style w:type="paragraph" w:styleId="Puesto">
    <w:name w:val="Title"/>
    <w:basedOn w:val="Normal"/>
    <w:next w:val="Normal"/>
    <w:link w:val="PuestoCar"/>
    <w:uiPriority w:val="10"/>
    <w:qFormat/>
    <w:rsid w:val="00B31222"/>
    <w:pPr>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B31222"/>
    <w:rPr>
      <w:rFonts w:asciiTheme="majorHAnsi" w:eastAsiaTheme="majorEastAsia" w:hAnsiTheme="majorHAnsi" w:cstheme="majorBidi"/>
      <w:spacing w:val="-10"/>
      <w:kern w:val="28"/>
      <w:sz w:val="56"/>
      <w:szCs w:val="56"/>
      <w:lang w:val="es-ES" w:eastAsia="es-ES"/>
    </w:rPr>
  </w:style>
  <w:style w:type="paragraph" w:styleId="Sangradetextonormal">
    <w:name w:val="Body Text Indent"/>
    <w:basedOn w:val="Normal"/>
    <w:link w:val="SangradetextonormalCar"/>
    <w:uiPriority w:val="99"/>
    <w:unhideWhenUsed/>
    <w:rsid w:val="00B31222"/>
    <w:pPr>
      <w:spacing w:after="120"/>
      <w:ind w:left="283"/>
    </w:pPr>
  </w:style>
  <w:style w:type="character" w:customStyle="1" w:styleId="SangradetextonormalCar">
    <w:name w:val="Sangría de texto normal Car"/>
    <w:basedOn w:val="Fuentedeprrafopredeter"/>
    <w:link w:val="Sangradetextonormal"/>
    <w:uiPriority w:val="99"/>
    <w:rsid w:val="00B31222"/>
    <w:rPr>
      <w:rFonts w:ascii="Times New Roman" w:eastAsia="Times New Roman" w:hAnsi="Times New Roman" w:cs="Times New Roman"/>
      <w:sz w:val="20"/>
      <w:szCs w:val="20"/>
      <w:lang w:val="es-ES" w:eastAsia="es-ES"/>
    </w:rPr>
  </w:style>
  <w:style w:type="paragraph" w:styleId="Textoindependienteprimerasangra2">
    <w:name w:val="Body Text First Indent 2"/>
    <w:basedOn w:val="Sangradetextonormal"/>
    <w:link w:val="Textoindependienteprimerasangra2Car"/>
    <w:uiPriority w:val="99"/>
    <w:unhideWhenUsed/>
    <w:rsid w:val="00B31222"/>
    <w:pPr>
      <w:spacing w:after="0"/>
      <w:ind w:left="360" w:firstLine="360"/>
    </w:pPr>
  </w:style>
  <w:style w:type="character" w:customStyle="1" w:styleId="Textoindependienteprimerasangra2Car">
    <w:name w:val="Texto independiente primera sangría 2 Car"/>
    <w:basedOn w:val="SangradetextonormalCar"/>
    <w:link w:val="Textoindependienteprimerasangra2"/>
    <w:uiPriority w:val="99"/>
    <w:rsid w:val="00B31222"/>
    <w:rPr>
      <w:rFonts w:ascii="Times New Roman" w:eastAsia="Times New Roman" w:hAnsi="Times New Roman" w:cs="Times New Roman"/>
      <w:sz w:val="20"/>
      <w:szCs w:val="20"/>
      <w:lang w:val="es-ES" w:eastAsia="es-ES"/>
    </w:rPr>
  </w:style>
  <w:style w:type="character" w:customStyle="1" w:styleId="Mencionar3">
    <w:name w:val="Mencionar3"/>
    <w:basedOn w:val="Fuentedeprrafopredeter"/>
    <w:uiPriority w:val="99"/>
    <w:semiHidden/>
    <w:unhideWhenUsed/>
    <w:rsid w:val="00A47916"/>
    <w:rPr>
      <w:color w:val="2B579A"/>
      <w:shd w:val="clear" w:color="auto" w:fill="E6E6E6"/>
    </w:rPr>
  </w:style>
  <w:style w:type="character" w:customStyle="1" w:styleId="Mencionar4">
    <w:name w:val="Mencionar4"/>
    <w:basedOn w:val="Fuentedeprrafopredeter"/>
    <w:uiPriority w:val="99"/>
    <w:semiHidden/>
    <w:unhideWhenUsed/>
    <w:rsid w:val="00802515"/>
    <w:rPr>
      <w:color w:val="2B579A"/>
      <w:shd w:val="clear" w:color="auto" w:fill="E6E6E6"/>
    </w:rPr>
  </w:style>
  <w:style w:type="character" w:customStyle="1" w:styleId="maestrofonttexto1">
    <w:name w:val="maestro_fonttexto1"/>
    <w:basedOn w:val="Fuentedeprrafopredeter"/>
    <w:rsid w:val="00C25238"/>
    <w:rPr>
      <w:rFonts w:ascii="Arial" w:hAnsi="Arial" w:cs="Arial" w:hint="default"/>
      <w:sz w:val="15"/>
      <w:szCs w:val="15"/>
    </w:rPr>
  </w:style>
  <w:style w:type="character" w:customStyle="1" w:styleId="apple-converted-space">
    <w:name w:val="apple-converted-space"/>
    <w:basedOn w:val="Fuentedeprrafopredeter"/>
    <w:rsid w:val="00581D41"/>
  </w:style>
  <w:style w:type="character" w:customStyle="1" w:styleId="Ttulo3Car">
    <w:name w:val="Título 3 Car"/>
    <w:basedOn w:val="Fuentedeprrafopredeter"/>
    <w:link w:val="Ttulo3"/>
    <w:uiPriority w:val="9"/>
    <w:semiHidden/>
    <w:rsid w:val="0002231C"/>
    <w:rPr>
      <w:rFonts w:asciiTheme="majorHAnsi" w:eastAsiaTheme="majorEastAsia" w:hAnsiTheme="majorHAnsi" w:cstheme="majorBidi"/>
      <w:color w:val="1F3763" w:themeColor="accent1" w:themeShade="7F"/>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148243">
      <w:bodyDiv w:val="1"/>
      <w:marLeft w:val="0"/>
      <w:marRight w:val="0"/>
      <w:marTop w:val="0"/>
      <w:marBottom w:val="0"/>
      <w:divBdr>
        <w:top w:val="none" w:sz="0" w:space="0" w:color="auto"/>
        <w:left w:val="none" w:sz="0" w:space="0" w:color="auto"/>
        <w:bottom w:val="none" w:sz="0" w:space="0" w:color="auto"/>
        <w:right w:val="none" w:sz="0" w:space="0" w:color="auto"/>
      </w:divBdr>
    </w:div>
    <w:div w:id="9069151">
      <w:bodyDiv w:val="1"/>
      <w:marLeft w:val="0"/>
      <w:marRight w:val="0"/>
      <w:marTop w:val="0"/>
      <w:marBottom w:val="0"/>
      <w:divBdr>
        <w:top w:val="none" w:sz="0" w:space="0" w:color="auto"/>
        <w:left w:val="none" w:sz="0" w:space="0" w:color="auto"/>
        <w:bottom w:val="none" w:sz="0" w:space="0" w:color="auto"/>
        <w:right w:val="none" w:sz="0" w:space="0" w:color="auto"/>
      </w:divBdr>
    </w:div>
    <w:div w:id="22561575">
      <w:bodyDiv w:val="1"/>
      <w:marLeft w:val="0"/>
      <w:marRight w:val="0"/>
      <w:marTop w:val="0"/>
      <w:marBottom w:val="0"/>
      <w:divBdr>
        <w:top w:val="none" w:sz="0" w:space="0" w:color="auto"/>
        <w:left w:val="none" w:sz="0" w:space="0" w:color="auto"/>
        <w:bottom w:val="none" w:sz="0" w:space="0" w:color="auto"/>
        <w:right w:val="none" w:sz="0" w:space="0" w:color="auto"/>
      </w:divBdr>
    </w:div>
    <w:div w:id="24212379">
      <w:bodyDiv w:val="1"/>
      <w:marLeft w:val="0"/>
      <w:marRight w:val="0"/>
      <w:marTop w:val="0"/>
      <w:marBottom w:val="0"/>
      <w:divBdr>
        <w:top w:val="none" w:sz="0" w:space="0" w:color="auto"/>
        <w:left w:val="none" w:sz="0" w:space="0" w:color="auto"/>
        <w:bottom w:val="none" w:sz="0" w:space="0" w:color="auto"/>
        <w:right w:val="none" w:sz="0" w:space="0" w:color="auto"/>
      </w:divBdr>
    </w:div>
    <w:div w:id="35350906">
      <w:bodyDiv w:val="1"/>
      <w:marLeft w:val="0"/>
      <w:marRight w:val="0"/>
      <w:marTop w:val="0"/>
      <w:marBottom w:val="0"/>
      <w:divBdr>
        <w:top w:val="none" w:sz="0" w:space="0" w:color="auto"/>
        <w:left w:val="none" w:sz="0" w:space="0" w:color="auto"/>
        <w:bottom w:val="none" w:sz="0" w:space="0" w:color="auto"/>
        <w:right w:val="none" w:sz="0" w:space="0" w:color="auto"/>
      </w:divBdr>
    </w:div>
    <w:div w:id="64108941">
      <w:bodyDiv w:val="1"/>
      <w:marLeft w:val="0"/>
      <w:marRight w:val="0"/>
      <w:marTop w:val="0"/>
      <w:marBottom w:val="0"/>
      <w:divBdr>
        <w:top w:val="none" w:sz="0" w:space="0" w:color="auto"/>
        <w:left w:val="none" w:sz="0" w:space="0" w:color="auto"/>
        <w:bottom w:val="none" w:sz="0" w:space="0" w:color="auto"/>
        <w:right w:val="none" w:sz="0" w:space="0" w:color="auto"/>
      </w:divBdr>
    </w:div>
    <w:div w:id="77215633">
      <w:bodyDiv w:val="1"/>
      <w:marLeft w:val="0"/>
      <w:marRight w:val="0"/>
      <w:marTop w:val="0"/>
      <w:marBottom w:val="0"/>
      <w:divBdr>
        <w:top w:val="none" w:sz="0" w:space="0" w:color="auto"/>
        <w:left w:val="none" w:sz="0" w:space="0" w:color="auto"/>
        <w:bottom w:val="none" w:sz="0" w:space="0" w:color="auto"/>
        <w:right w:val="none" w:sz="0" w:space="0" w:color="auto"/>
      </w:divBdr>
    </w:div>
    <w:div w:id="89354492">
      <w:bodyDiv w:val="1"/>
      <w:marLeft w:val="0"/>
      <w:marRight w:val="0"/>
      <w:marTop w:val="0"/>
      <w:marBottom w:val="0"/>
      <w:divBdr>
        <w:top w:val="none" w:sz="0" w:space="0" w:color="auto"/>
        <w:left w:val="none" w:sz="0" w:space="0" w:color="auto"/>
        <w:bottom w:val="none" w:sz="0" w:space="0" w:color="auto"/>
        <w:right w:val="none" w:sz="0" w:space="0" w:color="auto"/>
      </w:divBdr>
    </w:div>
    <w:div w:id="184249317">
      <w:bodyDiv w:val="1"/>
      <w:marLeft w:val="0"/>
      <w:marRight w:val="0"/>
      <w:marTop w:val="0"/>
      <w:marBottom w:val="0"/>
      <w:divBdr>
        <w:top w:val="none" w:sz="0" w:space="0" w:color="auto"/>
        <w:left w:val="none" w:sz="0" w:space="0" w:color="auto"/>
        <w:bottom w:val="none" w:sz="0" w:space="0" w:color="auto"/>
        <w:right w:val="none" w:sz="0" w:space="0" w:color="auto"/>
      </w:divBdr>
    </w:div>
    <w:div w:id="231282173">
      <w:bodyDiv w:val="1"/>
      <w:marLeft w:val="0"/>
      <w:marRight w:val="0"/>
      <w:marTop w:val="0"/>
      <w:marBottom w:val="0"/>
      <w:divBdr>
        <w:top w:val="none" w:sz="0" w:space="0" w:color="auto"/>
        <w:left w:val="none" w:sz="0" w:space="0" w:color="auto"/>
        <w:bottom w:val="none" w:sz="0" w:space="0" w:color="auto"/>
        <w:right w:val="none" w:sz="0" w:space="0" w:color="auto"/>
      </w:divBdr>
    </w:div>
    <w:div w:id="263848016">
      <w:bodyDiv w:val="1"/>
      <w:marLeft w:val="0"/>
      <w:marRight w:val="0"/>
      <w:marTop w:val="0"/>
      <w:marBottom w:val="0"/>
      <w:divBdr>
        <w:top w:val="none" w:sz="0" w:space="0" w:color="auto"/>
        <w:left w:val="none" w:sz="0" w:space="0" w:color="auto"/>
        <w:bottom w:val="none" w:sz="0" w:space="0" w:color="auto"/>
        <w:right w:val="none" w:sz="0" w:space="0" w:color="auto"/>
      </w:divBdr>
    </w:div>
    <w:div w:id="345209379">
      <w:bodyDiv w:val="1"/>
      <w:marLeft w:val="0"/>
      <w:marRight w:val="0"/>
      <w:marTop w:val="0"/>
      <w:marBottom w:val="0"/>
      <w:divBdr>
        <w:top w:val="none" w:sz="0" w:space="0" w:color="auto"/>
        <w:left w:val="none" w:sz="0" w:space="0" w:color="auto"/>
        <w:bottom w:val="none" w:sz="0" w:space="0" w:color="auto"/>
        <w:right w:val="none" w:sz="0" w:space="0" w:color="auto"/>
      </w:divBdr>
    </w:div>
    <w:div w:id="411246475">
      <w:bodyDiv w:val="1"/>
      <w:marLeft w:val="0"/>
      <w:marRight w:val="0"/>
      <w:marTop w:val="0"/>
      <w:marBottom w:val="0"/>
      <w:divBdr>
        <w:top w:val="none" w:sz="0" w:space="0" w:color="auto"/>
        <w:left w:val="none" w:sz="0" w:space="0" w:color="auto"/>
        <w:bottom w:val="none" w:sz="0" w:space="0" w:color="auto"/>
        <w:right w:val="none" w:sz="0" w:space="0" w:color="auto"/>
      </w:divBdr>
    </w:div>
    <w:div w:id="475414075">
      <w:bodyDiv w:val="1"/>
      <w:marLeft w:val="0"/>
      <w:marRight w:val="0"/>
      <w:marTop w:val="0"/>
      <w:marBottom w:val="0"/>
      <w:divBdr>
        <w:top w:val="none" w:sz="0" w:space="0" w:color="auto"/>
        <w:left w:val="none" w:sz="0" w:space="0" w:color="auto"/>
        <w:bottom w:val="none" w:sz="0" w:space="0" w:color="auto"/>
        <w:right w:val="none" w:sz="0" w:space="0" w:color="auto"/>
      </w:divBdr>
    </w:div>
    <w:div w:id="486745336">
      <w:bodyDiv w:val="1"/>
      <w:marLeft w:val="0"/>
      <w:marRight w:val="0"/>
      <w:marTop w:val="0"/>
      <w:marBottom w:val="0"/>
      <w:divBdr>
        <w:top w:val="none" w:sz="0" w:space="0" w:color="auto"/>
        <w:left w:val="none" w:sz="0" w:space="0" w:color="auto"/>
        <w:bottom w:val="none" w:sz="0" w:space="0" w:color="auto"/>
        <w:right w:val="none" w:sz="0" w:space="0" w:color="auto"/>
      </w:divBdr>
    </w:div>
    <w:div w:id="522020283">
      <w:bodyDiv w:val="1"/>
      <w:marLeft w:val="0"/>
      <w:marRight w:val="0"/>
      <w:marTop w:val="0"/>
      <w:marBottom w:val="0"/>
      <w:divBdr>
        <w:top w:val="none" w:sz="0" w:space="0" w:color="auto"/>
        <w:left w:val="none" w:sz="0" w:space="0" w:color="auto"/>
        <w:bottom w:val="none" w:sz="0" w:space="0" w:color="auto"/>
        <w:right w:val="none" w:sz="0" w:space="0" w:color="auto"/>
      </w:divBdr>
    </w:div>
    <w:div w:id="552814093">
      <w:bodyDiv w:val="1"/>
      <w:marLeft w:val="0"/>
      <w:marRight w:val="0"/>
      <w:marTop w:val="0"/>
      <w:marBottom w:val="0"/>
      <w:divBdr>
        <w:top w:val="none" w:sz="0" w:space="0" w:color="auto"/>
        <w:left w:val="none" w:sz="0" w:space="0" w:color="auto"/>
        <w:bottom w:val="none" w:sz="0" w:space="0" w:color="auto"/>
        <w:right w:val="none" w:sz="0" w:space="0" w:color="auto"/>
      </w:divBdr>
    </w:div>
    <w:div w:id="635836293">
      <w:bodyDiv w:val="1"/>
      <w:marLeft w:val="0"/>
      <w:marRight w:val="0"/>
      <w:marTop w:val="0"/>
      <w:marBottom w:val="0"/>
      <w:divBdr>
        <w:top w:val="none" w:sz="0" w:space="0" w:color="auto"/>
        <w:left w:val="none" w:sz="0" w:space="0" w:color="auto"/>
        <w:bottom w:val="none" w:sz="0" w:space="0" w:color="auto"/>
        <w:right w:val="none" w:sz="0" w:space="0" w:color="auto"/>
      </w:divBdr>
    </w:div>
    <w:div w:id="640352948">
      <w:bodyDiv w:val="1"/>
      <w:marLeft w:val="0"/>
      <w:marRight w:val="0"/>
      <w:marTop w:val="0"/>
      <w:marBottom w:val="0"/>
      <w:divBdr>
        <w:top w:val="none" w:sz="0" w:space="0" w:color="auto"/>
        <w:left w:val="none" w:sz="0" w:space="0" w:color="auto"/>
        <w:bottom w:val="none" w:sz="0" w:space="0" w:color="auto"/>
        <w:right w:val="none" w:sz="0" w:space="0" w:color="auto"/>
      </w:divBdr>
    </w:div>
    <w:div w:id="727726578">
      <w:bodyDiv w:val="1"/>
      <w:marLeft w:val="0"/>
      <w:marRight w:val="0"/>
      <w:marTop w:val="0"/>
      <w:marBottom w:val="0"/>
      <w:divBdr>
        <w:top w:val="none" w:sz="0" w:space="0" w:color="auto"/>
        <w:left w:val="none" w:sz="0" w:space="0" w:color="auto"/>
        <w:bottom w:val="none" w:sz="0" w:space="0" w:color="auto"/>
        <w:right w:val="none" w:sz="0" w:space="0" w:color="auto"/>
      </w:divBdr>
      <w:divsChild>
        <w:div w:id="114184103">
          <w:marLeft w:val="0"/>
          <w:marRight w:val="0"/>
          <w:marTop w:val="0"/>
          <w:marBottom w:val="101"/>
          <w:divBdr>
            <w:top w:val="none" w:sz="0" w:space="0" w:color="auto"/>
            <w:left w:val="none" w:sz="0" w:space="0" w:color="auto"/>
            <w:bottom w:val="none" w:sz="0" w:space="0" w:color="auto"/>
            <w:right w:val="none" w:sz="0" w:space="0" w:color="auto"/>
          </w:divBdr>
        </w:div>
        <w:div w:id="299727192">
          <w:marLeft w:val="864"/>
          <w:marRight w:val="0"/>
          <w:marTop w:val="0"/>
          <w:marBottom w:val="101"/>
          <w:divBdr>
            <w:top w:val="none" w:sz="0" w:space="0" w:color="auto"/>
            <w:left w:val="none" w:sz="0" w:space="0" w:color="auto"/>
            <w:bottom w:val="none" w:sz="0" w:space="0" w:color="auto"/>
            <w:right w:val="none" w:sz="0" w:space="0" w:color="auto"/>
          </w:divBdr>
        </w:div>
        <w:div w:id="379132686">
          <w:marLeft w:val="0"/>
          <w:marRight w:val="0"/>
          <w:marTop w:val="0"/>
          <w:marBottom w:val="101"/>
          <w:divBdr>
            <w:top w:val="none" w:sz="0" w:space="0" w:color="auto"/>
            <w:left w:val="none" w:sz="0" w:space="0" w:color="auto"/>
            <w:bottom w:val="none" w:sz="0" w:space="0" w:color="auto"/>
            <w:right w:val="none" w:sz="0" w:space="0" w:color="auto"/>
          </w:divBdr>
        </w:div>
        <w:div w:id="873268233">
          <w:marLeft w:val="0"/>
          <w:marRight w:val="0"/>
          <w:marTop w:val="0"/>
          <w:marBottom w:val="101"/>
          <w:divBdr>
            <w:top w:val="none" w:sz="0" w:space="0" w:color="auto"/>
            <w:left w:val="none" w:sz="0" w:space="0" w:color="auto"/>
            <w:bottom w:val="none" w:sz="0" w:space="0" w:color="auto"/>
            <w:right w:val="none" w:sz="0" w:space="0" w:color="auto"/>
          </w:divBdr>
        </w:div>
        <w:div w:id="1094596331">
          <w:marLeft w:val="864"/>
          <w:marRight w:val="0"/>
          <w:marTop w:val="0"/>
          <w:marBottom w:val="101"/>
          <w:divBdr>
            <w:top w:val="none" w:sz="0" w:space="0" w:color="auto"/>
            <w:left w:val="none" w:sz="0" w:space="0" w:color="auto"/>
            <w:bottom w:val="none" w:sz="0" w:space="0" w:color="auto"/>
            <w:right w:val="none" w:sz="0" w:space="0" w:color="auto"/>
          </w:divBdr>
        </w:div>
        <w:div w:id="1377126269">
          <w:marLeft w:val="864"/>
          <w:marRight w:val="0"/>
          <w:marTop w:val="0"/>
          <w:marBottom w:val="101"/>
          <w:divBdr>
            <w:top w:val="none" w:sz="0" w:space="0" w:color="auto"/>
            <w:left w:val="none" w:sz="0" w:space="0" w:color="auto"/>
            <w:bottom w:val="none" w:sz="0" w:space="0" w:color="auto"/>
            <w:right w:val="none" w:sz="0" w:space="0" w:color="auto"/>
          </w:divBdr>
        </w:div>
        <w:div w:id="1605503555">
          <w:marLeft w:val="0"/>
          <w:marRight w:val="0"/>
          <w:marTop w:val="0"/>
          <w:marBottom w:val="101"/>
          <w:divBdr>
            <w:top w:val="none" w:sz="0" w:space="0" w:color="auto"/>
            <w:left w:val="none" w:sz="0" w:space="0" w:color="auto"/>
            <w:bottom w:val="none" w:sz="0" w:space="0" w:color="auto"/>
            <w:right w:val="none" w:sz="0" w:space="0" w:color="auto"/>
          </w:divBdr>
        </w:div>
        <w:div w:id="1980643673">
          <w:marLeft w:val="864"/>
          <w:marRight w:val="0"/>
          <w:marTop w:val="0"/>
          <w:marBottom w:val="101"/>
          <w:divBdr>
            <w:top w:val="none" w:sz="0" w:space="0" w:color="auto"/>
            <w:left w:val="none" w:sz="0" w:space="0" w:color="auto"/>
            <w:bottom w:val="none" w:sz="0" w:space="0" w:color="auto"/>
            <w:right w:val="none" w:sz="0" w:space="0" w:color="auto"/>
          </w:divBdr>
        </w:div>
        <w:div w:id="2001273032">
          <w:marLeft w:val="0"/>
          <w:marRight w:val="0"/>
          <w:marTop w:val="0"/>
          <w:marBottom w:val="101"/>
          <w:divBdr>
            <w:top w:val="none" w:sz="0" w:space="0" w:color="auto"/>
            <w:left w:val="none" w:sz="0" w:space="0" w:color="auto"/>
            <w:bottom w:val="none" w:sz="0" w:space="0" w:color="auto"/>
            <w:right w:val="none" w:sz="0" w:space="0" w:color="auto"/>
          </w:divBdr>
        </w:div>
      </w:divsChild>
    </w:div>
    <w:div w:id="739791667">
      <w:bodyDiv w:val="1"/>
      <w:marLeft w:val="0"/>
      <w:marRight w:val="0"/>
      <w:marTop w:val="0"/>
      <w:marBottom w:val="0"/>
      <w:divBdr>
        <w:top w:val="none" w:sz="0" w:space="0" w:color="auto"/>
        <w:left w:val="none" w:sz="0" w:space="0" w:color="auto"/>
        <w:bottom w:val="none" w:sz="0" w:space="0" w:color="auto"/>
        <w:right w:val="none" w:sz="0" w:space="0" w:color="auto"/>
      </w:divBdr>
    </w:div>
    <w:div w:id="751972095">
      <w:bodyDiv w:val="1"/>
      <w:marLeft w:val="0"/>
      <w:marRight w:val="0"/>
      <w:marTop w:val="0"/>
      <w:marBottom w:val="0"/>
      <w:divBdr>
        <w:top w:val="none" w:sz="0" w:space="0" w:color="auto"/>
        <w:left w:val="none" w:sz="0" w:space="0" w:color="auto"/>
        <w:bottom w:val="none" w:sz="0" w:space="0" w:color="auto"/>
        <w:right w:val="none" w:sz="0" w:space="0" w:color="auto"/>
      </w:divBdr>
    </w:div>
    <w:div w:id="796415900">
      <w:bodyDiv w:val="1"/>
      <w:marLeft w:val="0"/>
      <w:marRight w:val="0"/>
      <w:marTop w:val="0"/>
      <w:marBottom w:val="0"/>
      <w:divBdr>
        <w:top w:val="none" w:sz="0" w:space="0" w:color="auto"/>
        <w:left w:val="none" w:sz="0" w:space="0" w:color="auto"/>
        <w:bottom w:val="none" w:sz="0" w:space="0" w:color="auto"/>
        <w:right w:val="none" w:sz="0" w:space="0" w:color="auto"/>
      </w:divBdr>
    </w:div>
    <w:div w:id="880476978">
      <w:bodyDiv w:val="1"/>
      <w:marLeft w:val="0"/>
      <w:marRight w:val="0"/>
      <w:marTop w:val="0"/>
      <w:marBottom w:val="0"/>
      <w:divBdr>
        <w:top w:val="none" w:sz="0" w:space="0" w:color="auto"/>
        <w:left w:val="none" w:sz="0" w:space="0" w:color="auto"/>
        <w:bottom w:val="none" w:sz="0" w:space="0" w:color="auto"/>
        <w:right w:val="none" w:sz="0" w:space="0" w:color="auto"/>
      </w:divBdr>
    </w:div>
    <w:div w:id="907039483">
      <w:bodyDiv w:val="1"/>
      <w:marLeft w:val="0"/>
      <w:marRight w:val="0"/>
      <w:marTop w:val="0"/>
      <w:marBottom w:val="0"/>
      <w:divBdr>
        <w:top w:val="none" w:sz="0" w:space="0" w:color="auto"/>
        <w:left w:val="none" w:sz="0" w:space="0" w:color="auto"/>
        <w:bottom w:val="none" w:sz="0" w:space="0" w:color="auto"/>
        <w:right w:val="none" w:sz="0" w:space="0" w:color="auto"/>
      </w:divBdr>
    </w:div>
    <w:div w:id="922181510">
      <w:bodyDiv w:val="1"/>
      <w:marLeft w:val="0"/>
      <w:marRight w:val="0"/>
      <w:marTop w:val="0"/>
      <w:marBottom w:val="0"/>
      <w:divBdr>
        <w:top w:val="none" w:sz="0" w:space="0" w:color="auto"/>
        <w:left w:val="none" w:sz="0" w:space="0" w:color="auto"/>
        <w:bottom w:val="none" w:sz="0" w:space="0" w:color="auto"/>
        <w:right w:val="none" w:sz="0" w:space="0" w:color="auto"/>
      </w:divBdr>
    </w:div>
    <w:div w:id="927662792">
      <w:bodyDiv w:val="1"/>
      <w:marLeft w:val="0"/>
      <w:marRight w:val="0"/>
      <w:marTop w:val="0"/>
      <w:marBottom w:val="0"/>
      <w:divBdr>
        <w:top w:val="none" w:sz="0" w:space="0" w:color="auto"/>
        <w:left w:val="none" w:sz="0" w:space="0" w:color="auto"/>
        <w:bottom w:val="none" w:sz="0" w:space="0" w:color="auto"/>
        <w:right w:val="none" w:sz="0" w:space="0" w:color="auto"/>
      </w:divBdr>
    </w:div>
    <w:div w:id="962924810">
      <w:bodyDiv w:val="1"/>
      <w:marLeft w:val="0"/>
      <w:marRight w:val="0"/>
      <w:marTop w:val="0"/>
      <w:marBottom w:val="0"/>
      <w:divBdr>
        <w:top w:val="none" w:sz="0" w:space="0" w:color="auto"/>
        <w:left w:val="none" w:sz="0" w:space="0" w:color="auto"/>
        <w:bottom w:val="none" w:sz="0" w:space="0" w:color="auto"/>
        <w:right w:val="none" w:sz="0" w:space="0" w:color="auto"/>
      </w:divBdr>
    </w:div>
    <w:div w:id="1151601446">
      <w:bodyDiv w:val="1"/>
      <w:marLeft w:val="0"/>
      <w:marRight w:val="0"/>
      <w:marTop w:val="0"/>
      <w:marBottom w:val="0"/>
      <w:divBdr>
        <w:top w:val="none" w:sz="0" w:space="0" w:color="auto"/>
        <w:left w:val="none" w:sz="0" w:space="0" w:color="auto"/>
        <w:bottom w:val="none" w:sz="0" w:space="0" w:color="auto"/>
        <w:right w:val="none" w:sz="0" w:space="0" w:color="auto"/>
      </w:divBdr>
    </w:div>
    <w:div w:id="1152402866">
      <w:bodyDiv w:val="1"/>
      <w:marLeft w:val="0"/>
      <w:marRight w:val="0"/>
      <w:marTop w:val="0"/>
      <w:marBottom w:val="0"/>
      <w:divBdr>
        <w:top w:val="none" w:sz="0" w:space="0" w:color="auto"/>
        <w:left w:val="none" w:sz="0" w:space="0" w:color="auto"/>
        <w:bottom w:val="none" w:sz="0" w:space="0" w:color="auto"/>
        <w:right w:val="none" w:sz="0" w:space="0" w:color="auto"/>
      </w:divBdr>
    </w:div>
    <w:div w:id="1160736548">
      <w:bodyDiv w:val="1"/>
      <w:marLeft w:val="0"/>
      <w:marRight w:val="0"/>
      <w:marTop w:val="0"/>
      <w:marBottom w:val="0"/>
      <w:divBdr>
        <w:top w:val="none" w:sz="0" w:space="0" w:color="auto"/>
        <w:left w:val="none" w:sz="0" w:space="0" w:color="auto"/>
        <w:bottom w:val="none" w:sz="0" w:space="0" w:color="auto"/>
        <w:right w:val="none" w:sz="0" w:space="0" w:color="auto"/>
      </w:divBdr>
    </w:div>
    <w:div w:id="1196694563">
      <w:bodyDiv w:val="1"/>
      <w:marLeft w:val="0"/>
      <w:marRight w:val="0"/>
      <w:marTop w:val="0"/>
      <w:marBottom w:val="0"/>
      <w:divBdr>
        <w:top w:val="none" w:sz="0" w:space="0" w:color="auto"/>
        <w:left w:val="none" w:sz="0" w:space="0" w:color="auto"/>
        <w:bottom w:val="none" w:sz="0" w:space="0" w:color="auto"/>
        <w:right w:val="none" w:sz="0" w:space="0" w:color="auto"/>
      </w:divBdr>
    </w:div>
    <w:div w:id="1307010189">
      <w:bodyDiv w:val="1"/>
      <w:marLeft w:val="0"/>
      <w:marRight w:val="0"/>
      <w:marTop w:val="0"/>
      <w:marBottom w:val="0"/>
      <w:divBdr>
        <w:top w:val="none" w:sz="0" w:space="0" w:color="auto"/>
        <w:left w:val="none" w:sz="0" w:space="0" w:color="auto"/>
        <w:bottom w:val="none" w:sz="0" w:space="0" w:color="auto"/>
        <w:right w:val="none" w:sz="0" w:space="0" w:color="auto"/>
      </w:divBdr>
    </w:div>
    <w:div w:id="1371564610">
      <w:bodyDiv w:val="1"/>
      <w:marLeft w:val="0"/>
      <w:marRight w:val="0"/>
      <w:marTop w:val="0"/>
      <w:marBottom w:val="0"/>
      <w:divBdr>
        <w:top w:val="none" w:sz="0" w:space="0" w:color="auto"/>
        <w:left w:val="none" w:sz="0" w:space="0" w:color="auto"/>
        <w:bottom w:val="none" w:sz="0" w:space="0" w:color="auto"/>
        <w:right w:val="none" w:sz="0" w:space="0" w:color="auto"/>
      </w:divBdr>
    </w:div>
    <w:div w:id="1389761608">
      <w:bodyDiv w:val="1"/>
      <w:marLeft w:val="0"/>
      <w:marRight w:val="0"/>
      <w:marTop w:val="0"/>
      <w:marBottom w:val="0"/>
      <w:divBdr>
        <w:top w:val="none" w:sz="0" w:space="0" w:color="auto"/>
        <w:left w:val="none" w:sz="0" w:space="0" w:color="auto"/>
        <w:bottom w:val="none" w:sz="0" w:space="0" w:color="auto"/>
        <w:right w:val="none" w:sz="0" w:space="0" w:color="auto"/>
      </w:divBdr>
    </w:div>
    <w:div w:id="1408769777">
      <w:bodyDiv w:val="1"/>
      <w:marLeft w:val="0"/>
      <w:marRight w:val="0"/>
      <w:marTop w:val="0"/>
      <w:marBottom w:val="0"/>
      <w:divBdr>
        <w:top w:val="none" w:sz="0" w:space="0" w:color="auto"/>
        <w:left w:val="none" w:sz="0" w:space="0" w:color="auto"/>
        <w:bottom w:val="none" w:sz="0" w:space="0" w:color="auto"/>
        <w:right w:val="none" w:sz="0" w:space="0" w:color="auto"/>
      </w:divBdr>
    </w:div>
    <w:div w:id="1463695208">
      <w:bodyDiv w:val="1"/>
      <w:marLeft w:val="0"/>
      <w:marRight w:val="0"/>
      <w:marTop w:val="0"/>
      <w:marBottom w:val="0"/>
      <w:divBdr>
        <w:top w:val="none" w:sz="0" w:space="0" w:color="auto"/>
        <w:left w:val="none" w:sz="0" w:space="0" w:color="auto"/>
        <w:bottom w:val="none" w:sz="0" w:space="0" w:color="auto"/>
        <w:right w:val="none" w:sz="0" w:space="0" w:color="auto"/>
      </w:divBdr>
    </w:div>
    <w:div w:id="1471170500">
      <w:bodyDiv w:val="1"/>
      <w:marLeft w:val="0"/>
      <w:marRight w:val="0"/>
      <w:marTop w:val="0"/>
      <w:marBottom w:val="0"/>
      <w:divBdr>
        <w:top w:val="none" w:sz="0" w:space="0" w:color="auto"/>
        <w:left w:val="none" w:sz="0" w:space="0" w:color="auto"/>
        <w:bottom w:val="none" w:sz="0" w:space="0" w:color="auto"/>
        <w:right w:val="none" w:sz="0" w:space="0" w:color="auto"/>
      </w:divBdr>
      <w:divsChild>
        <w:div w:id="618731566">
          <w:marLeft w:val="0"/>
          <w:marRight w:val="0"/>
          <w:marTop w:val="0"/>
          <w:marBottom w:val="0"/>
          <w:divBdr>
            <w:top w:val="none" w:sz="0" w:space="0" w:color="auto"/>
            <w:left w:val="none" w:sz="0" w:space="0" w:color="auto"/>
            <w:bottom w:val="none" w:sz="0" w:space="0" w:color="auto"/>
            <w:right w:val="none" w:sz="0" w:space="0" w:color="auto"/>
          </w:divBdr>
        </w:div>
      </w:divsChild>
    </w:div>
    <w:div w:id="1507086820">
      <w:bodyDiv w:val="1"/>
      <w:marLeft w:val="0"/>
      <w:marRight w:val="0"/>
      <w:marTop w:val="0"/>
      <w:marBottom w:val="0"/>
      <w:divBdr>
        <w:top w:val="none" w:sz="0" w:space="0" w:color="auto"/>
        <w:left w:val="none" w:sz="0" w:space="0" w:color="auto"/>
        <w:bottom w:val="none" w:sz="0" w:space="0" w:color="auto"/>
        <w:right w:val="none" w:sz="0" w:space="0" w:color="auto"/>
      </w:divBdr>
    </w:div>
    <w:div w:id="1535651232">
      <w:bodyDiv w:val="1"/>
      <w:marLeft w:val="0"/>
      <w:marRight w:val="0"/>
      <w:marTop w:val="0"/>
      <w:marBottom w:val="0"/>
      <w:divBdr>
        <w:top w:val="none" w:sz="0" w:space="0" w:color="auto"/>
        <w:left w:val="none" w:sz="0" w:space="0" w:color="auto"/>
        <w:bottom w:val="none" w:sz="0" w:space="0" w:color="auto"/>
        <w:right w:val="none" w:sz="0" w:space="0" w:color="auto"/>
      </w:divBdr>
    </w:div>
    <w:div w:id="1551650933">
      <w:bodyDiv w:val="1"/>
      <w:marLeft w:val="0"/>
      <w:marRight w:val="0"/>
      <w:marTop w:val="0"/>
      <w:marBottom w:val="0"/>
      <w:divBdr>
        <w:top w:val="none" w:sz="0" w:space="0" w:color="auto"/>
        <w:left w:val="none" w:sz="0" w:space="0" w:color="auto"/>
        <w:bottom w:val="none" w:sz="0" w:space="0" w:color="auto"/>
        <w:right w:val="none" w:sz="0" w:space="0" w:color="auto"/>
      </w:divBdr>
    </w:div>
    <w:div w:id="1559169990">
      <w:bodyDiv w:val="1"/>
      <w:marLeft w:val="0"/>
      <w:marRight w:val="0"/>
      <w:marTop w:val="0"/>
      <w:marBottom w:val="0"/>
      <w:divBdr>
        <w:top w:val="none" w:sz="0" w:space="0" w:color="auto"/>
        <w:left w:val="none" w:sz="0" w:space="0" w:color="auto"/>
        <w:bottom w:val="none" w:sz="0" w:space="0" w:color="auto"/>
        <w:right w:val="none" w:sz="0" w:space="0" w:color="auto"/>
      </w:divBdr>
    </w:div>
    <w:div w:id="1627085049">
      <w:bodyDiv w:val="1"/>
      <w:marLeft w:val="0"/>
      <w:marRight w:val="0"/>
      <w:marTop w:val="0"/>
      <w:marBottom w:val="0"/>
      <w:divBdr>
        <w:top w:val="none" w:sz="0" w:space="0" w:color="auto"/>
        <w:left w:val="none" w:sz="0" w:space="0" w:color="auto"/>
        <w:bottom w:val="none" w:sz="0" w:space="0" w:color="auto"/>
        <w:right w:val="none" w:sz="0" w:space="0" w:color="auto"/>
      </w:divBdr>
    </w:div>
    <w:div w:id="1635596606">
      <w:bodyDiv w:val="1"/>
      <w:marLeft w:val="0"/>
      <w:marRight w:val="0"/>
      <w:marTop w:val="0"/>
      <w:marBottom w:val="0"/>
      <w:divBdr>
        <w:top w:val="none" w:sz="0" w:space="0" w:color="auto"/>
        <w:left w:val="none" w:sz="0" w:space="0" w:color="auto"/>
        <w:bottom w:val="none" w:sz="0" w:space="0" w:color="auto"/>
        <w:right w:val="none" w:sz="0" w:space="0" w:color="auto"/>
      </w:divBdr>
    </w:div>
    <w:div w:id="1655446754">
      <w:bodyDiv w:val="1"/>
      <w:marLeft w:val="0"/>
      <w:marRight w:val="0"/>
      <w:marTop w:val="0"/>
      <w:marBottom w:val="0"/>
      <w:divBdr>
        <w:top w:val="none" w:sz="0" w:space="0" w:color="auto"/>
        <w:left w:val="none" w:sz="0" w:space="0" w:color="auto"/>
        <w:bottom w:val="none" w:sz="0" w:space="0" w:color="auto"/>
        <w:right w:val="none" w:sz="0" w:space="0" w:color="auto"/>
      </w:divBdr>
    </w:div>
    <w:div w:id="1718508768">
      <w:bodyDiv w:val="1"/>
      <w:marLeft w:val="0"/>
      <w:marRight w:val="0"/>
      <w:marTop w:val="0"/>
      <w:marBottom w:val="0"/>
      <w:divBdr>
        <w:top w:val="none" w:sz="0" w:space="0" w:color="auto"/>
        <w:left w:val="none" w:sz="0" w:space="0" w:color="auto"/>
        <w:bottom w:val="none" w:sz="0" w:space="0" w:color="auto"/>
        <w:right w:val="none" w:sz="0" w:space="0" w:color="auto"/>
      </w:divBdr>
    </w:div>
    <w:div w:id="1725979085">
      <w:bodyDiv w:val="1"/>
      <w:marLeft w:val="0"/>
      <w:marRight w:val="0"/>
      <w:marTop w:val="0"/>
      <w:marBottom w:val="0"/>
      <w:divBdr>
        <w:top w:val="none" w:sz="0" w:space="0" w:color="auto"/>
        <w:left w:val="none" w:sz="0" w:space="0" w:color="auto"/>
        <w:bottom w:val="none" w:sz="0" w:space="0" w:color="auto"/>
        <w:right w:val="none" w:sz="0" w:space="0" w:color="auto"/>
      </w:divBdr>
    </w:div>
    <w:div w:id="1792213480">
      <w:bodyDiv w:val="1"/>
      <w:marLeft w:val="0"/>
      <w:marRight w:val="0"/>
      <w:marTop w:val="0"/>
      <w:marBottom w:val="0"/>
      <w:divBdr>
        <w:top w:val="none" w:sz="0" w:space="0" w:color="auto"/>
        <w:left w:val="none" w:sz="0" w:space="0" w:color="auto"/>
        <w:bottom w:val="none" w:sz="0" w:space="0" w:color="auto"/>
        <w:right w:val="none" w:sz="0" w:space="0" w:color="auto"/>
      </w:divBdr>
    </w:div>
    <w:div w:id="1845970503">
      <w:bodyDiv w:val="1"/>
      <w:marLeft w:val="0"/>
      <w:marRight w:val="0"/>
      <w:marTop w:val="0"/>
      <w:marBottom w:val="0"/>
      <w:divBdr>
        <w:top w:val="none" w:sz="0" w:space="0" w:color="auto"/>
        <w:left w:val="none" w:sz="0" w:space="0" w:color="auto"/>
        <w:bottom w:val="none" w:sz="0" w:space="0" w:color="auto"/>
        <w:right w:val="none" w:sz="0" w:space="0" w:color="auto"/>
      </w:divBdr>
    </w:div>
    <w:div w:id="1890992600">
      <w:bodyDiv w:val="1"/>
      <w:marLeft w:val="0"/>
      <w:marRight w:val="0"/>
      <w:marTop w:val="0"/>
      <w:marBottom w:val="0"/>
      <w:divBdr>
        <w:top w:val="none" w:sz="0" w:space="0" w:color="auto"/>
        <w:left w:val="none" w:sz="0" w:space="0" w:color="auto"/>
        <w:bottom w:val="none" w:sz="0" w:space="0" w:color="auto"/>
        <w:right w:val="none" w:sz="0" w:space="0" w:color="auto"/>
      </w:divBdr>
    </w:div>
    <w:div w:id="1894342954">
      <w:bodyDiv w:val="1"/>
      <w:marLeft w:val="0"/>
      <w:marRight w:val="0"/>
      <w:marTop w:val="0"/>
      <w:marBottom w:val="0"/>
      <w:divBdr>
        <w:top w:val="none" w:sz="0" w:space="0" w:color="auto"/>
        <w:left w:val="none" w:sz="0" w:space="0" w:color="auto"/>
        <w:bottom w:val="none" w:sz="0" w:space="0" w:color="auto"/>
        <w:right w:val="none" w:sz="0" w:space="0" w:color="auto"/>
      </w:divBdr>
    </w:div>
    <w:div w:id="1973051331">
      <w:bodyDiv w:val="1"/>
      <w:marLeft w:val="0"/>
      <w:marRight w:val="0"/>
      <w:marTop w:val="0"/>
      <w:marBottom w:val="0"/>
      <w:divBdr>
        <w:top w:val="none" w:sz="0" w:space="0" w:color="auto"/>
        <w:left w:val="none" w:sz="0" w:space="0" w:color="auto"/>
        <w:bottom w:val="none" w:sz="0" w:space="0" w:color="auto"/>
        <w:right w:val="none" w:sz="0" w:space="0" w:color="auto"/>
      </w:divBdr>
      <w:divsChild>
        <w:div w:id="250899446">
          <w:marLeft w:val="0"/>
          <w:marRight w:val="0"/>
          <w:marTop w:val="0"/>
          <w:marBottom w:val="0"/>
          <w:divBdr>
            <w:top w:val="none" w:sz="0" w:space="0" w:color="auto"/>
            <w:left w:val="none" w:sz="0" w:space="0" w:color="auto"/>
            <w:bottom w:val="none" w:sz="0" w:space="0" w:color="auto"/>
            <w:right w:val="none" w:sz="0" w:space="0" w:color="auto"/>
          </w:divBdr>
        </w:div>
      </w:divsChild>
    </w:div>
    <w:div w:id="2044862491">
      <w:bodyDiv w:val="1"/>
      <w:marLeft w:val="0"/>
      <w:marRight w:val="0"/>
      <w:marTop w:val="0"/>
      <w:marBottom w:val="0"/>
      <w:divBdr>
        <w:top w:val="none" w:sz="0" w:space="0" w:color="auto"/>
        <w:left w:val="none" w:sz="0" w:space="0" w:color="auto"/>
        <w:bottom w:val="none" w:sz="0" w:space="0" w:color="auto"/>
        <w:right w:val="none" w:sz="0" w:space="0" w:color="auto"/>
      </w:divBdr>
    </w:div>
    <w:div w:id="2046325245">
      <w:bodyDiv w:val="1"/>
      <w:marLeft w:val="0"/>
      <w:marRight w:val="0"/>
      <w:marTop w:val="0"/>
      <w:marBottom w:val="0"/>
      <w:divBdr>
        <w:top w:val="none" w:sz="0" w:space="0" w:color="auto"/>
        <w:left w:val="none" w:sz="0" w:space="0" w:color="auto"/>
        <w:bottom w:val="none" w:sz="0" w:space="0" w:color="auto"/>
        <w:right w:val="none" w:sz="0" w:space="0" w:color="auto"/>
      </w:divBdr>
    </w:div>
    <w:div w:id="2066100371">
      <w:bodyDiv w:val="1"/>
      <w:marLeft w:val="0"/>
      <w:marRight w:val="0"/>
      <w:marTop w:val="0"/>
      <w:marBottom w:val="0"/>
      <w:divBdr>
        <w:top w:val="none" w:sz="0" w:space="0" w:color="auto"/>
        <w:left w:val="none" w:sz="0" w:space="0" w:color="auto"/>
        <w:bottom w:val="none" w:sz="0" w:space="0" w:color="auto"/>
        <w:right w:val="none" w:sz="0" w:space="0" w:color="auto"/>
      </w:divBdr>
    </w:div>
    <w:div w:id="2072076472">
      <w:bodyDiv w:val="1"/>
      <w:marLeft w:val="0"/>
      <w:marRight w:val="0"/>
      <w:marTop w:val="0"/>
      <w:marBottom w:val="0"/>
      <w:divBdr>
        <w:top w:val="none" w:sz="0" w:space="0" w:color="auto"/>
        <w:left w:val="none" w:sz="0" w:space="0" w:color="auto"/>
        <w:bottom w:val="none" w:sz="0" w:space="0" w:color="auto"/>
        <w:right w:val="none" w:sz="0" w:space="0" w:color="auto"/>
      </w:divBdr>
    </w:div>
    <w:div w:id="2102483461">
      <w:bodyDiv w:val="1"/>
      <w:marLeft w:val="0"/>
      <w:marRight w:val="0"/>
      <w:marTop w:val="0"/>
      <w:marBottom w:val="0"/>
      <w:divBdr>
        <w:top w:val="none" w:sz="0" w:space="0" w:color="auto"/>
        <w:left w:val="none" w:sz="0" w:space="0" w:color="auto"/>
        <w:bottom w:val="none" w:sz="0" w:space="0" w:color="auto"/>
        <w:right w:val="none" w:sz="0" w:space="0" w:color="auto"/>
      </w:divBdr>
    </w:div>
    <w:div w:id="2119793409">
      <w:bodyDiv w:val="1"/>
      <w:marLeft w:val="0"/>
      <w:marRight w:val="0"/>
      <w:marTop w:val="0"/>
      <w:marBottom w:val="0"/>
      <w:divBdr>
        <w:top w:val="none" w:sz="0" w:space="0" w:color="auto"/>
        <w:left w:val="none" w:sz="0" w:space="0" w:color="auto"/>
        <w:bottom w:val="none" w:sz="0" w:space="0" w:color="auto"/>
        <w:right w:val="none" w:sz="0" w:space="0" w:color="auto"/>
      </w:divBdr>
    </w:div>
    <w:div w:id="21455850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A0C13D7-278F-41B3-82AC-A533CC9BDE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14</Pages>
  <Words>3337</Words>
  <Characters>18356</Characters>
  <Application>Microsoft Office Word</Application>
  <DocSecurity>0</DocSecurity>
  <Lines>152</Lines>
  <Paragraphs>43</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21650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 INFOEM</dc:creator>
  <cp:keywords/>
  <dc:description/>
  <cp:lastModifiedBy>USUARIO INFOEM</cp:lastModifiedBy>
  <cp:revision>7</cp:revision>
  <cp:lastPrinted>2019-06-28T19:04:00Z</cp:lastPrinted>
  <dcterms:created xsi:type="dcterms:W3CDTF">2019-06-20T19:44:00Z</dcterms:created>
  <dcterms:modified xsi:type="dcterms:W3CDTF">2019-08-23T18:25:00Z</dcterms:modified>
</cp:coreProperties>
</file>