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B3572" w14:textId="77777777"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C6A1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AD664C" w:rsidRPr="008C6A18">
        <w:rPr>
          <w:rFonts w:ascii="Palatino Linotype" w:eastAsia="Times New Roman" w:hAnsi="Palatino Linotype" w:cs="Arial"/>
          <w:color w:val="000000"/>
          <w:sz w:val="24"/>
          <w:szCs w:val="24"/>
          <w:lang w:eastAsia="es-MX"/>
        </w:rPr>
        <w:t xml:space="preserve">en Metepec, Estado de México, a </w:t>
      </w:r>
      <w:r w:rsidR="00B51B6F" w:rsidRPr="008C6A18">
        <w:rPr>
          <w:rFonts w:ascii="Palatino Linotype" w:eastAsia="Times New Roman" w:hAnsi="Palatino Linotype" w:cs="Arial"/>
          <w:color w:val="000000"/>
          <w:sz w:val="24"/>
          <w:szCs w:val="24"/>
          <w:lang w:eastAsia="es-MX"/>
        </w:rPr>
        <w:t>veintinueve de enero de dos mil veinte.</w:t>
      </w:r>
      <w:r w:rsidR="00B51B6F">
        <w:rPr>
          <w:rFonts w:ascii="Palatino Linotype" w:eastAsia="Times New Roman" w:hAnsi="Palatino Linotype" w:cs="Arial"/>
          <w:color w:val="000000"/>
          <w:sz w:val="24"/>
          <w:szCs w:val="24"/>
          <w:lang w:eastAsia="es-MX"/>
        </w:rPr>
        <w:t xml:space="preserve"> </w:t>
      </w:r>
      <w:r w:rsidR="00C93451">
        <w:rPr>
          <w:rFonts w:ascii="Palatino Linotype" w:eastAsia="Times New Roman" w:hAnsi="Palatino Linotype" w:cs="Arial"/>
          <w:color w:val="000000"/>
          <w:sz w:val="24"/>
          <w:szCs w:val="24"/>
          <w:lang w:eastAsia="es-MX"/>
        </w:rPr>
        <w:t xml:space="preserve"> </w:t>
      </w:r>
    </w:p>
    <w:p w14:paraId="447E4A2E" w14:textId="77777777" w:rsidR="00B51B6F" w:rsidRDefault="00B51B6F" w:rsidP="00B51B6F">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08665/INFOEM/IP/RR/2019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Pr>
          <w:rFonts w:ascii="Palatino Linotype" w:hAnsi="Palatino Linotype" w:cs="Arial"/>
          <w:sz w:val="24"/>
          <w:szCs w:val="24"/>
        </w:rPr>
        <w:t xml:space="preserve">un particular, en lo sucesivo </w:t>
      </w:r>
      <w:r>
        <w:rPr>
          <w:rFonts w:ascii="Palatino Linotype" w:hAnsi="Palatino Linotype" w:cs="Arial"/>
          <w:b/>
          <w:sz w:val="24"/>
          <w:szCs w:val="24"/>
        </w:rPr>
        <w:t xml:space="preserve">El Recurrente, </w:t>
      </w:r>
      <w:r>
        <w:rPr>
          <w:rFonts w:ascii="Palatino Linotype" w:hAnsi="Palatino Linotype" w:cs="Arial"/>
          <w:sz w:val="24"/>
          <w:szCs w:val="24"/>
        </w:rPr>
        <w:t xml:space="preserve">en contra de la respuesta del </w:t>
      </w:r>
      <w:r>
        <w:rPr>
          <w:rFonts w:ascii="Palatino Linotype" w:hAnsi="Palatino Linotype" w:cs="Arial"/>
          <w:b/>
          <w:sz w:val="24"/>
          <w:szCs w:val="24"/>
        </w:rPr>
        <w:t xml:space="preserve">Ayuntamiento de Tecámac, </w:t>
      </w:r>
      <w:r>
        <w:rPr>
          <w:rFonts w:ascii="Palatino Linotype" w:hAnsi="Palatino Linotype" w:cs="Arial"/>
          <w:sz w:val="24"/>
          <w:szCs w:val="24"/>
        </w:rPr>
        <w:t xml:space="preserve">en lo subsecuente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se procede a dictar la presente resolución. </w:t>
      </w:r>
    </w:p>
    <w:p w14:paraId="3BF0928A" w14:textId="77777777" w:rsidR="006168E4" w:rsidRDefault="006168E4" w:rsidP="00844569">
      <w:pPr>
        <w:tabs>
          <w:tab w:val="left" w:pos="1701"/>
        </w:tabs>
        <w:spacing w:before="240" w:line="360" w:lineRule="auto"/>
        <w:jc w:val="both"/>
        <w:rPr>
          <w:rFonts w:ascii="Palatino Linotype" w:hAnsi="Palatino Linotype" w:cs="Arial"/>
          <w:sz w:val="24"/>
        </w:rPr>
      </w:pPr>
    </w:p>
    <w:p w14:paraId="17328B15"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90E5B08"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6C6F071" w14:textId="77777777" w:rsidR="00B51B6F" w:rsidRPr="00B51B6F"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B51B6F">
        <w:rPr>
          <w:rFonts w:ascii="Palatino Linotype" w:hAnsi="Palatino Linotype" w:cs="Arial"/>
          <w:sz w:val="24"/>
        </w:rPr>
        <w:t xml:space="preserve">once de octubre de dos mil diecinueve, </w:t>
      </w:r>
      <w:r w:rsidR="00B51B6F">
        <w:rPr>
          <w:rFonts w:ascii="Palatino Linotype" w:hAnsi="Palatino Linotype" w:cs="Arial"/>
          <w:b/>
          <w:sz w:val="24"/>
        </w:rPr>
        <w:t xml:space="preserve">El Recurrente, </w:t>
      </w:r>
      <w:r w:rsidR="00B51B6F">
        <w:rPr>
          <w:rFonts w:ascii="Palatino Linotype" w:hAnsi="Palatino Linotype" w:cs="Arial"/>
          <w:sz w:val="24"/>
        </w:rPr>
        <w:t>presentó a través del Sistema de Acceso a la Información Mexiquense (</w:t>
      </w:r>
      <w:r w:rsidR="00B51B6F">
        <w:rPr>
          <w:rFonts w:ascii="Palatino Linotype" w:hAnsi="Palatino Linotype" w:cs="Arial"/>
          <w:b/>
          <w:sz w:val="24"/>
        </w:rPr>
        <w:t>SAIMEX)</w:t>
      </w:r>
      <w:r w:rsidR="00B51B6F">
        <w:rPr>
          <w:rFonts w:ascii="Palatino Linotype" w:hAnsi="Palatino Linotype" w:cs="Arial"/>
          <w:sz w:val="24"/>
        </w:rPr>
        <w:t xml:space="preserve"> ante </w:t>
      </w:r>
      <w:r w:rsidR="00B51B6F">
        <w:rPr>
          <w:rFonts w:ascii="Palatino Linotype" w:hAnsi="Palatino Linotype" w:cs="Arial"/>
          <w:b/>
          <w:sz w:val="24"/>
        </w:rPr>
        <w:t>El Sujeto Obligado</w:t>
      </w:r>
      <w:r w:rsidR="00B51B6F">
        <w:rPr>
          <w:rFonts w:ascii="Palatino Linotype" w:hAnsi="Palatino Linotype" w:cs="Arial"/>
          <w:sz w:val="24"/>
        </w:rPr>
        <w:t xml:space="preserve">, solicitud de acceso a la información pública, registrada bajo el número de expediente </w:t>
      </w:r>
      <w:r w:rsidR="00B51B6F">
        <w:rPr>
          <w:rFonts w:ascii="Palatino Linotype" w:hAnsi="Palatino Linotype" w:cs="Arial"/>
          <w:b/>
          <w:sz w:val="24"/>
        </w:rPr>
        <w:t xml:space="preserve">00544/TECAMAC/IP/2019, </w:t>
      </w:r>
      <w:r w:rsidR="00B51B6F">
        <w:rPr>
          <w:rFonts w:ascii="Palatino Linotype" w:hAnsi="Palatino Linotype" w:cs="Arial"/>
          <w:sz w:val="24"/>
        </w:rPr>
        <w:t>mediante la cual solicitó información en el tenor siguiente:</w:t>
      </w:r>
    </w:p>
    <w:p w14:paraId="1902CAD0" w14:textId="77777777" w:rsidR="006168E4" w:rsidRPr="00B51B6F" w:rsidRDefault="00B51B6F" w:rsidP="00844569">
      <w:pPr>
        <w:spacing w:line="360" w:lineRule="auto"/>
        <w:ind w:left="851" w:right="850"/>
        <w:jc w:val="both"/>
        <w:rPr>
          <w:rFonts w:ascii="Palatino Linotype" w:eastAsia="Times New Roman" w:hAnsi="Palatino Linotype" w:cs="Times New Roman"/>
          <w:i/>
          <w:lang w:val="es-ES_tradnl" w:eastAsia="es-ES"/>
        </w:rPr>
      </w:pPr>
      <w:r w:rsidRPr="00B51B6F">
        <w:rPr>
          <w:rFonts w:ascii="Palatino Linotype" w:eastAsia="Times New Roman" w:hAnsi="Palatino Linotype" w:cs="Times New Roman"/>
          <w:i/>
          <w:lang w:val="es-ES_tradnl" w:eastAsia="es-ES"/>
        </w:rPr>
        <w:t xml:space="preserve"> </w:t>
      </w:r>
      <w:r w:rsidR="00394A1E" w:rsidRPr="00B51B6F">
        <w:rPr>
          <w:rFonts w:ascii="Palatino Linotype" w:eastAsia="Times New Roman" w:hAnsi="Palatino Linotype" w:cs="Times New Roman"/>
          <w:i/>
          <w:lang w:val="es-ES_tradnl" w:eastAsia="es-ES"/>
        </w:rPr>
        <w:t>“</w:t>
      </w:r>
      <w:r w:rsidRPr="00B51B6F">
        <w:rPr>
          <w:rFonts w:ascii="Palatino Linotype" w:hAnsi="Palatino Linotype"/>
          <w:i/>
          <w:color w:val="000000"/>
        </w:rPr>
        <w:t>SOLICITO TODOS LOS OFICIOS INTERNOS QUE EMITIÓ LA UNIDAD DE TRASPARENCIA Y ACCESO A LA INFORMACION PUBLICA DEL MUNICIPIO DE ENERO A SEPTIEMBRE DE 2019.</w:t>
      </w:r>
      <w:r w:rsidR="00394A1E" w:rsidRPr="00B51B6F">
        <w:rPr>
          <w:rFonts w:ascii="Palatino Linotype" w:eastAsia="Times New Roman" w:hAnsi="Palatino Linotype" w:cs="Times New Roman"/>
          <w:i/>
          <w:lang w:val="es-ES_tradnl" w:eastAsia="es-ES"/>
        </w:rPr>
        <w:t>”</w:t>
      </w:r>
      <w:r w:rsidR="006B26E3" w:rsidRPr="00B51B6F">
        <w:rPr>
          <w:rFonts w:ascii="Palatino Linotype" w:eastAsia="Times New Roman" w:hAnsi="Palatino Linotype" w:cs="Times New Roman"/>
          <w:i/>
          <w:lang w:val="es-ES_tradnl" w:eastAsia="es-ES"/>
        </w:rPr>
        <w:t xml:space="preserve"> </w:t>
      </w:r>
      <w:r w:rsidR="006168E4" w:rsidRPr="00B51B6F">
        <w:rPr>
          <w:rFonts w:ascii="Palatino Linotype" w:eastAsia="Times New Roman" w:hAnsi="Palatino Linotype" w:cs="Times New Roman"/>
          <w:b/>
          <w:i/>
          <w:lang w:val="es-ES_tradnl" w:eastAsia="es-ES"/>
        </w:rPr>
        <w:t>[Sic]</w:t>
      </w:r>
    </w:p>
    <w:p w14:paraId="1B2B440A" w14:textId="77777777"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B51B6F">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E83D19">
        <w:rPr>
          <w:rFonts w:ascii="Palatino Linotype" w:eastAsia="Times New Roman" w:hAnsi="Palatino Linotype" w:cs="Times New Roman"/>
          <w:sz w:val="24"/>
          <w:szCs w:val="24"/>
          <w:lang w:val="es-ES_tradnl" w:eastAsia="es-ES"/>
        </w:rPr>
        <w:t xml:space="preserve">A través del SAIMEX. </w:t>
      </w:r>
    </w:p>
    <w:p w14:paraId="65DDE921" w14:textId="77777777" w:rsidR="00B51B6F" w:rsidRDefault="00B51B6F"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0D458B5B" w14:textId="77777777" w:rsidR="00B51B6F" w:rsidRDefault="00B51B6F" w:rsidP="00B51B6F">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De la prórroga para dar respuesta al Sujeto Obligado.  </w:t>
      </w:r>
    </w:p>
    <w:p w14:paraId="3FFFD8E8" w14:textId="77777777" w:rsidR="00B51B6F" w:rsidRPr="007D6EB8" w:rsidRDefault="00B51B6F" w:rsidP="00B51B6F">
      <w:pPr>
        <w:spacing w:before="240" w:line="360" w:lineRule="auto"/>
        <w:jc w:val="both"/>
        <w:rPr>
          <w:rFonts w:ascii="Palatino Linotype" w:hAnsi="Palatino Linotype" w:cs="Arial"/>
          <w:b/>
          <w:sz w:val="24"/>
          <w:szCs w:val="24"/>
        </w:rPr>
      </w:pPr>
      <w:r w:rsidRPr="00731DC5">
        <w:rPr>
          <w:rFonts w:ascii="Palatino Linotype" w:hAnsi="Palatino Linotype" w:cs="Arial"/>
          <w:sz w:val="24"/>
          <w:szCs w:val="24"/>
        </w:rPr>
        <w:t xml:space="preserve">De </w:t>
      </w:r>
      <w:r>
        <w:rPr>
          <w:rFonts w:ascii="Palatino Linotype" w:hAnsi="Palatino Linotype" w:cs="Arial"/>
          <w:sz w:val="24"/>
          <w:szCs w:val="24"/>
        </w:rPr>
        <w:t>las constancias que obran en el expediente electrónico</w:t>
      </w:r>
      <w:r w:rsidRPr="00731DC5">
        <w:rPr>
          <w:rFonts w:ascii="Palatino Linotype" w:hAnsi="Palatino Linotype" w:cs="Arial"/>
          <w:sz w:val="24"/>
          <w:szCs w:val="24"/>
        </w:rPr>
        <w:t xml:space="preserve"> del </w:t>
      </w:r>
      <w:r w:rsidRPr="00731DC5">
        <w:rPr>
          <w:rFonts w:ascii="Palatino Linotype" w:hAnsi="Palatino Linotype" w:cs="Arial"/>
          <w:b/>
          <w:sz w:val="24"/>
          <w:szCs w:val="24"/>
        </w:rPr>
        <w:t xml:space="preserve">SAIMEX, </w:t>
      </w:r>
      <w:r w:rsidRPr="00731DC5">
        <w:rPr>
          <w:rFonts w:ascii="Palatino Linotype" w:hAnsi="Palatino Linotype" w:cs="Arial"/>
          <w:sz w:val="24"/>
          <w:szCs w:val="24"/>
        </w:rPr>
        <w:t>se advierte que en fecha</w:t>
      </w:r>
      <w:r>
        <w:rPr>
          <w:rFonts w:ascii="Palatino Linotype" w:hAnsi="Palatino Linotype" w:cs="Arial"/>
          <w:sz w:val="24"/>
          <w:szCs w:val="24"/>
        </w:rPr>
        <w:t xml:space="preserve"> uno de noviembre de dos mil diecinueve,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sz w:val="24"/>
          <w:szCs w:val="24"/>
        </w:rPr>
        <w:t xml:space="preserve">El Recurrente, </w:t>
      </w:r>
      <w:r>
        <w:rPr>
          <w:rFonts w:ascii="Palatino Linotype" w:hAnsi="Palatino Linotype"/>
          <w:sz w:val="24"/>
          <w:szCs w:val="24"/>
        </w:rPr>
        <w:t>advirtiendo que dicha prórroga no cumple</w:t>
      </w:r>
      <w:r w:rsidRPr="00731DC5">
        <w:rPr>
          <w:rFonts w:ascii="Palatino Linotype" w:hAnsi="Palatino Linotype"/>
          <w:sz w:val="24"/>
          <w:szCs w:val="24"/>
        </w:rPr>
        <w:t xml:space="preserve"> con lo establecido en el artículo 49, fracción II, así como en el artículo 163 segundo párrafo, de la </w:t>
      </w:r>
      <w:r w:rsidRPr="00731DC5">
        <w:rPr>
          <w:rFonts w:ascii="Palatino Linotype" w:hAnsi="Palatino Linotype" w:cs="Arial"/>
          <w:sz w:val="24"/>
          <w:szCs w:val="24"/>
        </w:rPr>
        <w:t>Ley de Transparencia y Acceso a la Información Pública de</w:t>
      </w:r>
      <w:r>
        <w:rPr>
          <w:rFonts w:ascii="Palatino Linotype" w:hAnsi="Palatino Linotype" w:cs="Arial"/>
          <w:sz w:val="24"/>
          <w:szCs w:val="24"/>
        </w:rPr>
        <w:t>l Estado de México y Municipios.</w:t>
      </w:r>
    </w:p>
    <w:p w14:paraId="5531149F" w14:textId="77777777" w:rsidR="00B51B6F" w:rsidRDefault="00B51B6F" w:rsidP="00844569">
      <w:pPr>
        <w:spacing w:before="240" w:line="360" w:lineRule="auto"/>
        <w:jc w:val="both"/>
        <w:rPr>
          <w:rFonts w:ascii="Palatino Linotype" w:hAnsi="Palatino Linotype" w:cs="Arial"/>
          <w:b/>
          <w:sz w:val="28"/>
        </w:rPr>
      </w:pPr>
    </w:p>
    <w:p w14:paraId="56F0F785" w14:textId="77777777" w:rsidR="006168E4" w:rsidRDefault="00B51B6F"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75548866" w14:textId="77777777" w:rsidR="00B51B6F"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día </w:t>
      </w:r>
      <w:r w:rsidR="00B51B6F">
        <w:rPr>
          <w:rFonts w:ascii="Palatino Linotype" w:hAnsi="Palatino Linotype" w:cs="Arial"/>
          <w:sz w:val="24"/>
          <w:szCs w:val="24"/>
        </w:rPr>
        <w:t xml:space="preserve">doce de noviembre de </w:t>
      </w:r>
      <w:r w:rsidR="004F52E1">
        <w:rPr>
          <w:rFonts w:ascii="Palatino Linotype" w:hAnsi="Palatino Linotype" w:cs="Arial"/>
          <w:sz w:val="24"/>
          <w:szCs w:val="24"/>
        </w:rPr>
        <w:t>dos mil diecinueve</w:t>
      </w:r>
      <w:r w:rsidR="00B51B6F">
        <w:rPr>
          <w:rFonts w:ascii="Palatino Linotype" w:hAnsi="Palatino Linotype" w:cs="Arial"/>
          <w:sz w:val="24"/>
          <w:szCs w:val="24"/>
        </w:rPr>
        <w:t xml:space="preserve">, </w:t>
      </w:r>
      <w:r w:rsidR="00B51B6F">
        <w:rPr>
          <w:rFonts w:ascii="Palatino Linotype" w:hAnsi="Palatino Linotype" w:cs="Arial"/>
          <w:b/>
          <w:sz w:val="24"/>
          <w:szCs w:val="24"/>
        </w:rPr>
        <w:t xml:space="preserve">El Sujeto Obligado </w:t>
      </w:r>
      <w:r w:rsidR="00B51B6F">
        <w:rPr>
          <w:rFonts w:ascii="Palatino Linotype" w:hAnsi="Palatino Linotype" w:cs="Arial"/>
          <w:sz w:val="24"/>
          <w:szCs w:val="24"/>
        </w:rPr>
        <w:t xml:space="preserve">dio respuesta a la solicitud de información, resulta de nuestro interés lo siguiente: </w:t>
      </w:r>
    </w:p>
    <w:p w14:paraId="47019E26" w14:textId="77777777" w:rsidR="00B51B6F" w:rsidRPr="00B51B6F" w:rsidRDefault="00B51B6F" w:rsidP="00B51B6F">
      <w:pPr>
        <w:spacing w:before="240" w:line="360" w:lineRule="auto"/>
        <w:ind w:left="851" w:right="851"/>
        <w:jc w:val="both"/>
        <w:rPr>
          <w:rFonts w:ascii="Palatino Linotype" w:hAnsi="Palatino Linotype" w:cs="Arial"/>
          <w:i/>
        </w:rPr>
      </w:pPr>
      <w:r w:rsidRPr="00B51B6F">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1D03A1" w14:textId="77777777" w:rsidR="00B51B6F" w:rsidRPr="00B51B6F" w:rsidRDefault="00B51B6F" w:rsidP="00B51B6F">
      <w:pPr>
        <w:spacing w:before="240" w:line="360" w:lineRule="auto"/>
        <w:ind w:left="851" w:right="851"/>
        <w:jc w:val="both"/>
        <w:rPr>
          <w:rFonts w:ascii="Palatino Linotype" w:hAnsi="Palatino Linotype" w:cs="Arial"/>
          <w:b/>
          <w:i/>
        </w:rPr>
      </w:pPr>
      <w:r w:rsidRPr="00B51B6F">
        <w:rPr>
          <w:rFonts w:ascii="Palatino Linotype" w:eastAsia="Times New Roman" w:hAnsi="Palatino Linotype" w:cs="Times New Roman"/>
          <w:i/>
          <w:lang w:eastAsia="es-MX"/>
        </w:rPr>
        <w:t>SE ENTREGA RESPUESA A LA SOLICITUD 00544/TECAMAC/IP/2019”</w:t>
      </w:r>
      <w:r>
        <w:rPr>
          <w:rFonts w:ascii="Palatino Linotype" w:eastAsia="Times New Roman" w:hAnsi="Palatino Linotype" w:cs="Times New Roman"/>
          <w:i/>
          <w:lang w:eastAsia="es-MX"/>
        </w:rPr>
        <w:t xml:space="preserve"> </w:t>
      </w:r>
      <w:r>
        <w:rPr>
          <w:rFonts w:ascii="Palatino Linotype" w:eastAsia="Times New Roman" w:hAnsi="Palatino Linotype" w:cs="Times New Roman"/>
          <w:b/>
          <w:i/>
          <w:lang w:eastAsia="es-MX"/>
        </w:rPr>
        <w:t>[Sic]</w:t>
      </w:r>
    </w:p>
    <w:p w14:paraId="0820F994" w14:textId="77777777" w:rsidR="00B51B6F" w:rsidRDefault="00B51B6F" w:rsidP="00045379">
      <w:pPr>
        <w:spacing w:before="240" w:line="360" w:lineRule="auto"/>
        <w:jc w:val="both"/>
        <w:rPr>
          <w:rFonts w:ascii="Palatino Linotype" w:hAnsi="Palatino Linotype" w:cs="Arial"/>
          <w:sz w:val="24"/>
          <w:szCs w:val="24"/>
        </w:rPr>
      </w:pPr>
    </w:p>
    <w:p w14:paraId="74135E2E" w14:textId="77777777" w:rsidR="00B51B6F" w:rsidRPr="00B51B6F" w:rsidRDefault="00B51B6F" w:rsidP="00B51B6F">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“SOLICITUD 544-19.pdf”, </w:t>
      </w:r>
      <w:r>
        <w:rPr>
          <w:rFonts w:ascii="Palatino Linotype" w:hAnsi="Palatino Linotype" w:cs="Arial"/>
          <w:sz w:val="24"/>
          <w:szCs w:val="24"/>
        </w:rPr>
        <w:t xml:space="preserve">mismo que se tiene por reproducido en virtud de que será materia de análisis en el considerando respectivo. </w:t>
      </w:r>
    </w:p>
    <w:p w14:paraId="26110C7D" w14:textId="77777777" w:rsidR="00B51B6F" w:rsidRDefault="00B51B6F" w:rsidP="00B51B6F">
      <w:pPr>
        <w:spacing w:before="240" w:line="360" w:lineRule="auto"/>
        <w:jc w:val="both"/>
        <w:rPr>
          <w:rFonts w:ascii="Palatino Linotype" w:hAnsi="Palatino Linotype" w:cs="Arial"/>
          <w:sz w:val="24"/>
          <w:szCs w:val="24"/>
        </w:rPr>
      </w:pPr>
    </w:p>
    <w:p w14:paraId="7718E1F6" w14:textId="77777777" w:rsidR="006168E4" w:rsidRDefault="00B51B6F" w:rsidP="00844569">
      <w:pPr>
        <w:spacing w:before="240" w:line="360" w:lineRule="auto"/>
        <w:jc w:val="both"/>
        <w:rPr>
          <w:rFonts w:ascii="Palatino Linotype" w:hAnsi="Palatino Linotype" w:cs="Arial"/>
          <w:b/>
          <w:sz w:val="28"/>
        </w:rPr>
      </w:pPr>
      <w:r>
        <w:rPr>
          <w:rFonts w:ascii="Palatino Linotype" w:hAnsi="Palatino Linotype" w:cs="Arial"/>
          <w:b/>
          <w:sz w:val="28"/>
        </w:rPr>
        <w:t>CUARTO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10A1904F" w14:textId="77777777" w:rsidR="00CF40B7" w:rsidRPr="00CF40B7"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2B738A">
        <w:rPr>
          <w:rFonts w:ascii="Palatino Linotype" w:hAnsi="Palatino Linotype" w:cs="Arial"/>
          <w:sz w:val="24"/>
          <w:szCs w:val="24"/>
        </w:rPr>
        <w:t xml:space="preserve">on la respuesta notificada por </w:t>
      </w:r>
      <w:r w:rsidR="002B738A" w:rsidRPr="002B738A">
        <w:rPr>
          <w:rFonts w:ascii="Palatino Linotype" w:hAnsi="Palatino Linotype" w:cs="Arial"/>
          <w:b/>
          <w:sz w:val="24"/>
          <w:szCs w:val="24"/>
        </w:rPr>
        <w:t>E</w:t>
      </w:r>
      <w:r w:rsidRPr="002B738A">
        <w:rPr>
          <w:rFonts w:ascii="Palatino Linotype" w:hAnsi="Palatino Linotype" w:cs="Arial"/>
          <w:b/>
          <w:sz w:val="24"/>
          <w:szCs w:val="24"/>
        </w:rPr>
        <w:t xml:space="preserve">l </w:t>
      </w:r>
      <w:r w:rsidR="002B738A" w:rsidRPr="002B738A">
        <w:rPr>
          <w:rFonts w:ascii="Palatino Linotype" w:hAnsi="Palatino Linotype" w:cs="Arial"/>
          <w:b/>
          <w:sz w:val="24"/>
          <w:szCs w:val="24"/>
        </w:rPr>
        <w:t>Sujeto O</w:t>
      </w:r>
      <w:r w:rsidRPr="002B738A">
        <w:rPr>
          <w:rFonts w:ascii="Palatino Linotype" w:hAnsi="Palatino Linotype" w:cs="Arial"/>
          <w:b/>
          <w:sz w:val="24"/>
          <w:szCs w:val="24"/>
        </w:rPr>
        <w:t>bligado, El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CF40B7">
        <w:rPr>
          <w:rFonts w:ascii="Palatino Linotype" w:hAnsi="Palatino Linotype" w:cs="Arial"/>
          <w:sz w:val="24"/>
          <w:szCs w:val="24"/>
        </w:rPr>
        <w:t xml:space="preserve">trece de noviembre de dos mil diecinueve, el cual fue registrado en el sistema electrónico con el expediente número </w:t>
      </w:r>
      <w:r w:rsidR="00CF40B7">
        <w:rPr>
          <w:rFonts w:ascii="Palatino Linotype" w:hAnsi="Palatino Linotype" w:cs="Arial"/>
          <w:b/>
          <w:sz w:val="24"/>
          <w:szCs w:val="24"/>
        </w:rPr>
        <w:t xml:space="preserve">08665/INFOEM/IP/RR/2019, </w:t>
      </w:r>
      <w:r w:rsidR="00CF40B7">
        <w:rPr>
          <w:rFonts w:ascii="Palatino Linotype" w:hAnsi="Palatino Linotype" w:cs="Arial"/>
          <w:sz w:val="24"/>
          <w:szCs w:val="24"/>
        </w:rPr>
        <w:t>en el cual arguye las siguientes manifestaciones:</w:t>
      </w:r>
    </w:p>
    <w:p w14:paraId="2129D695"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D19C83A" w14:textId="77777777" w:rsidR="006168E4" w:rsidRPr="00CF40B7" w:rsidRDefault="006168E4" w:rsidP="00CF40B7">
      <w:pPr>
        <w:spacing w:before="240" w:line="360" w:lineRule="auto"/>
        <w:ind w:left="851" w:right="851"/>
        <w:jc w:val="both"/>
        <w:rPr>
          <w:rFonts w:ascii="Palatino Linotype" w:hAnsi="Palatino Linotype" w:cs="Arial"/>
          <w:b/>
          <w:i/>
        </w:rPr>
      </w:pPr>
      <w:r w:rsidRPr="00CF40B7">
        <w:rPr>
          <w:rFonts w:ascii="Palatino Linotype" w:hAnsi="Palatino Linotype" w:cs="Arial"/>
          <w:i/>
        </w:rPr>
        <w:t>“</w:t>
      </w:r>
      <w:r w:rsidR="00CF40B7" w:rsidRPr="00CF40B7">
        <w:rPr>
          <w:rFonts w:ascii="Palatino Linotype" w:eastAsia="Times New Roman" w:hAnsi="Palatino Linotype" w:cs="Times New Roman"/>
          <w:i/>
          <w:lang w:eastAsia="es-MX"/>
        </w:rPr>
        <w:t>POR NO ENTREGAR LA INFORMACION SOLICITADA A TRAVES DE SAIMEX, DONDE EL SUJETO OBLIGADO NIEGA ENTREGAR LA INFORMACION</w:t>
      </w:r>
      <w:r w:rsidRPr="00CF40B7">
        <w:rPr>
          <w:rFonts w:ascii="Palatino Linotype" w:hAnsi="Palatino Linotype" w:cs="Arial"/>
          <w:i/>
        </w:rPr>
        <w:t>”</w:t>
      </w:r>
      <w:r w:rsidR="00454CE6" w:rsidRPr="00CF40B7">
        <w:rPr>
          <w:rFonts w:ascii="Palatino Linotype" w:hAnsi="Palatino Linotype" w:cs="Arial"/>
          <w:i/>
        </w:rPr>
        <w:t xml:space="preserve"> </w:t>
      </w:r>
      <w:r w:rsidR="002B738A" w:rsidRPr="00CF40B7">
        <w:rPr>
          <w:rFonts w:ascii="Palatino Linotype" w:hAnsi="Palatino Linotype" w:cs="Arial"/>
          <w:b/>
          <w:i/>
        </w:rPr>
        <w:t>[S</w:t>
      </w:r>
      <w:r w:rsidRPr="00CF40B7">
        <w:rPr>
          <w:rFonts w:ascii="Palatino Linotype" w:hAnsi="Palatino Linotype" w:cs="Arial"/>
          <w:b/>
          <w:i/>
        </w:rPr>
        <w:t>ic]</w:t>
      </w:r>
    </w:p>
    <w:p w14:paraId="41233874" w14:textId="77777777" w:rsidR="00CF40B7" w:rsidRPr="002B738A" w:rsidRDefault="00CF40B7" w:rsidP="00844569">
      <w:pPr>
        <w:spacing w:line="360" w:lineRule="auto"/>
        <w:ind w:left="851" w:right="851"/>
        <w:jc w:val="both"/>
        <w:rPr>
          <w:rFonts w:ascii="Palatino Linotype" w:hAnsi="Palatino Linotype" w:cs="Arial"/>
          <w:i/>
        </w:rPr>
      </w:pPr>
    </w:p>
    <w:p w14:paraId="7F399CBE"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03F26B9" w14:textId="77777777" w:rsidR="006168E4" w:rsidRPr="00CF40B7" w:rsidRDefault="006168E4" w:rsidP="002B738A">
      <w:pPr>
        <w:spacing w:before="240" w:line="360" w:lineRule="auto"/>
        <w:ind w:left="851" w:right="851"/>
        <w:jc w:val="both"/>
        <w:rPr>
          <w:rFonts w:ascii="Palatino Linotype" w:hAnsi="Palatino Linotype" w:cs="Arial"/>
          <w:i/>
        </w:rPr>
      </w:pPr>
      <w:r w:rsidRPr="00CF40B7">
        <w:rPr>
          <w:rFonts w:ascii="Palatino Linotype" w:hAnsi="Palatino Linotype" w:cs="Arial"/>
          <w:i/>
        </w:rPr>
        <w:t>“</w:t>
      </w:r>
      <w:r w:rsidR="00CF40B7" w:rsidRPr="00CF40B7">
        <w:rPr>
          <w:rFonts w:ascii="Palatino Linotype" w:hAnsi="Palatino Linotype"/>
          <w:i/>
          <w:color w:val="000000"/>
        </w:rPr>
        <w:t>POR NO ENTREGAR LA INFORMACION SOLICITADA</w:t>
      </w:r>
      <w:r w:rsidRPr="00CF40B7">
        <w:rPr>
          <w:rFonts w:ascii="Palatino Linotype" w:hAnsi="Palatino Linotype" w:cs="Arial"/>
          <w:i/>
        </w:rPr>
        <w:t xml:space="preserve">” </w:t>
      </w:r>
      <w:r w:rsidR="002B738A" w:rsidRPr="00CF40B7">
        <w:rPr>
          <w:rFonts w:ascii="Palatino Linotype" w:hAnsi="Palatino Linotype" w:cs="Arial"/>
          <w:b/>
          <w:i/>
        </w:rPr>
        <w:t>[S</w:t>
      </w:r>
      <w:r w:rsidRPr="00CF40B7">
        <w:rPr>
          <w:rFonts w:ascii="Palatino Linotype" w:hAnsi="Palatino Linotype" w:cs="Arial"/>
          <w:b/>
          <w:i/>
        </w:rPr>
        <w:t>ic]</w:t>
      </w:r>
    </w:p>
    <w:p w14:paraId="71BD713A" w14:textId="77777777" w:rsidR="006168E4" w:rsidRPr="00295668" w:rsidRDefault="006168E4" w:rsidP="00844569">
      <w:pPr>
        <w:spacing w:before="240" w:line="360" w:lineRule="auto"/>
        <w:ind w:right="851"/>
        <w:jc w:val="both"/>
        <w:rPr>
          <w:rFonts w:ascii="Palatino Linotype" w:hAnsi="Palatino Linotype"/>
          <w:color w:val="000000"/>
        </w:rPr>
      </w:pPr>
    </w:p>
    <w:p w14:paraId="0BADBF1A" w14:textId="77777777" w:rsidR="006168E4" w:rsidRDefault="00CF40B7"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2388F3D5" w14:textId="77777777" w:rsidR="00CF40B7" w:rsidRDefault="006168E4" w:rsidP="00CF40B7">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CF40B7">
        <w:rPr>
          <w:rFonts w:ascii="Palatino Linotype" w:hAnsi="Palatino Linotype" w:cs="Arial"/>
          <w:sz w:val="24"/>
          <w:szCs w:val="24"/>
        </w:rPr>
        <w:t>veinte de noviembre de dos mil diecinueve, determinándose en él, un plazo de siete días para que las partes manifestaran lo que a su derecho corresponda en términos del numeral ya citado.</w:t>
      </w:r>
    </w:p>
    <w:p w14:paraId="57FEEC5F" w14:textId="77777777" w:rsidR="00CF40B7" w:rsidRDefault="00CF40B7" w:rsidP="00844569">
      <w:pPr>
        <w:spacing w:before="240" w:line="360" w:lineRule="auto"/>
        <w:jc w:val="both"/>
        <w:rPr>
          <w:rFonts w:ascii="Palatino Linotype" w:hAnsi="Palatino Linotype" w:cs="Arial"/>
          <w:sz w:val="24"/>
          <w:szCs w:val="24"/>
        </w:rPr>
      </w:pPr>
    </w:p>
    <w:p w14:paraId="69BEE8FA" w14:textId="77777777" w:rsidR="006168E4" w:rsidRDefault="00CF40B7"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5BFCB14F" w14:textId="77777777" w:rsidR="002B738A" w:rsidRDefault="000D3C75" w:rsidP="00844569">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 xml:space="preserve">Así, una vez transcurrido el término legal referido, </w:t>
      </w:r>
      <w:r w:rsidR="002B738A">
        <w:rPr>
          <w:rFonts w:ascii="Palatino Linotype" w:hAnsi="Palatino Linotype" w:cs="Arial"/>
          <w:sz w:val="24"/>
          <w:szCs w:val="24"/>
        </w:rPr>
        <w:t xml:space="preserve">de las constancias que obran en el expediente electrónico se advierte que </w:t>
      </w:r>
      <w:r w:rsidR="002B738A">
        <w:rPr>
          <w:rFonts w:ascii="Palatino Linotype" w:hAnsi="Palatino Linotype" w:cs="Arial"/>
          <w:b/>
          <w:sz w:val="24"/>
          <w:szCs w:val="24"/>
        </w:rPr>
        <w:t xml:space="preserve">El Sujeto Obligado, </w:t>
      </w:r>
      <w:r w:rsidR="002B738A">
        <w:rPr>
          <w:rFonts w:ascii="Palatino Linotype" w:hAnsi="Palatino Linotype" w:cs="Arial"/>
          <w:sz w:val="24"/>
          <w:szCs w:val="24"/>
        </w:rPr>
        <w:t xml:space="preserve">fue omiso en presentar su informe justificado; de igual manera se hace constar que </w:t>
      </w:r>
      <w:r w:rsidR="002B738A">
        <w:rPr>
          <w:rFonts w:ascii="Palatino Linotype" w:hAnsi="Palatino Linotype" w:cs="Arial"/>
          <w:b/>
          <w:sz w:val="24"/>
          <w:szCs w:val="24"/>
        </w:rPr>
        <w:t xml:space="preserve">El Recurrente, </w:t>
      </w:r>
      <w:r w:rsidR="002B738A">
        <w:rPr>
          <w:rFonts w:ascii="Palatino Linotype" w:hAnsi="Palatino Linotype" w:cs="Arial"/>
          <w:sz w:val="24"/>
          <w:szCs w:val="24"/>
        </w:rPr>
        <w:t>fue omiso en rendir manifestación alguna, lo anterior en términos del artículo 185 fracción IV de la Ley de Transparencia y Acceso a la Información Pública del Estado de México y Municipios.</w:t>
      </w:r>
    </w:p>
    <w:p w14:paraId="082B1286" w14:textId="77777777" w:rsidR="002B738A" w:rsidRPr="002B738A" w:rsidRDefault="002B738A"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D05C83">
        <w:rPr>
          <w:rFonts w:ascii="Palatino Linotype" w:hAnsi="Palatino Linotype" w:cs="Arial"/>
          <w:sz w:val="24"/>
          <w:szCs w:val="24"/>
        </w:rPr>
        <w:t xml:space="preserve">decretó el cierre de instrucción con fecha </w:t>
      </w:r>
      <w:r w:rsidR="00CF40B7">
        <w:rPr>
          <w:rFonts w:ascii="Palatino Linotype" w:hAnsi="Palatino Linotype" w:cs="Arial"/>
          <w:sz w:val="24"/>
          <w:szCs w:val="24"/>
        </w:rPr>
        <w:t>cinco de diciembre de dos mil diecinueve</w:t>
      </w:r>
      <w:r w:rsidRPr="00D05C8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7724497" w14:textId="77777777" w:rsidR="00CF40B7" w:rsidRDefault="004F52E1" w:rsidP="00844569">
      <w:pPr>
        <w:spacing w:before="240" w:line="360" w:lineRule="auto"/>
        <w:jc w:val="center"/>
        <w:rPr>
          <w:rFonts w:ascii="Palatino Linotype" w:hAnsi="Palatino Linotype" w:cs="Arial"/>
          <w:b/>
          <w:sz w:val="24"/>
        </w:rPr>
      </w:pPr>
      <w:r>
        <w:rPr>
          <w:rFonts w:ascii="Palatino Linotype" w:hAnsi="Palatino Linotype" w:cs="Arial"/>
          <w:b/>
          <w:noProof/>
          <w:sz w:val="24"/>
          <w:lang w:eastAsia="es-MX"/>
        </w:rPr>
        <mc:AlternateContent>
          <mc:Choice Requires="wps">
            <w:drawing>
              <wp:anchor distT="0" distB="0" distL="114300" distR="114300" simplePos="0" relativeHeight="251694080" behindDoc="0" locked="0" layoutInCell="1" allowOverlap="1" wp14:anchorId="3078555D" wp14:editId="136FA036">
                <wp:simplePos x="0" y="0"/>
                <wp:positionH relativeFrom="column">
                  <wp:posOffset>-480060</wp:posOffset>
                </wp:positionH>
                <wp:positionV relativeFrom="paragraph">
                  <wp:posOffset>36829</wp:posOffset>
                </wp:positionV>
                <wp:extent cx="6610350" cy="134302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6610350" cy="1343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31A35" id="Conector recto 2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7.8pt,2.9pt" to="482.7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" strokecolor="#5b9bd5 [3204]" strokeweight=".5pt">
                <v:stroke joinstyle="miter"/>
              </v:line>
            </w:pict>
          </mc:Fallback>
        </mc:AlternateContent>
      </w:r>
    </w:p>
    <w:p w14:paraId="75BE519C" w14:textId="77777777" w:rsidR="004F52E1" w:rsidRDefault="004F52E1" w:rsidP="00844569">
      <w:pPr>
        <w:spacing w:before="240" w:line="360" w:lineRule="auto"/>
        <w:jc w:val="center"/>
        <w:rPr>
          <w:rFonts w:ascii="Palatino Linotype" w:hAnsi="Palatino Linotype" w:cs="Arial"/>
          <w:b/>
          <w:sz w:val="24"/>
        </w:rPr>
      </w:pPr>
    </w:p>
    <w:p w14:paraId="214DB826" w14:textId="77777777" w:rsidR="004F52E1" w:rsidRDefault="004F52E1" w:rsidP="00844569">
      <w:pPr>
        <w:spacing w:before="240" w:line="360" w:lineRule="auto"/>
        <w:jc w:val="center"/>
        <w:rPr>
          <w:rFonts w:ascii="Palatino Linotype" w:hAnsi="Palatino Linotype" w:cs="Arial"/>
          <w:b/>
          <w:sz w:val="24"/>
        </w:rPr>
      </w:pPr>
    </w:p>
    <w:p w14:paraId="3D9E41A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7B487D53"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6FCD011" w14:textId="77777777" w:rsidR="0006500F" w:rsidRPr="008F797B" w:rsidRDefault="0006500F" w:rsidP="0006500F">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BC6D9D7" w14:textId="77777777" w:rsidR="006168E4" w:rsidRPr="00F07740" w:rsidRDefault="006168E4" w:rsidP="00844569">
      <w:pPr>
        <w:spacing w:before="240" w:line="360" w:lineRule="auto"/>
        <w:jc w:val="both"/>
        <w:rPr>
          <w:rFonts w:ascii="Palatino Linotype" w:hAnsi="Palatino Linotype" w:cs="Arial"/>
          <w:sz w:val="24"/>
        </w:rPr>
      </w:pPr>
    </w:p>
    <w:p w14:paraId="269FF9C1"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23D2320"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E795D70" w14:textId="77777777" w:rsidR="004F52E1" w:rsidRDefault="004F52E1"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1027138" w14:textId="77777777" w:rsidR="00CF40B7" w:rsidRDefault="00CF40B7" w:rsidP="00CF40B7">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5BE61E4" w14:textId="77777777" w:rsidR="00CF40B7" w:rsidRPr="00187D70" w:rsidRDefault="00CF40B7" w:rsidP="00CF40B7">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73BE14B5"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5E2D5C63"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0D3E2CE4"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54CE206"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1187C6B1"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DE24DB"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0538B403"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6B5E9162"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25FC4295"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599309D8"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78ED9AC0" w14:textId="77777777" w:rsidR="00CF40B7" w:rsidRPr="00187D70" w:rsidRDefault="00CF40B7" w:rsidP="00CF40B7">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4E56BE8C" w14:textId="77777777" w:rsidR="00CF40B7" w:rsidRPr="009B74C2" w:rsidRDefault="00CF40B7" w:rsidP="00CF40B7">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70D8D201" w14:textId="77777777" w:rsidR="00CF40B7" w:rsidRDefault="00CF40B7" w:rsidP="00CF40B7">
      <w:pPr>
        <w:spacing w:after="0" w:line="360" w:lineRule="auto"/>
        <w:jc w:val="both"/>
        <w:rPr>
          <w:rFonts w:ascii="Palatino Linotype" w:eastAsia="Calibri" w:hAnsi="Palatino Linotype" w:cs="Segoe UI"/>
          <w:sz w:val="24"/>
          <w:szCs w:val="24"/>
          <w:lang w:val="es-ES" w:eastAsia="es-ES"/>
        </w:rPr>
      </w:pPr>
    </w:p>
    <w:p w14:paraId="48FD65B3" w14:textId="77777777" w:rsidR="00CF40B7" w:rsidRPr="00187D70" w:rsidRDefault="00CF40B7" w:rsidP="00CF40B7">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C336F40" w14:textId="77777777" w:rsidR="00CF40B7" w:rsidRPr="009B74C2" w:rsidRDefault="00CF40B7" w:rsidP="00CF40B7">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1C3FC152" w14:textId="77777777" w:rsidR="00CF40B7" w:rsidRPr="00187D70" w:rsidRDefault="00CF40B7" w:rsidP="00CF40B7">
      <w:pPr>
        <w:spacing w:after="0" w:line="360" w:lineRule="auto"/>
        <w:jc w:val="both"/>
        <w:rPr>
          <w:rFonts w:ascii="Palatino Linotype" w:eastAsia="Times New Roman" w:hAnsi="Palatino Linotype" w:cs="Times New Roman"/>
          <w:sz w:val="24"/>
          <w:szCs w:val="24"/>
          <w:lang w:val="es-ES" w:eastAsia="es-ES"/>
        </w:rPr>
      </w:pPr>
    </w:p>
    <w:p w14:paraId="54E81CD0" w14:textId="77777777" w:rsidR="00CF40B7" w:rsidRPr="00187D70" w:rsidRDefault="00CF40B7" w:rsidP="00CF40B7">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187D70">
        <w:rPr>
          <w:rFonts w:ascii="Palatino Linotype" w:eastAsia="Calibri" w:hAnsi="Palatino Linotype" w:cs="Times New Roman"/>
          <w:sz w:val="24"/>
          <w:szCs w:val="24"/>
          <w:lang w:val="es-ES" w:eastAsia="es-ES"/>
        </w:rPr>
        <w:lastRenderedPageBreak/>
        <w:t xml:space="preserve">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67A62FFA" w14:textId="77777777" w:rsidR="00CF40B7" w:rsidRPr="00187D70" w:rsidRDefault="00CF40B7" w:rsidP="00CF40B7">
      <w:pPr>
        <w:spacing w:before="240" w:line="360" w:lineRule="auto"/>
        <w:ind w:left="851" w:right="851"/>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w:t>
      </w:r>
      <w:r w:rsidRPr="00187D70">
        <w:rPr>
          <w:rFonts w:ascii="Palatino Linotype" w:eastAsia="Times New Roman" w:hAnsi="Palatino Linotype" w:cs="Times New Roman"/>
          <w:b/>
          <w:i/>
          <w:u w:val="single"/>
          <w:lang w:val="es-ES" w:eastAsia="es-ES"/>
        </w:rPr>
        <w:t>Constitución Política de los Estados Unidos Mexicanos</w:t>
      </w:r>
    </w:p>
    <w:p w14:paraId="6D8B708B"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b/>
          <w:i/>
          <w:lang w:val="es-ES" w:eastAsia="es-ES"/>
        </w:rPr>
        <w:t>Artículo 6</w:t>
      </w:r>
      <w:proofErr w:type="gramStart"/>
      <w:r w:rsidRPr="00187D70">
        <w:rPr>
          <w:rFonts w:ascii="Palatino Linotype" w:eastAsia="Times New Roman" w:hAnsi="Palatino Linotype" w:cs="Times New Roman"/>
          <w:i/>
          <w:lang w:val="es-ES" w:eastAsia="es-ES"/>
        </w:rPr>
        <w:t>°.-</w:t>
      </w:r>
      <w:proofErr w:type="gramEnd"/>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96985D3"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03FB6EA"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2758D885"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67731EC"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5C2F729"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390C439"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e establece esta Constitución.</w:t>
      </w:r>
    </w:p>
    <w:p w14:paraId="73C4A0EF"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p>
    <w:p w14:paraId="595EF60C" w14:textId="77777777" w:rsidR="00CF40B7" w:rsidRPr="00187D70" w:rsidRDefault="00CF40B7" w:rsidP="00CF40B7">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lastRenderedPageBreak/>
        <w:t>Constitución Política del Estado Libre y Soberano de México</w:t>
      </w:r>
    </w:p>
    <w:p w14:paraId="2B1202B4"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FE6CC9"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7A03A1A"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Toda persona en el Estado de </w:t>
      </w:r>
      <w:proofErr w:type="gramStart"/>
      <w:r w:rsidRPr="00187D70">
        <w:rPr>
          <w:rFonts w:ascii="Palatino Linotype" w:eastAsia="Times New Roman" w:hAnsi="Palatino Linotype" w:cs="Times New Roman"/>
          <w:i/>
          <w:lang w:val="es-ES" w:eastAsia="es-ES"/>
        </w:rPr>
        <w:t>México,</w:t>
      </w:r>
      <w:proofErr w:type="gramEnd"/>
      <w:r w:rsidRPr="00187D70">
        <w:rPr>
          <w:rFonts w:ascii="Palatino Linotype" w:eastAsia="Times New Roman" w:hAnsi="Palatino Linotype" w:cs="Times New Roman"/>
          <w:i/>
          <w:lang w:val="es-ES" w:eastAsia="es-ES"/>
        </w:rPr>
        <w:t xml:space="preserve"> tiene derecho al libre acceso a la información plural y oportuna, así como a buscar recibir y difundir información e ideas de toda índole por cualquier medio de expresión.</w:t>
      </w:r>
    </w:p>
    <w:p w14:paraId="58E1E49D"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6D0C4DE6"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0C155BDB"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A71983B"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2E9E7B3"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14:paraId="426A96D1"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0E28B322" w14:textId="77777777" w:rsidR="00CF40B7" w:rsidRPr="00187D70" w:rsidRDefault="00CF40B7" w:rsidP="00CF40B7">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A6CE5B5" w14:textId="77777777" w:rsidR="00CF40B7" w:rsidRPr="009B74C2" w:rsidRDefault="00CF40B7" w:rsidP="00CF40B7">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4EB54019" w14:textId="77777777" w:rsidR="00CF40B7" w:rsidRPr="00187D70" w:rsidRDefault="00CF40B7" w:rsidP="00CF40B7">
      <w:pPr>
        <w:spacing w:after="0" w:line="360" w:lineRule="auto"/>
        <w:ind w:left="567" w:right="567"/>
        <w:jc w:val="both"/>
        <w:rPr>
          <w:rFonts w:ascii="Palatino Linotype" w:eastAsia="Times New Roman" w:hAnsi="Palatino Linotype" w:cs="Times New Roman"/>
          <w:sz w:val="24"/>
          <w:szCs w:val="24"/>
          <w:lang w:val="es-ES" w:eastAsia="es-ES"/>
        </w:rPr>
      </w:pPr>
    </w:p>
    <w:p w14:paraId="1A68D5C7" w14:textId="77777777" w:rsidR="00CF40B7" w:rsidRPr="00187D70" w:rsidRDefault="00CF40B7" w:rsidP="00CF40B7">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42DDECD7" w14:textId="77777777" w:rsidR="00CF40B7" w:rsidRPr="00187D70" w:rsidRDefault="00CF40B7" w:rsidP="00CF40B7">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6D3BAC3" w14:textId="77777777" w:rsidR="00CF40B7" w:rsidRPr="00187D70" w:rsidRDefault="00CF40B7" w:rsidP="00CF40B7">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13B0AFB2" w14:textId="77777777" w:rsidR="00CF40B7" w:rsidRDefault="00CF40B7" w:rsidP="00CF40B7">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7C5105DE" w14:textId="77777777" w:rsidR="004F52E1" w:rsidRPr="009B74C2" w:rsidRDefault="004F52E1" w:rsidP="00CF40B7">
      <w:pPr>
        <w:spacing w:before="240" w:line="360" w:lineRule="auto"/>
        <w:ind w:left="851" w:right="851"/>
        <w:jc w:val="both"/>
        <w:rPr>
          <w:rFonts w:ascii="Palatino Linotype" w:eastAsia="Calibri" w:hAnsi="Palatino Linotype" w:cs="Times New Roman"/>
          <w:b/>
          <w:i/>
          <w:lang w:val="es-ES" w:eastAsia="es-ES"/>
        </w:rPr>
      </w:pPr>
    </w:p>
    <w:p w14:paraId="4B5B1D6B" w14:textId="77777777" w:rsidR="00CF40B7" w:rsidRDefault="00CF40B7" w:rsidP="00CF40B7">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018470CF" w14:textId="77777777" w:rsidR="00423457" w:rsidRDefault="00423457" w:rsidP="00423457">
      <w:pPr>
        <w:pStyle w:val="Prrafodelista"/>
        <w:autoSpaceDE w:val="0"/>
        <w:autoSpaceDN w:val="0"/>
        <w:adjustRightInd w:val="0"/>
        <w:spacing w:line="360" w:lineRule="auto"/>
        <w:ind w:left="0"/>
        <w:jc w:val="both"/>
        <w:rPr>
          <w:rFonts w:ascii="Palatino Linotype" w:hAnsi="Palatino Linotype" w:cs="Arial"/>
        </w:rPr>
      </w:pPr>
    </w:p>
    <w:p w14:paraId="50E86DFF" w14:textId="77777777" w:rsidR="00423457" w:rsidRPr="009A0D0A" w:rsidRDefault="00423457" w:rsidP="00423457">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7FD09D56" w14:textId="77777777" w:rsidR="00F06B8A" w:rsidRDefault="00F06B8A" w:rsidP="00F06B8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130DF69" w14:textId="77777777" w:rsidR="00F06B8A" w:rsidRPr="002869E1" w:rsidRDefault="00F06B8A" w:rsidP="00F06B8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4AF779AA"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3034348"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F38DBE6"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 xml:space="preserve"> </w:t>
      </w: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358EFFB"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5FB398A"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6010FE">
        <w:rPr>
          <w:rFonts w:ascii="Palatino Linotype" w:eastAsia="Times New Roman" w:hAnsi="Palatino Linotype" w:cs="Times New Roman"/>
          <w:i/>
          <w:lang w:eastAsia="es-ES"/>
        </w:rPr>
        <w:t>la misma</w:t>
      </w:r>
      <w:proofErr w:type="gramEnd"/>
      <w:r w:rsidRPr="006010FE">
        <w:rPr>
          <w:rFonts w:ascii="Palatino Linotype" w:eastAsia="Times New Roman" w:hAnsi="Palatino Linotype" w:cs="Times New Roman"/>
          <w:i/>
          <w:lang w:eastAsia="es-ES"/>
        </w:rPr>
        <w:t xml:space="preserve">, ni el presentarla conforme al interés del solicitante; no estarán obligados a generarla, resumirla, efectuar cálculos o practicar investigaciones. </w:t>
      </w:r>
    </w:p>
    <w:p w14:paraId="51DB364D"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1BF19A3" w14:textId="77777777" w:rsidR="00F06B8A" w:rsidRPr="006010FE" w:rsidRDefault="00F06B8A" w:rsidP="00F06B8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B47711B"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ECB126A"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F8E6537"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4CDE0CC" w14:textId="77777777" w:rsidR="00F06B8A" w:rsidRPr="006010FE" w:rsidRDefault="00F06B8A" w:rsidP="00F06B8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935C895" w14:textId="77777777" w:rsidR="00F06B8A" w:rsidRPr="006E4CCA" w:rsidRDefault="00F06B8A" w:rsidP="00F06B8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6F5CA0C4" w14:textId="77777777" w:rsidR="00F06B8A" w:rsidRDefault="00F06B8A" w:rsidP="00F06B8A">
      <w:pPr>
        <w:spacing w:after="0" w:line="360" w:lineRule="auto"/>
        <w:jc w:val="both"/>
        <w:rPr>
          <w:rFonts w:ascii="Palatino Linotype" w:eastAsia="Times New Roman" w:hAnsi="Palatino Linotype" w:cs="Times New Roman"/>
          <w:sz w:val="24"/>
          <w:szCs w:val="24"/>
          <w:lang w:eastAsia="es-ES"/>
        </w:rPr>
      </w:pPr>
    </w:p>
    <w:p w14:paraId="4F907896" w14:textId="77777777" w:rsidR="00F06B8A" w:rsidRPr="006010FE" w:rsidRDefault="00F06B8A" w:rsidP="00F06B8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46EF638" w14:textId="77777777" w:rsidR="00F06B8A" w:rsidRPr="006E4CCA" w:rsidRDefault="00F06B8A" w:rsidP="00F06B8A">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5FE8B97A" w14:textId="77777777" w:rsidR="00F06B8A" w:rsidRDefault="00F06B8A" w:rsidP="00F06B8A">
      <w:pPr>
        <w:autoSpaceDE w:val="0"/>
        <w:autoSpaceDN w:val="0"/>
        <w:adjustRightInd w:val="0"/>
        <w:spacing w:line="360" w:lineRule="auto"/>
        <w:jc w:val="both"/>
        <w:rPr>
          <w:rFonts w:ascii="Palatino Linotype" w:hAnsi="Palatino Linotype" w:cs="Arial"/>
          <w:sz w:val="24"/>
          <w:szCs w:val="24"/>
        </w:rPr>
      </w:pPr>
    </w:p>
    <w:p w14:paraId="7E207653" w14:textId="77777777" w:rsidR="00423457" w:rsidRPr="0005736C" w:rsidRDefault="00DC4916"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en una aproximación inicial, es procedente mencionar que la solicitud de información </w:t>
      </w:r>
      <w:r>
        <w:rPr>
          <w:rFonts w:ascii="Palatino Linotype" w:hAnsi="Palatino Linotype" w:cs="Arial"/>
          <w:b/>
        </w:rPr>
        <w:t xml:space="preserve">00544/TECAMAC/IP/2019 </w:t>
      </w:r>
      <w:r>
        <w:rPr>
          <w:rFonts w:ascii="Palatino Linotype" w:hAnsi="Palatino Linotype" w:cs="Arial"/>
        </w:rPr>
        <w:t xml:space="preserve">se nutre de (1) un requerimiento, adicionalmente, el particular señaló como elemento temporal: </w:t>
      </w:r>
      <w:r>
        <w:rPr>
          <w:rFonts w:ascii="Palatino Linotype" w:hAnsi="Palatino Linotype" w:cs="Arial"/>
          <w:i/>
        </w:rPr>
        <w:t xml:space="preserve">“…DE ENERO A SEPTIEMBRE DE 2019”. </w:t>
      </w:r>
      <w:r w:rsidR="0005736C">
        <w:rPr>
          <w:rFonts w:ascii="Palatino Linotype" w:hAnsi="Palatino Linotype" w:cs="Arial"/>
        </w:rPr>
        <w:t xml:space="preserve">Bajo tal tesitura, el elemento temporal debe de ser concebido del uno de enero al treinta de septiembre de dos mil diecinueve. </w:t>
      </w:r>
    </w:p>
    <w:p w14:paraId="3E685BC4" w14:textId="77777777" w:rsidR="00DC4916" w:rsidRDefault="00DC4916" w:rsidP="00DC491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Dicha precisión con fundamento en los artículos 13 y 181 cuarto párrafo de la Ley en materia, normatividad cuyo contenido literal es el siguiente: </w:t>
      </w:r>
    </w:p>
    <w:p w14:paraId="449553BB" w14:textId="77777777" w:rsidR="00DC4916" w:rsidRDefault="00DC4916" w:rsidP="00DC4916">
      <w:pPr>
        <w:tabs>
          <w:tab w:val="left" w:pos="709"/>
        </w:tabs>
        <w:spacing w:before="240" w:line="360" w:lineRule="auto"/>
        <w:ind w:left="851" w:right="851"/>
        <w:jc w:val="both"/>
        <w:rPr>
          <w:rFonts w:ascii="Palatino Linotype" w:hAnsi="Palatino Linotype"/>
          <w:i/>
          <w:sz w:val="24"/>
          <w:szCs w:val="24"/>
        </w:rPr>
      </w:pPr>
      <w:r>
        <w:rPr>
          <w:rFonts w:ascii="Palatino Linotype" w:hAnsi="Palatino Linotype"/>
          <w:i/>
        </w:rPr>
        <w:t>“Artículo 13. El Instituto, en el ámbito de sus atribuciones, deberá suplir cualquier deficiencia para garantizar el ejercicio del derecho de acceso a la información.</w:t>
      </w:r>
    </w:p>
    <w:p w14:paraId="2FBA0B7F" w14:textId="77777777" w:rsidR="00DC4916" w:rsidRDefault="00DC4916" w:rsidP="00DC4916">
      <w:pPr>
        <w:tabs>
          <w:tab w:val="left" w:pos="709"/>
        </w:tabs>
        <w:spacing w:before="240" w:line="360" w:lineRule="auto"/>
        <w:ind w:left="851" w:right="851"/>
        <w:jc w:val="both"/>
        <w:rPr>
          <w:rFonts w:ascii="Palatino Linotype" w:hAnsi="Palatino Linotype"/>
          <w:i/>
        </w:rPr>
      </w:pPr>
      <w:r>
        <w:rPr>
          <w:rFonts w:ascii="Palatino Linotype" w:hAnsi="Palatino Linotype"/>
          <w:i/>
        </w:rPr>
        <w:t>Artículo 181. (…)</w:t>
      </w:r>
    </w:p>
    <w:p w14:paraId="0F57C375" w14:textId="77777777" w:rsidR="00DC4916" w:rsidRDefault="00DC4916" w:rsidP="00DC4916">
      <w:pPr>
        <w:tabs>
          <w:tab w:val="left" w:pos="709"/>
        </w:tabs>
        <w:spacing w:before="240" w:line="360" w:lineRule="auto"/>
        <w:ind w:left="851" w:right="851"/>
        <w:jc w:val="both"/>
        <w:rPr>
          <w:rFonts w:ascii="Palatino Linotype" w:hAnsi="Palatino Linotype"/>
          <w:b/>
          <w:i/>
        </w:rPr>
      </w:pPr>
      <w:r>
        <w:rPr>
          <w:rFonts w:ascii="Palatino Linotype" w:hAnsi="Palatino Linotype"/>
          <w:i/>
        </w:rPr>
        <w:t xml:space="preserve">Durante el procedimiento deberá aplicarse la suplencia de la queja a favor del recurrente, sin cambiar los hechos expuestos, asegurándose de que las partes puedan </w:t>
      </w:r>
      <w:r>
        <w:rPr>
          <w:rFonts w:ascii="Palatino Linotype" w:hAnsi="Palatino Linotype"/>
          <w:i/>
        </w:rPr>
        <w:lastRenderedPageBreak/>
        <w:t xml:space="preserve">presentar, de manera oral o escrita, los argumentos que funden y motiven sus pretensiones.” </w:t>
      </w:r>
      <w:r>
        <w:rPr>
          <w:rFonts w:ascii="Palatino Linotype" w:hAnsi="Palatino Linotype"/>
          <w:b/>
          <w:i/>
        </w:rPr>
        <w:t>[Sic]</w:t>
      </w:r>
    </w:p>
    <w:p w14:paraId="34F21B73" w14:textId="77777777" w:rsidR="00E84613" w:rsidRDefault="00E84613"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4713CA3E" w14:textId="77777777" w:rsidR="0058527B" w:rsidRDefault="0058527B" w:rsidP="0058527B">
      <w:pPr>
        <w:spacing w:after="0" w:line="360" w:lineRule="auto"/>
        <w:jc w:val="both"/>
        <w:rPr>
          <w:rFonts w:ascii="Palatino Linotype" w:hAnsi="Palatino Linotype" w:cs="Arial"/>
          <w:color w:val="000000"/>
          <w:sz w:val="24"/>
          <w:lang w:val="es-ES_tradnl"/>
        </w:rPr>
      </w:pPr>
      <w:r w:rsidRPr="00F06B8A">
        <w:rPr>
          <w:rFonts w:ascii="Palatino Linotype" w:hAnsi="Palatino Linotype" w:cs="Arial"/>
          <w:sz w:val="24"/>
          <w:szCs w:val="24"/>
        </w:rPr>
        <w:t xml:space="preserve">En este tenor, en alusión al requerimiento formulado por </w:t>
      </w:r>
      <w:proofErr w:type="gramStart"/>
      <w:r w:rsidRPr="00F06B8A">
        <w:rPr>
          <w:rFonts w:ascii="Palatino Linotype" w:hAnsi="Palatino Linotype" w:cs="Arial"/>
          <w:sz w:val="24"/>
          <w:szCs w:val="24"/>
        </w:rPr>
        <w:t>el particular resulta</w:t>
      </w:r>
      <w:proofErr w:type="gramEnd"/>
      <w:r w:rsidRPr="00F06B8A">
        <w:rPr>
          <w:rFonts w:ascii="Palatino Linotype" w:hAnsi="Palatino Linotype" w:cs="Arial"/>
          <w:sz w:val="24"/>
          <w:szCs w:val="24"/>
        </w:rPr>
        <w:t xml:space="preserve"> oportuno traer a colación los </w:t>
      </w:r>
      <w:r w:rsidRPr="00F06B8A">
        <w:rPr>
          <w:rFonts w:ascii="Palatino Linotype" w:hAnsi="Palatino Linotype" w:cs="Arial"/>
          <w:color w:val="000000"/>
          <w:sz w:val="24"/>
          <w:szCs w:val="24"/>
          <w:lang w:val="es-ES_tradnl"/>
        </w:rPr>
        <w:t>artículos 24,</w:t>
      </w:r>
      <w:r>
        <w:rPr>
          <w:rFonts w:ascii="Palatino Linotype" w:hAnsi="Palatino Linotype" w:cs="Arial"/>
          <w:color w:val="000000"/>
          <w:sz w:val="24"/>
          <w:lang w:val="es-ES_tradnl"/>
        </w:rPr>
        <w:t xml:space="preserve"> fracción XII y 92, fracción II de la Ley de Transparencia y Acceso a la Información Pública del Estado de México y Municipios, dispositivos jurídicos que disponen a la literalidad: </w:t>
      </w:r>
    </w:p>
    <w:p w14:paraId="5D428097" w14:textId="77777777" w:rsidR="0058527B" w:rsidRPr="00EB0591" w:rsidRDefault="0058527B" w:rsidP="0058527B">
      <w:pPr>
        <w:spacing w:before="240" w:line="360" w:lineRule="auto"/>
        <w:ind w:left="851" w:right="851"/>
        <w:jc w:val="both"/>
        <w:rPr>
          <w:rFonts w:ascii="Palatino Linotype" w:hAnsi="Palatino Linotype"/>
          <w:i/>
        </w:rPr>
      </w:pPr>
      <w:r w:rsidRPr="00EB0591">
        <w:rPr>
          <w:rFonts w:ascii="Palatino Linotype" w:hAnsi="Palatino Linotype"/>
          <w:i/>
        </w:rPr>
        <w:t xml:space="preserve">“Artículo 24. Para el cumplimiento de los objetivos de esta Ley, los sujetos obligados deberán cumplir con las siguientes obligaciones, según corresponda, </w:t>
      </w:r>
      <w:proofErr w:type="gramStart"/>
      <w:r w:rsidRPr="00EB0591">
        <w:rPr>
          <w:rFonts w:ascii="Palatino Linotype" w:hAnsi="Palatino Linotype"/>
          <w:i/>
        </w:rPr>
        <w:t>de acuerdo a</w:t>
      </w:r>
      <w:proofErr w:type="gramEnd"/>
      <w:r w:rsidRPr="00EB0591">
        <w:rPr>
          <w:rFonts w:ascii="Palatino Linotype" w:hAnsi="Palatino Linotype"/>
          <w:i/>
        </w:rPr>
        <w:t xml:space="preserve"> su naturaleza:</w:t>
      </w:r>
    </w:p>
    <w:p w14:paraId="5B4C196A" w14:textId="77777777" w:rsidR="0058527B" w:rsidRPr="00EB0591" w:rsidRDefault="0058527B" w:rsidP="0058527B">
      <w:pPr>
        <w:spacing w:before="240" w:line="360" w:lineRule="auto"/>
        <w:ind w:left="851" w:right="851"/>
        <w:jc w:val="both"/>
        <w:rPr>
          <w:rFonts w:ascii="Palatino Linotype" w:hAnsi="Palatino Linotype"/>
          <w:i/>
        </w:rPr>
      </w:pPr>
      <w:r w:rsidRPr="00EB0591">
        <w:rPr>
          <w:rFonts w:ascii="Palatino Linotype" w:hAnsi="Palatino Linotype"/>
          <w:i/>
        </w:rPr>
        <w:t>(…)</w:t>
      </w:r>
    </w:p>
    <w:p w14:paraId="1177DB51" w14:textId="77777777" w:rsidR="0058527B" w:rsidRPr="00EB0591" w:rsidRDefault="0058527B" w:rsidP="0058527B">
      <w:pPr>
        <w:spacing w:before="240" w:line="360" w:lineRule="auto"/>
        <w:ind w:left="851" w:right="851"/>
        <w:jc w:val="both"/>
        <w:rPr>
          <w:rFonts w:ascii="Palatino Linotype" w:hAnsi="Palatino Linotype"/>
          <w:i/>
        </w:rPr>
      </w:pPr>
      <w:r w:rsidRPr="00EB0591">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3E2563CE" w14:textId="77777777" w:rsidR="0058527B" w:rsidRPr="00EB0591" w:rsidRDefault="0058527B" w:rsidP="0058527B">
      <w:pPr>
        <w:spacing w:before="240" w:line="360" w:lineRule="auto"/>
        <w:ind w:left="851" w:right="851"/>
        <w:jc w:val="both"/>
        <w:rPr>
          <w:rFonts w:ascii="Palatino Linotype" w:hAnsi="Palatino Linotype"/>
          <w:i/>
        </w:rPr>
      </w:pPr>
      <w:r w:rsidRPr="00EB0591">
        <w:rPr>
          <w:rFonts w:ascii="Palatino Linotype" w:hAnsi="Palatino Linotype"/>
          <w:i/>
        </w:rPr>
        <w:t>(…)</w:t>
      </w:r>
    </w:p>
    <w:p w14:paraId="3B72A436" w14:textId="77777777" w:rsidR="0058527B" w:rsidRPr="00EB0591" w:rsidRDefault="0058527B" w:rsidP="0058527B">
      <w:pPr>
        <w:spacing w:before="240" w:line="360" w:lineRule="auto"/>
        <w:ind w:left="851" w:right="851"/>
        <w:jc w:val="both"/>
        <w:rPr>
          <w:rFonts w:ascii="Palatino Linotype" w:hAnsi="Palatino Linotype"/>
          <w:i/>
        </w:rPr>
      </w:pPr>
      <w:r w:rsidRPr="00EB059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12854F" w14:textId="77777777" w:rsidR="0058527B" w:rsidRPr="00EB0591" w:rsidRDefault="0058527B" w:rsidP="0058527B">
      <w:pPr>
        <w:spacing w:before="240" w:line="360" w:lineRule="auto"/>
        <w:ind w:left="851" w:right="851"/>
        <w:jc w:val="both"/>
        <w:rPr>
          <w:rFonts w:ascii="Palatino Linotype" w:hAnsi="Palatino Linotype"/>
          <w:i/>
        </w:rPr>
      </w:pPr>
      <w:r w:rsidRPr="00EB0591">
        <w:rPr>
          <w:rFonts w:ascii="Palatino Linotype" w:hAnsi="Palatino Linotype"/>
          <w:i/>
        </w:rPr>
        <w:t>(…)</w:t>
      </w:r>
    </w:p>
    <w:p w14:paraId="3990EB6F" w14:textId="77777777" w:rsidR="0058527B" w:rsidRPr="00EB0591" w:rsidRDefault="0058527B" w:rsidP="0058527B">
      <w:pPr>
        <w:spacing w:before="240" w:line="360" w:lineRule="auto"/>
        <w:ind w:left="851" w:right="851"/>
        <w:jc w:val="both"/>
        <w:rPr>
          <w:rFonts w:ascii="Palatino Linotype" w:hAnsi="Palatino Linotype"/>
          <w:i/>
        </w:rPr>
      </w:pPr>
      <w:r w:rsidRPr="00EB0591">
        <w:rPr>
          <w:rFonts w:ascii="Palatino Linotype" w:hAnsi="Palatino Linotype"/>
          <w:i/>
        </w:rPr>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7A4E2F6" w14:textId="77777777" w:rsidR="0058527B" w:rsidRPr="00EB0591" w:rsidRDefault="0058527B" w:rsidP="0058527B">
      <w:pPr>
        <w:spacing w:before="240" w:line="360" w:lineRule="auto"/>
        <w:ind w:left="851" w:right="851"/>
        <w:jc w:val="both"/>
        <w:rPr>
          <w:rFonts w:ascii="Palatino Linotype" w:hAnsi="Palatino Linotype" w:cs="Arial"/>
          <w:b/>
          <w:i/>
          <w:color w:val="000000"/>
          <w:sz w:val="24"/>
          <w:lang w:val="es-ES_tradnl"/>
        </w:rPr>
      </w:pPr>
      <w:r w:rsidRPr="00EB0591">
        <w:rPr>
          <w:rFonts w:ascii="Palatino Linotype" w:hAnsi="Palatino Linotype"/>
          <w:i/>
        </w:rPr>
        <w:t xml:space="preserve">(…)” </w:t>
      </w:r>
      <w:r w:rsidRPr="00EB0591">
        <w:rPr>
          <w:rFonts w:ascii="Palatino Linotype" w:hAnsi="Palatino Linotype"/>
          <w:b/>
          <w:i/>
        </w:rPr>
        <w:t>[Sic]</w:t>
      </w:r>
    </w:p>
    <w:p w14:paraId="5BA39E7A" w14:textId="77777777" w:rsidR="0058527B" w:rsidRDefault="0058527B"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2F03A77B" w14:textId="77777777" w:rsidR="0058527B" w:rsidRDefault="0058527B"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 mayor abundamiento, en alusión a la normatividad previamente plasmada sirve de sustento la siguiente imagen ilustrativa, correspondiente al organigrama del </w:t>
      </w:r>
      <w:r>
        <w:rPr>
          <w:rFonts w:ascii="Palatino Linotype" w:hAnsi="Palatino Linotype" w:cs="Arial"/>
          <w:b/>
        </w:rPr>
        <w:t xml:space="preserve">Sujeto Obligado, </w:t>
      </w:r>
      <w:r>
        <w:rPr>
          <w:rFonts w:ascii="Palatino Linotype" w:hAnsi="Palatino Linotype" w:cs="Arial"/>
        </w:rPr>
        <w:t>mismo que puede ser consultado en la siguiente dirección electrónica:</w:t>
      </w:r>
    </w:p>
    <w:p w14:paraId="3A3CE882" w14:textId="77777777" w:rsidR="0058527B" w:rsidRDefault="004F52E1" w:rsidP="00423457">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cs="Arial"/>
          <w:noProof/>
          <w:lang w:val="es-MX" w:eastAsia="es-MX"/>
        </w:rPr>
        <w:drawing>
          <wp:anchor distT="0" distB="0" distL="114300" distR="114300" simplePos="0" relativeHeight="251681792" behindDoc="0" locked="0" layoutInCell="1" allowOverlap="1" wp14:anchorId="3C61FFC6" wp14:editId="169E25B3">
            <wp:simplePos x="0" y="0"/>
            <wp:positionH relativeFrom="page">
              <wp:align>center</wp:align>
            </wp:positionH>
            <wp:positionV relativeFrom="paragraph">
              <wp:posOffset>661035</wp:posOffset>
            </wp:positionV>
            <wp:extent cx="5748342" cy="3618690"/>
            <wp:effectExtent l="19050" t="19050" r="24130" b="20320"/>
            <wp:wrapThrough wrapText="bothSides">
              <wp:wrapPolygon edited="0">
                <wp:start x="-72" y="-114"/>
                <wp:lineTo x="-72" y="21608"/>
                <wp:lineTo x="21619" y="21608"/>
                <wp:lineTo x="21619" y="-114"/>
                <wp:lineTo x="-72" y="-11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342" cy="3618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9" w:history="1">
        <w:r w:rsidR="0058527B" w:rsidRPr="0058527B">
          <w:rPr>
            <w:rStyle w:val="Hipervnculo"/>
            <w:rFonts w:ascii="Palatino Linotype" w:hAnsi="Palatino Linotype"/>
          </w:rPr>
          <w:t>https://www.ipomex.org.mx/ipo3/lgt/indice/TECAMAC/art_92_ii_b/1.web</w:t>
        </w:r>
      </w:hyperlink>
    </w:p>
    <w:p w14:paraId="4DB0A05D" w14:textId="77777777" w:rsidR="0058527B" w:rsidRPr="0058527B" w:rsidRDefault="004F52E1"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82816" behindDoc="0" locked="0" layoutInCell="1" allowOverlap="1" wp14:anchorId="4C19048A" wp14:editId="76D00B08">
            <wp:simplePos x="0" y="0"/>
            <wp:positionH relativeFrom="page">
              <wp:align>center</wp:align>
            </wp:positionH>
            <wp:positionV relativeFrom="paragraph">
              <wp:posOffset>19050</wp:posOffset>
            </wp:positionV>
            <wp:extent cx="5749290" cy="3618230"/>
            <wp:effectExtent l="19050" t="19050" r="22860" b="20320"/>
            <wp:wrapThrough wrapText="bothSides">
              <wp:wrapPolygon edited="0">
                <wp:start x="-72" y="-114"/>
                <wp:lineTo x="-72" y="21608"/>
                <wp:lineTo x="21614" y="21608"/>
                <wp:lineTo x="21614" y="-114"/>
                <wp:lineTo x="-72" y="-114"/>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290" cy="3618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04E129" w14:textId="77777777" w:rsidR="0058527B" w:rsidRDefault="0098778A" w:rsidP="0042345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 Coordinaciones, Departamentos y Unidades para cumplir con sus fines y objetivos, resultando de nuestro interés la Unidad de Transparencia. En este tenor, resultan aplic</w:t>
      </w:r>
      <w:r w:rsidR="00E20B62">
        <w:rPr>
          <w:rFonts w:ascii="Palatino Linotype" w:hAnsi="Palatino Linotype" w:cs="Arial"/>
        </w:rPr>
        <w:t xml:space="preserve">ables los artículos 18, 19 y 53, fracción IV </w:t>
      </w:r>
      <w:r>
        <w:rPr>
          <w:rFonts w:ascii="Palatino Linotype" w:hAnsi="Palatino Linotype" w:cs="Arial"/>
        </w:rPr>
        <w:t xml:space="preserve">de la Ley de Transparencia y Acceso a la Información Pública del Estado de México y Municipios, normatividad invocada cuyo contenido literal es el siguiente: </w:t>
      </w:r>
    </w:p>
    <w:p w14:paraId="323E9F69" w14:textId="77777777" w:rsidR="0098778A" w:rsidRPr="00E20B62" w:rsidRDefault="0098778A" w:rsidP="00E20B62">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E20B62">
        <w:rPr>
          <w:rFonts w:ascii="Palatino Linotype" w:hAnsi="Palatino Linotype"/>
          <w:b/>
          <w:i/>
          <w:sz w:val="22"/>
          <w:szCs w:val="22"/>
          <w:u w:val="single"/>
        </w:rPr>
        <w:t>“Artículo 18. Los sujetos obligados deberán documentar todo acto que derive del ejercicio de sus facultades, competencias o funciones,</w:t>
      </w:r>
      <w:r w:rsidRPr="00E20B62">
        <w:rPr>
          <w:rFonts w:ascii="Palatino Linotype" w:hAnsi="Palatino Linotype"/>
          <w:i/>
          <w:sz w:val="22"/>
          <w:szCs w:val="22"/>
        </w:rPr>
        <w:t xml:space="preserve"> considerando desde su origen la eventual publicidad y reutilización de la información que generen. </w:t>
      </w:r>
    </w:p>
    <w:p w14:paraId="27765DDB" w14:textId="77777777" w:rsidR="0098778A" w:rsidRPr="00E20B62" w:rsidRDefault="0098778A" w:rsidP="00E20B62">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E20B62">
        <w:rPr>
          <w:rFonts w:ascii="Palatino Linotype" w:hAnsi="Palatino Linotype"/>
          <w:b/>
          <w:i/>
          <w:sz w:val="22"/>
          <w:szCs w:val="22"/>
          <w:u w:val="single"/>
        </w:rPr>
        <w:lastRenderedPageBreak/>
        <w:t xml:space="preserve">Artículo 19. Se presume que la información debe existir si se refiere a las facultades, competencias y funciones que los ordenamientos jurídicos aplicables otorgan a los sujetos obligados. </w:t>
      </w:r>
    </w:p>
    <w:p w14:paraId="02FB64D1" w14:textId="77777777" w:rsidR="0098778A" w:rsidRPr="00E20B62" w:rsidRDefault="0098778A" w:rsidP="00E20B62">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E20B62">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14:paraId="015759A1" w14:textId="77777777" w:rsidR="0098778A" w:rsidRPr="00E20B62" w:rsidRDefault="0098778A" w:rsidP="00E20B62">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E20B62">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F1635B5" w14:textId="77777777" w:rsidR="00E20B62" w:rsidRPr="00E20B62" w:rsidRDefault="0098778A" w:rsidP="00E20B62">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E20B62">
        <w:rPr>
          <w:rFonts w:ascii="Palatino Linotype" w:hAnsi="Palatino Linotype"/>
          <w:i/>
          <w:sz w:val="22"/>
          <w:szCs w:val="22"/>
        </w:rPr>
        <w:t xml:space="preserve">Artículo 53. Las Unidades de Transparencia tendrán las siguientes funciones: </w:t>
      </w:r>
    </w:p>
    <w:p w14:paraId="62171E6A" w14:textId="77777777" w:rsidR="00E20B62" w:rsidRPr="00E20B62" w:rsidRDefault="00E20B62" w:rsidP="00E20B62">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E20B62">
        <w:rPr>
          <w:rFonts w:ascii="Palatino Linotype" w:hAnsi="Palatino Linotype"/>
          <w:i/>
          <w:sz w:val="22"/>
          <w:szCs w:val="22"/>
        </w:rPr>
        <w:t>(…)</w:t>
      </w:r>
    </w:p>
    <w:p w14:paraId="2BF6A208" w14:textId="77777777" w:rsidR="0098778A" w:rsidRPr="00E20B62" w:rsidRDefault="0098778A" w:rsidP="00E20B62">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E20B62">
        <w:rPr>
          <w:rFonts w:ascii="Palatino Linotype" w:hAnsi="Palatino Linotype"/>
          <w:b/>
          <w:i/>
          <w:sz w:val="22"/>
          <w:szCs w:val="22"/>
          <w:u w:val="single"/>
        </w:rPr>
        <w:t xml:space="preserve">IV. Realizar, con efectividad, los trámites internos necesarios para la atención de las solicitudes de acceso a la información; </w:t>
      </w:r>
    </w:p>
    <w:p w14:paraId="2FB2CA93" w14:textId="77777777" w:rsidR="00E20B62" w:rsidRPr="00E20B62" w:rsidRDefault="00E20B62" w:rsidP="00E20B62">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E20B62">
        <w:rPr>
          <w:rFonts w:ascii="Palatino Linotype" w:hAnsi="Palatino Linotype"/>
          <w:i/>
          <w:sz w:val="22"/>
          <w:szCs w:val="22"/>
        </w:rPr>
        <w:t xml:space="preserve">(…)” </w:t>
      </w:r>
      <w:r w:rsidRPr="00E20B62">
        <w:rPr>
          <w:rFonts w:ascii="Palatino Linotype" w:hAnsi="Palatino Linotype"/>
          <w:b/>
          <w:i/>
          <w:sz w:val="22"/>
          <w:szCs w:val="22"/>
        </w:rPr>
        <w:t>[Sic]</w:t>
      </w:r>
    </w:p>
    <w:p w14:paraId="79122FAF" w14:textId="77777777" w:rsidR="0098778A" w:rsidRDefault="0098778A" w:rsidP="00423457">
      <w:pPr>
        <w:pStyle w:val="Prrafodelista"/>
        <w:autoSpaceDE w:val="0"/>
        <w:autoSpaceDN w:val="0"/>
        <w:adjustRightInd w:val="0"/>
        <w:spacing w:before="240" w:after="160" w:line="360" w:lineRule="auto"/>
        <w:ind w:left="0"/>
        <w:jc w:val="both"/>
        <w:rPr>
          <w:rFonts w:ascii="Palatino Linotype" w:hAnsi="Palatino Linotype" w:cs="Arial"/>
        </w:rPr>
      </w:pPr>
    </w:p>
    <w:p w14:paraId="49BC34F3" w14:textId="77777777" w:rsidR="00F06B8A" w:rsidRDefault="00F06B8A" w:rsidP="00F06B8A">
      <w:pPr>
        <w:pStyle w:val="Sinespaciado"/>
        <w:spacing w:before="240" w:after="160" w:line="360" w:lineRule="auto"/>
        <w:jc w:val="both"/>
        <w:rPr>
          <w:rFonts w:ascii="Palatino Linotype" w:hAnsi="Palatino Linotype" w:cs="Arial"/>
        </w:rPr>
      </w:pPr>
      <w:r>
        <w:rPr>
          <w:rFonts w:ascii="Palatino Linotype" w:hAnsi="Palatino Linotype" w:cs="Arial"/>
        </w:rPr>
        <w:t xml:space="preserve">Una vez sentado lo anterior, como se mencionó en el antecedente segundo, </w:t>
      </w:r>
      <w:r>
        <w:rPr>
          <w:rFonts w:ascii="Palatino Linotype" w:hAnsi="Palatino Linotype" w:cs="Arial"/>
          <w:b/>
        </w:rPr>
        <w:t xml:space="preserve">El Sujeto Obligado </w:t>
      </w:r>
      <w:r>
        <w:rPr>
          <w:rFonts w:ascii="Palatino Linotype" w:hAnsi="Palatino Linotype" w:cs="Arial"/>
        </w:rPr>
        <w:t xml:space="preserve">en fecha doce de noviembre de dos mil diecinueve, rindió su respuesta a la solicitud de información formulada por el particular, adjuntando para tal efecto lo siguiente: </w:t>
      </w:r>
    </w:p>
    <w:p w14:paraId="5448292A" w14:textId="77777777" w:rsidR="00F06B8A" w:rsidRPr="00447238" w:rsidRDefault="00F06B8A" w:rsidP="00F06B8A">
      <w:pPr>
        <w:pStyle w:val="Sinespaciado"/>
        <w:numPr>
          <w:ilvl w:val="0"/>
          <w:numId w:val="17"/>
        </w:numPr>
        <w:spacing w:before="240" w:after="160" w:line="360" w:lineRule="auto"/>
        <w:jc w:val="both"/>
        <w:rPr>
          <w:rFonts w:ascii="Palatino Linotype" w:hAnsi="Palatino Linotype" w:cs="Arial"/>
          <w:b/>
        </w:rPr>
      </w:pPr>
      <w:r>
        <w:rPr>
          <w:rFonts w:ascii="Palatino Linotype" w:hAnsi="Palatino Linotype" w:cs="Arial"/>
          <w:b/>
        </w:rPr>
        <w:t xml:space="preserve">“SOLICITUD 544-19.pdf”: </w:t>
      </w:r>
      <w:r>
        <w:rPr>
          <w:rFonts w:ascii="Palatino Linotype" w:hAnsi="Palatino Linotype" w:cs="Arial"/>
        </w:rPr>
        <w:t xml:space="preserve">Oficio </w:t>
      </w:r>
      <w:r>
        <w:rPr>
          <w:rFonts w:ascii="Palatino Linotype" w:hAnsi="Palatino Linotype" w:cs="Arial"/>
          <w:b/>
        </w:rPr>
        <w:t xml:space="preserve">UTAIP/OE/0094/2019 </w:t>
      </w:r>
      <w:r>
        <w:rPr>
          <w:rFonts w:ascii="Palatino Linotype" w:hAnsi="Palatino Linotype" w:cs="Arial"/>
        </w:rPr>
        <w:t xml:space="preserve">signado por el Titular de la Unidad de Transparencia y dirigido al particular, en lo medular se </w:t>
      </w:r>
      <w:r>
        <w:rPr>
          <w:rFonts w:ascii="Palatino Linotype" w:hAnsi="Palatino Linotype" w:cs="Arial"/>
        </w:rPr>
        <w:lastRenderedPageBreak/>
        <w:t xml:space="preserve">requiere el pago </w:t>
      </w:r>
      <w:r w:rsidR="00447238">
        <w:rPr>
          <w:rFonts w:ascii="Palatino Linotype" w:hAnsi="Palatino Linotype" w:cs="Arial"/>
        </w:rPr>
        <w:t>por concepto de digitalización; de fecha doce de noviembre de dos mil diecinueve. Sirven de sustento las siguientes imágenes ilustrativas:</w:t>
      </w:r>
    </w:p>
    <w:p w14:paraId="6F6016C2" w14:textId="77777777" w:rsidR="00447238" w:rsidRDefault="00447238" w:rsidP="00447238">
      <w:pPr>
        <w:pStyle w:val="Sinespaciado"/>
        <w:spacing w:before="240" w:after="160" w:line="360" w:lineRule="auto"/>
        <w:jc w:val="both"/>
        <w:rPr>
          <w:rFonts w:ascii="Palatino Linotype" w:hAnsi="Palatino Linotype" w:cs="Arial"/>
          <w:b/>
        </w:rPr>
      </w:pPr>
      <w:r>
        <w:rPr>
          <w:rFonts w:ascii="Palatino Linotype" w:hAnsi="Palatino Linotype" w:cs="Arial"/>
          <w:b/>
          <w:noProof/>
          <w:lang w:eastAsia="es-MX"/>
        </w:rPr>
        <mc:AlternateContent>
          <mc:Choice Requires="wps">
            <w:drawing>
              <wp:anchor distT="0" distB="0" distL="114300" distR="114300" simplePos="0" relativeHeight="251683840" behindDoc="0" locked="0" layoutInCell="1" allowOverlap="1" wp14:anchorId="26441723" wp14:editId="1D385C7A">
                <wp:simplePos x="0" y="0"/>
                <wp:positionH relativeFrom="column">
                  <wp:posOffset>-213360</wp:posOffset>
                </wp:positionH>
                <wp:positionV relativeFrom="paragraph">
                  <wp:posOffset>222250</wp:posOffset>
                </wp:positionV>
                <wp:extent cx="6477000" cy="6524625"/>
                <wp:effectExtent l="0" t="0" r="19050" b="28575"/>
                <wp:wrapNone/>
                <wp:docPr id="21" name="Conector recto 21"/>
                <wp:cNvGraphicFramePr/>
                <a:graphic xmlns:a="http://schemas.openxmlformats.org/drawingml/2006/main">
                  <a:graphicData uri="http://schemas.microsoft.com/office/word/2010/wordprocessingShape">
                    <wps:wsp>
                      <wps:cNvCnPr/>
                      <wps:spPr>
                        <a:xfrm>
                          <a:off x="0" y="0"/>
                          <a:ext cx="6477000" cy="6524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DE0EA" id="Conector recto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17.5pt" to="493.2pt,5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" strokecolor="#5b9bd5 [3204]" strokeweight=".5pt">
                <v:stroke joinstyle="miter"/>
              </v:line>
            </w:pict>
          </mc:Fallback>
        </mc:AlternateContent>
      </w:r>
    </w:p>
    <w:p w14:paraId="5455FCE6" w14:textId="77777777" w:rsidR="00447238" w:rsidRDefault="00447238" w:rsidP="00447238">
      <w:pPr>
        <w:pStyle w:val="Sinespaciado"/>
        <w:spacing w:before="240" w:after="160" w:line="360" w:lineRule="auto"/>
        <w:jc w:val="both"/>
        <w:rPr>
          <w:rFonts w:ascii="Palatino Linotype" w:hAnsi="Palatino Linotype" w:cs="Arial"/>
          <w:b/>
        </w:rPr>
      </w:pPr>
    </w:p>
    <w:p w14:paraId="01D3D71B" w14:textId="77777777" w:rsidR="00447238" w:rsidRDefault="00447238" w:rsidP="00447238">
      <w:pPr>
        <w:pStyle w:val="Sinespaciado"/>
        <w:spacing w:before="240" w:after="160" w:line="360" w:lineRule="auto"/>
        <w:jc w:val="both"/>
        <w:rPr>
          <w:rFonts w:ascii="Palatino Linotype" w:hAnsi="Palatino Linotype" w:cs="Arial"/>
          <w:b/>
        </w:rPr>
      </w:pPr>
    </w:p>
    <w:p w14:paraId="36EFC83A" w14:textId="77777777" w:rsidR="00447238" w:rsidRDefault="00447238" w:rsidP="00447238">
      <w:pPr>
        <w:pStyle w:val="Sinespaciado"/>
        <w:spacing w:before="240" w:after="160" w:line="360" w:lineRule="auto"/>
        <w:jc w:val="both"/>
        <w:rPr>
          <w:rFonts w:ascii="Palatino Linotype" w:hAnsi="Palatino Linotype" w:cs="Arial"/>
          <w:b/>
        </w:rPr>
      </w:pPr>
    </w:p>
    <w:p w14:paraId="27E1335D" w14:textId="77777777" w:rsidR="00447238" w:rsidRDefault="00447238" w:rsidP="00447238">
      <w:pPr>
        <w:pStyle w:val="Sinespaciado"/>
        <w:spacing w:before="240" w:after="160" w:line="360" w:lineRule="auto"/>
        <w:jc w:val="both"/>
        <w:rPr>
          <w:rFonts w:ascii="Palatino Linotype" w:hAnsi="Palatino Linotype" w:cs="Arial"/>
          <w:b/>
        </w:rPr>
      </w:pPr>
    </w:p>
    <w:p w14:paraId="057C3C8C" w14:textId="77777777" w:rsidR="00447238" w:rsidRDefault="00447238" w:rsidP="00447238">
      <w:pPr>
        <w:pStyle w:val="Sinespaciado"/>
        <w:spacing w:before="240" w:after="160" w:line="360" w:lineRule="auto"/>
        <w:jc w:val="both"/>
        <w:rPr>
          <w:rFonts w:ascii="Palatino Linotype" w:hAnsi="Palatino Linotype" w:cs="Arial"/>
          <w:b/>
        </w:rPr>
      </w:pPr>
    </w:p>
    <w:p w14:paraId="0A2B7E76" w14:textId="77777777" w:rsidR="00447238" w:rsidRPr="00F06B8A" w:rsidRDefault="00447238" w:rsidP="00447238">
      <w:pPr>
        <w:pStyle w:val="Sinespaciado"/>
        <w:spacing w:before="240" w:after="160" w:line="360" w:lineRule="auto"/>
        <w:jc w:val="both"/>
        <w:rPr>
          <w:rFonts w:ascii="Palatino Linotype" w:hAnsi="Palatino Linotype" w:cs="Arial"/>
          <w:b/>
        </w:rPr>
      </w:pPr>
    </w:p>
    <w:p w14:paraId="419F1FCD" w14:textId="77777777" w:rsidR="00F06B8A" w:rsidRDefault="00F06B8A" w:rsidP="00F06B8A">
      <w:pPr>
        <w:pStyle w:val="Sinespaciado"/>
        <w:spacing w:before="240" w:after="160" w:line="360" w:lineRule="auto"/>
        <w:jc w:val="both"/>
        <w:rPr>
          <w:rFonts w:ascii="Palatino Linotype" w:hAnsi="Palatino Linotype" w:cs="Arial"/>
        </w:rPr>
      </w:pPr>
    </w:p>
    <w:p w14:paraId="1093D863" w14:textId="77777777" w:rsidR="00F06B8A" w:rsidRDefault="00447238" w:rsidP="00F06B8A">
      <w:pPr>
        <w:pStyle w:val="Sinespaciado"/>
        <w:spacing w:before="240" w:after="160"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84864" behindDoc="0" locked="0" layoutInCell="1" allowOverlap="1" wp14:anchorId="16408818" wp14:editId="44B1B70B">
            <wp:simplePos x="0" y="0"/>
            <wp:positionH relativeFrom="column">
              <wp:posOffset>24765</wp:posOffset>
            </wp:positionH>
            <wp:positionV relativeFrom="paragraph">
              <wp:posOffset>19050</wp:posOffset>
            </wp:positionV>
            <wp:extent cx="5758815" cy="7548880"/>
            <wp:effectExtent l="19050" t="19050" r="13335" b="13970"/>
            <wp:wrapThrough wrapText="bothSides">
              <wp:wrapPolygon edited="0">
                <wp:start x="-71" y="-55"/>
                <wp:lineTo x="-71" y="21585"/>
                <wp:lineTo x="21579" y="21585"/>
                <wp:lineTo x="21579" y="-55"/>
                <wp:lineTo x="-71" y="-55"/>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7548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2E10A6F" w14:textId="77777777" w:rsidR="00447238" w:rsidRDefault="00447238" w:rsidP="00F06B8A">
      <w:pPr>
        <w:pStyle w:val="Sinespaciado"/>
        <w:spacing w:before="240" w:after="160" w:line="360" w:lineRule="auto"/>
        <w:jc w:val="both"/>
        <w:rPr>
          <w:rFonts w:ascii="Palatino Linotype" w:hAnsi="Palatino Linotype" w:cs="Arial"/>
        </w:rPr>
      </w:pPr>
      <w:r>
        <w:rPr>
          <w:rFonts w:ascii="Palatino Linotype" w:hAnsi="Palatino Linotype" w:cs="Arial"/>
          <w:noProof/>
          <w:lang w:eastAsia="es-MX"/>
        </w:rPr>
        <w:lastRenderedPageBreak/>
        <w:drawing>
          <wp:inline distT="0" distB="0" distL="0" distR="0" wp14:anchorId="70C7EEEB" wp14:editId="4125A9FA">
            <wp:extent cx="5758815" cy="7441565"/>
            <wp:effectExtent l="19050" t="19050" r="13335" b="260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7441565"/>
                    </a:xfrm>
                    <a:prstGeom prst="rect">
                      <a:avLst/>
                    </a:prstGeom>
                    <a:noFill/>
                    <a:ln>
                      <a:solidFill>
                        <a:schemeClr val="tx1"/>
                      </a:solidFill>
                    </a:ln>
                  </pic:spPr>
                </pic:pic>
              </a:graphicData>
            </a:graphic>
          </wp:inline>
        </w:drawing>
      </w:r>
      <w:r w:rsidRPr="00447238">
        <w:rPr>
          <w:rFonts w:ascii="Palatino Linotype" w:hAnsi="Palatino Linotype" w:cs="Arial"/>
          <w:noProof/>
          <w:lang w:eastAsia="es-MX"/>
        </w:rPr>
        <w:t xml:space="preserve"> </w:t>
      </w:r>
    </w:p>
    <w:p w14:paraId="5E5A0E34" w14:textId="77777777" w:rsidR="00447238" w:rsidRDefault="00447238" w:rsidP="00F06B8A">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En atención a lo descrito, es menester traer a colación el contenido del artículo 179, fracción X de la Ley de Transparencia y Acceso a la Información Pública del Estado de México y Municipios, porción normativa que dispone a la literalidad:</w:t>
      </w:r>
    </w:p>
    <w:p w14:paraId="3FDFBE7A" w14:textId="77777777" w:rsidR="00447238" w:rsidRPr="00447238" w:rsidRDefault="00447238" w:rsidP="00447238">
      <w:pPr>
        <w:pStyle w:val="Sinespaciado"/>
        <w:spacing w:before="240" w:after="160" w:line="360" w:lineRule="auto"/>
        <w:ind w:left="851" w:right="851"/>
        <w:jc w:val="both"/>
        <w:rPr>
          <w:rFonts w:ascii="Palatino Linotype" w:hAnsi="Palatino Linotype"/>
          <w:i/>
          <w:sz w:val="22"/>
          <w:szCs w:val="22"/>
        </w:rPr>
      </w:pPr>
      <w:r w:rsidRPr="00447238">
        <w:rPr>
          <w:rFonts w:ascii="Palatino Linotype" w:hAnsi="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059B2325" w14:textId="77777777" w:rsidR="00447238" w:rsidRPr="00447238" w:rsidRDefault="00447238" w:rsidP="00447238">
      <w:pPr>
        <w:pStyle w:val="Sinespaciado"/>
        <w:spacing w:before="240" w:after="160" w:line="360" w:lineRule="auto"/>
        <w:ind w:left="851" w:right="851"/>
        <w:jc w:val="both"/>
        <w:rPr>
          <w:rFonts w:ascii="Palatino Linotype" w:hAnsi="Palatino Linotype"/>
          <w:i/>
          <w:sz w:val="22"/>
          <w:szCs w:val="22"/>
        </w:rPr>
      </w:pPr>
      <w:r w:rsidRPr="00447238">
        <w:rPr>
          <w:rFonts w:ascii="Palatino Linotype" w:hAnsi="Palatino Linotype"/>
          <w:i/>
          <w:sz w:val="22"/>
          <w:szCs w:val="22"/>
        </w:rPr>
        <w:t>(…)</w:t>
      </w:r>
    </w:p>
    <w:p w14:paraId="2B9FE73C" w14:textId="77777777" w:rsidR="00447238" w:rsidRPr="00447238" w:rsidRDefault="00447238" w:rsidP="00447238">
      <w:pPr>
        <w:pStyle w:val="Sinespaciado"/>
        <w:spacing w:before="240" w:after="160" w:line="360" w:lineRule="auto"/>
        <w:ind w:left="851" w:right="851"/>
        <w:jc w:val="both"/>
        <w:rPr>
          <w:rFonts w:ascii="Palatino Linotype" w:hAnsi="Palatino Linotype"/>
          <w:b/>
          <w:i/>
          <w:sz w:val="22"/>
          <w:szCs w:val="22"/>
          <w:u w:val="single"/>
        </w:rPr>
      </w:pPr>
      <w:r w:rsidRPr="00447238">
        <w:rPr>
          <w:rFonts w:ascii="Palatino Linotype" w:hAnsi="Palatino Linotype"/>
          <w:b/>
          <w:i/>
          <w:sz w:val="22"/>
          <w:szCs w:val="22"/>
          <w:u w:val="single"/>
        </w:rPr>
        <w:t>X. Los costos o tiempos de entrega de la información;</w:t>
      </w:r>
    </w:p>
    <w:p w14:paraId="3076A364" w14:textId="77777777" w:rsidR="00447238" w:rsidRPr="00447238" w:rsidRDefault="00447238" w:rsidP="00447238">
      <w:pPr>
        <w:pStyle w:val="Sinespaciado"/>
        <w:spacing w:before="240" w:after="160" w:line="360" w:lineRule="auto"/>
        <w:ind w:left="851" w:right="851"/>
        <w:jc w:val="both"/>
        <w:rPr>
          <w:rFonts w:ascii="Palatino Linotype" w:hAnsi="Palatino Linotype" w:cs="Arial"/>
          <w:b/>
          <w:i/>
          <w:sz w:val="22"/>
          <w:szCs w:val="22"/>
        </w:rPr>
      </w:pPr>
      <w:r w:rsidRPr="00447238">
        <w:rPr>
          <w:rFonts w:ascii="Palatino Linotype" w:hAnsi="Palatino Linotype"/>
          <w:i/>
          <w:sz w:val="22"/>
          <w:szCs w:val="22"/>
        </w:rPr>
        <w:t xml:space="preserve">(…)” </w:t>
      </w:r>
      <w:r w:rsidRPr="00447238">
        <w:rPr>
          <w:rFonts w:ascii="Palatino Linotype" w:hAnsi="Palatino Linotype"/>
          <w:b/>
          <w:i/>
          <w:sz w:val="22"/>
          <w:szCs w:val="22"/>
        </w:rPr>
        <w:t>[Sic]</w:t>
      </w:r>
    </w:p>
    <w:p w14:paraId="52670ED1" w14:textId="77777777" w:rsidR="00447238" w:rsidRDefault="00447238" w:rsidP="00F06B8A">
      <w:pPr>
        <w:pStyle w:val="Sinespaciado"/>
        <w:spacing w:before="240" w:after="160" w:line="360" w:lineRule="auto"/>
        <w:jc w:val="both"/>
        <w:rPr>
          <w:rFonts w:ascii="Palatino Linotype" w:hAnsi="Palatino Linotype" w:cs="Arial"/>
        </w:rPr>
      </w:pPr>
    </w:p>
    <w:p w14:paraId="56B03972" w14:textId="77777777" w:rsidR="00447238" w:rsidRDefault="00447238" w:rsidP="00F06B8A">
      <w:pPr>
        <w:pStyle w:val="Sinespaciado"/>
        <w:spacing w:before="240" w:after="160" w:line="360" w:lineRule="auto"/>
        <w:jc w:val="both"/>
        <w:rPr>
          <w:rFonts w:ascii="Palatino Linotype" w:hAnsi="Palatino Linotype" w:cs="Arial"/>
        </w:rPr>
      </w:pPr>
      <w:r>
        <w:rPr>
          <w:rFonts w:ascii="Palatino Linotype" w:hAnsi="Palatino Linotype" w:cs="Arial"/>
        </w:rPr>
        <w:t xml:space="preserve">Inconforme con la respuesta del </w:t>
      </w:r>
      <w:r>
        <w:rPr>
          <w:rFonts w:ascii="Palatino Linotype" w:hAnsi="Palatino Linotype" w:cs="Arial"/>
          <w:b/>
        </w:rPr>
        <w:t xml:space="preserve">Sujeto Obligado, El Recurrente </w:t>
      </w:r>
      <w:r>
        <w:rPr>
          <w:rFonts w:ascii="Palatino Linotype" w:hAnsi="Palatino Linotype" w:cs="Arial"/>
        </w:rPr>
        <w:t xml:space="preserve">interpuso recurso de revisión en fecha trece de noviembre, admitiéndose el veinte de noviembre, ambos del año dos mil diecinueve. Señalando como razones o motivos de inconformidad: </w:t>
      </w:r>
    </w:p>
    <w:p w14:paraId="4198BC3B" w14:textId="77777777" w:rsidR="00447238" w:rsidRPr="00447238" w:rsidRDefault="004811F7" w:rsidP="004811F7">
      <w:pPr>
        <w:pStyle w:val="Sinespaciado"/>
        <w:spacing w:before="240" w:after="160" w:line="360" w:lineRule="auto"/>
        <w:ind w:left="851" w:right="851"/>
        <w:rPr>
          <w:rFonts w:ascii="Palatino Linotype" w:hAnsi="Palatino Linotype" w:cs="Arial"/>
        </w:rPr>
      </w:pPr>
      <w:r w:rsidRPr="00CF40B7">
        <w:rPr>
          <w:rFonts w:ascii="Palatino Linotype" w:hAnsi="Palatino Linotype" w:cs="Arial"/>
          <w:i/>
        </w:rPr>
        <w:t>“</w:t>
      </w:r>
      <w:r w:rsidRPr="00CF40B7">
        <w:rPr>
          <w:rFonts w:ascii="Palatino Linotype" w:hAnsi="Palatino Linotype"/>
          <w:i/>
          <w:color w:val="000000"/>
        </w:rPr>
        <w:t>POR NO ENTREGAR LA INFORMACION SOLICITADA</w:t>
      </w:r>
      <w:r w:rsidRPr="00CF40B7">
        <w:rPr>
          <w:rFonts w:ascii="Palatino Linotype" w:hAnsi="Palatino Linotype" w:cs="Arial"/>
          <w:i/>
        </w:rPr>
        <w:t xml:space="preserve">” </w:t>
      </w:r>
      <w:r w:rsidRPr="00CF40B7">
        <w:rPr>
          <w:rFonts w:ascii="Palatino Linotype" w:hAnsi="Palatino Linotype" w:cs="Arial"/>
          <w:b/>
          <w:i/>
        </w:rPr>
        <w:t>[Sic]</w:t>
      </w:r>
    </w:p>
    <w:p w14:paraId="1B79F9E7" w14:textId="77777777" w:rsidR="00447238" w:rsidRDefault="00447238" w:rsidP="00F06B8A">
      <w:pPr>
        <w:pStyle w:val="Sinespaciado"/>
        <w:spacing w:before="240" w:after="160" w:line="360" w:lineRule="auto"/>
        <w:jc w:val="both"/>
        <w:rPr>
          <w:rFonts w:ascii="Palatino Linotype" w:hAnsi="Palatino Linotype" w:cs="Arial"/>
        </w:rPr>
      </w:pPr>
    </w:p>
    <w:p w14:paraId="3174DDEC" w14:textId="77777777" w:rsidR="004811F7" w:rsidRDefault="004811F7" w:rsidP="004811F7">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Por otra parte, como fue mencionado en el antecedente quinto, </w:t>
      </w:r>
      <w:r>
        <w:rPr>
          <w:rFonts w:ascii="Palatino Linotype" w:hAnsi="Palatino Linotype" w:cs="Arial"/>
          <w:b/>
          <w:sz w:val="24"/>
          <w:szCs w:val="24"/>
        </w:rPr>
        <w:t xml:space="preserve">El Sujeto Obligado </w:t>
      </w:r>
      <w:r>
        <w:rPr>
          <w:rFonts w:ascii="Palatino Linotype" w:hAnsi="Palatino Linotype" w:cs="Arial"/>
          <w:sz w:val="24"/>
          <w:szCs w:val="24"/>
        </w:rPr>
        <w:t>fue omiso en rendir su informe justificado. Hasta aquí lo expuesto se desprende</w:t>
      </w:r>
      <w:r w:rsidR="004F52E1">
        <w:rPr>
          <w:rFonts w:ascii="Palatino Linotype" w:hAnsi="Palatino Linotype" w:cs="Arial"/>
          <w:sz w:val="24"/>
          <w:szCs w:val="24"/>
        </w:rPr>
        <w:t>n</w:t>
      </w:r>
      <w:r>
        <w:rPr>
          <w:rFonts w:ascii="Palatino Linotype" w:hAnsi="Palatino Linotype" w:cs="Arial"/>
          <w:sz w:val="24"/>
          <w:szCs w:val="24"/>
        </w:rPr>
        <w:t xml:space="preserve"> las siguientes consideraciones: </w:t>
      </w:r>
    </w:p>
    <w:p w14:paraId="6B7279C1" w14:textId="77777777" w:rsidR="004811F7" w:rsidRDefault="004811F7" w:rsidP="004811F7">
      <w:pPr>
        <w:pStyle w:val="Sinespaciado"/>
        <w:numPr>
          <w:ilvl w:val="0"/>
          <w:numId w:val="18"/>
        </w:numPr>
        <w:spacing w:before="240" w:after="160" w:line="360" w:lineRule="auto"/>
        <w:jc w:val="both"/>
        <w:rPr>
          <w:rFonts w:ascii="Palatino Linotype" w:hAnsi="Palatino Linotype" w:cs="Arial"/>
        </w:rPr>
      </w:pPr>
      <w:r>
        <w:rPr>
          <w:rFonts w:ascii="Palatino Linotype" w:hAnsi="Palatino Linotype" w:cs="Arial"/>
        </w:rPr>
        <w:lastRenderedPageBreak/>
        <w:t xml:space="preserve">A través del derecho de acceso a la información </w:t>
      </w:r>
      <w:r w:rsidR="00150369">
        <w:rPr>
          <w:rFonts w:ascii="Palatino Linotype" w:hAnsi="Palatino Linotype" w:cs="Arial"/>
        </w:rPr>
        <w:t xml:space="preserve">pública </w:t>
      </w:r>
      <w:r>
        <w:rPr>
          <w:rFonts w:ascii="Palatino Linotype" w:hAnsi="Palatino Linotype" w:cs="Arial"/>
        </w:rPr>
        <w:t>fueron requeridos los oficios</w:t>
      </w:r>
      <w:r w:rsidR="004F52E1">
        <w:rPr>
          <w:rFonts w:ascii="Palatino Linotype" w:hAnsi="Palatino Linotype" w:cs="Arial"/>
        </w:rPr>
        <w:t xml:space="preserve"> internos</w:t>
      </w:r>
      <w:r>
        <w:rPr>
          <w:rFonts w:ascii="Palatino Linotype" w:hAnsi="Palatino Linotype" w:cs="Arial"/>
        </w:rPr>
        <w:t xml:space="preserve"> emitidos por la Unidad de Transparencia, del periodo comprendido del uno de enero al treinta de septiembre de dos mil diecinueve. </w:t>
      </w:r>
    </w:p>
    <w:p w14:paraId="21B5C4D8" w14:textId="77777777" w:rsidR="004811F7" w:rsidRDefault="00150369" w:rsidP="004811F7">
      <w:pPr>
        <w:pStyle w:val="Sinespaciado"/>
        <w:numPr>
          <w:ilvl w:val="0"/>
          <w:numId w:val="18"/>
        </w:numPr>
        <w:spacing w:before="240" w:after="160" w:line="360" w:lineRule="auto"/>
        <w:jc w:val="both"/>
        <w:rPr>
          <w:rFonts w:ascii="Palatino Linotype" w:hAnsi="Palatino Linotype" w:cs="Arial"/>
        </w:rPr>
      </w:pPr>
      <w:r>
        <w:rPr>
          <w:rFonts w:ascii="Palatino Linotype" w:hAnsi="Palatino Linotype" w:cs="Arial"/>
        </w:rPr>
        <w:t>De una interpretación literal</w:t>
      </w:r>
      <w:r w:rsidR="004811F7">
        <w:rPr>
          <w:rFonts w:ascii="Palatino Linotype" w:hAnsi="Palatino Linotype" w:cs="Arial"/>
        </w:rPr>
        <w:t xml:space="preserve"> </w:t>
      </w:r>
      <w:r>
        <w:rPr>
          <w:rFonts w:ascii="Palatino Linotype" w:hAnsi="Palatino Linotype" w:cs="Arial"/>
        </w:rPr>
        <w:t>del numeral 18</w:t>
      </w:r>
      <w:r w:rsidR="004811F7">
        <w:rPr>
          <w:rFonts w:ascii="Palatino Linotype" w:hAnsi="Palatino Linotype" w:cs="Arial"/>
        </w:rPr>
        <w:t xml:space="preserve"> de la Ley de Transparencia y Acceso a la Información Pública del Estado de México y Municipios, los </w:t>
      </w:r>
      <w:r w:rsidR="004811F7">
        <w:rPr>
          <w:rFonts w:ascii="Palatino Linotype" w:hAnsi="Palatino Linotype" w:cs="Arial"/>
          <w:b/>
        </w:rPr>
        <w:t xml:space="preserve">Sujetos Obligados </w:t>
      </w:r>
      <w:r w:rsidR="004811F7">
        <w:rPr>
          <w:rFonts w:ascii="Palatino Linotype" w:hAnsi="Palatino Linotype" w:cs="Arial"/>
        </w:rPr>
        <w:t xml:space="preserve">invariablemente se encuentran constreñidos a documentar </w:t>
      </w:r>
      <w:r>
        <w:rPr>
          <w:rFonts w:ascii="Palatino Linotype" w:hAnsi="Palatino Linotype" w:cs="Arial"/>
        </w:rPr>
        <w:t xml:space="preserve">el ejercicio de sus facultades, competencias y funciones. </w:t>
      </w:r>
    </w:p>
    <w:p w14:paraId="554D6351" w14:textId="77777777" w:rsidR="00150369" w:rsidRDefault="00150369" w:rsidP="004811F7">
      <w:pPr>
        <w:pStyle w:val="Sinespaciado"/>
        <w:numPr>
          <w:ilvl w:val="0"/>
          <w:numId w:val="18"/>
        </w:numPr>
        <w:spacing w:before="240" w:after="160" w:line="360" w:lineRule="auto"/>
        <w:jc w:val="both"/>
        <w:rPr>
          <w:rFonts w:ascii="Palatino Linotype" w:hAnsi="Palatino Linotype" w:cs="Arial"/>
        </w:rPr>
      </w:pPr>
      <w:r>
        <w:rPr>
          <w:rFonts w:ascii="Palatino Linotype" w:hAnsi="Palatino Linotype" w:cs="Arial"/>
        </w:rPr>
        <w:t xml:space="preserve">Mediante respuesta, </w:t>
      </w:r>
      <w:r>
        <w:rPr>
          <w:rFonts w:ascii="Palatino Linotype" w:hAnsi="Palatino Linotype" w:cs="Arial"/>
          <w:b/>
        </w:rPr>
        <w:t xml:space="preserve">El Sujeto Obligado </w:t>
      </w:r>
      <w:r w:rsidR="00487499">
        <w:rPr>
          <w:rFonts w:ascii="Palatino Linotype" w:hAnsi="Palatino Linotype" w:cs="Arial"/>
        </w:rPr>
        <w:t xml:space="preserve">asumió la existencia de la información e </w:t>
      </w:r>
      <w:r>
        <w:rPr>
          <w:rFonts w:ascii="Palatino Linotype" w:hAnsi="Palatino Linotype" w:cs="Arial"/>
        </w:rPr>
        <w:t xml:space="preserve">informó de manera parcial el procedimiento para el pago por concepto de digitalización, no </w:t>
      </w:r>
      <w:proofErr w:type="gramStart"/>
      <w:r>
        <w:rPr>
          <w:rFonts w:ascii="Palatino Linotype" w:hAnsi="Palatino Linotype" w:cs="Arial"/>
        </w:rPr>
        <w:t>obstante</w:t>
      </w:r>
      <w:proofErr w:type="gramEnd"/>
      <w:r>
        <w:rPr>
          <w:rFonts w:ascii="Palatino Linotype" w:hAnsi="Palatino Linotype" w:cs="Arial"/>
        </w:rPr>
        <w:t xml:space="preserve"> lo anterior, </w:t>
      </w:r>
      <w:r w:rsidR="00BF1D90">
        <w:rPr>
          <w:rFonts w:ascii="Palatino Linotype" w:hAnsi="Palatino Linotype" w:cs="Arial"/>
        </w:rPr>
        <w:t xml:space="preserve">en el caso en particular impera el principio de gratuidad. Lo anterior bajo la premisa de que por regla general la información que esté en posesión de los sujetos obligados por una ley es considerada como un bien público, </w:t>
      </w:r>
      <w:r w:rsidR="004F52E1">
        <w:rPr>
          <w:rFonts w:ascii="Palatino Linotype" w:hAnsi="Palatino Linotype" w:cs="Arial"/>
        </w:rPr>
        <w:t>consecuentemente</w:t>
      </w:r>
      <w:r w:rsidR="00BF1D90">
        <w:rPr>
          <w:rFonts w:ascii="Palatino Linotype" w:hAnsi="Palatino Linotype" w:cs="Arial"/>
        </w:rPr>
        <w:t xml:space="preserve">, </w:t>
      </w:r>
      <w:r w:rsidR="004F52E1">
        <w:rPr>
          <w:rFonts w:ascii="Palatino Linotype" w:hAnsi="Palatino Linotype" w:cs="Arial"/>
        </w:rPr>
        <w:t xml:space="preserve">en el caso en particular </w:t>
      </w:r>
      <w:r w:rsidR="00BF1D90">
        <w:rPr>
          <w:rFonts w:ascii="Palatino Linotype" w:hAnsi="Palatino Linotype" w:cs="Arial"/>
        </w:rPr>
        <w:t xml:space="preserve">no resulta procedente condicionar su entrega </w:t>
      </w:r>
      <w:r w:rsidR="004F52E1">
        <w:rPr>
          <w:rFonts w:ascii="Palatino Linotype" w:hAnsi="Palatino Linotype" w:cs="Arial"/>
        </w:rPr>
        <w:t xml:space="preserve">a un pago por concepto de digitalización. </w:t>
      </w:r>
    </w:p>
    <w:p w14:paraId="14E7F3E5" w14:textId="77777777" w:rsidR="00BF1D90" w:rsidRDefault="00391B20" w:rsidP="004811F7">
      <w:pPr>
        <w:pStyle w:val="Sinespaciado"/>
        <w:numPr>
          <w:ilvl w:val="0"/>
          <w:numId w:val="18"/>
        </w:numPr>
        <w:spacing w:before="240" w:after="160" w:line="360" w:lineRule="auto"/>
        <w:jc w:val="both"/>
        <w:rPr>
          <w:rFonts w:ascii="Palatino Linotype" w:hAnsi="Palatino Linotype" w:cs="Arial"/>
        </w:rPr>
      </w:pPr>
      <w:r>
        <w:rPr>
          <w:rFonts w:ascii="Palatino Linotype" w:hAnsi="Palatino Linotype" w:cs="Arial"/>
        </w:rPr>
        <w:t xml:space="preserve">Finalmente, resulta oportuno traer a colación que </w:t>
      </w:r>
      <w:r>
        <w:rPr>
          <w:rFonts w:ascii="Palatino Linotype" w:hAnsi="Palatino Linotype" w:cs="Arial"/>
          <w:b/>
        </w:rPr>
        <w:t xml:space="preserve">El Sujeto Obligado </w:t>
      </w:r>
      <w:r>
        <w:rPr>
          <w:rFonts w:ascii="Palatino Linotype" w:hAnsi="Palatino Linotype" w:cs="Arial"/>
        </w:rPr>
        <w:t xml:space="preserve">fue omiso en rendir su informe justificado, </w:t>
      </w:r>
      <w:r w:rsidR="004F52E1">
        <w:rPr>
          <w:rFonts w:ascii="Palatino Linotype" w:hAnsi="Palatino Linotype" w:cs="Arial"/>
        </w:rPr>
        <w:t>en este tenor, no</w:t>
      </w:r>
      <w:r>
        <w:rPr>
          <w:rFonts w:ascii="Palatino Linotype" w:hAnsi="Palatino Linotype" w:cs="Arial"/>
        </w:rPr>
        <w:t xml:space="preserve"> fue colmado el derecho de acceso a la información pública. </w:t>
      </w:r>
    </w:p>
    <w:p w14:paraId="21844706" w14:textId="77777777" w:rsidR="00391B20" w:rsidRDefault="00391B20" w:rsidP="00391B20">
      <w:pPr>
        <w:pStyle w:val="Sinespaciado"/>
        <w:spacing w:before="240" w:after="160" w:line="360" w:lineRule="auto"/>
        <w:jc w:val="both"/>
        <w:rPr>
          <w:rFonts w:ascii="Palatino Linotype" w:hAnsi="Palatino Linotype" w:cs="Arial"/>
        </w:rPr>
      </w:pPr>
    </w:p>
    <w:p w14:paraId="6AA578CF" w14:textId="77777777" w:rsidR="00391B20" w:rsidRDefault="004F52E1" w:rsidP="00391B20">
      <w:pPr>
        <w:pStyle w:val="Sinespaciado"/>
        <w:spacing w:before="240" w:after="160" w:line="360" w:lineRule="auto"/>
        <w:jc w:val="both"/>
        <w:rPr>
          <w:rFonts w:ascii="Palatino Linotype" w:hAnsi="Palatino Linotype" w:cs="Arial"/>
        </w:rPr>
      </w:pPr>
      <w:r>
        <w:rPr>
          <w:rFonts w:ascii="Palatino Linotype" w:hAnsi="Palatino Linotype" w:cs="Arial"/>
        </w:rPr>
        <w:t>Con base en lo anteriormente plasmado</w:t>
      </w:r>
      <w:r w:rsidR="00391B20">
        <w:rPr>
          <w:rFonts w:ascii="Palatino Linotype" w:hAnsi="Palatino Linotype" w:cs="Arial"/>
        </w:rPr>
        <w:t>, resulta procedente ordenar la entrega de los oficios</w:t>
      </w:r>
      <w:r>
        <w:rPr>
          <w:rFonts w:ascii="Palatino Linotype" w:hAnsi="Palatino Linotype" w:cs="Arial"/>
        </w:rPr>
        <w:t xml:space="preserve"> internos</w:t>
      </w:r>
      <w:r w:rsidR="00391B20">
        <w:rPr>
          <w:rFonts w:ascii="Palatino Linotype" w:hAnsi="Palatino Linotype" w:cs="Arial"/>
        </w:rPr>
        <w:t xml:space="preserve"> emitidos por la Unidad de Transparencia, del periodo comprendido del uno de enero al treinta de septiembre de dos mil diecinueve, en versión pública </w:t>
      </w:r>
      <w:r>
        <w:rPr>
          <w:rFonts w:ascii="Palatino Linotype" w:hAnsi="Palatino Linotype" w:cs="Arial"/>
        </w:rPr>
        <w:t xml:space="preserve">de </w:t>
      </w:r>
      <w:r>
        <w:rPr>
          <w:rFonts w:ascii="Palatino Linotype" w:hAnsi="Palatino Linotype" w:cs="Arial"/>
        </w:rPr>
        <w:lastRenderedPageBreak/>
        <w:t xml:space="preserve">ser procedente, </w:t>
      </w:r>
      <w:r w:rsidR="00391B20">
        <w:rPr>
          <w:rFonts w:ascii="Palatino Linotype" w:hAnsi="Palatino Linotype" w:cs="Arial"/>
        </w:rPr>
        <w:t xml:space="preserve">acompañada del acuerdo de clasificación correspondiente, mismo que deberá de ser elaborado con estricta observancia a la normatividad aplicable. </w:t>
      </w:r>
    </w:p>
    <w:p w14:paraId="69188FEA" w14:textId="77777777" w:rsidR="00391B20" w:rsidRDefault="00391B20" w:rsidP="00391B20">
      <w:pPr>
        <w:pStyle w:val="Sinespaciado"/>
        <w:spacing w:before="240" w:after="160" w:line="360" w:lineRule="auto"/>
        <w:jc w:val="both"/>
        <w:rPr>
          <w:rFonts w:ascii="Palatino Linotype" w:hAnsi="Palatino Linotype" w:cs="Arial"/>
        </w:rPr>
      </w:pPr>
    </w:p>
    <w:p w14:paraId="6E55E15E" w14:textId="77777777" w:rsidR="00391B20" w:rsidRDefault="00391B20" w:rsidP="00391B20">
      <w:pPr>
        <w:pStyle w:val="Prrafodelista"/>
        <w:numPr>
          <w:ilvl w:val="0"/>
          <w:numId w:val="20"/>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6FB3B96C" w14:textId="77777777" w:rsidR="00391B20" w:rsidRPr="001571EB" w:rsidRDefault="00391B20" w:rsidP="00391B20">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CDD6230" w14:textId="77777777" w:rsidR="00391B20" w:rsidRPr="00E60DEF" w:rsidRDefault="00391B20" w:rsidP="00391B20">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340CB251" w14:textId="77777777" w:rsidR="00391B20" w:rsidRPr="00E60DEF" w:rsidRDefault="00391B20" w:rsidP="00391B20">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6218FF6" w14:textId="77777777" w:rsidR="00391B20" w:rsidRPr="001571EB" w:rsidRDefault="00391B20" w:rsidP="00391B2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09CB599" w14:textId="77777777" w:rsidR="00391B20" w:rsidRPr="001571EB" w:rsidRDefault="00391B20" w:rsidP="00391B20">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6EF7146" w14:textId="77777777" w:rsidR="00391B20" w:rsidRPr="001571EB" w:rsidRDefault="00391B20" w:rsidP="00391B2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AD930DF" w14:textId="77777777" w:rsidR="00391B20" w:rsidRPr="001571EB" w:rsidRDefault="00391B20" w:rsidP="00391B20">
      <w:pPr>
        <w:spacing w:before="240" w:line="360" w:lineRule="auto"/>
        <w:ind w:left="851" w:right="851"/>
        <w:jc w:val="both"/>
        <w:rPr>
          <w:rFonts w:ascii="Palatino Linotype" w:hAnsi="Palatino Linotype" w:cs="Arial"/>
          <w:b/>
          <w:i/>
        </w:rPr>
      </w:pPr>
      <w:r w:rsidRPr="001571EB">
        <w:rPr>
          <w:rFonts w:ascii="Palatino Linotype" w:hAnsi="Palatino Linotype" w:cs="Arial"/>
          <w:i/>
        </w:rPr>
        <w:lastRenderedPageBreak/>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69349574" w14:textId="77777777" w:rsidR="00391B20" w:rsidRPr="001571EB" w:rsidRDefault="00391B20" w:rsidP="00391B2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156770F" w14:textId="77777777" w:rsidR="00391B20" w:rsidRPr="001571EB" w:rsidRDefault="00391B20" w:rsidP="00391B20">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D222DDA" w14:textId="77777777" w:rsidR="00391B20" w:rsidRPr="001571EB" w:rsidRDefault="00391B20" w:rsidP="00391B2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345CEE5" w14:textId="77777777" w:rsidR="00391B20" w:rsidRPr="00E60DEF" w:rsidRDefault="00391B20" w:rsidP="00391B20">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81F2B10" w14:textId="77777777" w:rsidR="00391B20" w:rsidRPr="001571EB" w:rsidRDefault="00391B20" w:rsidP="00391B20">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EC3F907" w14:textId="77777777" w:rsidR="00391B20" w:rsidRPr="00E60DEF" w:rsidRDefault="00391B20" w:rsidP="00391B20">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7F3550D0" w14:textId="77777777" w:rsidR="00391B20" w:rsidRPr="001571EB" w:rsidRDefault="00391B20" w:rsidP="00391B20">
      <w:pPr>
        <w:spacing w:line="240" w:lineRule="auto"/>
        <w:ind w:left="851" w:right="851"/>
        <w:jc w:val="both"/>
        <w:rPr>
          <w:rFonts w:ascii="Palatino Linotype" w:hAnsi="Palatino Linotype" w:cs="Arial"/>
          <w:b/>
          <w:i/>
          <w:u w:val="single"/>
        </w:rPr>
      </w:pPr>
    </w:p>
    <w:p w14:paraId="3B6A4282" w14:textId="77777777" w:rsidR="00391B20" w:rsidRPr="001571EB" w:rsidRDefault="00391B20" w:rsidP="00391B20">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1571EB">
        <w:rPr>
          <w:rFonts w:ascii="Palatino Linotype" w:hAnsi="Palatino Linotype" w:cs="Arial"/>
          <w:sz w:val="24"/>
          <w:szCs w:val="24"/>
        </w:rPr>
        <w:lastRenderedPageBreak/>
        <w:t>públicos, entre otros considerados como datos personales en términos de la normatividad aplicable.</w:t>
      </w:r>
    </w:p>
    <w:p w14:paraId="7686544F" w14:textId="77777777" w:rsidR="00391B20" w:rsidRPr="001571EB" w:rsidRDefault="00391B20" w:rsidP="00391B2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A5D47CC" w14:textId="77777777" w:rsidR="00391B20" w:rsidRPr="001571EB" w:rsidRDefault="00391B20" w:rsidP="00391B2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7982292" w14:textId="77777777" w:rsidR="00391B20" w:rsidRDefault="00391B20" w:rsidP="00391B2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272FD20" w14:textId="77777777" w:rsidR="00391B20" w:rsidRDefault="00391B20" w:rsidP="00391B20">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40659668" w14:textId="77777777" w:rsidR="00391B20" w:rsidRPr="001571EB" w:rsidRDefault="00391B20" w:rsidP="00391B20">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447EF46" w14:textId="77777777" w:rsidR="00391B20" w:rsidRPr="001571EB" w:rsidRDefault="00391B20" w:rsidP="00391B20">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6B2FB97" w14:textId="77777777" w:rsidR="00391B20" w:rsidRPr="001571EB" w:rsidRDefault="00391B20" w:rsidP="00391B2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B6A9B4F" w14:textId="77777777" w:rsidR="00391B20" w:rsidRPr="001571EB" w:rsidRDefault="00391B20" w:rsidP="00391B2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3D4FC2C" w14:textId="77777777" w:rsidR="00391B20" w:rsidRPr="00EE0180" w:rsidRDefault="00391B20" w:rsidP="00391B2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CDAC8A0" w14:textId="77777777" w:rsidR="00391B20" w:rsidRPr="001571EB" w:rsidRDefault="00391B20" w:rsidP="00391B20">
      <w:pPr>
        <w:autoSpaceDE w:val="0"/>
        <w:autoSpaceDN w:val="0"/>
        <w:adjustRightInd w:val="0"/>
        <w:spacing w:before="120" w:after="120"/>
        <w:ind w:left="567" w:right="850"/>
        <w:jc w:val="both"/>
        <w:rPr>
          <w:rFonts w:ascii="Palatino Linotype" w:eastAsia="Times New Roman" w:hAnsi="Palatino Linotype" w:cs="Arial"/>
          <w:i/>
        </w:rPr>
      </w:pPr>
    </w:p>
    <w:p w14:paraId="104F7526" w14:textId="77777777" w:rsidR="00391B20" w:rsidRPr="001571EB" w:rsidRDefault="00391B20" w:rsidP="00391B20">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34DF02C" w14:textId="77777777" w:rsidR="00391B20" w:rsidRPr="001571EB" w:rsidRDefault="00391B20" w:rsidP="00391B20">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00398C1" w14:textId="77777777" w:rsidR="00391B20" w:rsidRPr="001571EB" w:rsidRDefault="00391B20" w:rsidP="00391B20">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5081CF9" w14:textId="77777777" w:rsidR="00391B20" w:rsidRDefault="00391B20" w:rsidP="00391B2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34C55D9" w14:textId="77777777" w:rsidR="00391B20" w:rsidRPr="001571EB" w:rsidRDefault="00391B20" w:rsidP="00391B2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w:t>
      </w:r>
      <w:proofErr w:type="gramStart"/>
      <w:r w:rsidRPr="001571EB">
        <w:rPr>
          <w:rFonts w:ascii="Palatino Linotype" w:eastAsia="Times New Roman" w:hAnsi="Palatino Linotype" w:cs="Arial"/>
          <w:bCs/>
          <w:i/>
          <w:lang w:eastAsia="es-MX"/>
        </w:rPr>
        <w:t>la misma</w:t>
      </w:r>
      <w:proofErr w:type="gramEnd"/>
      <w:r w:rsidRPr="001571EB">
        <w:rPr>
          <w:rFonts w:ascii="Palatino Linotype" w:eastAsia="Times New Roman" w:hAnsi="Palatino Linotype" w:cs="Arial"/>
          <w:bCs/>
          <w:i/>
          <w:lang w:eastAsia="es-MX"/>
        </w:rPr>
        <w:t xml:space="preserve">, como lo son su nombre, apellidos, fecha de nacimiento, lugar de nacimiento y sexo. Dichos datos, constituyen información </w:t>
      </w:r>
      <w:r w:rsidRPr="001571EB">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1286340F" w14:textId="77777777" w:rsidR="00391B20" w:rsidRPr="001571EB" w:rsidRDefault="00391B20" w:rsidP="00391B2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187EF34" w14:textId="77777777" w:rsidR="00391B20" w:rsidRPr="001571EB" w:rsidRDefault="00391B20" w:rsidP="00391B2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16F069DF" w14:textId="77777777" w:rsidR="00391B20" w:rsidRPr="001571EB" w:rsidRDefault="00391B20" w:rsidP="00391B2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01A4A88" w14:textId="77777777" w:rsidR="00391B20" w:rsidRPr="00EE0180" w:rsidRDefault="00391B20" w:rsidP="00391B2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BAA17ED" w14:textId="77777777" w:rsidR="00391B20" w:rsidRPr="001571EB" w:rsidRDefault="00391B20" w:rsidP="00391B20">
      <w:pPr>
        <w:spacing w:after="0" w:line="360" w:lineRule="auto"/>
        <w:jc w:val="both"/>
        <w:rPr>
          <w:rFonts w:ascii="Palatino Linotype" w:hAnsi="Palatino Linotype" w:cs="Arial"/>
        </w:rPr>
      </w:pPr>
    </w:p>
    <w:p w14:paraId="3764B4BE" w14:textId="77777777" w:rsidR="00391B20" w:rsidRDefault="00391B20" w:rsidP="00391B2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D76A81A" w14:textId="77777777" w:rsidR="00391B20" w:rsidRPr="009A7912" w:rsidRDefault="00391B20" w:rsidP="00391B20">
      <w:pPr>
        <w:pStyle w:val="Prrafodelista"/>
        <w:spacing w:before="240" w:after="240" w:line="360" w:lineRule="auto"/>
        <w:ind w:left="0"/>
        <w:jc w:val="both"/>
        <w:rPr>
          <w:rFonts w:ascii="Palatino Linotype" w:hAnsi="Palatino Linotype"/>
        </w:rPr>
      </w:pPr>
      <w:r w:rsidRPr="00A47ADD">
        <w:rPr>
          <w:rFonts w:ascii="Palatino Linotype" w:hAnsi="Palatino Linotype"/>
        </w:rPr>
        <w:lastRenderedPageBreak/>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rPr>
        <w:t>00544/TECAMAC/IP/2019 que</w:t>
      </w:r>
      <w:r>
        <w:rPr>
          <w:rFonts w:ascii="Palatino Linotype" w:hAnsi="Palatino Linotype"/>
        </w:rPr>
        <w:t xml:space="preserve"> ha sido materia del presente fallo. </w:t>
      </w:r>
    </w:p>
    <w:p w14:paraId="3C1BC76F" w14:textId="77777777" w:rsidR="00391B20" w:rsidRDefault="00391B20" w:rsidP="00391B20">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en versión pública de ser procedente, de la información precisada con anterioridad. </w:t>
      </w:r>
    </w:p>
    <w:p w14:paraId="10BECCF0" w14:textId="77777777" w:rsidR="00391B20" w:rsidRDefault="00391B20" w:rsidP="00391B20">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02C8BDFA" w14:textId="77777777" w:rsidR="00391B20" w:rsidRDefault="00391B20" w:rsidP="00391B20">
      <w:pPr>
        <w:pStyle w:val="Prrafodelista"/>
        <w:spacing w:before="240" w:after="240" w:line="360" w:lineRule="auto"/>
        <w:ind w:left="0"/>
        <w:jc w:val="both"/>
        <w:rPr>
          <w:rFonts w:ascii="Palatino Linotype" w:hAnsi="Palatino Linotype"/>
        </w:rPr>
      </w:pPr>
    </w:p>
    <w:p w14:paraId="6A2CC86E" w14:textId="77777777" w:rsidR="00391B20" w:rsidRPr="00413327" w:rsidRDefault="00391B20" w:rsidP="00391B20">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53120F09" w14:textId="77777777" w:rsidR="00391B20" w:rsidRDefault="00391B20" w:rsidP="00391B20">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00544/TECAMAC/IP/2019,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76D7AC66" w14:textId="77777777" w:rsidR="00391B20" w:rsidRPr="00467337" w:rsidRDefault="00391B20" w:rsidP="00391B20">
      <w:pPr>
        <w:spacing w:before="240" w:line="360" w:lineRule="auto"/>
        <w:jc w:val="both"/>
        <w:rPr>
          <w:rFonts w:ascii="Palatino Linotype" w:hAnsi="Palatino Linotype" w:cs="Arial"/>
          <w:sz w:val="24"/>
          <w:szCs w:val="24"/>
        </w:rPr>
      </w:pPr>
    </w:p>
    <w:p w14:paraId="4AFDC6FB" w14:textId="77777777" w:rsidR="00391B20" w:rsidRDefault="00391B20" w:rsidP="00391B20">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w:t>
      </w:r>
      <w:r w:rsidR="00487499">
        <w:rPr>
          <w:rFonts w:ascii="Palatino Linotype" w:hAnsi="Palatino Linotype" w:cs="Arial"/>
          <w:sz w:val="24"/>
          <w:szCs w:val="24"/>
        </w:rPr>
        <w:t>al</w:t>
      </w:r>
      <w:r w:rsidR="00487499" w:rsidRPr="00413327">
        <w:rPr>
          <w:rFonts w:ascii="Palatino Linotype" w:hAnsi="Palatino Linotype" w:cs="Arial"/>
          <w:b/>
          <w:sz w:val="24"/>
          <w:szCs w:val="24"/>
        </w:rPr>
        <w:t xml:space="preserve"> </w:t>
      </w:r>
      <w:r w:rsidR="00487499">
        <w:rPr>
          <w:rFonts w:ascii="Palatino Linotype" w:hAnsi="Palatino Linotype" w:cs="Arial"/>
          <w:b/>
          <w:sz w:val="24"/>
          <w:szCs w:val="24"/>
        </w:rPr>
        <w:t>RECURRENTE</w:t>
      </w:r>
      <w:r>
        <w:rPr>
          <w:rFonts w:ascii="Palatino Linotype" w:hAnsi="Palatino Linotype" w:cs="Arial"/>
          <w:sz w:val="24"/>
          <w:szCs w:val="24"/>
        </w:rPr>
        <w:t xml:space="preserve">, en versión pública de ser procedente, </w:t>
      </w:r>
      <w:r w:rsidRPr="00413327">
        <w:rPr>
          <w:rFonts w:ascii="Palatino Linotype" w:hAnsi="Palatino Linotype" w:cs="Arial"/>
          <w:sz w:val="24"/>
          <w:szCs w:val="24"/>
        </w:rPr>
        <w:t xml:space="preserve">a través del </w:t>
      </w:r>
      <w:r w:rsidRPr="005B37EF">
        <w:rPr>
          <w:rFonts w:ascii="Palatino Linotype" w:hAnsi="Palatino Linotype" w:cs="Arial"/>
          <w:b/>
          <w:sz w:val="24"/>
          <w:szCs w:val="24"/>
        </w:rPr>
        <w:t>SAIMEX</w:t>
      </w:r>
      <w:r w:rsidRPr="00413327">
        <w:rPr>
          <w:rFonts w:ascii="Palatino Linotype" w:hAnsi="Palatino Linotype" w:cs="Arial"/>
          <w:sz w:val="24"/>
          <w:szCs w:val="24"/>
        </w:rPr>
        <w:t xml:space="preserve">, </w:t>
      </w:r>
      <w:r>
        <w:rPr>
          <w:rFonts w:ascii="Palatino Linotype" w:hAnsi="Palatino Linotype" w:cs="Arial"/>
          <w:sz w:val="24"/>
          <w:szCs w:val="24"/>
        </w:rPr>
        <w:t xml:space="preserve">de lo siguiente: </w:t>
      </w:r>
    </w:p>
    <w:p w14:paraId="04C763D4" w14:textId="77777777" w:rsidR="00391B20" w:rsidRDefault="00391B20" w:rsidP="00391B20">
      <w:pPr>
        <w:pStyle w:val="Sinespaciado"/>
        <w:numPr>
          <w:ilvl w:val="0"/>
          <w:numId w:val="21"/>
        </w:numPr>
        <w:spacing w:line="360" w:lineRule="auto"/>
        <w:jc w:val="both"/>
        <w:rPr>
          <w:rFonts w:ascii="Palatino Linotype" w:hAnsi="Palatino Linotype"/>
          <w:i/>
        </w:rPr>
      </w:pPr>
      <w:r>
        <w:rPr>
          <w:rFonts w:ascii="Palatino Linotype" w:hAnsi="Palatino Linotype"/>
          <w:i/>
        </w:rPr>
        <w:lastRenderedPageBreak/>
        <w:t xml:space="preserve">Oficios </w:t>
      </w:r>
      <w:r w:rsidR="004F52E1">
        <w:rPr>
          <w:rFonts w:ascii="Palatino Linotype" w:hAnsi="Palatino Linotype"/>
          <w:i/>
        </w:rPr>
        <w:t xml:space="preserve">internos </w:t>
      </w:r>
      <w:r>
        <w:rPr>
          <w:rFonts w:ascii="Palatino Linotype" w:hAnsi="Palatino Linotype"/>
          <w:i/>
        </w:rPr>
        <w:t xml:space="preserve">emitidos por la Unidad de Transparencia, del periodo comprendido del uno de enero al treinta de </w:t>
      </w:r>
      <w:r w:rsidR="004F52E1">
        <w:rPr>
          <w:rFonts w:ascii="Palatino Linotype" w:hAnsi="Palatino Linotype"/>
          <w:i/>
        </w:rPr>
        <w:t>septiembre</w:t>
      </w:r>
      <w:r>
        <w:rPr>
          <w:rFonts w:ascii="Palatino Linotype" w:hAnsi="Palatino Linotype"/>
          <w:i/>
        </w:rPr>
        <w:t xml:space="preserve"> de dos mil diecinueve.  </w:t>
      </w:r>
    </w:p>
    <w:p w14:paraId="704D6AEB" w14:textId="77777777" w:rsidR="00391B20" w:rsidRDefault="00391B20" w:rsidP="00391B20">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650BAE55" w14:textId="77777777" w:rsidR="00391B20" w:rsidRDefault="00391B20" w:rsidP="00391B20">
      <w:pPr>
        <w:pStyle w:val="Prrafodelista"/>
        <w:spacing w:before="240" w:line="360" w:lineRule="auto"/>
        <w:ind w:left="720"/>
        <w:jc w:val="both"/>
        <w:rPr>
          <w:rFonts w:ascii="Palatino Linotype" w:hAnsi="Palatino Linotype" w:cs="Arial"/>
          <w:i/>
        </w:rPr>
      </w:pPr>
    </w:p>
    <w:p w14:paraId="0C2BE18D" w14:textId="77777777" w:rsidR="00391B20" w:rsidRDefault="00391B20" w:rsidP="00391B20">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A789C91" w14:textId="77777777" w:rsidR="00391B20" w:rsidRDefault="00391B20" w:rsidP="00391B20">
      <w:pPr>
        <w:autoSpaceDE w:val="0"/>
        <w:autoSpaceDN w:val="0"/>
        <w:adjustRightInd w:val="0"/>
        <w:spacing w:before="240" w:line="360" w:lineRule="auto"/>
        <w:jc w:val="both"/>
        <w:rPr>
          <w:rFonts w:ascii="Palatino Linotype" w:hAnsi="Palatino Linotype" w:cs="Arial"/>
          <w:sz w:val="24"/>
          <w:szCs w:val="24"/>
        </w:rPr>
      </w:pPr>
    </w:p>
    <w:p w14:paraId="501B1EF2" w14:textId="77777777" w:rsidR="00391B20" w:rsidRDefault="00391B20" w:rsidP="00391B20">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3B7F1390" w14:textId="77777777" w:rsidR="00391B20" w:rsidRDefault="00391B20" w:rsidP="00391B20">
      <w:pPr>
        <w:autoSpaceDE w:val="0"/>
        <w:autoSpaceDN w:val="0"/>
        <w:adjustRightInd w:val="0"/>
        <w:spacing w:before="240" w:line="360" w:lineRule="auto"/>
        <w:jc w:val="both"/>
        <w:rPr>
          <w:rFonts w:ascii="Palatino Linotype" w:hAnsi="Palatino Linotype" w:cs="Arial"/>
          <w:sz w:val="24"/>
          <w:szCs w:val="24"/>
        </w:rPr>
      </w:pPr>
    </w:p>
    <w:p w14:paraId="151E5980" w14:textId="77777777" w:rsidR="00391B20" w:rsidRDefault="00391B20" w:rsidP="00391B20">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93056" behindDoc="0" locked="0" layoutInCell="1" allowOverlap="1" wp14:anchorId="5CF6B85B" wp14:editId="000B616A">
                <wp:simplePos x="0" y="0"/>
                <wp:positionH relativeFrom="column">
                  <wp:posOffset>-565785</wp:posOffset>
                </wp:positionH>
                <wp:positionV relativeFrom="paragraph">
                  <wp:posOffset>2978784</wp:posOffset>
                </wp:positionV>
                <wp:extent cx="6829425" cy="448627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6829425" cy="4486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99DC0" id="Conector recto 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234.55pt" to="493.2pt,5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" strokecolor="#5b9bd5 [3204]" strokeweight=".5pt">
                <v:stroke joinstyle="miter"/>
              </v:line>
            </w:pict>
          </mc:Fallback>
        </mc:AlternateContent>
      </w: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w:t>
      </w:r>
      <w:r w:rsidR="00930F72">
        <w:rPr>
          <w:rFonts w:ascii="Palatino Linotype" w:hAnsi="Palatino Linotype" w:cs="Arial"/>
          <w:sz w:val="24"/>
          <w:szCs w:val="24"/>
        </w:rPr>
        <w:t xml:space="preserve"> (VOTO PARTICULAR CONCURRENTE)</w:t>
      </w:r>
      <w:r w:rsidRPr="006C6A05">
        <w:rPr>
          <w:rFonts w:ascii="Palatino Linotype" w:hAnsi="Palatino Linotype" w:cs="Arial"/>
          <w:sz w:val="24"/>
          <w:szCs w:val="24"/>
        </w:rPr>
        <w:t>, EVA ABAID YAPUR</w:t>
      </w:r>
      <w:r w:rsidR="00930F72">
        <w:rPr>
          <w:rFonts w:ascii="Palatino Linotype" w:hAnsi="Palatino Linotype" w:cs="Arial"/>
          <w:sz w:val="24"/>
          <w:szCs w:val="24"/>
        </w:rPr>
        <w:t xml:space="preserve"> (VOTO PARTICULAR CONCURRENTE)</w:t>
      </w:r>
      <w:r>
        <w:rPr>
          <w:rFonts w:ascii="Palatino Linotype" w:hAnsi="Palatino Linotype" w:cs="Arial"/>
          <w:sz w:val="24"/>
          <w:szCs w:val="24"/>
        </w:rPr>
        <w:t xml:space="preserve">, 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MARTÍNEZ CRUZ Y LUIS GUSTAVO PARRA NORIEGA EN</w:t>
      </w:r>
      <w:r w:rsidRPr="006C6A05">
        <w:rPr>
          <w:rFonts w:ascii="Palatino Linotype" w:hAnsi="Palatino Linotype" w:cs="Arial"/>
          <w:sz w:val="24"/>
          <w:szCs w:val="24"/>
        </w:rPr>
        <w:t xml:space="preserve"> LA </w:t>
      </w:r>
      <w:r>
        <w:rPr>
          <w:rFonts w:ascii="Palatino Linotype" w:hAnsi="Palatino Linotype" w:cs="Arial"/>
          <w:sz w:val="24"/>
          <w:szCs w:val="24"/>
        </w:rPr>
        <w:t xml:space="preserve">TERCERA SESIÓN ORDINARIA CELEBRADA EL VEINTINUEVE DE ENERO DE DOS MIL VEINTE, </w:t>
      </w:r>
      <w:r w:rsidRPr="006C6A05">
        <w:rPr>
          <w:rFonts w:ascii="Palatino Linotype" w:hAnsi="Palatino Linotype" w:cs="Arial"/>
          <w:sz w:val="24"/>
          <w:szCs w:val="24"/>
        </w:rPr>
        <w:t>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485C4357" w14:textId="77777777" w:rsidR="00391B20" w:rsidRDefault="00391B20" w:rsidP="00391B20">
      <w:pPr>
        <w:spacing w:before="240" w:line="360" w:lineRule="auto"/>
        <w:jc w:val="both"/>
        <w:rPr>
          <w:rFonts w:ascii="Palatino Linotype" w:hAnsi="Palatino Linotype" w:cs="Arial"/>
          <w:sz w:val="24"/>
          <w:szCs w:val="24"/>
        </w:rPr>
      </w:pPr>
    </w:p>
    <w:p w14:paraId="16903128" w14:textId="77777777" w:rsidR="00391B20" w:rsidRDefault="00391B20" w:rsidP="00391B20">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6912" behindDoc="0" locked="0" layoutInCell="1" allowOverlap="1" wp14:anchorId="4FA4D7A1" wp14:editId="01F11735">
                <wp:simplePos x="0" y="0"/>
                <wp:positionH relativeFrom="page">
                  <wp:posOffset>2600325</wp:posOffset>
                </wp:positionH>
                <wp:positionV relativeFrom="paragraph">
                  <wp:posOffset>231009</wp:posOffset>
                </wp:positionV>
                <wp:extent cx="2551430" cy="971550"/>
                <wp:effectExtent l="0" t="0" r="20320" b="19050"/>
                <wp:wrapNone/>
                <wp:docPr id="34" name="Cuadro de texto 34"/>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B1BDFB" w14:textId="77777777" w:rsidR="00391B20" w:rsidRPr="00EF2FC0" w:rsidRDefault="00391B20" w:rsidP="00391B20">
                            <w:pPr>
                              <w:jc w:val="center"/>
                              <w:rPr>
                                <w:rFonts w:ascii="Palatino Linotype" w:hAnsi="Palatino Linotype"/>
                              </w:rPr>
                            </w:pPr>
                            <w:r w:rsidRPr="00EF2FC0">
                              <w:rPr>
                                <w:rFonts w:ascii="Palatino Linotype" w:hAnsi="Palatino Linotype"/>
                                <w:b/>
                              </w:rPr>
                              <w:t>Zulema Martínez Sánchez</w:t>
                            </w:r>
                          </w:p>
                          <w:p w14:paraId="73D20618" w14:textId="77777777" w:rsidR="00391B20" w:rsidRDefault="00391B20" w:rsidP="00391B20">
                            <w:pPr>
                              <w:jc w:val="center"/>
                              <w:rPr>
                                <w:rFonts w:ascii="Palatino Linotype" w:hAnsi="Palatino Linotype"/>
                              </w:rPr>
                            </w:pPr>
                            <w:r>
                              <w:rPr>
                                <w:rFonts w:ascii="Palatino Linotype" w:hAnsi="Palatino Linotype"/>
                              </w:rPr>
                              <w:t>Comisionada Presidenta</w:t>
                            </w:r>
                          </w:p>
                          <w:p w14:paraId="5B40C499" w14:textId="77777777" w:rsidR="00391B20" w:rsidRDefault="00391B20" w:rsidP="00391B20">
                            <w:pPr>
                              <w:jc w:val="center"/>
                              <w:rPr>
                                <w:rFonts w:ascii="Palatino Linotype" w:hAnsi="Palatino Linotype"/>
                                <w:b/>
                              </w:rPr>
                            </w:pPr>
                            <w:r>
                              <w:rPr>
                                <w:rFonts w:ascii="Palatino Linotype" w:hAnsi="Palatino Linotype"/>
                                <w:b/>
                              </w:rPr>
                              <w:t>(Rúbrica).</w:t>
                            </w:r>
                          </w:p>
                          <w:p w14:paraId="5EC3016A" w14:textId="77777777" w:rsidR="00391B20" w:rsidRPr="00016AF3" w:rsidRDefault="00391B20" w:rsidP="00391B20">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4D7A1" id="_x0000_t202" coordsize="21600,21600" o:spt="202" path="m,l,21600r21600,l21600,xe">
                <v:stroke joinstyle="miter"/>
                <v:path gradientshapeok="t" o:connecttype="rect"/>
              </v:shapetype>
              <v:shape id="Cuadro de texto 34" o:spid="_x0000_s1026" type="#_x0000_t202" style="position:absolute;left:0;text-align:left;margin-left:204.75pt;margin-top:18.2pt;width:200.9pt;height:7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&#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D0XWkeSAgAAuwUAAA4AAAAAAAAAAAAAAAAALgIAAGRycy9lMm9Eb2MueG1s&#10;UEsBAi0AFAAGAAgAAAAhAAfYVP/fAAAACgEAAA8AAAAAAAAAAAAAAAAA7AQAAGRycy9kb3ducmV2&#10;LnhtbFBLBQYAAAAABAAEAPMAAAD4BQAAAAA=&#10;" fillcolor="white [3201]" strokecolor="white [3212]" strokeweight=".5pt">
                <v:textbox>
                  <w:txbxContent>
                    <w:p w14:paraId="2EB1BDFB" w14:textId="77777777" w:rsidR="00391B20" w:rsidRPr="00EF2FC0" w:rsidRDefault="00391B20" w:rsidP="00391B20">
                      <w:pPr>
                        <w:jc w:val="center"/>
                        <w:rPr>
                          <w:rFonts w:ascii="Palatino Linotype" w:hAnsi="Palatino Linotype"/>
                        </w:rPr>
                      </w:pPr>
                      <w:r w:rsidRPr="00EF2FC0">
                        <w:rPr>
                          <w:rFonts w:ascii="Palatino Linotype" w:hAnsi="Palatino Linotype"/>
                          <w:b/>
                        </w:rPr>
                        <w:t>Zulema Martínez Sánchez</w:t>
                      </w:r>
                    </w:p>
                    <w:p w14:paraId="73D20618" w14:textId="77777777" w:rsidR="00391B20" w:rsidRDefault="00391B20" w:rsidP="00391B20">
                      <w:pPr>
                        <w:jc w:val="center"/>
                        <w:rPr>
                          <w:rFonts w:ascii="Palatino Linotype" w:hAnsi="Palatino Linotype"/>
                        </w:rPr>
                      </w:pPr>
                      <w:r>
                        <w:rPr>
                          <w:rFonts w:ascii="Palatino Linotype" w:hAnsi="Palatino Linotype"/>
                        </w:rPr>
                        <w:t>Comisionada Presidenta</w:t>
                      </w:r>
                    </w:p>
                    <w:p w14:paraId="5B40C499" w14:textId="77777777" w:rsidR="00391B20" w:rsidRDefault="00391B20" w:rsidP="00391B20">
                      <w:pPr>
                        <w:jc w:val="center"/>
                        <w:rPr>
                          <w:rFonts w:ascii="Palatino Linotype" w:hAnsi="Palatino Linotype"/>
                          <w:b/>
                        </w:rPr>
                      </w:pPr>
                      <w:r>
                        <w:rPr>
                          <w:rFonts w:ascii="Palatino Linotype" w:hAnsi="Palatino Linotype"/>
                          <w:b/>
                        </w:rPr>
                        <w:t>(Rúbrica).</w:t>
                      </w:r>
                    </w:p>
                    <w:p w14:paraId="5EC3016A" w14:textId="77777777" w:rsidR="00391B20" w:rsidRPr="00016AF3" w:rsidRDefault="00391B20" w:rsidP="00391B20">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34BA8920" w14:textId="77777777" w:rsidR="00391B20" w:rsidRDefault="00391B20" w:rsidP="00391B20">
      <w:pPr>
        <w:autoSpaceDE w:val="0"/>
        <w:autoSpaceDN w:val="0"/>
        <w:adjustRightInd w:val="0"/>
        <w:spacing w:before="240" w:line="480" w:lineRule="auto"/>
        <w:jc w:val="both"/>
        <w:rPr>
          <w:rFonts w:ascii="Palatino Linotype" w:hAnsi="Palatino Linotype" w:cs="Arial"/>
          <w:sz w:val="24"/>
          <w:szCs w:val="24"/>
        </w:rPr>
      </w:pPr>
    </w:p>
    <w:p w14:paraId="732B4FF0" w14:textId="77777777" w:rsidR="00391B20" w:rsidRDefault="00391B20" w:rsidP="00391B20">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7936" behindDoc="0" locked="0" layoutInCell="1" allowOverlap="1" wp14:anchorId="1913F398" wp14:editId="2D74CF8F">
                <wp:simplePos x="0" y="0"/>
                <wp:positionH relativeFrom="margin">
                  <wp:posOffset>-315595</wp:posOffset>
                </wp:positionH>
                <wp:positionV relativeFrom="paragraph">
                  <wp:posOffset>389255</wp:posOffset>
                </wp:positionV>
                <wp:extent cx="248602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1FC7EC" w14:textId="77777777" w:rsidR="00391B20" w:rsidRPr="00EF2FC0" w:rsidRDefault="00391B20" w:rsidP="00391B20">
                            <w:pPr>
                              <w:jc w:val="center"/>
                              <w:rPr>
                                <w:rFonts w:ascii="Palatino Linotype" w:hAnsi="Palatino Linotype"/>
                                <w:b/>
                              </w:rPr>
                            </w:pPr>
                            <w:r w:rsidRPr="00EF2FC0">
                              <w:rPr>
                                <w:rFonts w:ascii="Palatino Linotype" w:hAnsi="Palatino Linotype"/>
                                <w:b/>
                              </w:rPr>
                              <w:t>Eva Abaid Yapur</w:t>
                            </w:r>
                          </w:p>
                          <w:p w14:paraId="56459501" w14:textId="77777777" w:rsidR="00391B20" w:rsidRPr="00EF2FC0" w:rsidRDefault="00391B20" w:rsidP="00391B20">
                            <w:pPr>
                              <w:jc w:val="center"/>
                              <w:rPr>
                                <w:rFonts w:ascii="Palatino Linotype" w:hAnsi="Palatino Linotype"/>
                              </w:rPr>
                            </w:pPr>
                            <w:r w:rsidRPr="00EF2FC0">
                              <w:rPr>
                                <w:rFonts w:ascii="Palatino Linotype" w:hAnsi="Palatino Linotype"/>
                              </w:rPr>
                              <w:t>Comisionada</w:t>
                            </w:r>
                          </w:p>
                          <w:p w14:paraId="46723343" w14:textId="77777777" w:rsidR="00391B20" w:rsidRDefault="00391B20" w:rsidP="00391B20">
                            <w:pPr>
                              <w:jc w:val="center"/>
                              <w:rPr>
                                <w:rFonts w:ascii="Palatino Linotype" w:hAnsi="Palatino Linotype"/>
                                <w:b/>
                              </w:rPr>
                            </w:pPr>
                            <w:r>
                              <w:rPr>
                                <w:rFonts w:ascii="Palatino Linotype" w:hAnsi="Palatino Linotype"/>
                                <w:b/>
                              </w:rPr>
                              <w:t>(Rúbrica).</w:t>
                            </w:r>
                          </w:p>
                          <w:p w14:paraId="26255A66" w14:textId="77777777" w:rsidR="00391B20" w:rsidRDefault="00391B20" w:rsidP="00391B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F398" id="Cuadro de texto 35" o:spid="_x0000_s1027" type="#_x0000_t202" style="position:absolute;left:0;text-align:left;margin-left:-24.85pt;margin-top:30.65pt;width:195.75pt;height:7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" fillcolor="white [3201]" strokecolor="white [3212]" strokeweight=".5pt">
                <v:textbox>
                  <w:txbxContent>
                    <w:p w14:paraId="581FC7EC" w14:textId="77777777" w:rsidR="00391B20" w:rsidRPr="00EF2FC0" w:rsidRDefault="00391B20" w:rsidP="00391B20">
                      <w:pPr>
                        <w:jc w:val="center"/>
                        <w:rPr>
                          <w:rFonts w:ascii="Palatino Linotype" w:hAnsi="Palatino Linotype"/>
                          <w:b/>
                        </w:rPr>
                      </w:pPr>
                      <w:r w:rsidRPr="00EF2FC0">
                        <w:rPr>
                          <w:rFonts w:ascii="Palatino Linotype" w:hAnsi="Palatino Linotype"/>
                          <w:b/>
                        </w:rPr>
                        <w:t>Eva Abaid Yapur</w:t>
                      </w:r>
                    </w:p>
                    <w:p w14:paraId="56459501" w14:textId="77777777" w:rsidR="00391B20" w:rsidRPr="00EF2FC0" w:rsidRDefault="00391B20" w:rsidP="00391B20">
                      <w:pPr>
                        <w:jc w:val="center"/>
                        <w:rPr>
                          <w:rFonts w:ascii="Palatino Linotype" w:hAnsi="Palatino Linotype"/>
                        </w:rPr>
                      </w:pPr>
                      <w:r w:rsidRPr="00EF2FC0">
                        <w:rPr>
                          <w:rFonts w:ascii="Palatino Linotype" w:hAnsi="Palatino Linotype"/>
                        </w:rPr>
                        <w:t>Comisionada</w:t>
                      </w:r>
                    </w:p>
                    <w:p w14:paraId="46723343" w14:textId="77777777" w:rsidR="00391B20" w:rsidRDefault="00391B20" w:rsidP="00391B20">
                      <w:pPr>
                        <w:jc w:val="center"/>
                        <w:rPr>
                          <w:rFonts w:ascii="Palatino Linotype" w:hAnsi="Palatino Linotype"/>
                          <w:b/>
                        </w:rPr>
                      </w:pPr>
                      <w:r>
                        <w:rPr>
                          <w:rFonts w:ascii="Palatino Linotype" w:hAnsi="Palatino Linotype"/>
                          <w:b/>
                        </w:rPr>
                        <w:t>(Rúbrica).</w:t>
                      </w:r>
                    </w:p>
                    <w:p w14:paraId="26255A66" w14:textId="77777777" w:rsidR="00391B20" w:rsidRDefault="00391B20" w:rsidP="00391B20">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88960" behindDoc="0" locked="0" layoutInCell="1" allowOverlap="1" wp14:anchorId="754B7A69" wp14:editId="6BA409B3">
                <wp:simplePos x="0" y="0"/>
                <wp:positionH relativeFrom="margin">
                  <wp:posOffset>3575685</wp:posOffset>
                </wp:positionH>
                <wp:positionV relativeFrom="paragraph">
                  <wp:posOffset>417830</wp:posOffset>
                </wp:positionV>
                <wp:extent cx="2543175" cy="94297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0C027B" w14:textId="77777777" w:rsidR="00391B20" w:rsidRPr="00EF2FC0" w:rsidRDefault="00391B20" w:rsidP="00391B20">
                            <w:pPr>
                              <w:jc w:val="center"/>
                              <w:rPr>
                                <w:rFonts w:ascii="Palatino Linotype" w:hAnsi="Palatino Linotype"/>
                              </w:rPr>
                            </w:pPr>
                            <w:r>
                              <w:rPr>
                                <w:rFonts w:ascii="Palatino Linotype" w:hAnsi="Palatino Linotype"/>
                                <w:b/>
                              </w:rPr>
                              <w:t>José Guadalupe Luna Hernández</w:t>
                            </w:r>
                          </w:p>
                          <w:p w14:paraId="6CC81614" w14:textId="77777777" w:rsidR="00391B20" w:rsidRDefault="00391B20" w:rsidP="00391B20">
                            <w:pPr>
                              <w:jc w:val="center"/>
                              <w:rPr>
                                <w:rFonts w:ascii="Palatino Linotype" w:hAnsi="Palatino Linotype"/>
                              </w:rPr>
                            </w:pPr>
                            <w:r w:rsidRPr="00EF2FC0">
                              <w:rPr>
                                <w:rFonts w:ascii="Palatino Linotype" w:hAnsi="Palatino Linotype"/>
                              </w:rPr>
                              <w:t>Comisionado</w:t>
                            </w:r>
                          </w:p>
                          <w:p w14:paraId="5303F59A" w14:textId="77777777" w:rsidR="00391B20" w:rsidRPr="009234AD" w:rsidRDefault="00391B20" w:rsidP="00391B20">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B7A69" id="Cuadro de texto 37" o:spid="_x0000_s1028" type="#_x0000_t202" style="position:absolute;left:0;text-align:left;margin-left:281.55pt;margin-top:32.9pt;width:200.25pt;height:74.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js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" fillcolor="white [3201]" strokecolor="white [3212]" strokeweight=".5pt">
                <v:textbox>
                  <w:txbxContent>
                    <w:p w14:paraId="490C027B" w14:textId="77777777" w:rsidR="00391B20" w:rsidRPr="00EF2FC0" w:rsidRDefault="00391B20" w:rsidP="00391B20">
                      <w:pPr>
                        <w:jc w:val="center"/>
                        <w:rPr>
                          <w:rFonts w:ascii="Palatino Linotype" w:hAnsi="Palatino Linotype"/>
                        </w:rPr>
                      </w:pPr>
                      <w:r>
                        <w:rPr>
                          <w:rFonts w:ascii="Palatino Linotype" w:hAnsi="Palatino Linotype"/>
                          <w:b/>
                        </w:rPr>
                        <w:t>José Guadalupe Luna Hernández</w:t>
                      </w:r>
                    </w:p>
                    <w:p w14:paraId="6CC81614" w14:textId="77777777" w:rsidR="00391B20" w:rsidRDefault="00391B20" w:rsidP="00391B20">
                      <w:pPr>
                        <w:jc w:val="center"/>
                        <w:rPr>
                          <w:rFonts w:ascii="Palatino Linotype" w:hAnsi="Palatino Linotype"/>
                        </w:rPr>
                      </w:pPr>
                      <w:r w:rsidRPr="00EF2FC0">
                        <w:rPr>
                          <w:rFonts w:ascii="Palatino Linotype" w:hAnsi="Palatino Linotype"/>
                        </w:rPr>
                        <w:t>Comisionado</w:t>
                      </w:r>
                    </w:p>
                    <w:p w14:paraId="5303F59A" w14:textId="77777777" w:rsidR="00391B20" w:rsidRPr="009234AD" w:rsidRDefault="00391B20" w:rsidP="00391B20">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14:anchorId="0F15061A" wp14:editId="3497C07A">
                <wp:simplePos x="0" y="0"/>
                <wp:positionH relativeFrom="margin">
                  <wp:posOffset>3577590</wp:posOffset>
                </wp:positionH>
                <wp:positionV relativeFrom="paragraph">
                  <wp:posOffset>2331720</wp:posOffset>
                </wp:positionV>
                <wp:extent cx="2543175" cy="937895"/>
                <wp:effectExtent l="0" t="0" r="28575" b="14605"/>
                <wp:wrapNone/>
                <wp:docPr id="38" name="Cuadro de texto 38"/>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C47951" w14:textId="77777777" w:rsidR="00391B20" w:rsidRPr="00EF2FC0" w:rsidRDefault="00391B20" w:rsidP="00391B20">
                            <w:pPr>
                              <w:jc w:val="center"/>
                              <w:rPr>
                                <w:rFonts w:ascii="Palatino Linotype" w:hAnsi="Palatino Linotype"/>
                              </w:rPr>
                            </w:pPr>
                            <w:r>
                              <w:rPr>
                                <w:rFonts w:ascii="Palatino Linotype" w:hAnsi="Palatino Linotype"/>
                                <w:b/>
                              </w:rPr>
                              <w:t>Luis Gustavo Parra Noriega</w:t>
                            </w:r>
                          </w:p>
                          <w:p w14:paraId="1F6EDD70" w14:textId="77777777" w:rsidR="00391B20" w:rsidRDefault="00391B20" w:rsidP="00391B20">
                            <w:pPr>
                              <w:jc w:val="center"/>
                              <w:rPr>
                                <w:rFonts w:ascii="Palatino Linotype" w:hAnsi="Palatino Linotype"/>
                              </w:rPr>
                            </w:pPr>
                            <w:r w:rsidRPr="00EF2FC0">
                              <w:rPr>
                                <w:rFonts w:ascii="Palatino Linotype" w:hAnsi="Palatino Linotype"/>
                              </w:rPr>
                              <w:t>Comisionado</w:t>
                            </w:r>
                          </w:p>
                          <w:p w14:paraId="7B31D053" w14:textId="77777777" w:rsidR="00391B20" w:rsidRPr="00F55D03" w:rsidRDefault="00391B20" w:rsidP="00391B20">
                            <w:pPr>
                              <w:jc w:val="center"/>
                              <w:rPr>
                                <w:rFonts w:ascii="Palatino Linotype" w:hAnsi="Palatino Linotype"/>
                                <w:b/>
                              </w:rPr>
                            </w:pPr>
                            <w:r>
                              <w:rPr>
                                <w:rFonts w:ascii="Palatino Linotype" w:hAnsi="Palatino Linotype"/>
                                <w:b/>
                              </w:rPr>
                              <w:t>(Rúbrica).</w:t>
                            </w:r>
                          </w:p>
                          <w:p w14:paraId="4111FAA9" w14:textId="77777777" w:rsidR="00391B20" w:rsidRDefault="00391B20" w:rsidP="00391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5061A" id="Cuadro de texto 38" o:spid="_x0000_s1029" type="#_x0000_t202" style="position:absolute;left:0;text-align:left;margin-left:281.7pt;margin-top:183.6pt;width:200.25pt;height:73.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X0mQ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" fillcolor="white [3201]" strokecolor="white [3212]" strokeweight=".5pt">
                <v:textbox>
                  <w:txbxContent>
                    <w:p w14:paraId="2FC47951" w14:textId="77777777" w:rsidR="00391B20" w:rsidRPr="00EF2FC0" w:rsidRDefault="00391B20" w:rsidP="00391B20">
                      <w:pPr>
                        <w:jc w:val="center"/>
                        <w:rPr>
                          <w:rFonts w:ascii="Palatino Linotype" w:hAnsi="Palatino Linotype"/>
                        </w:rPr>
                      </w:pPr>
                      <w:r>
                        <w:rPr>
                          <w:rFonts w:ascii="Palatino Linotype" w:hAnsi="Palatino Linotype"/>
                          <w:b/>
                        </w:rPr>
                        <w:t>Luis Gustavo Parra Noriega</w:t>
                      </w:r>
                    </w:p>
                    <w:p w14:paraId="1F6EDD70" w14:textId="77777777" w:rsidR="00391B20" w:rsidRDefault="00391B20" w:rsidP="00391B20">
                      <w:pPr>
                        <w:jc w:val="center"/>
                        <w:rPr>
                          <w:rFonts w:ascii="Palatino Linotype" w:hAnsi="Palatino Linotype"/>
                        </w:rPr>
                      </w:pPr>
                      <w:r w:rsidRPr="00EF2FC0">
                        <w:rPr>
                          <w:rFonts w:ascii="Palatino Linotype" w:hAnsi="Palatino Linotype"/>
                        </w:rPr>
                        <w:t>Comisionado</w:t>
                      </w:r>
                    </w:p>
                    <w:p w14:paraId="7B31D053" w14:textId="77777777" w:rsidR="00391B20" w:rsidRPr="00F55D03" w:rsidRDefault="00391B20" w:rsidP="00391B20">
                      <w:pPr>
                        <w:jc w:val="center"/>
                        <w:rPr>
                          <w:rFonts w:ascii="Palatino Linotype" w:hAnsi="Palatino Linotype"/>
                          <w:b/>
                        </w:rPr>
                      </w:pPr>
                      <w:r>
                        <w:rPr>
                          <w:rFonts w:ascii="Palatino Linotype" w:hAnsi="Palatino Linotype"/>
                          <w:b/>
                        </w:rPr>
                        <w:t>(Rúbrica).</w:t>
                      </w:r>
                    </w:p>
                    <w:p w14:paraId="4111FAA9" w14:textId="77777777" w:rsidR="00391B20" w:rsidRDefault="00391B20" w:rsidP="00391B20"/>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14:anchorId="3CBFE887" wp14:editId="29486593">
                <wp:simplePos x="0" y="0"/>
                <wp:positionH relativeFrom="margin">
                  <wp:posOffset>-299085</wp:posOffset>
                </wp:positionH>
                <wp:positionV relativeFrom="paragraph">
                  <wp:posOffset>2331720</wp:posOffset>
                </wp:positionV>
                <wp:extent cx="2486025" cy="937895"/>
                <wp:effectExtent l="0" t="0" r="9525" b="0"/>
                <wp:wrapNone/>
                <wp:docPr id="39" name="Cuadro de texto 39"/>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A7382" w14:textId="77777777" w:rsidR="00391B20" w:rsidRPr="00EF2FC0" w:rsidRDefault="00391B20" w:rsidP="00391B20">
                            <w:pPr>
                              <w:jc w:val="center"/>
                              <w:rPr>
                                <w:rFonts w:ascii="Palatino Linotype" w:hAnsi="Palatino Linotype"/>
                              </w:rPr>
                            </w:pPr>
                            <w:r w:rsidRPr="00EF2FC0">
                              <w:rPr>
                                <w:rFonts w:ascii="Palatino Linotype" w:hAnsi="Palatino Linotype"/>
                                <w:b/>
                              </w:rPr>
                              <w:t>Javier Martínez Cruz</w:t>
                            </w:r>
                          </w:p>
                          <w:p w14:paraId="2E6DEFDC" w14:textId="77777777" w:rsidR="00391B20" w:rsidRDefault="00391B20" w:rsidP="00391B20">
                            <w:pPr>
                              <w:jc w:val="center"/>
                              <w:rPr>
                                <w:rFonts w:ascii="Palatino Linotype" w:hAnsi="Palatino Linotype"/>
                              </w:rPr>
                            </w:pPr>
                            <w:r w:rsidRPr="00EF2FC0">
                              <w:rPr>
                                <w:rFonts w:ascii="Palatino Linotype" w:hAnsi="Palatino Linotype"/>
                              </w:rPr>
                              <w:t>Comisionado</w:t>
                            </w:r>
                          </w:p>
                          <w:p w14:paraId="4A979626" w14:textId="77777777" w:rsidR="00391B20" w:rsidRPr="00F55D03" w:rsidRDefault="00391B20" w:rsidP="00391B20">
                            <w:pPr>
                              <w:jc w:val="center"/>
                              <w:rPr>
                                <w:rFonts w:ascii="Palatino Linotype" w:hAnsi="Palatino Linotype"/>
                                <w:b/>
                              </w:rPr>
                            </w:pPr>
                            <w:r>
                              <w:rPr>
                                <w:rFonts w:ascii="Palatino Linotype" w:hAnsi="Palatino Linotype"/>
                                <w:b/>
                              </w:rPr>
                              <w:t>(Rúbrica).</w:t>
                            </w:r>
                          </w:p>
                          <w:p w14:paraId="346817BB" w14:textId="77777777" w:rsidR="00391B20" w:rsidRDefault="00391B20" w:rsidP="00391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E887" id="Cuadro de texto 39" o:spid="_x0000_s1030" type="#_x0000_t202" style="position:absolute;left:0;text-align:left;margin-left:-23.55pt;margin-top:183.6pt;width:195.75pt;height:73.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j5lQIAAJo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" fillcolor="white [3201]" stroked="f" strokeweight=".5pt">
                <v:textbox>
                  <w:txbxContent>
                    <w:p w14:paraId="053A7382" w14:textId="77777777" w:rsidR="00391B20" w:rsidRPr="00EF2FC0" w:rsidRDefault="00391B20" w:rsidP="00391B20">
                      <w:pPr>
                        <w:jc w:val="center"/>
                        <w:rPr>
                          <w:rFonts w:ascii="Palatino Linotype" w:hAnsi="Palatino Linotype"/>
                        </w:rPr>
                      </w:pPr>
                      <w:r w:rsidRPr="00EF2FC0">
                        <w:rPr>
                          <w:rFonts w:ascii="Palatino Linotype" w:hAnsi="Palatino Linotype"/>
                          <w:b/>
                        </w:rPr>
                        <w:t>Javier Martínez Cruz</w:t>
                      </w:r>
                    </w:p>
                    <w:p w14:paraId="2E6DEFDC" w14:textId="77777777" w:rsidR="00391B20" w:rsidRDefault="00391B20" w:rsidP="00391B20">
                      <w:pPr>
                        <w:jc w:val="center"/>
                        <w:rPr>
                          <w:rFonts w:ascii="Palatino Linotype" w:hAnsi="Palatino Linotype"/>
                        </w:rPr>
                      </w:pPr>
                      <w:r w:rsidRPr="00EF2FC0">
                        <w:rPr>
                          <w:rFonts w:ascii="Palatino Linotype" w:hAnsi="Palatino Linotype"/>
                        </w:rPr>
                        <w:t>Comisionado</w:t>
                      </w:r>
                    </w:p>
                    <w:p w14:paraId="4A979626" w14:textId="77777777" w:rsidR="00391B20" w:rsidRPr="00F55D03" w:rsidRDefault="00391B20" w:rsidP="00391B20">
                      <w:pPr>
                        <w:jc w:val="center"/>
                        <w:rPr>
                          <w:rFonts w:ascii="Palatino Linotype" w:hAnsi="Palatino Linotype"/>
                          <w:b/>
                        </w:rPr>
                      </w:pPr>
                      <w:r>
                        <w:rPr>
                          <w:rFonts w:ascii="Palatino Linotype" w:hAnsi="Palatino Linotype"/>
                          <w:b/>
                        </w:rPr>
                        <w:t>(Rúbrica).</w:t>
                      </w:r>
                    </w:p>
                    <w:p w14:paraId="346817BB" w14:textId="77777777" w:rsidR="00391B20" w:rsidRDefault="00391B20" w:rsidP="00391B20"/>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596D8CC5" wp14:editId="5ABE4FA2">
                <wp:simplePos x="0" y="0"/>
                <wp:positionH relativeFrom="margin">
                  <wp:posOffset>1289685</wp:posOffset>
                </wp:positionH>
                <wp:positionV relativeFrom="paragraph">
                  <wp:posOffset>3720465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73B3DF" w14:textId="77777777" w:rsidR="00391B20" w:rsidRPr="007F6133" w:rsidRDefault="00391B20" w:rsidP="00391B20">
                            <w:pPr>
                              <w:jc w:val="center"/>
                              <w:rPr>
                                <w:rFonts w:ascii="Palatino Linotype" w:hAnsi="Palatino Linotype"/>
                                <w:b/>
                              </w:rPr>
                            </w:pPr>
                            <w:r>
                              <w:rPr>
                                <w:rFonts w:ascii="Palatino Linotype" w:hAnsi="Palatino Linotype"/>
                                <w:b/>
                              </w:rPr>
                              <w:t xml:space="preserve">Alexis Tapia Ramírez </w:t>
                            </w:r>
                          </w:p>
                          <w:p w14:paraId="3EC839F1" w14:textId="77777777" w:rsidR="00391B20" w:rsidRDefault="00391B20" w:rsidP="00391B20">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2263BAC7" w14:textId="77777777" w:rsidR="00391B20" w:rsidRDefault="00391B20" w:rsidP="00391B20">
                            <w:pPr>
                              <w:jc w:val="center"/>
                              <w:rPr>
                                <w:rFonts w:ascii="Palatino Linotype" w:hAnsi="Palatino Linotype"/>
                                <w:b/>
                              </w:rPr>
                            </w:pPr>
                            <w:r>
                              <w:rPr>
                                <w:rFonts w:ascii="Palatino Linotype" w:hAnsi="Palatino Linotype"/>
                                <w:b/>
                              </w:rPr>
                              <w:t>(Rúbrica).</w:t>
                            </w:r>
                          </w:p>
                          <w:p w14:paraId="6701312B" w14:textId="77777777" w:rsidR="00391B20" w:rsidRDefault="00391B20" w:rsidP="00391B20">
                            <w:pPr>
                              <w:jc w:val="center"/>
                              <w:rPr>
                                <w:rFonts w:ascii="Palatino Linotype" w:hAnsi="Palatino Linotype"/>
                              </w:rPr>
                            </w:pPr>
                          </w:p>
                          <w:p w14:paraId="33C82666" w14:textId="77777777" w:rsidR="00391B20" w:rsidRPr="00EF2FC0" w:rsidRDefault="00391B20" w:rsidP="00391B20">
                            <w:pPr>
                              <w:jc w:val="center"/>
                              <w:rPr>
                                <w:rFonts w:ascii="Palatino Linotype" w:hAnsi="Palatino Linotype"/>
                              </w:rPr>
                            </w:pPr>
                          </w:p>
                          <w:p w14:paraId="2075E07D" w14:textId="77777777" w:rsidR="00391B20" w:rsidRDefault="00391B20" w:rsidP="00391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D8CC5" id="Cuadro de texto 24" o:spid="_x0000_s1031" type="#_x0000_t202" style="position:absolute;left:0;text-align:left;margin-left:101.55pt;margin-top:292.95pt;width:248.25pt;height:1in;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" fillcolor="white [3201]" strokecolor="white [3212]" strokeweight=".5pt">
                <v:textbox>
                  <w:txbxContent>
                    <w:p w14:paraId="3173B3DF" w14:textId="77777777" w:rsidR="00391B20" w:rsidRPr="007F6133" w:rsidRDefault="00391B20" w:rsidP="00391B20">
                      <w:pPr>
                        <w:jc w:val="center"/>
                        <w:rPr>
                          <w:rFonts w:ascii="Palatino Linotype" w:hAnsi="Palatino Linotype"/>
                          <w:b/>
                        </w:rPr>
                      </w:pPr>
                      <w:r>
                        <w:rPr>
                          <w:rFonts w:ascii="Palatino Linotype" w:hAnsi="Palatino Linotype"/>
                          <w:b/>
                        </w:rPr>
                        <w:t xml:space="preserve">Alexis Tapia Ramírez </w:t>
                      </w:r>
                    </w:p>
                    <w:p w14:paraId="3EC839F1" w14:textId="77777777" w:rsidR="00391B20" w:rsidRDefault="00391B20" w:rsidP="00391B20">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2263BAC7" w14:textId="77777777" w:rsidR="00391B20" w:rsidRDefault="00391B20" w:rsidP="00391B20">
                      <w:pPr>
                        <w:jc w:val="center"/>
                        <w:rPr>
                          <w:rFonts w:ascii="Palatino Linotype" w:hAnsi="Palatino Linotype"/>
                          <w:b/>
                        </w:rPr>
                      </w:pPr>
                      <w:r>
                        <w:rPr>
                          <w:rFonts w:ascii="Palatino Linotype" w:hAnsi="Palatino Linotype"/>
                          <w:b/>
                        </w:rPr>
                        <w:t>(Rúbrica).</w:t>
                      </w:r>
                    </w:p>
                    <w:p w14:paraId="6701312B" w14:textId="77777777" w:rsidR="00391B20" w:rsidRDefault="00391B20" w:rsidP="00391B20">
                      <w:pPr>
                        <w:jc w:val="center"/>
                        <w:rPr>
                          <w:rFonts w:ascii="Palatino Linotype" w:hAnsi="Palatino Linotype"/>
                        </w:rPr>
                      </w:pPr>
                    </w:p>
                    <w:p w14:paraId="33C82666" w14:textId="77777777" w:rsidR="00391B20" w:rsidRPr="00EF2FC0" w:rsidRDefault="00391B20" w:rsidP="00391B20">
                      <w:pPr>
                        <w:jc w:val="center"/>
                        <w:rPr>
                          <w:rFonts w:ascii="Palatino Linotype" w:hAnsi="Palatino Linotype"/>
                        </w:rPr>
                      </w:pPr>
                    </w:p>
                    <w:p w14:paraId="2075E07D" w14:textId="77777777" w:rsidR="00391B20" w:rsidRDefault="00391B20" w:rsidP="00391B20"/>
                  </w:txbxContent>
                </v:textbox>
                <w10:wrap anchorx="margin"/>
              </v:shape>
            </w:pict>
          </mc:Fallback>
        </mc:AlternateContent>
      </w:r>
      <w:r>
        <w:rPr>
          <w:rFonts w:ascii="Palatino Linotype" w:hAnsi="Palatino Linotype" w:cs="Arial"/>
          <w:sz w:val="24"/>
          <w:szCs w:val="24"/>
        </w:rPr>
        <w:t xml:space="preserve"> </w:t>
      </w:r>
    </w:p>
    <w:p w14:paraId="5FA696AF" w14:textId="77777777" w:rsidR="00391B20" w:rsidRPr="00D54B7D" w:rsidRDefault="00391B20" w:rsidP="00391B20">
      <w:pPr>
        <w:spacing w:before="240" w:line="480" w:lineRule="auto"/>
        <w:jc w:val="both"/>
        <w:rPr>
          <w:rFonts w:ascii="Palatino Linotype" w:hAnsi="Palatino Linotype"/>
        </w:rPr>
      </w:pPr>
    </w:p>
    <w:p w14:paraId="14EF9204" w14:textId="77777777" w:rsidR="00391B20" w:rsidRPr="00D54B7D" w:rsidRDefault="00391B20" w:rsidP="00391B20">
      <w:pPr>
        <w:spacing w:before="240" w:line="480" w:lineRule="auto"/>
        <w:jc w:val="center"/>
        <w:rPr>
          <w:rFonts w:ascii="Palatino Linotype" w:hAnsi="Palatino Linotype"/>
        </w:rPr>
      </w:pPr>
    </w:p>
    <w:p w14:paraId="45C16025" w14:textId="77777777" w:rsidR="00391B20" w:rsidRDefault="00391B20" w:rsidP="00391B20">
      <w:pPr>
        <w:spacing w:before="240" w:line="480" w:lineRule="auto"/>
        <w:rPr>
          <w:rFonts w:ascii="Palatino Linotype" w:hAnsi="Palatino Linotype"/>
          <w:b/>
        </w:rPr>
      </w:pPr>
    </w:p>
    <w:p w14:paraId="26924A3A" w14:textId="77777777" w:rsidR="00391B20" w:rsidRDefault="00391B20" w:rsidP="00391B20">
      <w:pPr>
        <w:spacing w:before="240" w:line="480" w:lineRule="auto"/>
        <w:rPr>
          <w:rFonts w:ascii="Palatino Linotype" w:hAnsi="Palatino Linotype"/>
          <w:b/>
        </w:rPr>
      </w:pPr>
    </w:p>
    <w:p w14:paraId="5536644B" w14:textId="77777777" w:rsidR="00391B20" w:rsidRDefault="00391B20" w:rsidP="00391B20">
      <w:pPr>
        <w:spacing w:before="240" w:line="480" w:lineRule="auto"/>
        <w:rPr>
          <w:rFonts w:ascii="Palatino Linotype" w:hAnsi="Palatino Linotype"/>
          <w:b/>
        </w:rPr>
      </w:pPr>
    </w:p>
    <w:p w14:paraId="22B26731" w14:textId="77777777" w:rsidR="00391B20" w:rsidRDefault="00391B20" w:rsidP="00391B20">
      <w:pPr>
        <w:spacing w:before="240" w:line="480" w:lineRule="auto"/>
        <w:rPr>
          <w:rFonts w:ascii="Palatino Linotype" w:hAnsi="Palatino Linotype"/>
          <w:b/>
        </w:rPr>
      </w:pPr>
    </w:p>
    <w:p w14:paraId="312D8364" w14:textId="77777777" w:rsidR="00391B20" w:rsidRPr="00D54B7D" w:rsidRDefault="00391B20" w:rsidP="00391B20">
      <w:pPr>
        <w:spacing w:before="240" w:line="480" w:lineRule="auto"/>
        <w:rPr>
          <w:rFonts w:ascii="Palatino Linotype" w:hAnsi="Palatino Linotype"/>
          <w:b/>
        </w:rPr>
      </w:pPr>
    </w:p>
    <w:p w14:paraId="3A165CD5" w14:textId="77777777" w:rsidR="00391B20" w:rsidRDefault="00391B20" w:rsidP="00391B20">
      <w:pPr>
        <w:tabs>
          <w:tab w:val="left" w:pos="5415"/>
        </w:tabs>
        <w:spacing w:before="240" w:line="360" w:lineRule="auto"/>
        <w:ind w:right="51"/>
        <w:jc w:val="both"/>
        <w:rPr>
          <w:rFonts w:ascii="Palatino Linotype" w:hAnsi="Palatino Linotype" w:cs="Arial"/>
          <w:sz w:val="16"/>
          <w:szCs w:val="16"/>
        </w:rPr>
      </w:pPr>
    </w:p>
    <w:p w14:paraId="06F4387D" w14:textId="77777777" w:rsidR="00391B20" w:rsidRDefault="00391B20" w:rsidP="00391B20">
      <w:pPr>
        <w:tabs>
          <w:tab w:val="left" w:pos="5415"/>
        </w:tabs>
        <w:spacing w:before="240" w:line="360" w:lineRule="auto"/>
        <w:ind w:right="51"/>
        <w:jc w:val="both"/>
        <w:rPr>
          <w:rFonts w:ascii="Palatino Linotype" w:hAnsi="Palatino Linotype" w:cs="Arial"/>
          <w:sz w:val="16"/>
          <w:szCs w:val="16"/>
        </w:rPr>
      </w:pPr>
    </w:p>
    <w:p w14:paraId="6227D678" w14:textId="77777777" w:rsidR="00391B20" w:rsidRDefault="00391B20" w:rsidP="00391B20">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veintinueve de enero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08665/INFOEM/IP/RR/2019. </w:t>
      </w:r>
    </w:p>
    <w:p w14:paraId="2D5BA93D" w14:textId="77777777" w:rsidR="00930F72" w:rsidRDefault="00930F72" w:rsidP="00391B20">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930F72"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BDD8D" w14:textId="77777777" w:rsidR="004D0E64" w:rsidRDefault="004D0E64" w:rsidP="006168E4">
      <w:pPr>
        <w:spacing w:after="0" w:line="240" w:lineRule="auto"/>
      </w:pPr>
      <w:r>
        <w:separator/>
      </w:r>
    </w:p>
  </w:endnote>
  <w:endnote w:type="continuationSeparator" w:id="0">
    <w:p w14:paraId="30B2C1E0" w14:textId="77777777" w:rsidR="004D0E64" w:rsidRDefault="004D0E6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BB77C" w14:textId="77777777" w:rsidR="0098778A" w:rsidRPr="000B69FA" w:rsidRDefault="0098778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5218">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75218">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D6F02" w14:textId="77777777" w:rsidR="0098778A" w:rsidRPr="000B69FA" w:rsidRDefault="0098778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6500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6500F">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EB0A2" w14:textId="77777777" w:rsidR="004D0E64" w:rsidRDefault="004D0E64" w:rsidP="006168E4">
      <w:pPr>
        <w:spacing w:after="0" w:line="240" w:lineRule="auto"/>
      </w:pPr>
      <w:r>
        <w:separator/>
      </w:r>
    </w:p>
  </w:footnote>
  <w:footnote w:type="continuationSeparator" w:id="0">
    <w:p w14:paraId="5AA823D5" w14:textId="77777777" w:rsidR="004D0E64" w:rsidRDefault="004D0E64"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0BED2" w14:textId="77777777" w:rsidR="0098778A" w:rsidRDefault="0098778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8778A" w14:paraId="4221BEC6" w14:textId="77777777" w:rsidTr="00FB4AAD">
      <w:trPr>
        <w:trHeight w:val="227"/>
      </w:trPr>
      <w:tc>
        <w:tcPr>
          <w:tcW w:w="5529" w:type="dxa"/>
          <w:hideMark/>
        </w:tcPr>
        <w:p w14:paraId="1CF54027" w14:textId="77777777" w:rsidR="0098778A" w:rsidRDefault="0098778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7AAE50C" w14:textId="77777777" w:rsidR="0098778A" w:rsidRPr="00B4142F" w:rsidRDefault="0098778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08665/INFOEM/IP/RR/2019</w:t>
          </w:r>
        </w:p>
      </w:tc>
    </w:tr>
    <w:tr w:rsidR="0098778A" w14:paraId="20D1257F" w14:textId="77777777" w:rsidTr="00FB4AAD">
      <w:trPr>
        <w:trHeight w:val="242"/>
      </w:trPr>
      <w:tc>
        <w:tcPr>
          <w:tcW w:w="5529" w:type="dxa"/>
          <w:hideMark/>
        </w:tcPr>
        <w:p w14:paraId="23A07B5D" w14:textId="77777777" w:rsidR="0098778A" w:rsidRDefault="0098778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EA9528F" w14:textId="77777777" w:rsidR="0098778A" w:rsidRPr="00F06FED" w:rsidRDefault="0098778A" w:rsidP="00C25084">
          <w:pPr>
            <w:spacing w:after="120" w:line="256" w:lineRule="auto"/>
            <w:ind w:left="639" w:right="214"/>
            <w:jc w:val="both"/>
            <w:rPr>
              <w:rFonts w:ascii="Palatino Linotype" w:hAnsi="Palatino Linotype" w:cs="Arial"/>
            </w:rPr>
          </w:pPr>
          <w:r>
            <w:rPr>
              <w:rFonts w:ascii="Palatino Linotype" w:hAnsi="Palatino Linotype" w:cs="Arial"/>
              <w:szCs w:val="20"/>
            </w:rPr>
            <w:t>Ayuntamiento de Tecámac</w:t>
          </w:r>
        </w:p>
      </w:tc>
    </w:tr>
    <w:tr w:rsidR="0098778A" w14:paraId="550CC9DF" w14:textId="77777777" w:rsidTr="00FB4AAD">
      <w:trPr>
        <w:trHeight w:val="342"/>
      </w:trPr>
      <w:tc>
        <w:tcPr>
          <w:tcW w:w="5529" w:type="dxa"/>
          <w:hideMark/>
        </w:tcPr>
        <w:p w14:paraId="1298420C" w14:textId="77777777" w:rsidR="0098778A" w:rsidRDefault="0098778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62A6FB8" w14:textId="77777777" w:rsidR="0098778A" w:rsidRDefault="0098778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66A95CBB" w14:textId="77777777" w:rsidR="0098778A" w:rsidRDefault="009877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8778A" w14:paraId="7D0E6553" w14:textId="77777777" w:rsidTr="00FB4AAD">
      <w:trPr>
        <w:trHeight w:val="227"/>
      </w:trPr>
      <w:tc>
        <w:tcPr>
          <w:tcW w:w="5529" w:type="dxa"/>
          <w:hideMark/>
        </w:tcPr>
        <w:p w14:paraId="2BD450AA" w14:textId="77777777" w:rsidR="0098778A" w:rsidRDefault="0098778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B274854" w14:textId="77777777" w:rsidR="0098778A" w:rsidRPr="00B4142F" w:rsidRDefault="0098778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08665/INFOEM/IP/RR/2019</w:t>
          </w:r>
        </w:p>
      </w:tc>
    </w:tr>
    <w:tr w:rsidR="0098778A" w14:paraId="3F7FD32A" w14:textId="77777777" w:rsidTr="00FB4AAD">
      <w:trPr>
        <w:trHeight w:val="196"/>
      </w:trPr>
      <w:tc>
        <w:tcPr>
          <w:tcW w:w="5529" w:type="dxa"/>
          <w:hideMark/>
        </w:tcPr>
        <w:p w14:paraId="2C5224CE" w14:textId="77777777" w:rsidR="0098778A" w:rsidRDefault="0098778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65AABDB" w14:textId="4F8F7D47" w:rsidR="0098778A" w:rsidRPr="00F06FED" w:rsidRDefault="0098778A" w:rsidP="00CC0C5F">
          <w:pPr>
            <w:spacing w:after="120" w:line="256" w:lineRule="auto"/>
            <w:ind w:left="639" w:right="214"/>
            <w:jc w:val="both"/>
            <w:rPr>
              <w:rFonts w:ascii="Palatino Linotype" w:hAnsi="Palatino Linotype" w:cs="Arial"/>
            </w:rPr>
          </w:pPr>
        </w:p>
      </w:tc>
    </w:tr>
    <w:tr w:rsidR="0098778A" w14:paraId="05BE8752" w14:textId="77777777" w:rsidTr="00FB4AAD">
      <w:trPr>
        <w:trHeight w:val="242"/>
      </w:trPr>
      <w:tc>
        <w:tcPr>
          <w:tcW w:w="5529" w:type="dxa"/>
          <w:hideMark/>
        </w:tcPr>
        <w:p w14:paraId="25D4CD99" w14:textId="77777777" w:rsidR="0098778A" w:rsidRDefault="0098778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FE02A2A" w14:textId="77777777" w:rsidR="0098778A" w:rsidRDefault="0098778A"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Tecámac </w:t>
          </w:r>
        </w:p>
      </w:tc>
    </w:tr>
    <w:tr w:rsidR="0098778A" w14:paraId="5180E82B" w14:textId="77777777" w:rsidTr="00FB4AAD">
      <w:trPr>
        <w:trHeight w:val="342"/>
      </w:trPr>
      <w:tc>
        <w:tcPr>
          <w:tcW w:w="5529" w:type="dxa"/>
          <w:hideMark/>
        </w:tcPr>
        <w:p w14:paraId="795A0437" w14:textId="77777777" w:rsidR="0098778A" w:rsidRDefault="0098778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D60B15D" w14:textId="77777777" w:rsidR="0098778A" w:rsidRDefault="0098778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595799FA" w14:textId="77777777" w:rsidR="0098778A" w:rsidRDefault="009877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C57FE"/>
    <w:multiLevelType w:val="hybridMultilevel"/>
    <w:tmpl w:val="3CB443EE"/>
    <w:lvl w:ilvl="0" w:tplc="10701148">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2B7B5C"/>
    <w:multiLevelType w:val="hybridMultilevel"/>
    <w:tmpl w:val="82B6FA40"/>
    <w:lvl w:ilvl="0" w:tplc="02CEF1E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61A05"/>
    <w:multiLevelType w:val="hybridMultilevel"/>
    <w:tmpl w:val="374829EE"/>
    <w:lvl w:ilvl="0" w:tplc="18C0032E">
      <w:start w:val="1"/>
      <w:numFmt w:val="decimal"/>
      <w:lvlText w:val="%1."/>
      <w:lvlJc w:val="left"/>
      <w:pPr>
        <w:ind w:left="1068" w:hanging="360"/>
      </w:pPr>
      <w:rPr>
        <w:rFonts w:hint="default"/>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2185DEE"/>
    <w:multiLevelType w:val="hybridMultilevel"/>
    <w:tmpl w:val="9F9A6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6C75EB"/>
    <w:multiLevelType w:val="hybridMultilevel"/>
    <w:tmpl w:val="EF68E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1DA6B20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821BB5"/>
    <w:multiLevelType w:val="hybridMultilevel"/>
    <w:tmpl w:val="2A36D952"/>
    <w:lvl w:ilvl="0" w:tplc="02CEF1E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AC2B93"/>
    <w:multiLevelType w:val="hybridMultilevel"/>
    <w:tmpl w:val="D5A2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0E6785"/>
    <w:multiLevelType w:val="hybridMultilevel"/>
    <w:tmpl w:val="68D8C702"/>
    <w:lvl w:ilvl="0" w:tplc="02CEF1EE">
      <w:start w:val="1"/>
      <w:numFmt w:val="upperRoman"/>
      <w:lvlText w:val="%1."/>
      <w:lvlJc w:val="righ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49342674"/>
    <w:multiLevelType w:val="hybridMultilevel"/>
    <w:tmpl w:val="64ACAAE4"/>
    <w:lvl w:ilvl="0" w:tplc="9662BCCC">
      <w:start w:val="1"/>
      <w:numFmt w:val="decimal"/>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D6C4BDC"/>
    <w:multiLevelType w:val="hybridMultilevel"/>
    <w:tmpl w:val="4D368668"/>
    <w:lvl w:ilvl="0" w:tplc="BB36BF78">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7" w15:restartNumberingAfterBreak="0">
    <w:nsid w:val="72671C55"/>
    <w:multiLevelType w:val="hybridMultilevel"/>
    <w:tmpl w:val="1EAC2152"/>
    <w:lvl w:ilvl="0" w:tplc="02CEF1EE">
      <w:start w:val="1"/>
      <w:numFmt w:val="upperRoman"/>
      <w:lvlText w:val="%1."/>
      <w:lvlJc w:val="righ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734C0D10"/>
    <w:multiLevelType w:val="hybridMultilevel"/>
    <w:tmpl w:val="C56693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5C5622"/>
    <w:multiLevelType w:val="hybridMultilevel"/>
    <w:tmpl w:val="D40418CA"/>
    <w:lvl w:ilvl="0" w:tplc="C428ADA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0" w15:restartNumberingAfterBreak="0">
    <w:nsid w:val="7FC03F58"/>
    <w:multiLevelType w:val="hybridMultilevel"/>
    <w:tmpl w:val="9E48CD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6"/>
  </w:num>
  <w:num w:numId="3">
    <w:abstractNumId w:val="1"/>
  </w:num>
  <w:num w:numId="4">
    <w:abstractNumId w:val="9"/>
  </w:num>
  <w:num w:numId="5">
    <w:abstractNumId w:val="10"/>
  </w:num>
  <w:num w:numId="6">
    <w:abstractNumId w:val="11"/>
  </w:num>
  <w:num w:numId="7">
    <w:abstractNumId w:val="15"/>
  </w:num>
  <w:num w:numId="8">
    <w:abstractNumId w:val="14"/>
  </w:num>
  <w:num w:numId="9">
    <w:abstractNumId w:val="19"/>
  </w:num>
  <w:num w:numId="10">
    <w:abstractNumId w:val="17"/>
  </w:num>
  <w:num w:numId="11">
    <w:abstractNumId w:val="8"/>
  </w:num>
  <w:num w:numId="12">
    <w:abstractNumId w:val="3"/>
  </w:num>
  <w:num w:numId="13">
    <w:abstractNumId w:val="0"/>
  </w:num>
  <w:num w:numId="14">
    <w:abstractNumId w:val="13"/>
  </w:num>
  <w:num w:numId="15">
    <w:abstractNumId w:val="2"/>
  </w:num>
  <w:num w:numId="16">
    <w:abstractNumId w:val="20"/>
  </w:num>
  <w:num w:numId="17">
    <w:abstractNumId w:val="18"/>
  </w:num>
  <w:num w:numId="18">
    <w:abstractNumId w:val="4"/>
  </w:num>
  <w:num w:numId="19">
    <w:abstractNumId w:val="12"/>
  </w:num>
  <w:num w:numId="20">
    <w:abstractNumId w:val="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306A7"/>
    <w:rsid w:val="00031A78"/>
    <w:rsid w:val="00045379"/>
    <w:rsid w:val="00055224"/>
    <w:rsid w:val="0005736C"/>
    <w:rsid w:val="00061821"/>
    <w:rsid w:val="000623F9"/>
    <w:rsid w:val="00063A10"/>
    <w:rsid w:val="0006500F"/>
    <w:rsid w:val="000662F8"/>
    <w:rsid w:val="00073E78"/>
    <w:rsid w:val="00091552"/>
    <w:rsid w:val="00091C3A"/>
    <w:rsid w:val="000A3486"/>
    <w:rsid w:val="000A79DA"/>
    <w:rsid w:val="000B4B51"/>
    <w:rsid w:val="000B7158"/>
    <w:rsid w:val="000C5B8B"/>
    <w:rsid w:val="000C6EEB"/>
    <w:rsid w:val="000D1B55"/>
    <w:rsid w:val="000D3C75"/>
    <w:rsid w:val="000E686B"/>
    <w:rsid w:val="00110EB8"/>
    <w:rsid w:val="00111DCD"/>
    <w:rsid w:val="00114CF9"/>
    <w:rsid w:val="00124855"/>
    <w:rsid w:val="001254F5"/>
    <w:rsid w:val="00136FAD"/>
    <w:rsid w:val="00146F0A"/>
    <w:rsid w:val="00150369"/>
    <w:rsid w:val="00152C2B"/>
    <w:rsid w:val="001628A9"/>
    <w:rsid w:val="00164A0C"/>
    <w:rsid w:val="00175897"/>
    <w:rsid w:val="00180B9F"/>
    <w:rsid w:val="00181CC5"/>
    <w:rsid w:val="0019191E"/>
    <w:rsid w:val="00193784"/>
    <w:rsid w:val="001A02EC"/>
    <w:rsid w:val="001A577E"/>
    <w:rsid w:val="001A7C9B"/>
    <w:rsid w:val="001B05B9"/>
    <w:rsid w:val="001B7B88"/>
    <w:rsid w:val="001C7319"/>
    <w:rsid w:val="001C7D87"/>
    <w:rsid w:val="001D0129"/>
    <w:rsid w:val="001D3E87"/>
    <w:rsid w:val="0021501E"/>
    <w:rsid w:val="002205C0"/>
    <w:rsid w:val="0023373D"/>
    <w:rsid w:val="0023423C"/>
    <w:rsid w:val="002577FE"/>
    <w:rsid w:val="00273D0E"/>
    <w:rsid w:val="002A2034"/>
    <w:rsid w:val="002A24F4"/>
    <w:rsid w:val="002A38BF"/>
    <w:rsid w:val="002A597E"/>
    <w:rsid w:val="002B5DBD"/>
    <w:rsid w:val="002B738A"/>
    <w:rsid w:val="002C72D2"/>
    <w:rsid w:val="002E2D7B"/>
    <w:rsid w:val="002E5E6A"/>
    <w:rsid w:val="002F37BE"/>
    <w:rsid w:val="00300D0B"/>
    <w:rsid w:val="00306096"/>
    <w:rsid w:val="0030762E"/>
    <w:rsid w:val="0031645D"/>
    <w:rsid w:val="00320A67"/>
    <w:rsid w:val="003272FB"/>
    <w:rsid w:val="00361B9C"/>
    <w:rsid w:val="00364AD5"/>
    <w:rsid w:val="00367CC5"/>
    <w:rsid w:val="00376CEC"/>
    <w:rsid w:val="00380758"/>
    <w:rsid w:val="00391B20"/>
    <w:rsid w:val="00394A1E"/>
    <w:rsid w:val="003A61F9"/>
    <w:rsid w:val="003B1E88"/>
    <w:rsid w:val="003E16E1"/>
    <w:rsid w:val="004012CF"/>
    <w:rsid w:val="00402FF3"/>
    <w:rsid w:val="004069EB"/>
    <w:rsid w:val="00423213"/>
    <w:rsid w:val="00423457"/>
    <w:rsid w:val="0042416D"/>
    <w:rsid w:val="00447238"/>
    <w:rsid w:val="004516EB"/>
    <w:rsid w:val="004529B6"/>
    <w:rsid w:val="00453DBD"/>
    <w:rsid w:val="00454CE6"/>
    <w:rsid w:val="00462881"/>
    <w:rsid w:val="00475F48"/>
    <w:rsid w:val="00477CC2"/>
    <w:rsid w:val="004811F7"/>
    <w:rsid w:val="0048180A"/>
    <w:rsid w:val="00481C7A"/>
    <w:rsid w:val="00487499"/>
    <w:rsid w:val="004878F4"/>
    <w:rsid w:val="004906C8"/>
    <w:rsid w:val="004967E2"/>
    <w:rsid w:val="004A290F"/>
    <w:rsid w:val="004A5FFD"/>
    <w:rsid w:val="004A7CE2"/>
    <w:rsid w:val="004B1CDF"/>
    <w:rsid w:val="004D08EB"/>
    <w:rsid w:val="004D0E64"/>
    <w:rsid w:val="004E2371"/>
    <w:rsid w:val="004E6BE9"/>
    <w:rsid w:val="004F52E1"/>
    <w:rsid w:val="00503655"/>
    <w:rsid w:val="0050766D"/>
    <w:rsid w:val="00515090"/>
    <w:rsid w:val="00521E57"/>
    <w:rsid w:val="005305EA"/>
    <w:rsid w:val="005371E7"/>
    <w:rsid w:val="00540538"/>
    <w:rsid w:val="005520FE"/>
    <w:rsid w:val="00556513"/>
    <w:rsid w:val="00557F73"/>
    <w:rsid w:val="00562653"/>
    <w:rsid w:val="005733EB"/>
    <w:rsid w:val="00580802"/>
    <w:rsid w:val="00581A22"/>
    <w:rsid w:val="0058527B"/>
    <w:rsid w:val="00593E91"/>
    <w:rsid w:val="005A0B49"/>
    <w:rsid w:val="005A6D57"/>
    <w:rsid w:val="005B5B70"/>
    <w:rsid w:val="005B5F05"/>
    <w:rsid w:val="005C6982"/>
    <w:rsid w:val="005D2B59"/>
    <w:rsid w:val="005D33E9"/>
    <w:rsid w:val="005D362F"/>
    <w:rsid w:val="005D370F"/>
    <w:rsid w:val="005E4D7C"/>
    <w:rsid w:val="005F048E"/>
    <w:rsid w:val="005F57F0"/>
    <w:rsid w:val="0061042F"/>
    <w:rsid w:val="006168E4"/>
    <w:rsid w:val="00637512"/>
    <w:rsid w:val="00640EE4"/>
    <w:rsid w:val="006466F5"/>
    <w:rsid w:val="00661753"/>
    <w:rsid w:val="00675218"/>
    <w:rsid w:val="006848B7"/>
    <w:rsid w:val="00693602"/>
    <w:rsid w:val="006A2A75"/>
    <w:rsid w:val="006A2F9D"/>
    <w:rsid w:val="006B1953"/>
    <w:rsid w:val="006B1BF1"/>
    <w:rsid w:val="006B26E3"/>
    <w:rsid w:val="006B7444"/>
    <w:rsid w:val="006B7E86"/>
    <w:rsid w:val="006D23FC"/>
    <w:rsid w:val="006D5646"/>
    <w:rsid w:val="00701033"/>
    <w:rsid w:val="00704C30"/>
    <w:rsid w:val="00730C5A"/>
    <w:rsid w:val="0074331F"/>
    <w:rsid w:val="00744EEF"/>
    <w:rsid w:val="00754CAE"/>
    <w:rsid w:val="00767B94"/>
    <w:rsid w:val="00770E30"/>
    <w:rsid w:val="007851D5"/>
    <w:rsid w:val="0079486A"/>
    <w:rsid w:val="00794F80"/>
    <w:rsid w:val="007A1C9E"/>
    <w:rsid w:val="007B2C77"/>
    <w:rsid w:val="007C446C"/>
    <w:rsid w:val="007C6421"/>
    <w:rsid w:val="007D1A27"/>
    <w:rsid w:val="007D1B24"/>
    <w:rsid w:val="007D1F15"/>
    <w:rsid w:val="007D25B1"/>
    <w:rsid w:val="007D2878"/>
    <w:rsid w:val="007E7BAB"/>
    <w:rsid w:val="007E7DCE"/>
    <w:rsid w:val="007F20AC"/>
    <w:rsid w:val="007F6B4A"/>
    <w:rsid w:val="00802C56"/>
    <w:rsid w:val="00811205"/>
    <w:rsid w:val="00812C48"/>
    <w:rsid w:val="008146F9"/>
    <w:rsid w:val="00824DCD"/>
    <w:rsid w:val="00844569"/>
    <w:rsid w:val="00847D23"/>
    <w:rsid w:val="008572F9"/>
    <w:rsid w:val="00863327"/>
    <w:rsid w:val="00870F44"/>
    <w:rsid w:val="00871A9F"/>
    <w:rsid w:val="00884054"/>
    <w:rsid w:val="00894B49"/>
    <w:rsid w:val="00895089"/>
    <w:rsid w:val="00895118"/>
    <w:rsid w:val="008951ED"/>
    <w:rsid w:val="008A75BE"/>
    <w:rsid w:val="008C32A8"/>
    <w:rsid w:val="008C55A3"/>
    <w:rsid w:val="008C6A18"/>
    <w:rsid w:val="008D0807"/>
    <w:rsid w:val="008D792C"/>
    <w:rsid w:val="008E6375"/>
    <w:rsid w:val="008F4C65"/>
    <w:rsid w:val="00905422"/>
    <w:rsid w:val="00913133"/>
    <w:rsid w:val="00921DB9"/>
    <w:rsid w:val="0092403D"/>
    <w:rsid w:val="00930F72"/>
    <w:rsid w:val="00931D3A"/>
    <w:rsid w:val="009402DB"/>
    <w:rsid w:val="009449B8"/>
    <w:rsid w:val="00944DC9"/>
    <w:rsid w:val="009611E0"/>
    <w:rsid w:val="00965FEE"/>
    <w:rsid w:val="0096643B"/>
    <w:rsid w:val="009706B5"/>
    <w:rsid w:val="00972BDF"/>
    <w:rsid w:val="0098182D"/>
    <w:rsid w:val="00982413"/>
    <w:rsid w:val="0098778A"/>
    <w:rsid w:val="009A117A"/>
    <w:rsid w:val="009A686F"/>
    <w:rsid w:val="009B066F"/>
    <w:rsid w:val="009B33A8"/>
    <w:rsid w:val="009B3487"/>
    <w:rsid w:val="009B353F"/>
    <w:rsid w:val="009B7C61"/>
    <w:rsid w:val="009C3793"/>
    <w:rsid w:val="009E1411"/>
    <w:rsid w:val="009E52F2"/>
    <w:rsid w:val="009F3C1F"/>
    <w:rsid w:val="009F614E"/>
    <w:rsid w:val="009F762B"/>
    <w:rsid w:val="00A02047"/>
    <w:rsid w:val="00A036BE"/>
    <w:rsid w:val="00A12205"/>
    <w:rsid w:val="00A453DC"/>
    <w:rsid w:val="00A625E2"/>
    <w:rsid w:val="00A72465"/>
    <w:rsid w:val="00A80C92"/>
    <w:rsid w:val="00A82461"/>
    <w:rsid w:val="00A851D8"/>
    <w:rsid w:val="00A953BA"/>
    <w:rsid w:val="00AA34B4"/>
    <w:rsid w:val="00AA5D62"/>
    <w:rsid w:val="00AA6E79"/>
    <w:rsid w:val="00AB1EA9"/>
    <w:rsid w:val="00AB3710"/>
    <w:rsid w:val="00AB4B0F"/>
    <w:rsid w:val="00AB6C3B"/>
    <w:rsid w:val="00AC2EEF"/>
    <w:rsid w:val="00AD664C"/>
    <w:rsid w:val="00AE008F"/>
    <w:rsid w:val="00AF7DDA"/>
    <w:rsid w:val="00B10835"/>
    <w:rsid w:val="00B11E08"/>
    <w:rsid w:val="00B32CD3"/>
    <w:rsid w:val="00B35A93"/>
    <w:rsid w:val="00B3672D"/>
    <w:rsid w:val="00B4745C"/>
    <w:rsid w:val="00B51B6F"/>
    <w:rsid w:val="00B9223B"/>
    <w:rsid w:val="00BA4D1F"/>
    <w:rsid w:val="00BA7AD1"/>
    <w:rsid w:val="00BB2250"/>
    <w:rsid w:val="00BC0FDD"/>
    <w:rsid w:val="00BC22E0"/>
    <w:rsid w:val="00BE28ED"/>
    <w:rsid w:val="00BF1D90"/>
    <w:rsid w:val="00C25084"/>
    <w:rsid w:val="00C51D21"/>
    <w:rsid w:val="00C71CD1"/>
    <w:rsid w:val="00C72556"/>
    <w:rsid w:val="00C73143"/>
    <w:rsid w:val="00C77685"/>
    <w:rsid w:val="00C77815"/>
    <w:rsid w:val="00C84B57"/>
    <w:rsid w:val="00C85378"/>
    <w:rsid w:val="00C86141"/>
    <w:rsid w:val="00C9297C"/>
    <w:rsid w:val="00C93451"/>
    <w:rsid w:val="00CA6FDA"/>
    <w:rsid w:val="00CB3B6F"/>
    <w:rsid w:val="00CC0C5F"/>
    <w:rsid w:val="00CC2F3D"/>
    <w:rsid w:val="00CC5FF3"/>
    <w:rsid w:val="00CE2ADF"/>
    <w:rsid w:val="00CF1D7D"/>
    <w:rsid w:val="00CF40B7"/>
    <w:rsid w:val="00CF45D3"/>
    <w:rsid w:val="00CF656A"/>
    <w:rsid w:val="00CF6B6C"/>
    <w:rsid w:val="00D042BB"/>
    <w:rsid w:val="00D06CA0"/>
    <w:rsid w:val="00D17789"/>
    <w:rsid w:val="00D21565"/>
    <w:rsid w:val="00D2737E"/>
    <w:rsid w:val="00D274A9"/>
    <w:rsid w:val="00D32644"/>
    <w:rsid w:val="00D33619"/>
    <w:rsid w:val="00D454B0"/>
    <w:rsid w:val="00D52AC7"/>
    <w:rsid w:val="00D54CA9"/>
    <w:rsid w:val="00D6340F"/>
    <w:rsid w:val="00D66757"/>
    <w:rsid w:val="00D72D16"/>
    <w:rsid w:val="00D8195B"/>
    <w:rsid w:val="00D8619F"/>
    <w:rsid w:val="00D86764"/>
    <w:rsid w:val="00DB5C0A"/>
    <w:rsid w:val="00DC4916"/>
    <w:rsid w:val="00DD13E2"/>
    <w:rsid w:val="00DF003C"/>
    <w:rsid w:val="00DF2B40"/>
    <w:rsid w:val="00DF4501"/>
    <w:rsid w:val="00DF76A8"/>
    <w:rsid w:val="00DF78AE"/>
    <w:rsid w:val="00E11E2E"/>
    <w:rsid w:val="00E20B62"/>
    <w:rsid w:val="00E371EC"/>
    <w:rsid w:val="00E72AE3"/>
    <w:rsid w:val="00E72DF9"/>
    <w:rsid w:val="00E73B51"/>
    <w:rsid w:val="00E83D19"/>
    <w:rsid w:val="00E84613"/>
    <w:rsid w:val="00EA1F89"/>
    <w:rsid w:val="00EB117B"/>
    <w:rsid w:val="00EB28FF"/>
    <w:rsid w:val="00EB40D6"/>
    <w:rsid w:val="00EB5F75"/>
    <w:rsid w:val="00EB79CD"/>
    <w:rsid w:val="00EC133C"/>
    <w:rsid w:val="00EC1E94"/>
    <w:rsid w:val="00ED333C"/>
    <w:rsid w:val="00EE0F2E"/>
    <w:rsid w:val="00EE2A41"/>
    <w:rsid w:val="00EF09FB"/>
    <w:rsid w:val="00F02923"/>
    <w:rsid w:val="00F0351B"/>
    <w:rsid w:val="00F0540D"/>
    <w:rsid w:val="00F06472"/>
    <w:rsid w:val="00F06B8A"/>
    <w:rsid w:val="00F12F17"/>
    <w:rsid w:val="00F22566"/>
    <w:rsid w:val="00F22963"/>
    <w:rsid w:val="00F403EA"/>
    <w:rsid w:val="00F42753"/>
    <w:rsid w:val="00F44548"/>
    <w:rsid w:val="00F510DB"/>
    <w:rsid w:val="00F63134"/>
    <w:rsid w:val="00F727B0"/>
    <w:rsid w:val="00F759E8"/>
    <w:rsid w:val="00F86EA9"/>
    <w:rsid w:val="00F9083A"/>
    <w:rsid w:val="00FA2545"/>
    <w:rsid w:val="00FB4AAD"/>
    <w:rsid w:val="00FB4E3D"/>
    <w:rsid w:val="00FB5F2A"/>
    <w:rsid w:val="00FC4F9B"/>
    <w:rsid w:val="00FC59F0"/>
    <w:rsid w:val="00FD4599"/>
    <w:rsid w:val="00FD4784"/>
    <w:rsid w:val="00FD65FE"/>
    <w:rsid w:val="00FE38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1DED8"/>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7236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17712920">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6132968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7200903">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pomex.org.mx/ipo3/lgt/indice/TECAMAC/art_92_ii_b/1.web"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C6C53-E4F3-40C1-AD27-EFAB7C80D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32</Pages>
  <Words>5247</Words>
  <Characters>29910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21</cp:revision>
  <cp:lastPrinted>2020-01-30T23:09:00Z</cp:lastPrinted>
  <dcterms:created xsi:type="dcterms:W3CDTF">2020-01-13T18:38:00Z</dcterms:created>
  <dcterms:modified xsi:type="dcterms:W3CDTF">2020-04-14T12:42:00Z</dcterms:modified>
</cp:coreProperties>
</file>