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9139BF" w:rsidRDefault="002A5BA4" w:rsidP="009139BF">
      <w:pPr>
        <w:spacing w:line="360" w:lineRule="auto"/>
        <w:ind w:left="708" w:hanging="708"/>
        <w:jc w:val="center"/>
        <w:rPr>
          <w:rFonts w:ascii="Palatino Linotype" w:eastAsia="Times New Roman" w:hAnsi="Palatino Linotype" w:cs="Times New Roman"/>
          <w:b/>
        </w:rPr>
      </w:pPr>
      <w:r w:rsidRPr="009139BF">
        <w:rPr>
          <w:rFonts w:ascii="Palatino Linotype" w:eastAsia="Times New Roman" w:hAnsi="Palatino Linotype" w:cs="Times New Roman"/>
          <w:b/>
        </w:rPr>
        <w:t>LÍNEAS ARGUMENTATIVAS</w:t>
      </w:r>
    </w:p>
    <w:p w:rsidR="009B16BF" w:rsidRPr="009139BF" w:rsidRDefault="009B16BF" w:rsidP="009139BF">
      <w:pPr>
        <w:spacing w:before="240" w:after="240" w:line="360" w:lineRule="auto"/>
        <w:jc w:val="both"/>
        <w:rPr>
          <w:rFonts w:ascii="Palatino Linotype" w:eastAsia="Times New Roman" w:hAnsi="Palatino Linotype" w:cs="Arial"/>
          <w:color w:val="000000" w:themeColor="text1"/>
          <w:lang w:val="es-ES" w:eastAsia="es-MX"/>
        </w:rPr>
      </w:pPr>
      <w:r w:rsidRPr="009139BF">
        <w:rPr>
          <w:rFonts w:ascii="Palatino Linotype" w:hAnsi="Palatino Linotype"/>
          <w:b/>
        </w:rPr>
        <w:t>NEGATIVA FICTA, NO EXISTE PLAZO PERENTORIO PARA INTERPONER EL RECURSO.</w:t>
      </w:r>
      <w:r w:rsidRPr="009139BF">
        <w:rPr>
          <w:rFonts w:ascii="Palatino Linotype" w:hAnsi="Palatino Linotype"/>
        </w:rPr>
        <w:t xml:space="preserve"> </w:t>
      </w:r>
      <w:r w:rsidRPr="009139BF">
        <w:rPr>
          <w:rFonts w:ascii="Palatino Linotype" w:eastAsia="Times New Roman" w:hAnsi="Palatino Linotype" w:cs="Arial"/>
          <w:color w:val="000000" w:themeColor="text1"/>
          <w:lang w:val="es-ES" w:eastAsia="es-MX"/>
        </w:rPr>
        <w:t>Tratándose de negativa ficta no existe plazo para la interposición del recurso de revisión por tratarse de una afectación continua al Derecho de Acceso a la Información Pública</w:t>
      </w:r>
      <w:r w:rsidR="00723ABC" w:rsidRPr="009139BF">
        <w:rPr>
          <w:rFonts w:ascii="Palatino Linotype" w:eastAsia="Times New Roman" w:hAnsi="Palatino Linotype" w:cs="Arial"/>
          <w:color w:val="000000" w:themeColor="text1"/>
          <w:lang w:val="es-ES" w:eastAsia="es-MX"/>
        </w:rPr>
        <w:t>.</w:t>
      </w:r>
    </w:p>
    <w:p w:rsidR="00CB0A26" w:rsidRPr="009139BF" w:rsidRDefault="009139BF" w:rsidP="009139BF">
      <w:pPr>
        <w:spacing w:before="240" w:after="240" w:line="360" w:lineRule="auto"/>
        <w:jc w:val="both"/>
        <w:rPr>
          <w:rFonts w:ascii="Palatino Linotype" w:eastAsia="Times New Roman" w:hAnsi="Palatino Linotype" w:cs="Arial"/>
          <w:color w:val="000000" w:themeColor="text1"/>
          <w:lang w:val="es-ES" w:eastAsia="es-MX"/>
        </w:rPr>
      </w:pPr>
      <w:r>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38981</wp:posOffset>
                </wp:positionH>
                <wp:positionV relativeFrom="paragraph">
                  <wp:posOffset>1910118</wp:posOffset>
                </wp:positionV>
                <wp:extent cx="5500048" cy="3875964"/>
                <wp:effectExtent l="19050" t="19050" r="24765" b="29845"/>
                <wp:wrapNone/>
                <wp:docPr id="1" name="Conector recto 1"/>
                <wp:cNvGraphicFramePr/>
                <a:graphic xmlns:a="http://schemas.openxmlformats.org/drawingml/2006/main">
                  <a:graphicData uri="http://schemas.microsoft.com/office/word/2010/wordprocessingShape">
                    <wps:wsp>
                      <wps:cNvCnPr/>
                      <wps:spPr>
                        <a:xfrm flipH="1" flipV="1">
                          <a:off x="0" y="0"/>
                          <a:ext cx="5500048" cy="387596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833190"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05pt,150.4pt" to="436.1pt,4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" strokecolor="#5b9bd5 [3204]" strokeweight="3pt">
                <v:stroke joinstyle="miter"/>
              </v:line>
            </w:pict>
          </mc:Fallback>
        </mc:AlternateContent>
      </w:r>
      <w:r w:rsidR="00CB0A26" w:rsidRPr="009139BF">
        <w:rPr>
          <w:rFonts w:ascii="Palatino Linotype" w:hAnsi="Palatino Linotype" w:cs="Arial"/>
          <w:b/>
        </w:rPr>
        <w:t>DE LA MODALIDAD DE ENTREGA DE INFORMACIÓN.</w:t>
      </w:r>
      <w:r w:rsidR="00CB0A26" w:rsidRPr="009139BF">
        <w:rPr>
          <w:rFonts w:ascii="Palatino Linotype" w:hAnsi="Palatino Linotype"/>
          <w:lang w:val="es-ES"/>
        </w:rPr>
        <w:t xml:space="preserve"> Cuando que una solicitud de acceso a la información indique como modalidad de entrega, a través de correo electrónico, es necesario que el Sujeto Obligado de cumplimiento a la resolución a través de dos vías, la elegida por el solicitante y vía SAIMEX, con el fin de que este Órgano Garante tenga conocimiento que efectivamente se dé cumplimiento en los términos establecidos.</w:t>
      </w:r>
    </w:p>
    <w:p w:rsidR="00B248EB" w:rsidRPr="009139BF" w:rsidRDefault="00B248EB" w:rsidP="009139BF">
      <w:pPr>
        <w:spacing w:line="360" w:lineRule="auto"/>
        <w:jc w:val="both"/>
        <w:rPr>
          <w:rFonts w:ascii="Palatino Linotype" w:hAnsi="Palatino Linotype"/>
          <w:b/>
        </w:rPr>
      </w:pPr>
    </w:p>
    <w:p w:rsidR="00EC0AC9" w:rsidRPr="009139BF" w:rsidRDefault="00EC0AC9" w:rsidP="009139BF">
      <w:pPr>
        <w:spacing w:line="360" w:lineRule="auto"/>
        <w:jc w:val="both"/>
        <w:rPr>
          <w:rFonts w:ascii="Palatino Linotype" w:hAnsi="Palatino Linotype"/>
          <w:b/>
        </w:rPr>
      </w:pPr>
    </w:p>
    <w:p w:rsidR="00EC0AC9" w:rsidRPr="009139BF" w:rsidRDefault="00EC0AC9" w:rsidP="009139BF">
      <w:pPr>
        <w:spacing w:line="360" w:lineRule="auto"/>
        <w:jc w:val="both"/>
        <w:rPr>
          <w:rFonts w:ascii="Palatino Linotype" w:hAnsi="Palatino Linotype"/>
          <w:b/>
        </w:rPr>
      </w:pPr>
    </w:p>
    <w:p w:rsidR="00EC0AC9" w:rsidRPr="009139BF" w:rsidRDefault="00EC0AC9" w:rsidP="009139BF">
      <w:pPr>
        <w:spacing w:line="360" w:lineRule="auto"/>
        <w:jc w:val="both"/>
        <w:rPr>
          <w:rFonts w:ascii="Palatino Linotype" w:hAnsi="Palatino Linotype"/>
          <w:b/>
        </w:rPr>
      </w:pPr>
    </w:p>
    <w:p w:rsidR="00EC0AC9" w:rsidRPr="009139BF" w:rsidRDefault="00EC0AC9" w:rsidP="009139BF">
      <w:pPr>
        <w:spacing w:line="360" w:lineRule="auto"/>
        <w:jc w:val="both"/>
        <w:rPr>
          <w:rFonts w:ascii="Palatino Linotype" w:hAnsi="Palatino Linotype"/>
          <w:b/>
        </w:rPr>
      </w:pPr>
    </w:p>
    <w:p w:rsidR="00EC0AC9" w:rsidRPr="009139BF" w:rsidRDefault="00EC0AC9" w:rsidP="009139BF">
      <w:pPr>
        <w:spacing w:line="360" w:lineRule="auto"/>
        <w:jc w:val="both"/>
        <w:rPr>
          <w:rFonts w:ascii="Palatino Linotype" w:hAnsi="Palatino Linotype"/>
          <w:b/>
        </w:rPr>
      </w:pPr>
    </w:p>
    <w:p w:rsidR="001025FA" w:rsidRPr="009139BF" w:rsidRDefault="001025FA" w:rsidP="009139BF">
      <w:pPr>
        <w:spacing w:before="240" w:after="240" w:line="360" w:lineRule="auto"/>
        <w:jc w:val="both"/>
        <w:rPr>
          <w:rFonts w:ascii="Palatino Linotype" w:hAnsi="Palatino Linotype" w:cs="Arial"/>
        </w:rPr>
      </w:pPr>
    </w:p>
    <w:p w:rsidR="00CB0A26" w:rsidRPr="009139BF" w:rsidRDefault="00CB0A26" w:rsidP="009139BF">
      <w:pPr>
        <w:spacing w:before="240" w:after="240" w:line="360" w:lineRule="auto"/>
        <w:jc w:val="both"/>
        <w:rPr>
          <w:rFonts w:ascii="Palatino Linotype" w:hAnsi="Palatino Linotype" w:cs="Arial"/>
        </w:rPr>
      </w:pPr>
    </w:p>
    <w:p w:rsidR="002A5BA4" w:rsidRPr="009139BF" w:rsidRDefault="002A5BA4" w:rsidP="009139BF">
      <w:pPr>
        <w:spacing w:before="240" w:after="240" w:line="360" w:lineRule="auto"/>
        <w:jc w:val="center"/>
        <w:rPr>
          <w:rFonts w:ascii="Palatino Linotype" w:hAnsi="Palatino Linotype"/>
        </w:rPr>
      </w:pPr>
      <w:r w:rsidRPr="009139BF">
        <w:rPr>
          <w:rFonts w:ascii="Palatino Linotype" w:hAnsi="Palatino Linotype"/>
          <w:b/>
        </w:rPr>
        <w:lastRenderedPageBreak/>
        <w:t>Índice</w:t>
      </w:r>
      <w:r w:rsidRPr="009139B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9139BF" w:rsidRDefault="002A5BA4" w:rsidP="009139BF">
          <w:pPr>
            <w:pStyle w:val="TtulodeTDC"/>
            <w:spacing w:line="360" w:lineRule="auto"/>
            <w:rPr>
              <w:szCs w:val="24"/>
            </w:rPr>
          </w:pPr>
        </w:p>
        <w:p w:rsidR="008C39C3" w:rsidRPr="009139BF" w:rsidRDefault="002A5BA4" w:rsidP="009139BF">
          <w:pPr>
            <w:pStyle w:val="TDC1"/>
            <w:tabs>
              <w:tab w:val="right" w:leader="dot" w:pos="8779"/>
            </w:tabs>
            <w:spacing w:line="360" w:lineRule="auto"/>
            <w:rPr>
              <w:rFonts w:ascii="Palatino Linotype" w:hAnsi="Palatino Linotype"/>
              <w:noProof/>
              <w:lang w:val="es-MX" w:eastAsia="es-MX"/>
            </w:rPr>
          </w:pPr>
          <w:r w:rsidRPr="009139BF">
            <w:rPr>
              <w:rFonts w:ascii="Palatino Linotype" w:hAnsi="Palatino Linotype"/>
              <w:b/>
            </w:rPr>
            <w:fldChar w:fldCharType="begin"/>
          </w:r>
          <w:r w:rsidRPr="009139BF">
            <w:rPr>
              <w:rFonts w:ascii="Palatino Linotype" w:hAnsi="Palatino Linotype"/>
              <w:b/>
            </w:rPr>
            <w:instrText xml:space="preserve"> TOC \o "1-3" \h \z \u </w:instrText>
          </w:r>
          <w:r w:rsidRPr="009139BF">
            <w:rPr>
              <w:rFonts w:ascii="Palatino Linotype" w:hAnsi="Palatino Linotype"/>
              <w:b/>
            </w:rPr>
            <w:fldChar w:fldCharType="separate"/>
          </w:r>
          <w:hyperlink w:anchor="_Toc11929594" w:history="1">
            <w:r w:rsidR="008C39C3" w:rsidRPr="009139BF">
              <w:rPr>
                <w:rStyle w:val="Hipervnculo"/>
                <w:rFonts w:ascii="Palatino Linotype" w:hAnsi="Palatino Linotype"/>
                <w:noProof/>
              </w:rPr>
              <w:t>ANTECEDENTES</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_Toc11929594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3</w:t>
            </w:r>
            <w:r w:rsidR="008C39C3" w:rsidRPr="009139BF">
              <w:rPr>
                <w:rFonts w:ascii="Palatino Linotype" w:hAnsi="Palatino Linotype"/>
                <w:noProof/>
                <w:webHidden/>
              </w:rPr>
              <w:fldChar w:fldCharType="end"/>
            </w:r>
          </w:hyperlink>
        </w:p>
        <w:p w:rsidR="008C39C3" w:rsidRPr="009139BF" w:rsidRDefault="001C5ACC" w:rsidP="009139BF">
          <w:pPr>
            <w:pStyle w:val="TDC1"/>
            <w:tabs>
              <w:tab w:val="right" w:leader="dot" w:pos="8779"/>
            </w:tabs>
            <w:spacing w:line="360" w:lineRule="auto"/>
            <w:rPr>
              <w:rFonts w:ascii="Palatino Linotype" w:hAnsi="Palatino Linotype"/>
              <w:noProof/>
              <w:lang w:val="es-MX" w:eastAsia="es-MX"/>
            </w:rPr>
          </w:pPr>
          <w:hyperlink w:anchor="_Toc11929595" w:history="1">
            <w:r w:rsidR="008C39C3" w:rsidRPr="009139BF">
              <w:rPr>
                <w:rStyle w:val="Hipervnculo"/>
                <w:rFonts w:ascii="Palatino Linotype" w:hAnsi="Palatino Linotype"/>
                <w:noProof/>
              </w:rPr>
              <w:t>CONSIDERANDO</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_Toc11929595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6</w:t>
            </w:r>
            <w:r w:rsidR="008C39C3" w:rsidRPr="009139BF">
              <w:rPr>
                <w:rFonts w:ascii="Palatino Linotype" w:hAnsi="Palatino Linotype"/>
                <w:noProof/>
                <w:webHidden/>
              </w:rPr>
              <w:fldChar w:fldCharType="end"/>
            </w:r>
          </w:hyperlink>
        </w:p>
        <w:p w:rsidR="008C39C3" w:rsidRPr="009139BF" w:rsidRDefault="001C5ACC" w:rsidP="009139BF">
          <w:pPr>
            <w:pStyle w:val="TDC2"/>
            <w:spacing w:line="360" w:lineRule="auto"/>
            <w:rPr>
              <w:rFonts w:ascii="Palatino Linotype" w:hAnsi="Palatino Linotype"/>
              <w:noProof/>
              <w:lang w:val="es-MX" w:eastAsia="es-MX"/>
            </w:rPr>
          </w:pPr>
          <w:hyperlink w:anchor="_Toc11929596" w:history="1">
            <w:r w:rsidR="008C39C3" w:rsidRPr="009139BF">
              <w:rPr>
                <w:rStyle w:val="Hipervnculo"/>
                <w:rFonts w:ascii="Palatino Linotype" w:hAnsi="Palatino Linotype"/>
                <w:b/>
                <w:noProof/>
              </w:rPr>
              <w:t>PRIMERO. De la competencia</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_Toc11929596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6</w:t>
            </w:r>
            <w:r w:rsidR="008C39C3" w:rsidRPr="009139BF">
              <w:rPr>
                <w:rFonts w:ascii="Palatino Linotype" w:hAnsi="Palatino Linotype"/>
                <w:noProof/>
                <w:webHidden/>
              </w:rPr>
              <w:fldChar w:fldCharType="end"/>
            </w:r>
          </w:hyperlink>
        </w:p>
        <w:p w:rsidR="008C39C3" w:rsidRPr="009139BF" w:rsidRDefault="001C5ACC" w:rsidP="009139BF">
          <w:pPr>
            <w:pStyle w:val="TDC2"/>
            <w:spacing w:line="360" w:lineRule="auto"/>
            <w:rPr>
              <w:rFonts w:ascii="Palatino Linotype" w:hAnsi="Palatino Linotype"/>
              <w:noProof/>
              <w:lang w:val="es-MX" w:eastAsia="es-MX"/>
            </w:rPr>
          </w:pPr>
          <w:hyperlink w:anchor="_Toc11929597" w:history="1">
            <w:r w:rsidR="008C39C3" w:rsidRPr="009139BF">
              <w:rPr>
                <w:rStyle w:val="Hipervnculo"/>
                <w:rFonts w:ascii="Palatino Linotype" w:hAnsi="Palatino Linotype"/>
                <w:b/>
                <w:noProof/>
              </w:rPr>
              <w:t>SEGUNDO. De la oportunidad y procedencia.</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_Toc11929597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6</w:t>
            </w:r>
            <w:r w:rsidR="008C39C3" w:rsidRPr="009139BF">
              <w:rPr>
                <w:rFonts w:ascii="Palatino Linotype" w:hAnsi="Palatino Linotype"/>
                <w:noProof/>
                <w:webHidden/>
              </w:rPr>
              <w:fldChar w:fldCharType="end"/>
            </w:r>
          </w:hyperlink>
        </w:p>
        <w:p w:rsidR="008C39C3" w:rsidRPr="009139BF" w:rsidRDefault="001C5ACC" w:rsidP="009139BF">
          <w:pPr>
            <w:pStyle w:val="TDC1"/>
            <w:tabs>
              <w:tab w:val="right" w:leader="dot" w:pos="8779"/>
            </w:tabs>
            <w:spacing w:line="360" w:lineRule="auto"/>
            <w:rPr>
              <w:rFonts w:ascii="Palatino Linotype" w:hAnsi="Palatino Linotype"/>
              <w:noProof/>
              <w:lang w:val="es-MX" w:eastAsia="es-MX"/>
            </w:rPr>
          </w:pPr>
          <w:hyperlink w:anchor="_Toc11929598" w:history="1">
            <w:r w:rsidR="008C39C3" w:rsidRPr="009139BF">
              <w:rPr>
                <w:rStyle w:val="Hipervnculo"/>
                <w:rFonts w:ascii="Palatino Linotype" w:hAnsi="Palatino Linotype"/>
                <w:noProof/>
              </w:rPr>
              <w:t>TERCERO. Planteamiento de la Litis</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_Toc11929598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9</w:t>
            </w:r>
            <w:r w:rsidR="008C39C3" w:rsidRPr="009139BF">
              <w:rPr>
                <w:rFonts w:ascii="Palatino Linotype" w:hAnsi="Palatino Linotype"/>
                <w:noProof/>
                <w:webHidden/>
              </w:rPr>
              <w:fldChar w:fldCharType="end"/>
            </w:r>
          </w:hyperlink>
        </w:p>
        <w:p w:rsidR="008C39C3" w:rsidRPr="009139BF" w:rsidRDefault="001C5ACC" w:rsidP="009139BF">
          <w:pPr>
            <w:pStyle w:val="TDC1"/>
            <w:tabs>
              <w:tab w:val="right" w:leader="dot" w:pos="8779"/>
            </w:tabs>
            <w:spacing w:line="360" w:lineRule="auto"/>
            <w:rPr>
              <w:rFonts w:ascii="Palatino Linotype" w:hAnsi="Palatino Linotype"/>
              <w:noProof/>
              <w:lang w:val="es-MX" w:eastAsia="es-MX"/>
            </w:rPr>
          </w:pPr>
          <w:hyperlink w:anchor="_Toc11929599" w:history="1">
            <w:r w:rsidR="008C39C3" w:rsidRPr="009139BF">
              <w:rPr>
                <w:rStyle w:val="Hipervnculo"/>
                <w:rFonts w:ascii="Palatino Linotype" w:hAnsi="Palatino Linotype"/>
                <w:noProof/>
              </w:rPr>
              <w:t>CUARTO. Del estudio y resolución del asunto.</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_Toc11929599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10</w:t>
            </w:r>
            <w:r w:rsidR="008C39C3" w:rsidRPr="009139BF">
              <w:rPr>
                <w:rFonts w:ascii="Palatino Linotype" w:hAnsi="Palatino Linotype"/>
                <w:noProof/>
                <w:webHidden/>
              </w:rPr>
              <w:fldChar w:fldCharType="end"/>
            </w:r>
          </w:hyperlink>
        </w:p>
        <w:p w:rsidR="008C39C3" w:rsidRPr="009139BF" w:rsidRDefault="001C5ACC" w:rsidP="009139BF">
          <w:pPr>
            <w:pStyle w:val="TDC2"/>
            <w:spacing w:line="360" w:lineRule="auto"/>
            <w:rPr>
              <w:rFonts w:ascii="Palatino Linotype" w:hAnsi="Palatino Linotype"/>
              <w:noProof/>
              <w:lang w:val="es-MX" w:eastAsia="es-MX"/>
            </w:rPr>
          </w:pPr>
          <w:hyperlink w:anchor="_Toc11929600" w:history="1">
            <w:r w:rsidR="008C39C3" w:rsidRPr="009139BF">
              <w:rPr>
                <w:rStyle w:val="Hipervnculo"/>
                <w:rFonts w:ascii="Palatino Linotype" w:hAnsi="Palatino Linotype"/>
                <w:b/>
                <w:noProof/>
              </w:rPr>
              <w:t>A)</w:t>
            </w:r>
            <w:r w:rsidR="008C39C3" w:rsidRPr="009139BF">
              <w:rPr>
                <w:rFonts w:ascii="Palatino Linotype" w:hAnsi="Palatino Linotype"/>
                <w:noProof/>
                <w:lang w:val="es-MX" w:eastAsia="es-MX"/>
              </w:rPr>
              <w:tab/>
            </w:r>
            <w:r w:rsidR="008C39C3" w:rsidRPr="009139BF">
              <w:rPr>
                <w:rStyle w:val="Hipervnculo"/>
                <w:rFonts w:ascii="Palatino Linotype" w:hAnsi="Palatino Linotype"/>
                <w:b/>
                <w:noProof/>
              </w:rPr>
              <w:t>La omisión de atender una solicitud de acceso a la información.</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_Toc11929600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10</w:t>
            </w:r>
            <w:r w:rsidR="008C39C3" w:rsidRPr="009139BF">
              <w:rPr>
                <w:rFonts w:ascii="Palatino Linotype" w:hAnsi="Palatino Linotype"/>
                <w:noProof/>
                <w:webHidden/>
              </w:rPr>
              <w:fldChar w:fldCharType="end"/>
            </w:r>
          </w:hyperlink>
        </w:p>
        <w:p w:rsidR="008C39C3" w:rsidRPr="009139BF" w:rsidRDefault="001C5ACC" w:rsidP="009139BF">
          <w:pPr>
            <w:pStyle w:val="TDC2"/>
            <w:spacing w:line="360" w:lineRule="auto"/>
            <w:rPr>
              <w:rFonts w:ascii="Palatino Linotype" w:hAnsi="Palatino Linotype"/>
              <w:noProof/>
              <w:lang w:val="es-MX" w:eastAsia="es-MX"/>
            </w:rPr>
          </w:pPr>
          <w:hyperlink w:anchor="_Toc11929601" w:history="1">
            <w:r w:rsidR="008C39C3" w:rsidRPr="009139BF">
              <w:rPr>
                <w:rStyle w:val="Hipervnculo"/>
                <w:rFonts w:ascii="Palatino Linotype" w:hAnsi="Palatino Linotype"/>
                <w:b/>
                <w:noProof/>
              </w:rPr>
              <w:t>B)</w:t>
            </w:r>
            <w:r w:rsidR="008C39C3" w:rsidRPr="009139BF">
              <w:rPr>
                <w:rFonts w:ascii="Palatino Linotype" w:hAnsi="Palatino Linotype"/>
                <w:noProof/>
                <w:lang w:val="es-MX" w:eastAsia="es-MX"/>
              </w:rPr>
              <w:tab/>
            </w:r>
            <w:r w:rsidR="008C39C3" w:rsidRPr="009139BF">
              <w:rPr>
                <w:rStyle w:val="Hipervnculo"/>
                <w:rFonts w:ascii="Palatino Linotype" w:hAnsi="Palatino Linotype"/>
                <w:b/>
                <w:noProof/>
              </w:rPr>
              <w:t>De la fuente obligacional.</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_Toc11929601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14</w:t>
            </w:r>
            <w:r w:rsidR="008C39C3" w:rsidRPr="009139BF">
              <w:rPr>
                <w:rFonts w:ascii="Palatino Linotype" w:hAnsi="Palatino Linotype"/>
                <w:noProof/>
                <w:webHidden/>
              </w:rPr>
              <w:fldChar w:fldCharType="end"/>
            </w:r>
          </w:hyperlink>
        </w:p>
        <w:p w:rsidR="008C39C3" w:rsidRPr="009139BF" w:rsidRDefault="001C5ACC" w:rsidP="009139BF">
          <w:pPr>
            <w:pStyle w:val="TDC2"/>
            <w:spacing w:line="360" w:lineRule="auto"/>
            <w:rPr>
              <w:rFonts w:ascii="Palatino Linotype" w:hAnsi="Palatino Linotype"/>
              <w:noProof/>
              <w:lang w:val="es-MX" w:eastAsia="es-MX"/>
            </w:rPr>
          </w:pPr>
          <w:hyperlink w:anchor="_Toc11929602" w:history="1">
            <w:r w:rsidR="008C39C3" w:rsidRPr="009139BF">
              <w:rPr>
                <w:rStyle w:val="Hipervnculo"/>
                <w:rFonts w:ascii="Palatino Linotype" w:hAnsi="Palatino Linotype"/>
                <w:b/>
                <w:noProof/>
              </w:rPr>
              <w:t>C)</w:t>
            </w:r>
            <w:r w:rsidR="008C39C3" w:rsidRPr="009139BF">
              <w:rPr>
                <w:rFonts w:ascii="Palatino Linotype" w:hAnsi="Palatino Linotype"/>
                <w:noProof/>
                <w:lang w:val="es-MX" w:eastAsia="es-MX"/>
              </w:rPr>
              <w:tab/>
            </w:r>
            <w:r w:rsidR="008C39C3" w:rsidRPr="009139BF">
              <w:rPr>
                <w:rStyle w:val="Hipervnculo"/>
                <w:rFonts w:ascii="Palatino Linotype" w:hAnsi="Palatino Linotype"/>
                <w:b/>
                <w:noProof/>
              </w:rPr>
              <w:t>Actuaciones de las partes.</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_Toc11929602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15</w:t>
            </w:r>
            <w:r w:rsidR="008C39C3" w:rsidRPr="009139BF">
              <w:rPr>
                <w:rFonts w:ascii="Palatino Linotype" w:hAnsi="Palatino Linotype"/>
                <w:noProof/>
                <w:webHidden/>
              </w:rPr>
              <w:fldChar w:fldCharType="end"/>
            </w:r>
          </w:hyperlink>
        </w:p>
        <w:p w:rsidR="008C39C3" w:rsidRPr="009139BF" w:rsidRDefault="001C5ACC" w:rsidP="009139BF">
          <w:pPr>
            <w:pStyle w:val="TDC3"/>
            <w:tabs>
              <w:tab w:val="left" w:pos="880"/>
              <w:tab w:val="right" w:leader="dot" w:pos="8779"/>
            </w:tabs>
            <w:spacing w:line="360" w:lineRule="auto"/>
            <w:rPr>
              <w:rFonts w:ascii="Palatino Linotype" w:hAnsi="Palatino Linotype"/>
              <w:noProof/>
              <w:lang w:val="es-MX" w:eastAsia="es-MX"/>
            </w:rPr>
          </w:pPr>
          <w:hyperlink w:anchor="_Toc11929603" w:history="1">
            <w:r w:rsidR="008C39C3" w:rsidRPr="009139BF">
              <w:rPr>
                <w:rStyle w:val="Hipervnculo"/>
                <w:rFonts w:ascii="Palatino Linotype" w:hAnsi="Palatino Linotype"/>
                <w:b/>
                <w:noProof/>
              </w:rPr>
              <w:t>I.</w:t>
            </w:r>
            <w:r w:rsidR="008C39C3" w:rsidRPr="009139BF">
              <w:rPr>
                <w:rFonts w:ascii="Palatino Linotype" w:hAnsi="Palatino Linotype"/>
                <w:noProof/>
                <w:lang w:val="es-MX" w:eastAsia="es-MX"/>
              </w:rPr>
              <w:tab/>
            </w:r>
            <w:r w:rsidR="008C39C3" w:rsidRPr="009139BF">
              <w:rPr>
                <w:rStyle w:val="Hipervnculo"/>
                <w:rFonts w:ascii="Palatino Linotype" w:hAnsi="Palatino Linotype"/>
                <w:b/>
                <w:noProof/>
              </w:rPr>
              <w:t>Programas sociales.</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_Toc11929603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18</w:t>
            </w:r>
            <w:r w:rsidR="008C39C3" w:rsidRPr="009139BF">
              <w:rPr>
                <w:rFonts w:ascii="Palatino Linotype" w:hAnsi="Palatino Linotype"/>
                <w:noProof/>
                <w:webHidden/>
              </w:rPr>
              <w:fldChar w:fldCharType="end"/>
            </w:r>
          </w:hyperlink>
        </w:p>
        <w:p w:rsidR="008C39C3" w:rsidRPr="009139BF" w:rsidRDefault="001C5ACC" w:rsidP="009139BF">
          <w:pPr>
            <w:pStyle w:val="TDC2"/>
            <w:spacing w:line="360" w:lineRule="auto"/>
            <w:rPr>
              <w:rFonts w:ascii="Palatino Linotype" w:hAnsi="Palatino Linotype"/>
              <w:noProof/>
              <w:lang w:val="es-MX" w:eastAsia="es-MX"/>
            </w:rPr>
          </w:pPr>
          <w:hyperlink w:anchor="_Toc11929604" w:history="1">
            <w:r w:rsidR="008C39C3" w:rsidRPr="009139BF">
              <w:rPr>
                <w:rStyle w:val="Hipervnculo"/>
                <w:rFonts w:ascii="Palatino Linotype" w:hAnsi="Palatino Linotype"/>
                <w:b/>
                <w:noProof/>
              </w:rPr>
              <w:t>D)</w:t>
            </w:r>
            <w:r w:rsidR="008C39C3" w:rsidRPr="009139BF">
              <w:rPr>
                <w:rFonts w:ascii="Palatino Linotype" w:hAnsi="Palatino Linotype"/>
                <w:noProof/>
                <w:lang w:val="es-MX" w:eastAsia="es-MX"/>
              </w:rPr>
              <w:tab/>
            </w:r>
            <w:r w:rsidR="008C39C3" w:rsidRPr="009139BF">
              <w:rPr>
                <w:rStyle w:val="Hipervnculo"/>
                <w:rFonts w:ascii="Palatino Linotype" w:hAnsi="Palatino Linotype"/>
                <w:b/>
                <w:noProof/>
              </w:rPr>
              <w:t>De la modalidad de entrega</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_Toc11929604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21</w:t>
            </w:r>
            <w:r w:rsidR="008C39C3" w:rsidRPr="009139BF">
              <w:rPr>
                <w:rFonts w:ascii="Palatino Linotype" w:hAnsi="Palatino Linotype"/>
                <w:noProof/>
                <w:webHidden/>
              </w:rPr>
              <w:fldChar w:fldCharType="end"/>
            </w:r>
          </w:hyperlink>
        </w:p>
        <w:p w:rsidR="008C39C3" w:rsidRPr="009139BF" w:rsidRDefault="001C5ACC" w:rsidP="009139BF">
          <w:pPr>
            <w:pStyle w:val="TDC1"/>
            <w:tabs>
              <w:tab w:val="right" w:leader="dot" w:pos="8779"/>
            </w:tabs>
            <w:spacing w:line="360" w:lineRule="auto"/>
            <w:rPr>
              <w:rFonts w:ascii="Palatino Linotype" w:hAnsi="Palatino Linotype"/>
              <w:noProof/>
              <w:lang w:val="es-MX" w:eastAsia="es-MX"/>
            </w:rPr>
          </w:pPr>
          <w:hyperlink w:anchor="_Toc11929605" w:history="1">
            <w:r w:rsidR="008C39C3" w:rsidRPr="009139BF">
              <w:rPr>
                <w:rStyle w:val="Hipervnculo"/>
                <w:rFonts w:ascii="Palatino Linotype" w:hAnsi="Palatino Linotype"/>
                <w:noProof/>
              </w:rPr>
              <w:t>QUINTO. Vista a los órganos de control interno</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_Toc11929605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24</w:t>
            </w:r>
            <w:r w:rsidR="008C39C3" w:rsidRPr="009139BF">
              <w:rPr>
                <w:rFonts w:ascii="Palatino Linotype" w:hAnsi="Palatino Linotype"/>
                <w:noProof/>
                <w:webHidden/>
              </w:rPr>
              <w:fldChar w:fldCharType="end"/>
            </w:r>
          </w:hyperlink>
        </w:p>
        <w:p w:rsidR="008C39C3" w:rsidRPr="009139BF" w:rsidRDefault="001C5ACC" w:rsidP="009139BF">
          <w:pPr>
            <w:pStyle w:val="TDC1"/>
            <w:tabs>
              <w:tab w:val="right" w:leader="dot" w:pos="8779"/>
            </w:tabs>
            <w:spacing w:line="360" w:lineRule="auto"/>
            <w:rPr>
              <w:rFonts w:ascii="Palatino Linotype" w:hAnsi="Palatino Linotype"/>
              <w:noProof/>
              <w:lang w:val="es-MX" w:eastAsia="es-MX"/>
            </w:rPr>
          </w:pPr>
          <w:hyperlink w:anchor="_Toc11929606" w:history="1">
            <w:r w:rsidR="008C39C3" w:rsidRPr="009139BF">
              <w:rPr>
                <w:rStyle w:val="Hipervnculo"/>
                <w:rFonts w:ascii="Palatino Linotype" w:eastAsia="Times New Roman" w:hAnsi="Palatino Linotype" w:cstheme="majorBidi"/>
                <w:b/>
                <w:bCs/>
                <w:noProof/>
              </w:rPr>
              <w:t>R E S O L U T I V O S</w:t>
            </w:r>
            <w:r w:rsidR="008C39C3" w:rsidRPr="009139BF">
              <w:rPr>
                <w:rFonts w:ascii="Palatino Linotype" w:hAnsi="Palatino Linotype"/>
                <w:noProof/>
                <w:webHidden/>
              </w:rPr>
              <w:tab/>
            </w:r>
            <w:r w:rsidR="008C39C3" w:rsidRPr="009139BF">
              <w:rPr>
                <w:rFonts w:ascii="Palatino Linotype" w:hAnsi="Palatino Linotype"/>
                <w:noProof/>
                <w:webHidden/>
              </w:rPr>
              <w:fldChar w:fldCharType="begin"/>
            </w:r>
            <w:r w:rsidR="008C39C3" w:rsidRPr="009139BF">
              <w:rPr>
                <w:rFonts w:ascii="Palatino Linotype" w:hAnsi="Palatino Linotype"/>
                <w:noProof/>
                <w:webHidden/>
              </w:rPr>
              <w:instrText xml:space="preserve"> PAGEREF _Toc11929606 \h </w:instrText>
            </w:r>
            <w:r w:rsidR="008C39C3" w:rsidRPr="009139BF">
              <w:rPr>
                <w:rFonts w:ascii="Palatino Linotype" w:hAnsi="Palatino Linotype"/>
                <w:noProof/>
                <w:webHidden/>
              </w:rPr>
            </w:r>
            <w:r w:rsidR="008C39C3" w:rsidRPr="009139BF">
              <w:rPr>
                <w:rFonts w:ascii="Palatino Linotype" w:hAnsi="Palatino Linotype"/>
                <w:noProof/>
                <w:webHidden/>
              </w:rPr>
              <w:fldChar w:fldCharType="separate"/>
            </w:r>
            <w:r w:rsidR="008C39C3" w:rsidRPr="009139BF">
              <w:rPr>
                <w:rFonts w:ascii="Palatino Linotype" w:hAnsi="Palatino Linotype"/>
                <w:noProof/>
                <w:webHidden/>
              </w:rPr>
              <w:t>26</w:t>
            </w:r>
            <w:r w:rsidR="008C39C3" w:rsidRPr="009139BF">
              <w:rPr>
                <w:rFonts w:ascii="Palatino Linotype" w:hAnsi="Palatino Linotype"/>
                <w:noProof/>
                <w:webHidden/>
              </w:rPr>
              <w:fldChar w:fldCharType="end"/>
            </w:r>
          </w:hyperlink>
        </w:p>
        <w:p w:rsidR="002A5BA4" w:rsidRPr="009139BF" w:rsidRDefault="002A5BA4" w:rsidP="009139BF">
          <w:pPr>
            <w:spacing w:line="360" w:lineRule="auto"/>
            <w:rPr>
              <w:rFonts w:ascii="Palatino Linotype" w:hAnsi="Palatino Linotype"/>
            </w:rPr>
          </w:pPr>
          <w:r w:rsidRPr="009139BF">
            <w:rPr>
              <w:rFonts w:ascii="Palatino Linotype" w:hAnsi="Palatino Linotype"/>
              <w:b/>
              <w:bCs/>
              <w:lang w:val="es-ES"/>
            </w:rPr>
            <w:fldChar w:fldCharType="end"/>
          </w:r>
        </w:p>
      </w:sdtContent>
    </w:sdt>
    <w:p w:rsidR="00BC71B3" w:rsidRPr="009139BF" w:rsidRDefault="00BC71B3" w:rsidP="009139BF">
      <w:pPr>
        <w:spacing w:before="240" w:after="240" w:line="360" w:lineRule="auto"/>
        <w:jc w:val="both"/>
        <w:rPr>
          <w:rFonts w:ascii="Palatino Linotype" w:hAnsi="Palatino Linotype"/>
        </w:rPr>
      </w:pPr>
    </w:p>
    <w:p w:rsidR="002A5BA4" w:rsidRPr="009139BF" w:rsidRDefault="002A5BA4" w:rsidP="009139BF">
      <w:pPr>
        <w:spacing w:before="240" w:after="240" w:line="360" w:lineRule="auto"/>
        <w:jc w:val="both"/>
        <w:rPr>
          <w:rFonts w:ascii="Palatino Linotype" w:hAnsi="Palatino Linotype"/>
        </w:rPr>
      </w:pPr>
      <w:r w:rsidRPr="009139BF">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9139BF">
        <w:rPr>
          <w:rFonts w:ascii="Palatino Linotype" w:hAnsi="Palatino Linotype"/>
        </w:rPr>
        <w:t xml:space="preserve"> </w:t>
      </w:r>
      <w:r w:rsidR="00403FA7" w:rsidRPr="009139BF">
        <w:rPr>
          <w:rFonts w:ascii="Palatino Linotype" w:hAnsi="Palatino Linotype"/>
        </w:rPr>
        <w:t>veintiséis</w:t>
      </w:r>
      <w:r w:rsidRPr="009139BF">
        <w:rPr>
          <w:rFonts w:ascii="Palatino Linotype" w:hAnsi="Palatino Linotype"/>
        </w:rPr>
        <w:t xml:space="preserve"> </w:t>
      </w:r>
      <w:r w:rsidR="00B024CD" w:rsidRPr="009139BF">
        <w:rPr>
          <w:rFonts w:ascii="Palatino Linotype" w:hAnsi="Palatino Linotype"/>
        </w:rPr>
        <w:t>(</w:t>
      </w:r>
      <w:r w:rsidR="00403FA7" w:rsidRPr="009139BF">
        <w:rPr>
          <w:rFonts w:ascii="Palatino Linotype" w:hAnsi="Palatino Linotype"/>
        </w:rPr>
        <w:t>26</w:t>
      </w:r>
      <w:r w:rsidR="009F1491" w:rsidRPr="009139BF">
        <w:rPr>
          <w:rFonts w:ascii="Palatino Linotype" w:hAnsi="Palatino Linotype"/>
        </w:rPr>
        <w:t>)</w:t>
      </w:r>
      <w:r w:rsidRPr="009139BF">
        <w:rPr>
          <w:rFonts w:ascii="Palatino Linotype" w:hAnsi="Palatino Linotype"/>
        </w:rPr>
        <w:t xml:space="preserve"> de </w:t>
      </w:r>
      <w:r w:rsidR="00B22D36" w:rsidRPr="009139BF">
        <w:rPr>
          <w:rFonts w:ascii="Palatino Linotype" w:hAnsi="Palatino Linotype"/>
        </w:rPr>
        <w:t>junio</w:t>
      </w:r>
      <w:r w:rsidRPr="009139BF">
        <w:rPr>
          <w:rFonts w:ascii="Palatino Linotype" w:hAnsi="Palatino Linotype"/>
        </w:rPr>
        <w:t xml:space="preserve"> de dos mil </w:t>
      </w:r>
      <w:r w:rsidR="00BA76D6" w:rsidRPr="009139BF">
        <w:rPr>
          <w:rFonts w:ascii="Palatino Linotype" w:eastAsia="Calibri" w:hAnsi="Palatino Linotype" w:cs="Arial"/>
          <w:lang w:val="es-ES"/>
        </w:rPr>
        <w:t>diecinueve</w:t>
      </w:r>
      <w:r w:rsidR="000404FD" w:rsidRPr="009139BF">
        <w:rPr>
          <w:rFonts w:ascii="Palatino Linotype" w:hAnsi="Palatino Linotype"/>
        </w:rPr>
        <w:t>.</w:t>
      </w:r>
    </w:p>
    <w:p w:rsidR="002A5BA4" w:rsidRPr="009139BF" w:rsidRDefault="002A5BA4" w:rsidP="009139BF">
      <w:pPr>
        <w:spacing w:before="240" w:after="360" w:line="360" w:lineRule="auto"/>
        <w:jc w:val="both"/>
        <w:rPr>
          <w:rFonts w:ascii="Palatino Linotype" w:hAnsi="Palatino Linotype"/>
        </w:rPr>
      </w:pPr>
      <w:r w:rsidRPr="009139BF">
        <w:rPr>
          <w:rFonts w:ascii="Palatino Linotype" w:hAnsi="Palatino Linotype"/>
          <w:b/>
        </w:rPr>
        <w:t>VISTO</w:t>
      </w:r>
      <w:r w:rsidRPr="009139BF">
        <w:rPr>
          <w:rFonts w:ascii="Palatino Linotype" w:hAnsi="Palatino Linotype"/>
        </w:rPr>
        <w:t xml:space="preserve"> </w:t>
      </w:r>
      <w:r w:rsidR="00DA3B9E" w:rsidRPr="009139BF">
        <w:rPr>
          <w:rFonts w:ascii="Palatino Linotype" w:hAnsi="Palatino Linotype"/>
        </w:rPr>
        <w:t>el</w:t>
      </w:r>
      <w:r w:rsidRPr="009139BF">
        <w:rPr>
          <w:rFonts w:ascii="Palatino Linotype" w:hAnsi="Palatino Linotype"/>
        </w:rPr>
        <w:t xml:space="preserve"> expediente electrónico formado con motivo del recurso de revisión </w:t>
      </w:r>
      <w:r w:rsidR="00403FA7" w:rsidRPr="009139BF">
        <w:rPr>
          <w:rFonts w:ascii="Palatino Linotype" w:hAnsi="Palatino Linotype" w:cs="Arial"/>
          <w:b/>
          <w:bCs/>
        </w:rPr>
        <w:t>02558</w:t>
      </w:r>
      <w:r w:rsidR="000404FD" w:rsidRPr="009139BF">
        <w:rPr>
          <w:rFonts w:ascii="Palatino Linotype" w:hAnsi="Palatino Linotype" w:cs="Arial"/>
          <w:b/>
          <w:bCs/>
        </w:rPr>
        <w:t>/INFOEM/IP/RR/201</w:t>
      </w:r>
      <w:r w:rsidR="00092CD4" w:rsidRPr="009139BF">
        <w:rPr>
          <w:rFonts w:ascii="Palatino Linotype" w:hAnsi="Palatino Linotype" w:cs="Arial"/>
          <w:b/>
          <w:bCs/>
        </w:rPr>
        <w:t>9</w:t>
      </w:r>
      <w:r w:rsidR="00170DEE" w:rsidRPr="009139BF">
        <w:rPr>
          <w:rFonts w:ascii="Palatino Linotype" w:hAnsi="Palatino Linotype" w:cs="Arial"/>
          <w:b/>
          <w:bCs/>
        </w:rPr>
        <w:t xml:space="preserve"> </w:t>
      </w:r>
      <w:r w:rsidRPr="009139BF">
        <w:rPr>
          <w:rFonts w:ascii="Palatino Linotype" w:hAnsi="Palatino Linotype"/>
        </w:rPr>
        <w:t xml:space="preserve">promovido por </w:t>
      </w:r>
      <w:r w:rsidR="00D63EEB" w:rsidRPr="00D63EEB">
        <w:rPr>
          <w:rFonts w:ascii="Palatino Linotype" w:hAnsi="Palatino Linotype"/>
          <w:b/>
          <w:highlight w:val="black"/>
        </w:rPr>
        <w:t>-----------------------------------------</w:t>
      </w:r>
      <w:r w:rsidR="00141DF6" w:rsidRPr="009139BF">
        <w:rPr>
          <w:rFonts w:ascii="Palatino Linotype" w:hAnsi="Palatino Linotype"/>
          <w:b/>
        </w:rPr>
        <w:t>,</w:t>
      </w:r>
      <w:r w:rsidRPr="009139BF">
        <w:rPr>
          <w:rFonts w:ascii="Palatino Linotype" w:hAnsi="Palatino Linotype"/>
          <w:b/>
        </w:rPr>
        <w:t xml:space="preserve"> </w:t>
      </w:r>
      <w:r w:rsidRPr="009139BF">
        <w:rPr>
          <w:rFonts w:ascii="Palatino Linotype" w:hAnsi="Palatino Linotype" w:cs="Arial"/>
        </w:rPr>
        <w:t xml:space="preserve">en su calidad de </w:t>
      </w:r>
      <w:r w:rsidRPr="009139BF">
        <w:rPr>
          <w:rFonts w:ascii="Palatino Linotype" w:hAnsi="Palatino Linotype" w:cs="Arial"/>
          <w:b/>
        </w:rPr>
        <w:t>RECURRENTE</w:t>
      </w:r>
      <w:r w:rsidRPr="009139BF">
        <w:rPr>
          <w:rFonts w:ascii="Palatino Linotype" w:hAnsi="Palatino Linotype" w:cs="Arial"/>
        </w:rPr>
        <w:t xml:space="preserve">, en contra de la </w:t>
      </w:r>
      <w:r w:rsidR="00B22D36" w:rsidRPr="009139BF">
        <w:rPr>
          <w:rFonts w:ascii="Palatino Linotype" w:hAnsi="Palatino Linotype" w:cs="Arial"/>
        </w:rPr>
        <w:t xml:space="preserve">falta de </w:t>
      </w:r>
      <w:r w:rsidRPr="009139BF">
        <w:rPr>
          <w:rFonts w:ascii="Palatino Linotype" w:hAnsi="Palatino Linotype" w:cs="Arial"/>
        </w:rPr>
        <w:t xml:space="preserve">respuesta del </w:t>
      </w:r>
      <w:r w:rsidR="00B22D36" w:rsidRPr="009139BF">
        <w:rPr>
          <w:rFonts w:ascii="Palatino Linotype" w:hAnsi="Palatino Linotype"/>
          <w:b/>
          <w:bCs/>
        </w:rPr>
        <w:t xml:space="preserve">Ayuntamiento de </w:t>
      </w:r>
      <w:r w:rsidR="00403FA7" w:rsidRPr="009139BF">
        <w:rPr>
          <w:rFonts w:ascii="Palatino Linotype" w:hAnsi="Palatino Linotype"/>
          <w:b/>
          <w:bCs/>
        </w:rPr>
        <w:t>Ixtapaluca</w:t>
      </w:r>
      <w:r w:rsidRPr="009139BF">
        <w:rPr>
          <w:rFonts w:ascii="Palatino Linotype" w:hAnsi="Palatino Linotype" w:cs="Arial"/>
        </w:rPr>
        <w:t>,</w:t>
      </w:r>
      <w:r w:rsidRPr="009139BF">
        <w:rPr>
          <w:rFonts w:ascii="Palatino Linotype" w:hAnsi="Palatino Linotype"/>
          <w:b/>
        </w:rPr>
        <w:t xml:space="preserve"> </w:t>
      </w:r>
      <w:r w:rsidRPr="009139BF">
        <w:rPr>
          <w:rFonts w:ascii="Palatino Linotype" w:hAnsi="Palatino Linotype"/>
        </w:rPr>
        <w:t>en lo sucesivo el</w:t>
      </w:r>
      <w:r w:rsidRPr="009139BF">
        <w:rPr>
          <w:rFonts w:ascii="Palatino Linotype" w:hAnsi="Palatino Linotype"/>
          <w:b/>
        </w:rPr>
        <w:t xml:space="preserve"> SUJETO OBLIGADO, </w:t>
      </w:r>
      <w:r w:rsidRPr="009139BF">
        <w:rPr>
          <w:rFonts w:ascii="Palatino Linotype" w:hAnsi="Palatino Linotype"/>
        </w:rPr>
        <w:t xml:space="preserve">se procede a dictar la presente resolución, con base en los siguientes: </w:t>
      </w:r>
    </w:p>
    <w:p w:rsidR="002A5BA4" w:rsidRPr="009139BF" w:rsidRDefault="002A5BA4" w:rsidP="009139BF">
      <w:pPr>
        <w:pStyle w:val="Ttulo1"/>
        <w:spacing w:line="360" w:lineRule="auto"/>
        <w:jc w:val="center"/>
        <w:rPr>
          <w:szCs w:val="24"/>
        </w:rPr>
      </w:pPr>
      <w:bookmarkStart w:id="0" w:name="_Toc11929594"/>
      <w:r w:rsidRPr="009139BF">
        <w:rPr>
          <w:szCs w:val="24"/>
        </w:rPr>
        <w:t>ANTECEDENTES</w:t>
      </w:r>
      <w:bookmarkEnd w:id="0"/>
    </w:p>
    <w:p w:rsidR="00E26459" w:rsidRPr="009139BF" w:rsidRDefault="00E26459" w:rsidP="009139BF">
      <w:pPr>
        <w:spacing w:line="360" w:lineRule="auto"/>
        <w:rPr>
          <w:rFonts w:ascii="Palatino Linotype" w:hAnsi="Palatino Linotype"/>
          <w:lang w:val="es-MX" w:eastAsia="en-US"/>
        </w:rPr>
      </w:pPr>
    </w:p>
    <w:p w:rsidR="00E26459" w:rsidRPr="009139BF" w:rsidRDefault="00E26459" w:rsidP="009139BF">
      <w:pPr>
        <w:pStyle w:val="Prrafodelista"/>
        <w:numPr>
          <w:ilvl w:val="0"/>
          <w:numId w:val="1"/>
        </w:numPr>
        <w:spacing w:line="360" w:lineRule="auto"/>
        <w:ind w:left="0" w:firstLine="0"/>
        <w:jc w:val="both"/>
        <w:rPr>
          <w:rFonts w:ascii="Palatino Linotype" w:eastAsia="Times New Roman" w:hAnsi="Palatino Linotype" w:cs="Arial"/>
          <w:lang w:val="es-ES"/>
        </w:rPr>
      </w:pPr>
      <w:r w:rsidRPr="009139BF">
        <w:rPr>
          <w:rFonts w:ascii="Palatino Linotype" w:eastAsia="Calibri" w:hAnsi="Palatino Linotype" w:cs="Arial"/>
          <w:lang w:val="es-ES"/>
        </w:rPr>
        <w:t xml:space="preserve">El día </w:t>
      </w:r>
      <w:r w:rsidR="00B248EB" w:rsidRPr="009139BF">
        <w:rPr>
          <w:rFonts w:ascii="Palatino Linotype" w:eastAsia="Calibri" w:hAnsi="Palatino Linotype" w:cs="Arial"/>
          <w:lang w:val="es-ES"/>
        </w:rPr>
        <w:t>siete</w:t>
      </w:r>
      <w:r w:rsidRPr="009139BF">
        <w:rPr>
          <w:rFonts w:ascii="Palatino Linotype" w:eastAsia="Calibri" w:hAnsi="Palatino Linotype" w:cs="Times New Roman"/>
          <w:lang w:val="es-ES"/>
        </w:rPr>
        <w:t xml:space="preserve"> (</w:t>
      </w:r>
      <w:r w:rsidR="00B248EB" w:rsidRPr="009139BF">
        <w:rPr>
          <w:rFonts w:ascii="Palatino Linotype" w:eastAsia="Calibri" w:hAnsi="Palatino Linotype" w:cs="Times New Roman"/>
          <w:lang w:val="es-ES"/>
        </w:rPr>
        <w:t>7</w:t>
      </w:r>
      <w:r w:rsidRPr="009139BF">
        <w:rPr>
          <w:rFonts w:ascii="Palatino Linotype" w:eastAsia="Calibri" w:hAnsi="Palatino Linotype" w:cs="Times New Roman"/>
          <w:lang w:val="es-ES"/>
        </w:rPr>
        <w:t xml:space="preserve">) de </w:t>
      </w:r>
      <w:r w:rsidR="00B248EB" w:rsidRPr="009139BF">
        <w:rPr>
          <w:rFonts w:ascii="Palatino Linotype" w:eastAsia="Calibri" w:hAnsi="Palatino Linotype" w:cs="Times New Roman"/>
          <w:lang w:val="es-ES"/>
        </w:rPr>
        <w:t>enero</w:t>
      </w:r>
      <w:r w:rsidR="00231687" w:rsidRPr="009139BF">
        <w:rPr>
          <w:rFonts w:ascii="Palatino Linotype" w:eastAsia="Calibri" w:hAnsi="Palatino Linotype" w:cs="Times New Roman"/>
          <w:lang w:val="es-ES"/>
        </w:rPr>
        <w:t xml:space="preserve"> </w:t>
      </w:r>
      <w:r w:rsidRPr="009139BF">
        <w:rPr>
          <w:rFonts w:ascii="Palatino Linotype" w:eastAsia="Calibri" w:hAnsi="Palatino Linotype" w:cs="Times New Roman"/>
          <w:lang w:val="es-ES"/>
        </w:rPr>
        <w:t>de dos mil dieci</w:t>
      </w:r>
      <w:r w:rsidR="00231687" w:rsidRPr="009139BF">
        <w:rPr>
          <w:rFonts w:ascii="Palatino Linotype" w:eastAsia="Calibri" w:hAnsi="Palatino Linotype" w:cs="Times New Roman"/>
          <w:lang w:val="es-ES"/>
        </w:rPr>
        <w:t>nueve</w:t>
      </w:r>
      <w:r w:rsidRPr="009139BF">
        <w:rPr>
          <w:rFonts w:ascii="Palatino Linotype" w:eastAsia="Calibri" w:hAnsi="Palatino Linotype" w:cs="Arial"/>
          <w:lang w:val="es-ES"/>
        </w:rPr>
        <w:t>,</w:t>
      </w:r>
      <w:r w:rsidRPr="009139BF">
        <w:rPr>
          <w:rFonts w:ascii="Palatino Linotype" w:eastAsia="Calibri" w:hAnsi="Palatino Linotype" w:cs="Times New Roman"/>
          <w:lang w:val="es-ES"/>
        </w:rPr>
        <w:t xml:space="preserve"> </w:t>
      </w:r>
      <w:r w:rsidR="00B248EB" w:rsidRPr="009139BF">
        <w:rPr>
          <w:rFonts w:ascii="Palatino Linotype" w:hAnsi="Palatino Linotype"/>
          <w:b/>
        </w:rPr>
        <w:t>EL RECURRENTE</w:t>
      </w:r>
      <w:r w:rsidR="00710740" w:rsidRPr="009139BF">
        <w:rPr>
          <w:rFonts w:ascii="Palatino Linotype" w:hAnsi="Palatino Linotype"/>
          <w:b/>
        </w:rPr>
        <w:t xml:space="preserve"> </w:t>
      </w:r>
      <w:r w:rsidRPr="009139BF">
        <w:rPr>
          <w:rFonts w:ascii="Palatino Linotype" w:eastAsia="Calibri" w:hAnsi="Palatino Linotype" w:cs="Arial"/>
          <w:lang w:val="es-ES"/>
        </w:rPr>
        <w:t xml:space="preserve">ante el </w:t>
      </w:r>
      <w:r w:rsidRPr="009139BF">
        <w:rPr>
          <w:rFonts w:ascii="Palatino Linotype" w:eastAsia="Calibri" w:hAnsi="Palatino Linotype" w:cs="Arial"/>
          <w:b/>
          <w:lang w:val="es-ES"/>
        </w:rPr>
        <w:t>SUJETO OBLIGADO</w:t>
      </w:r>
      <w:r w:rsidR="00B248EB" w:rsidRPr="009139BF">
        <w:rPr>
          <w:rFonts w:ascii="Palatino Linotype" w:eastAsia="Calibri" w:hAnsi="Palatino Linotype" w:cs="Arial"/>
          <w:b/>
          <w:lang w:val="es-ES"/>
        </w:rPr>
        <w:t>,</w:t>
      </w:r>
      <w:r w:rsidRPr="009139BF">
        <w:rPr>
          <w:rFonts w:ascii="Palatino Linotype" w:eastAsia="Calibri" w:hAnsi="Palatino Linotype" w:cs="Arial"/>
        </w:rPr>
        <w:t xml:space="preserve"> vía </w:t>
      </w:r>
      <w:r w:rsidRPr="009139BF">
        <w:rPr>
          <w:rFonts w:ascii="Palatino Linotype" w:eastAsia="Calibri" w:hAnsi="Palatino Linotype" w:cs="Arial"/>
          <w:lang w:val="es-ES"/>
        </w:rPr>
        <w:t>Sistema de Acceso a la Información Mexiquense (</w:t>
      </w:r>
      <w:r w:rsidRPr="009139BF">
        <w:rPr>
          <w:rFonts w:ascii="Palatino Linotype" w:eastAsia="Calibri" w:hAnsi="Palatino Linotype" w:cs="Arial"/>
          <w:b/>
          <w:lang w:val="es-ES"/>
        </w:rPr>
        <w:t>SAIMEX)</w:t>
      </w:r>
      <w:r w:rsidR="00DA3B9E" w:rsidRPr="009139BF">
        <w:rPr>
          <w:rFonts w:ascii="Palatino Linotype" w:eastAsia="Calibri" w:hAnsi="Palatino Linotype" w:cs="Arial"/>
          <w:lang w:val="es-ES"/>
        </w:rPr>
        <w:t>, presentó la solicitud</w:t>
      </w:r>
      <w:r w:rsidRPr="009139BF">
        <w:rPr>
          <w:rFonts w:ascii="Palatino Linotype" w:eastAsia="Calibri" w:hAnsi="Palatino Linotype" w:cs="Arial"/>
          <w:lang w:val="es-ES"/>
        </w:rPr>
        <w:t xml:space="preserve"> de</w:t>
      </w:r>
      <w:r w:rsidR="00DA3B9E" w:rsidRPr="009139BF">
        <w:rPr>
          <w:rFonts w:ascii="Palatino Linotype" w:eastAsia="Calibri" w:hAnsi="Palatino Linotype" w:cs="Arial"/>
          <w:lang w:val="es-ES"/>
        </w:rPr>
        <w:t xml:space="preserve"> información pública registrada</w:t>
      </w:r>
      <w:r w:rsidRPr="009139BF">
        <w:rPr>
          <w:rFonts w:ascii="Palatino Linotype" w:eastAsia="Calibri" w:hAnsi="Palatino Linotype" w:cs="Arial"/>
          <w:lang w:val="es-ES"/>
        </w:rPr>
        <w:t xml:space="preserve"> con </w:t>
      </w:r>
      <w:r w:rsidR="00DA3B9E" w:rsidRPr="009139BF">
        <w:rPr>
          <w:rFonts w:ascii="Palatino Linotype" w:eastAsia="Calibri" w:hAnsi="Palatino Linotype" w:cs="Arial"/>
          <w:lang w:val="es-ES"/>
        </w:rPr>
        <w:t>el número</w:t>
      </w:r>
      <w:r w:rsidRPr="009139BF">
        <w:rPr>
          <w:rFonts w:ascii="Palatino Linotype" w:eastAsia="Calibri" w:hAnsi="Palatino Linotype" w:cs="Arial"/>
          <w:lang w:val="es-ES"/>
        </w:rPr>
        <w:t xml:space="preserve"> </w:t>
      </w:r>
      <w:r w:rsidR="00403FA7" w:rsidRPr="009139BF">
        <w:rPr>
          <w:rFonts w:ascii="Palatino Linotype" w:hAnsi="Palatino Linotype"/>
          <w:b/>
        </w:rPr>
        <w:t>00048</w:t>
      </w:r>
      <w:r w:rsidRPr="009139BF">
        <w:rPr>
          <w:rFonts w:ascii="Palatino Linotype" w:hAnsi="Palatino Linotype"/>
          <w:b/>
        </w:rPr>
        <w:t>/</w:t>
      </w:r>
      <w:r w:rsidR="00403FA7" w:rsidRPr="009139BF">
        <w:rPr>
          <w:rFonts w:ascii="Palatino Linotype" w:hAnsi="Palatino Linotype"/>
          <w:b/>
        </w:rPr>
        <w:t>IXTAPALU</w:t>
      </w:r>
      <w:r w:rsidR="00E91E3F" w:rsidRPr="009139BF">
        <w:rPr>
          <w:rFonts w:ascii="Palatino Linotype" w:hAnsi="Palatino Linotype"/>
          <w:b/>
        </w:rPr>
        <w:t>/IP/2019</w:t>
      </w:r>
      <w:r w:rsidRPr="009139BF">
        <w:rPr>
          <w:rFonts w:ascii="Palatino Linotype" w:hAnsi="Palatino Linotype"/>
          <w:b/>
        </w:rPr>
        <w:t xml:space="preserve"> </w:t>
      </w:r>
      <w:r w:rsidR="00DA3B9E" w:rsidRPr="009139BF">
        <w:rPr>
          <w:rFonts w:ascii="Palatino Linotype" w:eastAsia="Calibri" w:hAnsi="Palatino Linotype" w:cs="Arial"/>
          <w:lang w:val="es-ES"/>
        </w:rPr>
        <w:t>mediante la cual</w:t>
      </w:r>
      <w:r w:rsidRPr="009139BF">
        <w:rPr>
          <w:rFonts w:ascii="Palatino Linotype" w:eastAsia="Calibri" w:hAnsi="Palatino Linotype" w:cs="Arial"/>
          <w:lang w:val="es-ES"/>
        </w:rPr>
        <w:t xml:space="preserve"> solicitó lo siguiente:</w:t>
      </w:r>
    </w:p>
    <w:p w:rsidR="00E26459" w:rsidRPr="009139BF" w:rsidRDefault="00E26459" w:rsidP="009139BF">
      <w:pPr>
        <w:spacing w:before="240" w:after="240" w:line="360" w:lineRule="auto"/>
        <w:ind w:left="567" w:right="567"/>
        <w:jc w:val="both"/>
        <w:rPr>
          <w:rFonts w:ascii="Palatino Linotype" w:eastAsia="Calibri" w:hAnsi="Palatino Linotype" w:cs="Arial"/>
          <w:i/>
          <w:lang w:val="es-ES"/>
        </w:rPr>
      </w:pPr>
      <w:r w:rsidRPr="009139BF">
        <w:rPr>
          <w:rFonts w:ascii="Palatino Linotype" w:eastAsia="Calibri" w:hAnsi="Palatino Linotype" w:cs="Arial"/>
          <w:i/>
          <w:lang w:val="es-ES"/>
        </w:rPr>
        <w:t>“</w:t>
      </w:r>
      <w:r w:rsidR="00403FA7" w:rsidRPr="009139BF">
        <w:rPr>
          <w:rFonts w:ascii="Palatino Linotype" w:eastAsia="Calibri" w:hAnsi="Palatino Linotype" w:cs="Arial"/>
          <w:i/>
          <w:lang w:val="es-ES"/>
        </w:rPr>
        <w:t xml:space="preserve">Solicito lo siguiente: a) Padrón de beneficiarios de los programas sociales operados por la Dirección de Desarrollo Social. b) Reglas de Operación de los Programas Sociales del Municipio correspondientes al año 2019. c) Estructura Orgánica del Municipio. d) Presupuesto Municipal correspondiente al Ejercicio Fiscal 2019, desglosado por capitulo y objeto de gasto. e) Informe de Actividades Trimestrales, </w:t>
      </w:r>
      <w:proofErr w:type="gramStart"/>
      <w:r w:rsidR="00403FA7" w:rsidRPr="009139BF">
        <w:rPr>
          <w:rFonts w:ascii="Palatino Linotype" w:eastAsia="Calibri" w:hAnsi="Palatino Linotype" w:cs="Arial"/>
          <w:i/>
          <w:lang w:val="es-ES"/>
        </w:rPr>
        <w:t>Enero</w:t>
      </w:r>
      <w:proofErr w:type="gramEnd"/>
      <w:r w:rsidR="00403FA7" w:rsidRPr="009139BF">
        <w:rPr>
          <w:rFonts w:ascii="Palatino Linotype" w:eastAsia="Calibri" w:hAnsi="Palatino Linotype" w:cs="Arial"/>
          <w:i/>
          <w:lang w:val="es-ES"/>
        </w:rPr>
        <w:t>- Marzo 2019 de la Dirección de Ecología. f) Número total del personal que se encuentra adscrito a la Dirección de Ecología. g) Versión escenográfica de las Sesiones de Cabildo de Enero de 2019 a Marzo de 2019 y copia digitalizada de las Actas de las sesiones.</w:t>
      </w:r>
      <w:r w:rsidRPr="009139BF">
        <w:rPr>
          <w:rFonts w:ascii="Palatino Linotype" w:eastAsia="Calibri" w:hAnsi="Palatino Linotype" w:cs="Arial"/>
          <w:i/>
          <w:lang w:val="es-ES"/>
        </w:rPr>
        <w:t>” (</w:t>
      </w:r>
      <w:proofErr w:type="gramStart"/>
      <w:r w:rsidRPr="009139BF">
        <w:rPr>
          <w:rFonts w:ascii="Palatino Linotype" w:eastAsia="Calibri" w:hAnsi="Palatino Linotype" w:cs="Arial"/>
          <w:i/>
          <w:lang w:val="es-ES"/>
        </w:rPr>
        <w:t>sic</w:t>
      </w:r>
      <w:proofErr w:type="gramEnd"/>
      <w:r w:rsidRPr="009139BF">
        <w:rPr>
          <w:rFonts w:ascii="Palatino Linotype" w:eastAsia="Calibri" w:hAnsi="Palatino Linotype" w:cs="Arial"/>
          <w:i/>
          <w:lang w:val="es-ES"/>
        </w:rPr>
        <w:t>)</w:t>
      </w:r>
    </w:p>
    <w:p w:rsidR="00FC5D9F" w:rsidRPr="009139BF" w:rsidRDefault="00FC5D9F" w:rsidP="009139BF">
      <w:pPr>
        <w:pStyle w:val="Prrafodelista"/>
        <w:numPr>
          <w:ilvl w:val="0"/>
          <w:numId w:val="1"/>
        </w:numPr>
        <w:spacing w:line="360" w:lineRule="auto"/>
        <w:ind w:left="0" w:firstLine="0"/>
        <w:jc w:val="both"/>
        <w:rPr>
          <w:rFonts w:ascii="Palatino Linotype" w:eastAsia="Times New Roman" w:hAnsi="Palatino Linotype" w:cs="Arial"/>
          <w:lang w:val="es-ES"/>
        </w:rPr>
      </w:pPr>
      <w:r w:rsidRPr="009139BF">
        <w:rPr>
          <w:rFonts w:ascii="Palatino Linotype" w:eastAsia="Times New Roman" w:hAnsi="Palatino Linotype" w:cs="Arial"/>
          <w:lang w:val="es-ES"/>
        </w:rPr>
        <w:t>Señaló como modalidad de entrega de la información</w:t>
      </w:r>
      <w:r w:rsidRPr="009139BF">
        <w:rPr>
          <w:rFonts w:ascii="Palatino Linotype" w:eastAsia="Times New Roman" w:hAnsi="Palatino Linotype" w:cs="Arial"/>
          <w:b/>
          <w:lang w:val="es-ES"/>
        </w:rPr>
        <w:t>:</w:t>
      </w:r>
      <w:r w:rsidR="00CB0A26" w:rsidRPr="009139BF">
        <w:rPr>
          <w:rFonts w:ascii="Palatino Linotype" w:eastAsia="Times New Roman" w:hAnsi="Palatino Linotype" w:cs="Arial"/>
          <w:lang w:val="es-ES"/>
        </w:rPr>
        <w:t xml:space="preserve"> a través de Correo electrónico</w:t>
      </w:r>
      <w:r w:rsidRPr="009139BF">
        <w:rPr>
          <w:rFonts w:ascii="Palatino Linotype" w:eastAsia="Times New Roman" w:hAnsi="Palatino Linotype" w:cs="Arial"/>
          <w:b/>
          <w:lang w:val="es-ES"/>
        </w:rPr>
        <w:t>.</w:t>
      </w:r>
    </w:p>
    <w:p w:rsidR="00FC5D9F" w:rsidRPr="009139BF" w:rsidRDefault="00FC5D9F" w:rsidP="009139BF">
      <w:pPr>
        <w:pStyle w:val="Prrafodelista"/>
        <w:spacing w:before="240" w:after="240" w:line="360" w:lineRule="auto"/>
        <w:ind w:left="0"/>
        <w:jc w:val="both"/>
        <w:rPr>
          <w:rFonts w:ascii="Palatino Linotype" w:hAnsi="Palatino Linotype"/>
        </w:rPr>
      </w:pPr>
    </w:p>
    <w:p w:rsidR="009B16BF" w:rsidRPr="009139BF" w:rsidRDefault="005472AB" w:rsidP="009139BF">
      <w:pPr>
        <w:pStyle w:val="Prrafodelista"/>
        <w:numPr>
          <w:ilvl w:val="0"/>
          <w:numId w:val="1"/>
        </w:numPr>
        <w:spacing w:before="240" w:after="240" w:line="360" w:lineRule="auto"/>
        <w:ind w:left="0" w:firstLine="0"/>
        <w:jc w:val="both"/>
        <w:rPr>
          <w:rFonts w:ascii="Palatino Linotype" w:hAnsi="Palatino Linotype"/>
          <w:i/>
        </w:rPr>
      </w:pPr>
      <w:r w:rsidRPr="009139BF">
        <w:rPr>
          <w:rFonts w:ascii="Palatino Linotype" w:eastAsia="Calibri" w:hAnsi="Palatino Linotype" w:cs="Times New Roman"/>
          <w:lang w:val="es-ES"/>
        </w:rPr>
        <w:t xml:space="preserve">El </w:t>
      </w:r>
      <w:r w:rsidR="009B16BF" w:rsidRPr="009139BF">
        <w:rPr>
          <w:rFonts w:ascii="Palatino Linotype" w:eastAsia="Calibri" w:hAnsi="Palatino Linotype" w:cs="Times New Roman"/>
          <w:lang w:val="es-ES"/>
        </w:rPr>
        <w:t>Sujeto Obligado no dio respuesta a la solicitud de acceso a la información.</w:t>
      </w:r>
    </w:p>
    <w:p w:rsidR="00E50C09" w:rsidRPr="009139BF" w:rsidRDefault="00E50C09" w:rsidP="009139BF">
      <w:pPr>
        <w:pStyle w:val="Prrafodelista"/>
        <w:spacing w:before="240" w:after="240" w:line="360" w:lineRule="auto"/>
        <w:ind w:left="567" w:right="567"/>
        <w:jc w:val="both"/>
        <w:rPr>
          <w:rFonts w:ascii="Palatino Linotype" w:hAnsi="Palatino Linotype"/>
          <w:i/>
        </w:rPr>
      </w:pPr>
    </w:p>
    <w:p w:rsidR="002A5BA4" w:rsidRPr="009139BF" w:rsidRDefault="00812C54" w:rsidP="009139BF">
      <w:pPr>
        <w:pStyle w:val="Prrafodelista"/>
        <w:numPr>
          <w:ilvl w:val="0"/>
          <w:numId w:val="1"/>
        </w:numPr>
        <w:spacing w:before="240" w:after="240" w:line="360" w:lineRule="auto"/>
        <w:ind w:left="0" w:firstLine="0"/>
        <w:jc w:val="both"/>
        <w:rPr>
          <w:rFonts w:ascii="Palatino Linotype" w:hAnsi="Palatino Linotype" w:cs="Arial"/>
          <w:i/>
        </w:rPr>
      </w:pPr>
      <w:r w:rsidRPr="009139BF">
        <w:rPr>
          <w:rFonts w:ascii="Palatino Linotype" w:eastAsia="Calibri" w:hAnsi="Palatino Linotype" w:cs="Arial"/>
          <w:lang w:val="es-AR"/>
        </w:rPr>
        <w:t xml:space="preserve">El </w:t>
      </w:r>
      <w:r w:rsidR="00B248EB" w:rsidRPr="009139BF">
        <w:rPr>
          <w:rFonts w:ascii="Palatino Linotype" w:eastAsia="Calibri" w:hAnsi="Palatino Linotype" w:cs="Arial"/>
          <w:lang w:val="es-AR"/>
        </w:rPr>
        <w:t>ocho</w:t>
      </w:r>
      <w:r w:rsidR="002A5BA4" w:rsidRPr="009139BF">
        <w:rPr>
          <w:rFonts w:ascii="Palatino Linotype" w:eastAsia="Times New Roman" w:hAnsi="Palatino Linotype" w:cs="Arial"/>
          <w:lang w:val="es-ES"/>
        </w:rPr>
        <w:t xml:space="preserve"> (</w:t>
      </w:r>
      <w:r w:rsidR="00B248EB" w:rsidRPr="009139BF">
        <w:rPr>
          <w:rFonts w:ascii="Palatino Linotype" w:eastAsia="Times New Roman" w:hAnsi="Palatino Linotype" w:cs="Arial"/>
          <w:lang w:val="es-ES"/>
        </w:rPr>
        <w:t>8</w:t>
      </w:r>
      <w:r w:rsidR="002A5BA4" w:rsidRPr="009139BF">
        <w:rPr>
          <w:rFonts w:ascii="Palatino Linotype" w:eastAsia="Times New Roman" w:hAnsi="Palatino Linotype" w:cs="Arial"/>
          <w:lang w:val="es-ES"/>
        </w:rPr>
        <w:t xml:space="preserve">) de </w:t>
      </w:r>
      <w:r w:rsidR="00B22D36" w:rsidRPr="009139BF">
        <w:rPr>
          <w:rFonts w:ascii="Palatino Linotype" w:eastAsia="Times New Roman" w:hAnsi="Palatino Linotype" w:cs="Arial"/>
          <w:lang w:val="es-ES"/>
        </w:rPr>
        <w:t xml:space="preserve">abril </w:t>
      </w:r>
      <w:r w:rsidR="002A5BA4" w:rsidRPr="009139BF">
        <w:rPr>
          <w:rFonts w:ascii="Palatino Linotype" w:eastAsia="Times New Roman" w:hAnsi="Palatino Linotype" w:cs="Arial"/>
          <w:lang w:val="es-ES"/>
        </w:rPr>
        <w:t>de dos mil dieci</w:t>
      </w:r>
      <w:r w:rsidR="00794037" w:rsidRPr="009139BF">
        <w:rPr>
          <w:rFonts w:ascii="Palatino Linotype" w:eastAsia="Times New Roman" w:hAnsi="Palatino Linotype" w:cs="Arial"/>
          <w:lang w:val="es-ES"/>
        </w:rPr>
        <w:t>nueve</w:t>
      </w:r>
      <w:r w:rsidR="002A5BA4" w:rsidRPr="009139BF">
        <w:rPr>
          <w:rFonts w:ascii="Palatino Linotype" w:eastAsia="Times New Roman" w:hAnsi="Palatino Linotype" w:cs="Arial"/>
          <w:lang w:val="es-ES"/>
        </w:rPr>
        <w:t xml:space="preserve">, </w:t>
      </w:r>
      <w:r w:rsidR="00B248EB" w:rsidRPr="009139BF">
        <w:rPr>
          <w:rFonts w:ascii="Palatino Linotype" w:hAnsi="Palatino Linotype"/>
          <w:b/>
        </w:rPr>
        <w:t>EL RECURRENTE</w:t>
      </w:r>
      <w:r w:rsidR="002A5BA4" w:rsidRPr="009139BF">
        <w:rPr>
          <w:rFonts w:ascii="Palatino Linotype" w:eastAsia="Times New Roman" w:hAnsi="Palatino Linotype" w:cs="Arial"/>
          <w:b/>
          <w:lang w:val="es-ES"/>
        </w:rPr>
        <w:t>,</w:t>
      </w:r>
      <w:r w:rsidR="00FB61C7" w:rsidRPr="009139BF">
        <w:rPr>
          <w:rFonts w:ascii="Palatino Linotype" w:eastAsia="Times New Roman" w:hAnsi="Palatino Linotype" w:cs="Arial"/>
          <w:lang w:val="es-ES"/>
        </w:rPr>
        <w:t xml:space="preserve"> interpuso </w:t>
      </w:r>
      <w:r w:rsidR="000E1BDA" w:rsidRPr="009139BF">
        <w:rPr>
          <w:rFonts w:ascii="Palatino Linotype" w:eastAsia="Times New Roman" w:hAnsi="Palatino Linotype" w:cs="Arial"/>
          <w:lang w:val="es-ES"/>
        </w:rPr>
        <w:t>el</w:t>
      </w:r>
      <w:r w:rsidR="002A5BA4" w:rsidRPr="009139BF">
        <w:rPr>
          <w:rFonts w:ascii="Palatino Linotype" w:eastAsia="Times New Roman" w:hAnsi="Palatino Linotype" w:cs="Arial"/>
          <w:lang w:val="es-ES"/>
        </w:rPr>
        <w:t xml:space="preserve"> recurso de revisión, en contra de la</w:t>
      </w:r>
      <w:r w:rsidR="00B248EB" w:rsidRPr="009139BF">
        <w:rPr>
          <w:rFonts w:ascii="Palatino Linotype" w:eastAsia="Times New Roman" w:hAnsi="Palatino Linotype" w:cs="Arial"/>
          <w:lang w:val="es-ES"/>
        </w:rPr>
        <w:t xml:space="preserve"> falta de</w:t>
      </w:r>
      <w:r w:rsidR="002A5BA4" w:rsidRPr="009139BF">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BC71B3" w:rsidRPr="009139BF" w:rsidRDefault="00BC71B3" w:rsidP="009139BF">
      <w:pPr>
        <w:pStyle w:val="Prrafodelista"/>
        <w:spacing w:line="360" w:lineRule="auto"/>
        <w:rPr>
          <w:rFonts w:ascii="Palatino Linotype" w:hAnsi="Palatino Linotype" w:cs="Arial"/>
          <w:i/>
        </w:rPr>
      </w:pPr>
    </w:p>
    <w:p w:rsidR="000E053C" w:rsidRPr="009139BF" w:rsidRDefault="000E053C" w:rsidP="009139BF">
      <w:pPr>
        <w:pStyle w:val="Prrafodelista"/>
        <w:spacing w:line="360" w:lineRule="auto"/>
        <w:ind w:left="567"/>
        <w:jc w:val="both"/>
        <w:rPr>
          <w:rFonts w:ascii="Palatino Linotype" w:hAnsi="Palatino Linotype" w:cs="Arial"/>
        </w:rPr>
      </w:pPr>
      <w:r w:rsidRPr="009139BF">
        <w:rPr>
          <w:rFonts w:ascii="Palatino Linotype" w:hAnsi="Palatino Linotype"/>
          <w:b/>
        </w:rPr>
        <w:t>Acto impugnado:</w:t>
      </w:r>
      <w:r w:rsidRPr="009139BF">
        <w:rPr>
          <w:rStyle w:val="Ttulo2Car"/>
          <w:rFonts w:ascii="Palatino Linotype" w:hAnsi="Palatino Linotype"/>
          <w:b/>
          <w:i/>
          <w:color w:val="auto"/>
          <w:sz w:val="24"/>
          <w:szCs w:val="24"/>
          <w:lang w:val="es-ES"/>
        </w:rPr>
        <w:t xml:space="preserve"> </w:t>
      </w:r>
      <w:r w:rsidRPr="009139BF">
        <w:rPr>
          <w:rFonts w:ascii="Palatino Linotype" w:hAnsi="Palatino Linotype"/>
        </w:rPr>
        <w:t>“</w:t>
      </w:r>
      <w:r w:rsidR="00403FA7" w:rsidRPr="009139BF">
        <w:rPr>
          <w:rFonts w:ascii="Palatino Linotype" w:hAnsi="Palatino Linotype"/>
          <w:i/>
        </w:rPr>
        <w:t xml:space="preserve">Respecto a la Solicitud 00048/IXTAPALU/IP/2019 realizada al Ayuntamiento de Ixtapaluca se tiene que, fue rebasado el tiempo de notificación respecto a la ampliación del periodo de respuesta a una solicitud (prorroga) sin recibir la información solicitada. </w:t>
      </w:r>
      <w:r w:rsidR="00723ABC" w:rsidRPr="009139BF">
        <w:rPr>
          <w:rFonts w:ascii="Palatino Linotype" w:hAnsi="Palatino Linotype"/>
        </w:rPr>
        <w:t>“(</w:t>
      </w:r>
      <w:r w:rsidR="009B16BF" w:rsidRPr="009139BF">
        <w:rPr>
          <w:rFonts w:ascii="Palatino Linotype" w:eastAsia="Calibri" w:hAnsi="Palatino Linotype" w:cs="Arial"/>
          <w:lang w:val="es-ES"/>
        </w:rPr>
        <w:t>Sic); y</w:t>
      </w:r>
    </w:p>
    <w:p w:rsidR="000E053C" w:rsidRPr="009139BF" w:rsidRDefault="000E053C" w:rsidP="009139BF">
      <w:pPr>
        <w:pStyle w:val="Prrafodelista"/>
        <w:spacing w:line="360" w:lineRule="auto"/>
        <w:ind w:left="567"/>
        <w:jc w:val="both"/>
        <w:rPr>
          <w:rFonts w:ascii="Palatino Linotype" w:hAnsi="Palatino Linotype" w:cs="Arial"/>
        </w:rPr>
      </w:pPr>
      <w:r w:rsidRPr="009139BF">
        <w:rPr>
          <w:rFonts w:ascii="Palatino Linotype" w:hAnsi="Palatino Linotype"/>
          <w:b/>
        </w:rPr>
        <w:t>Razones o Motivos de inconformidad:</w:t>
      </w:r>
      <w:r w:rsidRPr="009139BF">
        <w:rPr>
          <w:rStyle w:val="Ttulo2Car"/>
          <w:rFonts w:ascii="Palatino Linotype" w:hAnsi="Palatino Linotype"/>
          <w:b/>
          <w:sz w:val="24"/>
          <w:szCs w:val="24"/>
          <w:lang w:val="es-ES"/>
        </w:rPr>
        <w:t xml:space="preserve"> </w:t>
      </w:r>
      <w:r w:rsidRPr="009139BF">
        <w:rPr>
          <w:rFonts w:ascii="Palatino Linotype" w:hAnsi="Palatino Linotype"/>
          <w:i/>
        </w:rPr>
        <w:t>“</w:t>
      </w:r>
      <w:r w:rsidR="00403FA7" w:rsidRPr="009139BF">
        <w:rPr>
          <w:rFonts w:ascii="Palatino Linotype" w:hAnsi="Palatino Linotype"/>
          <w:i/>
        </w:rPr>
        <w:t xml:space="preserve">Que de conformidad con la Ley General de Transparencia y Acceso a la Información, y de la Ley de Transparencia y Acceso a la Información Pública del Estado de México, se tiene que, es responsabilidad del sujeto obligado dar respuesta a todas las solicitudes de acceso a la información pública, y en caso de requerir más tiempo para solventar la solicitud, deberá notificar en plazo breve al solicitante, de 14 a 15 </w:t>
      </w:r>
      <w:proofErr w:type="spellStart"/>
      <w:r w:rsidR="00403FA7" w:rsidRPr="009139BF">
        <w:rPr>
          <w:rFonts w:ascii="Palatino Linotype" w:hAnsi="Palatino Linotype"/>
          <w:i/>
        </w:rPr>
        <w:t>dias</w:t>
      </w:r>
      <w:proofErr w:type="spellEnd"/>
      <w:r w:rsidR="00403FA7" w:rsidRPr="009139BF">
        <w:rPr>
          <w:rFonts w:ascii="Palatino Linotype" w:hAnsi="Palatino Linotype"/>
          <w:i/>
        </w:rPr>
        <w:t xml:space="preserve"> hábiles de presentada la solicitud siendo para el presente caso ingresada en fecha 20 de marzo de 2019, siendo necesario notificar y/o dar respuesta a más tardar el 10 de abril de 2019, sin embargo para el presente no se recibió ninguna respuesta ni </w:t>
      </w:r>
      <w:proofErr w:type="spellStart"/>
      <w:r w:rsidR="00403FA7" w:rsidRPr="009139BF">
        <w:rPr>
          <w:rFonts w:ascii="Palatino Linotype" w:hAnsi="Palatino Linotype"/>
          <w:i/>
        </w:rPr>
        <w:t>notificacion</w:t>
      </w:r>
      <w:proofErr w:type="spellEnd"/>
      <w:r w:rsidR="00403FA7" w:rsidRPr="009139BF">
        <w:rPr>
          <w:rFonts w:ascii="Palatino Linotype" w:hAnsi="Palatino Linotype"/>
          <w:i/>
        </w:rPr>
        <w:t xml:space="preserve">. Por lo anterior, se solicita la revisión con el objetivo de evitar la </w:t>
      </w:r>
      <w:proofErr w:type="spellStart"/>
      <w:r w:rsidR="00403FA7" w:rsidRPr="009139BF">
        <w:rPr>
          <w:rFonts w:ascii="Palatino Linotype" w:hAnsi="Palatino Linotype"/>
          <w:i/>
        </w:rPr>
        <w:t>vulneracion</w:t>
      </w:r>
      <w:proofErr w:type="spellEnd"/>
      <w:r w:rsidR="00403FA7" w:rsidRPr="009139BF">
        <w:rPr>
          <w:rFonts w:ascii="Palatino Linotype" w:hAnsi="Palatino Linotype"/>
          <w:i/>
        </w:rPr>
        <w:t xml:space="preserve"> del derecho acceso a la información pública.</w:t>
      </w:r>
      <w:r w:rsidRPr="009139BF">
        <w:rPr>
          <w:rFonts w:ascii="Palatino Linotype" w:hAnsi="Palatino Linotype"/>
          <w:i/>
        </w:rPr>
        <w:t xml:space="preserve">” </w:t>
      </w:r>
      <w:r w:rsidRPr="009139BF">
        <w:rPr>
          <w:rFonts w:ascii="Palatino Linotype" w:hAnsi="Palatino Linotype" w:cs="Arial"/>
        </w:rPr>
        <w:t xml:space="preserve">(Sic) </w:t>
      </w:r>
    </w:p>
    <w:p w:rsidR="00B22D36" w:rsidRPr="009139BF" w:rsidRDefault="00B22D36" w:rsidP="009139BF">
      <w:pPr>
        <w:pStyle w:val="Prrafodelista"/>
        <w:spacing w:line="360" w:lineRule="auto"/>
        <w:ind w:left="567"/>
        <w:jc w:val="both"/>
        <w:rPr>
          <w:rFonts w:ascii="Palatino Linotype" w:hAnsi="Palatino Linotype" w:cs="Arial"/>
        </w:rPr>
      </w:pPr>
    </w:p>
    <w:bookmarkEnd w:id="1"/>
    <w:bookmarkEnd w:id="2"/>
    <w:bookmarkEnd w:id="3"/>
    <w:p w:rsidR="002A5BA4" w:rsidRPr="009139BF" w:rsidRDefault="002A5BA4" w:rsidP="009139BF">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9139BF">
        <w:rPr>
          <w:rFonts w:ascii="Palatino Linotype" w:eastAsia="Calibri" w:hAnsi="Palatino Linotype" w:cs="Arial"/>
          <w:lang w:val="es-AR"/>
        </w:rPr>
        <w:t xml:space="preserve"> </w:t>
      </w:r>
      <w:r w:rsidR="00666351" w:rsidRPr="009139BF">
        <w:rPr>
          <w:rFonts w:ascii="Palatino Linotype" w:eastAsia="Times New Roman" w:hAnsi="Palatino Linotype" w:cs="Arial"/>
          <w:lang w:val="es-ES"/>
        </w:rPr>
        <w:t>Se registró</w:t>
      </w:r>
      <w:r w:rsidRPr="009139BF">
        <w:rPr>
          <w:rFonts w:ascii="Palatino Linotype" w:eastAsia="Times New Roman" w:hAnsi="Palatino Linotype" w:cs="Arial"/>
          <w:lang w:val="es-ES"/>
        </w:rPr>
        <w:t xml:space="preserve"> </w:t>
      </w:r>
      <w:r w:rsidR="00666351" w:rsidRPr="009139BF">
        <w:rPr>
          <w:rFonts w:ascii="Palatino Linotype" w:eastAsia="Times New Roman" w:hAnsi="Palatino Linotype" w:cs="Arial"/>
          <w:lang w:val="es-ES"/>
        </w:rPr>
        <w:t>el</w:t>
      </w:r>
      <w:r w:rsidRPr="009139BF">
        <w:rPr>
          <w:rFonts w:ascii="Palatino Linotype" w:eastAsia="Times New Roman" w:hAnsi="Palatino Linotype" w:cs="Arial"/>
          <w:lang w:val="es-ES"/>
        </w:rPr>
        <w:t xml:space="preserve"> recurso de revisión bajo </w:t>
      </w:r>
      <w:r w:rsidR="00666351" w:rsidRPr="009139BF">
        <w:rPr>
          <w:rFonts w:ascii="Palatino Linotype" w:eastAsia="Times New Roman" w:hAnsi="Palatino Linotype" w:cs="Arial"/>
          <w:lang w:val="es-ES"/>
        </w:rPr>
        <w:t>el</w:t>
      </w:r>
      <w:r w:rsidRPr="009139BF">
        <w:rPr>
          <w:rFonts w:ascii="Palatino Linotype" w:eastAsia="Times New Roman" w:hAnsi="Palatino Linotype" w:cs="Arial"/>
          <w:lang w:val="es-ES"/>
        </w:rPr>
        <w:t xml:space="preserve"> número de expediente </w:t>
      </w:r>
      <w:r w:rsidRPr="009139BF">
        <w:rPr>
          <w:rFonts w:ascii="Palatino Linotype" w:hAnsi="Palatino Linotype" w:cs="Arial"/>
          <w:bCs/>
        </w:rPr>
        <w:t xml:space="preserve">al rubro indicado, asimismo con fundamento en lo dispuesto por el </w:t>
      </w:r>
      <w:r w:rsidRPr="009139BF">
        <w:rPr>
          <w:rFonts w:ascii="Palatino Linotype" w:eastAsia="Calibri" w:hAnsi="Palatino Linotype" w:cs="Arial"/>
          <w:lang w:val="es-ES"/>
        </w:rPr>
        <w:t xml:space="preserve">artículo 185 fracción I de la </w:t>
      </w:r>
      <w:r w:rsidRPr="009139BF">
        <w:rPr>
          <w:rFonts w:ascii="Palatino Linotype" w:eastAsia="Calibri" w:hAnsi="Palatino Linotype" w:cs="Arial"/>
          <w:b/>
          <w:lang w:val="es-ES"/>
        </w:rPr>
        <w:t xml:space="preserve">Ley de Transparencia y Acceso a la Información Pública del Estado de México y Municipios </w:t>
      </w:r>
      <w:r w:rsidRPr="009139BF">
        <w:rPr>
          <w:rFonts w:ascii="Palatino Linotype" w:eastAsia="Times New Roman" w:hAnsi="Palatino Linotype" w:cs="Arial"/>
          <w:lang w:val="es-ES"/>
        </w:rPr>
        <w:t>se turn</w:t>
      </w:r>
      <w:r w:rsidR="00666351" w:rsidRPr="009139BF">
        <w:rPr>
          <w:rFonts w:ascii="Palatino Linotype" w:eastAsia="Times New Roman" w:hAnsi="Palatino Linotype" w:cs="Arial"/>
          <w:lang w:val="es-ES"/>
        </w:rPr>
        <w:t>ó</w:t>
      </w:r>
      <w:r w:rsidRPr="009139BF">
        <w:rPr>
          <w:rFonts w:ascii="Palatino Linotype" w:eastAsia="Times New Roman" w:hAnsi="Palatino Linotype" w:cs="Arial"/>
          <w:lang w:val="es-ES"/>
        </w:rPr>
        <w:t xml:space="preserve"> al </w:t>
      </w:r>
      <w:r w:rsidRPr="009139BF">
        <w:rPr>
          <w:rFonts w:ascii="Palatino Linotype" w:eastAsia="Times New Roman" w:hAnsi="Palatino Linotype" w:cs="Arial"/>
          <w:b/>
          <w:lang w:val="es-ES"/>
        </w:rPr>
        <w:t xml:space="preserve">Comisionado José Guadalupe Luna Hernández, </w:t>
      </w:r>
      <w:r w:rsidRPr="009139BF">
        <w:rPr>
          <w:rFonts w:ascii="Palatino Linotype" w:eastAsia="Times New Roman" w:hAnsi="Palatino Linotype" w:cs="Arial"/>
          <w:lang w:val="es-ES"/>
        </w:rPr>
        <w:t xml:space="preserve">con el objeto de </w:t>
      </w:r>
      <w:r w:rsidRPr="009139BF">
        <w:rPr>
          <w:rFonts w:ascii="Palatino Linotype" w:eastAsia="Times New Roman" w:hAnsi="Palatino Linotype" w:cs="Arial"/>
          <w:lang w:val="es-MX"/>
        </w:rPr>
        <w:t xml:space="preserve">su análisis. </w:t>
      </w:r>
    </w:p>
    <w:p w:rsidR="002A5BA4" w:rsidRPr="009139BF" w:rsidRDefault="002A5BA4" w:rsidP="009139BF">
      <w:pPr>
        <w:pStyle w:val="Prrafodelista"/>
        <w:spacing w:line="360" w:lineRule="auto"/>
        <w:ind w:left="0"/>
        <w:rPr>
          <w:rFonts w:ascii="Palatino Linotype" w:hAnsi="Palatino Linotype"/>
          <w:i/>
          <w:color w:val="000000"/>
        </w:rPr>
      </w:pPr>
    </w:p>
    <w:p w:rsidR="002A5BA4" w:rsidRPr="009139BF" w:rsidRDefault="002A5BA4" w:rsidP="009139BF">
      <w:pPr>
        <w:pStyle w:val="Prrafodelista"/>
        <w:numPr>
          <w:ilvl w:val="0"/>
          <w:numId w:val="1"/>
        </w:numPr>
        <w:spacing w:before="240" w:after="240" w:line="360" w:lineRule="auto"/>
        <w:ind w:left="0" w:firstLine="0"/>
        <w:jc w:val="both"/>
        <w:rPr>
          <w:rFonts w:ascii="Palatino Linotype" w:hAnsi="Palatino Linotype"/>
          <w:i/>
          <w:color w:val="000000"/>
        </w:rPr>
      </w:pPr>
      <w:r w:rsidRPr="009139BF">
        <w:rPr>
          <w:rFonts w:ascii="Palatino Linotype" w:eastAsia="Calibri" w:hAnsi="Palatino Linotype" w:cs="Arial"/>
          <w:lang w:val="es-ES"/>
        </w:rPr>
        <w:t>El Comisionado Ponente con fundamento en lo dispuesto por el artículo 185 fracción II de la ley de la materia, a través d</w:t>
      </w:r>
      <w:r w:rsidR="00852825" w:rsidRPr="009139BF">
        <w:rPr>
          <w:rFonts w:ascii="Palatino Linotype" w:eastAsia="Calibri" w:hAnsi="Palatino Linotype" w:cs="Arial"/>
          <w:lang w:val="es-ES"/>
        </w:rPr>
        <w:t xml:space="preserve">el acuerdo de admisión de fecha </w:t>
      </w:r>
      <w:r w:rsidR="00403FA7" w:rsidRPr="009139BF">
        <w:rPr>
          <w:rFonts w:ascii="Palatino Linotype" w:eastAsia="Calibri" w:hAnsi="Palatino Linotype" w:cs="Arial"/>
          <w:lang w:val="es-ES"/>
        </w:rPr>
        <w:t>veintiséis</w:t>
      </w:r>
      <w:r w:rsidR="00812C54" w:rsidRPr="009139BF">
        <w:rPr>
          <w:rFonts w:ascii="Palatino Linotype" w:eastAsia="Calibri" w:hAnsi="Palatino Linotype" w:cs="Arial"/>
          <w:lang w:val="es-ES"/>
        </w:rPr>
        <w:t xml:space="preserve"> (</w:t>
      </w:r>
      <w:r w:rsidR="00403FA7" w:rsidRPr="009139BF">
        <w:rPr>
          <w:rFonts w:ascii="Palatino Linotype" w:eastAsia="Calibri" w:hAnsi="Palatino Linotype" w:cs="Arial"/>
          <w:lang w:val="es-ES"/>
        </w:rPr>
        <w:t>26</w:t>
      </w:r>
      <w:r w:rsidR="00812C54" w:rsidRPr="009139BF">
        <w:rPr>
          <w:rFonts w:ascii="Palatino Linotype" w:eastAsia="Calibri" w:hAnsi="Palatino Linotype" w:cs="Arial"/>
          <w:lang w:val="es-ES"/>
        </w:rPr>
        <w:t>)</w:t>
      </w:r>
      <w:r w:rsidR="00EF2C7E" w:rsidRPr="009139BF">
        <w:rPr>
          <w:rFonts w:ascii="Palatino Linotype" w:eastAsia="Calibri" w:hAnsi="Palatino Linotype" w:cs="Arial"/>
          <w:lang w:val="es-ES"/>
        </w:rPr>
        <w:t xml:space="preserve"> </w:t>
      </w:r>
      <w:r w:rsidRPr="009139BF">
        <w:rPr>
          <w:rFonts w:ascii="Palatino Linotype" w:eastAsia="Calibri" w:hAnsi="Palatino Linotype" w:cs="Arial"/>
          <w:lang w:val="es-ES"/>
        </w:rPr>
        <w:t xml:space="preserve">de </w:t>
      </w:r>
      <w:r w:rsidR="00B22D36" w:rsidRPr="009139BF">
        <w:rPr>
          <w:rFonts w:ascii="Palatino Linotype" w:eastAsia="Calibri" w:hAnsi="Palatino Linotype" w:cs="Arial"/>
          <w:lang w:val="es-ES"/>
        </w:rPr>
        <w:t>abril</w:t>
      </w:r>
      <w:r w:rsidRPr="009139BF">
        <w:rPr>
          <w:rFonts w:ascii="Palatino Linotype" w:eastAsia="Calibri" w:hAnsi="Palatino Linotype" w:cs="Arial"/>
          <w:lang w:val="es-ES"/>
        </w:rPr>
        <w:t xml:space="preserve"> de dos mil </w:t>
      </w:r>
      <w:r w:rsidR="000E053C" w:rsidRPr="009139BF">
        <w:rPr>
          <w:rFonts w:ascii="Palatino Linotype" w:eastAsia="Calibri" w:hAnsi="Palatino Linotype" w:cs="Arial"/>
          <w:lang w:val="es-ES"/>
        </w:rPr>
        <w:t>dieci</w:t>
      </w:r>
      <w:r w:rsidR="00794037" w:rsidRPr="009139BF">
        <w:rPr>
          <w:rFonts w:ascii="Palatino Linotype" w:eastAsia="Calibri" w:hAnsi="Palatino Linotype" w:cs="Arial"/>
          <w:lang w:val="es-ES"/>
        </w:rPr>
        <w:t>nueve</w:t>
      </w:r>
      <w:r w:rsidRPr="009139BF">
        <w:rPr>
          <w:rFonts w:ascii="Palatino Linotype" w:eastAsia="Calibri" w:hAnsi="Palatino Linotype" w:cs="Arial"/>
          <w:lang w:val="es-ES"/>
        </w:rPr>
        <w:t xml:space="preserve">, puso a disposición de las partes </w:t>
      </w:r>
      <w:r w:rsidR="00666351" w:rsidRPr="009139BF">
        <w:rPr>
          <w:rFonts w:ascii="Palatino Linotype" w:eastAsia="Calibri" w:hAnsi="Palatino Linotype" w:cs="Arial"/>
          <w:lang w:val="es-ES"/>
        </w:rPr>
        <w:t>el expediente</w:t>
      </w:r>
      <w:r w:rsidRPr="009139BF">
        <w:rPr>
          <w:rFonts w:ascii="Palatino Linotype" w:eastAsia="Calibri" w:hAnsi="Palatino Linotype" w:cs="Arial"/>
          <w:lang w:val="es-ES"/>
        </w:rPr>
        <w:t xml:space="preserve"> electrónico </w:t>
      </w:r>
      <w:r w:rsidRPr="009139BF">
        <w:rPr>
          <w:rFonts w:ascii="Palatino Linotype" w:eastAsia="Calibri" w:hAnsi="Palatino Linotype" w:cs="Arial"/>
        </w:rPr>
        <w:t xml:space="preserve">vía </w:t>
      </w:r>
      <w:r w:rsidRPr="009139BF">
        <w:rPr>
          <w:rFonts w:ascii="Palatino Linotype" w:eastAsia="Calibri" w:hAnsi="Palatino Linotype" w:cs="Arial"/>
          <w:b/>
          <w:lang w:val="es-ES"/>
        </w:rPr>
        <w:t xml:space="preserve">SAIMEX </w:t>
      </w:r>
      <w:r w:rsidRPr="009139B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139BF">
        <w:rPr>
          <w:rFonts w:ascii="Palatino Linotype" w:eastAsia="Calibri" w:hAnsi="Palatino Linotype" w:cs="Arial"/>
          <w:b/>
          <w:lang w:val="es-ES"/>
        </w:rPr>
        <w:t>SUJETO OBLIGADO</w:t>
      </w:r>
      <w:r w:rsidR="00666351" w:rsidRPr="009139BF">
        <w:rPr>
          <w:rFonts w:ascii="Palatino Linotype" w:eastAsia="Calibri" w:hAnsi="Palatino Linotype" w:cs="Arial"/>
          <w:lang w:val="es-ES"/>
        </w:rPr>
        <w:t xml:space="preserve"> presentará el</w:t>
      </w:r>
      <w:r w:rsidRPr="009139BF">
        <w:rPr>
          <w:rFonts w:ascii="Palatino Linotype" w:eastAsia="Calibri" w:hAnsi="Palatino Linotype" w:cs="Arial"/>
          <w:lang w:val="es-ES"/>
        </w:rPr>
        <w:t xml:space="preserve"> Informe Justificado procedente</w:t>
      </w:r>
      <w:r w:rsidR="00812C54" w:rsidRPr="009139BF">
        <w:rPr>
          <w:rFonts w:ascii="Palatino Linotype" w:eastAsia="Calibri" w:hAnsi="Palatino Linotype" w:cs="Arial"/>
          <w:lang w:val="es-ES"/>
        </w:rPr>
        <w:t>.</w:t>
      </w:r>
    </w:p>
    <w:p w:rsidR="00500D9A" w:rsidRPr="009139BF" w:rsidRDefault="00500D9A" w:rsidP="009139BF">
      <w:pPr>
        <w:pStyle w:val="Prrafodelista"/>
        <w:spacing w:line="360" w:lineRule="auto"/>
        <w:rPr>
          <w:rFonts w:ascii="Palatino Linotype" w:hAnsi="Palatino Linotype"/>
          <w:i/>
          <w:color w:val="000000"/>
        </w:rPr>
      </w:pPr>
    </w:p>
    <w:p w:rsidR="00B22D36" w:rsidRPr="009139BF" w:rsidRDefault="00403FA7" w:rsidP="009139BF">
      <w:pPr>
        <w:pStyle w:val="Prrafodelista"/>
        <w:numPr>
          <w:ilvl w:val="0"/>
          <w:numId w:val="1"/>
        </w:numPr>
        <w:spacing w:line="360" w:lineRule="auto"/>
        <w:ind w:left="0" w:hanging="11"/>
        <w:jc w:val="both"/>
        <w:rPr>
          <w:rFonts w:ascii="Palatino Linotype" w:hAnsi="Palatino Linotype"/>
          <w:color w:val="000000"/>
        </w:rPr>
      </w:pPr>
      <w:r w:rsidRPr="009139BF">
        <w:rPr>
          <w:rFonts w:ascii="Palatino Linotype" w:hAnsi="Palatino Linotype"/>
          <w:color w:val="000000"/>
        </w:rPr>
        <w:t xml:space="preserve">El Sujeto Obligado, el día nueve (09) de mayo de dos mil diecinueve remitió el informe justificado, mediante diversos documentos que ya fueron puestos a disposición del recurrente, mismos que serán objeto de análisis más adelante. </w:t>
      </w:r>
    </w:p>
    <w:p w:rsidR="00B22D36" w:rsidRPr="009139BF" w:rsidRDefault="00B22D36" w:rsidP="009139BF">
      <w:pPr>
        <w:pStyle w:val="Prrafodelista"/>
        <w:spacing w:line="360" w:lineRule="auto"/>
        <w:ind w:left="0"/>
        <w:jc w:val="both"/>
        <w:rPr>
          <w:rFonts w:ascii="Palatino Linotype" w:hAnsi="Palatino Linotype"/>
          <w:color w:val="000000"/>
        </w:rPr>
      </w:pPr>
    </w:p>
    <w:p w:rsidR="00274D1E" w:rsidRPr="009139BF" w:rsidRDefault="002A5BA4" w:rsidP="009139BF">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139BF">
        <w:rPr>
          <w:rFonts w:ascii="Palatino Linotype" w:hAnsi="Palatino Linotype"/>
        </w:rPr>
        <w:t>Comisionado Ponente decretó el cierre de instrucción</w:t>
      </w:r>
      <w:r w:rsidRPr="009139BF">
        <w:rPr>
          <w:rFonts w:ascii="Palatino Linotype" w:hAnsi="Palatino Linotype" w:cs="Arial"/>
        </w:rPr>
        <w:t xml:space="preserve"> </w:t>
      </w:r>
      <w:r w:rsidRPr="009139BF">
        <w:rPr>
          <w:rFonts w:ascii="Palatino Linotype" w:hAnsi="Palatino Linotype"/>
        </w:rPr>
        <w:t xml:space="preserve">mediante </w:t>
      </w:r>
      <w:r w:rsidR="00245255" w:rsidRPr="009139BF">
        <w:rPr>
          <w:rFonts w:ascii="Palatino Linotype" w:hAnsi="Palatino Linotype"/>
        </w:rPr>
        <w:t xml:space="preserve">el </w:t>
      </w:r>
      <w:r w:rsidRPr="009139BF">
        <w:rPr>
          <w:rFonts w:ascii="Palatino Linotype" w:hAnsi="Palatino Linotype"/>
        </w:rPr>
        <w:t xml:space="preserve">acuerdo de fecha </w:t>
      </w:r>
      <w:r w:rsidR="00403FA7" w:rsidRPr="009139BF">
        <w:rPr>
          <w:rFonts w:ascii="Palatino Linotype" w:hAnsi="Palatino Linotype"/>
        </w:rPr>
        <w:t>veinticuatro</w:t>
      </w:r>
      <w:r w:rsidR="00B22D36" w:rsidRPr="009139BF">
        <w:rPr>
          <w:rFonts w:ascii="Palatino Linotype" w:hAnsi="Palatino Linotype"/>
        </w:rPr>
        <w:t xml:space="preserve"> (</w:t>
      </w:r>
      <w:r w:rsidR="00403FA7" w:rsidRPr="009139BF">
        <w:rPr>
          <w:rFonts w:ascii="Palatino Linotype" w:hAnsi="Palatino Linotype"/>
        </w:rPr>
        <w:t>24</w:t>
      </w:r>
      <w:r w:rsidR="00B22D36" w:rsidRPr="009139BF">
        <w:rPr>
          <w:rFonts w:ascii="Palatino Linotype" w:hAnsi="Palatino Linotype"/>
        </w:rPr>
        <w:t>) de junio</w:t>
      </w:r>
      <w:r w:rsidR="009D4D36" w:rsidRPr="009139BF">
        <w:rPr>
          <w:rFonts w:ascii="Palatino Linotype" w:hAnsi="Palatino Linotype"/>
        </w:rPr>
        <w:t xml:space="preserve"> </w:t>
      </w:r>
      <w:r w:rsidR="00500D9A" w:rsidRPr="009139BF">
        <w:rPr>
          <w:rFonts w:ascii="Palatino Linotype" w:hAnsi="Palatino Linotype"/>
        </w:rPr>
        <w:t xml:space="preserve">de dos mil </w:t>
      </w:r>
      <w:r w:rsidR="000E053C" w:rsidRPr="009139BF">
        <w:rPr>
          <w:rFonts w:ascii="Palatino Linotype" w:eastAsia="Calibri" w:hAnsi="Palatino Linotype" w:cs="Arial"/>
          <w:lang w:val="es-ES"/>
        </w:rPr>
        <w:t>dieci</w:t>
      </w:r>
      <w:r w:rsidR="00245255" w:rsidRPr="009139BF">
        <w:rPr>
          <w:rFonts w:ascii="Palatino Linotype" w:eastAsia="Calibri" w:hAnsi="Palatino Linotype" w:cs="Arial"/>
          <w:lang w:val="es-ES"/>
        </w:rPr>
        <w:t>nueve</w:t>
      </w:r>
      <w:r w:rsidRPr="009139BF">
        <w:rPr>
          <w:rFonts w:ascii="Palatino Linotype" w:hAnsi="Palatino Linotype"/>
        </w:rPr>
        <w:t xml:space="preserve">, </w:t>
      </w:r>
      <w:r w:rsidR="00F55213" w:rsidRPr="009139BF">
        <w:rPr>
          <w:rFonts w:ascii="Palatino Linotype" w:hAnsi="Palatino Linotype" w:cs="Arial"/>
        </w:rPr>
        <w:t>por lo que, ordenó turnar los</w:t>
      </w:r>
      <w:r w:rsidRPr="009139BF">
        <w:rPr>
          <w:rFonts w:ascii="Palatino Linotype" w:hAnsi="Palatino Linotype" w:cs="Arial"/>
        </w:rPr>
        <w:t xml:space="preserve"> expediente</w:t>
      </w:r>
      <w:r w:rsidR="00F55213" w:rsidRPr="009139BF">
        <w:rPr>
          <w:rFonts w:ascii="Palatino Linotype" w:hAnsi="Palatino Linotype" w:cs="Arial"/>
        </w:rPr>
        <w:t>s</w:t>
      </w:r>
      <w:r w:rsidRPr="009139BF">
        <w:rPr>
          <w:rFonts w:ascii="Palatino Linotype" w:hAnsi="Palatino Linotype" w:cs="Arial"/>
        </w:rPr>
        <w:t xml:space="preserve"> a resolución</w:t>
      </w:r>
      <w:r w:rsidR="00274D1E" w:rsidRPr="009139BF">
        <w:rPr>
          <w:rFonts w:ascii="Palatino Linotype" w:hAnsi="Palatino Linotype" w:cs="Arial"/>
        </w:rPr>
        <w:t>.</w:t>
      </w:r>
      <w:r w:rsidR="009D4D36" w:rsidRPr="009139BF">
        <w:rPr>
          <w:rFonts w:ascii="Palatino Linotype" w:hAnsi="Palatino Linotype" w:cs="Arial"/>
        </w:rPr>
        <w:t xml:space="preserve"> </w:t>
      </w:r>
      <w:r w:rsidR="004311BF" w:rsidRPr="009139BF">
        <w:rPr>
          <w:rFonts w:ascii="Palatino Linotype" w:hAnsi="Palatino Linotype" w:cs="Arial"/>
        </w:rPr>
        <w:t xml:space="preserve">Asimismo, </w:t>
      </w:r>
      <w:r w:rsidR="00274D1E" w:rsidRPr="009139BF">
        <w:rPr>
          <w:rFonts w:ascii="Palatino Linotype" w:eastAsia="Calibri" w:hAnsi="Palatino Linotype" w:cs="Arial"/>
          <w:lang w:val="es-MX" w:eastAsia="en-US"/>
        </w:rPr>
        <w:t>y</w:t>
      </w:r>
      <w:r w:rsidR="009D4D36" w:rsidRPr="009139BF">
        <w:rPr>
          <w:rFonts w:ascii="Palatino Linotype" w:eastAsia="Calibri" w:hAnsi="Palatino Linotype" w:cs="Arial"/>
          <w:lang w:val="es-MX" w:eastAsia="en-US"/>
        </w:rPr>
        <w:t>,</w:t>
      </w:r>
      <w:r w:rsidR="00274D1E" w:rsidRPr="009139BF">
        <w:rPr>
          <w:rFonts w:ascii="Palatino Linotype" w:eastAsia="Calibri" w:hAnsi="Palatino Linotype" w:cs="Arial"/>
          <w:lang w:val="es-MX" w:eastAsia="en-US"/>
        </w:rPr>
        <w:t xml:space="preserve"> con fundamento en el artículo 181 tercer párrafo de la </w:t>
      </w:r>
      <w:r w:rsidR="00274D1E" w:rsidRPr="009139BF">
        <w:rPr>
          <w:rFonts w:ascii="Palatino Linotype" w:eastAsia="Calibri" w:hAnsi="Palatino Linotype" w:cs="Arial"/>
          <w:b/>
          <w:bCs/>
          <w:lang w:val="es-MX" w:eastAsia="en-US"/>
        </w:rPr>
        <w:t>Ley de Transparencia y Acceso a la Información Pública del Estado de México y Municipios, </w:t>
      </w:r>
      <w:r w:rsidR="00274D1E" w:rsidRPr="009139BF">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Pr="009139BF" w:rsidRDefault="002A5BA4" w:rsidP="009139BF">
      <w:pPr>
        <w:pStyle w:val="Ttulo1"/>
        <w:spacing w:line="360" w:lineRule="auto"/>
        <w:jc w:val="center"/>
        <w:rPr>
          <w:b w:val="0"/>
          <w:szCs w:val="24"/>
        </w:rPr>
      </w:pPr>
      <w:bookmarkStart w:id="4" w:name="_Toc11929595"/>
      <w:r w:rsidRPr="009139BF">
        <w:rPr>
          <w:szCs w:val="24"/>
        </w:rPr>
        <w:t>CONSIDERANDO</w:t>
      </w:r>
      <w:bookmarkEnd w:id="4"/>
      <w:r w:rsidR="005E6C51" w:rsidRPr="009139BF">
        <w:rPr>
          <w:szCs w:val="24"/>
        </w:rPr>
        <w:t xml:space="preserve"> </w:t>
      </w:r>
    </w:p>
    <w:p w:rsidR="002A5BA4" w:rsidRPr="009139BF" w:rsidRDefault="002A5BA4" w:rsidP="009139BF">
      <w:pPr>
        <w:pStyle w:val="Ttulo2"/>
        <w:spacing w:line="360" w:lineRule="auto"/>
        <w:rPr>
          <w:rFonts w:ascii="Palatino Linotype" w:hAnsi="Palatino Linotype"/>
          <w:b/>
          <w:bCs/>
          <w:color w:val="auto"/>
          <w:spacing w:val="60"/>
          <w:sz w:val="24"/>
          <w:szCs w:val="24"/>
        </w:rPr>
      </w:pPr>
      <w:bookmarkStart w:id="5" w:name="_Toc11929596"/>
      <w:r w:rsidRPr="009139BF">
        <w:rPr>
          <w:rFonts w:ascii="Palatino Linotype" w:hAnsi="Palatino Linotype"/>
          <w:b/>
          <w:color w:val="auto"/>
          <w:sz w:val="24"/>
          <w:szCs w:val="24"/>
        </w:rPr>
        <w:t>PRIMERO. De la competencia</w:t>
      </w:r>
      <w:bookmarkEnd w:id="5"/>
    </w:p>
    <w:p w:rsidR="00F854E9" w:rsidRPr="009139BF" w:rsidRDefault="002A5BA4" w:rsidP="009139BF">
      <w:pPr>
        <w:pStyle w:val="Prrafodelista"/>
        <w:numPr>
          <w:ilvl w:val="0"/>
          <w:numId w:val="1"/>
        </w:numPr>
        <w:spacing w:before="240" w:after="240" w:line="360" w:lineRule="auto"/>
        <w:ind w:left="0" w:firstLine="0"/>
        <w:jc w:val="both"/>
        <w:rPr>
          <w:rFonts w:ascii="Palatino Linotype" w:hAnsi="Palatino Linotype"/>
        </w:rPr>
      </w:pPr>
      <w:r w:rsidRPr="009139B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139BF">
        <w:rPr>
          <w:rFonts w:ascii="Palatino Linotype" w:eastAsia="Calibri" w:hAnsi="Palatino Linotype" w:cs="Times New Roman"/>
          <w:b/>
          <w:lang w:val="es-ES"/>
        </w:rPr>
        <w:t>Constitución Política de los Estados Unidos Mexicanos</w:t>
      </w:r>
      <w:r w:rsidRPr="009139BF">
        <w:rPr>
          <w:rFonts w:ascii="Palatino Linotype" w:eastAsia="Calibri" w:hAnsi="Palatino Linotype" w:cs="Times New Roman"/>
          <w:lang w:val="es-ES"/>
        </w:rPr>
        <w:t xml:space="preserve">; 5, párrafos </w:t>
      </w:r>
      <w:r w:rsidRPr="009139BF">
        <w:rPr>
          <w:rFonts w:ascii="Palatino Linotype" w:hAnsi="Palatino Linotype" w:cs="Arial"/>
          <w:bCs/>
          <w:color w:val="222222"/>
          <w:lang w:val="es-ES"/>
        </w:rPr>
        <w:t xml:space="preserve">vigésimo, vigésimo primero y vigésimo segundo </w:t>
      </w:r>
      <w:r w:rsidRPr="009139BF">
        <w:rPr>
          <w:rFonts w:ascii="Palatino Linotype" w:eastAsia="Calibri" w:hAnsi="Palatino Linotype" w:cs="Times New Roman"/>
          <w:lang w:val="es-ES"/>
        </w:rPr>
        <w:t xml:space="preserve">fracciones IV y V de la </w:t>
      </w:r>
      <w:r w:rsidRPr="009139BF">
        <w:rPr>
          <w:rFonts w:ascii="Palatino Linotype" w:eastAsia="Calibri" w:hAnsi="Palatino Linotype" w:cs="Times New Roman"/>
          <w:b/>
          <w:lang w:val="es-ES"/>
        </w:rPr>
        <w:t>Constitución Política del Estado Libre y Soberano de México</w:t>
      </w:r>
      <w:r w:rsidRPr="009139BF">
        <w:rPr>
          <w:rFonts w:ascii="Palatino Linotype" w:eastAsia="Calibri" w:hAnsi="Palatino Linotype" w:cs="Times New Roman"/>
          <w:lang w:val="es-ES"/>
        </w:rPr>
        <w:t xml:space="preserve">; artículos 1, 2 fracción II, 13, 29, 36 fracciones I y II, 176, 178, 179, 181 párrafo tercero y 185 </w:t>
      </w:r>
      <w:r w:rsidRPr="009139BF">
        <w:rPr>
          <w:rFonts w:ascii="Palatino Linotype" w:eastAsia="Calibri" w:hAnsi="Palatino Linotype" w:cs="Arial"/>
          <w:lang w:val="es-ES"/>
        </w:rPr>
        <w:t xml:space="preserve">de la </w:t>
      </w:r>
      <w:r w:rsidRPr="009139BF">
        <w:rPr>
          <w:rFonts w:ascii="Palatino Linotype" w:eastAsia="Calibri" w:hAnsi="Palatino Linotype" w:cs="Arial"/>
          <w:b/>
          <w:lang w:val="es-ES"/>
        </w:rPr>
        <w:t>Ley de Transparencia y Acceso a la Información Pública del Estado de México y Municipios</w:t>
      </w:r>
      <w:r w:rsidRPr="009139BF">
        <w:rPr>
          <w:rFonts w:ascii="Palatino Linotype" w:eastAsia="Calibri" w:hAnsi="Palatino Linotype" w:cs="Arial"/>
          <w:lang w:val="es-ES"/>
        </w:rPr>
        <w:t xml:space="preserve">; y 7, 9 fracciones I y XXIV, y 11 del </w:t>
      </w:r>
      <w:r w:rsidRPr="009139B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139BF">
        <w:rPr>
          <w:rFonts w:ascii="Palatino Linotype" w:hAnsi="Palatino Linotype"/>
        </w:rPr>
        <w:t>.</w:t>
      </w:r>
    </w:p>
    <w:p w:rsidR="002A5BA4" w:rsidRPr="009139BF" w:rsidRDefault="002A5BA4" w:rsidP="009139BF">
      <w:pPr>
        <w:pStyle w:val="Ttulo2"/>
        <w:spacing w:line="360" w:lineRule="auto"/>
        <w:rPr>
          <w:rFonts w:ascii="Palatino Linotype" w:hAnsi="Palatino Linotype"/>
          <w:b/>
          <w:color w:val="auto"/>
          <w:sz w:val="24"/>
          <w:szCs w:val="24"/>
        </w:rPr>
      </w:pPr>
      <w:bookmarkStart w:id="6" w:name="_Toc11929597"/>
      <w:r w:rsidRPr="009139BF">
        <w:rPr>
          <w:rFonts w:ascii="Palatino Linotype" w:hAnsi="Palatino Linotype"/>
          <w:b/>
          <w:color w:val="auto"/>
          <w:sz w:val="24"/>
          <w:szCs w:val="24"/>
        </w:rPr>
        <w:t>SEGUNDO. De la oportunidad y procedencia.</w:t>
      </w:r>
      <w:bookmarkEnd w:id="6"/>
    </w:p>
    <w:p w:rsidR="009B16BF" w:rsidRPr="009139BF" w:rsidRDefault="009B16BF" w:rsidP="009139BF">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bookmarkStart w:id="7" w:name="_Toc486525253"/>
      <w:r w:rsidRPr="009139BF">
        <w:rPr>
          <w:rFonts w:ascii="Palatino Linotype" w:eastAsia="Calibri" w:hAnsi="Palatino Linotype" w:cs="Arial"/>
          <w:lang w:val="es-ES"/>
        </w:rPr>
        <w:t xml:space="preserve">Es de precisar, que la Ley de Transparencia y Acceso a la Información Pública del Estado de México y Municipios, en el artículo </w:t>
      </w:r>
      <w:r w:rsidRPr="009139BF">
        <w:rPr>
          <w:rFonts w:ascii="Palatino Linotype" w:eastAsia="Calibri" w:hAnsi="Palatino Linotype" w:cs="Arial"/>
          <w:b/>
          <w:lang w:val="es-ES"/>
        </w:rPr>
        <w:t>178</w:t>
      </w:r>
      <w:r w:rsidRPr="009139BF">
        <w:rPr>
          <w:rFonts w:ascii="Palatino Linotype" w:eastAsia="Calibri" w:hAnsi="Palatino Linotype" w:cs="Arial"/>
          <w:lang w:val="es-ES"/>
        </w:rPr>
        <w:t xml:space="preserve"> describe la procedencia del recurso de revisión, asimismo señala que el plazo del </w:t>
      </w:r>
      <w:r w:rsidRPr="009139BF">
        <w:rPr>
          <w:rFonts w:ascii="Palatino Linotype" w:eastAsia="Calibri" w:hAnsi="Palatino Linotype" w:cs="Arial"/>
          <w:b/>
          <w:lang w:val="es-ES"/>
        </w:rPr>
        <w:t>SUJETO OBLIGADO</w:t>
      </w:r>
      <w:r w:rsidRPr="009139BF">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B248EB" w:rsidRPr="009139BF" w:rsidRDefault="00B248EB" w:rsidP="009139BF">
      <w:pPr>
        <w:pStyle w:val="Prrafodelista"/>
        <w:spacing w:before="240" w:after="240" w:line="360" w:lineRule="auto"/>
        <w:ind w:left="0"/>
        <w:jc w:val="both"/>
        <w:rPr>
          <w:rFonts w:ascii="Palatino Linotype" w:eastAsia="Times New Roman" w:hAnsi="Palatino Linotype" w:cs="Arial"/>
          <w:color w:val="000000"/>
        </w:rPr>
      </w:pPr>
    </w:p>
    <w:p w:rsidR="009B16BF" w:rsidRPr="009139BF" w:rsidRDefault="009B16BF" w:rsidP="009139BF">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9139BF">
        <w:rPr>
          <w:rFonts w:ascii="Palatino Linotype" w:eastAsia="Calibri" w:hAnsi="Palatino Linotype" w:cs="Arial"/>
          <w:lang w:val="es-ES"/>
        </w:rPr>
        <w:t xml:space="preserve">Por ende, se constituye la figura jurídica de la </w:t>
      </w:r>
      <w:r w:rsidRPr="009139BF">
        <w:rPr>
          <w:rFonts w:ascii="Palatino Linotype" w:eastAsia="Calibri" w:hAnsi="Palatino Linotype" w:cs="Arial"/>
          <w:i/>
          <w:lang w:val="es-ES"/>
        </w:rPr>
        <w:t>negativa ficta</w:t>
      </w:r>
      <w:r w:rsidRPr="009139BF">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9139BF">
        <w:rPr>
          <w:rFonts w:ascii="Palatino Linotype" w:eastAsia="Calibri" w:hAnsi="Palatino Linotype" w:cs="Arial"/>
          <w:b/>
          <w:lang w:val="es-ES"/>
        </w:rPr>
        <w:t>178</w:t>
      </w:r>
      <w:r w:rsidRPr="009139BF">
        <w:rPr>
          <w:rFonts w:ascii="Palatino Linotype" w:eastAsia="Calibri" w:hAnsi="Palatino Linotype" w:cs="Arial"/>
          <w:lang w:val="es-ES"/>
        </w:rPr>
        <w:t xml:space="preserve"> segundo párrafo de </w:t>
      </w:r>
      <w:r w:rsidRPr="009139BF">
        <w:rPr>
          <w:rFonts w:ascii="Palatino Linotype" w:eastAsia="Calibri" w:hAnsi="Palatino Linotype" w:cs="Arial"/>
          <w:b/>
          <w:lang w:val="es-ES"/>
        </w:rPr>
        <w:t>Ley de Transparencia y Acceso a la Información Pública del Estado de México y Municipios</w:t>
      </w:r>
      <w:r w:rsidRPr="009139BF">
        <w:rPr>
          <w:rFonts w:ascii="Palatino Linotype" w:eastAsia="Calibri" w:hAnsi="Palatino Linotype" w:cs="Times New Roman"/>
          <w:color w:val="000000"/>
          <w:shd w:val="clear" w:color="auto" w:fill="FFFFFF"/>
          <w:lang w:val="es-MX" w:eastAsia="en-US"/>
        </w:rPr>
        <w:t xml:space="preserve">, que dispone; ante la falta de respuesta del </w:t>
      </w:r>
      <w:r w:rsidRPr="009139BF">
        <w:rPr>
          <w:rFonts w:ascii="Palatino Linotype" w:eastAsia="Calibri" w:hAnsi="Palatino Linotype" w:cs="Times New Roman"/>
          <w:b/>
          <w:color w:val="000000"/>
          <w:shd w:val="clear" w:color="auto" w:fill="FFFFFF"/>
          <w:lang w:val="es-MX" w:eastAsia="en-US"/>
        </w:rPr>
        <w:t>SUJETO OBLIGADO,</w:t>
      </w:r>
      <w:r w:rsidRPr="009139BF">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9139BF">
        <w:rPr>
          <w:rFonts w:ascii="Palatino Linotype" w:eastAsia="Calibri" w:hAnsi="Palatino Linotype" w:cs="Times New Roman"/>
          <w:b/>
          <w:color w:val="000000"/>
          <w:shd w:val="clear" w:color="auto" w:fill="FFFFFF"/>
          <w:lang w:val="es-MX" w:eastAsia="en-US"/>
        </w:rPr>
        <w:t xml:space="preserve">podrá ser interpuesto en cualquier momento. </w:t>
      </w:r>
    </w:p>
    <w:p w:rsidR="009B16BF" w:rsidRPr="009139BF" w:rsidRDefault="009B16BF" w:rsidP="009139BF">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9139BF">
        <w:rPr>
          <w:rFonts w:ascii="Palatino Linotype" w:eastAsia="Calibri" w:hAnsi="Palatino Linotype" w:cs="Arial"/>
          <w:lang w:val="es-ES"/>
        </w:rPr>
        <w:t xml:space="preserve">Por lo que, tratándose de la </w:t>
      </w:r>
      <w:r w:rsidRPr="009139BF">
        <w:rPr>
          <w:rFonts w:ascii="Palatino Linotype" w:eastAsia="Calibri" w:hAnsi="Palatino Linotype" w:cs="Arial"/>
          <w:i/>
          <w:lang w:val="es-ES"/>
        </w:rPr>
        <w:t>negativa ficta</w:t>
      </w:r>
      <w:r w:rsidRPr="009139BF">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139BF">
        <w:rPr>
          <w:rFonts w:ascii="Palatino Linotype" w:eastAsia="Calibri" w:hAnsi="Palatino Linotype" w:cs="Arial"/>
          <w:i/>
          <w:lang w:val="es-ES"/>
        </w:rPr>
        <w:t>negativa ficta</w:t>
      </w:r>
      <w:r w:rsidRPr="009139BF">
        <w:rPr>
          <w:rFonts w:ascii="Palatino Linotype" w:eastAsia="Calibri" w:hAnsi="Palatino Linotype" w:cs="Arial"/>
          <w:lang w:val="es-ES"/>
        </w:rPr>
        <w:t>, que señala:</w:t>
      </w:r>
    </w:p>
    <w:p w:rsidR="009B16BF" w:rsidRPr="009139BF" w:rsidRDefault="009B16BF" w:rsidP="009139BF">
      <w:pPr>
        <w:spacing w:before="240" w:after="240" w:line="360" w:lineRule="auto"/>
        <w:ind w:left="567" w:right="567"/>
        <w:jc w:val="center"/>
        <w:rPr>
          <w:rFonts w:ascii="Palatino Linotype" w:eastAsia="Calibri" w:hAnsi="Palatino Linotype" w:cs="Arial"/>
          <w:b/>
          <w:lang w:val="es-ES"/>
        </w:rPr>
      </w:pPr>
      <w:r w:rsidRPr="009139BF">
        <w:rPr>
          <w:rFonts w:ascii="Palatino Linotype" w:eastAsia="Calibri" w:hAnsi="Palatino Linotype" w:cs="Arial"/>
          <w:b/>
          <w:lang w:val="es-ES"/>
        </w:rPr>
        <w:t>Criterio 0001-15</w:t>
      </w:r>
    </w:p>
    <w:p w:rsidR="009B16BF" w:rsidRPr="009139BF" w:rsidRDefault="009B16BF" w:rsidP="009139BF">
      <w:pPr>
        <w:spacing w:before="240" w:after="240" w:line="360" w:lineRule="auto"/>
        <w:ind w:left="567" w:right="567"/>
        <w:jc w:val="both"/>
        <w:rPr>
          <w:rFonts w:ascii="Palatino Linotype" w:eastAsia="Calibri" w:hAnsi="Palatino Linotype" w:cs="Arial"/>
          <w:b/>
          <w:i/>
          <w:lang w:val="es-ES"/>
        </w:rPr>
      </w:pPr>
      <w:r w:rsidRPr="009139BF">
        <w:rPr>
          <w:rFonts w:ascii="Palatino Linotype" w:eastAsia="Calibri" w:hAnsi="Palatino Linotype" w:cs="Arial"/>
          <w:b/>
          <w:i/>
          <w:lang w:val="es-ES"/>
        </w:rPr>
        <w:t>NEGATIVA FICTA. PLAZO PARA INTERPONER EL RECURSO DE REVISIÓN TRATÁNDOSE DE.</w:t>
      </w:r>
      <w:r w:rsidRPr="009139BF">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B16BF" w:rsidRPr="009139BF" w:rsidRDefault="009B16BF" w:rsidP="009139BF">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9139BF">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9139BF">
        <w:rPr>
          <w:rFonts w:ascii="Palatino Linotype" w:eastAsia="Times New Roman" w:hAnsi="Palatino Linotype" w:cs="Arial"/>
          <w:b/>
          <w:color w:val="000000" w:themeColor="text1"/>
          <w:lang w:val="es-ES" w:eastAsia="es-MX"/>
        </w:rPr>
        <w:t>SUJETO OBLIGADO</w:t>
      </w:r>
      <w:r w:rsidRPr="009139BF">
        <w:rPr>
          <w:rFonts w:ascii="Palatino Linotype" w:eastAsia="Times New Roman" w:hAnsi="Palatino Linotype" w:cs="Arial"/>
          <w:color w:val="000000" w:themeColor="text1"/>
          <w:lang w:val="es-ES" w:eastAsia="es-MX"/>
        </w:rPr>
        <w:t>.</w:t>
      </w:r>
    </w:p>
    <w:p w:rsidR="009B16BF" w:rsidRPr="009139BF" w:rsidRDefault="009B16BF" w:rsidP="009139BF">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9B16BF" w:rsidRPr="009139BF" w:rsidRDefault="009B16BF" w:rsidP="009139BF">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9139BF">
        <w:rPr>
          <w:rFonts w:ascii="Palatino Linotype" w:hAnsi="Palatino Linotype"/>
        </w:rPr>
        <w:t>Por consiguiente, tratándose</w:t>
      </w:r>
      <w:r w:rsidRPr="009139BF">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9B16BF" w:rsidRPr="009139BF" w:rsidRDefault="009B16BF" w:rsidP="009139BF">
      <w:pPr>
        <w:pStyle w:val="Prrafodelista"/>
        <w:spacing w:line="360" w:lineRule="auto"/>
        <w:rPr>
          <w:rFonts w:ascii="Palatino Linotype" w:eastAsia="Times New Roman" w:hAnsi="Palatino Linotype" w:cs="Arial"/>
          <w:color w:val="000000" w:themeColor="text1"/>
          <w:lang w:val="es-ES" w:eastAsia="es-MX"/>
        </w:rPr>
      </w:pPr>
    </w:p>
    <w:p w:rsidR="009B16BF" w:rsidRPr="009139BF" w:rsidRDefault="009B16BF" w:rsidP="009139BF">
      <w:pPr>
        <w:pStyle w:val="Prrafodelista"/>
        <w:numPr>
          <w:ilvl w:val="0"/>
          <w:numId w:val="1"/>
        </w:numPr>
        <w:spacing w:before="240" w:after="240" w:line="360" w:lineRule="auto"/>
        <w:ind w:left="0" w:right="49" w:firstLine="0"/>
        <w:jc w:val="both"/>
        <w:rPr>
          <w:rFonts w:ascii="Palatino Linotype" w:hAnsi="Palatino Linotype"/>
        </w:rPr>
      </w:pPr>
      <w:r w:rsidRPr="009139B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C0AC9" w:rsidRDefault="00957929" w:rsidP="009139BF">
      <w:pPr>
        <w:pStyle w:val="Ttulo1"/>
        <w:spacing w:line="360" w:lineRule="auto"/>
        <w:jc w:val="both"/>
        <w:rPr>
          <w:szCs w:val="24"/>
        </w:rPr>
      </w:pPr>
      <w:bookmarkStart w:id="8" w:name="_Toc352046"/>
      <w:bookmarkStart w:id="9" w:name="_Toc11929598"/>
      <w:bookmarkStart w:id="10" w:name="_Toc452722829"/>
      <w:bookmarkStart w:id="11" w:name="_Toc454373811"/>
      <w:bookmarkStart w:id="12" w:name="_Toc476675991"/>
      <w:bookmarkEnd w:id="7"/>
      <w:r w:rsidRPr="009139BF">
        <w:rPr>
          <w:szCs w:val="24"/>
        </w:rPr>
        <w:t xml:space="preserve">TERCERO. </w:t>
      </w:r>
      <w:r w:rsidR="00EC0AC9" w:rsidRPr="009139BF">
        <w:rPr>
          <w:szCs w:val="24"/>
        </w:rPr>
        <w:t>Planteamiento de la Litis</w:t>
      </w:r>
      <w:bookmarkEnd w:id="8"/>
      <w:bookmarkEnd w:id="9"/>
    </w:p>
    <w:p w:rsidR="009139BF" w:rsidRPr="009139BF" w:rsidRDefault="009139BF" w:rsidP="009139BF">
      <w:pPr>
        <w:rPr>
          <w:lang w:val="es-MX" w:eastAsia="en-US"/>
        </w:rPr>
      </w:pPr>
    </w:p>
    <w:p w:rsidR="00EC0AC9" w:rsidRPr="009139BF" w:rsidRDefault="00EC0AC9" w:rsidP="009139BF">
      <w:pPr>
        <w:pStyle w:val="Prrafodelista"/>
        <w:numPr>
          <w:ilvl w:val="0"/>
          <w:numId w:val="1"/>
        </w:numPr>
        <w:spacing w:line="360" w:lineRule="auto"/>
        <w:ind w:left="0" w:firstLine="0"/>
        <w:jc w:val="both"/>
        <w:rPr>
          <w:rFonts w:ascii="Palatino Linotype" w:hAnsi="Palatino Linotype"/>
          <w:lang w:val="es-MX" w:eastAsia="en-US"/>
        </w:rPr>
      </w:pPr>
      <w:r w:rsidRPr="009139BF">
        <w:rPr>
          <w:rFonts w:ascii="Palatino Linotype" w:hAnsi="Palatino Linotype"/>
          <w:lang w:val="es-MX" w:eastAsia="en-US"/>
        </w:rPr>
        <w:t>Se requirió, al Sujeto Obligado, la siguiente información:</w:t>
      </w:r>
    </w:p>
    <w:p w:rsidR="00EC0AC9" w:rsidRPr="009139BF" w:rsidRDefault="00EC0AC9" w:rsidP="009139BF">
      <w:pPr>
        <w:pStyle w:val="Prrafodelista"/>
        <w:spacing w:line="360" w:lineRule="auto"/>
        <w:ind w:left="0"/>
        <w:rPr>
          <w:rFonts w:ascii="Palatino Linotype" w:hAnsi="Palatino Linotype"/>
          <w:lang w:val="es-MX" w:eastAsia="en-US"/>
        </w:rPr>
      </w:pPr>
    </w:p>
    <w:p w:rsidR="00EC0AC9" w:rsidRPr="009139BF" w:rsidRDefault="00EC0AC9" w:rsidP="009139BF">
      <w:pPr>
        <w:pStyle w:val="Prrafodelista"/>
        <w:spacing w:line="360" w:lineRule="auto"/>
        <w:ind w:left="567" w:right="567"/>
        <w:jc w:val="both"/>
        <w:rPr>
          <w:rFonts w:ascii="Palatino Linotype" w:eastAsia="Calibri" w:hAnsi="Palatino Linotype" w:cs="Arial"/>
          <w:i/>
          <w:lang w:val="es-ES"/>
        </w:rPr>
      </w:pPr>
      <w:r w:rsidRPr="009139BF">
        <w:rPr>
          <w:rFonts w:ascii="Palatino Linotype" w:eastAsia="Calibri" w:hAnsi="Palatino Linotype" w:cs="Arial"/>
          <w:i/>
          <w:lang w:val="es-ES"/>
        </w:rPr>
        <w:t xml:space="preserve">a) Padrón de beneficiarios de los programas sociales operados por la Dirección de Desarrollo Social. b) Reglas de Operación de los Programas Sociales del Municipio correspondientes al año 2019. </w:t>
      </w:r>
    </w:p>
    <w:p w:rsidR="00EC0AC9" w:rsidRPr="009139BF" w:rsidRDefault="00EC0AC9" w:rsidP="009139BF">
      <w:pPr>
        <w:pStyle w:val="Prrafodelista"/>
        <w:spacing w:line="360" w:lineRule="auto"/>
        <w:ind w:left="567" w:right="567"/>
        <w:jc w:val="both"/>
        <w:rPr>
          <w:rFonts w:ascii="Palatino Linotype" w:eastAsia="Calibri" w:hAnsi="Palatino Linotype" w:cs="Arial"/>
          <w:i/>
          <w:lang w:val="es-ES"/>
        </w:rPr>
      </w:pPr>
      <w:r w:rsidRPr="009139BF">
        <w:rPr>
          <w:rFonts w:ascii="Palatino Linotype" w:eastAsia="Calibri" w:hAnsi="Palatino Linotype" w:cs="Arial"/>
          <w:i/>
          <w:lang w:val="es-ES"/>
        </w:rPr>
        <w:t xml:space="preserve">c) Estructura Orgánica del Municipio. </w:t>
      </w:r>
    </w:p>
    <w:p w:rsidR="00EC0AC9" w:rsidRPr="009139BF" w:rsidRDefault="00EC0AC9" w:rsidP="009139BF">
      <w:pPr>
        <w:pStyle w:val="Prrafodelista"/>
        <w:spacing w:line="360" w:lineRule="auto"/>
        <w:ind w:left="567" w:right="567"/>
        <w:jc w:val="both"/>
        <w:rPr>
          <w:rFonts w:ascii="Palatino Linotype" w:eastAsia="Calibri" w:hAnsi="Palatino Linotype" w:cs="Arial"/>
          <w:i/>
          <w:lang w:val="es-ES"/>
        </w:rPr>
      </w:pPr>
      <w:r w:rsidRPr="009139BF">
        <w:rPr>
          <w:rFonts w:ascii="Palatino Linotype" w:eastAsia="Calibri" w:hAnsi="Palatino Linotype" w:cs="Arial"/>
          <w:i/>
          <w:lang w:val="es-ES"/>
        </w:rPr>
        <w:t xml:space="preserve">d) Presupuesto Municipal correspondiente al Ejercicio Fiscal 2019, desglosado por capitulo y objeto de gasto. </w:t>
      </w:r>
    </w:p>
    <w:p w:rsidR="00EC0AC9" w:rsidRPr="009139BF" w:rsidRDefault="00EC0AC9" w:rsidP="009139BF">
      <w:pPr>
        <w:pStyle w:val="Prrafodelista"/>
        <w:spacing w:line="360" w:lineRule="auto"/>
        <w:ind w:left="567" w:right="567"/>
        <w:jc w:val="both"/>
        <w:rPr>
          <w:rFonts w:ascii="Palatino Linotype" w:eastAsia="Calibri" w:hAnsi="Palatino Linotype" w:cs="Arial"/>
          <w:i/>
          <w:lang w:val="es-ES"/>
        </w:rPr>
      </w:pPr>
      <w:r w:rsidRPr="009139BF">
        <w:rPr>
          <w:rFonts w:ascii="Palatino Linotype" w:eastAsia="Calibri" w:hAnsi="Palatino Linotype" w:cs="Arial"/>
          <w:i/>
          <w:lang w:val="es-ES"/>
        </w:rPr>
        <w:t xml:space="preserve">e) Informe de Actividades Trimestrales, </w:t>
      </w:r>
      <w:proofErr w:type="gramStart"/>
      <w:r w:rsidRPr="009139BF">
        <w:rPr>
          <w:rFonts w:ascii="Palatino Linotype" w:eastAsia="Calibri" w:hAnsi="Palatino Linotype" w:cs="Arial"/>
          <w:i/>
          <w:lang w:val="es-ES"/>
        </w:rPr>
        <w:t>Enero</w:t>
      </w:r>
      <w:proofErr w:type="gramEnd"/>
      <w:r w:rsidRPr="009139BF">
        <w:rPr>
          <w:rFonts w:ascii="Palatino Linotype" w:eastAsia="Calibri" w:hAnsi="Palatino Linotype" w:cs="Arial"/>
          <w:i/>
          <w:lang w:val="es-ES"/>
        </w:rPr>
        <w:t xml:space="preserve">- Marzo 2019 de la Dirección de Ecología. </w:t>
      </w:r>
    </w:p>
    <w:p w:rsidR="00EC0AC9" w:rsidRPr="009139BF" w:rsidRDefault="00EC0AC9" w:rsidP="009139BF">
      <w:pPr>
        <w:pStyle w:val="Prrafodelista"/>
        <w:spacing w:line="360" w:lineRule="auto"/>
        <w:ind w:left="567" w:right="567"/>
        <w:jc w:val="both"/>
        <w:rPr>
          <w:rFonts w:ascii="Palatino Linotype" w:eastAsia="Calibri" w:hAnsi="Palatino Linotype" w:cs="Arial"/>
          <w:i/>
          <w:lang w:val="es-ES"/>
        </w:rPr>
      </w:pPr>
      <w:r w:rsidRPr="009139BF">
        <w:rPr>
          <w:rFonts w:ascii="Palatino Linotype" w:eastAsia="Calibri" w:hAnsi="Palatino Linotype" w:cs="Arial"/>
          <w:i/>
          <w:lang w:val="es-ES"/>
        </w:rPr>
        <w:t xml:space="preserve">f) Número total del personal que se encuentra adscrito a la Dirección de Ecología. </w:t>
      </w:r>
    </w:p>
    <w:p w:rsidR="00EC0AC9" w:rsidRPr="009139BF" w:rsidRDefault="00EC0AC9" w:rsidP="009139BF">
      <w:pPr>
        <w:pStyle w:val="Prrafodelista"/>
        <w:spacing w:line="360" w:lineRule="auto"/>
        <w:ind w:left="567" w:right="567"/>
        <w:jc w:val="both"/>
        <w:rPr>
          <w:rFonts w:ascii="Palatino Linotype" w:hAnsi="Palatino Linotype"/>
          <w:i/>
          <w:lang w:val="es-MX" w:eastAsia="en-US"/>
        </w:rPr>
      </w:pPr>
      <w:r w:rsidRPr="009139BF">
        <w:rPr>
          <w:rFonts w:ascii="Palatino Linotype" w:eastAsia="Calibri" w:hAnsi="Palatino Linotype" w:cs="Arial"/>
          <w:i/>
          <w:lang w:val="es-ES"/>
        </w:rPr>
        <w:t xml:space="preserve">g) Versión escenográfica de las Sesiones de Cabildo de </w:t>
      </w:r>
      <w:proofErr w:type="gramStart"/>
      <w:r w:rsidRPr="009139BF">
        <w:rPr>
          <w:rFonts w:ascii="Palatino Linotype" w:eastAsia="Calibri" w:hAnsi="Palatino Linotype" w:cs="Arial"/>
          <w:i/>
          <w:lang w:val="es-ES"/>
        </w:rPr>
        <w:t>Enero</w:t>
      </w:r>
      <w:proofErr w:type="gramEnd"/>
      <w:r w:rsidRPr="009139BF">
        <w:rPr>
          <w:rFonts w:ascii="Palatino Linotype" w:eastAsia="Calibri" w:hAnsi="Palatino Linotype" w:cs="Arial"/>
          <w:i/>
          <w:lang w:val="es-ES"/>
        </w:rPr>
        <w:t xml:space="preserve"> de 2019 a Marzo de 2019 y copia digitalizada de las Actas de las sesiones.</w:t>
      </w:r>
    </w:p>
    <w:p w:rsidR="00EC0AC9" w:rsidRPr="009139BF" w:rsidRDefault="00EC0AC9" w:rsidP="009139BF">
      <w:pPr>
        <w:pStyle w:val="Prrafodelista"/>
        <w:spacing w:line="360" w:lineRule="auto"/>
        <w:ind w:left="0"/>
        <w:rPr>
          <w:rFonts w:ascii="Palatino Linotype" w:hAnsi="Palatino Linotype"/>
          <w:lang w:val="es-MX" w:eastAsia="en-US"/>
        </w:rPr>
      </w:pPr>
    </w:p>
    <w:p w:rsidR="00EC0AC9" w:rsidRPr="009139BF" w:rsidRDefault="00EC0AC9" w:rsidP="009139BF">
      <w:pPr>
        <w:pStyle w:val="Prrafodelista"/>
        <w:numPr>
          <w:ilvl w:val="0"/>
          <w:numId w:val="1"/>
        </w:numPr>
        <w:spacing w:line="360" w:lineRule="auto"/>
        <w:ind w:left="0" w:firstLine="0"/>
        <w:jc w:val="both"/>
        <w:rPr>
          <w:rFonts w:ascii="Palatino Linotype" w:hAnsi="Palatino Linotype"/>
          <w:lang w:val="es-MX" w:eastAsia="en-US"/>
        </w:rPr>
      </w:pPr>
      <w:r w:rsidRPr="009139BF">
        <w:rPr>
          <w:rFonts w:ascii="Palatino Linotype" w:hAnsi="Palatino Linotype"/>
          <w:lang w:val="es-MX" w:eastAsia="en-US"/>
        </w:rPr>
        <w:t>El Sujeto Obligado no respondió la solicitud de acceso a la información, siendo esto el motivo de inconformidad del recurrente.</w:t>
      </w:r>
    </w:p>
    <w:p w:rsidR="00EC0AC9" w:rsidRPr="009139BF" w:rsidRDefault="00EC0AC9" w:rsidP="009139BF">
      <w:pPr>
        <w:pStyle w:val="Prrafodelista"/>
        <w:spacing w:line="360" w:lineRule="auto"/>
        <w:ind w:left="0"/>
        <w:jc w:val="both"/>
        <w:rPr>
          <w:rFonts w:ascii="Palatino Linotype" w:hAnsi="Palatino Linotype"/>
          <w:lang w:val="es-MX" w:eastAsia="en-US"/>
        </w:rPr>
      </w:pPr>
    </w:p>
    <w:p w:rsidR="00EC0AC9" w:rsidRPr="009139BF" w:rsidRDefault="00EC0AC9" w:rsidP="009139BF">
      <w:pPr>
        <w:pStyle w:val="Prrafodelista"/>
        <w:numPr>
          <w:ilvl w:val="0"/>
          <w:numId w:val="1"/>
        </w:numPr>
        <w:spacing w:line="360" w:lineRule="auto"/>
        <w:ind w:left="0" w:firstLine="0"/>
        <w:jc w:val="both"/>
        <w:rPr>
          <w:rFonts w:ascii="Palatino Linotype" w:hAnsi="Palatino Linotype" w:cs="Arial"/>
        </w:rPr>
      </w:pPr>
      <w:r w:rsidRPr="009139BF">
        <w:rPr>
          <w:rFonts w:ascii="Palatino Linotype" w:eastAsia="MS Mincho" w:hAnsi="Palatino Linotype" w:cs="Arial"/>
        </w:rPr>
        <w:t xml:space="preserve">De este modo, el presente recurso de revisión se circunscribe en </w:t>
      </w:r>
      <w:proofErr w:type="gramStart"/>
      <w:r w:rsidRPr="009139BF">
        <w:rPr>
          <w:rFonts w:ascii="Palatino Linotype" w:eastAsia="MS Mincho" w:hAnsi="Palatino Linotype" w:cs="Arial"/>
        </w:rPr>
        <w:t>determinar  si</w:t>
      </w:r>
      <w:proofErr w:type="gramEnd"/>
      <w:r w:rsidRPr="009139BF">
        <w:rPr>
          <w:rFonts w:ascii="Palatino Linotype" w:eastAsia="MS Mincho" w:hAnsi="Palatino Linotype" w:cs="Arial"/>
        </w:rPr>
        <w:t xml:space="preserve"> actualiza la causal de procedencia establecida</w:t>
      </w:r>
      <w:r w:rsidRPr="009139BF">
        <w:rPr>
          <w:rFonts w:ascii="Palatino Linotype" w:hAnsi="Palatino Linotype" w:cs="Arial"/>
        </w:rPr>
        <w:t xml:space="preserve"> </w:t>
      </w:r>
      <w:r w:rsidRPr="009139BF">
        <w:rPr>
          <w:rFonts w:ascii="Palatino Linotype" w:eastAsia="MS Mincho" w:hAnsi="Palatino Linotype" w:cs="Arial"/>
        </w:rPr>
        <w:t>en el artículo 179, fracción VII de la Ley de Transparencia y Acceso a la Información Pública del Estado de México y Municipios.</w:t>
      </w:r>
    </w:p>
    <w:p w:rsidR="00EC0AC9" w:rsidRPr="009139BF" w:rsidRDefault="00EC0AC9" w:rsidP="009139BF">
      <w:pPr>
        <w:pStyle w:val="Ttulo1"/>
        <w:spacing w:line="360" w:lineRule="auto"/>
        <w:rPr>
          <w:szCs w:val="24"/>
        </w:rPr>
      </w:pPr>
      <w:bookmarkStart w:id="13" w:name="_Toc11929599"/>
      <w:r w:rsidRPr="009139BF">
        <w:rPr>
          <w:szCs w:val="24"/>
        </w:rPr>
        <w:t>CUARTO. Del estudio y resolución del asunto.</w:t>
      </w:r>
      <w:bookmarkEnd w:id="13"/>
    </w:p>
    <w:p w:rsidR="00957929" w:rsidRPr="009139BF" w:rsidRDefault="00957929" w:rsidP="009139BF">
      <w:pPr>
        <w:spacing w:line="360" w:lineRule="auto"/>
        <w:jc w:val="both"/>
        <w:rPr>
          <w:rFonts w:ascii="Palatino Linotype" w:hAnsi="Palatino Linotype"/>
          <w:lang w:val="es-MX" w:eastAsia="es-MX"/>
        </w:rPr>
      </w:pPr>
    </w:p>
    <w:p w:rsidR="00403FA7" w:rsidRPr="009139BF" w:rsidRDefault="00403FA7" w:rsidP="009139BF">
      <w:pPr>
        <w:pStyle w:val="Ttulo2"/>
        <w:numPr>
          <w:ilvl w:val="0"/>
          <w:numId w:val="15"/>
        </w:numPr>
        <w:spacing w:line="360" w:lineRule="auto"/>
        <w:rPr>
          <w:rFonts w:ascii="Palatino Linotype" w:hAnsi="Palatino Linotype"/>
          <w:b/>
          <w:color w:val="auto"/>
          <w:sz w:val="24"/>
          <w:szCs w:val="24"/>
        </w:rPr>
      </w:pPr>
      <w:bookmarkStart w:id="14" w:name="_Toc535946915"/>
      <w:bookmarkStart w:id="15" w:name="_Toc5192577"/>
      <w:bookmarkStart w:id="16" w:name="_Toc5799709"/>
      <w:bookmarkStart w:id="17" w:name="_Toc11929600"/>
      <w:bookmarkStart w:id="18" w:name="_Toc455991148"/>
      <w:bookmarkStart w:id="19" w:name="_Toc461555896"/>
      <w:bookmarkStart w:id="20" w:name="_Toc462154385"/>
      <w:bookmarkStart w:id="21" w:name="_Toc462660376"/>
      <w:bookmarkStart w:id="22" w:name="_Toc462660687"/>
      <w:bookmarkStart w:id="23" w:name="_Toc462660766"/>
      <w:bookmarkStart w:id="24" w:name="_Toc465264624"/>
      <w:bookmarkStart w:id="25" w:name="_Toc465264870"/>
      <w:bookmarkStart w:id="26" w:name="_Toc465266520"/>
      <w:bookmarkStart w:id="27" w:name="_Toc466302258"/>
      <w:bookmarkStart w:id="28" w:name="_Toc466371866"/>
      <w:bookmarkStart w:id="29" w:name="_Toc466371925"/>
      <w:bookmarkStart w:id="30" w:name="_Toc466377654"/>
      <w:bookmarkStart w:id="31" w:name="_Toc478549736"/>
      <w:bookmarkStart w:id="32" w:name="_Toc478572850"/>
      <w:bookmarkStart w:id="33" w:name="_Toc479238537"/>
      <w:r w:rsidRPr="009139BF">
        <w:rPr>
          <w:rFonts w:ascii="Palatino Linotype" w:hAnsi="Palatino Linotype"/>
          <w:b/>
          <w:color w:val="auto"/>
          <w:sz w:val="24"/>
          <w:szCs w:val="24"/>
        </w:rPr>
        <w:t>La omisión de atender una solicitud de acceso a la información.</w:t>
      </w:r>
      <w:bookmarkEnd w:id="14"/>
      <w:bookmarkEnd w:id="15"/>
      <w:bookmarkEnd w:id="16"/>
      <w:bookmarkEnd w:id="17"/>
    </w:p>
    <w:p w:rsidR="00403FA7" w:rsidRPr="009139BF" w:rsidRDefault="00403FA7" w:rsidP="009139BF">
      <w:pPr>
        <w:spacing w:line="360" w:lineRule="auto"/>
        <w:rPr>
          <w:rFonts w:ascii="Palatino Linotype" w:hAnsi="Palatino Linotype"/>
          <w:lang w:val="es-MX" w:eastAsia="en-US"/>
        </w:rPr>
      </w:pPr>
    </w:p>
    <w:p w:rsidR="00403FA7" w:rsidRPr="009139BF" w:rsidRDefault="00403FA7" w:rsidP="009139B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139BF">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9139BF">
        <w:rPr>
          <w:rFonts w:ascii="Palatino Linotype" w:hAnsi="Palatino Linotype" w:cs="Helvetica"/>
          <w:i/>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9139BF">
        <w:rPr>
          <w:rStyle w:val="Refdenotaalpie"/>
          <w:rFonts w:ascii="Palatino Linotype" w:hAnsi="Palatino Linotype" w:cs="Helvetica"/>
          <w:i/>
          <w:shd w:val="clear" w:color="auto" w:fill="FFFFFF"/>
        </w:rPr>
        <w:footnoteReference w:id="1"/>
      </w:r>
      <w:r w:rsidRPr="009139BF">
        <w:rPr>
          <w:rFonts w:ascii="Palatino Linotype" w:hAnsi="Palatino Linotype" w:cs="Helvetica"/>
          <w:shd w:val="clear" w:color="auto" w:fill="FFFFFF"/>
        </w:rPr>
        <w:t>, por lo tanto, como el mismo ordenamiento refiere que “</w:t>
      </w:r>
      <w:r w:rsidRPr="009139BF">
        <w:rPr>
          <w:rFonts w:ascii="Palatino Linotype" w:hAnsi="Palatino Linotype"/>
          <w:i/>
        </w:rPr>
        <w:t>Toda persona tiene derecho al libre acceso a información plural y oportuna, así como a buscar, recibir y difundir información e ideas de toda índole por cualquier medio de expresión.”</w:t>
      </w:r>
      <w:r w:rsidRPr="009139BF">
        <w:rPr>
          <w:rStyle w:val="Refdenotaalpie"/>
          <w:rFonts w:ascii="Palatino Linotype" w:hAnsi="Palatino Linotype"/>
          <w:i/>
        </w:rPr>
        <w:footnoteReference w:id="2"/>
      </w:r>
      <w:r w:rsidRPr="009139BF">
        <w:rPr>
          <w:rFonts w:ascii="Palatino Linotype" w:hAnsi="Palatino Linotype"/>
          <w:i/>
        </w:rPr>
        <w:t xml:space="preserve">,  </w:t>
      </w:r>
      <w:r w:rsidRPr="009139BF">
        <w:rPr>
          <w:rFonts w:ascii="Palatino Linotype" w:hAnsi="Palatino Linotype"/>
        </w:rPr>
        <w:t>se e</w:t>
      </w:r>
      <w:r w:rsidRPr="009139BF">
        <w:rPr>
          <w:rFonts w:ascii="Palatino Linotype" w:hAnsi="Palatino Linotype" w:cs="Helvetica"/>
          <w:shd w:val="clear" w:color="auto" w:fill="FFFFFF"/>
        </w:rPr>
        <w:t xml:space="preserve">ntiende que el acceso a la información es un derecho y, todas las autoridades en el ámbito de su competencia se ven impuestas por la obligación de </w:t>
      </w:r>
      <w:r w:rsidRPr="009139BF">
        <w:rPr>
          <w:rFonts w:ascii="Palatino Linotype" w:hAnsi="Palatino Linotype" w:cs="Helvetica"/>
          <w:b/>
          <w:shd w:val="clear" w:color="auto" w:fill="FFFFFF"/>
        </w:rPr>
        <w:t>promover, proteger, respetar y garantizar</w:t>
      </w:r>
      <w:r w:rsidRPr="009139BF">
        <w:rPr>
          <w:rFonts w:ascii="Palatino Linotype" w:hAnsi="Palatino Linotype" w:cs="Helvetica"/>
          <w:shd w:val="clear" w:color="auto" w:fill="FFFFFF"/>
        </w:rPr>
        <w:t xml:space="preserve"> el libre acceso a la información.</w:t>
      </w:r>
    </w:p>
    <w:p w:rsidR="00403FA7" w:rsidRPr="009139BF" w:rsidRDefault="00403FA7" w:rsidP="009139BF">
      <w:pPr>
        <w:pStyle w:val="Prrafodelista"/>
        <w:spacing w:line="360" w:lineRule="auto"/>
        <w:ind w:left="0" w:right="49"/>
        <w:jc w:val="both"/>
        <w:rPr>
          <w:rFonts w:ascii="Palatino Linotype" w:eastAsia="Times New Roman" w:hAnsi="Palatino Linotype" w:cs="Arial"/>
          <w:color w:val="000000"/>
        </w:rPr>
      </w:pPr>
    </w:p>
    <w:p w:rsidR="00403FA7" w:rsidRPr="009139BF" w:rsidRDefault="00403FA7" w:rsidP="009139B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139BF">
        <w:rPr>
          <w:rFonts w:ascii="Palatino Linotype" w:hAnsi="Palatino Linotype" w:cs="Helvetica"/>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9139BF">
        <w:rPr>
          <w:rFonts w:ascii="Palatino Linotype" w:hAnsi="Palatino Linotype" w:cs="Helvetica"/>
          <w:b/>
          <w:shd w:val="clear" w:color="auto" w:fill="FFFFFF"/>
        </w:rPr>
        <w:t>no promovió, protegió, respetó ni garantizo el derecho constitucional y convencionalmente reconocido de acceso a la información</w:t>
      </w:r>
      <w:r w:rsidRPr="009139BF">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9139BF">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9139BF">
        <w:rPr>
          <w:rStyle w:val="Refdenotaalpie"/>
          <w:rFonts w:ascii="Palatino Linotype" w:hAnsi="Palatino Linotype" w:cs="Helvetica"/>
          <w:i/>
          <w:shd w:val="clear" w:color="auto" w:fill="FFFFFF"/>
        </w:rPr>
        <w:footnoteReference w:id="3"/>
      </w:r>
      <w:r w:rsidRPr="009139BF">
        <w:rPr>
          <w:rFonts w:ascii="Palatino Linotype" w:hAnsi="Palatino Linotype" w:cs="Helvetica"/>
          <w:i/>
          <w:shd w:val="clear" w:color="auto" w:fill="FFFFFF"/>
        </w:rPr>
        <w:t xml:space="preserve"> </w:t>
      </w:r>
      <w:r w:rsidRPr="009139BF">
        <w:rPr>
          <w:rFonts w:ascii="Palatino Linotype" w:hAnsi="Palatino Linotype" w:cs="Helvetica"/>
          <w:shd w:val="clear" w:color="auto" w:fill="FFFFFF"/>
        </w:rPr>
        <w:t>siendo el recurso de revisión.</w:t>
      </w:r>
    </w:p>
    <w:p w:rsidR="00403FA7" w:rsidRPr="009139BF" w:rsidRDefault="00403FA7" w:rsidP="009139BF">
      <w:pPr>
        <w:pStyle w:val="Prrafodelista"/>
        <w:spacing w:line="360" w:lineRule="auto"/>
        <w:rPr>
          <w:rFonts w:ascii="Palatino Linotype" w:eastAsia="Times New Roman" w:hAnsi="Palatino Linotype" w:cs="Arial"/>
          <w:color w:val="000000"/>
        </w:rPr>
      </w:pPr>
    </w:p>
    <w:p w:rsidR="00403FA7" w:rsidRPr="009139BF" w:rsidRDefault="00403FA7" w:rsidP="009139B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139BF">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9139BF">
        <w:rPr>
          <w:rFonts w:ascii="Palatino Linotype" w:hAnsi="Palatino Linotype" w:cs="Arial"/>
          <w:lang w:val="es-MX"/>
        </w:rPr>
        <w:t xml:space="preserve">del </w:t>
      </w:r>
      <w:r w:rsidRPr="009139BF">
        <w:rPr>
          <w:rFonts w:ascii="Palatino Linotype" w:hAnsi="Palatino Linotype" w:cs="Arial"/>
          <w:b/>
          <w:u w:val="single"/>
          <w:lang w:val="es-MX"/>
        </w:rPr>
        <w:t>soporte documental</w:t>
      </w:r>
      <w:r w:rsidRPr="009139BF">
        <w:rPr>
          <w:rFonts w:ascii="Palatino Linotype" w:hAnsi="Palatino Linotype" w:cs="Arial"/>
          <w:lang w:val="es-MX"/>
        </w:rPr>
        <w:t xml:space="preserve"> que el </w:t>
      </w:r>
      <w:r w:rsidRPr="009139BF">
        <w:rPr>
          <w:rFonts w:ascii="Palatino Linotype" w:hAnsi="Palatino Linotype" w:cs="Arial"/>
          <w:b/>
          <w:lang w:val="es-MX"/>
        </w:rPr>
        <w:t>Sujeto Obligado</w:t>
      </w:r>
      <w:r w:rsidRPr="009139BF">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403FA7" w:rsidRPr="009139BF" w:rsidRDefault="00403FA7" w:rsidP="009139BF">
      <w:pPr>
        <w:pStyle w:val="Prrafodelista"/>
        <w:autoSpaceDE w:val="0"/>
        <w:autoSpaceDN w:val="0"/>
        <w:adjustRightInd w:val="0"/>
        <w:spacing w:line="360" w:lineRule="auto"/>
        <w:ind w:left="0"/>
        <w:jc w:val="both"/>
        <w:rPr>
          <w:rFonts w:ascii="Palatino Linotype" w:hAnsi="Palatino Linotype"/>
        </w:rPr>
      </w:pPr>
    </w:p>
    <w:p w:rsidR="00403FA7" w:rsidRPr="009139BF" w:rsidRDefault="00403FA7" w:rsidP="009139BF">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9139BF">
        <w:rPr>
          <w:rFonts w:ascii="Palatino Linotype" w:hAnsi="Palatino Linotype"/>
        </w:rPr>
        <w:t>Bajo ese tenor y de acuerdo con el artículo 166 primer párrafo de la</w:t>
      </w:r>
      <w:r w:rsidRPr="009139BF">
        <w:rPr>
          <w:rFonts w:ascii="Palatino Linotype" w:hAnsi="Palatino Linotype"/>
          <w:lang w:val="es-MX" w:eastAsia="en-US"/>
        </w:rPr>
        <w:t xml:space="preserve"> </w:t>
      </w:r>
      <w:r w:rsidRPr="009139BF">
        <w:rPr>
          <w:rFonts w:ascii="Palatino Linotype" w:hAnsi="Palatino Linotype"/>
          <w:b/>
        </w:rPr>
        <w:t xml:space="preserve">Ley de Transparencia y Acceso a la Información Pública del Estado de México y Municipios, </w:t>
      </w:r>
      <w:r w:rsidRPr="009139BF">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rsidR="00403FA7" w:rsidRPr="009139BF" w:rsidRDefault="00403FA7" w:rsidP="009139BF">
      <w:pPr>
        <w:pStyle w:val="Prrafodelista"/>
        <w:autoSpaceDE w:val="0"/>
        <w:autoSpaceDN w:val="0"/>
        <w:adjustRightInd w:val="0"/>
        <w:spacing w:line="360" w:lineRule="auto"/>
        <w:ind w:left="0"/>
        <w:jc w:val="both"/>
        <w:rPr>
          <w:rFonts w:ascii="Palatino Linotype" w:hAnsi="Palatino Linotype"/>
          <w:b/>
        </w:rPr>
      </w:pPr>
    </w:p>
    <w:p w:rsidR="00403FA7" w:rsidRPr="009139BF" w:rsidRDefault="00403FA7" w:rsidP="009139BF">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9139BF">
        <w:rPr>
          <w:rFonts w:ascii="Palatino Linotype" w:hAnsi="Palatino Linotype"/>
          <w:b/>
          <w:i/>
          <w:color w:val="000000" w:themeColor="text1"/>
        </w:rPr>
        <w:t>Artículo 166.</w:t>
      </w:r>
      <w:r w:rsidRPr="009139BF">
        <w:rPr>
          <w:rFonts w:ascii="Palatino Linotype" w:hAnsi="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 </w:t>
      </w:r>
    </w:p>
    <w:p w:rsidR="00403FA7" w:rsidRPr="009139BF" w:rsidRDefault="00403FA7" w:rsidP="009139BF">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9139BF">
        <w:rPr>
          <w:rFonts w:ascii="Palatino Linotype" w:hAnsi="Palatino Linotype"/>
          <w:b/>
          <w:i/>
          <w:color w:val="000000" w:themeColor="text1"/>
        </w:rPr>
        <w:t>…</w:t>
      </w:r>
    </w:p>
    <w:p w:rsidR="00403FA7" w:rsidRPr="009139BF" w:rsidRDefault="00403FA7" w:rsidP="009139BF">
      <w:pPr>
        <w:pStyle w:val="Prrafodelista"/>
        <w:autoSpaceDE w:val="0"/>
        <w:autoSpaceDN w:val="0"/>
        <w:adjustRightInd w:val="0"/>
        <w:spacing w:line="360" w:lineRule="auto"/>
        <w:ind w:left="0"/>
        <w:jc w:val="both"/>
        <w:rPr>
          <w:rFonts w:ascii="Palatino Linotype" w:hAnsi="Palatino Linotype"/>
        </w:rPr>
      </w:pPr>
    </w:p>
    <w:p w:rsidR="00403FA7" w:rsidRPr="009139BF" w:rsidRDefault="00403FA7" w:rsidP="009139BF">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9139BF">
        <w:rPr>
          <w:rFonts w:ascii="Palatino Linotype" w:eastAsia="Times New Roman" w:hAnsi="Palatino Linotype" w:cs="Arial"/>
          <w:color w:val="000000" w:themeColor="text1"/>
          <w:lang w:eastAsia="es-MX"/>
        </w:rPr>
        <w:t xml:space="preserve">Además, el derecho a la información es la </w:t>
      </w:r>
      <w:r w:rsidRPr="009139BF">
        <w:rPr>
          <w:rFonts w:ascii="Palatino Linotype" w:eastAsia="MS Mincho" w:hAnsi="Palatino Linotype" w:cs="Times New Roman"/>
          <w:i/>
        </w:rPr>
        <w:t>igualdad de oportunidades para recibir, buscar e impartir información</w:t>
      </w:r>
      <w:r w:rsidRPr="009139BF">
        <w:rPr>
          <w:rStyle w:val="Refdenotaalpie"/>
          <w:rFonts w:ascii="Palatino Linotype" w:eastAsia="MS Mincho" w:hAnsi="Palatino Linotype" w:cs="Times New Roman"/>
          <w:i/>
        </w:rPr>
        <w:footnoteReference w:id="4"/>
      </w:r>
      <w:r w:rsidRPr="009139B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139BF">
        <w:rPr>
          <w:rStyle w:val="Refdenotaalpie"/>
          <w:rFonts w:ascii="Palatino Linotype" w:eastAsia="MS Mincho" w:hAnsi="Palatino Linotype" w:cs="Times New Roman"/>
        </w:rPr>
        <w:footnoteReference w:id="5"/>
      </w:r>
      <w:r w:rsidRPr="009139BF">
        <w:rPr>
          <w:rFonts w:ascii="Palatino Linotype" w:eastAsia="MS Mincho" w:hAnsi="Palatino Linotype" w:cs="Times New Roman"/>
          <w:i/>
        </w:rPr>
        <w:t xml:space="preserve"> </w:t>
      </w:r>
      <w:r w:rsidRPr="009139BF">
        <w:rPr>
          <w:rFonts w:ascii="Palatino Linotype" w:eastAsia="MS Mincho" w:hAnsi="Palatino Linotype" w:cs="Times New Roman"/>
        </w:rPr>
        <w:t xml:space="preserve">que se constituye como una herramienta fundamental para </w:t>
      </w:r>
      <w:r w:rsidRPr="009139B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139BF">
        <w:rPr>
          <w:rStyle w:val="Refdenotaalpie"/>
          <w:rFonts w:ascii="Palatino Linotype" w:eastAsia="MS Mincho" w:hAnsi="Palatino Linotype" w:cs="Times New Roman"/>
          <w:i/>
        </w:rPr>
        <w:footnoteReference w:id="6"/>
      </w:r>
      <w:r w:rsidRPr="009139BF">
        <w:rPr>
          <w:rFonts w:ascii="Palatino Linotype" w:eastAsia="MS Mincho" w:hAnsi="Palatino Linotype" w:cs="Times New Roman"/>
        </w:rPr>
        <w:t>fomentando</w:t>
      </w:r>
      <w:r w:rsidRPr="009139BF">
        <w:rPr>
          <w:rFonts w:ascii="Palatino Linotype" w:eastAsia="MS Mincho" w:hAnsi="Palatino Linotype" w:cs="Times New Roman"/>
          <w:i/>
        </w:rPr>
        <w:t xml:space="preserve"> la transparencia de las actividades estatales y</w:t>
      </w:r>
      <w:r w:rsidRPr="009139BF">
        <w:rPr>
          <w:rFonts w:ascii="Palatino Linotype" w:eastAsia="MS Mincho" w:hAnsi="Palatino Linotype" w:cs="Times New Roman"/>
        </w:rPr>
        <w:t xml:space="preserve"> promoviendo</w:t>
      </w:r>
      <w:r w:rsidRPr="009139BF">
        <w:rPr>
          <w:rFonts w:ascii="Palatino Linotype" w:eastAsia="MS Mincho" w:hAnsi="Palatino Linotype" w:cs="Times New Roman"/>
          <w:i/>
        </w:rPr>
        <w:t xml:space="preserve"> la responsabilidad de los funcionarios sobre su gestión pública</w:t>
      </w:r>
      <w:r w:rsidRPr="009139BF">
        <w:rPr>
          <w:rStyle w:val="Refdenotaalpie"/>
          <w:rFonts w:ascii="Palatino Linotype" w:eastAsia="MS Mincho" w:hAnsi="Palatino Linotype" w:cs="Times New Roman"/>
          <w:i/>
        </w:rPr>
        <w:footnoteReference w:id="7"/>
      </w:r>
      <w:r w:rsidRPr="009139BF">
        <w:rPr>
          <w:rFonts w:ascii="Palatino Linotype" w:eastAsia="MS Mincho" w:hAnsi="Palatino Linotype" w:cs="Times New Roman"/>
          <w:i/>
        </w:rPr>
        <w:t xml:space="preserve"> </w:t>
      </w:r>
      <w:r w:rsidRPr="009139BF">
        <w:rPr>
          <w:rFonts w:ascii="Palatino Linotype" w:eastAsia="MS Mincho" w:hAnsi="Palatino Linotype" w:cs="Times New Roman"/>
        </w:rPr>
        <w:t>que permite</w:t>
      </w:r>
      <w:r w:rsidRPr="009139B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139BF">
        <w:rPr>
          <w:rStyle w:val="Refdenotaalpie"/>
          <w:rFonts w:ascii="Palatino Linotype" w:eastAsia="MS Mincho" w:hAnsi="Palatino Linotype" w:cs="Times New Roman"/>
          <w:i/>
        </w:rPr>
        <w:footnoteReference w:id="8"/>
      </w:r>
      <w:r w:rsidRPr="009139BF">
        <w:rPr>
          <w:rFonts w:ascii="Palatino Linotype" w:eastAsia="MS Mincho" w:hAnsi="Palatino Linotype" w:cs="Times New Roman"/>
        </w:rPr>
        <w:t xml:space="preserve"> ”.</w:t>
      </w:r>
    </w:p>
    <w:p w:rsidR="00403FA7" w:rsidRPr="009139BF" w:rsidRDefault="00403FA7" w:rsidP="009139BF">
      <w:pPr>
        <w:pStyle w:val="Prrafodelista"/>
        <w:autoSpaceDE w:val="0"/>
        <w:autoSpaceDN w:val="0"/>
        <w:adjustRightInd w:val="0"/>
        <w:spacing w:before="240" w:after="360" w:line="360" w:lineRule="auto"/>
        <w:ind w:left="0"/>
        <w:jc w:val="both"/>
        <w:rPr>
          <w:rFonts w:ascii="Palatino Linotype" w:hAnsi="Palatino Linotype"/>
        </w:rPr>
      </w:pPr>
    </w:p>
    <w:p w:rsidR="00403FA7" w:rsidRPr="009139BF" w:rsidRDefault="00403FA7" w:rsidP="009139BF">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139BF">
        <w:rPr>
          <w:rFonts w:ascii="Palatino Linotype" w:hAnsi="Palatino Linotype" w:cs="Arial"/>
        </w:rPr>
        <w:t xml:space="preserve">Ahora bien para entender los alcances de la información pública se considera importante citar el criterio </w:t>
      </w:r>
      <w:r w:rsidRPr="009139BF">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139BF">
        <w:rPr>
          <w:rFonts w:ascii="Palatino Linotype" w:hAnsi="Palatino Linotype" w:cs="Arial"/>
        </w:rPr>
        <w:t>cuyo rubro y texto dispone:</w:t>
      </w:r>
    </w:p>
    <w:p w:rsidR="00403FA7" w:rsidRPr="009139BF" w:rsidRDefault="00403FA7" w:rsidP="009139BF">
      <w:pPr>
        <w:pStyle w:val="Prrafodelista"/>
        <w:autoSpaceDE w:val="0"/>
        <w:autoSpaceDN w:val="0"/>
        <w:adjustRightInd w:val="0"/>
        <w:spacing w:line="360" w:lineRule="auto"/>
        <w:ind w:left="0"/>
        <w:jc w:val="both"/>
        <w:rPr>
          <w:rFonts w:ascii="Palatino Linotype" w:hAnsi="Palatino Linotype" w:cs="Arial"/>
          <w:lang w:val="es-MX"/>
        </w:rPr>
      </w:pPr>
    </w:p>
    <w:p w:rsidR="00403FA7" w:rsidRPr="009139BF" w:rsidRDefault="00403FA7" w:rsidP="009139BF">
      <w:pPr>
        <w:autoSpaceDE w:val="0"/>
        <w:autoSpaceDN w:val="0"/>
        <w:adjustRightInd w:val="0"/>
        <w:spacing w:line="360" w:lineRule="auto"/>
        <w:ind w:left="567" w:right="567"/>
        <w:jc w:val="both"/>
        <w:rPr>
          <w:rFonts w:ascii="Palatino Linotype" w:hAnsi="Palatino Linotype" w:cs="Arial"/>
          <w:b/>
          <w:i/>
          <w:lang w:val="es-MX" w:eastAsia="es-MX"/>
        </w:rPr>
      </w:pPr>
      <w:r w:rsidRPr="009139BF">
        <w:rPr>
          <w:rFonts w:ascii="Palatino Linotype" w:hAnsi="Palatino Linotype" w:cs="Arial"/>
          <w:b/>
          <w:i/>
          <w:lang w:val="es-MX" w:eastAsia="es-MX"/>
        </w:rPr>
        <w:t>“CRITERIO 0002-11</w:t>
      </w:r>
    </w:p>
    <w:p w:rsidR="00403FA7" w:rsidRPr="009139BF" w:rsidRDefault="00403FA7" w:rsidP="009139BF">
      <w:pPr>
        <w:autoSpaceDE w:val="0"/>
        <w:autoSpaceDN w:val="0"/>
        <w:adjustRightInd w:val="0"/>
        <w:spacing w:line="360" w:lineRule="auto"/>
        <w:ind w:left="567" w:right="567"/>
        <w:jc w:val="both"/>
        <w:rPr>
          <w:rFonts w:ascii="Palatino Linotype" w:hAnsi="Palatino Linotype" w:cs="Arial"/>
          <w:i/>
          <w:lang w:val="es-MX" w:eastAsia="es-MX"/>
        </w:rPr>
      </w:pPr>
      <w:r w:rsidRPr="009139BF">
        <w:rPr>
          <w:rFonts w:ascii="Palatino Linotype" w:hAnsi="Palatino Linotype" w:cs="Arial"/>
          <w:b/>
          <w:i/>
          <w:lang w:val="es-MX" w:eastAsia="es-MX"/>
        </w:rPr>
        <w:t xml:space="preserve">INFORMACIÓN PÚBLICA, CONCEPTO DE, EN MATERIA DE TRANSPARENCIA. INTERPRETACIÓN TEMÁTICA DE LOS ARTÍCULOS 2, FRACCIÓN </w:t>
      </w:r>
      <w:r w:rsidRPr="009139BF">
        <w:rPr>
          <w:rFonts w:ascii="Palatino Linotype" w:hAnsi="Palatino Linotype" w:cs="Arial"/>
          <w:b/>
          <w:bCs/>
          <w:i/>
          <w:lang w:val="es-MX" w:eastAsia="es-MX"/>
        </w:rPr>
        <w:t xml:space="preserve">V, XV, Y XVI, </w:t>
      </w:r>
      <w:r w:rsidRPr="009139BF">
        <w:rPr>
          <w:rFonts w:ascii="Palatino Linotype" w:hAnsi="Palatino Linotype" w:cs="Arial"/>
          <w:b/>
          <w:i/>
          <w:lang w:val="es-MX" w:eastAsia="es-MX"/>
        </w:rPr>
        <w:t>3, 4,11 Y 41.</w:t>
      </w:r>
      <w:r w:rsidRPr="009139BF">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03FA7" w:rsidRPr="009139BF" w:rsidRDefault="00403FA7" w:rsidP="009139BF">
      <w:pPr>
        <w:autoSpaceDE w:val="0"/>
        <w:autoSpaceDN w:val="0"/>
        <w:adjustRightInd w:val="0"/>
        <w:spacing w:line="360" w:lineRule="auto"/>
        <w:ind w:left="567" w:right="567"/>
        <w:jc w:val="both"/>
        <w:rPr>
          <w:rFonts w:ascii="Palatino Linotype" w:hAnsi="Palatino Linotype" w:cs="Arial"/>
          <w:i/>
          <w:lang w:val="es-MX" w:eastAsia="es-MX"/>
        </w:rPr>
      </w:pPr>
      <w:r w:rsidRPr="009139BF">
        <w:rPr>
          <w:rFonts w:ascii="Palatino Linotype" w:hAnsi="Palatino Linotype" w:cs="Arial"/>
          <w:i/>
          <w:lang w:val="es-MX" w:eastAsia="es-MX"/>
        </w:rPr>
        <w:t>En consecuencia el acceso a la información se refiere a que se cumplan cualquiera de los siguientes tres supuestos:</w:t>
      </w:r>
    </w:p>
    <w:p w:rsidR="00403FA7" w:rsidRPr="009139BF" w:rsidRDefault="00403FA7" w:rsidP="009139BF">
      <w:pPr>
        <w:autoSpaceDE w:val="0"/>
        <w:autoSpaceDN w:val="0"/>
        <w:adjustRightInd w:val="0"/>
        <w:spacing w:line="360" w:lineRule="auto"/>
        <w:ind w:left="567" w:right="567"/>
        <w:jc w:val="both"/>
        <w:rPr>
          <w:rFonts w:ascii="Palatino Linotype" w:hAnsi="Palatino Linotype" w:cs="Arial"/>
          <w:i/>
          <w:lang w:val="es-MX" w:eastAsia="es-MX"/>
        </w:rPr>
      </w:pPr>
      <w:r w:rsidRPr="009139BF">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403FA7" w:rsidRPr="009139BF" w:rsidRDefault="00403FA7" w:rsidP="009139BF">
      <w:pPr>
        <w:autoSpaceDE w:val="0"/>
        <w:autoSpaceDN w:val="0"/>
        <w:adjustRightInd w:val="0"/>
        <w:spacing w:line="360" w:lineRule="auto"/>
        <w:ind w:left="567" w:right="567"/>
        <w:jc w:val="both"/>
        <w:rPr>
          <w:rFonts w:ascii="Palatino Linotype" w:hAnsi="Palatino Linotype" w:cs="Arial"/>
          <w:i/>
          <w:lang w:val="es-MX" w:eastAsia="es-MX"/>
        </w:rPr>
      </w:pPr>
      <w:r w:rsidRPr="009139BF">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403FA7" w:rsidRPr="009139BF" w:rsidRDefault="00403FA7" w:rsidP="009139BF">
      <w:pPr>
        <w:spacing w:line="360" w:lineRule="auto"/>
        <w:ind w:left="567" w:right="567"/>
        <w:jc w:val="both"/>
        <w:rPr>
          <w:rFonts w:ascii="Palatino Linotype" w:hAnsi="Palatino Linotype" w:cs="Arial"/>
          <w:i/>
          <w:color w:val="000000" w:themeColor="text1"/>
        </w:rPr>
      </w:pPr>
      <w:r w:rsidRPr="009139BF">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403FA7" w:rsidRPr="009139BF" w:rsidRDefault="00403FA7" w:rsidP="009139BF">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139BF">
        <w:rPr>
          <w:rFonts w:ascii="Palatino Linotype" w:hAnsi="Palatino Linotype"/>
          <w:color w:val="000000" w:themeColor="text1"/>
        </w:rPr>
        <w:t>En esa virtud, el</w:t>
      </w:r>
      <w:r w:rsidRPr="009139BF">
        <w:rPr>
          <w:rStyle w:val="apple-converted-space"/>
          <w:rFonts w:ascii="Palatino Linotype" w:hAnsi="Palatino Linotype"/>
          <w:color w:val="000000" w:themeColor="text1"/>
        </w:rPr>
        <w:t xml:space="preserve"> </w:t>
      </w:r>
      <w:r w:rsidRPr="009139BF">
        <w:rPr>
          <w:rFonts w:ascii="Palatino Linotype" w:hAnsi="Palatino Linotype"/>
          <w:b/>
          <w:bCs/>
          <w:color w:val="000000" w:themeColor="text1"/>
        </w:rPr>
        <w:t>Sujeto Obligado</w:t>
      </w:r>
      <w:r w:rsidRPr="009139BF">
        <w:rPr>
          <w:rStyle w:val="apple-converted-space"/>
          <w:rFonts w:ascii="Palatino Linotype" w:hAnsi="Palatino Linotype"/>
          <w:color w:val="000000" w:themeColor="text1"/>
        </w:rPr>
        <w:t xml:space="preserve"> </w:t>
      </w:r>
      <w:r w:rsidRPr="009139BF">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403FA7" w:rsidRPr="009139BF" w:rsidRDefault="00403FA7" w:rsidP="009139BF">
      <w:pPr>
        <w:pStyle w:val="Prrafodelista"/>
        <w:spacing w:before="240" w:after="360" w:line="360" w:lineRule="auto"/>
        <w:ind w:left="0"/>
        <w:jc w:val="both"/>
        <w:rPr>
          <w:rFonts w:ascii="Palatino Linotype" w:hAnsi="Palatino Linotype" w:cs="Arial"/>
          <w:i/>
          <w:color w:val="000000" w:themeColor="text1"/>
        </w:rPr>
      </w:pPr>
    </w:p>
    <w:p w:rsidR="00403FA7" w:rsidRPr="009139BF" w:rsidRDefault="00403FA7" w:rsidP="009139BF">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139BF">
        <w:rPr>
          <w:rFonts w:ascii="Palatino Linotype" w:hAnsi="Palatino Linotype"/>
          <w:color w:val="000000" w:themeColor="text1"/>
        </w:rPr>
        <w:t xml:space="preserve">Robustece lo anterior expuesto el primer párrafo del artículo 160 de la </w:t>
      </w:r>
      <w:r w:rsidRPr="009139BF">
        <w:rPr>
          <w:rFonts w:ascii="Palatino Linotype" w:hAnsi="Palatino Linotype"/>
          <w:b/>
        </w:rPr>
        <w:t xml:space="preserve">Ley de Transparencia y Acceso a la Información Pública del Estado de México y Municipios, </w:t>
      </w:r>
      <w:r w:rsidRPr="009139BF">
        <w:rPr>
          <w:rFonts w:ascii="Palatino Linotype" w:hAnsi="Palatino Linotype" w:cs="Tahoma"/>
        </w:rPr>
        <w:t>que a la letra dispone:</w:t>
      </w:r>
    </w:p>
    <w:p w:rsidR="00403FA7" w:rsidRPr="009139BF" w:rsidRDefault="00403FA7" w:rsidP="009139BF">
      <w:pPr>
        <w:pStyle w:val="Prrafodelista"/>
        <w:spacing w:before="240" w:after="360" w:line="360" w:lineRule="auto"/>
        <w:ind w:left="0"/>
        <w:jc w:val="both"/>
        <w:rPr>
          <w:rFonts w:ascii="Palatino Linotype" w:hAnsi="Palatino Linotype" w:cs="Arial"/>
          <w:color w:val="000000" w:themeColor="text1"/>
        </w:rPr>
      </w:pPr>
    </w:p>
    <w:p w:rsidR="00403FA7" w:rsidRPr="009139BF" w:rsidRDefault="00403FA7" w:rsidP="009139BF">
      <w:pPr>
        <w:pStyle w:val="Prrafodelista"/>
        <w:spacing w:before="240" w:after="360" w:line="360" w:lineRule="auto"/>
        <w:ind w:left="567" w:right="567"/>
        <w:jc w:val="both"/>
        <w:rPr>
          <w:rFonts w:ascii="Palatino Linotype" w:hAnsi="Palatino Linotype" w:cs="Arial"/>
          <w:i/>
          <w:lang w:val="es-MX"/>
        </w:rPr>
      </w:pPr>
      <w:r w:rsidRPr="009139BF">
        <w:rPr>
          <w:rFonts w:ascii="Palatino Linotype" w:hAnsi="Palatino Linotype"/>
          <w:b/>
          <w:i/>
        </w:rPr>
        <w:t>Artículo 160.</w:t>
      </w:r>
      <w:r w:rsidRPr="009139BF">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03FA7" w:rsidRPr="009139BF" w:rsidRDefault="00403FA7" w:rsidP="009139BF">
      <w:pPr>
        <w:pStyle w:val="Prrafodelista"/>
        <w:spacing w:before="240" w:after="360" w:line="360" w:lineRule="auto"/>
        <w:ind w:left="0"/>
        <w:jc w:val="both"/>
        <w:rPr>
          <w:rFonts w:ascii="Palatino Linotype" w:hAnsi="Palatino Linotype" w:cs="Arial"/>
          <w:color w:val="000000" w:themeColor="text1"/>
        </w:rPr>
      </w:pPr>
    </w:p>
    <w:p w:rsidR="00403FA7" w:rsidRPr="009139BF" w:rsidRDefault="00403FA7" w:rsidP="009139BF">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139BF">
        <w:rPr>
          <w:rFonts w:ascii="Palatino Linotype" w:eastAsia="Times New Roman" w:hAnsi="Palatino Linotype" w:cs="Arial"/>
          <w:bCs/>
          <w:color w:val="000000" w:themeColor="text1"/>
          <w:lang w:val="es-ES"/>
        </w:rPr>
        <w:t xml:space="preserve">Por ello, el </w:t>
      </w:r>
      <w:r w:rsidRPr="009139BF">
        <w:rPr>
          <w:rFonts w:ascii="Palatino Linotype" w:eastAsia="Times New Roman" w:hAnsi="Palatino Linotype" w:cs="Arial"/>
          <w:b/>
          <w:bCs/>
          <w:color w:val="000000" w:themeColor="text1"/>
          <w:lang w:val="es-ES"/>
        </w:rPr>
        <w:t>Sujeto Obligado</w:t>
      </w:r>
      <w:r w:rsidRPr="009139BF">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para que este Instituto tenga por satisfecho el derecho de acceso a la información ejercido por el recurrente.</w:t>
      </w:r>
    </w:p>
    <w:p w:rsidR="00403FA7" w:rsidRPr="009139BF" w:rsidRDefault="00403FA7" w:rsidP="009139BF">
      <w:pPr>
        <w:pStyle w:val="Ttulo2"/>
        <w:numPr>
          <w:ilvl w:val="0"/>
          <w:numId w:val="15"/>
        </w:numPr>
        <w:spacing w:line="360" w:lineRule="auto"/>
        <w:rPr>
          <w:rFonts w:ascii="Palatino Linotype" w:hAnsi="Palatino Linotype"/>
          <w:b/>
          <w:color w:val="auto"/>
          <w:sz w:val="24"/>
          <w:szCs w:val="24"/>
        </w:rPr>
      </w:pPr>
      <w:bookmarkStart w:id="34" w:name="_Toc11929601"/>
      <w:r w:rsidRPr="009139BF">
        <w:rPr>
          <w:rFonts w:ascii="Palatino Linotype" w:hAnsi="Palatino Linotype"/>
          <w:b/>
          <w:color w:val="auto"/>
          <w:sz w:val="24"/>
          <w:szCs w:val="24"/>
        </w:rPr>
        <w:t>De la fuente obligacional.</w:t>
      </w:r>
      <w:bookmarkEnd w:id="34"/>
    </w:p>
    <w:p w:rsidR="00403FA7" w:rsidRPr="009139BF" w:rsidRDefault="00403FA7" w:rsidP="009139BF">
      <w:pPr>
        <w:spacing w:line="360" w:lineRule="auto"/>
        <w:rPr>
          <w:rFonts w:ascii="Palatino Linotype" w:hAnsi="Palatino Linotype"/>
          <w:lang w:val="es-MX" w:eastAsia="en-US"/>
        </w:rPr>
      </w:pPr>
    </w:p>
    <w:p w:rsidR="00403FA7" w:rsidRPr="009139BF" w:rsidRDefault="00403FA7" w:rsidP="009139BF">
      <w:pPr>
        <w:pStyle w:val="Prrafodelista"/>
        <w:numPr>
          <w:ilvl w:val="0"/>
          <w:numId w:val="1"/>
        </w:numPr>
        <w:spacing w:line="360" w:lineRule="auto"/>
        <w:ind w:left="0" w:firstLine="0"/>
        <w:jc w:val="both"/>
        <w:rPr>
          <w:rFonts w:ascii="Palatino Linotype" w:eastAsia="Calibri" w:hAnsi="Palatino Linotype" w:cs="Arial"/>
        </w:rPr>
      </w:pPr>
      <w:r w:rsidRPr="009139BF">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 a programas sociales, reglas de operación de programas sociales, estructura Orgánica, Presupuesto Municipal, informe de actividades y sesiones de cabildo.</w:t>
      </w:r>
    </w:p>
    <w:p w:rsidR="00403FA7" w:rsidRPr="009139BF" w:rsidRDefault="00403FA7" w:rsidP="009139BF">
      <w:pPr>
        <w:pStyle w:val="Prrafodelista"/>
        <w:spacing w:line="360" w:lineRule="auto"/>
        <w:ind w:left="0"/>
        <w:jc w:val="both"/>
        <w:rPr>
          <w:rFonts w:ascii="Palatino Linotype" w:eastAsia="Calibri" w:hAnsi="Palatino Linotype" w:cs="Arial"/>
        </w:rPr>
      </w:pPr>
    </w:p>
    <w:p w:rsidR="00403FA7" w:rsidRPr="009139BF" w:rsidRDefault="00403FA7" w:rsidP="009139B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139BF">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 informe justificado se proporcionó la información requerida. Bajo dicho pronunciamiento se entiende que el Sujeto Obligado genera, posee y administra la información solicitada.</w:t>
      </w:r>
    </w:p>
    <w:p w:rsidR="00403FA7" w:rsidRPr="009139BF" w:rsidRDefault="00403FA7" w:rsidP="009139BF">
      <w:pPr>
        <w:pStyle w:val="Prrafodelista"/>
        <w:spacing w:before="240" w:after="240" w:line="360" w:lineRule="auto"/>
        <w:ind w:left="0" w:right="49"/>
        <w:jc w:val="both"/>
        <w:rPr>
          <w:rFonts w:ascii="Palatino Linotype" w:hAnsi="Palatino Linotype" w:cs="Arial"/>
        </w:rPr>
      </w:pPr>
    </w:p>
    <w:p w:rsidR="00BC1318" w:rsidRPr="009139BF" w:rsidRDefault="00BC1318" w:rsidP="009139BF">
      <w:pPr>
        <w:pStyle w:val="Ttulo2"/>
        <w:numPr>
          <w:ilvl w:val="0"/>
          <w:numId w:val="15"/>
        </w:numPr>
        <w:spacing w:line="360" w:lineRule="auto"/>
        <w:rPr>
          <w:rFonts w:ascii="Palatino Linotype" w:hAnsi="Palatino Linotype"/>
          <w:b/>
          <w:color w:val="auto"/>
          <w:sz w:val="24"/>
          <w:szCs w:val="24"/>
        </w:rPr>
      </w:pPr>
      <w:bookmarkStart w:id="35" w:name="_Toc11929602"/>
      <w:r w:rsidRPr="009139BF">
        <w:rPr>
          <w:rFonts w:ascii="Palatino Linotype" w:hAnsi="Palatino Linotype"/>
          <w:b/>
          <w:color w:val="auto"/>
          <w:sz w:val="24"/>
          <w:szCs w:val="24"/>
        </w:rPr>
        <w:t>Actuaciones de las partes.</w:t>
      </w:r>
      <w:bookmarkEnd w:id="35"/>
    </w:p>
    <w:p w:rsidR="00BC1318" w:rsidRPr="009139BF" w:rsidRDefault="00BC1318" w:rsidP="009139BF">
      <w:pPr>
        <w:spacing w:line="360" w:lineRule="auto"/>
        <w:rPr>
          <w:rFonts w:ascii="Palatino Linotype" w:hAnsi="Palatino Linotype" w:cs="Arial"/>
        </w:rPr>
      </w:pPr>
    </w:p>
    <w:p w:rsidR="00BC1318" w:rsidRPr="009139BF" w:rsidRDefault="00BC1318" w:rsidP="009139BF">
      <w:pPr>
        <w:pStyle w:val="Prrafodelista"/>
        <w:numPr>
          <w:ilvl w:val="0"/>
          <w:numId w:val="1"/>
        </w:numPr>
        <w:spacing w:before="240" w:after="240" w:line="360" w:lineRule="auto"/>
        <w:ind w:left="0" w:right="49" w:firstLine="0"/>
        <w:jc w:val="both"/>
        <w:rPr>
          <w:rFonts w:ascii="Palatino Linotype" w:hAnsi="Palatino Linotype" w:cs="Arial"/>
        </w:rPr>
      </w:pPr>
      <w:r w:rsidRPr="009139BF">
        <w:rPr>
          <w:rFonts w:ascii="Palatino Linotype" w:hAnsi="Palatino Linotype" w:cs="Arial"/>
        </w:rPr>
        <w:t>Para entender de mejor manera las actuaciones de las partes, es necesario realizar el siguiente recuadro:</w:t>
      </w:r>
    </w:p>
    <w:p w:rsidR="00BC1318" w:rsidRPr="009139BF" w:rsidRDefault="00BC1318" w:rsidP="009139BF">
      <w:pPr>
        <w:pStyle w:val="Prrafodelista"/>
        <w:spacing w:before="240" w:after="240" w:line="360" w:lineRule="auto"/>
        <w:ind w:left="0" w:right="49"/>
        <w:jc w:val="both"/>
        <w:rPr>
          <w:rFonts w:ascii="Palatino Linotype" w:hAnsi="Palatino Linotype" w:cs="Arial"/>
        </w:rPr>
      </w:pPr>
    </w:p>
    <w:tbl>
      <w:tblPr>
        <w:tblStyle w:val="Tablaconcuadrcula"/>
        <w:tblW w:w="0" w:type="auto"/>
        <w:tblLayout w:type="fixed"/>
        <w:tblLook w:val="04A0" w:firstRow="1" w:lastRow="0" w:firstColumn="1" w:lastColumn="0" w:noHBand="0" w:noVBand="1"/>
      </w:tblPr>
      <w:tblGrid>
        <w:gridCol w:w="596"/>
        <w:gridCol w:w="2801"/>
        <w:gridCol w:w="2552"/>
        <w:gridCol w:w="1232"/>
      </w:tblGrid>
      <w:tr w:rsidR="00BC1318" w:rsidRPr="009139BF" w:rsidTr="009139BF">
        <w:tc>
          <w:tcPr>
            <w:tcW w:w="596"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 xml:space="preserve">No </w:t>
            </w:r>
          </w:p>
        </w:tc>
        <w:tc>
          <w:tcPr>
            <w:tcW w:w="2801"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Requerimiento.</w:t>
            </w:r>
          </w:p>
        </w:tc>
        <w:tc>
          <w:tcPr>
            <w:tcW w:w="2552"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Información proporcionada.</w:t>
            </w:r>
          </w:p>
        </w:tc>
        <w:tc>
          <w:tcPr>
            <w:tcW w:w="1232"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Colma</w:t>
            </w:r>
          </w:p>
        </w:tc>
      </w:tr>
      <w:tr w:rsidR="00BC1318" w:rsidRPr="009139BF" w:rsidTr="009139BF">
        <w:tc>
          <w:tcPr>
            <w:tcW w:w="596"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1</w:t>
            </w:r>
          </w:p>
        </w:tc>
        <w:tc>
          <w:tcPr>
            <w:tcW w:w="2801"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eastAsia="Calibri" w:hAnsi="Palatino Linotype" w:cs="Arial"/>
                <w:i/>
                <w:lang w:val="es-ES"/>
              </w:rPr>
              <w:t>Padrón de beneficiarios de los programas sociales operados por la Dirección de Desarrollo Social.</w:t>
            </w:r>
          </w:p>
        </w:tc>
        <w:tc>
          <w:tcPr>
            <w:tcW w:w="2552"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La Dirección no ha ejecutado programas sociales en lo que corresponde al ejercicio fiscal 2019, por lo que no se cuenta con programas de beneficiarios.</w:t>
            </w:r>
          </w:p>
        </w:tc>
        <w:tc>
          <w:tcPr>
            <w:tcW w:w="1232"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Si colma.</w:t>
            </w:r>
          </w:p>
        </w:tc>
      </w:tr>
      <w:tr w:rsidR="00BC1318" w:rsidRPr="009139BF" w:rsidTr="009139BF">
        <w:tc>
          <w:tcPr>
            <w:tcW w:w="596"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2</w:t>
            </w:r>
          </w:p>
        </w:tc>
        <w:tc>
          <w:tcPr>
            <w:tcW w:w="2801"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eastAsia="Calibri" w:hAnsi="Palatino Linotype" w:cs="Arial"/>
                <w:i/>
                <w:lang w:val="es-ES"/>
              </w:rPr>
              <w:t>Reglas de Operación de los Programas Sociales del Municipio correspondientes al año 2019</w:t>
            </w:r>
          </w:p>
        </w:tc>
        <w:tc>
          <w:tcPr>
            <w:tcW w:w="2552" w:type="dxa"/>
          </w:tcPr>
          <w:p w:rsidR="00BC1318" w:rsidRPr="009139BF" w:rsidRDefault="004D69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La Subdirección de Desarrollo Rural r</w:t>
            </w:r>
            <w:r w:rsidR="00F7099C" w:rsidRPr="009139BF">
              <w:rPr>
                <w:rFonts w:ascii="Palatino Linotype" w:hAnsi="Palatino Linotype" w:cs="Arial"/>
              </w:rPr>
              <w:t>emitió reglas de operación de “Apoyo al Campo”.</w:t>
            </w:r>
          </w:p>
          <w:p w:rsidR="00F7099C" w:rsidRPr="009139BF" w:rsidRDefault="00F7099C"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La Dirección de Desarrollo Social manifestó que no se cuenta con programas sociales.</w:t>
            </w:r>
          </w:p>
          <w:p w:rsidR="00F7099C" w:rsidRPr="009139BF" w:rsidRDefault="00F7099C" w:rsidP="009139BF">
            <w:pPr>
              <w:pStyle w:val="Prrafodelista"/>
              <w:spacing w:before="240" w:after="240" w:line="360" w:lineRule="auto"/>
              <w:ind w:left="0" w:right="49"/>
              <w:jc w:val="both"/>
              <w:rPr>
                <w:rFonts w:ascii="Palatino Linotype" w:hAnsi="Palatino Linotype" w:cs="Arial"/>
              </w:rPr>
            </w:pPr>
          </w:p>
        </w:tc>
        <w:tc>
          <w:tcPr>
            <w:tcW w:w="1232" w:type="dxa"/>
          </w:tcPr>
          <w:p w:rsidR="00BC1318" w:rsidRPr="009139BF" w:rsidRDefault="004D69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Parcialmente.</w:t>
            </w:r>
          </w:p>
        </w:tc>
      </w:tr>
      <w:tr w:rsidR="00BC1318" w:rsidRPr="009139BF" w:rsidTr="009139BF">
        <w:trPr>
          <w:trHeight w:val="2439"/>
        </w:trPr>
        <w:tc>
          <w:tcPr>
            <w:tcW w:w="596"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3</w:t>
            </w:r>
          </w:p>
        </w:tc>
        <w:tc>
          <w:tcPr>
            <w:tcW w:w="2801"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eastAsia="Calibri" w:hAnsi="Palatino Linotype" w:cs="Arial"/>
                <w:i/>
                <w:lang w:val="es-ES"/>
              </w:rPr>
              <w:t>Estructura Orgánica del Municipio.</w:t>
            </w:r>
          </w:p>
        </w:tc>
        <w:tc>
          <w:tcPr>
            <w:tcW w:w="2552"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Remitió la estructura orgánica.</w:t>
            </w:r>
          </w:p>
        </w:tc>
        <w:tc>
          <w:tcPr>
            <w:tcW w:w="1232"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Si colma.</w:t>
            </w:r>
          </w:p>
        </w:tc>
      </w:tr>
      <w:tr w:rsidR="00BC1318" w:rsidRPr="009139BF" w:rsidTr="009139BF">
        <w:tc>
          <w:tcPr>
            <w:tcW w:w="596"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4</w:t>
            </w:r>
          </w:p>
        </w:tc>
        <w:tc>
          <w:tcPr>
            <w:tcW w:w="2801" w:type="dxa"/>
          </w:tcPr>
          <w:p w:rsidR="009139BF" w:rsidRDefault="00BC1318" w:rsidP="009139BF">
            <w:pPr>
              <w:pStyle w:val="Prrafodelista"/>
              <w:spacing w:before="240" w:after="240" w:line="360" w:lineRule="auto"/>
              <w:ind w:left="0" w:right="49"/>
              <w:jc w:val="both"/>
              <w:rPr>
                <w:rFonts w:ascii="Palatino Linotype" w:eastAsia="Calibri" w:hAnsi="Palatino Linotype" w:cs="Arial"/>
                <w:i/>
                <w:lang w:val="es-ES"/>
              </w:rPr>
            </w:pPr>
            <w:r w:rsidRPr="009139BF">
              <w:rPr>
                <w:rFonts w:ascii="Palatino Linotype" w:eastAsia="Calibri" w:hAnsi="Palatino Linotype" w:cs="Arial"/>
                <w:i/>
                <w:lang w:val="es-ES"/>
              </w:rPr>
              <w:t xml:space="preserve">Presupuesto Municipal correspondiente al </w:t>
            </w:r>
          </w:p>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eastAsia="Calibri" w:hAnsi="Palatino Linotype" w:cs="Arial"/>
                <w:i/>
                <w:lang w:val="es-ES"/>
              </w:rPr>
              <w:t>Ejercicio Fiscal 2019, desglosado por capitulo y objeto de gasto.</w:t>
            </w:r>
          </w:p>
        </w:tc>
        <w:tc>
          <w:tcPr>
            <w:tcW w:w="2552" w:type="dxa"/>
          </w:tcPr>
          <w:p w:rsid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 xml:space="preserve">Entregó, desglosado por capítulo y objeto </w:t>
            </w:r>
          </w:p>
          <w:p w:rsidR="00BC1318" w:rsidRPr="009139BF" w:rsidRDefault="00BC1318" w:rsidP="009139BF">
            <w:pPr>
              <w:pStyle w:val="Prrafodelista"/>
              <w:spacing w:before="240" w:after="240" w:line="360" w:lineRule="auto"/>
              <w:ind w:left="0" w:right="49"/>
              <w:jc w:val="both"/>
              <w:rPr>
                <w:rFonts w:ascii="Palatino Linotype" w:hAnsi="Palatino Linotype" w:cs="Arial"/>
              </w:rPr>
            </w:pPr>
            <w:proofErr w:type="gramStart"/>
            <w:r w:rsidRPr="009139BF">
              <w:rPr>
                <w:rFonts w:ascii="Palatino Linotype" w:hAnsi="Palatino Linotype" w:cs="Arial"/>
              </w:rPr>
              <w:t>de</w:t>
            </w:r>
            <w:proofErr w:type="gramEnd"/>
            <w:r w:rsidRPr="009139BF">
              <w:rPr>
                <w:rFonts w:ascii="Palatino Linotype" w:hAnsi="Palatino Linotype" w:cs="Arial"/>
              </w:rPr>
              <w:t xml:space="preserve"> gasto, el presupuesto asignado para el ejercicio fiscal 2019.</w:t>
            </w:r>
          </w:p>
        </w:tc>
        <w:tc>
          <w:tcPr>
            <w:tcW w:w="1232"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Si colma.</w:t>
            </w:r>
          </w:p>
        </w:tc>
      </w:tr>
      <w:tr w:rsidR="00BC1318" w:rsidRPr="009139BF" w:rsidTr="009139BF">
        <w:tc>
          <w:tcPr>
            <w:tcW w:w="596"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5</w:t>
            </w:r>
          </w:p>
        </w:tc>
        <w:tc>
          <w:tcPr>
            <w:tcW w:w="2801"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eastAsia="Calibri" w:hAnsi="Palatino Linotype" w:cs="Arial"/>
                <w:i/>
                <w:lang w:val="es-ES"/>
              </w:rPr>
              <w:t xml:space="preserve">Informe de Actividades Trimestrales, </w:t>
            </w:r>
            <w:proofErr w:type="gramStart"/>
            <w:r w:rsidRPr="009139BF">
              <w:rPr>
                <w:rFonts w:ascii="Palatino Linotype" w:eastAsia="Calibri" w:hAnsi="Palatino Linotype" w:cs="Arial"/>
                <w:i/>
                <w:lang w:val="es-ES"/>
              </w:rPr>
              <w:t>Enero</w:t>
            </w:r>
            <w:proofErr w:type="gramEnd"/>
            <w:r w:rsidRPr="009139BF">
              <w:rPr>
                <w:rFonts w:ascii="Palatino Linotype" w:eastAsia="Calibri" w:hAnsi="Palatino Linotype" w:cs="Arial"/>
                <w:i/>
                <w:lang w:val="es-ES"/>
              </w:rPr>
              <w:t>- Marzo 2019 de la Dirección de Ecología.</w:t>
            </w:r>
          </w:p>
        </w:tc>
        <w:tc>
          <w:tcPr>
            <w:tcW w:w="2552" w:type="dxa"/>
          </w:tcPr>
          <w:p w:rsidR="00BC1318" w:rsidRPr="009139BF" w:rsidRDefault="00543376"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Remitió el Seguimiento y Evaluación del Presupuesto Basado en resultados Municipal que contiene el Avance Trimestral de metas de actividad.</w:t>
            </w:r>
          </w:p>
        </w:tc>
        <w:tc>
          <w:tcPr>
            <w:tcW w:w="1232" w:type="dxa"/>
          </w:tcPr>
          <w:p w:rsidR="00BC1318" w:rsidRPr="009139BF" w:rsidRDefault="00543376"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Si colma.</w:t>
            </w:r>
          </w:p>
        </w:tc>
      </w:tr>
      <w:tr w:rsidR="00BC1318" w:rsidRPr="009139BF" w:rsidTr="009139BF">
        <w:trPr>
          <w:trHeight w:val="3857"/>
        </w:trPr>
        <w:tc>
          <w:tcPr>
            <w:tcW w:w="596"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6</w:t>
            </w:r>
          </w:p>
        </w:tc>
        <w:tc>
          <w:tcPr>
            <w:tcW w:w="2801"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eastAsia="Calibri" w:hAnsi="Palatino Linotype" w:cs="Arial"/>
                <w:i/>
                <w:lang w:val="es-ES"/>
              </w:rPr>
              <w:t>Número total del personal que se encuentra adscrito a la Dirección de Ecología.</w:t>
            </w:r>
          </w:p>
        </w:tc>
        <w:tc>
          <w:tcPr>
            <w:tcW w:w="2552"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Refirió que es un total de 10 personas.</w:t>
            </w:r>
          </w:p>
        </w:tc>
        <w:tc>
          <w:tcPr>
            <w:tcW w:w="1232"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Si colma.</w:t>
            </w:r>
          </w:p>
        </w:tc>
      </w:tr>
      <w:tr w:rsidR="00BC1318" w:rsidRPr="009139BF" w:rsidTr="009139BF">
        <w:tc>
          <w:tcPr>
            <w:tcW w:w="596"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7</w:t>
            </w:r>
          </w:p>
        </w:tc>
        <w:tc>
          <w:tcPr>
            <w:tcW w:w="2801"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eastAsia="Calibri" w:hAnsi="Palatino Linotype" w:cs="Arial"/>
                <w:i/>
                <w:lang w:val="es-ES"/>
              </w:rPr>
              <w:t>Versión escenográfica de las Sesiones de Cabildo de Enero de 2019 a Marzo de 2019 y copia digitalizada de las Actas de las sesiones</w:t>
            </w:r>
          </w:p>
          <w:p w:rsidR="00BC1318" w:rsidRPr="009139BF" w:rsidRDefault="00BC1318" w:rsidP="009139BF">
            <w:pPr>
              <w:pStyle w:val="Prrafodelista"/>
              <w:spacing w:before="240" w:after="240" w:line="360" w:lineRule="auto"/>
              <w:ind w:left="0" w:right="49"/>
              <w:jc w:val="both"/>
              <w:rPr>
                <w:rFonts w:ascii="Palatino Linotype" w:hAnsi="Palatino Linotype" w:cs="Arial"/>
              </w:rPr>
            </w:pPr>
          </w:p>
        </w:tc>
        <w:tc>
          <w:tcPr>
            <w:tcW w:w="2552"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Copia digital de 11 sesiones de cabildo.</w:t>
            </w:r>
          </w:p>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Versión estenográfica de 11 sesiones de cabildo.</w:t>
            </w:r>
          </w:p>
        </w:tc>
        <w:tc>
          <w:tcPr>
            <w:tcW w:w="1232" w:type="dxa"/>
          </w:tcPr>
          <w:p w:rsidR="00BC1318" w:rsidRPr="009139BF" w:rsidRDefault="00BC1318" w:rsidP="009139BF">
            <w:pPr>
              <w:pStyle w:val="Prrafodelista"/>
              <w:spacing w:before="240" w:after="240" w:line="360" w:lineRule="auto"/>
              <w:ind w:left="0" w:right="49"/>
              <w:jc w:val="both"/>
              <w:rPr>
                <w:rFonts w:ascii="Palatino Linotype" w:hAnsi="Palatino Linotype" w:cs="Arial"/>
              </w:rPr>
            </w:pPr>
            <w:r w:rsidRPr="009139BF">
              <w:rPr>
                <w:rFonts w:ascii="Palatino Linotype" w:hAnsi="Palatino Linotype" w:cs="Arial"/>
              </w:rPr>
              <w:t>Si colma.</w:t>
            </w:r>
          </w:p>
        </w:tc>
      </w:tr>
    </w:tbl>
    <w:p w:rsidR="00EC0AC9" w:rsidRPr="009139BF" w:rsidRDefault="004D6918" w:rsidP="009139BF">
      <w:pPr>
        <w:pStyle w:val="Prrafodelista"/>
        <w:numPr>
          <w:ilvl w:val="0"/>
          <w:numId w:val="1"/>
        </w:numPr>
        <w:spacing w:before="240" w:after="240" w:line="360" w:lineRule="auto"/>
        <w:ind w:left="0" w:right="49" w:firstLine="0"/>
        <w:jc w:val="both"/>
        <w:rPr>
          <w:rFonts w:ascii="Palatino Linotype" w:hAnsi="Palatino Linotype" w:cs="Arial"/>
        </w:rPr>
      </w:pPr>
      <w:r w:rsidRPr="009139BF">
        <w:rPr>
          <w:rFonts w:ascii="Palatino Linotype" w:hAnsi="Palatino Linotype" w:cs="Arial"/>
        </w:rPr>
        <w:t>Tal y como se aprecia, en información solicitada se colman los puntos 1, 3, 4, 5, 6 y 7; no así el punto 2,</w:t>
      </w:r>
      <w:r w:rsidR="00EC0AC9" w:rsidRPr="009139BF">
        <w:rPr>
          <w:rFonts w:ascii="Palatino Linotype" w:hAnsi="Palatino Linotype" w:cs="Arial"/>
        </w:rPr>
        <w:t xml:space="preserve"> por lo que a continuación se expondrá.</w:t>
      </w:r>
      <w:r w:rsidRPr="009139BF">
        <w:rPr>
          <w:rFonts w:ascii="Palatino Linotype" w:hAnsi="Palatino Linotype" w:cs="Arial"/>
        </w:rPr>
        <w:t xml:space="preserve"> </w:t>
      </w:r>
    </w:p>
    <w:p w:rsidR="00EC0AC9" w:rsidRPr="009139BF" w:rsidRDefault="00EC0AC9" w:rsidP="009139BF">
      <w:pPr>
        <w:pStyle w:val="Prrafodelista"/>
        <w:spacing w:before="240" w:after="240" w:line="360" w:lineRule="auto"/>
        <w:ind w:left="0" w:right="49"/>
        <w:jc w:val="both"/>
        <w:rPr>
          <w:rFonts w:ascii="Palatino Linotype" w:hAnsi="Palatino Linotype" w:cs="Arial"/>
        </w:rPr>
      </w:pPr>
    </w:p>
    <w:p w:rsidR="00EC0AC9" w:rsidRPr="009139BF" w:rsidRDefault="00EC0AC9" w:rsidP="009139BF">
      <w:pPr>
        <w:pStyle w:val="Ttulo3"/>
        <w:numPr>
          <w:ilvl w:val="1"/>
          <w:numId w:val="1"/>
        </w:numPr>
        <w:spacing w:line="360" w:lineRule="auto"/>
        <w:rPr>
          <w:rFonts w:ascii="Palatino Linotype" w:hAnsi="Palatino Linotype"/>
          <w:b/>
          <w:color w:val="auto"/>
        </w:rPr>
      </w:pPr>
      <w:bookmarkStart w:id="36" w:name="_Toc11929603"/>
      <w:r w:rsidRPr="009139BF">
        <w:rPr>
          <w:rFonts w:ascii="Palatino Linotype" w:hAnsi="Palatino Linotype"/>
          <w:b/>
          <w:color w:val="auto"/>
        </w:rPr>
        <w:t>Programas sociales.</w:t>
      </w:r>
      <w:bookmarkEnd w:id="36"/>
    </w:p>
    <w:p w:rsidR="004D6918" w:rsidRPr="009139BF" w:rsidRDefault="00EC0AC9" w:rsidP="009139BF">
      <w:pPr>
        <w:pStyle w:val="Prrafodelista"/>
        <w:numPr>
          <w:ilvl w:val="0"/>
          <w:numId w:val="1"/>
        </w:numPr>
        <w:spacing w:before="240" w:after="240" w:line="360" w:lineRule="auto"/>
        <w:ind w:left="0" w:right="49" w:firstLine="0"/>
        <w:jc w:val="both"/>
        <w:rPr>
          <w:rFonts w:ascii="Palatino Linotype" w:hAnsi="Palatino Linotype" w:cs="Arial"/>
        </w:rPr>
      </w:pPr>
      <w:r w:rsidRPr="009139BF">
        <w:rPr>
          <w:rFonts w:ascii="Palatino Linotype" w:hAnsi="Palatino Linotype" w:cs="Arial"/>
        </w:rPr>
        <w:t>S</w:t>
      </w:r>
      <w:r w:rsidR="004D6918" w:rsidRPr="009139BF">
        <w:rPr>
          <w:rFonts w:ascii="Palatino Linotype" w:hAnsi="Palatino Linotype" w:cs="Arial"/>
        </w:rPr>
        <w:t>i bien, se turnó la solicitud a la Dirección de Desarrollo Social y Territorial, misma que refirió que a la fecha no se han llevado a cabo programas sociales, también lo es que, la Dirección de Desarrollo Rural remitió las reglas de operación del programa “Apoyo al Campo”</w:t>
      </w:r>
      <w:r w:rsidR="00997C14" w:rsidRPr="009139BF">
        <w:rPr>
          <w:rFonts w:ascii="Palatino Linotype" w:hAnsi="Palatino Linotype" w:cs="Arial"/>
        </w:rPr>
        <w:t>; mientras que, el director de educación refirió que, dará a conocer sus reglas de operación en la primer sesión del Consejo de la Educación.</w:t>
      </w:r>
      <w:r w:rsidR="004D6918" w:rsidRPr="009139BF">
        <w:rPr>
          <w:rFonts w:ascii="Palatino Linotype" w:hAnsi="Palatino Linotype" w:cs="Arial"/>
        </w:rPr>
        <w:t xml:space="preserve"> </w:t>
      </w:r>
    </w:p>
    <w:p w:rsidR="000C5E96" w:rsidRPr="009139BF" w:rsidRDefault="000C5E96" w:rsidP="009139BF">
      <w:pPr>
        <w:pStyle w:val="Prrafodelista"/>
        <w:spacing w:before="240" w:after="240" w:line="360" w:lineRule="auto"/>
        <w:ind w:left="0" w:right="49"/>
        <w:jc w:val="both"/>
        <w:rPr>
          <w:rFonts w:ascii="Palatino Linotype" w:hAnsi="Palatino Linotype" w:cs="Arial"/>
        </w:rPr>
      </w:pPr>
    </w:p>
    <w:p w:rsidR="000C5E96" w:rsidRDefault="000C5E96" w:rsidP="009139BF">
      <w:pPr>
        <w:pStyle w:val="Prrafodelista"/>
        <w:numPr>
          <w:ilvl w:val="0"/>
          <w:numId w:val="1"/>
        </w:numPr>
        <w:spacing w:before="240" w:after="240" w:line="360" w:lineRule="auto"/>
        <w:ind w:left="0" w:right="49" w:firstLine="0"/>
        <w:jc w:val="both"/>
        <w:rPr>
          <w:rFonts w:ascii="Palatino Linotype" w:hAnsi="Palatino Linotype" w:cs="Arial"/>
        </w:rPr>
      </w:pPr>
      <w:r w:rsidRPr="009139BF">
        <w:rPr>
          <w:rFonts w:ascii="Palatino Linotype" w:hAnsi="Palatino Linotype" w:cs="Arial"/>
        </w:rPr>
        <w:t>Atento a lo anterior, la Secretaría de Desarrollo Social establece lo siguiente:</w:t>
      </w:r>
    </w:p>
    <w:p w:rsidR="009139BF" w:rsidRPr="009139BF" w:rsidRDefault="009139BF" w:rsidP="009139BF">
      <w:pPr>
        <w:pStyle w:val="Prrafodelista"/>
        <w:rPr>
          <w:rFonts w:ascii="Palatino Linotype" w:hAnsi="Palatino Linotype" w:cs="Arial"/>
        </w:rPr>
      </w:pPr>
    </w:p>
    <w:p w:rsidR="009139BF" w:rsidRPr="009139BF" w:rsidRDefault="009139BF" w:rsidP="009139BF">
      <w:pPr>
        <w:pStyle w:val="Prrafodelista"/>
        <w:spacing w:before="240" w:after="240" w:line="360" w:lineRule="auto"/>
        <w:ind w:left="0" w:right="49"/>
        <w:jc w:val="both"/>
        <w:rPr>
          <w:rFonts w:ascii="Palatino Linotype" w:hAnsi="Palatino Linotype" w:cs="Arial"/>
        </w:rPr>
      </w:pPr>
    </w:p>
    <w:p w:rsidR="000C5E96" w:rsidRPr="009139BF" w:rsidRDefault="000C5E96" w:rsidP="009139BF">
      <w:pPr>
        <w:pStyle w:val="Prrafodelista"/>
        <w:spacing w:line="360" w:lineRule="auto"/>
        <w:rPr>
          <w:rFonts w:ascii="Palatino Linotype" w:hAnsi="Palatino Linotype" w:cs="Arial"/>
        </w:rPr>
      </w:pPr>
    </w:p>
    <w:p w:rsidR="000C5E96" w:rsidRPr="003A2B5C" w:rsidRDefault="000C5E96" w:rsidP="009139BF">
      <w:pPr>
        <w:spacing w:line="360" w:lineRule="auto"/>
        <w:ind w:left="567"/>
        <w:rPr>
          <w:rFonts w:ascii="Palatino Linotype" w:hAnsi="Palatino Linotype"/>
          <w:b/>
          <w:color w:val="000000" w:themeColor="text1"/>
        </w:rPr>
      </w:pPr>
      <w:r w:rsidRPr="003A2B5C">
        <w:rPr>
          <w:rFonts w:ascii="Palatino Linotype" w:hAnsi="Palatino Linotype"/>
          <w:b/>
          <w:color w:val="000000" w:themeColor="text1"/>
        </w:rPr>
        <w:t>“Programas Sociales</w:t>
      </w:r>
    </w:p>
    <w:p w:rsidR="00EC0AC9" w:rsidRPr="009139BF" w:rsidRDefault="00EC0AC9" w:rsidP="009139BF">
      <w:pPr>
        <w:spacing w:line="360" w:lineRule="auto"/>
        <w:ind w:left="567"/>
        <w:rPr>
          <w:rFonts w:ascii="Palatino Linotype" w:eastAsia="Times New Roman" w:hAnsi="Palatino Linotype"/>
          <w:color w:val="FFC000" w:themeColor="accent4"/>
          <w:lang w:val="es-MX" w:eastAsia="es-MX"/>
        </w:rPr>
      </w:pPr>
    </w:p>
    <w:p w:rsidR="000C5E96" w:rsidRPr="009139BF" w:rsidRDefault="000C5E96" w:rsidP="009139BF">
      <w:pPr>
        <w:shd w:val="clear" w:color="auto" w:fill="FFFFFF"/>
        <w:spacing w:line="360" w:lineRule="auto"/>
        <w:ind w:left="567" w:right="567"/>
        <w:jc w:val="both"/>
        <w:rPr>
          <w:rFonts w:ascii="Palatino Linotype" w:hAnsi="Palatino Linotype"/>
          <w:i/>
          <w:color w:val="333333"/>
        </w:rPr>
      </w:pPr>
      <w:r w:rsidRPr="009139BF">
        <w:rPr>
          <w:rFonts w:ascii="Palatino Linotype" w:hAnsi="Palatino Linotype"/>
          <w:i/>
          <w:color w:val="333333"/>
        </w:rPr>
        <w:t xml:space="preserve">La política social del Gobierno del Estado de México tiene como propósito reducir la pobreza, marginación y vulnerabilidad de las personas, generando condiciones para su desarrollo y bienestar. Al respecto, lleva a cabo la ejecución de programas sociales </w:t>
      </w:r>
      <w:proofErr w:type="gramStart"/>
      <w:r w:rsidRPr="009139BF">
        <w:rPr>
          <w:rFonts w:ascii="Palatino Linotype" w:hAnsi="Palatino Linotype"/>
          <w:i/>
          <w:color w:val="333333"/>
        </w:rPr>
        <w:t>para  modificar</w:t>
      </w:r>
      <w:proofErr w:type="gramEnd"/>
      <w:r w:rsidRPr="009139BF">
        <w:rPr>
          <w:rFonts w:ascii="Palatino Linotype" w:hAnsi="Palatino Linotype"/>
          <w:i/>
          <w:color w:val="333333"/>
        </w:rPr>
        <w:t xml:space="preserve"> su condición de desigualdad social.</w:t>
      </w:r>
    </w:p>
    <w:p w:rsidR="000C5E96" w:rsidRPr="009139BF" w:rsidRDefault="000C5E96" w:rsidP="009139BF">
      <w:pPr>
        <w:shd w:val="clear" w:color="auto" w:fill="FFFFFF"/>
        <w:spacing w:line="360" w:lineRule="auto"/>
        <w:ind w:left="567" w:right="567"/>
        <w:jc w:val="both"/>
        <w:rPr>
          <w:rFonts w:ascii="Palatino Linotype" w:hAnsi="Palatino Linotype"/>
          <w:i/>
          <w:color w:val="333333"/>
        </w:rPr>
      </w:pPr>
      <w:r w:rsidRPr="009139BF">
        <w:rPr>
          <w:rFonts w:ascii="Palatino Linotype" w:hAnsi="Palatino Linotype"/>
          <w:i/>
          <w:color w:val="333333"/>
        </w:rPr>
        <w:t> </w:t>
      </w:r>
    </w:p>
    <w:p w:rsidR="000C5E96" w:rsidRPr="009139BF" w:rsidRDefault="000C5E96" w:rsidP="009139BF">
      <w:pPr>
        <w:shd w:val="clear" w:color="auto" w:fill="FFFFFF"/>
        <w:spacing w:line="360" w:lineRule="auto"/>
        <w:ind w:left="567" w:right="567"/>
        <w:jc w:val="both"/>
        <w:rPr>
          <w:rFonts w:ascii="Palatino Linotype" w:hAnsi="Palatino Linotype"/>
          <w:i/>
          <w:color w:val="333333"/>
        </w:rPr>
      </w:pPr>
      <w:r w:rsidRPr="009139BF">
        <w:rPr>
          <w:rFonts w:ascii="Palatino Linotype" w:hAnsi="Palatino Linotype"/>
          <w:i/>
          <w:color w:val="333333"/>
        </w:rPr>
        <w:t>En el cumplimiento de este propósito, la Secretaría de Desarrollo Social implementa programas para reducir la pobreza alimentaria de la población, apoyar a menores en condiciones de pobreza y combatir la marginación en comunidades de la entidad, en términos de las reglas de operación respectivas.”</w:t>
      </w:r>
    </w:p>
    <w:p w:rsidR="007B1B0F" w:rsidRPr="009139BF" w:rsidRDefault="007B1B0F" w:rsidP="009139BF">
      <w:pPr>
        <w:pStyle w:val="Prrafodelista"/>
        <w:numPr>
          <w:ilvl w:val="0"/>
          <w:numId w:val="1"/>
        </w:numPr>
        <w:spacing w:before="240" w:after="240" w:line="360" w:lineRule="auto"/>
        <w:ind w:left="0" w:right="49" w:firstLine="0"/>
        <w:jc w:val="both"/>
        <w:rPr>
          <w:rFonts w:ascii="Palatino Linotype" w:hAnsi="Palatino Linotype" w:cs="Arial"/>
        </w:rPr>
      </w:pPr>
      <w:r w:rsidRPr="009139BF">
        <w:rPr>
          <w:rFonts w:ascii="Palatino Linotype" w:hAnsi="Palatino Linotype" w:cs="Arial"/>
        </w:rPr>
        <w:t xml:space="preserve">Los programas sociales, son aquellos que ayudan a reducir la pobreza, marginación y </w:t>
      </w:r>
      <w:r w:rsidR="00425F96" w:rsidRPr="009139BF">
        <w:rPr>
          <w:rFonts w:ascii="Palatino Linotype" w:hAnsi="Palatino Linotype" w:cs="Arial"/>
        </w:rPr>
        <w:t>vulnerabilidad de las personas, al tiempo que contribuyen a modificar la desigualdad social.</w:t>
      </w:r>
      <w:r w:rsidR="00425F96" w:rsidRPr="009139BF">
        <w:rPr>
          <w:rStyle w:val="Refdenotaalpie"/>
          <w:rFonts w:ascii="Palatino Linotype" w:hAnsi="Palatino Linotype" w:cs="Arial"/>
        </w:rPr>
        <w:footnoteReference w:id="9"/>
      </w:r>
      <w:r w:rsidR="00425F96" w:rsidRPr="009139BF">
        <w:rPr>
          <w:rFonts w:ascii="Palatino Linotype" w:hAnsi="Palatino Linotype" w:cs="Arial"/>
        </w:rPr>
        <w:t xml:space="preserve"> Entre los que se encuentran enfocados para:</w:t>
      </w:r>
    </w:p>
    <w:p w:rsidR="00425F96" w:rsidRPr="009139BF" w:rsidRDefault="00425F96" w:rsidP="009139BF">
      <w:pPr>
        <w:pStyle w:val="Prrafodelista"/>
        <w:spacing w:before="240" w:after="240" w:line="360" w:lineRule="auto"/>
        <w:ind w:left="0" w:right="49"/>
        <w:jc w:val="both"/>
        <w:rPr>
          <w:rFonts w:ascii="Palatino Linotype" w:hAnsi="Palatino Linotype" w:cs="Arial"/>
        </w:rPr>
      </w:pPr>
    </w:p>
    <w:p w:rsidR="00425F96" w:rsidRPr="009139BF" w:rsidRDefault="00425F96" w:rsidP="009139BF">
      <w:pPr>
        <w:pStyle w:val="Prrafodelista"/>
        <w:numPr>
          <w:ilvl w:val="0"/>
          <w:numId w:val="26"/>
        </w:numPr>
        <w:spacing w:before="240" w:after="240" w:line="360" w:lineRule="auto"/>
        <w:ind w:right="49"/>
        <w:jc w:val="both"/>
        <w:rPr>
          <w:rFonts w:ascii="Palatino Linotype" w:hAnsi="Palatino Linotype" w:cs="Arial"/>
        </w:rPr>
      </w:pPr>
      <w:r w:rsidRPr="009139BF">
        <w:rPr>
          <w:rFonts w:ascii="Palatino Linotype" w:hAnsi="Palatino Linotype" w:cs="Arial"/>
        </w:rPr>
        <w:t xml:space="preserve">Indígenas; </w:t>
      </w:r>
    </w:p>
    <w:p w:rsidR="00425F96" w:rsidRPr="009139BF" w:rsidRDefault="00425F96" w:rsidP="009139BF">
      <w:pPr>
        <w:pStyle w:val="Prrafodelista"/>
        <w:numPr>
          <w:ilvl w:val="0"/>
          <w:numId w:val="26"/>
        </w:numPr>
        <w:spacing w:before="240" w:after="240" w:line="360" w:lineRule="auto"/>
        <w:ind w:right="49"/>
        <w:jc w:val="both"/>
        <w:rPr>
          <w:rFonts w:ascii="Palatino Linotype" w:hAnsi="Palatino Linotype" w:cs="Arial"/>
        </w:rPr>
      </w:pPr>
      <w:r w:rsidRPr="009139BF">
        <w:rPr>
          <w:rFonts w:ascii="Palatino Linotype" w:hAnsi="Palatino Linotype" w:cs="Arial"/>
        </w:rPr>
        <w:t>Personas con discapacidad;</w:t>
      </w:r>
    </w:p>
    <w:p w:rsidR="00425F96" w:rsidRPr="009139BF" w:rsidRDefault="00425F96" w:rsidP="009139BF">
      <w:pPr>
        <w:pStyle w:val="Prrafodelista"/>
        <w:numPr>
          <w:ilvl w:val="0"/>
          <w:numId w:val="26"/>
        </w:numPr>
        <w:spacing w:before="240" w:after="240" w:line="360" w:lineRule="auto"/>
        <w:ind w:right="49"/>
        <w:jc w:val="both"/>
        <w:rPr>
          <w:rFonts w:ascii="Palatino Linotype" w:hAnsi="Palatino Linotype" w:cs="Arial"/>
        </w:rPr>
      </w:pPr>
      <w:r w:rsidRPr="009139BF">
        <w:rPr>
          <w:rFonts w:ascii="Palatino Linotype" w:hAnsi="Palatino Linotype" w:cs="Arial"/>
        </w:rPr>
        <w:t>Niñas(os);</w:t>
      </w:r>
    </w:p>
    <w:p w:rsidR="00425F96" w:rsidRDefault="00425F96" w:rsidP="009139BF">
      <w:pPr>
        <w:pStyle w:val="Prrafodelista"/>
        <w:numPr>
          <w:ilvl w:val="0"/>
          <w:numId w:val="26"/>
        </w:numPr>
        <w:spacing w:before="240" w:after="240" w:line="360" w:lineRule="auto"/>
        <w:ind w:right="49"/>
        <w:jc w:val="both"/>
        <w:rPr>
          <w:rFonts w:ascii="Palatino Linotype" w:hAnsi="Palatino Linotype" w:cs="Arial"/>
        </w:rPr>
      </w:pPr>
      <w:r w:rsidRPr="009139BF">
        <w:rPr>
          <w:rFonts w:ascii="Palatino Linotype" w:hAnsi="Palatino Linotype" w:cs="Arial"/>
        </w:rPr>
        <w:t>Jóvenes;</w:t>
      </w:r>
    </w:p>
    <w:p w:rsidR="003A2B5C" w:rsidRPr="009139BF" w:rsidRDefault="003A2B5C" w:rsidP="003A2B5C">
      <w:pPr>
        <w:pStyle w:val="Prrafodelista"/>
        <w:spacing w:before="240" w:after="240" w:line="360" w:lineRule="auto"/>
        <w:ind w:right="49"/>
        <w:jc w:val="both"/>
        <w:rPr>
          <w:rFonts w:ascii="Palatino Linotype" w:hAnsi="Palatino Linotype" w:cs="Arial"/>
        </w:rPr>
      </w:pPr>
    </w:p>
    <w:p w:rsidR="00425F96" w:rsidRPr="009139BF" w:rsidRDefault="00425F96" w:rsidP="009139BF">
      <w:pPr>
        <w:pStyle w:val="Prrafodelista"/>
        <w:numPr>
          <w:ilvl w:val="0"/>
          <w:numId w:val="26"/>
        </w:numPr>
        <w:spacing w:before="240" w:after="240" w:line="360" w:lineRule="auto"/>
        <w:ind w:right="49"/>
        <w:jc w:val="both"/>
        <w:rPr>
          <w:rFonts w:ascii="Palatino Linotype" w:hAnsi="Palatino Linotype" w:cs="Arial"/>
        </w:rPr>
      </w:pPr>
      <w:r w:rsidRPr="009139BF">
        <w:rPr>
          <w:rFonts w:ascii="Palatino Linotype" w:hAnsi="Palatino Linotype" w:cs="Arial"/>
        </w:rPr>
        <w:t>Adultas(os) mayores;</w:t>
      </w:r>
    </w:p>
    <w:p w:rsidR="00425F96" w:rsidRPr="009139BF" w:rsidRDefault="00425F96" w:rsidP="009139BF">
      <w:pPr>
        <w:pStyle w:val="Prrafodelista"/>
        <w:numPr>
          <w:ilvl w:val="0"/>
          <w:numId w:val="26"/>
        </w:numPr>
        <w:spacing w:before="240" w:after="240" w:line="360" w:lineRule="auto"/>
        <w:ind w:right="49"/>
        <w:jc w:val="both"/>
        <w:rPr>
          <w:rFonts w:ascii="Palatino Linotype" w:hAnsi="Palatino Linotype" w:cs="Arial"/>
        </w:rPr>
      </w:pPr>
      <w:r w:rsidRPr="009139BF">
        <w:rPr>
          <w:rFonts w:ascii="Palatino Linotype" w:hAnsi="Palatino Linotype" w:cs="Arial"/>
        </w:rPr>
        <w:t>Madres/ padres de familia;</w:t>
      </w:r>
    </w:p>
    <w:p w:rsidR="00425F96" w:rsidRPr="009139BF" w:rsidRDefault="00425F96" w:rsidP="009139BF">
      <w:pPr>
        <w:pStyle w:val="Prrafodelista"/>
        <w:numPr>
          <w:ilvl w:val="0"/>
          <w:numId w:val="26"/>
        </w:numPr>
        <w:spacing w:before="240" w:after="240" w:line="360" w:lineRule="auto"/>
        <w:ind w:right="49"/>
        <w:jc w:val="both"/>
        <w:rPr>
          <w:rFonts w:ascii="Palatino Linotype" w:hAnsi="Palatino Linotype" w:cs="Arial"/>
        </w:rPr>
      </w:pPr>
      <w:r w:rsidRPr="009139BF">
        <w:rPr>
          <w:rFonts w:ascii="Palatino Linotype" w:hAnsi="Palatino Linotype" w:cs="Arial"/>
        </w:rPr>
        <w:t>Mujeres;</w:t>
      </w:r>
    </w:p>
    <w:p w:rsidR="00425F96" w:rsidRPr="009139BF" w:rsidRDefault="00425F96" w:rsidP="009139BF">
      <w:pPr>
        <w:pStyle w:val="Prrafodelista"/>
        <w:numPr>
          <w:ilvl w:val="0"/>
          <w:numId w:val="26"/>
        </w:numPr>
        <w:spacing w:before="240" w:after="240" w:line="360" w:lineRule="auto"/>
        <w:ind w:right="49"/>
        <w:jc w:val="both"/>
        <w:rPr>
          <w:rFonts w:ascii="Palatino Linotype" w:hAnsi="Palatino Linotype" w:cs="Arial"/>
        </w:rPr>
      </w:pPr>
      <w:r w:rsidRPr="009139BF">
        <w:rPr>
          <w:rFonts w:ascii="Palatino Linotype" w:hAnsi="Palatino Linotype" w:cs="Arial"/>
        </w:rPr>
        <w:t>Hombres;</w:t>
      </w:r>
    </w:p>
    <w:p w:rsidR="00425F96" w:rsidRPr="009139BF" w:rsidRDefault="00425F96" w:rsidP="009139BF">
      <w:pPr>
        <w:pStyle w:val="Prrafodelista"/>
        <w:numPr>
          <w:ilvl w:val="0"/>
          <w:numId w:val="26"/>
        </w:numPr>
        <w:spacing w:before="240" w:after="240" w:line="360" w:lineRule="auto"/>
        <w:ind w:right="49"/>
        <w:jc w:val="both"/>
        <w:rPr>
          <w:rFonts w:ascii="Palatino Linotype" w:hAnsi="Palatino Linotype" w:cs="Arial"/>
        </w:rPr>
      </w:pPr>
      <w:r w:rsidRPr="009139BF">
        <w:rPr>
          <w:rFonts w:ascii="Palatino Linotype" w:hAnsi="Palatino Linotype" w:cs="Arial"/>
        </w:rPr>
        <w:t>Estudiantes; y,</w:t>
      </w:r>
    </w:p>
    <w:p w:rsidR="00425F96" w:rsidRPr="009139BF" w:rsidRDefault="00425F96" w:rsidP="009139BF">
      <w:pPr>
        <w:pStyle w:val="Prrafodelista"/>
        <w:numPr>
          <w:ilvl w:val="0"/>
          <w:numId w:val="26"/>
        </w:numPr>
        <w:spacing w:before="240" w:after="240" w:line="360" w:lineRule="auto"/>
        <w:ind w:right="49"/>
        <w:jc w:val="both"/>
        <w:rPr>
          <w:rFonts w:ascii="Palatino Linotype" w:hAnsi="Palatino Linotype" w:cs="Arial"/>
        </w:rPr>
      </w:pPr>
      <w:r w:rsidRPr="009139BF">
        <w:rPr>
          <w:rFonts w:ascii="Palatino Linotype" w:hAnsi="Palatino Linotype" w:cs="Arial"/>
        </w:rPr>
        <w:t>Migrantes.</w:t>
      </w:r>
    </w:p>
    <w:p w:rsidR="00425F96" w:rsidRPr="009139BF" w:rsidRDefault="00425F96" w:rsidP="009139BF">
      <w:pPr>
        <w:pStyle w:val="Prrafodelista"/>
        <w:spacing w:before="240" w:after="240" w:line="360" w:lineRule="auto"/>
        <w:ind w:left="0" w:right="49"/>
        <w:jc w:val="both"/>
        <w:rPr>
          <w:rFonts w:ascii="Palatino Linotype" w:hAnsi="Palatino Linotype" w:cs="Arial"/>
        </w:rPr>
      </w:pPr>
    </w:p>
    <w:p w:rsidR="00997C14" w:rsidRPr="009139BF" w:rsidRDefault="00997C14" w:rsidP="009139BF">
      <w:pPr>
        <w:pStyle w:val="Prrafodelista"/>
        <w:numPr>
          <w:ilvl w:val="0"/>
          <w:numId w:val="1"/>
        </w:numPr>
        <w:spacing w:before="240" w:after="240" w:line="360" w:lineRule="auto"/>
        <w:ind w:left="0" w:right="49" w:firstLine="0"/>
        <w:jc w:val="both"/>
        <w:rPr>
          <w:rFonts w:ascii="Palatino Linotype" w:hAnsi="Palatino Linotype" w:cs="Arial"/>
        </w:rPr>
      </w:pPr>
      <w:r w:rsidRPr="009139BF">
        <w:rPr>
          <w:rFonts w:ascii="Palatino Linotype" w:hAnsi="Palatino Linotype" w:cs="Arial"/>
        </w:rPr>
        <w:t>Por su parte, el reglamento de la dirección de salud del Municipio de Ixtapaluca</w:t>
      </w:r>
      <w:r w:rsidRPr="009139BF">
        <w:rPr>
          <w:rStyle w:val="Refdenotaalpie"/>
          <w:rFonts w:ascii="Palatino Linotype" w:hAnsi="Palatino Linotype" w:cs="Arial"/>
        </w:rPr>
        <w:footnoteReference w:id="10"/>
      </w:r>
      <w:r w:rsidRPr="009139BF">
        <w:rPr>
          <w:rFonts w:ascii="Palatino Linotype" w:hAnsi="Palatino Linotype" w:cs="Arial"/>
        </w:rPr>
        <w:t xml:space="preserve"> establece en su artículo 7 lo siguiente:</w:t>
      </w:r>
    </w:p>
    <w:p w:rsidR="00997C14" w:rsidRPr="009139BF" w:rsidRDefault="00997C14" w:rsidP="009139BF">
      <w:pPr>
        <w:pStyle w:val="Prrafodelista"/>
        <w:spacing w:before="240" w:after="240" w:line="360" w:lineRule="auto"/>
        <w:ind w:left="567" w:right="567"/>
        <w:jc w:val="both"/>
        <w:rPr>
          <w:rFonts w:ascii="Palatino Linotype" w:hAnsi="Palatino Linotype" w:cs="Arial"/>
          <w:i/>
        </w:rPr>
      </w:pPr>
      <w:r w:rsidRPr="009139BF">
        <w:rPr>
          <w:rFonts w:ascii="Palatino Linotype" w:hAnsi="Palatino Linotype" w:cs="Arial"/>
          <w:i/>
        </w:rPr>
        <w:t>Artículo 7.- Son atribuciones de la Dirección:</w:t>
      </w:r>
    </w:p>
    <w:p w:rsidR="00997C14" w:rsidRPr="009139BF" w:rsidRDefault="00997C14" w:rsidP="009139BF">
      <w:pPr>
        <w:pStyle w:val="Prrafodelista"/>
        <w:spacing w:before="240" w:after="240" w:line="360" w:lineRule="auto"/>
        <w:ind w:left="567" w:right="567"/>
        <w:jc w:val="both"/>
        <w:rPr>
          <w:rFonts w:ascii="Palatino Linotype" w:hAnsi="Palatino Linotype" w:cs="Arial"/>
          <w:i/>
        </w:rPr>
      </w:pPr>
    </w:p>
    <w:p w:rsidR="00997C14" w:rsidRPr="009139BF" w:rsidRDefault="00997C14" w:rsidP="009139BF">
      <w:pPr>
        <w:spacing w:before="240" w:after="240" w:line="360" w:lineRule="auto"/>
        <w:ind w:left="567" w:right="567"/>
        <w:jc w:val="both"/>
        <w:rPr>
          <w:rFonts w:ascii="Palatino Linotype" w:hAnsi="Palatino Linotype" w:cs="Arial"/>
          <w:i/>
        </w:rPr>
      </w:pPr>
      <w:r w:rsidRPr="009139BF">
        <w:rPr>
          <w:rFonts w:ascii="Palatino Linotype" w:hAnsi="Palatino Linotype" w:cs="Arial"/>
          <w:i/>
        </w:rPr>
        <w:t>I. Proponer y participar en los programas y acciones tendientes para coordinar la asistencia médica y apoyo a la población y grupos vulnerables en caso de desastre, contingencias y de necesidad evidente;</w:t>
      </w:r>
    </w:p>
    <w:p w:rsidR="00997C14" w:rsidRPr="009139BF" w:rsidRDefault="00997C14" w:rsidP="009139BF">
      <w:pPr>
        <w:spacing w:before="240" w:after="240" w:line="360" w:lineRule="auto"/>
        <w:ind w:left="567" w:right="567"/>
        <w:jc w:val="both"/>
        <w:rPr>
          <w:rFonts w:ascii="Palatino Linotype" w:hAnsi="Palatino Linotype" w:cs="Arial"/>
          <w:i/>
        </w:rPr>
      </w:pPr>
      <w:r w:rsidRPr="009139BF">
        <w:rPr>
          <w:rFonts w:ascii="Palatino Linotype" w:hAnsi="Palatino Linotype" w:cs="Arial"/>
          <w:i/>
        </w:rPr>
        <w:t>II. Proponer y participar en el desarrollo y coordinación de programas y acciones para bridar servicios de urgencias médicas y de salud pública;</w:t>
      </w:r>
    </w:p>
    <w:p w:rsidR="00997C14" w:rsidRPr="009139BF" w:rsidRDefault="00997C14" w:rsidP="009139BF">
      <w:pPr>
        <w:spacing w:before="240" w:after="240" w:line="360" w:lineRule="auto"/>
        <w:ind w:left="567" w:right="567"/>
        <w:jc w:val="both"/>
        <w:rPr>
          <w:rFonts w:ascii="Palatino Linotype" w:hAnsi="Palatino Linotype" w:cs="Arial"/>
          <w:i/>
        </w:rPr>
      </w:pPr>
      <w:r w:rsidRPr="009139BF">
        <w:rPr>
          <w:rFonts w:ascii="Palatino Linotype" w:hAnsi="Palatino Linotype" w:cs="Arial"/>
          <w:i/>
        </w:rPr>
        <w:t>…</w:t>
      </w:r>
    </w:p>
    <w:p w:rsidR="00997C14" w:rsidRPr="009139BF" w:rsidRDefault="00997C14" w:rsidP="009139BF">
      <w:pPr>
        <w:spacing w:before="240" w:after="240" w:line="360" w:lineRule="auto"/>
        <w:ind w:left="567" w:right="567"/>
        <w:jc w:val="both"/>
        <w:rPr>
          <w:rFonts w:ascii="Palatino Linotype" w:hAnsi="Palatino Linotype" w:cs="Arial"/>
          <w:i/>
        </w:rPr>
      </w:pPr>
      <w:r w:rsidRPr="009139BF">
        <w:rPr>
          <w:rFonts w:ascii="Palatino Linotype" w:hAnsi="Palatino Linotype" w:cs="Arial"/>
          <w:i/>
        </w:rPr>
        <w:t>XVIII. Crear programas en materia de comunidades saludables;</w:t>
      </w:r>
    </w:p>
    <w:p w:rsidR="00997C14" w:rsidRPr="009139BF" w:rsidRDefault="00997C14" w:rsidP="009139BF">
      <w:pPr>
        <w:pStyle w:val="Prrafodelista"/>
        <w:spacing w:before="240" w:after="240" w:line="360" w:lineRule="auto"/>
        <w:ind w:left="0" w:right="49"/>
        <w:jc w:val="both"/>
        <w:rPr>
          <w:rFonts w:ascii="Palatino Linotype" w:hAnsi="Palatino Linotype" w:cs="Arial"/>
        </w:rPr>
      </w:pPr>
    </w:p>
    <w:p w:rsidR="004F0DC3" w:rsidRPr="009139BF" w:rsidRDefault="00D6594D" w:rsidP="009139BF">
      <w:pPr>
        <w:pStyle w:val="Prrafodelista"/>
        <w:numPr>
          <w:ilvl w:val="0"/>
          <w:numId w:val="1"/>
        </w:numPr>
        <w:spacing w:before="240" w:after="240" w:line="360" w:lineRule="auto"/>
        <w:ind w:left="0" w:right="49" w:firstLine="0"/>
        <w:jc w:val="both"/>
        <w:rPr>
          <w:rFonts w:ascii="Palatino Linotype" w:hAnsi="Palatino Linotype" w:cs="Arial"/>
        </w:rPr>
      </w:pPr>
      <w:r w:rsidRPr="009139BF">
        <w:rPr>
          <w:rFonts w:ascii="Palatino Linotype" w:hAnsi="Palatino Linotype" w:cs="Arial"/>
        </w:rPr>
        <w:t>Por su parte,</w:t>
      </w:r>
      <w:r w:rsidR="004F0DC3" w:rsidRPr="009139BF">
        <w:rPr>
          <w:rFonts w:ascii="Palatino Linotype" w:hAnsi="Palatino Linotype" w:cs="Arial"/>
        </w:rPr>
        <w:t xml:space="preserve"> el reglamento de Planeación del Municipio de Ixtapaluca, establece en su artículo 17, lo siguiente:</w:t>
      </w:r>
    </w:p>
    <w:p w:rsidR="00997C14" w:rsidRPr="009139BF" w:rsidRDefault="00997C14" w:rsidP="009139BF">
      <w:pPr>
        <w:pStyle w:val="Prrafodelista"/>
        <w:spacing w:before="240" w:after="240" w:line="360" w:lineRule="auto"/>
        <w:ind w:left="0" w:right="49"/>
        <w:jc w:val="both"/>
        <w:rPr>
          <w:rFonts w:ascii="Palatino Linotype" w:hAnsi="Palatino Linotype" w:cs="Arial"/>
        </w:rPr>
      </w:pPr>
    </w:p>
    <w:p w:rsidR="004F0DC3" w:rsidRPr="009139BF" w:rsidRDefault="004F0DC3" w:rsidP="009139BF">
      <w:pPr>
        <w:spacing w:before="240" w:after="240" w:line="360" w:lineRule="auto"/>
        <w:ind w:left="567" w:right="567"/>
        <w:jc w:val="both"/>
        <w:rPr>
          <w:rFonts w:ascii="Palatino Linotype" w:hAnsi="Palatino Linotype" w:cs="Arial"/>
          <w:i/>
        </w:rPr>
      </w:pPr>
      <w:r w:rsidRPr="009139BF">
        <w:rPr>
          <w:rFonts w:ascii="Palatino Linotype" w:hAnsi="Palatino Linotype" w:cs="Arial"/>
          <w:i/>
        </w:rPr>
        <w:t>Artículo 17.- El estudio, planeación, trámite y resolución de los asuntos competencia de la Dirección General de Planeación, así como su representación corresponden a la Directora o el Director General, quien tendrá las atribuciones siguientes:</w:t>
      </w:r>
    </w:p>
    <w:p w:rsidR="004F0DC3" w:rsidRPr="009139BF" w:rsidRDefault="004F0DC3" w:rsidP="009139BF">
      <w:pPr>
        <w:pStyle w:val="Prrafodelista"/>
        <w:spacing w:before="240" w:after="240" w:line="360" w:lineRule="auto"/>
        <w:ind w:left="567" w:right="567"/>
        <w:jc w:val="both"/>
        <w:rPr>
          <w:rFonts w:ascii="Palatino Linotype" w:hAnsi="Palatino Linotype" w:cs="Arial"/>
          <w:i/>
        </w:rPr>
      </w:pPr>
      <w:r w:rsidRPr="009139BF">
        <w:rPr>
          <w:rFonts w:ascii="Palatino Linotype" w:hAnsi="Palatino Linotype" w:cs="Arial"/>
          <w:i/>
        </w:rPr>
        <w:t>I.    Coordinar la formulación e instrumentación del Plan de Desarrollo Municipal y la elaboración de los programas que de él se deriven, con la participación de las dependencias y entidades de la Administración Municipal, así como de los organismos sociales y privados.</w:t>
      </w:r>
    </w:p>
    <w:p w:rsidR="004F0DC3" w:rsidRPr="009139BF" w:rsidRDefault="004F0DC3" w:rsidP="009139BF">
      <w:pPr>
        <w:pStyle w:val="Prrafodelista"/>
        <w:spacing w:before="240" w:after="240" w:line="360" w:lineRule="auto"/>
        <w:ind w:left="567" w:right="567"/>
        <w:jc w:val="both"/>
        <w:rPr>
          <w:rFonts w:ascii="Palatino Linotype" w:hAnsi="Palatino Linotype" w:cs="Arial"/>
          <w:i/>
        </w:rPr>
      </w:pPr>
    </w:p>
    <w:p w:rsidR="004F0DC3" w:rsidRPr="009139BF" w:rsidRDefault="004F0DC3" w:rsidP="009139BF">
      <w:pPr>
        <w:pStyle w:val="Prrafodelista"/>
        <w:spacing w:before="240" w:after="240" w:line="360" w:lineRule="auto"/>
        <w:ind w:left="567" w:right="567"/>
        <w:jc w:val="both"/>
        <w:rPr>
          <w:rFonts w:ascii="Palatino Linotype" w:hAnsi="Palatino Linotype" w:cs="Arial"/>
          <w:i/>
        </w:rPr>
      </w:pPr>
      <w:r w:rsidRPr="009139BF">
        <w:rPr>
          <w:rFonts w:ascii="Palatino Linotype" w:hAnsi="Palatino Linotype" w:cs="Arial"/>
          <w:i/>
        </w:rPr>
        <w:t>II.      Establecer la coordinación de los Programas de Desarrollo del Gobierno Municipal con los Gobiernos Estatal y Federal.</w:t>
      </w:r>
    </w:p>
    <w:p w:rsidR="004F0DC3" w:rsidRPr="009139BF" w:rsidRDefault="004F0DC3" w:rsidP="009139BF">
      <w:pPr>
        <w:spacing w:before="240" w:after="240" w:line="360" w:lineRule="auto"/>
        <w:ind w:left="567" w:right="567"/>
        <w:jc w:val="both"/>
        <w:rPr>
          <w:rFonts w:ascii="Palatino Linotype" w:hAnsi="Palatino Linotype" w:cs="Arial"/>
          <w:i/>
        </w:rPr>
      </w:pPr>
      <w:r w:rsidRPr="009139BF">
        <w:rPr>
          <w:rFonts w:ascii="Palatino Linotype" w:hAnsi="Palatino Linotype" w:cs="Arial"/>
          <w:i/>
        </w:rPr>
        <w:t>…</w:t>
      </w:r>
    </w:p>
    <w:p w:rsidR="00997C14" w:rsidRPr="009139BF" w:rsidRDefault="004F0DC3" w:rsidP="009139BF">
      <w:pPr>
        <w:pStyle w:val="Prrafodelista"/>
        <w:numPr>
          <w:ilvl w:val="0"/>
          <w:numId w:val="1"/>
        </w:numPr>
        <w:spacing w:before="240" w:after="240" w:line="360" w:lineRule="auto"/>
        <w:ind w:left="0" w:right="49" w:firstLine="0"/>
        <w:jc w:val="both"/>
        <w:rPr>
          <w:rFonts w:ascii="Palatino Linotype" w:hAnsi="Palatino Linotype" w:cs="Arial"/>
        </w:rPr>
      </w:pPr>
      <w:r w:rsidRPr="009139BF">
        <w:rPr>
          <w:rFonts w:ascii="Palatino Linotype" w:hAnsi="Palatino Linotype" w:cs="Arial"/>
        </w:rPr>
        <w:t>Además de lo anterior, el reglamento Orgánico del Instituto para la Protección de los Derechos de las Mujeres en Ixtapaluca en su artículo 6 establece:</w:t>
      </w:r>
    </w:p>
    <w:p w:rsidR="004F0DC3" w:rsidRPr="009139BF" w:rsidRDefault="004F0DC3" w:rsidP="009139BF">
      <w:pPr>
        <w:pStyle w:val="Prrafodelista"/>
        <w:spacing w:before="240" w:after="240" w:line="360" w:lineRule="auto"/>
        <w:ind w:left="0" w:right="49"/>
        <w:jc w:val="both"/>
        <w:rPr>
          <w:rFonts w:ascii="Palatino Linotype" w:hAnsi="Palatino Linotype" w:cs="Arial"/>
        </w:rPr>
      </w:pPr>
    </w:p>
    <w:p w:rsidR="004F0DC3" w:rsidRPr="009139BF" w:rsidRDefault="004F0DC3" w:rsidP="009139BF">
      <w:pPr>
        <w:pStyle w:val="Prrafodelista"/>
        <w:spacing w:before="240" w:after="240" w:line="360" w:lineRule="auto"/>
        <w:ind w:left="567" w:right="567"/>
        <w:jc w:val="both"/>
        <w:rPr>
          <w:rFonts w:ascii="Palatino Linotype" w:hAnsi="Palatino Linotype" w:cs="Arial"/>
          <w:i/>
        </w:rPr>
      </w:pPr>
      <w:r w:rsidRPr="009139BF">
        <w:rPr>
          <w:rFonts w:ascii="Palatino Linotype" w:hAnsi="Palatino Linotype" w:cs="Arial"/>
          <w:i/>
        </w:rPr>
        <w:t>Artículo 6. El IPDM tiene como objetivos específicos:</w:t>
      </w:r>
    </w:p>
    <w:p w:rsidR="004F0DC3" w:rsidRPr="009139BF" w:rsidRDefault="004F0DC3" w:rsidP="009139BF">
      <w:pPr>
        <w:pStyle w:val="Prrafodelista"/>
        <w:spacing w:before="240" w:after="240" w:line="360" w:lineRule="auto"/>
        <w:ind w:left="567" w:right="567"/>
        <w:jc w:val="both"/>
        <w:rPr>
          <w:rFonts w:ascii="Palatino Linotype" w:hAnsi="Palatino Linotype" w:cs="Arial"/>
          <w:i/>
        </w:rPr>
      </w:pPr>
      <w:r w:rsidRPr="009139BF">
        <w:rPr>
          <w:rFonts w:ascii="Palatino Linotype" w:hAnsi="Palatino Linotype" w:cs="Arial"/>
          <w:i/>
        </w:rPr>
        <w:t>I. Planear, diseñar e instrumentar programas y acciones que contribuyan a mejorar el bienestar social de las mujeres y sus familias, fomentando la cultura de Igualdad de Género;</w:t>
      </w:r>
    </w:p>
    <w:p w:rsidR="004F0DC3" w:rsidRPr="009139BF" w:rsidRDefault="004F0DC3" w:rsidP="009139BF">
      <w:pPr>
        <w:pStyle w:val="Prrafodelista"/>
        <w:spacing w:before="240" w:after="240" w:line="360" w:lineRule="auto"/>
        <w:ind w:left="567" w:right="567"/>
        <w:jc w:val="both"/>
        <w:rPr>
          <w:rFonts w:ascii="Palatino Linotype" w:hAnsi="Palatino Linotype" w:cs="Arial"/>
          <w:i/>
        </w:rPr>
      </w:pPr>
      <w:r w:rsidRPr="009139BF">
        <w:rPr>
          <w:rFonts w:ascii="Palatino Linotype" w:hAnsi="Palatino Linotype" w:cs="Arial"/>
          <w:i/>
        </w:rPr>
        <w:t>…</w:t>
      </w:r>
    </w:p>
    <w:p w:rsidR="004F0DC3" w:rsidRPr="009139BF" w:rsidRDefault="004F0DC3" w:rsidP="009139BF">
      <w:pPr>
        <w:pStyle w:val="Prrafodelista"/>
        <w:spacing w:before="240" w:after="240" w:line="360" w:lineRule="auto"/>
        <w:ind w:left="567" w:right="567"/>
        <w:jc w:val="both"/>
        <w:rPr>
          <w:rFonts w:ascii="Palatino Linotype" w:hAnsi="Palatino Linotype" w:cs="Arial"/>
          <w:i/>
        </w:rPr>
      </w:pPr>
      <w:r w:rsidRPr="009139BF">
        <w:rPr>
          <w:rFonts w:ascii="Palatino Linotype" w:hAnsi="Palatino Linotype" w:cs="Arial"/>
          <w:i/>
        </w:rPr>
        <w:t>VII. Fomentar la integración y ejecución de programas encaminados a la atención y desarrollo integral de las mujeres;</w:t>
      </w:r>
    </w:p>
    <w:p w:rsidR="004F0DC3" w:rsidRPr="009139BF" w:rsidRDefault="004F0DC3" w:rsidP="009139BF">
      <w:pPr>
        <w:pStyle w:val="Prrafodelista"/>
        <w:spacing w:before="240" w:after="240" w:line="360" w:lineRule="auto"/>
        <w:ind w:left="567" w:right="567"/>
        <w:jc w:val="both"/>
        <w:rPr>
          <w:rFonts w:ascii="Palatino Linotype" w:hAnsi="Palatino Linotype" w:cs="Arial"/>
          <w:i/>
        </w:rPr>
      </w:pPr>
    </w:p>
    <w:p w:rsidR="004F0DC3" w:rsidRPr="009139BF" w:rsidRDefault="004F0DC3" w:rsidP="009139BF">
      <w:pPr>
        <w:pStyle w:val="Prrafodelista"/>
        <w:spacing w:before="240" w:after="240" w:line="360" w:lineRule="auto"/>
        <w:ind w:left="567" w:right="567"/>
        <w:jc w:val="both"/>
        <w:rPr>
          <w:rFonts w:ascii="Palatino Linotype" w:hAnsi="Palatino Linotype" w:cs="Arial"/>
          <w:i/>
        </w:rPr>
      </w:pPr>
      <w:r w:rsidRPr="009139BF">
        <w:rPr>
          <w:rFonts w:ascii="Palatino Linotype" w:hAnsi="Palatino Linotype" w:cs="Arial"/>
          <w:i/>
        </w:rPr>
        <w:t>VIII. Implementar acciones, planes y programas que contribuyan a prevenir, atender y erradicar la violencia contra las mujeres en sus distintas manifestaciones; y</w:t>
      </w:r>
    </w:p>
    <w:p w:rsidR="004F0DC3" w:rsidRPr="009139BF" w:rsidRDefault="004F0DC3" w:rsidP="009139BF">
      <w:pPr>
        <w:pStyle w:val="Prrafodelista"/>
        <w:spacing w:before="240" w:after="240" w:line="360" w:lineRule="auto"/>
        <w:ind w:left="0" w:right="49"/>
        <w:jc w:val="both"/>
        <w:rPr>
          <w:rFonts w:ascii="Palatino Linotype" w:hAnsi="Palatino Linotype" w:cs="Arial"/>
        </w:rPr>
      </w:pPr>
    </w:p>
    <w:p w:rsidR="00D52A20" w:rsidRPr="009139BF" w:rsidRDefault="004F0DC3" w:rsidP="009139BF">
      <w:pPr>
        <w:pStyle w:val="Prrafodelista"/>
        <w:numPr>
          <w:ilvl w:val="0"/>
          <w:numId w:val="1"/>
        </w:numPr>
        <w:spacing w:before="240" w:after="240" w:line="360" w:lineRule="auto"/>
        <w:ind w:left="0" w:right="49" w:firstLine="0"/>
        <w:jc w:val="both"/>
        <w:rPr>
          <w:rFonts w:ascii="Palatino Linotype" w:hAnsi="Palatino Linotype" w:cs="Arial"/>
        </w:rPr>
      </w:pPr>
      <w:r w:rsidRPr="009139BF">
        <w:rPr>
          <w:rFonts w:ascii="Palatino Linotype" w:hAnsi="Palatino Linotype" w:cs="Arial"/>
        </w:rPr>
        <w:t>Este último reglamento guarda relación con lo establecido en el Plan de Desarrollo Municipal</w:t>
      </w:r>
      <w:r w:rsidRPr="009139BF">
        <w:rPr>
          <w:rStyle w:val="Refdenotaalpie"/>
          <w:rFonts w:ascii="Palatino Linotype" w:hAnsi="Palatino Linotype" w:cs="Arial"/>
        </w:rPr>
        <w:footnoteReference w:id="11"/>
      </w:r>
      <w:r w:rsidRPr="009139BF">
        <w:rPr>
          <w:rFonts w:ascii="Palatino Linotype" w:hAnsi="Palatino Linotype" w:cs="Arial"/>
        </w:rPr>
        <w:t xml:space="preserve"> </w:t>
      </w:r>
      <w:r w:rsidR="00DD256E" w:rsidRPr="009139BF">
        <w:rPr>
          <w:rFonts w:ascii="Palatino Linotype" w:hAnsi="Palatino Linotype" w:cs="Arial"/>
        </w:rPr>
        <w:t xml:space="preserve">mediante el cual refiere que dentro de la gestión 2019-2021 el Instituto para la Protección de los Derechos de las Mujeres realizará </w:t>
      </w:r>
      <w:r w:rsidR="00D52A20" w:rsidRPr="009139BF">
        <w:rPr>
          <w:rFonts w:ascii="Palatino Linotype" w:hAnsi="Palatino Linotype" w:cs="Arial"/>
        </w:rPr>
        <w:t>gestiones de programas sociales; asimismo, en el Plan de Desarrollo Municipal se tienen previstos más programas sociales, entonces, se tiene que, el Sujeto Obligado no realizó una correcta búsqueda exhaustiva y razonable en las áreas que, de acuerdo a sus funciones, atribuciones y competencias, pudieran contar con la informaci</w:t>
      </w:r>
      <w:r w:rsidR="005A7851" w:rsidRPr="009139BF">
        <w:rPr>
          <w:rFonts w:ascii="Palatino Linotype" w:hAnsi="Palatino Linotype" w:cs="Arial"/>
        </w:rPr>
        <w:t>ón.</w:t>
      </w:r>
    </w:p>
    <w:p w:rsidR="005A7851" w:rsidRPr="009139BF" w:rsidRDefault="005A7851" w:rsidP="009139BF">
      <w:pPr>
        <w:pStyle w:val="Prrafodelista"/>
        <w:spacing w:before="240" w:after="240" w:line="360" w:lineRule="auto"/>
        <w:ind w:left="0" w:right="49"/>
        <w:jc w:val="both"/>
        <w:rPr>
          <w:rFonts w:ascii="Palatino Linotype" w:hAnsi="Palatino Linotype" w:cs="Arial"/>
        </w:rPr>
      </w:pPr>
    </w:p>
    <w:p w:rsidR="005A7851" w:rsidRPr="009139BF" w:rsidRDefault="005A7851" w:rsidP="009139BF">
      <w:pPr>
        <w:pStyle w:val="Prrafodelista"/>
        <w:numPr>
          <w:ilvl w:val="0"/>
          <w:numId w:val="1"/>
        </w:numPr>
        <w:spacing w:before="240" w:after="240" w:line="360" w:lineRule="auto"/>
        <w:ind w:left="0" w:right="49" w:firstLine="0"/>
        <w:jc w:val="both"/>
        <w:rPr>
          <w:rFonts w:ascii="Palatino Linotype" w:hAnsi="Palatino Linotype" w:cs="Arial"/>
        </w:rPr>
      </w:pPr>
      <w:r w:rsidRPr="009139BF">
        <w:rPr>
          <w:rFonts w:ascii="Palatino Linotype" w:hAnsi="Palatino Linotype" w:cs="Arial"/>
        </w:rPr>
        <w:t>Se ORDENA realizar una búsqueda exhaustiva y razonable de la información y, en su caso poner a disposición del recurrente las reglas de operación de los programas sociales del Municipio de Ixtapaluca.</w:t>
      </w:r>
    </w:p>
    <w:p w:rsidR="005A7851" w:rsidRPr="009139BF" w:rsidRDefault="005A7851" w:rsidP="009139BF">
      <w:pPr>
        <w:pStyle w:val="Prrafodelista"/>
        <w:spacing w:line="360" w:lineRule="auto"/>
        <w:rPr>
          <w:rFonts w:ascii="Palatino Linotype" w:hAnsi="Palatino Linotype" w:cs="Arial"/>
        </w:rPr>
      </w:pPr>
    </w:p>
    <w:p w:rsidR="005A7851" w:rsidRPr="009139BF" w:rsidRDefault="005A7851" w:rsidP="009139BF">
      <w:pPr>
        <w:pStyle w:val="Prrafodelista"/>
        <w:numPr>
          <w:ilvl w:val="0"/>
          <w:numId w:val="1"/>
        </w:numPr>
        <w:spacing w:before="240" w:after="240" w:line="360" w:lineRule="auto"/>
        <w:ind w:left="0" w:right="49" w:firstLine="0"/>
        <w:jc w:val="both"/>
        <w:rPr>
          <w:rFonts w:ascii="Palatino Linotype" w:hAnsi="Palatino Linotype" w:cs="Arial"/>
        </w:rPr>
      </w:pPr>
      <w:r w:rsidRPr="009139BF">
        <w:rPr>
          <w:rFonts w:ascii="Palatino Linotype" w:hAnsi="Palatino Linotype" w:cs="Arial"/>
        </w:rPr>
        <w:t>De ser el caso que, la información no sea generada, poseída y/o administrada, el Sujeto Obligado deberá explicar las causas por las cuales no se cuenta con la información requerida.</w:t>
      </w:r>
    </w:p>
    <w:p w:rsidR="00F01EAE" w:rsidRPr="009139BF" w:rsidRDefault="00F01EAE" w:rsidP="009139BF">
      <w:pPr>
        <w:pStyle w:val="Prrafodelista"/>
        <w:spacing w:line="360" w:lineRule="auto"/>
        <w:rPr>
          <w:rFonts w:ascii="Palatino Linotype" w:hAnsi="Palatino Linotype" w:cs="Arial"/>
        </w:rPr>
      </w:pPr>
    </w:p>
    <w:p w:rsidR="00F01EAE" w:rsidRPr="009139BF" w:rsidRDefault="00F01EAE" w:rsidP="009139BF">
      <w:pPr>
        <w:pStyle w:val="Ttulo2"/>
        <w:numPr>
          <w:ilvl w:val="0"/>
          <w:numId w:val="15"/>
        </w:numPr>
        <w:spacing w:line="360" w:lineRule="auto"/>
        <w:rPr>
          <w:rFonts w:ascii="Palatino Linotype" w:hAnsi="Palatino Linotype"/>
          <w:sz w:val="24"/>
          <w:szCs w:val="24"/>
        </w:rPr>
      </w:pPr>
      <w:bookmarkStart w:id="37" w:name="_Toc514761978"/>
      <w:bookmarkStart w:id="38" w:name="_Toc516571568"/>
      <w:bookmarkStart w:id="39" w:name="_Toc11929604"/>
      <w:r w:rsidRPr="009139BF">
        <w:rPr>
          <w:rFonts w:ascii="Palatino Linotype" w:hAnsi="Palatino Linotype"/>
          <w:b/>
          <w:color w:val="auto"/>
          <w:sz w:val="24"/>
          <w:szCs w:val="24"/>
        </w:rPr>
        <w:t>De la modalidad de entrega</w:t>
      </w:r>
      <w:bookmarkEnd w:id="37"/>
      <w:bookmarkEnd w:id="38"/>
      <w:bookmarkEnd w:id="39"/>
    </w:p>
    <w:p w:rsidR="00F01EAE" w:rsidRPr="009139BF" w:rsidRDefault="00F01EAE" w:rsidP="009139BF">
      <w:pPr>
        <w:pStyle w:val="Prrafodelista"/>
        <w:tabs>
          <w:tab w:val="left" w:pos="851"/>
        </w:tabs>
        <w:spacing w:line="360" w:lineRule="auto"/>
        <w:ind w:left="0" w:right="49"/>
        <w:jc w:val="both"/>
        <w:rPr>
          <w:rFonts w:ascii="Palatino Linotype" w:hAnsi="Palatino Linotype"/>
          <w:lang w:val="es-ES"/>
        </w:rPr>
      </w:pPr>
    </w:p>
    <w:p w:rsidR="00F01EAE" w:rsidRPr="009139BF" w:rsidRDefault="00F01EAE" w:rsidP="009139B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139BF">
        <w:rPr>
          <w:rFonts w:ascii="Palatino Linotype" w:hAnsi="Palatino Linotype"/>
          <w:lang w:val="es-ES"/>
        </w:rPr>
        <w:t>Ahora bien, una vez precisado que el Sujeto Obligado cuenta con la obligación de entregar la información que ha sido solicitada, un aspecto de toral radica en la modalidad de entrega de la información.</w:t>
      </w:r>
    </w:p>
    <w:p w:rsidR="00F01EAE" w:rsidRPr="009139BF" w:rsidRDefault="00F01EAE" w:rsidP="009139BF">
      <w:pPr>
        <w:pStyle w:val="Prrafodelista"/>
        <w:tabs>
          <w:tab w:val="left" w:pos="851"/>
        </w:tabs>
        <w:spacing w:line="360" w:lineRule="auto"/>
        <w:ind w:left="0" w:right="49"/>
        <w:jc w:val="both"/>
        <w:rPr>
          <w:rFonts w:ascii="Palatino Linotype" w:hAnsi="Palatino Linotype"/>
          <w:lang w:val="es-ES"/>
        </w:rPr>
      </w:pPr>
    </w:p>
    <w:p w:rsidR="00F01EAE" w:rsidRPr="009139BF" w:rsidRDefault="00F01EAE" w:rsidP="009139BF">
      <w:pPr>
        <w:pStyle w:val="Prrafodelista"/>
        <w:numPr>
          <w:ilvl w:val="0"/>
          <w:numId w:val="1"/>
        </w:numPr>
        <w:spacing w:line="360" w:lineRule="auto"/>
        <w:ind w:left="0" w:firstLine="0"/>
        <w:jc w:val="both"/>
        <w:rPr>
          <w:rFonts w:ascii="Palatino Linotype" w:eastAsia="Calibri" w:hAnsi="Palatino Linotype" w:cs="Arial"/>
        </w:rPr>
      </w:pPr>
      <w:r w:rsidRPr="009139BF">
        <w:rPr>
          <w:rFonts w:ascii="Palatino Linotype" w:eastAsia="Calibri" w:hAnsi="Palatino Linotype" w:cs="Arial"/>
        </w:rPr>
        <w:t>Si bien es cierto, los particulares tienen el derecho de realizar sus solicitudes de acceso a la información en distintas modalidades, entre las que se encuentran vía electrónica o por escrito, pero también lo es que un elemento indispensable para formular correctamente una solicitud, es que el particular elija la vía por la cual requiere acceder a la información, pues así lo establece la normatividad en materia, para mejor referencia, es necesario plasmar lo que establece la Ley de Transparencia y Acceso a la Información Pública del Estado de México y Municipios en el artículo 155 siendo lo siguiente:</w:t>
      </w:r>
    </w:p>
    <w:p w:rsidR="00F01EAE" w:rsidRPr="009139BF" w:rsidRDefault="00F01EAE" w:rsidP="009139BF">
      <w:pPr>
        <w:pStyle w:val="Prrafodelista"/>
        <w:spacing w:line="360" w:lineRule="auto"/>
        <w:ind w:left="567" w:right="567"/>
        <w:jc w:val="both"/>
        <w:rPr>
          <w:rFonts w:ascii="Palatino Linotype" w:eastAsia="Calibri" w:hAnsi="Palatino Linotype" w:cs="Arial"/>
          <w:i/>
        </w:rPr>
      </w:pP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i/>
          <w:lang w:val="es-MX"/>
        </w:rPr>
      </w:pPr>
      <w:r w:rsidRPr="009139BF">
        <w:rPr>
          <w:rFonts w:ascii="Palatino Linotype" w:hAnsi="Palatino Linotype" w:cs="Bookman Old Style,Bold"/>
          <w:b/>
          <w:bCs/>
          <w:i/>
          <w:lang w:val="es-MX"/>
        </w:rPr>
        <w:t xml:space="preserve">Artículo 155. </w:t>
      </w:r>
      <w:r w:rsidRPr="009139BF">
        <w:rPr>
          <w:rFonts w:ascii="Palatino Linotype" w:hAnsi="Palatino Linotype" w:cs="Bookman Old Style"/>
          <w:b/>
          <w:i/>
          <w:lang w:val="es-MX"/>
        </w:rPr>
        <w:t>Para presentar una solicitud por escrito, no se podrán exigir mayores requisitos que los siguientes:</w:t>
      </w: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i/>
          <w:lang w:val="es-MX"/>
        </w:rPr>
      </w:pP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i/>
          <w:lang w:val="es-MX"/>
        </w:rPr>
      </w:pPr>
      <w:r w:rsidRPr="009139BF">
        <w:rPr>
          <w:rFonts w:ascii="Palatino Linotype" w:hAnsi="Palatino Linotype" w:cs="Bookman Old Style,Bold"/>
          <w:b/>
          <w:bCs/>
          <w:i/>
          <w:lang w:val="es-MX"/>
        </w:rPr>
        <w:t xml:space="preserve">I. </w:t>
      </w:r>
      <w:r w:rsidRPr="009139BF">
        <w:rPr>
          <w:rFonts w:ascii="Palatino Linotype" w:hAnsi="Palatino Linotype" w:cs="Bookman Old Style"/>
          <w:i/>
          <w:lang w:val="es-MX"/>
        </w:rPr>
        <w:t>Nombre del solicitante, o en su caso, los datos generales de su representante;</w:t>
      </w: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i/>
          <w:lang w:val="es-MX"/>
        </w:rPr>
      </w:pPr>
      <w:r w:rsidRPr="009139BF">
        <w:rPr>
          <w:rFonts w:ascii="Palatino Linotype" w:hAnsi="Palatino Linotype" w:cs="Bookman Old Style,Bold"/>
          <w:b/>
          <w:bCs/>
          <w:i/>
          <w:lang w:val="es-MX"/>
        </w:rPr>
        <w:t xml:space="preserve">II. </w:t>
      </w:r>
      <w:r w:rsidRPr="009139BF">
        <w:rPr>
          <w:rFonts w:ascii="Palatino Linotype" w:hAnsi="Palatino Linotype" w:cs="Bookman Old Style"/>
          <w:i/>
          <w:lang w:val="es-MX"/>
        </w:rPr>
        <w:t>Domicilio o en su caso correo electrónico para recibir notificaciones;</w:t>
      </w: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i/>
          <w:lang w:val="es-MX"/>
        </w:rPr>
      </w:pPr>
      <w:r w:rsidRPr="009139BF">
        <w:rPr>
          <w:rFonts w:ascii="Palatino Linotype" w:hAnsi="Palatino Linotype" w:cs="Bookman Old Style,Bold"/>
          <w:b/>
          <w:bCs/>
          <w:i/>
          <w:lang w:val="es-MX"/>
        </w:rPr>
        <w:t xml:space="preserve">III. </w:t>
      </w:r>
      <w:r w:rsidRPr="009139BF">
        <w:rPr>
          <w:rFonts w:ascii="Palatino Linotype" w:hAnsi="Palatino Linotype" w:cs="Bookman Old Style"/>
          <w:i/>
          <w:lang w:val="es-MX"/>
        </w:rPr>
        <w:t>La descripción de la información solicitada;</w:t>
      </w: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i/>
          <w:lang w:val="es-MX"/>
        </w:rPr>
      </w:pPr>
      <w:r w:rsidRPr="009139BF">
        <w:rPr>
          <w:rFonts w:ascii="Palatino Linotype" w:hAnsi="Palatino Linotype" w:cs="Bookman Old Style,Bold"/>
          <w:b/>
          <w:bCs/>
          <w:i/>
          <w:lang w:val="es-MX"/>
        </w:rPr>
        <w:t xml:space="preserve">IV. </w:t>
      </w:r>
      <w:r w:rsidRPr="009139BF">
        <w:rPr>
          <w:rFonts w:ascii="Palatino Linotype" w:hAnsi="Palatino Linotype" w:cs="Bookman Old Style"/>
          <w:i/>
          <w:lang w:val="es-MX"/>
        </w:rPr>
        <w:t>Cualquier otro dato que facilite la búsqueda y eventual localización de la información; y</w:t>
      </w: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b/>
          <w:i/>
          <w:lang w:val="es-MX"/>
        </w:rPr>
      </w:pPr>
      <w:r w:rsidRPr="009139BF">
        <w:rPr>
          <w:rFonts w:ascii="Palatino Linotype" w:hAnsi="Palatino Linotype" w:cs="Bookman Old Style,Bold"/>
          <w:b/>
          <w:bCs/>
          <w:i/>
          <w:lang w:val="es-MX"/>
        </w:rPr>
        <w:t xml:space="preserve">V. </w:t>
      </w:r>
      <w:r w:rsidRPr="009139BF">
        <w:rPr>
          <w:rFonts w:ascii="Palatino Linotype" w:hAnsi="Palatino Linotype" w:cs="Bookman Old Style"/>
          <w:b/>
          <w:i/>
          <w:lang w:val="es-MX"/>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F01EAE" w:rsidRPr="003A2B5C" w:rsidRDefault="00F01EAE" w:rsidP="009139BF">
      <w:pPr>
        <w:autoSpaceDE w:val="0"/>
        <w:autoSpaceDN w:val="0"/>
        <w:adjustRightInd w:val="0"/>
        <w:spacing w:line="360" w:lineRule="auto"/>
        <w:ind w:left="567" w:right="567"/>
        <w:jc w:val="both"/>
        <w:rPr>
          <w:rFonts w:ascii="Palatino Linotype" w:hAnsi="Palatino Linotype" w:cs="Bookman Old Style"/>
          <w:i/>
          <w:sz w:val="8"/>
          <w:lang w:val="es-MX"/>
        </w:rPr>
      </w:pP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i/>
          <w:lang w:val="es-MX"/>
        </w:rPr>
      </w:pPr>
      <w:r w:rsidRPr="009139BF">
        <w:rPr>
          <w:rFonts w:ascii="Palatino Linotype" w:hAnsi="Palatino Linotype" w:cs="Bookman Old Style"/>
          <w:i/>
          <w:lang w:val="es-MX"/>
        </w:rPr>
        <w:t>Queda prohibido para los sujetos obligados recabar datos que den lugar a indagatorias sobre las motivaciones de la solicitud de información y su uso posterior.</w:t>
      </w: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i/>
          <w:lang w:val="es-MX"/>
        </w:rPr>
      </w:pP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i/>
          <w:lang w:val="es-MX"/>
        </w:rPr>
      </w:pPr>
      <w:r w:rsidRPr="009139BF">
        <w:rPr>
          <w:rFonts w:ascii="Palatino Linotype" w:hAnsi="Palatino Linotype" w:cs="Bookman Old Style"/>
          <w:i/>
          <w:lang w:val="es-MX"/>
        </w:rPr>
        <w:t>Las solicitudes anónimas, con nombre incompleto o seudónimo serán procedentes para su trámite por parte del sujeto obligado ante quien se presente. No podrá requerirse información adicional con motivo del nombre proporcionado por el solicitante.</w:t>
      </w: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i/>
          <w:lang w:val="es-MX"/>
        </w:rPr>
      </w:pP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b/>
          <w:i/>
          <w:lang w:val="es-MX"/>
        </w:rPr>
      </w:pPr>
      <w:r w:rsidRPr="009139BF">
        <w:rPr>
          <w:rFonts w:ascii="Palatino Linotype" w:hAnsi="Palatino Linotype" w:cs="Bookman Old Style"/>
          <w:b/>
          <w:i/>
          <w:lang w:val="es-MX"/>
        </w:rPr>
        <w:t>La información de las fracciones I y IV será proporcionada por el solicitante de manera opcional y, en ningún caso, podrá ser un requisito indispensable para la procedencia de la solicitud.</w:t>
      </w:r>
    </w:p>
    <w:p w:rsidR="00F01EAE" w:rsidRPr="009139BF" w:rsidRDefault="00F01EAE" w:rsidP="009139BF">
      <w:pPr>
        <w:autoSpaceDE w:val="0"/>
        <w:autoSpaceDN w:val="0"/>
        <w:adjustRightInd w:val="0"/>
        <w:spacing w:line="360" w:lineRule="auto"/>
        <w:ind w:left="567" w:right="567"/>
        <w:jc w:val="both"/>
        <w:rPr>
          <w:rFonts w:ascii="Palatino Linotype" w:hAnsi="Palatino Linotype" w:cs="Bookman Old Style"/>
          <w:b/>
          <w:i/>
          <w:lang w:val="es-MX"/>
        </w:rPr>
      </w:pPr>
      <w:r w:rsidRPr="009139BF">
        <w:rPr>
          <w:rFonts w:ascii="Palatino Linotype" w:hAnsi="Palatino Linotype" w:cs="Bookman Old Style"/>
          <w:b/>
          <w:i/>
          <w:lang w:val="es-MX"/>
        </w:rPr>
        <w:t>(Énfasis añadido)</w:t>
      </w:r>
    </w:p>
    <w:p w:rsidR="00F01EAE" w:rsidRPr="003A2B5C" w:rsidRDefault="00F01EAE" w:rsidP="009139BF">
      <w:pPr>
        <w:autoSpaceDE w:val="0"/>
        <w:autoSpaceDN w:val="0"/>
        <w:adjustRightInd w:val="0"/>
        <w:spacing w:line="360" w:lineRule="auto"/>
        <w:ind w:right="567"/>
        <w:jc w:val="both"/>
        <w:rPr>
          <w:rFonts w:ascii="Palatino Linotype" w:hAnsi="Palatino Linotype" w:cs="Bookman Old Style"/>
          <w:b/>
          <w:i/>
          <w:sz w:val="2"/>
          <w:lang w:val="es-MX"/>
        </w:rPr>
      </w:pPr>
    </w:p>
    <w:p w:rsidR="00F01EAE" w:rsidRPr="009139BF" w:rsidRDefault="00F01EAE" w:rsidP="009139BF">
      <w:pPr>
        <w:pStyle w:val="Prrafodelista"/>
        <w:numPr>
          <w:ilvl w:val="0"/>
          <w:numId w:val="1"/>
        </w:numPr>
        <w:spacing w:line="360" w:lineRule="auto"/>
        <w:ind w:left="0" w:firstLine="0"/>
        <w:jc w:val="both"/>
        <w:rPr>
          <w:rFonts w:ascii="Palatino Linotype" w:eastAsia="Calibri" w:hAnsi="Palatino Linotype" w:cs="Arial"/>
        </w:rPr>
      </w:pPr>
      <w:r w:rsidRPr="009139BF">
        <w:rPr>
          <w:rFonts w:ascii="Palatino Linotype" w:eastAsia="Calibri" w:hAnsi="Palatino Linotype" w:cs="Arial"/>
        </w:rPr>
        <w:t>El precepto legal en cito hace alusión a los elementos que debe tener una solicitud de acceso a la información, sin embargo, en el último párrafo señala que solo la fracción I y IV serán proporcionadas de manera opcional, por lo que no figuran como requisito indispensable, lo que nos da a entender que las demás fracciones si son de carácter obligatorio, entre otras, la modalidad de entrega.</w:t>
      </w:r>
    </w:p>
    <w:p w:rsidR="00F01EAE" w:rsidRPr="003A2B5C" w:rsidRDefault="00F01EAE" w:rsidP="009139BF">
      <w:pPr>
        <w:pStyle w:val="Prrafodelista"/>
        <w:tabs>
          <w:tab w:val="left" w:pos="851"/>
        </w:tabs>
        <w:spacing w:line="360" w:lineRule="auto"/>
        <w:ind w:left="0" w:right="49"/>
        <w:jc w:val="both"/>
        <w:rPr>
          <w:rFonts w:ascii="Palatino Linotype" w:hAnsi="Palatino Linotype"/>
          <w:sz w:val="8"/>
          <w:lang w:val="es-ES"/>
        </w:rPr>
      </w:pPr>
    </w:p>
    <w:p w:rsidR="00F01EAE" w:rsidRPr="009139BF" w:rsidRDefault="00F01EAE" w:rsidP="009139B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139BF">
        <w:rPr>
          <w:rFonts w:ascii="Palatino Linotype" w:hAnsi="Palatino Linotype"/>
          <w:lang w:val="es-ES"/>
        </w:rPr>
        <w:t xml:space="preserve">Además, </w:t>
      </w:r>
      <w:r w:rsidRPr="009139BF">
        <w:rPr>
          <w:rFonts w:ascii="Palatino Linotype" w:eastAsia="Calibri" w:hAnsi="Palatino Linotype" w:cs="Arial"/>
        </w:rPr>
        <w:t xml:space="preserve">la Ley en materia pero ahora en el artículo 164 menciona </w:t>
      </w:r>
      <w:r w:rsidRPr="009139BF">
        <w:rPr>
          <w:rFonts w:ascii="Palatino Linotype" w:eastAsia="Calibri" w:hAnsi="Palatino Linotype" w:cs="Arial"/>
          <w:i/>
        </w:rPr>
        <w:t xml:space="preserve">que el acceso se dará en la modalidad de entrega y, en su caso, de envío elegidos por el solicitante. </w:t>
      </w:r>
      <w:r w:rsidRPr="009139BF">
        <w:rPr>
          <w:rFonts w:ascii="Palatino Linotype" w:eastAsia="Calibri" w:hAnsi="Palatino Linotype" w:cs="Arial"/>
        </w:rPr>
        <w:t xml:space="preserve">Entonces, </w:t>
      </w:r>
      <w:r w:rsidRPr="009139BF">
        <w:rPr>
          <w:rFonts w:ascii="Palatino Linotype" w:hAnsi="Palatino Linotype"/>
          <w:lang w:val="es-ES"/>
        </w:rPr>
        <w:t xml:space="preserve">debemos entender que la información deberá ser entregada mediante la modalidad elegida por el particular, en este caso en particular, la modalidad elegida fue a través de correo electrónico; sin embargo, es de real importancia referir que el recurso de revisión fue interpuesto a través de la Plataforma Electrónica del SAIMEX, por lo que desde ese momento tiene la facultad y obligación de resolver la controversia este Órgano Garante y, también tiene la obligación de tutelar de manera efectiva el derecho de acceso a la información de los particulares. </w:t>
      </w:r>
    </w:p>
    <w:p w:rsidR="00F01EAE" w:rsidRPr="003A2B5C" w:rsidRDefault="00F01EAE" w:rsidP="009139BF">
      <w:pPr>
        <w:pStyle w:val="Prrafodelista"/>
        <w:tabs>
          <w:tab w:val="left" w:pos="851"/>
        </w:tabs>
        <w:spacing w:line="360" w:lineRule="auto"/>
        <w:ind w:left="0" w:right="49"/>
        <w:jc w:val="both"/>
        <w:rPr>
          <w:rFonts w:ascii="Palatino Linotype" w:hAnsi="Palatino Linotype"/>
          <w:sz w:val="18"/>
          <w:lang w:val="es-ES"/>
        </w:rPr>
      </w:pPr>
    </w:p>
    <w:p w:rsidR="00F01EAE" w:rsidRPr="009139BF" w:rsidRDefault="00F01EAE" w:rsidP="009139B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139BF">
        <w:rPr>
          <w:rFonts w:ascii="Palatino Linotype" w:hAnsi="Palatino Linotype"/>
          <w:lang w:val="es-ES"/>
        </w:rPr>
        <w:t>Bajo dicha aseveración y, con el fin de verificar el correcto cumplimiento a la presente resolución, es necesario referir que la información que se ha ordenado hacer entrega, no solo será puesta a disposición del particular mediante la vía señalada en la solicitud de acceso a la información, sino que también, como se ha dicho, para que este Instituto tenga la certeza que efectivamente se dio cumplimiento a lo ordenado, el Sujeto Obligado deberá remitir la información a través del Sistema de Acceso a la Información Mexiquense (SAIMEX).</w:t>
      </w:r>
    </w:p>
    <w:p w:rsidR="00F01EAE" w:rsidRPr="009139BF" w:rsidRDefault="00F01EAE" w:rsidP="009139BF">
      <w:pPr>
        <w:pStyle w:val="Prrafodelista"/>
        <w:spacing w:line="360" w:lineRule="auto"/>
        <w:rPr>
          <w:rFonts w:ascii="Palatino Linotype" w:hAnsi="Palatino Linotype"/>
          <w:lang w:val="es-ES"/>
        </w:rPr>
      </w:pPr>
    </w:p>
    <w:p w:rsidR="00F01EAE" w:rsidRPr="003A2B5C" w:rsidRDefault="00F01EAE" w:rsidP="009139B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139BF">
        <w:rPr>
          <w:rFonts w:ascii="Palatino Linotype" w:hAnsi="Palatino Linotype"/>
          <w:lang w:val="es-ES"/>
        </w:rPr>
        <w:t xml:space="preserve">Entonces, cuando que una solicitud de acceso a la información indique como modalidad de entrega, a través de correo electrónico, es necesario que el Sujeto Obligado de cumplimiento a la resolución a través de dos vías, la elegida por el solicitante y vía SAIMEX, con el fin de que este Órgano Garante tenga conocimiento que efectivamente se dé cumplimiento en los términos establecidos. </w:t>
      </w:r>
    </w:p>
    <w:p w:rsidR="006B3D8E" w:rsidRPr="003A2B5C" w:rsidRDefault="00EC0AC9" w:rsidP="003A2B5C">
      <w:pPr>
        <w:pStyle w:val="Ttulo1"/>
        <w:spacing w:line="360" w:lineRule="auto"/>
        <w:rPr>
          <w:color w:val="000000" w:themeColor="text1"/>
          <w:szCs w:val="24"/>
        </w:rPr>
      </w:pPr>
      <w:bookmarkStart w:id="40" w:name="_Toc486525259"/>
      <w:bookmarkStart w:id="41" w:name="_Toc520970063"/>
      <w:bookmarkStart w:id="42" w:name="_Toc527655143"/>
      <w:bookmarkStart w:id="43" w:name="_Toc1192960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9139BF">
        <w:rPr>
          <w:color w:val="000000" w:themeColor="text1"/>
          <w:szCs w:val="24"/>
        </w:rPr>
        <w:t>QUINTO</w:t>
      </w:r>
      <w:r w:rsidR="006B3D8E" w:rsidRPr="009139BF">
        <w:rPr>
          <w:color w:val="000000" w:themeColor="text1"/>
          <w:szCs w:val="24"/>
        </w:rPr>
        <w:t>. Vista a los órganos de control inter</w:t>
      </w:r>
      <w:bookmarkEnd w:id="40"/>
      <w:bookmarkEnd w:id="41"/>
      <w:bookmarkEnd w:id="42"/>
      <w:bookmarkEnd w:id="43"/>
    </w:p>
    <w:p w:rsidR="006B3D8E" w:rsidRPr="009139BF" w:rsidRDefault="006B3D8E" w:rsidP="009139BF">
      <w:pPr>
        <w:pStyle w:val="Prrafodelista"/>
        <w:numPr>
          <w:ilvl w:val="0"/>
          <w:numId w:val="1"/>
        </w:numPr>
        <w:spacing w:before="240" w:after="240" w:line="360" w:lineRule="auto"/>
        <w:ind w:left="0" w:firstLine="0"/>
        <w:jc w:val="both"/>
        <w:rPr>
          <w:rFonts w:ascii="Palatino Linotype" w:hAnsi="Palatino Linotype"/>
        </w:rPr>
      </w:pPr>
      <w:r w:rsidRPr="009139BF">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139BF">
        <w:rPr>
          <w:rFonts w:ascii="Palatino Linotype" w:hAnsi="Palatino Linotype"/>
          <w:b/>
        </w:rPr>
        <w:t>SUJETO OBLIGADO</w:t>
      </w:r>
      <w:r w:rsidRPr="009139BF">
        <w:rPr>
          <w:rFonts w:ascii="Palatino Linotype" w:hAnsi="Palatino Linotype"/>
        </w:rPr>
        <w:t>.</w:t>
      </w:r>
    </w:p>
    <w:p w:rsidR="006B3D8E" w:rsidRPr="009139BF" w:rsidRDefault="006B3D8E" w:rsidP="009139BF">
      <w:pPr>
        <w:pStyle w:val="Prrafodelista"/>
        <w:spacing w:line="360" w:lineRule="auto"/>
        <w:ind w:left="0"/>
        <w:rPr>
          <w:rFonts w:ascii="Palatino Linotype" w:hAnsi="Palatino Linotype"/>
        </w:rPr>
      </w:pPr>
    </w:p>
    <w:p w:rsidR="006B3D8E" w:rsidRPr="009139BF" w:rsidRDefault="006B3D8E" w:rsidP="009139BF">
      <w:pPr>
        <w:pStyle w:val="Prrafodelista"/>
        <w:numPr>
          <w:ilvl w:val="0"/>
          <w:numId w:val="1"/>
        </w:numPr>
        <w:spacing w:before="240" w:after="240" w:line="360" w:lineRule="auto"/>
        <w:ind w:left="0" w:firstLine="0"/>
        <w:jc w:val="both"/>
        <w:rPr>
          <w:rFonts w:ascii="Palatino Linotype" w:hAnsi="Palatino Linotype"/>
        </w:rPr>
      </w:pPr>
      <w:r w:rsidRPr="009139BF">
        <w:rPr>
          <w:rFonts w:ascii="Palatino Linotype" w:hAnsi="Palatino Linotype"/>
        </w:rPr>
        <w:t>Por ello, es conveniente señalar la fracción X, del artículo 36, de la Ley de Transparencia y Acceso a la Información Pública del Estado de México y Municipios, que establece:</w:t>
      </w:r>
    </w:p>
    <w:p w:rsidR="006B3D8E" w:rsidRPr="009139BF" w:rsidRDefault="006B3D8E" w:rsidP="009139BF">
      <w:pPr>
        <w:spacing w:line="360" w:lineRule="auto"/>
        <w:ind w:left="567" w:right="567"/>
        <w:contextualSpacing/>
        <w:jc w:val="both"/>
        <w:rPr>
          <w:rFonts w:ascii="Palatino Linotype" w:hAnsi="Palatino Linotype"/>
          <w:i/>
        </w:rPr>
      </w:pPr>
      <w:r w:rsidRPr="009139BF">
        <w:rPr>
          <w:rFonts w:ascii="Palatino Linotype" w:hAnsi="Palatino Linotype"/>
          <w:i/>
        </w:rPr>
        <w:t>Artículo 36. El Instituto tendrá, en el ámbito de su competencia, las siguientes atribuciones:</w:t>
      </w:r>
    </w:p>
    <w:p w:rsidR="006B3D8E" w:rsidRPr="009139BF" w:rsidRDefault="006B3D8E" w:rsidP="009139BF">
      <w:pPr>
        <w:spacing w:line="360" w:lineRule="auto"/>
        <w:ind w:left="567" w:right="567"/>
        <w:contextualSpacing/>
        <w:jc w:val="both"/>
        <w:rPr>
          <w:rFonts w:ascii="Palatino Linotype" w:hAnsi="Palatino Linotype"/>
          <w:i/>
        </w:rPr>
      </w:pPr>
      <w:r w:rsidRPr="009139BF">
        <w:rPr>
          <w:rFonts w:ascii="Palatino Linotype" w:hAnsi="Palatino Linotype"/>
          <w:i/>
        </w:rPr>
        <w:t>(…)</w:t>
      </w:r>
    </w:p>
    <w:p w:rsidR="006B3D8E" w:rsidRPr="009139BF" w:rsidRDefault="006B3D8E" w:rsidP="009139BF">
      <w:pPr>
        <w:spacing w:line="360" w:lineRule="auto"/>
        <w:ind w:left="567" w:right="567"/>
        <w:contextualSpacing/>
        <w:jc w:val="both"/>
        <w:rPr>
          <w:rFonts w:ascii="Palatino Linotype" w:hAnsi="Palatino Linotype"/>
          <w:i/>
        </w:rPr>
      </w:pPr>
      <w:r w:rsidRPr="009139BF">
        <w:rPr>
          <w:rFonts w:ascii="Palatino Linotype" w:hAnsi="Palatino Linotype"/>
          <w:i/>
        </w:rPr>
        <w:t xml:space="preserve">X. Hacer del conocimiento del órgano de control interno o equivalente de cada Sujeto Obligado las infracciones a esta Ley; </w:t>
      </w:r>
    </w:p>
    <w:p w:rsidR="006B3D8E" w:rsidRPr="009139BF" w:rsidRDefault="006B3D8E" w:rsidP="009139BF">
      <w:pPr>
        <w:spacing w:line="360" w:lineRule="auto"/>
        <w:ind w:left="567" w:right="567"/>
        <w:contextualSpacing/>
        <w:jc w:val="both"/>
        <w:rPr>
          <w:rFonts w:ascii="Palatino Linotype" w:hAnsi="Palatino Linotype"/>
          <w:i/>
        </w:rPr>
      </w:pPr>
      <w:r w:rsidRPr="009139BF">
        <w:rPr>
          <w:rFonts w:ascii="Palatino Linotype" w:hAnsi="Palatino Linotype"/>
          <w:i/>
        </w:rPr>
        <w:t>(…)</w:t>
      </w:r>
    </w:p>
    <w:p w:rsidR="006B3D8E" w:rsidRPr="009139BF" w:rsidRDefault="006B3D8E" w:rsidP="009139BF">
      <w:pPr>
        <w:pStyle w:val="Prrafodelista"/>
        <w:numPr>
          <w:ilvl w:val="0"/>
          <w:numId w:val="1"/>
        </w:numPr>
        <w:spacing w:before="240" w:after="240" w:line="360" w:lineRule="auto"/>
        <w:ind w:left="0" w:firstLine="0"/>
        <w:jc w:val="both"/>
        <w:rPr>
          <w:rFonts w:ascii="Palatino Linotype" w:eastAsia="MS Mincho" w:hAnsi="Palatino Linotype" w:cs="Arial"/>
        </w:rPr>
      </w:pPr>
      <w:r w:rsidRPr="009139BF">
        <w:rPr>
          <w:rFonts w:ascii="Palatino Linotype" w:hAnsi="Palatino Linotype"/>
        </w:rPr>
        <w:t xml:space="preserve">Asimismo, este Pleno hará del conocimiento del órgano de control de este Instituto de las infracciones en que el </w:t>
      </w:r>
      <w:r w:rsidRPr="009139BF">
        <w:rPr>
          <w:rFonts w:ascii="Palatino Linotype" w:hAnsi="Palatino Linotype"/>
          <w:b/>
        </w:rPr>
        <w:t>SUJETO OBLIGADO</w:t>
      </w:r>
      <w:r w:rsidRPr="009139BF">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9139BF">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6B3D8E" w:rsidRPr="009139BF" w:rsidRDefault="006B3D8E" w:rsidP="009139BF">
      <w:pPr>
        <w:spacing w:line="360" w:lineRule="auto"/>
        <w:ind w:left="567" w:right="567"/>
        <w:jc w:val="both"/>
        <w:rPr>
          <w:rFonts w:ascii="Palatino Linotype" w:hAnsi="Palatino Linotype"/>
          <w:i/>
        </w:rPr>
      </w:pPr>
      <w:r w:rsidRPr="009139BF">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B3D8E" w:rsidRPr="009139BF" w:rsidRDefault="006B3D8E" w:rsidP="009139BF">
      <w:pPr>
        <w:spacing w:line="360" w:lineRule="auto"/>
        <w:ind w:left="567" w:right="567"/>
        <w:contextualSpacing/>
        <w:jc w:val="both"/>
        <w:rPr>
          <w:rFonts w:ascii="Palatino Linotype" w:hAnsi="Palatino Linotype"/>
          <w:i/>
        </w:rPr>
      </w:pPr>
    </w:p>
    <w:p w:rsidR="006B3D8E" w:rsidRPr="009139BF" w:rsidRDefault="006B3D8E" w:rsidP="009139BF">
      <w:pPr>
        <w:spacing w:line="360" w:lineRule="auto"/>
        <w:ind w:left="567" w:right="567"/>
        <w:contextualSpacing/>
        <w:jc w:val="both"/>
        <w:rPr>
          <w:rFonts w:ascii="Palatino Linotype" w:hAnsi="Palatino Linotype"/>
          <w:i/>
        </w:rPr>
      </w:pPr>
      <w:r w:rsidRPr="009139BF">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6B3D8E" w:rsidRPr="009139BF" w:rsidRDefault="006B3D8E" w:rsidP="009139BF">
      <w:pPr>
        <w:spacing w:line="360" w:lineRule="auto"/>
        <w:ind w:left="567" w:right="567"/>
        <w:contextualSpacing/>
        <w:jc w:val="both"/>
        <w:rPr>
          <w:rFonts w:ascii="Palatino Linotype" w:hAnsi="Palatino Linotype"/>
          <w:i/>
        </w:rPr>
      </w:pPr>
      <w:r w:rsidRPr="009139BF">
        <w:rPr>
          <w:rFonts w:ascii="Palatino Linotype" w:hAnsi="Palatino Linotype"/>
          <w:i/>
        </w:rPr>
        <w:t>…</w:t>
      </w:r>
    </w:p>
    <w:p w:rsidR="006B3D8E" w:rsidRPr="009139BF" w:rsidRDefault="006B3D8E" w:rsidP="009139BF">
      <w:pPr>
        <w:spacing w:line="360" w:lineRule="auto"/>
        <w:ind w:left="567" w:right="567"/>
        <w:contextualSpacing/>
        <w:jc w:val="both"/>
        <w:rPr>
          <w:rFonts w:ascii="Palatino Linotype" w:hAnsi="Palatino Linotype"/>
          <w:i/>
        </w:rPr>
      </w:pPr>
      <w:r w:rsidRPr="009139BF">
        <w:rPr>
          <w:rFonts w:ascii="Palatino Linotype" w:hAnsi="Palatino Linotype"/>
          <w:i/>
        </w:rPr>
        <w:t>I. Cualquier acto u omisión que provoque la suspensión o deficiencia en la atención de las solicitudes de información;</w:t>
      </w:r>
    </w:p>
    <w:p w:rsidR="006B3D8E" w:rsidRPr="009139BF" w:rsidRDefault="006B3D8E" w:rsidP="009139BF">
      <w:pPr>
        <w:spacing w:line="360" w:lineRule="auto"/>
        <w:ind w:left="567" w:right="567"/>
        <w:contextualSpacing/>
        <w:jc w:val="both"/>
        <w:rPr>
          <w:rFonts w:ascii="Palatino Linotype" w:hAnsi="Palatino Linotype"/>
          <w:i/>
        </w:rPr>
      </w:pPr>
    </w:p>
    <w:p w:rsidR="006B3D8E" w:rsidRPr="009139BF" w:rsidRDefault="006B3D8E" w:rsidP="009139BF">
      <w:pPr>
        <w:spacing w:line="360" w:lineRule="auto"/>
        <w:ind w:left="567" w:right="567"/>
        <w:contextualSpacing/>
        <w:jc w:val="both"/>
        <w:rPr>
          <w:rFonts w:ascii="Palatino Linotype" w:hAnsi="Palatino Linotype"/>
          <w:b/>
          <w:i/>
        </w:rPr>
      </w:pPr>
      <w:r w:rsidRPr="009139BF">
        <w:rPr>
          <w:rFonts w:ascii="Palatino Linotype" w:hAnsi="Palatino Linotype"/>
          <w:b/>
          <w:i/>
        </w:rPr>
        <w:t>II. La falta de respuesta a las solicitudes de información en los plazos señalados en la normatividad aplicable;</w:t>
      </w:r>
    </w:p>
    <w:p w:rsidR="006B3D8E" w:rsidRPr="009139BF" w:rsidRDefault="006B3D8E" w:rsidP="009139BF">
      <w:pPr>
        <w:spacing w:line="360" w:lineRule="auto"/>
        <w:ind w:left="567" w:right="567"/>
        <w:contextualSpacing/>
        <w:jc w:val="both"/>
        <w:rPr>
          <w:rFonts w:ascii="Palatino Linotype" w:hAnsi="Palatino Linotype"/>
          <w:i/>
        </w:rPr>
      </w:pPr>
      <w:r w:rsidRPr="009139BF">
        <w:rPr>
          <w:rFonts w:ascii="Palatino Linotype" w:hAnsi="Palatino Linotype"/>
          <w:i/>
        </w:rPr>
        <w:t>…</w:t>
      </w:r>
    </w:p>
    <w:p w:rsidR="006B3D8E" w:rsidRPr="009139BF" w:rsidRDefault="006B3D8E" w:rsidP="009139BF">
      <w:pPr>
        <w:autoSpaceDE w:val="0"/>
        <w:autoSpaceDN w:val="0"/>
        <w:adjustRightInd w:val="0"/>
        <w:spacing w:line="360" w:lineRule="auto"/>
        <w:ind w:left="567" w:right="567"/>
        <w:jc w:val="both"/>
        <w:rPr>
          <w:rFonts w:ascii="Palatino Linotype" w:hAnsi="Palatino Linotype" w:cs="Bookman Old Style"/>
          <w:i/>
          <w:lang w:val="es-MX"/>
        </w:rPr>
      </w:pPr>
      <w:r w:rsidRPr="009139BF">
        <w:rPr>
          <w:rFonts w:ascii="Palatino Linotype" w:hAnsi="Palatino Linotype" w:cs="Bookman Old Style,Bold"/>
          <w:bCs/>
          <w:i/>
          <w:lang w:val="es-MX"/>
        </w:rPr>
        <w:t>XI.</w:t>
      </w:r>
      <w:r w:rsidRPr="009139BF">
        <w:rPr>
          <w:rFonts w:ascii="Palatino Linotype" w:hAnsi="Palatino Linotype" w:cs="Bookman Old Style,Bold"/>
          <w:b/>
          <w:bCs/>
          <w:i/>
          <w:lang w:val="es-MX"/>
        </w:rPr>
        <w:t xml:space="preserve"> </w:t>
      </w:r>
      <w:r w:rsidRPr="009139BF">
        <w:rPr>
          <w:rFonts w:ascii="Palatino Linotype" w:hAnsi="Palatino Linotype" w:cs="Bookman Old Style"/>
          <w:i/>
          <w:lang w:val="es-MX"/>
        </w:rPr>
        <w:t>No actualizar la información correspondiente a las obligaciones de transparencia en los plazos previstos en la presente Ley;</w:t>
      </w:r>
    </w:p>
    <w:p w:rsidR="006B3D8E" w:rsidRPr="009139BF" w:rsidRDefault="006B3D8E" w:rsidP="009139BF">
      <w:pPr>
        <w:autoSpaceDE w:val="0"/>
        <w:autoSpaceDN w:val="0"/>
        <w:adjustRightInd w:val="0"/>
        <w:spacing w:line="360" w:lineRule="auto"/>
        <w:ind w:left="567" w:right="567"/>
        <w:jc w:val="both"/>
        <w:rPr>
          <w:rFonts w:ascii="Palatino Linotype" w:hAnsi="Palatino Linotype" w:cs="Bookman Old Style"/>
          <w:i/>
          <w:lang w:val="es-MX"/>
        </w:rPr>
      </w:pPr>
      <w:r w:rsidRPr="009139BF">
        <w:rPr>
          <w:rFonts w:ascii="Palatino Linotype" w:hAnsi="Palatino Linotype" w:cs="Bookman Old Style,Bold"/>
          <w:bCs/>
          <w:i/>
          <w:lang w:val="es-MX"/>
        </w:rPr>
        <w:t>…</w:t>
      </w:r>
    </w:p>
    <w:p w:rsidR="006B3D8E" w:rsidRPr="009139BF" w:rsidRDefault="006B3D8E" w:rsidP="009139BF">
      <w:pPr>
        <w:autoSpaceDE w:val="0"/>
        <w:autoSpaceDN w:val="0"/>
        <w:adjustRightInd w:val="0"/>
        <w:spacing w:line="360" w:lineRule="auto"/>
        <w:ind w:left="567" w:right="567"/>
        <w:rPr>
          <w:rFonts w:ascii="Palatino Linotype" w:hAnsi="Palatino Linotype"/>
          <w:i/>
        </w:rPr>
      </w:pPr>
    </w:p>
    <w:p w:rsidR="006B3D8E" w:rsidRPr="009139BF" w:rsidRDefault="006B3D8E" w:rsidP="009139BF">
      <w:pPr>
        <w:spacing w:line="360" w:lineRule="auto"/>
        <w:ind w:left="567" w:right="567"/>
        <w:contextualSpacing/>
        <w:jc w:val="both"/>
        <w:rPr>
          <w:rFonts w:ascii="Palatino Linotype" w:hAnsi="Palatino Linotype"/>
          <w:i/>
        </w:rPr>
      </w:pPr>
      <w:r w:rsidRPr="009139BF">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36B23" w:rsidRPr="009139BF" w:rsidRDefault="00936B23" w:rsidP="009139BF">
      <w:pPr>
        <w:spacing w:line="360" w:lineRule="auto"/>
        <w:ind w:left="567" w:right="567"/>
        <w:contextualSpacing/>
        <w:jc w:val="both"/>
        <w:rPr>
          <w:rFonts w:ascii="Palatino Linotype" w:hAnsi="Palatino Linotype"/>
          <w:i/>
        </w:rPr>
      </w:pPr>
    </w:p>
    <w:p w:rsidR="00041327" w:rsidRPr="003A2B5C" w:rsidRDefault="002A5BA4" w:rsidP="009139BF">
      <w:pPr>
        <w:pStyle w:val="Prrafodelista"/>
        <w:numPr>
          <w:ilvl w:val="0"/>
          <w:numId w:val="1"/>
        </w:numPr>
        <w:spacing w:before="240" w:after="240" w:line="360" w:lineRule="auto"/>
        <w:ind w:left="0" w:firstLine="0"/>
        <w:jc w:val="both"/>
        <w:rPr>
          <w:rFonts w:ascii="Palatino Linotype" w:hAnsi="Palatino Linotype" w:cs="Arial"/>
        </w:rPr>
      </w:pPr>
      <w:r w:rsidRPr="009139BF">
        <w:rPr>
          <w:rFonts w:ascii="Palatino Linotype" w:hAnsi="Palatino Linotype"/>
          <w:color w:val="000000"/>
          <w:lang w:val="es-ES" w:eastAsia="es-MX"/>
        </w:rPr>
        <w:t xml:space="preserve">Por lo anteriormente expuesto y fundado, este </w:t>
      </w:r>
      <w:r w:rsidRPr="009139BF">
        <w:rPr>
          <w:rFonts w:ascii="Palatino Linotype" w:hAnsi="Palatino Linotype"/>
          <w:b/>
          <w:bCs/>
          <w:color w:val="000000"/>
          <w:lang w:val="es-ES" w:eastAsia="es-MX"/>
        </w:rPr>
        <w:t>ÓRGANO GARANTE</w:t>
      </w:r>
      <w:r w:rsidRPr="009139BF">
        <w:rPr>
          <w:rFonts w:ascii="Palatino Linotype" w:hAnsi="Palatino Linotype"/>
          <w:color w:val="000000"/>
          <w:lang w:val="es-ES" w:eastAsia="es-MX"/>
        </w:rPr>
        <w:t xml:space="preserve"> emite los siguientes:</w:t>
      </w:r>
    </w:p>
    <w:p w:rsidR="003A2B5C" w:rsidRPr="003A2B5C" w:rsidRDefault="003A2B5C" w:rsidP="003A2B5C">
      <w:pPr>
        <w:pStyle w:val="Prrafodelista"/>
        <w:spacing w:before="240" w:after="240" w:line="360" w:lineRule="auto"/>
        <w:ind w:left="0"/>
        <w:jc w:val="both"/>
        <w:rPr>
          <w:rFonts w:ascii="Palatino Linotype" w:hAnsi="Palatino Linotype" w:cs="Arial"/>
        </w:rPr>
      </w:pPr>
    </w:p>
    <w:p w:rsidR="00BC71B3" w:rsidRPr="009139BF" w:rsidRDefault="00BC71B3" w:rsidP="009139BF">
      <w:pPr>
        <w:keepNext/>
        <w:keepLines/>
        <w:spacing w:line="360" w:lineRule="auto"/>
        <w:jc w:val="center"/>
        <w:outlineLvl w:val="0"/>
        <w:rPr>
          <w:rFonts w:ascii="Palatino Linotype" w:eastAsia="Times New Roman" w:hAnsi="Palatino Linotype" w:cstheme="majorBidi"/>
          <w:b/>
          <w:bCs/>
        </w:rPr>
      </w:pPr>
      <w:bookmarkStart w:id="44" w:name="_Toc352047"/>
      <w:bookmarkStart w:id="45" w:name="_Toc11929606"/>
      <w:bookmarkStart w:id="46" w:name="_Toc447699324"/>
      <w:bookmarkStart w:id="47" w:name="_Toc445745148"/>
      <w:bookmarkStart w:id="48" w:name="_Toc486525261"/>
      <w:r w:rsidRPr="009139BF">
        <w:rPr>
          <w:rFonts w:ascii="Palatino Linotype" w:eastAsia="Times New Roman" w:hAnsi="Palatino Linotype" w:cstheme="majorBidi"/>
          <w:b/>
          <w:bCs/>
        </w:rPr>
        <w:t>R E S O L U T I V O S</w:t>
      </w:r>
      <w:bookmarkEnd w:id="44"/>
      <w:bookmarkEnd w:id="45"/>
    </w:p>
    <w:p w:rsidR="00BC71B3" w:rsidRPr="009139BF" w:rsidRDefault="00BC71B3" w:rsidP="009139BF">
      <w:pPr>
        <w:keepNext/>
        <w:keepLines/>
        <w:spacing w:line="360" w:lineRule="auto"/>
        <w:jc w:val="center"/>
        <w:outlineLvl w:val="0"/>
        <w:rPr>
          <w:rFonts w:ascii="Palatino Linotype" w:eastAsia="Times New Roman" w:hAnsi="Palatino Linotype" w:cstheme="majorBidi"/>
          <w:b/>
          <w:bCs/>
        </w:rPr>
      </w:pPr>
    </w:p>
    <w:p w:rsidR="00BC71B3" w:rsidRPr="009139BF" w:rsidRDefault="00BC71B3" w:rsidP="009139BF">
      <w:pPr>
        <w:pStyle w:val="Sinespaciado"/>
        <w:spacing w:line="360" w:lineRule="auto"/>
        <w:jc w:val="both"/>
        <w:rPr>
          <w:rFonts w:ascii="Palatino Linotype" w:hAnsi="Palatino Linotype"/>
          <w:lang w:val="es-ES"/>
        </w:rPr>
      </w:pPr>
      <w:bookmarkStart w:id="49" w:name="_Toc461648588"/>
      <w:bookmarkStart w:id="50" w:name="_Toc461648680"/>
      <w:bookmarkStart w:id="51" w:name="_Toc462228047"/>
      <w:bookmarkStart w:id="52" w:name="_Toc462228127"/>
      <w:bookmarkStart w:id="53" w:name="_Toc496099787"/>
      <w:bookmarkStart w:id="54" w:name="_Toc496100164"/>
      <w:bookmarkStart w:id="55" w:name="_Toc499756976"/>
      <w:bookmarkStart w:id="56" w:name="_Toc499757019"/>
      <w:bookmarkStart w:id="57" w:name="_Toc500245736"/>
      <w:bookmarkStart w:id="58" w:name="_Toc500360402"/>
      <w:bookmarkStart w:id="59" w:name="_Toc500786933"/>
      <w:r w:rsidRPr="009139BF">
        <w:rPr>
          <w:rFonts w:ascii="Palatino Linotype" w:hAnsi="Palatino Linotype"/>
          <w:b/>
        </w:rPr>
        <w:t>PRIMERO.</w:t>
      </w:r>
      <w:r w:rsidRPr="009139BF">
        <w:rPr>
          <w:rStyle w:val="Ttulo2Car"/>
          <w:rFonts w:ascii="Palatino Linotype" w:hAnsi="Palatino Linotype"/>
          <w:b/>
          <w:color w:val="auto"/>
          <w:sz w:val="24"/>
          <w:szCs w:val="24"/>
        </w:rPr>
        <w:t xml:space="preserve"> </w:t>
      </w:r>
      <w:bookmarkStart w:id="60" w:name="_Toc461648590"/>
      <w:bookmarkStart w:id="61" w:name="_Toc461648682"/>
      <w:bookmarkStart w:id="62" w:name="_Toc462228049"/>
      <w:bookmarkStart w:id="63" w:name="_Toc462228129"/>
      <w:bookmarkStart w:id="64" w:name="_Toc496099789"/>
      <w:bookmarkStart w:id="65" w:name="_Toc496100166"/>
      <w:bookmarkStart w:id="66" w:name="_Toc499756977"/>
      <w:bookmarkStart w:id="67" w:name="_Toc499757020"/>
      <w:bookmarkStart w:id="68" w:name="_Toc500245737"/>
      <w:bookmarkStart w:id="69" w:name="_Toc500360403"/>
      <w:bookmarkStart w:id="70" w:name="_Toc500786934"/>
      <w:bookmarkEnd w:id="49"/>
      <w:bookmarkEnd w:id="50"/>
      <w:bookmarkEnd w:id="51"/>
      <w:bookmarkEnd w:id="52"/>
      <w:bookmarkEnd w:id="53"/>
      <w:bookmarkEnd w:id="54"/>
      <w:bookmarkEnd w:id="55"/>
      <w:bookmarkEnd w:id="56"/>
      <w:bookmarkEnd w:id="57"/>
      <w:bookmarkEnd w:id="58"/>
      <w:bookmarkEnd w:id="59"/>
      <w:r w:rsidR="00EC0AC9" w:rsidRPr="009139BF">
        <w:rPr>
          <w:rStyle w:val="Ttulo2Car"/>
          <w:rFonts w:ascii="Palatino Linotype" w:hAnsi="Palatino Linotype"/>
          <w:color w:val="auto"/>
          <w:sz w:val="24"/>
          <w:szCs w:val="24"/>
        </w:rPr>
        <w:t>Resultan fundadas las razones o motivos de inconformidad hechos valer en el recurso de revisión</w:t>
      </w:r>
      <w:r w:rsidR="00EC0AC9" w:rsidRPr="009139BF">
        <w:rPr>
          <w:rStyle w:val="Ttulo2Car"/>
          <w:rFonts w:ascii="Palatino Linotype" w:hAnsi="Palatino Linotype"/>
          <w:b/>
          <w:color w:val="auto"/>
          <w:sz w:val="24"/>
          <w:szCs w:val="24"/>
        </w:rPr>
        <w:t xml:space="preserve"> </w:t>
      </w:r>
      <w:r w:rsidR="00AB72DD" w:rsidRPr="009139BF">
        <w:rPr>
          <w:rFonts w:ascii="Palatino Linotype" w:hAnsi="Palatino Linotype"/>
          <w:b/>
          <w:lang w:val="es-ES"/>
        </w:rPr>
        <w:t>02558</w:t>
      </w:r>
      <w:r w:rsidRPr="009139BF">
        <w:rPr>
          <w:rFonts w:ascii="Palatino Linotype" w:hAnsi="Palatino Linotype"/>
          <w:b/>
          <w:lang w:val="es-ES"/>
        </w:rPr>
        <w:t>/INFOEM/IP/RR/2019</w:t>
      </w:r>
      <w:r w:rsidRPr="009139BF">
        <w:rPr>
          <w:rFonts w:ascii="Palatino Linotype" w:hAnsi="Palatino Linotype"/>
          <w:lang w:val="es-ES"/>
        </w:rPr>
        <w:t>,</w:t>
      </w:r>
      <w:r w:rsidR="00EC0AC9" w:rsidRPr="009139BF">
        <w:rPr>
          <w:rFonts w:ascii="Palatino Linotype" w:hAnsi="Palatino Linotype"/>
          <w:lang w:val="es-ES"/>
        </w:rPr>
        <w:t xml:space="preserve"> en términos del Considerando </w:t>
      </w:r>
      <w:r w:rsidR="00EC0AC9" w:rsidRPr="009139BF">
        <w:rPr>
          <w:rFonts w:ascii="Palatino Linotype" w:hAnsi="Palatino Linotype"/>
          <w:b/>
          <w:lang w:val="es-ES"/>
        </w:rPr>
        <w:t xml:space="preserve">CUARTO </w:t>
      </w:r>
      <w:r w:rsidR="00EC0AC9" w:rsidRPr="009139BF">
        <w:rPr>
          <w:rFonts w:ascii="Palatino Linotype" w:hAnsi="Palatino Linotype"/>
          <w:lang w:val="es-ES"/>
        </w:rPr>
        <w:t>de la presente resolución.</w:t>
      </w:r>
      <w:r w:rsidRPr="009139BF">
        <w:rPr>
          <w:rFonts w:ascii="Palatino Linotype" w:hAnsi="Palatino Linotype"/>
          <w:lang w:val="es-ES"/>
        </w:rPr>
        <w:t xml:space="preserve"> </w:t>
      </w:r>
    </w:p>
    <w:p w:rsidR="00C8369B" w:rsidRPr="009139BF" w:rsidRDefault="00C8369B" w:rsidP="009139BF">
      <w:pPr>
        <w:pStyle w:val="Sinespaciado"/>
        <w:spacing w:line="360" w:lineRule="auto"/>
        <w:jc w:val="both"/>
        <w:rPr>
          <w:rFonts w:ascii="Palatino Linotype" w:hAnsi="Palatino Linotype"/>
          <w:lang w:val="es-ES"/>
        </w:rPr>
      </w:pPr>
    </w:p>
    <w:p w:rsidR="00C8369B" w:rsidRPr="009139BF" w:rsidRDefault="00C8369B" w:rsidP="009139BF">
      <w:pPr>
        <w:pStyle w:val="Sinespaciado"/>
        <w:spacing w:line="360" w:lineRule="auto"/>
        <w:jc w:val="both"/>
        <w:rPr>
          <w:rFonts w:ascii="Palatino Linotype" w:hAnsi="Palatino Linotype"/>
        </w:rPr>
      </w:pPr>
      <w:r w:rsidRPr="009139BF">
        <w:rPr>
          <w:rFonts w:ascii="Palatino Linotype" w:hAnsi="Palatino Linotype"/>
          <w:b/>
          <w:lang w:val="es-ES"/>
        </w:rPr>
        <w:t>SEGUNDO</w:t>
      </w:r>
      <w:r w:rsidRPr="009139BF">
        <w:rPr>
          <w:rFonts w:ascii="Palatino Linotype" w:hAnsi="Palatino Linotype"/>
          <w:lang w:val="es-ES"/>
        </w:rPr>
        <w:t xml:space="preserve">. Se </w:t>
      </w:r>
      <w:r w:rsidRPr="009139BF">
        <w:rPr>
          <w:rFonts w:ascii="Palatino Linotype" w:hAnsi="Palatino Linotype"/>
          <w:b/>
          <w:lang w:val="es-ES"/>
        </w:rPr>
        <w:t>ORDENA</w:t>
      </w:r>
      <w:r w:rsidRPr="009139BF">
        <w:rPr>
          <w:rFonts w:ascii="Palatino Linotype" w:hAnsi="Palatino Linotype"/>
          <w:lang w:val="es-ES"/>
        </w:rPr>
        <w:t xml:space="preserve"> al </w:t>
      </w:r>
      <w:r w:rsidRPr="009139BF">
        <w:rPr>
          <w:rFonts w:ascii="Palatino Linotype" w:hAnsi="Palatino Linotype"/>
          <w:b/>
          <w:lang w:val="es-ES"/>
        </w:rPr>
        <w:t>Ayuntamiento de Ixtapaluca</w:t>
      </w:r>
      <w:r w:rsidRPr="009139BF">
        <w:rPr>
          <w:rFonts w:ascii="Palatino Linotype" w:hAnsi="Palatino Linotype"/>
          <w:lang w:val="es-ES"/>
        </w:rPr>
        <w:t xml:space="preserve"> entregar, vía </w:t>
      </w:r>
      <w:r w:rsidRPr="009139BF">
        <w:rPr>
          <w:rFonts w:ascii="Palatino Linotype" w:hAnsi="Palatino Linotype"/>
          <w:b/>
          <w:lang w:val="es-ES"/>
        </w:rPr>
        <w:t>Sistema de Acceso a la Información Mexiquense (SAIMEX)</w:t>
      </w:r>
      <w:r w:rsidRPr="009139BF">
        <w:rPr>
          <w:rFonts w:ascii="Palatino Linotype" w:hAnsi="Palatino Linotype"/>
          <w:lang w:val="es-ES"/>
        </w:rPr>
        <w:t xml:space="preserve"> y vía </w:t>
      </w:r>
      <w:r w:rsidRPr="009139BF">
        <w:rPr>
          <w:rFonts w:ascii="Palatino Linotype" w:hAnsi="Palatino Linotype"/>
          <w:b/>
          <w:lang w:val="es-ES"/>
        </w:rPr>
        <w:t>correo electrónico</w:t>
      </w:r>
      <w:r w:rsidRPr="009139BF">
        <w:rPr>
          <w:rFonts w:ascii="Palatino Linotype" w:hAnsi="Palatino Linotype"/>
          <w:lang w:val="es-ES"/>
        </w:rPr>
        <w:t>, previa búsqueda exhaustiva y razonable, la siguiente información:</w:t>
      </w:r>
    </w:p>
    <w:p w:rsidR="00BC71B3" w:rsidRPr="009139BF" w:rsidRDefault="00BC71B3" w:rsidP="009139BF">
      <w:pPr>
        <w:pStyle w:val="Sinespaciado"/>
        <w:spacing w:line="360" w:lineRule="auto"/>
        <w:jc w:val="both"/>
        <w:rPr>
          <w:rFonts w:ascii="Palatino Linotype" w:hAnsi="Palatino Linotype"/>
        </w:rPr>
      </w:pPr>
    </w:p>
    <w:p w:rsidR="00C8369B" w:rsidRPr="009139BF" w:rsidRDefault="00C8369B" w:rsidP="009139BF">
      <w:pPr>
        <w:pStyle w:val="Sinespaciado"/>
        <w:numPr>
          <w:ilvl w:val="0"/>
          <w:numId w:val="29"/>
        </w:numPr>
        <w:spacing w:line="360" w:lineRule="auto"/>
        <w:jc w:val="both"/>
        <w:rPr>
          <w:rFonts w:ascii="Palatino Linotype" w:hAnsi="Palatino Linotype"/>
          <w:b/>
        </w:rPr>
      </w:pPr>
      <w:r w:rsidRPr="009139BF">
        <w:rPr>
          <w:rFonts w:ascii="Palatino Linotype" w:hAnsi="Palatino Linotype"/>
          <w:b/>
        </w:rPr>
        <w:t>Reglas de Operación de los Programas Sociales del Municipio de Ixtapaluca, del uno (1) de enero al veinte (20) de marzo de dos mil diecinueve</w:t>
      </w:r>
      <w:bookmarkEnd w:id="60"/>
      <w:bookmarkEnd w:id="61"/>
      <w:bookmarkEnd w:id="62"/>
      <w:bookmarkEnd w:id="63"/>
      <w:bookmarkEnd w:id="64"/>
      <w:bookmarkEnd w:id="65"/>
      <w:bookmarkEnd w:id="66"/>
      <w:bookmarkEnd w:id="67"/>
      <w:bookmarkEnd w:id="68"/>
      <w:bookmarkEnd w:id="69"/>
      <w:bookmarkEnd w:id="70"/>
    </w:p>
    <w:p w:rsidR="00C8369B" w:rsidRPr="009139BF" w:rsidRDefault="00C8369B" w:rsidP="009139BF">
      <w:pPr>
        <w:pStyle w:val="Sinespaciado"/>
        <w:spacing w:line="360" w:lineRule="auto"/>
        <w:jc w:val="both"/>
        <w:rPr>
          <w:rFonts w:ascii="Palatino Linotype" w:hAnsi="Palatino Linotype"/>
        </w:rPr>
      </w:pPr>
    </w:p>
    <w:p w:rsidR="00CB0A26" w:rsidRPr="009139BF" w:rsidRDefault="00CB0A26" w:rsidP="009139BF">
      <w:pPr>
        <w:pStyle w:val="Sinespaciado"/>
        <w:spacing w:line="360" w:lineRule="auto"/>
        <w:jc w:val="both"/>
        <w:rPr>
          <w:rFonts w:ascii="Palatino Linotype" w:hAnsi="Palatino Linotype"/>
        </w:rPr>
      </w:pPr>
      <w:r w:rsidRPr="009139BF">
        <w:rPr>
          <w:rFonts w:ascii="Palatino Linotype" w:eastAsia="Calibri" w:hAnsi="Palatino Linotype" w:cs="Arial"/>
          <w:bCs/>
          <w:lang w:val="es-ES"/>
        </w:rPr>
        <w:t>De ser el caso de que la información señalada en el inciso anterior</w:t>
      </w:r>
      <w:r w:rsidR="004B76D5" w:rsidRPr="009139BF">
        <w:rPr>
          <w:rFonts w:ascii="Palatino Linotype" w:eastAsia="Calibri" w:hAnsi="Palatino Linotype" w:cs="Arial"/>
          <w:bCs/>
          <w:lang w:val="es-ES"/>
        </w:rPr>
        <w:t xml:space="preserve"> no</w:t>
      </w:r>
      <w:r w:rsidRPr="009139BF">
        <w:rPr>
          <w:rFonts w:ascii="Palatino Linotype" w:eastAsia="Calibri" w:hAnsi="Palatino Linotype" w:cs="Arial"/>
          <w:bCs/>
          <w:lang w:val="es-ES"/>
        </w:rPr>
        <w:t xml:space="preserve"> haya sido generada, poseída y/o administrada, el Sujeto Obligado deberá explicar las causas por las cuales no se cuenta con la información requerida.</w:t>
      </w:r>
    </w:p>
    <w:p w:rsidR="00BC71B3" w:rsidRPr="009139BF" w:rsidRDefault="00CB0A26" w:rsidP="009139BF">
      <w:pPr>
        <w:pStyle w:val="Sinespaciado"/>
        <w:spacing w:line="360" w:lineRule="auto"/>
        <w:jc w:val="both"/>
        <w:rPr>
          <w:rFonts w:ascii="Palatino Linotype" w:eastAsia="Calibri" w:hAnsi="Palatino Linotype" w:cs="Arial"/>
          <w:b/>
          <w:bCs/>
          <w:lang w:val="es-ES"/>
        </w:rPr>
      </w:pPr>
      <w:r w:rsidRPr="009139BF">
        <w:rPr>
          <w:rFonts w:ascii="Palatino Linotype" w:eastAsia="Calibri" w:hAnsi="Palatino Linotype" w:cs="Arial"/>
          <w:b/>
          <w:bCs/>
          <w:lang w:val="es-ES"/>
        </w:rPr>
        <w:t xml:space="preserve"> </w:t>
      </w:r>
    </w:p>
    <w:p w:rsidR="00CB0A26" w:rsidRPr="009139BF" w:rsidRDefault="00CB0A26" w:rsidP="009139BF">
      <w:pPr>
        <w:tabs>
          <w:tab w:val="left" w:pos="8080"/>
        </w:tabs>
        <w:spacing w:line="360" w:lineRule="auto"/>
        <w:ind w:right="49"/>
        <w:contextualSpacing/>
        <w:jc w:val="both"/>
        <w:rPr>
          <w:rFonts w:ascii="Palatino Linotype" w:eastAsia="Palatino Linotype" w:hAnsi="Palatino Linotype" w:cs="Palatino Linotype"/>
          <w:b/>
        </w:rPr>
      </w:pPr>
      <w:r w:rsidRPr="009139BF">
        <w:rPr>
          <w:rFonts w:ascii="Palatino Linotype" w:eastAsia="Palatino Linotype" w:hAnsi="Palatino Linotype" w:cs="Palatino Linotype"/>
          <w:b/>
        </w:rPr>
        <w:t xml:space="preserve">TERCERO. Notifíquese </w:t>
      </w:r>
      <w:r w:rsidRPr="009139BF">
        <w:rPr>
          <w:rFonts w:ascii="Palatino Linotype" w:eastAsia="Palatino Linotype" w:hAnsi="Palatino Linotype" w:cs="Palatino Linotype"/>
        </w:rPr>
        <w:t xml:space="preserve">al Titular de la Unidad de Transparencia del </w:t>
      </w:r>
      <w:r w:rsidRPr="009139BF">
        <w:rPr>
          <w:rFonts w:ascii="Palatino Linotype" w:eastAsia="Palatino Linotype" w:hAnsi="Palatino Linotype" w:cs="Palatino Linotype"/>
          <w:b/>
        </w:rPr>
        <w:t>SUJETO OBLIGADO</w:t>
      </w:r>
      <w:r w:rsidRPr="009139B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139B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CB0A26" w:rsidRPr="009139BF" w:rsidRDefault="00CB0A26" w:rsidP="009139BF">
      <w:pPr>
        <w:shd w:val="clear" w:color="auto" w:fill="FFFFFF"/>
        <w:spacing w:line="360" w:lineRule="auto"/>
        <w:jc w:val="both"/>
        <w:rPr>
          <w:rFonts w:ascii="Palatino Linotype" w:eastAsia="Times New Roman" w:hAnsi="Palatino Linotype" w:cs="Arial"/>
          <w:b/>
        </w:rPr>
      </w:pPr>
    </w:p>
    <w:p w:rsidR="00CB0A26" w:rsidRPr="009139BF" w:rsidRDefault="00CB0A26" w:rsidP="009139BF">
      <w:pPr>
        <w:shd w:val="clear" w:color="auto" w:fill="FFFFFF"/>
        <w:spacing w:line="360" w:lineRule="auto"/>
        <w:jc w:val="both"/>
        <w:rPr>
          <w:rFonts w:ascii="Palatino Linotype" w:hAnsi="Palatino Linotype"/>
        </w:rPr>
      </w:pPr>
      <w:r w:rsidRPr="009139BF">
        <w:rPr>
          <w:rFonts w:ascii="Palatino Linotype" w:eastAsia="Times New Roman" w:hAnsi="Palatino Linotype" w:cs="Arial"/>
          <w:b/>
        </w:rPr>
        <w:t xml:space="preserve">CUARTO. </w:t>
      </w:r>
      <w:r w:rsidRPr="009139BF">
        <w:rPr>
          <w:rFonts w:ascii="Palatino Linotype" w:eastAsia="Times New Roman" w:hAnsi="Palatino Linotype" w:cs="Times New Roman"/>
          <w:b/>
          <w:bCs/>
          <w:color w:val="222222"/>
          <w:lang w:val="es-ES"/>
        </w:rPr>
        <w:t>Notifíquese a</w:t>
      </w:r>
      <w:r w:rsidRPr="009139BF">
        <w:rPr>
          <w:rFonts w:ascii="Palatino Linotype" w:hAnsi="Palatino Linotype"/>
          <w:b/>
        </w:rPr>
        <w:t xml:space="preserve"> </w:t>
      </w:r>
      <w:r w:rsidR="005E2154" w:rsidRPr="005E2154">
        <w:rPr>
          <w:rFonts w:ascii="Palatino Linotype" w:hAnsi="Palatino Linotype"/>
          <w:b/>
          <w:highlight w:val="black"/>
        </w:rPr>
        <w:t>-</w:t>
      </w:r>
      <w:r w:rsidR="005E2154">
        <w:rPr>
          <w:rFonts w:ascii="Palatino Linotype" w:hAnsi="Palatino Linotype"/>
          <w:b/>
          <w:highlight w:val="black"/>
        </w:rPr>
        <w:t>------------------------------</w:t>
      </w:r>
      <w:r w:rsidR="005E2154" w:rsidRPr="005E2154">
        <w:rPr>
          <w:rFonts w:ascii="Palatino Linotype" w:hAnsi="Palatino Linotype"/>
          <w:b/>
          <w:highlight w:val="black"/>
        </w:rPr>
        <w:t>---------</w:t>
      </w:r>
      <w:r w:rsidRPr="009139BF">
        <w:rPr>
          <w:rFonts w:ascii="Palatino Linotype" w:hAnsi="Palatino Linotype"/>
        </w:rPr>
        <w:t xml:space="preserve"> la presente resolución.</w:t>
      </w:r>
    </w:p>
    <w:p w:rsidR="00CB0A26" w:rsidRPr="009139BF" w:rsidRDefault="00CB0A26" w:rsidP="009139BF">
      <w:pPr>
        <w:shd w:val="clear" w:color="auto" w:fill="FFFFFF"/>
        <w:spacing w:line="360" w:lineRule="auto"/>
        <w:jc w:val="both"/>
        <w:rPr>
          <w:rFonts w:ascii="Palatino Linotype" w:hAnsi="Palatino Linotype"/>
        </w:rPr>
      </w:pPr>
    </w:p>
    <w:p w:rsidR="00CB0A26" w:rsidRPr="009139BF" w:rsidRDefault="00CB0A26" w:rsidP="009139BF">
      <w:pPr>
        <w:shd w:val="clear" w:color="auto" w:fill="FFFFFF"/>
        <w:spacing w:line="360" w:lineRule="auto"/>
        <w:jc w:val="both"/>
        <w:rPr>
          <w:rFonts w:ascii="Palatino Linotype" w:eastAsia="MS Mincho" w:hAnsi="Palatino Linotype" w:cs="Times New Roman"/>
          <w:lang w:val="es-ES"/>
        </w:rPr>
      </w:pPr>
      <w:r w:rsidRPr="009139BF">
        <w:rPr>
          <w:rFonts w:ascii="Palatino Linotype" w:eastAsia="MS Mincho" w:hAnsi="Palatino Linotype" w:cs="Times New Roman"/>
          <w:b/>
          <w:lang w:val="es-MX"/>
        </w:rPr>
        <w:t>QUINTO.</w:t>
      </w:r>
      <w:r w:rsidRPr="009139BF">
        <w:rPr>
          <w:rFonts w:ascii="Palatino Linotype" w:eastAsia="MS Mincho" w:hAnsi="Palatino Linotype" w:cs="Times New Roman"/>
          <w:lang w:val="es-MX"/>
        </w:rPr>
        <w:t xml:space="preserve"> </w:t>
      </w:r>
      <w:r w:rsidRPr="009139BF">
        <w:rPr>
          <w:rFonts w:ascii="Palatino Linotype" w:eastAsia="MS Mincho" w:hAnsi="Palatino Linotype" w:cs="Times New Roman"/>
          <w:lang w:val="es-ES"/>
        </w:rPr>
        <w:t xml:space="preserve">Se hace del conocimiento de </w:t>
      </w:r>
      <w:r w:rsidR="005E2154" w:rsidRPr="005E2154">
        <w:rPr>
          <w:rFonts w:ascii="Palatino Linotype" w:hAnsi="Palatino Linotype"/>
          <w:b/>
          <w:highlight w:val="black"/>
        </w:rPr>
        <w:t>---------------------------------------</w:t>
      </w:r>
      <w:r w:rsidRPr="009139BF">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139BF">
        <w:rPr>
          <w:rFonts w:ascii="Palatino Linotype" w:eastAsia="MS Mincho" w:hAnsi="Palatino Linotype" w:cs="Times New Roman"/>
          <w:bCs/>
          <w:lang w:val="es-ES"/>
        </w:rPr>
        <w:t>vía juicio de amparo</w:t>
      </w:r>
      <w:r w:rsidRPr="009139BF">
        <w:rPr>
          <w:rFonts w:ascii="Palatino Linotype" w:eastAsia="MS Mincho" w:hAnsi="Palatino Linotype" w:cs="Times New Roman"/>
          <w:lang w:val="es-ES"/>
        </w:rPr>
        <w:t> en los términos de las leyes aplicables.</w:t>
      </w:r>
    </w:p>
    <w:p w:rsidR="00BC71B3" w:rsidRPr="009139BF" w:rsidRDefault="00BC71B3" w:rsidP="009139BF">
      <w:pPr>
        <w:keepNext/>
        <w:keepLines/>
        <w:spacing w:line="360" w:lineRule="auto"/>
        <w:jc w:val="center"/>
        <w:outlineLvl w:val="0"/>
        <w:rPr>
          <w:rFonts w:ascii="Palatino Linotype" w:eastAsia="Times New Roman" w:hAnsi="Palatino Linotype" w:cstheme="majorBidi"/>
          <w:b/>
          <w:bCs/>
        </w:rPr>
      </w:pPr>
    </w:p>
    <w:bookmarkEnd w:id="46"/>
    <w:bookmarkEnd w:id="47"/>
    <w:bookmarkEnd w:id="48"/>
    <w:p w:rsidR="006B3D8E" w:rsidRPr="009139BF" w:rsidRDefault="00FC6B9B" w:rsidP="009139BF">
      <w:pPr>
        <w:shd w:val="clear" w:color="auto" w:fill="FFFFFF"/>
        <w:spacing w:line="360" w:lineRule="auto"/>
        <w:jc w:val="both"/>
        <w:rPr>
          <w:rFonts w:ascii="Palatino Linotype" w:eastAsia="Times New Roman" w:hAnsi="Palatino Linotype" w:cs="Times New Roman"/>
          <w:color w:val="222222"/>
          <w:lang w:val="es-ES" w:eastAsia="es-MX"/>
        </w:rPr>
      </w:pPr>
      <w:r w:rsidRPr="009139BF">
        <w:rPr>
          <w:rFonts w:ascii="Palatino Linotype" w:eastAsia="MS Mincho" w:hAnsi="Palatino Linotype" w:cs="Times New Roman"/>
          <w:b/>
        </w:rPr>
        <w:t>SEXTO</w:t>
      </w:r>
      <w:r w:rsidR="006B3D8E" w:rsidRPr="009139BF">
        <w:rPr>
          <w:rFonts w:ascii="Palatino Linotype" w:eastAsia="MS Mincho" w:hAnsi="Palatino Linotype" w:cs="Times New Roman"/>
          <w:b/>
        </w:rPr>
        <w:t xml:space="preserve">. </w:t>
      </w:r>
      <w:r w:rsidR="006B3D8E" w:rsidRPr="009139B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w:t>
      </w:r>
      <w:r w:rsidR="006B3D8E" w:rsidRPr="003A2B5C">
        <w:rPr>
          <w:rFonts w:ascii="Palatino Linotype" w:eastAsia="MS Mincho" w:hAnsi="Palatino Linotype" w:cs="Times New Roman"/>
        </w:rPr>
        <w:t>atribuciones y de conformidad al artículo 190 de</w:t>
      </w:r>
      <w:r w:rsidR="006B3D8E" w:rsidRPr="009139BF">
        <w:rPr>
          <w:rFonts w:ascii="Palatino Linotype" w:eastAsia="MS Mincho" w:hAnsi="Palatino Linotype" w:cs="Times New Roman"/>
        </w:rPr>
        <w:t xml:space="preserve"> la Ley de Transparencia y Acceso a la Información Pública del Estado de México y Municipios, determine lo conducente en términos del considerando</w:t>
      </w:r>
      <w:r w:rsidR="00F36861" w:rsidRPr="009139BF">
        <w:rPr>
          <w:rFonts w:ascii="Palatino Linotype" w:eastAsia="MS Mincho" w:hAnsi="Palatino Linotype" w:cs="Times New Roman"/>
          <w:b/>
        </w:rPr>
        <w:t xml:space="preserve"> QUINTO</w:t>
      </w:r>
      <w:r w:rsidR="006B3D8E" w:rsidRPr="009139BF">
        <w:rPr>
          <w:rFonts w:ascii="Palatino Linotype" w:eastAsia="MS Mincho" w:hAnsi="Palatino Linotype" w:cs="Times New Roman"/>
        </w:rPr>
        <w:t>.</w:t>
      </w:r>
    </w:p>
    <w:bookmarkEnd w:id="10"/>
    <w:bookmarkEnd w:id="11"/>
    <w:bookmarkEnd w:id="12"/>
    <w:p w:rsidR="00E446ED" w:rsidRPr="009139BF" w:rsidRDefault="00216C93" w:rsidP="009139BF">
      <w:pPr>
        <w:spacing w:before="100" w:beforeAutospacing="1" w:after="100" w:afterAutospacing="1" w:line="360" w:lineRule="auto"/>
        <w:ind w:right="49"/>
        <w:jc w:val="both"/>
        <w:rPr>
          <w:rFonts w:ascii="Palatino Linotype" w:hAnsi="Palatino Linotype" w:cs="Arial"/>
        </w:rPr>
      </w:pPr>
      <w:r w:rsidRPr="009139BF">
        <w:rPr>
          <w:rFonts w:ascii="Palatino Linotype" w:hAnsi="Palatino Linotype" w:cs="Arial"/>
        </w:rPr>
        <w:t xml:space="preserve">ASÍ LO RESUELVE, </w:t>
      </w:r>
      <w:r w:rsidRPr="003A2B5C">
        <w:rPr>
          <w:rFonts w:ascii="Palatino Linotype" w:hAnsi="Palatino Linotype" w:cs="Arial"/>
        </w:rPr>
        <w:t>POR UNANIMIDAD DE</w:t>
      </w:r>
      <w:r w:rsidRPr="009139BF">
        <w:rPr>
          <w:rFonts w:ascii="Palatino Linotype" w:hAnsi="Palatino Linotype" w:cs="Arial"/>
        </w:rPr>
        <w:t xml:space="preserve"> VOTOS, EL PLENO DEL</w:t>
      </w:r>
      <w:r w:rsidRPr="009139BF">
        <w:rPr>
          <w:rFonts w:ascii="Palatino Linotype" w:eastAsia="Arial Unicode MS" w:hAnsi="Palatino Linotype" w:cs="Arial"/>
        </w:rPr>
        <w:t xml:space="preserve"> INSTITUTO DE TRANSPARENCIA, ACCESO A LA INFORMACIÓN PÚBLICA Y PROTECCIÓN DE DATOS PERSONALES DEL ESTADO DE MÉXICO Y MUNICIPIOS</w:t>
      </w:r>
      <w:r w:rsidRPr="009139BF">
        <w:rPr>
          <w:rFonts w:ascii="Palatino Linotype" w:hAnsi="Palatino Linotype" w:cs="Arial"/>
        </w:rPr>
        <w:t>, CONFORMADO POR LOS COMISIONADOS ZULEMA MARTÍNEZ SÁNCHEZ; EVA ABAID YAPUR; JOSÉ GUADALUPE LUNA HERNÁNDEZ; JAVIER MA</w:t>
      </w:r>
      <w:r w:rsidRPr="003A2B5C">
        <w:rPr>
          <w:rFonts w:ascii="Palatino Linotype" w:hAnsi="Palatino Linotype" w:cs="Arial"/>
        </w:rPr>
        <w:t xml:space="preserve">RTÍNEZ CRUZ Y LUIS GUSTAVO PARRA NORIEGA; EN LA </w:t>
      </w:r>
      <w:r w:rsidR="00E91E3F" w:rsidRPr="003A2B5C">
        <w:rPr>
          <w:rFonts w:ascii="Palatino Linotype" w:hAnsi="Palatino Linotype" w:cs="Arial"/>
        </w:rPr>
        <w:t>VIGÉSIMA</w:t>
      </w:r>
      <w:r w:rsidR="003A2B5C" w:rsidRPr="003A2B5C">
        <w:rPr>
          <w:rFonts w:ascii="Palatino Linotype" w:hAnsi="Palatino Linotype" w:cs="Arial"/>
        </w:rPr>
        <w:t xml:space="preserve"> CUARTA SESIÓN ORDINARIA CELEBRADA EL VEINTISÉIS</w:t>
      </w:r>
      <w:r w:rsidR="00E91E3F" w:rsidRPr="003A2B5C">
        <w:rPr>
          <w:rFonts w:ascii="Palatino Linotype" w:hAnsi="Palatino Linotype" w:cs="Arial"/>
        </w:rPr>
        <w:t xml:space="preserve"> (</w:t>
      </w:r>
      <w:r w:rsidR="003A2B5C" w:rsidRPr="003A2B5C">
        <w:rPr>
          <w:rFonts w:ascii="Palatino Linotype" w:hAnsi="Palatino Linotype" w:cs="Arial"/>
        </w:rPr>
        <w:t>26</w:t>
      </w:r>
      <w:r w:rsidR="00E91E3F" w:rsidRPr="003A2B5C">
        <w:rPr>
          <w:rFonts w:ascii="Palatino Linotype" w:hAnsi="Palatino Linotype" w:cs="Arial"/>
        </w:rPr>
        <w:t xml:space="preserve">) </w:t>
      </w:r>
      <w:r w:rsidR="00BC71B3" w:rsidRPr="003A2B5C">
        <w:rPr>
          <w:rFonts w:ascii="Palatino Linotype" w:hAnsi="Palatino Linotype" w:cs="Arial"/>
        </w:rPr>
        <w:t>JUNIO</w:t>
      </w:r>
      <w:r w:rsidRPr="003A2B5C">
        <w:rPr>
          <w:rFonts w:ascii="Palatino Linotype" w:hAnsi="Palatino Linotype" w:cs="Arial"/>
        </w:rPr>
        <w:t xml:space="preserve"> DE DOS MIL DIECI</w:t>
      </w:r>
      <w:r w:rsidR="00273E6D" w:rsidRPr="003A2B5C">
        <w:rPr>
          <w:rFonts w:ascii="Palatino Linotype" w:hAnsi="Palatino Linotype" w:cs="Arial"/>
        </w:rPr>
        <w:t>NUEVE</w:t>
      </w:r>
      <w:r w:rsidRPr="003A2B5C">
        <w:rPr>
          <w:rFonts w:ascii="Palatino Linotype" w:hAnsi="Palatino Linotype" w:cs="Arial"/>
        </w:rPr>
        <w:t>, ANTE</w:t>
      </w:r>
      <w:r w:rsidRPr="009139BF">
        <w:rPr>
          <w:rFonts w:ascii="Palatino Linotype" w:hAnsi="Palatino Linotype" w:cs="Arial"/>
        </w:rPr>
        <w:t xml:space="preserve"> EL SECRETARIO TÉCNICO DEL PLENO, </w:t>
      </w:r>
      <w:r w:rsidRPr="009139BF">
        <w:rPr>
          <w:rFonts w:ascii="Palatino Linotype" w:hAnsi="Palatino Linotype"/>
        </w:rPr>
        <w:t>ALEXIS TAPIA RAMÍREZ</w:t>
      </w:r>
      <w:r w:rsidRPr="009139BF">
        <w:rPr>
          <w:rFonts w:ascii="Palatino Linotype" w:hAnsi="Palatino Linotype" w:cs="Arial"/>
        </w:rPr>
        <w:t>.</w:t>
      </w:r>
    </w:p>
    <w:p w:rsidR="00B165CC" w:rsidRDefault="00B165CC" w:rsidP="009139BF">
      <w:pPr>
        <w:spacing w:before="100" w:beforeAutospacing="1" w:after="100" w:afterAutospacing="1" w:line="360" w:lineRule="auto"/>
        <w:ind w:right="49"/>
        <w:jc w:val="both"/>
        <w:rPr>
          <w:rFonts w:ascii="Palatino Linotype" w:hAnsi="Palatino Linotype" w:cs="Arial"/>
        </w:rPr>
      </w:pPr>
    </w:p>
    <w:p w:rsidR="003A2B5C" w:rsidRPr="009139BF" w:rsidRDefault="003A2B5C" w:rsidP="009139BF">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9139BF" w:rsidTr="00AB3D5A">
        <w:trPr>
          <w:jc w:val="center"/>
        </w:trPr>
        <w:tc>
          <w:tcPr>
            <w:tcW w:w="10368" w:type="dxa"/>
            <w:gridSpan w:val="2"/>
          </w:tcPr>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b/>
              </w:rPr>
              <w:t>Zulema Martínez Sánchez</w:t>
            </w:r>
          </w:p>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rPr>
              <w:t>Comisionada Presidenta</w:t>
            </w:r>
          </w:p>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b/>
              </w:rPr>
              <w:t xml:space="preserve">(RÚBRICA) </w:t>
            </w:r>
          </w:p>
          <w:p w:rsidR="00216C93" w:rsidRPr="009139BF" w:rsidRDefault="00216C93" w:rsidP="009139BF">
            <w:pPr>
              <w:spacing w:line="360" w:lineRule="auto"/>
              <w:jc w:val="center"/>
              <w:rPr>
                <w:rFonts w:ascii="Palatino Linotype" w:hAnsi="Palatino Linotype" w:cs="Arial"/>
                <w:b/>
              </w:rPr>
            </w:pPr>
          </w:p>
          <w:p w:rsidR="00216C93" w:rsidRPr="009139BF" w:rsidRDefault="00216C93" w:rsidP="009139BF">
            <w:pPr>
              <w:spacing w:line="360" w:lineRule="auto"/>
              <w:jc w:val="center"/>
              <w:rPr>
                <w:rFonts w:ascii="Palatino Linotype" w:hAnsi="Palatino Linotype" w:cs="Arial"/>
                <w:b/>
              </w:rPr>
            </w:pPr>
          </w:p>
        </w:tc>
      </w:tr>
      <w:tr w:rsidR="00216C93" w:rsidRPr="009139BF" w:rsidTr="00AB3D5A">
        <w:trPr>
          <w:jc w:val="center"/>
        </w:trPr>
        <w:tc>
          <w:tcPr>
            <w:tcW w:w="5184" w:type="dxa"/>
          </w:tcPr>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b/>
              </w:rPr>
              <w:t xml:space="preserve">Eva </w:t>
            </w:r>
            <w:proofErr w:type="spellStart"/>
            <w:r w:rsidRPr="009139BF">
              <w:rPr>
                <w:rFonts w:ascii="Palatino Linotype" w:hAnsi="Palatino Linotype" w:cs="Arial"/>
                <w:b/>
              </w:rPr>
              <w:t>Abaid</w:t>
            </w:r>
            <w:proofErr w:type="spellEnd"/>
            <w:r w:rsidRPr="009139BF">
              <w:rPr>
                <w:rFonts w:ascii="Palatino Linotype" w:hAnsi="Palatino Linotype" w:cs="Arial"/>
                <w:b/>
              </w:rPr>
              <w:t xml:space="preserve"> </w:t>
            </w:r>
            <w:proofErr w:type="spellStart"/>
            <w:r w:rsidRPr="009139BF">
              <w:rPr>
                <w:rFonts w:ascii="Palatino Linotype" w:hAnsi="Palatino Linotype" w:cs="Arial"/>
                <w:b/>
              </w:rPr>
              <w:t>Yapur</w:t>
            </w:r>
            <w:proofErr w:type="spellEnd"/>
          </w:p>
          <w:p w:rsidR="00216C93" w:rsidRPr="009139BF" w:rsidRDefault="00216C93" w:rsidP="009139BF">
            <w:pPr>
              <w:spacing w:line="360" w:lineRule="auto"/>
              <w:jc w:val="center"/>
              <w:rPr>
                <w:rFonts w:ascii="Palatino Linotype" w:hAnsi="Palatino Linotype" w:cs="Arial"/>
              </w:rPr>
            </w:pPr>
            <w:r w:rsidRPr="009139BF">
              <w:rPr>
                <w:rFonts w:ascii="Palatino Linotype" w:hAnsi="Palatino Linotype" w:cs="Arial"/>
              </w:rPr>
              <w:t>Comisionada</w:t>
            </w:r>
          </w:p>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b/>
              </w:rPr>
              <w:t>(RÚBRICA)</w:t>
            </w:r>
          </w:p>
        </w:tc>
        <w:tc>
          <w:tcPr>
            <w:tcW w:w="5184" w:type="dxa"/>
          </w:tcPr>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b/>
              </w:rPr>
              <w:t>José Guadalupe Luna Hernández</w:t>
            </w:r>
          </w:p>
          <w:p w:rsidR="00216C93" w:rsidRPr="009139BF" w:rsidRDefault="00216C93" w:rsidP="009139BF">
            <w:pPr>
              <w:spacing w:line="360" w:lineRule="auto"/>
              <w:jc w:val="center"/>
              <w:rPr>
                <w:rFonts w:ascii="Palatino Linotype" w:hAnsi="Palatino Linotype" w:cs="Arial"/>
              </w:rPr>
            </w:pPr>
            <w:r w:rsidRPr="009139BF">
              <w:rPr>
                <w:rFonts w:ascii="Palatino Linotype" w:hAnsi="Palatino Linotype" w:cs="Arial"/>
              </w:rPr>
              <w:t>Comisionado</w:t>
            </w:r>
          </w:p>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b/>
              </w:rPr>
              <w:t>(RÚBRICA)</w:t>
            </w:r>
          </w:p>
          <w:p w:rsidR="00216C93" w:rsidRPr="009139BF" w:rsidRDefault="00216C93" w:rsidP="009139BF">
            <w:pPr>
              <w:spacing w:line="360" w:lineRule="auto"/>
              <w:jc w:val="center"/>
              <w:rPr>
                <w:rFonts w:ascii="Palatino Linotype" w:hAnsi="Palatino Linotype" w:cs="Arial"/>
                <w:b/>
              </w:rPr>
            </w:pPr>
          </w:p>
        </w:tc>
      </w:tr>
      <w:tr w:rsidR="00216C93" w:rsidRPr="009139BF" w:rsidTr="00AB3D5A">
        <w:trPr>
          <w:jc w:val="center"/>
        </w:trPr>
        <w:tc>
          <w:tcPr>
            <w:tcW w:w="5184" w:type="dxa"/>
          </w:tcPr>
          <w:p w:rsidR="00216C93" w:rsidRDefault="00216C93" w:rsidP="009139BF">
            <w:pPr>
              <w:spacing w:line="360" w:lineRule="auto"/>
              <w:jc w:val="center"/>
              <w:rPr>
                <w:rFonts w:ascii="Palatino Linotype" w:hAnsi="Palatino Linotype" w:cs="Arial"/>
                <w:b/>
              </w:rPr>
            </w:pPr>
          </w:p>
          <w:p w:rsidR="003A2B5C" w:rsidRPr="009139BF" w:rsidRDefault="003A2B5C" w:rsidP="009139BF">
            <w:pPr>
              <w:spacing w:line="360" w:lineRule="auto"/>
              <w:jc w:val="center"/>
              <w:rPr>
                <w:rFonts w:ascii="Palatino Linotype" w:hAnsi="Palatino Linotype" w:cs="Arial"/>
                <w:b/>
              </w:rPr>
            </w:pPr>
          </w:p>
          <w:p w:rsidR="00216C93" w:rsidRPr="009139BF" w:rsidRDefault="00216C93" w:rsidP="009139BF">
            <w:pPr>
              <w:spacing w:line="360" w:lineRule="auto"/>
              <w:jc w:val="center"/>
              <w:rPr>
                <w:rFonts w:ascii="Palatino Linotype" w:hAnsi="Palatino Linotype" w:cs="Arial"/>
                <w:b/>
              </w:rPr>
            </w:pPr>
          </w:p>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b/>
              </w:rPr>
              <w:t>Javier Martínez Cruz</w:t>
            </w:r>
          </w:p>
          <w:p w:rsidR="00216C93" w:rsidRPr="009139BF" w:rsidRDefault="00216C93" w:rsidP="009139BF">
            <w:pPr>
              <w:spacing w:line="360" w:lineRule="auto"/>
              <w:jc w:val="center"/>
              <w:rPr>
                <w:rFonts w:ascii="Palatino Linotype" w:hAnsi="Palatino Linotype" w:cs="Arial"/>
              </w:rPr>
            </w:pPr>
            <w:r w:rsidRPr="009139BF">
              <w:rPr>
                <w:rFonts w:ascii="Palatino Linotype" w:hAnsi="Palatino Linotype" w:cs="Arial"/>
              </w:rPr>
              <w:t>Comisionado</w:t>
            </w:r>
          </w:p>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b/>
              </w:rPr>
              <w:t>(RÚBRICA)</w:t>
            </w:r>
          </w:p>
        </w:tc>
        <w:tc>
          <w:tcPr>
            <w:tcW w:w="5184" w:type="dxa"/>
          </w:tcPr>
          <w:p w:rsidR="00216C93" w:rsidRPr="009139BF" w:rsidRDefault="00216C93" w:rsidP="009139BF">
            <w:pPr>
              <w:spacing w:line="360" w:lineRule="auto"/>
              <w:jc w:val="center"/>
              <w:rPr>
                <w:rFonts w:ascii="Palatino Linotype" w:hAnsi="Palatino Linotype" w:cs="Arial"/>
                <w:b/>
              </w:rPr>
            </w:pPr>
          </w:p>
          <w:p w:rsidR="00216C93" w:rsidRDefault="00216C93" w:rsidP="009139BF">
            <w:pPr>
              <w:spacing w:line="360" w:lineRule="auto"/>
              <w:jc w:val="center"/>
              <w:rPr>
                <w:rFonts w:ascii="Palatino Linotype" w:hAnsi="Palatino Linotype" w:cs="Arial"/>
                <w:b/>
              </w:rPr>
            </w:pPr>
          </w:p>
          <w:p w:rsidR="003A2B5C" w:rsidRPr="009139BF" w:rsidRDefault="003A2B5C" w:rsidP="009139BF">
            <w:pPr>
              <w:spacing w:line="360" w:lineRule="auto"/>
              <w:jc w:val="center"/>
              <w:rPr>
                <w:rFonts w:ascii="Palatino Linotype" w:hAnsi="Palatino Linotype" w:cs="Arial"/>
                <w:b/>
              </w:rPr>
            </w:pPr>
          </w:p>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b/>
              </w:rPr>
              <w:t>Luis Gustavo Parra Noriega</w:t>
            </w:r>
          </w:p>
          <w:p w:rsidR="00216C93" w:rsidRPr="009139BF" w:rsidRDefault="00216C93" w:rsidP="009139BF">
            <w:pPr>
              <w:spacing w:line="360" w:lineRule="auto"/>
              <w:jc w:val="center"/>
              <w:rPr>
                <w:rFonts w:ascii="Palatino Linotype" w:hAnsi="Palatino Linotype" w:cs="Arial"/>
              </w:rPr>
            </w:pPr>
            <w:r w:rsidRPr="009139BF">
              <w:rPr>
                <w:rFonts w:ascii="Palatino Linotype" w:hAnsi="Palatino Linotype" w:cs="Arial"/>
              </w:rPr>
              <w:t>Comisionado</w:t>
            </w:r>
          </w:p>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b/>
              </w:rPr>
              <w:t>(RÚBRICA)</w:t>
            </w:r>
          </w:p>
        </w:tc>
      </w:tr>
      <w:tr w:rsidR="00216C93" w:rsidRPr="009139BF" w:rsidTr="00AB3D5A">
        <w:trPr>
          <w:jc w:val="center"/>
        </w:trPr>
        <w:tc>
          <w:tcPr>
            <w:tcW w:w="10368" w:type="dxa"/>
            <w:gridSpan w:val="2"/>
          </w:tcPr>
          <w:p w:rsidR="00216C93" w:rsidRPr="009139BF" w:rsidRDefault="00216C93" w:rsidP="009139BF">
            <w:pPr>
              <w:spacing w:line="360" w:lineRule="auto"/>
              <w:jc w:val="center"/>
              <w:rPr>
                <w:rFonts w:ascii="Palatino Linotype" w:hAnsi="Palatino Linotype" w:cs="Arial"/>
                <w:b/>
              </w:rPr>
            </w:pPr>
          </w:p>
          <w:p w:rsidR="00216C93" w:rsidRDefault="00216C93" w:rsidP="009139BF">
            <w:pPr>
              <w:spacing w:line="360" w:lineRule="auto"/>
              <w:jc w:val="center"/>
              <w:rPr>
                <w:rFonts w:ascii="Palatino Linotype" w:hAnsi="Palatino Linotype" w:cs="Arial"/>
                <w:b/>
              </w:rPr>
            </w:pPr>
          </w:p>
          <w:p w:rsidR="003A2B5C" w:rsidRPr="009139BF" w:rsidRDefault="003A2B5C" w:rsidP="009139BF">
            <w:pPr>
              <w:spacing w:line="360" w:lineRule="auto"/>
              <w:jc w:val="center"/>
              <w:rPr>
                <w:rFonts w:ascii="Palatino Linotype" w:hAnsi="Palatino Linotype" w:cs="Arial"/>
                <w:b/>
              </w:rPr>
            </w:pPr>
          </w:p>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b/>
              </w:rPr>
              <w:t>Alexis Tapia Ramírez</w:t>
            </w:r>
          </w:p>
          <w:p w:rsidR="00216C93" w:rsidRPr="009139BF" w:rsidRDefault="00216C93" w:rsidP="009139BF">
            <w:pPr>
              <w:spacing w:line="360" w:lineRule="auto"/>
              <w:jc w:val="center"/>
              <w:rPr>
                <w:rFonts w:ascii="Palatino Linotype" w:hAnsi="Palatino Linotype" w:cs="Arial"/>
              </w:rPr>
            </w:pPr>
            <w:r w:rsidRPr="009139BF">
              <w:rPr>
                <w:rFonts w:ascii="Palatino Linotype" w:hAnsi="Palatino Linotype" w:cs="Arial"/>
              </w:rPr>
              <w:t>Secretario Técnico del Pleno</w:t>
            </w:r>
          </w:p>
          <w:p w:rsidR="00216C93" w:rsidRPr="009139BF" w:rsidRDefault="00216C93" w:rsidP="009139BF">
            <w:pPr>
              <w:spacing w:line="360" w:lineRule="auto"/>
              <w:jc w:val="center"/>
              <w:rPr>
                <w:rFonts w:ascii="Palatino Linotype" w:hAnsi="Palatino Linotype" w:cs="Arial"/>
                <w:b/>
              </w:rPr>
            </w:pPr>
            <w:r w:rsidRPr="009139BF">
              <w:rPr>
                <w:rFonts w:ascii="Palatino Linotype" w:hAnsi="Palatino Linotype" w:cs="Arial"/>
                <w:b/>
              </w:rPr>
              <w:t>(RÚBRICA)</w:t>
            </w:r>
          </w:p>
          <w:p w:rsidR="009400E4" w:rsidRPr="009139BF" w:rsidRDefault="009400E4" w:rsidP="009139BF">
            <w:pPr>
              <w:spacing w:line="360" w:lineRule="auto"/>
              <w:jc w:val="center"/>
              <w:rPr>
                <w:rFonts w:ascii="Palatino Linotype" w:hAnsi="Palatino Linotype" w:cs="Arial"/>
                <w:b/>
              </w:rPr>
            </w:pPr>
          </w:p>
          <w:p w:rsidR="00216C93" w:rsidRDefault="00216C93" w:rsidP="009139BF">
            <w:pPr>
              <w:spacing w:line="360" w:lineRule="auto"/>
              <w:rPr>
                <w:rFonts w:ascii="Palatino Linotype" w:hAnsi="Palatino Linotype" w:cs="Arial"/>
              </w:rPr>
            </w:pPr>
          </w:p>
          <w:p w:rsidR="003A2B5C" w:rsidRPr="009139BF" w:rsidRDefault="003A2B5C" w:rsidP="009139BF">
            <w:pPr>
              <w:spacing w:line="360" w:lineRule="auto"/>
              <w:rPr>
                <w:rFonts w:ascii="Palatino Linotype" w:hAnsi="Palatino Linotype" w:cs="Arial"/>
              </w:rPr>
            </w:pPr>
          </w:p>
        </w:tc>
      </w:tr>
    </w:tbl>
    <w:p w:rsidR="002248D3" w:rsidRPr="009139BF" w:rsidRDefault="00216C93" w:rsidP="009139BF">
      <w:pPr>
        <w:spacing w:line="360" w:lineRule="auto"/>
        <w:jc w:val="both"/>
        <w:rPr>
          <w:rFonts w:ascii="Palatino Linotype" w:hAnsi="Palatino Linotype"/>
        </w:rPr>
      </w:pPr>
      <w:r w:rsidRPr="009139BF">
        <w:rPr>
          <w:rFonts w:ascii="Palatino Linotype" w:hAnsi="Palatino Linotype" w:cs="Arial"/>
        </w:rPr>
        <w:t xml:space="preserve">Esta hoja corresponde a la resolución de </w:t>
      </w:r>
      <w:r w:rsidR="003A2B5C" w:rsidRPr="009139BF">
        <w:rPr>
          <w:rFonts w:ascii="Palatino Linotype" w:hAnsi="Palatino Linotype" w:cs="Arial"/>
        </w:rPr>
        <w:t>veinti</w:t>
      </w:r>
      <w:r w:rsidR="003A2B5C">
        <w:rPr>
          <w:rFonts w:ascii="Palatino Linotype" w:hAnsi="Palatino Linotype" w:cs="Arial"/>
        </w:rPr>
        <w:t>séis</w:t>
      </w:r>
      <w:r w:rsidRPr="009139BF">
        <w:rPr>
          <w:rFonts w:ascii="Palatino Linotype" w:hAnsi="Palatino Linotype" w:cs="Arial"/>
        </w:rPr>
        <w:t xml:space="preserve"> (</w:t>
      </w:r>
      <w:r w:rsidR="003A2B5C">
        <w:rPr>
          <w:rFonts w:ascii="Palatino Linotype" w:hAnsi="Palatino Linotype" w:cs="Arial"/>
        </w:rPr>
        <w:t>26) de junio</w:t>
      </w:r>
      <w:r w:rsidRPr="009139BF">
        <w:rPr>
          <w:rFonts w:ascii="Palatino Linotype" w:hAnsi="Palatino Linotype" w:cs="Arial"/>
        </w:rPr>
        <w:t xml:space="preserve"> de dos mil dieci</w:t>
      </w:r>
      <w:r w:rsidR="00273E6D" w:rsidRPr="009139BF">
        <w:rPr>
          <w:rFonts w:ascii="Palatino Linotype" w:hAnsi="Palatino Linotype" w:cs="Arial"/>
        </w:rPr>
        <w:t>nueve</w:t>
      </w:r>
      <w:r w:rsidRPr="009139BF">
        <w:rPr>
          <w:rFonts w:ascii="Palatino Linotype" w:hAnsi="Palatino Linotype" w:cs="Arial"/>
        </w:rPr>
        <w:t xml:space="preserve">, emitida en el recurso de revisión </w:t>
      </w:r>
      <w:r w:rsidRPr="009139BF">
        <w:rPr>
          <w:rFonts w:ascii="Palatino Linotype" w:hAnsi="Palatino Linotype" w:cs="Arial"/>
          <w:b/>
          <w:bCs/>
        </w:rPr>
        <w:t>0</w:t>
      </w:r>
      <w:r w:rsidR="003A2B5C">
        <w:rPr>
          <w:rFonts w:ascii="Palatino Linotype" w:hAnsi="Palatino Linotype" w:cs="Arial"/>
          <w:b/>
          <w:bCs/>
        </w:rPr>
        <w:t>2558</w:t>
      </w:r>
      <w:r w:rsidR="00794037" w:rsidRPr="009139BF">
        <w:rPr>
          <w:rFonts w:ascii="Palatino Linotype" w:hAnsi="Palatino Linotype" w:cs="Arial"/>
          <w:b/>
          <w:bCs/>
        </w:rPr>
        <w:t>/INFOEM/IP/RR/2019.</w:t>
      </w:r>
      <w:bookmarkStart w:id="71" w:name="_GoBack"/>
      <w:bookmarkEnd w:id="71"/>
    </w:p>
    <w:sectPr w:rsidR="002248D3" w:rsidRPr="009139BF" w:rsidSect="009139BF">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511" w:rsidRDefault="00635511" w:rsidP="008B6F5F">
      <w:r>
        <w:separator/>
      </w:r>
    </w:p>
  </w:endnote>
  <w:endnote w:type="continuationSeparator" w:id="0">
    <w:p w:rsidR="00635511" w:rsidRDefault="00635511"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AD38E1" w:rsidRPr="000A2541" w:rsidRDefault="00AD38E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C5ACC">
              <w:rPr>
                <w:rFonts w:ascii="Palatino Linotype" w:hAnsi="Palatino Linotype"/>
                <w:b/>
                <w:bCs/>
                <w:noProof/>
              </w:rPr>
              <w:t>34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C5ACC">
              <w:rPr>
                <w:rFonts w:ascii="Palatino Linotype" w:hAnsi="Palatino Linotype"/>
                <w:b/>
                <w:bCs/>
                <w:noProof/>
              </w:rPr>
              <w:t>34</w:t>
            </w:r>
            <w:r w:rsidRPr="000A2541">
              <w:rPr>
                <w:rFonts w:ascii="Palatino Linotype" w:hAnsi="Palatino Linotype"/>
                <w:b/>
                <w:bCs/>
              </w:rPr>
              <w:fldChar w:fldCharType="end"/>
            </w:r>
          </w:p>
        </w:sdtContent>
      </w:sdt>
    </w:sdtContent>
  </w:sdt>
  <w:p w:rsidR="00AD38E1" w:rsidRDefault="00AD38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8E1" w:rsidRPr="00883450" w:rsidRDefault="00AD38E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C5ACC" w:rsidRPr="001C5AC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C5ACC" w:rsidRPr="001C5ACC">
      <w:rPr>
        <w:rFonts w:ascii="Palatino Linotype" w:hAnsi="Palatino Linotype"/>
        <w:noProof/>
        <w:sz w:val="22"/>
        <w:szCs w:val="22"/>
        <w:lang w:val="es-ES"/>
      </w:rPr>
      <w:t>34</w:t>
    </w:r>
    <w:r w:rsidRPr="00883450">
      <w:rPr>
        <w:rFonts w:ascii="Palatino Linotype" w:hAnsi="Palatino Linotype"/>
        <w:sz w:val="22"/>
        <w:szCs w:val="22"/>
      </w:rPr>
      <w:fldChar w:fldCharType="end"/>
    </w:r>
  </w:p>
  <w:p w:rsidR="00AD38E1" w:rsidRPr="00883450" w:rsidRDefault="00AD38E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511" w:rsidRDefault="00635511" w:rsidP="008B6F5F">
      <w:r>
        <w:separator/>
      </w:r>
    </w:p>
  </w:footnote>
  <w:footnote w:type="continuationSeparator" w:id="0">
    <w:p w:rsidR="00635511" w:rsidRDefault="00635511" w:rsidP="008B6F5F">
      <w:r>
        <w:continuationSeparator/>
      </w:r>
    </w:p>
  </w:footnote>
  <w:footnote w:id="1">
    <w:p w:rsidR="00AD38E1" w:rsidRDefault="00AD38E1" w:rsidP="00403FA7">
      <w:pPr>
        <w:pStyle w:val="Textonotapie"/>
      </w:pPr>
      <w:r>
        <w:rPr>
          <w:rStyle w:val="Refdenotaalpie"/>
        </w:rPr>
        <w:footnoteRef/>
      </w:r>
      <w:r>
        <w:t xml:space="preserve"> Tercer párrafo, artículo 1º, Constitución Política de los Estados Unidos Mexicanos.</w:t>
      </w:r>
    </w:p>
  </w:footnote>
  <w:footnote w:id="2">
    <w:p w:rsidR="00AD38E1" w:rsidRDefault="00AD38E1" w:rsidP="00403FA7">
      <w:pPr>
        <w:pStyle w:val="Textonotapie"/>
      </w:pPr>
      <w:r>
        <w:rPr>
          <w:rStyle w:val="Refdenotaalpie"/>
        </w:rPr>
        <w:footnoteRef/>
      </w:r>
      <w:r>
        <w:t xml:space="preserve"> Segundo Párrafo, artículo 6º, Constitución Política de los Estados Unidos Mexicanos.</w:t>
      </w:r>
    </w:p>
  </w:footnote>
  <w:footnote w:id="3">
    <w:p w:rsidR="00AD38E1" w:rsidRDefault="00AD38E1" w:rsidP="00403FA7">
      <w:pPr>
        <w:pStyle w:val="Textonotapie"/>
      </w:pPr>
      <w:r>
        <w:rPr>
          <w:rStyle w:val="Refdenotaalpie"/>
        </w:rPr>
        <w:footnoteRef/>
      </w:r>
      <w:r>
        <w:t xml:space="preserve"> Artículo 176, Ley de Transparencia y Acceso a la Información Pública del Estado de México y Municipios.</w:t>
      </w:r>
    </w:p>
  </w:footnote>
  <w:footnote w:id="4">
    <w:p w:rsidR="00AD38E1" w:rsidRDefault="00AD38E1" w:rsidP="00403FA7">
      <w:pPr>
        <w:pStyle w:val="Textonotapie"/>
      </w:pPr>
      <w:r>
        <w:rPr>
          <w:rStyle w:val="Refdenotaalpie"/>
        </w:rPr>
        <w:footnoteRef/>
      </w:r>
      <w:r>
        <w:t xml:space="preserve"> Convención Americana sobre Derechos Humanos. Artículo 13.</w:t>
      </w:r>
    </w:p>
  </w:footnote>
  <w:footnote w:id="5">
    <w:p w:rsidR="00AD38E1" w:rsidRDefault="00AD38E1" w:rsidP="00403FA7">
      <w:pPr>
        <w:pStyle w:val="Textonotapie"/>
      </w:pPr>
      <w:r>
        <w:rPr>
          <w:rStyle w:val="Refdenotaalpie"/>
        </w:rPr>
        <w:footnoteRef/>
      </w:r>
      <w:r>
        <w:t xml:space="preserve"> Constitución Política de los Estados Unidos Mexicanos. Artículo sexto, sección A, Fracción I.</w:t>
      </w:r>
    </w:p>
  </w:footnote>
  <w:footnote w:id="6">
    <w:p w:rsidR="00AD38E1" w:rsidRDefault="00AD38E1" w:rsidP="00403FA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AD38E1" w:rsidRDefault="00AD38E1" w:rsidP="00403FA7">
      <w:pPr>
        <w:pStyle w:val="Textonotapie"/>
      </w:pPr>
      <w:r>
        <w:rPr>
          <w:rStyle w:val="Refdenotaalpie"/>
        </w:rPr>
        <w:footnoteRef/>
      </w:r>
      <w:r>
        <w:t xml:space="preserve"> Ibídem. Párr. 87.</w:t>
      </w:r>
    </w:p>
  </w:footnote>
  <w:footnote w:id="8">
    <w:p w:rsidR="00AD38E1" w:rsidRDefault="00AD38E1" w:rsidP="00403FA7">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AD38E1" w:rsidRPr="00425F96" w:rsidRDefault="00AD38E1">
      <w:pPr>
        <w:pStyle w:val="Textonotapie"/>
        <w:rPr>
          <w:lang w:val="es-MX"/>
        </w:rPr>
      </w:pPr>
      <w:r>
        <w:rPr>
          <w:rStyle w:val="Refdenotaalpie"/>
        </w:rPr>
        <w:footnoteRef/>
      </w:r>
      <w:r>
        <w:t xml:space="preserve"> </w:t>
      </w:r>
      <w:hyperlink r:id="rId2" w:history="1">
        <w:r>
          <w:rPr>
            <w:rStyle w:val="Hipervnculo"/>
          </w:rPr>
          <w:t>https://edomex.gob.mx/programa_asistencia_social</w:t>
        </w:r>
      </w:hyperlink>
    </w:p>
  </w:footnote>
  <w:footnote w:id="10">
    <w:p w:rsidR="00AD38E1" w:rsidRPr="00997C14" w:rsidRDefault="00AD38E1">
      <w:pPr>
        <w:pStyle w:val="Textonotapie"/>
        <w:rPr>
          <w:lang w:val="es-MX"/>
        </w:rPr>
      </w:pPr>
      <w:r>
        <w:rPr>
          <w:rStyle w:val="Refdenotaalpie"/>
        </w:rPr>
        <w:footnoteRef/>
      </w:r>
      <w:r>
        <w:t xml:space="preserve"> </w:t>
      </w:r>
      <w:hyperlink r:id="rId3" w:history="1">
        <w:r>
          <w:rPr>
            <w:rStyle w:val="Hipervnculo"/>
          </w:rPr>
          <w:t>https://drive.google.com/file/d/1RJs_AteCKlBKH5cFwfMqQZnZlCglIQyq/view</w:t>
        </w:r>
      </w:hyperlink>
    </w:p>
  </w:footnote>
  <w:footnote w:id="11">
    <w:p w:rsidR="00AD38E1" w:rsidRPr="004F0DC3" w:rsidRDefault="00AD38E1">
      <w:pPr>
        <w:pStyle w:val="Textonotapie"/>
        <w:rPr>
          <w:lang w:val="es-MX"/>
        </w:rPr>
      </w:pPr>
      <w:r>
        <w:rPr>
          <w:rStyle w:val="Refdenotaalpie"/>
        </w:rPr>
        <w:footnoteRef/>
      </w:r>
      <w:r>
        <w:t xml:space="preserve"> </w:t>
      </w:r>
      <w:hyperlink r:id="rId4" w:history="1">
        <w:r>
          <w:rPr>
            <w:rStyle w:val="Hipervnculo"/>
          </w:rPr>
          <w:t>https://ixtapaluca.gob.mx/plan-de-desarrollo-municipal/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D38E1" w:rsidRPr="00EF13C1" w:rsidTr="00646380">
      <w:trPr>
        <w:trHeight w:val="138"/>
        <w:jc w:val="right"/>
      </w:trPr>
      <w:tc>
        <w:tcPr>
          <w:tcW w:w="2552" w:type="dxa"/>
          <w:vAlign w:val="center"/>
        </w:tcPr>
        <w:p w:rsidR="00AD38E1" w:rsidRPr="00EF13C1" w:rsidRDefault="00AD38E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D38E1" w:rsidRPr="00EF13C1" w:rsidRDefault="00AD38E1" w:rsidP="00231687">
          <w:pPr>
            <w:pStyle w:val="Encabezado"/>
            <w:jc w:val="right"/>
            <w:rPr>
              <w:rFonts w:ascii="Palatino Linotype" w:hAnsi="Palatino Linotype"/>
              <w:b/>
              <w:sz w:val="22"/>
              <w:szCs w:val="22"/>
            </w:rPr>
          </w:pPr>
          <w:r>
            <w:rPr>
              <w:rFonts w:ascii="Palatino Linotype" w:hAnsi="Palatino Linotype" w:cs="Arial"/>
              <w:b/>
              <w:bCs/>
              <w:sz w:val="22"/>
              <w:szCs w:val="22"/>
              <w:lang w:eastAsia="es-MX"/>
            </w:rPr>
            <w:t>02558/INFOEM/IP/RR/2019</w:t>
          </w:r>
        </w:p>
      </w:tc>
    </w:tr>
    <w:tr w:rsidR="00AD38E1" w:rsidRPr="00EF13C1" w:rsidTr="00646380">
      <w:trPr>
        <w:trHeight w:val="233"/>
        <w:jc w:val="right"/>
      </w:trPr>
      <w:tc>
        <w:tcPr>
          <w:tcW w:w="2552" w:type="dxa"/>
          <w:vAlign w:val="center"/>
        </w:tcPr>
        <w:p w:rsidR="00AD38E1" w:rsidRPr="00EF13C1" w:rsidRDefault="00AD38E1" w:rsidP="00646380">
          <w:pPr>
            <w:rPr>
              <w:rFonts w:ascii="Palatino Linotype" w:hAnsi="Palatino Linotype"/>
              <w:b/>
              <w:sz w:val="22"/>
              <w:szCs w:val="22"/>
            </w:rPr>
          </w:pPr>
        </w:p>
      </w:tc>
      <w:tc>
        <w:tcPr>
          <w:tcW w:w="3826" w:type="dxa"/>
          <w:vAlign w:val="center"/>
        </w:tcPr>
        <w:p w:rsidR="00AD38E1" w:rsidRPr="00EF13C1" w:rsidRDefault="00AD38E1" w:rsidP="00141DF6">
          <w:pPr>
            <w:pStyle w:val="Encabezado"/>
            <w:jc w:val="center"/>
            <w:rPr>
              <w:rFonts w:ascii="Palatino Linotype" w:hAnsi="Palatino Linotype"/>
              <w:b/>
              <w:sz w:val="22"/>
              <w:szCs w:val="22"/>
            </w:rPr>
          </w:pPr>
        </w:p>
      </w:tc>
    </w:tr>
    <w:tr w:rsidR="00AD38E1" w:rsidRPr="00EF13C1" w:rsidTr="00646380">
      <w:trPr>
        <w:trHeight w:val="321"/>
        <w:jc w:val="right"/>
      </w:trPr>
      <w:tc>
        <w:tcPr>
          <w:tcW w:w="2552" w:type="dxa"/>
          <w:vAlign w:val="center"/>
        </w:tcPr>
        <w:p w:rsidR="00AD38E1" w:rsidRPr="00EF13C1" w:rsidRDefault="00AD38E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D38E1" w:rsidRPr="00EF13C1" w:rsidRDefault="00AD38E1" w:rsidP="00403FA7">
          <w:pPr>
            <w:pStyle w:val="Encabezado"/>
            <w:jc w:val="right"/>
            <w:rPr>
              <w:rFonts w:ascii="Palatino Linotype" w:hAnsi="Palatino Linotype"/>
              <w:b/>
              <w:sz w:val="22"/>
              <w:szCs w:val="22"/>
            </w:rPr>
          </w:pPr>
          <w:r>
            <w:rPr>
              <w:rFonts w:ascii="Palatino Linotype" w:hAnsi="Palatino Linotype"/>
              <w:b/>
              <w:bCs/>
              <w:sz w:val="22"/>
              <w:szCs w:val="22"/>
            </w:rPr>
            <w:t>Ayuntamiento de Ixtapaluca</w:t>
          </w:r>
        </w:p>
      </w:tc>
    </w:tr>
    <w:tr w:rsidR="00AD38E1" w:rsidRPr="00EF13C1" w:rsidTr="00646380">
      <w:trPr>
        <w:trHeight w:val="321"/>
        <w:jc w:val="right"/>
      </w:trPr>
      <w:tc>
        <w:tcPr>
          <w:tcW w:w="2552" w:type="dxa"/>
          <w:vAlign w:val="center"/>
        </w:tcPr>
        <w:p w:rsidR="00AD38E1" w:rsidRPr="00EF13C1" w:rsidRDefault="00AD38E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D38E1" w:rsidRPr="00EF13C1" w:rsidRDefault="00AD38E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D38E1" w:rsidRDefault="00AD38E1"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D38E1" w:rsidRPr="00182113" w:rsidTr="00141DF6">
      <w:trPr>
        <w:trHeight w:val="138"/>
      </w:trPr>
      <w:tc>
        <w:tcPr>
          <w:tcW w:w="2532" w:type="dxa"/>
          <w:vAlign w:val="center"/>
        </w:tcPr>
        <w:p w:rsidR="00AD38E1" w:rsidRPr="00EF13C1" w:rsidRDefault="00AD38E1"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AD38E1" w:rsidRPr="00EF13C1" w:rsidRDefault="00AD38E1" w:rsidP="00092CD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02558/INFOEM/IP/RR/2019 </w:t>
          </w:r>
        </w:p>
      </w:tc>
      <w:tc>
        <w:tcPr>
          <w:tcW w:w="2532" w:type="dxa"/>
          <w:vAlign w:val="center"/>
        </w:tcPr>
        <w:p w:rsidR="00AD38E1" w:rsidRPr="00182113" w:rsidRDefault="00AD38E1" w:rsidP="00141DF6">
          <w:pPr>
            <w:rPr>
              <w:rFonts w:ascii="Palatino Linotype" w:hAnsi="Palatino Linotype"/>
              <w:b/>
              <w:sz w:val="22"/>
              <w:szCs w:val="22"/>
            </w:rPr>
          </w:pPr>
        </w:p>
      </w:tc>
      <w:tc>
        <w:tcPr>
          <w:tcW w:w="236" w:type="dxa"/>
          <w:vAlign w:val="center"/>
        </w:tcPr>
        <w:p w:rsidR="00AD38E1" w:rsidRPr="00182113" w:rsidRDefault="00AD38E1" w:rsidP="00141DF6">
          <w:pPr>
            <w:pStyle w:val="Encabezado"/>
            <w:jc w:val="center"/>
            <w:rPr>
              <w:rFonts w:ascii="Palatino Linotype" w:hAnsi="Palatino Linotype"/>
              <w:b/>
              <w:sz w:val="22"/>
              <w:szCs w:val="22"/>
            </w:rPr>
          </w:pPr>
        </w:p>
      </w:tc>
      <w:tc>
        <w:tcPr>
          <w:tcW w:w="3261" w:type="dxa"/>
          <w:vAlign w:val="center"/>
        </w:tcPr>
        <w:p w:rsidR="00AD38E1" w:rsidRPr="00182113" w:rsidRDefault="00AD38E1" w:rsidP="00141DF6">
          <w:pPr>
            <w:pStyle w:val="Encabezado"/>
            <w:rPr>
              <w:rFonts w:ascii="Palatino Linotype" w:hAnsi="Palatino Linotype"/>
              <w:b/>
              <w:sz w:val="22"/>
              <w:szCs w:val="22"/>
            </w:rPr>
          </w:pPr>
        </w:p>
      </w:tc>
    </w:tr>
    <w:tr w:rsidR="00AD38E1" w:rsidRPr="00182113" w:rsidTr="00141DF6">
      <w:trPr>
        <w:trHeight w:val="227"/>
      </w:trPr>
      <w:tc>
        <w:tcPr>
          <w:tcW w:w="2532" w:type="dxa"/>
          <w:vAlign w:val="center"/>
        </w:tcPr>
        <w:p w:rsidR="00AD38E1" w:rsidRPr="00EF13C1" w:rsidRDefault="00AD38E1"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AD38E1" w:rsidRPr="00EF13C1" w:rsidRDefault="00D63EEB" w:rsidP="00141DF6">
          <w:pPr>
            <w:pStyle w:val="Encabezado"/>
            <w:jc w:val="right"/>
            <w:rPr>
              <w:rFonts w:ascii="Palatino Linotype" w:hAnsi="Palatino Linotype"/>
              <w:b/>
              <w:sz w:val="22"/>
              <w:szCs w:val="22"/>
            </w:rPr>
          </w:pPr>
          <w:r w:rsidRPr="00D63EEB">
            <w:rPr>
              <w:rFonts w:ascii="Palatino Linotype" w:hAnsi="Palatino Linotype"/>
              <w:b/>
              <w:sz w:val="22"/>
              <w:szCs w:val="22"/>
              <w:highlight w:val="black"/>
            </w:rPr>
            <w:t>-----------------------------------------</w:t>
          </w:r>
        </w:p>
      </w:tc>
      <w:tc>
        <w:tcPr>
          <w:tcW w:w="2532" w:type="dxa"/>
          <w:vAlign w:val="center"/>
        </w:tcPr>
        <w:p w:rsidR="00AD38E1" w:rsidRPr="00182113" w:rsidRDefault="00AD38E1" w:rsidP="00141DF6">
          <w:pPr>
            <w:rPr>
              <w:rFonts w:ascii="Palatino Linotype" w:hAnsi="Palatino Linotype"/>
              <w:b/>
              <w:sz w:val="22"/>
              <w:szCs w:val="22"/>
            </w:rPr>
          </w:pPr>
        </w:p>
      </w:tc>
      <w:tc>
        <w:tcPr>
          <w:tcW w:w="236" w:type="dxa"/>
          <w:vAlign w:val="center"/>
        </w:tcPr>
        <w:p w:rsidR="00AD38E1" w:rsidRPr="00182113" w:rsidRDefault="00AD38E1" w:rsidP="00141DF6">
          <w:pPr>
            <w:pStyle w:val="Encabezado"/>
            <w:jc w:val="center"/>
            <w:rPr>
              <w:rFonts w:ascii="Palatino Linotype" w:hAnsi="Palatino Linotype"/>
              <w:b/>
              <w:sz w:val="22"/>
              <w:szCs w:val="22"/>
            </w:rPr>
          </w:pPr>
        </w:p>
      </w:tc>
      <w:tc>
        <w:tcPr>
          <w:tcW w:w="3261" w:type="dxa"/>
          <w:vAlign w:val="center"/>
        </w:tcPr>
        <w:p w:rsidR="00AD38E1" w:rsidRPr="00182113" w:rsidRDefault="00AD38E1" w:rsidP="00141DF6">
          <w:pPr>
            <w:pStyle w:val="Encabezado"/>
            <w:rPr>
              <w:rFonts w:ascii="Palatino Linotype" w:hAnsi="Palatino Linotype"/>
              <w:b/>
              <w:sz w:val="22"/>
              <w:szCs w:val="22"/>
            </w:rPr>
          </w:pPr>
        </w:p>
      </w:tc>
    </w:tr>
    <w:tr w:rsidR="00AD38E1" w:rsidRPr="00182113" w:rsidTr="00141DF6">
      <w:trPr>
        <w:trHeight w:val="232"/>
      </w:trPr>
      <w:tc>
        <w:tcPr>
          <w:tcW w:w="2532" w:type="dxa"/>
          <w:vAlign w:val="center"/>
        </w:tcPr>
        <w:p w:rsidR="00AD38E1" w:rsidRPr="00EF13C1" w:rsidRDefault="00AD38E1"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AD38E1" w:rsidRPr="00EF13C1" w:rsidRDefault="00AD38E1" w:rsidP="00403FA7">
          <w:pPr>
            <w:pStyle w:val="Encabezado"/>
            <w:jc w:val="right"/>
            <w:rPr>
              <w:rFonts w:ascii="Palatino Linotype" w:hAnsi="Palatino Linotype"/>
              <w:b/>
              <w:sz w:val="22"/>
              <w:szCs w:val="22"/>
            </w:rPr>
          </w:pPr>
          <w:r>
            <w:rPr>
              <w:rFonts w:ascii="Palatino Linotype" w:hAnsi="Palatino Linotype"/>
              <w:b/>
              <w:bCs/>
              <w:sz w:val="22"/>
              <w:szCs w:val="22"/>
            </w:rPr>
            <w:t>Ayuntamiento de Ixtapaluca</w:t>
          </w:r>
        </w:p>
      </w:tc>
      <w:tc>
        <w:tcPr>
          <w:tcW w:w="2532" w:type="dxa"/>
          <w:vAlign w:val="center"/>
        </w:tcPr>
        <w:p w:rsidR="00AD38E1" w:rsidRPr="00182113" w:rsidRDefault="00AD38E1" w:rsidP="00141DF6">
          <w:pPr>
            <w:rPr>
              <w:rFonts w:ascii="Palatino Linotype" w:hAnsi="Palatino Linotype"/>
              <w:b/>
              <w:sz w:val="22"/>
              <w:szCs w:val="22"/>
            </w:rPr>
          </w:pPr>
        </w:p>
      </w:tc>
      <w:tc>
        <w:tcPr>
          <w:tcW w:w="236" w:type="dxa"/>
          <w:vAlign w:val="center"/>
        </w:tcPr>
        <w:p w:rsidR="00AD38E1" w:rsidRPr="00182113" w:rsidRDefault="00AD38E1" w:rsidP="00141DF6">
          <w:pPr>
            <w:pStyle w:val="Encabezado"/>
            <w:jc w:val="center"/>
            <w:rPr>
              <w:rFonts w:ascii="Palatino Linotype" w:hAnsi="Palatino Linotype"/>
              <w:b/>
              <w:sz w:val="22"/>
              <w:szCs w:val="22"/>
            </w:rPr>
          </w:pPr>
        </w:p>
      </w:tc>
      <w:tc>
        <w:tcPr>
          <w:tcW w:w="3261" w:type="dxa"/>
          <w:vAlign w:val="center"/>
        </w:tcPr>
        <w:p w:rsidR="00AD38E1" w:rsidRPr="00182113" w:rsidRDefault="00AD38E1" w:rsidP="00141DF6">
          <w:pPr>
            <w:pStyle w:val="Encabezado"/>
            <w:rPr>
              <w:rFonts w:ascii="Palatino Linotype" w:hAnsi="Palatino Linotype"/>
              <w:b/>
              <w:sz w:val="22"/>
              <w:szCs w:val="22"/>
            </w:rPr>
          </w:pPr>
        </w:p>
      </w:tc>
    </w:tr>
    <w:tr w:rsidR="00AD38E1" w:rsidRPr="00182113" w:rsidTr="00141DF6">
      <w:trPr>
        <w:trHeight w:val="320"/>
      </w:trPr>
      <w:tc>
        <w:tcPr>
          <w:tcW w:w="2532" w:type="dxa"/>
          <w:vAlign w:val="center"/>
        </w:tcPr>
        <w:p w:rsidR="00AD38E1" w:rsidRPr="00EF13C1" w:rsidRDefault="00AD38E1"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AD38E1" w:rsidRPr="00EF13C1" w:rsidRDefault="00AD38E1"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AD38E1" w:rsidRPr="00182113" w:rsidRDefault="00AD38E1" w:rsidP="00141DF6">
          <w:pPr>
            <w:rPr>
              <w:rFonts w:ascii="Palatino Linotype" w:hAnsi="Palatino Linotype"/>
              <w:b/>
              <w:sz w:val="22"/>
              <w:szCs w:val="22"/>
            </w:rPr>
          </w:pPr>
        </w:p>
      </w:tc>
      <w:tc>
        <w:tcPr>
          <w:tcW w:w="236" w:type="dxa"/>
          <w:vAlign w:val="center"/>
        </w:tcPr>
        <w:p w:rsidR="00AD38E1" w:rsidRPr="00182113" w:rsidRDefault="00AD38E1" w:rsidP="00141DF6">
          <w:pPr>
            <w:pStyle w:val="Encabezado"/>
            <w:jc w:val="center"/>
            <w:rPr>
              <w:rFonts w:ascii="Palatino Linotype" w:hAnsi="Palatino Linotype"/>
              <w:b/>
              <w:sz w:val="22"/>
              <w:szCs w:val="22"/>
            </w:rPr>
          </w:pPr>
        </w:p>
      </w:tc>
      <w:tc>
        <w:tcPr>
          <w:tcW w:w="3261" w:type="dxa"/>
          <w:vAlign w:val="center"/>
        </w:tcPr>
        <w:p w:rsidR="00AD38E1" w:rsidRPr="00182113" w:rsidRDefault="00AD38E1" w:rsidP="00141DF6">
          <w:pPr>
            <w:pStyle w:val="Encabezado"/>
            <w:rPr>
              <w:rFonts w:ascii="Palatino Linotype" w:hAnsi="Palatino Linotype"/>
              <w:b/>
              <w:sz w:val="22"/>
              <w:szCs w:val="22"/>
            </w:rPr>
          </w:pPr>
        </w:p>
      </w:tc>
    </w:tr>
  </w:tbl>
  <w:p w:rsidR="00AD38E1" w:rsidRDefault="00AD38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850779"/>
    <w:multiLevelType w:val="hybridMultilevel"/>
    <w:tmpl w:val="FB2EB720"/>
    <w:lvl w:ilvl="0" w:tplc="D8F6EE28">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7B3343"/>
    <w:multiLevelType w:val="hybridMultilevel"/>
    <w:tmpl w:val="79C29F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BE046D"/>
    <w:multiLevelType w:val="hybridMultilevel"/>
    <w:tmpl w:val="D780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E90294F8"/>
    <w:lvl w:ilvl="0" w:tplc="92BE0B36">
      <w:start w:val="1"/>
      <w:numFmt w:val="decimal"/>
      <w:lvlText w:val="%1."/>
      <w:lvlJc w:val="left"/>
      <w:pPr>
        <w:ind w:left="4330" w:hanging="360"/>
      </w:pPr>
      <w:rPr>
        <w:rFonts w:ascii="Palatino Linotype" w:hAnsi="Palatino Linotype" w:hint="default"/>
        <w:b/>
        <w:i w:val="0"/>
        <w:color w:val="auto"/>
        <w:sz w:val="24"/>
      </w:rPr>
    </w:lvl>
    <w:lvl w:ilvl="1" w:tplc="647A29B4">
      <w:start w:val="1"/>
      <w:numFmt w:val="upperRoman"/>
      <w:lvlText w:val="%2."/>
      <w:lvlJc w:val="left"/>
      <w:pPr>
        <w:ind w:left="1800" w:hanging="720"/>
      </w:pPr>
      <w:rPr>
        <w:rFonts w:hint="default"/>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C99A92C2"/>
    <w:lvl w:ilvl="0">
      <w:start w:val="1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BCB5195"/>
    <w:multiLevelType w:val="hybridMultilevel"/>
    <w:tmpl w:val="2E4EDD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19"/>
  </w:num>
  <w:num w:numId="4">
    <w:abstractNumId w:val="1"/>
  </w:num>
  <w:num w:numId="5">
    <w:abstractNumId w:val="11"/>
  </w:num>
  <w:num w:numId="6">
    <w:abstractNumId w:val="3"/>
  </w:num>
  <w:num w:numId="7">
    <w:abstractNumId w:val="18"/>
  </w:num>
  <w:num w:numId="8">
    <w:abstractNumId w:val="26"/>
  </w:num>
  <w:num w:numId="9">
    <w:abstractNumId w:val="24"/>
  </w:num>
  <w:num w:numId="10">
    <w:abstractNumId w:val="0"/>
  </w:num>
  <w:num w:numId="11">
    <w:abstractNumId w:val="22"/>
  </w:num>
  <w:num w:numId="12">
    <w:abstractNumId w:val="17"/>
  </w:num>
  <w:num w:numId="13">
    <w:abstractNumId w:val="4"/>
  </w:num>
  <w:num w:numId="14">
    <w:abstractNumId w:val="28"/>
  </w:num>
  <w:num w:numId="15">
    <w:abstractNumId w:val="5"/>
  </w:num>
  <w:num w:numId="16">
    <w:abstractNumId w:val="14"/>
  </w:num>
  <w:num w:numId="17">
    <w:abstractNumId w:val="21"/>
  </w:num>
  <w:num w:numId="18">
    <w:abstractNumId w:val="10"/>
  </w:num>
  <w:num w:numId="19">
    <w:abstractNumId w:val="23"/>
  </w:num>
  <w:num w:numId="20">
    <w:abstractNumId w:val="7"/>
  </w:num>
  <w:num w:numId="21">
    <w:abstractNumId w:val="25"/>
  </w:num>
  <w:num w:numId="22">
    <w:abstractNumId w:val="15"/>
  </w:num>
  <w:num w:numId="23">
    <w:abstractNumId w:val="2"/>
  </w:num>
  <w:num w:numId="24">
    <w:abstractNumId w:val="16"/>
  </w:num>
  <w:num w:numId="25">
    <w:abstractNumId w:val="13"/>
  </w:num>
  <w:num w:numId="26">
    <w:abstractNumId w:val="9"/>
  </w:num>
  <w:num w:numId="27">
    <w:abstractNumId w:val="20"/>
  </w:num>
  <w:num w:numId="28">
    <w:abstractNumId w:val="27"/>
  </w:num>
  <w:num w:numId="2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1EFC"/>
    <w:rsid w:val="000274EF"/>
    <w:rsid w:val="00031362"/>
    <w:rsid w:val="00032ED4"/>
    <w:rsid w:val="00036E69"/>
    <w:rsid w:val="000404FD"/>
    <w:rsid w:val="00041327"/>
    <w:rsid w:val="0004269C"/>
    <w:rsid w:val="00045D8E"/>
    <w:rsid w:val="000471A3"/>
    <w:rsid w:val="000550E9"/>
    <w:rsid w:val="00057046"/>
    <w:rsid w:val="00061B8C"/>
    <w:rsid w:val="00066351"/>
    <w:rsid w:val="000663DD"/>
    <w:rsid w:val="0007491E"/>
    <w:rsid w:val="00075A4C"/>
    <w:rsid w:val="00091880"/>
    <w:rsid w:val="00092CD4"/>
    <w:rsid w:val="00096AFD"/>
    <w:rsid w:val="000A2541"/>
    <w:rsid w:val="000A46A2"/>
    <w:rsid w:val="000A79E0"/>
    <w:rsid w:val="000B3BC1"/>
    <w:rsid w:val="000C37A1"/>
    <w:rsid w:val="000C524E"/>
    <w:rsid w:val="000C5E96"/>
    <w:rsid w:val="000E03A9"/>
    <w:rsid w:val="000E04B9"/>
    <w:rsid w:val="000E053C"/>
    <w:rsid w:val="000E1BDA"/>
    <w:rsid w:val="000E1ECA"/>
    <w:rsid w:val="000E244C"/>
    <w:rsid w:val="000E43C9"/>
    <w:rsid w:val="000E4F0E"/>
    <w:rsid w:val="000E7023"/>
    <w:rsid w:val="000F3174"/>
    <w:rsid w:val="000F53A7"/>
    <w:rsid w:val="00100FB3"/>
    <w:rsid w:val="00101488"/>
    <w:rsid w:val="001019CA"/>
    <w:rsid w:val="001025FA"/>
    <w:rsid w:val="00103D99"/>
    <w:rsid w:val="00105A38"/>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6171"/>
    <w:rsid w:val="00167218"/>
    <w:rsid w:val="00170DEE"/>
    <w:rsid w:val="001715AF"/>
    <w:rsid w:val="00182731"/>
    <w:rsid w:val="001846A4"/>
    <w:rsid w:val="001864B6"/>
    <w:rsid w:val="00192EC4"/>
    <w:rsid w:val="0019703D"/>
    <w:rsid w:val="001A556A"/>
    <w:rsid w:val="001A6B7C"/>
    <w:rsid w:val="001B0E38"/>
    <w:rsid w:val="001B3D20"/>
    <w:rsid w:val="001B48A5"/>
    <w:rsid w:val="001C0763"/>
    <w:rsid w:val="001C0CF3"/>
    <w:rsid w:val="001C0F74"/>
    <w:rsid w:val="001C1F82"/>
    <w:rsid w:val="001C32D4"/>
    <w:rsid w:val="001C5ACC"/>
    <w:rsid w:val="001C6037"/>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46B1"/>
    <w:rsid w:val="00216C93"/>
    <w:rsid w:val="0022089E"/>
    <w:rsid w:val="00220C8D"/>
    <w:rsid w:val="0022251B"/>
    <w:rsid w:val="00222845"/>
    <w:rsid w:val="002229DA"/>
    <w:rsid w:val="002248D3"/>
    <w:rsid w:val="00230ED8"/>
    <w:rsid w:val="00231687"/>
    <w:rsid w:val="00231FF4"/>
    <w:rsid w:val="00241128"/>
    <w:rsid w:val="0024503C"/>
    <w:rsid w:val="00245255"/>
    <w:rsid w:val="002456EB"/>
    <w:rsid w:val="002459BD"/>
    <w:rsid w:val="0025652B"/>
    <w:rsid w:val="00256D0A"/>
    <w:rsid w:val="00260E8C"/>
    <w:rsid w:val="00262949"/>
    <w:rsid w:val="00266D19"/>
    <w:rsid w:val="00266F04"/>
    <w:rsid w:val="00271ADB"/>
    <w:rsid w:val="00273E6D"/>
    <w:rsid w:val="002748FD"/>
    <w:rsid w:val="00274D1E"/>
    <w:rsid w:val="002770B1"/>
    <w:rsid w:val="0027779A"/>
    <w:rsid w:val="0028469E"/>
    <w:rsid w:val="00286C61"/>
    <w:rsid w:val="00294EEE"/>
    <w:rsid w:val="00296E48"/>
    <w:rsid w:val="00296EF2"/>
    <w:rsid w:val="002A3EC2"/>
    <w:rsid w:val="002A4249"/>
    <w:rsid w:val="002A5BA4"/>
    <w:rsid w:val="002B0356"/>
    <w:rsid w:val="002B430C"/>
    <w:rsid w:val="002C32FE"/>
    <w:rsid w:val="002C51AA"/>
    <w:rsid w:val="002D2177"/>
    <w:rsid w:val="002D21B7"/>
    <w:rsid w:val="002E01F3"/>
    <w:rsid w:val="002E2041"/>
    <w:rsid w:val="002E4801"/>
    <w:rsid w:val="002F1198"/>
    <w:rsid w:val="002F37F6"/>
    <w:rsid w:val="002F41D4"/>
    <w:rsid w:val="002F42C6"/>
    <w:rsid w:val="002F4E9B"/>
    <w:rsid w:val="00302FF6"/>
    <w:rsid w:val="00311921"/>
    <w:rsid w:val="00316A85"/>
    <w:rsid w:val="00316E45"/>
    <w:rsid w:val="00322592"/>
    <w:rsid w:val="00323479"/>
    <w:rsid w:val="003243D0"/>
    <w:rsid w:val="003337B5"/>
    <w:rsid w:val="0033655A"/>
    <w:rsid w:val="003438A7"/>
    <w:rsid w:val="003477AB"/>
    <w:rsid w:val="003520B3"/>
    <w:rsid w:val="00352347"/>
    <w:rsid w:val="00352F58"/>
    <w:rsid w:val="003530F1"/>
    <w:rsid w:val="00356876"/>
    <w:rsid w:val="00366760"/>
    <w:rsid w:val="0036737F"/>
    <w:rsid w:val="0036741F"/>
    <w:rsid w:val="0038111F"/>
    <w:rsid w:val="00382C85"/>
    <w:rsid w:val="00385622"/>
    <w:rsid w:val="00392960"/>
    <w:rsid w:val="003950A7"/>
    <w:rsid w:val="003977F2"/>
    <w:rsid w:val="003A1075"/>
    <w:rsid w:val="003A2B5C"/>
    <w:rsid w:val="003A3A45"/>
    <w:rsid w:val="003A75A4"/>
    <w:rsid w:val="003A7F47"/>
    <w:rsid w:val="003B0404"/>
    <w:rsid w:val="003B3BE1"/>
    <w:rsid w:val="003C2170"/>
    <w:rsid w:val="003C233B"/>
    <w:rsid w:val="003C2EEA"/>
    <w:rsid w:val="003C53A5"/>
    <w:rsid w:val="003C76B3"/>
    <w:rsid w:val="003C7AB3"/>
    <w:rsid w:val="003D0613"/>
    <w:rsid w:val="003D59AE"/>
    <w:rsid w:val="003E000F"/>
    <w:rsid w:val="003E1028"/>
    <w:rsid w:val="003F369B"/>
    <w:rsid w:val="003F4747"/>
    <w:rsid w:val="003F688E"/>
    <w:rsid w:val="003F7E47"/>
    <w:rsid w:val="00403FA7"/>
    <w:rsid w:val="00405905"/>
    <w:rsid w:val="0041566F"/>
    <w:rsid w:val="00415864"/>
    <w:rsid w:val="00420A1F"/>
    <w:rsid w:val="00421EF8"/>
    <w:rsid w:val="004246CF"/>
    <w:rsid w:val="00425F96"/>
    <w:rsid w:val="004311BF"/>
    <w:rsid w:val="00433978"/>
    <w:rsid w:val="00443C87"/>
    <w:rsid w:val="0044467F"/>
    <w:rsid w:val="00446859"/>
    <w:rsid w:val="00450462"/>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5E61"/>
    <w:rsid w:val="004B76D5"/>
    <w:rsid w:val="004C6DD1"/>
    <w:rsid w:val="004C775C"/>
    <w:rsid w:val="004D60FB"/>
    <w:rsid w:val="004D6254"/>
    <w:rsid w:val="004D6310"/>
    <w:rsid w:val="004D65D4"/>
    <w:rsid w:val="004D6918"/>
    <w:rsid w:val="004E1E1B"/>
    <w:rsid w:val="004E46DE"/>
    <w:rsid w:val="004E747E"/>
    <w:rsid w:val="004F0DC3"/>
    <w:rsid w:val="004F2039"/>
    <w:rsid w:val="004F6C8A"/>
    <w:rsid w:val="004F7B23"/>
    <w:rsid w:val="004F7EE3"/>
    <w:rsid w:val="00500359"/>
    <w:rsid w:val="00500D9A"/>
    <w:rsid w:val="005044D6"/>
    <w:rsid w:val="00504780"/>
    <w:rsid w:val="0050618A"/>
    <w:rsid w:val="00513071"/>
    <w:rsid w:val="00513336"/>
    <w:rsid w:val="0051467E"/>
    <w:rsid w:val="0051509C"/>
    <w:rsid w:val="0052012D"/>
    <w:rsid w:val="005212A5"/>
    <w:rsid w:val="005234DE"/>
    <w:rsid w:val="00524962"/>
    <w:rsid w:val="005272BF"/>
    <w:rsid w:val="00530E6E"/>
    <w:rsid w:val="0053423A"/>
    <w:rsid w:val="00534605"/>
    <w:rsid w:val="00541AC9"/>
    <w:rsid w:val="00543376"/>
    <w:rsid w:val="00543B5B"/>
    <w:rsid w:val="00546D26"/>
    <w:rsid w:val="005472AB"/>
    <w:rsid w:val="0055170E"/>
    <w:rsid w:val="005540A0"/>
    <w:rsid w:val="0055717D"/>
    <w:rsid w:val="0056331C"/>
    <w:rsid w:val="0056738A"/>
    <w:rsid w:val="00570FDC"/>
    <w:rsid w:val="00571A57"/>
    <w:rsid w:val="00580D78"/>
    <w:rsid w:val="00582A53"/>
    <w:rsid w:val="00583AB6"/>
    <w:rsid w:val="005855B3"/>
    <w:rsid w:val="00585CCF"/>
    <w:rsid w:val="005933EC"/>
    <w:rsid w:val="005949E1"/>
    <w:rsid w:val="005A1327"/>
    <w:rsid w:val="005A7851"/>
    <w:rsid w:val="005B02E5"/>
    <w:rsid w:val="005B0AB7"/>
    <w:rsid w:val="005B3C42"/>
    <w:rsid w:val="005B4009"/>
    <w:rsid w:val="005C5C3E"/>
    <w:rsid w:val="005C6A6F"/>
    <w:rsid w:val="005D182C"/>
    <w:rsid w:val="005D31E4"/>
    <w:rsid w:val="005E06DC"/>
    <w:rsid w:val="005E10C3"/>
    <w:rsid w:val="005E1D42"/>
    <w:rsid w:val="005E2154"/>
    <w:rsid w:val="005E3616"/>
    <w:rsid w:val="005E6C51"/>
    <w:rsid w:val="005E6EC8"/>
    <w:rsid w:val="005F53F8"/>
    <w:rsid w:val="005F6D7D"/>
    <w:rsid w:val="006027FD"/>
    <w:rsid w:val="00604915"/>
    <w:rsid w:val="0060769D"/>
    <w:rsid w:val="0061346B"/>
    <w:rsid w:val="00616EC9"/>
    <w:rsid w:val="00617E6C"/>
    <w:rsid w:val="00617EB5"/>
    <w:rsid w:val="00621D34"/>
    <w:rsid w:val="00622BFB"/>
    <w:rsid w:val="0062799B"/>
    <w:rsid w:val="00630DD2"/>
    <w:rsid w:val="00635511"/>
    <w:rsid w:val="00640FFB"/>
    <w:rsid w:val="006414BE"/>
    <w:rsid w:val="00644191"/>
    <w:rsid w:val="00646380"/>
    <w:rsid w:val="006514CA"/>
    <w:rsid w:val="00654CE8"/>
    <w:rsid w:val="0065568B"/>
    <w:rsid w:val="006566D0"/>
    <w:rsid w:val="00660D0F"/>
    <w:rsid w:val="006650CC"/>
    <w:rsid w:val="00666351"/>
    <w:rsid w:val="00671EE2"/>
    <w:rsid w:val="006740AD"/>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E3AC2"/>
    <w:rsid w:val="006E4CE1"/>
    <w:rsid w:val="006E5B19"/>
    <w:rsid w:val="006E74A1"/>
    <w:rsid w:val="006E78E6"/>
    <w:rsid w:val="006E7D30"/>
    <w:rsid w:val="006F3B19"/>
    <w:rsid w:val="006F581D"/>
    <w:rsid w:val="006F73C3"/>
    <w:rsid w:val="006F7CDB"/>
    <w:rsid w:val="006F7D9F"/>
    <w:rsid w:val="00701E94"/>
    <w:rsid w:val="007026C3"/>
    <w:rsid w:val="00703F6F"/>
    <w:rsid w:val="00704F63"/>
    <w:rsid w:val="007064B0"/>
    <w:rsid w:val="00710740"/>
    <w:rsid w:val="00710E1F"/>
    <w:rsid w:val="007131E5"/>
    <w:rsid w:val="00714932"/>
    <w:rsid w:val="00714B9B"/>
    <w:rsid w:val="0071694F"/>
    <w:rsid w:val="0072022F"/>
    <w:rsid w:val="007215DD"/>
    <w:rsid w:val="00721DFC"/>
    <w:rsid w:val="00721E7F"/>
    <w:rsid w:val="00723ABC"/>
    <w:rsid w:val="00725A86"/>
    <w:rsid w:val="007338EF"/>
    <w:rsid w:val="007401AD"/>
    <w:rsid w:val="00740D89"/>
    <w:rsid w:val="00745072"/>
    <w:rsid w:val="007473A6"/>
    <w:rsid w:val="00747BD2"/>
    <w:rsid w:val="00757EFE"/>
    <w:rsid w:val="0076044B"/>
    <w:rsid w:val="007740EB"/>
    <w:rsid w:val="00794037"/>
    <w:rsid w:val="00795D3A"/>
    <w:rsid w:val="00795EA1"/>
    <w:rsid w:val="00796727"/>
    <w:rsid w:val="00796D7E"/>
    <w:rsid w:val="007B1B0F"/>
    <w:rsid w:val="007B40B0"/>
    <w:rsid w:val="007B5F1E"/>
    <w:rsid w:val="007B726B"/>
    <w:rsid w:val="007C2EBB"/>
    <w:rsid w:val="007C7AD4"/>
    <w:rsid w:val="007D49CC"/>
    <w:rsid w:val="007D6050"/>
    <w:rsid w:val="007D73DA"/>
    <w:rsid w:val="007D75A9"/>
    <w:rsid w:val="007E0683"/>
    <w:rsid w:val="007E0C55"/>
    <w:rsid w:val="007E1E41"/>
    <w:rsid w:val="007E2CDA"/>
    <w:rsid w:val="007E43F9"/>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5E0"/>
    <w:rsid w:val="00856687"/>
    <w:rsid w:val="00860BA4"/>
    <w:rsid w:val="00863F69"/>
    <w:rsid w:val="00865B1E"/>
    <w:rsid w:val="008706E3"/>
    <w:rsid w:val="00872FF9"/>
    <w:rsid w:val="00873B93"/>
    <w:rsid w:val="00881FAD"/>
    <w:rsid w:val="00885AF2"/>
    <w:rsid w:val="00891001"/>
    <w:rsid w:val="00892DFF"/>
    <w:rsid w:val="00897A58"/>
    <w:rsid w:val="008A1EB9"/>
    <w:rsid w:val="008A4423"/>
    <w:rsid w:val="008B4115"/>
    <w:rsid w:val="008B48E5"/>
    <w:rsid w:val="008B575A"/>
    <w:rsid w:val="008B6A29"/>
    <w:rsid w:val="008B6F5F"/>
    <w:rsid w:val="008B768C"/>
    <w:rsid w:val="008C1660"/>
    <w:rsid w:val="008C31DF"/>
    <w:rsid w:val="008C39C3"/>
    <w:rsid w:val="008C40D3"/>
    <w:rsid w:val="008D11BC"/>
    <w:rsid w:val="008D59C7"/>
    <w:rsid w:val="008D5FE3"/>
    <w:rsid w:val="008D6200"/>
    <w:rsid w:val="008D75F0"/>
    <w:rsid w:val="008E5C56"/>
    <w:rsid w:val="008E78E7"/>
    <w:rsid w:val="008F6153"/>
    <w:rsid w:val="008F7333"/>
    <w:rsid w:val="008F7F5F"/>
    <w:rsid w:val="0090649B"/>
    <w:rsid w:val="009139BF"/>
    <w:rsid w:val="00916C74"/>
    <w:rsid w:val="00923DF9"/>
    <w:rsid w:val="0092505E"/>
    <w:rsid w:val="0092772E"/>
    <w:rsid w:val="00933B2F"/>
    <w:rsid w:val="00936B23"/>
    <w:rsid w:val="009400E4"/>
    <w:rsid w:val="00941CA4"/>
    <w:rsid w:val="00941F93"/>
    <w:rsid w:val="009472D4"/>
    <w:rsid w:val="00950645"/>
    <w:rsid w:val="009510E0"/>
    <w:rsid w:val="0095457D"/>
    <w:rsid w:val="00954B5F"/>
    <w:rsid w:val="00954B82"/>
    <w:rsid w:val="00957929"/>
    <w:rsid w:val="009603EC"/>
    <w:rsid w:val="009660E6"/>
    <w:rsid w:val="00970964"/>
    <w:rsid w:val="00970F94"/>
    <w:rsid w:val="00971105"/>
    <w:rsid w:val="00976E5F"/>
    <w:rsid w:val="0097749D"/>
    <w:rsid w:val="009947E6"/>
    <w:rsid w:val="00997C14"/>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E10D1"/>
    <w:rsid w:val="009F1491"/>
    <w:rsid w:val="009F5288"/>
    <w:rsid w:val="00A125EF"/>
    <w:rsid w:val="00A15139"/>
    <w:rsid w:val="00A1731C"/>
    <w:rsid w:val="00A22BE6"/>
    <w:rsid w:val="00A25F73"/>
    <w:rsid w:val="00A3464C"/>
    <w:rsid w:val="00A349F8"/>
    <w:rsid w:val="00A359E8"/>
    <w:rsid w:val="00A40493"/>
    <w:rsid w:val="00A4679C"/>
    <w:rsid w:val="00A46922"/>
    <w:rsid w:val="00A470A3"/>
    <w:rsid w:val="00A47A67"/>
    <w:rsid w:val="00A516EA"/>
    <w:rsid w:val="00A53B90"/>
    <w:rsid w:val="00A576C5"/>
    <w:rsid w:val="00A82194"/>
    <w:rsid w:val="00A828E4"/>
    <w:rsid w:val="00A848FC"/>
    <w:rsid w:val="00A9281A"/>
    <w:rsid w:val="00A9421A"/>
    <w:rsid w:val="00A9637C"/>
    <w:rsid w:val="00AA311C"/>
    <w:rsid w:val="00AB0497"/>
    <w:rsid w:val="00AB21D6"/>
    <w:rsid w:val="00AB3D5A"/>
    <w:rsid w:val="00AB43B1"/>
    <w:rsid w:val="00AB6C1E"/>
    <w:rsid w:val="00AB72DD"/>
    <w:rsid w:val="00AC3C31"/>
    <w:rsid w:val="00AC6FC5"/>
    <w:rsid w:val="00AD184C"/>
    <w:rsid w:val="00AD38E1"/>
    <w:rsid w:val="00AE094B"/>
    <w:rsid w:val="00AE1DD5"/>
    <w:rsid w:val="00AE5ED3"/>
    <w:rsid w:val="00AF064C"/>
    <w:rsid w:val="00AF0D0E"/>
    <w:rsid w:val="00B01F10"/>
    <w:rsid w:val="00B024CD"/>
    <w:rsid w:val="00B06E30"/>
    <w:rsid w:val="00B07912"/>
    <w:rsid w:val="00B07E62"/>
    <w:rsid w:val="00B1149A"/>
    <w:rsid w:val="00B12F05"/>
    <w:rsid w:val="00B13BA4"/>
    <w:rsid w:val="00B14EF2"/>
    <w:rsid w:val="00B165CC"/>
    <w:rsid w:val="00B16FB2"/>
    <w:rsid w:val="00B21140"/>
    <w:rsid w:val="00B216D8"/>
    <w:rsid w:val="00B22D36"/>
    <w:rsid w:val="00B247C4"/>
    <w:rsid w:val="00B248EB"/>
    <w:rsid w:val="00B24B4D"/>
    <w:rsid w:val="00B258AA"/>
    <w:rsid w:val="00B34623"/>
    <w:rsid w:val="00B37C23"/>
    <w:rsid w:val="00B40B5C"/>
    <w:rsid w:val="00B50B83"/>
    <w:rsid w:val="00B5361E"/>
    <w:rsid w:val="00B61ED9"/>
    <w:rsid w:val="00B62D3A"/>
    <w:rsid w:val="00B62DE1"/>
    <w:rsid w:val="00B723EB"/>
    <w:rsid w:val="00B74A03"/>
    <w:rsid w:val="00B82B69"/>
    <w:rsid w:val="00B91D5C"/>
    <w:rsid w:val="00B9311E"/>
    <w:rsid w:val="00B95C98"/>
    <w:rsid w:val="00BA16B2"/>
    <w:rsid w:val="00BA76D6"/>
    <w:rsid w:val="00BB3360"/>
    <w:rsid w:val="00BB383B"/>
    <w:rsid w:val="00BB4217"/>
    <w:rsid w:val="00BB7073"/>
    <w:rsid w:val="00BB7618"/>
    <w:rsid w:val="00BC0ABE"/>
    <w:rsid w:val="00BC1318"/>
    <w:rsid w:val="00BC1428"/>
    <w:rsid w:val="00BC259E"/>
    <w:rsid w:val="00BC71B3"/>
    <w:rsid w:val="00BE1F56"/>
    <w:rsid w:val="00BE3B9E"/>
    <w:rsid w:val="00BE7859"/>
    <w:rsid w:val="00BF5406"/>
    <w:rsid w:val="00BF7759"/>
    <w:rsid w:val="00C00901"/>
    <w:rsid w:val="00C11558"/>
    <w:rsid w:val="00C11D32"/>
    <w:rsid w:val="00C26B11"/>
    <w:rsid w:val="00C306D3"/>
    <w:rsid w:val="00C353A3"/>
    <w:rsid w:val="00C36247"/>
    <w:rsid w:val="00C366FF"/>
    <w:rsid w:val="00C4140A"/>
    <w:rsid w:val="00C4149D"/>
    <w:rsid w:val="00C41A2E"/>
    <w:rsid w:val="00C434DD"/>
    <w:rsid w:val="00C43B58"/>
    <w:rsid w:val="00C45590"/>
    <w:rsid w:val="00C509A4"/>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369B"/>
    <w:rsid w:val="00C85949"/>
    <w:rsid w:val="00C87DFC"/>
    <w:rsid w:val="00C93E8B"/>
    <w:rsid w:val="00C946FB"/>
    <w:rsid w:val="00C9484F"/>
    <w:rsid w:val="00C95C04"/>
    <w:rsid w:val="00C9794C"/>
    <w:rsid w:val="00CA1FC6"/>
    <w:rsid w:val="00CA30C4"/>
    <w:rsid w:val="00CA7174"/>
    <w:rsid w:val="00CA7849"/>
    <w:rsid w:val="00CB07C2"/>
    <w:rsid w:val="00CB0A26"/>
    <w:rsid w:val="00CC0101"/>
    <w:rsid w:val="00CC1066"/>
    <w:rsid w:val="00CC4B02"/>
    <w:rsid w:val="00CC5D6A"/>
    <w:rsid w:val="00CD24A7"/>
    <w:rsid w:val="00CD5823"/>
    <w:rsid w:val="00CD7977"/>
    <w:rsid w:val="00CD7DB0"/>
    <w:rsid w:val="00CE58D0"/>
    <w:rsid w:val="00CF2A07"/>
    <w:rsid w:val="00CF4EF4"/>
    <w:rsid w:val="00CF71EA"/>
    <w:rsid w:val="00CF79AF"/>
    <w:rsid w:val="00D01008"/>
    <w:rsid w:val="00D047AC"/>
    <w:rsid w:val="00D077FB"/>
    <w:rsid w:val="00D11B0B"/>
    <w:rsid w:val="00D11E1D"/>
    <w:rsid w:val="00D16D22"/>
    <w:rsid w:val="00D343BD"/>
    <w:rsid w:val="00D345F4"/>
    <w:rsid w:val="00D35DE2"/>
    <w:rsid w:val="00D41D69"/>
    <w:rsid w:val="00D42221"/>
    <w:rsid w:val="00D52A20"/>
    <w:rsid w:val="00D63EEB"/>
    <w:rsid w:val="00D6467C"/>
    <w:rsid w:val="00D6594D"/>
    <w:rsid w:val="00D70F0F"/>
    <w:rsid w:val="00D75159"/>
    <w:rsid w:val="00D7583A"/>
    <w:rsid w:val="00D765E3"/>
    <w:rsid w:val="00D76CEA"/>
    <w:rsid w:val="00D81D71"/>
    <w:rsid w:val="00D87A72"/>
    <w:rsid w:val="00D87AF3"/>
    <w:rsid w:val="00D971A5"/>
    <w:rsid w:val="00DA11B6"/>
    <w:rsid w:val="00DA1A8A"/>
    <w:rsid w:val="00DA1D72"/>
    <w:rsid w:val="00DA2093"/>
    <w:rsid w:val="00DA3B9E"/>
    <w:rsid w:val="00DA3EE3"/>
    <w:rsid w:val="00DA47E8"/>
    <w:rsid w:val="00DA618C"/>
    <w:rsid w:val="00DB255D"/>
    <w:rsid w:val="00DB2EC6"/>
    <w:rsid w:val="00DB5579"/>
    <w:rsid w:val="00DB60B7"/>
    <w:rsid w:val="00DC18BA"/>
    <w:rsid w:val="00DC6BB8"/>
    <w:rsid w:val="00DD0BF3"/>
    <w:rsid w:val="00DD256E"/>
    <w:rsid w:val="00DD2B67"/>
    <w:rsid w:val="00DD764A"/>
    <w:rsid w:val="00DE11CF"/>
    <w:rsid w:val="00DE422B"/>
    <w:rsid w:val="00DF7895"/>
    <w:rsid w:val="00DF7CC5"/>
    <w:rsid w:val="00E02044"/>
    <w:rsid w:val="00E109D5"/>
    <w:rsid w:val="00E1317C"/>
    <w:rsid w:val="00E1743B"/>
    <w:rsid w:val="00E174E5"/>
    <w:rsid w:val="00E17F9A"/>
    <w:rsid w:val="00E22A84"/>
    <w:rsid w:val="00E26459"/>
    <w:rsid w:val="00E30414"/>
    <w:rsid w:val="00E345A7"/>
    <w:rsid w:val="00E37012"/>
    <w:rsid w:val="00E40062"/>
    <w:rsid w:val="00E446ED"/>
    <w:rsid w:val="00E50C09"/>
    <w:rsid w:val="00E55AA1"/>
    <w:rsid w:val="00E60771"/>
    <w:rsid w:val="00E632D0"/>
    <w:rsid w:val="00E64135"/>
    <w:rsid w:val="00E6579F"/>
    <w:rsid w:val="00E65874"/>
    <w:rsid w:val="00E6663B"/>
    <w:rsid w:val="00E81879"/>
    <w:rsid w:val="00E83578"/>
    <w:rsid w:val="00E876CA"/>
    <w:rsid w:val="00E91E3F"/>
    <w:rsid w:val="00E95C7C"/>
    <w:rsid w:val="00EA5687"/>
    <w:rsid w:val="00EA59B6"/>
    <w:rsid w:val="00EA606F"/>
    <w:rsid w:val="00EB1032"/>
    <w:rsid w:val="00EB2644"/>
    <w:rsid w:val="00EB5A2E"/>
    <w:rsid w:val="00EC033D"/>
    <w:rsid w:val="00EC0AC9"/>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1EAE"/>
    <w:rsid w:val="00F06B7E"/>
    <w:rsid w:val="00F1459F"/>
    <w:rsid w:val="00F151C9"/>
    <w:rsid w:val="00F15D54"/>
    <w:rsid w:val="00F22076"/>
    <w:rsid w:val="00F31162"/>
    <w:rsid w:val="00F36861"/>
    <w:rsid w:val="00F416A5"/>
    <w:rsid w:val="00F4517B"/>
    <w:rsid w:val="00F51FCD"/>
    <w:rsid w:val="00F55213"/>
    <w:rsid w:val="00F57F08"/>
    <w:rsid w:val="00F611A7"/>
    <w:rsid w:val="00F66D06"/>
    <w:rsid w:val="00F67AC6"/>
    <w:rsid w:val="00F67B5B"/>
    <w:rsid w:val="00F7099C"/>
    <w:rsid w:val="00F71268"/>
    <w:rsid w:val="00F72E48"/>
    <w:rsid w:val="00F74F38"/>
    <w:rsid w:val="00F77D9B"/>
    <w:rsid w:val="00F77E6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C6628"/>
    <w:rsid w:val="00FC6B9B"/>
    <w:rsid w:val="00FD0D95"/>
    <w:rsid w:val="00FE069D"/>
    <w:rsid w:val="00FE1A93"/>
    <w:rsid w:val="00FE49E8"/>
    <w:rsid w:val="00FE635A"/>
    <w:rsid w:val="00FF1719"/>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1688824">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1384166">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159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7747075">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289892">
      <w:bodyDiv w:val="1"/>
      <w:marLeft w:val="0"/>
      <w:marRight w:val="0"/>
      <w:marTop w:val="0"/>
      <w:marBottom w:val="0"/>
      <w:divBdr>
        <w:top w:val="none" w:sz="0" w:space="0" w:color="auto"/>
        <w:left w:val="none" w:sz="0" w:space="0" w:color="auto"/>
        <w:bottom w:val="none" w:sz="0" w:space="0" w:color="auto"/>
        <w:right w:val="none" w:sz="0" w:space="0" w:color="auto"/>
      </w:divBdr>
      <w:divsChild>
        <w:div w:id="598106962">
          <w:marLeft w:val="0"/>
          <w:marRight w:val="0"/>
          <w:marTop w:val="0"/>
          <w:marBottom w:val="0"/>
          <w:divBdr>
            <w:top w:val="none" w:sz="0" w:space="0" w:color="auto"/>
            <w:left w:val="none" w:sz="0" w:space="0" w:color="auto"/>
            <w:bottom w:val="none" w:sz="0" w:space="0" w:color="auto"/>
            <w:right w:val="none" w:sz="0" w:space="0" w:color="auto"/>
          </w:divBdr>
          <w:divsChild>
            <w:div w:id="1627663120">
              <w:marLeft w:val="0"/>
              <w:marRight w:val="0"/>
              <w:marTop w:val="0"/>
              <w:marBottom w:val="0"/>
              <w:divBdr>
                <w:top w:val="none" w:sz="0" w:space="0" w:color="auto"/>
                <w:left w:val="none" w:sz="0" w:space="0" w:color="auto"/>
                <w:bottom w:val="none" w:sz="0" w:space="0" w:color="auto"/>
                <w:right w:val="none" w:sz="0" w:space="0" w:color="auto"/>
              </w:divBdr>
              <w:divsChild>
                <w:div w:id="727534893">
                  <w:marLeft w:val="0"/>
                  <w:marRight w:val="0"/>
                  <w:marTop w:val="0"/>
                  <w:marBottom w:val="0"/>
                  <w:divBdr>
                    <w:top w:val="none" w:sz="0" w:space="0" w:color="auto"/>
                    <w:left w:val="none" w:sz="0" w:space="0" w:color="auto"/>
                    <w:bottom w:val="none" w:sz="0" w:space="0" w:color="auto"/>
                    <w:right w:val="none" w:sz="0" w:space="0" w:color="auto"/>
                  </w:divBdr>
                  <w:divsChild>
                    <w:div w:id="1948073062">
                      <w:marLeft w:val="0"/>
                      <w:marRight w:val="0"/>
                      <w:marTop w:val="0"/>
                      <w:marBottom w:val="0"/>
                      <w:divBdr>
                        <w:top w:val="none" w:sz="0" w:space="0" w:color="auto"/>
                        <w:left w:val="none" w:sz="0" w:space="0" w:color="auto"/>
                        <w:bottom w:val="none" w:sz="0" w:space="0" w:color="auto"/>
                        <w:right w:val="none" w:sz="0" w:space="0" w:color="auto"/>
                      </w:divBdr>
                      <w:divsChild>
                        <w:div w:id="686902681">
                          <w:marLeft w:val="75"/>
                          <w:marRight w:val="75"/>
                          <w:marTop w:val="75"/>
                          <w:marBottom w:val="75"/>
                          <w:divBdr>
                            <w:top w:val="none" w:sz="0" w:space="0" w:color="auto"/>
                            <w:left w:val="none" w:sz="0" w:space="0" w:color="auto"/>
                            <w:bottom w:val="none" w:sz="0" w:space="0" w:color="auto"/>
                            <w:right w:val="none" w:sz="0" w:space="0" w:color="auto"/>
                          </w:divBdr>
                          <w:divsChild>
                            <w:div w:id="13021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rive.google.com/file/d/1RJs_AteCKlBKH5cFwfMqQZnZlCglIQyq/view" TargetMode="External"/><Relationship Id="rId2" Type="http://schemas.openxmlformats.org/officeDocument/2006/relationships/hyperlink" Target="https://edomex.gob.mx/programa_asistencia_social" TargetMode="External"/><Relationship Id="rId1" Type="http://schemas.openxmlformats.org/officeDocument/2006/relationships/hyperlink" Target="http://www.oas.org/es/cidh/expresion/documentos_basicos/declaraciones.asp" TargetMode="External"/><Relationship Id="rId4" Type="http://schemas.openxmlformats.org/officeDocument/2006/relationships/hyperlink" Target="https://ixtapaluca.gob.mx/plan-de-desarrollo-municip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C83FA-0DE9-48CC-943B-99491AFE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34</Pages>
  <Words>5709</Words>
  <Characters>31401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2019-07-30T19:07:00Z</dcterms:created>
  <dcterms:modified xsi:type="dcterms:W3CDTF">2019-08-01T18:07:00Z</dcterms:modified>
</cp:coreProperties>
</file>