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F72" w:rsidRDefault="00253F72" w:rsidP="00253F72">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E3DD3">
        <w:rPr>
          <w:rFonts w:ascii="Palatino Linotype" w:eastAsia="Times New Roman" w:hAnsi="Palatino Linotype" w:cs="Arial"/>
          <w:color w:val="000000"/>
          <w:sz w:val="24"/>
          <w:szCs w:val="24"/>
          <w:lang w:eastAsia="es-MX"/>
        </w:rPr>
        <w:t>diecinueve</w:t>
      </w:r>
      <w:r w:rsidRPr="00285251">
        <w:rPr>
          <w:rFonts w:ascii="Palatino Linotype" w:eastAsia="Times New Roman" w:hAnsi="Palatino Linotype" w:cs="Arial"/>
          <w:color w:val="000000"/>
          <w:sz w:val="24"/>
          <w:szCs w:val="24"/>
          <w:lang w:eastAsia="es-MX"/>
        </w:rPr>
        <w:t xml:space="preserve"> de </w:t>
      </w:r>
      <w:r>
        <w:rPr>
          <w:rFonts w:ascii="Palatino Linotype" w:eastAsia="Times New Roman" w:hAnsi="Palatino Linotype" w:cs="Arial"/>
          <w:color w:val="000000"/>
          <w:sz w:val="24"/>
          <w:szCs w:val="24"/>
          <w:lang w:eastAsia="es-MX"/>
        </w:rPr>
        <w:t>septiembre</w:t>
      </w:r>
      <w:r w:rsidRPr="004E2A95">
        <w:rPr>
          <w:rFonts w:ascii="Palatino Linotype" w:eastAsia="Times New Roman" w:hAnsi="Palatino Linotype" w:cs="Arial"/>
          <w:color w:val="000000"/>
          <w:sz w:val="24"/>
          <w:szCs w:val="24"/>
          <w:lang w:eastAsia="es-MX"/>
        </w:rPr>
        <w:t xml:space="preserve"> de dos mil dieci</w:t>
      </w:r>
      <w:r>
        <w:rPr>
          <w:rFonts w:ascii="Palatino Linotype" w:eastAsia="Times New Roman" w:hAnsi="Palatino Linotype" w:cs="Arial"/>
          <w:color w:val="000000"/>
          <w:sz w:val="24"/>
          <w:szCs w:val="24"/>
          <w:lang w:eastAsia="es-MX"/>
        </w:rPr>
        <w:t>nueve</w:t>
      </w:r>
      <w:r w:rsidRPr="004E2A95">
        <w:rPr>
          <w:rFonts w:ascii="Palatino Linotype" w:eastAsia="Times New Roman" w:hAnsi="Palatino Linotype" w:cs="Arial"/>
          <w:color w:val="000000"/>
          <w:sz w:val="24"/>
          <w:szCs w:val="24"/>
          <w:lang w:eastAsia="es-MX"/>
        </w:rPr>
        <w:t>.</w:t>
      </w:r>
    </w:p>
    <w:p w:rsidR="00253F72" w:rsidRPr="00722E63" w:rsidRDefault="00253F72" w:rsidP="00253F72">
      <w:pPr>
        <w:shd w:val="clear" w:color="auto" w:fill="FFFFFF"/>
        <w:spacing w:after="0" w:line="360" w:lineRule="auto"/>
        <w:jc w:val="both"/>
        <w:rPr>
          <w:rFonts w:ascii="Palatino Linotype" w:eastAsia="Times New Roman" w:hAnsi="Palatino Linotype" w:cs="Arial"/>
          <w:color w:val="000000"/>
          <w:sz w:val="20"/>
          <w:szCs w:val="24"/>
          <w:lang w:eastAsia="es-MX"/>
        </w:rPr>
      </w:pPr>
    </w:p>
    <w:p w:rsidR="00253F72" w:rsidRPr="00D90EF0" w:rsidRDefault="00253F72" w:rsidP="00253F72">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hAnsi="Palatino Linotype" w:cs="Arial"/>
          <w:b/>
          <w:sz w:val="24"/>
        </w:rPr>
        <w:t>VISTOS</w:t>
      </w:r>
      <w:r w:rsidRPr="004E2A95">
        <w:rPr>
          <w:rFonts w:ascii="Palatino Linotype" w:hAnsi="Palatino Linotype" w:cs="Arial"/>
          <w:sz w:val="24"/>
        </w:rPr>
        <w:t xml:space="preserve"> los expedientes electrónicos formados con motivo de los recursos de revisión números </w:t>
      </w:r>
      <w:r w:rsidRPr="004E2A95">
        <w:rPr>
          <w:rFonts w:ascii="Palatino Linotype" w:hAnsi="Palatino Linotype" w:cs="Arial"/>
          <w:b/>
          <w:bCs/>
          <w:sz w:val="23"/>
          <w:szCs w:val="23"/>
          <w:lang w:eastAsia="es-MX"/>
        </w:rPr>
        <w:t>0</w:t>
      </w:r>
      <w:r w:rsidR="000E3E2F">
        <w:rPr>
          <w:rFonts w:ascii="Palatino Linotype" w:hAnsi="Palatino Linotype" w:cs="Arial"/>
          <w:b/>
          <w:bCs/>
          <w:sz w:val="23"/>
          <w:szCs w:val="23"/>
          <w:lang w:eastAsia="es-MX"/>
        </w:rPr>
        <w:t>58</w:t>
      </w:r>
      <w:r>
        <w:rPr>
          <w:rFonts w:ascii="Palatino Linotype" w:hAnsi="Palatino Linotype" w:cs="Arial"/>
          <w:b/>
          <w:bCs/>
          <w:sz w:val="23"/>
          <w:szCs w:val="23"/>
          <w:lang w:eastAsia="es-MX"/>
        </w:rPr>
        <w:t>80/INFOEM/IP/RR/2019</w:t>
      </w:r>
      <w:r>
        <w:rPr>
          <w:rFonts w:ascii="Palatino Linotype" w:hAnsi="Palatino Linotype" w:cs="Arial"/>
          <w:bCs/>
          <w:sz w:val="23"/>
          <w:szCs w:val="23"/>
          <w:lang w:eastAsia="es-MX"/>
        </w:rPr>
        <w:t xml:space="preserve"> </w:t>
      </w:r>
      <w:r w:rsidRPr="004E2A95">
        <w:rPr>
          <w:rFonts w:ascii="Palatino Linotype" w:hAnsi="Palatino Linotype" w:cs="Arial"/>
          <w:bCs/>
          <w:sz w:val="24"/>
          <w:lang w:eastAsia="es-MX"/>
        </w:rPr>
        <w:t xml:space="preserve">y </w:t>
      </w:r>
      <w:r w:rsidR="000E3E2F">
        <w:rPr>
          <w:rFonts w:ascii="Palatino Linotype" w:hAnsi="Palatino Linotype" w:cs="Arial"/>
          <w:b/>
          <w:bCs/>
          <w:sz w:val="23"/>
          <w:szCs w:val="23"/>
          <w:lang w:eastAsia="es-MX"/>
        </w:rPr>
        <w:t>058</w:t>
      </w:r>
      <w:r>
        <w:rPr>
          <w:rFonts w:ascii="Palatino Linotype" w:hAnsi="Palatino Linotype" w:cs="Arial"/>
          <w:b/>
          <w:bCs/>
          <w:sz w:val="23"/>
          <w:szCs w:val="23"/>
          <w:lang w:eastAsia="es-MX"/>
        </w:rPr>
        <w:t>8</w:t>
      </w:r>
      <w:r w:rsidR="000E3E2F">
        <w:rPr>
          <w:rFonts w:ascii="Palatino Linotype" w:hAnsi="Palatino Linotype" w:cs="Arial"/>
          <w:b/>
          <w:bCs/>
          <w:sz w:val="23"/>
          <w:szCs w:val="23"/>
          <w:lang w:eastAsia="es-MX"/>
        </w:rPr>
        <w:t>2</w:t>
      </w:r>
      <w:r w:rsidRPr="004C2810">
        <w:rPr>
          <w:rFonts w:ascii="Palatino Linotype" w:hAnsi="Palatino Linotype" w:cs="Arial"/>
          <w:b/>
          <w:bCs/>
          <w:sz w:val="23"/>
          <w:szCs w:val="23"/>
          <w:lang w:eastAsia="es-MX"/>
        </w:rPr>
        <w:t>/INFOEM/IP/RR/2019</w:t>
      </w:r>
      <w:r w:rsidRPr="004E2A95">
        <w:rPr>
          <w:rFonts w:ascii="Palatino Linotype" w:hAnsi="Palatino Linotype" w:cs="Arial"/>
          <w:sz w:val="24"/>
        </w:rPr>
        <w:t xml:space="preserve">, </w:t>
      </w:r>
      <w:r w:rsidRPr="004E2A95">
        <w:rPr>
          <w:rFonts w:ascii="Palatino Linotype" w:hAnsi="Palatino Linotype" w:cs="Arial"/>
          <w:sz w:val="24"/>
          <w:szCs w:val="24"/>
        </w:rPr>
        <w:t xml:space="preserve">interpuestos por </w:t>
      </w:r>
      <w:r>
        <w:rPr>
          <w:rFonts w:ascii="Palatino Linotype" w:hAnsi="Palatino Linotype" w:cs="Arial"/>
          <w:sz w:val="24"/>
          <w:szCs w:val="24"/>
        </w:rPr>
        <w:t>el</w:t>
      </w:r>
      <w:r w:rsidRPr="004E2A95">
        <w:rPr>
          <w:rFonts w:ascii="Palatino Linotype" w:hAnsi="Palatino Linotype" w:cs="Arial"/>
          <w:sz w:val="24"/>
          <w:szCs w:val="24"/>
        </w:rPr>
        <w:t xml:space="preserve"> </w:t>
      </w:r>
      <w:r w:rsidR="00380B98">
        <w:rPr>
          <w:rFonts w:ascii="Palatino Linotype" w:hAnsi="Palatino Linotype" w:cs="Arial"/>
          <w:b/>
          <w:sz w:val="24"/>
          <w:szCs w:val="24"/>
        </w:rPr>
        <w:t>XXXXXXXXXXXXXXXXXXXXXXX</w:t>
      </w:r>
      <w:r>
        <w:rPr>
          <w:rFonts w:ascii="Palatino Linotype" w:hAnsi="Palatino Linotype" w:cs="Arial"/>
          <w:b/>
          <w:sz w:val="24"/>
          <w:szCs w:val="24"/>
        </w:rPr>
        <w:t xml:space="preserve"> </w:t>
      </w:r>
      <w:r w:rsidRPr="004E2A95">
        <w:rPr>
          <w:rFonts w:ascii="Palatino Linotype" w:hAnsi="Palatino Linotype" w:cs="Arial"/>
          <w:sz w:val="24"/>
          <w:szCs w:val="24"/>
        </w:rPr>
        <w:t xml:space="preserve">en lo sucesivo </w:t>
      </w:r>
      <w:r>
        <w:rPr>
          <w:rFonts w:ascii="Palatino Linotype" w:hAnsi="Palatino Linotype" w:cs="Arial"/>
          <w:b/>
          <w:sz w:val="24"/>
          <w:szCs w:val="24"/>
        </w:rPr>
        <w:t>El</w:t>
      </w:r>
      <w:r w:rsidRPr="004E2A95">
        <w:rPr>
          <w:rFonts w:ascii="Palatino Linotype" w:hAnsi="Palatino Linotype" w:cs="Arial"/>
          <w:b/>
          <w:sz w:val="24"/>
          <w:szCs w:val="24"/>
        </w:rPr>
        <w:t xml:space="preserve"> Recurrente</w:t>
      </w:r>
      <w:r w:rsidRPr="004E2A95">
        <w:rPr>
          <w:rFonts w:ascii="Palatino Linotype" w:hAnsi="Palatino Linotype" w:cs="Arial"/>
          <w:sz w:val="24"/>
          <w:szCs w:val="24"/>
        </w:rPr>
        <w:t>, en contra de la respuesta de</w:t>
      </w:r>
      <w:r>
        <w:rPr>
          <w:rFonts w:ascii="Palatino Linotype" w:hAnsi="Palatino Linotype" w:cs="Arial"/>
          <w:sz w:val="24"/>
          <w:szCs w:val="24"/>
        </w:rPr>
        <w:t xml:space="preserve">l </w:t>
      </w:r>
      <w:r w:rsidRPr="00D90EF0">
        <w:rPr>
          <w:rFonts w:ascii="Palatino Linotype" w:hAnsi="Palatino Linotype" w:cs="Arial"/>
          <w:b/>
          <w:sz w:val="24"/>
          <w:szCs w:val="24"/>
        </w:rPr>
        <w:t xml:space="preserve">Ayuntamiento de </w:t>
      </w:r>
      <w:r w:rsidR="000E3E2F">
        <w:rPr>
          <w:rFonts w:ascii="Palatino Linotype" w:hAnsi="Palatino Linotype" w:cs="Arial"/>
          <w:b/>
          <w:sz w:val="24"/>
          <w:szCs w:val="24"/>
        </w:rPr>
        <w:t>Axapusco</w:t>
      </w:r>
      <w:r w:rsidRPr="004E2A95">
        <w:rPr>
          <w:rFonts w:ascii="Palatino Linotype" w:hAnsi="Palatino Linotype" w:cs="Arial"/>
          <w:sz w:val="24"/>
          <w:szCs w:val="24"/>
        </w:rPr>
        <w:t>, en lo subsecuente</w:t>
      </w:r>
      <w:r w:rsidRPr="004E2A95">
        <w:rPr>
          <w:rFonts w:ascii="Palatino Linotype" w:hAnsi="Palatino Linotype" w:cs="Arial"/>
          <w:b/>
          <w:sz w:val="24"/>
          <w:szCs w:val="24"/>
        </w:rPr>
        <w:t xml:space="preserve"> El Sujeto Obligado</w:t>
      </w:r>
      <w:r w:rsidRPr="004E2A95">
        <w:rPr>
          <w:rFonts w:ascii="Palatino Linotype" w:hAnsi="Palatino Linotype" w:cs="Arial"/>
          <w:sz w:val="24"/>
          <w:szCs w:val="24"/>
        </w:rPr>
        <w:t>, se procede a</w:t>
      </w:r>
      <w:r w:rsidRPr="004E2A95">
        <w:rPr>
          <w:rFonts w:ascii="Palatino Linotype" w:hAnsi="Palatino Linotype" w:cs="Arial"/>
          <w:sz w:val="24"/>
        </w:rPr>
        <w:t xml:space="preserve"> dictar la presente resolución.</w:t>
      </w:r>
    </w:p>
    <w:p w:rsidR="00253F72" w:rsidRPr="00722E63" w:rsidRDefault="00253F72" w:rsidP="00253F72">
      <w:pPr>
        <w:pStyle w:val="Sinespaciado"/>
        <w:rPr>
          <w:rFonts w:ascii="Palatino Linotype" w:hAnsi="Palatino Linotype"/>
          <w:sz w:val="22"/>
        </w:rPr>
      </w:pPr>
    </w:p>
    <w:p w:rsidR="00253F72" w:rsidRPr="004E2A95" w:rsidRDefault="00253F72" w:rsidP="00253F72">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253F72" w:rsidRPr="00722E63" w:rsidRDefault="00253F72" w:rsidP="00253F72">
      <w:pPr>
        <w:pStyle w:val="Sinespaciado"/>
        <w:rPr>
          <w:rFonts w:ascii="Palatino Linotype" w:hAnsi="Palatino Linotype"/>
          <w:sz w:val="14"/>
        </w:rPr>
      </w:pPr>
    </w:p>
    <w:p w:rsidR="00253F72" w:rsidRPr="004E2A95" w:rsidRDefault="00253F72" w:rsidP="00253F72">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bookmarkStart w:id="0" w:name="_GoBack"/>
      <w:bookmarkEnd w:id="0"/>
    </w:p>
    <w:p w:rsidR="00253F72" w:rsidRPr="004E2A95" w:rsidRDefault="00253F72" w:rsidP="00253F72">
      <w:pPr>
        <w:spacing w:after="0" w:line="360" w:lineRule="auto"/>
        <w:jc w:val="both"/>
        <w:rPr>
          <w:rFonts w:ascii="Palatino Linotype" w:hAnsi="Palatino Linotype" w:cs="Arial"/>
          <w:sz w:val="24"/>
        </w:rPr>
      </w:pPr>
      <w:r w:rsidRPr="004E2A95">
        <w:rPr>
          <w:rFonts w:ascii="Palatino Linotype" w:hAnsi="Palatino Linotype" w:cs="Arial"/>
          <w:sz w:val="24"/>
        </w:rPr>
        <w:t>Con fecha</w:t>
      </w:r>
      <w:r w:rsidR="00CB4C39">
        <w:rPr>
          <w:rFonts w:ascii="Palatino Linotype" w:hAnsi="Palatino Linotype" w:cs="Arial"/>
          <w:sz w:val="24"/>
        </w:rPr>
        <w:t>s tres y trec</w:t>
      </w:r>
      <w:r>
        <w:rPr>
          <w:rFonts w:ascii="Palatino Linotype" w:hAnsi="Palatino Linotype" w:cs="Arial"/>
          <w:sz w:val="24"/>
        </w:rPr>
        <w:t>e</w:t>
      </w:r>
      <w:r w:rsidRPr="004E2A95">
        <w:rPr>
          <w:rFonts w:ascii="Palatino Linotype" w:hAnsi="Palatino Linotype" w:cs="Arial"/>
          <w:sz w:val="24"/>
        </w:rPr>
        <w:t xml:space="preserve"> de </w:t>
      </w:r>
      <w:r>
        <w:rPr>
          <w:rFonts w:ascii="Palatino Linotype" w:hAnsi="Palatino Linotype" w:cs="Arial"/>
          <w:sz w:val="24"/>
        </w:rPr>
        <w:t>junio</w:t>
      </w:r>
      <w:r w:rsidRPr="004E2A95">
        <w:rPr>
          <w:rFonts w:ascii="Palatino Linotype" w:hAnsi="Palatino Linotype" w:cs="Arial"/>
          <w:sz w:val="24"/>
        </w:rPr>
        <w:t xml:space="preserve"> </w:t>
      </w:r>
      <w:r>
        <w:rPr>
          <w:rFonts w:ascii="Palatino Linotype" w:hAnsi="Palatino Linotype" w:cs="Arial"/>
          <w:sz w:val="24"/>
        </w:rPr>
        <w:t>de dos mil diecinueve</w:t>
      </w:r>
      <w:r w:rsidRPr="004E2A95">
        <w:rPr>
          <w:rFonts w:ascii="Palatino Linotype" w:hAnsi="Palatino Linotype" w:cs="Arial"/>
          <w:sz w:val="24"/>
        </w:rPr>
        <w:t xml:space="preserve">, </w:t>
      </w:r>
      <w:r>
        <w:rPr>
          <w:rFonts w:ascii="Palatino Linotype" w:hAnsi="Palatino Linotype" w:cs="Arial"/>
          <w:b/>
          <w:sz w:val="24"/>
        </w:rPr>
        <w:t>El</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 xml:space="preserve"> 00</w:t>
      </w:r>
      <w:r w:rsidR="000E3E2F">
        <w:rPr>
          <w:rFonts w:ascii="Palatino Linotype" w:hAnsi="Palatino Linotype" w:cs="Arial"/>
          <w:b/>
          <w:sz w:val="24"/>
        </w:rPr>
        <w:t>044</w:t>
      </w:r>
      <w:r w:rsidRPr="00D90EF0">
        <w:rPr>
          <w:rFonts w:ascii="Palatino Linotype" w:hAnsi="Palatino Linotype" w:cs="Arial"/>
          <w:b/>
          <w:sz w:val="24"/>
        </w:rPr>
        <w:t>/</w:t>
      </w:r>
      <w:r w:rsidR="000E3E2F">
        <w:rPr>
          <w:rFonts w:ascii="Palatino Linotype" w:hAnsi="Palatino Linotype" w:cs="Arial"/>
          <w:b/>
          <w:sz w:val="24"/>
        </w:rPr>
        <w:t>AXAPUSCO</w:t>
      </w:r>
      <w:r w:rsidRPr="00D90EF0">
        <w:rPr>
          <w:rFonts w:ascii="Palatino Linotype" w:hAnsi="Palatino Linotype" w:cs="Arial"/>
          <w:b/>
          <w:sz w:val="24"/>
        </w:rPr>
        <w:t>/IP/2019</w:t>
      </w:r>
      <w:r w:rsidRPr="004E2A95">
        <w:rPr>
          <w:rFonts w:ascii="Palatino Linotype" w:hAnsi="Palatino Linotype" w:cs="Arial"/>
          <w:b/>
          <w:sz w:val="24"/>
        </w:rPr>
        <w:t xml:space="preserve"> </w:t>
      </w:r>
      <w:r w:rsidRPr="004E2A95">
        <w:rPr>
          <w:rFonts w:ascii="Palatino Linotype" w:hAnsi="Palatino Linotype" w:cs="Arial"/>
          <w:sz w:val="24"/>
        </w:rPr>
        <w:t xml:space="preserve">y </w:t>
      </w:r>
      <w:r w:rsidRPr="00D90EF0">
        <w:rPr>
          <w:rFonts w:ascii="Palatino Linotype" w:hAnsi="Palatino Linotype" w:cs="Arial"/>
          <w:b/>
          <w:sz w:val="24"/>
        </w:rPr>
        <w:t>00</w:t>
      </w:r>
      <w:r w:rsidR="000E3E2F">
        <w:rPr>
          <w:rFonts w:ascii="Palatino Linotype" w:hAnsi="Palatino Linotype" w:cs="Arial"/>
          <w:b/>
          <w:sz w:val="24"/>
        </w:rPr>
        <w:t>049</w:t>
      </w:r>
      <w:r w:rsidRPr="00D90EF0">
        <w:rPr>
          <w:rFonts w:ascii="Palatino Linotype" w:hAnsi="Palatino Linotype" w:cs="Arial"/>
          <w:b/>
          <w:sz w:val="24"/>
        </w:rPr>
        <w:t>/</w:t>
      </w:r>
      <w:r w:rsidR="000E3E2F">
        <w:rPr>
          <w:rFonts w:ascii="Palatino Linotype" w:hAnsi="Palatino Linotype" w:cs="Arial"/>
          <w:b/>
          <w:sz w:val="24"/>
        </w:rPr>
        <w:t>AXAPUSCO</w:t>
      </w:r>
      <w:r w:rsidRPr="00D90EF0">
        <w:rPr>
          <w:rFonts w:ascii="Palatino Linotype" w:hAnsi="Palatino Linotype" w:cs="Arial"/>
          <w:b/>
          <w:sz w:val="24"/>
        </w:rPr>
        <w:t>/IP/2019</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rsidR="00253F72" w:rsidRPr="00722E63" w:rsidRDefault="00253F72" w:rsidP="00253F72">
      <w:pPr>
        <w:spacing w:after="0" w:line="240" w:lineRule="auto"/>
        <w:jc w:val="both"/>
        <w:rPr>
          <w:rFonts w:ascii="Palatino Linotype" w:hAnsi="Palatino Linotype" w:cs="Arial"/>
          <w:b/>
          <w:sz w:val="10"/>
        </w:rPr>
      </w:pPr>
    </w:p>
    <w:p w:rsidR="00253F72" w:rsidRPr="004E2A95" w:rsidRDefault="00253F72" w:rsidP="00253F72">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0086179B" w:rsidRPr="00D90EF0">
        <w:rPr>
          <w:rFonts w:ascii="Palatino Linotype" w:hAnsi="Palatino Linotype" w:cs="Arial"/>
          <w:b/>
          <w:sz w:val="24"/>
        </w:rPr>
        <w:t>00</w:t>
      </w:r>
      <w:r w:rsidR="0086179B">
        <w:rPr>
          <w:rFonts w:ascii="Palatino Linotype" w:hAnsi="Palatino Linotype" w:cs="Arial"/>
          <w:b/>
          <w:sz w:val="24"/>
        </w:rPr>
        <w:t>044</w:t>
      </w:r>
      <w:r w:rsidR="0086179B" w:rsidRPr="00D90EF0">
        <w:rPr>
          <w:rFonts w:ascii="Palatino Linotype" w:hAnsi="Palatino Linotype" w:cs="Arial"/>
          <w:b/>
          <w:sz w:val="24"/>
        </w:rPr>
        <w:t>/</w:t>
      </w:r>
      <w:r w:rsidR="0086179B">
        <w:rPr>
          <w:rFonts w:ascii="Palatino Linotype" w:hAnsi="Palatino Linotype" w:cs="Arial"/>
          <w:b/>
          <w:sz w:val="24"/>
        </w:rPr>
        <w:t>AXAPUSCO</w:t>
      </w:r>
      <w:r w:rsidR="0086179B" w:rsidRPr="00D90EF0">
        <w:rPr>
          <w:rFonts w:ascii="Palatino Linotype" w:hAnsi="Palatino Linotype" w:cs="Arial"/>
          <w:b/>
          <w:sz w:val="24"/>
        </w:rPr>
        <w:t>/IP/2019</w:t>
      </w:r>
      <w:r>
        <w:rPr>
          <w:rFonts w:ascii="Palatino Linotype" w:hAnsi="Palatino Linotype" w:cs="Arial"/>
          <w:b/>
          <w:sz w:val="24"/>
        </w:rPr>
        <w:t>.</w:t>
      </w:r>
    </w:p>
    <w:p w:rsidR="00253F72" w:rsidRDefault="00253F72" w:rsidP="00253F72">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86179B" w:rsidRPr="0086179B">
        <w:rPr>
          <w:rFonts w:ascii="Palatino Linotype" w:hAnsi="Palatino Linotype"/>
          <w:i/>
          <w:color w:val="000000"/>
        </w:rPr>
        <w:t>Necesito la nomina del año 2019 con los siguientes datos Nombre del servidor publico Percepciones Deducciones Importe Neto esto lo requiero de todos los servidores publicos separado por mandos medios y superiores, operativos y eventuales.</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253F72" w:rsidRPr="00722E63" w:rsidRDefault="00253F72" w:rsidP="00253F72">
      <w:pPr>
        <w:spacing w:after="0" w:line="240" w:lineRule="auto"/>
        <w:ind w:left="426" w:right="567"/>
        <w:jc w:val="both"/>
        <w:rPr>
          <w:rFonts w:ascii="Palatino Linotype" w:eastAsia="Times New Roman" w:hAnsi="Palatino Linotype" w:cs="Times New Roman"/>
          <w:sz w:val="8"/>
          <w:lang w:val="es-ES_tradnl" w:eastAsia="es-ES"/>
        </w:rPr>
      </w:pPr>
    </w:p>
    <w:p w:rsidR="00253F72" w:rsidRPr="00722E63" w:rsidRDefault="00253F72" w:rsidP="00253F72">
      <w:pPr>
        <w:spacing w:after="0" w:line="360" w:lineRule="auto"/>
        <w:ind w:right="850"/>
        <w:jc w:val="both"/>
        <w:rPr>
          <w:rFonts w:ascii="Palatino Linotype" w:eastAsia="Times New Roman" w:hAnsi="Palatino Linotype" w:cs="Times New Roman"/>
          <w:b/>
          <w:sz w:val="4"/>
          <w:szCs w:val="24"/>
          <w:lang w:val="es-ES_tradnl" w:eastAsia="es-ES"/>
        </w:rPr>
      </w:pPr>
    </w:p>
    <w:p w:rsidR="00253F72" w:rsidRPr="00722E63" w:rsidRDefault="00253F72" w:rsidP="00253F72">
      <w:pPr>
        <w:spacing w:after="0" w:line="360" w:lineRule="auto"/>
        <w:ind w:right="850"/>
        <w:jc w:val="both"/>
        <w:rPr>
          <w:rFonts w:ascii="Palatino Linotype" w:eastAsia="Times New Roman" w:hAnsi="Palatino Linotype" w:cs="Times New Roman"/>
          <w:b/>
          <w:sz w:val="2"/>
          <w:szCs w:val="24"/>
          <w:lang w:val="es-ES_tradnl" w:eastAsia="es-ES"/>
        </w:rPr>
      </w:pPr>
    </w:p>
    <w:p w:rsidR="00253F72" w:rsidRPr="004E2A95" w:rsidRDefault="00253F72" w:rsidP="00253F72">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86179B" w:rsidRPr="00D90EF0">
        <w:rPr>
          <w:rFonts w:ascii="Palatino Linotype" w:hAnsi="Palatino Linotype" w:cs="Arial"/>
          <w:b/>
          <w:sz w:val="24"/>
        </w:rPr>
        <w:t>00</w:t>
      </w:r>
      <w:r w:rsidR="0086179B">
        <w:rPr>
          <w:rFonts w:ascii="Palatino Linotype" w:hAnsi="Palatino Linotype" w:cs="Arial"/>
          <w:b/>
          <w:sz w:val="24"/>
        </w:rPr>
        <w:t>049</w:t>
      </w:r>
      <w:r w:rsidR="0086179B" w:rsidRPr="00D90EF0">
        <w:rPr>
          <w:rFonts w:ascii="Palatino Linotype" w:hAnsi="Palatino Linotype" w:cs="Arial"/>
          <w:b/>
          <w:sz w:val="24"/>
        </w:rPr>
        <w:t>/</w:t>
      </w:r>
      <w:r w:rsidR="0086179B">
        <w:rPr>
          <w:rFonts w:ascii="Palatino Linotype" w:hAnsi="Palatino Linotype" w:cs="Arial"/>
          <w:b/>
          <w:sz w:val="24"/>
        </w:rPr>
        <w:t>AXAPUSCO</w:t>
      </w:r>
      <w:r w:rsidR="0086179B" w:rsidRPr="00D90EF0">
        <w:rPr>
          <w:rFonts w:ascii="Palatino Linotype" w:hAnsi="Palatino Linotype" w:cs="Arial"/>
          <w:b/>
          <w:sz w:val="24"/>
        </w:rPr>
        <w:t>/IP/2019</w:t>
      </w:r>
      <w:r>
        <w:rPr>
          <w:rFonts w:ascii="Palatino Linotype" w:hAnsi="Palatino Linotype" w:cs="Arial"/>
          <w:b/>
          <w:sz w:val="24"/>
        </w:rPr>
        <w:t>.</w:t>
      </w:r>
    </w:p>
    <w:p w:rsidR="00253F72" w:rsidRPr="009F4B5C" w:rsidRDefault="00253F72" w:rsidP="009F4B5C">
      <w:pPr>
        <w:spacing w:after="0" w:line="240" w:lineRule="auto"/>
        <w:ind w:left="426" w:right="567"/>
        <w:jc w:val="both"/>
        <w:rPr>
          <w:rFonts w:ascii="Palatino Linotype" w:hAnsi="Palatino Linotype"/>
          <w:i/>
          <w:color w:val="000000"/>
        </w:rPr>
      </w:pPr>
      <w:r w:rsidRPr="004E2A95">
        <w:rPr>
          <w:rFonts w:ascii="Palatino Linotype" w:eastAsia="Times New Roman" w:hAnsi="Palatino Linotype" w:cs="Times New Roman"/>
          <w:i/>
          <w:lang w:val="es-ES_tradnl" w:eastAsia="es-ES"/>
        </w:rPr>
        <w:lastRenderedPageBreak/>
        <w:t>“</w:t>
      </w:r>
      <w:r w:rsidR="0086179B" w:rsidRPr="0086179B">
        <w:rPr>
          <w:rFonts w:ascii="Palatino Linotype" w:hAnsi="Palatino Linotype"/>
          <w:i/>
          <w:color w:val="000000"/>
        </w:rPr>
        <w:t>Quisiera saber la nomina de Enero al 15 de Junio en un archivo PDF y Excel como el siguiente ejemplo NOMBRE DEL SERVIDOR PUBLICO PERCEPCIONES DEDUCCIONES TOTAL NETO Esto de todo el Personal que se le paga mediante timbrado de Nomina</w:t>
      </w:r>
      <w:r w:rsidRPr="00D90EF0">
        <w:rPr>
          <w:rFonts w:ascii="Palatino Linotype" w:hAnsi="Palatino Linotype"/>
          <w:i/>
          <w:color w:val="000000"/>
        </w:rPr>
        <w:t>.</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253F72" w:rsidRPr="004E2A95" w:rsidRDefault="00253F72" w:rsidP="00253F72">
      <w:pPr>
        <w:spacing w:after="0" w:line="240" w:lineRule="auto"/>
        <w:jc w:val="both"/>
        <w:rPr>
          <w:rFonts w:ascii="Palatino Linotype" w:eastAsia="Times New Roman" w:hAnsi="Palatino Linotype" w:cs="Times New Roman"/>
          <w:lang w:val="es-ES_tradnl" w:eastAsia="es-ES"/>
        </w:rPr>
      </w:pPr>
    </w:p>
    <w:p w:rsidR="00253F72" w:rsidRPr="00722E63" w:rsidRDefault="00253F72" w:rsidP="00253F72">
      <w:pPr>
        <w:pStyle w:val="Prrafodelista"/>
        <w:numPr>
          <w:ilvl w:val="0"/>
          <w:numId w:val="2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ambos casos.</w:t>
      </w:r>
    </w:p>
    <w:p w:rsidR="00253F72" w:rsidRDefault="00253F72" w:rsidP="00253F72">
      <w:pPr>
        <w:pStyle w:val="Prrafodelista"/>
        <w:spacing w:line="360" w:lineRule="auto"/>
        <w:ind w:left="720"/>
        <w:jc w:val="both"/>
        <w:rPr>
          <w:rFonts w:ascii="Palatino Linotype" w:hAnsi="Palatino Linotype" w:cs="Arial"/>
          <w:b/>
        </w:rPr>
      </w:pPr>
    </w:p>
    <w:p w:rsidR="00003B89" w:rsidRPr="002B697F" w:rsidRDefault="00003B89" w:rsidP="00253F72">
      <w:pPr>
        <w:pStyle w:val="Prrafodelista"/>
        <w:spacing w:line="360" w:lineRule="auto"/>
        <w:ind w:left="720"/>
        <w:jc w:val="both"/>
        <w:rPr>
          <w:rFonts w:ascii="Palatino Linotype" w:hAnsi="Palatino Linotype" w:cs="Arial"/>
          <w:b/>
        </w:rPr>
      </w:pPr>
    </w:p>
    <w:p w:rsidR="00253F72" w:rsidRDefault="00253F72" w:rsidP="00253F72">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 xml:space="preserve">De la </w:t>
      </w:r>
      <w:r w:rsidR="00432AB4">
        <w:rPr>
          <w:rFonts w:ascii="Palatino Linotype" w:hAnsi="Palatino Linotype" w:cs="Arial"/>
          <w:b/>
          <w:sz w:val="28"/>
          <w:szCs w:val="20"/>
        </w:rPr>
        <w:t xml:space="preserve">prórroga y la </w:t>
      </w:r>
      <w:r w:rsidRPr="004E2A95">
        <w:rPr>
          <w:rFonts w:ascii="Palatino Linotype" w:hAnsi="Palatino Linotype" w:cs="Arial"/>
          <w:b/>
          <w:sz w:val="28"/>
          <w:szCs w:val="20"/>
        </w:rPr>
        <w:t>respuesta del Sujeto Obligado.</w:t>
      </w:r>
    </w:p>
    <w:p w:rsidR="00432AB4" w:rsidRDefault="00432AB4" w:rsidP="00432AB4">
      <w:pPr>
        <w:pStyle w:val="Sinespaciado"/>
        <w:spacing w:line="360" w:lineRule="auto"/>
        <w:jc w:val="both"/>
        <w:rPr>
          <w:rFonts w:ascii="Palatino Linotype" w:hAnsi="Palatino Linotype"/>
        </w:rPr>
      </w:pPr>
      <w:r>
        <w:rPr>
          <w:rFonts w:ascii="Palatino Linotype" w:hAnsi="Palatino Linotype"/>
        </w:rPr>
        <w:t xml:space="preserve">De las constancias que obran en el expediente electrónico </w:t>
      </w:r>
      <w:r w:rsidRPr="00432AB4">
        <w:rPr>
          <w:rFonts w:ascii="Palatino Linotype" w:hAnsi="Palatino Linotype"/>
          <w:b/>
        </w:rPr>
        <w:t>00044/AXAPUSCO/IP/2019</w:t>
      </w:r>
      <w:r>
        <w:rPr>
          <w:rFonts w:ascii="Palatino Linotype" w:hAnsi="Palatino Linotype"/>
        </w:rPr>
        <w:t xml:space="preserve">, se observa que el día veinticuatro de junio de dos mil diecinueve, el Sujeto Obligado solicitó una prórroga para atender la respuesta, la cual fue aprobada sin hacer constar dicha aprobación por su Comité de Transparencia. </w:t>
      </w:r>
    </w:p>
    <w:p w:rsidR="00432AB4" w:rsidRDefault="00432AB4" w:rsidP="00432AB4">
      <w:pPr>
        <w:pStyle w:val="Sinespaciado"/>
        <w:spacing w:line="360" w:lineRule="auto"/>
        <w:jc w:val="both"/>
        <w:rPr>
          <w:rFonts w:ascii="Palatino Linotype" w:hAnsi="Palatino Linotype"/>
        </w:rPr>
      </w:pPr>
    </w:p>
    <w:p w:rsidR="00432AB4" w:rsidRDefault="00432AB4" w:rsidP="00432AB4">
      <w:pPr>
        <w:pStyle w:val="Sinespaciado"/>
        <w:spacing w:line="360" w:lineRule="auto"/>
        <w:jc w:val="both"/>
        <w:rPr>
          <w:rFonts w:ascii="Palatino Linotype" w:hAnsi="Palatino Linotype"/>
        </w:rPr>
      </w:pPr>
      <w:r>
        <w:rPr>
          <w:rFonts w:ascii="Palatino Linotype" w:hAnsi="Palatino Linotype"/>
        </w:rPr>
        <w:t xml:space="preserve">Posteriormente, en fecha </w:t>
      </w:r>
      <w:r w:rsidR="00B11894">
        <w:rPr>
          <w:rFonts w:ascii="Palatino Linotype" w:hAnsi="Palatino Linotype" w:cs="Arial"/>
        </w:rPr>
        <w:t>veinticuatro</w:t>
      </w:r>
      <w:r w:rsidRPr="004E2A95">
        <w:rPr>
          <w:rFonts w:ascii="Palatino Linotype" w:hAnsi="Palatino Linotype" w:cs="Arial"/>
        </w:rPr>
        <w:t xml:space="preserve"> de </w:t>
      </w:r>
      <w:r>
        <w:rPr>
          <w:rFonts w:ascii="Palatino Linotype" w:hAnsi="Palatino Linotype" w:cs="Arial"/>
        </w:rPr>
        <w:t>junio</w:t>
      </w:r>
      <w:r>
        <w:rPr>
          <w:rFonts w:ascii="Palatino Linotype" w:hAnsi="Palatino Linotype"/>
        </w:rPr>
        <w:t xml:space="preserve"> del presente año el Sujeto Obligado </w:t>
      </w:r>
      <w:r w:rsidRPr="00C35F18">
        <w:rPr>
          <w:rFonts w:ascii="Palatino Linotype" w:hAnsi="Palatino Linotype"/>
        </w:rPr>
        <w:t>dio respuesta a la</w:t>
      </w:r>
      <w:r>
        <w:rPr>
          <w:rFonts w:ascii="Palatino Linotype" w:hAnsi="Palatino Linotype"/>
        </w:rPr>
        <w:t>s</w:t>
      </w:r>
      <w:r w:rsidRPr="00C35F18">
        <w:rPr>
          <w:rFonts w:ascii="Palatino Linotype" w:hAnsi="Palatino Linotype"/>
        </w:rPr>
        <w:t xml:space="preserve"> solicitud</w:t>
      </w:r>
      <w:r>
        <w:rPr>
          <w:rFonts w:ascii="Palatino Linotype" w:hAnsi="Palatino Linotype"/>
        </w:rPr>
        <w:t>es</w:t>
      </w:r>
      <w:r w:rsidRPr="00C35F18">
        <w:rPr>
          <w:rFonts w:ascii="Palatino Linotype" w:hAnsi="Palatino Linotype"/>
        </w:rPr>
        <w:t xml:space="preserve"> de información, </w:t>
      </w:r>
      <w:r>
        <w:rPr>
          <w:rFonts w:ascii="Palatino Linotype" w:hAnsi="Palatino Linotype"/>
        </w:rPr>
        <w:t>manifestando lo siguiente:</w:t>
      </w:r>
    </w:p>
    <w:p w:rsidR="00432AB4" w:rsidRPr="004E2A95" w:rsidRDefault="00432AB4" w:rsidP="00253F72">
      <w:pPr>
        <w:spacing w:after="0" w:line="360" w:lineRule="auto"/>
        <w:jc w:val="both"/>
        <w:rPr>
          <w:rFonts w:ascii="Palatino Linotype" w:hAnsi="Palatino Linotype" w:cs="Arial"/>
          <w:b/>
          <w:sz w:val="28"/>
        </w:rPr>
      </w:pPr>
    </w:p>
    <w:p w:rsidR="00253F72" w:rsidRPr="004E2A95" w:rsidRDefault="00253F72" w:rsidP="00253F72">
      <w:pPr>
        <w:spacing w:after="0" w:line="360" w:lineRule="auto"/>
        <w:jc w:val="both"/>
        <w:rPr>
          <w:rFonts w:ascii="Palatino Linotype" w:hAnsi="Palatino Linotype" w:cs="Arial"/>
          <w:sz w:val="24"/>
        </w:rPr>
      </w:pPr>
      <w:r w:rsidRPr="00D90EF0">
        <w:rPr>
          <w:rFonts w:ascii="Palatino Linotype" w:hAnsi="Palatino Linotype" w:cs="Arial"/>
          <w:b/>
          <w:sz w:val="24"/>
        </w:rPr>
        <w:t>00</w:t>
      </w:r>
      <w:r w:rsidR="00C647CE">
        <w:rPr>
          <w:rFonts w:ascii="Palatino Linotype" w:hAnsi="Palatino Linotype" w:cs="Arial"/>
          <w:b/>
          <w:sz w:val="24"/>
        </w:rPr>
        <w:t>044</w:t>
      </w:r>
      <w:r w:rsidRPr="00D90EF0">
        <w:rPr>
          <w:rFonts w:ascii="Palatino Linotype" w:hAnsi="Palatino Linotype" w:cs="Arial"/>
          <w:b/>
          <w:sz w:val="24"/>
        </w:rPr>
        <w:t>/</w:t>
      </w:r>
      <w:r w:rsidR="00C647CE">
        <w:rPr>
          <w:rFonts w:ascii="Palatino Linotype" w:hAnsi="Palatino Linotype" w:cs="Arial"/>
          <w:b/>
          <w:sz w:val="24"/>
        </w:rPr>
        <w:t>AXAPUSCO</w:t>
      </w:r>
      <w:r>
        <w:rPr>
          <w:rFonts w:ascii="Palatino Linotype" w:hAnsi="Palatino Linotype" w:cs="Arial"/>
          <w:b/>
          <w:sz w:val="24"/>
        </w:rPr>
        <w:t xml:space="preserve">/IP/2019 </w:t>
      </w:r>
    </w:p>
    <w:p w:rsidR="00253F72" w:rsidRDefault="00253F72" w:rsidP="00253F72">
      <w:pPr>
        <w:pStyle w:val="Sinespaciado"/>
        <w:rPr>
          <w:sz w:val="2"/>
        </w:rPr>
      </w:pPr>
    </w:p>
    <w:p w:rsidR="008A4B00" w:rsidRDefault="008A4B00" w:rsidP="00253F72">
      <w:pPr>
        <w:pStyle w:val="Sinespaciado"/>
        <w:rPr>
          <w:sz w:val="2"/>
        </w:rPr>
      </w:pPr>
    </w:p>
    <w:p w:rsidR="00C647CE" w:rsidRDefault="00C647CE" w:rsidP="00253F72">
      <w:pPr>
        <w:pStyle w:val="Sinespaciado"/>
        <w:rPr>
          <w:sz w:val="2"/>
        </w:rPr>
      </w:pPr>
    </w:p>
    <w:p w:rsidR="00C647CE" w:rsidRPr="006F2B77" w:rsidRDefault="00C647CE" w:rsidP="00253F72">
      <w:pPr>
        <w:pStyle w:val="Sinespaciado"/>
        <w:rPr>
          <w:sz w:val="2"/>
        </w:rPr>
      </w:pPr>
    </w:p>
    <w:p w:rsidR="00253F72" w:rsidRDefault="00253F72" w:rsidP="00253F72">
      <w:pPr>
        <w:spacing w:after="0" w:line="240" w:lineRule="auto"/>
        <w:ind w:left="567" w:right="567"/>
        <w:jc w:val="right"/>
        <w:rPr>
          <w:rFonts w:ascii="Palatino Linotype" w:hAnsi="Palatino Linotype" w:cs="Arial"/>
          <w:i/>
        </w:rPr>
      </w:pPr>
      <w:r w:rsidRPr="004E2A95">
        <w:rPr>
          <w:rFonts w:ascii="Palatino Linotype" w:hAnsi="Palatino Linotype" w:cs="Arial"/>
          <w:i/>
        </w:rPr>
        <w:t>“</w:t>
      </w:r>
    </w:p>
    <w:p w:rsidR="00C647CE" w:rsidRPr="00C647CE" w:rsidRDefault="00253F72" w:rsidP="00C647CE">
      <w:pPr>
        <w:spacing w:after="0" w:line="360" w:lineRule="auto"/>
        <w:ind w:left="567" w:right="567"/>
        <w:jc w:val="both"/>
        <w:rPr>
          <w:rFonts w:ascii="Palatino Linotype" w:hAnsi="Palatino Linotype" w:cs="Arial"/>
          <w:i/>
        </w:rPr>
      </w:pPr>
      <w:r w:rsidRPr="00D90EF0">
        <w:rPr>
          <w:rFonts w:ascii="Palatino Linotype" w:hAnsi="Palatino Linotype" w:cs="Arial"/>
          <w:i/>
        </w:rPr>
        <w:t>“</w:t>
      </w:r>
      <w:r w:rsidR="00C647CE" w:rsidRPr="00C647CE">
        <w:rPr>
          <w:rFonts w:ascii="Palatino Linotype" w:hAnsi="Palatino Linotype" w:cs="Arial"/>
          <w:i/>
        </w:rPr>
        <w:t xml:space="preserve">De conformidad con los artículos 150 y 163 de la Ley de Transparencia y Acceso a la Información Pública del Estado de México y Municipios, anexo al presente se envía respuesta del área competente. Si tuviese problema al descargar el archivo adjunto, puede comunicarse a la siguiente dirección de correo: </w:t>
      </w:r>
      <w:r w:rsidR="00C647CE" w:rsidRPr="00C647CE">
        <w:rPr>
          <w:rFonts w:ascii="Palatino Linotype" w:hAnsi="Palatino Linotype" w:cs="Arial"/>
          <w:i/>
        </w:rPr>
        <w:lastRenderedPageBreak/>
        <w:t>axapusco@itaipem.org.mx. Así como para cualquier duda o aclaración. Sin otro particular, reciba un cordial saludo.</w:t>
      </w:r>
    </w:p>
    <w:p w:rsidR="00C647CE" w:rsidRPr="00C647CE" w:rsidRDefault="00C647CE" w:rsidP="00C647CE">
      <w:pPr>
        <w:spacing w:after="0" w:line="360" w:lineRule="auto"/>
        <w:ind w:left="567" w:right="567"/>
        <w:jc w:val="both"/>
        <w:rPr>
          <w:rFonts w:ascii="Palatino Linotype" w:hAnsi="Palatino Linotype" w:cs="Arial"/>
          <w:i/>
        </w:rPr>
      </w:pPr>
      <w:r w:rsidRPr="00C647CE">
        <w:rPr>
          <w:rFonts w:ascii="Palatino Linotype" w:hAnsi="Palatino Linotype" w:cs="Arial"/>
          <w:i/>
        </w:rPr>
        <w:t>ATENTAMENTE</w:t>
      </w:r>
    </w:p>
    <w:p w:rsidR="00253F72" w:rsidRDefault="00C647CE" w:rsidP="00C647CE">
      <w:pPr>
        <w:spacing w:after="0" w:line="360" w:lineRule="auto"/>
        <w:ind w:left="567" w:right="567"/>
        <w:jc w:val="both"/>
        <w:rPr>
          <w:rFonts w:ascii="Palatino Linotype" w:hAnsi="Palatino Linotype"/>
          <w:i/>
          <w:color w:val="000000"/>
        </w:rPr>
      </w:pPr>
      <w:r w:rsidRPr="00C647CE">
        <w:rPr>
          <w:rFonts w:ascii="Palatino Linotype" w:hAnsi="Palatino Linotype" w:cs="Arial"/>
          <w:i/>
        </w:rPr>
        <w:t>Lic. Araceli Cid Galicia</w:t>
      </w:r>
      <w:r w:rsidR="00253F72" w:rsidRPr="004E2A95">
        <w:rPr>
          <w:rFonts w:ascii="Palatino Linotype" w:hAnsi="Palatino Linotype"/>
          <w:i/>
          <w:color w:val="000000"/>
        </w:rPr>
        <w:t>”</w:t>
      </w:r>
      <w:r w:rsidR="00253F72">
        <w:rPr>
          <w:rFonts w:ascii="Palatino Linotype" w:hAnsi="Palatino Linotype"/>
          <w:i/>
          <w:color w:val="000000"/>
        </w:rPr>
        <w:t xml:space="preserve"> </w:t>
      </w:r>
      <w:r w:rsidR="00253F72" w:rsidRPr="004E2A95">
        <w:rPr>
          <w:rFonts w:ascii="Palatino Linotype" w:hAnsi="Palatino Linotype"/>
          <w:color w:val="000000"/>
        </w:rPr>
        <w:t>(Sic)</w:t>
      </w:r>
      <w:r w:rsidR="00253F72" w:rsidRPr="004E2A95">
        <w:rPr>
          <w:rFonts w:ascii="Palatino Linotype" w:hAnsi="Palatino Linotype"/>
          <w:i/>
          <w:color w:val="000000"/>
        </w:rPr>
        <w:t>.</w:t>
      </w:r>
    </w:p>
    <w:p w:rsidR="00052B20" w:rsidRPr="004E2A95" w:rsidRDefault="00052B20" w:rsidP="00C647CE">
      <w:pPr>
        <w:spacing w:after="0" w:line="360" w:lineRule="auto"/>
        <w:ind w:left="567" w:right="567"/>
        <w:jc w:val="both"/>
        <w:rPr>
          <w:rFonts w:ascii="Palatino Linotype" w:hAnsi="Palatino Linotype"/>
          <w:i/>
          <w:color w:val="000000"/>
        </w:rPr>
      </w:pPr>
    </w:p>
    <w:p w:rsidR="00253F72" w:rsidRDefault="00253F72" w:rsidP="00253F72">
      <w:pPr>
        <w:pStyle w:val="Sinespaciado"/>
      </w:pPr>
    </w:p>
    <w:p w:rsidR="00253F72" w:rsidRPr="002C171D" w:rsidRDefault="00253F72" w:rsidP="00253F72">
      <w:pPr>
        <w:spacing w:line="360" w:lineRule="auto"/>
        <w:ind w:right="-93"/>
        <w:jc w:val="both"/>
        <w:rPr>
          <w:rFonts w:ascii="Palatino Linotype" w:hAnsi="Palatino Linotype" w:cs="Arial"/>
          <w:b/>
          <w:sz w:val="24"/>
          <w:szCs w:val="24"/>
        </w:rPr>
      </w:pPr>
      <w:r>
        <w:rPr>
          <w:rFonts w:ascii="Palatino Linotype" w:hAnsi="Palatino Linotype"/>
        </w:rPr>
        <w:t xml:space="preserve">Adjuntando a su respuesta </w:t>
      </w:r>
      <w:r w:rsidR="006B7E8F">
        <w:rPr>
          <w:rFonts w:ascii="Palatino Linotype" w:hAnsi="Palatino Linotype"/>
        </w:rPr>
        <w:t xml:space="preserve">cuatro </w:t>
      </w:r>
      <w:r>
        <w:rPr>
          <w:rFonts w:ascii="Palatino Linotype" w:hAnsi="Palatino Linotype"/>
        </w:rPr>
        <w:t>archivo</w:t>
      </w:r>
      <w:r w:rsidR="006B7E8F">
        <w:rPr>
          <w:rFonts w:ascii="Palatino Linotype" w:hAnsi="Palatino Linotype"/>
        </w:rPr>
        <w:t>s</w:t>
      </w:r>
      <w:r>
        <w:rPr>
          <w:rFonts w:ascii="Palatino Linotype" w:hAnsi="Palatino Linotype"/>
        </w:rPr>
        <w:t xml:space="preserve"> electrónico</w:t>
      </w:r>
      <w:r w:rsidR="006B7E8F">
        <w:rPr>
          <w:rFonts w:ascii="Palatino Linotype" w:hAnsi="Palatino Linotype"/>
        </w:rPr>
        <w:t>s</w:t>
      </w:r>
      <w:r>
        <w:rPr>
          <w:rFonts w:ascii="Palatino Linotype" w:hAnsi="Palatino Linotype"/>
        </w:rPr>
        <w:t xml:space="preserve"> denominado</w:t>
      </w:r>
      <w:r w:rsidR="006B7E8F">
        <w:rPr>
          <w:rFonts w:ascii="Palatino Linotype" w:hAnsi="Palatino Linotype"/>
        </w:rPr>
        <w:t>s</w:t>
      </w:r>
      <w:r>
        <w:rPr>
          <w:rFonts w:ascii="Palatino Linotype" w:hAnsi="Palatino Linotype"/>
        </w:rPr>
        <w:t xml:space="preserve"> </w:t>
      </w:r>
      <w:r w:rsidRPr="0062140D">
        <w:rPr>
          <w:rFonts w:ascii="Palatino Linotype" w:hAnsi="Palatino Linotype"/>
          <w:b/>
        </w:rPr>
        <w:t>“</w:t>
      </w:r>
      <w:r w:rsidR="006B7E8F">
        <w:rPr>
          <w:rFonts w:ascii="Palatino Linotype" w:hAnsi="Palatino Linotype"/>
          <w:b/>
        </w:rPr>
        <w:t>Nomina 2019</w:t>
      </w:r>
      <w:r>
        <w:rPr>
          <w:rFonts w:ascii="Palatino Linotype" w:hAnsi="Palatino Linotype"/>
          <w:b/>
        </w:rPr>
        <w:t>.pdf”</w:t>
      </w:r>
      <w:r w:rsidRPr="00CD2AF5">
        <w:rPr>
          <w:rFonts w:ascii="Palatino Linotype" w:hAnsi="Palatino Linotype"/>
        </w:rPr>
        <w:t>,</w:t>
      </w:r>
      <w:r w:rsidR="006B7E8F">
        <w:rPr>
          <w:rFonts w:ascii="Palatino Linotype" w:hAnsi="Palatino Linotype"/>
        </w:rPr>
        <w:t xml:space="preserve"> </w:t>
      </w:r>
      <w:r w:rsidR="006B7E8F" w:rsidRPr="0062140D">
        <w:rPr>
          <w:rFonts w:ascii="Palatino Linotype" w:hAnsi="Palatino Linotype"/>
          <w:b/>
        </w:rPr>
        <w:t>“</w:t>
      </w:r>
      <w:r w:rsidR="006B7E8F">
        <w:rPr>
          <w:rFonts w:ascii="Palatino Linotype" w:hAnsi="Palatino Linotype"/>
          <w:b/>
        </w:rPr>
        <w:t xml:space="preserve">Nomina 2019. (Superiores) pdf.pdf”, </w:t>
      </w:r>
      <w:r w:rsidR="006B7E8F" w:rsidRPr="0062140D">
        <w:rPr>
          <w:rFonts w:ascii="Palatino Linotype" w:hAnsi="Palatino Linotype"/>
          <w:b/>
        </w:rPr>
        <w:t>“</w:t>
      </w:r>
      <w:r w:rsidR="006B7E8F">
        <w:rPr>
          <w:rFonts w:ascii="Palatino Linotype" w:hAnsi="Palatino Linotype"/>
          <w:b/>
        </w:rPr>
        <w:t xml:space="preserve">Nomina 2019.(Mandos Medios).pdf” </w:t>
      </w:r>
      <w:r w:rsidR="006B7E8F" w:rsidRPr="006B7E8F">
        <w:rPr>
          <w:rFonts w:ascii="Palatino Linotype" w:hAnsi="Palatino Linotype"/>
        </w:rPr>
        <w:t>y</w:t>
      </w:r>
      <w:r w:rsidR="006B7E8F">
        <w:rPr>
          <w:rFonts w:ascii="Palatino Linotype" w:hAnsi="Palatino Linotype"/>
          <w:b/>
        </w:rPr>
        <w:t xml:space="preserve"> </w:t>
      </w:r>
      <w:r w:rsidR="006B7E8F" w:rsidRPr="0062140D">
        <w:rPr>
          <w:rFonts w:ascii="Palatino Linotype" w:hAnsi="Palatino Linotype"/>
          <w:b/>
        </w:rPr>
        <w:t>“</w:t>
      </w:r>
      <w:r w:rsidR="006B7E8F">
        <w:rPr>
          <w:rFonts w:ascii="Palatino Linotype" w:hAnsi="Palatino Linotype"/>
          <w:b/>
        </w:rPr>
        <w:t>Nomina 2019.pdf (Eventuales).pdf”,</w:t>
      </w:r>
      <w:r w:rsidR="006B7E8F" w:rsidRPr="00CD2AF5">
        <w:rPr>
          <w:rFonts w:ascii="Palatino Linotype" w:hAnsi="Palatino Linotype"/>
        </w:rPr>
        <w:t xml:space="preserve">  </w:t>
      </w:r>
      <w:r w:rsidR="006B7E8F">
        <w:rPr>
          <w:rFonts w:ascii="Palatino Linotype" w:hAnsi="Palatino Linotype"/>
        </w:rPr>
        <w:t>mismos que</w:t>
      </w:r>
      <w:r>
        <w:rPr>
          <w:rFonts w:ascii="Palatino Linotype" w:hAnsi="Palatino Linotype"/>
        </w:rPr>
        <w:t xml:space="preserve"> </w:t>
      </w:r>
      <w:r w:rsidRPr="00D04234">
        <w:rPr>
          <w:rFonts w:ascii="Palatino Linotype" w:hAnsi="Palatino Linotype"/>
        </w:rPr>
        <w:t>se hará mérito de su contenido más adelante.</w:t>
      </w:r>
    </w:p>
    <w:p w:rsidR="00253F72" w:rsidRDefault="00253F72" w:rsidP="00253F72">
      <w:pPr>
        <w:pStyle w:val="Sinespaciado"/>
      </w:pPr>
    </w:p>
    <w:p w:rsidR="00253F72" w:rsidRDefault="00253F72" w:rsidP="00253F72">
      <w:pPr>
        <w:pStyle w:val="Sinespaciado"/>
        <w:rPr>
          <w:rFonts w:ascii="Palatino Linotype" w:hAnsi="Palatino Linotype" w:cs="Arial"/>
          <w:b/>
        </w:rPr>
      </w:pPr>
    </w:p>
    <w:p w:rsidR="00242BCF" w:rsidRPr="004E2A95" w:rsidRDefault="00242BCF" w:rsidP="00242BCF">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049</w:t>
      </w:r>
      <w:r w:rsidRPr="00D90EF0">
        <w:rPr>
          <w:rFonts w:ascii="Palatino Linotype" w:hAnsi="Palatino Linotype" w:cs="Arial"/>
          <w:b/>
          <w:sz w:val="24"/>
        </w:rPr>
        <w:t>/</w:t>
      </w:r>
      <w:r>
        <w:rPr>
          <w:rFonts w:ascii="Palatino Linotype" w:hAnsi="Palatino Linotype" w:cs="Arial"/>
          <w:b/>
          <w:sz w:val="24"/>
        </w:rPr>
        <w:t xml:space="preserve">AXAPUSCO/IP/2019 </w:t>
      </w:r>
    </w:p>
    <w:p w:rsidR="00253F72" w:rsidRDefault="00253F72" w:rsidP="00253F72">
      <w:pPr>
        <w:pStyle w:val="Sinespaciado"/>
        <w:rPr>
          <w:rFonts w:ascii="Palatino Linotype" w:hAnsi="Palatino Linotype" w:cs="Arial"/>
          <w:b/>
        </w:rPr>
      </w:pPr>
    </w:p>
    <w:p w:rsidR="00242BCF" w:rsidRPr="00242BCF" w:rsidRDefault="00F3251F" w:rsidP="00242BCF">
      <w:pPr>
        <w:pStyle w:val="Sinespaciado"/>
        <w:rPr>
          <w:rFonts w:ascii="Palatino Linotype" w:hAnsi="Palatino Linotype" w:cs="Arial"/>
          <w:i/>
          <w:sz w:val="22"/>
        </w:rPr>
      </w:pPr>
      <w:r>
        <w:rPr>
          <w:rFonts w:ascii="Palatino Linotype" w:hAnsi="Palatino Linotype" w:cs="Arial"/>
          <w:i/>
          <w:sz w:val="22"/>
        </w:rPr>
        <w:t>“</w:t>
      </w:r>
      <w:r w:rsidR="00242BCF" w:rsidRPr="00242BCF">
        <w:rPr>
          <w:rFonts w:ascii="Palatino Linotype" w:hAnsi="Palatino Linotype" w:cs="Arial"/>
          <w:i/>
          <w:sz w:val="22"/>
        </w:rPr>
        <w:t>De conformidad con los artículos 150 y 163 de la Ley de Transparencia y Acceso a la Información Pública del Estado de México y Municipios, anexo al presente se envía respuesta del área competente. Si tuviese problema al descargar el archivo adjunto, puede comunicarse a la siguiente dirección de correo: axapusco@itaipem.org.mx. Así como para cualquier duda o aclaración. Sin otro particular, reciba un cordial saludo.</w:t>
      </w:r>
    </w:p>
    <w:p w:rsidR="00242BCF" w:rsidRPr="00242BCF" w:rsidRDefault="00242BCF" w:rsidP="00242BCF">
      <w:pPr>
        <w:pStyle w:val="Sinespaciado"/>
        <w:rPr>
          <w:rFonts w:ascii="Palatino Linotype" w:hAnsi="Palatino Linotype" w:cs="Arial"/>
          <w:i/>
          <w:sz w:val="22"/>
        </w:rPr>
      </w:pPr>
      <w:r w:rsidRPr="00242BCF">
        <w:rPr>
          <w:rFonts w:ascii="Palatino Linotype" w:hAnsi="Palatino Linotype" w:cs="Arial"/>
          <w:i/>
          <w:sz w:val="22"/>
        </w:rPr>
        <w:t>ATENTAMENTE</w:t>
      </w:r>
    </w:p>
    <w:p w:rsidR="00253F72" w:rsidRDefault="00242BCF" w:rsidP="00242BCF">
      <w:pPr>
        <w:pStyle w:val="Sinespaciado"/>
        <w:rPr>
          <w:rFonts w:ascii="Palatino Linotype" w:hAnsi="Palatino Linotype"/>
          <w:i/>
          <w:color w:val="000000"/>
        </w:rPr>
      </w:pPr>
      <w:r w:rsidRPr="00242BCF">
        <w:rPr>
          <w:rFonts w:ascii="Palatino Linotype" w:hAnsi="Palatino Linotype" w:cs="Arial"/>
          <w:i/>
          <w:sz w:val="22"/>
        </w:rPr>
        <w:t>Lic. Araceli Cid Galicia</w:t>
      </w:r>
      <w:r w:rsidR="00F3251F">
        <w:rPr>
          <w:rFonts w:ascii="Palatino Linotype" w:hAnsi="Palatino Linotype" w:cs="Arial"/>
          <w:i/>
          <w:sz w:val="22"/>
        </w:rPr>
        <w:t xml:space="preserve">” </w:t>
      </w:r>
      <w:r w:rsidR="00F3251F" w:rsidRPr="004E2A95">
        <w:rPr>
          <w:rFonts w:ascii="Palatino Linotype" w:hAnsi="Palatino Linotype"/>
          <w:color w:val="000000"/>
        </w:rPr>
        <w:t>(Sic)</w:t>
      </w:r>
      <w:r w:rsidR="00F3251F" w:rsidRPr="004E2A95">
        <w:rPr>
          <w:rFonts w:ascii="Palatino Linotype" w:hAnsi="Palatino Linotype"/>
          <w:i/>
          <w:color w:val="000000"/>
        </w:rPr>
        <w:t>.</w:t>
      </w:r>
    </w:p>
    <w:p w:rsidR="00F3251F" w:rsidRDefault="00F3251F" w:rsidP="00242BCF">
      <w:pPr>
        <w:pStyle w:val="Sinespaciado"/>
        <w:rPr>
          <w:rFonts w:ascii="Palatino Linotype" w:hAnsi="Palatino Linotype"/>
          <w:i/>
          <w:color w:val="000000"/>
        </w:rPr>
      </w:pPr>
    </w:p>
    <w:p w:rsidR="00F3251F" w:rsidRDefault="00F3251F" w:rsidP="00242BCF">
      <w:pPr>
        <w:pStyle w:val="Sinespaciado"/>
      </w:pPr>
    </w:p>
    <w:p w:rsidR="00F3251F" w:rsidRPr="002C171D" w:rsidRDefault="00F3251F" w:rsidP="00F3251F">
      <w:pPr>
        <w:spacing w:line="360" w:lineRule="auto"/>
        <w:ind w:right="-93"/>
        <w:jc w:val="both"/>
        <w:rPr>
          <w:rFonts w:ascii="Palatino Linotype" w:hAnsi="Palatino Linotype" w:cs="Arial"/>
          <w:b/>
          <w:sz w:val="24"/>
          <w:szCs w:val="24"/>
        </w:rPr>
      </w:pPr>
      <w:r>
        <w:rPr>
          <w:rFonts w:ascii="Palatino Linotype" w:hAnsi="Palatino Linotype"/>
        </w:rPr>
        <w:t xml:space="preserve">Adjuntando a su respuesta cuatro archivos electrónicos denominados </w:t>
      </w:r>
      <w:r w:rsidRPr="0062140D">
        <w:rPr>
          <w:rFonts w:ascii="Palatino Linotype" w:hAnsi="Palatino Linotype"/>
          <w:b/>
        </w:rPr>
        <w:t>“</w:t>
      </w:r>
      <w:r w:rsidRPr="00F3251F">
        <w:rPr>
          <w:rFonts w:ascii="Palatino Linotype" w:hAnsi="Palatino Linotype"/>
          <w:b/>
        </w:rPr>
        <w:t>Nomina 28 Febrero 2019.xlsx</w:t>
      </w:r>
      <w:r>
        <w:rPr>
          <w:rFonts w:ascii="Palatino Linotype" w:hAnsi="Palatino Linotype"/>
          <w:b/>
        </w:rPr>
        <w:t>”, “</w:t>
      </w:r>
      <w:r w:rsidRPr="00F3251F">
        <w:rPr>
          <w:rFonts w:ascii="Palatino Linotype" w:hAnsi="Palatino Linotype"/>
          <w:b/>
        </w:rPr>
        <w:t>Nomina 15 de Marzo 2019.pdf</w:t>
      </w:r>
      <w:r>
        <w:rPr>
          <w:rFonts w:ascii="Palatino Linotype" w:hAnsi="Palatino Linotype"/>
          <w:b/>
        </w:rPr>
        <w:t>”, “</w:t>
      </w:r>
      <w:r w:rsidRPr="00F3251F">
        <w:rPr>
          <w:rFonts w:ascii="Palatino Linotype" w:hAnsi="Palatino Linotype"/>
          <w:b/>
        </w:rPr>
        <w:t xml:space="preserve">Nomina 31 Marzo 2019.pdf </w:t>
      </w:r>
      <w:r>
        <w:rPr>
          <w:rFonts w:ascii="Palatino Linotype" w:hAnsi="Palatino Linotype"/>
          <w:b/>
        </w:rPr>
        <w:t>“, “</w:t>
      </w:r>
      <w:r w:rsidRPr="00F3251F">
        <w:rPr>
          <w:rFonts w:ascii="Palatino Linotype" w:hAnsi="Palatino Linotype"/>
          <w:b/>
        </w:rPr>
        <w:t>Nomina 30 Abril 2019.pdf</w:t>
      </w:r>
      <w:r>
        <w:rPr>
          <w:rFonts w:ascii="Palatino Linotype" w:hAnsi="Palatino Linotype"/>
          <w:b/>
        </w:rPr>
        <w:t>”, “</w:t>
      </w:r>
      <w:r w:rsidRPr="00F3251F">
        <w:rPr>
          <w:rFonts w:ascii="Palatino Linotype" w:hAnsi="Palatino Linotype"/>
          <w:b/>
        </w:rPr>
        <w:t>Nomina 28 Febrero 2019.pdf</w:t>
      </w:r>
      <w:r>
        <w:rPr>
          <w:rFonts w:ascii="Palatino Linotype" w:hAnsi="Palatino Linotype"/>
          <w:b/>
        </w:rPr>
        <w:t>“, “</w:t>
      </w:r>
      <w:r w:rsidRPr="00F3251F">
        <w:rPr>
          <w:rFonts w:ascii="Palatino Linotype" w:hAnsi="Palatino Linotype"/>
          <w:b/>
        </w:rPr>
        <w:t xml:space="preserve">Nomina 15 Abril 2019.xlsx </w:t>
      </w:r>
      <w:r>
        <w:rPr>
          <w:rFonts w:ascii="Palatino Linotype" w:hAnsi="Palatino Linotype"/>
          <w:b/>
        </w:rPr>
        <w:t>“, “</w:t>
      </w:r>
      <w:r w:rsidRPr="00F3251F">
        <w:rPr>
          <w:rFonts w:ascii="Palatino Linotype" w:hAnsi="Palatino Linotype"/>
          <w:b/>
        </w:rPr>
        <w:t>Nomina 3 1 Enero 2019.pdf</w:t>
      </w:r>
      <w:r>
        <w:rPr>
          <w:rFonts w:ascii="Palatino Linotype" w:hAnsi="Palatino Linotype"/>
          <w:b/>
        </w:rPr>
        <w:t>”, “</w:t>
      </w:r>
      <w:r w:rsidRPr="00F3251F">
        <w:rPr>
          <w:rFonts w:ascii="Palatino Linotype" w:hAnsi="Palatino Linotype"/>
          <w:b/>
        </w:rPr>
        <w:t>Nomina 15 Abril 2019.pdf</w:t>
      </w:r>
      <w:r>
        <w:rPr>
          <w:rFonts w:ascii="Palatino Linotype" w:hAnsi="Palatino Linotype"/>
          <w:b/>
        </w:rPr>
        <w:t>”, “</w:t>
      </w:r>
      <w:r w:rsidRPr="00F3251F">
        <w:rPr>
          <w:rFonts w:ascii="Palatino Linotype" w:hAnsi="Palatino Linotype"/>
          <w:b/>
        </w:rPr>
        <w:t>Nomina 3 1 Enero 2019.xlsx</w:t>
      </w:r>
      <w:r>
        <w:rPr>
          <w:rFonts w:ascii="Palatino Linotype" w:hAnsi="Palatino Linotype"/>
          <w:b/>
        </w:rPr>
        <w:t>”, “</w:t>
      </w:r>
      <w:r w:rsidRPr="00F3251F">
        <w:rPr>
          <w:rFonts w:ascii="Palatino Linotype" w:hAnsi="Palatino Linotype"/>
          <w:b/>
        </w:rPr>
        <w:t>Nomina 15 Febrero 2019.pdf</w:t>
      </w:r>
      <w:r>
        <w:rPr>
          <w:rFonts w:ascii="Palatino Linotype" w:hAnsi="Palatino Linotype"/>
          <w:b/>
        </w:rPr>
        <w:t>”, “</w:t>
      </w:r>
      <w:r w:rsidRPr="00F3251F">
        <w:rPr>
          <w:rFonts w:ascii="Palatino Linotype" w:hAnsi="Palatino Linotype"/>
          <w:b/>
        </w:rPr>
        <w:t xml:space="preserve">Nomina 15 de Marzo 2019.xlsx </w:t>
      </w:r>
      <w:r>
        <w:rPr>
          <w:rFonts w:ascii="Palatino Linotype" w:hAnsi="Palatino Linotype"/>
          <w:b/>
        </w:rPr>
        <w:t>“, “</w:t>
      </w:r>
      <w:r w:rsidRPr="00F3251F">
        <w:rPr>
          <w:rFonts w:ascii="Palatino Linotype" w:hAnsi="Palatino Linotype"/>
          <w:b/>
        </w:rPr>
        <w:t xml:space="preserve">Nomina 15 Junio 2019.xlsx </w:t>
      </w:r>
      <w:r>
        <w:rPr>
          <w:rFonts w:ascii="Palatino Linotype" w:hAnsi="Palatino Linotype"/>
          <w:b/>
        </w:rPr>
        <w:t>“, “</w:t>
      </w:r>
      <w:r w:rsidRPr="00F3251F">
        <w:rPr>
          <w:rFonts w:ascii="Palatino Linotype" w:hAnsi="Palatino Linotype"/>
          <w:b/>
        </w:rPr>
        <w:t>Nomina 15 Mayo 2019.xlsx</w:t>
      </w:r>
      <w:r>
        <w:rPr>
          <w:rFonts w:ascii="Palatino Linotype" w:hAnsi="Palatino Linotype"/>
          <w:b/>
        </w:rPr>
        <w:t>”, “</w:t>
      </w:r>
      <w:r w:rsidRPr="00F3251F">
        <w:rPr>
          <w:rFonts w:ascii="Palatino Linotype" w:hAnsi="Palatino Linotype"/>
          <w:b/>
        </w:rPr>
        <w:t xml:space="preserve">Nomina 15 Junio 2019.pdf </w:t>
      </w:r>
      <w:r>
        <w:rPr>
          <w:rFonts w:ascii="Palatino Linotype" w:hAnsi="Palatino Linotype"/>
          <w:b/>
        </w:rPr>
        <w:t>“, “</w:t>
      </w:r>
      <w:r w:rsidRPr="00F3251F">
        <w:rPr>
          <w:rFonts w:ascii="Palatino Linotype" w:hAnsi="Palatino Linotype"/>
          <w:b/>
        </w:rPr>
        <w:t>Nomina 15 Mayo 2019.pdf</w:t>
      </w:r>
      <w:r>
        <w:rPr>
          <w:rFonts w:ascii="Palatino Linotype" w:hAnsi="Palatino Linotype"/>
          <w:b/>
        </w:rPr>
        <w:t>“, “</w:t>
      </w:r>
      <w:r w:rsidRPr="00F3251F">
        <w:rPr>
          <w:rFonts w:ascii="Palatino Linotype" w:hAnsi="Palatino Linotype"/>
          <w:b/>
        </w:rPr>
        <w:t>Nomina 30 Abril 2019.xlsx</w:t>
      </w:r>
      <w:r>
        <w:rPr>
          <w:rFonts w:ascii="Palatino Linotype" w:hAnsi="Palatino Linotype"/>
          <w:b/>
        </w:rPr>
        <w:t>”, “</w:t>
      </w:r>
      <w:r w:rsidRPr="00F3251F">
        <w:rPr>
          <w:rFonts w:ascii="Palatino Linotype" w:hAnsi="Palatino Linotype"/>
          <w:b/>
        </w:rPr>
        <w:t xml:space="preserve">Nomina 15 Febrero </w:t>
      </w:r>
      <w:r w:rsidRPr="00F3251F">
        <w:rPr>
          <w:rFonts w:ascii="Palatino Linotype" w:hAnsi="Palatino Linotype"/>
          <w:b/>
        </w:rPr>
        <w:lastRenderedPageBreak/>
        <w:t>2019.xlsx</w:t>
      </w:r>
      <w:r>
        <w:rPr>
          <w:rFonts w:ascii="Palatino Linotype" w:hAnsi="Palatino Linotype"/>
          <w:b/>
        </w:rPr>
        <w:t>”, “</w:t>
      </w:r>
      <w:r w:rsidRPr="00F3251F">
        <w:rPr>
          <w:rFonts w:ascii="Palatino Linotype" w:hAnsi="Palatino Linotype"/>
          <w:b/>
        </w:rPr>
        <w:t xml:space="preserve">Nomina 15 Enero 2019.xlsx </w:t>
      </w:r>
      <w:r>
        <w:rPr>
          <w:rFonts w:ascii="Palatino Linotype" w:hAnsi="Palatino Linotype"/>
          <w:b/>
        </w:rPr>
        <w:t>“, “</w:t>
      </w:r>
      <w:r w:rsidRPr="00F3251F">
        <w:rPr>
          <w:rFonts w:ascii="Palatino Linotype" w:hAnsi="Palatino Linotype"/>
          <w:b/>
        </w:rPr>
        <w:t>Nomina 31 Marzo 2019.xlsx</w:t>
      </w:r>
      <w:r>
        <w:rPr>
          <w:rFonts w:ascii="Palatino Linotype" w:hAnsi="Palatino Linotype"/>
          <w:b/>
        </w:rPr>
        <w:t>”, “</w:t>
      </w:r>
      <w:r w:rsidRPr="00F3251F">
        <w:rPr>
          <w:rFonts w:ascii="Palatino Linotype" w:hAnsi="Palatino Linotype"/>
          <w:b/>
        </w:rPr>
        <w:t>Nomina 15 Enero 2019.pdf</w:t>
      </w:r>
      <w:r>
        <w:rPr>
          <w:rFonts w:ascii="Palatino Linotype" w:hAnsi="Palatino Linotype"/>
          <w:b/>
        </w:rPr>
        <w:t>”, “</w:t>
      </w:r>
      <w:r w:rsidRPr="00F3251F">
        <w:rPr>
          <w:rFonts w:ascii="Palatino Linotype" w:hAnsi="Palatino Linotype"/>
          <w:b/>
        </w:rPr>
        <w:t>Nomina 31 Mayo 2019.pdf</w:t>
      </w:r>
      <w:r>
        <w:rPr>
          <w:rFonts w:ascii="Palatino Linotype" w:hAnsi="Palatino Linotype"/>
          <w:b/>
        </w:rPr>
        <w:t>” y “</w:t>
      </w:r>
      <w:r w:rsidRPr="00F3251F">
        <w:rPr>
          <w:rFonts w:ascii="Palatino Linotype" w:hAnsi="Palatino Linotype"/>
          <w:b/>
        </w:rPr>
        <w:t>Nomina 31 Mayo 2019.xlsx</w:t>
      </w:r>
      <w:r>
        <w:rPr>
          <w:rFonts w:ascii="Palatino Linotype" w:hAnsi="Palatino Linotype"/>
          <w:b/>
        </w:rPr>
        <w:t>”,</w:t>
      </w:r>
      <w:r w:rsidRPr="00CD2AF5">
        <w:rPr>
          <w:rFonts w:ascii="Palatino Linotype" w:hAnsi="Palatino Linotype"/>
        </w:rPr>
        <w:t xml:space="preserve">  </w:t>
      </w:r>
      <w:r>
        <w:rPr>
          <w:rFonts w:ascii="Palatino Linotype" w:hAnsi="Palatino Linotype"/>
        </w:rPr>
        <w:t xml:space="preserve">mismos que </w:t>
      </w:r>
      <w:r w:rsidRPr="00D04234">
        <w:rPr>
          <w:rFonts w:ascii="Palatino Linotype" w:hAnsi="Palatino Linotype"/>
        </w:rPr>
        <w:t>se hará mérito de su contenido más adelante.</w:t>
      </w:r>
    </w:p>
    <w:p w:rsidR="00F3251F" w:rsidRDefault="00F3251F" w:rsidP="00242BCF">
      <w:pPr>
        <w:pStyle w:val="Sinespaciado"/>
      </w:pPr>
    </w:p>
    <w:p w:rsidR="00253F72" w:rsidRPr="004E2A95" w:rsidRDefault="00253F72" w:rsidP="00253F72">
      <w:pPr>
        <w:pStyle w:val="Sinespaciado"/>
      </w:pPr>
    </w:p>
    <w:p w:rsidR="00253F72" w:rsidRPr="004E2A95" w:rsidRDefault="00253F72" w:rsidP="00253F72">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rsidR="00253F72" w:rsidRDefault="00253F72" w:rsidP="00253F72">
      <w:pPr>
        <w:spacing w:after="0" w:line="360" w:lineRule="auto"/>
        <w:jc w:val="both"/>
        <w:rPr>
          <w:rFonts w:ascii="Palatino Linotype" w:hAnsi="Palatino Linotype" w:cs="Arial"/>
          <w:sz w:val="24"/>
        </w:rPr>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b/>
          <w:sz w:val="24"/>
          <w:szCs w:val="24"/>
        </w:rPr>
        <w:t>El</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Pr>
          <w:rFonts w:ascii="Palatino Linotype" w:hAnsi="Palatino Linotype" w:cs="Arial"/>
          <w:sz w:val="24"/>
          <w:szCs w:val="24"/>
        </w:rPr>
        <w:t>veinti</w:t>
      </w:r>
      <w:r w:rsidR="003524F3">
        <w:rPr>
          <w:rFonts w:ascii="Palatino Linotype" w:hAnsi="Palatino Linotype" w:cs="Arial"/>
          <w:sz w:val="24"/>
          <w:szCs w:val="24"/>
        </w:rPr>
        <w:t>séis</w:t>
      </w:r>
      <w:r>
        <w:rPr>
          <w:rFonts w:ascii="Palatino Linotype" w:hAnsi="Palatino Linotype" w:cs="Arial"/>
          <w:sz w:val="24"/>
          <w:szCs w:val="24"/>
        </w:rPr>
        <w:t xml:space="preserve"> de junio </w:t>
      </w:r>
      <w:r w:rsidRPr="004E2A95">
        <w:rPr>
          <w:rFonts w:ascii="Palatino Linotype" w:hAnsi="Palatino Linotype" w:cs="Arial"/>
          <w:sz w:val="24"/>
          <w:szCs w:val="24"/>
        </w:rPr>
        <w:t>de dos mil dieci</w:t>
      </w:r>
      <w:r>
        <w:rPr>
          <w:rFonts w:ascii="Palatino Linotype" w:hAnsi="Palatino Linotype" w:cs="Arial"/>
          <w:sz w:val="24"/>
          <w:szCs w:val="24"/>
        </w:rPr>
        <w:t>nueve</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4E2A95">
        <w:rPr>
          <w:rFonts w:ascii="Palatino Linotype" w:hAnsi="Palatino Linotype" w:cs="Arial"/>
          <w:b/>
          <w:bCs/>
          <w:sz w:val="24"/>
          <w:szCs w:val="24"/>
          <w:lang w:eastAsia="es-MX"/>
        </w:rPr>
        <w:t>0</w:t>
      </w:r>
      <w:r>
        <w:rPr>
          <w:rFonts w:ascii="Palatino Linotype" w:hAnsi="Palatino Linotype" w:cs="Arial"/>
          <w:b/>
          <w:bCs/>
          <w:sz w:val="24"/>
          <w:szCs w:val="24"/>
          <w:lang w:eastAsia="es-MX"/>
        </w:rPr>
        <w:t>5</w:t>
      </w:r>
      <w:r w:rsidR="00003B89">
        <w:rPr>
          <w:rFonts w:ascii="Palatino Linotype" w:hAnsi="Palatino Linotype" w:cs="Arial"/>
          <w:b/>
          <w:bCs/>
          <w:sz w:val="24"/>
          <w:szCs w:val="24"/>
          <w:lang w:eastAsia="es-MX"/>
        </w:rPr>
        <w:t>8</w:t>
      </w:r>
      <w:r>
        <w:rPr>
          <w:rFonts w:ascii="Palatino Linotype" w:hAnsi="Palatino Linotype" w:cs="Arial"/>
          <w:b/>
          <w:bCs/>
          <w:sz w:val="24"/>
          <w:szCs w:val="24"/>
          <w:lang w:eastAsia="es-MX"/>
        </w:rPr>
        <w:t>80/INFOEM/IP/RR/2019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00</w:t>
      </w:r>
      <w:r w:rsidR="00003B89">
        <w:rPr>
          <w:rFonts w:ascii="Palatino Linotype" w:hAnsi="Palatino Linotype" w:cs="Arial"/>
          <w:i/>
          <w:sz w:val="24"/>
        </w:rPr>
        <w:t>044</w:t>
      </w:r>
      <w:r w:rsidRPr="006F2B77">
        <w:rPr>
          <w:rFonts w:ascii="Palatino Linotype" w:hAnsi="Palatino Linotype" w:cs="Arial"/>
          <w:i/>
          <w:sz w:val="24"/>
        </w:rPr>
        <w:t>/</w:t>
      </w:r>
      <w:r w:rsidR="00003B89">
        <w:rPr>
          <w:rFonts w:ascii="Palatino Linotype" w:hAnsi="Palatino Linotype" w:cs="Arial"/>
          <w:i/>
          <w:sz w:val="24"/>
        </w:rPr>
        <w:t>AXAPUSCO</w:t>
      </w:r>
      <w:r w:rsidRPr="006F2B77">
        <w:rPr>
          <w:rFonts w:ascii="Palatino Linotype" w:hAnsi="Palatino Linotype" w:cs="Arial"/>
          <w:i/>
          <w:sz w:val="24"/>
        </w:rPr>
        <w:t>/IP/2019</w:t>
      </w:r>
      <w:r w:rsidRPr="004E2A95">
        <w:rPr>
          <w:rFonts w:ascii="Palatino Linotype" w:hAnsi="Palatino Linotype" w:cs="Arial"/>
          <w:i/>
          <w:sz w:val="24"/>
        </w:rPr>
        <w:t>)</w:t>
      </w:r>
      <w:r>
        <w:rPr>
          <w:rFonts w:ascii="Palatino Linotype" w:hAnsi="Palatino Linotype" w:cs="Arial"/>
          <w:sz w:val="24"/>
        </w:rPr>
        <w:t xml:space="preserve"> </w:t>
      </w:r>
      <w:r w:rsidRPr="004E2A95">
        <w:rPr>
          <w:rFonts w:ascii="Palatino Linotype" w:hAnsi="Palatino Linotype" w:cs="Arial"/>
          <w:sz w:val="24"/>
          <w:szCs w:val="24"/>
        </w:rPr>
        <w:t>y</w:t>
      </w:r>
      <w:r>
        <w:rPr>
          <w:rFonts w:ascii="Palatino Linotype" w:hAnsi="Palatino Linotype" w:cs="Arial"/>
          <w:b/>
          <w:bCs/>
          <w:sz w:val="24"/>
          <w:szCs w:val="24"/>
          <w:lang w:eastAsia="es-MX"/>
        </w:rPr>
        <w:t xml:space="preserve"> 05</w:t>
      </w:r>
      <w:r w:rsidR="00003B89">
        <w:rPr>
          <w:rFonts w:ascii="Palatino Linotype" w:hAnsi="Palatino Linotype" w:cs="Arial"/>
          <w:b/>
          <w:bCs/>
          <w:sz w:val="24"/>
          <w:szCs w:val="24"/>
          <w:lang w:eastAsia="es-MX"/>
        </w:rPr>
        <w:t>8</w:t>
      </w:r>
      <w:r>
        <w:rPr>
          <w:rFonts w:ascii="Palatino Linotype" w:hAnsi="Palatino Linotype" w:cs="Arial"/>
          <w:b/>
          <w:bCs/>
          <w:sz w:val="24"/>
          <w:szCs w:val="24"/>
          <w:lang w:eastAsia="es-MX"/>
        </w:rPr>
        <w:t>8</w:t>
      </w:r>
      <w:r w:rsidR="00003B89">
        <w:rPr>
          <w:rFonts w:ascii="Palatino Linotype" w:hAnsi="Palatino Linotype" w:cs="Arial"/>
          <w:b/>
          <w:bCs/>
          <w:sz w:val="24"/>
          <w:szCs w:val="24"/>
          <w:lang w:eastAsia="es-MX"/>
        </w:rPr>
        <w:t>2</w:t>
      </w:r>
      <w:r w:rsidRPr="002D6C5E">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 xml:space="preserve"> 00</w:t>
      </w:r>
      <w:r w:rsidR="00003B89">
        <w:rPr>
          <w:rFonts w:ascii="Palatino Linotype" w:hAnsi="Palatino Linotype" w:cs="Arial"/>
          <w:i/>
          <w:sz w:val="24"/>
        </w:rPr>
        <w:t>049</w:t>
      </w:r>
      <w:r w:rsidRPr="006F2B77">
        <w:rPr>
          <w:rFonts w:ascii="Palatino Linotype" w:hAnsi="Palatino Linotype" w:cs="Arial"/>
          <w:i/>
          <w:sz w:val="24"/>
        </w:rPr>
        <w:t>/</w:t>
      </w:r>
      <w:r w:rsidR="00003B89">
        <w:rPr>
          <w:rFonts w:ascii="Palatino Linotype" w:hAnsi="Palatino Linotype" w:cs="Arial"/>
          <w:i/>
          <w:sz w:val="24"/>
        </w:rPr>
        <w:t>AXAPUSCO</w:t>
      </w:r>
      <w:r w:rsidRPr="006F2B77">
        <w:rPr>
          <w:rFonts w:ascii="Palatino Linotype" w:hAnsi="Palatino Linotype" w:cs="Arial"/>
          <w:i/>
          <w:sz w:val="24"/>
        </w:rPr>
        <w:t>/IP/2019</w:t>
      </w:r>
      <w:r w:rsidRPr="004E2A95">
        <w:rPr>
          <w:rFonts w:ascii="Palatino Linotype" w:hAnsi="Palatino Linotype" w:cs="Arial"/>
          <w:i/>
          <w:sz w:val="24"/>
        </w:rPr>
        <w:t>)</w:t>
      </w:r>
      <w:r w:rsidRPr="004E2A95">
        <w:rPr>
          <w:rFonts w:ascii="Palatino Linotype" w:hAnsi="Palatino Linotype" w:cs="Arial"/>
          <w:sz w:val="24"/>
          <w:szCs w:val="24"/>
        </w:rPr>
        <w:t xml:space="preserve">, en los cuales </w:t>
      </w:r>
      <w:r w:rsidRPr="004E2A95">
        <w:rPr>
          <w:rFonts w:ascii="Palatino Linotype" w:hAnsi="Palatino Linotype" w:cs="Arial"/>
          <w:sz w:val="24"/>
        </w:rPr>
        <w:t>arguye, las siguientes manifestaciones:</w:t>
      </w:r>
    </w:p>
    <w:p w:rsidR="00253F72" w:rsidRDefault="00253F72" w:rsidP="00253F72">
      <w:pPr>
        <w:pStyle w:val="Sinespaciado"/>
      </w:pPr>
    </w:p>
    <w:p w:rsidR="003524F3" w:rsidRPr="004E2A95" w:rsidRDefault="003524F3" w:rsidP="00253F72">
      <w:pPr>
        <w:pStyle w:val="Sinespaciado"/>
      </w:pPr>
    </w:p>
    <w:p w:rsidR="00253F72" w:rsidRPr="003B4EB7" w:rsidRDefault="00253F72" w:rsidP="00253F72">
      <w:pPr>
        <w:pStyle w:val="Sinespaciado"/>
        <w:rPr>
          <w:sz w:val="2"/>
        </w:rPr>
      </w:pPr>
    </w:p>
    <w:p w:rsidR="00253F72" w:rsidRPr="003B4EB7" w:rsidRDefault="00253F72" w:rsidP="00253F72">
      <w:pPr>
        <w:pStyle w:val="Prrafodelista"/>
        <w:numPr>
          <w:ilvl w:val="0"/>
          <w:numId w:val="4"/>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rsidR="00253F72" w:rsidRDefault="00253F72" w:rsidP="00253F72">
      <w:pPr>
        <w:spacing w:after="0" w:line="240" w:lineRule="auto"/>
        <w:jc w:val="both"/>
        <w:rPr>
          <w:rFonts w:ascii="Palatino Linotype" w:hAnsi="Palatino Linotype" w:cs="Arial"/>
          <w:b/>
          <w:bCs/>
          <w:sz w:val="24"/>
          <w:szCs w:val="24"/>
          <w:lang w:eastAsia="es-MX"/>
        </w:rPr>
      </w:pPr>
    </w:p>
    <w:p w:rsidR="00253F72" w:rsidRPr="004E2A95" w:rsidRDefault="003524F3" w:rsidP="00253F72">
      <w:pPr>
        <w:spacing w:after="0" w:line="240" w:lineRule="auto"/>
        <w:ind w:left="284"/>
        <w:jc w:val="both"/>
        <w:rPr>
          <w:rFonts w:ascii="Palatino Linotype" w:hAnsi="Palatino Linotype" w:cs="Arial"/>
          <w:b/>
          <w:sz w:val="24"/>
        </w:rPr>
      </w:pPr>
      <w:r w:rsidRPr="004E2A95">
        <w:rPr>
          <w:rFonts w:ascii="Palatino Linotype" w:hAnsi="Palatino Linotype" w:cs="Arial"/>
          <w:b/>
          <w:bCs/>
          <w:sz w:val="24"/>
          <w:szCs w:val="24"/>
          <w:lang w:eastAsia="es-MX"/>
        </w:rPr>
        <w:t>0</w:t>
      </w:r>
      <w:r>
        <w:rPr>
          <w:rFonts w:ascii="Palatino Linotype" w:hAnsi="Palatino Linotype" w:cs="Arial"/>
          <w:b/>
          <w:bCs/>
          <w:sz w:val="24"/>
          <w:szCs w:val="24"/>
          <w:lang w:eastAsia="es-MX"/>
        </w:rPr>
        <w:t>5880</w:t>
      </w:r>
      <w:r w:rsidR="00253F72">
        <w:rPr>
          <w:rFonts w:ascii="Palatino Linotype" w:hAnsi="Palatino Linotype" w:cs="Arial"/>
          <w:b/>
          <w:bCs/>
          <w:sz w:val="24"/>
          <w:szCs w:val="24"/>
          <w:lang w:eastAsia="es-MX"/>
        </w:rPr>
        <w:t>/INFOEM/IP/RR/2019</w:t>
      </w:r>
    </w:p>
    <w:p w:rsidR="00253F72" w:rsidRPr="004E2A95" w:rsidRDefault="00253F72" w:rsidP="00253F72">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3524F3" w:rsidRPr="003524F3">
        <w:rPr>
          <w:rFonts w:ascii="Palatino Linotype" w:hAnsi="Palatino Linotype" w:cs="Arial"/>
          <w:i/>
        </w:rPr>
        <w:t>NO SE ME DA LA INFORMACIÓN QUE PIDO COMPLETA YA QUE NECESITO SABER EL NOMBRE DE LOS SERVIDORES PUBLICOS CON ESAS CATEGORIAS Y LAS DEDUCCIONES QUE TIENEN.</w:t>
      </w:r>
      <w:r w:rsidRPr="004E2A95">
        <w:rPr>
          <w:rFonts w:ascii="Palatino Linotype" w:hAnsi="Palatino Linotype" w:cs="Arial"/>
          <w:i/>
        </w:rPr>
        <w:t>”[Sic]</w:t>
      </w:r>
    </w:p>
    <w:p w:rsidR="00253F72" w:rsidRDefault="00253F72" w:rsidP="00253F72">
      <w:pPr>
        <w:pStyle w:val="Sinespaciado"/>
        <w:ind w:left="284"/>
      </w:pPr>
    </w:p>
    <w:p w:rsidR="00253F72" w:rsidRDefault="003524F3" w:rsidP="00253F72">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058</w:t>
      </w:r>
      <w:r w:rsidR="00253F72">
        <w:rPr>
          <w:rFonts w:ascii="Palatino Linotype" w:hAnsi="Palatino Linotype" w:cs="Arial"/>
          <w:b/>
          <w:bCs/>
          <w:sz w:val="24"/>
          <w:szCs w:val="24"/>
          <w:lang w:eastAsia="es-MX"/>
        </w:rPr>
        <w:t>8</w:t>
      </w:r>
      <w:r>
        <w:rPr>
          <w:rFonts w:ascii="Palatino Linotype" w:hAnsi="Palatino Linotype" w:cs="Arial"/>
          <w:b/>
          <w:bCs/>
          <w:sz w:val="24"/>
          <w:szCs w:val="24"/>
          <w:lang w:eastAsia="es-MX"/>
        </w:rPr>
        <w:t>2</w:t>
      </w:r>
      <w:r w:rsidR="00253F72" w:rsidRPr="00346DFA">
        <w:rPr>
          <w:rFonts w:ascii="Palatino Linotype" w:hAnsi="Palatino Linotype" w:cs="Arial"/>
          <w:b/>
          <w:bCs/>
          <w:sz w:val="24"/>
          <w:szCs w:val="24"/>
          <w:lang w:eastAsia="es-MX"/>
        </w:rPr>
        <w:t xml:space="preserve">/INFOEM/IP/RR/2019 </w:t>
      </w:r>
    </w:p>
    <w:p w:rsidR="00253F72" w:rsidRPr="004E2A95" w:rsidRDefault="00253F72" w:rsidP="00253F72">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3524F3" w:rsidRPr="003524F3">
        <w:rPr>
          <w:rFonts w:ascii="Palatino Linotype" w:hAnsi="Palatino Linotype" w:cs="Arial"/>
          <w:i/>
        </w:rPr>
        <w:t>NO SE ME DA LA INFORMACIÓN QUE PIDO COMPLETA YA QUE NECESITO SABER EL NOMBRE DE LOS SERVIDORES PUBLICOS CON ESAS CATEGORIAS Y LAS DEDUCCIONES QUE TIENEN.</w:t>
      </w:r>
      <w:r w:rsidRPr="004E2A95">
        <w:rPr>
          <w:rFonts w:ascii="Palatino Linotype" w:hAnsi="Palatino Linotype" w:cs="Arial"/>
          <w:i/>
        </w:rPr>
        <w:t>”[Sic]</w:t>
      </w:r>
    </w:p>
    <w:p w:rsidR="00253F72" w:rsidRDefault="00253F72" w:rsidP="00253F72">
      <w:pPr>
        <w:pStyle w:val="Sinespaciado"/>
      </w:pPr>
    </w:p>
    <w:p w:rsidR="003524F3" w:rsidRDefault="003524F3" w:rsidP="00253F72">
      <w:pPr>
        <w:pStyle w:val="Sinespaciado"/>
      </w:pPr>
    </w:p>
    <w:p w:rsidR="00253F72" w:rsidRDefault="00253F72" w:rsidP="00253F72">
      <w:pPr>
        <w:pStyle w:val="Sinespaciado"/>
      </w:pPr>
    </w:p>
    <w:p w:rsidR="00253F72" w:rsidRPr="003B4EB7" w:rsidRDefault="00253F72" w:rsidP="00253F72">
      <w:pPr>
        <w:pStyle w:val="Prrafodelista"/>
        <w:numPr>
          <w:ilvl w:val="0"/>
          <w:numId w:val="4"/>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rsidR="00253F72" w:rsidRPr="004E2A95" w:rsidRDefault="00253F72" w:rsidP="00253F72">
      <w:pPr>
        <w:spacing w:after="0" w:line="240" w:lineRule="auto"/>
        <w:ind w:left="284" w:right="425"/>
        <w:jc w:val="both"/>
        <w:rPr>
          <w:rFonts w:ascii="Palatino Linotype" w:hAnsi="Palatino Linotype" w:cs="Arial"/>
          <w:b/>
          <w:sz w:val="24"/>
        </w:rPr>
      </w:pPr>
      <w:r w:rsidRPr="004E2A95">
        <w:rPr>
          <w:rFonts w:ascii="Palatino Linotype" w:hAnsi="Palatino Linotype" w:cs="Arial"/>
          <w:b/>
          <w:bCs/>
          <w:sz w:val="24"/>
          <w:szCs w:val="24"/>
          <w:lang w:eastAsia="es-MX"/>
        </w:rPr>
        <w:t>0</w:t>
      </w:r>
      <w:r>
        <w:rPr>
          <w:rFonts w:ascii="Palatino Linotype" w:hAnsi="Palatino Linotype" w:cs="Arial"/>
          <w:b/>
          <w:bCs/>
          <w:sz w:val="24"/>
          <w:szCs w:val="24"/>
          <w:lang w:eastAsia="es-MX"/>
        </w:rPr>
        <w:t>5</w:t>
      </w:r>
      <w:r w:rsidR="003524F3">
        <w:rPr>
          <w:rFonts w:ascii="Palatino Linotype" w:hAnsi="Palatino Linotype" w:cs="Arial"/>
          <w:b/>
          <w:bCs/>
          <w:sz w:val="24"/>
          <w:szCs w:val="24"/>
          <w:lang w:eastAsia="es-MX"/>
        </w:rPr>
        <w:t>8</w:t>
      </w:r>
      <w:r>
        <w:rPr>
          <w:rFonts w:ascii="Palatino Linotype" w:hAnsi="Palatino Linotype" w:cs="Arial"/>
          <w:b/>
          <w:bCs/>
          <w:sz w:val="24"/>
          <w:szCs w:val="24"/>
          <w:lang w:eastAsia="es-MX"/>
        </w:rPr>
        <w:t>80/INFOEM/IP/RR/2019</w:t>
      </w:r>
    </w:p>
    <w:p w:rsidR="00253F72" w:rsidRPr="004E2A95" w:rsidRDefault="00253F72" w:rsidP="00253F72">
      <w:pPr>
        <w:spacing w:after="0" w:line="240" w:lineRule="auto"/>
        <w:ind w:left="284" w:right="425"/>
        <w:jc w:val="both"/>
        <w:rPr>
          <w:rFonts w:ascii="Palatino Linotype" w:hAnsi="Palatino Linotype" w:cs="Arial"/>
          <w:i/>
        </w:rPr>
      </w:pPr>
      <w:r w:rsidRPr="004E2A95">
        <w:rPr>
          <w:rFonts w:ascii="Palatino Linotype" w:hAnsi="Palatino Linotype" w:cs="Arial"/>
          <w:i/>
        </w:rPr>
        <w:lastRenderedPageBreak/>
        <w:t>“</w:t>
      </w:r>
      <w:r w:rsidR="003524F3" w:rsidRPr="003524F3">
        <w:rPr>
          <w:rFonts w:ascii="Palatino Linotype" w:hAnsi="Palatino Linotype" w:cs="Arial"/>
          <w:i/>
        </w:rPr>
        <w:t>NO SE ME DA LA INFORMACIÓN QUE PIDO COMPLETA YA QUE NECESITO SABER EL NOMBRE DE LOS SERVIDORES PUBLICOS CON ESAS CATEGORIAS Y LAS DEDUCCIONES QUE TIENEN.</w:t>
      </w:r>
      <w:r w:rsidRPr="004E2A95">
        <w:rPr>
          <w:rFonts w:ascii="Palatino Linotype" w:hAnsi="Palatino Linotype" w:cs="Arial"/>
          <w:i/>
        </w:rPr>
        <w:t>” [sic]</w:t>
      </w:r>
    </w:p>
    <w:p w:rsidR="00253F72" w:rsidRPr="004E2A95" w:rsidRDefault="00253F72" w:rsidP="00253F72">
      <w:pPr>
        <w:spacing w:after="0" w:line="240" w:lineRule="auto"/>
        <w:ind w:left="284" w:right="425"/>
        <w:jc w:val="both"/>
        <w:rPr>
          <w:rFonts w:ascii="Palatino Linotype" w:hAnsi="Palatino Linotype" w:cs="Arial"/>
          <w:i/>
        </w:rPr>
      </w:pPr>
    </w:p>
    <w:p w:rsidR="00253F72" w:rsidRPr="004E2A95" w:rsidRDefault="003524F3" w:rsidP="00253F72">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058</w:t>
      </w:r>
      <w:r w:rsidR="00253F72">
        <w:rPr>
          <w:rFonts w:ascii="Palatino Linotype" w:hAnsi="Palatino Linotype" w:cs="Arial"/>
          <w:b/>
          <w:bCs/>
          <w:sz w:val="24"/>
          <w:szCs w:val="24"/>
          <w:lang w:eastAsia="es-MX"/>
        </w:rPr>
        <w:t>8</w:t>
      </w:r>
      <w:r>
        <w:rPr>
          <w:rFonts w:ascii="Palatino Linotype" w:hAnsi="Palatino Linotype" w:cs="Arial"/>
          <w:b/>
          <w:bCs/>
          <w:sz w:val="24"/>
          <w:szCs w:val="24"/>
          <w:lang w:eastAsia="es-MX"/>
        </w:rPr>
        <w:t>2</w:t>
      </w:r>
      <w:r w:rsidR="00253F72" w:rsidRPr="003B4EB7">
        <w:rPr>
          <w:rFonts w:ascii="Palatino Linotype" w:hAnsi="Palatino Linotype" w:cs="Arial"/>
          <w:b/>
          <w:bCs/>
          <w:sz w:val="24"/>
          <w:szCs w:val="24"/>
          <w:lang w:eastAsia="es-MX"/>
        </w:rPr>
        <w:t>/INFOEM/IP/RR/2019</w:t>
      </w:r>
    </w:p>
    <w:p w:rsidR="00253F72" w:rsidRPr="004E2A95" w:rsidRDefault="00253F72" w:rsidP="00253F72">
      <w:pPr>
        <w:spacing w:after="0" w:line="240" w:lineRule="auto"/>
        <w:ind w:left="284" w:right="425"/>
        <w:jc w:val="both"/>
        <w:rPr>
          <w:rFonts w:ascii="Palatino Linotype" w:hAnsi="Palatino Linotype" w:cs="Arial"/>
          <w:b/>
          <w:sz w:val="24"/>
        </w:rPr>
      </w:pPr>
      <w:r w:rsidRPr="004E2A95">
        <w:rPr>
          <w:rFonts w:ascii="Palatino Linotype" w:hAnsi="Palatino Linotype" w:cs="Arial"/>
          <w:i/>
        </w:rPr>
        <w:t>“</w:t>
      </w:r>
      <w:r w:rsidR="003524F3" w:rsidRPr="003524F3">
        <w:rPr>
          <w:rFonts w:ascii="Palatino Linotype" w:hAnsi="Palatino Linotype" w:cs="Arial"/>
          <w:i/>
        </w:rPr>
        <w:t>NO SE ME DA LA INFORMACIÓN QUE PIDO COMPLETA YA QUE NECESITO SABER EL NOMBRE DE LOS SERVIDORES PUBLICOS CON ESAS CATEGORIAS Y LAS DEDUCCIONES QUE TIENEN.</w:t>
      </w:r>
      <w:r w:rsidRPr="004E2A95">
        <w:rPr>
          <w:rFonts w:ascii="Palatino Linotype" w:hAnsi="Palatino Linotype" w:cs="Arial"/>
          <w:i/>
        </w:rPr>
        <w:t>” [sic]</w:t>
      </w:r>
    </w:p>
    <w:p w:rsidR="00253F72" w:rsidRDefault="00253F72" w:rsidP="00253F72">
      <w:pPr>
        <w:spacing w:after="0" w:line="360" w:lineRule="auto"/>
        <w:ind w:right="851"/>
        <w:jc w:val="both"/>
        <w:rPr>
          <w:rFonts w:ascii="Palatino Linotype" w:hAnsi="Palatino Linotype" w:cs="Arial"/>
          <w:i/>
        </w:rPr>
      </w:pPr>
    </w:p>
    <w:p w:rsidR="00BC144A" w:rsidRDefault="00BC144A" w:rsidP="00253F72">
      <w:pPr>
        <w:spacing w:after="0" w:line="360" w:lineRule="auto"/>
        <w:jc w:val="both"/>
        <w:rPr>
          <w:rFonts w:ascii="Palatino Linotype" w:hAnsi="Palatino Linotype" w:cs="Arial"/>
          <w:b/>
          <w:sz w:val="28"/>
        </w:rPr>
      </w:pPr>
    </w:p>
    <w:p w:rsidR="00253F72" w:rsidRPr="004E2A95" w:rsidRDefault="00253F72" w:rsidP="00253F72">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253F72" w:rsidRPr="004E2A95" w:rsidRDefault="00253F72" w:rsidP="00253F72">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sz w:val="24"/>
          <w:szCs w:val="24"/>
        </w:rPr>
        <w:t xml:space="preserve"> y </w:t>
      </w:r>
      <w:r w:rsidR="003C4901">
        <w:rPr>
          <w:rFonts w:ascii="Palatino Linotype" w:hAnsi="Palatino Linotype" w:cs="Arial"/>
          <w:b/>
          <w:sz w:val="24"/>
          <w:szCs w:val="24"/>
        </w:rPr>
        <w:t>Eva Abaid Yapur</w:t>
      </w:r>
      <w:r w:rsidRPr="004E2A9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 los cuales recayeron acuerdos de admisión en fecha </w:t>
      </w:r>
      <w:r>
        <w:rPr>
          <w:rFonts w:ascii="Palatino Linotype" w:hAnsi="Palatino Linotype" w:cs="Arial"/>
          <w:sz w:val="24"/>
          <w:szCs w:val="24"/>
        </w:rPr>
        <w:t>primero de julio</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en </w:t>
      </w:r>
      <w:r>
        <w:rPr>
          <w:rFonts w:ascii="Palatino Linotype" w:hAnsi="Palatino Linotype" w:cs="Arial"/>
          <w:sz w:val="24"/>
          <w:szCs w:val="24"/>
        </w:rPr>
        <w:t>los</w:t>
      </w:r>
      <w:r w:rsidRPr="004E2A95">
        <w:rPr>
          <w:rFonts w:ascii="Palatino Linotype" w:hAnsi="Palatino Linotype" w:cs="Arial"/>
          <w:sz w:val="24"/>
          <w:szCs w:val="24"/>
        </w:rPr>
        <w:t xml:space="preserve"> </w:t>
      </w:r>
      <w:r>
        <w:rPr>
          <w:rFonts w:ascii="Palatino Linotype" w:hAnsi="Palatino Linotype" w:cs="Arial"/>
          <w:sz w:val="24"/>
          <w:szCs w:val="24"/>
        </w:rPr>
        <w:t xml:space="preserve">dos </w:t>
      </w:r>
      <w:r w:rsidRPr="004E2A95">
        <w:rPr>
          <w:rFonts w:ascii="Palatino Linotype" w:hAnsi="Palatino Linotype" w:cs="Arial"/>
          <w:sz w:val="24"/>
          <w:szCs w:val="24"/>
        </w:rPr>
        <w:t>casos, determinándose en ellos, un plazo de siete días para que las partes manifestaran lo que a su derecho corresponda en términos del numeral ya citado.</w:t>
      </w:r>
    </w:p>
    <w:p w:rsidR="00253F72" w:rsidRDefault="00253F72" w:rsidP="00253F72">
      <w:pPr>
        <w:spacing w:after="0" w:line="360" w:lineRule="auto"/>
        <w:jc w:val="both"/>
        <w:rPr>
          <w:rFonts w:ascii="Palatino Linotype" w:hAnsi="Palatino Linotype" w:cs="Arial"/>
          <w:sz w:val="24"/>
          <w:szCs w:val="24"/>
        </w:rPr>
      </w:pPr>
    </w:p>
    <w:p w:rsidR="00BC144A" w:rsidRPr="004E2A95" w:rsidRDefault="00BC144A" w:rsidP="00253F72">
      <w:pPr>
        <w:spacing w:after="0" w:line="360" w:lineRule="auto"/>
        <w:jc w:val="both"/>
        <w:rPr>
          <w:rFonts w:ascii="Palatino Linotype" w:hAnsi="Palatino Linotype" w:cs="Arial"/>
          <w:sz w:val="24"/>
          <w:szCs w:val="24"/>
        </w:rPr>
      </w:pPr>
    </w:p>
    <w:p w:rsidR="00253F72" w:rsidRPr="004E2A95" w:rsidRDefault="00253F72" w:rsidP="00253F72">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253F72" w:rsidRPr="004E2A95" w:rsidRDefault="00253F72" w:rsidP="00253F72">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 xml:space="preserve">Vigésima </w:t>
      </w:r>
      <w:r w:rsidR="00AA7551">
        <w:rPr>
          <w:rFonts w:ascii="Palatino Linotype" w:hAnsi="Palatino Linotype" w:cs="Arial"/>
        </w:rPr>
        <w:t>Sex</w:t>
      </w:r>
      <w:r>
        <w:rPr>
          <w:rFonts w:ascii="Palatino Linotype" w:hAnsi="Palatino Linotype" w:cs="Arial"/>
        </w:rPr>
        <w:t>ta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sidR="00AA7551">
        <w:rPr>
          <w:rFonts w:ascii="Palatino Linotype" w:hAnsi="Palatino Linotype" w:cs="Arial"/>
        </w:rPr>
        <w:t>diez</w:t>
      </w:r>
      <w:r>
        <w:rPr>
          <w:rFonts w:ascii="Palatino Linotype" w:hAnsi="Palatino Linotype" w:cs="Arial"/>
        </w:rPr>
        <w:t xml:space="preserve"> de julio</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253F72" w:rsidRPr="004E2A95" w:rsidRDefault="00253F72" w:rsidP="00253F72">
      <w:pPr>
        <w:pStyle w:val="Sinespaciado"/>
      </w:pPr>
    </w:p>
    <w:p w:rsidR="00253F72" w:rsidRPr="004E2A95" w:rsidRDefault="00253F72" w:rsidP="00253F72">
      <w:pPr>
        <w:spacing w:after="0" w:line="360" w:lineRule="auto"/>
        <w:jc w:val="both"/>
        <w:rPr>
          <w:rFonts w:ascii="Palatino Linotype" w:hAnsi="Palatino Linotype"/>
          <w:sz w:val="24"/>
          <w:szCs w:val="24"/>
        </w:rPr>
      </w:pPr>
      <w:r w:rsidRPr="004E2A95">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253F72" w:rsidRPr="004E2A95" w:rsidRDefault="00253F72" w:rsidP="00253F72">
      <w:pPr>
        <w:pStyle w:val="Sinespaciado"/>
      </w:pPr>
    </w:p>
    <w:p w:rsidR="00253F72" w:rsidRDefault="00253F72" w:rsidP="00253F72">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253F72" w:rsidRPr="00C24358" w:rsidRDefault="00253F72" w:rsidP="00253F72">
      <w:pPr>
        <w:spacing w:after="0" w:line="240" w:lineRule="auto"/>
        <w:ind w:left="851" w:right="851"/>
        <w:jc w:val="both"/>
        <w:rPr>
          <w:rFonts w:ascii="Palatino Linotype" w:hAnsi="Palatino Linotype"/>
          <w:i/>
          <w:szCs w:val="24"/>
        </w:rPr>
      </w:pPr>
    </w:p>
    <w:p w:rsidR="00253F72" w:rsidRPr="00C24358" w:rsidRDefault="00253F72" w:rsidP="00253F72">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253F72" w:rsidRPr="00C24358" w:rsidRDefault="00253F72" w:rsidP="00253F72">
      <w:pPr>
        <w:spacing w:after="0"/>
        <w:rPr>
          <w:sz w:val="28"/>
        </w:rPr>
      </w:pPr>
    </w:p>
    <w:p w:rsidR="00253F72" w:rsidRPr="004E2A95" w:rsidRDefault="00253F72" w:rsidP="00253F72">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rsidR="00253F72" w:rsidRDefault="00BC144A" w:rsidP="00253F72">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0768" behindDoc="0" locked="0" layoutInCell="1" allowOverlap="1">
                <wp:simplePos x="0" y="0"/>
                <wp:positionH relativeFrom="column">
                  <wp:posOffset>48949</wp:posOffset>
                </wp:positionH>
                <wp:positionV relativeFrom="paragraph">
                  <wp:posOffset>1174446</wp:posOffset>
                </wp:positionV>
                <wp:extent cx="5390985" cy="2266122"/>
                <wp:effectExtent l="0" t="0" r="19685" b="20320"/>
                <wp:wrapNone/>
                <wp:docPr id="18" name="Conector recto 18"/>
                <wp:cNvGraphicFramePr/>
                <a:graphic xmlns:a="http://schemas.openxmlformats.org/drawingml/2006/main">
                  <a:graphicData uri="http://schemas.microsoft.com/office/word/2010/wordprocessingShape">
                    <wps:wsp>
                      <wps:cNvCnPr/>
                      <wps:spPr>
                        <a:xfrm>
                          <a:off x="0" y="0"/>
                          <a:ext cx="5390985" cy="22661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DB7825" id="Conector recto 1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85pt,92.5pt" to="428.35pt,2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" strokecolor="black [3200]" strokeweight=".5pt">
                <v:stroke joinstyle="miter"/>
              </v:line>
            </w:pict>
          </mc:Fallback>
        </mc:AlternateContent>
      </w:r>
      <w:r w:rsidR="00253F72" w:rsidRPr="004E2A95">
        <w:rPr>
          <w:rFonts w:ascii="Palatino Linotype" w:hAnsi="Palatino Linotype" w:cs="Arial"/>
          <w:sz w:val="24"/>
          <w:szCs w:val="24"/>
        </w:rPr>
        <w:t xml:space="preserve">De las constancias que obran en los expedientes electrónicos del </w:t>
      </w:r>
      <w:r w:rsidR="00253F72" w:rsidRPr="004E2A95">
        <w:rPr>
          <w:rFonts w:ascii="Palatino Linotype" w:hAnsi="Palatino Linotype" w:cs="Arial"/>
          <w:b/>
          <w:sz w:val="24"/>
          <w:szCs w:val="24"/>
        </w:rPr>
        <w:t>SAIMEX</w:t>
      </w:r>
      <w:r w:rsidR="00253F72" w:rsidRPr="004E2A95">
        <w:rPr>
          <w:rFonts w:ascii="Palatino Linotype" w:hAnsi="Palatino Linotype" w:cs="Arial"/>
          <w:sz w:val="24"/>
          <w:szCs w:val="24"/>
        </w:rPr>
        <w:t>,</w:t>
      </w:r>
      <w:r w:rsidR="00253F72" w:rsidRPr="004E2A95">
        <w:rPr>
          <w:rFonts w:ascii="Palatino Linotype" w:hAnsi="Palatino Linotype" w:cs="Arial"/>
          <w:b/>
          <w:sz w:val="24"/>
          <w:szCs w:val="24"/>
        </w:rPr>
        <w:t xml:space="preserve"> </w:t>
      </w:r>
      <w:r w:rsidR="00253F72" w:rsidRPr="004E2A95">
        <w:rPr>
          <w:rFonts w:ascii="Palatino Linotype" w:hAnsi="Palatino Linotype" w:cs="Arial"/>
          <w:sz w:val="24"/>
          <w:szCs w:val="24"/>
        </w:rPr>
        <w:t xml:space="preserve">se desprende que </w:t>
      </w:r>
      <w:r w:rsidR="00253F72" w:rsidRPr="004E2A95">
        <w:rPr>
          <w:rFonts w:ascii="Palatino Linotype" w:hAnsi="Palatino Linotype" w:cs="Arial"/>
          <w:b/>
          <w:sz w:val="24"/>
          <w:szCs w:val="24"/>
        </w:rPr>
        <w:t>El Sujeto Obligado</w:t>
      </w:r>
      <w:r w:rsidR="00253F72" w:rsidRPr="004E2A95">
        <w:rPr>
          <w:rFonts w:ascii="Palatino Linotype" w:hAnsi="Palatino Linotype" w:cs="Arial"/>
          <w:sz w:val="24"/>
          <w:szCs w:val="24"/>
        </w:rPr>
        <w:t xml:space="preserve"> </w:t>
      </w:r>
      <w:r w:rsidR="00253F72">
        <w:rPr>
          <w:rFonts w:ascii="Palatino Linotype" w:hAnsi="Palatino Linotype" w:cs="Arial"/>
          <w:sz w:val="24"/>
          <w:szCs w:val="24"/>
        </w:rPr>
        <w:t>fue omiso en rendir</w:t>
      </w:r>
      <w:r w:rsidR="00253F72" w:rsidRPr="004E2A95">
        <w:rPr>
          <w:rFonts w:ascii="Palatino Linotype" w:hAnsi="Palatino Linotype" w:cs="Arial"/>
          <w:sz w:val="24"/>
          <w:szCs w:val="24"/>
        </w:rPr>
        <w:t xml:space="preserve"> informe justificado, </w:t>
      </w:r>
      <w:r w:rsidR="00253F72">
        <w:rPr>
          <w:rFonts w:ascii="Palatino Linotype" w:hAnsi="Palatino Linotype" w:cs="Arial"/>
          <w:sz w:val="24"/>
          <w:szCs w:val="24"/>
        </w:rPr>
        <w:t xml:space="preserve">de la misma forma, el Recurrente no formuló </w:t>
      </w:r>
      <w:r w:rsidR="00253F72" w:rsidRPr="00B76686">
        <w:rPr>
          <w:rFonts w:ascii="Palatino Linotype" w:hAnsi="Palatino Linotype" w:cs="Arial"/>
          <w:sz w:val="24"/>
          <w:szCs w:val="24"/>
        </w:rPr>
        <w:t>alegatos, pruebas o manifestaciones</w:t>
      </w:r>
      <w:r w:rsidR="00253F72">
        <w:rPr>
          <w:rFonts w:ascii="Palatino Linotype" w:hAnsi="Palatino Linotype" w:cs="Arial"/>
          <w:sz w:val="24"/>
          <w:szCs w:val="24"/>
        </w:rPr>
        <w:t xml:space="preserve">, </w:t>
      </w:r>
      <w:r w:rsidR="00253F72" w:rsidRPr="004E2A95">
        <w:rPr>
          <w:rFonts w:ascii="Palatino Linotype" w:hAnsi="Palatino Linotype" w:cs="Arial"/>
          <w:sz w:val="24"/>
          <w:szCs w:val="24"/>
        </w:rPr>
        <w:t xml:space="preserve">circunstancia que se acredita </w:t>
      </w:r>
      <w:r w:rsidR="00253F72">
        <w:rPr>
          <w:rFonts w:ascii="Palatino Linotype" w:hAnsi="Palatino Linotype" w:cs="Arial"/>
          <w:sz w:val="24"/>
          <w:szCs w:val="24"/>
        </w:rPr>
        <w:t>con las siguientes imágenes</w:t>
      </w:r>
      <w:r w:rsidR="00253F72" w:rsidRPr="004E2A95">
        <w:rPr>
          <w:rFonts w:ascii="Palatino Linotype" w:hAnsi="Palatino Linotype" w:cs="Arial"/>
          <w:sz w:val="24"/>
          <w:szCs w:val="24"/>
        </w:rPr>
        <w:t>:</w:t>
      </w:r>
    </w:p>
    <w:p w:rsidR="00E9007D" w:rsidRDefault="00E9007D" w:rsidP="00253F72">
      <w:pPr>
        <w:spacing w:after="0" w:line="360" w:lineRule="auto"/>
        <w:jc w:val="both"/>
        <w:rPr>
          <w:rFonts w:ascii="Palatino Linotype" w:hAnsi="Palatino Linotype" w:cs="Arial"/>
          <w:sz w:val="24"/>
          <w:szCs w:val="24"/>
        </w:rPr>
      </w:pPr>
    </w:p>
    <w:p w:rsidR="00BC144A" w:rsidRDefault="00BC144A" w:rsidP="00253F72">
      <w:pPr>
        <w:spacing w:after="0" w:line="360" w:lineRule="auto"/>
        <w:jc w:val="both"/>
        <w:rPr>
          <w:rFonts w:ascii="Palatino Linotype" w:hAnsi="Palatino Linotype" w:cs="Arial"/>
          <w:sz w:val="24"/>
          <w:szCs w:val="24"/>
        </w:rPr>
      </w:pPr>
    </w:p>
    <w:p w:rsidR="00BC144A" w:rsidRDefault="00BC144A" w:rsidP="00253F72">
      <w:pPr>
        <w:spacing w:after="0" w:line="360" w:lineRule="auto"/>
        <w:jc w:val="both"/>
        <w:rPr>
          <w:rFonts w:ascii="Palatino Linotype" w:hAnsi="Palatino Linotype" w:cs="Arial"/>
          <w:sz w:val="24"/>
          <w:szCs w:val="24"/>
        </w:rPr>
      </w:pPr>
    </w:p>
    <w:p w:rsidR="00BC144A" w:rsidRDefault="00BC144A" w:rsidP="00253F72">
      <w:pPr>
        <w:spacing w:after="0" w:line="360" w:lineRule="auto"/>
        <w:jc w:val="both"/>
        <w:rPr>
          <w:rFonts w:ascii="Palatino Linotype" w:hAnsi="Palatino Linotype" w:cs="Arial"/>
          <w:sz w:val="24"/>
          <w:szCs w:val="24"/>
        </w:rPr>
      </w:pPr>
    </w:p>
    <w:p w:rsidR="00BC144A" w:rsidRDefault="00BC144A" w:rsidP="00253F72">
      <w:pPr>
        <w:spacing w:after="0" w:line="360" w:lineRule="auto"/>
        <w:jc w:val="both"/>
        <w:rPr>
          <w:rFonts w:ascii="Palatino Linotype" w:hAnsi="Palatino Linotype" w:cs="Arial"/>
          <w:sz w:val="24"/>
          <w:szCs w:val="24"/>
        </w:rPr>
      </w:pPr>
    </w:p>
    <w:p w:rsidR="00BC144A" w:rsidRDefault="00BC144A" w:rsidP="00253F72">
      <w:pPr>
        <w:spacing w:after="0" w:line="360" w:lineRule="auto"/>
        <w:jc w:val="both"/>
        <w:rPr>
          <w:rFonts w:ascii="Palatino Linotype" w:hAnsi="Palatino Linotype" w:cs="Arial"/>
          <w:sz w:val="24"/>
          <w:szCs w:val="24"/>
        </w:rPr>
      </w:pPr>
    </w:p>
    <w:p w:rsidR="00BC144A" w:rsidRDefault="00BC144A" w:rsidP="00253F72">
      <w:pPr>
        <w:spacing w:after="0" w:line="360" w:lineRule="auto"/>
        <w:jc w:val="both"/>
        <w:rPr>
          <w:rFonts w:ascii="Palatino Linotype" w:hAnsi="Palatino Linotype" w:cs="Arial"/>
          <w:sz w:val="24"/>
          <w:szCs w:val="24"/>
        </w:rPr>
      </w:pPr>
    </w:p>
    <w:p w:rsidR="00BC144A" w:rsidRDefault="00BC144A" w:rsidP="00253F72">
      <w:pPr>
        <w:spacing w:after="0" w:line="360" w:lineRule="auto"/>
        <w:jc w:val="both"/>
        <w:rPr>
          <w:rFonts w:ascii="Palatino Linotype" w:hAnsi="Palatino Linotype" w:cs="Arial"/>
          <w:sz w:val="24"/>
          <w:szCs w:val="24"/>
        </w:rPr>
      </w:pPr>
    </w:p>
    <w:p w:rsidR="00E9007D" w:rsidRDefault="00E9007D" w:rsidP="00253F72">
      <w:pPr>
        <w:spacing w:after="0" w:line="360" w:lineRule="auto"/>
        <w:jc w:val="both"/>
        <w:rPr>
          <w:rFonts w:ascii="Palatino Linotype" w:hAnsi="Palatino Linotype" w:cs="Arial"/>
          <w:sz w:val="24"/>
          <w:szCs w:val="24"/>
        </w:rPr>
      </w:pPr>
      <w:r>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14:anchorId="363A77E4" wp14:editId="7C163F24">
                <wp:simplePos x="0" y="0"/>
                <wp:positionH relativeFrom="column">
                  <wp:posOffset>2505075</wp:posOffset>
                </wp:positionH>
                <wp:positionV relativeFrom="paragraph">
                  <wp:posOffset>786765</wp:posOffset>
                </wp:positionV>
                <wp:extent cx="1200647" cy="246491"/>
                <wp:effectExtent l="0" t="0" r="0" b="1270"/>
                <wp:wrapNone/>
                <wp:docPr id="13" name="Flecha izquierda 13"/>
                <wp:cNvGraphicFramePr/>
                <a:graphic xmlns:a="http://schemas.openxmlformats.org/drawingml/2006/main">
                  <a:graphicData uri="http://schemas.microsoft.com/office/word/2010/wordprocessingShape">
                    <wps:wsp>
                      <wps:cNvSpPr/>
                      <wps:spPr>
                        <a:xfrm>
                          <a:off x="0" y="0"/>
                          <a:ext cx="1200647" cy="246491"/>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EEDB7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197.25pt;margin-top:61.95pt;width:94.55pt;height:19.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" adj="2217" fillcolor="red" stroked="f" strokeweight="1pt"/>
            </w:pict>
          </mc:Fallback>
        </mc:AlternateContent>
      </w:r>
      <w:r>
        <w:rPr>
          <w:noProof/>
          <w:lang w:eastAsia="es-MX"/>
        </w:rPr>
        <w:drawing>
          <wp:inline distT="0" distB="0" distL="0" distR="0" wp14:anchorId="5E11F6FB" wp14:editId="6485A1DE">
            <wp:extent cx="5751830" cy="3114675"/>
            <wp:effectExtent l="0" t="0" r="127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935" t="18225" r="28902" b="49147"/>
                    <a:stretch/>
                  </pic:blipFill>
                  <pic:spPr bwMode="auto">
                    <a:xfrm>
                      <a:off x="0" y="0"/>
                      <a:ext cx="5756185" cy="3117033"/>
                    </a:xfrm>
                    <a:prstGeom prst="rect">
                      <a:avLst/>
                    </a:prstGeom>
                    <a:ln>
                      <a:noFill/>
                    </a:ln>
                    <a:extLst>
                      <a:ext uri="{53640926-AAD7-44D8-BBD7-CCE9431645EC}">
                        <a14:shadowObscured xmlns:a14="http://schemas.microsoft.com/office/drawing/2010/main"/>
                      </a:ext>
                    </a:extLst>
                  </pic:spPr>
                </pic:pic>
              </a:graphicData>
            </a:graphic>
          </wp:inline>
        </w:drawing>
      </w:r>
    </w:p>
    <w:p w:rsidR="00253F72" w:rsidRDefault="00253F72" w:rsidP="00253F72">
      <w:pPr>
        <w:spacing w:after="0" w:line="360" w:lineRule="auto"/>
        <w:jc w:val="center"/>
        <w:rPr>
          <w:rFonts w:ascii="Palatino Linotype" w:hAnsi="Palatino Linotype" w:cs="Arial"/>
          <w:sz w:val="24"/>
          <w:szCs w:val="24"/>
        </w:rPr>
      </w:pPr>
    </w:p>
    <w:p w:rsidR="00253F72" w:rsidRDefault="00253F72" w:rsidP="00253F72">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5D361810" wp14:editId="7F45F7CC">
                <wp:simplePos x="0" y="0"/>
                <wp:positionH relativeFrom="column">
                  <wp:posOffset>2559685</wp:posOffset>
                </wp:positionH>
                <wp:positionV relativeFrom="paragraph">
                  <wp:posOffset>657860</wp:posOffset>
                </wp:positionV>
                <wp:extent cx="1200647" cy="246491"/>
                <wp:effectExtent l="0" t="0" r="0" b="1270"/>
                <wp:wrapNone/>
                <wp:docPr id="12" name="Flecha izquierda 12"/>
                <wp:cNvGraphicFramePr/>
                <a:graphic xmlns:a="http://schemas.openxmlformats.org/drawingml/2006/main">
                  <a:graphicData uri="http://schemas.microsoft.com/office/word/2010/wordprocessingShape">
                    <wps:wsp>
                      <wps:cNvSpPr/>
                      <wps:spPr>
                        <a:xfrm>
                          <a:off x="0" y="0"/>
                          <a:ext cx="1200647" cy="246491"/>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008C78" id="Flecha izquierda 12" o:spid="_x0000_s1026" type="#_x0000_t66" style="position:absolute;margin-left:201.55pt;margin-top:51.8pt;width:94.55pt;height:19.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" adj="2217" fillcolor="red" stroked="f" strokeweight="1pt"/>
            </w:pict>
          </mc:Fallback>
        </mc:AlternateContent>
      </w:r>
      <w:r w:rsidR="00E9007D">
        <w:rPr>
          <w:noProof/>
          <w:lang w:eastAsia="es-MX"/>
        </w:rPr>
        <w:drawing>
          <wp:inline distT="0" distB="0" distL="0" distR="0" wp14:anchorId="5F856B1E" wp14:editId="4260B405">
            <wp:extent cx="5676900" cy="2743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35" t="17931" r="28737" b="49148"/>
                    <a:stretch/>
                  </pic:blipFill>
                  <pic:spPr bwMode="auto">
                    <a:xfrm>
                      <a:off x="0" y="0"/>
                      <a:ext cx="5708550" cy="2758494"/>
                    </a:xfrm>
                    <a:prstGeom prst="rect">
                      <a:avLst/>
                    </a:prstGeom>
                    <a:ln>
                      <a:noFill/>
                    </a:ln>
                    <a:extLst>
                      <a:ext uri="{53640926-AAD7-44D8-BBD7-CCE9431645EC}">
                        <a14:shadowObscured xmlns:a14="http://schemas.microsoft.com/office/drawing/2010/main"/>
                      </a:ext>
                    </a:extLst>
                  </pic:spPr>
                </pic:pic>
              </a:graphicData>
            </a:graphic>
          </wp:inline>
        </w:drawing>
      </w:r>
    </w:p>
    <w:p w:rsidR="00253F72" w:rsidRPr="00B76686" w:rsidRDefault="00253F72" w:rsidP="00253F72">
      <w:pPr>
        <w:pStyle w:val="Sinespaciado"/>
        <w:rPr>
          <w:sz w:val="2"/>
        </w:rPr>
      </w:pPr>
    </w:p>
    <w:p w:rsidR="00253F72" w:rsidRPr="00B76686" w:rsidRDefault="00253F72" w:rsidP="00253F72">
      <w:pPr>
        <w:spacing w:after="0" w:line="360" w:lineRule="auto"/>
        <w:jc w:val="both"/>
        <w:rPr>
          <w:rFonts w:ascii="Palatino Linotype" w:hAnsi="Palatino Linotype" w:cs="Arial"/>
          <w:sz w:val="2"/>
          <w:szCs w:val="24"/>
        </w:rPr>
      </w:pPr>
    </w:p>
    <w:p w:rsidR="00253F72" w:rsidRPr="008B6CF2" w:rsidRDefault="00253F72" w:rsidP="00253F72">
      <w:pPr>
        <w:pStyle w:val="Sinespaciado"/>
        <w:rPr>
          <w:noProof/>
          <w:sz w:val="2"/>
        </w:rPr>
      </w:pPr>
    </w:p>
    <w:p w:rsidR="00253F72" w:rsidRDefault="00253F72" w:rsidP="00253F72">
      <w:pPr>
        <w:pStyle w:val="Sinespaciado"/>
      </w:pPr>
    </w:p>
    <w:p w:rsidR="00BC144A" w:rsidRDefault="00BC144A" w:rsidP="00253F72">
      <w:pPr>
        <w:pStyle w:val="Sinespaciado"/>
      </w:pPr>
    </w:p>
    <w:p w:rsidR="00BC144A" w:rsidRDefault="00BC144A" w:rsidP="00253F72">
      <w:pPr>
        <w:pStyle w:val="Sinespaciado"/>
      </w:pPr>
    </w:p>
    <w:p w:rsidR="00BC144A" w:rsidRDefault="00BC144A" w:rsidP="00253F72">
      <w:pPr>
        <w:pStyle w:val="Sinespaciado"/>
      </w:pPr>
    </w:p>
    <w:p w:rsidR="00253F72" w:rsidRDefault="00253F72" w:rsidP="00253F72">
      <w:pPr>
        <w:spacing w:after="0" w:line="360" w:lineRule="auto"/>
        <w:jc w:val="both"/>
        <w:rPr>
          <w:rFonts w:ascii="Palatino Linotype" w:hAnsi="Palatino Linotype" w:cs="Arial"/>
          <w:b/>
          <w:sz w:val="24"/>
          <w:szCs w:val="24"/>
        </w:rPr>
      </w:pPr>
      <w:r>
        <w:rPr>
          <w:rFonts w:ascii="Palatino Linotype" w:hAnsi="Palatino Linotype" w:cs="Arial"/>
          <w:b/>
          <w:sz w:val="28"/>
        </w:rPr>
        <w:lastRenderedPageBreak/>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253F72" w:rsidRDefault="00253F72" w:rsidP="00253F72">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Decretándose el cierre de las mismas en fecha</w:t>
      </w:r>
      <w:r w:rsidR="00945C9D">
        <w:rPr>
          <w:rFonts w:ascii="Palatino Linotype" w:hAnsi="Palatino Linotype" w:cs="Arial"/>
          <w:sz w:val="24"/>
          <w:szCs w:val="24"/>
        </w:rPr>
        <w:t>s</w:t>
      </w:r>
      <w:r w:rsidRPr="004E2A95">
        <w:rPr>
          <w:rFonts w:ascii="Palatino Linotype" w:hAnsi="Palatino Linotype" w:cs="Arial"/>
          <w:sz w:val="24"/>
          <w:szCs w:val="24"/>
        </w:rPr>
        <w:t xml:space="preserve"> </w:t>
      </w:r>
      <w:r w:rsidR="00945C9D">
        <w:rPr>
          <w:rFonts w:ascii="Palatino Linotype" w:hAnsi="Palatino Linotype" w:cs="Arial"/>
          <w:sz w:val="24"/>
          <w:szCs w:val="24"/>
        </w:rPr>
        <w:t>doc</w:t>
      </w:r>
      <w:r>
        <w:rPr>
          <w:rFonts w:ascii="Palatino Linotype" w:hAnsi="Palatino Linotype" w:cs="Arial"/>
          <w:sz w:val="24"/>
          <w:szCs w:val="24"/>
        </w:rPr>
        <w:t>e</w:t>
      </w:r>
      <w:r w:rsidRPr="004E2A95">
        <w:rPr>
          <w:rFonts w:ascii="Palatino Linotype" w:hAnsi="Palatino Linotype" w:cs="Arial"/>
          <w:sz w:val="24"/>
          <w:szCs w:val="24"/>
        </w:rPr>
        <w:t xml:space="preserve"> de </w:t>
      </w:r>
      <w:r>
        <w:rPr>
          <w:rFonts w:ascii="Palatino Linotype" w:hAnsi="Palatino Linotype" w:cs="Arial"/>
          <w:sz w:val="24"/>
          <w:szCs w:val="24"/>
        </w:rPr>
        <w:t>julio</w:t>
      </w:r>
      <w:r w:rsidR="00945C9D">
        <w:rPr>
          <w:rFonts w:ascii="Palatino Linotype" w:hAnsi="Palatino Linotype" w:cs="Arial"/>
          <w:sz w:val="24"/>
          <w:szCs w:val="24"/>
        </w:rPr>
        <w:t xml:space="preserve"> y veintiséis</w:t>
      </w:r>
      <w:r>
        <w:rPr>
          <w:rFonts w:ascii="Palatino Linotype" w:hAnsi="Palatino Linotype" w:cs="Arial"/>
          <w:sz w:val="24"/>
          <w:szCs w:val="24"/>
        </w:rPr>
        <w:t xml:space="preserve"> del año dos mil diecinueve</w:t>
      </w:r>
      <w:r w:rsidR="00945C9D">
        <w:rPr>
          <w:rFonts w:ascii="Palatino Linotype" w:hAnsi="Palatino Linotype" w:cs="Arial"/>
          <w:sz w:val="24"/>
          <w:szCs w:val="24"/>
        </w:rPr>
        <w:t>, respectivamente</w:t>
      </w:r>
      <w:r w:rsidRPr="004E2A9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253F72" w:rsidRDefault="00253F72" w:rsidP="00253F72">
      <w:pPr>
        <w:spacing w:after="0" w:line="360" w:lineRule="auto"/>
        <w:jc w:val="both"/>
        <w:rPr>
          <w:rFonts w:ascii="Palatino Linotype" w:hAnsi="Palatino Linotype" w:cs="Arial"/>
          <w:sz w:val="24"/>
          <w:szCs w:val="24"/>
        </w:rPr>
      </w:pPr>
    </w:p>
    <w:p w:rsidR="00253F72" w:rsidRDefault="00253F72" w:rsidP="00253F72">
      <w:pPr>
        <w:pStyle w:val="Sinespaciado"/>
        <w:spacing w:line="360" w:lineRule="auto"/>
        <w:jc w:val="both"/>
        <w:rPr>
          <w:rFonts w:ascii="Palatino Linotype" w:hAnsi="Palatino Linotype"/>
        </w:rPr>
      </w:pPr>
      <w:r>
        <w:rPr>
          <w:rFonts w:ascii="Palatino Linotype" w:hAnsi="Palatino Linotype" w:cs="Arial"/>
        </w:rPr>
        <w:t xml:space="preserve">Asimismo, </w:t>
      </w:r>
      <w:r>
        <w:rPr>
          <w:rFonts w:ascii="Palatino Linotype" w:hAnsi="Palatino Linotype"/>
        </w:rPr>
        <w:t>e</w:t>
      </w:r>
      <w:r w:rsidRPr="002F3BBA">
        <w:rPr>
          <w:rFonts w:ascii="Palatino Linotype" w:hAnsi="Palatino Linotype"/>
        </w:rPr>
        <w:t xml:space="preserve">n fecha </w:t>
      </w:r>
      <w:r w:rsidR="00945C9D">
        <w:rPr>
          <w:rFonts w:ascii="Palatino Linotype" w:hAnsi="Palatino Linotype"/>
        </w:rPr>
        <w:t>dos</w:t>
      </w:r>
      <w:r>
        <w:rPr>
          <w:rFonts w:ascii="Palatino Linotype" w:hAnsi="Palatino Linotype"/>
        </w:rPr>
        <w:t xml:space="preserve"> de </w:t>
      </w:r>
      <w:r w:rsidR="00945C9D">
        <w:rPr>
          <w:rFonts w:ascii="Palatino Linotype" w:hAnsi="Palatino Linotype"/>
        </w:rPr>
        <w:t>septiembre</w:t>
      </w:r>
      <w:r w:rsidRPr="002F3BBA">
        <w:rPr>
          <w:rFonts w:ascii="Palatino Linotype" w:hAnsi="Palatino Linotype"/>
        </w:rPr>
        <w:t xml:space="preserve"> de dos mil diecinueve, se amplió el término para resolver </w:t>
      </w:r>
      <w:r>
        <w:rPr>
          <w:rFonts w:ascii="Palatino Linotype" w:hAnsi="Palatino Linotype"/>
        </w:rPr>
        <w:t xml:space="preserve">los </w:t>
      </w:r>
      <w:r w:rsidRPr="002F3BBA">
        <w:rPr>
          <w:rFonts w:ascii="Palatino Linotype" w:hAnsi="Palatino Linotype"/>
        </w:rPr>
        <w:t>recurso</w:t>
      </w:r>
      <w:r>
        <w:rPr>
          <w:rFonts w:ascii="Palatino Linotype" w:hAnsi="Palatino Linotype"/>
        </w:rPr>
        <w:t>s</w:t>
      </w:r>
      <w:r w:rsidRPr="002F3BBA">
        <w:rPr>
          <w:rFonts w:ascii="Palatino Linotype" w:hAnsi="Palatino Linotype"/>
        </w:rPr>
        <w:t xml:space="preserve"> de revisión en términos del artículo 181</w:t>
      </w:r>
      <w:r>
        <w:rPr>
          <w:rFonts w:ascii="Palatino Linotype" w:hAnsi="Palatino Linotype"/>
        </w:rPr>
        <w:t>,</w:t>
      </w:r>
      <w:r w:rsidRPr="002F3BBA">
        <w:rPr>
          <w:rFonts w:ascii="Palatino Linotype" w:hAnsi="Palatino Linotype"/>
        </w:rPr>
        <w:t xml:space="preserve"> párrafo tercero</w:t>
      </w:r>
      <w:r>
        <w:rPr>
          <w:rFonts w:ascii="Palatino Linotype" w:hAnsi="Palatino Linotype"/>
        </w:rPr>
        <w:t>,</w:t>
      </w:r>
      <w:r w:rsidRPr="002F3BBA">
        <w:rPr>
          <w:rFonts w:ascii="Palatino Linotype" w:hAnsi="Palatino Linotype"/>
        </w:rPr>
        <w:t xml:space="preserve"> de la Ley de Transparencia y Acceso a la Información Pública del Estado de México y Municipios por un plazo de quince días hábiles.</w:t>
      </w:r>
    </w:p>
    <w:p w:rsidR="00253F72" w:rsidRPr="00B76686" w:rsidRDefault="00253F72" w:rsidP="00253F72">
      <w:pPr>
        <w:pStyle w:val="Sinespaciado"/>
        <w:spacing w:line="360" w:lineRule="auto"/>
        <w:jc w:val="both"/>
        <w:rPr>
          <w:rFonts w:ascii="Palatino Linotype" w:hAnsi="Palatino Linotype"/>
        </w:rPr>
      </w:pPr>
    </w:p>
    <w:p w:rsidR="00253F72" w:rsidRPr="004E2A95" w:rsidRDefault="00253F72" w:rsidP="00253F72">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rsidR="00253F72" w:rsidRPr="00B76686" w:rsidRDefault="00253F72" w:rsidP="00253F72">
      <w:pPr>
        <w:spacing w:after="0" w:line="360" w:lineRule="auto"/>
        <w:jc w:val="both"/>
        <w:rPr>
          <w:rFonts w:ascii="Palatino Linotype" w:hAnsi="Palatino Linotype" w:cs="Arial"/>
          <w:b/>
          <w:sz w:val="24"/>
          <w:szCs w:val="24"/>
        </w:rPr>
      </w:pPr>
    </w:p>
    <w:p w:rsidR="00253F72" w:rsidRPr="00602972" w:rsidRDefault="00253F72" w:rsidP="00253F72">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253F72" w:rsidRPr="002F3BBA" w:rsidRDefault="00253F72" w:rsidP="00253F72">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 xml:space="preserve">o fracción IV de la Constitución Política del Estado Libre y Soberano de México, 1, 2 fracción II, 13, 29, 36 fracciones II y III, 176, 178, 179 fracción V, 181 párrafo tercero, 182, 185, 188 y 194 de la Ley de </w:t>
      </w:r>
      <w:r w:rsidRPr="002F3BBA">
        <w:rPr>
          <w:rFonts w:ascii="Palatino Linotype" w:hAnsi="Palatino Linotype" w:cs="Arial"/>
          <w:sz w:val="24"/>
          <w:szCs w:val="24"/>
        </w:rPr>
        <w:lastRenderedPageBreak/>
        <w:t>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53F72" w:rsidRDefault="00253F72" w:rsidP="00253F72">
      <w:pPr>
        <w:autoSpaceDE w:val="0"/>
        <w:autoSpaceDN w:val="0"/>
        <w:adjustRightInd w:val="0"/>
        <w:spacing w:after="0" w:line="360" w:lineRule="auto"/>
        <w:jc w:val="both"/>
        <w:rPr>
          <w:rFonts w:ascii="Palatino Linotype" w:hAnsi="Palatino Linotype" w:cs="Arial"/>
          <w:b/>
          <w:sz w:val="28"/>
          <w:szCs w:val="24"/>
        </w:rPr>
      </w:pPr>
    </w:p>
    <w:p w:rsidR="00253F72" w:rsidRPr="00602972" w:rsidRDefault="00253F72" w:rsidP="00253F72">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SEGUNDO. </w:t>
      </w:r>
      <w:r w:rsidRPr="00602972">
        <w:rPr>
          <w:rFonts w:ascii="Palatino Linotype" w:hAnsi="Palatino Linotype" w:cs="Arial"/>
          <w:b/>
          <w:sz w:val="28"/>
          <w:szCs w:val="24"/>
        </w:rPr>
        <w:t xml:space="preserve">De los alcances del Recurso de Revisión. </w:t>
      </w:r>
    </w:p>
    <w:p w:rsidR="00253F72" w:rsidRDefault="00253F72" w:rsidP="00253F72">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Anterior a todo debe destacarse que el recurso de revisión tiene el fin y alcance que señalan los numerales 176, 179 fracciones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53F72" w:rsidRPr="00BD7013" w:rsidRDefault="00253F72" w:rsidP="00253F72">
      <w:pPr>
        <w:autoSpaceDE w:val="0"/>
        <w:autoSpaceDN w:val="0"/>
        <w:adjustRightInd w:val="0"/>
        <w:spacing w:after="0" w:line="360" w:lineRule="auto"/>
        <w:jc w:val="both"/>
        <w:rPr>
          <w:rFonts w:ascii="Palatino Linotype" w:hAnsi="Palatino Linotype" w:cs="Arial"/>
          <w:b/>
          <w:sz w:val="24"/>
        </w:rPr>
      </w:pPr>
    </w:p>
    <w:p w:rsidR="00253F72" w:rsidRPr="00602972" w:rsidRDefault="00253F72" w:rsidP="00253F72">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Del estudio de las causas de improcedencia. </w:t>
      </w:r>
    </w:p>
    <w:p w:rsidR="00253F72" w:rsidRPr="002F3BBA" w:rsidRDefault="00253F72" w:rsidP="00253F72">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w:t>
      </w:r>
      <w:r w:rsidRPr="002F3BBA">
        <w:rPr>
          <w:rFonts w:ascii="Palatino Linotype" w:hAnsi="Palatino Linotype" w:cs="Arial"/>
          <w:sz w:val="24"/>
          <w:szCs w:val="24"/>
        </w:rPr>
        <w:lastRenderedPageBreak/>
        <w:t>incompatibles con el derecho de acceso a la justicia, ya que éste no se coarta por regular causas de improcedencia y sobreseimiento con tales fines.</w:t>
      </w:r>
    </w:p>
    <w:p w:rsidR="00253F72" w:rsidRPr="002F3BBA" w:rsidRDefault="00253F72" w:rsidP="00253F72">
      <w:pPr>
        <w:pStyle w:val="Sinespaciado"/>
      </w:pPr>
    </w:p>
    <w:p w:rsidR="00253F72" w:rsidRPr="00602972" w:rsidRDefault="00253F72" w:rsidP="00253F72">
      <w:pPr>
        <w:spacing w:after="0" w:line="240" w:lineRule="auto"/>
        <w:ind w:left="851" w:right="851"/>
        <w:jc w:val="both"/>
        <w:rPr>
          <w:rFonts w:ascii="Palatino Linotype" w:hAnsi="Palatino Linotype"/>
          <w:b/>
          <w:bCs/>
          <w:i/>
          <w:szCs w:val="24"/>
          <w:lang w:eastAsia="es-MX"/>
        </w:rPr>
      </w:pPr>
      <w:r w:rsidRPr="00602972">
        <w:rPr>
          <w:rFonts w:ascii="Palatino Linotype" w:hAnsi="Palatino Linotype"/>
          <w:b/>
          <w:bCs/>
          <w:i/>
          <w:szCs w:val="24"/>
        </w:rPr>
        <w:t>IMPROCEDENCIA Y SOBRESEIMIENTO EN EL JUICIO DE AMPARO. LAS CAUSAS PREVISTAS EN LOS ARTÍCULOS 73 Y 74 DE LA LEY DE LA MATERIA, RESPECTIVAMENTE, NO SON INCOMPATIBLES CON EL ARTÍCULO 25.1 DE LA CONVENCIÓN AMERICANA SOBRE DERECHOS HUMANOS.</w:t>
      </w:r>
    </w:p>
    <w:p w:rsidR="00253F72" w:rsidRPr="00602972" w:rsidRDefault="00253F72" w:rsidP="00253F72">
      <w:pPr>
        <w:pStyle w:val="Prrafodelista"/>
        <w:autoSpaceDE w:val="0"/>
        <w:autoSpaceDN w:val="0"/>
        <w:adjustRightInd w:val="0"/>
        <w:ind w:left="851" w:right="851"/>
        <w:jc w:val="both"/>
        <w:rPr>
          <w:rFonts w:ascii="Palatino Linotype" w:hAnsi="Palatino Linotype" w:cs="Arial"/>
          <w:sz w:val="22"/>
        </w:rPr>
      </w:pPr>
      <w:r w:rsidRPr="00602972">
        <w:rPr>
          <w:rFonts w:ascii="Palatino Linotype" w:hAnsi="Palatino Linotype"/>
          <w:i/>
          <w:sz w:val="22"/>
        </w:rPr>
        <w:t>Del examen de compatibilidad de los artículos</w:t>
      </w:r>
      <w:r w:rsidRPr="00602972">
        <w:rPr>
          <w:rStyle w:val="apple-converted-space"/>
          <w:rFonts w:ascii="Palatino Linotype" w:hAnsi="Palatino Linotype"/>
          <w:i/>
          <w:sz w:val="22"/>
        </w:rPr>
        <w:t> </w:t>
      </w:r>
      <w:hyperlink r:id="rId10" w:history="1">
        <w:r w:rsidRPr="00602972">
          <w:rPr>
            <w:rStyle w:val="Hipervnculo"/>
            <w:rFonts w:ascii="Palatino Linotype" w:eastAsia="Calibri" w:hAnsi="Palatino Linotype"/>
            <w:i/>
            <w:sz w:val="22"/>
          </w:rPr>
          <w:t>73 y 74 de la Ley de Amparo</w:t>
        </w:r>
      </w:hyperlink>
      <w:r w:rsidRPr="00602972">
        <w:rPr>
          <w:rStyle w:val="apple-converted-space"/>
          <w:rFonts w:ascii="Palatino Linotype" w:hAnsi="Palatino Linotype"/>
          <w:i/>
          <w:sz w:val="22"/>
        </w:rPr>
        <w:t> </w:t>
      </w:r>
      <w:r w:rsidRPr="00602972">
        <w:rPr>
          <w:rFonts w:ascii="Palatino Linotype" w:hAnsi="Palatino Linotype"/>
          <w:i/>
          <w:sz w:val="22"/>
        </w:rPr>
        <w:t>con el artículo</w:t>
      </w:r>
      <w:r w:rsidRPr="00602972">
        <w:rPr>
          <w:rStyle w:val="apple-converted-space"/>
          <w:rFonts w:ascii="Palatino Linotype" w:hAnsi="Palatino Linotype"/>
          <w:i/>
          <w:sz w:val="22"/>
        </w:rPr>
        <w:t> </w:t>
      </w:r>
      <w:hyperlink r:id="rId11" w:history="1">
        <w:r w:rsidRPr="00602972">
          <w:rPr>
            <w:rStyle w:val="Hipervnculo"/>
            <w:rFonts w:ascii="Palatino Linotype" w:eastAsia="Calibri" w:hAnsi="Palatino Linotype"/>
            <w:i/>
            <w:sz w:val="22"/>
          </w:rPr>
          <w:t>25.1 de la Convención Americana sobre Derechos Humanos</w:t>
        </w:r>
      </w:hyperlink>
      <w:r w:rsidRPr="00602972">
        <w:rPr>
          <w:rStyle w:val="apple-converted-space"/>
          <w:rFonts w:ascii="Palatino Linotype" w:hAnsi="Palatino Linotype"/>
          <w:i/>
          <w:sz w:val="22"/>
        </w:rPr>
        <w:t> </w:t>
      </w:r>
      <w:r w:rsidRPr="00602972">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02972">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53F72" w:rsidRPr="002F3BBA" w:rsidRDefault="00253F72" w:rsidP="00253F72">
      <w:pPr>
        <w:pStyle w:val="Prrafodelista"/>
        <w:autoSpaceDE w:val="0"/>
        <w:autoSpaceDN w:val="0"/>
        <w:adjustRightInd w:val="0"/>
        <w:spacing w:line="360" w:lineRule="auto"/>
        <w:ind w:left="0"/>
        <w:jc w:val="both"/>
        <w:rPr>
          <w:rFonts w:ascii="Palatino Linotype" w:hAnsi="Palatino Linotype" w:cs="Arial"/>
        </w:rPr>
      </w:pPr>
    </w:p>
    <w:p w:rsidR="00253F72" w:rsidRPr="002F3BBA" w:rsidRDefault="00253F72" w:rsidP="00253F72">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Por lo que una vez que se analizó el expediente en estudio se cae en la cuenta de que no se actualiza ninguna de las casuales a continuación transcritas:</w:t>
      </w:r>
    </w:p>
    <w:p w:rsidR="00253F72" w:rsidRPr="002F3BBA" w:rsidRDefault="00253F72" w:rsidP="00253F72">
      <w:pPr>
        <w:pStyle w:val="Sinespaciado"/>
      </w:pPr>
    </w:p>
    <w:p w:rsidR="00253F72" w:rsidRPr="00602972" w:rsidRDefault="00253F72" w:rsidP="00253F72">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w:t>
      </w:r>
      <w:r w:rsidRPr="00602972">
        <w:rPr>
          <w:rFonts w:ascii="Palatino Linotype" w:hAnsi="Palatino Linotype" w:cs="Arial"/>
          <w:b/>
          <w:i/>
          <w:sz w:val="22"/>
        </w:rPr>
        <w:t>Artículo 191.</w:t>
      </w:r>
      <w:r w:rsidRPr="00602972">
        <w:rPr>
          <w:rFonts w:ascii="Palatino Linotype" w:hAnsi="Palatino Linotype" w:cs="Arial"/>
          <w:i/>
          <w:sz w:val="22"/>
        </w:rPr>
        <w:t xml:space="preserve"> El recurso será desechado por improcedente cuando:  </w:t>
      </w:r>
    </w:p>
    <w:p w:rsidR="00253F72" w:rsidRPr="00602972" w:rsidRDefault="00253F72" w:rsidP="00253F72">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 Sea extemporáneo por haber transcurrido el plazo establecido en la presente Ley, a partir de la respuesta;  </w:t>
      </w:r>
    </w:p>
    <w:p w:rsidR="00253F72" w:rsidRPr="00602972" w:rsidRDefault="00253F72" w:rsidP="00253F72">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lastRenderedPageBreak/>
        <w:t xml:space="preserve">II. Se esté tramitando ante el Poder Judicial de la Federación algún recurso o medio de defensa interpuesto por el recurrente;  </w:t>
      </w:r>
    </w:p>
    <w:p w:rsidR="00253F72" w:rsidRPr="00602972" w:rsidRDefault="00253F72" w:rsidP="00253F72">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III. No actualice alguno de los supuestos previstos en la presente Ley;  </w:t>
      </w:r>
    </w:p>
    <w:p w:rsidR="00253F72" w:rsidRPr="00602972" w:rsidRDefault="00253F72" w:rsidP="00253F72">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IV. No se haya desahogado la prevención en los términos establecidos en la presente Ley;  </w:t>
      </w:r>
    </w:p>
    <w:p w:rsidR="00253F72" w:rsidRPr="00602972" w:rsidRDefault="00253F72" w:rsidP="00253F72">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 Se impugne la veracidad de la información proporcionada;  </w:t>
      </w:r>
    </w:p>
    <w:p w:rsidR="00253F72" w:rsidRPr="00602972" w:rsidRDefault="00253F72" w:rsidP="00253F72">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VI. Se trate de una consulta, o trámite en específico; y  </w:t>
      </w:r>
    </w:p>
    <w:p w:rsidR="00253F72" w:rsidRPr="00602972" w:rsidRDefault="00253F72" w:rsidP="00253F72">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VII. El recurrente amplíe su solicitud en el recurso de revisión, únicamente respecto de los nuevos contenidos.”</w:t>
      </w:r>
    </w:p>
    <w:p w:rsidR="00253F72" w:rsidRPr="002F3BBA" w:rsidRDefault="00253F72" w:rsidP="00253F72">
      <w:pPr>
        <w:pStyle w:val="Prrafodelista"/>
        <w:autoSpaceDE w:val="0"/>
        <w:autoSpaceDN w:val="0"/>
        <w:adjustRightInd w:val="0"/>
        <w:spacing w:line="360" w:lineRule="auto"/>
        <w:ind w:right="850"/>
        <w:jc w:val="both"/>
        <w:rPr>
          <w:rFonts w:ascii="Palatino Linotype" w:hAnsi="Palatino Linotype" w:cs="Arial"/>
          <w:i/>
        </w:rPr>
      </w:pPr>
    </w:p>
    <w:p w:rsidR="00253F72" w:rsidRPr="002F3BBA" w:rsidRDefault="00253F72" w:rsidP="00253F72">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253F72" w:rsidRPr="002F3BBA" w:rsidRDefault="00253F72" w:rsidP="00253F72">
      <w:pPr>
        <w:autoSpaceDE w:val="0"/>
        <w:autoSpaceDN w:val="0"/>
        <w:adjustRightInd w:val="0"/>
        <w:spacing w:after="0" w:line="360" w:lineRule="auto"/>
        <w:jc w:val="both"/>
        <w:rPr>
          <w:rFonts w:ascii="Palatino Linotype" w:hAnsi="Palatino Linotype" w:cs="Arial"/>
          <w:sz w:val="24"/>
          <w:szCs w:val="24"/>
        </w:rPr>
      </w:pPr>
    </w:p>
    <w:p w:rsidR="00253F72" w:rsidRPr="002F3BBA" w:rsidRDefault="00253F72" w:rsidP="00253F72">
      <w:pPr>
        <w:pStyle w:val="Prrafodelista"/>
        <w:autoSpaceDE w:val="0"/>
        <w:autoSpaceDN w:val="0"/>
        <w:adjustRightInd w:val="0"/>
        <w:spacing w:line="360" w:lineRule="auto"/>
        <w:ind w:left="0"/>
        <w:jc w:val="both"/>
        <w:rPr>
          <w:rFonts w:ascii="Palatino Linotype" w:hAnsi="Palatino Linotype" w:cs="Arial"/>
        </w:rPr>
      </w:pPr>
      <w:r w:rsidRPr="002F3BBA">
        <w:rPr>
          <w:rFonts w:ascii="Palatino Linotype" w:hAnsi="Palatino Linotype" w:cs="Arial"/>
        </w:rPr>
        <w:t>Así las cosas, al no existir causas de improcedencia invocadas por las partes ni advertidas de oficio por este Resolutor, se proceden al análisis del fondo de los asuntos en los siguientes términos.</w:t>
      </w:r>
    </w:p>
    <w:p w:rsidR="00253F72" w:rsidRPr="002F3BBA" w:rsidRDefault="00253F72" w:rsidP="00253F72">
      <w:pPr>
        <w:pStyle w:val="Prrafodelista"/>
        <w:autoSpaceDE w:val="0"/>
        <w:autoSpaceDN w:val="0"/>
        <w:adjustRightInd w:val="0"/>
        <w:spacing w:line="360" w:lineRule="auto"/>
        <w:ind w:left="0"/>
        <w:jc w:val="both"/>
        <w:rPr>
          <w:rFonts w:ascii="Palatino Linotype" w:hAnsi="Palatino Linotype" w:cs="Arial"/>
        </w:rPr>
      </w:pPr>
    </w:p>
    <w:p w:rsidR="00253F72" w:rsidRPr="00602972" w:rsidRDefault="00253F72" w:rsidP="00253F72">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253F72" w:rsidRDefault="00253F72" w:rsidP="00253F72">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w:t>
      </w:r>
      <w:r w:rsidRPr="002F3BBA">
        <w:rPr>
          <w:rFonts w:ascii="Palatino Linotype" w:hAnsi="Palatino Linotype" w:cs="Arial"/>
          <w:sz w:val="24"/>
          <w:szCs w:val="24"/>
        </w:rPr>
        <w:lastRenderedPageBreak/>
        <w:t>nuestra Constitución Federal, Local y demás leyes aplicables en la materia, así como en los tratados internacionales en los que el Estado Mexicano sea parte, en concordancia con el artículo 8</w:t>
      </w:r>
      <w:r>
        <w:rPr>
          <w:rFonts w:ascii="Palatino Linotype" w:hAnsi="Palatino Linotype" w:cs="Arial"/>
          <w:sz w:val="24"/>
          <w:szCs w:val="24"/>
        </w:rPr>
        <w:t>,</w:t>
      </w:r>
      <w:r w:rsidRPr="002F3BBA">
        <w:rPr>
          <w:rFonts w:ascii="Palatino Linotype" w:hAnsi="Palatino Linotype" w:cs="Arial"/>
          <w:sz w:val="24"/>
          <w:szCs w:val="24"/>
        </w:rPr>
        <w:t xml:space="preserve"> de la Ley de Transparencia local.</w:t>
      </w:r>
    </w:p>
    <w:p w:rsidR="00253F72" w:rsidRPr="00B44EE2" w:rsidRDefault="00253F72" w:rsidP="00253F72">
      <w:pPr>
        <w:autoSpaceDE w:val="0"/>
        <w:autoSpaceDN w:val="0"/>
        <w:adjustRightInd w:val="0"/>
        <w:spacing w:after="0" w:line="360" w:lineRule="auto"/>
        <w:jc w:val="both"/>
      </w:pPr>
    </w:p>
    <w:p w:rsidR="00253F72" w:rsidRPr="00B76686" w:rsidRDefault="00253F72" w:rsidP="00253F72">
      <w:pPr>
        <w:autoSpaceDE w:val="0"/>
        <w:autoSpaceDN w:val="0"/>
        <w:adjustRightInd w:val="0"/>
        <w:spacing w:after="0" w:line="360" w:lineRule="auto"/>
        <w:jc w:val="both"/>
        <w:rPr>
          <w:rFonts w:ascii="Palatino Linotype" w:hAnsi="Palatino Linotype" w:cs="Arial"/>
          <w:sz w:val="24"/>
          <w:szCs w:val="24"/>
        </w:rPr>
      </w:pPr>
      <w:r w:rsidRPr="004E2A95">
        <w:rPr>
          <w:rFonts w:ascii="Palatino Linotype" w:hAnsi="Palatino Linotype" w:cs="Arial"/>
          <w:sz w:val="24"/>
        </w:rPr>
        <w:t xml:space="preserve">De manera previa al análisis del fondo de los asuntos que nos ocupan, en virtud de que las solicitudes son similares en cuanto a la naturaleza de lo requerido por </w:t>
      </w:r>
      <w:r>
        <w:rPr>
          <w:rFonts w:ascii="Palatino Linotype" w:hAnsi="Palatino Linotype" w:cs="Arial"/>
          <w:sz w:val="24"/>
        </w:rPr>
        <w:t>el</w:t>
      </w:r>
      <w:r w:rsidRPr="004E2A95">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se analizarán en conjunto en los párrafos subsecuentes.</w:t>
      </w:r>
    </w:p>
    <w:p w:rsidR="00253F72" w:rsidRDefault="00253F72" w:rsidP="00253F72">
      <w:pPr>
        <w:spacing w:after="0" w:line="360" w:lineRule="auto"/>
        <w:jc w:val="both"/>
        <w:rPr>
          <w:rFonts w:ascii="Palatino Linotype" w:hAnsi="Palatino Linotype" w:cs="Arial"/>
          <w:sz w:val="24"/>
        </w:rPr>
      </w:pPr>
    </w:p>
    <w:p w:rsidR="00253F72" w:rsidRDefault="00253F72" w:rsidP="00253F72">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El estudio de los recursos de revisión tiene como antecedentes, que </w:t>
      </w:r>
      <w:r>
        <w:rPr>
          <w:rFonts w:ascii="Palatino Linotype" w:hAnsi="Palatino Linotype" w:cs="Arial"/>
          <w:sz w:val="24"/>
          <w:szCs w:val="24"/>
        </w:rPr>
        <w:t>el</w:t>
      </w:r>
      <w:r w:rsidRPr="004E2A95">
        <w:rPr>
          <w:rFonts w:ascii="Palatino Linotype" w:hAnsi="Palatino Linotype" w:cs="Arial"/>
          <w:sz w:val="24"/>
          <w:szCs w:val="24"/>
        </w:rPr>
        <w:t xml:space="preserve"> hoy </w:t>
      </w:r>
      <w:r w:rsidRPr="004E2A95">
        <w:rPr>
          <w:rFonts w:ascii="Palatino Linotype" w:hAnsi="Palatino Linotype" w:cs="Arial"/>
          <w:b/>
          <w:sz w:val="24"/>
          <w:szCs w:val="24"/>
        </w:rPr>
        <w:t xml:space="preserve">Recurrente </w:t>
      </w:r>
      <w:r w:rsidRPr="004E2A95">
        <w:rPr>
          <w:rFonts w:ascii="Palatino Linotype" w:hAnsi="Palatino Linotype" w:cs="Arial"/>
          <w:sz w:val="24"/>
          <w:szCs w:val="24"/>
        </w:rPr>
        <w:t>solicitó a</w:t>
      </w:r>
      <w:r>
        <w:rPr>
          <w:rFonts w:ascii="Palatino Linotype" w:hAnsi="Palatino Linotype" w:cs="Arial"/>
          <w:sz w:val="24"/>
          <w:szCs w:val="24"/>
        </w:rPr>
        <w:t xml:space="preserve">l </w:t>
      </w:r>
      <w:r w:rsidRPr="00BD7013">
        <w:rPr>
          <w:rFonts w:ascii="Palatino Linotype" w:hAnsi="Palatino Linotype" w:cs="Arial"/>
          <w:b/>
          <w:sz w:val="24"/>
          <w:szCs w:val="24"/>
        </w:rPr>
        <w:t xml:space="preserve">Ayuntamiento de </w:t>
      </w:r>
      <w:r w:rsidR="00C00CF8">
        <w:rPr>
          <w:rFonts w:ascii="Palatino Linotype" w:hAnsi="Palatino Linotype" w:cs="Arial"/>
          <w:b/>
          <w:sz w:val="24"/>
          <w:szCs w:val="24"/>
        </w:rPr>
        <w:t>Axapusco</w:t>
      </w:r>
      <w:r>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información correspondiente a: </w:t>
      </w:r>
    </w:p>
    <w:p w:rsidR="00253F72" w:rsidRPr="00B76686" w:rsidRDefault="00253F72" w:rsidP="00253F72">
      <w:pPr>
        <w:spacing w:after="0" w:line="360" w:lineRule="auto"/>
        <w:jc w:val="both"/>
        <w:rPr>
          <w:rFonts w:ascii="Palatino Linotype" w:hAnsi="Palatino Linotype" w:cs="Arial"/>
          <w:sz w:val="24"/>
        </w:rPr>
      </w:pPr>
    </w:p>
    <w:p w:rsidR="00253F72" w:rsidRPr="00E646DB" w:rsidRDefault="00253F72" w:rsidP="00253F72">
      <w:pPr>
        <w:pStyle w:val="Sinespaciado"/>
        <w:ind w:left="720"/>
        <w:rPr>
          <w:rFonts w:ascii="Palatino Linotype" w:hAnsi="Palatino Linotype"/>
          <w:color w:val="000000"/>
          <w:lang w:val="es-ES"/>
        </w:rPr>
      </w:pPr>
    </w:p>
    <w:p w:rsidR="00253F72" w:rsidRPr="00C00CF8" w:rsidRDefault="00C00CF8" w:rsidP="00C00CF8">
      <w:pPr>
        <w:pStyle w:val="Prrafodelista"/>
        <w:numPr>
          <w:ilvl w:val="0"/>
          <w:numId w:val="22"/>
        </w:numPr>
        <w:ind w:right="567"/>
        <w:jc w:val="both"/>
        <w:rPr>
          <w:rFonts w:ascii="Palatino Linotype" w:hAnsi="Palatino Linotype"/>
          <w:lang w:val="es-ES_tradnl"/>
        </w:rPr>
      </w:pPr>
      <w:r w:rsidRPr="00C00CF8">
        <w:rPr>
          <w:rFonts w:ascii="Palatino Linotype" w:hAnsi="Palatino Linotype"/>
          <w:color w:val="000000"/>
        </w:rPr>
        <w:t>Necesito la nómina del año 2019 con los siguientes datos Nombre del servidor público Percepciones Deducciones Importe Neto esto lo requiero de todos los servidores públicos separado por mandos medios y superiores, operativos y eventuales.</w:t>
      </w:r>
    </w:p>
    <w:p w:rsidR="00C00CF8" w:rsidRPr="00C00CF8" w:rsidRDefault="00C00CF8" w:rsidP="00C00CF8">
      <w:pPr>
        <w:pStyle w:val="Prrafodelista"/>
        <w:ind w:left="720" w:right="567"/>
        <w:jc w:val="both"/>
        <w:rPr>
          <w:rFonts w:ascii="Palatino Linotype" w:hAnsi="Palatino Linotype"/>
          <w:lang w:val="es-ES_tradnl"/>
        </w:rPr>
      </w:pPr>
    </w:p>
    <w:p w:rsidR="00253F72" w:rsidRDefault="00C00CF8" w:rsidP="00C00CF8">
      <w:pPr>
        <w:pStyle w:val="Sinespaciado"/>
        <w:numPr>
          <w:ilvl w:val="0"/>
          <w:numId w:val="22"/>
        </w:numPr>
        <w:jc w:val="both"/>
        <w:rPr>
          <w:rFonts w:ascii="Palatino Linotype" w:hAnsi="Palatino Linotype"/>
          <w:color w:val="000000"/>
          <w:lang w:val="es-ES"/>
        </w:rPr>
      </w:pPr>
      <w:r w:rsidRPr="00C00CF8">
        <w:rPr>
          <w:rFonts w:ascii="Palatino Linotype" w:hAnsi="Palatino Linotype"/>
          <w:color w:val="000000"/>
          <w:lang w:val="es-ES"/>
        </w:rPr>
        <w:t>Quisiera saber la nómina de Enero al 15 de Junio en un archivo PDF y Excel como el siguiente ejemplo NOMBRE DEL SERVIDOR PUBLICO PERCEPCIONES DEDUCCIONES TOTAL NETO Esto de todo el Personal que se le paga mediante timbrado de Nomina</w:t>
      </w:r>
    </w:p>
    <w:p w:rsidR="00253F72" w:rsidRDefault="00253F72" w:rsidP="00253F72">
      <w:pPr>
        <w:pStyle w:val="Sinespaciado"/>
        <w:ind w:left="1080"/>
        <w:rPr>
          <w:rFonts w:ascii="Palatino Linotype" w:hAnsi="Palatino Linotype"/>
          <w:color w:val="000000"/>
          <w:lang w:val="es-ES"/>
        </w:rPr>
      </w:pPr>
    </w:p>
    <w:p w:rsidR="00253F72" w:rsidRPr="00E646DB" w:rsidRDefault="00253F72" w:rsidP="00253F72">
      <w:pPr>
        <w:pStyle w:val="Sinespaciado"/>
        <w:ind w:left="1080"/>
        <w:rPr>
          <w:rFonts w:ascii="Palatino Linotype" w:hAnsi="Palatino Linotype"/>
          <w:color w:val="000000"/>
          <w:lang w:val="es-ES"/>
        </w:rPr>
      </w:pPr>
    </w:p>
    <w:p w:rsidR="00253F72" w:rsidRDefault="00253F72" w:rsidP="00253F7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las solicitudes de información</w:t>
      </w:r>
      <w:r w:rsidRPr="004E2A95">
        <w:rPr>
          <w:rFonts w:ascii="Palatino Linotype" w:hAnsi="Palatino Linotype" w:cs="Arial"/>
          <w:sz w:val="24"/>
          <w:szCs w:val="24"/>
        </w:rPr>
        <w:t>:</w:t>
      </w:r>
    </w:p>
    <w:p w:rsidR="00253F72" w:rsidRDefault="00253F72" w:rsidP="00253F72">
      <w:pPr>
        <w:pStyle w:val="Sinespaciado"/>
      </w:pPr>
    </w:p>
    <w:p w:rsidR="007F26F2" w:rsidRPr="004E2A95" w:rsidRDefault="007F26F2" w:rsidP="007F26F2">
      <w:pPr>
        <w:spacing w:after="0" w:line="360" w:lineRule="auto"/>
        <w:jc w:val="both"/>
        <w:rPr>
          <w:rFonts w:ascii="Palatino Linotype" w:hAnsi="Palatino Linotype" w:cs="Arial"/>
          <w:sz w:val="24"/>
        </w:rPr>
      </w:pPr>
      <w:r w:rsidRPr="00D90EF0">
        <w:rPr>
          <w:rFonts w:ascii="Palatino Linotype" w:hAnsi="Palatino Linotype" w:cs="Arial"/>
          <w:b/>
          <w:sz w:val="24"/>
        </w:rPr>
        <w:t>00</w:t>
      </w:r>
      <w:r>
        <w:rPr>
          <w:rFonts w:ascii="Palatino Linotype" w:hAnsi="Palatino Linotype" w:cs="Arial"/>
          <w:b/>
          <w:sz w:val="24"/>
        </w:rPr>
        <w:t>044</w:t>
      </w:r>
      <w:r w:rsidRPr="00D90EF0">
        <w:rPr>
          <w:rFonts w:ascii="Palatino Linotype" w:hAnsi="Palatino Linotype" w:cs="Arial"/>
          <w:b/>
          <w:sz w:val="24"/>
        </w:rPr>
        <w:t>/</w:t>
      </w:r>
      <w:r>
        <w:rPr>
          <w:rFonts w:ascii="Palatino Linotype" w:hAnsi="Palatino Linotype" w:cs="Arial"/>
          <w:b/>
          <w:sz w:val="24"/>
        </w:rPr>
        <w:t xml:space="preserve">AXAPUSCO/IP/2019 </w:t>
      </w:r>
    </w:p>
    <w:p w:rsidR="00C00CF8" w:rsidRDefault="007F26F2" w:rsidP="007F26F2">
      <w:pPr>
        <w:spacing w:after="0" w:line="240" w:lineRule="auto"/>
        <w:ind w:left="567" w:right="567"/>
        <w:jc w:val="right"/>
        <w:rPr>
          <w:rFonts w:ascii="Palatino Linotype" w:hAnsi="Palatino Linotype" w:cs="Arial"/>
          <w:i/>
        </w:rPr>
      </w:pPr>
      <w:r w:rsidRPr="004E2A95">
        <w:rPr>
          <w:rFonts w:ascii="Palatino Linotype" w:hAnsi="Palatino Linotype" w:cs="Arial"/>
          <w:i/>
        </w:rPr>
        <w:t xml:space="preserve"> </w:t>
      </w:r>
      <w:r w:rsidR="00C00CF8" w:rsidRPr="004E2A95">
        <w:rPr>
          <w:rFonts w:ascii="Palatino Linotype" w:hAnsi="Palatino Linotype" w:cs="Arial"/>
          <w:i/>
        </w:rPr>
        <w:t>“</w:t>
      </w:r>
    </w:p>
    <w:p w:rsidR="00C00CF8" w:rsidRPr="00C647CE" w:rsidRDefault="00C00CF8" w:rsidP="00C00CF8">
      <w:pPr>
        <w:spacing w:after="0" w:line="360" w:lineRule="auto"/>
        <w:ind w:left="567" w:right="567"/>
        <w:jc w:val="both"/>
        <w:rPr>
          <w:rFonts w:ascii="Palatino Linotype" w:hAnsi="Palatino Linotype" w:cs="Arial"/>
          <w:i/>
        </w:rPr>
      </w:pPr>
      <w:r w:rsidRPr="00D90EF0">
        <w:rPr>
          <w:rFonts w:ascii="Palatino Linotype" w:hAnsi="Palatino Linotype" w:cs="Arial"/>
          <w:i/>
        </w:rPr>
        <w:lastRenderedPageBreak/>
        <w:t>“</w:t>
      </w:r>
      <w:r w:rsidRPr="00C647CE">
        <w:rPr>
          <w:rFonts w:ascii="Palatino Linotype" w:hAnsi="Palatino Linotype" w:cs="Arial"/>
          <w:i/>
        </w:rPr>
        <w:t>De conformidad con los artículos 150 y 163 de la Ley de Transparencia y Acceso a la Información Pública del Estado de México y Municipios, anexo al presente se envía respuesta del área competente. Si tuviese problema al descargar el archivo adjunto, puede comunicarse a la siguiente dirección de correo: axapusco@itaipem.org.mx. Así como para cualquier duda o aclaración. Sin otro particular, reciba un cordial saludo.</w:t>
      </w:r>
    </w:p>
    <w:p w:rsidR="00C00CF8" w:rsidRPr="00C647CE" w:rsidRDefault="00C00CF8" w:rsidP="00C00CF8">
      <w:pPr>
        <w:spacing w:after="0" w:line="360" w:lineRule="auto"/>
        <w:ind w:left="567" w:right="567"/>
        <w:jc w:val="both"/>
        <w:rPr>
          <w:rFonts w:ascii="Palatino Linotype" w:hAnsi="Palatino Linotype" w:cs="Arial"/>
          <w:i/>
        </w:rPr>
      </w:pPr>
      <w:r w:rsidRPr="00C647CE">
        <w:rPr>
          <w:rFonts w:ascii="Palatino Linotype" w:hAnsi="Palatino Linotype" w:cs="Arial"/>
          <w:i/>
        </w:rPr>
        <w:t>ATENTAMENTE</w:t>
      </w:r>
    </w:p>
    <w:p w:rsidR="00C00CF8" w:rsidRDefault="00C00CF8" w:rsidP="00C00CF8">
      <w:pPr>
        <w:spacing w:after="0" w:line="360" w:lineRule="auto"/>
        <w:ind w:left="567" w:right="567"/>
        <w:jc w:val="both"/>
        <w:rPr>
          <w:rFonts w:ascii="Palatino Linotype" w:hAnsi="Palatino Linotype"/>
          <w:i/>
          <w:color w:val="000000"/>
        </w:rPr>
      </w:pPr>
      <w:r w:rsidRPr="00C647CE">
        <w:rPr>
          <w:rFonts w:ascii="Palatino Linotype" w:hAnsi="Palatino Linotype" w:cs="Arial"/>
          <w:i/>
        </w:rPr>
        <w:t>Lic. Araceli Cid Galicia</w:t>
      </w:r>
      <w:r w:rsidRPr="004E2A95">
        <w:rPr>
          <w:rFonts w:ascii="Palatino Linotype" w:hAnsi="Palatino Linotype"/>
          <w:i/>
          <w:color w:val="000000"/>
        </w:rPr>
        <w:t>”</w:t>
      </w:r>
      <w:r>
        <w:rPr>
          <w:rFonts w:ascii="Palatino Linotype" w:hAnsi="Palatino Linotype"/>
          <w:i/>
          <w:color w:val="000000"/>
        </w:rPr>
        <w:t xml:space="preserve"> </w:t>
      </w:r>
      <w:r w:rsidRPr="004E2A95">
        <w:rPr>
          <w:rFonts w:ascii="Palatino Linotype" w:hAnsi="Palatino Linotype"/>
          <w:color w:val="000000"/>
        </w:rPr>
        <w:t>(Sic)</w:t>
      </w:r>
      <w:r w:rsidRPr="004E2A95">
        <w:rPr>
          <w:rFonts w:ascii="Palatino Linotype" w:hAnsi="Palatino Linotype"/>
          <w:i/>
          <w:color w:val="000000"/>
        </w:rPr>
        <w:t>.</w:t>
      </w:r>
    </w:p>
    <w:p w:rsidR="00253F72" w:rsidRPr="006A5427" w:rsidRDefault="00253F72" w:rsidP="00253F72">
      <w:pPr>
        <w:pStyle w:val="Sinespaciado"/>
        <w:spacing w:line="480" w:lineRule="auto"/>
        <w:ind w:left="567" w:right="567"/>
        <w:jc w:val="both"/>
        <w:rPr>
          <w:rFonts w:ascii="Palatino Linotype" w:hAnsi="Palatino Linotype"/>
          <w:i/>
          <w:sz w:val="22"/>
          <w:szCs w:val="22"/>
        </w:rPr>
      </w:pPr>
    </w:p>
    <w:p w:rsidR="00C00CF8" w:rsidRDefault="00C00CF8" w:rsidP="00C00CF8">
      <w:pPr>
        <w:spacing w:line="360" w:lineRule="auto"/>
        <w:ind w:right="-93"/>
        <w:jc w:val="both"/>
        <w:rPr>
          <w:rFonts w:ascii="Palatino Linotype" w:hAnsi="Palatino Linotype"/>
        </w:rPr>
      </w:pPr>
      <w:r>
        <w:rPr>
          <w:rFonts w:ascii="Palatino Linotype" w:hAnsi="Palatino Linotype"/>
        </w:rPr>
        <w:t xml:space="preserve">Adjuntando a su respuesta los siguientes archivos electrónicos: </w:t>
      </w:r>
    </w:p>
    <w:p w:rsidR="00C00CF8" w:rsidRPr="00C00CF8" w:rsidRDefault="00C00CF8" w:rsidP="00C00CF8">
      <w:pPr>
        <w:pStyle w:val="Prrafodelista"/>
        <w:numPr>
          <w:ilvl w:val="0"/>
          <w:numId w:val="22"/>
        </w:numPr>
        <w:spacing w:line="360" w:lineRule="auto"/>
        <w:ind w:right="-93"/>
        <w:jc w:val="both"/>
        <w:rPr>
          <w:rFonts w:ascii="Palatino Linotype" w:hAnsi="Palatino Linotype" w:cs="Arial"/>
          <w:b/>
        </w:rPr>
      </w:pPr>
      <w:r w:rsidRPr="00C00CF8">
        <w:rPr>
          <w:rFonts w:ascii="Palatino Linotype" w:hAnsi="Palatino Linotype"/>
          <w:b/>
        </w:rPr>
        <w:t>Nomina 2019</w:t>
      </w:r>
      <w:r>
        <w:rPr>
          <w:rFonts w:ascii="Palatino Linotype" w:hAnsi="Palatino Linotype"/>
          <w:b/>
        </w:rPr>
        <w:t xml:space="preserve">.pdf: </w:t>
      </w:r>
      <w:r>
        <w:rPr>
          <w:rFonts w:ascii="Palatino Linotype" w:hAnsi="Palatino Linotype"/>
        </w:rPr>
        <w:t>mismo que</w:t>
      </w:r>
      <w:r w:rsidRPr="00C00CF8">
        <w:rPr>
          <w:rFonts w:ascii="Palatino Linotype" w:hAnsi="Palatino Linotype"/>
        </w:rPr>
        <w:t xml:space="preserve"> contiene relación de nómina del personal de la administración p</w:t>
      </w:r>
      <w:r>
        <w:rPr>
          <w:rFonts w:ascii="Palatino Linotype" w:hAnsi="Palatino Linotype"/>
        </w:rPr>
        <w:t>ública en formato pdf, el cual descríbela categoría, percepciones, deducciones y sueldo neto.</w:t>
      </w:r>
    </w:p>
    <w:p w:rsidR="00C00CF8" w:rsidRPr="00C00CF8" w:rsidRDefault="00C00CF8" w:rsidP="00C00CF8">
      <w:pPr>
        <w:pStyle w:val="Prrafodelista"/>
        <w:numPr>
          <w:ilvl w:val="0"/>
          <w:numId w:val="22"/>
        </w:numPr>
        <w:spacing w:line="360" w:lineRule="auto"/>
        <w:ind w:right="-93"/>
        <w:jc w:val="both"/>
        <w:rPr>
          <w:rFonts w:ascii="Palatino Linotype" w:hAnsi="Palatino Linotype" w:cs="Arial"/>
          <w:b/>
        </w:rPr>
      </w:pPr>
      <w:r w:rsidRPr="00C00CF8">
        <w:rPr>
          <w:rFonts w:ascii="Palatino Linotype" w:hAnsi="Palatino Linotype"/>
          <w:b/>
        </w:rPr>
        <w:t>Nomina 2019. (Superiores) pdf.</w:t>
      </w:r>
      <w:r w:rsidR="001D7FDE">
        <w:rPr>
          <w:rFonts w:ascii="Palatino Linotype" w:hAnsi="Palatino Linotype"/>
          <w:b/>
        </w:rPr>
        <w:t xml:space="preserve">pdf: </w:t>
      </w:r>
      <w:r w:rsidR="007F26F2" w:rsidRPr="007F26F2">
        <w:rPr>
          <w:rFonts w:ascii="Palatino Linotype" w:hAnsi="Palatino Linotype"/>
        </w:rPr>
        <w:t>el cual contiene</w:t>
      </w:r>
      <w:r w:rsidR="007F26F2">
        <w:rPr>
          <w:rFonts w:ascii="Palatino Linotype" w:hAnsi="Palatino Linotype"/>
          <w:b/>
        </w:rPr>
        <w:t xml:space="preserve"> </w:t>
      </w:r>
      <w:r w:rsidR="001D7FDE" w:rsidRPr="001D7FDE">
        <w:rPr>
          <w:rFonts w:ascii="Palatino Linotype" w:hAnsi="Palatino Linotype"/>
        </w:rPr>
        <w:t>relación de n</w:t>
      </w:r>
      <w:r w:rsidR="001D7FDE">
        <w:rPr>
          <w:rFonts w:ascii="Palatino Linotype" w:hAnsi="Palatino Linotype"/>
        </w:rPr>
        <w:t xml:space="preserve">ómina de </w:t>
      </w:r>
      <w:r w:rsidR="007F26F2">
        <w:rPr>
          <w:rFonts w:ascii="Palatino Linotype" w:hAnsi="Palatino Linotype"/>
        </w:rPr>
        <w:t xml:space="preserve">personal de mandos superiores, </w:t>
      </w:r>
      <w:r w:rsidR="001D7FDE">
        <w:rPr>
          <w:rFonts w:ascii="Palatino Linotype" w:hAnsi="Palatino Linotype"/>
        </w:rPr>
        <w:t>regidores, contralor, secretario de ayuntamiento, síndico municipal, presidente municipal y tesorero municipal, el cual señala el cargo, percepciones, deducciones y sueldo neto.</w:t>
      </w:r>
    </w:p>
    <w:p w:rsidR="007F26F2" w:rsidRPr="00C00CF8" w:rsidRDefault="00C00CF8" w:rsidP="007F26F2">
      <w:pPr>
        <w:pStyle w:val="Prrafodelista"/>
        <w:numPr>
          <w:ilvl w:val="0"/>
          <w:numId w:val="22"/>
        </w:numPr>
        <w:spacing w:line="360" w:lineRule="auto"/>
        <w:ind w:right="-93"/>
        <w:jc w:val="both"/>
        <w:rPr>
          <w:rFonts w:ascii="Palatino Linotype" w:hAnsi="Palatino Linotype" w:cs="Arial"/>
          <w:b/>
        </w:rPr>
      </w:pPr>
      <w:r w:rsidRPr="00C00CF8">
        <w:rPr>
          <w:rFonts w:ascii="Palatino Linotype" w:hAnsi="Palatino Linotype"/>
          <w:b/>
        </w:rPr>
        <w:t>Nomina 2019.(Mandos Medios).pdf</w:t>
      </w:r>
      <w:r w:rsidR="007F26F2">
        <w:rPr>
          <w:rFonts w:ascii="Palatino Linotype" w:hAnsi="Palatino Linotype"/>
          <w:b/>
        </w:rPr>
        <w:t xml:space="preserve">: </w:t>
      </w:r>
      <w:r w:rsidR="00AE643A" w:rsidRPr="00AE643A">
        <w:rPr>
          <w:rFonts w:ascii="Palatino Linotype" w:hAnsi="Palatino Linotype"/>
        </w:rPr>
        <w:t>el cual contiene</w:t>
      </w:r>
      <w:r w:rsidR="00AE643A">
        <w:rPr>
          <w:rFonts w:ascii="Palatino Linotype" w:hAnsi="Palatino Linotype"/>
          <w:b/>
        </w:rPr>
        <w:t xml:space="preserve"> </w:t>
      </w:r>
      <w:r w:rsidR="007F26F2" w:rsidRPr="001D7FDE">
        <w:rPr>
          <w:rFonts w:ascii="Palatino Linotype" w:hAnsi="Palatino Linotype"/>
        </w:rPr>
        <w:t>relación de n</w:t>
      </w:r>
      <w:r w:rsidR="007F26F2">
        <w:rPr>
          <w:rFonts w:ascii="Palatino Linotype" w:hAnsi="Palatino Linotype"/>
        </w:rPr>
        <w:t>ómina de personal de mandos medios, el cual señala el cargo, percepciones, deducciones y sueldo neto.</w:t>
      </w:r>
    </w:p>
    <w:p w:rsidR="00C00CF8" w:rsidRDefault="00C00CF8" w:rsidP="00380D20">
      <w:pPr>
        <w:pStyle w:val="Prrafodelista"/>
        <w:numPr>
          <w:ilvl w:val="0"/>
          <w:numId w:val="22"/>
        </w:numPr>
        <w:spacing w:line="360" w:lineRule="auto"/>
        <w:ind w:right="-93"/>
        <w:jc w:val="both"/>
      </w:pPr>
      <w:r w:rsidRPr="007F26F2">
        <w:rPr>
          <w:rFonts w:ascii="Palatino Linotype" w:hAnsi="Palatino Linotype"/>
          <w:b/>
        </w:rPr>
        <w:t>Nomina 2019.pdf (Eventuales).pdf</w:t>
      </w:r>
      <w:r w:rsidR="007F26F2" w:rsidRPr="007F26F2">
        <w:rPr>
          <w:rFonts w:ascii="Palatino Linotype" w:hAnsi="Palatino Linotype"/>
          <w:b/>
        </w:rPr>
        <w:t>:</w:t>
      </w:r>
      <w:r w:rsidR="007F26F2" w:rsidRPr="007F26F2">
        <w:rPr>
          <w:rFonts w:ascii="Palatino Linotype" w:hAnsi="Palatino Linotype"/>
        </w:rPr>
        <w:t xml:space="preserve"> </w:t>
      </w:r>
      <w:r w:rsidR="00AE643A">
        <w:rPr>
          <w:rFonts w:ascii="Palatino Linotype" w:hAnsi="Palatino Linotype"/>
        </w:rPr>
        <w:t xml:space="preserve">mismo que contiene </w:t>
      </w:r>
      <w:r w:rsidR="007F26F2" w:rsidRPr="007F26F2">
        <w:rPr>
          <w:rFonts w:ascii="Palatino Linotype" w:hAnsi="Palatino Linotype"/>
        </w:rPr>
        <w:t>relación</w:t>
      </w:r>
      <w:r w:rsidR="007F26F2" w:rsidRPr="001D7FDE">
        <w:rPr>
          <w:rFonts w:ascii="Palatino Linotype" w:hAnsi="Palatino Linotype"/>
        </w:rPr>
        <w:t xml:space="preserve"> de n</w:t>
      </w:r>
      <w:r w:rsidR="007F26F2">
        <w:rPr>
          <w:rFonts w:ascii="Palatino Linotype" w:hAnsi="Palatino Linotype"/>
        </w:rPr>
        <w:t>ómina de personal eventual, el cual señala el cargo, percepciones, deducciones y sueldo neto.</w:t>
      </w:r>
    </w:p>
    <w:p w:rsidR="00C00CF8" w:rsidRDefault="00C00CF8" w:rsidP="00C00CF8">
      <w:pPr>
        <w:pStyle w:val="Sinespaciado"/>
        <w:rPr>
          <w:rFonts w:ascii="Palatino Linotype" w:hAnsi="Palatino Linotype" w:cs="Arial"/>
          <w:b/>
        </w:rPr>
      </w:pPr>
    </w:p>
    <w:p w:rsidR="007F26F2" w:rsidRDefault="007F26F2" w:rsidP="00C00CF8">
      <w:pPr>
        <w:pStyle w:val="Sinespaciado"/>
        <w:rPr>
          <w:rFonts w:ascii="Palatino Linotype" w:hAnsi="Palatino Linotype" w:cs="Arial"/>
          <w:b/>
        </w:rPr>
      </w:pPr>
    </w:p>
    <w:p w:rsidR="007F26F2" w:rsidRPr="004E2A95" w:rsidRDefault="007F26F2" w:rsidP="007F26F2">
      <w:pPr>
        <w:spacing w:after="0" w:line="360" w:lineRule="auto"/>
        <w:jc w:val="both"/>
        <w:rPr>
          <w:rFonts w:ascii="Palatino Linotype" w:hAnsi="Palatino Linotype" w:cs="Arial"/>
          <w:sz w:val="24"/>
        </w:rPr>
      </w:pPr>
      <w:r w:rsidRPr="00D90EF0">
        <w:rPr>
          <w:rFonts w:ascii="Palatino Linotype" w:hAnsi="Palatino Linotype" w:cs="Arial"/>
          <w:b/>
          <w:sz w:val="24"/>
        </w:rPr>
        <w:lastRenderedPageBreak/>
        <w:t>00</w:t>
      </w:r>
      <w:r>
        <w:rPr>
          <w:rFonts w:ascii="Palatino Linotype" w:hAnsi="Palatino Linotype" w:cs="Arial"/>
          <w:b/>
          <w:sz w:val="24"/>
        </w:rPr>
        <w:t>049</w:t>
      </w:r>
      <w:r w:rsidRPr="00D90EF0">
        <w:rPr>
          <w:rFonts w:ascii="Palatino Linotype" w:hAnsi="Palatino Linotype" w:cs="Arial"/>
          <w:b/>
          <w:sz w:val="24"/>
        </w:rPr>
        <w:t>/</w:t>
      </w:r>
      <w:r>
        <w:rPr>
          <w:rFonts w:ascii="Palatino Linotype" w:hAnsi="Palatino Linotype" w:cs="Arial"/>
          <w:b/>
          <w:sz w:val="24"/>
        </w:rPr>
        <w:t xml:space="preserve">AXAPUSCO/IP/2019 </w:t>
      </w:r>
    </w:p>
    <w:p w:rsidR="007F26F2" w:rsidRDefault="007F26F2" w:rsidP="00C00CF8">
      <w:pPr>
        <w:pStyle w:val="Sinespaciado"/>
        <w:rPr>
          <w:rFonts w:ascii="Palatino Linotype" w:hAnsi="Palatino Linotype" w:cs="Arial"/>
          <w:b/>
        </w:rPr>
      </w:pPr>
    </w:p>
    <w:p w:rsidR="00C00CF8" w:rsidRPr="00242BCF" w:rsidRDefault="00C00CF8" w:rsidP="00C00CF8">
      <w:pPr>
        <w:pStyle w:val="Sinespaciado"/>
        <w:rPr>
          <w:rFonts w:ascii="Palatino Linotype" w:hAnsi="Palatino Linotype" w:cs="Arial"/>
          <w:i/>
          <w:sz w:val="22"/>
        </w:rPr>
      </w:pPr>
      <w:r>
        <w:rPr>
          <w:rFonts w:ascii="Palatino Linotype" w:hAnsi="Palatino Linotype" w:cs="Arial"/>
          <w:i/>
          <w:sz w:val="22"/>
        </w:rPr>
        <w:t>“</w:t>
      </w:r>
      <w:r w:rsidRPr="00242BCF">
        <w:rPr>
          <w:rFonts w:ascii="Palatino Linotype" w:hAnsi="Palatino Linotype" w:cs="Arial"/>
          <w:i/>
          <w:sz w:val="22"/>
        </w:rPr>
        <w:t>De conformidad con los artículos 150 y 163 de la Ley de Transparencia y Acceso a la Información Pública del Estado de México y Municipios, anexo al presente se envía respuesta del área competente. Si tuviese problema al descargar el archivo adjunto, puede comunicarse a la siguiente dirección de correo: axapusco@itaipem.org.mx. Así como para cualquier duda o aclaración. Sin otro particular, reciba un cordial saludo.</w:t>
      </w:r>
    </w:p>
    <w:p w:rsidR="00C00CF8" w:rsidRPr="00242BCF" w:rsidRDefault="00C00CF8" w:rsidP="00C00CF8">
      <w:pPr>
        <w:pStyle w:val="Sinespaciado"/>
        <w:rPr>
          <w:rFonts w:ascii="Palatino Linotype" w:hAnsi="Palatino Linotype" w:cs="Arial"/>
          <w:i/>
          <w:sz w:val="22"/>
        </w:rPr>
      </w:pPr>
      <w:r w:rsidRPr="00242BCF">
        <w:rPr>
          <w:rFonts w:ascii="Palatino Linotype" w:hAnsi="Palatino Linotype" w:cs="Arial"/>
          <w:i/>
          <w:sz w:val="22"/>
        </w:rPr>
        <w:t>ATENTAMENTE</w:t>
      </w:r>
    </w:p>
    <w:p w:rsidR="00C00CF8" w:rsidRDefault="00C00CF8" w:rsidP="00C00CF8">
      <w:pPr>
        <w:pStyle w:val="Sinespaciado"/>
        <w:rPr>
          <w:rFonts w:ascii="Palatino Linotype" w:hAnsi="Palatino Linotype"/>
          <w:i/>
          <w:color w:val="000000"/>
        </w:rPr>
      </w:pPr>
      <w:r w:rsidRPr="00242BCF">
        <w:rPr>
          <w:rFonts w:ascii="Palatino Linotype" w:hAnsi="Palatino Linotype" w:cs="Arial"/>
          <w:i/>
          <w:sz w:val="22"/>
        </w:rPr>
        <w:t>Lic. Araceli Cid Galicia</w:t>
      </w:r>
      <w:r>
        <w:rPr>
          <w:rFonts w:ascii="Palatino Linotype" w:hAnsi="Palatino Linotype" w:cs="Arial"/>
          <w:i/>
          <w:sz w:val="22"/>
        </w:rPr>
        <w:t xml:space="preserve">” </w:t>
      </w:r>
      <w:r w:rsidRPr="004E2A95">
        <w:rPr>
          <w:rFonts w:ascii="Palatino Linotype" w:hAnsi="Palatino Linotype"/>
          <w:color w:val="000000"/>
        </w:rPr>
        <w:t>(Sic)</w:t>
      </w:r>
      <w:r w:rsidRPr="004E2A95">
        <w:rPr>
          <w:rFonts w:ascii="Palatino Linotype" w:hAnsi="Palatino Linotype"/>
          <w:i/>
          <w:color w:val="000000"/>
        </w:rPr>
        <w:t>.</w:t>
      </w:r>
    </w:p>
    <w:p w:rsidR="00C00CF8" w:rsidRDefault="00C00CF8" w:rsidP="00C00CF8">
      <w:pPr>
        <w:pStyle w:val="Sinespaciado"/>
        <w:rPr>
          <w:rFonts w:ascii="Palatino Linotype" w:hAnsi="Palatino Linotype"/>
          <w:i/>
          <w:color w:val="000000"/>
        </w:rPr>
      </w:pPr>
    </w:p>
    <w:p w:rsidR="00C00CF8" w:rsidRDefault="00C00CF8" w:rsidP="00C00CF8">
      <w:pPr>
        <w:pStyle w:val="Sinespaciado"/>
      </w:pPr>
    </w:p>
    <w:p w:rsidR="007F26F2" w:rsidRDefault="00C00CF8" w:rsidP="00C00CF8">
      <w:pPr>
        <w:spacing w:line="360" w:lineRule="auto"/>
        <w:ind w:right="-93"/>
        <w:jc w:val="both"/>
        <w:rPr>
          <w:rFonts w:ascii="Palatino Linotype" w:hAnsi="Palatino Linotype"/>
        </w:rPr>
      </w:pPr>
      <w:r>
        <w:rPr>
          <w:rFonts w:ascii="Palatino Linotype" w:hAnsi="Palatino Linotype"/>
        </w:rPr>
        <w:t xml:space="preserve">Adjuntando a su respuesta </w:t>
      </w:r>
      <w:r w:rsidR="007F26F2">
        <w:rPr>
          <w:rFonts w:ascii="Palatino Linotype" w:hAnsi="Palatino Linotype"/>
        </w:rPr>
        <w:t>los</w:t>
      </w:r>
      <w:r>
        <w:rPr>
          <w:rFonts w:ascii="Palatino Linotype" w:hAnsi="Palatino Linotype"/>
        </w:rPr>
        <w:t xml:space="preserve"> archivos electrónicos </w:t>
      </w:r>
      <w:r w:rsidR="007F26F2">
        <w:rPr>
          <w:rFonts w:ascii="Palatino Linotype" w:hAnsi="Palatino Linotype"/>
        </w:rPr>
        <w:t>que se describen a continuación:</w:t>
      </w:r>
    </w:p>
    <w:p w:rsidR="0046415E" w:rsidRPr="0046415E" w:rsidRDefault="00C00CF8" w:rsidP="00380D20">
      <w:pPr>
        <w:pStyle w:val="Prrafodelista"/>
        <w:numPr>
          <w:ilvl w:val="0"/>
          <w:numId w:val="22"/>
        </w:numPr>
        <w:spacing w:line="360" w:lineRule="auto"/>
        <w:ind w:right="-93"/>
        <w:jc w:val="both"/>
        <w:rPr>
          <w:rFonts w:ascii="Palatino Linotype" w:hAnsi="Palatino Linotype" w:cs="Arial"/>
          <w:b/>
        </w:rPr>
      </w:pPr>
      <w:r w:rsidRPr="0046415E">
        <w:rPr>
          <w:rFonts w:ascii="Palatino Linotype" w:hAnsi="Palatino Linotype"/>
          <w:b/>
        </w:rPr>
        <w:t>Nomina 28 Febrero 2019.xlsx</w:t>
      </w:r>
      <w:r w:rsidR="007F26F2" w:rsidRPr="0046415E">
        <w:rPr>
          <w:rFonts w:ascii="Palatino Linotype" w:hAnsi="Palatino Linotype"/>
          <w:b/>
        </w:rPr>
        <w:t xml:space="preserve">: </w:t>
      </w:r>
      <w:r w:rsidR="00AE643A" w:rsidRPr="0046415E">
        <w:rPr>
          <w:rFonts w:ascii="Palatino Linotype" w:hAnsi="Palatino Linotype"/>
        </w:rPr>
        <w:t>mismo que contiene relación de nómina de personal de la administración pública</w:t>
      </w:r>
      <w:r w:rsidR="0046415E" w:rsidRPr="0046415E">
        <w:rPr>
          <w:rFonts w:ascii="Palatino Linotype" w:hAnsi="Palatino Linotype"/>
        </w:rPr>
        <w:t xml:space="preserve"> </w:t>
      </w:r>
      <w:r w:rsidR="0046415E">
        <w:rPr>
          <w:rFonts w:ascii="Palatino Linotype" w:hAnsi="Palatino Linotype"/>
        </w:rPr>
        <w:t>e</w:t>
      </w:r>
      <w:r w:rsidR="0046415E" w:rsidRPr="0046415E">
        <w:rPr>
          <w:rFonts w:ascii="Palatino Linotype" w:hAnsi="Palatino Linotype"/>
        </w:rPr>
        <w:t>n formato Excel</w:t>
      </w:r>
      <w:r w:rsidR="0046415E">
        <w:rPr>
          <w:rFonts w:ascii="Palatino Linotype" w:hAnsi="Palatino Linotype"/>
        </w:rPr>
        <w:t>,</w:t>
      </w:r>
      <w:r w:rsidR="00AE643A" w:rsidRPr="0046415E">
        <w:rPr>
          <w:rFonts w:ascii="Palatino Linotype" w:hAnsi="Palatino Linotype"/>
        </w:rPr>
        <w:t xml:space="preserve"> correspondiente a la </w:t>
      </w:r>
      <w:r w:rsidR="0046415E">
        <w:rPr>
          <w:rFonts w:ascii="Palatino Linotype" w:hAnsi="Palatino Linotype"/>
        </w:rPr>
        <w:t xml:space="preserve">segunda </w:t>
      </w:r>
      <w:r w:rsidR="00AE643A" w:rsidRPr="0046415E">
        <w:rPr>
          <w:rFonts w:ascii="Palatino Linotype" w:hAnsi="Palatino Linotype"/>
        </w:rPr>
        <w:t>quincena de</w:t>
      </w:r>
      <w:r w:rsidR="0046415E">
        <w:rPr>
          <w:rFonts w:ascii="Palatino Linotype" w:hAnsi="Palatino Linotype"/>
        </w:rPr>
        <w:t>l mes</w:t>
      </w:r>
      <w:r w:rsidR="00AE643A" w:rsidRPr="0046415E">
        <w:rPr>
          <w:rFonts w:ascii="Palatino Linotype" w:hAnsi="Palatino Linotype"/>
        </w:rPr>
        <w:t xml:space="preserve"> de febrero del dos mil diecinueve, el cua</w:t>
      </w:r>
      <w:r w:rsidR="00BA713E">
        <w:rPr>
          <w:rFonts w:ascii="Palatino Linotype" w:hAnsi="Palatino Linotype"/>
        </w:rPr>
        <w:t>l señala el cargo, percepción</w:t>
      </w:r>
      <w:r w:rsidR="00AE643A" w:rsidRPr="0046415E">
        <w:rPr>
          <w:rFonts w:ascii="Palatino Linotype" w:hAnsi="Palatino Linotype"/>
        </w:rPr>
        <w:t xml:space="preserve"> y sueldo neto</w:t>
      </w:r>
      <w:r w:rsidR="0046415E">
        <w:rPr>
          <w:rFonts w:ascii="Palatino Linotype" w:hAnsi="Palatino Linotype"/>
        </w:rPr>
        <w:t>.</w:t>
      </w:r>
    </w:p>
    <w:p w:rsidR="00AE643A" w:rsidRPr="0046415E" w:rsidRDefault="00C00CF8" w:rsidP="00380D20">
      <w:pPr>
        <w:pStyle w:val="Prrafodelista"/>
        <w:numPr>
          <w:ilvl w:val="0"/>
          <w:numId w:val="22"/>
        </w:numPr>
        <w:spacing w:line="360" w:lineRule="auto"/>
        <w:ind w:right="-93"/>
        <w:jc w:val="both"/>
        <w:rPr>
          <w:rFonts w:ascii="Palatino Linotype" w:hAnsi="Palatino Linotype" w:cs="Arial"/>
          <w:b/>
        </w:rPr>
      </w:pPr>
      <w:r w:rsidRPr="0046415E">
        <w:rPr>
          <w:rFonts w:ascii="Palatino Linotype" w:hAnsi="Palatino Linotype"/>
          <w:b/>
        </w:rPr>
        <w:t>Nomina 15 de Marzo 2019.pdf</w:t>
      </w:r>
      <w:r w:rsidR="00AE643A" w:rsidRPr="0046415E">
        <w:rPr>
          <w:rFonts w:ascii="Palatino Linotype" w:hAnsi="Palatino Linotype"/>
          <w:b/>
        </w:rPr>
        <w:t>:</w:t>
      </w:r>
      <w:r w:rsidR="0046415E" w:rsidRPr="0046415E">
        <w:rPr>
          <w:rFonts w:ascii="Palatino Linotype" w:hAnsi="Palatino Linotype"/>
        </w:rPr>
        <w:t xml:space="preserve"> mismo que contiene relación de nómina de personal de la administración pública </w:t>
      </w:r>
      <w:r w:rsidR="0046415E">
        <w:rPr>
          <w:rFonts w:ascii="Palatino Linotype" w:hAnsi="Palatino Linotype"/>
        </w:rPr>
        <w:t>e</w:t>
      </w:r>
      <w:r w:rsidR="0046415E" w:rsidRPr="0046415E">
        <w:rPr>
          <w:rFonts w:ascii="Palatino Linotype" w:hAnsi="Palatino Linotype"/>
        </w:rPr>
        <w:t xml:space="preserve">n formato </w:t>
      </w:r>
      <w:r w:rsidR="0046415E">
        <w:rPr>
          <w:rFonts w:ascii="Palatino Linotype" w:hAnsi="Palatino Linotype"/>
        </w:rPr>
        <w:t>pdf,</w:t>
      </w:r>
      <w:r w:rsidR="0046415E" w:rsidRPr="0046415E">
        <w:rPr>
          <w:rFonts w:ascii="Palatino Linotype" w:hAnsi="Palatino Linotype"/>
        </w:rPr>
        <w:t xml:space="preserve"> correspondiente a la </w:t>
      </w:r>
      <w:r w:rsidR="0046415E">
        <w:rPr>
          <w:rFonts w:ascii="Palatino Linotype" w:hAnsi="Palatino Linotype"/>
        </w:rPr>
        <w:t xml:space="preserve">primera </w:t>
      </w:r>
      <w:r w:rsidR="0046415E" w:rsidRPr="0046415E">
        <w:rPr>
          <w:rFonts w:ascii="Palatino Linotype" w:hAnsi="Palatino Linotype"/>
        </w:rPr>
        <w:t xml:space="preserve">quincena del </w:t>
      </w:r>
      <w:r w:rsidR="0046415E">
        <w:rPr>
          <w:rFonts w:ascii="Palatino Linotype" w:hAnsi="Palatino Linotype"/>
        </w:rPr>
        <w:t>mes</w:t>
      </w:r>
      <w:r w:rsidR="0046415E" w:rsidRPr="0046415E">
        <w:rPr>
          <w:rFonts w:ascii="Palatino Linotype" w:hAnsi="Palatino Linotype"/>
        </w:rPr>
        <w:t xml:space="preserve"> de </w:t>
      </w:r>
      <w:r w:rsidR="0046415E">
        <w:rPr>
          <w:rFonts w:ascii="Palatino Linotype" w:hAnsi="Palatino Linotype"/>
        </w:rPr>
        <w:t>marz</w:t>
      </w:r>
      <w:r w:rsidR="0046415E" w:rsidRPr="0046415E">
        <w:rPr>
          <w:rFonts w:ascii="Palatino Linotype" w:hAnsi="Palatino Linotype"/>
        </w:rPr>
        <w:t>o del dos mil diecinueve, el cu</w:t>
      </w:r>
      <w:r w:rsidR="002D43AD">
        <w:rPr>
          <w:rFonts w:ascii="Palatino Linotype" w:hAnsi="Palatino Linotype"/>
        </w:rPr>
        <w:t>al señala el cargo, percepción</w:t>
      </w:r>
      <w:r w:rsidR="0046415E" w:rsidRPr="0046415E">
        <w:rPr>
          <w:rFonts w:ascii="Palatino Linotype" w:hAnsi="Palatino Linotype"/>
        </w:rPr>
        <w:t xml:space="preserve"> y sueldo neto</w:t>
      </w:r>
      <w:r w:rsidR="0046415E">
        <w:rPr>
          <w:rFonts w:ascii="Palatino Linotype" w:hAnsi="Palatino Linotype"/>
        </w:rPr>
        <w:t>.</w:t>
      </w:r>
    </w:p>
    <w:p w:rsidR="0046415E" w:rsidRPr="0046415E" w:rsidRDefault="00C00CF8" w:rsidP="0046415E">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t>Nomina 31 Marzo 2019.pdf</w:t>
      </w:r>
      <w:r w:rsidR="0046415E">
        <w:rPr>
          <w:rFonts w:ascii="Palatino Linotype" w:hAnsi="Palatino Linotype"/>
          <w:b/>
        </w:rPr>
        <w:t>:</w:t>
      </w:r>
      <w:r w:rsidR="0046415E" w:rsidRPr="0046415E">
        <w:rPr>
          <w:rFonts w:ascii="Palatino Linotype" w:hAnsi="Palatino Linotype"/>
        </w:rPr>
        <w:t xml:space="preserve"> mismo que contiene relación de nómina de personal de la administración pública </w:t>
      </w:r>
      <w:r w:rsidR="0046415E">
        <w:rPr>
          <w:rFonts w:ascii="Palatino Linotype" w:hAnsi="Palatino Linotype"/>
        </w:rPr>
        <w:t>e</w:t>
      </w:r>
      <w:r w:rsidR="0046415E" w:rsidRPr="0046415E">
        <w:rPr>
          <w:rFonts w:ascii="Palatino Linotype" w:hAnsi="Palatino Linotype"/>
        </w:rPr>
        <w:t xml:space="preserve">n formato </w:t>
      </w:r>
      <w:r w:rsidR="0046415E">
        <w:rPr>
          <w:rFonts w:ascii="Palatino Linotype" w:hAnsi="Palatino Linotype"/>
        </w:rPr>
        <w:t>pdf,</w:t>
      </w:r>
      <w:r w:rsidR="0046415E" w:rsidRPr="0046415E">
        <w:rPr>
          <w:rFonts w:ascii="Palatino Linotype" w:hAnsi="Palatino Linotype"/>
        </w:rPr>
        <w:t xml:space="preserve"> correspondiente a la </w:t>
      </w:r>
      <w:r w:rsidR="0046415E">
        <w:rPr>
          <w:rFonts w:ascii="Palatino Linotype" w:hAnsi="Palatino Linotype"/>
        </w:rPr>
        <w:t xml:space="preserve">segunda </w:t>
      </w:r>
      <w:r w:rsidR="0046415E" w:rsidRPr="0046415E">
        <w:rPr>
          <w:rFonts w:ascii="Palatino Linotype" w:hAnsi="Palatino Linotype"/>
        </w:rPr>
        <w:t xml:space="preserve">quincena del </w:t>
      </w:r>
      <w:r w:rsidR="0046415E">
        <w:rPr>
          <w:rFonts w:ascii="Palatino Linotype" w:hAnsi="Palatino Linotype"/>
        </w:rPr>
        <w:t>mes</w:t>
      </w:r>
      <w:r w:rsidR="0046415E" w:rsidRPr="0046415E">
        <w:rPr>
          <w:rFonts w:ascii="Palatino Linotype" w:hAnsi="Palatino Linotype"/>
        </w:rPr>
        <w:t xml:space="preserve"> de </w:t>
      </w:r>
      <w:r w:rsidR="0046415E">
        <w:rPr>
          <w:rFonts w:ascii="Palatino Linotype" w:hAnsi="Palatino Linotype"/>
        </w:rPr>
        <w:t>marz</w:t>
      </w:r>
      <w:r w:rsidR="0046415E" w:rsidRPr="0046415E">
        <w:rPr>
          <w:rFonts w:ascii="Palatino Linotype" w:hAnsi="Palatino Linotype"/>
        </w:rPr>
        <w:t xml:space="preserve">o del dos mil diecinueve, el cual señala el cargo, percepciones, deducciones y sueldo </w:t>
      </w:r>
      <w:r w:rsidR="0046415E">
        <w:rPr>
          <w:rFonts w:ascii="Palatino Linotype" w:hAnsi="Palatino Linotype"/>
        </w:rPr>
        <w:t>total.</w:t>
      </w:r>
    </w:p>
    <w:p w:rsidR="00BA713E" w:rsidRPr="0046415E" w:rsidRDefault="00C00CF8" w:rsidP="00BA713E">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t>Nomina 30 Abril 2019.pdf</w:t>
      </w:r>
      <w:r w:rsidR="0046415E">
        <w:rPr>
          <w:rFonts w:ascii="Palatino Linotype" w:hAnsi="Palatino Linotype"/>
          <w:b/>
        </w:rPr>
        <w:t xml:space="preserve">: </w:t>
      </w:r>
      <w:r w:rsidR="00BA713E" w:rsidRPr="0046415E">
        <w:rPr>
          <w:rFonts w:ascii="Palatino Linotype" w:hAnsi="Palatino Linotype"/>
        </w:rPr>
        <w:t xml:space="preserve">mismo que contiene relación de nómina de personal de la administración pública </w:t>
      </w:r>
      <w:r w:rsidR="00BA713E">
        <w:rPr>
          <w:rFonts w:ascii="Palatino Linotype" w:hAnsi="Palatino Linotype"/>
        </w:rPr>
        <w:t>e</w:t>
      </w:r>
      <w:r w:rsidR="00BA713E" w:rsidRPr="0046415E">
        <w:rPr>
          <w:rFonts w:ascii="Palatino Linotype" w:hAnsi="Palatino Linotype"/>
        </w:rPr>
        <w:t xml:space="preserve">n formato </w:t>
      </w:r>
      <w:r w:rsidR="00BA713E">
        <w:rPr>
          <w:rFonts w:ascii="Palatino Linotype" w:hAnsi="Palatino Linotype"/>
        </w:rPr>
        <w:t>pdf,</w:t>
      </w:r>
      <w:r w:rsidR="00BA713E" w:rsidRPr="0046415E">
        <w:rPr>
          <w:rFonts w:ascii="Palatino Linotype" w:hAnsi="Palatino Linotype"/>
        </w:rPr>
        <w:t xml:space="preserve"> correspondiente a la </w:t>
      </w:r>
      <w:r w:rsidR="00BA713E">
        <w:rPr>
          <w:rFonts w:ascii="Palatino Linotype" w:hAnsi="Palatino Linotype"/>
        </w:rPr>
        <w:t xml:space="preserve">segunda </w:t>
      </w:r>
      <w:r w:rsidR="00BA713E" w:rsidRPr="0046415E">
        <w:rPr>
          <w:rFonts w:ascii="Palatino Linotype" w:hAnsi="Palatino Linotype"/>
        </w:rPr>
        <w:t xml:space="preserve">quincena del </w:t>
      </w:r>
      <w:r w:rsidR="00BA713E">
        <w:rPr>
          <w:rFonts w:ascii="Palatino Linotype" w:hAnsi="Palatino Linotype"/>
        </w:rPr>
        <w:t>mes</w:t>
      </w:r>
      <w:r w:rsidR="00BA713E" w:rsidRPr="0046415E">
        <w:rPr>
          <w:rFonts w:ascii="Palatino Linotype" w:hAnsi="Palatino Linotype"/>
        </w:rPr>
        <w:t xml:space="preserve"> de </w:t>
      </w:r>
      <w:r w:rsidR="00BA713E">
        <w:rPr>
          <w:rFonts w:ascii="Palatino Linotype" w:hAnsi="Palatino Linotype"/>
        </w:rPr>
        <w:t>abril</w:t>
      </w:r>
      <w:r w:rsidR="00BA713E" w:rsidRPr="0046415E">
        <w:rPr>
          <w:rFonts w:ascii="Palatino Linotype" w:hAnsi="Palatino Linotype"/>
        </w:rPr>
        <w:t xml:space="preserve"> del dos mil diecinueve, el cual señala el </w:t>
      </w:r>
      <w:r w:rsidR="002D43AD">
        <w:rPr>
          <w:rFonts w:ascii="Palatino Linotype" w:hAnsi="Palatino Linotype"/>
        </w:rPr>
        <w:t>cargo, percepciones, deducción</w:t>
      </w:r>
      <w:r w:rsidR="00BA713E" w:rsidRPr="0046415E">
        <w:rPr>
          <w:rFonts w:ascii="Palatino Linotype" w:hAnsi="Palatino Linotype"/>
        </w:rPr>
        <w:t xml:space="preserve"> y sueldo </w:t>
      </w:r>
      <w:r w:rsidR="002D43AD">
        <w:rPr>
          <w:rFonts w:ascii="Palatino Linotype" w:hAnsi="Palatino Linotype"/>
        </w:rPr>
        <w:t>neto</w:t>
      </w:r>
      <w:r w:rsidR="00BA713E">
        <w:rPr>
          <w:rFonts w:ascii="Palatino Linotype" w:hAnsi="Palatino Linotype"/>
        </w:rPr>
        <w:t>.</w:t>
      </w:r>
    </w:p>
    <w:p w:rsidR="00BA713E" w:rsidRPr="0046415E" w:rsidRDefault="00C00CF8" w:rsidP="00BA713E">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lastRenderedPageBreak/>
        <w:t>Nomina 28 Febrero 2019.pdf</w:t>
      </w:r>
      <w:r w:rsidR="00BA713E">
        <w:rPr>
          <w:rFonts w:ascii="Palatino Linotype" w:hAnsi="Palatino Linotype"/>
          <w:b/>
        </w:rPr>
        <w:t xml:space="preserve">: </w:t>
      </w:r>
      <w:r w:rsidR="00BA713E" w:rsidRPr="0046415E">
        <w:rPr>
          <w:rFonts w:ascii="Palatino Linotype" w:hAnsi="Palatino Linotype"/>
        </w:rPr>
        <w:t xml:space="preserve">mismo que contiene relación de nómina de personal de la administración pública </w:t>
      </w:r>
      <w:r w:rsidR="00BA713E">
        <w:rPr>
          <w:rFonts w:ascii="Palatino Linotype" w:hAnsi="Palatino Linotype"/>
        </w:rPr>
        <w:t>e</w:t>
      </w:r>
      <w:r w:rsidR="00BA713E" w:rsidRPr="0046415E">
        <w:rPr>
          <w:rFonts w:ascii="Palatino Linotype" w:hAnsi="Palatino Linotype"/>
        </w:rPr>
        <w:t xml:space="preserve">n formato </w:t>
      </w:r>
      <w:r w:rsidR="00BA713E">
        <w:rPr>
          <w:rFonts w:ascii="Palatino Linotype" w:hAnsi="Palatino Linotype"/>
        </w:rPr>
        <w:t>pdf,</w:t>
      </w:r>
      <w:r w:rsidR="00BA713E" w:rsidRPr="0046415E">
        <w:rPr>
          <w:rFonts w:ascii="Palatino Linotype" w:hAnsi="Palatino Linotype"/>
        </w:rPr>
        <w:t xml:space="preserve"> correspondiente a la </w:t>
      </w:r>
      <w:r w:rsidR="00BA713E">
        <w:rPr>
          <w:rFonts w:ascii="Palatino Linotype" w:hAnsi="Palatino Linotype"/>
        </w:rPr>
        <w:t xml:space="preserve">segunda </w:t>
      </w:r>
      <w:r w:rsidR="00BA713E" w:rsidRPr="0046415E">
        <w:rPr>
          <w:rFonts w:ascii="Palatino Linotype" w:hAnsi="Palatino Linotype"/>
        </w:rPr>
        <w:t xml:space="preserve">quincena del </w:t>
      </w:r>
      <w:r w:rsidR="00BA713E">
        <w:rPr>
          <w:rFonts w:ascii="Palatino Linotype" w:hAnsi="Palatino Linotype"/>
        </w:rPr>
        <w:t>mes</w:t>
      </w:r>
      <w:r w:rsidR="00BA713E" w:rsidRPr="0046415E">
        <w:rPr>
          <w:rFonts w:ascii="Palatino Linotype" w:hAnsi="Palatino Linotype"/>
        </w:rPr>
        <w:t xml:space="preserve"> de </w:t>
      </w:r>
      <w:r w:rsidR="00BA713E">
        <w:rPr>
          <w:rFonts w:ascii="Palatino Linotype" w:hAnsi="Palatino Linotype"/>
        </w:rPr>
        <w:t>febrero</w:t>
      </w:r>
      <w:r w:rsidR="00BA713E" w:rsidRPr="0046415E">
        <w:rPr>
          <w:rFonts w:ascii="Palatino Linotype" w:hAnsi="Palatino Linotype"/>
        </w:rPr>
        <w:t xml:space="preserve"> del dos mil diecinueve, el cu</w:t>
      </w:r>
      <w:r w:rsidR="00BA713E">
        <w:rPr>
          <w:rFonts w:ascii="Palatino Linotype" w:hAnsi="Palatino Linotype"/>
        </w:rPr>
        <w:t>al señala el cargo, percepción</w:t>
      </w:r>
      <w:r w:rsidR="00BA713E" w:rsidRPr="0046415E">
        <w:rPr>
          <w:rFonts w:ascii="Palatino Linotype" w:hAnsi="Palatino Linotype"/>
        </w:rPr>
        <w:t xml:space="preserve"> y sueldo </w:t>
      </w:r>
      <w:r w:rsidR="00BA713E">
        <w:rPr>
          <w:rFonts w:ascii="Palatino Linotype" w:hAnsi="Palatino Linotype"/>
        </w:rPr>
        <w:t>neto.</w:t>
      </w:r>
    </w:p>
    <w:p w:rsidR="00D24C44" w:rsidRPr="0046415E" w:rsidRDefault="00C00CF8" w:rsidP="00D24C44">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t>Nomina 15 Abril 2019.xlsx</w:t>
      </w:r>
      <w:r w:rsidR="00D24C44">
        <w:rPr>
          <w:rFonts w:ascii="Palatino Linotype" w:hAnsi="Palatino Linotype"/>
          <w:b/>
        </w:rPr>
        <w:t xml:space="preserve">: </w:t>
      </w:r>
      <w:r w:rsidR="00D24C44" w:rsidRPr="0046415E">
        <w:rPr>
          <w:rFonts w:ascii="Palatino Linotype" w:hAnsi="Palatino Linotype"/>
        </w:rPr>
        <w:t xml:space="preserve">mismo que contiene relación de nómina de personal de la administración pública </w:t>
      </w:r>
      <w:r w:rsidR="00D24C44">
        <w:rPr>
          <w:rFonts w:ascii="Palatino Linotype" w:hAnsi="Palatino Linotype"/>
        </w:rPr>
        <w:t>e</w:t>
      </w:r>
      <w:r w:rsidR="00D24C44" w:rsidRPr="0046415E">
        <w:rPr>
          <w:rFonts w:ascii="Palatino Linotype" w:hAnsi="Palatino Linotype"/>
        </w:rPr>
        <w:t xml:space="preserve">n formato </w:t>
      </w:r>
      <w:r w:rsidR="00D24C44">
        <w:rPr>
          <w:rFonts w:ascii="Palatino Linotype" w:hAnsi="Palatino Linotype"/>
        </w:rPr>
        <w:t>Excel,</w:t>
      </w:r>
      <w:r w:rsidR="00D24C44" w:rsidRPr="0046415E">
        <w:rPr>
          <w:rFonts w:ascii="Palatino Linotype" w:hAnsi="Palatino Linotype"/>
        </w:rPr>
        <w:t xml:space="preserve"> correspondiente a la </w:t>
      </w:r>
      <w:r w:rsidR="00D24C44">
        <w:rPr>
          <w:rFonts w:ascii="Palatino Linotype" w:hAnsi="Palatino Linotype"/>
        </w:rPr>
        <w:t xml:space="preserve">primera </w:t>
      </w:r>
      <w:r w:rsidR="00D24C44" w:rsidRPr="0046415E">
        <w:rPr>
          <w:rFonts w:ascii="Palatino Linotype" w:hAnsi="Palatino Linotype"/>
        </w:rPr>
        <w:t xml:space="preserve">quincena del </w:t>
      </w:r>
      <w:r w:rsidR="00D24C44">
        <w:rPr>
          <w:rFonts w:ascii="Palatino Linotype" w:hAnsi="Palatino Linotype"/>
        </w:rPr>
        <w:t>mes</w:t>
      </w:r>
      <w:r w:rsidR="00D24C44" w:rsidRPr="0046415E">
        <w:rPr>
          <w:rFonts w:ascii="Palatino Linotype" w:hAnsi="Palatino Linotype"/>
        </w:rPr>
        <w:t xml:space="preserve"> de </w:t>
      </w:r>
      <w:r w:rsidR="00D24C44">
        <w:rPr>
          <w:rFonts w:ascii="Palatino Linotype" w:hAnsi="Palatino Linotype"/>
        </w:rPr>
        <w:t>abril</w:t>
      </w:r>
      <w:r w:rsidR="00D24C44" w:rsidRPr="0046415E">
        <w:rPr>
          <w:rFonts w:ascii="Palatino Linotype" w:hAnsi="Palatino Linotype"/>
        </w:rPr>
        <w:t xml:space="preserve"> del dos mil diecinueve, el cual </w:t>
      </w:r>
      <w:r w:rsidR="00F32606">
        <w:rPr>
          <w:rFonts w:ascii="Palatino Linotype" w:hAnsi="Palatino Linotype"/>
        </w:rPr>
        <w:t>describe</w:t>
      </w:r>
      <w:r w:rsidR="00D24C44" w:rsidRPr="0046415E">
        <w:rPr>
          <w:rFonts w:ascii="Palatino Linotype" w:hAnsi="Palatino Linotype"/>
        </w:rPr>
        <w:t xml:space="preserve"> el </w:t>
      </w:r>
      <w:r w:rsidR="00F32606">
        <w:rPr>
          <w:rFonts w:ascii="Palatino Linotype" w:hAnsi="Palatino Linotype"/>
        </w:rPr>
        <w:t>departament</w:t>
      </w:r>
      <w:r w:rsidR="00D24C44" w:rsidRPr="0046415E">
        <w:rPr>
          <w:rFonts w:ascii="Palatino Linotype" w:hAnsi="Palatino Linotype"/>
        </w:rPr>
        <w:t>o, percepci</w:t>
      </w:r>
      <w:r w:rsidR="00F32606">
        <w:rPr>
          <w:rFonts w:ascii="Palatino Linotype" w:hAnsi="Palatino Linotype"/>
        </w:rPr>
        <w:t xml:space="preserve">ón </w:t>
      </w:r>
      <w:r w:rsidR="00D24C44" w:rsidRPr="0046415E">
        <w:rPr>
          <w:rFonts w:ascii="Palatino Linotype" w:hAnsi="Palatino Linotype"/>
        </w:rPr>
        <w:t xml:space="preserve">y sueldo </w:t>
      </w:r>
      <w:r w:rsidR="00F32606">
        <w:rPr>
          <w:rFonts w:ascii="Palatino Linotype" w:hAnsi="Palatino Linotype"/>
        </w:rPr>
        <w:t>neto</w:t>
      </w:r>
      <w:r w:rsidR="00D24C44">
        <w:rPr>
          <w:rFonts w:ascii="Palatino Linotype" w:hAnsi="Palatino Linotype"/>
        </w:rPr>
        <w:t>.</w:t>
      </w:r>
    </w:p>
    <w:p w:rsidR="00D24C44" w:rsidRPr="0046415E" w:rsidRDefault="00C00CF8" w:rsidP="00D24C44">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t>Nomina 3 1 Enero 2019.pdf</w:t>
      </w:r>
      <w:r w:rsidR="00D24C44">
        <w:rPr>
          <w:rFonts w:ascii="Palatino Linotype" w:hAnsi="Palatino Linotype"/>
          <w:b/>
        </w:rPr>
        <w:t xml:space="preserve">: </w:t>
      </w:r>
      <w:r w:rsidR="00D24C44" w:rsidRPr="0046415E">
        <w:rPr>
          <w:rFonts w:ascii="Palatino Linotype" w:hAnsi="Palatino Linotype"/>
        </w:rPr>
        <w:t xml:space="preserve">mismo que contiene relación de nómina de personal de la administración pública </w:t>
      </w:r>
      <w:r w:rsidR="00D24C44">
        <w:rPr>
          <w:rFonts w:ascii="Palatino Linotype" w:hAnsi="Palatino Linotype"/>
        </w:rPr>
        <w:t>e</w:t>
      </w:r>
      <w:r w:rsidR="00D24C44" w:rsidRPr="0046415E">
        <w:rPr>
          <w:rFonts w:ascii="Palatino Linotype" w:hAnsi="Palatino Linotype"/>
        </w:rPr>
        <w:t xml:space="preserve">n formato </w:t>
      </w:r>
      <w:r w:rsidR="00F32606">
        <w:rPr>
          <w:rFonts w:ascii="Palatino Linotype" w:hAnsi="Palatino Linotype"/>
        </w:rPr>
        <w:t>pdf</w:t>
      </w:r>
      <w:r w:rsidR="00D24C44">
        <w:rPr>
          <w:rFonts w:ascii="Palatino Linotype" w:hAnsi="Palatino Linotype"/>
        </w:rPr>
        <w:t>,</w:t>
      </w:r>
      <w:r w:rsidR="00D24C44" w:rsidRPr="0046415E">
        <w:rPr>
          <w:rFonts w:ascii="Palatino Linotype" w:hAnsi="Palatino Linotype"/>
        </w:rPr>
        <w:t xml:space="preserve"> correspondiente a la </w:t>
      </w:r>
      <w:r w:rsidR="00D24C44">
        <w:rPr>
          <w:rFonts w:ascii="Palatino Linotype" w:hAnsi="Palatino Linotype"/>
        </w:rPr>
        <w:t xml:space="preserve">segunda </w:t>
      </w:r>
      <w:r w:rsidR="00D24C44" w:rsidRPr="0046415E">
        <w:rPr>
          <w:rFonts w:ascii="Palatino Linotype" w:hAnsi="Palatino Linotype"/>
        </w:rPr>
        <w:t xml:space="preserve">quincena del </w:t>
      </w:r>
      <w:r w:rsidR="00D24C44">
        <w:rPr>
          <w:rFonts w:ascii="Palatino Linotype" w:hAnsi="Palatino Linotype"/>
        </w:rPr>
        <w:t>mes</w:t>
      </w:r>
      <w:r w:rsidR="00D24C44" w:rsidRPr="0046415E">
        <w:rPr>
          <w:rFonts w:ascii="Palatino Linotype" w:hAnsi="Palatino Linotype"/>
        </w:rPr>
        <w:t xml:space="preserve"> de </w:t>
      </w:r>
      <w:r w:rsidR="00D24C44">
        <w:rPr>
          <w:rFonts w:ascii="Palatino Linotype" w:hAnsi="Palatino Linotype"/>
        </w:rPr>
        <w:t>enero</w:t>
      </w:r>
      <w:r w:rsidR="00D24C44" w:rsidRPr="0046415E">
        <w:rPr>
          <w:rFonts w:ascii="Palatino Linotype" w:hAnsi="Palatino Linotype"/>
        </w:rPr>
        <w:t xml:space="preserve"> del dos mil diecinueve, el cual señala el cargo, percepciones, deducciones y sueldo </w:t>
      </w:r>
      <w:r w:rsidR="00D24C44">
        <w:rPr>
          <w:rFonts w:ascii="Palatino Linotype" w:hAnsi="Palatino Linotype"/>
        </w:rPr>
        <w:t>total.</w:t>
      </w:r>
    </w:p>
    <w:p w:rsidR="00F32606" w:rsidRPr="0046415E" w:rsidRDefault="00C00CF8" w:rsidP="00F32606">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t>Nomina 15 Abril 2019.pdf</w:t>
      </w:r>
      <w:r w:rsidR="00F32606">
        <w:rPr>
          <w:rFonts w:ascii="Palatino Linotype" w:hAnsi="Palatino Linotype"/>
          <w:b/>
        </w:rPr>
        <w:t xml:space="preserve">: </w:t>
      </w:r>
      <w:r w:rsidR="00F32606" w:rsidRPr="0046415E">
        <w:rPr>
          <w:rFonts w:ascii="Palatino Linotype" w:hAnsi="Palatino Linotype"/>
        </w:rPr>
        <w:t xml:space="preserve">mismo que contiene relación de nómina de personal de la administración pública </w:t>
      </w:r>
      <w:r w:rsidR="00F32606">
        <w:rPr>
          <w:rFonts w:ascii="Palatino Linotype" w:hAnsi="Palatino Linotype"/>
        </w:rPr>
        <w:t>e</w:t>
      </w:r>
      <w:r w:rsidR="00F32606" w:rsidRPr="0046415E">
        <w:rPr>
          <w:rFonts w:ascii="Palatino Linotype" w:hAnsi="Palatino Linotype"/>
        </w:rPr>
        <w:t xml:space="preserve">n formato </w:t>
      </w:r>
      <w:r w:rsidR="00F32606">
        <w:rPr>
          <w:rFonts w:ascii="Palatino Linotype" w:hAnsi="Palatino Linotype"/>
        </w:rPr>
        <w:t>pdf,</w:t>
      </w:r>
      <w:r w:rsidR="00F32606" w:rsidRPr="0046415E">
        <w:rPr>
          <w:rFonts w:ascii="Palatino Linotype" w:hAnsi="Palatino Linotype"/>
        </w:rPr>
        <w:t xml:space="preserve"> correspondiente a la </w:t>
      </w:r>
      <w:r w:rsidR="00F32606">
        <w:rPr>
          <w:rFonts w:ascii="Palatino Linotype" w:hAnsi="Palatino Linotype"/>
        </w:rPr>
        <w:t xml:space="preserve">primera </w:t>
      </w:r>
      <w:r w:rsidR="00F32606" w:rsidRPr="0046415E">
        <w:rPr>
          <w:rFonts w:ascii="Palatino Linotype" w:hAnsi="Palatino Linotype"/>
        </w:rPr>
        <w:t xml:space="preserve">quincena del </w:t>
      </w:r>
      <w:r w:rsidR="00F32606">
        <w:rPr>
          <w:rFonts w:ascii="Palatino Linotype" w:hAnsi="Palatino Linotype"/>
        </w:rPr>
        <w:t>mes</w:t>
      </w:r>
      <w:r w:rsidR="00F32606" w:rsidRPr="0046415E">
        <w:rPr>
          <w:rFonts w:ascii="Palatino Linotype" w:hAnsi="Palatino Linotype"/>
        </w:rPr>
        <w:t xml:space="preserve"> de </w:t>
      </w:r>
      <w:r w:rsidR="00F32606">
        <w:rPr>
          <w:rFonts w:ascii="Palatino Linotype" w:hAnsi="Palatino Linotype"/>
        </w:rPr>
        <w:t>abril</w:t>
      </w:r>
      <w:r w:rsidR="00F32606" w:rsidRPr="0046415E">
        <w:rPr>
          <w:rFonts w:ascii="Palatino Linotype" w:hAnsi="Palatino Linotype"/>
        </w:rPr>
        <w:t xml:space="preserve"> del dos mil diecinueve, el cual señala el </w:t>
      </w:r>
      <w:r w:rsidR="00F32606">
        <w:rPr>
          <w:rFonts w:ascii="Palatino Linotype" w:hAnsi="Palatino Linotype"/>
        </w:rPr>
        <w:t>departamento</w:t>
      </w:r>
      <w:r w:rsidR="00F32606" w:rsidRPr="0046415E">
        <w:rPr>
          <w:rFonts w:ascii="Palatino Linotype" w:hAnsi="Palatino Linotype"/>
        </w:rPr>
        <w:t>, percepci</w:t>
      </w:r>
      <w:r w:rsidR="00F32606">
        <w:rPr>
          <w:rFonts w:ascii="Palatino Linotype" w:hAnsi="Palatino Linotype"/>
        </w:rPr>
        <w:t xml:space="preserve">ón </w:t>
      </w:r>
      <w:r w:rsidR="00F32606" w:rsidRPr="0046415E">
        <w:rPr>
          <w:rFonts w:ascii="Palatino Linotype" w:hAnsi="Palatino Linotype"/>
        </w:rPr>
        <w:t xml:space="preserve">y sueldo </w:t>
      </w:r>
      <w:r w:rsidR="00F32606">
        <w:rPr>
          <w:rFonts w:ascii="Palatino Linotype" w:hAnsi="Palatino Linotype"/>
        </w:rPr>
        <w:t>neto.</w:t>
      </w:r>
    </w:p>
    <w:p w:rsidR="00CF1D13" w:rsidRPr="0046415E" w:rsidRDefault="00C00CF8" w:rsidP="00CF1D13">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t>Nomina 3 1 Enero 2019.xlsx</w:t>
      </w:r>
      <w:r w:rsidR="00CF1D13">
        <w:rPr>
          <w:rFonts w:ascii="Palatino Linotype" w:hAnsi="Palatino Linotype"/>
          <w:b/>
        </w:rPr>
        <w:t xml:space="preserve">: </w:t>
      </w:r>
      <w:r w:rsidR="00CF1D13" w:rsidRPr="0046415E">
        <w:rPr>
          <w:rFonts w:ascii="Palatino Linotype" w:hAnsi="Palatino Linotype"/>
        </w:rPr>
        <w:t xml:space="preserve">mismo que contiene relación de nómina de personal de la administración pública </w:t>
      </w:r>
      <w:r w:rsidR="00CF1D13">
        <w:rPr>
          <w:rFonts w:ascii="Palatino Linotype" w:hAnsi="Palatino Linotype"/>
        </w:rPr>
        <w:t>e</w:t>
      </w:r>
      <w:r w:rsidR="00CF1D13" w:rsidRPr="0046415E">
        <w:rPr>
          <w:rFonts w:ascii="Palatino Linotype" w:hAnsi="Palatino Linotype"/>
        </w:rPr>
        <w:t xml:space="preserve">n formato </w:t>
      </w:r>
      <w:r w:rsidR="00CF1D13">
        <w:rPr>
          <w:rFonts w:ascii="Palatino Linotype" w:hAnsi="Palatino Linotype"/>
        </w:rPr>
        <w:t>Excel,</w:t>
      </w:r>
      <w:r w:rsidR="00CF1D13" w:rsidRPr="0046415E">
        <w:rPr>
          <w:rFonts w:ascii="Palatino Linotype" w:hAnsi="Palatino Linotype"/>
        </w:rPr>
        <w:t xml:space="preserve"> correspondiente a la </w:t>
      </w:r>
      <w:r w:rsidR="00CF1D13">
        <w:rPr>
          <w:rFonts w:ascii="Palatino Linotype" w:hAnsi="Palatino Linotype"/>
        </w:rPr>
        <w:t xml:space="preserve">segunda </w:t>
      </w:r>
      <w:r w:rsidR="00CF1D13" w:rsidRPr="0046415E">
        <w:rPr>
          <w:rFonts w:ascii="Palatino Linotype" w:hAnsi="Palatino Linotype"/>
        </w:rPr>
        <w:t xml:space="preserve">quincena del </w:t>
      </w:r>
      <w:r w:rsidR="00CF1D13">
        <w:rPr>
          <w:rFonts w:ascii="Palatino Linotype" w:hAnsi="Palatino Linotype"/>
        </w:rPr>
        <w:t>mes</w:t>
      </w:r>
      <w:r w:rsidR="00CF1D13" w:rsidRPr="0046415E">
        <w:rPr>
          <w:rFonts w:ascii="Palatino Linotype" w:hAnsi="Palatino Linotype"/>
        </w:rPr>
        <w:t xml:space="preserve"> de </w:t>
      </w:r>
      <w:r w:rsidR="00CF1D13">
        <w:rPr>
          <w:rFonts w:ascii="Palatino Linotype" w:hAnsi="Palatino Linotype"/>
        </w:rPr>
        <w:t>enero</w:t>
      </w:r>
      <w:r w:rsidR="00CF1D13" w:rsidRPr="0046415E">
        <w:rPr>
          <w:rFonts w:ascii="Palatino Linotype" w:hAnsi="Palatino Linotype"/>
        </w:rPr>
        <w:t xml:space="preserve"> del dos mil diecinueve, el cual señala el cargo, percepciones, deducciones y sueldo </w:t>
      </w:r>
      <w:r w:rsidR="00CF1D13">
        <w:rPr>
          <w:rFonts w:ascii="Palatino Linotype" w:hAnsi="Palatino Linotype"/>
        </w:rPr>
        <w:t>total.</w:t>
      </w:r>
    </w:p>
    <w:p w:rsidR="00DD0493" w:rsidRPr="0046415E" w:rsidRDefault="00C00CF8" w:rsidP="00DD0493">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t>Nomina 15 Febrero 2019.pdf</w:t>
      </w:r>
      <w:r w:rsidR="00DD0493">
        <w:rPr>
          <w:rFonts w:ascii="Palatino Linotype" w:hAnsi="Palatino Linotype"/>
          <w:b/>
        </w:rPr>
        <w:t xml:space="preserve">: </w:t>
      </w:r>
      <w:r w:rsidR="00DD0493" w:rsidRPr="0046415E">
        <w:rPr>
          <w:rFonts w:ascii="Palatino Linotype" w:hAnsi="Palatino Linotype"/>
        </w:rPr>
        <w:t xml:space="preserve">mismo que contiene relación de nómina de personal de la administración pública </w:t>
      </w:r>
      <w:r w:rsidR="00DD0493">
        <w:rPr>
          <w:rFonts w:ascii="Palatino Linotype" w:hAnsi="Palatino Linotype"/>
        </w:rPr>
        <w:t>e</w:t>
      </w:r>
      <w:r w:rsidR="00DD0493" w:rsidRPr="0046415E">
        <w:rPr>
          <w:rFonts w:ascii="Palatino Linotype" w:hAnsi="Palatino Linotype"/>
        </w:rPr>
        <w:t xml:space="preserve">n formato </w:t>
      </w:r>
      <w:r w:rsidR="00DD0493">
        <w:rPr>
          <w:rFonts w:ascii="Palatino Linotype" w:hAnsi="Palatino Linotype"/>
        </w:rPr>
        <w:t>pdf,</w:t>
      </w:r>
      <w:r w:rsidR="00DD0493" w:rsidRPr="0046415E">
        <w:rPr>
          <w:rFonts w:ascii="Palatino Linotype" w:hAnsi="Palatino Linotype"/>
        </w:rPr>
        <w:t xml:space="preserve"> correspondiente a la </w:t>
      </w:r>
      <w:r w:rsidR="00DD0493">
        <w:rPr>
          <w:rFonts w:ascii="Palatino Linotype" w:hAnsi="Palatino Linotype"/>
        </w:rPr>
        <w:t xml:space="preserve">primera </w:t>
      </w:r>
      <w:r w:rsidR="00DD0493" w:rsidRPr="0046415E">
        <w:rPr>
          <w:rFonts w:ascii="Palatino Linotype" w:hAnsi="Palatino Linotype"/>
        </w:rPr>
        <w:t xml:space="preserve">quincena del </w:t>
      </w:r>
      <w:r w:rsidR="00DD0493">
        <w:rPr>
          <w:rFonts w:ascii="Palatino Linotype" w:hAnsi="Palatino Linotype"/>
        </w:rPr>
        <w:t>mes</w:t>
      </w:r>
      <w:r w:rsidR="00DD0493" w:rsidRPr="0046415E">
        <w:rPr>
          <w:rFonts w:ascii="Palatino Linotype" w:hAnsi="Palatino Linotype"/>
        </w:rPr>
        <w:t xml:space="preserve"> de </w:t>
      </w:r>
      <w:r w:rsidR="00DD0493">
        <w:rPr>
          <w:rFonts w:ascii="Palatino Linotype" w:hAnsi="Palatino Linotype"/>
        </w:rPr>
        <w:t>febrero</w:t>
      </w:r>
      <w:r w:rsidR="00DD0493" w:rsidRPr="0046415E">
        <w:rPr>
          <w:rFonts w:ascii="Palatino Linotype" w:hAnsi="Palatino Linotype"/>
        </w:rPr>
        <w:t xml:space="preserve"> del dos mil diecinueve, el cual señala el cargo, percepci</w:t>
      </w:r>
      <w:r w:rsidR="00DD0493">
        <w:rPr>
          <w:rFonts w:ascii="Palatino Linotype" w:hAnsi="Palatino Linotype"/>
        </w:rPr>
        <w:t>ón y</w:t>
      </w:r>
      <w:r w:rsidR="00DD0493" w:rsidRPr="0046415E">
        <w:rPr>
          <w:rFonts w:ascii="Palatino Linotype" w:hAnsi="Palatino Linotype"/>
        </w:rPr>
        <w:t xml:space="preserve"> sueldo </w:t>
      </w:r>
      <w:r w:rsidR="00DD0493">
        <w:rPr>
          <w:rFonts w:ascii="Palatino Linotype" w:hAnsi="Palatino Linotype"/>
        </w:rPr>
        <w:t>total.</w:t>
      </w:r>
    </w:p>
    <w:p w:rsidR="00DD0493" w:rsidRPr="0046415E" w:rsidRDefault="00C00CF8" w:rsidP="00DD0493">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lastRenderedPageBreak/>
        <w:t>Nomina 15 de Marzo 2019.xlsx</w:t>
      </w:r>
      <w:r w:rsidR="00DD0493">
        <w:rPr>
          <w:rFonts w:ascii="Palatino Linotype" w:hAnsi="Palatino Linotype"/>
          <w:b/>
        </w:rPr>
        <w:t>:</w:t>
      </w:r>
      <w:r w:rsidR="00DD0493" w:rsidRPr="00DD0493">
        <w:rPr>
          <w:rFonts w:ascii="Palatino Linotype" w:hAnsi="Palatino Linotype"/>
        </w:rPr>
        <w:t xml:space="preserve"> </w:t>
      </w:r>
      <w:r w:rsidR="00DD0493" w:rsidRPr="0046415E">
        <w:rPr>
          <w:rFonts w:ascii="Palatino Linotype" w:hAnsi="Palatino Linotype"/>
        </w:rPr>
        <w:t xml:space="preserve">mismo que contiene relación de nómina de personal de la administración pública </w:t>
      </w:r>
      <w:r w:rsidR="00DD0493">
        <w:rPr>
          <w:rFonts w:ascii="Palatino Linotype" w:hAnsi="Palatino Linotype"/>
        </w:rPr>
        <w:t>e</w:t>
      </w:r>
      <w:r w:rsidR="00DD0493" w:rsidRPr="0046415E">
        <w:rPr>
          <w:rFonts w:ascii="Palatino Linotype" w:hAnsi="Palatino Linotype"/>
        </w:rPr>
        <w:t xml:space="preserve">n formato </w:t>
      </w:r>
      <w:r w:rsidR="00DD0493">
        <w:rPr>
          <w:rFonts w:ascii="Palatino Linotype" w:hAnsi="Palatino Linotype"/>
        </w:rPr>
        <w:t>Excel,</w:t>
      </w:r>
      <w:r w:rsidR="00DD0493" w:rsidRPr="0046415E">
        <w:rPr>
          <w:rFonts w:ascii="Palatino Linotype" w:hAnsi="Palatino Linotype"/>
        </w:rPr>
        <w:t xml:space="preserve"> correspondiente a la </w:t>
      </w:r>
      <w:r w:rsidR="00DD0493">
        <w:rPr>
          <w:rFonts w:ascii="Palatino Linotype" w:hAnsi="Palatino Linotype"/>
        </w:rPr>
        <w:t xml:space="preserve">primera </w:t>
      </w:r>
      <w:r w:rsidR="00DD0493" w:rsidRPr="0046415E">
        <w:rPr>
          <w:rFonts w:ascii="Palatino Linotype" w:hAnsi="Palatino Linotype"/>
        </w:rPr>
        <w:t xml:space="preserve">quincena del </w:t>
      </w:r>
      <w:r w:rsidR="00DD0493">
        <w:rPr>
          <w:rFonts w:ascii="Palatino Linotype" w:hAnsi="Palatino Linotype"/>
        </w:rPr>
        <w:t>mes</w:t>
      </w:r>
      <w:r w:rsidR="00DD0493" w:rsidRPr="0046415E">
        <w:rPr>
          <w:rFonts w:ascii="Palatino Linotype" w:hAnsi="Palatino Linotype"/>
        </w:rPr>
        <w:t xml:space="preserve"> de </w:t>
      </w:r>
      <w:r w:rsidR="00DD0493">
        <w:rPr>
          <w:rFonts w:ascii="Palatino Linotype" w:hAnsi="Palatino Linotype"/>
        </w:rPr>
        <w:t>marzo</w:t>
      </w:r>
      <w:r w:rsidR="00DD0493" w:rsidRPr="0046415E">
        <w:rPr>
          <w:rFonts w:ascii="Palatino Linotype" w:hAnsi="Palatino Linotype"/>
        </w:rPr>
        <w:t xml:space="preserve"> del dos mil diecinueve, el cual señala </w:t>
      </w:r>
      <w:r w:rsidR="00805DE7">
        <w:rPr>
          <w:rFonts w:ascii="Palatino Linotype" w:hAnsi="Palatino Linotype"/>
        </w:rPr>
        <w:t>categoría</w:t>
      </w:r>
      <w:r w:rsidR="00DD0493" w:rsidRPr="0046415E">
        <w:rPr>
          <w:rFonts w:ascii="Palatino Linotype" w:hAnsi="Palatino Linotype"/>
        </w:rPr>
        <w:t>, percepci</w:t>
      </w:r>
      <w:r w:rsidR="00805DE7">
        <w:rPr>
          <w:rFonts w:ascii="Palatino Linotype" w:hAnsi="Palatino Linotype"/>
        </w:rPr>
        <w:t>ones, deducciones</w:t>
      </w:r>
      <w:r w:rsidR="00DD0493" w:rsidRPr="0046415E">
        <w:rPr>
          <w:rFonts w:ascii="Palatino Linotype" w:hAnsi="Palatino Linotype"/>
        </w:rPr>
        <w:t xml:space="preserve"> y sueldo </w:t>
      </w:r>
      <w:r w:rsidR="00DD0493">
        <w:rPr>
          <w:rFonts w:ascii="Palatino Linotype" w:hAnsi="Palatino Linotype"/>
        </w:rPr>
        <w:t>neto.</w:t>
      </w:r>
    </w:p>
    <w:p w:rsidR="00805DE7" w:rsidRPr="0046415E" w:rsidRDefault="00C00CF8" w:rsidP="00805DE7">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t>Nomina 15 Junio 2019.xlsx</w:t>
      </w:r>
      <w:r w:rsidR="00805DE7">
        <w:rPr>
          <w:rFonts w:ascii="Palatino Linotype" w:hAnsi="Palatino Linotype"/>
          <w:b/>
        </w:rPr>
        <w:t xml:space="preserve">: </w:t>
      </w:r>
      <w:r w:rsidR="00805DE7" w:rsidRPr="0046415E">
        <w:rPr>
          <w:rFonts w:ascii="Palatino Linotype" w:hAnsi="Palatino Linotype"/>
        </w:rPr>
        <w:t xml:space="preserve">mismo que contiene relación de nómina de personal de la administración pública </w:t>
      </w:r>
      <w:r w:rsidR="00805DE7">
        <w:rPr>
          <w:rFonts w:ascii="Palatino Linotype" w:hAnsi="Palatino Linotype"/>
        </w:rPr>
        <w:t>e</w:t>
      </w:r>
      <w:r w:rsidR="00805DE7" w:rsidRPr="0046415E">
        <w:rPr>
          <w:rFonts w:ascii="Palatino Linotype" w:hAnsi="Palatino Linotype"/>
        </w:rPr>
        <w:t xml:space="preserve">n formato </w:t>
      </w:r>
      <w:r w:rsidR="00805DE7">
        <w:rPr>
          <w:rFonts w:ascii="Palatino Linotype" w:hAnsi="Palatino Linotype"/>
        </w:rPr>
        <w:t>Excel,</w:t>
      </w:r>
      <w:r w:rsidR="00805DE7" w:rsidRPr="0046415E">
        <w:rPr>
          <w:rFonts w:ascii="Palatino Linotype" w:hAnsi="Palatino Linotype"/>
        </w:rPr>
        <w:t xml:space="preserve"> correspondiente a la </w:t>
      </w:r>
      <w:r w:rsidR="00805DE7">
        <w:rPr>
          <w:rFonts w:ascii="Palatino Linotype" w:hAnsi="Palatino Linotype"/>
        </w:rPr>
        <w:t xml:space="preserve">primera </w:t>
      </w:r>
      <w:r w:rsidR="00805DE7" w:rsidRPr="0046415E">
        <w:rPr>
          <w:rFonts w:ascii="Palatino Linotype" w:hAnsi="Palatino Linotype"/>
        </w:rPr>
        <w:t xml:space="preserve">quincena del </w:t>
      </w:r>
      <w:r w:rsidR="00805DE7">
        <w:rPr>
          <w:rFonts w:ascii="Palatino Linotype" w:hAnsi="Palatino Linotype"/>
        </w:rPr>
        <w:t>mes</w:t>
      </w:r>
      <w:r w:rsidR="00805DE7" w:rsidRPr="0046415E">
        <w:rPr>
          <w:rFonts w:ascii="Palatino Linotype" w:hAnsi="Palatino Linotype"/>
        </w:rPr>
        <w:t xml:space="preserve"> de </w:t>
      </w:r>
      <w:r w:rsidR="00805DE7">
        <w:rPr>
          <w:rFonts w:ascii="Palatino Linotype" w:hAnsi="Palatino Linotype"/>
        </w:rPr>
        <w:t>junio</w:t>
      </w:r>
      <w:r w:rsidR="00805DE7" w:rsidRPr="0046415E">
        <w:rPr>
          <w:rFonts w:ascii="Palatino Linotype" w:hAnsi="Palatino Linotype"/>
        </w:rPr>
        <w:t xml:space="preserve"> del dos mil diecinueve, el cual señala el cargo, percepciones, deducciones y sueldo </w:t>
      </w:r>
      <w:r w:rsidR="00805DE7">
        <w:rPr>
          <w:rFonts w:ascii="Palatino Linotype" w:hAnsi="Palatino Linotype"/>
        </w:rPr>
        <w:t>total.</w:t>
      </w:r>
    </w:p>
    <w:p w:rsidR="00380C5D" w:rsidRPr="0046415E" w:rsidRDefault="00C00CF8" w:rsidP="00380C5D">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t>Nomina 15 Mayo 2019.xlsx</w:t>
      </w:r>
      <w:r w:rsidR="00380C5D">
        <w:rPr>
          <w:rFonts w:ascii="Palatino Linotype" w:hAnsi="Palatino Linotype"/>
          <w:b/>
        </w:rPr>
        <w:t xml:space="preserve">: </w:t>
      </w:r>
      <w:r w:rsidR="00380C5D" w:rsidRPr="0046415E">
        <w:rPr>
          <w:rFonts w:ascii="Palatino Linotype" w:hAnsi="Palatino Linotype"/>
        </w:rPr>
        <w:t xml:space="preserve">mismo que contiene relación de nómina de personal de la administración pública </w:t>
      </w:r>
      <w:r w:rsidR="00380C5D">
        <w:rPr>
          <w:rFonts w:ascii="Palatino Linotype" w:hAnsi="Palatino Linotype"/>
        </w:rPr>
        <w:t>e</w:t>
      </w:r>
      <w:r w:rsidR="00380C5D" w:rsidRPr="0046415E">
        <w:rPr>
          <w:rFonts w:ascii="Palatino Linotype" w:hAnsi="Palatino Linotype"/>
        </w:rPr>
        <w:t xml:space="preserve">n formato </w:t>
      </w:r>
      <w:r w:rsidR="00380C5D">
        <w:rPr>
          <w:rFonts w:ascii="Palatino Linotype" w:hAnsi="Palatino Linotype"/>
        </w:rPr>
        <w:t>Excel,</w:t>
      </w:r>
      <w:r w:rsidR="00380C5D" w:rsidRPr="0046415E">
        <w:rPr>
          <w:rFonts w:ascii="Palatino Linotype" w:hAnsi="Palatino Linotype"/>
        </w:rPr>
        <w:t xml:space="preserve"> correspondiente a la </w:t>
      </w:r>
      <w:r w:rsidR="00380C5D">
        <w:rPr>
          <w:rFonts w:ascii="Palatino Linotype" w:hAnsi="Palatino Linotype"/>
        </w:rPr>
        <w:t xml:space="preserve">primera </w:t>
      </w:r>
      <w:r w:rsidR="00380C5D" w:rsidRPr="0046415E">
        <w:rPr>
          <w:rFonts w:ascii="Palatino Linotype" w:hAnsi="Palatino Linotype"/>
        </w:rPr>
        <w:t xml:space="preserve">quincena del </w:t>
      </w:r>
      <w:r w:rsidR="00380C5D">
        <w:rPr>
          <w:rFonts w:ascii="Palatino Linotype" w:hAnsi="Palatino Linotype"/>
        </w:rPr>
        <w:t>mes</w:t>
      </w:r>
      <w:r w:rsidR="00380C5D" w:rsidRPr="0046415E">
        <w:rPr>
          <w:rFonts w:ascii="Palatino Linotype" w:hAnsi="Palatino Linotype"/>
        </w:rPr>
        <w:t xml:space="preserve"> de </w:t>
      </w:r>
      <w:r w:rsidR="00380C5D">
        <w:rPr>
          <w:rFonts w:ascii="Palatino Linotype" w:hAnsi="Palatino Linotype"/>
        </w:rPr>
        <w:t>mayo</w:t>
      </w:r>
      <w:r w:rsidR="00380C5D" w:rsidRPr="0046415E">
        <w:rPr>
          <w:rFonts w:ascii="Palatino Linotype" w:hAnsi="Palatino Linotype"/>
        </w:rPr>
        <w:t xml:space="preserve"> del dos mil diecinueve, el cual señala </w:t>
      </w:r>
      <w:r w:rsidR="00380C5D">
        <w:rPr>
          <w:rFonts w:ascii="Palatino Linotype" w:hAnsi="Palatino Linotype"/>
        </w:rPr>
        <w:t>únicamente percepción bruto y percepción neto.</w:t>
      </w:r>
    </w:p>
    <w:p w:rsidR="00380C5D" w:rsidRPr="0046415E" w:rsidRDefault="00C00CF8" w:rsidP="00380C5D">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t>Nomina 15 Junio 2019.pdf</w:t>
      </w:r>
      <w:r w:rsidR="00380C5D">
        <w:rPr>
          <w:rFonts w:ascii="Palatino Linotype" w:hAnsi="Palatino Linotype"/>
          <w:b/>
        </w:rPr>
        <w:t xml:space="preserve">: </w:t>
      </w:r>
      <w:r w:rsidR="00380C5D" w:rsidRPr="0046415E">
        <w:rPr>
          <w:rFonts w:ascii="Palatino Linotype" w:hAnsi="Palatino Linotype"/>
        </w:rPr>
        <w:t xml:space="preserve">mismo que contiene relación de nómina de personal de la administración pública </w:t>
      </w:r>
      <w:r w:rsidR="00380C5D">
        <w:rPr>
          <w:rFonts w:ascii="Palatino Linotype" w:hAnsi="Palatino Linotype"/>
        </w:rPr>
        <w:t>e</w:t>
      </w:r>
      <w:r w:rsidR="00380C5D" w:rsidRPr="0046415E">
        <w:rPr>
          <w:rFonts w:ascii="Palatino Linotype" w:hAnsi="Palatino Linotype"/>
        </w:rPr>
        <w:t xml:space="preserve">n formato </w:t>
      </w:r>
      <w:r w:rsidR="00380C5D">
        <w:rPr>
          <w:rFonts w:ascii="Palatino Linotype" w:hAnsi="Palatino Linotype"/>
        </w:rPr>
        <w:t>pdf,</w:t>
      </w:r>
      <w:r w:rsidR="00380C5D" w:rsidRPr="0046415E">
        <w:rPr>
          <w:rFonts w:ascii="Palatino Linotype" w:hAnsi="Palatino Linotype"/>
        </w:rPr>
        <w:t xml:space="preserve"> correspondiente a la </w:t>
      </w:r>
      <w:r w:rsidR="00380C5D">
        <w:rPr>
          <w:rFonts w:ascii="Palatino Linotype" w:hAnsi="Palatino Linotype"/>
        </w:rPr>
        <w:t xml:space="preserve">primera </w:t>
      </w:r>
      <w:r w:rsidR="00380C5D" w:rsidRPr="0046415E">
        <w:rPr>
          <w:rFonts w:ascii="Palatino Linotype" w:hAnsi="Palatino Linotype"/>
        </w:rPr>
        <w:t xml:space="preserve">quincena del </w:t>
      </w:r>
      <w:r w:rsidR="00380C5D">
        <w:rPr>
          <w:rFonts w:ascii="Palatino Linotype" w:hAnsi="Palatino Linotype"/>
        </w:rPr>
        <w:t>mes</w:t>
      </w:r>
      <w:r w:rsidR="00380C5D" w:rsidRPr="0046415E">
        <w:rPr>
          <w:rFonts w:ascii="Palatino Linotype" w:hAnsi="Palatino Linotype"/>
        </w:rPr>
        <w:t xml:space="preserve"> de </w:t>
      </w:r>
      <w:r w:rsidR="00380C5D">
        <w:rPr>
          <w:rFonts w:ascii="Palatino Linotype" w:hAnsi="Palatino Linotype"/>
        </w:rPr>
        <w:t>junio</w:t>
      </w:r>
      <w:r w:rsidR="00380C5D" w:rsidRPr="0046415E">
        <w:rPr>
          <w:rFonts w:ascii="Palatino Linotype" w:hAnsi="Palatino Linotype"/>
        </w:rPr>
        <w:t xml:space="preserve"> del dos mil diecinueve, el cual señala </w:t>
      </w:r>
      <w:r w:rsidR="00EE5E6D">
        <w:rPr>
          <w:rFonts w:ascii="Palatino Linotype" w:hAnsi="Palatino Linotype"/>
        </w:rPr>
        <w:t>la</w:t>
      </w:r>
      <w:r w:rsidR="00380C5D" w:rsidRPr="0046415E">
        <w:rPr>
          <w:rFonts w:ascii="Palatino Linotype" w:hAnsi="Palatino Linotype"/>
        </w:rPr>
        <w:t xml:space="preserve"> c</w:t>
      </w:r>
      <w:r w:rsidR="00380C5D">
        <w:rPr>
          <w:rFonts w:ascii="Palatino Linotype" w:hAnsi="Palatino Linotype"/>
        </w:rPr>
        <w:t>ategoría</w:t>
      </w:r>
      <w:r w:rsidR="00380C5D" w:rsidRPr="0046415E">
        <w:rPr>
          <w:rFonts w:ascii="Palatino Linotype" w:hAnsi="Palatino Linotype"/>
        </w:rPr>
        <w:t xml:space="preserve">, percepciones, deducciones y sueldo </w:t>
      </w:r>
      <w:r w:rsidR="00380C5D">
        <w:rPr>
          <w:rFonts w:ascii="Palatino Linotype" w:hAnsi="Palatino Linotype"/>
        </w:rPr>
        <w:t>neto.</w:t>
      </w:r>
    </w:p>
    <w:p w:rsidR="001C5FF1" w:rsidRPr="0046415E" w:rsidRDefault="00C00CF8" w:rsidP="001C5FF1">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t>Nomina 15 Mayo 2019.pdf</w:t>
      </w:r>
      <w:r w:rsidR="00380D20">
        <w:rPr>
          <w:rFonts w:ascii="Palatino Linotype" w:hAnsi="Palatino Linotype"/>
          <w:b/>
        </w:rPr>
        <w:t xml:space="preserve">: </w:t>
      </w:r>
      <w:r w:rsidR="001C5FF1" w:rsidRPr="0046415E">
        <w:rPr>
          <w:rFonts w:ascii="Palatino Linotype" w:hAnsi="Palatino Linotype"/>
        </w:rPr>
        <w:t xml:space="preserve">mismo que contiene relación de nómina de personal de la administración pública </w:t>
      </w:r>
      <w:r w:rsidR="001C5FF1">
        <w:rPr>
          <w:rFonts w:ascii="Palatino Linotype" w:hAnsi="Palatino Linotype"/>
        </w:rPr>
        <w:t>e</w:t>
      </w:r>
      <w:r w:rsidR="001C5FF1" w:rsidRPr="0046415E">
        <w:rPr>
          <w:rFonts w:ascii="Palatino Linotype" w:hAnsi="Palatino Linotype"/>
        </w:rPr>
        <w:t xml:space="preserve">n formato </w:t>
      </w:r>
      <w:r w:rsidR="001C5FF1">
        <w:rPr>
          <w:rFonts w:ascii="Palatino Linotype" w:hAnsi="Palatino Linotype"/>
        </w:rPr>
        <w:t>pdf,</w:t>
      </w:r>
      <w:r w:rsidR="001C5FF1" w:rsidRPr="0046415E">
        <w:rPr>
          <w:rFonts w:ascii="Palatino Linotype" w:hAnsi="Palatino Linotype"/>
        </w:rPr>
        <w:t xml:space="preserve"> correspondiente a la </w:t>
      </w:r>
      <w:r w:rsidR="001C5FF1">
        <w:rPr>
          <w:rFonts w:ascii="Palatino Linotype" w:hAnsi="Palatino Linotype"/>
        </w:rPr>
        <w:t xml:space="preserve">primera </w:t>
      </w:r>
      <w:r w:rsidR="001C5FF1" w:rsidRPr="0046415E">
        <w:rPr>
          <w:rFonts w:ascii="Palatino Linotype" w:hAnsi="Palatino Linotype"/>
        </w:rPr>
        <w:t xml:space="preserve">quincena del </w:t>
      </w:r>
      <w:r w:rsidR="001C5FF1">
        <w:rPr>
          <w:rFonts w:ascii="Palatino Linotype" w:hAnsi="Palatino Linotype"/>
        </w:rPr>
        <w:t>mes</w:t>
      </w:r>
      <w:r w:rsidR="001C5FF1" w:rsidRPr="0046415E">
        <w:rPr>
          <w:rFonts w:ascii="Palatino Linotype" w:hAnsi="Palatino Linotype"/>
        </w:rPr>
        <w:t xml:space="preserve"> de </w:t>
      </w:r>
      <w:r w:rsidR="001C5FF1">
        <w:rPr>
          <w:rFonts w:ascii="Palatino Linotype" w:hAnsi="Palatino Linotype"/>
        </w:rPr>
        <w:t>mayo</w:t>
      </w:r>
      <w:r w:rsidR="001C5FF1" w:rsidRPr="0046415E">
        <w:rPr>
          <w:rFonts w:ascii="Palatino Linotype" w:hAnsi="Palatino Linotype"/>
        </w:rPr>
        <w:t xml:space="preserve"> del dos mil diecinueve, </w:t>
      </w:r>
      <w:r w:rsidR="001C5FF1">
        <w:rPr>
          <w:rFonts w:ascii="Palatino Linotype" w:hAnsi="Palatino Linotype"/>
        </w:rPr>
        <w:t>la</w:t>
      </w:r>
      <w:r w:rsidR="001C5FF1" w:rsidRPr="0046415E">
        <w:rPr>
          <w:rFonts w:ascii="Palatino Linotype" w:hAnsi="Palatino Linotype"/>
        </w:rPr>
        <w:t xml:space="preserve"> cual </w:t>
      </w:r>
      <w:r w:rsidR="001C5FF1">
        <w:rPr>
          <w:rFonts w:ascii="Palatino Linotype" w:hAnsi="Palatino Linotype"/>
        </w:rPr>
        <w:t>describe</w:t>
      </w:r>
      <w:r w:rsidR="001C5FF1" w:rsidRPr="0046415E">
        <w:rPr>
          <w:rFonts w:ascii="Palatino Linotype" w:hAnsi="Palatino Linotype"/>
        </w:rPr>
        <w:t xml:space="preserve"> </w:t>
      </w:r>
      <w:r w:rsidR="00CF382F">
        <w:rPr>
          <w:rFonts w:ascii="Palatino Linotype" w:hAnsi="Palatino Linotype"/>
        </w:rPr>
        <w:t xml:space="preserve">únicamente </w:t>
      </w:r>
      <w:r w:rsidR="001C5FF1" w:rsidRPr="0046415E">
        <w:rPr>
          <w:rFonts w:ascii="Palatino Linotype" w:hAnsi="Palatino Linotype"/>
        </w:rPr>
        <w:t>percepci</w:t>
      </w:r>
      <w:r w:rsidR="001C5FF1">
        <w:rPr>
          <w:rFonts w:ascii="Palatino Linotype" w:hAnsi="Palatino Linotype"/>
        </w:rPr>
        <w:t>ón bruto y percepción neto.</w:t>
      </w:r>
    </w:p>
    <w:p w:rsidR="001C5FF1" w:rsidRPr="0046415E" w:rsidRDefault="00C00CF8" w:rsidP="001C5FF1">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t>Nomina 30 Abril 2019.xlsx</w:t>
      </w:r>
      <w:r w:rsidR="001C5FF1">
        <w:rPr>
          <w:rFonts w:ascii="Palatino Linotype" w:hAnsi="Palatino Linotype"/>
          <w:b/>
        </w:rPr>
        <w:t xml:space="preserve">: </w:t>
      </w:r>
      <w:r w:rsidR="001C5FF1" w:rsidRPr="0046415E">
        <w:rPr>
          <w:rFonts w:ascii="Palatino Linotype" w:hAnsi="Palatino Linotype"/>
        </w:rPr>
        <w:t xml:space="preserve">mismo que contiene relación de nómina de personal de la administración pública </w:t>
      </w:r>
      <w:r w:rsidR="001C5FF1">
        <w:rPr>
          <w:rFonts w:ascii="Palatino Linotype" w:hAnsi="Palatino Linotype"/>
        </w:rPr>
        <w:t>e</w:t>
      </w:r>
      <w:r w:rsidR="001C5FF1" w:rsidRPr="0046415E">
        <w:rPr>
          <w:rFonts w:ascii="Palatino Linotype" w:hAnsi="Palatino Linotype"/>
        </w:rPr>
        <w:t xml:space="preserve">n formato </w:t>
      </w:r>
      <w:r w:rsidR="00607A21">
        <w:rPr>
          <w:rFonts w:ascii="Palatino Linotype" w:hAnsi="Palatino Linotype"/>
        </w:rPr>
        <w:t>Excel,</w:t>
      </w:r>
      <w:r w:rsidR="001C5FF1" w:rsidRPr="0046415E">
        <w:rPr>
          <w:rFonts w:ascii="Palatino Linotype" w:hAnsi="Palatino Linotype"/>
        </w:rPr>
        <w:t xml:space="preserve"> correspondiente a la </w:t>
      </w:r>
      <w:r w:rsidR="001C5FF1">
        <w:rPr>
          <w:rFonts w:ascii="Palatino Linotype" w:hAnsi="Palatino Linotype"/>
        </w:rPr>
        <w:t xml:space="preserve">segunda </w:t>
      </w:r>
      <w:r w:rsidR="001C5FF1" w:rsidRPr="0046415E">
        <w:rPr>
          <w:rFonts w:ascii="Palatino Linotype" w:hAnsi="Palatino Linotype"/>
        </w:rPr>
        <w:t xml:space="preserve">quincena del </w:t>
      </w:r>
      <w:r w:rsidR="001C5FF1">
        <w:rPr>
          <w:rFonts w:ascii="Palatino Linotype" w:hAnsi="Palatino Linotype"/>
        </w:rPr>
        <w:t>mes</w:t>
      </w:r>
      <w:r w:rsidR="001C5FF1" w:rsidRPr="0046415E">
        <w:rPr>
          <w:rFonts w:ascii="Palatino Linotype" w:hAnsi="Palatino Linotype"/>
        </w:rPr>
        <w:t xml:space="preserve"> de </w:t>
      </w:r>
      <w:r w:rsidR="00CF382F">
        <w:rPr>
          <w:rFonts w:ascii="Palatino Linotype" w:hAnsi="Palatino Linotype"/>
        </w:rPr>
        <w:t>abril</w:t>
      </w:r>
      <w:r w:rsidR="001C5FF1" w:rsidRPr="0046415E">
        <w:rPr>
          <w:rFonts w:ascii="Palatino Linotype" w:hAnsi="Palatino Linotype"/>
        </w:rPr>
        <w:t xml:space="preserve"> del dos mil diecinueve, el cual señala </w:t>
      </w:r>
      <w:r w:rsidR="00607A21">
        <w:rPr>
          <w:rFonts w:ascii="Palatino Linotype" w:hAnsi="Palatino Linotype"/>
        </w:rPr>
        <w:t>categoría, percepción</w:t>
      </w:r>
      <w:r w:rsidR="001C5FF1" w:rsidRPr="0046415E">
        <w:rPr>
          <w:rFonts w:ascii="Palatino Linotype" w:hAnsi="Palatino Linotype"/>
        </w:rPr>
        <w:t xml:space="preserve"> y sueldo </w:t>
      </w:r>
      <w:r w:rsidR="00607A21">
        <w:rPr>
          <w:rFonts w:ascii="Palatino Linotype" w:hAnsi="Palatino Linotype"/>
        </w:rPr>
        <w:t>neto</w:t>
      </w:r>
      <w:r w:rsidR="001C5FF1">
        <w:rPr>
          <w:rFonts w:ascii="Palatino Linotype" w:hAnsi="Palatino Linotype"/>
        </w:rPr>
        <w:t>.</w:t>
      </w:r>
    </w:p>
    <w:p w:rsidR="00607A21" w:rsidRPr="0046415E" w:rsidRDefault="00C00CF8" w:rsidP="00607A21">
      <w:pPr>
        <w:pStyle w:val="Prrafodelista"/>
        <w:numPr>
          <w:ilvl w:val="0"/>
          <w:numId w:val="22"/>
        </w:numPr>
        <w:spacing w:line="360" w:lineRule="auto"/>
        <w:ind w:right="-93"/>
        <w:jc w:val="both"/>
        <w:rPr>
          <w:rFonts w:ascii="Palatino Linotype" w:hAnsi="Palatino Linotype" w:cs="Arial"/>
          <w:b/>
        </w:rPr>
      </w:pPr>
      <w:r w:rsidRPr="007F26F2">
        <w:rPr>
          <w:rFonts w:ascii="Palatino Linotype" w:hAnsi="Palatino Linotype"/>
          <w:b/>
        </w:rPr>
        <w:lastRenderedPageBreak/>
        <w:t>Nomina 15 Febrero 2019.xlsx</w:t>
      </w:r>
      <w:r w:rsidR="001C5FF1">
        <w:rPr>
          <w:rFonts w:ascii="Palatino Linotype" w:hAnsi="Palatino Linotype"/>
          <w:b/>
        </w:rPr>
        <w:t>:</w:t>
      </w:r>
      <w:r w:rsidR="00607A21">
        <w:rPr>
          <w:rFonts w:ascii="Palatino Linotype" w:hAnsi="Palatino Linotype"/>
          <w:b/>
        </w:rPr>
        <w:t xml:space="preserve"> </w:t>
      </w:r>
      <w:r w:rsidR="00607A21" w:rsidRPr="0046415E">
        <w:rPr>
          <w:rFonts w:ascii="Palatino Linotype" w:hAnsi="Palatino Linotype"/>
        </w:rPr>
        <w:t xml:space="preserve">mismo que contiene relación de nómina de personal de la administración pública </w:t>
      </w:r>
      <w:r w:rsidR="00607A21">
        <w:rPr>
          <w:rFonts w:ascii="Palatino Linotype" w:hAnsi="Palatino Linotype"/>
        </w:rPr>
        <w:t>e</w:t>
      </w:r>
      <w:r w:rsidR="00607A21" w:rsidRPr="0046415E">
        <w:rPr>
          <w:rFonts w:ascii="Palatino Linotype" w:hAnsi="Palatino Linotype"/>
        </w:rPr>
        <w:t xml:space="preserve">n formato </w:t>
      </w:r>
      <w:r w:rsidR="00607A21">
        <w:rPr>
          <w:rFonts w:ascii="Palatino Linotype" w:hAnsi="Palatino Linotype"/>
        </w:rPr>
        <w:t>Excel,</w:t>
      </w:r>
      <w:r w:rsidR="00607A21" w:rsidRPr="0046415E">
        <w:rPr>
          <w:rFonts w:ascii="Palatino Linotype" w:hAnsi="Palatino Linotype"/>
        </w:rPr>
        <w:t xml:space="preserve"> correspondiente a la </w:t>
      </w:r>
      <w:r w:rsidR="00607A21">
        <w:rPr>
          <w:rFonts w:ascii="Palatino Linotype" w:hAnsi="Palatino Linotype"/>
        </w:rPr>
        <w:t xml:space="preserve">primera </w:t>
      </w:r>
      <w:r w:rsidR="00607A21" w:rsidRPr="0046415E">
        <w:rPr>
          <w:rFonts w:ascii="Palatino Linotype" w:hAnsi="Palatino Linotype"/>
        </w:rPr>
        <w:t xml:space="preserve">quincena del </w:t>
      </w:r>
      <w:r w:rsidR="00607A21">
        <w:rPr>
          <w:rFonts w:ascii="Palatino Linotype" w:hAnsi="Palatino Linotype"/>
        </w:rPr>
        <w:t>mes</w:t>
      </w:r>
      <w:r w:rsidR="00607A21" w:rsidRPr="0046415E">
        <w:rPr>
          <w:rFonts w:ascii="Palatino Linotype" w:hAnsi="Palatino Linotype"/>
        </w:rPr>
        <w:t xml:space="preserve"> de </w:t>
      </w:r>
      <w:r w:rsidR="00607A21">
        <w:rPr>
          <w:rFonts w:ascii="Palatino Linotype" w:hAnsi="Palatino Linotype"/>
        </w:rPr>
        <w:t>febrero</w:t>
      </w:r>
      <w:r w:rsidR="00607A21" w:rsidRPr="0046415E">
        <w:rPr>
          <w:rFonts w:ascii="Palatino Linotype" w:hAnsi="Palatino Linotype"/>
        </w:rPr>
        <w:t xml:space="preserve"> del dos mil diecinueve, el cu</w:t>
      </w:r>
      <w:r w:rsidR="00607A21">
        <w:rPr>
          <w:rFonts w:ascii="Palatino Linotype" w:hAnsi="Palatino Linotype"/>
        </w:rPr>
        <w:t>al señala el cargo, percepción</w:t>
      </w:r>
      <w:r w:rsidR="00607A21" w:rsidRPr="0046415E">
        <w:rPr>
          <w:rFonts w:ascii="Palatino Linotype" w:hAnsi="Palatino Linotype"/>
        </w:rPr>
        <w:t xml:space="preserve"> y sueldo </w:t>
      </w:r>
      <w:r w:rsidR="00607A21">
        <w:rPr>
          <w:rFonts w:ascii="Palatino Linotype" w:hAnsi="Palatino Linotype"/>
        </w:rPr>
        <w:t>neto.</w:t>
      </w:r>
    </w:p>
    <w:p w:rsidR="00607A21" w:rsidRPr="0046415E" w:rsidRDefault="00C00CF8" w:rsidP="00607A21">
      <w:pPr>
        <w:pStyle w:val="Prrafodelista"/>
        <w:numPr>
          <w:ilvl w:val="0"/>
          <w:numId w:val="22"/>
        </w:numPr>
        <w:spacing w:line="360" w:lineRule="auto"/>
        <w:ind w:right="-93"/>
        <w:jc w:val="both"/>
        <w:rPr>
          <w:rFonts w:ascii="Palatino Linotype" w:hAnsi="Palatino Linotype" w:cs="Arial"/>
          <w:b/>
        </w:rPr>
      </w:pPr>
      <w:r w:rsidRPr="00607A21">
        <w:rPr>
          <w:rFonts w:ascii="Palatino Linotype" w:hAnsi="Palatino Linotype"/>
          <w:b/>
        </w:rPr>
        <w:t>Nomina 15 Enero 2019.xlsx</w:t>
      </w:r>
      <w:r w:rsidR="001C5FF1" w:rsidRPr="00607A21">
        <w:rPr>
          <w:rFonts w:ascii="Palatino Linotype" w:hAnsi="Palatino Linotype"/>
          <w:b/>
        </w:rPr>
        <w:t>:</w:t>
      </w:r>
      <w:r w:rsidR="00607A21" w:rsidRPr="00607A21">
        <w:rPr>
          <w:rFonts w:ascii="Palatino Linotype" w:hAnsi="Palatino Linotype"/>
        </w:rPr>
        <w:t xml:space="preserve"> </w:t>
      </w:r>
      <w:r w:rsidR="00607A21" w:rsidRPr="0046415E">
        <w:rPr>
          <w:rFonts w:ascii="Palatino Linotype" w:hAnsi="Palatino Linotype"/>
        </w:rPr>
        <w:t xml:space="preserve">mismo que contiene relación de nómina de personal de la administración pública </w:t>
      </w:r>
      <w:r w:rsidR="00607A21">
        <w:rPr>
          <w:rFonts w:ascii="Palatino Linotype" w:hAnsi="Palatino Linotype"/>
        </w:rPr>
        <w:t>e</w:t>
      </w:r>
      <w:r w:rsidR="00607A21" w:rsidRPr="0046415E">
        <w:rPr>
          <w:rFonts w:ascii="Palatino Linotype" w:hAnsi="Palatino Linotype"/>
        </w:rPr>
        <w:t xml:space="preserve">n formato </w:t>
      </w:r>
      <w:r w:rsidR="00607A21">
        <w:rPr>
          <w:rFonts w:ascii="Palatino Linotype" w:hAnsi="Palatino Linotype"/>
        </w:rPr>
        <w:t>Excel,</w:t>
      </w:r>
      <w:r w:rsidR="00607A21" w:rsidRPr="0046415E">
        <w:rPr>
          <w:rFonts w:ascii="Palatino Linotype" w:hAnsi="Palatino Linotype"/>
        </w:rPr>
        <w:t xml:space="preserve"> correspondiente a la </w:t>
      </w:r>
      <w:r w:rsidR="00607A21">
        <w:rPr>
          <w:rFonts w:ascii="Palatino Linotype" w:hAnsi="Palatino Linotype"/>
        </w:rPr>
        <w:t xml:space="preserve">primera </w:t>
      </w:r>
      <w:r w:rsidR="00607A21" w:rsidRPr="0046415E">
        <w:rPr>
          <w:rFonts w:ascii="Palatino Linotype" w:hAnsi="Palatino Linotype"/>
        </w:rPr>
        <w:t xml:space="preserve">quincena del </w:t>
      </w:r>
      <w:r w:rsidR="00607A21">
        <w:rPr>
          <w:rFonts w:ascii="Palatino Linotype" w:hAnsi="Palatino Linotype"/>
        </w:rPr>
        <w:t>mes</w:t>
      </w:r>
      <w:r w:rsidR="00607A21" w:rsidRPr="0046415E">
        <w:rPr>
          <w:rFonts w:ascii="Palatino Linotype" w:hAnsi="Palatino Linotype"/>
        </w:rPr>
        <w:t xml:space="preserve"> de </w:t>
      </w:r>
      <w:r w:rsidR="00607A21">
        <w:rPr>
          <w:rFonts w:ascii="Palatino Linotype" w:hAnsi="Palatino Linotype"/>
        </w:rPr>
        <w:t>enero</w:t>
      </w:r>
      <w:r w:rsidR="00607A21" w:rsidRPr="0046415E">
        <w:rPr>
          <w:rFonts w:ascii="Palatino Linotype" w:hAnsi="Palatino Linotype"/>
        </w:rPr>
        <w:t xml:space="preserve"> del dos mil diecinueve, el cual señala el cargo, percepciones, deducciones y sueldo </w:t>
      </w:r>
      <w:r w:rsidR="00607A21">
        <w:rPr>
          <w:rFonts w:ascii="Palatino Linotype" w:hAnsi="Palatino Linotype"/>
        </w:rPr>
        <w:t>total.</w:t>
      </w:r>
    </w:p>
    <w:p w:rsidR="00507EB8" w:rsidRPr="0046415E" w:rsidRDefault="00C00CF8" w:rsidP="00507EB8">
      <w:pPr>
        <w:pStyle w:val="Prrafodelista"/>
        <w:numPr>
          <w:ilvl w:val="0"/>
          <w:numId w:val="22"/>
        </w:numPr>
        <w:spacing w:line="360" w:lineRule="auto"/>
        <w:ind w:right="-93"/>
        <w:jc w:val="both"/>
        <w:rPr>
          <w:rFonts w:ascii="Palatino Linotype" w:hAnsi="Palatino Linotype" w:cs="Arial"/>
          <w:b/>
        </w:rPr>
      </w:pPr>
      <w:r w:rsidRPr="00607A21">
        <w:rPr>
          <w:rFonts w:ascii="Palatino Linotype" w:hAnsi="Palatino Linotype"/>
          <w:b/>
        </w:rPr>
        <w:t>Nomina 31 Marzo 2019.xlsx</w:t>
      </w:r>
      <w:r w:rsidR="00507EB8">
        <w:rPr>
          <w:rFonts w:ascii="Palatino Linotype" w:hAnsi="Palatino Linotype"/>
          <w:b/>
        </w:rPr>
        <w:t xml:space="preserve">: </w:t>
      </w:r>
      <w:r w:rsidR="00507EB8" w:rsidRPr="0046415E">
        <w:rPr>
          <w:rFonts w:ascii="Palatino Linotype" w:hAnsi="Palatino Linotype"/>
        </w:rPr>
        <w:t xml:space="preserve">mismo que contiene relación de nómina de personal de la administración pública </w:t>
      </w:r>
      <w:r w:rsidR="00507EB8">
        <w:rPr>
          <w:rFonts w:ascii="Palatino Linotype" w:hAnsi="Palatino Linotype"/>
        </w:rPr>
        <w:t>e</w:t>
      </w:r>
      <w:r w:rsidR="00507EB8" w:rsidRPr="0046415E">
        <w:rPr>
          <w:rFonts w:ascii="Palatino Linotype" w:hAnsi="Palatino Linotype"/>
        </w:rPr>
        <w:t xml:space="preserve">n formato </w:t>
      </w:r>
      <w:r w:rsidR="00507EB8">
        <w:rPr>
          <w:rFonts w:ascii="Palatino Linotype" w:hAnsi="Palatino Linotype"/>
        </w:rPr>
        <w:t>Excel,</w:t>
      </w:r>
      <w:r w:rsidR="00507EB8" w:rsidRPr="0046415E">
        <w:rPr>
          <w:rFonts w:ascii="Palatino Linotype" w:hAnsi="Palatino Linotype"/>
        </w:rPr>
        <w:t xml:space="preserve"> correspondiente a la </w:t>
      </w:r>
      <w:r w:rsidR="00507EB8">
        <w:rPr>
          <w:rFonts w:ascii="Palatino Linotype" w:hAnsi="Palatino Linotype"/>
        </w:rPr>
        <w:t xml:space="preserve">segunda </w:t>
      </w:r>
      <w:r w:rsidR="00507EB8" w:rsidRPr="0046415E">
        <w:rPr>
          <w:rFonts w:ascii="Palatino Linotype" w:hAnsi="Palatino Linotype"/>
        </w:rPr>
        <w:t xml:space="preserve">quincena del </w:t>
      </w:r>
      <w:r w:rsidR="00507EB8">
        <w:rPr>
          <w:rFonts w:ascii="Palatino Linotype" w:hAnsi="Palatino Linotype"/>
        </w:rPr>
        <w:t>mes</w:t>
      </w:r>
      <w:r w:rsidR="00507EB8" w:rsidRPr="0046415E">
        <w:rPr>
          <w:rFonts w:ascii="Palatino Linotype" w:hAnsi="Palatino Linotype"/>
        </w:rPr>
        <w:t xml:space="preserve"> de </w:t>
      </w:r>
      <w:r w:rsidR="00507EB8">
        <w:rPr>
          <w:rFonts w:ascii="Palatino Linotype" w:hAnsi="Palatino Linotype"/>
        </w:rPr>
        <w:t>marzo</w:t>
      </w:r>
      <w:r w:rsidR="00507EB8" w:rsidRPr="0046415E">
        <w:rPr>
          <w:rFonts w:ascii="Palatino Linotype" w:hAnsi="Palatino Linotype"/>
        </w:rPr>
        <w:t xml:space="preserve"> del dos mil diecinueve, el cual señala el cargo, percepciones, deducciones y sueldo </w:t>
      </w:r>
      <w:r w:rsidR="00507EB8">
        <w:rPr>
          <w:rFonts w:ascii="Palatino Linotype" w:hAnsi="Palatino Linotype"/>
        </w:rPr>
        <w:t>total.</w:t>
      </w:r>
    </w:p>
    <w:p w:rsidR="00507EB8" w:rsidRPr="0046415E" w:rsidRDefault="00C00CF8" w:rsidP="00507EB8">
      <w:pPr>
        <w:pStyle w:val="Prrafodelista"/>
        <w:numPr>
          <w:ilvl w:val="0"/>
          <w:numId w:val="22"/>
        </w:numPr>
        <w:spacing w:line="360" w:lineRule="auto"/>
        <w:ind w:right="-93"/>
        <w:jc w:val="both"/>
        <w:rPr>
          <w:rFonts w:ascii="Palatino Linotype" w:hAnsi="Palatino Linotype" w:cs="Arial"/>
          <w:b/>
        </w:rPr>
      </w:pPr>
      <w:r w:rsidRPr="00607A21">
        <w:rPr>
          <w:rFonts w:ascii="Palatino Linotype" w:hAnsi="Palatino Linotype"/>
          <w:b/>
        </w:rPr>
        <w:t>Nomina 15 Enero 2019.pdf</w:t>
      </w:r>
      <w:r w:rsidR="00507EB8">
        <w:rPr>
          <w:rFonts w:ascii="Palatino Linotype" w:hAnsi="Palatino Linotype"/>
          <w:b/>
        </w:rPr>
        <w:t>:</w:t>
      </w:r>
      <w:r w:rsidR="00507EB8" w:rsidRPr="00507EB8">
        <w:rPr>
          <w:rFonts w:ascii="Palatino Linotype" w:hAnsi="Palatino Linotype"/>
        </w:rPr>
        <w:t xml:space="preserve"> </w:t>
      </w:r>
      <w:r w:rsidR="00507EB8" w:rsidRPr="0046415E">
        <w:rPr>
          <w:rFonts w:ascii="Palatino Linotype" w:hAnsi="Palatino Linotype"/>
        </w:rPr>
        <w:t xml:space="preserve">mismo que contiene relación de nómina de personal de la administración pública </w:t>
      </w:r>
      <w:r w:rsidR="00507EB8">
        <w:rPr>
          <w:rFonts w:ascii="Palatino Linotype" w:hAnsi="Palatino Linotype"/>
        </w:rPr>
        <w:t>e</w:t>
      </w:r>
      <w:r w:rsidR="00507EB8" w:rsidRPr="0046415E">
        <w:rPr>
          <w:rFonts w:ascii="Palatino Linotype" w:hAnsi="Palatino Linotype"/>
        </w:rPr>
        <w:t xml:space="preserve">n formato </w:t>
      </w:r>
      <w:r w:rsidR="00507EB8">
        <w:rPr>
          <w:rFonts w:ascii="Palatino Linotype" w:hAnsi="Palatino Linotype"/>
        </w:rPr>
        <w:t>pdf,</w:t>
      </w:r>
      <w:r w:rsidR="00507EB8" w:rsidRPr="0046415E">
        <w:rPr>
          <w:rFonts w:ascii="Palatino Linotype" w:hAnsi="Palatino Linotype"/>
        </w:rPr>
        <w:t xml:space="preserve"> correspondiente a la </w:t>
      </w:r>
      <w:r w:rsidR="00507EB8">
        <w:rPr>
          <w:rFonts w:ascii="Palatino Linotype" w:hAnsi="Palatino Linotype"/>
        </w:rPr>
        <w:t xml:space="preserve">primera </w:t>
      </w:r>
      <w:r w:rsidR="00507EB8" w:rsidRPr="0046415E">
        <w:rPr>
          <w:rFonts w:ascii="Palatino Linotype" w:hAnsi="Palatino Linotype"/>
        </w:rPr>
        <w:t xml:space="preserve">quincena del </w:t>
      </w:r>
      <w:r w:rsidR="00507EB8">
        <w:rPr>
          <w:rFonts w:ascii="Palatino Linotype" w:hAnsi="Palatino Linotype"/>
        </w:rPr>
        <w:t>mes</w:t>
      </w:r>
      <w:r w:rsidR="00507EB8" w:rsidRPr="0046415E">
        <w:rPr>
          <w:rFonts w:ascii="Palatino Linotype" w:hAnsi="Palatino Linotype"/>
        </w:rPr>
        <w:t xml:space="preserve"> de </w:t>
      </w:r>
      <w:r w:rsidR="00507EB8">
        <w:rPr>
          <w:rFonts w:ascii="Palatino Linotype" w:hAnsi="Palatino Linotype"/>
        </w:rPr>
        <w:t>enero</w:t>
      </w:r>
      <w:r w:rsidR="00507EB8" w:rsidRPr="0046415E">
        <w:rPr>
          <w:rFonts w:ascii="Palatino Linotype" w:hAnsi="Palatino Linotype"/>
        </w:rPr>
        <w:t xml:space="preserve"> del dos mil diecinueve, el cual señala el cargo, percepciones, deducciones y sueldo </w:t>
      </w:r>
      <w:r w:rsidR="00507EB8">
        <w:rPr>
          <w:rFonts w:ascii="Palatino Linotype" w:hAnsi="Palatino Linotype"/>
        </w:rPr>
        <w:t>total.</w:t>
      </w:r>
    </w:p>
    <w:p w:rsidR="00507EB8" w:rsidRPr="0046415E" w:rsidRDefault="00C00CF8" w:rsidP="00507EB8">
      <w:pPr>
        <w:pStyle w:val="Prrafodelista"/>
        <w:numPr>
          <w:ilvl w:val="0"/>
          <w:numId w:val="22"/>
        </w:numPr>
        <w:spacing w:line="360" w:lineRule="auto"/>
        <w:ind w:right="-93"/>
        <w:jc w:val="both"/>
        <w:rPr>
          <w:rFonts w:ascii="Palatino Linotype" w:hAnsi="Palatino Linotype" w:cs="Arial"/>
          <w:b/>
        </w:rPr>
      </w:pPr>
      <w:r w:rsidRPr="00607A21">
        <w:rPr>
          <w:rFonts w:ascii="Palatino Linotype" w:hAnsi="Palatino Linotype"/>
          <w:b/>
        </w:rPr>
        <w:t>Nomina 31 Mayo 2019.pdf</w:t>
      </w:r>
      <w:r w:rsidR="00507EB8">
        <w:rPr>
          <w:rFonts w:ascii="Palatino Linotype" w:hAnsi="Palatino Linotype"/>
          <w:b/>
        </w:rPr>
        <w:t xml:space="preserve">: </w:t>
      </w:r>
      <w:r w:rsidR="00507EB8" w:rsidRPr="0046415E">
        <w:rPr>
          <w:rFonts w:ascii="Palatino Linotype" w:hAnsi="Palatino Linotype"/>
        </w:rPr>
        <w:t xml:space="preserve">mismo que contiene relación de nómina de personal de la administración pública </w:t>
      </w:r>
      <w:r w:rsidR="00507EB8">
        <w:rPr>
          <w:rFonts w:ascii="Palatino Linotype" w:hAnsi="Palatino Linotype"/>
        </w:rPr>
        <w:t>e</w:t>
      </w:r>
      <w:r w:rsidR="00507EB8" w:rsidRPr="0046415E">
        <w:rPr>
          <w:rFonts w:ascii="Palatino Linotype" w:hAnsi="Palatino Linotype"/>
        </w:rPr>
        <w:t xml:space="preserve">n formato </w:t>
      </w:r>
      <w:r w:rsidR="00507EB8">
        <w:rPr>
          <w:rFonts w:ascii="Palatino Linotype" w:hAnsi="Palatino Linotype"/>
        </w:rPr>
        <w:t>pdf,</w:t>
      </w:r>
      <w:r w:rsidR="00507EB8" w:rsidRPr="0046415E">
        <w:rPr>
          <w:rFonts w:ascii="Palatino Linotype" w:hAnsi="Palatino Linotype"/>
        </w:rPr>
        <w:t xml:space="preserve"> correspondiente a la </w:t>
      </w:r>
      <w:r w:rsidR="00507EB8">
        <w:rPr>
          <w:rFonts w:ascii="Palatino Linotype" w:hAnsi="Palatino Linotype"/>
        </w:rPr>
        <w:t xml:space="preserve">segunda </w:t>
      </w:r>
      <w:r w:rsidR="00507EB8" w:rsidRPr="0046415E">
        <w:rPr>
          <w:rFonts w:ascii="Palatino Linotype" w:hAnsi="Palatino Linotype"/>
        </w:rPr>
        <w:t xml:space="preserve">quincena del </w:t>
      </w:r>
      <w:r w:rsidR="00507EB8">
        <w:rPr>
          <w:rFonts w:ascii="Palatino Linotype" w:hAnsi="Palatino Linotype"/>
        </w:rPr>
        <w:t>mes</w:t>
      </w:r>
      <w:r w:rsidR="00507EB8" w:rsidRPr="0046415E">
        <w:rPr>
          <w:rFonts w:ascii="Palatino Linotype" w:hAnsi="Palatino Linotype"/>
        </w:rPr>
        <w:t xml:space="preserve"> de </w:t>
      </w:r>
      <w:r w:rsidR="00507EB8">
        <w:rPr>
          <w:rFonts w:ascii="Palatino Linotype" w:hAnsi="Palatino Linotype"/>
        </w:rPr>
        <w:t>mayo</w:t>
      </w:r>
      <w:r w:rsidR="00507EB8" w:rsidRPr="0046415E">
        <w:rPr>
          <w:rFonts w:ascii="Palatino Linotype" w:hAnsi="Palatino Linotype"/>
        </w:rPr>
        <w:t xml:space="preserve"> del dos mil diecinueve, el cual señala </w:t>
      </w:r>
      <w:r w:rsidR="00507EB8">
        <w:rPr>
          <w:rFonts w:ascii="Palatino Linotype" w:hAnsi="Palatino Linotype"/>
        </w:rPr>
        <w:t>categoría</w:t>
      </w:r>
      <w:r w:rsidR="00507EB8" w:rsidRPr="0046415E">
        <w:rPr>
          <w:rFonts w:ascii="Palatino Linotype" w:hAnsi="Palatino Linotype"/>
        </w:rPr>
        <w:t>, percepci</w:t>
      </w:r>
      <w:r w:rsidR="006D3C40">
        <w:rPr>
          <w:rFonts w:ascii="Palatino Linotype" w:hAnsi="Palatino Linotype"/>
        </w:rPr>
        <w:t>ón bruto y percepción neto.</w:t>
      </w:r>
    </w:p>
    <w:p w:rsidR="006D3C40" w:rsidRPr="009A6A48" w:rsidRDefault="00C00CF8" w:rsidP="006D3C40">
      <w:pPr>
        <w:pStyle w:val="Prrafodelista"/>
        <w:numPr>
          <w:ilvl w:val="0"/>
          <w:numId w:val="22"/>
        </w:numPr>
        <w:spacing w:line="360" w:lineRule="auto"/>
        <w:ind w:right="-93"/>
        <w:jc w:val="both"/>
        <w:rPr>
          <w:rFonts w:ascii="Palatino Linotype" w:hAnsi="Palatino Linotype" w:cs="Arial"/>
          <w:b/>
        </w:rPr>
      </w:pPr>
      <w:r w:rsidRPr="006D3C40">
        <w:rPr>
          <w:rFonts w:ascii="Palatino Linotype" w:hAnsi="Palatino Linotype"/>
          <w:b/>
        </w:rPr>
        <w:t>Nomina 31 Mayo 2019.xlsx</w:t>
      </w:r>
      <w:r w:rsidR="006D3C40" w:rsidRPr="006D3C40">
        <w:rPr>
          <w:rFonts w:ascii="Palatino Linotype" w:hAnsi="Palatino Linotype"/>
          <w:b/>
        </w:rPr>
        <w:t>:</w:t>
      </w:r>
      <w:r w:rsidR="006D3C40" w:rsidRPr="006D3C40">
        <w:rPr>
          <w:rFonts w:ascii="Palatino Linotype" w:hAnsi="Palatino Linotype"/>
        </w:rPr>
        <w:t xml:space="preserve"> </w:t>
      </w:r>
      <w:r w:rsidR="006D3C40" w:rsidRPr="0046415E">
        <w:rPr>
          <w:rFonts w:ascii="Palatino Linotype" w:hAnsi="Palatino Linotype"/>
        </w:rPr>
        <w:t xml:space="preserve">mismo que contiene relación de nómina de personal de la administración pública </w:t>
      </w:r>
      <w:r w:rsidR="006D3C40">
        <w:rPr>
          <w:rFonts w:ascii="Palatino Linotype" w:hAnsi="Palatino Linotype"/>
        </w:rPr>
        <w:t>e</w:t>
      </w:r>
      <w:r w:rsidR="006D3C40" w:rsidRPr="0046415E">
        <w:rPr>
          <w:rFonts w:ascii="Palatino Linotype" w:hAnsi="Palatino Linotype"/>
        </w:rPr>
        <w:t xml:space="preserve">n formato </w:t>
      </w:r>
      <w:r w:rsidR="006D3C40">
        <w:rPr>
          <w:rFonts w:ascii="Palatino Linotype" w:hAnsi="Palatino Linotype"/>
        </w:rPr>
        <w:t>Excel,</w:t>
      </w:r>
      <w:r w:rsidR="006D3C40" w:rsidRPr="0046415E">
        <w:rPr>
          <w:rFonts w:ascii="Palatino Linotype" w:hAnsi="Palatino Linotype"/>
        </w:rPr>
        <w:t xml:space="preserve"> correspondiente a la </w:t>
      </w:r>
      <w:r w:rsidR="006D3C40">
        <w:rPr>
          <w:rFonts w:ascii="Palatino Linotype" w:hAnsi="Palatino Linotype"/>
        </w:rPr>
        <w:t xml:space="preserve">segunda </w:t>
      </w:r>
      <w:r w:rsidR="006D3C40" w:rsidRPr="0046415E">
        <w:rPr>
          <w:rFonts w:ascii="Palatino Linotype" w:hAnsi="Palatino Linotype"/>
        </w:rPr>
        <w:t xml:space="preserve">quincena del </w:t>
      </w:r>
      <w:r w:rsidR="006D3C40">
        <w:rPr>
          <w:rFonts w:ascii="Palatino Linotype" w:hAnsi="Palatino Linotype"/>
        </w:rPr>
        <w:t>mes</w:t>
      </w:r>
      <w:r w:rsidR="006D3C40" w:rsidRPr="0046415E">
        <w:rPr>
          <w:rFonts w:ascii="Palatino Linotype" w:hAnsi="Palatino Linotype"/>
        </w:rPr>
        <w:t xml:space="preserve"> de </w:t>
      </w:r>
      <w:r w:rsidR="006D3C40">
        <w:rPr>
          <w:rFonts w:ascii="Palatino Linotype" w:hAnsi="Palatino Linotype"/>
        </w:rPr>
        <w:t>mayo</w:t>
      </w:r>
      <w:r w:rsidR="006D3C40" w:rsidRPr="0046415E">
        <w:rPr>
          <w:rFonts w:ascii="Palatino Linotype" w:hAnsi="Palatino Linotype"/>
        </w:rPr>
        <w:t xml:space="preserve"> del dos mil diecinueve, </w:t>
      </w:r>
      <w:r w:rsidR="006D3C40">
        <w:rPr>
          <w:rFonts w:ascii="Palatino Linotype" w:hAnsi="Palatino Linotype"/>
        </w:rPr>
        <w:t>el cual describe</w:t>
      </w:r>
      <w:r w:rsidR="006D3C40" w:rsidRPr="0046415E">
        <w:rPr>
          <w:rFonts w:ascii="Palatino Linotype" w:hAnsi="Palatino Linotype"/>
        </w:rPr>
        <w:t xml:space="preserve"> </w:t>
      </w:r>
      <w:r w:rsidR="006D3C40">
        <w:rPr>
          <w:rFonts w:ascii="Palatino Linotype" w:hAnsi="Palatino Linotype"/>
        </w:rPr>
        <w:t>categoría</w:t>
      </w:r>
      <w:r w:rsidR="006D3C40" w:rsidRPr="0046415E">
        <w:rPr>
          <w:rFonts w:ascii="Palatino Linotype" w:hAnsi="Palatino Linotype"/>
        </w:rPr>
        <w:t>, percepci</w:t>
      </w:r>
      <w:r w:rsidR="006D3C40">
        <w:rPr>
          <w:rFonts w:ascii="Palatino Linotype" w:hAnsi="Palatino Linotype"/>
        </w:rPr>
        <w:t>ón bruto y percepción neto.</w:t>
      </w:r>
    </w:p>
    <w:p w:rsidR="009A6A48" w:rsidRPr="00F973C8" w:rsidRDefault="00F973C8" w:rsidP="00F973C8">
      <w:pPr>
        <w:spacing w:line="360" w:lineRule="auto"/>
        <w:ind w:right="141"/>
        <w:jc w:val="both"/>
        <w:rPr>
          <w:rFonts w:ascii="Palatino Linotype" w:hAnsi="Palatino Linotype"/>
          <w:sz w:val="24"/>
          <w:szCs w:val="24"/>
        </w:rPr>
      </w:pPr>
      <w:r w:rsidRPr="00F973C8">
        <w:rPr>
          <w:rFonts w:ascii="Palatino Linotype" w:hAnsi="Palatino Linotype"/>
          <w:sz w:val="24"/>
          <w:szCs w:val="24"/>
          <w:lang w:eastAsia="es-MX"/>
        </w:rPr>
        <w:lastRenderedPageBreak/>
        <w:t xml:space="preserve">Respecto de sus motivos de inconformidad encontramos que el Recurrente se duele porque a su parecer </w:t>
      </w:r>
      <w:r w:rsidRPr="00F973C8">
        <w:rPr>
          <w:rFonts w:ascii="Palatino Linotype" w:hAnsi="Palatino Linotype"/>
          <w:sz w:val="24"/>
          <w:szCs w:val="24"/>
        </w:rPr>
        <w:t>no se le hizo entrega de la información completa ya que no se entregaron nombres de los servidores públicos con categorías y  deducciones que tienen.</w:t>
      </w:r>
    </w:p>
    <w:p w:rsidR="00F973C8" w:rsidRDefault="00F973C8" w:rsidP="00F973C8">
      <w:pPr>
        <w:spacing w:line="360" w:lineRule="auto"/>
        <w:ind w:right="141"/>
        <w:jc w:val="both"/>
        <w:rPr>
          <w:rFonts w:ascii="Palatino Linotype" w:hAnsi="Palatino Linotype" w:cs="Arial"/>
          <w:b/>
        </w:rPr>
      </w:pPr>
    </w:p>
    <w:p w:rsidR="00F973C8" w:rsidRPr="00D14A00" w:rsidRDefault="00F973C8" w:rsidP="00F973C8">
      <w:pPr>
        <w:spacing w:after="0" w:line="360" w:lineRule="auto"/>
        <w:ind w:right="141"/>
        <w:jc w:val="both"/>
        <w:rPr>
          <w:rFonts w:ascii="Palatino Linotype" w:hAnsi="Palatino Linotype"/>
          <w:sz w:val="24"/>
          <w:szCs w:val="24"/>
          <w:lang w:eastAsia="es-MX"/>
        </w:rPr>
      </w:pPr>
      <w:r w:rsidRPr="00D14A00">
        <w:rPr>
          <w:rFonts w:ascii="Palatino Linotype" w:hAnsi="Palatino Linotype"/>
          <w:sz w:val="24"/>
          <w:szCs w:val="24"/>
          <w:lang w:eastAsia="es-MX"/>
        </w:rPr>
        <w:t>En este sentido podemos advertir que el Recurrente no se inconforma por el total de la información puesto que solo hace referencia a la nómina de la Dirección de Planeación, por lo tanto d</w:t>
      </w:r>
      <w:r w:rsidRPr="00D14A00">
        <w:rPr>
          <w:rFonts w:ascii="Palatino Linotype" w:hAnsi="Palatino Linotype" w:cs="Arial"/>
          <w:sz w:val="24"/>
          <w:szCs w:val="24"/>
        </w:rPr>
        <w:t>ebido a que no impugna el total de los requerimientos, se debe entender que está conforme con</w:t>
      </w:r>
      <w:r>
        <w:rPr>
          <w:rFonts w:ascii="Palatino Linotype" w:hAnsi="Palatino Linotype" w:cs="Arial"/>
          <w:sz w:val="24"/>
          <w:szCs w:val="24"/>
        </w:rPr>
        <w:t xml:space="preserve"> parte de</w:t>
      </w:r>
      <w:r w:rsidRPr="00D14A00">
        <w:rPr>
          <w:rFonts w:ascii="Palatino Linotype" w:hAnsi="Palatino Linotype" w:cs="Arial"/>
          <w:sz w:val="24"/>
          <w:szCs w:val="24"/>
        </w:rPr>
        <w:t xml:space="preserve"> la respuesta dada por el Sujeto Obligado, por lo que se considera que el Recurrente consintió parcialmente la respuesta. </w:t>
      </w:r>
      <w:r w:rsidRPr="00D14A00">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AD1644" w:rsidRPr="00DF12C5" w:rsidRDefault="00AD1644" w:rsidP="00AD1644">
      <w:pPr>
        <w:spacing w:before="100" w:beforeAutospacing="1" w:after="100" w:afterAutospacing="1" w:line="276" w:lineRule="auto"/>
        <w:ind w:left="851" w:right="900"/>
        <w:jc w:val="both"/>
        <w:rPr>
          <w:rFonts w:ascii="Palatino Linotype" w:hAnsi="Palatino Linotype"/>
        </w:rPr>
      </w:pPr>
      <w:r w:rsidRPr="00DF12C5">
        <w:rPr>
          <w:rFonts w:ascii="Palatino Linotype" w:hAnsi="Palatino Linotype"/>
        </w:rPr>
        <w:t>“</w:t>
      </w:r>
      <w:r w:rsidRPr="00DF12C5">
        <w:rPr>
          <w:rFonts w:ascii="Palatino Linotype" w:hAnsi="Palatino Linotype"/>
          <w:b/>
          <w:i/>
        </w:rPr>
        <w:t>REVISIÓN EN AMPARO. LOS RESOLUTIVOS NO COMBATIDOS DEBEN DECLARARSE FIRMES</w:t>
      </w:r>
      <w:r w:rsidRPr="00DF12C5">
        <w:rPr>
          <w:rFonts w:ascii="Palatino Linotype" w:hAnsi="Palatino Linotype"/>
          <w:i/>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w:t>
      </w:r>
      <w:r w:rsidRPr="00DF12C5">
        <w:rPr>
          <w:rFonts w:ascii="Palatino Linotype" w:hAnsi="Palatino Linotype"/>
          <w:i/>
        </w:rPr>
        <w:lastRenderedPageBreak/>
        <w:t>resolutivos debe confirmarse la sentencia recurrida en la parte correspondiente.”</w:t>
      </w:r>
    </w:p>
    <w:p w:rsidR="00AD1644" w:rsidRPr="00141678" w:rsidRDefault="00AD1644" w:rsidP="00AD1644">
      <w:pPr>
        <w:spacing w:before="100" w:beforeAutospacing="1" w:after="100" w:afterAutospacing="1" w:line="360" w:lineRule="auto"/>
        <w:jc w:val="both"/>
        <w:rPr>
          <w:rFonts w:ascii="Palatino Linotype" w:hAnsi="Palatino Linotype"/>
          <w:sz w:val="24"/>
        </w:rPr>
      </w:pPr>
      <w:r w:rsidRPr="00141678">
        <w:rPr>
          <w:rFonts w:ascii="Palatino Linotype" w:hAnsi="Palatino Linotype"/>
          <w:sz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AD1644" w:rsidRDefault="00AD1644" w:rsidP="00AD1644">
      <w:pPr>
        <w:spacing w:line="276" w:lineRule="auto"/>
        <w:ind w:left="851" w:right="900"/>
        <w:jc w:val="both"/>
        <w:rPr>
          <w:rFonts w:ascii="Palatino Linotype" w:hAnsi="Palatino Linotype"/>
          <w:i/>
        </w:rPr>
      </w:pPr>
      <w:r w:rsidRPr="00DF12C5">
        <w:rPr>
          <w:rFonts w:ascii="Palatino Linotype" w:hAnsi="Palatino Linotype"/>
          <w:i/>
        </w:rPr>
        <w:t>“</w:t>
      </w:r>
      <w:r w:rsidRPr="00DF12C5">
        <w:rPr>
          <w:rFonts w:ascii="Palatino Linotype" w:hAnsi="Palatino Linotype"/>
          <w:b/>
          <w:i/>
        </w:rPr>
        <w:t>ACTOS CONSENTIDOS. SON LOS QUE NO SE IMPUGNAN MEDIANTE EL RECURSO IDÓNEO</w:t>
      </w:r>
      <w:r w:rsidRPr="00DF12C5">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973C8" w:rsidRDefault="00F973C8" w:rsidP="00F973C8">
      <w:pPr>
        <w:spacing w:line="360" w:lineRule="auto"/>
        <w:ind w:right="141"/>
        <w:jc w:val="both"/>
        <w:rPr>
          <w:rFonts w:ascii="Palatino Linotype" w:hAnsi="Palatino Linotype" w:cs="Arial"/>
          <w:b/>
        </w:rPr>
      </w:pPr>
    </w:p>
    <w:p w:rsidR="00AD1644" w:rsidRDefault="00AD1644" w:rsidP="00EE5E6D">
      <w:pPr>
        <w:spacing w:line="360" w:lineRule="auto"/>
        <w:ind w:right="-93"/>
        <w:jc w:val="both"/>
        <w:rPr>
          <w:rFonts w:ascii="Palatino Linotype" w:hAnsi="Palatino Linotype"/>
          <w:sz w:val="24"/>
          <w:szCs w:val="24"/>
          <w:lang w:eastAsia="es-MX"/>
        </w:rPr>
      </w:pPr>
      <w:r w:rsidRPr="00EE5E6D">
        <w:rPr>
          <w:rFonts w:ascii="Palatino Linotype" w:hAnsi="Palatino Linotype"/>
          <w:sz w:val="24"/>
          <w:lang w:eastAsia="es-MX"/>
        </w:rPr>
        <w:t xml:space="preserve">En este sentido analizaremos la información que se remitió respecto de la respuestas remitidas por la Unidad de Transparencia, la cual consta de una serie de archivos en formato Pdf y de Excel en donde se aprecia una </w:t>
      </w:r>
      <w:r w:rsidRPr="00EE5E6D">
        <w:rPr>
          <w:rFonts w:ascii="Palatino Linotype" w:hAnsi="Palatino Linotype"/>
          <w:sz w:val="24"/>
        </w:rPr>
        <w:t>relación de nómina del personal de la administración pública, el cual describe la categoría, percepciones, deducciones y sueldo neto</w:t>
      </w:r>
      <w:r w:rsidR="00EE5E6D" w:rsidRPr="00EE5E6D">
        <w:rPr>
          <w:rFonts w:ascii="Palatino Linotype" w:hAnsi="Palatino Linotype"/>
          <w:sz w:val="24"/>
        </w:rPr>
        <w:t>, en otros casos señala la cargo, percepción y sueldo neto y en otros únicamente percepci</w:t>
      </w:r>
      <w:r w:rsidR="00EE5E6D">
        <w:rPr>
          <w:rFonts w:ascii="Palatino Linotype" w:hAnsi="Palatino Linotype"/>
          <w:sz w:val="24"/>
        </w:rPr>
        <w:t>ón bruto y percepción neto,</w:t>
      </w:r>
      <w:r>
        <w:rPr>
          <w:rFonts w:ascii="Palatino Linotype" w:hAnsi="Palatino Linotype"/>
          <w:sz w:val="24"/>
          <w:szCs w:val="24"/>
          <w:lang w:eastAsia="es-MX"/>
        </w:rPr>
        <w:t xml:space="preserve"> como se muestra a continuación:</w:t>
      </w:r>
    </w:p>
    <w:p w:rsidR="00AD1644" w:rsidRPr="009A6A48" w:rsidRDefault="00A37AFF" w:rsidP="00A37AFF">
      <w:pPr>
        <w:spacing w:line="360" w:lineRule="auto"/>
        <w:ind w:right="141"/>
        <w:jc w:val="center"/>
        <w:rPr>
          <w:rFonts w:ascii="Palatino Linotype" w:hAnsi="Palatino Linotype" w:cs="Arial"/>
          <w:b/>
        </w:rPr>
      </w:pPr>
      <w:r>
        <w:rPr>
          <w:noProof/>
          <w:lang w:eastAsia="es-MX"/>
        </w:rPr>
        <w:lastRenderedPageBreak/>
        <w:drawing>
          <wp:inline distT="0" distB="0" distL="0" distR="0" wp14:anchorId="0AC1C46D" wp14:editId="66295870">
            <wp:extent cx="3633746" cy="3462655"/>
            <wp:effectExtent l="0" t="0" r="508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57" t="15966" r="45512" b="11527"/>
                    <a:stretch/>
                  </pic:blipFill>
                  <pic:spPr bwMode="auto">
                    <a:xfrm>
                      <a:off x="0" y="0"/>
                      <a:ext cx="3646434" cy="3474746"/>
                    </a:xfrm>
                    <a:prstGeom prst="rect">
                      <a:avLst/>
                    </a:prstGeom>
                    <a:ln>
                      <a:noFill/>
                    </a:ln>
                    <a:extLst>
                      <a:ext uri="{53640926-AAD7-44D8-BBD7-CCE9431645EC}">
                        <a14:shadowObscured xmlns:a14="http://schemas.microsoft.com/office/drawing/2010/main"/>
                      </a:ext>
                    </a:extLst>
                  </pic:spPr>
                </pic:pic>
              </a:graphicData>
            </a:graphic>
          </wp:inline>
        </w:drawing>
      </w:r>
    </w:p>
    <w:p w:rsidR="009A6A48" w:rsidRPr="001752C5" w:rsidRDefault="00A37AFF" w:rsidP="00A37AFF">
      <w:pPr>
        <w:pStyle w:val="Sinespaciado"/>
        <w:spacing w:line="360" w:lineRule="auto"/>
        <w:ind w:left="720"/>
        <w:jc w:val="center"/>
        <w:rPr>
          <w:rFonts w:ascii="Palatino Linotype" w:hAnsi="Palatino Linotype"/>
        </w:rPr>
      </w:pPr>
      <w:r>
        <w:rPr>
          <w:noProof/>
          <w:lang w:eastAsia="es-MX"/>
        </w:rPr>
        <w:drawing>
          <wp:inline distT="0" distB="0" distL="0" distR="0" wp14:anchorId="27B10B41" wp14:editId="68E8D71B">
            <wp:extent cx="3164619" cy="3593465"/>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869" r="64186" b="5499"/>
                    <a:stretch/>
                  </pic:blipFill>
                  <pic:spPr bwMode="auto">
                    <a:xfrm>
                      <a:off x="0" y="0"/>
                      <a:ext cx="3180782" cy="3611818"/>
                    </a:xfrm>
                    <a:prstGeom prst="rect">
                      <a:avLst/>
                    </a:prstGeom>
                    <a:ln>
                      <a:noFill/>
                    </a:ln>
                    <a:extLst>
                      <a:ext uri="{53640926-AAD7-44D8-BBD7-CCE9431645EC}">
                        <a14:shadowObscured xmlns:a14="http://schemas.microsoft.com/office/drawing/2010/main"/>
                      </a:ext>
                    </a:extLst>
                  </pic:spPr>
                </pic:pic>
              </a:graphicData>
            </a:graphic>
          </wp:inline>
        </w:drawing>
      </w:r>
    </w:p>
    <w:p w:rsidR="00253F72" w:rsidRPr="0056680D" w:rsidRDefault="00A37AFF" w:rsidP="00982DDB">
      <w:pPr>
        <w:pStyle w:val="Sinespaciado"/>
        <w:spacing w:line="360" w:lineRule="auto"/>
        <w:jc w:val="center"/>
        <w:rPr>
          <w:rFonts w:ascii="Palatino Linotype" w:hAnsi="Palatino Linotype"/>
          <w:b/>
        </w:rPr>
      </w:pPr>
      <w:r>
        <w:rPr>
          <w:noProof/>
          <w:lang w:eastAsia="es-MX"/>
        </w:rPr>
        <w:lastRenderedPageBreak/>
        <w:drawing>
          <wp:inline distT="0" distB="0" distL="0" distR="0" wp14:anchorId="4BAFE688" wp14:editId="711AE9F0">
            <wp:extent cx="2902226" cy="278257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377" r="54507" b="4196"/>
                    <a:stretch/>
                  </pic:blipFill>
                  <pic:spPr bwMode="auto">
                    <a:xfrm>
                      <a:off x="0" y="0"/>
                      <a:ext cx="2908899" cy="2788968"/>
                    </a:xfrm>
                    <a:prstGeom prst="rect">
                      <a:avLst/>
                    </a:prstGeom>
                    <a:ln>
                      <a:noFill/>
                    </a:ln>
                    <a:extLst>
                      <a:ext uri="{53640926-AAD7-44D8-BBD7-CCE9431645EC}">
                        <a14:shadowObscured xmlns:a14="http://schemas.microsoft.com/office/drawing/2010/main"/>
                      </a:ext>
                    </a:extLst>
                  </pic:spPr>
                </pic:pic>
              </a:graphicData>
            </a:graphic>
          </wp:inline>
        </w:drawing>
      </w:r>
    </w:p>
    <w:p w:rsidR="00171AD8" w:rsidRDefault="00253F72" w:rsidP="00840CBB">
      <w:pPr>
        <w:pStyle w:val="Sinespaciado"/>
        <w:spacing w:line="360" w:lineRule="auto"/>
        <w:jc w:val="both"/>
        <w:rPr>
          <w:rFonts w:ascii="Palatino Linotype" w:hAnsi="Palatino Linotype"/>
        </w:rPr>
      </w:pPr>
      <w:r w:rsidRPr="004E2A95">
        <w:rPr>
          <w:rFonts w:ascii="Palatino Linotype" w:hAnsi="Palatino Linotype"/>
        </w:rPr>
        <w:t xml:space="preserve"> </w:t>
      </w:r>
    </w:p>
    <w:p w:rsidR="00840CBB" w:rsidRDefault="00840CBB" w:rsidP="00840CBB">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Sabemos que la inconformidad la presenta el Recurrente, respecto de que considera que falta los nombres de los servidores públicos de la administración pública, es decir que la información se encuentra incompleta, por ello se tendrá que determinar si la información está completa, puesto que este Órgano Garante no posee las facultades, para determinar la veracidad de la información, sin embargo en algunos casos, podemos encontrar herramientas que nos pueden ayudar a realizar determinaciones, una de ellas la encontramos en la obligaciones de transparencia, que se articulan en el numeral 92</w:t>
      </w:r>
      <w:r>
        <w:rPr>
          <w:rStyle w:val="Refdenotaalpie"/>
          <w:rFonts w:ascii="Palatino Linotype" w:hAnsi="Palatino Linotype"/>
          <w:sz w:val="24"/>
          <w:szCs w:val="24"/>
          <w:lang w:eastAsia="es-MX"/>
        </w:rPr>
        <w:footnoteReference w:id="1"/>
      </w:r>
      <w:r>
        <w:rPr>
          <w:rFonts w:ascii="Palatino Linotype" w:hAnsi="Palatino Linotype"/>
          <w:sz w:val="24"/>
          <w:szCs w:val="24"/>
          <w:lang w:eastAsia="es-MX"/>
        </w:rPr>
        <w:t xml:space="preserve">, fracción VII, de la Ley de Transparencia y Acceso a la Información Pública del Estado de </w:t>
      </w:r>
      <w:r>
        <w:rPr>
          <w:rFonts w:ascii="Palatino Linotype" w:hAnsi="Palatino Linotype"/>
          <w:sz w:val="24"/>
          <w:szCs w:val="24"/>
          <w:lang w:eastAsia="es-MX"/>
        </w:rPr>
        <w:lastRenderedPageBreak/>
        <w:t>México y Municipios, en donde se establece que los Sujetos Obligados deberán poner a disposición de manera permanente y actualizada, lo referente al directorio de todos los servidores públicos, a partir del nivel de jefe de departamento o su equivalente o de menor nivel cuando brinde atención al público, manejen o apliquen recursos públicos, realicen actos de autoridad.</w:t>
      </w:r>
    </w:p>
    <w:p w:rsidR="00840CBB" w:rsidRDefault="00840CBB" w:rsidP="00840CBB">
      <w:pPr>
        <w:pStyle w:val="Sinespaciado"/>
        <w:spacing w:line="360" w:lineRule="auto"/>
        <w:jc w:val="both"/>
        <w:rPr>
          <w:rFonts w:ascii="Palatino Linotype" w:hAnsi="Palatino Linotype"/>
        </w:rPr>
      </w:pPr>
    </w:p>
    <w:p w:rsidR="00840CBB" w:rsidRDefault="00840CBB" w:rsidP="00840CBB">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 xml:space="preserve">Así una vez realizada la búsqueda de la información en la página de IPOMEX del Sujeto Obligado, encontramos lo siguiente: </w:t>
      </w:r>
    </w:p>
    <w:p w:rsidR="00840CBB" w:rsidRDefault="00A33BE4" w:rsidP="00840CBB">
      <w:pPr>
        <w:spacing w:after="0" w:line="360" w:lineRule="auto"/>
        <w:ind w:right="141"/>
        <w:jc w:val="both"/>
        <w:rPr>
          <w:rFonts w:ascii="Palatino Linotype" w:hAnsi="Palatino Linotype"/>
          <w:sz w:val="24"/>
          <w:szCs w:val="24"/>
          <w:lang w:eastAsia="es-MX"/>
        </w:rPr>
      </w:pPr>
      <w:r>
        <w:rPr>
          <w:rFonts w:ascii="Palatino Linotype" w:hAnsi="Palatino Linotype"/>
          <w:noProof/>
          <w:sz w:val="24"/>
          <w:szCs w:val="24"/>
          <w:lang w:eastAsia="es-MX"/>
        </w:rPr>
        <mc:AlternateContent>
          <mc:Choice Requires="wps">
            <w:drawing>
              <wp:anchor distT="0" distB="0" distL="114300" distR="114300" simplePos="0" relativeHeight="251685888" behindDoc="0" locked="0" layoutInCell="1" allowOverlap="1">
                <wp:simplePos x="0" y="0"/>
                <wp:positionH relativeFrom="column">
                  <wp:posOffset>58551</wp:posOffset>
                </wp:positionH>
                <wp:positionV relativeFrom="paragraph">
                  <wp:posOffset>35836</wp:posOffset>
                </wp:positionV>
                <wp:extent cx="5175849" cy="4951562"/>
                <wp:effectExtent l="0" t="0" r="25400" b="20955"/>
                <wp:wrapNone/>
                <wp:docPr id="37" name="Conector recto 37"/>
                <wp:cNvGraphicFramePr/>
                <a:graphic xmlns:a="http://schemas.openxmlformats.org/drawingml/2006/main">
                  <a:graphicData uri="http://schemas.microsoft.com/office/word/2010/wordprocessingShape">
                    <wps:wsp>
                      <wps:cNvCnPr/>
                      <wps:spPr>
                        <a:xfrm>
                          <a:off x="0" y="0"/>
                          <a:ext cx="5175849" cy="49515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71AFC" id="Conector recto 3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6pt,2.8pt" to="412.1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" strokecolor="black [3200]" strokeweight=".5pt">
                <v:stroke joinstyle="miter"/>
              </v:line>
            </w:pict>
          </mc:Fallback>
        </mc:AlternateContent>
      </w:r>
    </w:p>
    <w:p w:rsidR="00840CBB" w:rsidRDefault="00840CBB" w:rsidP="000F0496">
      <w:pPr>
        <w:spacing w:after="0" w:line="360" w:lineRule="auto"/>
        <w:ind w:right="141"/>
        <w:rPr>
          <w:rFonts w:ascii="Palatino Linotype" w:hAnsi="Palatino Linotype"/>
        </w:rPr>
      </w:pPr>
      <w:r>
        <w:rPr>
          <w:noProof/>
          <w:lang w:eastAsia="es-MX"/>
        </w:rPr>
        <w:lastRenderedPageBreak/>
        <w:drawing>
          <wp:inline distT="0" distB="0" distL="0" distR="0" wp14:anchorId="2136C90D" wp14:editId="5C22417E">
            <wp:extent cx="5406887" cy="4794225"/>
            <wp:effectExtent l="0" t="0" r="381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119" t="6542" r="23865" b="4687"/>
                    <a:stretch/>
                  </pic:blipFill>
                  <pic:spPr bwMode="auto">
                    <a:xfrm>
                      <a:off x="0" y="0"/>
                      <a:ext cx="5421569" cy="4807244"/>
                    </a:xfrm>
                    <a:prstGeom prst="rect">
                      <a:avLst/>
                    </a:prstGeom>
                    <a:ln>
                      <a:noFill/>
                    </a:ln>
                    <a:extLst>
                      <a:ext uri="{53640926-AAD7-44D8-BBD7-CCE9431645EC}">
                        <a14:shadowObscured xmlns:a14="http://schemas.microsoft.com/office/drawing/2010/main"/>
                      </a:ext>
                    </a:extLst>
                  </pic:spPr>
                </pic:pic>
              </a:graphicData>
            </a:graphic>
          </wp:inline>
        </w:drawing>
      </w:r>
    </w:p>
    <w:p w:rsidR="00840CBB" w:rsidRDefault="000F0496" w:rsidP="000F0496">
      <w:pPr>
        <w:pStyle w:val="Sinespaciado"/>
        <w:spacing w:line="360" w:lineRule="auto"/>
        <w:jc w:val="center"/>
        <w:rPr>
          <w:rFonts w:ascii="Palatino Linotype" w:hAnsi="Palatino Linotype" w:cs="Arial"/>
        </w:rPr>
      </w:pPr>
      <w:r>
        <w:rPr>
          <w:noProof/>
          <w:lang w:eastAsia="es-MX"/>
        </w:rPr>
        <w:drawing>
          <wp:inline distT="0" distB="0" distL="0" distR="0" wp14:anchorId="29DB78FD" wp14:editId="442F5DDF">
            <wp:extent cx="5303410" cy="2393266"/>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300" t="28982" r="24016" b="13363"/>
                    <a:stretch/>
                  </pic:blipFill>
                  <pic:spPr bwMode="auto">
                    <a:xfrm>
                      <a:off x="0" y="0"/>
                      <a:ext cx="5457679" cy="2462883"/>
                    </a:xfrm>
                    <a:prstGeom prst="rect">
                      <a:avLst/>
                    </a:prstGeom>
                    <a:ln>
                      <a:noFill/>
                    </a:ln>
                    <a:extLst>
                      <a:ext uri="{53640926-AAD7-44D8-BBD7-CCE9431645EC}">
                        <a14:shadowObscured xmlns:a14="http://schemas.microsoft.com/office/drawing/2010/main"/>
                      </a:ext>
                    </a:extLst>
                  </pic:spPr>
                </pic:pic>
              </a:graphicData>
            </a:graphic>
          </wp:inline>
        </w:drawing>
      </w:r>
    </w:p>
    <w:p w:rsidR="003B6E3B" w:rsidRDefault="003B6E3B" w:rsidP="003B6E3B">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lastRenderedPageBreak/>
        <w:t xml:space="preserve">Bajo estos argumentos podemos advertir que el Sujeto Obligado cuenta con las áreas de Presidencia Municipal, Secretaría de Ayuntamiento, Oficilía de Registro Civil, </w:t>
      </w:r>
      <w:r w:rsidR="00B01787">
        <w:rPr>
          <w:rFonts w:ascii="Palatino Linotype" w:hAnsi="Palatino Linotype"/>
          <w:sz w:val="24"/>
          <w:szCs w:val="24"/>
          <w:lang w:eastAsia="es-MX"/>
        </w:rPr>
        <w:t>Contraloría Direcciones, Tesorería, Coordinaciones, Secretaría Tecnica del Consejo de Seguridad, Desarrollo Integral de la Familia, Instituto Municipal de Cultutra Física y Deporte de Axapusco, Derechos Humanos, Sindicatura y Regidurías</w:t>
      </w:r>
      <w:r>
        <w:rPr>
          <w:rFonts w:ascii="Palatino Linotype" w:hAnsi="Palatino Linotype"/>
          <w:sz w:val="24"/>
          <w:szCs w:val="24"/>
          <w:lang w:eastAsia="es-MX"/>
        </w:rPr>
        <w:t>, por lo tanto es dable ordenar se realice una búsqueda exhaustiva y razonable en los archivos del Sujeto Obligado, a fin de localizar la información y remitirla al particular en su versión pública.</w:t>
      </w:r>
    </w:p>
    <w:p w:rsidR="003B6E3B" w:rsidRDefault="003B6E3B" w:rsidP="003B6E3B">
      <w:pPr>
        <w:spacing w:after="0" w:line="360" w:lineRule="auto"/>
        <w:ind w:right="141"/>
        <w:jc w:val="both"/>
        <w:rPr>
          <w:rFonts w:ascii="Palatino Linotype" w:hAnsi="Palatino Linotype"/>
          <w:sz w:val="24"/>
          <w:szCs w:val="24"/>
          <w:lang w:eastAsia="es-MX"/>
        </w:rPr>
      </w:pPr>
    </w:p>
    <w:p w:rsidR="00EA4A12" w:rsidRPr="004C369A" w:rsidRDefault="003B6E3B" w:rsidP="00EA4A12">
      <w:pPr>
        <w:tabs>
          <w:tab w:val="left" w:pos="709"/>
        </w:tabs>
        <w:spacing w:line="360" w:lineRule="auto"/>
        <w:contextualSpacing/>
        <w:jc w:val="both"/>
        <w:rPr>
          <w:rFonts w:ascii="Palatino Linotype" w:hAnsi="Palatino Linotype" w:cs="Arial"/>
          <w:sz w:val="24"/>
        </w:rPr>
      </w:pPr>
      <w:r>
        <w:rPr>
          <w:rFonts w:ascii="Palatino Linotype" w:hAnsi="Palatino Linotype"/>
          <w:sz w:val="24"/>
          <w:szCs w:val="24"/>
          <w:lang w:eastAsia="es-MX"/>
        </w:rPr>
        <w:t xml:space="preserve">Cabe precisar que el Sujeto Obligado no está constreñido a remitir un documento como el que presento en respuesta, es decir un documento </w:t>
      </w:r>
      <w:r>
        <w:rPr>
          <w:rFonts w:ascii="Palatino Linotype" w:hAnsi="Palatino Linotype"/>
          <w:i/>
          <w:sz w:val="24"/>
          <w:szCs w:val="24"/>
          <w:lang w:eastAsia="es-MX"/>
        </w:rPr>
        <w:t xml:space="preserve">ad hoc, </w:t>
      </w:r>
      <w:r w:rsidR="00EA4A12" w:rsidRPr="004C369A">
        <w:rPr>
          <w:rFonts w:ascii="Palatino Linotype" w:hAnsi="Palatino Linotype" w:cs="Arial"/>
          <w:sz w:val="24"/>
        </w:rPr>
        <w:t>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A4A12" w:rsidRPr="004C369A" w:rsidRDefault="00EA4A12" w:rsidP="00EA4A12">
      <w:pPr>
        <w:pStyle w:val="Sinespaciado"/>
        <w:rPr>
          <w:lang w:val="es-ES"/>
        </w:rPr>
      </w:pPr>
    </w:p>
    <w:p w:rsidR="00EA4A12" w:rsidRPr="004C369A" w:rsidRDefault="00EA4A12" w:rsidP="00EA4A12">
      <w:pPr>
        <w:tabs>
          <w:tab w:val="left" w:pos="709"/>
        </w:tabs>
        <w:spacing w:line="360" w:lineRule="auto"/>
        <w:contextualSpacing/>
        <w:jc w:val="both"/>
        <w:rPr>
          <w:rFonts w:ascii="Palatino Linotype" w:hAnsi="Palatino Linotype" w:cs="Arial"/>
          <w:sz w:val="24"/>
        </w:rPr>
      </w:pPr>
      <w:r w:rsidRPr="004C369A">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4C369A">
        <w:rPr>
          <w:rFonts w:ascii="Palatino Linotype" w:hAnsi="Palatino Linotype" w:cs="Arial"/>
          <w:b/>
          <w:sz w:val="24"/>
          <w:u w:val="single"/>
        </w:rPr>
        <w:t xml:space="preserve">expedientes, reportes, estudios, actas, resoluciones, oficios, correspondencia, acuerdos, directivas, directrices, circulares, contratos, convenios, instructivos, notas, memorandos, estadísticas o bien, cualquier otro </w:t>
      </w:r>
      <w:r w:rsidRPr="004C369A">
        <w:rPr>
          <w:rFonts w:ascii="Palatino Linotype" w:hAnsi="Palatino Linotype" w:cs="Arial"/>
          <w:b/>
          <w:sz w:val="24"/>
          <w:u w:val="single"/>
        </w:rPr>
        <w:lastRenderedPageBreak/>
        <w:t>registro que documente el ejercicio de las facultades, funciones y competencias</w:t>
      </w:r>
      <w:r w:rsidRPr="004C369A">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EA4A12" w:rsidRPr="004C369A" w:rsidRDefault="00EA4A12" w:rsidP="00EA4A12">
      <w:pPr>
        <w:pStyle w:val="Sinespaciado"/>
      </w:pPr>
    </w:p>
    <w:p w:rsidR="00EA4A12" w:rsidRPr="004C369A" w:rsidRDefault="00EA4A12" w:rsidP="00EA4A12">
      <w:pPr>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 xml:space="preserve">Artículo 3. </w:t>
      </w:r>
      <w:r w:rsidRPr="004C369A">
        <w:rPr>
          <w:rFonts w:ascii="Palatino Linotype" w:hAnsi="Palatino Linotype" w:cs="Arial"/>
          <w:i/>
        </w:rPr>
        <w:t>Para los efectos de la presente Ley se entenderá por:</w:t>
      </w:r>
    </w:p>
    <w:p w:rsidR="00EA4A12" w:rsidRPr="004C369A" w:rsidRDefault="00EA4A12" w:rsidP="00EA4A12">
      <w:pPr>
        <w:ind w:left="851" w:right="850"/>
        <w:jc w:val="both"/>
        <w:rPr>
          <w:rFonts w:ascii="Palatino Linotype" w:hAnsi="Palatino Linotype" w:cs="Arial"/>
          <w:i/>
        </w:rPr>
      </w:pPr>
      <w:r w:rsidRPr="004C369A">
        <w:rPr>
          <w:rFonts w:ascii="Palatino Linotype" w:hAnsi="Palatino Linotype" w:cs="Arial"/>
          <w:i/>
        </w:rPr>
        <w:t>(…)</w:t>
      </w:r>
    </w:p>
    <w:p w:rsidR="00EA4A12" w:rsidRPr="004C369A" w:rsidRDefault="00EA4A12" w:rsidP="00EA4A12">
      <w:pPr>
        <w:ind w:left="851" w:right="901"/>
        <w:jc w:val="both"/>
        <w:rPr>
          <w:rFonts w:ascii="Palatino Linotype" w:hAnsi="Palatino Linotype" w:cs="Arial"/>
          <w:i/>
        </w:rPr>
      </w:pPr>
      <w:r w:rsidRPr="004C369A">
        <w:rPr>
          <w:rFonts w:ascii="Palatino Linotype" w:hAnsi="Palatino Linotype" w:cs="Arial"/>
          <w:b/>
          <w:i/>
        </w:rPr>
        <w:t>XI. Documento:</w:t>
      </w:r>
      <w:r w:rsidRPr="004C369A">
        <w:rPr>
          <w:rFonts w:ascii="Palatino Linotype" w:hAnsi="Palatino Linotype" w:cs="Arial"/>
          <w:i/>
        </w:rPr>
        <w:t xml:space="preserve"> Los expedientes, reportes, estudios, actas, resoluciones, </w:t>
      </w:r>
      <w:r w:rsidRPr="004C369A">
        <w:rPr>
          <w:rFonts w:ascii="Palatino Linotype" w:hAnsi="Palatino Linotype" w:cs="Arial"/>
          <w:i/>
          <w:u w:val="single"/>
        </w:rPr>
        <w:t>oficios</w:t>
      </w:r>
      <w:r w:rsidRPr="004C369A">
        <w:rPr>
          <w:rFonts w:ascii="Palatino Linotype" w:hAnsi="Palatino Linotype" w:cs="Arial"/>
          <w:i/>
        </w:rPr>
        <w:t xml:space="preserve">, correspondencia, acuerdos, directivas, directrices, circulares, contratos, convenios, instructivos, notas, memorandos, estadísticas o bien, cualquier otro </w:t>
      </w:r>
      <w:r w:rsidRPr="004C369A">
        <w:rPr>
          <w:rFonts w:ascii="Palatino Linotype" w:hAnsi="Palatino Linotype" w:cs="Arial"/>
          <w:i/>
          <w:u w:val="single"/>
        </w:rPr>
        <w:t>registro que documente el ejercicio de las facultades, funciones y competencias de los sujetos obligados,</w:t>
      </w:r>
      <w:r w:rsidRPr="004C369A">
        <w:rPr>
          <w:rFonts w:ascii="Palatino Linotype" w:hAnsi="Palatino Linotype" w:cs="Arial"/>
          <w:i/>
        </w:rPr>
        <w:t xml:space="preserve"> sus servidores públicos e integrantes, </w:t>
      </w:r>
      <w:r w:rsidRPr="004C369A">
        <w:rPr>
          <w:rFonts w:ascii="Palatino Linotype" w:hAnsi="Palatino Linotype" w:cs="Arial"/>
          <w:i/>
          <w:u w:val="single"/>
        </w:rPr>
        <w:t>sin importar su fuente o fecha de elaboración.</w:t>
      </w:r>
      <w:r w:rsidRPr="004C369A">
        <w:rPr>
          <w:rFonts w:ascii="Palatino Linotype" w:hAnsi="Palatino Linotype" w:cs="Arial"/>
          <w:i/>
        </w:rPr>
        <w:t xml:space="preserve"> Los documentos podrán estar en cualquier medio, sea escrito, impreso, sonoro, visual, electrónico, informático u holográfico;</w:t>
      </w:r>
    </w:p>
    <w:p w:rsidR="00EA4A12" w:rsidRPr="004C369A" w:rsidRDefault="00EA4A12" w:rsidP="00EA4A12">
      <w:pPr>
        <w:ind w:left="851" w:right="901"/>
        <w:jc w:val="both"/>
        <w:rPr>
          <w:rFonts w:ascii="Palatino Linotype" w:hAnsi="Palatino Linotype" w:cs="Arial"/>
          <w:i/>
        </w:rPr>
      </w:pPr>
      <w:r w:rsidRPr="004C369A">
        <w:rPr>
          <w:rFonts w:ascii="Palatino Linotype" w:hAnsi="Palatino Linotype" w:cs="Arial"/>
          <w:i/>
        </w:rPr>
        <w:t>(…)”</w:t>
      </w:r>
    </w:p>
    <w:p w:rsidR="00EA4A12" w:rsidRPr="004C369A" w:rsidRDefault="00EA4A12" w:rsidP="00EA4A12">
      <w:pPr>
        <w:rPr>
          <w:sz w:val="14"/>
        </w:rPr>
      </w:pPr>
    </w:p>
    <w:p w:rsidR="00EA4A12" w:rsidRPr="004C369A" w:rsidRDefault="00EA4A12" w:rsidP="00EA4A12">
      <w:pPr>
        <w:spacing w:before="240" w:after="240" w:line="360" w:lineRule="auto"/>
        <w:ind w:right="49"/>
        <w:contextualSpacing/>
        <w:jc w:val="both"/>
        <w:rPr>
          <w:rFonts w:ascii="Palatino Linotype" w:eastAsia="Times New Roman" w:hAnsi="Palatino Linotype" w:cs="Arial"/>
          <w:sz w:val="24"/>
          <w:lang w:eastAsia="es-MX"/>
        </w:rPr>
      </w:pPr>
      <w:r w:rsidRPr="004C369A">
        <w:rPr>
          <w:rFonts w:ascii="Palatino Linotype" w:hAnsi="Palatino Linotype" w:cs="Arial"/>
          <w:sz w:val="24"/>
        </w:rPr>
        <w:t xml:space="preserve">Además, </w:t>
      </w:r>
      <w:r w:rsidRPr="004C369A">
        <w:rPr>
          <w:rFonts w:ascii="Palatino Linotype" w:eastAsia="MS Mincho" w:hAnsi="Palatino Linotype"/>
          <w:sz w:val="24"/>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w:t>
      </w:r>
      <w:r w:rsidRPr="004C369A">
        <w:rPr>
          <w:rFonts w:ascii="Palatino Linotype" w:eastAsia="MS Mincho" w:hAnsi="Palatino Linotype"/>
          <w:sz w:val="24"/>
        </w:rPr>
        <w:lastRenderedPageBreak/>
        <w:t>de igual forma los Sujeto Obligados no deberán de generar, resumir o efectuar cálculos o practicar investigaciones.</w:t>
      </w:r>
    </w:p>
    <w:p w:rsidR="00EA4A12" w:rsidRPr="004C369A" w:rsidRDefault="00EA4A12" w:rsidP="00EA4A12">
      <w:pPr>
        <w:spacing w:before="240" w:after="240" w:line="360" w:lineRule="auto"/>
        <w:ind w:right="49"/>
        <w:contextualSpacing/>
        <w:jc w:val="both"/>
        <w:rPr>
          <w:rFonts w:ascii="Palatino Linotype" w:eastAsia="Times New Roman" w:hAnsi="Palatino Linotype" w:cs="Arial"/>
          <w:sz w:val="24"/>
          <w:szCs w:val="24"/>
          <w:lang w:val="es-ES" w:eastAsia="es-MX"/>
        </w:rPr>
      </w:pPr>
    </w:p>
    <w:p w:rsidR="00EA4A12" w:rsidRPr="00A25912" w:rsidRDefault="00EA4A12" w:rsidP="00EA4A12">
      <w:pPr>
        <w:spacing w:before="240" w:after="240" w:line="360" w:lineRule="auto"/>
        <w:ind w:right="49"/>
        <w:contextualSpacing/>
        <w:jc w:val="both"/>
        <w:rPr>
          <w:rFonts w:ascii="Palatino Linotype" w:eastAsia="MS Mincho" w:hAnsi="Palatino Linotype" w:cs="Tahoma"/>
          <w:sz w:val="24"/>
        </w:rPr>
      </w:pPr>
      <w:r w:rsidRPr="00A25912">
        <w:rPr>
          <w:rFonts w:ascii="Palatino Linotype" w:eastAsia="Times New Roman" w:hAnsi="Palatino Linotype" w:cs="Arial"/>
          <w:sz w:val="24"/>
          <w:lang w:eastAsia="es-MX"/>
        </w:rPr>
        <w:t xml:space="preserve">De la misma forma, </w:t>
      </w:r>
      <w:r w:rsidRPr="00A25912">
        <w:rPr>
          <w:rFonts w:ascii="Palatino Linotype" w:eastAsia="MS Mincho" w:hAnsi="Palatino Linotype" w:cs="Times New Roman"/>
          <w:sz w:val="24"/>
        </w:rPr>
        <w:t>de acuerdo al contenido del artículo 160,</w:t>
      </w:r>
      <w:r w:rsidRPr="00A25912">
        <w:rPr>
          <w:rFonts w:ascii="Palatino Linotype" w:eastAsia="Times New Roman" w:hAnsi="Palatino Linotype" w:cs="Arial"/>
          <w:sz w:val="24"/>
        </w:rPr>
        <w:t xml:space="preserve"> de la Ley </w:t>
      </w:r>
      <w:r w:rsidRPr="00A25912">
        <w:rPr>
          <w:rFonts w:ascii="Palatino Linotype" w:eastAsia="MS Mincho" w:hAnsi="Palatino Linotype" w:cs="Tahoma"/>
          <w:sz w:val="24"/>
        </w:rPr>
        <w:t>General de Transparencia y Acceso a la Información Pública que a la letra dispone:</w:t>
      </w:r>
    </w:p>
    <w:p w:rsidR="00EA4A12" w:rsidRPr="00A25912" w:rsidRDefault="00EA4A12" w:rsidP="00EA4A12"/>
    <w:p w:rsidR="00EA4A12" w:rsidRPr="00A25912" w:rsidRDefault="00EA4A12" w:rsidP="00EA4A12">
      <w:pPr>
        <w:spacing w:line="240" w:lineRule="auto"/>
        <w:ind w:left="851" w:right="616"/>
        <w:contextualSpacing/>
        <w:jc w:val="both"/>
        <w:rPr>
          <w:rFonts w:ascii="Palatino Linotype" w:eastAsia="Times New Roman" w:hAnsi="Palatino Linotype" w:cs="Arial"/>
          <w:i/>
          <w:lang w:eastAsia="gl-ES"/>
        </w:rPr>
      </w:pPr>
      <w:r w:rsidRPr="00A25912">
        <w:rPr>
          <w:rFonts w:ascii="Palatino Linotype" w:eastAsia="Times New Roman" w:hAnsi="Palatino Linotype" w:cs="Arial"/>
          <w:b/>
          <w:i/>
          <w:lang w:eastAsia="gl-ES"/>
        </w:rPr>
        <w:t>Artículo 160</w:t>
      </w:r>
      <w:r w:rsidRPr="00A25912">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EA4A12" w:rsidRPr="00A25912" w:rsidRDefault="00EA4A12" w:rsidP="00EA4A12">
      <w:pPr>
        <w:pStyle w:val="Sinespaciado"/>
      </w:pPr>
    </w:p>
    <w:p w:rsidR="00EA4A12" w:rsidRPr="00A25912" w:rsidRDefault="00EA4A12" w:rsidP="00EA4A12">
      <w:pPr>
        <w:spacing w:after="200" w:line="360" w:lineRule="auto"/>
        <w:jc w:val="both"/>
        <w:rPr>
          <w:rFonts w:ascii="Arial" w:hAnsi="Arial" w:cs="Arial"/>
          <w:color w:val="222222"/>
          <w:sz w:val="24"/>
          <w:szCs w:val="19"/>
          <w:lang w:eastAsia="es-MX"/>
        </w:rPr>
      </w:pPr>
      <w:r w:rsidRPr="00A25912">
        <w:rPr>
          <w:rFonts w:ascii="Palatino Linotype" w:hAnsi="Palatino Linotype"/>
          <w:color w:val="000000"/>
          <w:sz w:val="24"/>
        </w:rPr>
        <w:t xml:space="preserve">Sirve como apoyo </w:t>
      </w:r>
      <w:r w:rsidRPr="00A25912">
        <w:rPr>
          <w:rFonts w:ascii="Palatino Linotype" w:hAnsi="Palatino Linotype" w:cs="Arial"/>
          <w:color w:val="222222"/>
          <w:sz w:val="24"/>
          <w:szCs w:val="19"/>
          <w:lang w:eastAsia="es-MX"/>
        </w:rPr>
        <w:t>a lo anterior, el criterio 09-10, emitido por el Pleno del entonces Instituto Federal de Acceso a la Información y Protección de Datos, que a la letra dice:</w:t>
      </w:r>
    </w:p>
    <w:p w:rsidR="00EA4A12" w:rsidRPr="00A268A2" w:rsidRDefault="00EA4A12" w:rsidP="00EA4A12">
      <w:pPr>
        <w:shd w:val="clear" w:color="auto" w:fill="FFFFFF"/>
        <w:tabs>
          <w:tab w:val="left" w:pos="8647"/>
        </w:tabs>
        <w:spacing w:before="240" w:after="240"/>
        <w:ind w:left="851" w:right="900"/>
        <w:jc w:val="both"/>
        <w:rPr>
          <w:rFonts w:ascii="Palatino Linotype" w:hAnsi="Palatino Linotype" w:cs="Arial"/>
          <w:i/>
          <w:iCs/>
          <w:color w:val="222222"/>
          <w:lang w:eastAsia="es-MX"/>
        </w:rPr>
      </w:pPr>
      <w:r w:rsidRPr="00A25912">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A25912">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EA4A12" w:rsidRDefault="00EA4A12" w:rsidP="003B6E3B">
      <w:pPr>
        <w:spacing w:after="0" w:line="360" w:lineRule="auto"/>
        <w:ind w:right="141"/>
        <w:jc w:val="both"/>
        <w:rPr>
          <w:rFonts w:ascii="Palatino Linotype" w:hAnsi="Palatino Linotype"/>
          <w:color w:val="000000"/>
          <w:sz w:val="24"/>
          <w:szCs w:val="24"/>
        </w:rPr>
      </w:pPr>
    </w:p>
    <w:p w:rsidR="00EA4A12" w:rsidRDefault="00EA4A12" w:rsidP="003B6E3B">
      <w:pPr>
        <w:spacing w:after="0" w:line="360" w:lineRule="auto"/>
        <w:ind w:right="141"/>
        <w:jc w:val="both"/>
        <w:rPr>
          <w:rFonts w:ascii="Palatino Linotype" w:hAnsi="Palatino Linotype"/>
          <w:color w:val="000000"/>
          <w:sz w:val="24"/>
          <w:szCs w:val="24"/>
        </w:rPr>
      </w:pPr>
    </w:p>
    <w:p w:rsidR="003B6E3B" w:rsidRPr="000E50A0" w:rsidRDefault="00A25912" w:rsidP="003B6E3B">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Ahora bien, </w:t>
      </w:r>
      <w:r w:rsidR="00EA4A12">
        <w:rPr>
          <w:rFonts w:ascii="Palatino Linotype" w:hAnsi="Palatino Linotype"/>
          <w:color w:val="000000"/>
          <w:sz w:val="24"/>
          <w:szCs w:val="24"/>
        </w:rPr>
        <w:t>De acuerdo a los</w:t>
      </w:r>
      <w:r w:rsidR="003B6E3B" w:rsidRPr="001F5583">
        <w:rPr>
          <w:rFonts w:ascii="Palatino Linotype" w:hAnsi="Palatino Linotype"/>
          <w:color w:val="000000"/>
          <w:sz w:val="24"/>
          <w:szCs w:val="24"/>
        </w:rPr>
        <w:t xml:space="preserve"> Lineamientos para la Integración del Informe Mensual 201</w:t>
      </w:r>
      <w:r w:rsidR="007B69D1">
        <w:rPr>
          <w:rFonts w:ascii="Palatino Linotype" w:hAnsi="Palatino Linotype"/>
          <w:color w:val="000000"/>
          <w:sz w:val="24"/>
          <w:szCs w:val="24"/>
        </w:rPr>
        <w:t>9</w:t>
      </w:r>
      <w:r w:rsidR="003B6E3B" w:rsidRPr="001F5583">
        <w:rPr>
          <w:rFonts w:ascii="Palatino Linotype" w:hAnsi="Palatino Linotype"/>
          <w:color w:val="000000"/>
          <w:sz w:val="24"/>
          <w:szCs w:val="24"/>
        </w:rPr>
        <w:t xml:space="preserve">, los cuales pueden ser consultados en la página oficial del Órgano Superior de Fiscalización del Estado de México (OSFEM), donde se destaca que </w:t>
      </w:r>
      <w:r w:rsidR="003B6E3B" w:rsidRPr="000E50A0">
        <w:rPr>
          <w:rFonts w:ascii="Palatino Linotype" w:hAnsi="Palatino Linotype"/>
          <w:color w:val="000000"/>
          <w:sz w:val="24"/>
          <w:szCs w:val="24"/>
        </w:rPr>
        <w:t>dentro de los informes mensuales que el Sujeto Obligado</w:t>
      </w:r>
      <w:r w:rsidR="003B6E3B" w:rsidRPr="000E50A0">
        <w:rPr>
          <w:rFonts w:ascii="Palatino Linotype" w:hAnsi="Palatino Linotype"/>
          <w:b/>
          <w:color w:val="000000"/>
          <w:sz w:val="24"/>
          <w:szCs w:val="24"/>
        </w:rPr>
        <w:t xml:space="preserve"> </w:t>
      </w:r>
      <w:r w:rsidR="003B6E3B" w:rsidRPr="000E50A0">
        <w:rPr>
          <w:rFonts w:ascii="Palatino Linotype" w:hAnsi="Palatino Linotype"/>
          <w:color w:val="000000"/>
          <w:sz w:val="24"/>
          <w:szCs w:val="24"/>
        </w:rPr>
        <w:t>tiene la obligación de presentar un informe mensual en el que se contempla nómina</w:t>
      </w:r>
      <w:r w:rsidR="00EA4A12">
        <w:rPr>
          <w:rFonts w:ascii="Palatino Linotype" w:hAnsi="Palatino Linotype"/>
          <w:color w:val="000000"/>
          <w:sz w:val="24"/>
          <w:szCs w:val="24"/>
        </w:rPr>
        <w:t xml:space="preserve"> general</w:t>
      </w:r>
      <w:r w:rsidR="003B6E3B" w:rsidRPr="000E50A0">
        <w:rPr>
          <w:rFonts w:ascii="Palatino Linotype" w:hAnsi="Palatino Linotype"/>
          <w:color w:val="000000"/>
          <w:sz w:val="24"/>
          <w:szCs w:val="24"/>
        </w:rPr>
        <w:t xml:space="preserve">, tan es así que  </w:t>
      </w:r>
      <w:r w:rsidR="003B6E3B" w:rsidRPr="000E50A0">
        <w:rPr>
          <w:rFonts w:ascii="Palatino Linotype" w:hAnsi="Palatino Linotype"/>
          <w:sz w:val="24"/>
          <w:szCs w:val="24"/>
        </w:rPr>
        <w:t xml:space="preserve">el artículo </w:t>
      </w:r>
      <w:r w:rsidR="003B6E3B" w:rsidRPr="000E50A0">
        <w:rPr>
          <w:rFonts w:ascii="Palatino Linotype" w:eastAsia="Arial Unicode MS" w:hAnsi="Palatino Linotype" w:cs="Arial"/>
          <w:sz w:val="24"/>
          <w:szCs w:val="24"/>
        </w:rPr>
        <w:t>350 del Código Financiero del Estado de México y Municipios, establece lo siguiente:</w:t>
      </w:r>
    </w:p>
    <w:p w:rsidR="003B6E3B" w:rsidRPr="00FF128B" w:rsidRDefault="003B6E3B" w:rsidP="003B6E3B">
      <w:pPr>
        <w:ind w:left="851" w:right="849"/>
        <w:jc w:val="both"/>
        <w:rPr>
          <w:rFonts w:ascii="Palatino Linotype" w:eastAsia="Calibri" w:hAnsi="Palatino Linotype" w:cs="Arial"/>
          <w:i/>
        </w:rPr>
      </w:pPr>
      <w:r w:rsidRPr="00FF128B">
        <w:rPr>
          <w:rFonts w:ascii="Palatino Linotype" w:eastAsia="Calibri" w:hAnsi="Palatino Linotype" w:cs="Arial"/>
          <w:i/>
        </w:rPr>
        <w:t xml:space="preserve"> “</w:t>
      </w:r>
      <w:r w:rsidRPr="00FF128B">
        <w:rPr>
          <w:rFonts w:ascii="Palatino Linotype" w:eastAsia="Calibri" w:hAnsi="Palatino Linotype" w:cs="Arial"/>
          <w:b/>
          <w:i/>
        </w:rPr>
        <w:t>Artículo 350.-</w:t>
      </w:r>
      <w:r w:rsidRPr="00FF128B">
        <w:rPr>
          <w:rFonts w:ascii="Palatino Linotype" w:eastAsia="Calibri" w:hAnsi="Palatino Linotype" w:cs="Arial"/>
          <w:i/>
        </w:rPr>
        <w:t xml:space="preserve"> </w:t>
      </w:r>
      <w:r w:rsidRPr="00A101D1">
        <w:rPr>
          <w:rFonts w:ascii="Palatino Linotype" w:eastAsia="Calibri" w:hAnsi="Palatino Linotype" w:cs="Arial"/>
          <w:b/>
          <w:i/>
        </w:rPr>
        <w:t>Mensualmente dentro de los primeros veinte días hábiles</w:t>
      </w:r>
      <w:r w:rsidRPr="00FF128B">
        <w:rPr>
          <w:rFonts w:ascii="Palatino Linotype" w:eastAsia="Calibri" w:hAnsi="Palatino Linotype" w:cs="Arial"/>
          <w:i/>
        </w:rPr>
        <w:t xml:space="preserve">, la Secretaría y </w:t>
      </w:r>
      <w:r w:rsidRPr="00FF128B">
        <w:rPr>
          <w:rFonts w:ascii="Palatino Linotype" w:eastAsia="Calibri" w:hAnsi="Palatino Linotype" w:cs="Arial"/>
          <w:b/>
          <w:i/>
        </w:rPr>
        <w:t>las Tesorerías, enviarán para su análisis y evaluación</w:t>
      </w:r>
      <w:r w:rsidRPr="00FF128B">
        <w:rPr>
          <w:rFonts w:ascii="Palatino Linotype" w:eastAsia="Calibri" w:hAnsi="Palatino Linotype" w:cs="Arial"/>
          <w:i/>
        </w:rPr>
        <w:t xml:space="preserve"> al Órgano Superior de Fiscalización del Estado de México, la siguiente información:</w:t>
      </w:r>
    </w:p>
    <w:p w:rsidR="003B6E3B" w:rsidRPr="00A101D1" w:rsidRDefault="003B6E3B" w:rsidP="003B6E3B">
      <w:pPr>
        <w:ind w:left="851" w:right="849"/>
        <w:jc w:val="both"/>
        <w:rPr>
          <w:rFonts w:ascii="Palatino Linotype" w:eastAsia="Calibri" w:hAnsi="Palatino Linotype" w:cs="Arial"/>
          <w:i/>
        </w:rPr>
      </w:pPr>
      <w:r w:rsidRPr="00A101D1">
        <w:rPr>
          <w:rFonts w:ascii="Palatino Linotype" w:eastAsia="Calibri" w:hAnsi="Palatino Linotype" w:cs="Arial"/>
          <w:i/>
        </w:rPr>
        <w:t>I. Información patrimonial.</w:t>
      </w:r>
    </w:p>
    <w:p w:rsidR="003B6E3B" w:rsidRPr="00FF128B" w:rsidRDefault="003B6E3B" w:rsidP="003B6E3B">
      <w:pPr>
        <w:ind w:left="851" w:right="849"/>
        <w:jc w:val="both"/>
        <w:rPr>
          <w:rFonts w:ascii="Palatino Linotype" w:eastAsia="Calibri" w:hAnsi="Palatino Linotype" w:cs="Arial"/>
          <w:i/>
        </w:rPr>
      </w:pPr>
      <w:r w:rsidRPr="00FF128B">
        <w:rPr>
          <w:rFonts w:ascii="Palatino Linotype" w:eastAsia="Calibri" w:hAnsi="Palatino Linotype" w:cs="Arial"/>
          <w:i/>
        </w:rPr>
        <w:t>II. Información presupuestal.</w:t>
      </w:r>
    </w:p>
    <w:p w:rsidR="003B6E3B" w:rsidRPr="000E50A0" w:rsidRDefault="003B6E3B" w:rsidP="003B6E3B">
      <w:pPr>
        <w:ind w:left="851" w:right="849"/>
        <w:jc w:val="both"/>
        <w:rPr>
          <w:rFonts w:ascii="Palatino Linotype" w:eastAsia="Calibri" w:hAnsi="Palatino Linotype" w:cs="Arial"/>
          <w:i/>
        </w:rPr>
      </w:pPr>
      <w:r w:rsidRPr="000E50A0">
        <w:rPr>
          <w:rFonts w:ascii="Palatino Linotype" w:eastAsia="Calibri" w:hAnsi="Palatino Linotype" w:cs="Arial"/>
          <w:i/>
        </w:rPr>
        <w:t>III. Información de la obra pública.</w:t>
      </w:r>
    </w:p>
    <w:p w:rsidR="003B6E3B" w:rsidRPr="000E50A0" w:rsidRDefault="003B6E3B" w:rsidP="003B6E3B">
      <w:pPr>
        <w:ind w:left="851" w:right="849"/>
        <w:jc w:val="both"/>
        <w:rPr>
          <w:rFonts w:ascii="Palatino Linotype" w:eastAsia="Calibri" w:hAnsi="Palatino Linotype" w:cs="Arial"/>
          <w:b/>
          <w:i/>
        </w:rPr>
      </w:pPr>
      <w:r w:rsidRPr="000E50A0">
        <w:rPr>
          <w:rFonts w:ascii="Palatino Linotype" w:eastAsia="Calibri" w:hAnsi="Palatino Linotype" w:cs="Arial"/>
          <w:b/>
          <w:i/>
        </w:rPr>
        <w:t>IV. Información de nómina.”</w:t>
      </w:r>
    </w:p>
    <w:p w:rsidR="003B6E3B" w:rsidRDefault="003B6E3B" w:rsidP="003B6E3B">
      <w:pPr>
        <w:autoSpaceDE w:val="0"/>
        <w:autoSpaceDN w:val="0"/>
        <w:adjustRightInd w:val="0"/>
        <w:spacing w:after="0" w:line="360" w:lineRule="auto"/>
        <w:ind w:right="-91"/>
        <w:jc w:val="both"/>
        <w:rPr>
          <w:rFonts w:ascii="Palatino Linotype" w:hAnsi="Palatino Linotype"/>
          <w:color w:val="000000"/>
          <w:sz w:val="14"/>
          <w:szCs w:val="24"/>
        </w:rPr>
      </w:pPr>
    </w:p>
    <w:p w:rsidR="00A33BE4" w:rsidRDefault="00A33BE4" w:rsidP="00A33BE4">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w:t>
      </w:r>
      <w:r w:rsidRPr="002549B2">
        <w:rPr>
          <w:rFonts w:ascii="Palatino Linotype" w:hAnsi="Palatino Linotype"/>
          <w:sz w:val="24"/>
          <w:szCs w:val="24"/>
        </w:rPr>
        <w:lastRenderedPageBreak/>
        <w:t xml:space="preserve">cual se </w:t>
      </w:r>
      <w:r>
        <w:rPr>
          <w:rFonts w:ascii="Palatino Linotype" w:hAnsi="Palatino Linotype"/>
          <w:sz w:val="24"/>
          <w:szCs w:val="24"/>
        </w:rPr>
        <w:t>insertan las siguiente imágenes:</w:t>
      </w:r>
      <w:r w:rsidRPr="00CC4911">
        <w:rPr>
          <w:noProof/>
          <w:lang w:eastAsia="es-MX"/>
        </w:rPr>
        <w:t xml:space="preserve"> </w:t>
      </w:r>
    </w:p>
    <w:p w:rsidR="00253F72" w:rsidRDefault="00A33BE4" w:rsidP="007B69D1">
      <w:pPr>
        <w:pStyle w:val="Sinespaciado"/>
        <w:spacing w:line="360" w:lineRule="auto"/>
        <w:jc w:val="cente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87936" behindDoc="0" locked="0" layoutInCell="1" allowOverlap="1" wp14:anchorId="56525399" wp14:editId="2F5DF923">
                <wp:simplePos x="0" y="0"/>
                <wp:positionH relativeFrom="column">
                  <wp:posOffset>153441</wp:posOffset>
                </wp:positionH>
                <wp:positionV relativeFrom="paragraph">
                  <wp:posOffset>2131875</wp:posOffset>
                </wp:positionV>
                <wp:extent cx="1915065" cy="603298"/>
                <wp:effectExtent l="19050" t="19050" r="28575" b="25400"/>
                <wp:wrapNone/>
                <wp:docPr id="38" name="Rectángulo 38"/>
                <wp:cNvGraphicFramePr/>
                <a:graphic xmlns:a="http://schemas.openxmlformats.org/drawingml/2006/main">
                  <a:graphicData uri="http://schemas.microsoft.com/office/word/2010/wordprocessingShape">
                    <wps:wsp>
                      <wps:cNvSpPr/>
                      <wps:spPr>
                        <a:xfrm>
                          <a:off x="0" y="0"/>
                          <a:ext cx="1915065" cy="6032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AEF40" id="Rectángulo 38" o:spid="_x0000_s1026" style="position:absolute;margin-left:12.1pt;margin-top:167.85pt;width:150.8pt;height: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" filled="f" strokecolor="red" strokeweight="2.25pt"/>
            </w:pict>
          </mc:Fallback>
        </mc:AlternateContent>
      </w:r>
      <w:r>
        <w:rPr>
          <w:rFonts w:ascii="Palatino Linotype" w:hAnsi="Palatino Linotype"/>
          <w:noProof/>
          <w:lang w:eastAsia="es-MX"/>
        </w:rPr>
        <mc:AlternateContent>
          <mc:Choice Requires="wps">
            <w:drawing>
              <wp:anchor distT="0" distB="0" distL="114300" distR="114300" simplePos="0" relativeHeight="251689984" behindDoc="0" locked="0" layoutInCell="1" allowOverlap="1" wp14:anchorId="0FEC10B5" wp14:editId="6E49B6B5">
                <wp:simplePos x="0" y="0"/>
                <wp:positionH relativeFrom="column">
                  <wp:posOffset>153442</wp:posOffset>
                </wp:positionH>
                <wp:positionV relativeFrom="paragraph">
                  <wp:posOffset>1062198</wp:posOffset>
                </wp:positionV>
                <wp:extent cx="1897812" cy="327804"/>
                <wp:effectExtent l="19050" t="19050" r="26670" b="15240"/>
                <wp:wrapNone/>
                <wp:docPr id="33" name="Rectángulo 33"/>
                <wp:cNvGraphicFramePr/>
                <a:graphic xmlns:a="http://schemas.openxmlformats.org/drawingml/2006/main">
                  <a:graphicData uri="http://schemas.microsoft.com/office/word/2010/wordprocessingShape">
                    <wps:wsp>
                      <wps:cNvSpPr/>
                      <wps:spPr>
                        <a:xfrm flipV="1">
                          <a:off x="0" y="0"/>
                          <a:ext cx="1897812" cy="3278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59C6D" id="Rectángulo 33" o:spid="_x0000_s1026" style="position:absolute;margin-left:12.1pt;margin-top:83.65pt;width:149.45pt;height:25.8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" filled="f" strokecolor="red" strokeweight="2.25pt"/>
            </w:pict>
          </mc:Fallback>
        </mc:AlternateContent>
      </w:r>
      <w:r w:rsidR="007B69D1">
        <w:rPr>
          <w:noProof/>
          <w:lang w:eastAsia="es-MX"/>
        </w:rPr>
        <w:drawing>
          <wp:inline distT="0" distB="0" distL="0" distR="0" wp14:anchorId="6E5C36F1" wp14:editId="0AEFDA5B">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rsidR="00FD02DA" w:rsidRDefault="00FD02DA" w:rsidP="00FD02DA">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Acorde a lo anterior es claro que el Sujeto Obligado cuenta con la información solicitada, puesto que entrega mensualmente las dos nominas correspondientes a las dos quincenas de cada, al Órgano Superior de Fiscalización del Estado de México, por ende es dable ordenar se entregue la nómina de todo el personal adscrito a la Dirección de Planeación, Información, Programación y Evaluación del Sujeto Obligado de la primera y segunda quince del mes de febrero de dos mil dieciocho, para ellos existe un documento es especifico, el cual se muestra a continuación:</w:t>
      </w:r>
    </w:p>
    <w:p w:rsidR="00FD02DA" w:rsidRDefault="00FD02DA" w:rsidP="007B69D1">
      <w:pPr>
        <w:pStyle w:val="Sinespaciado"/>
        <w:spacing w:line="360" w:lineRule="auto"/>
        <w:jc w:val="center"/>
        <w:rPr>
          <w:rFonts w:ascii="Palatino Linotype" w:hAnsi="Palatino Linotype"/>
        </w:rPr>
      </w:pPr>
    </w:p>
    <w:p w:rsidR="00FD02DA" w:rsidRDefault="00FD02DA" w:rsidP="007B69D1">
      <w:pPr>
        <w:pStyle w:val="Sinespaciado"/>
        <w:spacing w:line="360" w:lineRule="auto"/>
        <w:jc w:val="center"/>
        <w:rPr>
          <w:rFonts w:ascii="Palatino Linotype" w:hAnsi="Palatino Linotype"/>
        </w:rPr>
      </w:pPr>
      <w:r>
        <w:rPr>
          <w:noProof/>
          <w:lang w:eastAsia="es-MX"/>
        </w:rPr>
        <w:lastRenderedPageBreak/>
        <w:drawing>
          <wp:inline distT="0" distB="0" distL="0" distR="0" wp14:anchorId="16421F67" wp14:editId="0291BF6F">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rsidR="00FD02DA" w:rsidRDefault="00FD02DA" w:rsidP="00D47C8D">
      <w:pPr>
        <w:widowControl w:val="0"/>
        <w:autoSpaceDE w:val="0"/>
        <w:autoSpaceDN w:val="0"/>
        <w:adjustRightInd w:val="0"/>
        <w:spacing w:after="0" w:line="360" w:lineRule="auto"/>
        <w:jc w:val="both"/>
        <w:rPr>
          <w:rFonts w:ascii="Palatino Linotype" w:hAnsi="Palatino Linotype" w:cs="Arial"/>
          <w:sz w:val="24"/>
          <w:szCs w:val="24"/>
        </w:rPr>
      </w:pPr>
    </w:p>
    <w:p w:rsidR="00141678" w:rsidRDefault="00141678" w:rsidP="0014167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lo anterior se desprende que en la nómina general se encuentra toda la información que los sujetos obligados están constreñidos a hacer pública, como son la remuneración bruta y neta de todas las percepciones, incluyendo sueldos, prestaci</w:t>
      </w:r>
      <w:r w:rsidR="002871FB">
        <w:rPr>
          <w:rFonts w:ascii="Palatino Linotype" w:hAnsi="Palatino Linotype" w:cs="Arial"/>
          <w:color w:val="000000" w:themeColor="text1"/>
          <w:sz w:val="24"/>
          <w:szCs w:val="24"/>
        </w:rPr>
        <w:t>ones, gratificaciones, primas</w:t>
      </w:r>
      <w:r>
        <w:rPr>
          <w:rFonts w:ascii="Palatino Linotype" w:hAnsi="Palatino Linotype" w:cs="Arial"/>
          <w:color w:val="000000" w:themeColor="text1"/>
          <w:sz w:val="24"/>
          <w:szCs w:val="24"/>
        </w:rPr>
        <w:t xml:space="preserve">, bonos, estímulos, ingresos y sistemas de compensación, señalando de dicha remuneración. </w:t>
      </w:r>
    </w:p>
    <w:p w:rsidR="00141678" w:rsidRDefault="00141678" w:rsidP="0014167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141678" w:rsidRDefault="00141678" w:rsidP="0014167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rsidR="00141678" w:rsidRDefault="00141678" w:rsidP="00141678">
      <w:pPr>
        <w:spacing w:line="360" w:lineRule="auto"/>
        <w:jc w:val="both"/>
        <w:rPr>
          <w:rFonts w:ascii="Palatino Linotype" w:eastAsia="Calibri" w:hAnsi="Palatino Linotype" w:cs="Tahoma"/>
          <w:bCs/>
          <w:sz w:val="24"/>
        </w:rPr>
      </w:pPr>
      <w:r>
        <w:rPr>
          <w:noProof/>
          <w:lang w:eastAsia="es-MX"/>
        </w:rPr>
        <w:lastRenderedPageBreak/>
        <w:drawing>
          <wp:inline distT="0" distB="0" distL="0" distR="0" wp14:anchorId="34C9DA8C" wp14:editId="3ED1F29E">
            <wp:extent cx="5638800" cy="457737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rsidR="00141678" w:rsidRDefault="00141678" w:rsidP="0014167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rsidR="00141678" w:rsidRDefault="00141678" w:rsidP="00141678">
      <w:pPr>
        <w:widowControl w:val="0"/>
        <w:autoSpaceDE w:val="0"/>
        <w:autoSpaceDN w:val="0"/>
        <w:adjustRightInd w:val="0"/>
        <w:spacing w:after="0" w:line="360" w:lineRule="auto"/>
        <w:jc w:val="both"/>
        <w:rPr>
          <w:rFonts w:ascii="Palatino Linotype" w:hAnsi="Palatino Linotype"/>
          <w:noProof/>
          <w:sz w:val="24"/>
          <w:szCs w:val="24"/>
          <w:lang w:eastAsia="es-MX"/>
        </w:rPr>
      </w:pPr>
    </w:p>
    <w:p w:rsidR="00141678" w:rsidRPr="004F0C01" w:rsidRDefault="00141678" w:rsidP="00141678">
      <w:pPr>
        <w:spacing w:line="360" w:lineRule="auto"/>
        <w:ind w:right="49"/>
        <w:jc w:val="both"/>
        <w:rPr>
          <w:rFonts w:ascii="Palatino Linotype" w:eastAsia="Palatino Linotype" w:hAnsi="Palatino Linotype" w:cs="Palatino Linotype"/>
          <w:sz w:val="24"/>
          <w:szCs w:val="24"/>
        </w:rPr>
      </w:pPr>
      <w:r w:rsidRPr="004F0C01">
        <w:rPr>
          <w:rFonts w:ascii="Palatino Linotype" w:eastAsia="Palatino Linotype" w:hAnsi="Palatino Linotype" w:cs="Palatino Linotype"/>
          <w:sz w:val="24"/>
          <w:szCs w:val="24"/>
        </w:rPr>
        <w:lastRenderedPageBreak/>
        <w:t>Por otro lado, es pertinente esclarecer que el timbrado a que hace referencia el particular en su solicitud de acceso a la información</w:t>
      </w:r>
      <w:r>
        <w:rPr>
          <w:rFonts w:ascii="Palatino Linotype" w:eastAsia="Palatino Linotype" w:hAnsi="Palatino Linotype" w:cs="Palatino Linotype"/>
          <w:sz w:val="24"/>
          <w:szCs w:val="24"/>
        </w:rPr>
        <w:t xml:space="preserve"> 00049/AXAPUSCO/IP/2019</w:t>
      </w:r>
      <w:r w:rsidRPr="004F0C01">
        <w:rPr>
          <w:rFonts w:ascii="Palatino Linotype" w:eastAsia="Palatino Linotype" w:hAnsi="Palatino Linotype" w:cs="Palatino Linotype"/>
          <w:sz w:val="24"/>
          <w:szCs w:val="24"/>
        </w:rPr>
        <w:t>, de acuerdo al Diccionario de la Real Academia Española, se refiere a:</w:t>
      </w:r>
    </w:p>
    <w:p w:rsidR="00141678" w:rsidRPr="004F0C01" w:rsidRDefault="00141678" w:rsidP="00141678">
      <w:pPr>
        <w:spacing w:line="360" w:lineRule="auto"/>
        <w:ind w:right="49"/>
        <w:jc w:val="both"/>
        <w:rPr>
          <w:rFonts w:ascii="Palatino Linotype" w:eastAsia="Palatino Linotype" w:hAnsi="Palatino Linotype" w:cs="Palatino Linotype"/>
          <w:sz w:val="24"/>
          <w:szCs w:val="24"/>
        </w:rPr>
      </w:pPr>
    </w:p>
    <w:p w:rsidR="00141678" w:rsidRPr="004F0C01" w:rsidRDefault="00141678" w:rsidP="00141678">
      <w:pPr>
        <w:spacing w:line="360" w:lineRule="auto"/>
        <w:ind w:left="567" w:right="49"/>
        <w:jc w:val="both"/>
        <w:rPr>
          <w:rFonts w:ascii="Palatino Linotype" w:eastAsia="Palatino Linotype" w:hAnsi="Palatino Linotype" w:cs="Palatino Linotype"/>
          <w:i/>
          <w:sz w:val="24"/>
          <w:szCs w:val="24"/>
        </w:rPr>
      </w:pPr>
      <w:r w:rsidRPr="004F0C01">
        <w:rPr>
          <w:rFonts w:ascii="Palatino Linotype" w:eastAsia="Palatino Linotype" w:hAnsi="Palatino Linotype" w:cs="Palatino Linotype"/>
          <w:sz w:val="24"/>
          <w:szCs w:val="24"/>
        </w:rPr>
        <w:t>“</w:t>
      </w:r>
      <w:r w:rsidRPr="004F0C01">
        <w:rPr>
          <w:rFonts w:ascii="Palatino Linotype" w:eastAsia="Palatino Linotype" w:hAnsi="Palatino Linotype" w:cs="Palatino Linotype"/>
          <w:i/>
          <w:sz w:val="24"/>
          <w:szCs w:val="24"/>
        </w:rPr>
        <w:t>Estampar</w:t>
      </w:r>
      <w:r w:rsidRPr="004F0C01">
        <w:rPr>
          <w:rFonts w:ascii="Palatino Linotype" w:eastAsia="Palatino Linotype" w:hAnsi="Palatino Linotype" w:cs="Palatino Linotype" w:hint="eastAsia"/>
          <w:i/>
          <w:sz w:val="24"/>
          <w:szCs w:val="24"/>
        </w:rPr>
        <w:t xml:space="preserve"> </w:t>
      </w:r>
      <w:r w:rsidRPr="004F0C01">
        <w:rPr>
          <w:rFonts w:ascii="Palatino Linotype" w:eastAsia="Palatino Linotype" w:hAnsi="Palatino Linotype" w:cs="Palatino Linotype"/>
          <w:i/>
          <w:sz w:val="24"/>
          <w:szCs w:val="24"/>
        </w:rPr>
        <w:t>un</w:t>
      </w:r>
      <w:r w:rsidRPr="004F0C01">
        <w:rPr>
          <w:rFonts w:ascii="Palatino Linotype" w:eastAsia="Palatino Linotype" w:hAnsi="Palatino Linotype" w:cs="Palatino Linotype" w:hint="eastAsia"/>
          <w:i/>
          <w:sz w:val="24"/>
          <w:szCs w:val="24"/>
        </w:rPr>
        <w:t xml:space="preserve"> </w:t>
      </w:r>
      <w:r w:rsidRPr="004F0C01">
        <w:rPr>
          <w:rFonts w:ascii="Palatino Linotype" w:eastAsia="Palatino Linotype" w:hAnsi="Palatino Linotype" w:cs="Palatino Linotype"/>
          <w:i/>
          <w:sz w:val="24"/>
          <w:szCs w:val="24"/>
        </w:rPr>
        <w:t>timbre</w:t>
      </w:r>
      <w:r w:rsidRPr="004F0C01">
        <w:rPr>
          <w:rFonts w:ascii="Palatino Linotype" w:eastAsia="Palatino Linotype" w:hAnsi="Palatino Linotype" w:cs="Palatino Linotype" w:hint="eastAsia"/>
          <w:i/>
          <w:sz w:val="24"/>
          <w:szCs w:val="24"/>
        </w:rPr>
        <w:t xml:space="preserve">, </w:t>
      </w:r>
      <w:r w:rsidRPr="004F0C01">
        <w:rPr>
          <w:rFonts w:ascii="Palatino Linotype" w:eastAsia="Palatino Linotype" w:hAnsi="Palatino Linotype" w:cs="Palatino Linotype"/>
          <w:i/>
          <w:sz w:val="24"/>
          <w:szCs w:val="24"/>
        </w:rPr>
        <w:t>un</w:t>
      </w:r>
      <w:r w:rsidRPr="004F0C01">
        <w:rPr>
          <w:rFonts w:ascii="Palatino Linotype" w:eastAsia="Palatino Linotype" w:hAnsi="Palatino Linotype" w:cs="Palatino Linotype" w:hint="eastAsia"/>
          <w:i/>
          <w:sz w:val="24"/>
          <w:szCs w:val="24"/>
        </w:rPr>
        <w:t xml:space="preserve"> </w:t>
      </w:r>
      <w:r w:rsidRPr="004F0C01">
        <w:rPr>
          <w:rFonts w:ascii="Palatino Linotype" w:eastAsia="Palatino Linotype" w:hAnsi="Palatino Linotype" w:cs="Palatino Linotype"/>
          <w:i/>
          <w:sz w:val="24"/>
          <w:szCs w:val="24"/>
        </w:rPr>
        <w:t>sello</w:t>
      </w:r>
      <w:r w:rsidRPr="004F0C01">
        <w:rPr>
          <w:rFonts w:ascii="Palatino Linotype" w:eastAsia="Palatino Linotype" w:hAnsi="Palatino Linotype" w:cs="Palatino Linotype" w:hint="eastAsia"/>
          <w:i/>
          <w:sz w:val="24"/>
          <w:szCs w:val="24"/>
        </w:rPr>
        <w:t xml:space="preserve"> </w:t>
      </w:r>
      <w:r w:rsidRPr="004F0C01">
        <w:rPr>
          <w:rFonts w:ascii="Palatino Linotype" w:eastAsia="Palatino Linotype" w:hAnsi="Palatino Linotype" w:cs="Palatino Linotype"/>
          <w:i/>
          <w:sz w:val="24"/>
          <w:szCs w:val="24"/>
        </w:rPr>
        <w:t>o</w:t>
      </w:r>
      <w:r w:rsidRPr="004F0C01">
        <w:rPr>
          <w:rFonts w:ascii="Palatino Linotype" w:eastAsia="Palatino Linotype" w:hAnsi="Palatino Linotype" w:cs="Palatino Linotype" w:hint="eastAsia"/>
          <w:i/>
          <w:sz w:val="24"/>
          <w:szCs w:val="24"/>
        </w:rPr>
        <w:t xml:space="preserve"> </w:t>
      </w:r>
      <w:r w:rsidRPr="004F0C01">
        <w:rPr>
          <w:rFonts w:ascii="Palatino Linotype" w:eastAsia="Palatino Linotype" w:hAnsi="Palatino Linotype" w:cs="Palatino Linotype"/>
          <w:i/>
          <w:sz w:val="24"/>
          <w:szCs w:val="24"/>
        </w:rPr>
        <w:t>un</w:t>
      </w:r>
      <w:r w:rsidRPr="004F0C01">
        <w:rPr>
          <w:rFonts w:ascii="Palatino Linotype" w:eastAsia="Palatino Linotype" w:hAnsi="Palatino Linotype" w:cs="Palatino Linotype" w:hint="eastAsia"/>
          <w:i/>
          <w:sz w:val="24"/>
          <w:szCs w:val="24"/>
        </w:rPr>
        <w:t xml:space="preserve"> </w:t>
      </w:r>
      <w:r w:rsidRPr="004F0C01">
        <w:rPr>
          <w:rFonts w:ascii="Palatino Linotype" w:eastAsia="Palatino Linotype" w:hAnsi="Palatino Linotype" w:cs="Palatino Linotype"/>
          <w:i/>
          <w:sz w:val="24"/>
          <w:szCs w:val="24"/>
        </w:rPr>
        <w:t>membrete”</w:t>
      </w:r>
    </w:p>
    <w:p w:rsidR="00141678" w:rsidRPr="004F0C01" w:rsidRDefault="00141678" w:rsidP="00141678">
      <w:pPr>
        <w:spacing w:before="240" w:after="240" w:line="360" w:lineRule="auto"/>
        <w:jc w:val="both"/>
        <w:rPr>
          <w:rFonts w:ascii="Palatino Linotype" w:eastAsia="Calibri" w:hAnsi="Palatino Linotype"/>
          <w:sz w:val="24"/>
          <w:szCs w:val="24"/>
        </w:rPr>
      </w:pPr>
      <w:r w:rsidRPr="004F0C01">
        <w:rPr>
          <w:rFonts w:ascii="Palatino Linotype" w:eastAsia="Palatino Linotype" w:hAnsi="Palatino Linotype" w:cs="Palatino Linotype"/>
          <w:sz w:val="24"/>
          <w:szCs w:val="24"/>
        </w:rPr>
        <w:t>En esa tesitura</w:t>
      </w:r>
      <w:r w:rsidRPr="004F0C01">
        <w:rPr>
          <w:rFonts w:ascii="Palatino Linotype" w:hAnsi="Palatino Linotype" w:cs="Arial"/>
          <w:sz w:val="24"/>
          <w:szCs w:val="24"/>
        </w:rPr>
        <w:t xml:space="preserve">, </w:t>
      </w:r>
      <w:r w:rsidRPr="004F0C01">
        <w:rPr>
          <w:rFonts w:ascii="Palatino Linotype" w:eastAsia="Calibri" w:hAnsi="Palatino Linotype"/>
          <w:sz w:val="24"/>
          <w:szCs w:val="24"/>
        </w:rPr>
        <w:t>debe destacarse que por disposición del artículo 29 del Código Fiscal de la Federación existe la obligación de expedir comprobantes fiscales cuando se realicen retenciones a los contribuyentes, los cuales deberán remitirse a través de la página de internet del Servicio de Administración Tributaria.</w:t>
      </w:r>
    </w:p>
    <w:p w:rsidR="00141678" w:rsidRPr="004F0C01" w:rsidRDefault="00141678" w:rsidP="00141678">
      <w:pPr>
        <w:spacing w:before="240" w:after="240" w:line="360" w:lineRule="auto"/>
        <w:jc w:val="both"/>
        <w:rPr>
          <w:rFonts w:ascii="Palatino Linotype" w:hAnsi="Palatino Linotype" w:cs="Arial"/>
          <w:sz w:val="24"/>
          <w:szCs w:val="24"/>
        </w:rPr>
      </w:pPr>
      <w:r w:rsidRPr="004F0C01">
        <w:rPr>
          <w:rFonts w:ascii="Palatino Linotype" w:hAnsi="Palatino Linotype" w:cs="Arial"/>
          <w:sz w:val="24"/>
          <w:szCs w:val="24"/>
        </w:rPr>
        <w:t xml:space="preserve">Asimismo, la obligación de los patrones de expedir a sus trabajadores el comprobante fiscal digital por el pago de la nómina correspondiente, se encuentra prevista en el artículo 99, fracción II de la Ley del Impuesto Sobre la Renta en los términos siguientes: </w:t>
      </w:r>
    </w:p>
    <w:p w:rsidR="00141678" w:rsidRPr="004F0C01" w:rsidRDefault="00141678" w:rsidP="00141678">
      <w:pPr>
        <w:spacing w:before="240" w:after="240" w:line="276" w:lineRule="auto"/>
        <w:ind w:left="567"/>
        <w:jc w:val="both"/>
        <w:rPr>
          <w:rFonts w:ascii="Palatino Linotype" w:hAnsi="Palatino Linotype" w:cs="Arial"/>
          <w:i/>
          <w:szCs w:val="24"/>
        </w:rPr>
      </w:pPr>
      <w:r w:rsidRPr="004F0C01">
        <w:rPr>
          <w:rFonts w:ascii="Palatino Linotype" w:hAnsi="Palatino Linotype" w:cs="Arial"/>
          <w:b/>
          <w:i/>
          <w:szCs w:val="24"/>
        </w:rPr>
        <w:t>“Artículo 99.</w:t>
      </w:r>
      <w:r w:rsidRPr="004F0C01">
        <w:rPr>
          <w:rFonts w:ascii="Palatino Linotype" w:hAnsi="Palatino Linotype" w:cs="Arial"/>
          <w:i/>
          <w:szCs w:val="24"/>
        </w:rPr>
        <w:t xml:space="preserve"> Quienes hagan pagos por los conceptos a que se refiere este Capítulo, tendrán las siguientes obligaciones:</w:t>
      </w:r>
    </w:p>
    <w:p w:rsidR="00141678" w:rsidRPr="004F0C01" w:rsidRDefault="00141678" w:rsidP="00141678">
      <w:pPr>
        <w:spacing w:before="240" w:after="240"/>
        <w:ind w:left="567"/>
        <w:contextualSpacing/>
        <w:jc w:val="both"/>
        <w:rPr>
          <w:rFonts w:ascii="Palatino Linotype" w:hAnsi="Palatino Linotype" w:cs="Arial"/>
          <w:b/>
          <w:i/>
          <w:szCs w:val="24"/>
        </w:rPr>
      </w:pPr>
      <w:r w:rsidRPr="004F0C01">
        <w:rPr>
          <w:rFonts w:ascii="Palatino Linotype" w:hAnsi="Palatino Linotype" w:cs="Arial"/>
          <w:b/>
          <w:i/>
          <w:szCs w:val="24"/>
        </w:rPr>
        <w:t>…</w:t>
      </w:r>
    </w:p>
    <w:p w:rsidR="00141678" w:rsidRPr="004F0C01" w:rsidRDefault="00141678" w:rsidP="00141678">
      <w:pPr>
        <w:spacing w:before="240" w:after="240"/>
        <w:ind w:left="567"/>
        <w:contextualSpacing/>
        <w:jc w:val="both"/>
        <w:rPr>
          <w:rFonts w:ascii="Palatino Linotype" w:hAnsi="Palatino Linotype" w:cs="Arial"/>
          <w:i/>
          <w:szCs w:val="24"/>
        </w:rPr>
      </w:pPr>
      <w:r w:rsidRPr="004F0C01">
        <w:rPr>
          <w:rFonts w:ascii="Palatino Linotype" w:hAnsi="Palatino Linotype" w:cs="Arial"/>
          <w:b/>
          <w:i/>
          <w:szCs w:val="24"/>
        </w:rPr>
        <w:t>III.</w:t>
      </w:r>
      <w:r w:rsidRPr="004F0C01">
        <w:rPr>
          <w:rFonts w:ascii="Palatino Linotype" w:hAnsi="Palatino Linotype" w:cs="Arial"/>
          <w:i/>
          <w:szCs w:val="24"/>
        </w:rPr>
        <w:tab/>
      </w:r>
      <w:r w:rsidRPr="004F0C01">
        <w:rPr>
          <w:rFonts w:ascii="Palatino Linotype" w:hAnsi="Palatino Linotype" w:cs="Arial"/>
          <w:i/>
          <w:szCs w:val="24"/>
          <w:u w:val="single"/>
        </w:rPr>
        <w:t>Expedir y entregar comprobantes fiscales</w:t>
      </w:r>
      <w:r w:rsidRPr="004F0C01">
        <w:rPr>
          <w:rFonts w:ascii="Palatino Linotype" w:hAnsi="Palatino Linotype" w:cs="Arial"/>
          <w:i/>
          <w:szCs w:val="24"/>
        </w:rPr>
        <w:t xml:space="preserve"> a las personas que reciban pagos por los conceptos a que se refiere este Capítulo, en la fecha en que se realice la erogación correspondiente, </w:t>
      </w:r>
      <w:r w:rsidRPr="004F0C01">
        <w:rPr>
          <w:rFonts w:ascii="Palatino Linotype" w:hAnsi="Palatino Linotype" w:cs="Arial"/>
          <w:i/>
          <w:szCs w:val="24"/>
          <w:u w:val="single"/>
        </w:rPr>
        <w:t xml:space="preserve">los cuales podrán utilizarse como constancia o recibo de pago para efectos de la legislación laboral </w:t>
      </w:r>
      <w:r w:rsidRPr="004F0C01">
        <w:rPr>
          <w:rFonts w:ascii="Palatino Linotype" w:hAnsi="Palatino Linotype" w:cs="Arial"/>
          <w:i/>
          <w:szCs w:val="24"/>
        </w:rPr>
        <w:t>a que se refieren los artículos 132 fracciones VII y VIII, y 804, primer párrafo, fracciones II y IV, de la Ley Federal de Trabajo.”… (Sic)</w:t>
      </w:r>
    </w:p>
    <w:p w:rsidR="00141678" w:rsidRPr="004F0C01" w:rsidRDefault="00141678" w:rsidP="00141678">
      <w:pPr>
        <w:spacing w:before="240" w:after="240" w:line="360" w:lineRule="auto"/>
        <w:contextualSpacing/>
        <w:jc w:val="both"/>
        <w:rPr>
          <w:rFonts w:ascii="Palatino Linotype" w:hAnsi="Palatino Linotype" w:cs="Arial"/>
          <w:sz w:val="24"/>
          <w:szCs w:val="24"/>
        </w:rPr>
      </w:pPr>
    </w:p>
    <w:p w:rsidR="00141678" w:rsidRPr="004F0C01" w:rsidRDefault="00141678" w:rsidP="00141678">
      <w:pPr>
        <w:spacing w:before="240" w:after="240" w:line="360" w:lineRule="auto"/>
        <w:contextualSpacing/>
        <w:jc w:val="both"/>
        <w:rPr>
          <w:rFonts w:ascii="Palatino Linotype" w:hAnsi="Palatino Linotype" w:cs="Arial"/>
          <w:sz w:val="24"/>
          <w:szCs w:val="24"/>
        </w:rPr>
      </w:pPr>
      <w:r w:rsidRPr="004F0C01">
        <w:rPr>
          <w:rFonts w:ascii="Palatino Linotype" w:hAnsi="Palatino Linotype" w:cs="Arial"/>
          <w:sz w:val="24"/>
          <w:szCs w:val="24"/>
        </w:rPr>
        <w:t xml:space="preserve">Se resalta que es obligación de los contribuyentes enviar a sus trabajadores un Comprobante Fiscal Digital de Internet (CFDI), lo cual pueden cumplir de tres </w:t>
      </w:r>
      <w:r w:rsidRPr="004F0C01">
        <w:rPr>
          <w:rFonts w:ascii="Palatino Linotype" w:hAnsi="Palatino Linotype" w:cs="Arial"/>
          <w:sz w:val="24"/>
          <w:szCs w:val="24"/>
        </w:rPr>
        <w:lastRenderedPageBreak/>
        <w:t>maneras diversas de acuerdo con lo señalado en la Resolución de miscelánea fiscal para el ejercicio 2019 (o indistintamente miscelánea fiscal) y que son los siguientes:</w:t>
      </w:r>
    </w:p>
    <w:p w:rsidR="00141678" w:rsidRPr="004F0C01" w:rsidRDefault="00141678" w:rsidP="00141678">
      <w:pPr>
        <w:pStyle w:val="Prrafodelista"/>
        <w:numPr>
          <w:ilvl w:val="0"/>
          <w:numId w:val="34"/>
        </w:numPr>
        <w:spacing w:before="240" w:after="240" w:line="360" w:lineRule="auto"/>
        <w:jc w:val="both"/>
        <w:rPr>
          <w:rFonts w:ascii="Palatino Linotype" w:hAnsi="Palatino Linotype" w:cs="Arial"/>
        </w:rPr>
      </w:pPr>
      <w:r w:rsidRPr="004F0C01">
        <w:rPr>
          <w:rFonts w:ascii="Palatino Linotype" w:hAnsi="Palatino Linotype" w:cs="Arial"/>
        </w:rPr>
        <w:t>Entregar o enviar a sus trabajadores el CFDI en un archivo con el formato electrónico XML de las remuneraciones cubiertas (primer párrafo de la regla 2.7.5.2 de la miscelánea fiscal).</w:t>
      </w:r>
    </w:p>
    <w:p w:rsidR="00141678" w:rsidRPr="004F0C01" w:rsidRDefault="00141678" w:rsidP="00141678">
      <w:pPr>
        <w:pStyle w:val="Prrafodelista"/>
        <w:numPr>
          <w:ilvl w:val="0"/>
          <w:numId w:val="34"/>
        </w:numPr>
        <w:spacing w:before="240" w:after="240" w:line="360" w:lineRule="auto"/>
        <w:jc w:val="both"/>
        <w:rPr>
          <w:rFonts w:ascii="Palatino Linotype" w:hAnsi="Palatino Linotype" w:cs="Arial"/>
        </w:rPr>
      </w:pPr>
      <w:r w:rsidRPr="004F0C01">
        <w:rPr>
          <w:rFonts w:ascii="Palatino Linotype" w:hAnsi="Palatino Linotype" w:cs="Arial"/>
        </w:rPr>
        <w:t>Entregar una representación impresa del CFDI, (segundo párrafo de la regla 2.7.5.2 de la miscelánea fiscal).</w:t>
      </w:r>
    </w:p>
    <w:p w:rsidR="00141678" w:rsidRPr="004F0C01" w:rsidRDefault="00141678" w:rsidP="00141678">
      <w:pPr>
        <w:pStyle w:val="Prrafodelista"/>
        <w:numPr>
          <w:ilvl w:val="0"/>
          <w:numId w:val="34"/>
        </w:numPr>
        <w:spacing w:before="240" w:after="240" w:line="360" w:lineRule="auto"/>
        <w:jc w:val="both"/>
        <w:rPr>
          <w:rFonts w:ascii="Palatino Linotype" w:hAnsi="Palatino Linotype" w:cs="Arial"/>
        </w:rPr>
      </w:pPr>
      <w:r w:rsidRPr="004F0C01">
        <w:rPr>
          <w:rFonts w:ascii="Palatino Linotype" w:hAnsi="Palatino Linotype" w:cs="Arial"/>
        </w:rPr>
        <w:t>A través de una página o dirección electrónica que les permita obtener la representación impresa del CFDI (segundo párrafo de la regla 2.7.5.2 de la miscelánea fiscal).</w:t>
      </w:r>
    </w:p>
    <w:p w:rsidR="00141678" w:rsidRPr="004F0C01" w:rsidRDefault="00141678" w:rsidP="00141678">
      <w:pPr>
        <w:spacing w:before="240" w:after="240" w:line="360" w:lineRule="auto"/>
        <w:jc w:val="both"/>
        <w:rPr>
          <w:rFonts w:ascii="Palatino Linotype" w:hAnsi="Palatino Linotype" w:cs="Arial"/>
          <w:sz w:val="24"/>
          <w:szCs w:val="24"/>
        </w:rPr>
      </w:pPr>
      <w:r w:rsidRPr="004F0C01">
        <w:rPr>
          <w:rFonts w:ascii="Palatino Linotype" w:hAnsi="Palatino Linotype" w:cs="Arial"/>
          <w:sz w:val="24"/>
          <w:szCs w:val="24"/>
        </w:rPr>
        <w:t>Conforme a lo señalado, una de las características de estos documentos es que quienes realizan una actividad subordinada en el sector público o privado, pueden consultar sus comprobantes por medio de internet, para lo cual, se emite un certificado o sello digital, según lo previsto en la regla 2.1.15 de la miscelánea fiscal que señala lo siguiente:</w:t>
      </w:r>
    </w:p>
    <w:p w:rsidR="00141678" w:rsidRDefault="00141678" w:rsidP="00141678">
      <w:pPr>
        <w:spacing w:line="360" w:lineRule="auto"/>
        <w:jc w:val="both"/>
        <w:rPr>
          <w:rFonts w:ascii="Palatino Linotype" w:hAnsi="Palatino Linotype" w:cs="Arial"/>
          <w:i/>
        </w:rPr>
      </w:pPr>
      <w:r w:rsidRPr="000F1DA7">
        <w:rPr>
          <w:rFonts w:ascii="Palatino Linotype" w:hAnsi="Palatino Linotype" w:cs="Arial"/>
          <w:i/>
        </w:rPr>
        <w:t>“Para los efectos del artículo 17-E del CFF, los contribuyentes podrán verificar la autenticidad de los acuses de recibo con sello digital que obtengan a través del Portal del SAT, en la sección “e.firma”, apartado “Verificación de acuses de recibo con sello digital”, siguiendo las instrucciones que en el citado apartado se señalen, de conformidad con la ficha de trámite 109/CFF “Verificación de la autenticidad de los acuses de recibo con sello digital”, contenida en el Anexo 1-A.”</w:t>
      </w:r>
    </w:p>
    <w:p w:rsidR="00A33BE4" w:rsidRPr="00A33BE4" w:rsidRDefault="00A33BE4" w:rsidP="00A33BE4">
      <w:pPr>
        <w:spacing w:line="360" w:lineRule="auto"/>
        <w:contextualSpacing/>
        <w:jc w:val="both"/>
        <w:rPr>
          <w:rFonts w:ascii="Palatino Linotype" w:hAnsi="Palatino Linotype" w:cs="Arial"/>
          <w:sz w:val="24"/>
        </w:rPr>
      </w:pPr>
      <w:r w:rsidRPr="00A33BE4">
        <w:rPr>
          <w:rFonts w:ascii="Palatino Linotype" w:hAnsi="Palatino Linotype"/>
          <w:sz w:val="24"/>
          <w:lang w:eastAsia="es-MX"/>
        </w:rPr>
        <w:lastRenderedPageBreak/>
        <w:t xml:space="preserve">En esta tesitura, podemos prever que en efecto el Sujeto Obligado genera, posee y administra la información solicitada, puesto que se encuentra constreñido a informar al Órgano Superior de Fiscalización un reporte que entrega mensualmente donde se localiza un documento que colma el derecho de acceso a la información solicitado por el Recurrente, por ello el Ayuntamiento de </w:t>
      </w:r>
      <w:r>
        <w:rPr>
          <w:rFonts w:ascii="Palatino Linotype" w:hAnsi="Palatino Linotype"/>
          <w:sz w:val="24"/>
          <w:lang w:eastAsia="es-MX"/>
        </w:rPr>
        <w:t>Axapusco</w:t>
      </w:r>
      <w:r w:rsidRPr="00A33BE4">
        <w:rPr>
          <w:rFonts w:ascii="Palatino Linotype" w:hAnsi="Palatino Linotype"/>
          <w:sz w:val="24"/>
          <w:lang w:eastAsia="es-MX"/>
        </w:rPr>
        <w:t xml:space="preserve">, deberá realiza una búsqueda minuciosa y exhaustiva de la nómina del personal adscrito a la </w:t>
      </w:r>
      <w:r>
        <w:rPr>
          <w:rFonts w:ascii="Palatino Linotype" w:hAnsi="Palatino Linotype"/>
          <w:sz w:val="24"/>
          <w:lang w:eastAsia="es-MX"/>
        </w:rPr>
        <w:t>Administración Pública vigente</w:t>
      </w:r>
      <w:r w:rsidRPr="00A33BE4">
        <w:rPr>
          <w:rFonts w:ascii="Palatino Linotype" w:hAnsi="Palatino Linotype"/>
          <w:sz w:val="24"/>
          <w:lang w:eastAsia="es-MX"/>
        </w:rPr>
        <w:t xml:space="preserve"> del Sujeto Obligado de la primera y segunda quince de</w:t>
      </w:r>
      <w:r>
        <w:rPr>
          <w:rFonts w:ascii="Palatino Linotype" w:hAnsi="Palatino Linotype"/>
          <w:sz w:val="24"/>
          <w:lang w:eastAsia="es-MX"/>
        </w:rPr>
        <w:t xml:space="preserve"> </w:t>
      </w:r>
      <w:r w:rsidRPr="00A33BE4">
        <w:rPr>
          <w:rFonts w:ascii="Palatino Linotype" w:hAnsi="Palatino Linotype"/>
          <w:sz w:val="24"/>
          <w:lang w:eastAsia="es-MX"/>
        </w:rPr>
        <w:t>l</w:t>
      </w:r>
      <w:r>
        <w:rPr>
          <w:rFonts w:ascii="Palatino Linotype" w:hAnsi="Palatino Linotype"/>
          <w:sz w:val="24"/>
          <w:lang w:eastAsia="es-MX"/>
        </w:rPr>
        <w:t>os</w:t>
      </w:r>
      <w:r w:rsidRPr="00A33BE4">
        <w:rPr>
          <w:rFonts w:ascii="Palatino Linotype" w:hAnsi="Palatino Linotype"/>
          <w:sz w:val="24"/>
          <w:lang w:eastAsia="es-MX"/>
        </w:rPr>
        <w:t xml:space="preserve"> mes</w:t>
      </w:r>
      <w:r>
        <w:rPr>
          <w:rFonts w:ascii="Palatino Linotype" w:hAnsi="Palatino Linotype"/>
          <w:sz w:val="24"/>
          <w:lang w:eastAsia="es-MX"/>
        </w:rPr>
        <w:t>es</w:t>
      </w:r>
      <w:r w:rsidRPr="00A33BE4">
        <w:rPr>
          <w:rFonts w:ascii="Palatino Linotype" w:hAnsi="Palatino Linotype"/>
          <w:sz w:val="24"/>
          <w:lang w:eastAsia="es-MX"/>
        </w:rPr>
        <w:t xml:space="preserve"> de </w:t>
      </w:r>
      <w:r>
        <w:rPr>
          <w:rFonts w:ascii="Palatino Linotype" w:hAnsi="Palatino Linotype"/>
          <w:sz w:val="24"/>
          <w:lang w:eastAsia="es-MX"/>
        </w:rPr>
        <w:t>enero, febrero, marzo abril, mayo y junio de dos mil diecinueve</w:t>
      </w:r>
      <w:r w:rsidRPr="00A33BE4">
        <w:rPr>
          <w:rFonts w:ascii="Palatino Linotype" w:hAnsi="Palatino Linotype"/>
          <w:sz w:val="24"/>
          <w:lang w:eastAsia="es-MX"/>
        </w:rPr>
        <w:t xml:space="preserve"> y hacer entrega de esta en versión pública al Recurrente.</w:t>
      </w:r>
    </w:p>
    <w:p w:rsidR="003462D9" w:rsidRPr="003462D9" w:rsidRDefault="003462D9" w:rsidP="003462D9">
      <w:pPr>
        <w:widowControl w:val="0"/>
        <w:autoSpaceDE w:val="0"/>
        <w:autoSpaceDN w:val="0"/>
        <w:adjustRightInd w:val="0"/>
        <w:spacing w:after="0" w:line="360" w:lineRule="auto"/>
        <w:ind w:left="1418"/>
        <w:jc w:val="both"/>
        <w:rPr>
          <w:rFonts w:ascii="Palatino Linotype" w:hAnsi="Palatino Linotype"/>
          <w:i/>
          <w:sz w:val="24"/>
        </w:rPr>
      </w:pPr>
    </w:p>
    <w:p w:rsidR="00626403" w:rsidRDefault="00232117" w:rsidP="00052331">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último, es de señalar que el Recurrente, en cuanto hace a la solicitud de información 00044/AXAPUSCO/IP/2019, </w:t>
      </w:r>
      <w:r w:rsidRPr="00232117">
        <w:rPr>
          <w:rFonts w:ascii="Palatino Linotype" w:hAnsi="Palatino Linotype" w:cs="Arial"/>
          <w:color w:val="000000" w:themeColor="text1"/>
          <w:sz w:val="24"/>
          <w:szCs w:val="24"/>
        </w:rPr>
        <w:t>requirió la información generada de</w:t>
      </w:r>
      <w:r>
        <w:rPr>
          <w:rFonts w:ascii="Palatino Linotype" w:hAnsi="Palatino Linotype" w:cs="Arial"/>
          <w:color w:val="000000" w:themeColor="text1"/>
          <w:sz w:val="24"/>
          <w:szCs w:val="24"/>
        </w:rPr>
        <w:t>l dos mil diecinueve</w:t>
      </w:r>
      <w:r w:rsidRPr="00232117">
        <w:rPr>
          <w:rFonts w:ascii="Palatino Linotype" w:hAnsi="Palatino Linotype" w:cs="Arial"/>
          <w:color w:val="000000" w:themeColor="text1"/>
          <w:sz w:val="24"/>
          <w:szCs w:val="24"/>
        </w:rPr>
        <w:t xml:space="preserve">, por lo cual debe entenderse que la información solicitada consiste en </w:t>
      </w:r>
      <w:r w:rsidR="002871FB">
        <w:rPr>
          <w:rFonts w:ascii="Palatino Linotype" w:hAnsi="Palatino Linotype" w:cs="Arial"/>
          <w:color w:val="000000" w:themeColor="text1"/>
          <w:sz w:val="24"/>
          <w:szCs w:val="24"/>
        </w:rPr>
        <w:t>la</w:t>
      </w:r>
      <w:r w:rsidRPr="00232117">
        <w:rPr>
          <w:rFonts w:ascii="Palatino Linotype" w:hAnsi="Palatino Linotype" w:cs="Arial"/>
          <w:color w:val="000000" w:themeColor="text1"/>
          <w:sz w:val="24"/>
          <w:szCs w:val="24"/>
        </w:rPr>
        <w:t xml:space="preserve"> nómina </w:t>
      </w:r>
      <w:r w:rsidR="002871FB">
        <w:rPr>
          <w:rFonts w:ascii="Palatino Linotype" w:hAnsi="Palatino Linotype" w:cs="Arial"/>
          <w:color w:val="000000" w:themeColor="text1"/>
          <w:sz w:val="24"/>
          <w:szCs w:val="24"/>
        </w:rPr>
        <w:t>generada</w:t>
      </w:r>
      <w:r w:rsidRPr="00232117">
        <w:rPr>
          <w:rFonts w:ascii="Palatino Linotype" w:hAnsi="Palatino Linotype" w:cs="Arial"/>
          <w:color w:val="000000" w:themeColor="text1"/>
          <w:sz w:val="24"/>
          <w:szCs w:val="24"/>
        </w:rPr>
        <w:t xml:space="preserve"> del primero de enero al treinta y uno de ma</w:t>
      </w:r>
      <w:r>
        <w:rPr>
          <w:rFonts w:ascii="Palatino Linotype" w:hAnsi="Palatino Linotype" w:cs="Arial"/>
          <w:color w:val="000000" w:themeColor="text1"/>
          <w:sz w:val="24"/>
          <w:szCs w:val="24"/>
        </w:rPr>
        <w:t>y</w:t>
      </w:r>
      <w:r w:rsidR="00626403">
        <w:rPr>
          <w:rFonts w:ascii="Palatino Linotype" w:hAnsi="Palatino Linotype" w:cs="Arial"/>
          <w:color w:val="000000" w:themeColor="text1"/>
          <w:sz w:val="24"/>
          <w:szCs w:val="24"/>
        </w:rPr>
        <w:t xml:space="preserve">o de dos mil diecinueve, </w:t>
      </w:r>
      <w:r w:rsidRPr="00232117">
        <w:rPr>
          <w:rFonts w:ascii="Palatino Linotype" w:hAnsi="Palatino Linotype" w:cs="Arial"/>
          <w:color w:val="000000" w:themeColor="text1"/>
          <w:sz w:val="24"/>
          <w:szCs w:val="24"/>
        </w:rPr>
        <w:t xml:space="preserve">en virtud de que la solicitud de información fue ingresada el </w:t>
      </w:r>
      <w:r w:rsidR="00626403">
        <w:rPr>
          <w:rFonts w:ascii="Palatino Linotype" w:hAnsi="Palatino Linotype" w:cs="Arial"/>
          <w:color w:val="000000" w:themeColor="text1"/>
          <w:sz w:val="24"/>
          <w:szCs w:val="24"/>
        </w:rPr>
        <w:t>tres</w:t>
      </w:r>
      <w:r w:rsidRPr="00232117">
        <w:rPr>
          <w:rFonts w:ascii="Palatino Linotype" w:hAnsi="Palatino Linotype" w:cs="Arial"/>
          <w:color w:val="000000" w:themeColor="text1"/>
          <w:sz w:val="24"/>
          <w:szCs w:val="24"/>
        </w:rPr>
        <w:t xml:space="preserve"> </w:t>
      </w:r>
      <w:r w:rsidR="00626403">
        <w:rPr>
          <w:rFonts w:ascii="Palatino Linotype" w:hAnsi="Palatino Linotype" w:cs="Arial"/>
          <w:color w:val="000000" w:themeColor="text1"/>
          <w:sz w:val="24"/>
          <w:szCs w:val="24"/>
        </w:rPr>
        <w:t>de junio</w:t>
      </w:r>
      <w:r w:rsidRPr="00232117">
        <w:rPr>
          <w:rFonts w:ascii="Palatino Linotype" w:hAnsi="Palatino Linotype" w:cs="Arial"/>
          <w:color w:val="000000" w:themeColor="text1"/>
          <w:sz w:val="24"/>
          <w:szCs w:val="24"/>
        </w:rPr>
        <w:t xml:space="preserve"> del año en curso</w:t>
      </w:r>
      <w:r w:rsidR="00052331">
        <w:rPr>
          <w:rFonts w:ascii="Palatino Linotype" w:hAnsi="Palatino Linotype" w:cs="Arial"/>
          <w:color w:val="000000" w:themeColor="text1"/>
          <w:sz w:val="24"/>
          <w:szCs w:val="24"/>
        </w:rPr>
        <w:t xml:space="preserve">; así como en la solicitud de información </w:t>
      </w:r>
      <w:r>
        <w:rPr>
          <w:rFonts w:ascii="Palatino Linotype" w:hAnsi="Palatino Linotype" w:cs="Arial"/>
          <w:color w:val="000000" w:themeColor="text1"/>
          <w:sz w:val="24"/>
          <w:szCs w:val="24"/>
        </w:rPr>
        <w:t xml:space="preserve"> </w:t>
      </w:r>
      <w:r w:rsidR="00052331">
        <w:rPr>
          <w:rFonts w:ascii="Palatino Linotype" w:hAnsi="Palatino Linotype" w:cs="Arial"/>
          <w:color w:val="000000" w:themeColor="text1"/>
          <w:sz w:val="24"/>
          <w:szCs w:val="24"/>
        </w:rPr>
        <w:t xml:space="preserve">00044/AXAPUSCO/IP/2019, requirió la información generada de enero al quince de junio, </w:t>
      </w:r>
      <w:r w:rsidR="00052331" w:rsidRPr="00232117">
        <w:rPr>
          <w:rFonts w:ascii="Palatino Linotype" w:hAnsi="Palatino Linotype" w:cs="Arial"/>
          <w:color w:val="000000" w:themeColor="text1"/>
          <w:sz w:val="24"/>
          <w:szCs w:val="24"/>
        </w:rPr>
        <w:t xml:space="preserve">por lo cual debe entenderse que la información solicitada consiste en </w:t>
      </w:r>
      <w:r w:rsidR="002871FB">
        <w:rPr>
          <w:rFonts w:ascii="Palatino Linotype" w:hAnsi="Palatino Linotype" w:cs="Arial"/>
          <w:color w:val="000000" w:themeColor="text1"/>
          <w:sz w:val="24"/>
          <w:szCs w:val="24"/>
        </w:rPr>
        <w:t>la</w:t>
      </w:r>
      <w:r w:rsidR="00052331" w:rsidRPr="00232117">
        <w:rPr>
          <w:rFonts w:ascii="Palatino Linotype" w:hAnsi="Palatino Linotype" w:cs="Arial"/>
          <w:color w:val="000000" w:themeColor="text1"/>
          <w:sz w:val="24"/>
          <w:szCs w:val="24"/>
        </w:rPr>
        <w:t xml:space="preserve"> nómina </w:t>
      </w:r>
      <w:r w:rsidR="002871FB">
        <w:rPr>
          <w:rFonts w:ascii="Palatino Linotype" w:hAnsi="Palatino Linotype" w:cs="Arial"/>
          <w:color w:val="000000" w:themeColor="text1"/>
          <w:sz w:val="24"/>
          <w:szCs w:val="24"/>
        </w:rPr>
        <w:t>generada</w:t>
      </w:r>
      <w:r w:rsidR="00052331" w:rsidRPr="00232117">
        <w:rPr>
          <w:rFonts w:ascii="Palatino Linotype" w:hAnsi="Palatino Linotype" w:cs="Arial"/>
          <w:color w:val="000000" w:themeColor="text1"/>
          <w:sz w:val="24"/>
          <w:szCs w:val="24"/>
        </w:rPr>
        <w:t xml:space="preserve"> del primero de enero al </w:t>
      </w:r>
      <w:r w:rsidR="00052331">
        <w:rPr>
          <w:rFonts w:ascii="Palatino Linotype" w:hAnsi="Palatino Linotype" w:cs="Arial"/>
          <w:color w:val="000000" w:themeColor="text1"/>
          <w:sz w:val="24"/>
          <w:szCs w:val="24"/>
        </w:rPr>
        <w:t>quince</w:t>
      </w:r>
      <w:r w:rsidR="00052331" w:rsidRPr="00232117">
        <w:rPr>
          <w:rFonts w:ascii="Palatino Linotype" w:hAnsi="Palatino Linotype" w:cs="Arial"/>
          <w:color w:val="000000" w:themeColor="text1"/>
          <w:sz w:val="24"/>
          <w:szCs w:val="24"/>
        </w:rPr>
        <w:t xml:space="preserve"> de </w:t>
      </w:r>
      <w:r w:rsidR="00052331">
        <w:rPr>
          <w:rFonts w:ascii="Palatino Linotype" w:hAnsi="Palatino Linotype" w:cs="Arial"/>
          <w:color w:val="000000" w:themeColor="text1"/>
          <w:sz w:val="24"/>
          <w:szCs w:val="24"/>
        </w:rPr>
        <w:t xml:space="preserve">junio de dos mil diecinueve, </w:t>
      </w:r>
      <w:r w:rsidR="00052331" w:rsidRPr="00232117">
        <w:rPr>
          <w:rFonts w:ascii="Palatino Linotype" w:hAnsi="Palatino Linotype" w:cs="Arial"/>
          <w:color w:val="000000" w:themeColor="text1"/>
          <w:sz w:val="24"/>
          <w:szCs w:val="24"/>
        </w:rPr>
        <w:t xml:space="preserve">en virtud de que la solicitud de información fue ingresada el </w:t>
      </w:r>
      <w:r w:rsidR="00052331">
        <w:rPr>
          <w:rFonts w:ascii="Palatino Linotype" w:hAnsi="Palatino Linotype" w:cs="Arial"/>
          <w:color w:val="000000" w:themeColor="text1"/>
          <w:sz w:val="24"/>
          <w:szCs w:val="24"/>
        </w:rPr>
        <w:t>trece</w:t>
      </w:r>
      <w:r w:rsidR="00052331" w:rsidRPr="00232117">
        <w:rPr>
          <w:rFonts w:ascii="Palatino Linotype" w:hAnsi="Palatino Linotype" w:cs="Arial"/>
          <w:color w:val="000000" w:themeColor="text1"/>
          <w:sz w:val="24"/>
          <w:szCs w:val="24"/>
        </w:rPr>
        <w:t xml:space="preserve"> </w:t>
      </w:r>
      <w:r w:rsidR="00052331">
        <w:rPr>
          <w:rFonts w:ascii="Palatino Linotype" w:hAnsi="Palatino Linotype" w:cs="Arial"/>
          <w:color w:val="000000" w:themeColor="text1"/>
          <w:sz w:val="24"/>
          <w:szCs w:val="24"/>
        </w:rPr>
        <w:t>de junio</w:t>
      </w:r>
      <w:r w:rsidR="00052331" w:rsidRPr="00232117">
        <w:rPr>
          <w:rFonts w:ascii="Palatino Linotype" w:hAnsi="Palatino Linotype" w:cs="Arial"/>
          <w:color w:val="000000" w:themeColor="text1"/>
          <w:sz w:val="24"/>
          <w:szCs w:val="24"/>
        </w:rPr>
        <w:t xml:space="preserve"> del</w:t>
      </w:r>
      <w:r w:rsidR="00052331">
        <w:rPr>
          <w:rFonts w:ascii="Palatino Linotype" w:hAnsi="Palatino Linotype" w:cs="Arial"/>
          <w:color w:val="000000" w:themeColor="text1"/>
          <w:sz w:val="24"/>
          <w:szCs w:val="24"/>
        </w:rPr>
        <w:t xml:space="preserve"> presente</w:t>
      </w:r>
      <w:r w:rsidR="00052331" w:rsidRPr="00232117">
        <w:rPr>
          <w:rFonts w:ascii="Palatino Linotype" w:hAnsi="Palatino Linotype" w:cs="Arial"/>
          <w:color w:val="000000" w:themeColor="text1"/>
          <w:sz w:val="24"/>
          <w:szCs w:val="24"/>
        </w:rPr>
        <w:t xml:space="preserve"> año</w:t>
      </w:r>
      <w:r w:rsidR="00052331">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 xml:space="preserve">De tal forma que el Sujeto Obligado ya debe contar con la información solicitada pues el </w:t>
      </w:r>
      <w:r w:rsidRPr="00626403">
        <w:rPr>
          <w:rFonts w:ascii="Palatino Linotype" w:hAnsi="Palatino Linotype" w:cs="Arial"/>
          <w:color w:val="000000" w:themeColor="text1"/>
          <w:sz w:val="24"/>
          <w:szCs w:val="24"/>
        </w:rPr>
        <w:t>Calendario de Obligaciones Periódicas 2019 emitido por el OSFEM</w:t>
      </w:r>
      <w:r>
        <w:rPr>
          <w:rFonts w:ascii="Palatino Linotype" w:hAnsi="Palatino Linotype" w:cs="Arial"/>
          <w:color w:val="000000" w:themeColor="text1"/>
          <w:sz w:val="24"/>
          <w:szCs w:val="24"/>
        </w:rPr>
        <w:t xml:space="preserve"> indica que la fecha límite para entregar los informes </w:t>
      </w:r>
      <w:r>
        <w:rPr>
          <w:rFonts w:ascii="Palatino Linotype" w:hAnsi="Palatino Linotype" w:cs="Arial"/>
          <w:color w:val="000000" w:themeColor="text1"/>
          <w:sz w:val="24"/>
          <w:szCs w:val="24"/>
        </w:rPr>
        <w:lastRenderedPageBreak/>
        <w:t>mensuales de enero, febrero</w:t>
      </w:r>
      <w:r w:rsidR="00626403">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marzo</w:t>
      </w:r>
      <w:r w:rsidR="00626403">
        <w:rPr>
          <w:rFonts w:ascii="Palatino Linotype" w:hAnsi="Palatino Linotype" w:cs="Arial"/>
          <w:color w:val="000000" w:themeColor="text1"/>
          <w:sz w:val="24"/>
          <w:szCs w:val="24"/>
        </w:rPr>
        <w:t>, abril</w:t>
      </w:r>
      <w:r w:rsidR="00655A1F">
        <w:rPr>
          <w:rFonts w:ascii="Palatino Linotype" w:hAnsi="Palatino Linotype" w:cs="Arial"/>
          <w:color w:val="000000" w:themeColor="text1"/>
          <w:sz w:val="24"/>
          <w:szCs w:val="24"/>
        </w:rPr>
        <w:t xml:space="preserve">, </w:t>
      </w:r>
      <w:r w:rsidR="00626403">
        <w:rPr>
          <w:rFonts w:ascii="Palatino Linotype" w:hAnsi="Palatino Linotype" w:cs="Arial"/>
          <w:color w:val="000000" w:themeColor="text1"/>
          <w:sz w:val="24"/>
          <w:szCs w:val="24"/>
        </w:rPr>
        <w:t>mayo</w:t>
      </w:r>
      <w:r w:rsidR="00655A1F">
        <w:rPr>
          <w:rFonts w:ascii="Palatino Linotype" w:hAnsi="Palatino Linotype" w:cs="Arial"/>
          <w:color w:val="000000" w:themeColor="text1"/>
          <w:sz w:val="24"/>
          <w:szCs w:val="24"/>
        </w:rPr>
        <w:t xml:space="preserve"> y junio</w:t>
      </w:r>
      <w:r>
        <w:rPr>
          <w:rFonts w:ascii="Palatino Linotype" w:hAnsi="Palatino Linotype" w:cs="Arial"/>
          <w:color w:val="000000" w:themeColor="text1"/>
          <w:sz w:val="24"/>
          <w:szCs w:val="24"/>
        </w:rPr>
        <w:t xml:space="preserve"> fueron los días cua</w:t>
      </w:r>
      <w:r w:rsidR="00655A1F">
        <w:rPr>
          <w:rFonts w:ascii="Palatino Linotype" w:hAnsi="Palatino Linotype" w:cs="Arial"/>
          <w:color w:val="000000" w:themeColor="text1"/>
          <w:sz w:val="24"/>
          <w:szCs w:val="24"/>
        </w:rPr>
        <w:t xml:space="preserve">tro de marzo, primero de abril, </w:t>
      </w:r>
      <w:r>
        <w:rPr>
          <w:rFonts w:ascii="Palatino Linotype" w:hAnsi="Palatino Linotype" w:cs="Arial"/>
          <w:color w:val="000000" w:themeColor="text1"/>
          <w:sz w:val="24"/>
          <w:szCs w:val="24"/>
        </w:rPr>
        <w:t>siete de mayo</w:t>
      </w:r>
      <w:r w:rsidR="00655A1F">
        <w:rPr>
          <w:rFonts w:ascii="Palatino Linotype" w:hAnsi="Palatino Linotype" w:cs="Arial"/>
          <w:color w:val="000000" w:themeColor="text1"/>
          <w:sz w:val="24"/>
          <w:szCs w:val="24"/>
        </w:rPr>
        <w:t>, treinta de mayo, veintiocho de junio y dos de agosto</w:t>
      </w:r>
      <w:r>
        <w:rPr>
          <w:rFonts w:ascii="Palatino Linotype" w:hAnsi="Palatino Linotype" w:cs="Arial"/>
          <w:color w:val="000000" w:themeColor="text1"/>
          <w:sz w:val="24"/>
          <w:szCs w:val="24"/>
        </w:rPr>
        <w:t xml:space="preserve"> todos del presente año, respectivamente, tal como se observa a continuación:</w:t>
      </w:r>
      <w:r w:rsidR="00626403">
        <w:rPr>
          <w:noProof/>
          <w:lang w:eastAsia="es-MX"/>
        </w:rPr>
        <w:drawing>
          <wp:inline distT="0" distB="0" distL="0" distR="0" wp14:anchorId="7B1EFD3A" wp14:editId="06A4E61E">
            <wp:extent cx="5403480" cy="3487003"/>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877" t="13062" r="31954" b="36095"/>
                    <a:stretch/>
                  </pic:blipFill>
                  <pic:spPr bwMode="auto">
                    <a:xfrm>
                      <a:off x="0" y="0"/>
                      <a:ext cx="5501156" cy="3550036"/>
                    </a:xfrm>
                    <a:prstGeom prst="rect">
                      <a:avLst/>
                    </a:prstGeom>
                    <a:ln>
                      <a:noFill/>
                    </a:ln>
                    <a:extLst>
                      <a:ext uri="{53640926-AAD7-44D8-BBD7-CCE9431645EC}">
                        <a14:shadowObscured xmlns:a14="http://schemas.microsoft.com/office/drawing/2010/main"/>
                      </a:ext>
                    </a:extLst>
                  </pic:spPr>
                </pic:pic>
              </a:graphicData>
            </a:graphic>
          </wp:inline>
        </w:drawing>
      </w:r>
    </w:p>
    <w:p w:rsidR="004D60C7" w:rsidRDefault="004D60C7" w:rsidP="004D60C7">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Asimismo, se observa que el Sujeto Obligado ya hizo entrega de los respectivos informes mensuales al Órgano Superior de Fiscalización del Estado de México, de acuerdo a la siguiente captura de pantalla:</w:t>
      </w:r>
    </w:p>
    <w:p w:rsidR="00232117" w:rsidRDefault="00255EC8" w:rsidP="004D60C7">
      <w:pPr>
        <w:spacing w:line="360" w:lineRule="auto"/>
        <w:jc w:val="center"/>
        <w:rPr>
          <w:rFonts w:ascii="Palatino Linotype" w:eastAsia="Calibri" w:hAnsi="Palatino Linotype" w:cs="Tahoma"/>
          <w:bCs/>
          <w:sz w:val="24"/>
        </w:rPr>
      </w:pPr>
      <w:r>
        <w:rPr>
          <w:noProof/>
          <w:lang w:eastAsia="es-MX"/>
        </w:rPr>
        <w:lastRenderedPageBreak/>
        <w:drawing>
          <wp:inline distT="0" distB="0" distL="0" distR="0" wp14:anchorId="0D11C47E" wp14:editId="3C7E074F">
            <wp:extent cx="5387501" cy="2384755"/>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283" t="5539" r="20873" b="45578"/>
                    <a:stretch/>
                  </pic:blipFill>
                  <pic:spPr bwMode="auto">
                    <a:xfrm>
                      <a:off x="0" y="0"/>
                      <a:ext cx="5469517" cy="2421059"/>
                    </a:xfrm>
                    <a:prstGeom prst="rect">
                      <a:avLst/>
                    </a:prstGeom>
                    <a:ln>
                      <a:noFill/>
                    </a:ln>
                    <a:extLst>
                      <a:ext uri="{53640926-AAD7-44D8-BBD7-CCE9431645EC}">
                        <a14:shadowObscured xmlns:a14="http://schemas.microsoft.com/office/drawing/2010/main"/>
                      </a:ext>
                    </a:extLst>
                  </pic:spPr>
                </pic:pic>
              </a:graphicData>
            </a:graphic>
          </wp:inline>
        </w:drawing>
      </w:r>
    </w:p>
    <w:p w:rsidR="00232117" w:rsidRDefault="00232117" w:rsidP="00253F72">
      <w:pPr>
        <w:spacing w:line="360" w:lineRule="auto"/>
        <w:jc w:val="both"/>
        <w:rPr>
          <w:rFonts w:ascii="Palatino Linotype" w:eastAsia="Calibri" w:hAnsi="Palatino Linotype" w:cs="Tahoma"/>
          <w:bCs/>
          <w:sz w:val="24"/>
        </w:rPr>
      </w:pPr>
    </w:p>
    <w:p w:rsidR="00EF60F6" w:rsidRPr="00E130C4" w:rsidRDefault="00EF60F6" w:rsidP="00EF60F6">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el Sujeto Obligado </w:t>
      </w:r>
      <w:r>
        <w:rPr>
          <w:rFonts w:ascii="Palatino Linotype" w:hAnsi="Palatino Linotype"/>
        </w:rPr>
        <w:t>no hizo entrega de la información requerida por el hoy Recurrente</w:t>
      </w:r>
      <w:r w:rsidRPr="00E130C4">
        <w:rPr>
          <w:rFonts w:ascii="Palatino Linotype" w:hAnsi="Palatino Linotype"/>
        </w:rPr>
        <w:t>; y que dicho Sujeto tiene las atribuciones necesarias para generar, poseer o administrar la informa</w:t>
      </w:r>
      <w:r>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Pr>
          <w:rFonts w:ascii="Palatino Linotype" w:hAnsi="Palatino Linotype"/>
        </w:rPr>
        <w:t>r que son, de manera enunciativa más no limitativa, la Nómina General o los Comprobantes Fiscales Digitales por Internet por concepto de nómina del 01 al 15 y del 16 al 30/31 del mes (CFDI)</w:t>
      </w:r>
      <w:r w:rsidRPr="00E130C4">
        <w:rPr>
          <w:rFonts w:ascii="Palatino Linotype" w:hAnsi="Palatino Linotype"/>
        </w:rPr>
        <w:t>; este Ó</w:t>
      </w:r>
      <w:r w:rsidR="00580252">
        <w:rPr>
          <w:rFonts w:ascii="Palatino Linotype" w:hAnsi="Palatino Linotype"/>
        </w:rPr>
        <w:t xml:space="preserve">rgano Garante considera que son </w:t>
      </w:r>
      <w:r w:rsidRPr="00E130C4">
        <w:rPr>
          <w:rFonts w:ascii="Palatino Linotype" w:hAnsi="Palatino Linotype"/>
        </w:rPr>
        <w:t>fundados los motivos de inconformidad de</w:t>
      </w:r>
      <w:r>
        <w:rPr>
          <w:rFonts w:ascii="Palatino Linotype" w:hAnsi="Palatino Linotype"/>
        </w:rPr>
        <w:t>l</w:t>
      </w:r>
      <w:r w:rsidRPr="00E130C4">
        <w:rPr>
          <w:rFonts w:ascii="Palatino Linotype" w:hAnsi="Palatino Linotype"/>
        </w:rPr>
        <w:t xml:space="preserve"> Recurrente, por lo que es dable ordenar al Sujeto Obligado que haga entrega al Recurrente de</w:t>
      </w:r>
      <w:r>
        <w:rPr>
          <w:rFonts w:ascii="Palatino Linotype" w:hAnsi="Palatino Linotype"/>
        </w:rPr>
        <w:t xml:space="preserve"> </w:t>
      </w:r>
      <w:r w:rsidRPr="00FD19C4">
        <w:rPr>
          <w:rFonts w:ascii="Palatino Linotype" w:hAnsi="Palatino Linotype"/>
        </w:rPr>
        <w:t>l</w:t>
      </w:r>
      <w:r w:rsidR="00D81F2E" w:rsidRPr="00FD19C4">
        <w:rPr>
          <w:rFonts w:ascii="Palatino Linotype" w:hAnsi="Palatino Linotype"/>
        </w:rPr>
        <w:t xml:space="preserve">a nómina general de </w:t>
      </w:r>
      <w:r w:rsidRPr="00FD19C4">
        <w:rPr>
          <w:rFonts w:ascii="Palatino Linotype" w:hAnsi="Palatino Linotype"/>
        </w:rPr>
        <w:t>todos los servidores públicos de la administración pública municipal correspondiente al mes de enero, febrero</w:t>
      </w:r>
      <w:r w:rsidR="00580252" w:rsidRPr="00FD19C4">
        <w:rPr>
          <w:rFonts w:ascii="Palatino Linotype" w:hAnsi="Palatino Linotype"/>
        </w:rPr>
        <w:t>,</w:t>
      </w:r>
      <w:r w:rsidRPr="00FD19C4">
        <w:rPr>
          <w:rFonts w:ascii="Palatino Linotype" w:hAnsi="Palatino Linotype"/>
        </w:rPr>
        <w:t xml:space="preserve"> marzo</w:t>
      </w:r>
      <w:r w:rsidR="00D81F2E" w:rsidRPr="00FD19C4">
        <w:rPr>
          <w:rFonts w:ascii="Palatino Linotype" w:hAnsi="Palatino Linotype"/>
        </w:rPr>
        <w:t>, abril y mayo</w:t>
      </w:r>
      <w:r w:rsidRPr="00FD19C4">
        <w:rPr>
          <w:rFonts w:ascii="Palatino Linotype" w:hAnsi="Palatino Linotype"/>
        </w:rPr>
        <w:t xml:space="preserve"> de dos mil diecinueve</w:t>
      </w:r>
      <w:r w:rsidR="00D81F2E" w:rsidRPr="00FD19C4">
        <w:rPr>
          <w:rFonts w:ascii="Palatino Linotype" w:hAnsi="Palatino Linotype"/>
        </w:rPr>
        <w:t xml:space="preserve">, así como </w:t>
      </w:r>
      <w:r w:rsidR="00A966A8" w:rsidRPr="00FD19C4">
        <w:rPr>
          <w:rFonts w:ascii="Palatino Linotype" w:hAnsi="Palatino Linotype"/>
        </w:rPr>
        <w:t>el timbrado</w:t>
      </w:r>
      <w:r w:rsidR="00FD19C4" w:rsidRPr="00FD19C4">
        <w:rPr>
          <w:rFonts w:ascii="Palatino Linotype" w:hAnsi="Palatino Linotype"/>
        </w:rPr>
        <w:t xml:space="preserve"> de recibo</w:t>
      </w:r>
      <w:r w:rsidR="00A966A8" w:rsidRPr="00FD19C4">
        <w:rPr>
          <w:rFonts w:ascii="Palatino Linotype" w:hAnsi="Palatino Linotype"/>
        </w:rPr>
        <w:t xml:space="preserve"> de</w:t>
      </w:r>
      <w:r w:rsidR="00D81F2E" w:rsidRPr="00FD19C4">
        <w:rPr>
          <w:rFonts w:ascii="Palatino Linotype" w:hAnsi="Palatino Linotype"/>
        </w:rPr>
        <w:t xml:space="preserve"> nómina o los Comprobantes Fiscales Digitales por Internet por concepto de nómina del 01 al 15 y del 16 al 30/31 del mes (CFDI),</w:t>
      </w:r>
      <w:r w:rsidR="00A966A8" w:rsidRPr="00FD19C4">
        <w:rPr>
          <w:rFonts w:ascii="Palatino Linotype" w:hAnsi="Palatino Linotype"/>
        </w:rPr>
        <w:t xml:space="preserve"> </w:t>
      </w:r>
      <w:r w:rsidR="00D81F2E" w:rsidRPr="00FD19C4">
        <w:rPr>
          <w:rFonts w:ascii="Palatino Linotype" w:hAnsi="Palatino Linotype"/>
        </w:rPr>
        <w:t xml:space="preserve"> </w:t>
      </w:r>
      <w:r w:rsidR="00A966A8" w:rsidRPr="00FD19C4">
        <w:rPr>
          <w:rFonts w:ascii="Palatino Linotype" w:hAnsi="Palatino Linotype"/>
        </w:rPr>
        <w:t xml:space="preserve">de todos los servidores </w:t>
      </w:r>
      <w:r w:rsidR="00A966A8" w:rsidRPr="00FD19C4">
        <w:rPr>
          <w:rFonts w:ascii="Palatino Linotype" w:hAnsi="Palatino Linotype"/>
        </w:rPr>
        <w:lastRenderedPageBreak/>
        <w:t>públicos de la administración pública municipal correspondiente al mes de enero, febrero, marzo, abril, mayo y primera quincena de junio de dos mil diecinueve</w:t>
      </w:r>
      <w:r w:rsidR="00A966A8">
        <w:rPr>
          <w:rFonts w:ascii="Palatino Linotype" w:hAnsi="Palatino Linotype"/>
        </w:rPr>
        <w:t>.</w:t>
      </w:r>
      <w:r w:rsidR="00A966A8" w:rsidRPr="00E130C4">
        <w:rPr>
          <w:rFonts w:ascii="Palatino Linotype" w:hAnsi="Palatino Linotype"/>
        </w:rPr>
        <w:t xml:space="preserve"> </w:t>
      </w:r>
      <w:r w:rsidRPr="00E130C4">
        <w:rPr>
          <w:rFonts w:ascii="Palatino Linotype" w:hAnsi="Palatino Linotype"/>
        </w:rPr>
        <w:t xml:space="preserve">Asimismo, </w:t>
      </w:r>
      <w:r w:rsidRPr="00D81F2E">
        <w:rPr>
          <w:rFonts w:ascii="Palatino Linotype" w:hAnsi="Palatino Linotype"/>
        </w:rPr>
        <w:t xml:space="preserve">a fin de salvaguardar la información de los servidores públicos que prestan sus servicios en </w:t>
      </w:r>
      <w:r w:rsidRPr="00D81F2E">
        <w:rPr>
          <w:rFonts w:ascii="Palatino Linotype" w:hAnsi="Palatino Linotype" w:cs="Arial"/>
          <w:color w:val="000000" w:themeColor="text1"/>
        </w:rPr>
        <w:t xml:space="preserve">la </w:t>
      </w:r>
      <w:r w:rsidR="00580252" w:rsidRPr="00D81F2E">
        <w:rPr>
          <w:rFonts w:ascii="Palatino Linotype" w:hAnsi="Palatino Linotype" w:cs="Arial"/>
          <w:color w:val="000000" w:themeColor="text1"/>
        </w:rPr>
        <w:t>Dirección</w:t>
      </w:r>
      <w:r w:rsidRPr="00D81F2E">
        <w:rPr>
          <w:rFonts w:ascii="Palatino Linotype" w:hAnsi="Palatino Linotype" w:cs="Arial"/>
          <w:color w:val="000000" w:themeColor="text1"/>
        </w:rPr>
        <w:t xml:space="preserve"> de Seguridad Pública</w:t>
      </w:r>
      <w:r w:rsidRPr="00D81F2E">
        <w:rPr>
          <w:rFonts w:ascii="Palatino Linotype" w:hAnsi="Palatino Linotype"/>
        </w:rPr>
        <w:t>, los</w:t>
      </w:r>
      <w:r w:rsidRPr="00E130C4">
        <w:rPr>
          <w:rFonts w:ascii="Palatino Linotype" w:hAnsi="Palatino Linotype"/>
        </w:rPr>
        <w:t xml:space="preserve"> datos correspondien</w:t>
      </w:r>
      <w:r>
        <w:rPr>
          <w:rFonts w:ascii="Palatino Linotype" w:hAnsi="Palatino Linotype"/>
        </w:rPr>
        <w:t>tes al personal adscrito a esta área</w:t>
      </w:r>
      <w:r w:rsidRPr="00E130C4">
        <w:rPr>
          <w:rFonts w:ascii="Palatino Linotype" w:hAnsi="Palatino Linotype"/>
        </w:rPr>
        <w:t xml:space="preserve"> deberán se</w:t>
      </w:r>
      <w:r>
        <w:rPr>
          <w:rFonts w:ascii="Palatino Linotype" w:hAnsi="Palatino Linotype"/>
        </w:rPr>
        <w:t>r entregados de forma disociada,</w:t>
      </w:r>
      <w:r w:rsidRPr="00E130C4">
        <w:rPr>
          <w:rFonts w:ascii="Palatino Linotype" w:hAnsi="Palatino Linotype"/>
        </w:rPr>
        <w:t xml:space="preserve"> con el objeto de no identificar al servidor público con su cargo y sueldo, tal y como se establece en el artículo 52 de la Ley de Transparencia y Acceso a la Información Pública del Estado de México y Municipios, que a la letra dispone lo siguiente:</w:t>
      </w:r>
    </w:p>
    <w:p w:rsidR="00EF60F6" w:rsidRPr="00E130C4" w:rsidRDefault="00EF60F6" w:rsidP="00EF60F6">
      <w:pPr>
        <w:pStyle w:val="Sinespaciado"/>
        <w:spacing w:line="360" w:lineRule="auto"/>
        <w:jc w:val="both"/>
        <w:rPr>
          <w:rFonts w:ascii="Palatino Linotype" w:hAnsi="Palatino Linotype"/>
        </w:rPr>
      </w:pPr>
    </w:p>
    <w:p w:rsidR="00EF60F6" w:rsidRDefault="00EF60F6" w:rsidP="00EF60F6">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2472AB">
        <w:rPr>
          <w:rFonts w:ascii="Palatino Linotype" w:hAnsi="Palatino Linotype"/>
          <w:b/>
          <w:i/>
          <w:sz w:val="23"/>
          <w:szCs w:val="23"/>
          <w:u w:val="single"/>
        </w:rPr>
        <w:t>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271ED">
        <w:rPr>
          <w:rFonts w:ascii="Palatino Linotype" w:hAnsi="Palatino Linotype"/>
          <w:i/>
          <w:sz w:val="23"/>
          <w:szCs w:val="23"/>
        </w:rPr>
        <w:t>.</w:t>
      </w:r>
    </w:p>
    <w:p w:rsidR="00EF60F6" w:rsidRPr="006C214A" w:rsidRDefault="00EF60F6" w:rsidP="00EF60F6">
      <w:pPr>
        <w:widowControl w:val="0"/>
        <w:autoSpaceDE w:val="0"/>
        <w:autoSpaceDN w:val="0"/>
        <w:adjustRightInd w:val="0"/>
        <w:spacing w:after="0" w:line="360" w:lineRule="auto"/>
        <w:jc w:val="both"/>
        <w:rPr>
          <w:rFonts w:ascii="Palatino Linotype" w:hAnsi="Palatino Linotype" w:cs="Arial"/>
          <w:color w:val="000000" w:themeColor="text1"/>
          <w:sz w:val="36"/>
          <w:szCs w:val="24"/>
        </w:rPr>
      </w:pPr>
    </w:p>
    <w:p w:rsidR="00A966A8" w:rsidRDefault="00A966A8" w:rsidP="00A966A8">
      <w:pPr>
        <w:pStyle w:val="Prrafodelista"/>
        <w:numPr>
          <w:ilvl w:val="0"/>
          <w:numId w:val="36"/>
        </w:numPr>
        <w:spacing w:line="360" w:lineRule="auto"/>
        <w:jc w:val="both"/>
        <w:rPr>
          <w:rFonts w:ascii="Palatino Linotype" w:hAnsi="Palatino Linotype" w:cs="Arial"/>
          <w:b/>
          <w:i/>
          <w:sz w:val="28"/>
        </w:rPr>
      </w:pPr>
      <w:r w:rsidRPr="0089748D">
        <w:rPr>
          <w:rFonts w:ascii="Palatino Linotype" w:hAnsi="Palatino Linotype" w:cs="Arial"/>
          <w:b/>
          <w:i/>
        </w:rPr>
        <w:t>Versión pública.</w:t>
      </w:r>
      <w:r w:rsidRPr="0089748D">
        <w:rPr>
          <w:rFonts w:ascii="Palatino Linotype" w:hAnsi="Palatino Linotype" w:cs="Arial"/>
          <w:b/>
          <w:i/>
          <w:sz w:val="28"/>
        </w:rPr>
        <w:t xml:space="preserve"> </w:t>
      </w:r>
    </w:p>
    <w:p w:rsidR="00A966A8" w:rsidRDefault="00A966A8" w:rsidP="00A966A8">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w:t>
      </w:r>
      <w:r w:rsidRPr="00822149">
        <w:rPr>
          <w:rFonts w:ascii="Palatino Linotype" w:hAnsi="Palatino Linotype" w:cs="Arial"/>
          <w:sz w:val="24"/>
          <w:szCs w:val="24"/>
        </w:rPr>
        <w:lastRenderedPageBreak/>
        <w:t>fracciones IX, XX, XXI y XLV; 4, 51, 91, 137 y 143 de la Ley de Transparencia y Acceso a la Información Pública del Estado de México y Municipios.</w:t>
      </w:r>
    </w:p>
    <w:p w:rsidR="00A966A8" w:rsidRPr="00822149" w:rsidRDefault="00A966A8" w:rsidP="00A966A8">
      <w:pPr>
        <w:spacing w:after="0" w:line="360" w:lineRule="auto"/>
        <w:jc w:val="both"/>
        <w:rPr>
          <w:rFonts w:ascii="Palatino Linotype" w:hAnsi="Palatino Linotype" w:cs="Arial"/>
          <w:sz w:val="24"/>
          <w:szCs w:val="24"/>
        </w:rPr>
      </w:pPr>
    </w:p>
    <w:p w:rsidR="00A966A8" w:rsidRDefault="00A966A8" w:rsidP="00A966A8">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rsidR="00A966A8" w:rsidRPr="00822149" w:rsidRDefault="00A966A8" w:rsidP="00A966A8">
      <w:pPr>
        <w:spacing w:after="0" w:line="360" w:lineRule="auto"/>
        <w:jc w:val="both"/>
        <w:rPr>
          <w:rFonts w:ascii="Palatino Linotype" w:hAnsi="Palatino Linotype" w:cs="Arial"/>
          <w:sz w:val="24"/>
          <w:szCs w:val="24"/>
        </w:rPr>
      </w:pPr>
    </w:p>
    <w:p w:rsidR="00A966A8" w:rsidRDefault="00A966A8" w:rsidP="00A966A8">
      <w:pPr>
        <w:pStyle w:val="Sinespaciado"/>
        <w:spacing w:line="360" w:lineRule="auto"/>
        <w:jc w:val="both"/>
        <w:rPr>
          <w:rFonts w:ascii="Palatino Linotype" w:hAnsi="Palatino Linotype" w:cs="Arial"/>
        </w:rPr>
      </w:pPr>
      <w:r w:rsidRPr="00822149">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A966A8" w:rsidRPr="00822149" w:rsidRDefault="00A966A8" w:rsidP="00A966A8">
      <w:pPr>
        <w:pStyle w:val="Sinespaciado"/>
        <w:spacing w:line="360" w:lineRule="auto"/>
        <w:jc w:val="both"/>
        <w:rPr>
          <w:rFonts w:ascii="Palatino Linotype" w:hAnsi="Palatino Linotype" w:cs="Arial"/>
        </w:rPr>
      </w:pPr>
    </w:p>
    <w:p w:rsidR="00A966A8" w:rsidRDefault="00A966A8" w:rsidP="00A966A8">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lastRenderedPageBreak/>
        <w:t>En cuanto al RFC, este constituye un dato personal, ya que para su obtención es necesario acreditar ante la autoridad fiscal previamente la identidad de la persona, su fecha de nacimiento, entre otros aspectos.</w:t>
      </w:r>
    </w:p>
    <w:p w:rsidR="00A966A8" w:rsidRPr="00822149" w:rsidRDefault="00A966A8" w:rsidP="00A966A8">
      <w:pPr>
        <w:autoSpaceDE w:val="0"/>
        <w:autoSpaceDN w:val="0"/>
        <w:adjustRightInd w:val="0"/>
        <w:spacing w:after="0" w:line="360" w:lineRule="auto"/>
        <w:jc w:val="both"/>
        <w:rPr>
          <w:rFonts w:ascii="Palatino Linotype" w:eastAsia="Times New Roman" w:hAnsi="Palatino Linotype" w:cs="Arial"/>
          <w:sz w:val="24"/>
          <w:szCs w:val="24"/>
        </w:rPr>
      </w:pPr>
    </w:p>
    <w:p w:rsidR="00A966A8" w:rsidRDefault="00A966A8" w:rsidP="00A966A8">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A966A8" w:rsidRPr="00822149" w:rsidRDefault="00A966A8" w:rsidP="00A966A8">
      <w:pPr>
        <w:spacing w:after="0" w:line="360" w:lineRule="auto"/>
        <w:jc w:val="both"/>
        <w:rPr>
          <w:rFonts w:ascii="Palatino Linotype" w:eastAsia="Times New Roman" w:hAnsi="Palatino Linotype" w:cs="Arial"/>
          <w:sz w:val="24"/>
          <w:szCs w:val="24"/>
          <w:lang w:eastAsia="es-MX"/>
        </w:rPr>
      </w:pPr>
    </w:p>
    <w:p w:rsidR="00A966A8" w:rsidRDefault="00A966A8" w:rsidP="00A966A8">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A966A8" w:rsidRPr="00822149" w:rsidRDefault="00A966A8" w:rsidP="00A966A8">
      <w:pPr>
        <w:spacing w:after="0" w:line="360" w:lineRule="auto"/>
        <w:jc w:val="both"/>
        <w:rPr>
          <w:rFonts w:ascii="Palatino Linotype" w:eastAsia="Times New Roman" w:hAnsi="Palatino Linotype" w:cs="Arial"/>
          <w:sz w:val="24"/>
          <w:szCs w:val="24"/>
          <w:lang w:eastAsia="es-MX"/>
        </w:rPr>
      </w:pPr>
    </w:p>
    <w:p w:rsidR="00A966A8" w:rsidRPr="00822149" w:rsidRDefault="00A966A8" w:rsidP="00A966A8">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rsidR="00A966A8" w:rsidRPr="00822149" w:rsidRDefault="00A966A8" w:rsidP="00A966A8">
      <w:pPr>
        <w:pStyle w:val="Sinespaciado"/>
        <w:spacing w:before="240" w:after="240" w:line="360" w:lineRule="auto"/>
        <w:jc w:val="both"/>
        <w:rPr>
          <w:rFonts w:ascii="Palatino Linotype" w:hAnsi="Palatino Linotype" w:cs="Arial"/>
          <w:sz w:val="14"/>
          <w:lang w:eastAsia="es-MX"/>
        </w:rPr>
      </w:pPr>
    </w:p>
    <w:p w:rsidR="00A966A8" w:rsidRPr="00822149" w:rsidRDefault="00A966A8" w:rsidP="00A966A8">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w:t>
      </w:r>
      <w:r w:rsidRPr="00822149">
        <w:rPr>
          <w:rFonts w:ascii="Palatino Linotype" w:hAnsi="Palatino Linotype" w:cs="Arial"/>
          <w:lang w:eastAsia="es-MX"/>
        </w:rPr>
        <w:lastRenderedPageBreak/>
        <w:t>México y Municipios y  4, fracción XI de la Ley de Protección de Datos Personales en Posesión de Sujetos Obligado del Estado de México y Municipios.</w:t>
      </w:r>
    </w:p>
    <w:p w:rsidR="00A966A8" w:rsidRPr="00822149" w:rsidRDefault="00A966A8" w:rsidP="00A966A8">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A966A8" w:rsidRPr="00822149" w:rsidRDefault="00A966A8" w:rsidP="00A966A8">
      <w:pPr>
        <w:spacing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eastAsia="Times New Roman" w:hAnsi="Palatino Linotype" w:cs="Arial"/>
          <w:sz w:val="24"/>
          <w:szCs w:val="24"/>
        </w:rPr>
        <w:t xml:space="preserve">criterio número 18-2017, el cual refiere: </w:t>
      </w:r>
    </w:p>
    <w:p w:rsidR="00A966A8" w:rsidRDefault="00A966A8" w:rsidP="00A966A8">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A966A8" w:rsidRPr="00822149" w:rsidRDefault="00A966A8" w:rsidP="00A966A8">
      <w:pPr>
        <w:pStyle w:val="Sinespaciado"/>
        <w:ind w:left="567" w:right="709"/>
        <w:jc w:val="both"/>
        <w:rPr>
          <w:rFonts w:ascii="Palatino Linotype" w:hAnsi="Palatino Linotype" w:cs="Arial"/>
          <w:bCs/>
          <w:i/>
          <w:lang w:eastAsia="es-MX"/>
        </w:rPr>
      </w:pPr>
    </w:p>
    <w:p w:rsidR="00A966A8" w:rsidRDefault="00A966A8" w:rsidP="00A966A8">
      <w:pPr>
        <w:pStyle w:val="Sinespaciado"/>
        <w:spacing w:line="360" w:lineRule="auto"/>
        <w:jc w:val="both"/>
        <w:rPr>
          <w:rFonts w:ascii="Palatino Linotype" w:eastAsia="Calibri" w:hAnsi="Palatino Linotype" w:cs="Arial"/>
          <w:lang w:val="es-ES"/>
        </w:rPr>
      </w:pPr>
      <w:r w:rsidRPr="00822149">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A966A8" w:rsidRPr="00822149" w:rsidRDefault="00A966A8" w:rsidP="00A966A8">
      <w:pPr>
        <w:pStyle w:val="Sinespaciado"/>
        <w:spacing w:line="360" w:lineRule="auto"/>
        <w:jc w:val="both"/>
        <w:rPr>
          <w:rFonts w:ascii="Palatino Linotype" w:eastAsia="Calibri" w:hAnsi="Palatino Linotype" w:cs="Arial"/>
          <w:lang w:val="es-ES"/>
        </w:rPr>
      </w:pPr>
    </w:p>
    <w:p w:rsidR="00A966A8" w:rsidRDefault="00A966A8" w:rsidP="00A966A8">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Por lo anterior, el Sujeto Obligado deberá emitir el acuerdo de clasificación de la información como confidencial, en términos de este considerando.</w:t>
      </w:r>
    </w:p>
    <w:p w:rsidR="00A966A8" w:rsidRDefault="00A966A8" w:rsidP="00A966A8">
      <w:pPr>
        <w:pStyle w:val="Sinespaciado"/>
        <w:spacing w:line="360" w:lineRule="auto"/>
        <w:jc w:val="both"/>
        <w:rPr>
          <w:rFonts w:ascii="Palatino Linotype" w:hAnsi="Palatino Linotype"/>
        </w:rPr>
      </w:pPr>
    </w:p>
    <w:p w:rsidR="00A966A8" w:rsidRPr="00A64574" w:rsidRDefault="00A966A8" w:rsidP="00A64574">
      <w:pPr>
        <w:jc w:val="both"/>
        <w:rPr>
          <w:rFonts w:ascii="Palatino Linotype" w:hAnsi="Palatino Linotype"/>
          <w:sz w:val="24"/>
        </w:rPr>
      </w:pPr>
      <w:r w:rsidRPr="00A64574">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A966A8" w:rsidRPr="00AD2A55" w:rsidRDefault="00A966A8" w:rsidP="00A966A8">
      <w:pPr>
        <w:rPr>
          <w:lang w:val="es-ES" w:eastAsia="es-ES"/>
        </w:rPr>
      </w:pPr>
    </w:p>
    <w:p w:rsidR="00A966A8" w:rsidRPr="00AD2A55" w:rsidRDefault="00A966A8" w:rsidP="00A966A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A966A8" w:rsidRPr="00AD2A55" w:rsidRDefault="00A966A8" w:rsidP="00A966A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A966A8" w:rsidRPr="00AD2A55" w:rsidRDefault="00A966A8" w:rsidP="00A966A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A966A8" w:rsidRPr="00AD2A55" w:rsidRDefault="00A966A8" w:rsidP="00A966A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A966A8" w:rsidRPr="00AD2A55" w:rsidRDefault="00A966A8" w:rsidP="00A966A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A966A8" w:rsidRPr="00AD2A55" w:rsidRDefault="00A966A8" w:rsidP="00A966A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A966A8" w:rsidRDefault="00A966A8" w:rsidP="00A966A8">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A966A8" w:rsidRDefault="00A966A8" w:rsidP="00A966A8">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 xml:space="preserve">Décimo octavo. De conformidad con el artículo 113, fracción I de la Ley General, podrá considerarse como información reservada, aquella que </w:t>
      </w:r>
      <w:r w:rsidRPr="00B728BC">
        <w:rPr>
          <w:rFonts w:ascii="Palatino Linotype" w:eastAsia="Times New Roman" w:hAnsi="Palatino Linotype" w:cstheme="majorBidi"/>
          <w:i/>
          <w:lang w:eastAsia="es-MX"/>
        </w:rPr>
        <w:lastRenderedPageBreak/>
        <w:t>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A966A8" w:rsidRPr="00B728BC" w:rsidRDefault="00A966A8" w:rsidP="00A966A8">
      <w:pPr>
        <w:shd w:val="clear" w:color="auto" w:fill="FFFFFF"/>
        <w:spacing w:after="0" w:line="240" w:lineRule="auto"/>
        <w:ind w:left="851" w:right="851"/>
        <w:jc w:val="both"/>
        <w:rPr>
          <w:rFonts w:ascii="Palatino Linotype" w:eastAsia="Times New Roman" w:hAnsi="Palatino Linotype" w:cstheme="majorBidi"/>
          <w:i/>
          <w:lang w:eastAsia="es-MX"/>
        </w:rPr>
      </w:pPr>
    </w:p>
    <w:p w:rsidR="00A966A8" w:rsidRPr="00AD2A55" w:rsidRDefault="00A966A8" w:rsidP="00A966A8">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A966A8" w:rsidRPr="00AD2A55" w:rsidRDefault="00A966A8" w:rsidP="00A966A8">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A966A8" w:rsidRPr="00AD2A55" w:rsidRDefault="00A966A8" w:rsidP="00A966A8">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A966A8" w:rsidRPr="00A64574" w:rsidRDefault="00A966A8" w:rsidP="00A64574">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A966A8" w:rsidRPr="00A64574" w:rsidRDefault="00A966A8" w:rsidP="00A64574">
      <w:pPr>
        <w:ind w:left="851" w:right="850"/>
        <w:jc w:val="both"/>
        <w:rPr>
          <w:rFonts w:ascii="Palatino Linotype" w:hAnsi="Palatino Linotype"/>
          <w:i/>
          <w:lang w:eastAsia="es-MX"/>
        </w:rPr>
      </w:pPr>
      <w:r w:rsidRPr="00A64574">
        <w:rPr>
          <w:rFonts w:ascii="Palatino Linotype" w:hAnsi="Palatino Linotype"/>
          <w:i/>
          <w:lang w:eastAsia="es-MX"/>
        </w:rPr>
        <w:t>III.  …</w:t>
      </w:r>
    </w:p>
    <w:p w:rsidR="00A966A8" w:rsidRPr="00A64574" w:rsidRDefault="00A966A8" w:rsidP="00A64574">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rsidR="00A966A8" w:rsidRDefault="00A966A8" w:rsidP="00A966A8">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A966A8" w:rsidRPr="00AD2A55" w:rsidRDefault="00A966A8" w:rsidP="00A966A8">
      <w:pPr>
        <w:shd w:val="clear" w:color="auto" w:fill="FFFFFF"/>
        <w:spacing w:after="0" w:line="240" w:lineRule="auto"/>
        <w:ind w:left="851" w:right="851"/>
        <w:jc w:val="both"/>
        <w:rPr>
          <w:rFonts w:ascii="Palatino Linotype" w:eastAsia="Times New Roman" w:hAnsi="Palatino Linotype" w:cs="Arial"/>
          <w:lang w:eastAsia="es-MX"/>
        </w:rPr>
      </w:pPr>
    </w:p>
    <w:p w:rsidR="00A966A8" w:rsidRDefault="00A966A8" w:rsidP="00A966A8">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A966A8" w:rsidRPr="00AD2A55" w:rsidRDefault="00A966A8" w:rsidP="00A966A8">
      <w:pPr>
        <w:autoSpaceDE w:val="0"/>
        <w:autoSpaceDN w:val="0"/>
        <w:adjustRightInd w:val="0"/>
        <w:spacing w:after="0" w:line="360" w:lineRule="auto"/>
        <w:jc w:val="both"/>
        <w:rPr>
          <w:rFonts w:ascii="Palatino Linotype" w:hAnsi="Palatino Linotype" w:cs="Arial"/>
          <w:bCs/>
          <w:sz w:val="24"/>
          <w:szCs w:val="24"/>
        </w:rPr>
      </w:pPr>
    </w:p>
    <w:p w:rsidR="00A966A8" w:rsidRDefault="00A966A8" w:rsidP="00A966A8">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A966A8" w:rsidRPr="00AD2A55" w:rsidRDefault="00A966A8" w:rsidP="00A966A8">
      <w:pPr>
        <w:autoSpaceDE w:val="0"/>
        <w:autoSpaceDN w:val="0"/>
        <w:adjustRightInd w:val="0"/>
        <w:spacing w:after="0" w:line="360" w:lineRule="auto"/>
        <w:jc w:val="both"/>
        <w:rPr>
          <w:rFonts w:ascii="Palatino Linotype" w:hAnsi="Palatino Linotype" w:cs="Arial"/>
          <w:bCs/>
          <w:sz w:val="24"/>
          <w:szCs w:val="24"/>
        </w:rPr>
      </w:pPr>
    </w:p>
    <w:p w:rsidR="00A966A8" w:rsidRDefault="00A966A8" w:rsidP="00A966A8">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A966A8" w:rsidRDefault="00A966A8" w:rsidP="00A966A8">
      <w:pPr>
        <w:autoSpaceDE w:val="0"/>
        <w:autoSpaceDN w:val="0"/>
        <w:adjustRightInd w:val="0"/>
        <w:spacing w:after="0" w:line="360" w:lineRule="auto"/>
        <w:jc w:val="both"/>
        <w:rPr>
          <w:rFonts w:ascii="Palatino Linotype" w:hAnsi="Palatino Linotype" w:cs="Arial"/>
          <w:bCs/>
          <w:sz w:val="24"/>
          <w:szCs w:val="24"/>
        </w:rPr>
      </w:pPr>
    </w:p>
    <w:p w:rsidR="00A966A8" w:rsidRDefault="00A966A8" w:rsidP="00A966A8">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A966A8" w:rsidRPr="00AD2A55" w:rsidRDefault="00A966A8" w:rsidP="00A966A8">
      <w:pPr>
        <w:spacing w:after="0" w:line="360" w:lineRule="auto"/>
        <w:jc w:val="both"/>
        <w:rPr>
          <w:rFonts w:ascii="Palatino Linotype" w:hAnsi="Palatino Linotype" w:cs="Arial"/>
          <w:bCs/>
          <w:sz w:val="24"/>
          <w:szCs w:val="24"/>
        </w:rPr>
      </w:pPr>
    </w:p>
    <w:p w:rsidR="00A966A8" w:rsidRPr="00AD2A55" w:rsidRDefault="00A966A8" w:rsidP="00A966A8">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w:t>
      </w:r>
      <w:r w:rsidRPr="00AD2A55">
        <w:rPr>
          <w:rFonts w:ascii="Palatino Linotype" w:hAnsi="Palatino Linotype" w:cs="Arial"/>
          <w:bCs/>
          <w:i/>
          <w:iCs/>
          <w:u w:val="single"/>
        </w:rPr>
        <w:lastRenderedPageBreak/>
        <w:t>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A966A8" w:rsidRDefault="00A966A8" w:rsidP="00A966A8">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A966A8" w:rsidRDefault="00A966A8" w:rsidP="00A966A8">
      <w:pPr>
        <w:spacing w:after="0" w:line="240" w:lineRule="auto"/>
        <w:ind w:left="851" w:right="850"/>
        <w:jc w:val="both"/>
        <w:rPr>
          <w:rFonts w:ascii="Palatino Linotype" w:hAnsi="Palatino Linotype" w:cs="Arial"/>
          <w:bCs/>
          <w:i/>
          <w:iCs/>
        </w:rPr>
      </w:pPr>
    </w:p>
    <w:p w:rsidR="00A966A8" w:rsidRPr="00AD2A55" w:rsidRDefault="00A966A8" w:rsidP="00A966A8">
      <w:pPr>
        <w:spacing w:after="0" w:line="240" w:lineRule="auto"/>
        <w:ind w:left="851" w:right="850"/>
        <w:jc w:val="both"/>
        <w:rPr>
          <w:rFonts w:ascii="Palatino Linotype" w:hAnsi="Palatino Linotype" w:cs="Arial"/>
          <w:bCs/>
          <w:i/>
          <w:iCs/>
        </w:rPr>
      </w:pPr>
    </w:p>
    <w:p w:rsidR="00A966A8" w:rsidRDefault="00A966A8" w:rsidP="00A966A8">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A966A8" w:rsidRDefault="00A966A8" w:rsidP="00A966A8">
      <w:pPr>
        <w:spacing w:after="0" w:line="360" w:lineRule="auto"/>
        <w:ind w:right="141"/>
        <w:jc w:val="both"/>
        <w:rPr>
          <w:rFonts w:ascii="Palatino Linotype" w:hAnsi="Palatino Linotype"/>
          <w:sz w:val="24"/>
          <w:szCs w:val="24"/>
          <w:lang w:eastAsia="es-MX"/>
        </w:rPr>
      </w:pPr>
    </w:p>
    <w:p w:rsidR="00A966A8" w:rsidRDefault="00A966A8" w:rsidP="00A966A8">
      <w:pPr>
        <w:spacing w:after="0" w:line="360" w:lineRule="auto"/>
        <w:jc w:val="both"/>
        <w:rPr>
          <w:rFonts w:ascii="Palatino Linotype" w:hAnsi="Palatino Linotype"/>
          <w:sz w:val="24"/>
          <w:szCs w:val="24"/>
        </w:rPr>
      </w:pPr>
    </w:p>
    <w:p w:rsidR="006A3818" w:rsidRDefault="006A3818" w:rsidP="006A3818">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rsidR="00253F72" w:rsidRDefault="00253F72" w:rsidP="00253F72">
      <w:pPr>
        <w:spacing w:after="0" w:line="360" w:lineRule="auto"/>
        <w:jc w:val="both"/>
        <w:rPr>
          <w:rFonts w:ascii="Palatino Linotype" w:hAnsi="Palatino Linotype" w:cs="Arial"/>
          <w:sz w:val="24"/>
          <w:szCs w:val="24"/>
        </w:rPr>
      </w:pPr>
    </w:p>
    <w:p w:rsidR="00253F72" w:rsidRPr="004E2A95" w:rsidRDefault="00253F72" w:rsidP="00253F72">
      <w:pPr>
        <w:spacing w:after="0" w:line="360" w:lineRule="auto"/>
        <w:jc w:val="both"/>
        <w:rPr>
          <w:rFonts w:ascii="Palatino Linotype" w:hAnsi="Palatino Linotype" w:cs="Arial"/>
          <w:sz w:val="24"/>
          <w:szCs w:val="24"/>
        </w:rPr>
      </w:pPr>
      <w:r w:rsidRPr="00E1432A">
        <w:rPr>
          <w:rFonts w:ascii="Palatino Linotype" w:hAnsi="Palatino Linotype" w:cs="Arial"/>
          <w:sz w:val="24"/>
          <w:szCs w:val="24"/>
        </w:rPr>
        <w:t xml:space="preserve">Así, </w:t>
      </w:r>
      <w:r w:rsidRPr="00E1432A">
        <w:rPr>
          <w:rFonts w:ascii="Palatino Linotype" w:hAnsi="Palatino Linotype" w:cs="Arial"/>
          <w:sz w:val="24"/>
        </w:rPr>
        <w:t>en mérito de lo expuesto en líneas anteriores</w:t>
      </w:r>
      <w:r w:rsidRPr="00E1432A">
        <w:rPr>
          <w:rFonts w:ascii="Palatino Linotype" w:hAnsi="Palatino Linotype" w:cs="Arial"/>
          <w:sz w:val="24"/>
          <w:szCs w:val="24"/>
        </w:rPr>
        <w:t xml:space="preserve"> </w:t>
      </w:r>
      <w:r w:rsidRPr="00E1432A">
        <w:rPr>
          <w:rFonts w:ascii="Palatino Linotype" w:hAnsi="Palatino Linotype"/>
          <w:noProof/>
          <w:sz w:val="24"/>
          <w:szCs w:val="24"/>
          <w:lang w:eastAsia="es-MX"/>
        </w:rPr>
        <w:t xml:space="preserve">resultan </w:t>
      </w:r>
      <w:r w:rsidRPr="00E1432A">
        <w:rPr>
          <w:rFonts w:ascii="Palatino Linotype" w:hAnsi="Palatino Linotype"/>
          <w:b/>
          <w:noProof/>
          <w:sz w:val="24"/>
          <w:szCs w:val="24"/>
          <w:lang w:eastAsia="es-MX"/>
        </w:rPr>
        <w:t>fundadas</w:t>
      </w:r>
      <w:r w:rsidRPr="00E1432A">
        <w:rPr>
          <w:rFonts w:ascii="Palatino Linotype" w:hAnsi="Palatino Linotype"/>
          <w:noProof/>
          <w:sz w:val="24"/>
          <w:szCs w:val="24"/>
          <w:lang w:eastAsia="es-MX"/>
        </w:rPr>
        <w:t xml:space="preserve"> las razones o motivos de inconformidad que arguye </w:t>
      </w:r>
      <w:r>
        <w:rPr>
          <w:rFonts w:ascii="Palatino Linotype" w:hAnsi="Palatino Linotype"/>
          <w:b/>
          <w:noProof/>
          <w:sz w:val="24"/>
          <w:szCs w:val="24"/>
          <w:lang w:eastAsia="es-MX"/>
        </w:rPr>
        <w:t>El</w:t>
      </w:r>
      <w:r w:rsidRPr="00E1432A">
        <w:rPr>
          <w:rFonts w:ascii="Palatino Linotype" w:hAnsi="Palatino Linotype"/>
          <w:b/>
          <w:noProof/>
          <w:sz w:val="24"/>
          <w:szCs w:val="24"/>
          <w:lang w:eastAsia="es-MX"/>
        </w:rPr>
        <w:t xml:space="preserve"> Recurrente</w:t>
      </w:r>
      <w:r w:rsidRPr="00E1432A">
        <w:rPr>
          <w:rFonts w:ascii="Palatino Linotype" w:hAnsi="Palatino Linotype"/>
          <w:noProof/>
          <w:sz w:val="24"/>
          <w:szCs w:val="24"/>
          <w:lang w:eastAsia="es-MX"/>
        </w:rPr>
        <w:t xml:space="preserve">, </w:t>
      </w:r>
      <w:r w:rsidRPr="00E1432A">
        <w:rPr>
          <w:rFonts w:ascii="Palatino Linotype" w:hAnsi="Palatino Linotype" w:cs="Arial"/>
          <w:sz w:val="24"/>
        </w:rPr>
        <w:t xml:space="preserve">por ello con fundamento en </w:t>
      </w:r>
      <w:r>
        <w:rPr>
          <w:rFonts w:ascii="Palatino Linotype" w:hAnsi="Palatino Linotype" w:cs="Arial"/>
          <w:sz w:val="24"/>
        </w:rPr>
        <w:t xml:space="preserve">la </w:t>
      </w:r>
      <w:r w:rsidRPr="00E1432A">
        <w:rPr>
          <w:rFonts w:ascii="Palatino Linotype" w:hAnsi="Palatino Linotype" w:cs="Arial"/>
          <w:i/>
          <w:sz w:val="24"/>
        </w:rPr>
        <w:t>primera hipótesis</w:t>
      </w:r>
      <w:r>
        <w:rPr>
          <w:rFonts w:ascii="Palatino Linotype" w:hAnsi="Palatino Linotype" w:cs="Arial"/>
          <w:sz w:val="24"/>
        </w:rPr>
        <w:t xml:space="preserve"> de la fracción III, del </w:t>
      </w:r>
      <w:r w:rsidRPr="00E1432A">
        <w:rPr>
          <w:rFonts w:ascii="Palatino Linotype" w:hAnsi="Palatino Linotype" w:cs="Arial"/>
          <w:sz w:val="24"/>
        </w:rPr>
        <w:t xml:space="preserve">artículo 186, de la Ley de </w:t>
      </w:r>
      <w:r w:rsidRPr="00E1432A">
        <w:rPr>
          <w:rFonts w:ascii="Palatino Linotype" w:hAnsi="Palatino Linotype" w:cs="Arial"/>
          <w:sz w:val="24"/>
          <w:szCs w:val="24"/>
        </w:rPr>
        <w:t xml:space="preserve">Transparencia y Acceso a la Información Pública del Estado de México y </w:t>
      </w:r>
      <w:r w:rsidRPr="00E1432A">
        <w:rPr>
          <w:rFonts w:ascii="Palatino Linotype" w:hAnsi="Palatino Linotype" w:cs="Arial"/>
          <w:sz w:val="24"/>
          <w:szCs w:val="24"/>
        </w:rPr>
        <w:lastRenderedPageBreak/>
        <w:t xml:space="preserve">Municipios, se </w:t>
      </w:r>
      <w:r w:rsidR="00FA7432">
        <w:rPr>
          <w:rFonts w:ascii="Palatino Linotype" w:hAnsi="Palatino Linotype" w:cs="Arial"/>
          <w:b/>
          <w:sz w:val="24"/>
          <w:szCs w:val="24"/>
        </w:rPr>
        <w:t>REVO</w:t>
      </w:r>
      <w:r>
        <w:rPr>
          <w:rFonts w:ascii="Palatino Linotype" w:hAnsi="Palatino Linotype" w:cs="Arial"/>
          <w:b/>
          <w:sz w:val="24"/>
          <w:szCs w:val="24"/>
        </w:rPr>
        <w:t>CAN</w:t>
      </w:r>
      <w:r w:rsidRPr="00E1432A">
        <w:rPr>
          <w:rFonts w:ascii="Palatino Linotype" w:hAnsi="Palatino Linotype" w:cs="Arial"/>
          <w:sz w:val="24"/>
          <w:szCs w:val="24"/>
        </w:rPr>
        <w:t xml:space="preserve"> las respuestas a las solicitudes de información pública </w:t>
      </w:r>
      <w:r w:rsidRPr="00012003">
        <w:rPr>
          <w:rFonts w:ascii="Palatino Linotype" w:hAnsi="Palatino Linotype" w:cs="Arial"/>
          <w:b/>
          <w:sz w:val="24"/>
          <w:szCs w:val="24"/>
        </w:rPr>
        <w:t>00</w:t>
      </w:r>
      <w:r w:rsidR="005C6052">
        <w:rPr>
          <w:rFonts w:ascii="Palatino Linotype" w:hAnsi="Palatino Linotype" w:cs="Arial"/>
          <w:b/>
          <w:sz w:val="24"/>
          <w:szCs w:val="24"/>
        </w:rPr>
        <w:t>044</w:t>
      </w:r>
      <w:r w:rsidRPr="00012003">
        <w:rPr>
          <w:rFonts w:ascii="Palatino Linotype" w:hAnsi="Palatino Linotype" w:cs="Arial"/>
          <w:b/>
          <w:sz w:val="24"/>
          <w:szCs w:val="24"/>
        </w:rPr>
        <w:t>/</w:t>
      </w:r>
      <w:r w:rsidR="005C6052">
        <w:rPr>
          <w:rFonts w:ascii="Palatino Linotype" w:hAnsi="Palatino Linotype" w:cs="Arial"/>
          <w:b/>
          <w:sz w:val="24"/>
          <w:szCs w:val="24"/>
        </w:rPr>
        <w:t>AXAPUSCO</w:t>
      </w:r>
      <w:r w:rsidRPr="00012003">
        <w:rPr>
          <w:rFonts w:ascii="Palatino Linotype" w:hAnsi="Palatino Linotype" w:cs="Arial"/>
          <w:b/>
          <w:sz w:val="24"/>
          <w:szCs w:val="24"/>
        </w:rPr>
        <w:t xml:space="preserve">/IP/2019 </w:t>
      </w:r>
      <w:r w:rsidRPr="00012003">
        <w:rPr>
          <w:rFonts w:ascii="Palatino Linotype" w:hAnsi="Palatino Linotype" w:cs="Arial"/>
          <w:sz w:val="24"/>
          <w:szCs w:val="24"/>
        </w:rPr>
        <w:t xml:space="preserve">y </w:t>
      </w:r>
      <w:r w:rsidRPr="00012003">
        <w:rPr>
          <w:rFonts w:ascii="Palatino Linotype" w:hAnsi="Palatino Linotype" w:cs="Arial"/>
          <w:b/>
          <w:sz w:val="24"/>
          <w:szCs w:val="24"/>
        </w:rPr>
        <w:t>00</w:t>
      </w:r>
      <w:r w:rsidR="005C6052">
        <w:rPr>
          <w:rFonts w:ascii="Palatino Linotype" w:hAnsi="Palatino Linotype" w:cs="Arial"/>
          <w:b/>
          <w:sz w:val="24"/>
          <w:szCs w:val="24"/>
        </w:rPr>
        <w:t>049</w:t>
      </w:r>
      <w:r w:rsidRPr="00012003">
        <w:rPr>
          <w:rFonts w:ascii="Palatino Linotype" w:hAnsi="Palatino Linotype" w:cs="Arial"/>
          <w:b/>
          <w:sz w:val="24"/>
          <w:szCs w:val="24"/>
        </w:rPr>
        <w:t>/</w:t>
      </w:r>
      <w:r w:rsidR="005C6052">
        <w:rPr>
          <w:rFonts w:ascii="Palatino Linotype" w:hAnsi="Palatino Linotype" w:cs="Arial"/>
          <w:b/>
          <w:sz w:val="24"/>
          <w:szCs w:val="24"/>
        </w:rPr>
        <w:t>AXAPUSCO</w:t>
      </w:r>
      <w:r w:rsidRPr="00012003">
        <w:rPr>
          <w:rFonts w:ascii="Palatino Linotype" w:hAnsi="Palatino Linotype" w:cs="Arial"/>
          <w:b/>
          <w:sz w:val="24"/>
          <w:szCs w:val="24"/>
        </w:rPr>
        <w:t>/IP/2019</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bCs/>
          <w:sz w:val="24"/>
          <w:szCs w:val="24"/>
        </w:rPr>
        <w:t>que han sido materia del presente fallo</w:t>
      </w:r>
      <w:r w:rsidRPr="004E2A95">
        <w:rPr>
          <w:rFonts w:ascii="Palatino Linotype" w:hAnsi="Palatino Linotype" w:cs="Arial"/>
          <w:sz w:val="24"/>
          <w:szCs w:val="24"/>
        </w:rPr>
        <w:t>.</w:t>
      </w:r>
    </w:p>
    <w:p w:rsidR="00253F72" w:rsidRPr="004E2A95" w:rsidRDefault="00253F72" w:rsidP="00253F72">
      <w:pPr>
        <w:pStyle w:val="Sinespaciado"/>
      </w:pPr>
    </w:p>
    <w:p w:rsidR="00253F72" w:rsidRDefault="00253F72" w:rsidP="00253F72">
      <w:pPr>
        <w:tabs>
          <w:tab w:val="left" w:pos="709"/>
        </w:tabs>
        <w:spacing w:after="0" w:line="360" w:lineRule="auto"/>
        <w:ind w:right="51"/>
        <w:jc w:val="both"/>
        <w:rPr>
          <w:rFonts w:ascii="Palatino Linotype" w:hAnsi="Palatino Linotype"/>
          <w:sz w:val="24"/>
          <w:szCs w:val="24"/>
        </w:rPr>
      </w:pPr>
      <w:r w:rsidRPr="004E2A95">
        <w:rPr>
          <w:rFonts w:ascii="Palatino Linotype" w:hAnsi="Palatino Linotype"/>
          <w:sz w:val="24"/>
          <w:szCs w:val="24"/>
        </w:rPr>
        <w:t>Por lo antes expuesto y fundado es de resolverse y;</w:t>
      </w:r>
    </w:p>
    <w:p w:rsidR="00253F72" w:rsidRPr="004E2A95" w:rsidRDefault="00253F72" w:rsidP="00253F72">
      <w:pPr>
        <w:tabs>
          <w:tab w:val="left" w:pos="709"/>
        </w:tabs>
        <w:spacing w:after="0" w:line="360" w:lineRule="auto"/>
        <w:ind w:right="51"/>
        <w:jc w:val="both"/>
        <w:rPr>
          <w:rFonts w:ascii="Palatino Linotype" w:hAnsi="Palatino Linotype"/>
          <w:sz w:val="24"/>
          <w:szCs w:val="24"/>
        </w:rPr>
      </w:pPr>
    </w:p>
    <w:p w:rsidR="00253F72" w:rsidRPr="004E2A95" w:rsidRDefault="00253F72" w:rsidP="00253F72">
      <w:pPr>
        <w:spacing w:after="0" w:line="360" w:lineRule="auto"/>
        <w:jc w:val="center"/>
        <w:rPr>
          <w:rFonts w:ascii="Palatino Linotype" w:eastAsia="Times New Roman" w:hAnsi="Palatino Linotype"/>
          <w:b/>
          <w:bCs/>
          <w:spacing w:val="60"/>
          <w:sz w:val="2"/>
          <w:lang w:val="es-ES_tradnl"/>
        </w:rPr>
      </w:pPr>
    </w:p>
    <w:p w:rsidR="00253F72" w:rsidRPr="009410A1" w:rsidRDefault="00253F72" w:rsidP="00253F72">
      <w:pPr>
        <w:spacing w:after="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t xml:space="preserve">SE    </w:t>
      </w:r>
      <w:r>
        <w:rPr>
          <w:rFonts w:ascii="Palatino Linotype" w:eastAsia="Times New Roman" w:hAnsi="Palatino Linotype"/>
          <w:b/>
          <w:bCs/>
          <w:spacing w:val="60"/>
          <w:sz w:val="28"/>
          <w:lang w:val="es-ES_tradnl"/>
        </w:rPr>
        <w:t>RESUELVE</w:t>
      </w:r>
    </w:p>
    <w:p w:rsidR="00253F72" w:rsidRPr="009410A1" w:rsidRDefault="00253F72" w:rsidP="00253F72">
      <w:pPr>
        <w:pStyle w:val="Sinespaciado"/>
      </w:pPr>
    </w:p>
    <w:p w:rsidR="00253F72" w:rsidRPr="004E2A95" w:rsidRDefault="00253F72" w:rsidP="00253F72">
      <w:pPr>
        <w:tabs>
          <w:tab w:val="left" w:pos="8647"/>
        </w:tabs>
        <w:spacing w:after="0" w:line="360" w:lineRule="auto"/>
        <w:jc w:val="both"/>
        <w:rPr>
          <w:rFonts w:ascii="Palatino Linotype" w:hAnsi="Palatino Linotype" w:cs="Arial"/>
          <w:sz w:val="24"/>
          <w:szCs w:val="24"/>
        </w:rPr>
      </w:pPr>
      <w:r w:rsidRPr="004E2A95">
        <w:rPr>
          <w:rFonts w:ascii="Palatino Linotype" w:hAnsi="Palatino Linotype" w:cs="Arial"/>
          <w:b/>
          <w:sz w:val="28"/>
          <w:szCs w:val="24"/>
        </w:rPr>
        <w:t>PRIMERO</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w:t>
      </w:r>
      <w:r w:rsidR="00FA7432">
        <w:rPr>
          <w:rFonts w:ascii="Palatino Linotype" w:hAnsi="Palatino Linotype" w:cs="Arial"/>
          <w:b/>
          <w:sz w:val="24"/>
          <w:szCs w:val="24"/>
        </w:rPr>
        <w:t>REVO</w:t>
      </w:r>
      <w:r>
        <w:rPr>
          <w:rFonts w:ascii="Palatino Linotype" w:hAnsi="Palatino Linotype" w:cs="Arial"/>
          <w:b/>
          <w:sz w:val="24"/>
          <w:szCs w:val="24"/>
        </w:rPr>
        <w:t>CAN</w:t>
      </w:r>
      <w:r w:rsidRPr="004E2A95">
        <w:rPr>
          <w:rFonts w:ascii="Palatino Linotype" w:hAnsi="Palatino Linotype" w:cs="Arial"/>
          <w:sz w:val="24"/>
          <w:szCs w:val="24"/>
        </w:rPr>
        <w:t xml:space="preserve"> las respuestas del </w:t>
      </w:r>
      <w:r w:rsidRPr="004E2A95">
        <w:rPr>
          <w:rFonts w:ascii="Palatino Linotype" w:hAnsi="Palatino Linotype" w:cs="Arial"/>
          <w:b/>
          <w:sz w:val="24"/>
          <w:szCs w:val="24"/>
        </w:rPr>
        <w:t xml:space="preserve">Sujeto Obligado </w:t>
      </w:r>
      <w:r w:rsidRPr="004E2A95">
        <w:rPr>
          <w:rFonts w:ascii="Palatino Linotype" w:hAnsi="Palatino Linotype" w:cs="Arial"/>
          <w:bCs/>
          <w:sz w:val="24"/>
          <w:szCs w:val="24"/>
        </w:rPr>
        <w:t>a las solicitudes de información</w:t>
      </w:r>
      <w:r>
        <w:rPr>
          <w:rFonts w:ascii="Palatino Linotype" w:hAnsi="Palatino Linotype" w:cs="Arial"/>
          <w:bCs/>
          <w:sz w:val="24"/>
          <w:szCs w:val="24"/>
        </w:rPr>
        <w:t xml:space="preserve"> </w:t>
      </w:r>
      <w:r w:rsidR="00B13ACB" w:rsidRPr="00012003">
        <w:rPr>
          <w:rFonts w:ascii="Palatino Linotype" w:hAnsi="Palatino Linotype" w:cs="Arial"/>
          <w:b/>
          <w:sz w:val="24"/>
          <w:szCs w:val="24"/>
        </w:rPr>
        <w:t>00</w:t>
      </w:r>
      <w:r w:rsidR="00B13ACB">
        <w:rPr>
          <w:rFonts w:ascii="Palatino Linotype" w:hAnsi="Palatino Linotype" w:cs="Arial"/>
          <w:b/>
          <w:sz w:val="24"/>
          <w:szCs w:val="24"/>
        </w:rPr>
        <w:t>044</w:t>
      </w:r>
      <w:r w:rsidR="00B13ACB" w:rsidRPr="00012003">
        <w:rPr>
          <w:rFonts w:ascii="Palatino Linotype" w:hAnsi="Palatino Linotype" w:cs="Arial"/>
          <w:b/>
          <w:sz w:val="24"/>
          <w:szCs w:val="24"/>
        </w:rPr>
        <w:t>/</w:t>
      </w:r>
      <w:r w:rsidR="00B13ACB">
        <w:rPr>
          <w:rFonts w:ascii="Palatino Linotype" w:hAnsi="Palatino Linotype" w:cs="Arial"/>
          <w:b/>
          <w:sz w:val="24"/>
          <w:szCs w:val="24"/>
        </w:rPr>
        <w:t>AXAPUSCO</w:t>
      </w:r>
      <w:r w:rsidR="00B13ACB" w:rsidRPr="00012003">
        <w:rPr>
          <w:rFonts w:ascii="Palatino Linotype" w:hAnsi="Palatino Linotype" w:cs="Arial"/>
          <w:b/>
          <w:sz w:val="24"/>
          <w:szCs w:val="24"/>
        </w:rPr>
        <w:t xml:space="preserve">/IP/2019 </w:t>
      </w:r>
      <w:r w:rsidR="00B13ACB" w:rsidRPr="00012003">
        <w:rPr>
          <w:rFonts w:ascii="Palatino Linotype" w:hAnsi="Palatino Linotype" w:cs="Arial"/>
          <w:sz w:val="24"/>
          <w:szCs w:val="24"/>
        </w:rPr>
        <w:t xml:space="preserve">y </w:t>
      </w:r>
      <w:r w:rsidR="00B13ACB" w:rsidRPr="00012003">
        <w:rPr>
          <w:rFonts w:ascii="Palatino Linotype" w:hAnsi="Palatino Linotype" w:cs="Arial"/>
          <w:b/>
          <w:sz w:val="24"/>
          <w:szCs w:val="24"/>
        </w:rPr>
        <w:t>00</w:t>
      </w:r>
      <w:r w:rsidR="00B13ACB">
        <w:rPr>
          <w:rFonts w:ascii="Palatino Linotype" w:hAnsi="Palatino Linotype" w:cs="Arial"/>
          <w:b/>
          <w:sz w:val="24"/>
          <w:szCs w:val="24"/>
        </w:rPr>
        <w:t>049</w:t>
      </w:r>
      <w:r w:rsidR="00B13ACB" w:rsidRPr="00012003">
        <w:rPr>
          <w:rFonts w:ascii="Palatino Linotype" w:hAnsi="Palatino Linotype" w:cs="Arial"/>
          <w:b/>
          <w:sz w:val="24"/>
          <w:szCs w:val="24"/>
        </w:rPr>
        <w:t>/</w:t>
      </w:r>
      <w:r w:rsidR="00B13ACB">
        <w:rPr>
          <w:rFonts w:ascii="Palatino Linotype" w:hAnsi="Palatino Linotype" w:cs="Arial"/>
          <w:b/>
          <w:sz w:val="24"/>
          <w:szCs w:val="24"/>
        </w:rPr>
        <w:t>AXAPUSCO</w:t>
      </w:r>
      <w:r w:rsidR="00B13ACB" w:rsidRPr="00012003">
        <w:rPr>
          <w:rFonts w:ascii="Palatino Linotype" w:hAnsi="Palatino Linotype" w:cs="Arial"/>
          <w:b/>
          <w:sz w:val="24"/>
          <w:szCs w:val="24"/>
        </w:rPr>
        <w:t>/IP/2019</w:t>
      </w:r>
      <w:r w:rsidRPr="004E2A95">
        <w:rPr>
          <w:rFonts w:ascii="Palatino Linotype" w:hAnsi="Palatino Linotype" w:cs="Arial"/>
          <w:sz w:val="24"/>
          <w:szCs w:val="24"/>
        </w:rPr>
        <w:t>,</w:t>
      </w:r>
      <w:r w:rsidRPr="004E2A95">
        <w:rPr>
          <w:rFonts w:ascii="Palatino Linotype" w:hAnsi="Palatino Linotype" w:cs="Arial"/>
          <w:bCs/>
          <w:sz w:val="24"/>
          <w:szCs w:val="24"/>
        </w:rPr>
        <w:t xml:space="preserve"> </w:t>
      </w:r>
      <w:r w:rsidRPr="004E2A95">
        <w:rPr>
          <w:rFonts w:ascii="Palatino Linotype" w:hAnsi="Palatino Linotype" w:cs="Arial"/>
          <w:sz w:val="24"/>
          <w:szCs w:val="24"/>
          <w:lang w:val="es-ES_tradnl"/>
        </w:rPr>
        <w:t xml:space="preserve">por resultar </w:t>
      </w:r>
      <w:r w:rsidRPr="004E2A95">
        <w:rPr>
          <w:rFonts w:ascii="Palatino Linotype" w:hAnsi="Palatino Linotype" w:cs="Arial"/>
          <w:sz w:val="24"/>
          <w:szCs w:val="24"/>
        </w:rPr>
        <w:t xml:space="preserve">fundadas las razones o motivos de inconformidad hechos valer por </w:t>
      </w:r>
      <w:r>
        <w:rPr>
          <w:rFonts w:ascii="Palatino Linotype" w:hAnsi="Palatino Linotype" w:cs="Arial"/>
          <w:b/>
          <w:sz w:val="24"/>
          <w:szCs w:val="24"/>
        </w:rPr>
        <w:t>El</w:t>
      </w:r>
      <w:r w:rsidRPr="004E2A95">
        <w:rPr>
          <w:rFonts w:ascii="Palatino Linotype" w:hAnsi="Palatino Linotype" w:cs="Arial"/>
          <w:sz w:val="24"/>
          <w:szCs w:val="24"/>
        </w:rPr>
        <w:t xml:space="preserve"> </w:t>
      </w:r>
      <w:r w:rsidRPr="004E2A95">
        <w:rPr>
          <w:rFonts w:ascii="Palatino Linotype" w:hAnsi="Palatino Linotype" w:cs="Arial"/>
          <w:b/>
          <w:sz w:val="24"/>
          <w:szCs w:val="24"/>
        </w:rPr>
        <w:t>Recurrente</w:t>
      </w:r>
      <w:r w:rsidRPr="004E2A95">
        <w:rPr>
          <w:rFonts w:ascii="Palatino Linotype" w:hAnsi="Palatino Linotype" w:cs="Arial"/>
          <w:sz w:val="24"/>
          <w:szCs w:val="24"/>
        </w:rPr>
        <w:t xml:space="preserve">, en términos del Considerando </w:t>
      </w:r>
      <w:r>
        <w:rPr>
          <w:rFonts w:ascii="Palatino Linotype" w:hAnsi="Palatino Linotype" w:cs="Arial"/>
          <w:b/>
          <w:sz w:val="24"/>
          <w:szCs w:val="24"/>
        </w:rPr>
        <w:t>CUART</w:t>
      </w:r>
      <w:r w:rsidRPr="004E2A95">
        <w:rPr>
          <w:rFonts w:ascii="Palatino Linotype" w:hAnsi="Palatino Linotype" w:cs="Arial"/>
          <w:b/>
          <w:sz w:val="24"/>
          <w:szCs w:val="24"/>
        </w:rPr>
        <w:t xml:space="preserve">O </w:t>
      </w:r>
      <w:r w:rsidRPr="004E2A95">
        <w:rPr>
          <w:rFonts w:ascii="Palatino Linotype" w:hAnsi="Palatino Linotype" w:cs="Arial"/>
          <w:sz w:val="24"/>
          <w:szCs w:val="24"/>
        </w:rPr>
        <w:t>de esta resolución.</w:t>
      </w:r>
    </w:p>
    <w:p w:rsidR="00253F72" w:rsidRPr="004E2A95" w:rsidRDefault="00253F72" w:rsidP="00253F72">
      <w:pPr>
        <w:tabs>
          <w:tab w:val="left" w:pos="8647"/>
        </w:tabs>
        <w:spacing w:after="0" w:line="360" w:lineRule="auto"/>
        <w:jc w:val="both"/>
        <w:rPr>
          <w:rFonts w:ascii="Palatino Linotype" w:hAnsi="Palatino Linotype" w:cs="Arial"/>
          <w:sz w:val="24"/>
          <w:szCs w:val="24"/>
        </w:rPr>
      </w:pPr>
    </w:p>
    <w:p w:rsidR="00B13ACB" w:rsidRPr="00C24D80" w:rsidRDefault="00253F72" w:rsidP="00B13ACB">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00B13ACB" w:rsidRPr="00C24D80">
        <w:rPr>
          <w:rFonts w:ascii="Palatino Linotype" w:hAnsi="Palatino Linotype"/>
          <w:lang w:val="es-ES_tradnl"/>
        </w:rPr>
        <w:t xml:space="preserve">Se </w:t>
      </w:r>
      <w:r w:rsidR="00B13ACB" w:rsidRPr="00C24D80">
        <w:rPr>
          <w:rFonts w:ascii="Palatino Linotype" w:hAnsi="Palatino Linotype"/>
          <w:b/>
          <w:lang w:val="es-ES_tradnl"/>
        </w:rPr>
        <w:t>ORDENA</w:t>
      </w:r>
      <w:r w:rsidR="00B13ACB" w:rsidRPr="00C24D80">
        <w:rPr>
          <w:rFonts w:ascii="Palatino Linotype" w:hAnsi="Palatino Linotype"/>
          <w:lang w:val="es-ES_tradnl"/>
        </w:rPr>
        <w:t xml:space="preserve"> al Sujeto Obligado que haga entrega </w:t>
      </w:r>
      <w:r w:rsidR="00B13ACB">
        <w:rPr>
          <w:rFonts w:ascii="Palatino Linotype" w:hAnsi="Palatino Linotype"/>
          <w:lang w:val="es-ES_tradnl"/>
        </w:rPr>
        <w:t>a</w:t>
      </w:r>
      <w:r w:rsidR="00B13ACB" w:rsidRPr="00C24D80">
        <w:rPr>
          <w:rFonts w:ascii="Palatino Linotype" w:hAnsi="Palatino Linotype"/>
          <w:lang w:val="es-ES_tradnl"/>
        </w:rPr>
        <w:t xml:space="preserve">l Recurrente, vía SAIMEX, en términos del </w:t>
      </w:r>
      <w:r w:rsidR="00B13ACB">
        <w:rPr>
          <w:rFonts w:ascii="Palatino Linotype" w:hAnsi="Palatino Linotype"/>
          <w:b/>
          <w:lang w:val="es-ES_tradnl"/>
        </w:rPr>
        <w:t>Considerando CUAR</w:t>
      </w:r>
      <w:r w:rsidR="00B13ACB" w:rsidRPr="00C24D80">
        <w:rPr>
          <w:rFonts w:ascii="Palatino Linotype" w:hAnsi="Palatino Linotype"/>
          <w:b/>
          <w:lang w:val="es-ES_tradnl"/>
        </w:rPr>
        <w:t>TO</w:t>
      </w:r>
      <w:r w:rsidR="00B13ACB" w:rsidRPr="00C24D80">
        <w:rPr>
          <w:rFonts w:ascii="Palatino Linotype" w:hAnsi="Palatino Linotype"/>
          <w:lang w:val="es-ES_tradnl"/>
        </w:rPr>
        <w:t>, la versión pública de</w:t>
      </w:r>
      <w:r w:rsidR="00B13ACB">
        <w:rPr>
          <w:rFonts w:ascii="Palatino Linotype" w:hAnsi="Palatino Linotype"/>
          <w:lang w:val="es-ES_tradnl"/>
        </w:rPr>
        <w:t>l documento o documentos en los que conste</w:t>
      </w:r>
      <w:r w:rsidR="00B13ACB" w:rsidRPr="00C24D80">
        <w:rPr>
          <w:rFonts w:ascii="Palatino Linotype" w:hAnsi="Palatino Linotype"/>
          <w:lang w:val="es-ES_tradnl"/>
        </w:rPr>
        <w:t xml:space="preserve"> lo</w:t>
      </w:r>
      <w:r w:rsidR="00B13ACB">
        <w:rPr>
          <w:rFonts w:ascii="Palatino Linotype" w:hAnsi="Palatino Linotype"/>
          <w:lang w:val="es-ES_tradnl"/>
        </w:rPr>
        <w:t xml:space="preserve"> siguiente:</w:t>
      </w:r>
      <w:r w:rsidR="00B13ACB" w:rsidRPr="00C24D80">
        <w:rPr>
          <w:rFonts w:ascii="Palatino Linotype" w:hAnsi="Palatino Linotype"/>
          <w:lang w:val="es-ES_tradnl"/>
        </w:rPr>
        <w:t xml:space="preserve"> </w:t>
      </w:r>
    </w:p>
    <w:p w:rsidR="00B13ACB" w:rsidRPr="00C24D80" w:rsidRDefault="00B13ACB" w:rsidP="00B13ACB">
      <w:pPr>
        <w:pStyle w:val="Sinespaciado"/>
        <w:jc w:val="both"/>
        <w:rPr>
          <w:rFonts w:ascii="Palatino Linotype" w:hAnsi="Palatino Linotype"/>
          <w:lang w:val="es-ES_tradnl"/>
        </w:rPr>
      </w:pPr>
    </w:p>
    <w:p w:rsidR="00A64574" w:rsidRPr="00060F74" w:rsidRDefault="00A64574" w:rsidP="00A64574">
      <w:pPr>
        <w:pStyle w:val="Prrafodelista"/>
        <w:numPr>
          <w:ilvl w:val="0"/>
          <w:numId w:val="35"/>
        </w:numPr>
        <w:spacing w:line="360" w:lineRule="auto"/>
        <w:contextualSpacing/>
        <w:jc w:val="both"/>
        <w:rPr>
          <w:rFonts w:ascii="Palatino Linotype" w:hAnsi="Palatino Linotype" w:cs="Arial"/>
        </w:rPr>
      </w:pPr>
      <w:r>
        <w:rPr>
          <w:rFonts w:ascii="Palatino Linotype" w:hAnsi="Palatino Linotype"/>
          <w:lang w:eastAsia="es-MX"/>
        </w:rPr>
        <w:t xml:space="preserve">Previa búsqueda exhaustiva y razonable, la nómina de todo el personal adscrito a la a la administración pública del municipio del Sujeto Obligado </w:t>
      </w:r>
      <w:r w:rsidR="00E014F9">
        <w:rPr>
          <w:rFonts w:ascii="Palatino Linotype" w:hAnsi="Palatino Linotype"/>
          <w:lang w:eastAsia="es-MX"/>
        </w:rPr>
        <w:t>correspondientes a</w:t>
      </w:r>
      <w:r>
        <w:rPr>
          <w:rFonts w:ascii="Palatino Linotype" w:hAnsi="Palatino Linotype"/>
          <w:lang w:eastAsia="es-MX"/>
        </w:rPr>
        <w:t xml:space="preserve"> la primera y segunda quince</w:t>
      </w:r>
      <w:r w:rsidR="00E014F9">
        <w:rPr>
          <w:rFonts w:ascii="Palatino Linotype" w:hAnsi="Palatino Linotype"/>
          <w:lang w:eastAsia="es-MX"/>
        </w:rPr>
        <w:t>na</w:t>
      </w:r>
      <w:r>
        <w:rPr>
          <w:rFonts w:ascii="Palatino Linotype" w:hAnsi="Palatino Linotype"/>
          <w:lang w:eastAsia="es-MX"/>
        </w:rPr>
        <w:t xml:space="preserve"> de los meses de enero, febrero, marzo, abril y mayo de dos mil diecinueve</w:t>
      </w:r>
      <w:r w:rsidR="00EE2B3E">
        <w:rPr>
          <w:rFonts w:ascii="Palatino Linotype" w:hAnsi="Palatino Linotype"/>
          <w:lang w:eastAsia="es-MX"/>
        </w:rPr>
        <w:t>.</w:t>
      </w:r>
    </w:p>
    <w:p w:rsidR="00B13ACB" w:rsidRPr="00A64574" w:rsidRDefault="00A64574" w:rsidP="00DF5E23">
      <w:pPr>
        <w:pStyle w:val="Prrafodelista"/>
        <w:numPr>
          <w:ilvl w:val="0"/>
          <w:numId w:val="35"/>
        </w:numPr>
        <w:spacing w:line="360" w:lineRule="auto"/>
        <w:contextualSpacing/>
        <w:jc w:val="both"/>
        <w:rPr>
          <w:rFonts w:ascii="Palatino Linotype" w:hAnsi="Palatino Linotype"/>
          <w:i/>
          <w:lang w:val="es-ES_tradnl"/>
        </w:rPr>
      </w:pPr>
      <w:r w:rsidRPr="00A64574">
        <w:rPr>
          <w:rFonts w:ascii="Palatino Linotype" w:hAnsi="Palatino Linotype"/>
          <w:lang w:eastAsia="es-MX"/>
        </w:rPr>
        <w:t xml:space="preserve">Previa búsqueda exhaustiva y razonable, </w:t>
      </w:r>
      <w:r w:rsidRPr="00A64574">
        <w:rPr>
          <w:rFonts w:ascii="Palatino Linotype" w:hAnsi="Palatino Linotype"/>
        </w:rPr>
        <w:t xml:space="preserve">el timbrado </w:t>
      </w:r>
      <w:r w:rsidR="00FA7432">
        <w:rPr>
          <w:rFonts w:ascii="Palatino Linotype" w:hAnsi="Palatino Linotype"/>
        </w:rPr>
        <w:t xml:space="preserve">de recibo </w:t>
      </w:r>
      <w:r w:rsidRPr="00A64574">
        <w:rPr>
          <w:rFonts w:ascii="Palatino Linotype" w:hAnsi="Palatino Linotype"/>
        </w:rPr>
        <w:t>de nómina o los Comprobantes Fiscales Digitales por Internet por concepto de nómina del 01 al 15 y del 16 al 30/31 del mes (CFDI),  de todos los servidores públicos de la administración pública municipal</w:t>
      </w:r>
      <w:r>
        <w:rPr>
          <w:rFonts w:ascii="Palatino Linotype" w:hAnsi="Palatino Linotype"/>
        </w:rPr>
        <w:t>,</w:t>
      </w:r>
      <w:r w:rsidRPr="00A64574">
        <w:rPr>
          <w:rFonts w:ascii="Palatino Linotype" w:hAnsi="Palatino Linotype"/>
        </w:rPr>
        <w:t xml:space="preserve"> </w:t>
      </w:r>
      <w:r w:rsidRPr="00A64574">
        <w:rPr>
          <w:rFonts w:ascii="Palatino Linotype" w:hAnsi="Palatino Linotype"/>
        </w:rPr>
        <w:lastRenderedPageBreak/>
        <w:t>correspondiente a</w:t>
      </w:r>
      <w:r>
        <w:rPr>
          <w:rFonts w:ascii="Palatino Linotype" w:hAnsi="Palatino Linotype"/>
        </w:rPr>
        <w:t xml:space="preserve"> </w:t>
      </w:r>
      <w:r w:rsidRPr="00A64574">
        <w:rPr>
          <w:rFonts w:ascii="Palatino Linotype" w:hAnsi="Palatino Linotype"/>
        </w:rPr>
        <w:t>l</w:t>
      </w:r>
      <w:r>
        <w:rPr>
          <w:rFonts w:ascii="Palatino Linotype" w:hAnsi="Palatino Linotype"/>
        </w:rPr>
        <w:t>os</w:t>
      </w:r>
      <w:r w:rsidRPr="00A64574">
        <w:rPr>
          <w:rFonts w:ascii="Palatino Linotype" w:hAnsi="Palatino Linotype"/>
        </w:rPr>
        <w:t xml:space="preserve"> mes</w:t>
      </w:r>
      <w:r>
        <w:rPr>
          <w:rFonts w:ascii="Palatino Linotype" w:hAnsi="Palatino Linotype"/>
        </w:rPr>
        <w:t>es</w:t>
      </w:r>
      <w:r w:rsidRPr="00A64574">
        <w:rPr>
          <w:rFonts w:ascii="Palatino Linotype" w:hAnsi="Palatino Linotype"/>
        </w:rPr>
        <w:t xml:space="preserve"> de enero, febrero, marzo, abril, mayo y primera quincena de junio de dos mil diecinueve</w:t>
      </w:r>
      <w:r w:rsidR="00EE2B3E">
        <w:rPr>
          <w:rFonts w:ascii="Palatino Linotype" w:hAnsi="Palatino Linotype"/>
        </w:rPr>
        <w:t>, en formato pdf, excel o en el formato que lo genere.</w:t>
      </w:r>
    </w:p>
    <w:p w:rsidR="00B13ACB" w:rsidRPr="0019284A" w:rsidRDefault="00B13ACB" w:rsidP="00B13ACB">
      <w:pPr>
        <w:pStyle w:val="Sinespaciado"/>
        <w:ind w:left="720"/>
        <w:jc w:val="both"/>
        <w:rPr>
          <w:rFonts w:ascii="Palatino Linotype" w:hAnsi="Palatino Linotype"/>
          <w:i/>
          <w:lang w:val="es-ES_tradnl"/>
        </w:rPr>
      </w:pPr>
    </w:p>
    <w:p w:rsidR="00B13ACB" w:rsidRPr="0019284A" w:rsidRDefault="00B13ACB" w:rsidP="00B13ACB">
      <w:pPr>
        <w:pStyle w:val="Sinespaciado"/>
        <w:spacing w:line="360" w:lineRule="auto"/>
        <w:jc w:val="both"/>
        <w:rPr>
          <w:rFonts w:ascii="Palatino Linotype" w:hAnsi="Palatino Linotype" w:cs="Arial"/>
        </w:rPr>
      </w:pPr>
      <w:r w:rsidRPr="0019284A">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253F72" w:rsidRPr="00AD68DE" w:rsidRDefault="00253F72" w:rsidP="00B13ACB">
      <w:pPr>
        <w:autoSpaceDE w:val="0"/>
        <w:autoSpaceDN w:val="0"/>
        <w:adjustRightInd w:val="0"/>
        <w:spacing w:after="0" w:line="360" w:lineRule="auto"/>
        <w:ind w:right="49"/>
        <w:jc w:val="both"/>
        <w:rPr>
          <w:rFonts w:ascii="Palatino Linotype" w:hAnsi="Palatino Linotype" w:cs="Arial"/>
          <w:sz w:val="2"/>
          <w:szCs w:val="16"/>
          <w:lang w:val="es-ES_tradnl"/>
        </w:rPr>
      </w:pPr>
    </w:p>
    <w:p w:rsidR="00253F72" w:rsidRDefault="00253F72" w:rsidP="00253F72">
      <w:pPr>
        <w:spacing w:after="0" w:line="360" w:lineRule="auto"/>
        <w:jc w:val="both"/>
        <w:rPr>
          <w:rFonts w:ascii="Palatino Linotype" w:hAnsi="Palatino Linotype" w:cs="Arial"/>
          <w:b/>
          <w:bCs/>
          <w:sz w:val="28"/>
          <w:szCs w:val="24"/>
        </w:rPr>
      </w:pPr>
    </w:p>
    <w:p w:rsidR="00253F72" w:rsidRDefault="00253F72" w:rsidP="00253F72">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TERCERO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53F72" w:rsidRPr="00AD68DE" w:rsidRDefault="00253F72" w:rsidP="00253F72">
      <w:pPr>
        <w:spacing w:after="0" w:line="360" w:lineRule="auto"/>
        <w:jc w:val="both"/>
        <w:rPr>
          <w:rFonts w:ascii="Palatino Linotype" w:hAnsi="Palatino Linotype" w:cs="Arial"/>
          <w:bCs/>
          <w:sz w:val="24"/>
          <w:szCs w:val="24"/>
        </w:rPr>
      </w:pPr>
    </w:p>
    <w:p w:rsidR="00253F72" w:rsidRDefault="00253F72" w:rsidP="00253F72">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rsidR="00253F72" w:rsidRPr="00EE75DF" w:rsidRDefault="00253F72" w:rsidP="00253F72">
      <w:pPr>
        <w:spacing w:after="0" w:line="360" w:lineRule="auto"/>
        <w:jc w:val="both"/>
        <w:rPr>
          <w:rFonts w:ascii="Palatino Linotype" w:hAnsi="Palatino Linotype" w:cs="Arial"/>
          <w:bCs/>
          <w:sz w:val="24"/>
          <w:szCs w:val="24"/>
        </w:rPr>
      </w:pPr>
    </w:p>
    <w:p w:rsidR="00253F72" w:rsidRPr="004E2A95" w:rsidRDefault="00253F72" w:rsidP="00253F72">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4E2A95">
        <w:rPr>
          <w:rFonts w:ascii="Palatino Linotype" w:eastAsiaTheme="minorEastAsia" w:hAnsi="Palatino Linotype"/>
          <w:color w:val="000000" w:themeColor="text1"/>
          <w:sz w:val="24"/>
          <w:szCs w:val="24"/>
          <w:lang w:val="es-ES_tradnl" w:eastAsia="es-ES"/>
        </w:rPr>
        <w:lastRenderedPageBreak/>
        <w:t xml:space="preserve">ASÍ LO RESUELVE, POR </w:t>
      </w:r>
      <w:r w:rsidR="00EC4E7A">
        <w:rPr>
          <w:rFonts w:ascii="Palatino Linotype" w:eastAsiaTheme="minorEastAsia" w:hAnsi="Palatino Linotype"/>
          <w:color w:val="000000" w:themeColor="text1"/>
          <w:sz w:val="24"/>
          <w:szCs w:val="24"/>
          <w:lang w:val="es-ES_tradnl" w:eastAsia="es-ES"/>
        </w:rPr>
        <w:t>UNANIMIDAD</w:t>
      </w:r>
      <w:r w:rsidRPr="00E014F9">
        <w:rPr>
          <w:rFonts w:ascii="Palatino Linotype" w:eastAsiaTheme="minorEastAsia" w:hAnsi="Palatino Linotype"/>
          <w:color w:val="000000" w:themeColor="text1"/>
          <w:sz w:val="24"/>
          <w:szCs w:val="24"/>
          <w:lang w:val="es-ES_tradnl" w:eastAsia="es-ES"/>
        </w:rPr>
        <w:t xml:space="preserve"> DE VOTOS</w:t>
      </w:r>
      <w:r w:rsidRPr="004E2A95">
        <w:rPr>
          <w:rFonts w:ascii="Palatino Linotype" w:eastAsiaTheme="minorEastAsia" w:hAnsi="Palatino Linotype"/>
          <w:color w:val="000000" w:themeColor="text1"/>
          <w:sz w:val="24"/>
          <w:szCs w:val="24"/>
          <w:lang w:val="es-ES_tradnl" w:eastAsia="es-ES"/>
        </w:rPr>
        <w:t>, EL PLENO D</w:t>
      </w:r>
      <w:r>
        <w:rPr>
          <w:rFonts w:ascii="Palatino Linotype" w:eastAsiaTheme="minorEastAsia" w:hAnsi="Palatino Linotype"/>
          <w:color w:val="000000" w:themeColor="text1"/>
          <w:sz w:val="24"/>
          <w:szCs w:val="24"/>
          <w:lang w:val="es-ES_tradnl" w:eastAsia="es-ES"/>
        </w:rPr>
        <w:t>EL INSTITUTO DE TRANSPARENCIA, A</w:t>
      </w:r>
      <w:r w:rsidRPr="004E2A95">
        <w:rPr>
          <w:rFonts w:ascii="Palatino Linotype" w:eastAsiaTheme="minorEastAsia" w:hAnsi="Palatino Linotype"/>
          <w:color w:val="000000" w:themeColor="text1"/>
          <w:sz w:val="24"/>
          <w:szCs w:val="24"/>
          <w:lang w:val="es-ES_tradnl" w:eastAsia="es-ES"/>
        </w:rPr>
        <w:t>CCESO A LA INFORMACIÓN</w:t>
      </w:r>
      <w:r>
        <w:rPr>
          <w:rFonts w:ascii="Palatino Linotype" w:eastAsiaTheme="minorEastAsia" w:hAnsi="Palatino Linotype"/>
          <w:color w:val="000000" w:themeColor="text1"/>
          <w:sz w:val="24"/>
          <w:szCs w:val="24"/>
          <w:lang w:val="es-ES_tradnl" w:eastAsia="es-ES"/>
        </w:rPr>
        <w:t xml:space="preserve"> PÚBLICA Y PROTECCIÓN DE DATOS </w:t>
      </w:r>
      <w:r w:rsidR="00EC4E7A">
        <w:rPr>
          <w:rFonts w:ascii="Palatino Linotype" w:eastAsiaTheme="minorEastAsia" w:hAnsi="Palatino Linotype"/>
          <w:color w:val="000000" w:themeColor="text1"/>
          <w:sz w:val="24"/>
          <w:szCs w:val="24"/>
          <w:lang w:val="es-ES_tradnl" w:eastAsia="es-ES"/>
        </w:rPr>
        <w:t>P</w:t>
      </w:r>
      <w:r w:rsidRPr="004E2A95">
        <w:rPr>
          <w:rFonts w:ascii="Palatino Linotype" w:eastAsiaTheme="minorEastAsia" w:hAnsi="Palatino Linotype"/>
          <w:color w:val="000000" w:themeColor="text1"/>
          <w:sz w:val="24"/>
          <w:szCs w:val="24"/>
          <w:lang w:val="es-ES_tradnl" w:eastAsia="es-ES"/>
        </w:rPr>
        <w:t>ERSONALES DEL</w:t>
      </w:r>
      <w:r>
        <w:rPr>
          <w:rFonts w:ascii="Palatino Linotype" w:eastAsiaTheme="minorEastAsia" w:hAnsi="Palatino Linotype"/>
          <w:color w:val="000000" w:themeColor="text1"/>
          <w:sz w:val="24"/>
          <w:szCs w:val="24"/>
          <w:lang w:val="es-ES_tradnl" w:eastAsia="es-ES"/>
        </w:rPr>
        <w:t xml:space="preserve"> ESTADO DE MÉXICO Y MUNICIPIOS,</w:t>
      </w:r>
      <w:r w:rsidRPr="004E2A95">
        <w:rPr>
          <w:rFonts w:ascii="Palatino Linotype" w:eastAsiaTheme="minorEastAsia" w:hAnsi="Palatino Linotype"/>
          <w:color w:val="000000" w:themeColor="text1"/>
          <w:sz w:val="24"/>
          <w:szCs w:val="24"/>
          <w:lang w:val="es-ES_tradnl" w:eastAsia="es-ES"/>
        </w:rPr>
        <w:t>CONFORMADO POR LOS COMISIONADOS ZULEMA MARTÍNEZ SÁNCHEZ; EVA ABAID YAPUR; JOSÉ GUADALUPE LUNA HERNÁNDEZ, JAVIER MARTÍNEZ CRUZ</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Y LUIS GUSTAVO PARRA NORIEGA</w:t>
      </w:r>
      <w:r w:rsidR="005E3DD3">
        <w:rPr>
          <w:rFonts w:ascii="Palatino Linotype" w:eastAsiaTheme="minorEastAsia" w:hAnsi="Palatino Linotype"/>
          <w:color w:val="000000" w:themeColor="text1"/>
          <w:sz w:val="24"/>
          <w:szCs w:val="24"/>
          <w:lang w:val="es-ES_tradnl" w:eastAsia="es-ES"/>
        </w:rPr>
        <w:t xml:space="preserve"> (VOTO PARTICULAR)</w:t>
      </w:r>
      <w:r w:rsidRPr="004E2A95">
        <w:rPr>
          <w:rFonts w:ascii="Palatino Linotype" w:eastAsiaTheme="minorEastAsia" w:hAnsi="Palatino Linotype"/>
          <w:color w:val="000000" w:themeColor="text1"/>
          <w:sz w:val="24"/>
          <w:szCs w:val="24"/>
          <w:lang w:val="es-ES_tradnl" w:eastAsia="es-ES"/>
        </w:rPr>
        <w:t xml:space="preserve">; EN LA </w:t>
      </w:r>
      <w:r w:rsidRPr="00B13ACB">
        <w:rPr>
          <w:rFonts w:ascii="Palatino Linotype" w:eastAsiaTheme="minorEastAsia" w:hAnsi="Palatino Linotype"/>
          <w:color w:val="000000" w:themeColor="text1"/>
          <w:sz w:val="24"/>
          <w:szCs w:val="24"/>
          <w:lang w:val="es-ES_tradnl" w:eastAsia="es-ES"/>
        </w:rPr>
        <w:t xml:space="preserve">TRIGÉSIMA </w:t>
      </w:r>
      <w:r w:rsidR="00B13ACB">
        <w:rPr>
          <w:rFonts w:ascii="Palatino Linotype" w:eastAsiaTheme="minorEastAsia" w:hAnsi="Palatino Linotype"/>
          <w:color w:val="000000" w:themeColor="text1"/>
          <w:sz w:val="24"/>
          <w:szCs w:val="24"/>
          <w:lang w:val="es-ES_tradnl" w:eastAsia="es-ES"/>
        </w:rPr>
        <w:t>CUARTA</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 xml:space="preserve">SESIÓN ORDINARIA CELEBRADA EL </w:t>
      </w:r>
      <w:r w:rsidR="00B13ACB">
        <w:rPr>
          <w:rFonts w:ascii="Palatino Linotype" w:eastAsiaTheme="minorEastAsia" w:hAnsi="Palatino Linotype"/>
          <w:color w:val="000000" w:themeColor="text1"/>
          <w:sz w:val="24"/>
          <w:szCs w:val="24"/>
          <w:lang w:val="es-ES_tradnl" w:eastAsia="es-ES"/>
        </w:rPr>
        <w:t>DIECINUEVE</w:t>
      </w:r>
      <w:r w:rsidRPr="00B13ACB">
        <w:rPr>
          <w:rFonts w:ascii="Palatino Linotype" w:eastAsiaTheme="minorEastAsia" w:hAnsi="Palatino Linotype"/>
          <w:color w:val="000000" w:themeColor="text1"/>
          <w:sz w:val="24"/>
          <w:szCs w:val="24"/>
          <w:lang w:val="es-ES_tradnl" w:eastAsia="es-ES"/>
        </w:rPr>
        <w:t xml:space="preserve"> DE </w:t>
      </w:r>
      <w:r>
        <w:rPr>
          <w:rFonts w:ascii="Palatino Linotype" w:eastAsiaTheme="minorEastAsia" w:hAnsi="Palatino Linotype"/>
          <w:color w:val="000000" w:themeColor="text1"/>
          <w:sz w:val="24"/>
          <w:szCs w:val="24"/>
          <w:lang w:val="es-ES_tradnl" w:eastAsia="es-ES"/>
        </w:rPr>
        <w:t>SEPTIEMBRE DE DOS MIL DIECINUEVE</w:t>
      </w:r>
      <w:r w:rsidRPr="004E2A95">
        <w:rPr>
          <w:rFonts w:ascii="Palatino Linotype" w:eastAsiaTheme="minorEastAsia" w:hAnsi="Palatino Linotype"/>
          <w:color w:val="000000" w:themeColor="text1"/>
          <w:sz w:val="24"/>
          <w:szCs w:val="24"/>
          <w:lang w:val="es-ES_tradnl" w:eastAsia="es-ES"/>
        </w:rPr>
        <w:t>, ANTE EL SECRETARIO TÉCNICO DEL PLENO ALEXIS TAPIA RAMÍREZ.</w:t>
      </w:r>
      <w:r w:rsidRPr="004E2A95">
        <w:rPr>
          <w:rFonts w:ascii="Palatino Linotype" w:eastAsiaTheme="minorEastAsia" w:hAnsi="Palatino Linotype" w:cs="Arial"/>
          <w:color w:val="000000" w:themeColor="text1"/>
          <w:sz w:val="24"/>
          <w:szCs w:val="24"/>
          <w:lang w:val="es-ES_tradnl" w:eastAsia="es-ES"/>
        </w:rPr>
        <w:t>------------------------------------------------------------------------------------</w:t>
      </w:r>
      <w:r w:rsidR="005E3DD3">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r w:rsidR="005E3DD3">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p>
    <w:p w:rsidR="00253F72" w:rsidRPr="000A0AAB" w:rsidRDefault="00253F72" w:rsidP="00253F72">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rsidR="005E3DD3" w:rsidRDefault="005E3DD3" w:rsidP="00253F72">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B47E3F" w:rsidRPr="004E2A95" w:rsidRDefault="00B47E3F" w:rsidP="00253F72">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253F72" w:rsidRPr="004E2A95" w:rsidRDefault="00253F72" w:rsidP="00253F72">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C883CEE" wp14:editId="2196540C">
                <wp:simplePos x="0" y="0"/>
                <wp:positionH relativeFrom="page">
                  <wp:posOffset>2600325</wp:posOffset>
                </wp:positionH>
                <wp:positionV relativeFrom="paragraph">
                  <wp:posOffset>121285</wp:posOffset>
                </wp:positionV>
                <wp:extent cx="2551430" cy="49530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495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C144A" w:rsidRPr="006A089B" w:rsidRDefault="00BC144A" w:rsidP="00253F72">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BC144A" w:rsidRPr="00887FE4" w:rsidRDefault="00BC144A" w:rsidP="00253F72">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BC144A" w:rsidRPr="00016AF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83CEE" id="_x0000_t202" coordsize="21600,21600" o:spt="202" path="m,l,21600r21600,l21600,xe">
                <v:stroke joinstyle="miter"/>
                <v:path gradientshapeok="t" o:connecttype="rect"/>
              </v:shapetype>
              <v:shape id="Cuadro de texto 21" o:spid="_x0000_s1026" type="#_x0000_t202" style="position:absolute;left:0;text-align:left;margin-left:204.75pt;margin-top:9.55pt;width:200.9pt;height:3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" fillcolor="white [3201]" strokecolor="white [3212]" strokeweight=".5pt">
                <v:textbox>
                  <w:txbxContent>
                    <w:p w:rsidR="00BC144A" w:rsidRPr="006A089B" w:rsidRDefault="00BC144A" w:rsidP="00253F72">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BC144A" w:rsidRPr="00887FE4" w:rsidRDefault="00BC144A" w:rsidP="00253F72">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BC144A" w:rsidRPr="00016AF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253F72" w:rsidRPr="004E2A95" w:rsidRDefault="00253F72" w:rsidP="00253F72">
      <w:pPr>
        <w:spacing w:after="0" w:line="360" w:lineRule="auto"/>
        <w:jc w:val="both"/>
        <w:rPr>
          <w:rFonts w:ascii="Palatino Linotype" w:hAnsi="Palatino Linotype"/>
        </w:rPr>
      </w:pPr>
    </w:p>
    <w:p w:rsidR="00253F72" w:rsidRPr="004E2A95" w:rsidRDefault="00253F72" w:rsidP="00253F72">
      <w:pPr>
        <w:spacing w:after="0" w:line="360" w:lineRule="auto"/>
        <w:rPr>
          <w:rFonts w:ascii="Palatino Linotype" w:hAnsi="Palatino Linotype"/>
          <w:b/>
          <w:sz w:val="18"/>
        </w:rPr>
      </w:pPr>
    </w:p>
    <w:p w:rsidR="00253F72" w:rsidRPr="004E2A95" w:rsidRDefault="00253F72" w:rsidP="00253F72">
      <w:pPr>
        <w:spacing w:after="0" w:line="360" w:lineRule="auto"/>
        <w:rPr>
          <w:rFonts w:ascii="Palatino Linotype" w:hAnsi="Palatino Linotype"/>
          <w:b/>
          <w:sz w:val="12"/>
          <w:szCs w:val="18"/>
        </w:rPr>
      </w:pPr>
    </w:p>
    <w:p w:rsidR="00253F72" w:rsidRDefault="00253F72" w:rsidP="00253F72">
      <w:pPr>
        <w:spacing w:after="0" w:line="360" w:lineRule="auto"/>
        <w:rPr>
          <w:rFonts w:ascii="Palatino Linotype" w:hAnsi="Palatino Linotype"/>
          <w:b/>
          <w:sz w:val="18"/>
          <w:szCs w:val="18"/>
        </w:rPr>
      </w:pPr>
    </w:p>
    <w:p w:rsidR="00253F72" w:rsidRDefault="00253F72" w:rsidP="00253F72">
      <w:pPr>
        <w:spacing w:after="0" w:line="360" w:lineRule="auto"/>
        <w:rPr>
          <w:rFonts w:ascii="Palatino Linotype" w:hAnsi="Palatino Linotype"/>
          <w:b/>
          <w:sz w:val="18"/>
          <w:szCs w:val="18"/>
        </w:rPr>
      </w:pPr>
    </w:p>
    <w:p w:rsidR="00253F72" w:rsidRDefault="00253F72" w:rsidP="00253F72">
      <w:pPr>
        <w:spacing w:after="0" w:line="360" w:lineRule="auto"/>
        <w:rPr>
          <w:rFonts w:ascii="Palatino Linotype" w:hAnsi="Palatino Linotype"/>
          <w:b/>
          <w:sz w:val="18"/>
          <w:szCs w:val="18"/>
        </w:rPr>
      </w:pPr>
    </w:p>
    <w:p w:rsidR="00253F72" w:rsidRPr="000A0AAB" w:rsidRDefault="00253F72" w:rsidP="00253F72">
      <w:pPr>
        <w:spacing w:after="0" w:line="360" w:lineRule="auto"/>
        <w:rPr>
          <w:rFonts w:ascii="Palatino Linotype" w:hAnsi="Palatino Linotype"/>
          <w:b/>
          <w:sz w:val="18"/>
          <w:szCs w:val="18"/>
        </w:rPr>
      </w:pPr>
    </w:p>
    <w:p w:rsidR="00253F72" w:rsidRPr="004E2A95" w:rsidRDefault="00CE4A61" w:rsidP="00253F72">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D379F3E" wp14:editId="39E4E903">
                <wp:simplePos x="0" y="0"/>
                <wp:positionH relativeFrom="margin">
                  <wp:align>right</wp:align>
                </wp:positionH>
                <wp:positionV relativeFrom="paragraph">
                  <wp:posOffset>11430</wp:posOffset>
                </wp:positionV>
                <wp:extent cx="2543175" cy="504825"/>
                <wp:effectExtent l="0" t="0" r="28575" b="28575"/>
                <wp:wrapNone/>
                <wp:docPr id="35" name="Cuadro de texto 35"/>
                <wp:cNvGraphicFramePr/>
                <a:graphic xmlns:a="http://schemas.openxmlformats.org/drawingml/2006/main">
                  <a:graphicData uri="http://schemas.microsoft.com/office/word/2010/wordprocessingShape">
                    <wps:wsp>
                      <wps:cNvSpPr txBox="1"/>
                      <wps:spPr>
                        <a:xfrm>
                          <a:off x="0" y="0"/>
                          <a:ext cx="2543175" cy="504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C144A" w:rsidRPr="00EF2FC0" w:rsidRDefault="00BC144A" w:rsidP="00253F7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C144A" w:rsidRPr="00887FE4" w:rsidRDefault="00BC144A" w:rsidP="00253F72">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BC144A" w:rsidRPr="00016AF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C144A" w:rsidRDefault="00BC144A" w:rsidP="00253F72">
                            <w:pPr>
                              <w:spacing w:after="0" w:line="240" w:lineRule="auto"/>
                              <w:jc w:val="center"/>
                              <w:rPr>
                                <w:rFonts w:ascii="Palatino Linotype" w:hAnsi="Palatino Linotype"/>
                                <w:sz w:val="24"/>
                                <w:szCs w:val="24"/>
                              </w:rPr>
                            </w:pPr>
                          </w:p>
                          <w:p w:rsidR="00BC144A" w:rsidRPr="00797B31" w:rsidRDefault="00BC144A" w:rsidP="00253F7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79F3E" id="Cuadro de texto 35" o:spid="_x0000_s1027" type="#_x0000_t202" style="position:absolute;margin-left:149.05pt;margin-top:.9pt;width:200.25pt;height:39.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" fillcolor="white [3201]" strokecolor="white [3212]" strokeweight=".5pt">
                <v:textbox>
                  <w:txbxContent>
                    <w:p w:rsidR="00BC144A" w:rsidRPr="00EF2FC0" w:rsidRDefault="00BC144A" w:rsidP="00253F7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C144A" w:rsidRPr="00887FE4" w:rsidRDefault="00BC144A" w:rsidP="00253F72">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BC144A" w:rsidRPr="00016AF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C144A" w:rsidRDefault="00BC144A" w:rsidP="00253F72">
                      <w:pPr>
                        <w:spacing w:after="0" w:line="240" w:lineRule="auto"/>
                        <w:jc w:val="center"/>
                        <w:rPr>
                          <w:rFonts w:ascii="Palatino Linotype" w:hAnsi="Palatino Linotype"/>
                          <w:sz w:val="24"/>
                          <w:szCs w:val="24"/>
                        </w:rPr>
                      </w:pPr>
                    </w:p>
                    <w:p w:rsidR="00BC144A" w:rsidRPr="00797B31" w:rsidRDefault="00BC144A" w:rsidP="00253F72">
                      <w:pPr>
                        <w:spacing w:line="240" w:lineRule="auto"/>
                        <w:jc w:val="center"/>
                        <w:rPr>
                          <w:rFonts w:ascii="Palatino Linotype" w:hAnsi="Palatino Linotype"/>
                          <w:sz w:val="24"/>
                          <w:szCs w:val="24"/>
                        </w:rPr>
                      </w:pPr>
                    </w:p>
                  </w:txbxContent>
                </v:textbox>
                <w10:wrap anchorx="margin"/>
              </v:shape>
            </w:pict>
          </mc:Fallback>
        </mc:AlternateContent>
      </w:r>
      <w:r w:rsidR="00253F72"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F23252E" wp14:editId="225620DE">
                <wp:simplePos x="0" y="0"/>
                <wp:positionH relativeFrom="margin">
                  <wp:align>left</wp:align>
                </wp:positionH>
                <wp:positionV relativeFrom="paragraph">
                  <wp:posOffset>20956</wp:posOffset>
                </wp:positionV>
                <wp:extent cx="1943100" cy="52387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1943100" cy="523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C144A" w:rsidRPr="00EF2FC0" w:rsidRDefault="00BC144A" w:rsidP="00253F72">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BC144A" w:rsidRPr="00887FE4" w:rsidRDefault="00BC144A" w:rsidP="00253F72">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BC144A" w:rsidRPr="00016AF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BC144A" w:rsidRDefault="00BC144A" w:rsidP="00253F7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3252E" id="Cuadro de texto 22" o:spid="_x0000_s1028" type="#_x0000_t202" style="position:absolute;margin-left:0;margin-top:1.65pt;width:153pt;height:41.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" fillcolor="white [3201]" strokecolor="white [3212]" strokeweight=".5pt">
                <v:textbox>
                  <w:txbxContent>
                    <w:p w:rsidR="00BC144A" w:rsidRPr="00EF2FC0" w:rsidRDefault="00BC144A" w:rsidP="00253F72">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BC144A" w:rsidRPr="00887FE4" w:rsidRDefault="00BC144A" w:rsidP="00253F72">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BC144A" w:rsidRPr="00016AF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BC144A" w:rsidRDefault="00BC144A" w:rsidP="00253F72">
                      <w:pPr>
                        <w:jc w:val="center"/>
                      </w:pPr>
                    </w:p>
                  </w:txbxContent>
                </v:textbox>
                <w10:wrap anchorx="margin"/>
              </v:shape>
            </w:pict>
          </mc:Fallback>
        </mc:AlternateContent>
      </w:r>
    </w:p>
    <w:p w:rsidR="00253F72" w:rsidRPr="004E2A95" w:rsidRDefault="00253F72" w:rsidP="00253F72">
      <w:pPr>
        <w:spacing w:after="0" w:line="360" w:lineRule="auto"/>
        <w:rPr>
          <w:rFonts w:ascii="Palatino Linotype" w:hAnsi="Palatino Linotype"/>
          <w:b/>
          <w:sz w:val="18"/>
          <w:szCs w:val="18"/>
        </w:rPr>
      </w:pPr>
    </w:p>
    <w:p w:rsidR="00253F72" w:rsidRPr="004E2A95" w:rsidRDefault="00253F72" w:rsidP="00253F72">
      <w:pPr>
        <w:spacing w:after="0" w:line="360" w:lineRule="auto"/>
        <w:rPr>
          <w:rFonts w:ascii="Palatino Linotype" w:hAnsi="Palatino Linotype"/>
          <w:b/>
          <w:sz w:val="18"/>
          <w:szCs w:val="18"/>
        </w:rPr>
      </w:pPr>
    </w:p>
    <w:p w:rsidR="00253F72" w:rsidRDefault="00253F72" w:rsidP="00253F72">
      <w:pPr>
        <w:spacing w:after="0" w:line="360" w:lineRule="auto"/>
        <w:rPr>
          <w:rFonts w:ascii="Palatino Linotype" w:hAnsi="Palatino Linotype"/>
          <w:b/>
          <w:sz w:val="28"/>
          <w:szCs w:val="18"/>
        </w:rPr>
      </w:pPr>
    </w:p>
    <w:p w:rsidR="00253F72" w:rsidRPr="00806AFA" w:rsidRDefault="00253F72" w:rsidP="00253F72">
      <w:pPr>
        <w:spacing w:after="0" w:line="360" w:lineRule="auto"/>
        <w:rPr>
          <w:rFonts w:ascii="Palatino Linotype" w:hAnsi="Palatino Linotype"/>
          <w:b/>
          <w:szCs w:val="18"/>
        </w:rPr>
      </w:pPr>
    </w:p>
    <w:p w:rsidR="00253F72" w:rsidRPr="000A0AAB" w:rsidRDefault="00253F72" w:rsidP="00253F72">
      <w:pPr>
        <w:spacing w:after="0" w:line="360" w:lineRule="auto"/>
        <w:rPr>
          <w:rFonts w:ascii="Palatino Linotype" w:hAnsi="Palatino Linotype"/>
          <w:b/>
          <w:sz w:val="28"/>
          <w:szCs w:val="18"/>
        </w:rPr>
      </w:pPr>
    </w:p>
    <w:p w:rsidR="00253F72" w:rsidRPr="004E2A95" w:rsidRDefault="00CE4A61" w:rsidP="00253F72">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29C4CE1" wp14:editId="613E1EBD">
                <wp:simplePos x="0" y="0"/>
                <wp:positionH relativeFrom="margin">
                  <wp:posOffset>3596640</wp:posOffset>
                </wp:positionH>
                <wp:positionV relativeFrom="paragraph">
                  <wp:posOffset>145415</wp:posOffset>
                </wp:positionV>
                <wp:extent cx="2133600" cy="533400"/>
                <wp:effectExtent l="0" t="0" r="19050" b="19050"/>
                <wp:wrapNone/>
                <wp:docPr id="20" name="Cuadro de texto 20"/>
                <wp:cNvGraphicFramePr/>
                <a:graphic xmlns:a="http://schemas.openxmlformats.org/drawingml/2006/main">
                  <a:graphicData uri="http://schemas.microsoft.com/office/word/2010/wordprocessingShape">
                    <wps:wsp>
                      <wps:cNvSpPr txBox="1"/>
                      <wps:spPr>
                        <a:xfrm>
                          <a:off x="0" y="0"/>
                          <a:ext cx="2133600" cy="533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C144A" w:rsidRPr="00EF2FC0" w:rsidRDefault="00BC144A" w:rsidP="00253F7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BC144A" w:rsidRPr="00887FE4" w:rsidRDefault="00BC144A" w:rsidP="00253F72">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BC144A" w:rsidRPr="00016AF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C144A" w:rsidRDefault="00BC144A" w:rsidP="00253F72">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C4CE1" id="Cuadro de texto 20" o:spid="_x0000_s1029" type="#_x0000_t202" style="position:absolute;margin-left:283.2pt;margin-top:11.45pt;width:168pt;height:4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" fillcolor="white [3201]" strokecolor="white [3212]" strokeweight=".5pt">
                <v:textbox>
                  <w:txbxContent>
                    <w:p w:rsidR="00BC144A" w:rsidRPr="00EF2FC0" w:rsidRDefault="00BC144A" w:rsidP="00253F7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BC144A" w:rsidRPr="00887FE4" w:rsidRDefault="00BC144A" w:rsidP="00253F72">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BC144A" w:rsidRPr="00016AF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C144A" w:rsidRDefault="00BC144A" w:rsidP="00253F72">
                      <w:pPr>
                        <w:spacing w:after="0" w:line="240" w:lineRule="auto"/>
                        <w:jc w:val="center"/>
                      </w:pPr>
                    </w:p>
                  </w:txbxContent>
                </v:textbox>
                <w10:wrap anchorx="margin"/>
              </v:shape>
            </w:pict>
          </mc:Fallback>
        </mc:AlternateContent>
      </w:r>
      <w:r w:rsidR="00253F72"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DCBE99D" wp14:editId="32CDF77D">
                <wp:simplePos x="0" y="0"/>
                <wp:positionH relativeFrom="margin">
                  <wp:posOffset>81915</wp:posOffset>
                </wp:positionH>
                <wp:positionV relativeFrom="paragraph">
                  <wp:posOffset>164465</wp:posOffset>
                </wp:positionV>
                <wp:extent cx="2133600" cy="523875"/>
                <wp:effectExtent l="0" t="0" r="19050" b="28575"/>
                <wp:wrapNone/>
                <wp:docPr id="2" name="Cuadro de texto 2"/>
                <wp:cNvGraphicFramePr/>
                <a:graphic xmlns:a="http://schemas.openxmlformats.org/drawingml/2006/main">
                  <a:graphicData uri="http://schemas.microsoft.com/office/word/2010/wordprocessingShape">
                    <wps:wsp>
                      <wps:cNvSpPr txBox="1"/>
                      <wps:spPr>
                        <a:xfrm>
                          <a:off x="0" y="0"/>
                          <a:ext cx="2133600" cy="523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C144A" w:rsidRPr="00EF2FC0" w:rsidRDefault="00BC144A" w:rsidP="00253F72">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C144A" w:rsidRPr="00887FE4" w:rsidRDefault="00BC144A" w:rsidP="00253F72">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BC144A" w:rsidRPr="00016AF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BC144A" w:rsidRDefault="00BC144A" w:rsidP="00253F72">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E99D" id="Cuadro de texto 2" o:spid="_x0000_s1030" type="#_x0000_t202" style="position:absolute;margin-left:6.45pt;margin-top:12.95pt;width:168pt;height:4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" fillcolor="white [3201]" strokecolor="white [3212]" strokeweight=".5pt">
                <v:textbox>
                  <w:txbxContent>
                    <w:p w:rsidR="00BC144A" w:rsidRPr="00EF2FC0" w:rsidRDefault="00BC144A" w:rsidP="00253F72">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C144A" w:rsidRPr="00887FE4" w:rsidRDefault="00BC144A" w:rsidP="00253F72">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BC144A" w:rsidRPr="00016AF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BC144A" w:rsidRDefault="00BC144A" w:rsidP="00253F72">
                      <w:pPr>
                        <w:spacing w:after="0" w:line="240" w:lineRule="auto"/>
                        <w:jc w:val="center"/>
                      </w:pPr>
                    </w:p>
                  </w:txbxContent>
                </v:textbox>
                <w10:wrap anchorx="margin"/>
              </v:shape>
            </w:pict>
          </mc:Fallback>
        </mc:AlternateContent>
      </w:r>
    </w:p>
    <w:p w:rsidR="00253F72" w:rsidRPr="004E2A95" w:rsidRDefault="00253F72" w:rsidP="00253F72">
      <w:pPr>
        <w:spacing w:after="0" w:line="360" w:lineRule="auto"/>
        <w:rPr>
          <w:rFonts w:ascii="Palatino Linotype" w:hAnsi="Palatino Linotype"/>
          <w:b/>
        </w:rPr>
      </w:pPr>
    </w:p>
    <w:p w:rsidR="00253F72" w:rsidRPr="004E2A95" w:rsidRDefault="00253F72" w:rsidP="00253F72">
      <w:pPr>
        <w:spacing w:after="0" w:line="360" w:lineRule="auto"/>
        <w:rPr>
          <w:rFonts w:ascii="Palatino Linotype" w:hAnsi="Palatino Linotype" w:cs="Arial"/>
          <w:szCs w:val="20"/>
        </w:rPr>
      </w:pPr>
    </w:p>
    <w:p w:rsidR="00253F72" w:rsidRPr="004E2A95" w:rsidRDefault="00253F72" w:rsidP="00253F72">
      <w:pPr>
        <w:spacing w:after="0" w:line="360" w:lineRule="auto"/>
        <w:rPr>
          <w:rFonts w:ascii="Palatino Linotype" w:hAnsi="Palatino Linotype" w:cs="Arial"/>
          <w:sz w:val="14"/>
          <w:szCs w:val="20"/>
        </w:rPr>
      </w:pPr>
    </w:p>
    <w:p w:rsidR="00253F72" w:rsidRDefault="00253F72" w:rsidP="00253F72">
      <w:pPr>
        <w:spacing w:after="0" w:line="360" w:lineRule="auto"/>
        <w:rPr>
          <w:rFonts w:ascii="Palatino Linotype" w:hAnsi="Palatino Linotype" w:cs="Arial"/>
          <w:szCs w:val="20"/>
        </w:rPr>
      </w:pPr>
    </w:p>
    <w:p w:rsidR="00960B05" w:rsidRDefault="00960B05" w:rsidP="00253F72">
      <w:pPr>
        <w:spacing w:after="0" w:line="360" w:lineRule="auto"/>
        <w:rPr>
          <w:rFonts w:ascii="Palatino Linotype" w:hAnsi="Palatino Linotype" w:cs="Arial"/>
          <w:szCs w:val="20"/>
        </w:rPr>
      </w:pPr>
    </w:p>
    <w:p w:rsidR="00960B05" w:rsidRDefault="00960B05" w:rsidP="00253F72">
      <w:pPr>
        <w:spacing w:after="0" w:line="360" w:lineRule="auto"/>
        <w:rPr>
          <w:rFonts w:ascii="Palatino Linotype" w:hAnsi="Palatino Linotype" w:cs="Arial"/>
          <w:szCs w:val="20"/>
        </w:rPr>
      </w:pPr>
    </w:p>
    <w:p w:rsidR="00253F72" w:rsidRPr="004E2A95" w:rsidRDefault="00253F72" w:rsidP="00253F72">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72E320C" wp14:editId="3242B3BA">
                <wp:simplePos x="0" y="0"/>
                <wp:positionH relativeFrom="page">
                  <wp:posOffset>2428875</wp:posOffset>
                </wp:positionH>
                <wp:positionV relativeFrom="paragraph">
                  <wp:posOffset>184785</wp:posOffset>
                </wp:positionV>
                <wp:extent cx="3152775" cy="5048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504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C144A" w:rsidRPr="007F613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BC144A" w:rsidRDefault="00BC144A" w:rsidP="00253F7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C144A" w:rsidRPr="00016AF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C144A" w:rsidRDefault="00BC144A" w:rsidP="00253F72">
                            <w:pPr>
                              <w:spacing w:line="240" w:lineRule="auto"/>
                              <w:jc w:val="center"/>
                              <w:rPr>
                                <w:rFonts w:ascii="Palatino Linotype" w:hAnsi="Palatino Linotype"/>
                                <w:b/>
                                <w:sz w:val="24"/>
                                <w:szCs w:val="24"/>
                              </w:rPr>
                            </w:pPr>
                          </w:p>
                          <w:p w:rsidR="00BC144A" w:rsidRDefault="00BC144A" w:rsidP="00253F72">
                            <w:pPr>
                              <w:jc w:val="center"/>
                              <w:rPr>
                                <w:rFonts w:ascii="Palatino Linotype" w:hAnsi="Palatino Linotype"/>
                                <w:sz w:val="24"/>
                                <w:szCs w:val="24"/>
                              </w:rPr>
                            </w:pPr>
                          </w:p>
                          <w:p w:rsidR="00BC144A" w:rsidRPr="00EF2FC0" w:rsidRDefault="00BC144A" w:rsidP="00253F72">
                            <w:pPr>
                              <w:jc w:val="center"/>
                              <w:rPr>
                                <w:rFonts w:ascii="Palatino Linotype" w:hAnsi="Palatino Linotype"/>
                                <w:sz w:val="24"/>
                                <w:szCs w:val="24"/>
                              </w:rPr>
                            </w:pPr>
                          </w:p>
                          <w:p w:rsidR="00BC144A" w:rsidRDefault="00BC144A" w:rsidP="00253F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E320C" id="Cuadro de texto 24" o:spid="_x0000_s1031" type="#_x0000_t202" style="position:absolute;margin-left:191.25pt;margin-top:14.55pt;width:248.25pt;height:39.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" fillcolor="white [3201]" strokecolor="white [3212]" strokeweight=".5pt">
                <v:textbox>
                  <w:txbxContent>
                    <w:p w:rsidR="00BC144A" w:rsidRPr="007F613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BC144A" w:rsidRDefault="00BC144A" w:rsidP="00253F7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C144A" w:rsidRPr="00016AF3" w:rsidRDefault="00BC144A" w:rsidP="00253F7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C144A" w:rsidRDefault="00BC144A" w:rsidP="00253F72">
                      <w:pPr>
                        <w:spacing w:line="240" w:lineRule="auto"/>
                        <w:jc w:val="center"/>
                        <w:rPr>
                          <w:rFonts w:ascii="Palatino Linotype" w:hAnsi="Palatino Linotype"/>
                          <w:b/>
                          <w:sz w:val="24"/>
                          <w:szCs w:val="24"/>
                        </w:rPr>
                      </w:pPr>
                    </w:p>
                    <w:p w:rsidR="00BC144A" w:rsidRDefault="00BC144A" w:rsidP="00253F72">
                      <w:pPr>
                        <w:jc w:val="center"/>
                        <w:rPr>
                          <w:rFonts w:ascii="Palatino Linotype" w:hAnsi="Palatino Linotype"/>
                          <w:sz w:val="24"/>
                          <w:szCs w:val="24"/>
                        </w:rPr>
                      </w:pPr>
                    </w:p>
                    <w:p w:rsidR="00BC144A" w:rsidRPr="00EF2FC0" w:rsidRDefault="00BC144A" w:rsidP="00253F72">
                      <w:pPr>
                        <w:jc w:val="center"/>
                        <w:rPr>
                          <w:rFonts w:ascii="Palatino Linotype" w:hAnsi="Palatino Linotype"/>
                          <w:sz w:val="24"/>
                          <w:szCs w:val="24"/>
                        </w:rPr>
                      </w:pPr>
                    </w:p>
                    <w:p w:rsidR="00BC144A" w:rsidRDefault="00BC144A" w:rsidP="00253F72"/>
                  </w:txbxContent>
                </v:textbox>
                <w10:wrap anchorx="page"/>
              </v:shape>
            </w:pict>
          </mc:Fallback>
        </mc:AlternateContent>
      </w:r>
    </w:p>
    <w:p w:rsidR="00253F72" w:rsidRPr="004E2A95" w:rsidRDefault="00253F72" w:rsidP="00253F72">
      <w:pPr>
        <w:spacing w:after="0" w:line="360" w:lineRule="auto"/>
        <w:jc w:val="both"/>
        <w:rPr>
          <w:rFonts w:ascii="Palatino Linotype" w:hAnsi="Palatino Linotype" w:cs="Arial"/>
          <w:sz w:val="18"/>
          <w:szCs w:val="18"/>
        </w:rPr>
      </w:pPr>
    </w:p>
    <w:p w:rsidR="00253F72" w:rsidRPr="004E2A95" w:rsidRDefault="00253F72" w:rsidP="00253F72">
      <w:pPr>
        <w:spacing w:after="0" w:line="240" w:lineRule="auto"/>
        <w:rPr>
          <w:rFonts w:ascii="Palatino Linotype" w:hAnsi="Palatino Linotype"/>
          <w:sz w:val="12"/>
          <w:szCs w:val="20"/>
        </w:rPr>
      </w:pPr>
    </w:p>
    <w:p w:rsidR="00253F72" w:rsidRPr="004E2A95" w:rsidRDefault="00253F72" w:rsidP="00253F72">
      <w:pPr>
        <w:spacing w:after="0" w:line="240" w:lineRule="auto"/>
        <w:rPr>
          <w:rFonts w:ascii="Palatino Linotype" w:hAnsi="Palatino Linotype"/>
          <w:sz w:val="2"/>
          <w:szCs w:val="20"/>
        </w:rPr>
      </w:pPr>
    </w:p>
    <w:p w:rsidR="00253F72" w:rsidRDefault="00253F72" w:rsidP="00253F72">
      <w:pPr>
        <w:spacing w:after="0" w:line="240" w:lineRule="auto"/>
        <w:jc w:val="both"/>
        <w:rPr>
          <w:rFonts w:ascii="Palatino Linotype" w:hAnsi="Palatino Linotype"/>
          <w:sz w:val="16"/>
          <w:szCs w:val="16"/>
        </w:rPr>
      </w:pPr>
    </w:p>
    <w:p w:rsidR="00253F72" w:rsidRDefault="00253F72" w:rsidP="00253F72">
      <w:pPr>
        <w:spacing w:after="0" w:line="240" w:lineRule="auto"/>
        <w:jc w:val="both"/>
        <w:rPr>
          <w:rFonts w:ascii="Palatino Linotype" w:hAnsi="Palatino Linotype"/>
          <w:sz w:val="16"/>
          <w:szCs w:val="16"/>
        </w:rPr>
      </w:pPr>
    </w:p>
    <w:p w:rsidR="00253F72" w:rsidRPr="004E2A95" w:rsidRDefault="00253F72" w:rsidP="00253F72">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sidR="00E014F9">
        <w:rPr>
          <w:rFonts w:ascii="Palatino Linotype" w:hAnsi="Palatino Linotype"/>
          <w:sz w:val="16"/>
          <w:szCs w:val="16"/>
        </w:rPr>
        <w:t>diecinueve</w:t>
      </w:r>
      <w:r>
        <w:rPr>
          <w:rFonts w:ascii="Palatino Linotype" w:hAnsi="Palatino Linotype"/>
          <w:sz w:val="16"/>
          <w:szCs w:val="16"/>
        </w:rPr>
        <w:t xml:space="preserve"> de septiembre</w:t>
      </w:r>
      <w:r w:rsidRPr="004E2A95">
        <w:rPr>
          <w:rFonts w:ascii="Palatino Linotype" w:hAnsi="Palatino Linotype"/>
          <w:sz w:val="16"/>
          <w:szCs w:val="16"/>
        </w:rPr>
        <w:t xml:space="preserve"> de dos mil </w:t>
      </w:r>
      <w:r>
        <w:rPr>
          <w:rFonts w:ascii="Palatino Linotype" w:hAnsi="Palatino Linotype"/>
          <w:sz w:val="16"/>
          <w:szCs w:val="16"/>
        </w:rPr>
        <w:t>diecinueve</w:t>
      </w:r>
      <w:r w:rsidRPr="004E2A95">
        <w:rPr>
          <w:rFonts w:ascii="Palatino Linotype" w:hAnsi="Palatino Linotype"/>
          <w:sz w:val="16"/>
          <w:szCs w:val="16"/>
        </w:rPr>
        <w:t xml:space="preserve">, emitida en el recurso de revisión </w:t>
      </w:r>
      <w:r w:rsidR="00B13ACB">
        <w:rPr>
          <w:rFonts w:ascii="Palatino Linotype" w:hAnsi="Palatino Linotype"/>
          <w:b/>
          <w:bCs/>
          <w:sz w:val="16"/>
          <w:szCs w:val="16"/>
          <w:lang w:eastAsia="es-MX"/>
        </w:rPr>
        <w:t>058</w:t>
      </w:r>
      <w:r>
        <w:rPr>
          <w:rFonts w:ascii="Palatino Linotype" w:hAnsi="Palatino Linotype"/>
          <w:b/>
          <w:bCs/>
          <w:sz w:val="16"/>
          <w:szCs w:val="16"/>
          <w:lang w:eastAsia="es-MX"/>
        </w:rPr>
        <w:t>80</w:t>
      </w:r>
      <w:r w:rsidRPr="004E2A95">
        <w:rPr>
          <w:rFonts w:ascii="Palatino Linotype" w:hAnsi="Palatino Linotype"/>
          <w:b/>
          <w:bCs/>
          <w:sz w:val="16"/>
          <w:szCs w:val="16"/>
          <w:lang w:eastAsia="es-MX"/>
        </w:rPr>
        <w:t>/INFOEM/IP/RR/201</w:t>
      </w:r>
      <w:r>
        <w:rPr>
          <w:rFonts w:ascii="Palatino Linotype" w:hAnsi="Palatino Linotype"/>
          <w:b/>
          <w:bCs/>
          <w:sz w:val="16"/>
          <w:szCs w:val="16"/>
          <w:lang w:eastAsia="es-MX"/>
        </w:rPr>
        <w:t>9 y acumulado</w:t>
      </w:r>
      <w:r w:rsidRPr="004E2A95">
        <w:rPr>
          <w:rFonts w:ascii="Palatino Linotype" w:hAnsi="Palatino Linotype"/>
          <w:sz w:val="16"/>
          <w:szCs w:val="16"/>
        </w:rPr>
        <w:t>.</w:t>
      </w:r>
    </w:p>
    <w:p w:rsidR="00253F72" w:rsidRPr="00D8176C" w:rsidRDefault="00253F72" w:rsidP="00253F72">
      <w:pPr>
        <w:spacing w:after="0" w:line="240" w:lineRule="auto"/>
        <w:rPr>
          <w:rFonts w:ascii="Palatino Linotype" w:hAnsi="Palatino Linotype"/>
          <w:sz w:val="16"/>
          <w:szCs w:val="16"/>
        </w:rPr>
      </w:pPr>
      <w:r>
        <w:rPr>
          <w:rFonts w:ascii="Palatino Linotype" w:hAnsi="Palatino Linotype"/>
          <w:sz w:val="16"/>
          <w:szCs w:val="16"/>
        </w:rPr>
        <w:t>ZMS/OSAM/BPAC</w:t>
      </w:r>
    </w:p>
    <w:p w:rsidR="00253F72" w:rsidRDefault="00253F72" w:rsidP="00253F72"/>
    <w:sectPr w:rsidR="00253F72" w:rsidSect="007803AF">
      <w:headerReference w:type="default" r:id="rId22"/>
      <w:footerReference w:type="default" r:id="rId23"/>
      <w:headerReference w:type="first" r:id="rId24"/>
      <w:footerReference w:type="first" r:id="rId25"/>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C6A" w:rsidRDefault="00C76C6A" w:rsidP="00253F72">
      <w:pPr>
        <w:spacing w:after="0" w:line="240" w:lineRule="auto"/>
      </w:pPr>
      <w:r>
        <w:separator/>
      </w:r>
    </w:p>
  </w:endnote>
  <w:endnote w:type="continuationSeparator" w:id="0">
    <w:p w:rsidR="00C76C6A" w:rsidRDefault="00C76C6A" w:rsidP="00253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44A" w:rsidRPr="000B69FA" w:rsidRDefault="00BC144A" w:rsidP="00253F7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5DB0">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F5DB0">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44A" w:rsidRPr="000B69FA" w:rsidRDefault="00BC144A" w:rsidP="00253F7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80B9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80B98">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C6A" w:rsidRDefault="00C76C6A" w:rsidP="00253F72">
      <w:pPr>
        <w:spacing w:after="0" w:line="240" w:lineRule="auto"/>
      </w:pPr>
      <w:r>
        <w:separator/>
      </w:r>
    </w:p>
  </w:footnote>
  <w:footnote w:type="continuationSeparator" w:id="0">
    <w:p w:rsidR="00C76C6A" w:rsidRDefault="00C76C6A" w:rsidP="00253F72">
      <w:pPr>
        <w:spacing w:after="0" w:line="240" w:lineRule="auto"/>
      </w:pPr>
      <w:r>
        <w:continuationSeparator/>
      </w:r>
    </w:p>
  </w:footnote>
  <w:footnote w:id="1">
    <w:p w:rsidR="00840CBB" w:rsidRPr="00117B6A" w:rsidRDefault="00840CBB" w:rsidP="00840CBB">
      <w:pPr>
        <w:pStyle w:val="Textonotapie"/>
        <w:jc w:val="both"/>
        <w:rPr>
          <w:rFonts w:ascii="Palatino Linotype" w:hAnsi="Palatino Linotype"/>
          <w:sz w:val="18"/>
          <w:szCs w:val="18"/>
        </w:rPr>
      </w:pPr>
      <w:r w:rsidRPr="00117B6A">
        <w:rPr>
          <w:rStyle w:val="Refdenotaalpie"/>
          <w:rFonts w:ascii="Palatino Linotype" w:hAnsi="Palatino Linotype"/>
          <w:sz w:val="18"/>
          <w:szCs w:val="18"/>
        </w:rPr>
        <w:footnoteRef/>
      </w:r>
      <w:r w:rsidRPr="00117B6A">
        <w:rPr>
          <w:rFonts w:ascii="Palatino Linotype" w:hAnsi="Palatino Linotype"/>
          <w:sz w:val="18"/>
          <w:szCs w:val="18"/>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40CBB" w:rsidRDefault="00840CBB" w:rsidP="00840CBB">
      <w:pPr>
        <w:pStyle w:val="Textonotapie"/>
        <w:jc w:val="both"/>
      </w:pPr>
      <w:r w:rsidRPr="00117B6A">
        <w:rPr>
          <w:rFonts w:ascii="Palatino Linotype" w:hAnsi="Palatino Linotype"/>
          <w:sz w:val="18"/>
          <w:szCs w:val="18"/>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44A" w:rsidRDefault="00BC144A">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BC144A" w:rsidTr="00253F72">
      <w:trPr>
        <w:trHeight w:val="227"/>
      </w:trPr>
      <w:tc>
        <w:tcPr>
          <w:tcW w:w="5387" w:type="dxa"/>
          <w:hideMark/>
        </w:tcPr>
        <w:p w:rsidR="00BC144A" w:rsidRDefault="00BC144A" w:rsidP="00253F72">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BC144A" w:rsidRPr="00B4142F" w:rsidRDefault="00BC144A" w:rsidP="00253F72">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05880/INFOEM/IP/RR/2019 y acumulado</w:t>
          </w:r>
        </w:p>
      </w:tc>
    </w:tr>
    <w:tr w:rsidR="00BC144A" w:rsidTr="00253F72">
      <w:trPr>
        <w:trHeight w:val="242"/>
      </w:trPr>
      <w:tc>
        <w:tcPr>
          <w:tcW w:w="5387" w:type="dxa"/>
          <w:hideMark/>
        </w:tcPr>
        <w:p w:rsidR="00BC144A" w:rsidRDefault="00BC144A" w:rsidP="00253F72">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BC144A" w:rsidRPr="00F06FED" w:rsidRDefault="00BC144A" w:rsidP="00253F72">
          <w:pPr>
            <w:spacing w:after="0" w:line="276" w:lineRule="auto"/>
            <w:ind w:right="214"/>
            <w:jc w:val="right"/>
            <w:rPr>
              <w:rFonts w:ascii="Palatino Linotype" w:hAnsi="Palatino Linotype" w:cs="Arial"/>
            </w:rPr>
          </w:pPr>
          <w:r w:rsidRPr="00D90EF0">
            <w:rPr>
              <w:rFonts w:ascii="Palatino Linotype" w:hAnsi="Palatino Linotype" w:cs="Arial"/>
              <w:szCs w:val="20"/>
            </w:rPr>
            <w:t xml:space="preserve">Ayuntamiento de </w:t>
          </w:r>
          <w:r>
            <w:rPr>
              <w:rFonts w:ascii="Palatino Linotype" w:hAnsi="Palatino Linotype" w:cs="Arial"/>
              <w:szCs w:val="20"/>
            </w:rPr>
            <w:t>Axapusco</w:t>
          </w:r>
        </w:p>
      </w:tc>
    </w:tr>
    <w:tr w:rsidR="00BC144A" w:rsidTr="00253F72">
      <w:trPr>
        <w:trHeight w:val="342"/>
      </w:trPr>
      <w:tc>
        <w:tcPr>
          <w:tcW w:w="5387" w:type="dxa"/>
          <w:hideMark/>
        </w:tcPr>
        <w:p w:rsidR="00BC144A" w:rsidRDefault="00BC144A" w:rsidP="00253F72">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BC144A" w:rsidRDefault="00BC144A" w:rsidP="00253F72">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BC144A" w:rsidRPr="00696691" w:rsidRDefault="00BC14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C144A" w:rsidTr="00253F72">
      <w:trPr>
        <w:trHeight w:val="227"/>
      </w:trPr>
      <w:tc>
        <w:tcPr>
          <w:tcW w:w="5529" w:type="dxa"/>
          <w:hideMark/>
        </w:tcPr>
        <w:p w:rsidR="00BC144A" w:rsidRDefault="00BC144A" w:rsidP="00253F72">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BC144A" w:rsidRPr="00B4142F" w:rsidRDefault="00BC144A" w:rsidP="00253F72">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05880/INFOEM/IP/RR/2019 y acumulado</w:t>
          </w:r>
        </w:p>
      </w:tc>
    </w:tr>
    <w:tr w:rsidR="00BC144A" w:rsidTr="00253F72">
      <w:trPr>
        <w:trHeight w:val="196"/>
      </w:trPr>
      <w:tc>
        <w:tcPr>
          <w:tcW w:w="5529" w:type="dxa"/>
          <w:hideMark/>
        </w:tcPr>
        <w:p w:rsidR="00BC144A" w:rsidRDefault="00BC144A" w:rsidP="00253F72">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BC144A" w:rsidRPr="00F06FED" w:rsidRDefault="00380B98" w:rsidP="00253F72">
          <w:pPr>
            <w:spacing w:after="0" w:line="276" w:lineRule="auto"/>
            <w:ind w:left="639" w:right="214"/>
            <w:jc w:val="right"/>
            <w:rPr>
              <w:rFonts w:ascii="Palatino Linotype" w:hAnsi="Palatino Linotype" w:cs="Arial"/>
            </w:rPr>
          </w:pPr>
          <w:r>
            <w:rPr>
              <w:rFonts w:ascii="Palatino Linotype" w:hAnsi="Palatino Linotype" w:cs="Arial"/>
            </w:rPr>
            <w:t>XXXXXXXXXXXXXXXXX XXXXXXXXXX</w:t>
          </w:r>
        </w:p>
      </w:tc>
    </w:tr>
    <w:tr w:rsidR="00BC144A" w:rsidTr="00253F72">
      <w:trPr>
        <w:trHeight w:val="242"/>
      </w:trPr>
      <w:tc>
        <w:tcPr>
          <w:tcW w:w="5529" w:type="dxa"/>
          <w:hideMark/>
        </w:tcPr>
        <w:p w:rsidR="00BC144A" w:rsidRDefault="00BC144A" w:rsidP="00253F72">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BC144A" w:rsidRDefault="00BC144A" w:rsidP="00253F72">
          <w:pPr>
            <w:spacing w:after="0" w:line="276" w:lineRule="auto"/>
            <w:ind w:left="-70" w:right="214"/>
            <w:jc w:val="right"/>
            <w:rPr>
              <w:rFonts w:ascii="Palatino Linotype" w:hAnsi="Palatino Linotype" w:cs="Arial"/>
              <w:szCs w:val="20"/>
            </w:rPr>
          </w:pPr>
          <w:r w:rsidRPr="00D90EF0">
            <w:rPr>
              <w:rFonts w:ascii="Palatino Linotype" w:hAnsi="Palatino Linotype" w:cs="Arial"/>
              <w:szCs w:val="20"/>
            </w:rPr>
            <w:t xml:space="preserve">Ayuntamiento de </w:t>
          </w:r>
          <w:r>
            <w:rPr>
              <w:rFonts w:ascii="Palatino Linotype" w:hAnsi="Palatino Linotype" w:cs="Arial"/>
              <w:szCs w:val="20"/>
            </w:rPr>
            <w:t>Axapusco</w:t>
          </w:r>
        </w:p>
      </w:tc>
    </w:tr>
    <w:tr w:rsidR="00BC144A" w:rsidTr="00253F72">
      <w:trPr>
        <w:trHeight w:val="342"/>
      </w:trPr>
      <w:tc>
        <w:tcPr>
          <w:tcW w:w="5529" w:type="dxa"/>
          <w:hideMark/>
        </w:tcPr>
        <w:p w:rsidR="00BC144A" w:rsidRDefault="00BC144A" w:rsidP="00253F72">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BC144A" w:rsidRDefault="00BC144A" w:rsidP="00253F72">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BC144A" w:rsidRPr="00696691" w:rsidRDefault="00BC144A">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A30A2"/>
    <w:multiLevelType w:val="hybridMultilevel"/>
    <w:tmpl w:val="35020A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D85445"/>
    <w:multiLevelType w:val="hybridMultilevel"/>
    <w:tmpl w:val="7A825406"/>
    <w:lvl w:ilvl="0" w:tplc="B7E45F3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C8677D"/>
    <w:multiLevelType w:val="hybridMultilevel"/>
    <w:tmpl w:val="424CD13E"/>
    <w:lvl w:ilvl="0" w:tplc="990256FA">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072E71"/>
    <w:multiLevelType w:val="hybridMultilevel"/>
    <w:tmpl w:val="CB7CE018"/>
    <w:lvl w:ilvl="0" w:tplc="B2D4E452">
      <w:start w:val="4"/>
      <w:numFmt w:val="bullet"/>
      <w:lvlText w:val="-"/>
      <w:lvlJc w:val="left"/>
      <w:pPr>
        <w:ind w:left="1080" w:hanging="360"/>
      </w:pPr>
      <w:rPr>
        <w:rFonts w:ascii="Times New Roman" w:eastAsia="Times New Roman" w:hAnsi="Times New Roman" w:cs="Times New Roman"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AD5E4A"/>
    <w:multiLevelType w:val="hybridMultilevel"/>
    <w:tmpl w:val="F47A8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19364F"/>
    <w:multiLevelType w:val="hybridMultilevel"/>
    <w:tmpl w:val="10AAB1FC"/>
    <w:lvl w:ilvl="0" w:tplc="224E6968">
      <w:start w:val="8"/>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2E0C55"/>
    <w:multiLevelType w:val="hybridMultilevel"/>
    <w:tmpl w:val="77AEBC92"/>
    <w:lvl w:ilvl="0" w:tplc="E7E0369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945C93"/>
    <w:multiLevelType w:val="hybridMultilevel"/>
    <w:tmpl w:val="6A304CC8"/>
    <w:lvl w:ilvl="0" w:tplc="03EAA556">
      <w:start w:val="1"/>
      <w:numFmt w:val="decimal"/>
      <w:lvlText w:val="%1."/>
      <w:lvlJc w:val="left"/>
      <w:pPr>
        <w:ind w:left="720" w:hanging="360"/>
      </w:pPr>
      <w:rPr>
        <w:rFonts w:ascii="Palatino Linotype" w:eastAsia="Times New Roman" w:hAnsi="Palatino Linotype"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2" w15:restartNumberingAfterBreak="0">
    <w:nsid w:val="4E316CFA"/>
    <w:multiLevelType w:val="hybridMultilevel"/>
    <w:tmpl w:val="991C39B4"/>
    <w:lvl w:ilvl="0" w:tplc="ABD6DEF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BB34BA"/>
    <w:multiLevelType w:val="hybridMultilevel"/>
    <w:tmpl w:val="8F123896"/>
    <w:lvl w:ilvl="0" w:tplc="188CFF7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FB5F50"/>
    <w:multiLevelType w:val="hybridMultilevel"/>
    <w:tmpl w:val="0F245A5E"/>
    <w:lvl w:ilvl="0" w:tplc="6BD2BC7A">
      <w:start w:val="1"/>
      <w:numFmt w:val="lowerLetter"/>
      <w:lvlText w:val="%1)"/>
      <w:lvlJc w:val="left"/>
      <w:pPr>
        <w:ind w:left="1778" w:hanging="36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6" w15:restartNumberingAfterBreak="0">
    <w:nsid w:val="60556F4B"/>
    <w:multiLevelType w:val="hybridMultilevel"/>
    <w:tmpl w:val="0ABAD9D8"/>
    <w:lvl w:ilvl="0" w:tplc="B91E626E">
      <w:numFmt w:val="bullet"/>
      <w:lvlText w:val="-"/>
      <w:lvlJc w:val="left"/>
      <w:pPr>
        <w:ind w:left="720" w:hanging="360"/>
      </w:pPr>
      <w:rPr>
        <w:rFonts w:ascii="Palatino Linotype" w:eastAsiaTheme="minorHAns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0459EC"/>
    <w:multiLevelType w:val="hybridMultilevel"/>
    <w:tmpl w:val="0C768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D9172F"/>
    <w:multiLevelType w:val="hybridMultilevel"/>
    <w:tmpl w:val="D93C7DD6"/>
    <w:lvl w:ilvl="0" w:tplc="8474B908">
      <w:start w:val="4"/>
      <w:numFmt w:val="bullet"/>
      <w:lvlText w:val=""/>
      <w:lvlJc w:val="left"/>
      <w:pPr>
        <w:ind w:left="720" w:hanging="360"/>
      </w:pPr>
      <w:rPr>
        <w:rFonts w:ascii="Symbol" w:eastAsia="Times New Roman" w:hAnsi="Symbol" w:cs="Times New Roman"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5"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1D0220"/>
    <w:multiLevelType w:val="hybridMultilevel"/>
    <w:tmpl w:val="E1448610"/>
    <w:lvl w:ilvl="0" w:tplc="88D6DE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4"/>
  </w:num>
  <w:num w:numId="3">
    <w:abstractNumId w:val="1"/>
  </w:num>
  <w:num w:numId="4">
    <w:abstractNumId w:val="15"/>
  </w:num>
  <w:num w:numId="5">
    <w:abstractNumId w:val="2"/>
  </w:num>
  <w:num w:numId="6">
    <w:abstractNumId w:val="31"/>
  </w:num>
  <w:num w:numId="7">
    <w:abstractNumId w:val="21"/>
  </w:num>
  <w:num w:numId="8">
    <w:abstractNumId w:val="23"/>
  </w:num>
  <w:num w:numId="9">
    <w:abstractNumId w:val="4"/>
  </w:num>
  <w:num w:numId="10">
    <w:abstractNumId w:val="17"/>
  </w:num>
  <w:num w:numId="11">
    <w:abstractNumId w:val="30"/>
  </w:num>
  <w:num w:numId="12">
    <w:abstractNumId w:val="28"/>
  </w:num>
  <w:num w:numId="13">
    <w:abstractNumId w:val="32"/>
  </w:num>
  <w:num w:numId="14">
    <w:abstractNumId w:val="24"/>
  </w:num>
  <w:num w:numId="15">
    <w:abstractNumId w:val="26"/>
  </w:num>
  <w:num w:numId="16">
    <w:abstractNumId w:val="35"/>
  </w:num>
  <w:num w:numId="17">
    <w:abstractNumId w:val="10"/>
  </w:num>
  <w:num w:numId="18">
    <w:abstractNumId w:val="27"/>
  </w:num>
  <w:num w:numId="19">
    <w:abstractNumId w:val="8"/>
  </w:num>
  <w:num w:numId="20">
    <w:abstractNumId w:val="9"/>
  </w:num>
  <w:num w:numId="21">
    <w:abstractNumId w:val="33"/>
  </w:num>
  <w:num w:numId="22">
    <w:abstractNumId w:val="7"/>
  </w:num>
  <w:num w:numId="23">
    <w:abstractNumId w:val="13"/>
  </w:num>
  <w:num w:numId="24">
    <w:abstractNumId w:val="6"/>
  </w:num>
  <w:num w:numId="25">
    <w:abstractNumId w:val="36"/>
  </w:num>
  <w:num w:numId="26">
    <w:abstractNumId w:val="14"/>
  </w:num>
  <w:num w:numId="27">
    <w:abstractNumId w:val="29"/>
  </w:num>
  <w:num w:numId="28">
    <w:abstractNumId w:val="16"/>
  </w:num>
  <w:num w:numId="29">
    <w:abstractNumId w:val="12"/>
  </w:num>
  <w:num w:numId="30">
    <w:abstractNumId w:val="22"/>
  </w:num>
  <w:num w:numId="31">
    <w:abstractNumId w:val="25"/>
  </w:num>
  <w:num w:numId="32">
    <w:abstractNumId w:val="18"/>
  </w:num>
  <w:num w:numId="33">
    <w:abstractNumId w:val="5"/>
  </w:num>
  <w:num w:numId="34">
    <w:abstractNumId w:val="0"/>
  </w:num>
  <w:num w:numId="35">
    <w:abstractNumId w:val="20"/>
  </w:num>
  <w:num w:numId="36">
    <w:abstractNumId w:val="19"/>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F72"/>
    <w:rsid w:val="00003B89"/>
    <w:rsid w:val="00015DFA"/>
    <w:rsid w:val="00052331"/>
    <w:rsid w:val="00052B20"/>
    <w:rsid w:val="000E3E2F"/>
    <w:rsid w:val="000F0496"/>
    <w:rsid w:val="00141678"/>
    <w:rsid w:val="00154412"/>
    <w:rsid w:val="00171AD8"/>
    <w:rsid w:val="001C5FF1"/>
    <w:rsid w:val="001D21CD"/>
    <w:rsid w:val="001D7FDE"/>
    <w:rsid w:val="00232117"/>
    <w:rsid w:val="00242BCF"/>
    <w:rsid w:val="00253F72"/>
    <w:rsid w:val="00255EC8"/>
    <w:rsid w:val="002871FB"/>
    <w:rsid w:val="002D43AD"/>
    <w:rsid w:val="003462D9"/>
    <w:rsid w:val="003524F3"/>
    <w:rsid w:val="00380B98"/>
    <w:rsid w:val="00380C5D"/>
    <w:rsid w:val="00380D20"/>
    <w:rsid w:val="003B6E3B"/>
    <w:rsid w:val="003C4901"/>
    <w:rsid w:val="003D09CA"/>
    <w:rsid w:val="00432AB4"/>
    <w:rsid w:val="00457957"/>
    <w:rsid w:val="0046415E"/>
    <w:rsid w:val="004D1E83"/>
    <w:rsid w:val="004D60C7"/>
    <w:rsid w:val="004F0C01"/>
    <w:rsid w:val="00507EB8"/>
    <w:rsid w:val="00580252"/>
    <w:rsid w:val="005C6052"/>
    <w:rsid w:val="005E3DD3"/>
    <w:rsid w:val="00607A21"/>
    <w:rsid w:val="00626403"/>
    <w:rsid w:val="00626E1D"/>
    <w:rsid w:val="00655A1F"/>
    <w:rsid w:val="006A3818"/>
    <w:rsid w:val="006A72CC"/>
    <w:rsid w:val="006B7E8F"/>
    <w:rsid w:val="006C79A2"/>
    <w:rsid w:val="006D3C40"/>
    <w:rsid w:val="00707138"/>
    <w:rsid w:val="00775D01"/>
    <w:rsid w:val="007803AF"/>
    <w:rsid w:val="007B69D1"/>
    <w:rsid w:val="007F26F2"/>
    <w:rsid w:val="00805DE7"/>
    <w:rsid w:val="00840CBB"/>
    <w:rsid w:val="0086179B"/>
    <w:rsid w:val="008A4B00"/>
    <w:rsid w:val="008B60D1"/>
    <w:rsid w:val="00905DFD"/>
    <w:rsid w:val="00945C9D"/>
    <w:rsid w:val="00960B05"/>
    <w:rsid w:val="00960D0B"/>
    <w:rsid w:val="00982DDB"/>
    <w:rsid w:val="009854B4"/>
    <w:rsid w:val="009A6A48"/>
    <w:rsid w:val="009F4B5C"/>
    <w:rsid w:val="00A25912"/>
    <w:rsid w:val="00A33BE4"/>
    <w:rsid w:val="00A37AFF"/>
    <w:rsid w:val="00A37FFD"/>
    <w:rsid w:val="00A64574"/>
    <w:rsid w:val="00A966A8"/>
    <w:rsid w:val="00AA6979"/>
    <w:rsid w:val="00AA7551"/>
    <w:rsid w:val="00AD1644"/>
    <w:rsid w:val="00AE643A"/>
    <w:rsid w:val="00B01787"/>
    <w:rsid w:val="00B11894"/>
    <w:rsid w:val="00B13ACB"/>
    <w:rsid w:val="00B47E3F"/>
    <w:rsid w:val="00BA713E"/>
    <w:rsid w:val="00BB3726"/>
    <w:rsid w:val="00BC144A"/>
    <w:rsid w:val="00BC1DA7"/>
    <w:rsid w:val="00C00CF8"/>
    <w:rsid w:val="00C647CE"/>
    <w:rsid w:val="00C76C6A"/>
    <w:rsid w:val="00CB4C39"/>
    <w:rsid w:val="00CC4911"/>
    <w:rsid w:val="00CE4A61"/>
    <w:rsid w:val="00CE629E"/>
    <w:rsid w:val="00CF1D13"/>
    <w:rsid w:val="00CF382F"/>
    <w:rsid w:val="00CF5DB0"/>
    <w:rsid w:val="00D24C44"/>
    <w:rsid w:val="00D47C8D"/>
    <w:rsid w:val="00D81F2E"/>
    <w:rsid w:val="00D97D50"/>
    <w:rsid w:val="00DD0493"/>
    <w:rsid w:val="00DE64C1"/>
    <w:rsid w:val="00DF4EFD"/>
    <w:rsid w:val="00E014F9"/>
    <w:rsid w:val="00E452D3"/>
    <w:rsid w:val="00E9007D"/>
    <w:rsid w:val="00EA4A12"/>
    <w:rsid w:val="00EC1171"/>
    <w:rsid w:val="00EC4E7A"/>
    <w:rsid w:val="00ED1982"/>
    <w:rsid w:val="00EE2B3E"/>
    <w:rsid w:val="00EE5E6D"/>
    <w:rsid w:val="00EE7A91"/>
    <w:rsid w:val="00EF60F6"/>
    <w:rsid w:val="00F24548"/>
    <w:rsid w:val="00F3251F"/>
    <w:rsid w:val="00F32606"/>
    <w:rsid w:val="00F93CBF"/>
    <w:rsid w:val="00F973C8"/>
    <w:rsid w:val="00FA7432"/>
    <w:rsid w:val="00FB3014"/>
    <w:rsid w:val="00FD02DA"/>
    <w:rsid w:val="00FD19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F3BD4B-5261-4B70-B48C-A13A1481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F72"/>
  </w:style>
  <w:style w:type="paragraph" w:styleId="Ttulo1">
    <w:name w:val="heading 1"/>
    <w:basedOn w:val="Normal"/>
    <w:next w:val="Normal"/>
    <w:link w:val="Ttulo1Car"/>
    <w:uiPriority w:val="9"/>
    <w:qFormat/>
    <w:rsid w:val="00253F72"/>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A966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3F72"/>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253F7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53F7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53F7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53F7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3F7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3F7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3F7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253F72"/>
    <w:rPr>
      <w:vertAlign w:val="superscript"/>
    </w:rPr>
  </w:style>
  <w:style w:type="character" w:styleId="Hipervnculo">
    <w:name w:val="Hyperlink"/>
    <w:basedOn w:val="Fuentedeprrafopredeter"/>
    <w:uiPriority w:val="99"/>
    <w:unhideWhenUsed/>
    <w:rsid w:val="00253F72"/>
    <w:rPr>
      <w:color w:val="0563C1" w:themeColor="hyperlink"/>
      <w:u w:val="single"/>
    </w:rPr>
  </w:style>
  <w:style w:type="paragraph" w:styleId="Sinespaciado">
    <w:name w:val="No Spacing"/>
    <w:aliases w:val="Francesa"/>
    <w:link w:val="SinespaciadoCar"/>
    <w:uiPriority w:val="1"/>
    <w:qFormat/>
    <w:rsid w:val="00253F7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253F72"/>
    <w:rPr>
      <w:rFonts w:ascii="Times New Roman" w:eastAsia="Times New Roman" w:hAnsi="Times New Roman" w:cs="Times New Roman"/>
      <w:sz w:val="24"/>
      <w:szCs w:val="24"/>
      <w:lang w:eastAsia="es-ES"/>
    </w:rPr>
  </w:style>
  <w:style w:type="character" w:styleId="Textoennegrita">
    <w:name w:val="Strong"/>
    <w:uiPriority w:val="22"/>
    <w:qFormat/>
    <w:rsid w:val="00253F72"/>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253F7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53F72"/>
    <w:rPr>
      <w:sz w:val="20"/>
      <w:szCs w:val="20"/>
    </w:rPr>
  </w:style>
  <w:style w:type="paragraph" w:customStyle="1" w:styleId="Default">
    <w:name w:val="Default"/>
    <w:rsid w:val="00253F72"/>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253F72"/>
    <w:rPr>
      <w:rFonts w:ascii="Segoe UI" w:hAnsi="Segoe UI" w:cs="Segoe UI"/>
      <w:sz w:val="18"/>
      <w:szCs w:val="18"/>
    </w:rPr>
  </w:style>
  <w:style w:type="paragraph" w:styleId="Textodeglobo">
    <w:name w:val="Balloon Text"/>
    <w:basedOn w:val="Normal"/>
    <w:link w:val="TextodegloboCar"/>
    <w:uiPriority w:val="99"/>
    <w:semiHidden/>
    <w:unhideWhenUsed/>
    <w:rsid w:val="00253F72"/>
    <w:pPr>
      <w:spacing w:after="0" w:line="240" w:lineRule="auto"/>
    </w:pPr>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253F72"/>
    <w:rPr>
      <w:sz w:val="20"/>
      <w:szCs w:val="20"/>
    </w:rPr>
  </w:style>
  <w:style w:type="paragraph" w:styleId="Textocomentario">
    <w:name w:val="annotation text"/>
    <w:basedOn w:val="Normal"/>
    <w:link w:val="TextocomentarioCar"/>
    <w:uiPriority w:val="99"/>
    <w:semiHidden/>
    <w:unhideWhenUsed/>
    <w:rsid w:val="00253F72"/>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253F72"/>
    <w:rPr>
      <w:b/>
      <w:bCs/>
      <w:sz w:val="20"/>
      <w:szCs w:val="20"/>
    </w:rPr>
  </w:style>
  <w:style w:type="paragraph" w:styleId="Asuntodelcomentario">
    <w:name w:val="annotation subject"/>
    <w:basedOn w:val="Textocomentario"/>
    <w:next w:val="Textocomentario"/>
    <w:link w:val="AsuntodelcomentarioCar"/>
    <w:uiPriority w:val="99"/>
    <w:semiHidden/>
    <w:unhideWhenUsed/>
    <w:rsid w:val="00253F72"/>
    <w:rPr>
      <w:b/>
      <w:bCs/>
    </w:rPr>
  </w:style>
  <w:style w:type="character" w:customStyle="1" w:styleId="Textoindependiente2Car">
    <w:name w:val="Texto independiente 2 Car"/>
    <w:basedOn w:val="Fuentedeprrafopredeter"/>
    <w:link w:val="Textoindependiente2"/>
    <w:uiPriority w:val="99"/>
    <w:semiHidden/>
    <w:rsid w:val="00253F72"/>
  </w:style>
  <w:style w:type="paragraph" w:styleId="Textoindependiente2">
    <w:name w:val="Body Text 2"/>
    <w:basedOn w:val="Normal"/>
    <w:link w:val="Textoindependiente2Car"/>
    <w:uiPriority w:val="99"/>
    <w:semiHidden/>
    <w:unhideWhenUsed/>
    <w:rsid w:val="00253F72"/>
    <w:pPr>
      <w:spacing w:after="120" w:line="480" w:lineRule="auto"/>
    </w:pPr>
  </w:style>
  <w:style w:type="table" w:styleId="Tablaconcuadrcula">
    <w:name w:val="Table Grid"/>
    <w:basedOn w:val="Tablanormal"/>
    <w:uiPriority w:val="39"/>
    <w:rsid w:val="00D47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966A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47428">
      <w:bodyDiv w:val="1"/>
      <w:marLeft w:val="0"/>
      <w:marRight w:val="0"/>
      <w:marTop w:val="0"/>
      <w:marBottom w:val="0"/>
      <w:divBdr>
        <w:top w:val="none" w:sz="0" w:space="0" w:color="auto"/>
        <w:left w:val="none" w:sz="0" w:space="0" w:color="auto"/>
        <w:bottom w:val="none" w:sz="0" w:space="0" w:color="auto"/>
        <w:right w:val="none" w:sz="0" w:space="0" w:color="auto"/>
      </w:divBdr>
    </w:div>
    <w:div w:id="502011182">
      <w:bodyDiv w:val="1"/>
      <w:marLeft w:val="0"/>
      <w:marRight w:val="0"/>
      <w:marTop w:val="0"/>
      <w:marBottom w:val="0"/>
      <w:divBdr>
        <w:top w:val="none" w:sz="0" w:space="0" w:color="auto"/>
        <w:left w:val="none" w:sz="0" w:space="0" w:color="auto"/>
        <w:bottom w:val="none" w:sz="0" w:space="0" w:color="auto"/>
        <w:right w:val="none" w:sz="0" w:space="0" w:color="auto"/>
      </w:divBdr>
    </w:div>
    <w:div w:id="824200671">
      <w:bodyDiv w:val="1"/>
      <w:marLeft w:val="0"/>
      <w:marRight w:val="0"/>
      <w:marTop w:val="0"/>
      <w:marBottom w:val="0"/>
      <w:divBdr>
        <w:top w:val="none" w:sz="0" w:space="0" w:color="auto"/>
        <w:left w:val="none" w:sz="0" w:space="0" w:color="auto"/>
        <w:bottom w:val="none" w:sz="0" w:space="0" w:color="auto"/>
        <w:right w:val="none" w:sz="0" w:space="0" w:color="auto"/>
      </w:divBdr>
    </w:div>
    <w:div w:id="927538026">
      <w:bodyDiv w:val="1"/>
      <w:marLeft w:val="0"/>
      <w:marRight w:val="0"/>
      <w:marTop w:val="0"/>
      <w:marBottom w:val="0"/>
      <w:divBdr>
        <w:top w:val="none" w:sz="0" w:space="0" w:color="auto"/>
        <w:left w:val="none" w:sz="0" w:space="0" w:color="auto"/>
        <w:bottom w:val="none" w:sz="0" w:space="0" w:color="auto"/>
        <w:right w:val="none" w:sz="0" w:space="0" w:color="auto"/>
      </w:divBdr>
      <w:divsChild>
        <w:div w:id="240062523">
          <w:marLeft w:val="0"/>
          <w:marRight w:val="0"/>
          <w:marTop w:val="0"/>
          <w:marBottom w:val="0"/>
          <w:divBdr>
            <w:top w:val="none" w:sz="0" w:space="0" w:color="auto"/>
            <w:left w:val="none" w:sz="0" w:space="0" w:color="auto"/>
            <w:bottom w:val="none" w:sz="0" w:space="0" w:color="auto"/>
            <w:right w:val="none" w:sz="0" w:space="0" w:color="auto"/>
          </w:divBdr>
        </w:div>
      </w:divsChild>
    </w:div>
    <w:div w:id="1172573931">
      <w:bodyDiv w:val="1"/>
      <w:marLeft w:val="0"/>
      <w:marRight w:val="0"/>
      <w:marTop w:val="0"/>
      <w:marBottom w:val="0"/>
      <w:divBdr>
        <w:top w:val="none" w:sz="0" w:space="0" w:color="auto"/>
        <w:left w:val="none" w:sz="0" w:space="0" w:color="auto"/>
        <w:bottom w:val="none" w:sz="0" w:space="0" w:color="auto"/>
        <w:right w:val="none" w:sz="0" w:space="0" w:color="auto"/>
      </w:divBdr>
    </w:div>
    <w:div w:id="1249539191">
      <w:bodyDiv w:val="1"/>
      <w:marLeft w:val="0"/>
      <w:marRight w:val="0"/>
      <w:marTop w:val="0"/>
      <w:marBottom w:val="0"/>
      <w:divBdr>
        <w:top w:val="none" w:sz="0" w:space="0" w:color="auto"/>
        <w:left w:val="none" w:sz="0" w:space="0" w:color="auto"/>
        <w:bottom w:val="none" w:sz="0" w:space="0" w:color="auto"/>
        <w:right w:val="none" w:sz="0" w:space="0" w:color="auto"/>
      </w:divBdr>
    </w:div>
    <w:div w:id="180854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javascript:AbrirModal(1)"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8ED04-CED9-4982-BC2E-5F734D56F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9384</Words>
  <Characters>51614</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2019-10-01T00:08:00Z</cp:lastPrinted>
  <dcterms:created xsi:type="dcterms:W3CDTF">2019-10-03T00:11:00Z</dcterms:created>
  <dcterms:modified xsi:type="dcterms:W3CDTF">2019-10-03T00:11:00Z</dcterms:modified>
</cp:coreProperties>
</file>