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B739B3">
        <w:rPr>
          <w:rFonts w:ascii="Palatino Linotype" w:hAnsi="Palatino Linotype" w:cs="Tahoma"/>
          <w:bCs/>
          <w:sz w:val="22"/>
          <w:szCs w:val="22"/>
        </w:rPr>
        <w:t xml:space="preserve">dos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90360E">
      <w:pPr>
        <w:spacing w:line="360" w:lineRule="auto"/>
        <w:rPr>
          <w:rFonts w:ascii="Palatino Linotype" w:hAnsi="Palatino Linotype" w:cs="Tahoma"/>
          <w:bCs/>
          <w:sz w:val="22"/>
          <w:szCs w:val="22"/>
        </w:rPr>
      </w:pPr>
    </w:p>
    <w:p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076AAC" w:rsidRPr="00AD50F9">
        <w:rPr>
          <w:rFonts w:ascii="Palatino Linotype" w:hAnsi="Palatino Linotype" w:cs="Tahoma"/>
          <w:bCs/>
          <w:color w:val="0D0D0D" w:themeColor="text1" w:themeTint="F2"/>
          <w:sz w:val="22"/>
          <w:szCs w:val="22"/>
        </w:rPr>
        <w:t xml:space="preserve">Revisión </w:t>
      </w:r>
      <w:r w:rsidR="00431895" w:rsidRPr="00431895">
        <w:rPr>
          <w:rFonts w:ascii="Palatino Linotype" w:hAnsi="Palatino Linotype" w:cs="Tahoma"/>
          <w:b/>
          <w:bCs/>
          <w:color w:val="0D0D0D" w:themeColor="text1" w:themeTint="F2"/>
          <w:sz w:val="22"/>
          <w:szCs w:val="22"/>
        </w:rPr>
        <w:t>0</w:t>
      </w:r>
      <w:r w:rsidR="00B739B3">
        <w:rPr>
          <w:rFonts w:ascii="Palatino Linotype" w:hAnsi="Palatino Linotype" w:cs="Tahoma"/>
          <w:b/>
          <w:bCs/>
          <w:color w:val="0D0D0D" w:themeColor="text1" w:themeTint="F2"/>
          <w:sz w:val="22"/>
          <w:szCs w:val="22"/>
        </w:rPr>
        <w:t>6171</w:t>
      </w:r>
      <w:r w:rsidR="00431895" w:rsidRPr="00431895">
        <w:rPr>
          <w:rFonts w:ascii="Palatino Linotype" w:hAnsi="Palatino Linotype" w:cs="Tahoma"/>
          <w:b/>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BD51A2" w:rsidRPr="00BD51A2">
        <w:rPr>
          <w:rFonts w:ascii="Palatino Linotype" w:hAnsi="Palatino Linotype" w:cs="Tahoma"/>
          <w:b/>
          <w:bCs/>
          <w:color w:val="0D0D0D" w:themeColor="text1" w:themeTint="F2"/>
          <w:sz w:val="22"/>
          <w:szCs w:val="22"/>
          <w:highlight w:val="black"/>
        </w:rPr>
        <w:t>XXXXXXXXXXXXXXXXXXXXXXXXXX</w:t>
      </w:r>
      <w:r w:rsidRPr="00AD50F9">
        <w:rPr>
          <w:rFonts w:ascii="Palatino Linotype" w:hAnsi="Palatino Linotype" w:cs="Tahoma"/>
          <w:bCs/>
          <w:color w:val="0D0D0D" w:themeColor="text1" w:themeTint="F2"/>
          <w:sz w:val="22"/>
          <w:szCs w:val="22"/>
        </w:rPr>
        <w:t xml:space="preserve">, en lo sucesivo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B739B3" w:rsidRPr="00B739B3">
        <w:rPr>
          <w:rFonts w:ascii="Palatino Linotype" w:hAnsi="Palatino Linotype" w:cs="Tahoma"/>
          <w:b/>
          <w:bCs/>
          <w:color w:val="0D0D0D" w:themeColor="text1" w:themeTint="F2"/>
          <w:sz w:val="22"/>
          <w:szCs w:val="22"/>
        </w:rPr>
        <w:t>Ayuntamiento de Naucalpan de Juárez</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rsidR="00F86997" w:rsidRPr="00AD50F9" w:rsidRDefault="00F86997" w:rsidP="00F86997">
      <w:pPr>
        <w:spacing w:line="360" w:lineRule="auto"/>
        <w:jc w:val="both"/>
        <w:rPr>
          <w:rFonts w:ascii="Palatino Linotype" w:hAnsi="Palatino Linotype" w:cs="Tahoma"/>
          <w:sz w:val="22"/>
          <w:szCs w:val="22"/>
        </w:rPr>
      </w:pPr>
    </w:p>
    <w:p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bookmarkStart w:id="0" w:name="_Hlk13731818"/>
      <w:r w:rsidRPr="00AD50F9">
        <w:rPr>
          <w:rFonts w:ascii="Palatino Linotype" w:hAnsi="Palatino Linotype" w:cs="Tahoma"/>
          <w:b/>
          <w:szCs w:val="22"/>
        </w:rPr>
        <w:t xml:space="preserve">I. Presentación de la solicitud de información. </w:t>
      </w:r>
    </w:p>
    <w:bookmarkEnd w:id="0"/>
    <w:p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B739B3">
        <w:rPr>
          <w:rFonts w:ascii="Palatino Linotype" w:hAnsi="Palatino Linotype" w:cs="Tahoma"/>
          <w:szCs w:val="22"/>
        </w:rPr>
        <w:t xml:space="preserve">tres de junio </w:t>
      </w:r>
      <w:r w:rsidR="00D34402" w:rsidRPr="00AD50F9">
        <w:rPr>
          <w:rFonts w:ascii="Palatino Linotype" w:hAnsi="Palatino Linotype" w:cs="Tahoma"/>
          <w:szCs w:val="22"/>
        </w:rPr>
        <w:t>de dos mil diecinueve</w:t>
      </w:r>
      <w:r w:rsidR="00B31222" w:rsidRPr="00AD50F9">
        <w:rPr>
          <w:rFonts w:ascii="Palatino Linotype" w:hAnsi="Palatino Linotype" w:cs="Tahoma"/>
          <w:szCs w:val="22"/>
        </w:rPr>
        <w:t xml:space="preserve">, </w:t>
      </w:r>
      <w:r w:rsidR="0097173A">
        <w:rPr>
          <w:rFonts w:ascii="Palatino Linotype" w:hAnsi="Palatino Linotype" w:cs="Tahoma"/>
          <w:szCs w:val="22"/>
        </w:rPr>
        <w:t>la</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B739B3" w:rsidRPr="00B739B3">
        <w:rPr>
          <w:rFonts w:ascii="Palatino Linotype" w:hAnsi="Palatino Linotype" w:cs="Tahoma"/>
          <w:b/>
          <w:szCs w:val="22"/>
        </w:rPr>
        <w:t>Ayuntamiento de Naucalpan de Juárez</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B739B3" w:rsidRPr="00B739B3">
        <w:rPr>
          <w:rFonts w:ascii="Palatino Linotype" w:hAnsi="Palatino Linotype" w:cs="Tahoma"/>
          <w:b/>
          <w:bCs/>
          <w:szCs w:val="22"/>
        </w:rPr>
        <w:t>00378/NAUCALPA/IP/2019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E55073" w:rsidRPr="00AD50F9" w:rsidRDefault="00E55073"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rsidR="00D01F75" w:rsidRDefault="00B739B3" w:rsidP="0090360E">
      <w:pPr>
        <w:tabs>
          <w:tab w:val="left" w:pos="4667"/>
        </w:tabs>
        <w:spacing w:line="360" w:lineRule="auto"/>
        <w:ind w:left="567" w:right="567"/>
        <w:jc w:val="both"/>
        <w:rPr>
          <w:rFonts w:ascii="Palatino Linotype" w:hAnsi="Palatino Linotype" w:cs="Tahoma"/>
          <w:bCs/>
          <w:i/>
        </w:rPr>
      </w:pPr>
      <w:r w:rsidRPr="00B739B3">
        <w:rPr>
          <w:rFonts w:ascii="Palatino Linotype" w:hAnsi="Palatino Linotype" w:cs="Tahoma"/>
          <w:bCs/>
          <w:i/>
        </w:rPr>
        <w:t>Solicito la respuesta al tramite ingresado en el Municipio de Naucalpan de Juarez bajo los siguientes folios: SIAC6/81/2019 (tramite sare/apertura) ingresado de fecha 12 de abril de 2019. También solicito la respuesta al tramite SIAC6/81/2019-PC4860 (sare/declaraciones de condiciones de seguridad) ingresado de fecha 19 de abril de 2019; También solicito la respuesta al tramite de licencia ambiental municipal ingresado el 9 de marzo de 2019; También solicito la respuesta al tramite Expediente No. 675/2019 (desarrollo urbano) ingresado el 13 de marzo de 2019. Todos los tramites anteriores relacionados al establecimiento ubicado en Manuel Avila Camacho, No. 5 Local F-02, Col. Lomas de Sotelo, C.P. 53390, Municipio de Naucalpan.</w:t>
      </w:r>
      <w:r w:rsidR="0097173A" w:rsidRPr="0097173A">
        <w:rPr>
          <w:rFonts w:ascii="Palatino Linotype" w:hAnsi="Palatino Linotype" w:cs="Tahoma"/>
          <w:bCs/>
          <w:i/>
        </w:rPr>
        <w:t xml:space="preserve"> </w:t>
      </w:r>
      <w:r w:rsidR="00D01F75" w:rsidRPr="00D43E69">
        <w:rPr>
          <w:rFonts w:ascii="Palatino Linotype" w:hAnsi="Palatino Linotype" w:cs="Tahoma"/>
          <w:bCs/>
          <w:i/>
        </w:rPr>
        <w:t>(Sic.)</w:t>
      </w:r>
    </w:p>
    <w:p w:rsidR="00454129" w:rsidRPr="00B739B3" w:rsidRDefault="00D01F75" w:rsidP="00454129">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lastRenderedPageBreak/>
        <w:t>MODALIDAD DE ENTREGA</w:t>
      </w:r>
    </w:p>
    <w:p w:rsidR="00294473" w:rsidRPr="00B739B3" w:rsidRDefault="006E477D" w:rsidP="00454129">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rsidR="003A364E" w:rsidRDefault="003A364E" w:rsidP="000527B4">
      <w:pPr>
        <w:spacing w:line="360" w:lineRule="auto"/>
        <w:jc w:val="both"/>
        <w:rPr>
          <w:rFonts w:ascii="Palatino Linotype" w:eastAsia="Calibri" w:hAnsi="Palatino Linotype" w:cs="Tahoma"/>
          <w:iCs/>
          <w:sz w:val="22"/>
          <w:szCs w:val="22"/>
          <w:lang w:eastAsia="en-US"/>
        </w:rPr>
      </w:pPr>
    </w:p>
    <w:p w:rsidR="00B739B3" w:rsidRDefault="00B739B3" w:rsidP="00B739B3">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II. </w:t>
      </w:r>
      <w:r>
        <w:rPr>
          <w:rFonts w:ascii="Palatino Linotype" w:eastAsia="Calibri" w:hAnsi="Palatino Linotype" w:cs="Tahoma"/>
          <w:b/>
          <w:bCs/>
          <w:sz w:val="22"/>
          <w:szCs w:val="22"/>
          <w:lang w:eastAsia="en-US"/>
        </w:rPr>
        <w:t>Solicitud de aclaración.</w:t>
      </w:r>
    </w:p>
    <w:p w:rsidR="00B739B3" w:rsidRDefault="00B739B3" w:rsidP="00B739B3">
      <w:pPr>
        <w:spacing w:line="360" w:lineRule="auto"/>
        <w:jc w:val="both"/>
        <w:rPr>
          <w:rFonts w:ascii="Palatino Linotype" w:eastAsia="Calibri" w:hAnsi="Palatino Linotype" w:cs="Tahoma"/>
          <w:b/>
          <w:bCs/>
          <w:sz w:val="22"/>
          <w:szCs w:val="22"/>
          <w:lang w:eastAsia="en-US"/>
        </w:rPr>
      </w:pPr>
    </w:p>
    <w:p w:rsidR="00B739B3" w:rsidRDefault="00B739B3" w:rsidP="00B739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 fecha siete de junio de dos mil diecinueve, a través del Sistema de Acceso a la Información Mexiquense, el Sujeto Obligado solicitó al Particular aclaración respecto su solicitud de acceso a la información, en los términos siguientes:</w:t>
      </w:r>
    </w:p>
    <w:p w:rsidR="00B739B3" w:rsidRDefault="00B739B3" w:rsidP="00B739B3">
      <w:pPr>
        <w:pStyle w:val="Prrafodelista"/>
        <w:tabs>
          <w:tab w:val="left" w:pos="567"/>
        </w:tabs>
        <w:spacing w:line="360" w:lineRule="auto"/>
        <w:ind w:left="0"/>
        <w:contextualSpacing w:val="0"/>
        <w:jc w:val="both"/>
        <w:rPr>
          <w:rFonts w:ascii="Palatino Linotype" w:hAnsi="Palatino Linotype" w:cs="Tahoma"/>
          <w:b/>
          <w:sz w:val="20"/>
          <w:szCs w:val="20"/>
        </w:rPr>
      </w:pPr>
    </w:p>
    <w:p w:rsidR="00B739B3" w:rsidRPr="00B739B3" w:rsidRDefault="00B739B3" w:rsidP="00B739B3">
      <w:pPr>
        <w:tabs>
          <w:tab w:val="left" w:pos="4667"/>
        </w:tabs>
        <w:spacing w:line="360" w:lineRule="auto"/>
        <w:ind w:left="567" w:right="567"/>
        <w:jc w:val="both"/>
        <w:rPr>
          <w:rFonts w:ascii="Palatino Linotype" w:hAnsi="Palatino Linotype" w:cs="Tahoma"/>
          <w:bCs/>
          <w:i/>
        </w:rPr>
      </w:pPr>
      <w:r w:rsidRPr="00B739B3">
        <w:rPr>
          <w:rFonts w:ascii="Palatino Linotype" w:hAnsi="Palatino Linotype" w:cs="Tahoma"/>
          <w:bCs/>
          <w:i/>
        </w:rPr>
        <w:t>Agradeciendo su solicitud y en virtud a los art. 12,15, 16, 17, 18, 19, 22, 23 y 52; de la Ley de Transparencia y Acceso a la Información Pública de Estado de México y Municipios, con respecto a su solicitud debo informarle lo siguiente: sobre “Solicito la respuesta al trámite ingresado en el Municipio de Naucalpan de Juárez bajo los siguientes folios: SIAC6/81/2019 (tramite sare/apertura) ingresado de fecha 12 de abril de 2019……sic” , información que se encuentra dentro de nuestras facultades, le comento que el número “SIAC6/81/2019” no corresponde a ningún trámite de los que se encuentran en fase de dictaminación, notificación o finalizados por el área de Coordinación Jurídica, por lo que le solicito amablemente ubicar y otorgarnos el número de SIAC correcto de su petición para brindarle la información correspondiente.</w:t>
      </w:r>
    </w:p>
    <w:p w:rsidR="00B739B3" w:rsidRDefault="00B739B3" w:rsidP="000527B4">
      <w:pPr>
        <w:spacing w:line="360" w:lineRule="auto"/>
        <w:jc w:val="both"/>
        <w:rPr>
          <w:rFonts w:ascii="Palatino Linotype" w:eastAsia="Calibri" w:hAnsi="Palatino Linotype" w:cs="Tahoma"/>
          <w:iCs/>
          <w:sz w:val="22"/>
          <w:szCs w:val="22"/>
          <w:lang w:eastAsia="en-US"/>
        </w:rPr>
      </w:pPr>
    </w:p>
    <w:p w:rsidR="00B739B3" w:rsidRDefault="00B739B3" w:rsidP="000527B4">
      <w:p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Atento a lo anterior el Particular en fecha siete de junio de dos mil diecinueve presentó su aclaración a través del Sistema de Acceso a la Información Mexiquense (SAIMEX), en los siguientes términos:</w:t>
      </w:r>
    </w:p>
    <w:p w:rsidR="00B739B3" w:rsidRDefault="00B739B3" w:rsidP="000527B4">
      <w:pPr>
        <w:spacing w:line="360" w:lineRule="auto"/>
        <w:jc w:val="both"/>
        <w:rPr>
          <w:rFonts w:ascii="Palatino Linotype" w:eastAsia="Calibri" w:hAnsi="Palatino Linotype" w:cs="Tahoma"/>
          <w:iCs/>
          <w:sz w:val="22"/>
          <w:szCs w:val="22"/>
          <w:lang w:eastAsia="en-US"/>
        </w:rPr>
      </w:pPr>
    </w:p>
    <w:p w:rsidR="00B739B3" w:rsidRDefault="00B739B3" w:rsidP="00B739B3">
      <w:pPr>
        <w:tabs>
          <w:tab w:val="left" w:pos="4667"/>
        </w:tabs>
        <w:spacing w:line="360" w:lineRule="auto"/>
        <w:ind w:left="567" w:right="567"/>
        <w:jc w:val="both"/>
        <w:rPr>
          <w:rFonts w:ascii="Palatino Linotype" w:hAnsi="Palatino Linotype" w:cs="Tahoma"/>
          <w:bCs/>
          <w:i/>
        </w:rPr>
      </w:pPr>
      <w:r w:rsidRPr="00B739B3">
        <w:rPr>
          <w:rFonts w:ascii="Palatino Linotype" w:hAnsi="Palatino Linotype" w:cs="Tahoma"/>
          <w:bCs/>
          <w:i/>
        </w:rPr>
        <w:t xml:space="preserve">En relación a su solicitud de "ACLARACIÓN" manifiesto que el tramite SIAC 6/81/2019 SI CORRESPONDE a trámites de los que se encuentran en fase de dictaminación, notificación o finalizados por el área de Coordinación Jurídica, por lo que le solicito amablemente ubicar y otorgarnos la "VERSIÓN PUBLICA" de estos trámites. Anexo a la presente formato (FUAE) y formato de (DECLARACION DE CONDICIONES DE SEGURIDAD). En caso de que el número SIAC 6/81/2019 no sea el correcto capturado, resulta entonces ilegible la letra del servidor público </w:t>
      </w:r>
      <w:r w:rsidRPr="00B739B3">
        <w:rPr>
          <w:rFonts w:ascii="Palatino Linotype" w:hAnsi="Palatino Linotype" w:cs="Tahoma"/>
          <w:bCs/>
          <w:i/>
        </w:rPr>
        <w:lastRenderedPageBreak/>
        <w:t>que plasmo el ingreso de los documentos por lo cuál anexo los formatos de ingreso para que localicen el número correcto e interpreten la caligrafia correcta del funcionario que plasmo los numeros SIAC en los formatos mencionados.</w:t>
      </w:r>
    </w:p>
    <w:p w:rsidR="00B739B3" w:rsidRDefault="00B739B3" w:rsidP="00B739B3">
      <w:pPr>
        <w:tabs>
          <w:tab w:val="left" w:pos="4667"/>
        </w:tabs>
        <w:spacing w:line="360" w:lineRule="auto"/>
        <w:ind w:left="567" w:right="567"/>
        <w:jc w:val="both"/>
        <w:rPr>
          <w:rFonts w:ascii="Palatino Linotype" w:hAnsi="Palatino Linotype" w:cs="Tahoma"/>
          <w:bCs/>
          <w:i/>
        </w:rPr>
      </w:pPr>
    </w:p>
    <w:p w:rsidR="008640C2" w:rsidRPr="00875058" w:rsidRDefault="008640C2" w:rsidP="008640C2">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w:t>
      </w:r>
      <w:r w:rsidRPr="00875058">
        <w:rPr>
          <w:rFonts w:ascii="Palatino Linotype" w:hAnsi="Palatino Linotype" w:cs="Tahoma"/>
          <w:b/>
          <w:szCs w:val="22"/>
        </w:rPr>
        <w:t>II. Prórroga del Sujeto Obligado para atender la solicitud de información.</w:t>
      </w:r>
    </w:p>
    <w:p w:rsidR="008640C2" w:rsidRPr="00875058" w:rsidRDefault="008640C2" w:rsidP="008640C2">
      <w:pPr>
        <w:autoSpaceDE w:val="0"/>
        <w:autoSpaceDN w:val="0"/>
        <w:adjustRightInd w:val="0"/>
        <w:spacing w:line="360" w:lineRule="auto"/>
        <w:jc w:val="both"/>
        <w:rPr>
          <w:rFonts w:ascii="Palatino Linotype" w:hAnsi="Palatino Linotype" w:cs="Tahoma"/>
          <w:sz w:val="22"/>
          <w:szCs w:val="22"/>
        </w:rPr>
      </w:pPr>
    </w:p>
    <w:p w:rsidR="008640C2" w:rsidRPr="00875058" w:rsidRDefault="008640C2" w:rsidP="008640C2">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De las constancias que obran en el SAIMEX, se advierte que en fecha </w:t>
      </w:r>
      <w:r>
        <w:rPr>
          <w:rFonts w:ascii="Palatino Linotype" w:hAnsi="Palatino Linotype" w:cs="Tahoma"/>
          <w:sz w:val="22"/>
          <w:szCs w:val="22"/>
        </w:rPr>
        <w:t xml:space="preserve">veintisiete de junio </w:t>
      </w:r>
      <w:r w:rsidRPr="00875058">
        <w:rPr>
          <w:rFonts w:ascii="Palatino Linotype" w:hAnsi="Palatino Linotype" w:cs="Tahoma"/>
          <w:sz w:val="22"/>
          <w:szCs w:val="22"/>
        </w:rPr>
        <w:t>de dos mil diecinueve, el Sujeto Obligado notificó la prórroga de siete días para dar respuesta a la solicitud de información planteada por el Recurrente, tal como se muestra a continuación:</w:t>
      </w:r>
    </w:p>
    <w:p w:rsidR="008640C2" w:rsidRPr="00875058" w:rsidRDefault="008640C2" w:rsidP="008640C2">
      <w:pPr>
        <w:tabs>
          <w:tab w:val="left" w:pos="4667"/>
        </w:tabs>
        <w:spacing w:line="360" w:lineRule="auto"/>
        <w:ind w:left="567" w:right="567"/>
        <w:jc w:val="both"/>
        <w:rPr>
          <w:rFonts w:ascii="Palatino Linotype" w:hAnsi="Palatino Linotype" w:cs="Tahoma"/>
          <w:bCs/>
          <w:sz w:val="22"/>
          <w:szCs w:val="22"/>
        </w:rPr>
      </w:pPr>
    </w:p>
    <w:p w:rsidR="008640C2" w:rsidRPr="006172B0" w:rsidRDefault="008640C2" w:rsidP="008640C2">
      <w:pPr>
        <w:tabs>
          <w:tab w:val="left" w:pos="4667"/>
        </w:tabs>
        <w:spacing w:line="360" w:lineRule="auto"/>
        <w:ind w:left="567" w:right="567"/>
        <w:jc w:val="both"/>
        <w:rPr>
          <w:rFonts w:ascii="Palatino Linotype" w:hAnsi="Palatino Linotype" w:cs="Tahoma"/>
          <w:bCs/>
          <w:i/>
        </w:rPr>
      </w:pPr>
      <w:r w:rsidRPr="006172B0">
        <w:rPr>
          <w:rFonts w:ascii="Palatino Linotype" w:hAnsi="Palatino Linotype" w:cs="Tahoma"/>
          <w:bCs/>
          <w:i/>
        </w:rPr>
        <w:t>“…</w:t>
      </w:r>
    </w:p>
    <w:p w:rsidR="008640C2" w:rsidRDefault="008640C2" w:rsidP="008640C2">
      <w:pPr>
        <w:tabs>
          <w:tab w:val="left" w:pos="4667"/>
        </w:tabs>
        <w:spacing w:line="360" w:lineRule="auto"/>
        <w:ind w:left="567" w:right="567"/>
        <w:jc w:val="both"/>
        <w:rPr>
          <w:rFonts w:ascii="Palatino Linotype" w:hAnsi="Palatino Linotype" w:cs="Tahoma"/>
          <w:bCs/>
          <w:i/>
        </w:rPr>
      </w:pPr>
      <w:r w:rsidRPr="008640C2">
        <w:rPr>
          <w:rFonts w:ascii="Palatino Linotype" w:hAnsi="Palatino Linotype" w:cs="Tahoma"/>
          <w:bCs/>
          <w:i/>
        </w:rPr>
        <w:t>se realiza la búsqueda minuciosa de la información solicitada sin que a la fecha haya sido localizada por lo que se solicita la ampliación de 7 días de conformidad al artículo 163.</w:t>
      </w:r>
    </w:p>
    <w:p w:rsidR="008640C2" w:rsidRPr="006172B0" w:rsidRDefault="008640C2" w:rsidP="008640C2">
      <w:pPr>
        <w:tabs>
          <w:tab w:val="left" w:pos="4667"/>
        </w:tabs>
        <w:spacing w:line="360" w:lineRule="auto"/>
        <w:ind w:left="567" w:right="567"/>
        <w:jc w:val="both"/>
        <w:rPr>
          <w:rFonts w:ascii="Palatino Linotype" w:hAnsi="Palatino Linotype" w:cs="Tahoma"/>
          <w:bCs/>
          <w:i/>
        </w:rPr>
      </w:pPr>
      <w:r w:rsidRPr="006172B0">
        <w:rPr>
          <w:rFonts w:ascii="Palatino Linotype" w:hAnsi="Palatino Linotype" w:cs="Tahoma"/>
          <w:bCs/>
          <w:i/>
        </w:rPr>
        <w:t>…”</w:t>
      </w:r>
    </w:p>
    <w:p w:rsidR="008640C2" w:rsidRPr="00875058" w:rsidRDefault="008640C2" w:rsidP="008640C2">
      <w:pPr>
        <w:tabs>
          <w:tab w:val="left" w:pos="4667"/>
        </w:tabs>
        <w:spacing w:line="360" w:lineRule="auto"/>
        <w:ind w:left="567" w:right="567"/>
        <w:jc w:val="both"/>
        <w:rPr>
          <w:rFonts w:ascii="Palatino Linotype" w:hAnsi="Palatino Linotype" w:cs="Tahoma"/>
          <w:b/>
          <w:bCs/>
          <w:sz w:val="22"/>
          <w:szCs w:val="22"/>
        </w:rPr>
      </w:pPr>
    </w:p>
    <w:p w:rsidR="008640C2" w:rsidRPr="00875058" w:rsidRDefault="008640C2" w:rsidP="008640C2">
      <w:pPr>
        <w:tabs>
          <w:tab w:val="left" w:pos="4667"/>
          <w:tab w:val="left" w:pos="8222"/>
        </w:tabs>
        <w:spacing w:line="360" w:lineRule="auto"/>
        <w:ind w:right="-28"/>
        <w:jc w:val="both"/>
        <w:rPr>
          <w:rFonts w:ascii="Palatino Linotype" w:hAnsi="Palatino Linotype" w:cs="Tahoma"/>
          <w:bCs/>
          <w:sz w:val="22"/>
          <w:szCs w:val="22"/>
        </w:rPr>
      </w:pPr>
      <w:r w:rsidRPr="00875058">
        <w:rPr>
          <w:rFonts w:ascii="Palatino Linotype" w:hAnsi="Palatino Linotype" w:cs="Tahoma"/>
          <w:sz w:val="22"/>
          <w:szCs w:val="22"/>
        </w:rPr>
        <w:t>Es de resaltar que el Sujeto Obligado no adjuntó el Acuerdo correspondiente por medio de la cual esta se autorizó, por lo que se le insta que en futuras ocasiones se abstenga de ampliar plazos de respuesta sin adjuntar el respectivo Acuerdo del Comité.</w:t>
      </w:r>
    </w:p>
    <w:p w:rsidR="008640C2" w:rsidRDefault="008640C2" w:rsidP="000527B4">
      <w:pPr>
        <w:spacing w:line="360" w:lineRule="auto"/>
        <w:jc w:val="both"/>
        <w:rPr>
          <w:rFonts w:ascii="Palatino Linotype" w:eastAsia="Calibri" w:hAnsi="Palatino Linotype" w:cs="Tahoma"/>
          <w:b/>
          <w:bCs/>
          <w:sz w:val="22"/>
          <w:szCs w:val="22"/>
          <w:lang w:eastAsia="en-US"/>
        </w:rPr>
      </w:pPr>
    </w:p>
    <w:p w:rsidR="000527B4" w:rsidRDefault="000527B4" w:rsidP="000527B4">
      <w:pPr>
        <w:spacing w:line="360" w:lineRule="auto"/>
        <w:jc w:val="both"/>
        <w:rPr>
          <w:rFonts w:ascii="Palatino Linotype" w:eastAsia="Calibri" w:hAnsi="Palatino Linotype" w:cs="Tahoma"/>
          <w:b/>
          <w:bCs/>
          <w:sz w:val="22"/>
          <w:szCs w:val="22"/>
          <w:lang w:eastAsia="en-US"/>
        </w:rPr>
      </w:pPr>
      <w:r w:rsidRPr="00E55073">
        <w:rPr>
          <w:rFonts w:ascii="Palatino Linotype" w:eastAsia="Calibri" w:hAnsi="Palatino Linotype" w:cs="Tahoma"/>
          <w:b/>
          <w:bCs/>
          <w:sz w:val="22"/>
          <w:szCs w:val="22"/>
          <w:lang w:eastAsia="en-US"/>
        </w:rPr>
        <w:t>I</w:t>
      </w:r>
      <w:r w:rsidR="008640C2">
        <w:rPr>
          <w:rFonts w:ascii="Palatino Linotype" w:eastAsia="Calibri" w:hAnsi="Palatino Linotype" w:cs="Tahoma"/>
          <w:b/>
          <w:bCs/>
          <w:sz w:val="22"/>
          <w:szCs w:val="22"/>
          <w:lang w:eastAsia="en-US"/>
        </w:rPr>
        <w:t>V</w:t>
      </w:r>
      <w:r w:rsidRPr="00E55073">
        <w:rPr>
          <w:rFonts w:ascii="Palatino Linotype" w:eastAsia="Calibri" w:hAnsi="Palatino Linotype" w:cs="Tahoma"/>
          <w:b/>
          <w:bCs/>
          <w:sz w:val="22"/>
          <w:szCs w:val="22"/>
          <w:lang w:eastAsia="en-US"/>
        </w:rPr>
        <w:t>. Respuesta del Sujeto Obligado.</w:t>
      </w:r>
    </w:p>
    <w:p w:rsidR="00FD53AA" w:rsidRPr="00E55073" w:rsidRDefault="00FD53AA" w:rsidP="000527B4">
      <w:pPr>
        <w:spacing w:line="360" w:lineRule="auto"/>
        <w:jc w:val="both"/>
        <w:rPr>
          <w:rFonts w:ascii="Palatino Linotype" w:eastAsia="Calibri" w:hAnsi="Palatino Linotype" w:cs="Tahoma"/>
          <w:b/>
          <w:bCs/>
          <w:sz w:val="22"/>
          <w:szCs w:val="22"/>
          <w:lang w:eastAsia="en-US"/>
        </w:rPr>
      </w:pPr>
    </w:p>
    <w:p w:rsidR="000143FA" w:rsidRPr="00E55073" w:rsidRDefault="005D288B" w:rsidP="003D3E01">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8640C2">
        <w:rPr>
          <w:rFonts w:ascii="Palatino Linotype" w:hAnsi="Palatino Linotype" w:cs="Tahoma"/>
          <w:bCs/>
          <w:sz w:val="22"/>
          <w:szCs w:val="22"/>
        </w:rPr>
        <w:t xml:space="preserve">nueve de julio </w:t>
      </w:r>
      <w:r w:rsidRPr="00E55073">
        <w:rPr>
          <w:rFonts w:ascii="Palatino Linotype" w:hAnsi="Palatino Linotype" w:cs="Tahoma"/>
          <w:bCs/>
          <w:sz w:val="22"/>
          <w:szCs w:val="22"/>
        </w:rPr>
        <w:t xml:space="preserve">de dos mil diecinueve, a través del Sistema de Acceso a la Información Mexiquense (SAIMEX), el Sujeto Obligado, </w:t>
      </w:r>
      <w:r w:rsidRPr="003D3E01">
        <w:rPr>
          <w:rFonts w:ascii="Palatino Linotype" w:hAnsi="Palatino Linotype" w:cs="Tahoma"/>
          <w:sz w:val="22"/>
          <w:szCs w:val="22"/>
        </w:rPr>
        <w:t>notificó</w:t>
      </w:r>
      <w:r w:rsidRPr="00E55073">
        <w:rPr>
          <w:rFonts w:ascii="Palatino Linotype" w:hAnsi="Palatino Linotype" w:cs="Tahoma"/>
          <w:bCs/>
          <w:sz w:val="22"/>
          <w:szCs w:val="22"/>
        </w:rPr>
        <w:t xml:space="preserve"> al Particular la respuesta a la solicitud de acceso a la información con número de folio </w:t>
      </w:r>
      <w:r w:rsidR="008640C2" w:rsidRPr="008640C2">
        <w:rPr>
          <w:rFonts w:ascii="Palatino Linotype" w:hAnsi="Palatino Linotype" w:cs="Tahoma"/>
          <w:bCs/>
          <w:sz w:val="22"/>
          <w:szCs w:val="22"/>
        </w:rPr>
        <w:t>00378/NAUCALPA/IP/2019</w:t>
      </w:r>
      <w:r w:rsidRPr="00E55073">
        <w:rPr>
          <w:rFonts w:ascii="Palatino Linotype" w:hAnsi="Palatino Linotype" w:cs="Tahoma"/>
          <w:bCs/>
          <w:sz w:val="22"/>
          <w:szCs w:val="22"/>
        </w:rPr>
        <w:t>, en los términos siguientes:</w:t>
      </w:r>
    </w:p>
    <w:p w:rsidR="003A364E" w:rsidRPr="00EF4D52" w:rsidRDefault="003A364E" w:rsidP="005D288B">
      <w:pPr>
        <w:autoSpaceDE w:val="0"/>
        <w:autoSpaceDN w:val="0"/>
        <w:adjustRightInd w:val="0"/>
        <w:spacing w:line="360" w:lineRule="auto"/>
        <w:ind w:right="567"/>
        <w:jc w:val="both"/>
        <w:rPr>
          <w:rFonts w:ascii="Palatino Linotype" w:hAnsi="Palatino Linotype" w:cs="Tahoma"/>
          <w:bCs/>
          <w:sz w:val="22"/>
          <w:szCs w:val="22"/>
        </w:rPr>
      </w:pPr>
    </w:p>
    <w:p w:rsidR="003A364E" w:rsidRDefault="003A364E"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w:t>
      </w:r>
    </w:p>
    <w:p w:rsidR="003D65D7" w:rsidRDefault="008640C2"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sidRPr="008640C2">
        <w:rPr>
          <w:rFonts w:ascii="Palatino Linotype" w:hAnsi="Palatino Linotype" w:cs="Tahoma"/>
          <w:bCs/>
          <w:i/>
          <w:iCs/>
          <w:sz w:val="20"/>
          <w:szCs w:val="20"/>
        </w:rPr>
        <w:lastRenderedPageBreak/>
        <w:t>Se cita textualmente la respuesta otorgada por el Servidor Público Habilitado responsable de dar atención a su solicitud de información. Que de acuerdo con el artículo 12° de la Ley de Transparencia y Acceso a la Información Pública del Estado de México y Municipios, se pone a disposición la información correspondiente a la solicitud: 00378/NAUCALPA/IP/2019, con Folio del Turno: 00378/NAUCALPA/IP/2019/TSP/0003. Ante dicha Petición de información esta autoridad manifiesta que: En respuesta al trámite de Licencia Ambiental Municipal, presuntamente ingresado el 9 de marzo de 2019, se informa que la Subdirección de Regulación Ambiental perteneciente a la Secretaría de Medio Ambiente, únicamente acepta trámites de lunes a viernes de 9:00 a 15:00 Hrs. por lo que el sábado 9 de marzo no pudo haberse iniciado ningún trámite, por tal motivo es imposible dar información al respecto. Agradeciendo su retroalimentación y en virtud a los artículos 12,15, 16, 17, 18, 19, 22, 23 y 52; de la Ley de Transparencia y Acceso a la Información Pública de Estado de México y Municipios, con respecto a su solicitud debo informarle lo siguiente: le comento que el número correcto identificado en la imagen que nos facilitó amablemente es “SIAC-6181/2019” corresponde a Grupo DJSA , S de R.L. de C.V. el cual se encuentra aprobado y emitido el día 16 de mayo del 2019 y vigencia al 31 de diciembre, la licencia de funcionamiento con número de folio 1842 se encuentra para su entrega a quien tenga el poder de realizar el trámite en las oficinas de Ventanilla Única, de acuerdo a la normatividad vigente para finalizar la solicitud. Adjunto encontrará copia de la licencia mencionada.</w:t>
      </w:r>
    </w:p>
    <w:p w:rsidR="003A364E" w:rsidRDefault="003A364E" w:rsidP="009E442D">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Pr>
          <w:rFonts w:ascii="Palatino Linotype" w:hAnsi="Palatino Linotype" w:cs="Tahoma"/>
          <w:bCs/>
          <w:i/>
          <w:iCs/>
          <w:sz w:val="20"/>
          <w:szCs w:val="20"/>
        </w:rPr>
        <w:t>…”</w:t>
      </w:r>
    </w:p>
    <w:p w:rsidR="000C571E" w:rsidRDefault="000C571E" w:rsidP="000C571E">
      <w:pPr>
        <w:autoSpaceDE w:val="0"/>
        <w:autoSpaceDN w:val="0"/>
        <w:adjustRightInd w:val="0"/>
        <w:spacing w:line="360" w:lineRule="auto"/>
        <w:ind w:right="567"/>
        <w:jc w:val="both"/>
        <w:rPr>
          <w:rFonts w:ascii="Palatino Linotype" w:hAnsi="Palatino Linotype" w:cs="Tahoma"/>
          <w:bCs/>
          <w:i/>
          <w:iCs/>
        </w:rPr>
      </w:pPr>
    </w:p>
    <w:p w:rsidR="00EC0602" w:rsidRPr="00EC0602" w:rsidRDefault="000C571E" w:rsidP="008640C2">
      <w:pPr>
        <w:autoSpaceDE w:val="0"/>
        <w:autoSpaceDN w:val="0"/>
        <w:adjustRightInd w:val="0"/>
        <w:spacing w:line="360" w:lineRule="auto"/>
        <w:ind w:right="567"/>
        <w:jc w:val="both"/>
        <w:rPr>
          <w:rFonts w:ascii="Palatino Linotype" w:hAnsi="Palatino Linotype" w:cs="Tahoma"/>
          <w:bCs/>
          <w:i/>
          <w:iCs/>
        </w:rPr>
      </w:pPr>
      <w:r w:rsidRPr="000C571E">
        <w:rPr>
          <w:rFonts w:ascii="Palatino Linotype" w:hAnsi="Palatino Linotype" w:cs="Tahoma"/>
          <w:bCs/>
          <w:sz w:val="22"/>
          <w:szCs w:val="22"/>
        </w:rPr>
        <w:t xml:space="preserve">Así mismo adjuntó a su respuesta </w:t>
      </w:r>
      <w:r w:rsidR="008640C2">
        <w:rPr>
          <w:rFonts w:ascii="Palatino Linotype" w:hAnsi="Palatino Linotype" w:cs="Tahoma"/>
          <w:bCs/>
          <w:sz w:val="22"/>
          <w:szCs w:val="22"/>
        </w:rPr>
        <w:t xml:space="preserve">dos </w:t>
      </w:r>
      <w:r w:rsidRPr="000C571E">
        <w:rPr>
          <w:rFonts w:ascii="Palatino Linotype" w:hAnsi="Palatino Linotype" w:cs="Tahoma"/>
          <w:bCs/>
          <w:sz w:val="22"/>
          <w:szCs w:val="22"/>
        </w:rPr>
        <w:t>archivo</w:t>
      </w:r>
      <w:r w:rsidR="008640C2">
        <w:rPr>
          <w:rFonts w:ascii="Palatino Linotype" w:hAnsi="Palatino Linotype" w:cs="Tahoma"/>
          <w:bCs/>
          <w:sz w:val="22"/>
          <w:szCs w:val="22"/>
        </w:rPr>
        <w:t>s</w:t>
      </w:r>
      <w:r w:rsidRPr="000C571E">
        <w:rPr>
          <w:rFonts w:ascii="Palatino Linotype" w:hAnsi="Palatino Linotype" w:cs="Tahoma"/>
          <w:bCs/>
          <w:sz w:val="22"/>
          <w:szCs w:val="22"/>
        </w:rPr>
        <w:t xml:space="preserve"> electrónico</w:t>
      </w:r>
      <w:r w:rsidR="008640C2">
        <w:rPr>
          <w:rFonts w:ascii="Palatino Linotype" w:hAnsi="Palatino Linotype" w:cs="Tahoma"/>
          <w:bCs/>
          <w:sz w:val="22"/>
          <w:szCs w:val="22"/>
        </w:rPr>
        <w:t>s</w:t>
      </w:r>
      <w:r w:rsidRPr="000C571E">
        <w:rPr>
          <w:rFonts w:ascii="Palatino Linotype" w:hAnsi="Palatino Linotype" w:cs="Tahoma"/>
          <w:bCs/>
          <w:sz w:val="22"/>
          <w:szCs w:val="22"/>
        </w:rPr>
        <w:t xml:space="preserve"> denominado</w:t>
      </w:r>
      <w:r w:rsidR="008640C2">
        <w:rPr>
          <w:rFonts w:ascii="Palatino Linotype" w:hAnsi="Palatino Linotype" w:cs="Tahoma"/>
          <w:bCs/>
          <w:sz w:val="22"/>
          <w:szCs w:val="22"/>
        </w:rPr>
        <w:t>s</w:t>
      </w:r>
      <w:r w:rsidRPr="000C571E">
        <w:rPr>
          <w:rFonts w:ascii="Palatino Linotype" w:hAnsi="Palatino Linotype" w:cs="Tahoma"/>
          <w:bCs/>
          <w:sz w:val="22"/>
          <w:szCs w:val="22"/>
        </w:rPr>
        <w:t xml:space="preserve"> </w:t>
      </w:r>
      <w:r w:rsidR="008640C2" w:rsidRPr="008640C2">
        <w:rPr>
          <w:rFonts w:ascii="Palatino Linotype" w:hAnsi="Palatino Linotype" w:cs="Tahoma"/>
          <w:b/>
          <w:sz w:val="22"/>
          <w:szCs w:val="22"/>
        </w:rPr>
        <w:t>RESPUESTA PETICION SAIMEX 00378.pdf</w:t>
      </w:r>
      <w:r w:rsidR="008640C2">
        <w:rPr>
          <w:rFonts w:ascii="Palatino Linotype" w:hAnsi="Palatino Linotype" w:cs="Tahoma"/>
          <w:b/>
          <w:sz w:val="22"/>
          <w:szCs w:val="22"/>
        </w:rPr>
        <w:t xml:space="preserve"> y </w:t>
      </w:r>
      <w:r w:rsidR="008640C2" w:rsidRPr="008640C2">
        <w:rPr>
          <w:rFonts w:ascii="Palatino Linotype" w:hAnsi="Palatino Linotype" w:cs="Tahoma"/>
          <w:b/>
          <w:sz w:val="22"/>
          <w:szCs w:val="22"/>
        </w:rPr>
        <w:t>Licencia 1842.pdf</w:t>
      </w:r>
      <w:r w:rsidRPr="00B86E5A">
        <w:rPr>
          <w:rFonts w:ascii="Palatino Linotype" w:hAnsi="Palatino Linotype" w:cs="Tahoma"/>
          <w:bCs/>
          <w:sz w:val="22"/>
          <w:szCs w:val="22"/>
        </w:rPr>
        <w:t xml:space="preserve">el </w:t>
      </w:r>
      <w:r w:rsidR="008640C2">
        <w:rPr>
          <w:rFonts w:ascii="Palatino Linotype" w:hAnsi="Palatino Linotype" w:cs="Tahoma"/>
          <w:bCs/>
          <w:sz w:val="22"/>
          <w:szCs w:val="22"/>
        </w:rPr>
        <w:t>los cuales consisten en la respuesta anteriormente transcrita y la licencia que señala adjuntar.</w:t>
      </w:r>
    </w:p>
    <w:p w:rsidR="003A364E" w:rsidRDefault="003A364E" w:rsidP="0090360E">
      <w:pPr>
        <w:autoSpaceDE w:val="0"/>
        <w:autoSpaceDN w:val="0"/>
        <w:adjustRightInd w:val="0"/>
        <w:spacing w:line="360" w:lineRule="auto"/>
        <w:jc w:val="both"/>
        <w:rPr>
          <w:rFonts w:ascii="Palatino Linotype" w:hAnsi="Palatino Linotype" w:cs="Tahoma"/>
          <w:b/>
          <w:sz w:val="22"/>
          <w:szCs w:val="22"/>
        </w:rPr>
      </w:pPr>
    </w:p>
    <w:p w:rsidR="005D288B" w:rsidRDefault="008640C2"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00AA5A86" w:rsidRPr="00AD50F9">
        <w:rPr>
          <w:rFonts w:ascii="Palatino Linotype" w:hAnsi="Palatino Linotype" w:cs="Tahoma"/>
          <w:b/>
          <w:sz w:val="22"/>
          <w:szCs w:val="22"/>
        </w:rPr>
        <w:t xml:space="preserve">. </w:t>
      </w:r>
      <w:bookmarkStart w:id="1" w:name="_Hlk13737600"/>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bookmarkEnd w:id="1"/>
    </w:p>
    <w:p w:rsidR="00FD53AA" w:rsidRPr="00AD50F9" w:rsidRDefault="00FD53AA" w:rsidP="0090360E">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8640C2">
        <w:rPr>
          <w:rFonts w:ascii="Palatino Linotype" w:hAnsi="Palatino Linotype" w:cs="Tahoma"/>
          <w:sz w:val="22"/>
          <w:szCs w:val="22"/>
        </w:rPr>
        <w:t xml:space="preserve">diez de julio </w:t>
      </w:r>
      <w:r w:rsidR="0030032A" w:rsidRPr="00AD50F9">
        <w:rPr>
          <w:rFonts w:ascii="Palatino Linotype" w:hAnsi="Palatino Linotype" w:cs="Tahoma"/>
          <w:sz w:val="22"/>
          <w:szCs w:val="22"/>
        </w:rPr>
        <w:t>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w:t>
      </w:r>
      <w:r w:rsidR="00BE4843" w:rsidRPr="00AD50F9">
        <w:rPr>
          <w:rFonts w:ascii="Palatino Linotype" w:hAnsi="Palatino Linotype" w:cs="Tahoma"/>
          <w:sz w:val="22"/>
          <w:szCs w:val="22"/>
        </w:rPr>
        <w:lastRenderedPageBreak/>
        <w:t xml:space="preserve">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00CD3A5D" w:rsidRPr="001D00D6" w:rsidRDefault="008640C2" w:rsidP="0090360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8640C2">
        <w:rPr>
          <w:rFonts w:ascii="Palatino Linotype" w:hAnsi="Palatino Linotype" w:cs="Tahoma"/>
          <w:i/>
        </w:rPr>
        <w:t>A través del presente medio interpongo el Recurso de Revisión contra la respuesta del sujeto obligado toda vez que se niega a proporcionar la información solicitada en su "Versión Publica" ya que resulta inconcuso y evidente que no realizo la búsqueda de los mismos. Anexo a la presente oficios de ingreso</w:t>
      </w:r>
      <w:r>
        <w:rPr>
          <w:rFonts w:ascii="Palatino Linotype" w:hAnsi="Palatino Linotype" w:cs="Tahoma"/>
          <w:i/>
        </w:rPr>
        <w:t>”</w:t>
      </w:r>
    </w:p>
    <w:p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001B2687" w:rsidRPr="004649E6" w:rsidRDefault="008640C2" w:rsidP="004649E6">
      <w:pPr>
        <w:autoSpaceDE w:val="0"/>
        <w:autoSpaceDN w:val="0"/>
        <w:adjustRightInd w:val="0"/>
        <w:spacing w:line="360" w:lineRule="auto"/>
        <w:ind w:left="567" w:right="567"/>
        <w:jc w:val="both"/>
        <w:rPr>
          <w:rFonts w:ascii="Palatino Linotype" w:hAnsi="Palatino Linotype" w:cs="Tahoma"/>
          <w:i/>
        </w:rPr>
      </w:pPr>
      <w:r w:rsidRPr="008640C2">
        <w:rPr>
          <w:rFonts w:ascii="Palatino Linotype" w:hAnsi="Palatino Linotype" w:cs="Tahoma"/>
          <w:i/>
        </w:rPr>
        <w:t>A través del presente medio interpongo el Recurso de Revisión contra la respuesta del sujeto obligado toda vez que se niega a proporcionar la información solicitada en su "Versión Publica" ya que resulta inconcuso y evidente que no realizo la búsqueda de los mismos. Anexo a la presente oficios de ingreso</w:t>
      </w:r>
      <w:r w:rsidR="007A75DF" w:rsidRPr="007A75DF">
        <w:rPr>
          <w:rFonts w:ascii="Palatino Linotype" w:hAnsi="Palatino Linotype" w:cs="Tahoma"/>
          <w:i/>
        </w:rPr>
        <w:t xml:space="preserve"> </w:t>
      </w:r>
    </w:p>
    <w:p w:rsidR="009D5C33" w:rsidRPr="00AD50F9" w:rsidRDefault="009D5C33" w:rsidP="0090360E">
      <w:pPr>
        <w:spacing w:line="360" w:lineRule="auto"/>
        <w:jc w:val="both"/>
        <w:rPr>
          <w:rFonts w:ascii="Palatino Linotype" w:hAnsi="Palatino Linotype" w:cs="Tahoma"/>
          <w:b/>
          <w:sz w:val="22"/>
          <w:szCs w:val="22"/>
        </w:rPr>
      </w:pPr>
    </w:p>
    <w:p w:rsidR="00B31222" w:rsidRPr="00AD50F9" w:rsidRDefault="0030032A"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V</w:t>
      </w:r>
      <w:r w:rsidR="008640C2">
        <w:rPr>
          <w:rFonts w:ascii="Palatino Linotype" w:hAnsi="Palatino Linotype" w:cs="Tahoma"/>
          <w:b/>
          <w:sz w:val="22"/>
          <w:szCs w:val="22"/>
        </w:rPr>
        <w:t>I</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90360E">
      <w:pPr>
        <w:spacing w:line="360" w:lineRule="auto"/>
        <w:jc w:val="both"/>
        <w:rPr>
          <w:rFonts w:ascii="Palatino Linotype" w:eastAsia="Batang" w:hAnsi="Palatino Linotype" w:cs="Tahoma"/>
          <w:b/>
          <w:bCs/>
          <w:sz w:val="22"/>
          <w:szCs w:val="22"/>
        </w:rPr>
      </w:pPr>
    </w:p>
    <w:p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A72606">
        <w:rPr>
          <w:rFonts w:ascii="Palatino Linotype" w:eastAsia="Batang" w:hAnsi="Palatino Linotype" w:cs="Tahoma"/>
          <w:bCs/>
          <w:sz w:val="22"/>
          <w:szCs w:val="22"/>
        </w:rPr>
        <w:t xml:space="preserve">diez de julio </w:t>
      </w:r>
      <w:r w:rsidR="0030032A" w:rsidRPr="00AD50F9">
        <w:rPr>
          <w:rFonts w:ascii="Palatino Linotype" w:eastAsia="Batang" w:hAnsi="Palatino Linotype" w:cs="Tahoma"/>
          <w:bCs/>
          <w:sz w:val="22"/>
          <w:szCs w:val="22"/>
        </w:rPr>
        <w:t>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4649E6" w:rsidRPr="004649E6">
        <w:rPr>
          <w:rFonts w:ascii="Palatino Linotype" w:eastAsia="Batang" w:hAnsi="Palatino Linotype" w:cs="Tahoma"/>
          <w:b/>
          <w:bCs/>
          <w:sz w:val="22"/>
          <w:szCs w:val="22"/>
        </w:rPr>
        <w:t>0</w:t>
      </w:r>
      <w:r w:rsidR="00A72606">
        <w:rPr>
          <w:rFonts w:ascii="Palatino Linotype" w:eastAsia="Batang" w:hAnsi="Palatino Linotype" w:cs="Tahoma"/>
          <w:b/>
          <w:bCs/>
          <w:sz w:val="22"/>
          <w:szCs w:val="22"/>
        </w:rPr>
        <w:t>6171</w:t>
      </w:r>
      <w:r w:rsidR="004649E6" w:rsidRPr="004649E6">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90360E">
      <w:pPr>
        <w:spacing w:line="360" w:lineRule="auto"/>
        <w:ind w:left="708"/>
        <w:jc w:val="both"/>
        <w:rPr>
          <w:rFonts w:ascii="Palatino Linotype" w:eastAsia="Batang" w:hAnsi="Palatino Linotype" w:cs="Tahoma"/>
          <w:bCs/>
          <w:sz w:val="22"/>
          <w:szCs w:val="22"/>
        </w:rPr>
      </w:pPr>
    </w:p>
    <w:p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A72606">
        <w:rPr>
          <w:rFonts w:ascii="Palatino Linotype" w:eastAsia="Batang" w:hAnsi="Palatino Linotype" w:cs="Tahoma"/>
          <w:bCs/>
          <w:sz w:val="22"/>
          <w:szCs w:val="22"/>
          <w:lang w:val="es-ES_tradnl"/>
        </w:rPr>
        <w:t xml:space="preserve">treinta de julio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DC10B7">
        <w:rPr>
          <w:rFonts w:ascii="Palatino Linotype" w:eastAsia="Batang" w:hAnsi="Palatino Linotype" w:cs="Tahoma"/>
          <w:bCs/>
          <w:sz w:val="22"/>
          <w:szCs w:val="22"/>
          <w:lang w:val="es-ES_tradnl"/>
        </w:rPr>
        <w:t>la</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w:t>
      </w:r>
      <w:r w:rsidR="00BE4843" w:rsidRPr="00AD50F9">
        <w:rPr>
          <w:rFonts w:ascii="Palatino Linotype" w:eastAsia="Batang" w:hAnsi="Palatino Linotype" w:cs="Tahoma"/>
          <w:bCs/>
          <w:sz w:val="22"/>
          <w:szCs w:val="22"/>
          <w:lang w:val="es-ES_tradnl"/>
        </w:rPr>
        <w:lastRenderedPageBreak/>
        <w:t>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90360E">
      <w:pPr>
        <w:spacing w:line="360" w:lineRule="auto"/>
        <w:jc w:val="both"/>
        <w:rPr>
          <w:rFonts w:ascii="Palatino Linotype" w:hAnsi="Palatino Linotype" w:cs="Tahoma"/>
          <w:bCs/>
          <w:sz w:val="22"/>
          <w:szCs w:val="22"/>
        </w:rPr>
      </w:pPr>
    </w:p>
    <w:p w:rsidR="009B768C" w:rsidRDefault="009B768C" w:rsidP="009B768C">
      <w:pPr>
        <w:spacing w:line="360" w:lineRule="auto"/>
        <w:jc w:val="both"/>
        <w:rPr>
          <w:rFonts w:ascii="Palatino Linotype" w:hAnsi="Palatino Linotype" w:cs="Tahoma"/>
          <w:bCs/>
          <w:sz w:val="22"/>
          <w:szCs w:val="22"/>
          <w:lang w:val="es-ES"/>
        </w:rPr>
      </w:pPr>
      <w:r w:rsidRPr="00B2166B">
        <w:rPr>
          <w:rFonts w:ascii="Palatino Linotype" w:hAnsi="Palatino Linotype" w:cs="Tahoma"/>
          <w:b/>
          <w:sz w:val="22"/>
          <w:szCs w:val="22"/>
        </w:rPr>
        <w:t>c</w:t>
      </w:r>
      <w:r w:rsidR="00BD51DF" w:rsidRPr="00B2166B">
        <w:rPr>
          <w:rFonts w:ascii="Palatino Linotype" w:hAnsi="Palatino Linotype" w:cs="Tahoma"/>
          <w:b/>
          <w:sz w:val="22"/>
          <w:szCs w:val="22"/>
        </w:rPr>
        <w:t>)</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w:t>
      </w:r>
      <w:r w:rsidR="00AF2AEA">
        <w:rPr>
          <w:rFonts w:ascii="Palatino Linotype" w:hAnsi="Palatino Linotype" w:cs="Tahoma"/>
          <w:b/>
          <w:sz w:val="22"/>
          <w:szCs w:val="22"/>
        </w:rPr>
        <w:t>J</w:t>
      </w:r>
      <w:r w:rsidR="00BE4843" w:rsidRPr="00AD50F9">
        <w:rPr>
          <w:rFonts w:ascii="Palatino Linotype" w:hAnsi="Palatino Linotype" w:cs="Tahoma"/>
          <w:b/>
          <w:sz w:val="22"/>
          <w:szCs w:val="22"/>
        </w:rPr>
        <w:t>ustificado del Sujeto Obligado.</w:t>
      </w:r>
      <w:r w:rsidR="00341DA8" w:rsidRPr="00341DA8">
        <w:rPr>
          <w:rFonts w:ascii="Palatino Linotype" w:hAnsi="Palatino Linotype" w:cs="Tahoma"/>
          <w:b/>
          <w:sz w:val="22"/>
          <w:szCs w:val="22"/>
        </w:rPr>
        <w:t xml:space="preserve"> </w:t>
      </w:r>
      <w:r w:rsidR="00DC10B7" w:rsidRPr="00DC10B7">
        <w:rPr>
          <w:rFonts w:ascii="Palatino Linotype" w:hAnsi="Palatino Linotype" w:cs="Tahoma"/>
          <w:bCs/>
          <w:sz w:val="22"/>
          <w:szCs w:val="22"/>
        </w:rPr>
        <w:t>Con fecha</w:t>
      </w:r>
      <w:r>
        <w:rPr>
          <w:rFonts w:ascii="Palatino Linotype" w:hAnsi="Palatino Linotype" w:cs="Tahoma"/>
          <w:bCs/>
          <w:sz w:val="22"/>
          <w:szCs w:val="22"/>
        </w:rPr>
        <w:t xml:space="preserve"> treinta de julio de </w:t>
      </w:r>
      <w:r w:rsidR="00DC10B7" w:rsidRPr="00DC10B7">
        <w:rPr>
          <w:rFonts w:ascii="Palatino Linotype" w:hAnsi="Palatino Linotype" w:cs="Tahoma"/>
          <w:bCs/>
          <w:sz w:val="22"/>
          <w:szCs w:val="22"/>
        </w:rPr>
        <w:t>dos mil</w:t>
      </w:r>
      <w:r w:rsidR="00DC10B7">
        <w:rPr>
          <w:rFonts w:ascii="Palatino Linotype" w:hAnsi="Palatino Linotype" w:cs="Tahoma"/>
          <w:bCs/>
          <w:sz w:val="22"/>
          <w:szCs w:val="22"/>
        </w:rPr>
        <w:t xml:space="preserve"> </w:t>
      </w:r>
      <w:r w:rsidR="00DC10B7" w:rsidRPr="00DC10B7">
        <w:rPr>
          <w:rFonts w:ascii="Palatino Linotype" w:hAnsi="Palatino Linotype" w:cs="Tahoma"/>
          <w:bCs/>
          <w:sz w:val="22"/>
          <w:szCs w:val="22"/>
        </w:rPr>
        <w:t>diecinueve, a través del Sistema de Acceso a la Información Mexiquense (SAIMEX), se</w:t>
      </w:r>
      <w:r w:rsidR="00DC10B7">
        <w:rPr>
          <w:rFonts w:ascii="Palatino Linotype" w:hAnsi="Palatino Linotype" w:cs="Tahoma"/>
          <w:bCs/>
          <w:sz w:val="22"/>
          <w:szCs w:val="22"/>
        </w:rPr>
        <w:t xml:space="preserve"> </w:t>
      </w:r>
      <w:r w:rsidR="00DC10B7" w:rsidRPr="00DC10B7">
        <w:rPr>
          <w:rFonts w:ascii="Palatino Linotype" w:hAnsi="Palatino Linotype" w:cs="Tahoma"/>
          <w:bCs/>
          <w:sz w:val="22"/>
          <w:szCs w:val="22"/>
        </w:rPr>
        <w:t>recibió en este instituto</w:t>
      </w:r>
      <w:r w:rsidR="00DC10B7">
        <w:rPr>
          <w:rFonts w:ascii="Palatino Linotype" w:hAnsi="Palatino Linotype" w:cs="Tahoma"/>
          <w:bCs/>
          <w:sz w:val="22"/>
          <w:szCs w:val="22"/>
        </w:rPr>
        <w:t xml:space="preserve"> </w:t>
      </w:r>
      <w:r>
        <w:rPr>
          <w:rFonts w:ascii="Palatino Linotype" w:hAnsi="Palatino Linotype" w:cs="Tahoma"/>
          <w:bCs/>
          <w:sz w:val="22"/>
          <w:szCs w:val="22"/>
        </w:rPr>
        <w:t xml:space="preserve">el informe justificado del sujeto Obligado por medio del cual ratifica su respuesta, </w:t>
      </w:r>
      <w:r>
        <w:rPr>
          <w:rFonts w:ascii="Palatino Linotype" w:hAnsi="Palatino Linotype" w:cs="Tahoma"/>
          <w:sz w:val="22"/>
          <w:szCs w:val="22"/>
          <w:lang w:val="es-ES_tradnl"/>
        </w:rPr>
        <w:t xml:space="preserve">sin embargo, para dar certeza en el presente Recurso de Revisión </w:t>
      </w:r>
      <w:r>
        <w:rPr>
          <w:rFonts w:ascii="Palatino Linotype" w:hAnsi="Palatino Linotype" w:cs="Tahoma"/>
          <w:bCs/>
          <w:sz w:val="22"/>
          <w:szCs w:val="22"/>
          <w:lang w:val="es-ES"/>
        </w:rPr>
        <w:t>e</w:t>
      </w:r>
      <w:r w:rsidRPr="00D8648C">
        <w:rPr>
          <w:rFonts w:ascii="Palatino Linotype" w:hAnsi="Palatino Linotype" w:cs="Tahoma"/>
          <w:bCs/>
          <w:sz w:val="22"/>
          <w:szCs w:val="22"/>
          <w:lang w:val="es-ES"/>
        </w:rPr>
        <w:t xml:space="preserve">l </w:t>
      </w:r>
      <w:r>
        <w:rPr>
          <w:rFonts w:ascii="Palatino Linotype" w:hAnsi="Palatino Linotype" w:cs="Tahoma"/>
          <w:bCs/>
          <w:sz w:val="22"/>
          <w:szCs w:val="22"/>
          <w:lang w:val="es-ES"/>
        </w:rPr>
        <w:t xml:space="preserve">dieciocho de septiembre </w:t>
      </w:r>
      <w:r w:rsidRPr="00D8648C">
        <w:rPr>
          <w:rFonts w:ascii="Palatino Linotype" w:hAnsi="Palatino Linotype" w:cs="Tahoma"/>
          <w:bCs/>
          <w:sz w:val="22"/>
          <w:szCs w:val="22"/>
          <w:lang w:val="es-ES"/>
        </w:rPr>
        <w:t>de dos mil diecinueve, se dictó a</w:t>
      </w:r>
      <w:r>
        <w:rPr>
          <w:rFonts w:ascii="Palatino Linotype" w:hAnsi="Palatino Linotype" w:cs="Tahoma"/>
          <w:bCs/>
          <w:sz w:val="22"/>
          <w:szCs w:val="22"/>
          <w:lang w:val="es-ES"/>
        </w:rPr>
        <w:t xml:space="preserve">cuerdo mediante el cual se puso </w:t>
      </w:r>
      <w:r w:rsidRPr="00D8648C">
        <w:rPr>
          <w:rFonts w:ascii="Palatino Linotype" w:hAnsi="Palatino Linotype" w:cs="Tahoma"/>
          <w:bCs/>
          <w:sz w:val="22"/>
          <w:szCs w:val="22"/>
          <w:lang w:val="es-ES"/>
        </w:rPr>
        <w:t>a la vista del Particular</w:t>
      </w:r>
      <w:r>
        <w:rPr>
          <w:rFonts w:ascii="Palatino Linotype" w:hAnsi="Palatino Linotype" w:cs="Tahoma"/>
          <w:bCs/>
          <w:sz w:val="22"/>
          <w:szCs w:val="22"/>
          <w:lang w:val="es-ES"/>
        </w:rPr>
        <w:t xml:space="preserve"> </w:t>
      </w:r>
      <w:r w:rsidRPr="00D8648C">
        <w:rPr>
          <w:rFonts w:ascii="Palatino Linotype" w:hAnsi="Palatino Linotype" w:cs="Tahoma"/>
          <w:bCs/>
          <w:sz w:val="22"/>
          <w:szCs w:val="22"/>
          <w:lang w:val="es-ES"/>
        </w:rPr>
        <w:t xml:space="preserve">el cual fue notificado a las partes, en esa misma fecha, a través del Sistema de Acceso a la Información Mexiquense (SAIMEX). </w:t>
      </w:r>
      <w:r>
        <w:rPr>
          <w:rFonts w:ascii="Palatino Linotype" w:hAnsi="Palatino Linotype" w:cs="Tahoma"/>
          <w:bCs/>
          <w:sz w:val="22"/>
          <w:szCs w:val="22"/>
          <w:lang w:val="es-ES"/>
        </w:rPr>
        <w:t>No obstante lo anterior</w:t>
      </w:r>
      <w:r w:rsidRPr="00D8648C">
        <w:rPr>
          <w:rFonts w:ascii="Palatino Linotype" w:hAnsi="Palatino Linotype" w:cs="Tahoma"/>
          <w:bCs/>
          <w:sz w:val="22"/>
          <w:szCs w:val="22"/>
          <w:lang w:val="es-ES"/>
        </w:rPr>
        <w:t xml:space="preserve">, el Recurrente </w:t>
      </w:r>
      <w:r>
        <w:rPr>
          <w:rFonts w:ascii="Palatino Linotype" w:hAnsi="Palatino Linotype" w:cs="Tahoma"/>
          <w:bCs/>
          <w:sz w:val="22"/>
          <w:szCs w:val="22"/>
          <w:lang w:val="es-ES"/>
        </w:rPr>
        <w:t>no realizó manifestación alguna sobre el contenido del Informe Justificado enviado por el Ayuntamiento</w:t>
      </w:r>
      <w:r w:rsidRPr="00D8648C">
        <w:rPr>
          <w:rFonts w:ascii="Palatino Linotype" w:hAnsi="Palatino Linotype" w:cs="Tahoma"/>
          <w:bCs/>
          <w:sz w:val="22"/>
          <w:szCs w:val="22"/>
          <w:lang w:val="es-ES"/>
        </w:rPr>
        <w:t>.</w:t>
      </w:r>
    </w:p>
    <w:p w:rsidR="00F25127" w:rsidRPr="00F25127" w:rsidRDefault="00F25127" w:rsidP="009B768C">
      <w:pPr>
        <w:spacing w:line="360" w:lineRule="auto"/>
        <w:jc w:val="both"/>
        <w:rPr>
          <w:rFonts w:ascii="Palatino Linotype" w:hAnsi="Palatino Linotype" w:cs="Tahoma"/>
          <w:b/>
          <w:i/>
          <w:iCs/>
          <w:szCs w:val="22"/>
        </w:rPr>
      </w:pPr>
    </w:p>
    <w:p w:rsidR="00991FA0" w:rsidRDefault="009B768C" w:rsidP="0090360E">
      <w:pPr>
        <w:spacing w:line="360" w:lineRule="auto"/>
        <w:jc w:val="both"/>
        <w:rPr>
          <w:rFonts w:ascii="Palatino Linotype" w:hAnsi="Palatino Linotype" w:cs="Tahoma"/>
          <w:sz w:val="22"/>
          <w:szCs w:val="24"/>
        </w:rPr>
      </w:pPr>
      <w:r>
        <w:rPr>
          <w:rFonts w:ascii="Palatino Linotype" w:hAnsi="Palatino Linotype" w:cs="Tahoma"/>
          <w:b/>
          <w:sz w:val="22"/>
          <w:szCs w:val="22"/>
        </w:rPr>
        <w:t>d</w:t>
      </w:r>
      <w:r w:rsidR="00AF4C29" w:rsidRPr="004A7CD9">
        <w:rPr>
          <w:rFonts w:ascii="Palatino Linotype" w:hAnsi="Palatino Linotype" w:cs="Tahoma"/>
          <w:b/>
          <w:sz w:val="22"/>
          <w:szCs w:val="22"/>
        </w:rPr>
        <w:t xml:space="preserve">) </w:t>
      </w:r>
      <w:r w:rsidR="00991FA0" w:rsidRPr="004A7CD9">
        <w:rPr>
          <w:rFonts w:ascii="Palatino Linotype" w:hAnsi="Palatino Linotype" w:cs="Tahoma"/>
          <w:b/>
          <w:bCs/>
          <w:sz w:val="22"/>
          <w:szCs w:val="24"/>
        </w:rPr>
        <w:t>Ampliación del plazo para resolver:</w:t>
      </w:r>
      <w:r w:rsidR="00991FA0" w:rsidRPr="003E4E33">
        <w:rPr>
          <w:rFonts w:ascii="Palatino Linotype" w:hAnsi="Palatino Linotype" w:cs="Tahoma"/>
          <w:b/>
          <w:bCs/>
          <w:sz w:val="22"/>
          <w:szCs w:val="24"/>
        </w:rPr>
        <w:t> </w:t>
      </w:r>
      <w:r w:rsidR="00991FA0" w:rsidRPr="003E4E33">
        <w:rPr>
          <w:rFonts w:ascii="Palatino Linotype" w:hAnsi="Palatino Linotype" w:cs="Tahoma"/>
          <w:sz w:val="22"/>
          <w:szCs w:val="24"/>
        </w:rPr>
        <w:t xml:space="preserve">El </w:t>
      </w:r>
      <w:r>
        <w:rPr>
          <w:rFonts w:ascii="Palatino Linotype" w:hAnsi="Palatino Linotype" w:cs="Tahoma"/>
          <w:sz w:val="22"/>
          <w:szCs w:val="24"/>
        </w:rPr>
        <w:t xml:space="preserve">once de septiembre </w:t>
      </w:r>
      <w:r w:rsidR="00991FA0" w:rsidRPr="003E4E33">
        <w:rPr>
          <w:rFonts w:ascii="Palatino Linotype" w:hAnsi="Palatino Linotype" w:cs="Tahoma"/>
          <w:sz w:val="22"/>
          <w:szCs w:val="24"/>
        </w:rPr>
        <w:t xml:space="preserve">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00991FA0">
        <w:rPr>
          <w:rFonts w:ascii="Palatino Linotype" w:hAnsi="Palatino Linotype" w:cs="Tahoma"/>
          <w:sz w:val="22"/>
          <w:szCs w:val="24"/>
        </w:rPr>
        <w:t>R</w:t>
      </w:r>
      <w:r w:rsidR="00991FA0" w:rsidRPr="003E4E33">
        <w:rPr>
          <w:rFonts w:ascii="Palatino Linotype" w:hAnsi="Palatino Linotype" w:cs="Tahoma"/>
          <w:sz w:val="22"/>
          <w:szCs w:val="24"/>
        </w:rPr>
        <w:t xml:space="preserve">ecurso de </w:t>
      </w:r>
      <w:r w:rsidR="00991FA0">
        <w:rPr>
          <w:rFonts w:ascii="Palatino Linotype" w:hAnsi="Palatino Linotype" w:cs="Tahoma"/>
          <w:sz w:val="22"/>
          <w:szCs w:val="24"/>
        </w:rPr>
        <w:t>R</w:t>
      </w:r>
      <w:r w:rsidR="00991FA0" w:rsidRPr="003E4E33">
        <w:rPr>
          <w:rFonts w:ascii="Palatino Linotype" w:hAnsi="Palatino Linotype" w:cs="Tahoma"/>
          <w:sz w:val="22"/>
          <w:szCs w:val="24"/>
        </w:rPr>
        <w:t>evisión que nos ocupa; acto que fue notificado a las partes</w:t>
      </w:r>
      <w:r w:rsidR="00462C6D">
        <w:rPr>
          <w:rFonts w:ascii="Palatino Linotype" w:hAnsi="Palatino Linotype" w:cs="Tahoma"/>
          <w:sz w:val="22"/>
          <w:szCs w:val="24"/>
        </w:rPr>
        <w:t xml:space="preserve"> el mismo día </w:t>
      </w:r>
      <w:r w:rsidR="00991FA0" w:rsidRPr="003E4E33">
        <w:rPr>
          <w:rFonts w:ascii="Palatino Linotype" w:hAnsi="Palatino Linotype" w:cs="Tahoma"/>
          <w:sz w:val="22"/>
          <w:szCs w:val="24"/>
        </w:rPr>
        <w:t>, mediante el Sistema de Acceso a la Información Mexiquense (SAIMEX)</w:t>
      </w:r>
      <w:r w:rsidR="00462C6D">
        <w:rPr>
          <w:rFonts w:ascii="Palatino Linotype" w:hAnsi="Palatino Linotype" w:cs="Tahoma"/>
          <w:sz w:val="22"/>
          <w:szCs w:val="24"/>
        </w:rPr>
        <w:t>.</w:t>
      </w:r>
    </w:p>
    <w:p w:rsidR="00AF2AEA" w:rsidRDefault="00AF2AEA" w:rsidP="0090360E">
      <w:pPr>
        <w:spacing w:line="360" w:lineRule="auto"/>
        <w:jc w:val="both"/>
        <w:rPr>
          <w:rFonts w:ascii="Palatino Linotype" w:hAnsi="Palatino Linotype" w:cs="Tahoma"/>
          <w:sz w:val="22"/>
          <w:szCs w:val="24"/>
        </w:rPr>
      </w:pPr>
    </w:p>
    <w:p w:rsidR="00B31222" w:rsidRPr="00AD50F9" w:rsidRDefault="009B768C" w:rsidP="0090360E">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991FA0" w:rsidRPr="00BD51DF">
        <w:rPr>
          <w:rFonts w:ascii="Palatino Linotype" w:hAnsi="Palatino Linotype" w:cs="Tahoma"/>
          <w:b/>
          <w:sz w:val="22"/>
          <w:szCs w:val="22"/>
        </w:rPr>
        <w:t xml:space="preserve">) </w:t>
      </w:r>
      <w:r w:rsidR="00B31222" w:rsidRPr="00BD51DF">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Pr>
          <w:rFonts w:ascii="Palatino Linotype" w:hAnsi="Palatino Linotype" w:cs="Tahoma"/>
          <w:sz w:val="22"/>
          <w:szCs w:val="22"/>
        </w:rPr>
        <w:t xml:space="preserve">veinticuatro de septiembre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90360E">
      <w:pPr>
        <w:spacing w:line="360" w:lineRule="auto"/>
        <w:jc w:val="both"/>
        <w:rPr>
          <w:rFonts w:ascii="Palatino Linotype" w:hAnsi="Palatino Linotype" w:cs="Tahoma"/>
          <w:b/>
          <w:sz w:val="22"/>
          <w:szCs w:val="22"/>
        </w:rPr>
      </w:pPr>
    </w:p>
    <w:p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lastRenderedPageBreak/>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0360E">
      <w:pPr>
        <w:spacing w:line="360" w:lineRule="auto"/>
        <w:jc w:val="center"/>
        <w:rPr>
          <w:rFonts w:ascii="Palatino Linotype" w:hAnsi="Palatino Linotype" w:cs="Tahoma"/>
          <w:b/>
          <w:sz w:val="22"/>
          <w:szCs w:val="22"/>
        </w:rPr>
      </w:pPr>
    </w:p>
    <w:p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rsidR="004F2D88" w:rsidRPr="00AD50F9" w:rsidRDefault="004F2D88" w:rsidP="0090360E">
      <w:pPr>
        <w:spacing w:line="360" w:lineRule="auto"/>
        <w:rPr>
          <w:rFonts w:ascii="Palatino Linotype" w:hAnsi="Palatino Linotype" w:cs="Tahoma"/>
          <w:b/>
          <w:sz w:val="22"/>
          <w:szCs w:val="22"/>
          <w:lang w:val="es-ES"/>
        </w:rPr>
      </w:pPr>
    </w:p>
    <w:p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D92AE6">
        <w:rPr>
          <w:rFonts w:ascii="Palatino Linotype" w:eastAsia="Calibri" w:hAnsi="Palatino Linotype" w:cs="Tahoma"/>
          <w:bCs/>
          <w:sz w:val="22"/>
          <w:szCs w:val="22"/>
          <w:lang w:val="es-ES" w:eastAsia="en-US"/>
        </w:rPr>
        <w:t xml:space="preserve">vigésimo </w:t>
      </w:r>
      <w:r w:rsidR="00D92AE6" w:rsidRPr="003D6881">
        <w:rPr>
          <w:rFonts w:ascii="Palatino Linotype" w:eastAsia="Calibri" w:hAnsi="Palatino Linotype" w:cs="Tahoma"/>
          <w:bCs/>
          <w:sz w:val="22"/>
          <w:szCs w:val="22"/>
          <w:lang w:val="es-ES" w:eastAsia="en-US"/>
        </w:rPr>
        <w:t xml:space="preserve">segundo, </w:t>
      </w:r>
      <w:r w:rsidR="00D92AE6">
        <w:rPr>
          <w:rFonts w:ascii="Palatino Linotype" w:eastAsia="Calibri" w:hAnsi="Palatino Linotype" w:cs="Tahoma"/>
          <w:bCs/>
          <w:sz w:val="22"/>
          <w:szCs w:val="22"/>
          <w:lang w:val="es-ES" w:eastAsia="en-US"/>
        </w:rPr>
        <w:t>vigésimo tercero y vigésimo 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B545D" w:rsidRPr="00AD50F9" w:rsidRDefault="00BB545D" w:rsidP="0090360E">
      <w:pPr>
        <w:spacing w:line="360" w:lineRule="auto"/>
        <w:jc w:val="both"/>
        <w:rPr>
          <w:rFonts w:ascii="Palatino Linotype" w:hAnsi="Palatino Linotype" w:cs="Tahoma"/>
          <w:sz w:val="22"/>
          <w:szCs w:val="22"/>
          <w:shd w:val="clear" w:color="auto" w:fill="FFFFFF"/>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F6580">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014651" w:rsidRPr="00AF6580" w:rsidRDefault="00014651" w:rsidP="0001465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14651" w:rsidRDefault="00014651" w:rsidP="00014651">
      <w:pPr>
        <w:spacing w:line="360" w:lineRule="auto"/>
        <w:jc w:val="both"/>
        <w:rPr>
          <w:rFonts w:ascii="Palatino Linotype" w:eastAsia="Calibri" w:hAnsi="Palatino Linotype" w:cs="Tahoma"/>
          <w:b/>
          <w:sz w:val="22"/>
          <w:szCs w:val="22"/>
          <w:lang w:eastAsia="es-ES_tradnl"/>
        </w:rPr>
      </w:pPr>
    </w:p>
    <w:p w:rsidR="00014651" w:rsidRPr="00F615CE" w:rsidRDefault="00014651" w:rsidP="00014651">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rsidR="00014651" w:rsidRPr="00F615CE" w:rsidRDefault="00014651" w:rsidP="00014651">
      <w:pPr>
        <w:spacing w:line="360" w:lineRule="auto"/>
        <w:jc w:val="both"/>
        <w:rPr>
          <w:rFonts w:ascii="Palatino Linotype" w:eastAsia="Calibri" w:hAnsi="Palatino Linotype" w:cs="Tahoma"/>
          <w:sz w:val="22"/>
          <w:szCs w:val="22"/>
          <w:lang w:eastAsia="es-ES_tradnl"/>
        </w:rPr>
      </w:pPr>
    </w:p>
    <w:p w:rsidR="00014651" w:rsidRPr="00F615CE" w:rsidRDefault="00014651" w:rsidP="00014651">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014651" w:rsidRPr="00F615CE" w:rsidRDefault="00014651" w:rsidP="00014651">
      <w:pPr>
        <w:spacing w:line="360" w:lineRule="auto"/>
        <w:jc w:val="both"/>
        <w:rPr>
          <w:rFonts w:ascii="Palatino Linotype" w:hAnsi="Palatino Linotype" w:cs="Tahoma"/>
          <w:sz w:val="22"/>
          <w:szCs w:val="22"/>
        </w:rPr>
      </w:pPr>
    </w:p>
    <w:p w:rsidR="00014651" w:rsidRPr="00F615CE" w:rsidRDefault="00014651" w:rsidP="00014651">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rsidR="00014651" w:rsidRPr="00F615CE" w:rsidRDefault="00014651" w:rsidP="00014651">
      <w:pPr>
        <w:autoSpaceDE w:val="0"/>
        <w:autoSpaceDN w:val="0"/>
        <w:adjustRightInd w:val="0"/>
        <w:spacing w:line="360" w:lineRule="auto"/>
        <w:jc w:val="both"/>
        <w:rPr>
          <w:rFonts w:ascii="Palatino Linotype" w:hAnsi="Palatino Linotype" w:cs="Tahoma"/>
          <w:sz w:val="22"/>
          <w:szCs w:val="22"/>
        </w:rPr>
      </w:pPr>
    </w:p>
    <w:p w:rsidR="00014651" w:rsidRPr="00AD50F9" w:rsidRDefault="00014651" w:rsidP="00014651">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rsidR="00014651" w:rsidRPr="00AD50F9" w:rsidRDefault="00014651" w:rsidP="00014651">
      <w:pPr>
        <w:tabs>
          <w:tab w:val="left" w:pos="4962"/>
        </w:tabs>
        <w:spacing w:line="360" w:lineRule="auto"/>
        <w:jc w:val="both"/>
        <w:rPr>
          <w:rFonts w:ascii="Palatino Linotype" w:eastAsia="Calibri" w:hAnsi="Palatino Linotype" w:cs="Tahoma"/>
          <w:b/>
          <w:iCs/>
          <w:sz w:val="22"/>
          <w:szCs w:val="22"/>
          <w:lang w:val="es-ES" w:eastAsia="es-ES_tradnl"/>
        </w:rPr>
      </w:pPr>
    </w:p>
    <w:p w:rsidR="00014651" w:rsidRDefault="00014651" w:rsidP="00014651">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w:t>
      </w:r>
      <w:r w:rsidR="003D3E01">
        <w:rPr>
          <w:rFonts w:ascii="Palatino Linotype" w:eastAsia="Calibri" w:hAnsi="Palatino Linotype" w:cs="Tahoma"/>
          <w:iCs/>
          <w:sz w:val="22"/>
          <w:szCs w:val="22"/>
          <w:lang w:val="es-ES" w:eastAsia="es-ES_tradnl"/>
        </w:rPr>
        <w:t xml:space="preserve"> que el Particular </w:t>
      </w:r>
      <w:r w:rsidR="003D3E01" w:rsidRPr="0056453B">
        <w:rPr>
          <w:rFonts w:ascii="Palatino Linotype" w:eastAsia="Calibri" w:hAnsi="Palatino Linotype" w:cs="Tahoma"/>
          <w:iCs/>
          <w:sz w:val="22"/>
          <w:szCs w:val="22"/>
          <w:lang w:val="es-ES" w:eastAsia="es-ES_tradnl"/>
        </w:rPr>
        <w:t>solicitó</w:t>
      </w:r>
      <w:r w:rsidR="003D3E01">
        <w:rPr>
          <w:rFonts w:ascii="Palatino Linotype" w:eastAsia="Calibri" w:hAnsi="Palatino Linotype" w:cs="Tahoma"/>
          <w:iCs/>
          <w:sz w:val="22"/>
          <w:szCs w:val="22"/>
          <w:lang w:val="es-ES" w:eastAsia="es-ES_tradnl"/>
        </w:rPr>
        <w:t xml:space="preserve"> al Ayuntamiento de Naucalpan de Juárez los </w:t>
      </w:r>
      <w:r w:rsidR="003D3E01" w:rsidRPr="003D3E01">
        <w:rPr>
          <w:rFonts w:ascii="Palatino Linotype" w:eastAsia="Calibri" w:hAnsi="Palatino Linotype" w:cs="Tahoma"/>
          <w:iCs/>
          <w:sz w:val="22"/>
          <w:szCs w:val="22"/>
          <w:lang w:val="es-ES" w:eastAsia="es-ES_tradnl"/>
        </w:rPr>
        <w:t xml:space="preserve">trámites </w:t>
      </w:r>
      <w:r w:rsidR="003D3E01">
        <w:rPr>
          <w:rFonts w:ascii="Palatino Linotype" w:eastAsia="Calibri" w:hAnsi="Palatino Linotype" w:cs="Tahoma"/>
          <w:iCs/>
          <w:sz w:val="22"/>
          <w:szCs w:val="22"/>
          <w:lang w:val="es-ES" w:eastAsia="es-ES_tradnl"/>
        </w:rPr>
        <w:t>relacionados con el</w:t>
      </w:r>
      <w:r w:rsidR="003D3E01" w:rsidRPr="003D3E01">
        <w:rPr>
          <w:rFonts w:ascii="Palatino Linotype" w:eastAsia="Calibri" w:hAnsi="Palatino Linotype" w:cs="Tahoma"/>
          <w:iCs/>
          <w:sz w:val="22"/>
          <w:szCs w:val="22"/>
          <w:lang w:val="es-ES" w:eastAsia="es-ES_tradnl"/>
        </w:rPr>
        <w:t xml:space="preserve"> establecimiento ubicado en Manuel Ávila Camacho, No. 5 Local F-02, Col. Lomas de Sotelo, C.P. 53390, Municipio de Naucalpan</w:t>
      </w:r>
      <w:r w:rsidRPr="00AD50F9">
        <w:rPr>
          <w:rFonts w:ascii="Palatino Linotype" w:eastAsia="Calibri" w:hAnsi="Palatino Linotype" w:cs="Tahoma"/>
          <w:iCs/>
          <w:sz w:val="22"/>
          <w:szCs w:val="22"/>
          <w:lang w:val="es-ES" w:eastAsia="es-ES_tradnl"/>
        </w:rPr>
        <w:t xml:space="preserve"> siguiente</w:t>
      </w:r>
      <w:r w:rsidR="003D3E01">
        <w:rPr>
          <w:rFonts w:ascii="Palatino Linotype" w:eastAsia="Calibri" w:hAnsi="Palatino Linotype" w:cs="Tahoma"/>
          <w:iCs/>
          <w:sz w:val="22"/>
          <w:szCs w:val="22"/>
          <w:lang w:val="es-ES" w:eastAsia="es-ES_tradnl"/>
        </w:rPr>
        <w:t>s</w:t>
      </w:r>
      <w:r w:rsidRPr="00AD50F9">
        <w:rPr>
          <w:rFonts w:ascii="Palatino Linotype" w:eastAsia="Calibri" w:hAnsi="Palatino Linotype" w:cs="Tahoma"/>
          <w:iCs/>
          <w:sz w:val="22"/>
          <w:szCs w:val="22"/>
          <w:lang w:val="es-ES" w:eastAsia="es-ES_tradnl"/>
        </w:rPr>
        <w:t>:</w:t>
      </w:r>
    </w:p>
    <w:p w:rsidR="00014651" w:rsidRPr="00AD50F9" w:rsidRDefault="00014651" w:rsidP="00014651">
      <w:pPr>
        <w:tabs>
          <w:tab w:val="left" w:pos="4962"/>
        </w:tabs>
        <w:spacing w:line="360" w:lineRule="auto"/>
        <w:jc w:val="both"/>
        <w:rPr>
          <w:rFonts w:ascii="Palatino Linotype" w:eastAsia="Calibri" w:hAnsi="Palatino Linotype" w:cs="Tahoma"/>
          <w:iCs/>
          <w:sz w:val="22"/>
          <w:szCs w:val="22"/>
          <w:lang w:val="es-ES" w:eastAsia="es-ES_tradnl"/>
        </w:rPr>
      </w:pPr>
    </w:p>
    <w:p w:rsidR="003D3E01" w:rsidRPr="003D3E01" w:rsidRDefault="003D3E01" w:rsidP="003D3E01">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3D3E01">
        <w:rPr>
          <w:rFonts w:ascii="Palatino Linotype" w:eastAsia="Calibri" w:hAnsi="Palatino Linotype" w:cs="Tahoma"/>
          <w:iCs/>
          <w:szCs w:val="22"/>
          <w:lang w:val="es-ES" w:eastAsia="es-ES_tradnl"/>
        </w:rPr>
        <w:t xml:space="preserve">La respuesta al trámite ingresado en el Municipio de Naucalpan de Juárez bajo los siguientes folios: SIAC6/81/2019 (tramite sare/apertura) ingresado de fecha 12 de abril de 2019. </w:t>
      </w:r>
    </w:p>
    <w:p w:rsidR="003D3E01" w:rsidRDefault="003D3E01" w:rsidP="00014651">
      <w:pPr>
        <w:spacing w:line="360" w:lineRule="auto"/>
        <w:jc w:val="both"/>
        <w:rPr>
          <w:rFonts w:ascii="Palatino Linotype" w:eastAsia="Calibri" w:hAnsi="Palatino Linotype" w:cs="Tahoma"/>
          <w:iCs/>
          <w:sz w:val="22"/>
          <w:szCs w:val="22"/>
          <w:lang w:val="es-ES" w:eastAsia="es-ES_tradnl"/>
        </w:rPr>
      </w:pPr>
    </w:p>
    <w:p w:rsidR="003D3E01" w:rsidRPr="003D3E01" w:rsidRDefault="003D3E01" w:rsidP="003D3E01">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3D3E01">
        <w:rPr>
          <w:rFonts w:ascii="Palatino Linotype" w:eastAsia="Calibri" w:hAnsi="Palatino Linotype" w:cs="Tahoma"/>
          <w:iCs/>
          <w:szCs w:val="22"/>
          <w:lang w:val="es-ES" w:eastAsia="es-ES_tradnl"/>
        </w:rPr>
        <w:t>La respuesta al trámite SIAC6/81/2019-PC4860 (sare/declaraciones de condiciones de seguridad) ingresado de fecha 19 de abril de 2019.</w:t>
      </w:r>
    </w:p>
    <w:p w:rsidR="003D3E01" w:rsidRDefault="003D3E01" w:rsidP="00014651">
      <w:pPr>
        <w:spacing w:line="360" w:lineRule="auto"/>
        <w:jc w:val="both"/>
        <w:rPr>
          <w:rFonts w:ascii="Palatino Linotype" w:eastAsia="Calibri" w:hAnsi="Palatino Linotype" w:cs="Tahoma"/>
          <w:iCs/>
          <w:sz w:val="22"/>
          <w:szCs w:val="22"/>
          <w:lang w:val="es-ES" w:eastAsia="es-ES_tradnl"/>
        </w:rPr>
      </w:pPr>
    </w:p>
    <w:p w:rsidR="003D3E01" w:rsidRPr="003D3E01" w:rsidRDefault="003D3E01" w:rsidP="003D3E01">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3D3E01">
        <w:rPr>
          <w:rFonts w:ascii="Palatino Linotype" w:eastAsia="Calibri" w:hAnsi="Palatino Linotype" w:cs="Tahoma"/>
          <w:iCs/>
          <w:szCs w:val="22"/>
          <w:lang w:val="es-ES" w:eastAsia="es-ES_tradnl"/>
        </w:rPr>
        <w:t>La respuesta al trámite de licencia ambiental municipal ingresado el 9 de marzo de 2019.</w:t>
      </w:r>
    </w:p>
    <w:p w:rsidR="003D3E01" w:rsidRDefault="003D3E01" w:rsidP="00014651">
      <w:pPr>
        <w:spacing w:line="360" w:lineRule="auto"/>
        <w:jc w:val="both"/>
        <w:rPr>
          <w:rFonts w:ascii="Palatino Linotype" w:eastAsia="Calibri" w:hAnsi="Palatino Linotype" w:cs="Tahoma"/>
          <w:iCs/>
          <w:sz w:val="22"/>
          <w:szCs w:val="22"/>
          <w:lang w:val="es-ES" w:eastAsia="es-ES_tradnl"/>
        </w:rPr>
      </w:pPr>
    </w:p>
    <w:p w:rsidR="003D3E01" w:rsidRPr="003D3E01" w:rsidRDefault="003D3E01" w:rsidP="003D3E01">
      <w:pPr>
        <w:pStyle w:val="Prrafodelista"/>
        <w:numPr>
          <w:ilvl w:val="0"/>
          <w:numId w:val="38"/>
        </w:numPr>
        <w:spacing w:line="360" w:lineRule="auto"/>
        <w:jc w:val="both"/>
        <w:rPr>
          <w:rFonts w:ascii="Palatino Linotype" w:eastAsia="Calibri" w:hAnsi="Palatino Linotype" w:cs="Tahoma"/>
          <w:iCs/>
          <w:szCs w:val="22"/>
          <w:lang w:val="es-ES" w:eastAsia="es-ES_tradnl"/>
        </w:rPr>
      </w:pPr>
      <w:r w:rsidRPr="003D3E01">
        <w:rPr>
          <w:rFonts w:ascii="Palatino Linotype" w:eastAsia="Calibri" w:hAnsi="Palatino Linotype" w:cs="Tahoma"/>
          <w:iCs/>
          <w:szCs w:val="22"/>
          <w:lang w:val="es-ES" w:eastAsia="es-ES_tradnl"/>
        </w:rPr>
        <w:t xml:space="preserve">La respuesta al trámite Expediente No. 675/2019 (desarrollo urbano) ingresado el 13 de marzo de 2019. </w:t>
      </w:r>
    </w:p>
    <w:p w:rsidR="003D3E01" w:rsidRDefault="003D3E01" w:rsidP="00014651">
      <w:pPr>
        <w:spacing w:line="360" w:lineRule="auto"/>
        <w:jc w:val="both"/>
        <w:rPr>
          <w:rFonts w:ascii="Palatino Linotype" w:eastAsia="Calibri" w:hAnsi="Palatino Linotype" w:cs="Tahoma"/>
          <w:iCs/>
          <w:sz w:val="22"/>
          <w:szCs w:val="22"/>
          <w:lang w:val="es-ES" w:eastAsia="es-ES_tradnl"/>
        </w:rPr>
      </w:pPr>
    </w:p>
    <w:p w:rsidR="003D3E01" w:rsidRDefault="003D3E01" w:rsidP="003D3E01">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Atento a la solicitud del Particular, el Sujeto Obligado solicitó una aclaración en la que señaló que el trámite</w:t>
      </w:r>
      <w:r w:rsidRPr="003D3E01">
        <w:t xml:space="preserve"> </w:t>
      </w:r>
      <w:r>
        <w:rPr>
          <w:rFonts w:ascii="Palatino Linotype" w:eastAsia="Calibri" w:hAnsi="Palatino Linotype" w:cs="Tahoma"/>
          <w:iCs/>
          <w:sz w:val="22"/>
          <w:szCs w:val="22"/>
          <w:lang w:eastAsia="es-ES_tradnl"/>
        </w:rPr>
        <w:t>SIAC6/81/2019, no corresponde a ningún trámite registrado por lo que solicitó el número correcto situación por la cual el Recurrente adjunt</w:t>
      </w:r>
      <w:r w:rsidR="00396002">
        <w:rPr>
          <w:rFonts w:ascii="Palatino Linotype" w:eastAsia="Calibri" w:hAnsi="Palatino Linotype" w:cs="Tahoma"/>
          <w:iCs/>
          <w:sz w:val="22"/>
          <w:szCs w:val="22"/>
          <w:lang w:eastAsia="es-ES_tradnl"/>
        </w:rPr>
        <w:t>ó</w:t>
      </w:r>
      <w:r>
        <w:rPr>
          <w:rFonts w:ascii="Palatino Linotype" w:eastAsia="Calibri" w:hAnsi="Palatino Linotype" w:cs="Tahoma"/>
          <w:iCs/>
          <w:sz w:val="22"/>
          <w:szCs w:val="22"/>
          <w:lang w:eastAsia="es-ES_tradnl"/>
        </w:rPr>
        <w:t xml:space="preserve"> diversas documentales en donde se advierte el número correcto, por lo que e</w:t>
      </w:r>
      <w:r w:rsidRPr="00532A49">
        <w:rPr>
          <w:rFonts w:ascii="Palatino Linotype" w:eastAsia="Calibri" w:hAnsi="Palatino Linotype" w:cs="Tahoma"/>
          <w:iCs/>
          <w:sz w:val="22"/>
          <w:szCs w:val="22"/>
          <w:lang w:eastAsia="es-ES_tradnl"/>
        </w:rPr>
        <w:t>n respuesta, el Sujeto Obligado</w:t>
      </w:r>
      <w:r>
        <w:rPr>
          <w:rFonts w:ascii="Palatino Linotype" w:eastAsia="Calibri" w:hAnsi="Palatino Linotype" w:cs="Tahoma"/>
          <w:iCs/>
          <w:sz w:val="22"/>
          <w:szCs w:val="22"/>
          <w:lang w:eastAsia="es-ES_tradnl"/>
        </w:rPr>
        <w:t xml:space="preserve"> señaló que el trámite solicitado </w:t>
      </w:r>
      <w:r w:rsidRPr="003D3E01">
        <w:rPr>
          <w:rFonts w:ascii="Palatino Linotype" w:eastAsia="Calibri" w:hAnsi="Palatino Linotype" w:cs="Tahoma"/>
          <w:iCs/>
          <w:sz w:val="22"/>
          <w:szCs w:val="22"/>
          <w:lang w:eastAsia="es-ES_tradnl"/>
        </w:rPr>
        <w:t xml:space="preserve">se encuentra aprobado </w:t>
      </w:r>
      <w:r w:rsidR="00C61A5B">
        <w:rPr>
          <w:rFonts w:ascii="Palatino Linotype" w:eastAsia="Calibri" w:hAnsi="Palatino Linotype" w:cs="Tahoma"/>
          <w:iCs/>
          <w:sz w:val="22"/>
          <w:szCs w:val="22"/>
          <w:lang w:eastAsia="es-ES_tradnl"/>
        </w:rPr>
        <w:t xml:space="preserve">y listo </w:t>
      </w:r>
      <w:r w:rsidRPr="003D3E01">
        <w:rPr>
          <w:rFonts w:ascii="Palatino Linotype" w:eastAsia="Calibri" w:hAnsi="Palatino Linotype" w:cs="Tahoma"/>
          <w:iCs/>
          <w:sz w:val="22"/>
          <w:szCs w:val="22"/>
          <w:lang w:eastAsia="es-ES_tradnl"/>
        </w:rPr>
        <w:t>para su entrega a quien tenga el poder de realizar el trámite en las oficinas de Ventanilla Única</w:t>
      </w:r>
      <w:r w:rsidR="00C61A5B">
        <w:rPr>
          <w:rFonts w:ascii="Palatino Linotype" w:eastAsia="Calibri" w:hAnsi="Palatino Linotype" w:cs="Tahoma"/>
          <w:iCs/>
          <w:sz w:val="22"/>
          <w:szCs w:val="22"/>
          <w:lang w:eastAsia="es-ES_tradnl"/>
        </w:rPr>
        <w:t xml:space="preserve"> del Ayuntamiento.</w:t>
      </w:r>
    </w:p>
    <w:p w:rsidR="00C61A5B" w:rsidRDefault="00C61A5B" w:rsidP="003D3E01">
      <w:pPr>
        <w:tabs>
          <w:tab w:val="left" w:pos="4962"/>
        </w:tabs>
        <w:spacing w:line="360" w:lineRule="auto"/>
        <w:jc w:val="both"/>
        <w:rPr>
          <w:rFonts w:ascii="Palatino Linotype" w:eastAsia="Calibri" w:hAnsi="Palatino Linotype" w:cs="Tahoma"/>
          <w:iCs/>
          <w:sz w:val="22"/>
          <w:szCs w:val="22"/>
          <w:lang w:eastAsia="es-ES_tradnl"/>
        </w:rPr>
      </w:pPr>
    </w:p>
    <w:p w:rsidR="003D3E01" w:rsidRDefault="00C61A5B" w:rsidP="00C61A5B">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 xml:space="preserve">Atento lo anterior, el </w:t>
      </w:r>
      <w:r w:rsidR="003D3E01" w:rsidRPr="00532A49">
        <w:rPr>
          <w:rFonts w:ascii="Palatino Linotype" w:eastAsia="Calibri" w:hAnsi="Palatino Linotype" w:cs="Tahoma"/>
          <w:iCs/>
          <w:sz w:val="22"/>
          <w:szCs w:val="22"/>
          <w:lang w:eastAsia="es-ES_tradnl"/>
        </w:rPr>
        <w:t>Recurrente se inconformó</w:t>
      </w:r>
      <w:r w:rsidR="003D3E0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de la respuesta proporcionada por el Sujeto Obligado </w:t>
      </w:r>
      <w:r w:rsidR="00A70949">
        <w:rPr>
          <w:rFonts w:ascii="Palatino Linotype" w:eastAsia="Calibri" w:hAnsi="Palatino Linotype" w:cs="Tahoma"/>
          <w:iCs/>
          <w:sz w:val="22"/>
          <w:szCs w:val="22"/>
          <w:lang w:eastAsia="es-ES_tradnl"/>
        </w:rPr>
        <w:t xml:space="preserve">además de señalar </w:t>
      </w:r>
      <w:r>
        <w:rPr>
          <w:rFonts w:ascii="Palatino Linotype" w:eastAsia="Calibri" w:hAnsi="Palatino Linotype" w:cs="Tahoma"/>
          <w:iCs/>
          <w:sz w:val="22"/>
          <w:szCs w:val="22"/>
          <w:lang w:eastAsia="es-ES_tradnl"/>
        </w:rPr>
        <w:t xml:space="preserve">que no se le negó la información solicitada; </w:t>
      </w:r>
      <w:r>
        <w:rPr>
          <w:rFonts w:ascii="Palatino Linotype" w:eastAsia="Calibri" w:hAnsi="Palatino Linotype" w:cs="Tahoma"/>
          <w:sz w:val="22"/>
          <w:szCs w:val="22"/>
          <w:lang w:eastAsia="es-ES_tradnl"/>
        </w:rPr>
        <w:t xml:space="preserve">por lo que </w:t>
      </w:r>
      <w:r w:rsidR="003D3E01" w:rsidRPr="00FF6A73">
        <w:rPr>
          <w:rFonts w:ascii="Palatino Linotype" w:eastAsia="Calibri" w:hAnsi="Palatino Linotype" w:cs="Tahoma"/>
          <w:sz w:val="22"/>
          <w:szCs w:val="22"/>
          <w:lang w:eastAsia="es-ES_tradnl"/>
        </w:rPr>
        <w:t xml:space="preserve">se entrará </w:t>
      </w:r>
      <w:r w:rsidR="003D3E01" w:rsidRPr="00FF6A73">
        <w:rPr>
          <w:rFonts w:ascii="Palatino Linotype" w:eastAsia="Calibri" w:hAnsi="Palatino Linotype" w:cs="Tahoma"/>
          <w:sz w:val="22"/>
          <w:szCs w:val="22"/>
          <w:lang w:eastAsia="es-ES_tradnl"/>
        </w:rPr>
        <w:lastRenderedPageBreak/>
        <w:t xml:space="preserve">al estudio del asunto por el supuesto previsto en el artículo 179, fracción </w:t>
      </w:r>
      <w:r w:rsidR="00A70949">
        <w:rPr>
          <w:rFonts w:ascii="Palatino Linotype" w:eastAsia="Calibri" w:hAnsi="Palatino Linotype" w:cs="Tahoma"/>
          <w:sz w:val="22"/>
          <w:szCs w:val="22"/>
          <w:lang w:eastAsia="es-ES_tradnl"/>
        </w:rPr>
        <w:t>V</w:t>
      </w:r>
      <w:r w:rsidR="003D3E01" w:rsidRPr="00FF6A73">
        <w:rPr>
          <w:rFonts w:ascii="Palatino Linotype" w:eastAsia="Calibri" w:hAnsi="Palatino Linotype" w:cs="Tahoma"/>
          <w:sz w:val="22"/>
          <w:szCs w:val="22"/>
          <w:lang w:eastAsia="es-ES_tradnl"/>
        </w:rPr>
        <w:t xml:space="preserve">, de la Ley de Transparencia y Acceso a la Información Pública del Estado de México y Municipios; correspondiente a </w:t>
      </w:r>
      <w:r w:rsidR="003D3E01" w:rsidRPr="00FF6A73">
        <w:rPr>
          <w:rFonts w:ascii="Palatino Linotype" w:eastAsia="Calibri" w:hAnsi="Palatino Linotype" w:cs="Tahoma"/>
          <w:b/>
          <w:sz w:val="22"/>
          <w:szCs w:val="22"/>
          <w:lang w:eastAsia="es-ES_tradnl"/>
        </w:rPr>
        <w:t xml:space="preserve">-La </w:t>
      </w:r>
      <w:r w:rsidR="00A70949">
        <w:rPr>
          <w:rFonts w:ascii="Palatino Linotype" w:eastAsia="Calibri" w:hAnsi="Palatino Linotype" w:cs="Tahoma"/>
          <w:b/>
          <w:sz w:val="22"/>
          <w:szCs w:val="22"/>
          <w:lang w:eastAsia="es-ES_tradnl"/>
        </w:rPr>
        <w:t>entrega de información incompleta</w:t>
      </w:r>
      <w:r w:rsidR="003D3E01" w:rsidRPr="00FF6A73">
        <w:rPr>
          <w:rFonts w:ascii="Palatino Linotype" w:eastAsia="Calibri" w:hAnsi="Palatino Linotype" w:cs="Tahoma"/>
          <w:b/>
          <w:sz w:val="22"/>
          <w:szCs w:val="22"/>
          <w:lang w:eastAsia="es-ES_tradnl"/>
        </w:rPr>
        <w:t>.</w:t>
      </w:r>
    </w:p>
    <w:p w:rsidR="00014651" w:rsidRPr="001E0D8F" w:rsidRDefault="00014651" w:rsidP="00014651">
      <w:pPr>
        <w:tabs>
          <w:tab w:val="left" w:pos="4962"/>
        </w:tabs>
        <w:spacing w:line="360" w:lineRule="auto"/>
        <w:jc w:val="both"/>
        <w:rPr>
          <w:rFonts w:ascii="Palatino Linotype" w:eastAsia="Calibri" w:hAnsi="Palatino Linotype" w:cs="Tahoma"/>
          <w:b/>
          <w:iCs/>
          <w:sz w:val="22"/>
          <w:szCs w:val="22"/>
          <w:lang w:eastAsia="es-ES_tradnl"/>
        </w:rPr>
      </w:pPr>
    </w:p>
    <w:p w:rsidR="00014651" w:rsidRDefault="00014651" w:rsidP="00014651">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014651" w:rsidRDefault="00014651" w:rsidP="00014651">
      <w:pPr>
        <w:tabs>
          <w:tab w:val="left" w:pos="4962"/>
        </w:tabs>
        <w:spacing w:line="360" w:lineRule="auto"/>
        <w:jc w:val="both"/>
        <w:rPr>
          <w:rFonts w:ascii="Palatino Linotype" w:eastAsia="Calibri" w:hAnsi="Palatino Linotype" w:cs="Tahoma"/>
          <w:iCs/>
          <w:sz w:val="22"/>
          <w:szCs w:val="22"/>
          <w:lang w:eastAsia="es-ES_tradnl"/>
        </w:rPr>
      </w:pPr>
    </w:p>
    <w:p w:rsidR="00014651" w:rsidRPr="00AD50F9" w:rsidRDefault="00014651" w:rsidP="00014651">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rsidR="00014651" w:rsidRDefault="00014651" w:rsidP="00014651">
      <w:pPr>
        <w:spacing w:line="360" w:lineRule="auto"/>
        <w:contextualSpacing/>
        <w:jc w:val="both"/>
        <w:rPr>
          <w:rFonts w:ascii="Palatino Linotype" w:hAnsi="Palatino Linotype" w:cs="Tahoma"/>
          <w:sz w:val="22"/>
          <w:szCs w:val="22"/>
        </w:rPr>
      </w:pPr>
    </w:p>
    <w:p w:rsidR="00014651" w:rsidRPr="00AD50F9" w:rsidRDefault="00014651" w:rsidP="00014651">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14651" w:rsidRPr="00AD50F9" w:rsidRDefault="00014651" w:rsidP="00014651">
      <w:pPr>
        <w:spacing w:line="360" w:lineRule="auto"/>
        <w:contextualSpacing/>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014651" w:rsidRPr="00AD50F9"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014651" w:rsidRPr="00AD50F9" w:rsidRDefault="00014651" w:rsidP="00014651">
      <w:pPr>
        <w:spacing w:line="360" w:lineRule="auto"/>
        <w:jc w:val="both"/>
        <w:rPr>
          <w:rFonts w:ascii="Palatino Linotype" w:hAnsi="Palatino Linotype" w:cs="Tahoma"/>
          <w:sz w:val="22"/>
          <w:szCs w:val="22"/>
        </w:rPr>
      </w:pPr>
    </w:p>
    <w:p w:rsidR="00014651" w:rsidRDefault="00014651" w:rsidP="00014651">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14651" w:rsidRDefault="00014651" w:rsidP="00014651">
      <w:pPr>
        <w:spacing w:line="360" w:lineRule="auto"/>
        <w:jc w:val="both"/>
        <w:rPr>
          <w:rFonts w:ascii="Palatino Linotype" w:hAnsi="Palatino Linotype" w:cs="Tahoma"/>
          <w:sz w:val="22"/>
          <w:szCs w:val="22"/>
        </w:rPr>
      </w:pPr>
    </w:p>
    <w:p w:rsidR="00014651" w:rsidRPr="00AD50F9" w:rsidRDefault="00014651" w:rsidP="00014651">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rsidR="00A70949" w:rsidRDefault="00A70949" w:rsidP="00014651">
      <w:pPr>
        <w:spacing w:line="360" w:lineRule="auto"/>
        <w:jc w:val="both"/>
        <w:rPr>
          <w:rFonts w:ascii="Palatino Linotype" w:hAnsi="Palatino Linotype" w:cs="Tahoma"/>
          <w:sz w:val="22"/>
          <w:szCs w:val="22"/>
          <w:lang w:val="es-ES"/>
        </w:rPr>
      </w:pPr>
    </w:p>
    <w:p w:rsidR="00A70949" w:rsidRPr="00F615CE" w:rsidRDefault="00A70949" w:rsidP="00A70949">
      <w:pPr>
        <w:spacing w:line="360" w:lineRule="auto"/>
        <w:jc w:val="both"/>
        <w:rPr>
          <w:rFonts w:ascii="Palatino Linotype" w:hAnsi="Palatino Linotype" w:cs="Tahoma"/>
          <w:sz w:val="22"/>
          <w:szCs w:val="22"/>
        </w:rPr>
      </w:pPr>
      <w:r w:rsidRPr="00F615CE">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F615CE">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rsidR="00A70949" w:rsidRPr="00F615CE" w:rsidRDefault="00A70949" w:rsidP="00A70949">
      <w:pPr>
        <w:spacing w:line="360" w:lineRule="auto"/>
        <w:jc w:val="both"/>
        <w:rPr>
          <w:rFonts w:ascii="Palatino Linotype" w:hAnsi="Palatino Linotype" w:cs="Tahoma"/>
          <w:sz w:val="22"/>
          <w:szCs w:val="22"/>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F615CE">
        <w:rPr>
          <w:rFonts w:ascii="Palatino Linotype" w:eastAsia="Calibri" w:hAnsi="Palatino Linotype" w:cs="Tahoma"/>
          <w:bCs/>
          <w:sz w:val="22"/>
          <w:szCs w:val="22"/>
          <w:lang w:eastAsia="en-US"/>
        </w:rPr>
        <w:lastRenderedPageBreak/>
        <w:t>persona, lo que implica que es deber de los sujetos obligados, garantizar el derecho de acceso a la información pública.</w:t>
      </w:r>
    </w:p>
    <w:p w:rsidR="00A03D36" w:rsidRDefault="00A03D36" w:rsidP="00A03D36">
      <w:pPr>
        <w:tabs>
          <w:tab w:val="left" w:pos="4962"/>
        </w:tabs>
        <w:spacing w:line="360" w:lineRule="auto"/>
        <w:jc w:val="both"/>
        <w:rPr>
          <w:rFonts w:ascii="Palatino Linotype" w:eastAsia="Calibri" w:hAnsi="Palatino Linotype" w:cs="Tahoma"/>
          <w:iCs/>
          <w:sz w:val="22"/>
          <w:szCs w:val="22"/>
          <w:lang w:val="es-ES" w:eastAsia="es-ES_tradnl"/>
        </w:rPr>
      </w:pPr>
    </w:p>
    <w:p w:rsidR="00A03D36" w:rsidRDefault="00A03D36" w:rsidP="00A03D36">
      <w:pPr>
        <w:tabs>
          <w:tab w:val="left" w:pos="4962"/>
        </w:tabs>
        <w:spacing w:line="360" w:lineRule="auto"/>
        <w:jc w:val="both"/>
        <w:rPr>
          <w:rFonts w:ascii="Palatino Linotype" w:hAnsi="Palatino Linotype" w:cs="Tahoma"/>
          <w:sz w:val="22"/>
          <w:szCs w:val="24"/>
        </w:rPr>
      </w:pPr>
      <w:r w:rsidRPr="00A50EAF">
        <w:rPr>
          <w:rFonts w:ascii="Palatino Linotype" w:eastAsia="Calibri" w:hAnsi="Palatino Linotype" w:cs="Tahoma"/>
          <w:iCs/>
          <w:sz w:val="22"/>
          <w:szCs w:val="22"/>
          <w:lang w:val="es-ES" w:eastAsia="es-ES_tradnl"/>
        </w:rPr>
        <w:t xml:space="preserve">Una vez realizado el estudio de las constancias que integran el expediente en que se </w:t>
      </w:r>
      <w:r>
        <w:rPr>
          <w:rFonts w:ascii="Palatino Linotype" w:eastAsia="Calibri" w:hAnsi="Palatino Linotype" w:cs="Tahoma"/>
          <w:iCs/>
          <w:sz w:val="22"/>
          <w:szCs w:val="22"/>
          <w:lang w:val="es-ES" w:eastAsia="es-ES_tradnl"/>
        </w:rPr>
        <w:t xml:space="preserve">actúa </w:t>
      </w:r>
      <w:r w:rsidRPr="00D2188B">
        <w:rPr>
          <w:rFonts w:ascii="Palatino Linotype" w:hAnsi="Palatino Linotype" w:cs="Tahoma"/>
          <w:sz w:val="22"/>
          <w:szCs w:val="24"/>
        </w:rPr>
        <w:t xml:space="preserve">y con la finalidad de resolver adecuadamente el Recurso de Revisión que nos ocupa, se elaborará un análisis por cada uno de los </w:t>
      </w:r>
      <w:r>
        <w:rPr>
          <w:rFonts w:ascii="Palatino Linotype" w:hAnsi="Palatino Linotype" w:cs="Tahoma"/>
          <w:sz w:val="22"/>
          <w:szCs w:val="24"/>
        </w:rPr>
        <w:t xml:space="preserve">puntos </w:t>
      </w:r>
      <w:r w:rsidRPr="00D2188B">
        <w:rPr>
          <w:rFonts w:ascii="Palatino Linotype" w:hAnsi="Palatino Linotype" w:cs="Tahoma"/>
          <w:sz w:val="22"/>
          <w:szCs w:val="24"/>
        </w:rPr>
        <w:t xml:space="preserve">requeridos por el </w:t>
      </w:r>
      <w:r>
        <w:rPr>
          <w:rFonts w:ascii="Palatino Linotype" w:hAnsi="Palatino Linotype" w:cs="Tahoma"/>
          <w:sz w:val="22"/>
          <w:szCs w:val="24"/>
        </w:rPr>
        <w:t>Recurrente:</w:t>
      </w:r>
    </w:p>
    <w:p w:rsidR="00A03D36" w:rsidRDefault="00A03D36" w:rsidP="00A03D36">
      <w:pPr>
        <w:spacing w:line="360" w:lineRule="auto"/>
        <w:ind w:right="-93"/>
        <w:jc w:val="both"/>
        <w:rPr>
          <w:rFonts w:ascii="Palatino Linotype" w:eastAsia="Calibri" w:hAnsi="Palatino Linotype" w:cs="Tahoma"/>
          <w:bCs/>
          <w:sz w:val="22"/>
          <w:szCs w:val="22"/>
          <w:lang w:eastAsia="en-US"/>
        </w:rPr>
      </w:pPr>
    </w:p>
    <w:p w:rsidR="00A03D36" w:rsidRPr="003E53D7" w:rsidRDefault="00A03D36" w:rsidP="00A03D36">
      <w:pPr>
        <w:spacing w:line="360" w:lineRule="auto"/>
        <w:ind w:left="567" w:right="-93"/>
        <w:jc w:val="both"/>
        <w:rPr>
          <w:rFonts w:ascii="Palatino Linotype" w:eastAsia="Calibri" w:hAnsi="Palatino Linotype" w:cs="Tahoma"/>
          <w:b/>
          <w:bCs/>
          <w:sz w:val="22"/>
          <w:szCs w:val="22"/>
          <w:lang w:eastAsia="en-US"/>
        </w:rPr>
      </w:pPr>
      <w:r w:rsidRPr="003E53D7">
        <w:rPr>
          <w:rFonts w:ascii="Palatino Linotype" w:eastAsia="Calibri" w:hAnsi="Palatino Linotype" w:cs="Tahoma"/>
          <w:b/>
          <w:bCs/>
          <w:sz w:val="22"/>
          <w:szCs w:val="22"/>
          <w:lang w:eastAsia="en-US"/>
        </w:rPr>
        <w:t xml:space="preserve">1.- </w:t>
      </w:r>
      <w:r w:rsidRPr="00A03D36">
        <w:rPr>
          <w:rFonts w:ascii="Palatino Linotype" w:eastAsia="Calibri" w:hAnsi="Palatino Linotype" w:cs="Tahoma"/>
          <w:b/>
          <w:bCs/>
          <w:sz w:val="22"/>
          <w:szCs w:val="22"/>
          <w:lang w:eastAsia="en-US"/>
        </w:rPr>
        <w:t>La respuesta al trámite ingresado en el Municipio de Naucalpan de Juárez bajo los siguientes folios: SIAC6/81/2019 (tr</w:t>
      </w:r>
      <w:r w:rsidR="00396002">
        <w:rPr>
          <w:rFonts w:ascii="Palatino Linotype" w:eastAsia="Calibri" w:hAnsi="Palatino Linotype" w:cs="Tahoma"/>
          <w:b/>
          <w:bCs/>
          <w:sz w:val="22"/>
          <w:szCs w:val="22"/>
          <w:lang w:eastAsia="en-US"/>
        </w:rPr>
        <w:t>á</w:t>
      </w:r>
      <w:r w:rsidRPr="00A03D36">
        <w:rPr>
          <w:rFonts w:ascii="Palatino Linotype" w:eastAsia="Calibri" w:hAnsi="Palatino Linotype" w:cs="Tahoma"/>
          <w:b/>
          <w:bCs/>
          <w:sz w:val="22"/>
          <w:szCs w:val="22"/>
          <w:lang w:eastAsia="en-US"/>
        </w:rPr>
        <w:t>mite sare/apertura) ingresado de fecha 12 de abril de 2019.</w:t>
      </w:r>
    </w:p>
    <w:p w:rsidR="00A70949" w:rsidRPr="00F615CE" w:rsidRDefault="00A70949" w:rsidP="00A70949">
      <w:pPr>
        <w:spacing w:line="360" w:lineRule="auto"/>
        <w:ind w:right="-93"/>
        <w:jc w:val="both"/>
        <w:rPr>
          <w:rFonts w:ascii="Palatino Linotype" w:eastAsia="Calibri" w:hAnsi="Palatino Linotype" w:cs="Tahoma"/>
          <w:bCs/>
          <w:sz w:val="22"/>
          <w:szCs w:val="22"/>
          <w:lang w:eastAsia="en-US"/>
        </w:rPr>
      </w:pPr>
    </w:p>
    <w:p w:rsidR="001E0523" w:rsidRDefault="00A70949" w:rsidP="00A70949">
      <w:pPr>
        <w:spacing w:line="360" w:lineRule="auto"/>
        <w:jc w:val="both"/>
        <w:rPr>
          <w:rFonts w:ascii="Palatino Linotype" w:eastAsia="Calibri" w:hAnsi="Palatino Linotype" w:cs="Tahoma"/>
          <w:bCs/>
          <w:sz w:val="22"/>
          <w:szCs w:val="22"/>
          <w:lang w:eastAsia="en-US"/>
        </w:rPr>
      </w:pPr>
      <w:r w:rsidRPr="00D66E58">
        <w:rPr>
          <w:rFonts w:ascii="Palatino Linotype" w:eastAsia="Calibri" w:hAnsi="Palatino Linotype" w:cs="Tahoma"/>
          <w:bCs/>
          <w:sz w:val="22"/>
          <w:szCs w:val="22"/>
          <w:lang w:eastAsia="en-US"/>
        </w:rPr>
        <w:t xml:space="preserve">Conforme a lo precisado y atento a la solicitud </w:t>
      </w:r>
      <w:r w:rsidR="00CD58D9">
        <w:rPr>
          <w:rFonts w:ascii="Palatino Linotype" w:eastAsia="Calibri" w:hAnsi="Palatino Linotype" w:cs="Tahoma"/>
          <w:bCs/>
          <w:sz w:val="22"/>
          <w:szCs w:val="22"/>
          <w:lang w:eastAsia="en-US"/>
        </w:rPr>
        <w:t>el Sujeto Obligado en términos del artículo 159 de</w:t>
      </w:r>
      <w:r w:rsidR="001E0523">
        <w:rPr>
          <w:rFonts w:ascii="Palatino Linotype" w:eastAsia="Calibri" w:hAnsi="Palatino Linotype" w:cs="Tahoma"/>
          <w:bCs/>
          <w:sz w:val="22"/>
          <w:szCs w:val="22"/>
          <w:lang w:eastAsia="en-US"/>
        </w:rPr>
        <w:t xml:space="preserve"> </w:t>
      </w:r>
      <w:r w:rsidR="00CD58D9">
        <w:rPr>
          <w:rFonts w:ascii="Palatino Linotype" w:eastAsia="Calibri" w:hAnsi="Palatino Linotype" w:cs="Tahoma"/>
          <w:bCs/>
          <w:sz w:val="22"/>
          <w:szCs w:val="22"/>
          <w:lang w:eastAsia="en-US"/>
        </w:rPr>
        <w:t xml:space="preserve">la Ley de Transparencia y Acceso a la Información Pública del Estado de México y Municipios, requirió al Particular para que en un término de diez días hábiles </w:t>
      </w:r>
      <w:r w:rsidR="001E0523">
        <w:rPr>
          <w:rFonts w:ascii="Palatino Linotype" w:eastAsia="Calibri" w:hAnsi="Palatino Linotype" w:cs="Tahoma"/>
          <w:bCs/>
          <w:sz w:val="22"/>
          <w:szCs w:val="22"/>
          <w:lang w:eastAsia="en-US"/>
        </w:rPr>
        <w:t xml:space="preserve">proporcionará el número de trámite correcto ya que el </w:t>
      </w:r>
      <w:r w:rsidR="001E0523" w:rsidRPr="001E0523">
        <w:rPr>
          <w:rFonts w:ascii="Palatino Linotype" w:eastAsia="Calibri" w:hAnsi="Palatino Linotype" w:cs="Tahoma"/>
          <w:bCs/>
          <w:sz w:val="22"/>
          <w:szCs w:val="22"/>
          <w:lang w:eastAsia="en-US"/>
        </w:rPr>
        <w:t>número “SIAC6/81/2019” no correspond</w:t>
      </w:r>
      <w:r w:rsidR="001E0523">
        <w:rPr>
          <w:rFonts w:ascii="Palatino Linotype" w:eastAsia="Calibri" w:hAnsi="Palatino Linotype" w:cs="Tahoma"/>
          <w:bCs/>
          <w:sz w:val="22"/>
          <w:szCs w:val="22"/>
          <w:lang w:eastAsia="en-US"/>
        </w:rPr>
        <w:t>ía a</w:t>
      </w:r>
      <w:r w:rsidR="001E0523" w:rsidRPr="001E0523">
        <w:rPr>
          <w:rFonts w:ascii="Palatino Linotype" w:eastAsia="Calibri" w:hAnsi="Palatino Linotype" w:cs="Tahoma"/>
          <w:bCs/>
          <w:sz w:val="22"/>
          <w:szCs w:val="22"/>
          <w:lang w:eastAsia="en-US"/>
        </w:rPr>
        <w:t xml:space="preserve"> ningún trámite de los que se encuentran en fase de dictaminación, notificación o finalizados por e</w:t>
      </w:r>
      <w:r w:rsidR="001E0523">
        <w:rPr>
          <w:rFonts w:ascii="Palatino Linotype" w:eastAsia="Calibri" w:hAnsi="Palatino Linotype" w:cs="Tahoma"/>
          <w:bCs/>
          <w:sz w:val="22"/>
          <w:szCs w:val="22"/>
          <w:lang w:eastAsia="en-US"/>
        </w:rPr>
        <w:t>l área de Coordinación Jurídica, atento a ello el Recurrente adjuntó el documento en donde constaba el número correcto, situación que facilitó al Ayuntamiento para proporcionar el estado en el que se encuentra el trámite solicitado y adjuntar la Licencia de Funcionamiento respectiva que da cuenta de lo solicitado</w:t>
      </w:r>
      <w:r w:rsidR="00A03D36">
        <w:rPr>
          <w:rFonts w:ascii="Palatino Linotype" w:eastAsia="Calibri" w:hAnsi="Palatino Linotype" w:cs="Tahoma"/>
          <w:bCs/>
          <w:sz w:val="22"/>
          <w:szCs w:val="22"/>
          <w:lang w:eastAsia="en-US"/>
        </w:rPr>
        <w:t xml:space="preserve"> respecto del</w:t>
      </w:r>
      <w:r w:rsidR="00FD53AA">
        <w:rPr>
          <w:rFonts w:ascii="Palatino Linotype" w:eastAsia="Calibri" w:hAnsi="Palatino Linotype" w:cs="Tahoma"/>
          <w:bCs/>
          <w:sz w:val="22"/>
          <w:szCs w:val="22"/>
          <w:lang w:eastAsia="en-US"/>
        </w:rPr>
        <w:t xml:space="preserve"> presente </w:t>
      </w:r>
      <w:r w:rsidR="00A03D36">
        <w:rPr>
          <w:rFonts w:ascii="Palatino Linotype" w:eastAsia="Calibri" w:hAnsi="Palatino Linotype" w:cs="Tahoma"/>
          <w:bCs/>
          <w:sz w:val="22"/>
          <w:szCs w:val="22"/>
          <w:lang w:eastAsia="en-US"/>
        </w:rPr>
        <w:t>punto</w:t>
      </w:r>
      <w:r w:rsidR="001E0523">
        <w:rPr>
          <w:rFonts w:ascii="Palatino Linotype" w:eastAsia="Calibri" w:hAnsi="Palatino Linotype" w:cs="Tahoma"/>
          <w:bCs/>
          <w:sz w:val="22"/>
          <w:szCs w:val="22"/>
          <w:lang w:eastAsia="en-US"/>
        </w:rPr>
        <w:t>.</w:t>
      </w:r>
    </w:p>
    <w:p w:rsidR="001E0523" w:rsidRDefault="001E0523" w:rsidP="00A70949">
      <w:pPr>
        <w:spacing w:line="360" w:lineRule="auto"/>
        <w:jc w:val="both"/>
        <w:rPr>
          <w:rFonts w:ascii="Palatino Linotype" w:eastAsia="Calibri" w:hAnsi="Palatino Linotype" w:cs="Tahoma"/>
          <w:bCs/>
          <w:sz w:val="22"/>
          <w:szCs w:val="22"/>
          <w:lang w:eastAsia="en-US"/>
        </w:rPr>
      </w:pPr>
    </w:p>
    <w:p w:rsidR="001E0523" w:rsidRPr="0061200B" w:rsidRDefault="001E0523" w:rsidP="001E052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rsidR="001E0523" w:rsidRPr="0061200B" w:rsidRDefault="001E0523" w:rsidP="001E0523">
      <w:pPr>
        <w:spacing w:line="360" w:lineRule="auto"/>
        <w:jc w:val="both"/>
        <w:rPr>
          <w:rFonts w:ascii="Palatino Linotype" w:hAnsi="Palatino Linotype" w:cs="Tahoma"/>
          <w:sz w:val="22"/>
          <w:szCs w:val="22"/>
        </w:rPr>
      </w:pPr>
    </w:p>
    <w:p w:rsidR="001E0523" w:rsidRPr="0061200B" w:rsidRDefault="001E0523" w:rsidP="001E0523">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Pr="0061200B">
        <w:rPr>
          <w:rFonts w:ascii="Palatino Linotype" w:hAnsi="Palatino Linotype" w:cs="Tahoma"/>
          <w:sz w:val="22"/>
          <w:szCs w:val="22"/>
        </w:rPr>
        <w:lastRenderedPageBreak/>
        <w:t xml:space="preserve">Transparencia, Acceso a la Información, y Protección de Datos Personales (INAI), que lleva por rubro y texto los siguientes: </w:t>
      </w:r>
    </w:p>
    <w:p w:rsidR="001E0523" w:rsidRPr="0061200B" w:rsidRDefault="001E0523" w:rsidP="001E0523">
      <w:pPr>
        <w:spacing w:line="360" w:lineRule="auto"/>
        <w:jc w:val="both"/>
        <w:rPr>
          <w:rFonts w:ascii="Palatino Linotype" w:hAnsi="Palatino Linotype" w:cs="Tahoma"/>
          <w:sz w:val="22"/>
          <w:szCs w:val="24"/>
        </w:rPr>
      </w:pPr>
    </w:p>
    <w:p w:rsidR="001E0523" w:rsidRDefault="001E0523" w:rsidP="001E0523">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E0523" w:rsidRPr="001B1C4A" w:rsidRDefault="001E0523" w:rsidP="001E0523">
      <w:pPr>
        <w:spacing w:line="360" w:lineRule="auto"/>
        <w:ind w:left="567" w:right="539"/>
        <w:jc w:val="both"/>
        <w:rPr>
          <w:rFonts w:ascii="Palatino Linotype" w:hAnsi="Palatino Linotype" w:cs="Tahoma"/>
          <w:i/>
          <w:szCs w:val="24"/>
        </w:rPr>
      </w:pPr>
    </w:p>
    <w:p w:rsidR="00A03D36" w:rsidRDefault="00A03D36" w:rsidP="00A03D36">
      <w:pPr>
        <w:spacing w:line="360" w:lineRule="auto"/>
        <w:jc w:val="both"/>
        <w:rPr>
          <w:rFonts w:ascii="Palatino Linotype" w:hAnsi="Palatino Linotype" w:cs="Tahoma"/>
          <w:sz w:val="22"/>
          <w:szCs w:val="22"/>
          <w:lang w:val="es-ES"/>
        </w:rPr>
      </w:pPr>
      <w:r>
        <w:rPr>
          <w:rFonts w:ascii="Palatino Linotype" w:eastAsia="Calibri" w:hAnsi="Palatino Linotype" w:cs="Tahoma"/>
          <w:sz w:val="22"/>
          <w:szCs w:val="22"/>
          <w:lang w:eastAsia="es-ES_tradnl"/>
        </w:rPr>
        <w:t>De lo anterior se advierte que el Sujeto Obligado remitió la información que obra en sus archivos, por lo que hace a este punto de la solicitud</w:t>
      </w:r>
      <w:r w:rsidRPr="005B3636">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situación que da </w:t>
      </w:r>
      <w:r>
        <w:rPr>
          <w:rFonts w:ascii="Palatino Linotype" w:hAnsi="Palatino Linotype" w:cs="Tahoma"/>
          <w:sz w:val="22"/>
          <w:szCs w:val="22"/>
          <w:lang w:val="es-ES"/>
        </w:rPr>
        <w:t>por atendido este punto.</w:t>
      </w:r>
    </w:p>
    <w:p w:rsidR="00A03D36" w:rsidRDefault="00A03D36" w:rsidP="00A03D36">
      <w:pPr>
        <w:spacing w:line="360" w:lineRule="auto"/>
        <w:jc w:val="both"/>
        <w:rPr>
          <w:rFonts w:ascii="Palatino Linotype" w:hAnsi="Palatino Linotype" w:cs="Tahoma"/>
          <w:sz w:val="22"/>
          <w:szCs w:val="22"/>
          <w:lang w:val="es-ES"/>
        </w:rPr>
      </w:pPr>
    </w:p>
    <w:p w:rsidR="00A03D36" w:rsidRPr="00247360" w:rsidRDefault="00247360" w:rsidP="00247360">
      <w:pPr>
        <w:spacing w:line="360" w:lineRule="auto"/>
        <w:ind w:left="567" w:right="539"/>
        <w:jc w:val="both"/>
        <w:rPr>
          <w:rFonts w:ascii="Palatino Linotype" w:eastAsia="Calibri" w:hAnsi="Palatino Linotype" w:cs="Tahoma"/>
          <w:b/>
          <w:sz w:val="22"/>
          <w:szCs w:val="22"/>
          <w:lang w:eastAsia="es-ES_tradnl"/>
        </w:rPr>
      </w:pPr>
      <w:r>
        <w:rPr>
          <w:rFonts w:ascii="Palatino Linotype" w:eastAsia="Calibri" w:hAnsi="Palatino Linotype" w:cs="Tahoma"/>
          <w:b/>
          <w:sz w:val="22"/>
          <w:szCs w:val="22"/>
          <w:lang w:eastAsia="es-ES_tradnl"/>
        </w:rPr>
        <w:t xml:space="preserve">3. </w:t>
      </w:r>
      <w:r w:rsidRPr="00247360">
        <w:rPr>
          <w:rFonts w:ascii="Palatino Linotype" w:eastAsia="Calibri" w:hAnsi="Palatino Linotype" w:cs="Tahoma"/>
          <w:b/>
          <w:sz w:val="22"/>
          <w:szCs w:val="22"/>
          <w:lang w:eastAsia="es-ES_tradnl"/>
        </w:rPr>
        <w:t>La respuesta al trámite de licencia ambiental municipal ingresado el 9 de marzo de 2019.</w:t>
      </w:r>
    </w:p>
    <w:p w:rsidR="00EA3DA9" w:rsidRDefault="00EA3DA9" w:rsidP="00EA3DA9">
      <w:pPr>
        <w:spacing w:line="360" w:lineRule="auto"/>
        <w:jc w:val="both"/>
        <w:rPr>
          <w:rFonts w:ascii="Palatino Linotype" w:eastAsia="Calibri" w:hAnsi="Palatino Linotype" w:cs="Tahoma"/>
          <w:sz w:val="22"/>
          <w:szCs w:val="22"/>
          <w:lang w:eastAsia="es-ES_tradnl"/>
        </w:rPr>
      </w:pPr>
    </w:p>
    <w:p w:rsidR="00EA3DA9" w:rsidRDefault="00EA3DA9" w:rsidP="00EA3DA9">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Es de recordar que en respuesta </w:t>
      </w:r>
      <w:r w:rsidR="00A03D36">
        <w:rPr>
          <w:rFonts w:ascii="Palatino Linotype" w:eastAsia="Calibri" w:hAnsi="Palatino Linotype" w:cs="Tahoma"/>
          <w:sz w:val="22"/>
          <w:szCs w:val="22"/>
          <w:lang w:eastAsia="es-ES_tradnl"/>
        </w:rPr>
        <w:t xml:space="preserve">el Sujeto Obligado, a través del Subdirector de Regulación Ambiental, </w:t>
      </w:r>
      <w:r>
        <w:rPr>
          <w:rFonts w:ascii="Palatino Linotype" w:eastAsia="Calibri" w:hAnsi="Palatino Linotype" w:cs="Tahoma"/>
          <w:sz w:val="22"/>
          <w:szCs w:val="22"/>
          <w:lang w:eastAsia="es-ES_tradnl"/>
        </w:rPr>
        <w:t xml:space="preserve">respecto de este punto </w:t>
      </w:r>
      <w:r w:rsidR="00A03D36">
        <w:rPr>
          <w:rFonts w:ascii="Palatino Linotype" w:eastAsia="Calibri" w:hAnsi="Palatino Linotype" w:cs="Tahoma"/>
          <w:sz w:val="22"/>
          <w:szCs w:val="22"/>
          <w:lang w:eastAsia="es-ES_tradnl"/>
        </w:rPr>
        <w:t xml:space="preserve">manifestó </w:t>
      </w:r>
      <w:r>
        <w:rPr>
          <w:rFonts w:ascii="Palatino Linotype" w:eastAsia="Calibri" w:hAnsi="Palatino Linotype" w:cs="Tahoma"/>
          <w:sz w:val="22"/>
          <w:szCs w:val="22"/>
          <w:lang w:eastAsia="es-ES_tradnl"/>
        </w:rPr>
        <w:t xml:space="preserve">que solo acepta </w:t>
      </w:r>
      <w:r w:rsidR="00FD53AA">
        <w:rPr>
          <w:rFonts w:ascii="Palatino Linotype" w:eastAsia="Calibri" w:hAnsi="Palatino Linotype" w:cs="Tahoma"/>
          <w:sz w:val="22"/>
          <w:szCs w:val="22"/>
          <w:lang w:eastAsia="es-ES_tradnl"/>
        </w:rPr>
        <w:t>trámites</w:t>
      </w:r>
      <w:r>
        <w:rPr>
          <w:rFonts w:ascii="Palatino Linotype" w:eastAsia="Calibri" w:hAnsi="Palatino Linotype" w:cs="Tahoma"/>
          <w:sz w:val="22"/>
          <w:szCs w:val="22"/>
          <w:lang w:eastAsia="es-ES_tradnl"/>
        </w:rPr>
        <w:t xml:space="preserve"> de lunes a viernes de nueva a quince horas por lo qu</w:t>
      </w:r>
      <w:r w:rsidR="00FD53AA">
        <w:rPr>
          <w:rFonts w:ascii="Palatino Linotype" w:eastAsia="Calibri" w:hAnsi="Palatino Linotype" w:cs="Tahoma"/>
          <w:sz w:val="22"/>
          <w:szCs w:val="22"/>
          <w:lang w:eastAsia="es-ES_tradnl"/>
        </w:rPr>
        <w:t>e el sábado nueve de marzo no p</w:t>
      </w:r>
      <w:r>
        <w:rPr>
          <w:rFonts w:ascii="Palatino Linotype" w:eastAsia="Calibri" w:hAnsi="Palatino Linotype" w:cs="Tahoma"/>
          <w:sz w:val="22"/>
          <w:szCs w:val="22"/>
          <w:lang w:eastAsia="es-ES_tradnl"/>
        </w:rPr>
        <w:t>udo haberse iniciado ningún trámite.</w:t>
      </w:r>
    </w:p>
    <w:p w:rsidR="00EA3DA9" w:rsidRDefault="00EA3DA9" w:rsidP="00EA3DA9">
      <w:pPr>
        <w:spacing w:line="360" w:lineRule="auto"/>
        <w:jc w:val="both"/>
        <w:rPr>
          <w:rFonts w:ascii="Palatino Linotype" w:eastAsia="Calibri" w:hAnsi="Palatino Linotype" w:cs="Tahoma"/>
          <w:sz w:val="22"/>
          <w:szCs w:val="22"/>
          <w:lang w:eastAsia="es-ES_tradnl"/>
        </w:rPr>
      </w:pPr>
    </w:p>
    <w:p w:rsidR="00EA3DA9" w:rsidRDefault="00EA3DA9" w:rsidP="00EA3DA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lastRenderedPageBreak/>
        <w:t xml:space="preserve">No obstante lo anterior, el Particular solicitó </w:t>
      </w:r>
      <w:r w:rsidR="00FD53AA">
        <w:rPr>
          <w:rFonts w:ascii="Palatino Linotype" w:eastAsia="Calibri" w:hAnsi="Palatino Linotype" w:cs="Tahoma"/>
          <w:sz w:val="22"/>
          <w:szCs w:val="22"/>
          <w:lang w:eastAsia="es-ES_tradnl"/>
        </w:rPr>
        <w:t xml:space="preserve">los trámites </w:t>
      </w:r>
      <w:r>
        <w:rPr>
          <w:rFonts w:ascii="Palatino Linotype" w:eastAsia="Calibri" w:hAnsi="Palatino Linotype" w:cs="Tahoma"/>
          <w:iCs/>
          <w:sz w:val="22"/>
          <w:szCs w:val="22"/>
          <w:lang w:val="es-ES" w:eastAsia="es-ES_tradnl"/>
        </w:rPr>
        <w:t>relacionados con el</w:t>
      </w:r>
      <w:r w:rsidRPr="003D3E01">
        <w:rPr>
          <w:rFonts w:ascii="Palatino Linotype" w:eastAsia="Calibri" w:hAnsi="Palatino Linotype" w:cs="Tahoma"/>
          <w:iCs/>
          <w:sz w:val="22"/>
          <w:szCs w:val="22"/>
          <w:lang w:val="es-ES" w:eastAsia="es-ES_tradnl"/>
        </w:rPr>
        <w:t xml:space="preserve"> establecimiento ubicado en Manuel Ávila Camacho, No. 5 Local F-02, Col. Lomas de Sotelo, C.P. 53390, Municipio de Naucalpan</w:t>
      </w:r>
      <w:r>
        <w:rPr>
          <w:rFonts w:ascii="Palatino Linotype" w:eastAsia="Calibri" w:hAnsi="Palatino Linotype" w:cs="Tahoma"/>
          <w:iCs/>
          <w:sz w:val="22"/>
          <w:szCs w:val="22"/>
          <w:lang w:val="es-ES" w:eastAsia="es-ES_tradnl"/>
        </w:rPr>
        <w:t xml:space="preserve">, por lo que </w:t>
      </w:r>
      <w:r w:rsidR="00FD53AA">
        <w:rPr>
          <w:rFonts w:ascii="Palatino Linotype" w:eastAsia="Calibri" w:hAnsi="Palatino Linotype" w:cs="Tahoma"/>
          <w:iCs/>
          <w:sz w:val="22"/>
          <w:szCs w:val="22"/>
          <w:lang w:val="es-ES" w:eastAsia="es-ES_tradnl"/>
        </w:rPr>
        <w:t xml:space="preserve">el Sujeto Obligado </w:t>
      </w:r>
      <w:r>
        <w:rPr>
          <w:rFonts w:ascii="Palatino Linotype" w:eastAsia="Calibri" w:hAnsi="Palatino Linotype" w:cs="Tahoma"/>
          <w:iCs/>
          <w:sz w:val="22"/>
          <w:szCs w:val="22"/>
          <w:lang w:val="es-ES" w:eastAsia="es-ES_tradnl"/>
        </w:rPr>
        <w:t xml:space="preserve">debió realizar una búsqueda exhaustiva y razonable de la información respecto de este punto privilegiando el principio de máxima publicidad establecido en el artículo 4 de la Ley de Transparencia y Acceso a la Información Pública del Estado de México y Municipios </w:t>
      </w:r>
      <w:r w:rsidR="0018086F">
        <w:rPr>
          <w:rFonts w:ascii="Palatino Linotype" w:eastAsia="Calibri" w:hAnsi="Palatino Linotype" w:cs="Tahoma"/>
          <w:iCs/>
          <w:sz w:val="22"/>
          <w:szCs w:val="22"/>
          <w:lang w:val="es-ES" w:eastAsia="es-ES_tradnl"/>
        </w:rPr>
        <w:t>en el que se señala que toda la información generada, obtenida, adquirida, transformada, administrada o en posesión de los sujetos obligados es pública privilegiando el principio de máxima publicidad de la información.</w:t>
      </w:r>
    </w:p>
    <w:p w:rsidR="0018086F" w:rsidRDefault="0018086F" w:rsidP="00EA3DA9">
      <w:pPr>
        <w:spacing w:line="360" w:lineRule="auto"/>
        <w:jc w:val="both"/>
        <w:rPr>
          <w:rFonts w:ascii="Palatino Linotype" w:eastAsia="Calibri" w:hAnsi="Palatino Linotype" w:cs="Tahoma"/>
          <w:iCs/>
          <w:sz w:val="22"/>
          <w:szCs w:val="22"/>
          <w:lang w:val="es-ES" w:eastAsia="es-ES_tradnl"/>
        </w:rPr>
      </w:pPr>
    </w:p>
    <w:p w:rsidR="0018086F" w:rsidRDefault="0018086F" w:rsidP="00EA3DA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lo anterior y de la manifestación realizada por el Sujeto Obligado el Particular al interponer su Recurso de Revisión adjuntó diferentes archivos dentro del que se encuentra el Formato para solicitar la Licencia Ambiental Municipal y/o Dictaminación con sello de recibido de la Subdirección de Regulación Ambiental del Sujeto Obligado de fecha 08 de marzo de dos mil diecinueve, por lo que se advierte que si bien es cierto el Particular proporcionó mal la fecha, no así los datos del establecimiento, situación por la cual el Sujeto Obligado debió atender el presente punto.</w:t>
      </w:r>
    </w:p>
    <w:p w:rsidR="0018086F" w:rsidRDefault="0018086F" w:rsidP="00EA3DA9">
      <w:pPr>
        <w:spacing w:line="360" w:lineRule="auto"/>
        <w:jc w:val="both"/>
        <w:rPr>
          <w:rFonts w:ascii="Palatino Linotype" w:eastAsia="Calibri" w:hAnsi="Palatino Linotype" w:cs="Tahoma"/>
          <w:iCs/>
          <w:sz w:val="22"/>
          <w:szCs w:val="22"/>
          <w:lang w:val="es-ES" w:eastAsia="es-ES_tradnl"/>
        </w:rPr>
      </w:pPr>
    </w:p>
    <w:p w:rsidR="00E353D6" w:rsidRPr="001E0D8F" w:rsidRDefault="00E353D6" w:rsidP="00E353D6">
      <w:pPr>
        <w:tabs>
          <w:tab w:val="left" w:pos="4962"/>
        </w:tabs>
        <w:spacing w:line="360" w:lineRule="auto"/>
        <w:jc w:val="both"/>
        <w:rPr>
          <w:rFonts w:ascii="Palatino Linotype" w:hAnsi="Palatino Linotype" w:cs="Tahoma"/>
          <w:sz w:val="22"/>
          <w:szCs w:val="22"/>
        </w:rPr>
      </w:pPr>
      <w:r w:rsidRPr="001E0D8F">
        <w:rPr>
          <w:rFonts w:ascii="Palatino Linotype" w:hAnsi="Palatino Linotype" w:cs="Tahoma"/>
          <w:sz w:val="22"/>
          <w:szCs w:val="22"/>
          <w:lang w:val="es-ES"/>
        </w:rPr>
        <w:t xml:space="preserve">Es oportuno mencionar que, </w:t>
      </w:r>
      <w:r w:rsidRPr="001E0D8F">
        <w:rPr>
          <w:rFonts w:ascii="Palatino Linotype" w:hAnsi="Palatino Linotype" w:cs="Tahoma"/>
          <w:b/>
          <w:sz w:val="22"/>
          <w:szCs w:val="22"/>
        </w:rPr>
        <w:t>si bien el Particular</w:t>
      </w:r>
      <w:r w:rsidRPr="001E0D8F">
        <w:rPr>
          <w:rFonts w:ascii="Palatino Linotype" w:hAnsi="Palatino Linotype" w:cs="Tahoma"/>
          <w:sz w:val="22"/>
          <w:szCs w:val="22"/>
        </w:rPr>
        <w:t xml:space="preserve"> no identificó un documento especifico al cual pretenda acceder, lo cierto es que sí precisó la información que desea conocer</w:t>
      </w:r>
      <w:r>
        <w:rPr>
          <w:rFonts w:ascii="Palatino Linotype" w:hAnsi="Palatino Linotype" w:cs="Tahoma"/>
          <w:sz w:val="22"/>
          <w:szCs w:val="22"/>
        </w:rPr>
        <w:t xml:space="preserve"> respecto del establecimiento y el nombre del trámite</w:t>
      </w:r>
      <w:r w:rsidRPr="001E0D8F">
        <w:rPr>
          <w:rFonts w:ascii="Palatino Linotype" w:hAnsi="Palatino Linotype" w:cs="Tahoma"/>
          <w:sz w:val="22"/>
          <w:szCs w:val="22"/>
        </w:rPr>
        <w:t xml:space="preserve">, por tanto, el Sujeto Obligado debe considerar el Criterio 28/10 del Instituto Nacional de Transparencia, Acceso a la Información y Protección de Datos Personales, INAI, mismo que se cita a continuación: </w:t>
      </w:r>
    </w:p>
    <w:p w:rsidR="00E353D6" w:rsidRPr="001E0D8F" w:rsidRDefault="00E353D6" w:rsidP="00E353D6">
      <w:pPr>
        <w:tabs>
          <w:tab w:val="left" w:pos="4962"/>
        </w:tabs>
        <w:spacing w:line="360" w:lineRule="auto"/>
        <w:jc w:val="both"/>
        <w:rPr>
          <w:rFonts w:ascii="Palatino Linotype" w:hAnsi="Palatino Linotype" w:cs="Tahoma"/>
          <w:sz w:val="22"/>
          <w:szCs w:val="22"/>
        </w:rPr>
      </w:pPr>
    </w:p>
    <w:p w:rsidR="00E353D6" w:rsidRPr="00E353D6" w:rsidRDefault="00E353D6" w:rsidP="00E353D6">
      <w:pPr>
        <w:tabs>
          <w:tab w:val="left" w:pos="4962"/>
        </w:tabs>
        <w:spacing w:line="360" w:lineRule="auto"/>
        <w:ind w:left="567" w:right="539"/>
        <w:jc w:val="both"/>
        <w:rPr>
          <w:rFonts w:ascii="Palatino Linotype" w:hAnsi="Palatino Linotype" w:cs="Tahoma"/>
          <w:i/>
          <w:szCs w:val="22"/>
        </w:rPr>
      </w:pPr>
      <w:r w:rsidRPr="00E353D6">
        <w:rPr>
          <w:rFonts w:ascii="Palatino Linotype" w:hAnsi="Palatino Linotype" w:cs="Tahoma"/>
          <w:b/>
          <w:i/>
          <w:szCs w:val="22"/>
        </w:rPr>
        <w:t>Cuando en una solicitud de información no se identifique un documento en específico, si ésta tiene una expresión documental, el sujeto obligado deberá entregar al particular el documento en específico</w:t>
      </w:r>
      <w:r w:rsidRPr="00E353D6">
        <w:rPr>
          <w:rFonts w:ascii="Palatino Linotype" w:hAnsi="Palatino Linotype" w:cs="Tahoma"/>
          <w:i/>
          <w:szCs w:val="22"/>
        </w:rPr>
        <w:t xml:space="preserve">. La Ley Federal de Transparencia y Acceso a la Información Pública </w:t>
      </w:r>
      <w:r w:rsidRPr="00E353D6">
        <w:rPr>
          <w:rFonts w:ascii="Palatino Linotype" w:hAnsi="Palatino Linotype" w:cs="Tahoma"/>
          <w:i/>
          <w:szCs w:val="22"/>
        </w:rPr>
        <w:lastRenderedPageBreak/>
        <w:t xml:space="preserve">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E353D6">
        <w:rPr>
          <w:rFonts w:ascii="Palatino Linotype" w:hAnsi="Palatino Linotype" w:cs="Tahoma"/>
          <w:b/>
          <w:i/>
          <w:szCs w:val="22"/>
        </w:rPr>
        <w:t>cuando el particular lleve a cabo una solicitud de información sin identificar de forma precisa la documentación específica que pudiera contener dicha información</w:t>
      </w:r>
      <w:r w:rsidRPr="00E353D6">
        <w:rPr>
          <w:rFonts w:ascii="Palatino Linotype" w:hAnsi="Palatino Linotype" w:cs="Tahoma"/>
          <w:i/>
          <w:szCs w:val="22"/>
        </w:rPr>
        <w:t xml:space="preserve">, </w:t>
      </w:r>
      <w:r w:rsidRPr="00E353D6">
        <w:rPr>
          <w:rFonts w:ascii="Palatino Linotype" w:hAnsi="Palatino Linotype" w:cs="Tahoma"/>
          <w:b/>
          <w:i/>
          <w:szCs w:val="22"/>
        </w:rPr>
        <w:t>o</w:t>
      </w:r>
      <w:r w:rsidRPr="00E353D6">
        <w:rPr>
          <w:rFonts w:ascii="Palatino Linotype" w:hAnsi="Palatino Linotype" w:cs="Tahoma"/>
          <w:i/>
          <w:szCs w:val="22"/>
        </w:rPr>
        <w:t xml:space="preserve"> bien </w:t>
      </w:r>
      <w:r w:rsidRPr="00E353D6">
        <w:rPr>
          <w:rFonts w:ascii="Palatino Linotype" w:hAnsi="Palatino Linotype" w:cs="Tahoma"/>
          <w:b/>
          <w:i/>
          <w:szCs w:val="22"/>
        </w:rPr>
        <w:t>pareciera que más bien la solicitud se constituye como una consulta</w:t>
      </w:r>
      <w:r w:rsidRPr="00E353D6">
        <w:rPr>
          <w:rFonts w:ascii="Palatino Linotype" w:hAnsi="Palatino Linotype" w:cs="Tahoma"/>
          <w:i/>
          <w:szCs w:val="22"/>
        </w:rPr>
        <w:t xml:space="preserve"> y no como una solicitud de acceso en términos de la Ley Federal de Transparencia y Acceso a la Información Pública Gubernamental, </w:t>
      </w:r>
      <w:r w:rsidRPr="00E353D6">
        <w:rPr>
          <w:rFonts w:ascii="Palatino Linotype" w:hAnsi="Palatino Linotype" w:cs="Tahoma"/>
          <w:b/>
          <w:i/>
          <w:szCs w:val="22"/>
        </w:rPr>
        <w:t>pero su respuesta puede obrar en algún documento, el sujeto obligado debe dar a la solicitud una interpretación que le dé una expresión documental</w:t>
      </w:r>
      <w:r w:rsidRPr="00E353D6">
        <w:rPr>
          <w:rFonts w:ascii="Palatino Linotype" w:hAnsi="Palatino Linotype" w:cs="Tahoma"/>
          <w:i/>
          <w:szCs w:val="22"/>
        </w:rPr>
        <w:t xml:space="preserve">. Es decir, </w:t>
      </w:r>
      <w:r w:rsidRPr="00E353D6">
        <w:rPr>
          <w:rFonts w:ascii="Palatino Linotype" w:hAnsi="Palatino Linotype" w:cs="Tahoma"/>
          <w:b/>
          <w:i/>
          <w:szCs w:val="22"/>
        </w:rPr>
        <w:t>si la respuesta a la solicitud obra en algún documento en poder de la autoridad</w:t>
      </w:r>
      <w:r w:rsidRPr="00E353D6">
        <w:rPr>
          <w:rFonts w:ascii="Palatino Linotype" w:hAnsi="Palatino Linotype" w:cs="Tahoma"/>
          <w:i/>
          <w:szCs w:val="22"/>
        </w:rPr>
        <w:t xml:space="preserve">, pero el particular no hace referencia específica a tal documento, </w:t>
      </w:r>
      <w:r w:rsidRPr="00E353D6">
        <w:rPr>
          <w:rFonts w:ascii="Palatino Linotype" w:hAnsi="Palatino Linotype" w:cs="Tahoma"/>
          <w:b/>
          <w:i/>
          <w:szCs w:val="22"/>
        </w:rPr>
        <w:t>se deberá hacer entrega del mismo</w:t>
      </w:r>
      <w:r w:rsidRPr="00E353D6">
        <w:rPr>
          <w:rFonts w:ascii="Palatino Linotype" w:hAnsi="Palatino Linotype" w:cs="Tahoma"/>
          <w:i/>
          <w:szCs w:val="22"/>
        </w:rPr>
        <w:t xml:space="preserve"> al solicitante.</w:t>
      </w:r>
    </w:p>
    <w:p w:rsidR="00E353D6" w:rsidRPr="001E0D8F" w:rsidRDefault="00E353D6" w:rsidP="00E353D6">
      <w:pPr>
        <w:tabs>
          <w:tab w:val="left" w:pos="4962"/>
        </w:tabs>
        <w:spacing w:line="360" w:lineRule="auto"/>
        <w:ind w:left="567" w:right="539"/>
        <w:jc w:val="both"/>
        <w:rPr>
          <w:rFonts w:ascii="Palatino Linotype" w:hAnsi="Palatino Linotype" w:cs="Tahoma"/>
          <w:sz w:val="22"/>
          <w:szCs w:val="22"/>
        </w:rPr>
      </w:pPr>
    </w:p>
    <w:p w:rsidR="00E353D6" w:rsidRPr="001E0D8F" w:rsidRDefault="00E353D6" w:rsidP="00E353D6">
      <w:pPr>
        <w:tabs>
          <w:tab w:val="left" w:pos="4962"/>
        </w:tabs>
        <w:spacing w:line="360" w:lineRule="auto"/>
        <w:ind w:right="-28"/>
        <w:jc w:val="both"/>
        <w:rPr>
          <w:rFonts w:ascii="Palatino Linotype" w:hAnsi="Palatino Linotype" w:cs="Tahoma"/>
          <w:b/>
          <w:sz w:val="22"/>
          <w:szCs w:val="22"/>
        </w:rPr>
      </w:pPr>
      <w:r w:rsidRPr="001E0D8F">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es así que la</w:t>
      </w:r>
      <w:r w:rsidRPr="001E0D8F">
        <w:rPr>
          <w:rFonts w:ascii="Palatino Linotype" w:hAnsi="Palatino Linotype" w:cs="Tahoma"/>
          <w:b/>
          <w:sz w:val="22"/>
          <w:szCs w:val="22"/>
        </w:rPr>
        <w:t xml:space="preserve"> respuesta puede obrar en algún documento que el Sujeto Obligado está constreñido a generar, </w:t>
      </w:r>
      <w:r w:rsidRPr="001E0D8F">
        <w:rPr>
          <w:rFonts w:ascii="Palatino Linotype" w:hAnsi="Palatino Linotype" w:cs="Tahoma"/>
          <w:b/>
          <w:sz w:val="22"/>
          <w:szCs w:val="22"/>
          <w:u w:val="single"/>
        </w:rPr>
        <w:t>por lo que debe dar a la solicitud una interpretación que le dé una expresión documental</w:t>
      </w:r>
      <w:r w:rsidRPr="001E0D8F">
        <w:rPr>
          <w:rFonts w:ascii="Palatino Linotype" w:hAnsi="Palatino Linotype" w:cs="Tahoma"/>
          <w:b/>
          <w:sz w:val="22"/>
          <w:szCs w:val="22"/>
        </w:rPr>
        <w:t>.</w:t>
      </w:r>
    </w:p>
    <w:p w:rsidR="00E353D6" w:rsidRPr="001E0D8F" w:rsidRDefault="00E353D6" w:rsidP="00E353D6">
      <w:pPr>
        <w:tabs>
          <w:tab w:val="left" w:pos="4962"/>
        </w:tabs>
        <w:spacing w:line="360" w:lineRule="auto"/>
        <w:ind w:right="-28"/>
        <w:jc w:val="both"/>
        <w:rPr>
          <w:rFonts w:ascii="Palatino Linotype" w:hAnsi="Palatino Linotype" w:cs="Tahoma"/>
          <w:sz w:val="22"/>
          <w:szCs w:val="22"/>
        </w:rPr>
      </w:pPr>
    </w:p>
    <w:p w:rsidR="00E353D6" w:rsidRDefault="00E353D6" w:rsidP="00E353D6">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Derivado de lo expuesto, se advierte que el Sujeto Obligado tiene competencia para pronunciarse sobre la información requerida por el Particular</w:t>
      </w:r>
      <w:r>
        <w:rPr>
          <w:rFonts w:ascii="Palatino Linotype" w:eastAsia="Calibri" w:hAnsi="Palatino Linotype" w:cs="Tahoma"/>
          <w:bCs/>
          <w:sz w:val="22"/>
          <w:szCs w:val="22"/>
          <w:lang w:eastAsia="en-US"/>
        </w:rPr>
        <w:t xml:space="preserve"> respecto de este punto de la solicitud.</w:t>
      </w:r>
    </w:p>
    <w:p w:rsidR="00E353D6" w:rsidRDefault="00E353D6" w:rsidP="00E353D6">
      <w:pPr>
        <w:spacing w:line="360" w:lineRule="auto"/>
        <w:ind w:right="-93"/>
        <w:jc w:val="both"/>
        <w:rPr>
          <w:rFonts w:ascii="Palatino Linotype" w:eastAsia="Calibri" w:hAnsi="Palatino Linotype" w:cs="Tahoma"/>
          <w:bCs/>
          <w:sz w:val="22"/>
          <w:szCs w:val="22"/>
          <w:lang w:eastAsia="en-US"/>
        </w:rPr>
      </w:pPr>
    </w:p>
    <w:p w:rsidR="00E353D6" w:rsidRPr="00930DA5" w:rsidRDefault="00930DA5" w:rsidP="00930DA5">
      <w:pPr>
        <w:spacing w:line="360" w:lineRule="auto"/>
        <w:ind w:left="567" w:right="539"/>
        <w:jc w:val="both"/>
        <w:rPr>
          <w:rFonts w:ascii="Palatino Linotype" w:eastAsia="Calibri" w:hAnsi="Palatino Linotype" w:cs="Tahoma"/>
          <w:b/>
          <w:sz w:val="22"/>
          <w:szCs w:val="22"/>
          <w:lang w:eastAsia="es-ES_tradnl"/>
        </w:rPr>
      </w:pPr>
      <w:r>
        <w:rPr>
          <w:rFonts w:ascii="Palatino Linotype" w:eastAsia="Calibri" w:hAnsi="Palatino Linotype" w:cs="Tahoma"/>
          <w:b/>
          <w:sz w:val="22"/>
          <w:szCs w:val="22"/>
          <w:lang w:eastAsia="es-ES_tradnl"/>
        </w:rPr>
        <w:t xml:space="preserve">2. </w:t>
      </w:r>
      <w:r w:rsidR="00CD733C" w:rsidRPr="00930DA5">
        <w:rPr>
          <w:rFonts w:ascii="Palatino Linotype" w:eastAsia="Calibri" w:hAnsi="Palatino Linotype" w:cs="Tahoma"/>
          <w:b/>
          <w:sz w:val="22"/>
          <w:szCs w:val="22"/>
          <w:lang w:eastAsia="es-ES_tradnl"/>
        </w:rPr>
        <w:t>La respuesta al trámite SIAC6/81/2019-PC4860 (sare/declaraciones de condiciones de seguridad) ingresado de fecha 19 de abril de 2019.</w:t>
      </w:r>
    </w:p>
    <w:p w:rsidR="00CD733C" w:rsidRPr="00930DA5" w:rsidRDefault="00CD733C" w:rsidP="00930DA5">
      <w:pPr>
        <w:spacing w:line="360" w:lineRule="auto"/>
        <w:ind w:left="567" w:right="539"/>
        <w:jc w:val="both"/>
        <w:rPr>
          <w:rFonts w:ascii="Palatino Linotype" w:eastAsia="Calibri" w:hAnsi="Palatino Linotype" w:cs="Tahoma"/>
          <w:b/>
          <w:sz w:val="22"/>
          <w:szCs w:val="22"/>
          <w:lang w:eastAsia="es-ES_tradnl"/>
        </w:rPr>
      </w:pPr>
      <w:r w:rsidRPr="00930DA5">
        <w:rPr>
          <w:rFonts w:ascii="Palatino Linotype" w:eastAsia="Calibri" w:hAnsi="Palatino Linotype" w:cs="Tahoma"/>
          <w:b/>
          <w:sz w:val="22"/>
          <w:szCs w:val="22"/>
          <w:lang w:eastAsia="es-ES_tradnl"/>
        </w:rPr>
        <w:t>4.</w:t>
      </w:r>
      <w:r w:rsidR="00930DA5">
        <w:rPr>
          <w:rFonts w:ascii="Palatino Linotype" w:eastAsia="Calibri" w:hAnsi="Palatino Linotype" w:cs="Tahoma"/>
          <w:b/>
          <w:sz w:val="22"/>
          <w:szCs w:val="22"/>
          <w:lang w:eastAsia="es-ES_tradnl"/>
        </w:rPr>
        <w:t xml:space="preserve"> </w:t>
      </w:r>
      <w:r w:rsidRPr="00930DA5">
        <w:rPr>
          <w:rFonts w:ascii="Palatino Linotype" w:eastAsia="Calibri" w:hAnsi="Palatino Linotype" w:cs="Tahoma"/>
          <w:b/>
          <w:sz w:val="22"/>
          <w:szCs w:val="22"/>
          <w:lang w:eastAsia="es-ES_tradnl"/>
        </w:rPr>
        <w:t>La respuesta al trámite Expediente No. 675/2019 (desarrollo urbano) ingresado el 13 de marzo de 2019.</w:t>
      </w:r>
    </w:p>
    <w:p w:rsidR="00E353D6" w:rsidRPr="001E0D8F" w:rsidRDefault="00E353D6" w:rsidP="00E353D6">
      <w:pPr>
        <w:spacing w:line="360" w:lineRule="auto"/>
        <w:ind w:right="-93"/>
        <w:jc w:val="both"/>
        <w:rPr>
          <w:rFonts w:ascii="Palatino Linotype" w:eastAsia="Calibri" w:hAnsi="Palatino Linotype" w:cs="Tahoma"/>
          <w:bCs/>
          <w:sz w:val="22"/>
          <w:szCs w:val="22"/>
          <w:lang w:eastAsia="en-US"/>
        </w:rPr>
      </w:pPr>
    </w:p>
    <w:p w:rsidR="006A6B36" w:rsidRDefault="00930DA5" w:rsidP="00EA3DA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Respecto de estos puntos de la solicitud de acceso a la información, el Subdirector de Regulación Ambiental, se declaró incompetente para conocer respecto de </w:t>
      </w:r>
      <w:r w:rsidR="00844BA1">
        <w:rPr>
          <w:rFonts w:ascii="Palatino Linotype" w:eastAsia="Calibri" w:hAnsi="Palatino Linotype" w:cs="Tahoma"/>
          <w:iCs/>
          <w:sz w:val="22"/>
          <w:szCs w:val="22"/>
          <w:lang w:val="es-ES" w:eastAsia="es-ES_tradnl"/>
        </w:rPr>
        <w:t xml:space="preserve">ellos </w:t>
      </w:r>
      <w:r>
        <w:rPr>
          <w:rFonts w:ascii="Palatino Linotype" w:eastAsia="Calibri" w:hAnsi="Palatino Linotype" w:cs="Tahoma"/>
          <w:iCs/>
          <w:sz w:val="22"/>
          <w:szCs w:val="22"/>
          <w:lang w:val="es-ES" w:eastAsia="es-ES_tradnl"/>
        </w:rPr>
        <w:t xml:space="preserve">y en Informe Justificado a través de la Secretaría de Desarrollo Económico señaló que solicitó aclaración y posteriormente atendió de manera correcta </w:t>
      </w:r>
      <w:r w:rsidR="006A6B36">
        <w:rPr>
          <w:rFonts w:ascii="Palatino Linotype" w:eastAsia="Calibri" w:hAnsi="Palatino Linotype" w:cs="Tahoma"/>
          <w:iCs/>
          <w:sz w:val="22"/>
          <w:szCs w:val="22"/>
          <w:lang w:val="es-ES" w:eastAsia="es-ES_tradnl"/>
        </w:rPr>
        <w:t xml:space="preserve">el punto que fue aclarado, sin embargo no existe pronunciamiento alguno sobre los puntos de estudio, por lo que si bien es cierto se solicitó una aclaración de la solicitud la misma fue parcial y no total sobre todos los puntos, por lo que </w:t>
      </w:r>
      <w:r w:rsidR="00844BA1">
        <w:rPr>
          <w:rFonts w:ascii="Palatino Linotype" w:eastAsia="Calibri" w:hAnsi="Palatino Linotype" w:cs="Tahoma"/>
          <w:iCs/>
          <w:sz w:val="22"/>
          <w:szCs w:val="22"/>
          <w:lang w:val="es-ES" w:eastAsia="es-ES_tradnl"/>
        </w:rPr>
        <w:t xml:space="preserve">los presentes </w:t>
      </w:r>
      <w:r w:rsidR="006A6B36">
        <w:rPr>
          <w:rFonts w:ascii="Palatino Linotype" w:eastAsia="Calibri" w:hAnsi="Palatino Linotype" w:cs="Tahoma"/>
          <w:iCs/>
          <w:sz w:val="22"/>
          <w:szCs w:val="22"/>
          <w:lang w:val="es-ES" w:eastAsia="es-ES_tradnl"/>
        </w:rPr>
        <w:t>debieron ser atendidos tal y como se establece en el artículo 159 de la Ley de Transparencia y Acceso a la Información Pública del Estado de México y Municipios tal y como se muestra a continuación:</w:t>
      </w:r>
    </w:p>
    <w:p w:rsidR="006A6B36" w:rsidRDefault="006A6B36" w:rsidP="00EA3DA9">
      <w:pPr>
        <w:spacing w:line="360" w:lineRule="auto"/>
        <w:jc w:val="both"/>
        <w:rPr>
          <w:rFonts w:ascii="Palatino Linotype" w:eastAsia="Calibri" w:hAnsi="Palatino Linotype" w:cs="Tahoma"/>
          <w:iCs/>
          <w:sz w:val="22"/>
          <w:szCs w:val="22"/>
          <w:lang w:val="es-ES" w:eastAsia="es-ES_tradnl"/>
        </w:rPr>
      </w:pPr>
    </w:p>
    <w:p w:rsidR="006A6B36" w:rsidRPr="006A6B36" w:rsidRDefault="006A6B36" w:rsidP="006A6B36">
      <w:pPr>
        <w:spacing w:line="360" w:lineRule="auto"/>
        <w:ind w:left="567" w:right="539"/>
        <w:jc w:val="both"/>
        <w:rPr>
          <w:rFonts w:ascii="Palatino Linotype" w:eastAsia="Calibri" w:hAnsi="Palatino Linotype" w:cs="Tahoma"/>
          <w:b/>
          <w:i/>
          <w:iCs/>
          <w:szCs w:val="22"/>
          <w:lang w:val="es-ES" w:eastAsia="es-ES_tradnl"/>
        </w:rPr>
      </w:pPr>
      <w:r w:rsidRPr="006A6B36">
        <w:rPr>
          <w:rFonts w:ascii="Palatino Linotype" w:eastAsia="Calibri" w:hAnsi="Palatino Linotype" w:cs="Tahoma"/>
          <w:b/>
          <w:i/>
          <w:iCs/>
          <w:szCs w:val="22"/>
          <w:lang w:val="es-ES" w:eastAsia="es-ES_tradnl"/>
        </w:rPr>
        <w:t>Artículo 159.</w:t>
      </w:r>
      <w:r w:rsidRPr="006A6B36">
        <w:rPr>
          <w:rFonts w:ascii="Palatino Linotype" w:eastAsia="Calibri" w:hAnsi="Palatino Linotype" w:cs="Tahoma"/>
          <w:i/>
          <w:iCs/>
          <w:szCs w:val="22"/>
          <w:lang w:val="es-ES" w:eastAsia="es-ES_tradnl"/>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w:t>
      </w:r>
      <w:r w:rsidRPr="006A6B36">
        <w:rPr>
          <w:rFonts w:ascii="Palatino Linotype" w:eastAsia="Calibri" w:hAnsi="Palatino Linotype" w:cs="Tahoma"/>
          <w:b/>
          <w:i/>
          <w:iCs/>
          <w:szCs w:val="22"/>
          <w:lang w:val="es-ES" w:eastAsia="es-ES_tradnl"/>
        </w:rPr>
        <w:t>o bien, precise uno o varios requerimientos de información.</w:t>
      </w:r>
    </w:p>
    <w:p w:rsidR="006A6B36" w:rsidRPr="006A6B36" w:rsidRDefault="006A6B36" w:rsidP="006A6B36">
      <w:pPr>
        <w:spacing w:line="360" w:lineRule="auto"/>
        <w:ind w:left="567" w:right="539"/>
        <w:jc w:val="both"/>
        <w:rPr>
          <w:rFonts w:ascii="Palatino Linotype" w:eastAsia="Calibri" w:hAnsi="Palatino Linotype" w:cs="Tahoma"/>
          <w:i/>
          <w:iCs/>
          <w:szCs w:val="22"/>
          <w:lang w:val="es-ES" w:eastAsia="es-ES_tradnl"/>
        </w:rPr>
      </w:pPr>
    </w:p>
    <w:p w:rsidR="006A6B36" w:rsidRPr="006A6B36" w:rsidRDefault="006A6B36" w:rsidP="006A6B36">
      <w:pPr>
        <w:spacing w:line="360" w:lineRule="auto"/>
        <w:ind w:left="567" w:right="539"/>
        <w:jc w:val="both"/>
        <w:rPr>
          <w:rFonts w:ascii="Palatino Linotype" w:eastAsia="Calibri" w:hAnsi="Palatino Linotype" w:cs="Tahoma"/>
          <w:i/>
          <w:iCs/>
          <w:szCs w:val="22"/>
          <w:lang w:val="es-ES" w:eastAsia="es-ES_tradnl"/>
        </w:rPr>
      </w:pPr>
      <w:r w:rsidRPr="006A6B36">
        <w:rPr>
          <w:rFonts w:ascii="Palatino Linotype" w:eastAsia="Calibri" w:hAnsi="Palatino Linotype" w:cs="Tahoma"/>
          <w:i/>
          <w:iCs/>
          <w:szCs w:val="22"/>
          <w:lang w:val="es-ES" w:eastAsia="es-ES_tradnl"/>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6A6B36" w:rsidRPr="006A6B36" w:rsidRDefault="006A6B36" w:rsidP="006A6B36">
      <w:pPr>
        <w:spacing w:line="360" w:lineRule="auto"/>
        <w:ind w:left="567" w:right="539"/>
        <w:jc w:val="both"/>
        <w:rPr>
          <w:rFonts w:ascii="Palatino Linotype" w:eastAsia="Calibri" w:hAnsi="Palatino Linotype" w:cs="Tahoma"/>
          <w:i/>
          <w:iCs/>
          <w:szCs w:val="22"/>
          <w:lang w:val="es-ES" w:eastAsia="es-ES_tradnl"/>
        </w:rPr>
      </w:pPr>
    </w:p>
    <w:p w:rsidR="006A6B36" w:rsidRPr="006A6B36" w:rsidRDefault="006A6B36" w:rsidP="006A6B36">
      <w:pPr>
        <w:spacing w:line="360" w:lineRule="auto"/>
        <w:ind w:left="567" w:right="539"/>
        <w:jc w:val="both"/>
        <w:rPr>
          <w:rFonts w:ascii="Palatino Linotype" w:eastAsia="Calibri" w:hAnsi="Palatino Linotype" w:cs="Tahoma"/>
          <w:i/>
          <w:iCs/>
          <w:szCs w:val="22"/>
          <w:lang w:val="es-ES" w:eastAsia="es-ES_tradnl"/>
        </w:rPr>
      </w:pPr>
      <w:r w:rsidRPr="006A6B36">
        <w:rPr>
          <w:rFonts w:ascii="Palatino Linotype" w:eastAsia="Calibri" w:hAnsi="Palatino Linotype" w:cs="Tahoma"/>
          <w:i/>
          <w:iCs/>
          <w:szCs w:val="22"/>
          <w:lang w:val="es-ES" w:eastAsia="es-ES_tradnl"/>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6A6B36" w:rsidRPr="006A6B36" w:rsidRDefault="006A6B36" w:rsidP="006A6B36">
      <w:pPr>
        <w:spacing w:line="360" w:lineRule="auto"/>
        <w:ind w:left="567" w:right="539"/>
        <w:jc w:val="both"/>
        <w:rPr>
          <w:rFonts w:ascii="Palatino Linotype" w:eastAsia="Calibri" w:hAnsi="Palatino Linotype" w:cs="Tahoma"/>
          <w:i/>
          <w:iCs/>
          <w:szCs w:val="22"/>
          <w:lang w:val="es-ES" w:eastAsia="es-ES_tradnl"/>
        </w:rPr>
      </w:pPr>
    </w:p>
    <w:p w:rsidR="006A6B36" w:rsidRPr="006A6B36" w:rsidRDefault="006A6B36" w:rsidP="006A6B36">
      <w:pPr>
        <w:spacing w:line="360" w:lineRule="auto"/>
        <w:ind w:left="567" w:right="539"/>
        <w:jc w:val="both"/>
        <w:rPr>
          <w:rFonts w:ascii="Palatino Linotype" w:eastAsia="Calibri" w:hAnsi="Palatino Linotype" w:cs="Tahoma"/>
          <w:b/>
          <w:i/>
          <w:iCs/>
          <w:szCs w:val="22"/>
          <w:lang w:val="es-ES" w:eastAsia="es-ES_tradnl"/>
        </w:rPr>
      </w:pPr>
      <w:r w:rsidRPr="006A6B36">
        <w:rPr>
          <w:rFonts w:ascii="Palatino Linotype" w:eastAsia="Calibri" w:hAnsi="Palatino Linotype" w:cs="Tahoma"/>
          <w:b/>
          <w:i/>
          <w:iCs/>
          <w:szCs w:val="22"/>
          <w:lang w:val="es-ES" w:eastAsia="es-ES_tradnl"/>
        </w:rPr>
        <w:lastRenderedPageBreak/>
        <w:t>En el caso de requerimientos parciales no desahogados, se tendrá por presentada la solicitud por lo que respecta a los contenidos de información que no formaron parte del requerimiento.</w:t>
      </w:r>
    </w:p>
    <w:p w:rsidR="006A6B36" w:rsidRDefault="006A6B36" w:rsidP="00EA3DA9">
      <w:pPr>
        <w:spacing w:line="360" w:lineRule="auto"/>
        <w:jc w:val="both"/>
        <w:rPr>
          <w:rFonts w:ascii="Palatino Linotype" w:eastAsia="Calibri" w:hAnsi="Palatino Linotype" w:cs="Tahoma"/>
          <w:iCs/>
          <w:sz w:val="22"/>
          <w:szCs w:val="22"/>
          <w:lang w:val="es-ES" w:eastAsia="es-ES_tradnl"/>
        </w:rPr>
      </w:pPr>
    </w:p>
    <w:p w:rsidR="006A6B36" w:rsidRDefault="00016CF6" w:rsidP="00EA3DA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Aunado a lo anterior y de la interposición del Recurso de Revisión el Particular adjunt</w:t>
      </w:r>
      <w:r w:rsidR="00396002">
        <w:rPr>
          <w:rFonts w:ascii="Palatino Linotype" w:eastAsia="Calibri" w:hAnsi="Palatino Linotype" w:cs="Tahoma"/>
          <w:iCs/>
          <w:sz w:val="22"/>
          <w:szCs w:val="22"/>
          <w:lang w:val="es-ES" w:eastAsia="es-ES_tradnl"/>
        </w:rPr>
        <w:t>ó</w:t>
      </w:r>
      <w:r>
        <w:rPr>
          <w:rFonts w:ascii="Palatino Linotype" w:eastAsia="Calibri" w:hAnsi="Palatino Linotype" w:cs="Tahoma"/>
          <w:iCs/>
          <w:sz w:val="22"/>
          <w:szCs w:val="22"/>
          <w:lang w:val="es-ES" w:eastAsia="es-ES_tradnl"/>
        </w:rPr>
        <w:t xml:space="preserve"> dos archivos en los que se advierte el Formato de Declaraciones de Condiciones de Seguridad con número 6181/2019 con sellos de recibido por la Secretaría de Desarrollo Económico y Protección Civil y Bomberos, así como la solicitud de licencia de uso de suelo del expediente número 675/2019 con sello de recibido en la ventanilla de trámite del Sujeto Obligado </w:t>
      </w:r>
      <w:r w:rsidR="00586965">
        <w:rPr>
          <w:rFonts w:ascii="Palatino Linotype" w:eastAsia="Calibri" w:hAnsi="Palatino Linotype" w:cs="Tahoma"/>
          <w:iCs/>
          <w:sz w:val="22"/>
          <w:szCs w:val="22"/>
          <w:lang w:val="es-ES" w:eastAsia="es-ES_tradnl"/>
        </w:rPr>
        <w:t>por lo que resulta necesario traer a colación el Bando Municipal de Naucalpan de Juárez 2019 que señala lo siguiente:</w:t>
      </w:r>
    </w:p>
    <w:p w:rsidR="00586965" w:rsidRDefault="00586965" w:rsidP="00EA3DA9">
      <w:pPr>
        <w:spacing w:line="360" w:lineRule="auto"/>
        <w:jc w:val="both"/>
        <w:rPr>
          <w:rFonts w:ascii="Palatino Linotype" w:eastAsia="Calibri" w:hAnsi="Palatino Linotype" w:cs="Tahoma"/>
          <w:iCs/>
          <w:sz w:val="22"/>
          <w:szCs w:val="22"/>
          <w:lang w:val="es-ES" w:eastAsia="es-ES_tradnl"/>
        </w:rPr>
      </w:pPr>
    </w:p>
    <w:p w:rsidR="00586965" w:rsidRPr="00586965" w:rsidRDefault="00586965" w:rsidP="00586965">
      <w:pPr>
        <w:spacing w:line="360" w:lineRule="auto"/>
        <w:ind w:left="567" w:right="539"/>
        <w:jc w:val="both"/>
        <w:rPr>
          <w:rFonts w:ascii="Palatino Linotype" w:eastAsia="Calibri" w:hAnsi="Palatino Linotype" w:cs="Tahoma"/>
          <w:i/>
          <w:iCs/>
          <w:szCs w:val="22"/>
          <w:lang w:val="es-ES" w:eastAsia="es-ES_tradnl"/>
        </w:rPr>
      </w:pPr>
      <w:r w:rsidRPr="00586965">
        <w:rPr>
          <w:rFonts w:ascii="Palatino Linotype" w:eastAsia="Calibri" w:hAnsi="Palatino Linotype" w:cs="Tahoma"/>
          <w:b/>
          <w:i/>
          <w:iCs/>
          <w:szCs w:val="22"/>
          <w:lang w:val="es-ES" w:eastAsia="es-ES_tradnl"/>
        </w:rPr>
        <w:t>Artículo 16.</w:t>
      </w:r>
      <w:r w:rsidRPr="00586965">
        <w:rPr>
          <w:rFonts w:ascii="Palatino Linotype" w:eastAsia="Calibri" w:hAnsi="Palatino Linotype" w:cs="Tahoma"/>
          <w:i/>
          <w:iCs/>
          <w:szCs w:val="22"/>
          <w:lang w:val="es-ES" w:eastAsia="es-ES_tradnl"/>
        </w:rPr>
        <w:t xml:space="preserve"> Los habitantes del Municipio tienen los siguientes derechos y obligaciones:</w:t>
      </w:r>
      <w:r w:rsidRPr="00586965">
        <w:rPr>
          <w:rFonts w:ascii="Palatino Linotype" w:eastAsia="Calibri" w:hAnsi="Palatino Linotype" w:cs="Tahoma"/>
          <w:i/>
          <w:iCs/>
          <w:szCs w:val="22"/>
          <w:lang w:val="es-ES" w:eastAsia="es-ES_tradnl"/>
        </w:rPr>
        <w:cr/>
        <w:t>I…</w:t>
      </w:r>
    </w:p>
    <w:p w:rsidR="00586965" w:rsidRPr="00586965" w:rsidRDefault="00586965" w:rsidP="00586965">
      <w:pPr>
        <w:spacing w:line="360" w:lineRule="auto"/>
        <w:ind w:left="567" w:right="539"/>
        <w:jc w:val="both"/>
        <w:rPr>
          <w:rFonts w:ascii="Palatino Linotype" w:eastAsia="Calibri" w:hAnsi="Palatino Linotype" w:cs="Tahoma"/>
          <w:b/>
          <w:i/>
          <w:iCs/>
          <w:szCs w:val="22"/>
          <w:lang w:val="es-ES" w:eastAsia="es-ES_tradnl"/>
        </w:rPr>
      </w:pPr>
      <w:r w:rsidRPr="00586965">
        <w:rPr>
          <w:rFonts w:ascii="Palatino Linotype" w:eastAsia="Calibri" w:hAnsi="Palatino Linotype" w:cs="Tahoma"/>
          <w:b/>
          <w:i/>
          <w:iCs/>
          <w:szCs w:val="22"/>
          <w:lang w:val="es-ES" w:eastAsia="es-ES_tradnl"/>
        </w:rPr>
        <w:t xml:space="preserve">II. Obligaciones </w:t>
      </w:r>
    </w:p>
    <w:p w:rsidR="00586965" w:rsidRPr="00586965" w:rsidRDefault="00586965" w:rsidP="00586965">
      <w:pPr>
        <w:spacing w:line="360" w:lineRule="auto"/>
        <w:ind w:left="567" w:right="539"/>
        <w:jc w:val="both"/>
        <w:rPr>
          <w:rFonts w:ascii="Palatino Linotype" w:eastAsia="Calibri" w:hAnsi="Palatino Linotype" w:cs="Tahoma"/>
          <w:i/>
          <w:iCs/>
          <w:szCs w:val="22"/>
          <w:lang w:val="es-ES" w:eastAsia="es-ES_tradnl"/>
        </w:rPr>
      </w:pPr>
      <w:r w:rsidRPr="00586965">
        <w:rPr>
          <w:rFonts w:ascii="Palatino Linotype" w:eastAsia="Calibri" w:hAnsi="Palatino Linotype" w:cs="Tahoma"/>
          <w:i/>
          <w:iCs/>
          <w:szCs w:val="22"/>
          <w:lang w:val="es-ES" w:eastAsia="es-ES_tradnl"/>
        </w:rPr>
        <w:t>a) a s)</w:t>
      </w:r>
    </w:p>
    <w:p w:rsidR="00586965" w:rsidRPr="00586965" w:rsidRDefault="00586965" w:rsidP="00586965">
      <w:pPr>
        <w:spacing w:line="360" w:lineRule="auto"/>
        <w:ind w:left="567" w:right="539"/>
        <w:jc w:val="both"/>
        <w:rPr>
          <w:rFonts w:ascii="Palatino Linotype" w:eastAsia="Calibri" w:hAnsi="Palatino Linotype" w:cs="Tahoma"/>
          <w:i/>
          <w:iCs/>
          <w:szCs w:val="22"/>
          <w:lang w:val="es-ES" w:eastAsia="es-ES_tradnl"/>
        </w:rPr>
      </w:pPr>
      <w:r w:rsidRPr="00586965">
        <w:rPr>
          <w:rFonts w:ascii="Palatino Linotype" w:eastAsia="Calibri" w:hAnsi="Palatino Linotype" w:cs="Tahoma"/>
          <w:b/>
          <w:i/>
          <w:iCs/>
          <w:szCs w:val="22"/>
          <w:lang w:val="es-ES" w:eastAsia="es-ES_tradnl"/>
        </w:rPr>
        <w:t>t)</w:t>
      </w:r>
      <w:r w:rsidRPr="00586965">
        <w:rPr>
          <w:rFonts w:ascii="Palatino Linotype" w:eastAsia="Calibri" w:hAnsi="Palatino Linotype" w:cs="Tahoma"/>
          <w:i/>
          <w:iCs/>
          <w:szCs w:val="22"/>
          <w:lang w:val="es-ES" w:eastAsia="es-ES_tradnl"/>
        </w:rPr>
        <w:t xml:space="preserve"> Dar cumplimiento a las indicaciones, determinaciones y requerimientos </w:t>
      </w:r>
      <w:r w:rsidRPr="00586965">
        <w:rPr>
          <w:rFonts w:ascii="Palatino Linotype" w:eastAsia="Calibri" w:hAnsi="Palatino Linotype" w:cs="Tahoma"/>
          <w:b/>
          <w:i/>
          <w:iCs/>
          <w:szCs w:val="22"/>
          <w:u w:val="single"/>
          <w:lang w:val="es-ES" w:eastAsia="es-ES_tradnl"/>
        </w:rPr>
        <w:t>de la Dirección General de Protección Civil y Bomberos, que en materia de medidas y condiciones de seguridad</w:t>
      </w:r>
      <w:r w:rsidRPr="00586965">
        <w:rPr>
          <w:rFonts w:ascii="Palatino Linotype" w:eastAsia="Calibri" w:hAnsi="Palatino Linotype" w:cs="Tahoma"/>
          <w:i/>
          <w:iCs/>
          <w:szCs w:val="22"/>
          <w:lang w:val="es-ES" w:eastAsia="es-ES_tradnl"/>
        </w:rPr>
        <w:t xml:space="preserve"> determine por los medios legales conducentes tanto a las personas físicas como a las personas jurídico colectivas responsables y/o propietarios de las unidades económicas;</w:t>
      </w:r>
    </w:p>
    <w:p w:rsidR="00016CF6" w:rsidRDefault="00586965" w:rsidP="00586965">
      <w:pPr>
        <w:spacing w:line="360" w:lineRule="auto"/>
        <w:ind w:left="567" w:right="539"/>
        <w:jc w:val="both"/>
        <w:rPr>
          <w:rFonts w:ascii="Palatino Linotype" w:eastAsia="Calibri" w:hAnsi="Palatino Linotype" w:cs="Tahoma"/>
          <w:i/>
          <w:iCs/>
          <w:szCs w:val="22"/>
          <w:lang w:val="es-ES" w:eastAsia="es-ES_tradnl"/>
        </w:rPr>
      </w:pPr>
      <w:r w:rsidRPr="00586965">
        <w:rPr>
          <w:rFonts w:ascii="Palatino Linotype" w:eastAsia="Calibri" w:hAnsi="Palatino Linotype" w:cs="Tahoma"/>
          <w:i/>
          <w:iCs/>
          <w:szCs w:val="22"/>
          <w:lang w:val="es-ES" w:eastAsia="es-ES_tradnl"/>
        </w:rPr>
        <w:t>u) a y)…</w:t>
      </w:r>
    </w:p>
    <w:p w:rsidR="00586965" w:rsidRDefault="00586965" w:rsidP="00586965">
      <w:pPr>
        <w:spacing w:line="360" w:lineRule="auto"/>
        <w:ind w:left="567" w:right="539"/>
        <w:jc w:val="both"/>
        <w:rPr>
          <w:rFonts w:ascii="Palatino Linotype" w:eastAsia="Calibri" w:hAnsi="Palatino Linotype" w:cs="Tahoma"/>
          <w:i/>
          <w:iCs/>
          <w:szCs w:val="22"/>
          <w:lang w:val="es-ES" w:eastAsia="es-ES_tradnl"/>
        </w:rPr>
      </w:pPr>
    </w:p>
    <w:p w:rsidR="00586965" w:rsidRPr="00586965" w:rsidRDefault="00586965" w:rsidP="00586965">
      <w:pPr>
        <w:spacing w:line="360" w:lineRule="auto"/>
        <w:ind w:left="567" w:right="539"/>
        <w:jc w:val="both"/>
        <w:rPr>
          <w:rFonts w:ascii="Palatino Linotype" w:eastAsia="Calibri" w:hAnsi="Palatino Linotype" w:cs="Tahoma"/>
          <w:b/>
          <w:i/>
          <w:iCs/>
          <w:szCs w:val="22"/>
          <w:lang w:val="es-ES" w:eastAsia="es-ES_tradnl"/>
        </w:rPr>
      </w:pPr>
      <w:r w:rsidRPr="00586965">
        <w:rPr>
          <w:rFonts w:ascii="Palatino Linotype" w:eastAsia="Calibri" w:hAnsi="Palatino Linotype" w:cs="Tahoma"/>
          <w:b/>
          <w:i/>
          <w:iCs/>
          <w:szCs w:val="22"/>
          <w:lang w:val="es-ES" w:eastAsia="es-ES_tradnl"/>
        </w:rPr>
        <w:t>Artículo 131</w:t>
      </w:r>
      <w:r>
        <w:rPr>
          <w:rFonts w:ascii="Palatino Linotype" w:eastAsia="Calibri" w:hAnsi="Palatino Linotype" w:cs="Tahoma"/>
          <w:b/>
          <w:i/>
          <w:iCs/>
          <w:szCs w:val="22"/>
          <w:lang w:val="es-ES" w:eastAsia="es-ES_tradnl"/>
        </w:rPr>
        <w:t xml:space="preserve">… </w:t>
      </w:r>
    </w:p>
    <w:p w:rsidR="00586965" w:rsidRDefault="00586965" w:rsidP="00ED2DA2">
      <w:pPr>
        <w:spacing w:line="360" w:lineRule="auto"/>
        <w:ind w:left="567" w:right="539"/>
        <w:jc w:val="both"/>
        <w:rPr>
          <w:rFonts w:ascii="Palatino Linotype" w:eastAsia="Calibri" w:hAnsi="Palatino Linotype" w:cs="Tahoma"/>
          <w:i/>
          <w:iCs/>
          <w:szCs w:val="22"/>
          <w:lang w:val="es-ES" w:eastAsia="es-ES_tradnl"/>
        </w:rPr>
      </w:pPr>
      <w:r w:rsidRPr="00586965">
        <w:rPr>
          <w:rFonts w:ascii="Palatino Linotype" w:eastAsia="Calibri" w:hAnsi="Palatino Linotype" w:cs="Tahoma"/>
          <w:i/>
          <w:iCs/>
          <w:szCs w:val="22"/>
          <w:lang w:val="es-ES" w:eastAsia="es-ES_tradnl"/>
        </w:rPr>
        <w:t>La Secretaría de Desarrollo Económico, previa valoración y en su caso dictamen de procedencia</w:t>
      </w:r>
      <w:r>
        <w:rPr>
          <w:rFonts w:ascii="Palatino Linotype" w:eastAsia="Calibri" w:hAnsi="Palatino Linotype" w:cs="Tahoma"/>
          <w:i/>
          <w:iCs/>
          <w:szCs w:val="22"/>
          <w:lang w:val="es-ES" w:eastAsia="es-ES_tradnl"/>
        </w:rPr>
        <w:t xml:space="preserve"> </w:t>
      </w:r>
      <w:r w:rsidRPr="00586965">
        <w:rPr>
          <w:rFonts w:ascii="Palatino Linotype" w:eastAsia="Calibri" w:hAnsi="Palatino Linotype" w:cs="Tahoma"/>
          <w:i/>
          <w:iCs/>
          <w:szCs w:val="22"/>
          <w:lang w:val="es-ES" w:eastAsia="es-ES_tradnl"/>
        </w:rPr>
        <w:t>que se realice en la Ventanilla Única de Gestión en coordinación con las autoridades competentes,</w:t>
      </w:r>
      <w:r>
        <w:rPr>
          <w:rFonts w:ascii="Palatino Linotype" w:eastAsia="Calibri" w:hAnsi="Palatino Linotype" w:cs="Tahoma"/>
          <w:i/>
          <w:iCs/>
          <w:szCs w:val="22"/>
          <w:lang w:val="es-ES" w:eastAsia="es-ES_tradnl"/>
        </w:rPr>
        <w:t xml:space="preserve"> </w:t>
      </w:r>
      <w:r w:rsidRPr="00586965">
        <w:rPr>
          <w:rFonts w:ascii="Palatino Linotype" w:eastAsia="Calibri" w:hAnsi="Palatino Linotype" w:cs="Tahoma"/>
          <w:i/>
          <w:iCs/>
          <w:szCs w:val="22"/>
          <w:lang w:val="es-ES" w:eastAsia="es-ES_tradnl"/>
        </w:rPr>
        <w:t>elaborará la licencia provisional de funcionamiento correspondiente, con una vigencia de 30, 60 o</w:t>
      </w:r>
      <w:r w:rsidR="00ED2DA2">
        <w:rPr>
          <w:rFonts w:ascii="Palatino Linotype" w:eastAsia="Calibri" w:hAnsi="Palatino Linotype" w:cs="Tahoma"/>
          <w:i/>
          <w:iCs/>
          <w:szCs w:val="22"/>
          <w:lang w:val="es-ES" w:eastAsia="es-ES_tradnl"/>
        </w:rPr>
        <w:t xml:space="preserve"> </w:t>
      </w:r>
      <w:r w:rsidR="00ED2DA2" w:rsidRPr="00ED2DA2">
        <w:rPr>
          <w:rFonts w:ascii="Palatino Linotype" w:eastAsia="Calibri" w:hAnsi="Palatino Linotype" w:cs="Tahoma"/>
          <w:i/>
          <w:iCs/>
          <w:szCs w:val="22"/>
          <w:lang w:val="es-ES" w:eastAsia="es-ES_tradnl"/>
        </w:rPr>
        <w:t xml:space="preserve">hasta 90 días, atendiendo siempre el cumplimiento de las disposiciones </w:t>
      </w:r>
      <w:r w:rsidR="00ED2DA2" w:rsidRPr="00ED2DA2">
        <w:rPr>
          <w:rFonts w:ascii="Palatino Linotype" w:eastAsia="Calibri" w:hAnsi="Palatino Linotype" w:cs="Tahoma"/>
          <w:b/>
          <w:i/>
          <w:iCs/>
          <w:szCs w:val="22"/>
          <w:lang w:val="es-ES" w:eastAsia="es-ES_tradnl"/>
        </w:rPr>
        <w:t>en materia de uso de suelo</w:t>
      </w:r>
      <w:r w:rsidR="00ED2DA2" w:rsidRPr="00ED2DA2">
        <w:rPr>
          <w:rFonts w:ascii="Palatino Linotype" w:eastAsia="Calibri" w:hAnsi="Palatino Linotype" w:cs="Tahoma"/>
          <w:i/>
          <w:iCs/>
          <w:szCs w:val="22"/>
          <w:lang w:val="es-ES" w:eastAsia="es-ES_tradnl"/>
        </w:rPr>
        <w:t>,</w:t>
      </w:r>
      <w:r w:rsidR="00ED2DA2">
        <w:rPr>
          <w:rFonts w:ascii="Palatino Linotype" w:eastAsia="Calibri" w:hAnsi="Palatino Linotype" w:cs="Tahoma"/>
          <w:i/>
          <w:iCs/>
          <w:szCs w:val="22"/>
          <w:lang w:val="es-ES" w:eastAsia="es-ES_tradnl"/>
        </w:rPr>
        <w:t xml:space="preserve"> </w:t>
      </w:r>
      <w:r w:rsidR="00ED2DA2" w:rsidRPr="00ED2DA2">
        <w:rPr>
          <w:rFonts w:ascii="Palatino Linotype" w:eastAsia="Calibri" w:hAnsi="Palatino Linotype" w:cs="Tahoma"/>
          <w:i/>
          <w:iCs/>
          <w:szCs w:val="22"/>
          <w:lang w:val="es-ES" w:eastAsia="es-ES_tradnl"/>
        </w:rPr>
        <w:t>misma que les será entregada a los particulares en la Ventanilla Única de Gestión.</w:t>
      </w:r>
      <w:r w:rsidR="00ED2DA2" w:rsidRPr="00ED2DA2">
        <w:rPr>
          <w:rFonts w:ascii="Palatino Linotype" w:eastAsia="Calibri" w:hAnsi="Palatino Linotype" w:cs="Tahoma"/>
          <w:i/>
          <w:iCs/>
          <w:szCs w:val="22"/>
          <w:lang w:val="es-ES" w:eastAsia="es-ES_tradnl"/>
        </w:rPr>
        <w:cr/>
      </w:r>
    </w:p>
    <w:p w:rsidR="00016CF6" w:rsidRDefault="00ED2DA2" w:rsidP="00EA3DA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Por su parte el Reglamento Orgánico de la Administración Pública Municipal de Naucalpan de Juárez, México 2019-2021 señala lo siguiente:</w:t>
      </w:r>
    </w:p>
    <w:p w:rsidR="002B2C05" w:rsidRDefault="002B2C05" w:rsidP="002B2C05">
      <w:pPr>
        <w:spacing w:line="360" w:lineRule="auto"/>
        <w:jc w:val="both"/>
        <w:rPr>
          <w:rFonts w:ascii="Palatino Linotype" w:eastAsia="Calibri" w:hAnsi="Palatino Linotype" w:cs="Tahoma"/>
          <w:b/>
          <w:iCs/>
          <w:sz w:val="22"/>
          <w:szCs w:val="22"/>
          <w:lang w:val="es-ES" w:eastAsia="es-ES_tradnl"/>
        </w:rPr>
      </w:pPr>
    </w:p>
    <w:p w:rsidR="002B2C05" w:rsidRPr="002B2C05" w:rsidRDefault="002B2C05" w:rsidP="002B2C05">
      <w:pPr>
        <w:spacing w:line="360" w:lineRule="auto"/>
        <w:ind w:left="567" w:right="539"/>
        <w:jc w:val="both"/>
        <w:rPr>
          <w:rFonts w:ascii="Palatino Linotype" w:eastAsia="Calibri" w:hAnsi="Palatino Linotype" w:cs="Tahoma"/>
          <w:i/>
          <w:iCs/>
          <w:szCs w:val="22"/>
          <w:lang w:val="es-ES" w:eastAsia="es-ES_tradnl"/>
        </w:rPr>
      </w:pPr>
      <w:r w:rsidRPr="002B2C05">
        <w:rPr>
          <w:rFonts w:ascii="Palatino Linotype" w:eastAsia="Calibri" w:hAnsi="Palatino Linotype" w:cs="Tahoma"/>
          <w:b/>
          <w:i/>
          <w:iCs/>
          <w:szCs w:val="22"/>
          <w:lang w:val="es-ES" w:eastAsia="es-ES_tradnl"/>
        </w:rPr>
        <w:t xml:space="preserve">ARTÍCULO 8.9.- </w:t>
      </w:r>
      <w:r w:rsidRPr="00ED2DA2">
        <w:rPr>
          <w:rFonts w:ascii="Palatino Linotype" w:eastAsia="Calibri" w:hAnsi="Palatino Linotype" w:cs="Tahoma"/>
          <w:b/>
          <w:i/>
          <w:iCs/>
          <w:szCs w:val="22"/>
          <w:lang w:val="es-ES" w:eastAsia="es-ES_tradnl"/>
        </w:rPr>
        <w:t>Corresponde a la Dirección de Planeación Territorial y Desarrollo Urbano</w:t>
      </w:r>
      <w:r w:rsidRPr="002B2C05">
        <w:rPr>
          <w:rFonts w:ascii="Palatino Linotype" w:eastAsia="Calibri" w:hAnsi="Palatino Linotype" w:cs="Tahoma"/>
          <w:i/>
          <w:iCs/>
          <w:szCs w:val="22"/>
          <w:lang w:val="es-ES" w:eastAsia="es-ES_tradnl"/>
        </w:rPr>
        <w:t>, el ejercicio de las atribuciones siguientes:</w:t>
      </w:r>
    </w:p>
    <w:p w:rsidR="002B2C05" w:rsidRPr="002B2C05" w:rsidRDefault="002B2C05" w:rsidP="002B2C05">
      <w:pPr>
        <w:spacing w:line="360" w:lineRule="auto"/>
        <w:ind w:left="567" w:right="539"/>
        <w:jc w:val="both"/>
        <w:rPr>
          <w:rFonts w:ascii="Palatino Linotype" w:eastAsia="Calibri" w:hAnsi="Palatino Linotype" w:cs="Tahoma"/>
          <w:b/>
          <w:i/>
          <w:iCs/>
          <w:szCs w:val="22"/>
          <w:lang w:val="es-ES" w:eastAsia="es-ES_tradnl"/>
        </w:rPr>
      </w:pPr>
      <w:r w:rsidRPr="002B2C05">
        <w:rPr>
          <w:rFonts w:ascii="Palatino Linotype" w:eastAsia="Calibri" w:hAnsi="Palatino Linotype" w:cs="Tahoma"/>
          <w:b/>
          <w:i/>
          <w:iCs/>
          <w:szCs w:val="22"/>
          <w:lang w:val="es-ES" w:eastAsia="es-ES_tradnl"/>
        </w:rPr>
        <w:t>I a VII…</w:t>
      </w:r>
    </w:p>
    <w:p w:rsidR="002B2C05" w:rsidRPr="002B2C05" w:rsidRDefault="002B2C05" w:rsidP="002B2C05">
      <w:pPr>
        <w:spacing w:line="360" w:lineRule="auto"/>
        <w:ind w:left="567" w:right="539"/>
        <w:jc w:val="both"/>
        <w:rPr>
          <w:rFonts w:ascii="Palatino Linotype" w:eastAsia="Calibri" w:hAnsi="Palatino Linotype" w:cs="Tahoma"/>
          <w:i/>
          <w:iCs/>
          <w:szCs w:val="22"/>
          <w:lang w:val="es-ES" w:eastAsia="es-ES_tradnl"/>
        </w:rPr>
      </w:pPr>
      <w:r w:rsidRPr="002B2C05">
        <w:rPr>
          <w:rFonts w:ascii="Palatino Linotype" w:eastAsia="Calibri" w:hAnsi="Palatino Linotype" w:cs="Tahoma"/>
          <w:b/>
          <w:i/>
          <w:iCs/>
          <w:szCs w:val="22"/>
          <w:lang w:val="es-ES" w:eastAsia="es-ES_tradnl"/>
        </w:rPr>
        <w:t xml:space="preserve">VIII. </w:t>
      </w:r>
      <w:r w:rsidRPr="002B2C05">
        <w:rPr>
          <w:rFonts w:ascii="Palatino Linotype" w:eastAsia="Calibri" w:hAnsi="Palatino Linotype" w:cs="Tahoma"/>
          <w:i/>
          <w:iCs/>
          <w:szCs w:val="22"/>
          <w:lang w:val="es-ES" w:eastAsia="es-ES_tradnl"/>
        </w:rPr>
        <w:t>Expedir la autorización de Cambio de Uso de Suelo, de Densidad e Intensidad, Altura de edificaciones, Coeficiente de Ocupación y Coeficiente de Utilización que cuenten con la opinión favorable en estricta observancia a las disposiciones legales aplicables; e</w:t>
      </w:r>
      <w:r w:rsidRPr="00ED2DA2">
        <w:rPr>
          <w:rFonts w:ascii="Palatino Linotype" w:eastAsia="Calibri" w:hAnsi="Palatino Linotype" w:cs="Tahoma"/>
          <w:b/>
          <w:i/>
          <w:iCs/>
          <w:szCs w:val="22"/>
          <w:lang w:val="es-ES" w:eastAsia="es-ES_tradnl"/>
        </w:rPr>
        <w:t>xpedir la Licencia de Uso del Suelo,</w:t>
      </w:r>
      <w:r w:rsidRPr="002B2C05">
        <w:rPr>
          <w:rFonts w:ascii="Palatino Linotype" w:eastAsia="Calibri" w:hAnsi="Palatino Linotype" w:cs="Tahoma"/>
          <w:i/>
          <w:iCs/>
          <w:szCs w:val="22"/>
          <w:lang w:val="es-ES" w:eastAsia="es-ES_tradnl"/>
        </w:rPr>
        <w:t xml:space="preserve"> aun la que requiera de Dictamen Único de Factibilidad; la Licencia de Construcción, Constancias de Suspensión Voluntaria y de terminación de Obra parcial o total</w:t>
      </w:r>
    </w:p>
    <w:p w:rsidR="002B2C05" w:rsidRDefault="002B2C05" w:rsidP="002B2C05">
      <w:pPr>
        <w:spacing w:line="360" w:lineRule="auto"/>
        <w:ind w:left="567" w:right="539"/>
        <w:jc w:val="both"/>
        <w:rPr>
          <w:rFonts w:ascii="Palatino Linotype" w:eastAsia="Calibri" w:hAnsi="Palatino Linotype" w:cs="Tahoma"/>
          <w:b/>
          <w:i/>
          <w:iCs/>
          <w:szCs w:val="22"/>
          <w:lang w:val="es-ES" w:eastAsia="es-ES_tradnl"/>
        </w:rPr>
      </w:pPr>
      <w:r w:rsidRPr="002B2C05">
        <w:rPr>
          <w:rFonts w:ascii="Palatino Linotype" w:eastAsia="Calibri" w:hAnsi="Palatino Linotype" w:cs="Tahoma"/>
          <w:b/>
          <w:i/>
          <w:iCs/>
          <w:szCs w:val="22"/>
          <w:lang w:val="es-ES" w:eastAsia="es-ES_tradnl"/>
        </w:rPr>
        <w:t xml:space="preserve">IX a XX… </w:t>
      </w:r>
    </w:p>
    <w:p w:rsidR="00ED2DA2" w:rsidRPr="002B2C05" w:rsidRDefault="00ED2DA2" w:rsidP="002B2C05">
      <w:pPr>
        <w:spacing w:line="360" w:lineRule="auto"/>
        <w:ind w:left="567" w:right="539"/>
        <w:jc w:val="both"/>
        <w:rPr>
          <w:rFonts w:ascii="Palatino Linotype" w:eastAsia="Calibri" w:hAnsi="Palatino Linotype" w:cs="Tahoma"/>
          <w:b/>
          <w:i/>
          <w:iCs/>
          <w:szCs w:val="22"/>
          <w:lang w:val="es-ES" w:eastAsia="es-ES_tradnl"/>
        </w:rPr>
      </w:pPr>
    </w:p>
    <w:p w:rsidR="002B2C05" w:rsidRPr="002B2C05" w:rsidRDefault="002B2C05" w:rsidP="002B2C05">
      <w:pPr>
        <w:spacing w:line="360" w:lineRule="auto"/>
        <w:ind w:left="567" w:right="539"/>
        <w:jc w:val="both"/>
        <w:rPr>
          <w:rFonts w:ascii="Palatino Linotype" w:eastAsia="Calibri" w:hAnsi="Palatino Linotype" w:cs="Tahoma"/>
          <w:i/>
          <w:iCs/>
          <w:szCs w:val="22"/>
          <w:lang w:val="es-ES" w:eastAsia="es-ES_tradnl"/>
        </w:rPr>
      </w:pPr>
      <w:r w:rsidRPr="002B2C05">
        <w:rPr>
          <w:rFonts w:ascii="Palatino Linotype" w:eastAsia="Calibri" w:hAnsi="Palatino Linotype" w:cs="Tahoma"/>
          <w:b/>
          <w:i/>
          <w:iCs/>
          <w:szCs w:val="22"/>
          <w:lang w:val="es-ES" w:eastAsia="es-ES_tradnl"/>
        </w:rPr>
        <w:t>ARTÍCULO 8.10.-</w:t>
      </w:r>
      <w:r w:rsidRPr="002B2C05">
        <w:rPr>
          <w:rFonts w:ascii="Palatino Linotype" w:eastAsia="Calibri" w:hAnsi="Palatino Linotype" w:cs="Tahoma"/>
          <w:i/>
          <w:iCs/>
          <w:szCs w:val="22"/>
          <w:lang w:val="es-ES" w:eastAsia="es-ES_tradnl"/>
        </w:rPr>
        <w:t xml:space="preserve"> El Director tendrá́ las siguientes atribuciones delegables:</w:t>
      </w:r>
    </w:p>
    <w:p w:rsidR="002B2C05" w:rsidRPr="002B2C05" w:rsidRDefault="002B2C05" w:rsidP="002B2C05">
      <w:pPr>
        <w:spacing w:line="360" w:lineRule="auto"/>
        <w:ind w:left="567" w:right="539"/>
        <w:jc w:val="both"/>
        <w:rPr>
          <w:rFonts w:ascii="Palatino Linotype" w:eastAsia="Calibri" w:hAnsi="Palatino Linotype" w:cs="Tahoma"/>
          <w:b/>
          <w:i/>
          <w:iCs/>
          <w:szCs w:val="22"/>
          <w:lang w:val="es-ES" w:eastAsia="es-ES_tradnl"/>
        </w:rPr>
      </w:pPr>
      <w:r w:rsidRPr="002B2C05">
        <w:rPr>
          <w:rFonts w:ascii="Palatino Linotype" w:eastAsia="Calibri" w:hAnsi="Palatino Linotype" w:cs="Tahoma"/>
          <w:b/>
          <w:i/>
          <w:iCs/>
          <w:szCs w:val="22"/>
          <w:lang w:val="es-ES" w:eastAsia="es-ES_tradnl"/>
        </w:rPr>
        <w:t>I a VII…</w:t>
      </w:r>
    </w:p>
    <w:p w:rsidR="002B2C05" w:rsidRPr="002B2C05" w:rsidRDefault="002B2C05" w:rsidP="002B2C05">
      <w:pPr>
        <w:spacing w:line="360" w:lineRule="auto"/>
        <w:ind w:left="567" w:right="539"/>
        <w:jc w:val="both"/>
        <w:rPr>
          <w:rFonts w:ascii="Palatino Linotype" w:eastAsia="Calibri" w:hAnsi="Palatino Linotype" w:cs="Tahoma"/>
          <w:i/>
          <w:iCs/>
          <w:szCs w:val="22"/>
          <w:lang w:val="es-ES" w:eastAsia="es-ES_tradnl"/>
        </w:rPr>
      </w:pPr>
      <w:r w:rsidRPr="002B2C05">
        <w:rPr>
          <w:rFonts w:ascii="Palatino Linotype" w:eastAsia="Calibri" w:hAnsi="Palatino Linotype" w:cs="Tahoma"/>
          <w:b/>
          <w:i/>
          <w:iCs/>
          <w:szCs w:val="22"/>
          <w:lang w:val="es-ES" w:eastAsia="es-ES_tradnl"/>
        </w:rPr>
        <w:t>VIII</w:t>
      </w:r>
      <w:r w:rsidRPr="002B2C05">
        <w:rPr>
          <w:rFonts w:ascii="Palatino Linotype" w:eastAsia="Calibri" w:hAnsi="Palatino Linotype" w:cs="Tahoma"/>
          <w:i/>
          <w:iCs/>
          <w:szCs w:val="22"/>
          <w:lang w:val="es-ES" w:eastAsia="es-ES_tradnl"/>
        </w:rPr>
        <w:t>. Expedir las Licencias de Uso de Suelo, construcción y anuncios publicitarios, de conformidad con la normatividad aplicable.</w:t>
      </w:r>
    </w:p>
    <w:p w:rsidR="002B2C05" w:rsidRDefault="002B2C05" w:rsidP="002B2C05">
      <w:pPr>
        <w:spacing w:line="360" w:lineRule="auto"/>
        <w:ind w:left="567" w:right="539"/>
        <w:jc w:val="both"/>
        <w:rPr>
          <w:rFonts w:ascii="Palatino Linotype" w:eastAsia="Calibri" w:hAnsi="Palatino Linotype" w:cs="Tahoma"/>
          <w:b/>
          <w:i/>
          <w:iCs/>
          <w:szCs w:val="22"/>
          <w:lang w:val="es-ES" w:eastAsia="es-ES_tradnl"/>
        </w:rPr>
      </w:pPr>
      <w:r w:rsidRPr="002B2C05">
        <w:rPr>
          <w:rFonts w:ascii="Palatino Linotype" w:eastAsia="Calibri" w:hAnsi="Palatino Linotype" w:cs="Tahoma"/>
          <w:b/>
          <w:i/>
          <w:iCs/>
          <w:szCs w:val="22"/>
          <w:lang w:val="es-ES" w:eastAsia="es-ES_tradnl"/>
        </w:rPr>
        <w:t>IX a XLII…</w:t>
      </w:r>
    </w:p>
    <w:p w:rsidR="00213D7D" w:rsidRDefault="00213D7D" w:rsidP="002B2C05">
      <w:pPr>
        <w:spacing w:line="360" w:lineRule="auto"/>
        <w:ind w:left="567" w:right="539"/>
        <w:jc w:val="both"/>
        <w:rPr>
          <w:rFonts w:ascii="Palatino Linotype" w:eastAsia="Calibri" w:hAnsi="Palatino Linotype" w:cs="Tahoma"/>
          <w:b/>
          <w:i/>
          <w:iCs/>
          <w:szCs w:val="22"/>
          <w:lang w:val="es-ES" w:eastAsia="es-ES_tradnl"/>
        </w:rPr>
      </w:pPr>
    </w:p>
    <w:p w:rsidR="00213D7D" w:rsidRDefault="00213D7D" w:rsidP="00213D7D">
      <w:pPr>
        <w:spacing w:line="360" w:lineRule="auto"/>
        <w:ind w:left="567" w:right="539"/>
        <w:jc w:val="both"/>
        <w:rPr>
          <w:rFonts w:ascii="Palatino Linotype" w:eastAsia="Calibri" w:hAnsi="Palatino Linotype" w:cs="Tahoma"/>
          <w:i/>
          <w:iCs/>
          <w:szCs w:val="22"/>
          <w:lang w:val="es-ES" w:eastAsia="es-ES_tradnl"/>
        </w:rPr>
      </w:pPr>
      <w:r w:rsidRPr="00213D7D">
        <w:rPr>
          <w:rFonts w:ascii="Palatino Linotype" w:eastAsia="Calibri" w:hAnsi="Palatino Linotype" w:cs="Tahoma"/>
          <w:b/>
          <w:i/>
          <w:iCs/>
          <w:szCs w:val="22"/>
          <w:lang w:val="es-ES" w:eastAsia="es-ES_tradnl"/>
        </w:rPr>
        <w:t>Artículo 16.1.- La Dirección General de Protección Civil y Bomberos</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tendrá a su cargo, la observancia de las normas y procedimientos a</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cumplir por la sociedad y las autoridades en la prevención de las</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situaciones de alto riesgo, siniestro o desastre y en la salvaguarda y</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auxilio de las personas y sus bienes en caso de que aquellos ocurran, así</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como el combate y extinción de incendios que se susciten en el</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Municipio, y la atención de las emergencias cotidianas, para lo cual</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deberá diagnosticar e informar a la población sobre la posibilidad de</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peligro o contingencia de que se produzca un daño.</w:t>
      </w:r>
    </w:p>
    <w:p w:rsidR="00213D7D" w:rsidRDefault="00213D7D" w:rsidP="00213D7D">
      <w:pPr>
        <w:spacing w:line="360" w:lineRule="auto"/>
        <w:ind w:left="567" w:right="539"/>
        <w:jc w:val="both"/>
        <w:rPr>
          <w:rFonts w:ascii="Palatino Linotype" w:eastAsia="Calibri" w:hAnsi="Palatino Linotype" w:cs="Tahoma"/>
          <w:i/>
          <w:iCs/>
          <w:szCs w:val="22"/>
          <w:lang w:val="es-ES" w:eastAsia="es-ES_tradnl"/>
        </w:rPr>
      </w:pPr>
    </w:p>
    <w:p w:rsidR="00213D7D" w:rsidRDefault="00213D7D" w:rsidP="00213D7D">
      <w:pPr>
        <w:spacing w:line="360" w:lineRule="auto"/>
        <w:ind w:left="567" w:right="539"/>
        <w:jc w:val="both"/>
        <w:rPr>
          <w:rFonts w:ascii="Palatino Linotype" w:eastAsia="Calibri" w:hAnsi="Palatino Linotype" w:cs="Tahoma"/>
          <w:i/>
          <w:iCs/>
          <w:szCs w:val="22"/>
          <w:lang w:val="es-ES" w:eastAsia="es-ES_tradnl"/>
        </w:rPr>
      </w:pPr>
      <w:r w:rsidRPr="00ED2DA2">
        <w:rPr>
          <w:rFonts w:ascii="Palatino Linotype" w:eastAsia="Calibri" w:hAnsi="Palatino Linotype" w:cs="Tahoma"/>
          <w:b/>
          <w:i/>
          <w:iCs/>
          <w:szCs w:val="22"/>
          <w:lang w:val="es-ES" w:eastAsia="es-ES_tradnl"/>
        </w:rPr>
        <w:lastRenderedPageBreak/>
        <w:t>Artículo 16.3</w:t>
      </w:r>
      <w:r w:rsidRPr="00213D7D">
        <w:rPr>
          <w:rFonts w:ascii="Palatino Linotype" w:eastAsia="Calibri" w:hAnsi="Palatino Linotype" w:cs="Tahoma"/>
          <w:i/>
          <w:iCs/>
          <w:szCs w:val="22"/>
          <w:lang w:val="es-ES" w:eastAsia="es-ES_tradnl"/>
        </w:rPr>
        <w:t>.- La Dirección General de Protección Civil y Bomberos</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estará a cargo de un Director General a quien además de las señaladas</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en el artículo 1.12 del LIBRO PRIMERO, le corresponderá el ejercicio de</w:t>
      </w:r>
      <w:r>
        <w:rPr>
          <w:rFonts w:ascii="Palatino Linotype" w:eastAsia="Calibri" w:hAnsi="Palatino Linotype" w:cs="Tahoma"/>
          <w:i/>
          <w:iCs/>
          <w:szCs w:val="22"/>
          <w:lang w:val="es-ES" w:eastAsia="es-ES_tradnl"/>
        </w:rPr>
        <w:t xml:space="preserve"> </w:t>
      </w:r>
      <w:r w:rsidRPr="00213D7D">
        <w:rPr>
          <w:rFonts w:ascii="Palatino Linotype" w:eastAsia="Calibri" w:hAnsi="Palatino Linotype" w:cs="Tahoma"/>
          <w:i/>
          <w:iCs/>
          <w:szCs w:val="22"/>
          <w:lang w:val="es-ES" w:eastAsia="es-ES_tradnl"/>
        </w:rPr>
        <w:t>las atribuciones siguientes:</w:t>
      </w:r>
    </w:p>
    <w:p w:rsidR="00213D7D" w:rsidRDefault="00213D7D" w:rsidP="00213D7D">
      <w:pPr>
        <w:spacing w:line="360" w:lineRule="auto"/>
        <w:ind w:left="567" w:right="539"/>
        <w:jc w:val="both"/>
        <w:rPr>
          <w:rFonts w:ascii="Palatino Linotype" w:eastAsia="Calibri" w:hAnsi="Palatino Linotype" w:cs="Tahoma"/>
          <w:b/>
          <w:i/>
          <w:iCs/>
          <w:szCs w:val="22"/>
          <w:lang w:val="es-ES" w:eastAsia="es-ES_tradnl"/>
        </w:rPr>
      </w:pPr>
      <w:r w:rsidRPr="00213D7D">
        <w:rPr>
          <w:rFonts w:ascii="Palatino Linotype" w:eastAsia="Calibri" w:hAnsi="Palatino Linotype" w:cs="Tahoma"/>
          <w:b/>
          <w:i/>
          <w:iCs/>
          <w:szCs w:val="22"/>
          <w:lang w:val="es-ES" w:eastAsia="es-ES_tradnl"/>
        </w:rPr>
        <w:t>I a XXII…</w:t>
      </w:r>
    </w:p>
    <w:p w:rsidR="00213D7D" w:rsidRDefault="00213D7D" w:rsidP="00213D7D">
      <w:pPr>
        <w:spacing w:line="360" w:lineRule="auto"/>
        <w:ind w:left="567" w:right="539"/>
        <w:jc w:val="both"/>
        <w:rPr>
          <w:rFonts w:ascii="Palatino Linotype" w:eastAsia="Calibri" w:hAnsi="Palatino Linotype" w:cs="Tahoma"/>
          <w:i/>
          <w:iCs/>
          <w:szCs w:val="22"/>
          <w:lang w:val="es-ES" w:eastAsia="es-ES_tradnl"/>
        </w:rPr>
      </w:pPr>
      <w:r w:rsidRPr="00213D7D">
        <w:rPr>
          <w:rFonts w:ascii="Palatino Linotype" w:eastAsia="Calibri" w:hAnsi="Palatino Linotype" w:cs="Tahoma"/>
          <w:b/>
          <w:i/>
          <w:iCs/>
          <w:szCs w:val="22"/>
          <w:lang w:val="es-ES" w:eastAsia="es-ES_tradnl"/>
        </w:rPr>
        <w:t xml:space="preserve">XXIII. </w:t>
      </w:r>
      <w:r w:rsidRPr="00213D7D">
        <w:rPr>
          <w:rFonts w:ascii="Palatino Linotype" w:eastAsia="Calibri" w:hAnsi="Palatino Linotype" w:cs="Tahoma"/>
          <w:i/>
          <w:iCs/>
          <w:szCs w:val="22"/>
          <w:lang w:val="es-ES" w:eastAsia="es-ES_tradnl"/>
        </w:rPr>
        <w:t>Emitir el dictamen de condiciones de seguridad, a las unidades económicas, establecimientos de espectáculos públicos e instituciones educativas, que hayan cumplido con las medidas preventivas y de seguridad previstas en el Bando Municipal y demás normatividad aplicable</w:t>
      </w:r>
    </w:p>
    <w:p w:rsidR="00213D7D" w:rsidRPr="00213D7D" w:rsidRDefault="00213D7D" w:rsidP="00213D7D">
      <w:pPr>
        <w:spacing w:line="360" w:lineRule="auto"/>
        <w:ind w:left="567" w:right="539"/>
        <w:jc w:val="both"/>
        <w:rPr>
          <w:rFonts w:ascii="Palatino Linotype" w:eastAsia="Calibri" w:hAnsi="Palatino Linotype" w:cs="Tahoma"/>
          <w:b/>
          <w:i/>
          <w:iCs/>
          <w:szCs w:val="22"/>
          <w:lang w:val="es-ES" w:eastAsia="es-ES_tradnl"/>
        </w:rPr>
      </w:pPr>
      <w:r>
        <w:rPr>
          <w:rFonts w:ascii="Palatino Linotype" w:eastAsia="Calibri" w:hAnsi="Palatino Linotype" w:cs="Tahoma"/>
          <w:b/>
          <w:i/>
          <w:iCs/>
          <w:szCs w:val="22"/>
          <w:lang w:val="es-ES" w:eastAsia="es-ES_tradnl"/>
        </w:rPr>
        <w:t xml:space="preserve">XXIV a </w:t>
      </w:r>
      <w:r w:rsidR="00ED2DA2">
        <w:rPr>
          <w:rFonts w:ascii="Palatino Linotype" w:eastAsia="Calibri" w:hAnsi="Palatino Linotype" w:cs="Tahoma"/>
          <w:b/>
          <w:i/>
          <w:iCs/>
          <w:szCs w:val="22"/>
          <w:lang w:val="es-ES" w:eastAsia="es-ES_tradnl"/>
        </w:rPr>
        <w:t>XLIX…</w:t>
      </w:r>
    </w:p>
    <w:p w:rsidR="002B2C05" w:rsidRDefault="002B2C05" w:rsidP="002B2C05">
      <w:pPr>
        <w:spacing w:line="360" w:lineRule="auto"/>
        <w:jc w:val="both"/>
        <w:rPr>
          <w:rFonts w:ascii="Palatino Linotype" w:eastAsia="Calibri" w:hAnsi="Palatino Linotype" w:cs="Tahoma"/>
          <w:iCs/>
          <w:sz w:val="22"/>
          <w:szCs w:val="22"/>
          <w:lang w:val="es-ES" w:eastAsia="es-ES_tradnl"/>
        </w:rPr>
      </w:pPr>
    </w:p>
    <w:p w:rsidR="00ED2DA2" w:rsidRDefault="00ED2DA2" w:rsidP="00ED2DA2">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rPr>
        <w:t>Por lo anterior</w:t>
      </w:r>
      <w:r w:rsidRPr="00292C53">
        <w:rPr>
          <w:rFonts w:ascii="Palatino Linotype" w:hAnsi="Palatino Linotype" w:cs="Tahoma"/>
          <w:sz w:val="22"/>
          <w:szCs w:val="24"/>
        </w:rPr>
        <w:t>, se advierte que la respuesta</w:t>
      </w:r>
      <w:r>
        <w:rPr>
          <w:rFonts w:ascii="Palatino Linotype" w:hAnsi="Palatino Linotype" w:cs="Tahoma"/>
          <w:sz w:val="22"/>
          <w:szCs w:val="24"/>
        </w:rPr>
        <w:t xml:space="preserve"> </w:t>
      </w:r>
      <w:r w:rsidRPr="00292C53">
        <w:rPr>
          <w:rFonts w:ascii="Palatino Linotype" w:hAnsi="Palatino Linotype" w:cs="Tahoma"/>
          <w:sz w:val="22"/>
          <w:szCs w:val="24"/>
        </w:rPr>
        <w:t>del</w:t>
      </w:r>
      <w:r>
        <w:rPr>
          <w:rFonts w:ascii="Palatino Linotype" w:hAnsi="Palatino Linotype" w:cs="Tahoma"/>
          <w:sz w:val="22"/>
          <w:szCs w:val="24"/>
        </w:rPr>
        <w:t xml:space="preserve"> Sujeto Obligado</w:t>
      </w:r>
      <w:r w:rsidRPr="00292C53">
        <w:rPr>
          <w:rFonts w:ascii="Palatino Linotype" w:hAnsi="Palatino Linotype" w:cs="Tahoma"/>
          <w:sz w:val="22"/>
          <w:szCs w:val="24"/>
        </w:rPr>
        <w:t xml:space="preserve"> no colma el derecho de acceso a la información de</w:t>
      </w:r>
      <w:r>
        <w:rPr>
          <w:rFonts w:ascii="Palatino Linotype" w:hAnsi="Palatino Linotype" w:cs="Tahoma"/>
          <w:sz w:val="22"/>
          <w:szCs w:val="24"/>
        </w:rPr>
        <w:t>l</w:t>
      </w:r>
      <w:r w:rsidRPr="00292C53">
        <w:rPr>
          <w:rFonts w:ascii="Palatino Linotype" w:hAnsi="Palatino Linotype" w:cs="Tahoma"/>
          <w:sz w:val="22"/>
          <w:szCs w:val="24"/>
        </w:rPr>
        <w:t xml:space="preserve"> Recurrente, ya que </w:t>
      </w:r>
      <w:r>
        <w:rPr>
          <w:rFonts w:ascii="Palatino Linotype" w:hAnsi="Palatino Linotype" w:cs="Tahoma"/>
          <w:sz w:val="22"/>
          <w:szCs w:val="24"/>
        </w:rPr>
        <w:t>se advierte que el Ayuntamiento cuenta con diferentes áreas que pudieran contar con lo solicitado por el Particular</w:t>
      </w:r>
      <w:r>
        <w:rPr>
          <w:rFonts w:ascii="Palatino Linotype" w:eastAsia="Calibri" w:hAnsi="Palatino Linotype" w:cs="Tahoma"/>
          <w:bCs/>
          <w:sz w:val="22"/>
          <w:szCs w:val="22"/>
          <w:lang w:eastAsia="en-US"/>
        </w:rPr>
        <w:t>; por lo que</w:t>
      </w:r>
      <w:r w:rsidRPr="00564787">
        <w:rPr>
          <w:rFonts w:ascii="Palatino Linotype" w:eastAsia="Calibri" w:hAnsi="Palatino Linotype" w:cs="Tahoma"/>
          <w:bCs/>
          <w:sz w:val="22"/>
          <w:szCs w:val="22"/>
          <w:lang w:eastAsia="en-US"/>
        </w:rPr>
        <w:t xml:space="preserve"> se advierte que no </w:t>
      </w:r>
      <w:r>
        <w:rPr>
          <w:rFonts w:ascii="Palatino Linotype" w:eastAsia="Calibri" w:hAnsi="Palatino Linotype" w:cs="Tahoma"/>
          <w:bCs/>
          <w:sz w:val="22"/>
          <w:szCs w:val="22"/>
          <w:lang w:eastAsia="en-US"/>
        </w:rPr>
        <w:t xml:space="preserve">se </w:t>
      </w:r>
      <w:r w:rsidRPr="00564787">
        <w:rPr>
          <w:rFonts w:ascii="Palatino Linotype" w:eastAsia="Calibri" w:hAnsi="Palatino Linotype" w:cs="Tahoma"/>
          <w:bCs/>
          <w:sz w:val="22"/>
          <w:szCs w:val="22"/>
          <w:lang w:eastAsia="en-US"/>
        </w:rPr>
        <w:t>realizó una correcta búsqueda exhaustiva y razonada de la información</w:t>
      </w:r>
      <w:r>
        <w:rPr>
          <w:rFonts w:ascii="Palatino Linotype" w:eastAsia="Calibri" w:hAnsi="Palatino Linotype" w:cs="Tahoma"/>
          <w:bCs/>
          <w:sz w:val="22"/>
          <w:szCs w:val="22"/>
          <w:lang w:eastAsia="en-US"/>
        </w:rPr>
        <w:t>.</w:t>
      </w:r>
    </w:p>
    <w:p w:rsidR="00ED2DA2" w:rsidRDefault="00ED2DA2" w:rsidP="00ED2DA2">
      <w:pPr>
        <w:spacing w:line="360" w:lineRule="auto"/>
        <w:ind w:right="-93"/>
        <w:jc w:val="both"/>
        <w:rPr>
          <w:rFonts w:ascii="Palatino Linotype" w:hAnsi="Palatino Linotype" w:cs="Tahoma"/>
          <w:sz w:val="22"/>
          <w:szCs w:val="24"/>
        </w:rPr>
      </w:pPr>
    </w:p>
    <w:p w:rsidR="00ED2DA2" w:rsidRPr="006863BE" w:rsidRDefault="00ED2DA2" w:rsidP="00ED2DA2">
      <w:pPr>
        <w:spacing w:line="360" w:lineRule="auto"/>
        <w:ind w:right="-93"/>
        <w:jc w:val="both"/>
        <w:rPr>
          <w:rFonts w:ascii="Palatino Linotype" w:hAnsi="Palatino Linotype" w:cs="Tahoma"/>
          <w:sz w:val="22"/>
          <w:szCs w:val="22"/>
        </w:rPr>
      </w:pPr>
      <w:r w:rsidRPr="006863BE">
        <w:rPr>
          <w:rFonts w:ascii="Palatino Linotype" w:hAnsi="Palatino Linotype" w:cs="Tahoma"/>
          <w:sz w:val="22"/>
          <w:szCs w:val="22"/>
        </w:rPr>
        <w:t>Conforme a lo anterior, se advierte,</w:t>
      </w:r>
      <w:r>
        <w:rPr>
          <w:rFonts w:ascii="Palatino Linotype" w:hAnsi="Palatino Linotype" w:cs="Tahoma"/>
          <w:sz w:val="22"/>
          <w:szCs w:val="22"/>
        </w:rPr>
        <w:t xml:space="preserve"> </w:t>
      </w:r>
      <w:r w:rsidRPr="006863BE">
        <w:rPr>
          <w:rFonts w:ascii="Palatino Linotype" w:hAnsi="Palatino Linotype" w:cs="Tahoma"/>
          <w:sz w:val="22"/>
          <w:szCs w:val="22"/>
        </w:rPr>
        <w:t xml:space="preserve">que </w:t>
      </w:r>
      <w:r>
        <w:rPr>
          <w:rFonts w:ascii="Palatino Linotype" w:hAnsi="Palatino Linotype" w:cs="Tahoma"/>
          <w:sz w:val="22"/>
          <w:szCs w:val="22"/>
        </w:rPr>
        <w:t>el Sujeto Obligado puede tener en sus archivos el documento fuente del que se desprenda lo que el Recurrente solicita</w:t>
      </w:r>
      <w:r w:rsidRPr="006863BE">
        <w:rPr>
          <w:rFonts w:ascii="Palatino Linotype" w:hAnsi="Palatino Linotype" w:cs="Tahoma"/>
          <w:sz w:val="22"/>
          <w:szCs w:val="24"/>
        </w:rPr>
        <w:t xml:space="preserve">; en virtud de que </w:t>
      </w:r>
      <w:r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Pr>
          <w:rFonts w:ascii="Palatino Linotype" w:hAnsi="Palatino Linotype" w:cs="Tahoma"/>
          <w:sz w:val="22"/>
          <w:szCs w:val="22"/>
        </w:rPr>
        <w:t>e</w:t>
      </w:r>
      <w:r w:rsidRPr="006863BE">
        <w:rPr>
          <w:rFonts w:ascii="Palatino Linotype" w:hAnsi="Palatino Linotype" w:cs="Tahoma"/>
          <w:sz w:val="22"/>
          <w:szCs w:val="22"/>
        </w:rPr>
        <w:t>sta se encuentre; por lo que, la entrega no comprende el procesamiento de la misma, ni presentarla conforme al interés del solicitante, además, que tampoco deberá generarla, resumirla, efectuar cálculos o practicar investigaciones.</w:t>
      </w:r>
    </w:p>
    <w:p w:rsidR="00ED2DA2" w:rsidRPr="006863BE" w:rsidRDefault="00ED2DA2" w:rsidP="00ED2DA2">
      <w:pPr>
        <w:tabs>
          <w:tab w:val="left" w:pos="4962"/>
        </w:tabs>
        <w:spacing w:line="360" w:lineRule="auto"/>
        <w:jc w:val="both"/>
        <w:rPr>
          <w:rFonts w:ascii="Palatino Linotype" w:hAnsi="Palatino Linotype" w:cs="Tahoma"/>
          <w:sz w:val="22"/>
          <w:szCs w:val="22"/>
        </w:rPr>
      </w:pPr>
    </w:p>
    <w:p w:rsidR="00ED2DA2" w:rsidRPr="006863BE" w:rsidRDefault="00ED2DA2" w:rsidP="00ED2DA2">
      <w:pPr>
        <w:tabs>
          <w:tab w:val="left" w:pos="4962"/>
        </w:tabs>
        <w:spacing w:line="360" w:lineRule="auto"/>
        <w:jc w:val="both"/>
        <w:rPr>
          <w:rFonts w:ascii="Palatino Linotype" w:hAnsi="Palatino Linotype" w:cs="Tahoma"/>
          <w:sz w:val="22"/>
          <w:szCs w:val="22"/>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00ED2DA2" w:rsidRPr="006863BE" w:rsidRDefault="00ED2DA2" w:rsidP="00ED2DA2">
      <w:pPr>
        <w:spacing w:line="360" w:lineRule="auto"/>
        <w:jc w:val="both"/>
        <w:rPr>
          <w:rFonts w:ascii="Palatino Linotype" w:hAnsi="Palatino Linotype" w:cs="Tahoma"/>
          <w:sz w:val="22"/>
          <w:szCs w:val="24"/>
          <w:lang w:val="es-ES"/>
        </w:rPr>
      </w:pPr>
      <w:r w:rsidRPr="006863BE">
        <w:rPr>
          <w:rFonts w:ascii="Palatino Linotype" w:hAnsi="Palatino Linotype" w:cs="Tahoma"/>
          <w:sz w:val="22"/>
          <w:szCs w:val="24"/>
          <w:lang w:val="es-ES"/>
        </w:rPr>
        <w:lastRenderedPageBreak/>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p>
    <w:p w:rsidR="00ED2DA2" w:rsidRDefault="00ED2DA2" w:rsidP="00ED2DA2">
      <w:pPr>
        <w:spacing w:line="360" w:lineRule="auto"/>
        <w:jc w:val="both"/>
        <w:rPr>
          <w:rFonts w:ascii="Palatino Linotype" w:hAnsi="Palatino Linotype" w:cs="Tahoma"/>
          <w:sz w:val="22"/>
          <w:szCs w:val="22"/>
        </w:rPr>
      </w:pPr>
    </w:p>
    <w:p w:rsidR="008B6F21" w:rsidRDefault="008B6F21" w:rsidP="008B6F21">
      <w:pPr>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sin dejar de lado que lo solicitado por el Particular es una obligación de transparencia del Sujeto Obligado, tal como lo indica el artículo 92, fracción XXXII, de la </w:t>
      </w:r>
      <w:r w:rsidRPr="006235A4">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rPr>
        <w:t>.</w:t>
      </w:r>
    </w:p>
    <w:p w:rsidR="008B6F21" w:rsidRDefault="008B6F21" w:rsidP="008B6F21">
      <w:pPr>
        <w:spacing w:line="360" w:lineRule="auto"/>
        <w:jc w:val="both"/>
        <w:rPr>
          <w:rFonts w:ascii="Palatino Linotype" w:hAnsi="Palatino Linotype" w:cs="Tahoma"/>
          <w:sz w:val="22"/>
          <w:szCs w:val="22"/>
        </w:rPr>
      </w:pPr>
    </w:p>
    <w:p w:rsidR="008B6F21" w:rsidRPr="00B7137F" w:rsidRDefault="008B6F21" w:rsidP="008B6F21">
      <w:pPr>
        <w:spacing w:line="360" w:lineRule="auto"/>
        <w:ind w:left="567" w:right="567"/>
        <w:jc w:val="both"/>
        <w:rPr>
          <w:rFonts w:ascii="Palatino Linotype" w:hAnsi="Palatino Linotype" w:cs="Tahoma"/>
          <w:i/>
        </w:rPr>
      </w:pPr>
      <w:r w:rsidRPr="008B6F21">
        <w:rPr>
          <w:rFonts w:ascii="Palatino Linotype" w:hAnsi="Palatino Linotype" w:cs="Tahoma"/>
          <w:b/>
          <w:i/>
        </w:rPr>
        <w:t>Artículo 92.</w:t>
      </w:r>
      <w:r w:rsidRPr="00B7137F">
        <w:rPr>
          <w:rFonts w:ascii="Palatino Linotype" w:hAnsi="Palatino Linotype" w:cs="Tahoma"/>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B7137F">
        <w:rPr>
          <w:rFonts w:ascii="Palatino Linotype" w:hAnsi="Palatino Linotype" w:cs="Tahoma"/>
          <w:i/>
        </w:rPr>
        <w:cr/>
        <w:t>I. a X</w:t>
      </w:r>
      <w:r>
        <w:rPr>
          <w:rFonts w:ascii="Palatino Linotype" w:hAnsi="Palatino Linotype" w:cs="Tahoma"/>
          <w:i/>
        </w:rPr>
        <w:t>XXI</w:t>
      </w:r>
      <w:r w:rsidRPr="00B7137F">
        <w:rPr>
          <w:rFonts w:ascii="Palatino Linotype" w:hAnsi="Palatino Linotype" w:cs="Tahoma"/>
          <w:i/>
        </w:rPr>
        <w:t>…</w:t>
      </w:r>
    </w:p>
    <w:p w:rsidR="008B6F21" w:rsidRDefault="008B6F21" w:rsidP="008B6F21">
      <w:pPr>
        <w:spacing w:line="360" w:lineRule="auto"/>
        <w:ind w:left="567" w:right="567"/>
        <w:jc w:val="both"/>
        <w:rPr>
          <w:rFonts w:ascii="Palatino Linotype" w:hAnsi="Palatino Linotype" w:cs="Tahoma"/>
          <w:i/>
        </w:rPr>
      </w:pPr>
      <w:r w:rsidRPr="008B6F21">
        <w:rPr>
          <w:rFonts w:ascii="Palatino Linotype" w:hAnsi="Palatino Linotype" w:cs="Tahoma"/>
          <w:i/>
        </w:rPr>
        <w:t xml:space="preserve">XXXII. Las concesiones, contratos, convenios, permisos, </w:t>
      </w:r>
      <w:r w:rsidRPr="008B6F21">
        <w:rPr>
          <w:rFonts w:ascii="Palatino Linotype" w:hAnsi="Palatino Linotype" w:cs="Tahoma"/>
          <w:b/>
          <w:i/>
        </w:rPr>
        <w:t>licencias o autorizaciones otorgados</w:t>
      </w:r>
      <w:r w:rsidRPr="008B6F21">
        <w:rPr>
          <w:rFonts w:ascii="Palatino Linotype" w:hAnsi="Palatino Linotype" w:cs="Tahoma"/>
          <w:i/>
        </w:rPr>
        <w:t>,</w:t>
      </w:r>
      <w:r>
        <w:rPr>
          <w:rFonts w:ascii="Palatino Linotype" w:hAnsi="Palatino Linotype" w:cs="Tahoma"/>
          <w:i/>
        </w:rPr>
        <w:t xml:space="preserve"> </w:t>
      </w:r>
      <w:r w:rsidRPr="008B6F21">
        <w:rPr>
          <w:rFonts w:ascii="Palatino Linotype" w:hAnsi="Palatino Linotype" w:cs="Tahoma"/>
          <w:i/>
        </w:rPr>
        <w:t>especificando los titulares de aquéllos, debiendo publicarse su objeto, nombre o razón social del titular,</w:t>
      </w:r>
      <w:r>
        <w:rPr>
          <w:rFonts w:ascii="Palatino Linotype" w:hAnsi="Palatino Linotype" w:cs="Tahoma"/>
          <w:i/>
        </w:rPr>
        <w:t xml:space="preserve"> </w:t>
      </w:r>
      <w:r w:rsidRPr="008B6F21">
        <w:rPr>
          <w:rFonts w:ascii="Palatino Linotype" w:hAnsi="Palatino Linotype" w:cs="Tahoma"/>
          <w:i/>
        </w:rPr>
        <w:t>vigencia, tipo, términos, condiciones, monto y modificaciones, así como si el procedimiento involucra el</w:t>
      </w:r>
      <w:r>
        <w:rPr>
          <w:rFonts w:ascii="Palatino Linotype" w:hAnsi="Palatino Linotype" w:cs="Tahoma"/>
          <w:i/>
        </w:rPr>
        <w:t xml:space="preserve"> </w:t>
      </w:r>
      <w:r w:rsidRPr="008B6F21">
        <w:rPr>
          <w:rFonts w:ascii="Palatino Linotype" w:hAnsi="Palatino Linotype" w:cs="Tahoma"/>
          <w:i/>
        </w:rPr>
        <w:t>aprovechamiento de bienes, servicios y/o recursos públicos;</w:t>
      </w:r>
      <w:r w:rsidRPr="008B6F21">
        <w:rPr>
          <w:rFonts w:ascii="Palatino Linotype" w:hAnsi="Palatino Linotype" w:cs="Tahoma"/>
          <w:i/>
        </w:rPr>
        <w:cr/>
      </w:r>
      <w:r>
        <w:rPr>
          <w:rFonts w:ascii="Palatino Linotype" w:hAnsi="Palatino Linotype" w:cs="Tahoma"/>
          <w:i/>
        </w:rPr>
        <w:t>XXXII</w:t>
      </w:r>
      <w:r w:rsidRPr="00B7137F">
        <w:rPr>
          <w:rFonts w:ascii="Palatino Linotype" w:hAnsi="Palatino Linotype" w:cs="Tahoma"/>
          <w:i/>
        </w:rPr>
        <w:t>I a LIII…</w:t>
      </w:r>
    </w:p>
    <w:p w:rsidR="008B6F21" w:rsidRPr="00B7137F" w:rsidRDefault="008B6F21" w:rsidP="008B6F21">
      <w:pPr>
        <w:spacing w:line="360" w:lineRule="auto"/>
        <w:ind w:left="567" w:right="567"/>
        <w:jc w:val="both"/>
        <w:rPr>
          <w:rFonts w:ascii="Palatino Linotype" w:hAnsi="Palatino Linotype" w:cs="Tahoma"/>
        </w:rPr>
      </w:pPr>
    </w:p>
    <w:p w:rsidR="00ED2DA2" w:rsidRPr="006863BE" w:rsidRDefault="00ED2DA2" w:rsidP="00ED2DA2">
      <w:pPr>
        <w:spacing w:line="360" w:lineRule="auto"/>
        <w:jc w:val="both"/>
        <w:rPr>
          <w:rFonts w:ascii="Palatino Linotype" w:hAnsi="Palatino Linotype" w:cs="Tahoma"/>
          <w:sz w:val="22"/>
          <w:szCs w:val="22"/>
        </w:rPr>
      </w:pP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lo sol</w:t>
      </w:r>
      <w:r w:rsidR="008B6F21">
        <w:rPr>
          <w:rFonts w:ascii="Palatino Linotype" w:hAnsi="Palatino Linotype" w:cs="Tahoma"/>
          <w:sz w:val="22"/>
          <w:szCs w:val="22"/>
        </w:rPr>
        <w:t>icitado por el Particular en los puntos que son materia de análisis</w:t>
      </w:r>
      <w:r w:rsidRPr="006863BE">
        <w:rPr>
          <w:rFonts w:ascii="Palatino Linotype" w:hAnsi="Palatino Linotype" w:cs="Tahoma"/>
          <w:sz w:val="22"/>
          <w:szCs w:val="22"/>
        </w:rPr>
        <w:t>, son los docume</w:t>
      </w:r>
      <w:r w:rsidR="008B6F21">
        <w:rPr>
          <w:rFonts w:ascii="Palatino Linotype" w:hAnsi="Palatino Linotype" w:cs="Tahoma"/>
          <w:sz w:val="22"/>
          <w:szCs w:val="22"/>
        </w:rPr>
        <w:t>ntos que atienden la solicitud</w:t>
      </w:r>
      <w:r>
        <w:rPr>
          <w:rFonts w:ascii="Palatino Linotype" w:hAnsi="Palatino Linotype" w:cs="Tahoma"/>
          <w:sz w:val="22"/>
          <w:szCs w:val="22"/>
        </w:rPr>
        <w:t>, por lo que resulta dable ordenar al Sujeto Obligado realice una búsqueda exhaustiva y razonada de la información en todas las áreas que pudieran contar con la misma y hacer entrega vía Sistema de Acceso a la Información Mexiquense (SAIMEX).</w:t>
      </w:r>
    </w:p>
    <w:p w:rsidR="002B2C05" w:rsidRDefault="002B2C05" w:rsidP="002B2C05">
      <w:pPr>
        <w:spacing w:line="360" w:lineRule="auto"/>
        <w:jc w:val="both"/>
        <w:rPr>
          <w:rFonts w:ascii="Palatino Linotype" w:eastAsia="Calibri" w:hAnsi="Palatino Linotype" w:cs="Tahoma"/>
          <w:iCs/>
          <w:sz w:val="22"/>
          <w:szCs w:val="22"/>
          <w:lang w:val="es-ES" w:eastAsia="es-ES_tradnl"/>
        </w:rPr>
      </w:pPr>
    </w:p>
    <w:p w:rsidR="00014651" w:rsidRPr="006B075A" w:rsidRDefault="00014651" w:rsidP="00014651">
      <w:pPr>
        <w:spacing w:line="360" w:lineRule="auto"/>
        <w:ind w:right="-93"/>
        <w:jc w:val="both"/>
        <w:rPr>
          <w:rFonts w:ascii="Palatino Linotype" w:hAnsi="Palatino Linotype" w:cs="Tahoma"/>
          <w:b/>
          <w:sz w:val="22"/>
        </w:rPr>
      </w:pPr>
      <w:r w:rsidRPr="006B075A">
        <w:rPr>
          <w:rFonts w:ascii="Palatino Linotype" w:hAnsi="Palatino Linotype" w:cs="Tahoma"/>
          <w:b/>
          <w:sz w:val="22"/>
        </w:rPr>
        <w:t>Versión Pública</w:t>
      </w:r>
    </w:p>
    <w:p w:rsidR="00014651" w:rsidRDefault="00014651" w:rsidP="00014651">
      <w:pPr>
        <w:spacing w:line="360" w:lineRule="auto"/>
        <w:ind w:right="-93"/>
        <w:jc w:val="both"/>
        <w:rPr>
          <w:rFonts w:ascii="Palatino Linotype" w:eastAsia="Calibri" w:hAnsi="Palatino Linotype" w:cs="Tahoma"/>
          <w:bCs/>
          <w:iCs/>
          <w:sz w:val="22"/>
          <w:szCs w:val="22"/>
          <w:lang w:eastAsia="es-ES_tradnl"/>
        </w:rPr>
      </w:pPr>
    </w:p>
    <w:p w:rsidR="00014651" w:rsidRPr="006B075A" w:rsidRDefault="00014651" w:rsidP="00014651">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lastRenderedPageBreak/>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w:t>
      </w:r>
      <w:r w:rsidRPr="006B075A">
        <w:rPr>
          <w:rFonts w:ascii="Palatino Linotype" w:eastAsia="Calibri" w:hAnsi="Palatino Linotype" w:cs="Tahoma"/>
          <w:bCs/>
          <w:iCs/>
          <w:sz w:val="22"/>
          <w:szCs w:val="22"/>
          <w:lang w:eastAsia="es-ES_tradnl"/>
        </w:rPr>
        <w:t xml:space="preserve">a información,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014651" w:rsidRDefault="00014651" w:rsidP="00014651">
      <w:pPr>
        <w:spacing w:line="360" w:lineRule="auto"/>
        <w:ind w:right="-93"/>
        <w:jc w:val="both"/>
        <w:rPr>
          <w:rFonts w:ascii="Palatino Linotype" w:eastAsia="Calibri" w:hAnsi="Palatino Linotype" w:cs="Tahoma"/>
          <w:bCs/>
          <w:iCs/>
          <w:sz w:val="22"/>
          <w:szCs w:val="22"/>
          <w:lang w:eastAsia="es-ES_tradnl"/>
        </w:rPr>
      </w:pPr>
    </w:p>
    <w:p w:rsidR="008B6F21" w:rsidRDefault="008B6F21" w:rsidP="008B6F21">
      <w:pPr>
        <w:spacing w:line="360" w:lineRule="auto"/>
        <w:ind w:right="-93"/>
        <w:jc w:val="both"/>
        <w:rPr>
          <w:rFonts w:ascii="Palatino Linotype" w:eastAsia="Calibri" w:hAnsi="Palatino Linotype" w:cs="Tahoma"/>
          <w:iCs/>
          <w:sz w:val="22"/>
          <w:szCs w:val="22"/>
          <w:lang w:val="es-ES" w:eastAsia="es-ES_tradnl"/>
        </w:rPr>
      </w:pPr>
      <w:r w:rsidRPr="00AD50F9">
        <w:rPr>
          <w:rFonts w:ascii="Palatino Linotype" w:hAnsi="Palatino Linotype" w:cs="Tahoma"/>
          <w:b/>
          <w:sz w:val="22"/>
          <w:szCs w:val="22"/>
        </w:rPr>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 xml:space="preserve">MODIFICAR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w:t>
      </w:r>
      <w:r>
        <w:rPr>
          <w:rFonts w:ascii="Palatino Linotype" w:hAnsi="Palatino Linotype" w:cs="Tahoma"/>
          <w:sz w:val="22"/>
          <w:szCs w:val="22"/>
        </w:rPr>
        <w:t>truir a efecto de que entregue,</w:t>
      </w:r>
      <w:r w:rsidRPr="00AD50F9">
        <w:rPr>
          <w:rFonts w:ascii="Palatino Linotype" w:hAnsi="Palatino Linotype" w:cs="Tahoma"/>
          <w:sz w:val="22"/>
          <w:szCs w:val="22"/>
        </w:rPr>
        <w:t xml:space="preserv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hAnsi="Palatino Linotype" w:cs="Tahoma"/>
          <w:sz w:val="22"/>
          <w:szCs w:val="22"/>
        </w:rPr>
        <w:t xml:space="preserve">previa búsqueda exhaustiva y razonable, en todas las áreas competentes, de ser procedente en versión pública del o los documentos donde obre </w:t>
      </w:r>
      <w:r w:rsidR="007A46C2">
        <w:rPr>
          <w:rFonts w:ascii="Palatino Linotype" w:hAnsi="Palatino Linotype" w:cs="Tahoma"/>
          <w:sz w:val="22"/>
          <w:szCs w:val="22"/>
        </w:rPr>
        <w:t>d</w:t>
      </w:r>
      <w:r w:rsidR="007A46C2">
        <w:rPr>
          <w:rFonts w:ascii="Palatino Linotype" w:eastAsia="Calibri" w:hAnsi="Palatino Linotype" w:cs="Tahoma"/>
          <w:iCs/>
          <w:sz w:val="22"/>
          <w:szCs w:val="22"/>
          <w:lang w:val="es-ES" w:eastAsia="es-ES_tradnl"/>
        </w:rPr>
        <w:t>el</w:t>
      </w:r>
      <w:r w:rsidR="007A46C2" w:rsidRPr="003D3E01">
        <w:rPr>
          <w:rFonts w:ascii="Palatino Linotype" w:eastAsia="Calibri" w:hAnsi="Palatino Linotype" w:cs="Tahoma"/>
          <w:iCs/>
          <w:sz w:val="22"/>
          <w:szCs w:val="22"/>
          <w:lang w:val="es-ES" w:eastAsia="es-ES_tradnl"/>
        </w:rPr>
        <w:t xml:space="preserve"> establecimiento ubicado en Manuel Ávila Camacho, No. 5 Local F-02, Col. Lomas de Sotelo, C.P. 53390, Municipio de Naucalpan</w:t>
      </w:r>
      <w:r w:rsidR="007A46C2" w:rsidRPr="00AD50F9">
        <w:rPr>
          <w:rFonts w:ascii="Palatino Linotype" w:eastAsia="Calibri" w:hAnsi="Palatino Linotype" w:cs="Tahoma"/>
          <w:iCs/>
          <w:sz w:val="22"/>
          <w:szCs w:val="22"/>
          <w:lang w:val="es-ES" w:eastAsia="es-ES_tradnl"/>
        </w:rPr>
        <w:t xml:space="preserve"> </w:t>
      </w:r>
      <w:r>
        <w:rPr>
          <w:rFonts w:ascii="Palatino Linotype" w:hAnsi="Palatino Linotype" w:cs="Tahoma"/>
          <w:sz w:val="22"/>
          <w:szCs w:val="22"/>
        </w:rPr>
        <w:t xml:space="preserve">lo </w:t>
      </w:r>
      <w:r>
        <w:rPr>
          <w:rFonts w:ascii="Palatino Linotype" w:eastAsia="Calibri" w:hAnsi="Palatino Linotype" w:cs="Tahoma"/>
          <w:iCs/>
          <w:sz w:val="22"/>
          <w:szCs w:val="22"/>
          <w:lang w:val="es-ES" w:eastAsia="es-ES_tradnl"/>
        </w:rPr>
        <w:t>siguiente:</w:t>
      </w:r>
    </w:p>
    <w:p w:rsidR="008B6F21" w:rsidRDefault="008B6F21" w:rsidP="008B6F21">
      <w:pPr>
        <w:spacing w:line="360" w:lineRule="auto"/>
        <w:ind w:right="-93"/>
        <w:jc w:val="both"/>
        <w:rPr>
          <w:rFonts w:ascii="Palatino Linotype" w:hAnsi="Palatino Linotype" w:cs="Tahoma"/>
          <w:sz w:val="22"/>
          <w:szCs w:val="22"/>
        </w:rPr>
      </w:pPr>
    </w:p>
    <w:p w:rsidR="008B6F21" w:rsidRPr="007A46C2" w:rsidRDefault="008B6F21" w:rsidP="007A46C2">
      <w:pPr>
        <w:pStyle w:val="Prrafodelista"/>
        <w:numPr>
          <w:ilvl w:val="0"/>
          <w:numId w:val="40"/>
        </w:numPr>
        <w:spacing w:line="360" w:lineRule="auto"/>
        <w:ind w:right="-93"/>
        <w:jc w:val="both"/>
        <w:rPr>
          <w:rFonts w:ascii="Palatino Linotype" w:hAnsi="Palatino Linotype" w:cs="Tahoma"/>
          <w:szCs w:val="22"/>
        </w:rPr>
      </w:pPr>
      <w:r w:rsidRPr="007A46C2">
        <w:rPr>
          <w:rFonts w:ascii="Palatino Linotype" w:hAnsi="Palatino Linotype" w:cs="Tahoma"/>
          <w:szCs w:val="22"/>
        </w:rPr>
        <w:t xml:space="preserve">La respuesta al trámite SIAC6181/2019-PC4860 ingresado mediante el formato denominado Declaraciones de </w:t>
      </w:r>
      <w:r w:rsidR="007A46C2" w:rsidRPr="007A46C2">
        <w:rPr>
          <w:rFonts w:ascii="Palatino Linotype" w:hAnsi="Palatino Linotype" w:cs="Tahoma"/>
          <w:szCs w:val="22"/>
        </w:rPr>
        <w:t xml:space="preserve">Condiciones </w:t>
      </w:r>
      <w:r w:rsidRPr="007A46C2">
        <w:rPr>
          <w:rFonts w:ascii="Palatino Linotype" w:hAnsi="Palatino Linotype" w:cs="Tahoma"/>
          <w:szCs w:val="22"/>
        </w:rPr>
        <w:t xml:space="preserve">de </w:t>
      </w:r>
      <w:r w:rsidR="007A46C2" w:rsidRPr="007A46C2">
        <w:rPr>
          <w:rFonts w:ascii="Palatino Linotype" w:hAnsi="Palatino Linotype" w:cs="Tahoma"/>
          <w:szCs w:val="22"/>
        </w:rPr>
        <w:t>Seguridad</w:t>
      </w:r>
      <w:r w:rsidRPr="007A46C2">
        <w:rPr>
          <w:rFonts w:ascii="Palatino Linotype" w:hAnsi="Palatino Linotype" w:cs="Tahoma"/>
          <w:szCs w:val="22"/>
        </w:rPr>
        <w:t>.</w:t>
      </w:r>
    </w:p>
    <w:p w:rsidR="008B6F21" w:rsidRPr="008B6F21" w:rsidRDefault="008B6F21" w:rsidP="008B6F21">
      <w:pPr>
        <w:spacing w:line="360" w:lineRule="auto"/>
        <w:ind w:right="-93"/>
        <w:jc w:val="both"/>
        <w:rPr>
          <w:rFonts w:ascii="Palatino Linotype" w:hAnsi="Palatino Linotype" w:cs="Tahoma"/>
          <w:sz w:val="22"/>
          <w:szCs w:val="22"/>
        </w:rPr>
      </w:pPr>
    </w:p>
    <w:p w:rsidR="008B6F21" w:rsidRPr="007A46C2" w:rsidRDefault="008B6F21" w:rsidP="007A46C2">
      <w:pPr>
        <w:pStyle w:val="Prrafodelista"/>
        <w:numPr>
          <w:ilvl w:val="0"/>
          <w:numId w:val="40"/>
        </w:numPr>
        <w:spacing w:line="360" w:lineRule="auto"/>
        <w:ind w:right="-93"/>
        <w:jc w:val="both"/>
        <w:rPr>
          <w:rFonts w:ascii="Palatino Linotype" w:hAnsi="Palatino Linotype" w:cs="Tahoma"/>
          <w:szCs w:val="22"/>
        </w:rPr>
      </w:pPr>
      <w:r w:rsidRPr="007A46C2">
        <w:rPr>
          <w:rFonts w:ascii="Palatino Linotype" w:hAnsi="Palatino Linotype" w:cs="Tahoma"/>
          <w:szCs w:val="22"/>
        </w:rPr>
        <w:t>La respuesta al trámite ingresado mediante formato (SMA-SGA-001) para solicitar la Licencia Ambiental Municipal y/o Dictamen Ambiental.</w:t>
      </w:r>
    </w:p>
    <w:p w:rsidR="008B6F21" w:rsidRPr="008B6F21" w:rsidRDefault="008B6F21" w:rsidP="008B6F21">
      <w:pPr>
        <w:spacing w:line="360" w:lineRule="auto"/>
        <w:ind w:right="-93"/>
        <w:jc w:val="both"/>
        <w:rPr>
          <w:rFonts w:ascii="Palatino Linotype" w:hAnsi="Palatino Linotype" w:cs="Tahoma"/>
          <w:sz w:val="22"/>
          <w:szCs w:val="22"/>
        </w:rPr>
      </w:pPr>
    </w:p>
    <w:p w:rsidR="008B6F21" w:rsidRPr="007A46C2" w:rsidRDefault="008B6F21" w:rsidP="007A46C2">
      <w:pPr>
        <w:pStyle w:val="Prrafodelista"/>
        <w:numPr>
          <w:ilvl w:val="0"/>
          <w:numId w:val="40"/>
        </w:numPr>
        <w:spacing w:line="360" w:lineRule="auto"/>
        <w:ind w:right="-93"/>
        <w:jc w:val="both"/>
        <w:rPr>
          <w:rFonts w:ascii="Palatino Linotype" w:hAnsi="Palatino Linotype" w:cs="Tahoma"/>
          <w:szCs w:val="22"/>
        </w:rPr>
      </w:pPr>
      <w:r w:rsidRPr="007A46C2">
        <w:rPr>
          <w:rFonts w:ascii="Palatino Linotype" w:hAnsi="Palatino Linotype" w:cs="Tahoma"/>
          <w:szCs w:val="22"/>
        </w:rPr>
        <w:t>La respuesta al trámite</w:t>
      </w:r>
      <w:r w:rsidR="007A46C2" w:rsidRPr="007A46C2">
        <w:rPr>
          <w:rFonts w:ascii="Palatino Linotype" w:hAnsi="Palatino Linotype" w:cs="Tahoma"/>
          <w:szCs w:val="22"/>
        </w:rPr>
        <w:t xml:space="preserve"> de Licencia de Uso de Suelo del </w:t>
      </w:r>
      <w:r w:rsidRPr="007A46C2">
        <w:rPr>
          <w:rFonts w:ascii="Palatino Linotype" w:hAnsi="Palatino Linotype" w:cs="Tahoma"/>
          <w:szCs w:val="22"/>
        </w:rPr>
        <w:t xml:space="preserve">Expediente No. 675/2019 (desarrollo urbano) ingresado el 13 de marzo de 2019. </w:t>
      </w:r>
    </w:p>
    <w:p w:rsidR="00014651" w:rsidRPr="0061200B" w:rsidRDefault="00014651" w:rsidP="00014651">
      <w:pPr>
        <w:spacing w:line="360" w:lineRule="auto"/>
        <w:ind w:right="-93"/>
        <w:jc w:val="both"/>
        <w:rPr>
          <w:rFonts w:ascii="Palatino Linotype" w:hAnsi="Palatino Linotype" w:cs="Tahoma"/>
          <w:sz w:val="22"/>
          <w:szCs w:val="22"/>
          <w:lang w:val="es-ES"/>
        </w:rPr>
      </w:pPr>
      <w:r w:rsidRPr="0061200B">
        <w:rPr>
          <w:rFonts w:ascii="Palatino Linotype" w:hAnsi="Palatino Linotype" w:cs="Tahoma"/>
          <w:bCs/>
          <w:sz w:val="22"/>
          <w:szCs w:val="22"/>
        </w:rPr>
        <w:lastRenderedPageBreak/>
        <w:t>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rsidR="00014651" w:rsidRDefault="00014651" w:rsidP="00014651">
      <w:pPr>
        <w:tabs>
          <w:tab w:val="left" w:pos="4962"/>
        </w:tabs>
        <w:spacing w:line="360" w:lineRule="auto"/>
        <w:jc w:val="both"/>
        <w:rPr>
          <w:rFonts w:ascii="Palatino Linotype" w:eastAsia="Calibri" w:hAnsi="Palatino Linotype" w:cs="Tahoma"/>
          <w:b/>
          <w:iCs/>
          <w:sz w:val="22"/>
          <w:szCs w:val="22"/>
          <w:lang w:eastAsia="es-ES_tradnl"/>
        </w:rPr>
      </w:pPr>
    </w:p>
    <w:p w:rsidR="00014651" w:rsidRDefault="00014651" w:rsidP="0001465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014651" w:rsidRPr="00871BE0" w:rsidRDefault="00014651" w:rsidP="00014651">
      <w:pPr>
        <w:spacing w:line="360" w:lineRule="auto"/>
        <w:ind w:right="-93"/>
        <w:jc w:val="both"/>
        <w:rPr>
          <w:rFonts w:ascii="Palatino Linotype" w:hAnsi="Palatino Linotype" w:cs="Tahoma"/>
          <w:sz w:val="22"/>
          <w:szCs w:val="22"/>
        </w:rPr>
      </w:pPr>
    </w:p>
    <w:p w:rsidR="00014651" w:rsidRPr="00AD50F9" w:rsidRDefault="00014651" w:rsidP="00014651">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rsidR="00014651" w:rsidRDefault="00014651" w:rsidP="00014651">
      <w:pPr>
        <w:spacing w:line="360" w:lineRule="auto"/>
        <w:jc w:val="center"/>
        <w:rPr>
          <w:rFonts w:ascii="Palatino Linotype" w:hAnsi="Palatino Linotype" w:cs="Tahoma"/>
          <w:b/>
          <w:bCs/>
          <w:sz w:val="22"/>
          <w:szCs w:val="22"/>
        </w:rPr>
      </w:pPr>
    </w:p>
    <w:p w:rsidR="007A46C2" w:rsidRPr="00AD50F9" w:rsidRDefault="007A46C2" w:rsidP="007A46C2">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Pr>
          <w:rFonts w:ascii="Palatino Linotype" w:hAnsi="Palatino Linotype" w:cs="Tahoma"/>
          <w:b/>
          <w:sz w:val="22"/>
          <w:szCs w:val="22"/>
        </w:rPr>
        <w:t xml:space="preserve">MODIFICA </w:t>
      </w:r>
      <w:r w:rsidRPr="00AD50F9">
        <w:rPr>
          <w:rFonts w:ascii="Palatino Linotype" w:hAnsi="Palatino Linotype" w:cs="Tahoma"/>
          <w:sz w:val="22"/>
          <w:szCs w:val="22"/>
        </w:rPr>
        <w:t xml:space="preserve">la respuesta entregada por el Sujeto Obligado a la solicitud de información con número </w:t>
      </w:r>
      <w:r w:rsidRPr="007A46C2">
        <w:rPr>
          <w:rFonts w:ascii="Palatino Linotype" w:eastAsia="Calibri" w:hAnsi="Palatino Linotype" w:cs="Tahoma"/>
          <w:bCs/>
          <w:sz w:val="22"/>
          <w:szCs w:val="22"/>
          <w:lang w:eastAsia="en-US"/>
        </w:rPr>
        <w:t>00378/NAUCALPA/IP/2019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7A46C2" w:rsidRPr="00AD50F9" w:rsidRDefault="007A46C2" w:rsidP="007A46C2">
      <w:pPr>
        <w:spacing w:line="360" w:lineRule="auto"/>
        <w:jc w:val="both"/>
        <w:rPr>
          <w:rFonts w:ascii="Palatino Linotype" w:hAnsi="Palatino Linotype" w:cs="Tahoma"/>
          <w:sz w:val="22"/>
          <w:szCs w:val="22"/>
        </w:rPr>
      </w:pPr>
    </w:p>
    <w:p w:rsidR="007A46C2" w:rsidRDefault="007A46C2" w:rsidP="007A46C2">
      <w:pPr>
        <w:spacing w:line="360" w:lineRule="auto"/>
        <w:ind w:right="-93"/>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b/>
          <w:bCs/>
          <w:sz w:val="22"/>
          <w:szCs w:val="22"/>
          <w:lang w:eastAsia="en-US"/>
        </w:rPr>
        <w:t xml:space="preserve">SEGUNDO. </w:t>
      </w:r>
      <w:r w:rsidRPr="00912331">
        <w:rPr>
          <w:rFonts w:ascii="Palatino Linotype" w:eastAsia="Calibri" w:hAnsi="Palatino Linotype" w:cs="Tahoma"/>
          <w:bCs/>
          <w:sz w:val="22"/>
          <w:szCs w:val="22"/>
          <w:lang w:eastAsia="en-US"/>
        </w:rPr>
        <w:t xml:space="preserve">Se </w:t>
      </w:r>
      <w:r w:rsidRPr="00912331">
        <w:rPr>
          <w:rFonts w:ascii="Palatino Linotype" w:eastAsia="Calibri" w:hAnsi="Palatino Linotype" w:cs="Tahoma"/>
          <w:b/>
          <w:bCs/>
          <w:sz w:val="22"/>
          <w:szCs w:val="22"/>
          <w:lang w:eastAsia="en-US"/>
        </w:rPr>
        <w:t>ORDENA</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val="es-ES_tradnl" w:eastAsia="en-US"/>
        </w:rPr>
        <w:t xml:space="preserve">al Sujeto Obligado </w:t>
      </w:r>
      <w:r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 xml:space="preserve">previa búsqueda exhaustiva y razonable, en todas las unidades administrativas competentes, </w:t>
      </w:r>
      <w:r>
        <w:rPr>
          <w:rFonts w:ascii="Palatino Linotype" w:hAnsi="Palatino Linotype" w:cs="Tahoma"/>
          <w:sz w:val="22"/>
          <w:szCs w:val="22"/>
        </w:rPr>
        <w:t>de ser procedente en versión pública del o los documentos donde obre d</w:t>
      </w:r>
      <w:r>
        <w:rPr>
          <w:rFonts w:ascii="Palatino Linotype" w:eastAsia="Calibri" w:hAnsi="Palatino Linotype" w:cs="Tahoma"/>
          <w:iCs/>
          <w:sz w:val="22"/>
          <w:szCs w:val="22"/>
          <w:lang w:val="es-ES" w:eastAsia="es-ES_tradnl"/>
        </w:rPr>
        <w:t>el</w:t>
      </w:r>
      <w:r w:rsidRPr="003D3E01">
        <w:rPr>
          <w:rFonts w:ascii="Palatino Linotype" w:eastAsia="Calibri" w:hAnsi="Palatino Linotype" w:cs="Tahoma"/>
          <w:iCs/>
          <w:sz w:val="22"/>
          <w:szCs w:val="22"/>
          <w:lang w:val="es-ES" w:eastAsia="es-ES_tradnl"/>
        </w:rPr>
        <w:t xml:space="preserve"> establecimiento ubicado en Manuel Ávila Camacho, No. 5 Local F-02, Col. Lomas de Sotelo, C.P. 53390, Municipio de Naucalpan</w:t>
      </w:r>
      <w:r w:rsidRPr="00AD50F9">
        <w:rPr>
          <w:rFonts w:ascii="Palatino Linotype" w:eastAsia="Calibri" w:hAnsi="Palatino Linotype" w:cs="Tahoma"/>
          <w:iCs/>
          <w:sz w:val="22"/>
          <w:szCs w:val="22"/>
          <w:lang w:val="es-ES" w:eastAsia="es-ES_tradnl"/>
        </w:rPr>
        <w:t xml:space="preserve"> </w:t>
      </w:r>
      <w:r>
        <w:rPr>
          <w:rFonts w:ascii="Palatino Linotype" w:hAnsi="Palatino Linotype" w:cs="Tahoma"/>
          <w:sz w:val="22"/>
          <w:szCs w:val="22"/>
        </w:rPr>
        <w:t xml:space="preserve">lo </w:t>
      </w:r>
      <w:r>
        <w:rPr>
          <w:rFonts w:ascii="Palatino Linotype" w:eastAsia="Calibri" w:hAnsi="Palatino Linotype" w:cs="Tahoma"/>
          <w:iCs/>
          <w:sz w:val="22"/>
          <w:szCs w:val="22"/>
          <w:lang w:val="es-ES" w:eastAsia="es-ES_tradnl"/>
        </w:rPr>
        <w:t>siguiente:</w:t>
      </w:r>
    </w:p>
    <w:p w:rsidR="007A46C2" w:rsidRDefault="007A46C2" w:rsidP="007A46C2">
      <w:pPr>
        <w:spacing w:line="360" w:lineRule="auto"/>
        <w:ind w:right="-93"/>
        <w:jc w:val="both"/>
        <w:rPr>
          <w:rFonts w:ascii="Palatino Linotype" w:hAnsi="Palatino Linotype" w:cs="Tahoma"/>
          <w:sz w:val="22"/>
          <w:szCs w:val="22"/>
        </w:rPr>
      </w:pPr>
    </w:p>
    <w:p w:rsidR="007A46C2" w:rsidRPr="007A46C2" w:rsidRDefault="007A46C2" w:rsidP="007A46C2">
      <w:pPr>
        <w:pStyle w:val="Prrafodelista"/>
        <w:numPr>
          <w:ilvl w:val="0"/>
          <w:numId w:val="42"/>
        </w:numPr>
        <w:spacing w:line="360" w:lineRule="auto"/>
        <w:ind w:right="-93"/>
        <w:jc w:val="both"/>
        <w:rPr>
          <w:rFonts w:ascii="Palatino Linotype" w:hAnsi="Palatino Linotype" w:cs="Tahoma"/>
          <w:szCs w:val="22"/>
        </w:rPr>
      </w:pPr>
      <w:r w:rsidRPr="007A46C2">
        <w:rPr>
          <w:rFonts w:ascii="Palatino Linotype" w:hAnsi="Palatino Linotype" w:cs="Tahoma"/>
          <w:szCs w:val="22"/>
        </w:rPr>
        <w:t>La respuesta al trámite SIAC6181/2019-PC4860 ingresado mediante el formato denominado Declaraciones de Condiciones de Seguridad.</w:t>
      </w:r>
    </w:p>
    <w:p w:rsidR="007A46C2" w:rsidRPr="008B6F21" w:rsidRDefault="007A46C2" w:rsidP="007A46C2">
      <w:pPr>
        <w:spacing w:line="360" w:lineRule="auto"/>
        <w:ind w:right="-93"/>
        <w:jc w:val="both"/>
        <w:rPr>
          <w:rFonts w:ascii="Palatino Linotype" w:hAnsi="Palatino Linotype" w:cs="Tahoma"/>
          <w:sz w:val="22"/>
          <w:szCs w:val="22"/>
        </w:rPr>
      </w:pPr>
    </w:p>
    <w:p w:rsidR="007A46C2" w:rsidRPr="007A46C2" w:rsidRDefault="007A46C2" w:rsidP="007A46C2">
      <w:pPr>
        <w:pStyle w:val="Prrafodelista"/>
        <w:numPr>
          <w:ilvl w:val="0"/>
          <w:numId w:val="42"/>
        </w:numPr>
        <w:spacing w:line="360" w:lineRule="auto"/>
        <w:ind w:right="-93"/>
        <w:jc w:val="both"/>
        <w:rPr>
          <w:rFonts w:ascii="Palatino Linotype" w:hAnsi="Palatino Linotype" w:cs="Tahoma"/>
          <w:szCs w:val="22"/>
        </w:rPr>
      </w:pPr>
      <w:r w:rsidRPr="007A46C2">
        <w:rPr>
          <w:rFonts w:ascii="Palatino Linotype" w:hAnsi="Palatino Linotype" w:cs="Tahoma"/>
          <w:szCs w:val="22"/>
        </w:rPr>
        <w:t>La respuesta al trámite ingresado mediante formato (SMA-SGA-001) para solicitar la Licencia Ambiental Municipal y/o Dictamen Ambiental.</w:t>
      </w:r>
    </w:p>
    <w:p w:rsidR="007A46C2" w:rsidRPr="008B6F21" w:rsidRDefault="007A46C2" w:rsidP="007A46C2">
      <w:pPr>
        <w:spacing w:line="360" w:lineRule="auto"/>
        <w:ind w:right="-93"/>
        <w:jc w:val="both"/>
        <w:rPr>
          <w:rFonts w:ascii="Palatino Linotype" w:hAnsi="Palatino Linotype" w:cs="Tahoma"/>
          <w:sz w:val="22"/>
          <w:szCs w:val="22"/>
        </w:rPr>
      </w:pPr>
    </w:p>
    <w:p w:rsidR="007A46C2" w:rsidRPr="007A46C2" w:rsidRDefault="007A46C2" w:rsidP="007A46C2">
      <w:pPr>
        <w:pStyle w:val="Prrafodelista"/>
        <w:numPr>
          <w:ilvl w:val="0"/>
          <w:numId w:val="42"/>
        </w:numPr>
        <w:spacing w:line="360" w:lineRule="auto"/>
        <w:ind w:right="-93"/>
        <w:jc w:val="both"/>
        <w:rPr>
          <w:rFonts w:ascii="Palatino Linotype" w:hAnsi="Palatino Linotype" w:cs="Tahoma"/>
          <w:szCs w:val="22"/>
        </w:rPr>
      </w:pPr>
      <w:r w:rsidRPr="007A46C2">
        <w:rPr>
          <w:rFonts w:ascii="Palatino Linotype" w:hAnsi="Palatino Linotype" w:cs="Tahoma"/>
          <w:szCs w:val="22"/>
        </w:rPr>
        <w:lastRenderedPageBreak/>
        <w:t>La respuesta al trámite de Licencia de Uso de Suelo</w:t>
      </w:r>
      <w:r>
        <w:rPr>
          <w:rFonts w:ascii="Palatino Linotype" w:hAnsi="Palatino Linotype" w:cs="Tahoma"/>
          <w:szCs w:val="22"/>
        </w:rPr>
        <w:t>,</w:t>
      </w:r>
      <w:r w:rsidRPr="007A46C2">
        <w:rPr>
          <w:rFonts w:ascii="Palatino Linotype" w:hAnsi="Palatino Linotype" w:cs="Tahoma"/>
          <w:szCs w:val="22"/>
        </w:rPr>
        <w:t xml:space="preserve"> del Expediente No. 675/2019 (desarrollo urbano) ingresado el 13 de marzo de 2019. </w:t>
      </w:r>
    </w:p>
    <w:p w:rsidR="007A46C2" w:rsidRDefault="007A46C2" w:rsidP="007A46C2">
      <w:pPr>
        <w:spacing w:line="360" w:lineRule="auto"/>
        <w:ind w:right="-93"/>
        <w:jc w:val="both"/>
        <w:rPr>
          <w:rFonts w:ascii="Palatino Linotype" w:hAnsi="Palatino Linotype" w:cs="Tahoma"/>
          <w:sz w:val="22"/>
          <w:szCs w:val="22"/>
        </w:rPr>
      </w:pPr>
    </w:p>
    <w:p w:rsidR="007A46C2" w:rsidRDefault="007A46C2" w:rsidP="007A46C2">
      <w:pPr>
        <w:spacing w:line="360" w:lineRule="auto"/>
        <w:ind w:right="-93"/>
        <w:jc w:val="both"/>
        <w:rPr>
          <w:rFonts w:ascii="Palatino Linotype" w:hAnsi="Palatino Linotype" w:cs="Tahoma"/>
          <w:bCs/>
          <w:sz w:val="22"/>
          <w:szCs w:val="22"/>
        </w:rPr>
      </w:pPr>
      <w:r w:rsidRPr="0061200B">
        <w:rPr>
          <w:rFonts w:ascii="Palatino Linotype" w:hAnsi="Palatino Linotype" w:cs="Tahoma"/>
          <w:bCs/>
          <w:sz w:val="22"/>
          <w:szCs w:val="22"/>
        </w:rPr>
        <w:t>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rsidR="007A46C2" w:rsidRPr="0061200B" w:rsidRDefault="007A46C2" w:rsidP="007A46C2">
      <w:pPr>
        <w:spacing w:line="360" w:lineRule="auto"/>
        <w:ind w:right="-93"/>
        <w:jc w:val="both"/>
        <w:rPr>
          <w:rFonts w:ascii="Palatino Linotype" w:hAnsi="Palatino Linotype" w:cs="Tahoma"/>
          <w:sz w:val="22"/>
          <w:szCs w:val="22"/>
          <w:lang w:val="es-ES"/>
        </w:rPr>
      </w:pPr>
    </w:p>
    <w:p w:rsidR="007A46C2" w:rsidRPr="00AD50F9" w:rsidRDefault="007A46C2" w:rsidP="007A46C2">
      <w:pPr>
        <w:spacing w:line="360" w:lineRule="auto"/>
        <w:ind w:right="-93"/>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A46C2" w:rsidRPr="00AD50F9" w:rsidRDefault="007A46C2" w:rsidP="007A46C2">
      <w:pPr>
        <w:shd w:val="clear" w:color="auto" w:fill="FFFFFF" w:themeFill="background1"/>
        <w:spacing w:line="360" w:lineRule="auto"/>
        <w:jc w:val="both"/>
        <w:rPr>
          <w:rFonts w:ascii="Palatino Linotype" w:eastAsia="Calibri" w:hAnsi="Palatino Linotype" w:cs="Tahoma"/>
          <w:sz w:val="22"/>
          <w:szCs w:val="22"/>
          <w:lang w:eastAsia="es-MX"/>
        </w:rPr>
      </w:pPr>
    </w:p>
    <w:p w:rsidR="007A46C2" w:rsidRDefault="007A46C2" w:rsidP="007A46C2">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A46C2" w:rsidRPr="00AD50F9" w:rsidRDefault="007A46C2" w:rsidP="007A46C2">
      <w:pPr>
        <w:shd w:val="clear" w:color="auto" w:fill="FFFFFF" w:themeFill="background1"/>
        <w:spacing w:line="360" w:lineRule="auto"/>
        <w:jc w:val="both"/>
        <w:rPr>
          <w:rFonts w:ascii="Palatino Linotype" w:hAnsi="Palatino Linotype" w:cs="Tahoma"/>
          <w:sz w:val="22"/>
          <w:szCs w:val="22"/>
        </w:rPr>
      </w:pPr>
    </w:p>
    <w:p w:rsidR="00B2166B" w:rsidRPr="00F012DF" w:rsidRDefault="00B2166B" w:rsidP="00B2166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sidR="00ED1E57">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w:t>
      </w:r>
      <w:r w:rsidRPr="00F012DF">
        <w:rPr>
          <w:rFonts w:ascii="Palatino Linotype" w:eastAsia="Calibri" w:hAnsi="Palatino Linotype" w:cs="Tahoma"/>
          <w:bCs/>
          <w:sz w:val="22"/>
          <w:szCs w:val="22"/>
          <w:lang w:val="es-ES_tradnl" w:eastAsia="en-US"/>
        </w:rPr>
        <w:lastRenderedPageBreak/>
        <w:t xml:space="preserve">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B2166B" w:rsidRPr="00F012DF" w:rsidRDefault="00B2166B" w:rsidP="00B2166B">
      <w:pPr>
        <w:spacing w:line="360" w:lineRule="auto"/>
        <w:ind w:right="-93"/>
        <w:jc w:val="both"/>
        <w:rPr>
          <w:rFonts w:ascii="Palatino Linotype" w:eastAsia="Calibri" w:hAnsi="Palatino Linotype" w:cs="Tahoma"/>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050F0F2" wp14:editId="4C384AE8">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016AF3" w:rsidRDefault="00B2166B" w:rsidP="00B2166B">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0F0F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pw6unJ8CAADZBQAADgAAAAAAAAAAAAAAAAAuAgAAZHJzL2Uy&#10;b0RvYy54bWxQSwECLQAUAAYACAAAACEAhLwY/doAAAAHAQAADwAAAAAAAAAAAAAAAAD5BAAAZHJz&#10;L2Rvd25yZXYueG1sUEsFBgAAAAAEAAQA8wAAAAAGAAAAAA==&#10;" fillcolor="white [3201]" strokecolor="white [3212]" strokeweight=".5pt">
                <v:path arrowok="t"/>
                <v:textbo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016AF3" w:rsidRDefault="00B2166B" w:rsidP="00B2166B">
                      <w:pPr>
                        <w:jc w:val="center"/>
                        <w:rPr>
                          <w:rFonts w:ascii="Palatino Linotype" w:hAnsi="Palatino Linotype"/>
                          <w:b/>
                          <w:sz w:val="24"/>
                          <w:szCs w:val="24"/>
                        </w:rPr>
                      </w:pPr>
                    </w:p>
                  </w:txbxContent>
                </v:textbox>
                <w10:wrap anchorx="margin"/>
              </v:shape>
            </w:pict>
          </mc:Fallback>
        </mc:AlternateContent>
      </w: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Pr="00F012DF" w:rsidRDefault="00B2166B" w:rsidP="00B2166B">
      <w:pPr>
        <w:spacing w:line="360" w:lineRule="auto"/>
        <w:ind w:right="-93"/>
        <w:jc w:val="both"/>
        <w:rPr>
          <w:rFonts w:ascii="Palatino Linotype" w:eastAsia="Calibri" w:hAnsi="Palatino Linotype" w:cs="Tahoma"/>
          <w:b/>
          <w:bCs/>
          <w:sz w:val="22"/>
          <w:szCs w:val="22"/>
          <w:lang w:eastAsia="en-US"/>
        </w:rPr>
      </w:pPr>
    </w:p>
    <w:p w:rsidR="00B2166B" w:rsidRPr="00F012DF" w:rsidRDefault="00B2166B" w:rsidP="00B2166B">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69E7BB4" wp14:editId="28FC5E91">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DA1AD1" w:rsidRDefault="00B2166B" w:rsidP="00B2166B">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7BB4"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DA1AD1" w:rsidRDefault="00B2166B" w:rsidP="00B2166B">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4C4A0A9" wp14:editId="3654783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DA1AD1" w:rsidRDefault="00B2166B" w:rsidP="00B2166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A0A9"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Comisionada</w:t>
                      </w:r>
                    </w:p>
                    <w:p w:rsidR="00B2166B" w:rsidRPr="00DA1AD1"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Pr="00DA1AD1" w:rsidRDefault="00B2166B" w:rsidP="00B2166B">
                      <w:pPr>
                        <w:jc w:val="center"/>
                        <w:rPr>
                          <w:sz w:val="18"/>
                        </w:rPr>
                      </w:pPr>
                    </w:p>
                  </w:txbxContent>
                </v:textbox>
                <w10:wrap anchorx="margin"/>
              </v:shape>
            </w:pict>
          </mc:Fallback>
        </mc:AlternateContent>
      </w:r>
    </w:p>
    <w:p w:rsidR="00B2166B" w:rsidRPr="00F012DF" w:rsidRDefault="00B2166B" w:rsidP="00B2166B">
      <w:pPr>
        <w:spacing w:line="360" w:lineRule="auto"/>
        <w:ind w:right="-93"/>
        <w:jc w:val="both"/>
        <w:rPr>
          <w:rFonts w:ascii="Palatino Linotype" w:eastAsia="Calibri" w:hAnsi="Palatino Linotype" w:cs="Tahoma"/>
          <w:b/>
          <w:bCs/>
          <w:sz w:val="22"/>
          <w:szCs w:val="22"/>
          <w:lang w:eastAsia="en-US"/>
        </w:rPr>
      </w:pPr>
    </w:p>
    <w:p w:rsidR="00B2166B" w:rsidRPr="00F012DF"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Default="00B2166B" w:rsidP="00B2166B">
      <w:pPr>
        <w:spacing w:line="360" w:lineRule="auto"/>
        <w:ind w:right="-93"/>
        <w:jc w:val="both"/>
        <w:rPr>
          <w:rFonts w:ascii="Palatino Linotype" w:eastAsia="Calibri" w:hAnsi="Palatino Linotype" w:cs="Tahoma"/>
          <w:b/>
          <w:bCs/>
          <w:sz w:val="22"/>
          <w:szCs w:val="22"/>
          <w:lang w:eastAsia="en-US"/>
        </w:rPr>
      </w:pPr>
    </w:p>
    <w:p w:rsidR="00B2166B" w:rsidRPr="00F012DF" w:rsidRDefault="00B2166B" w:rsidP="00B2166B">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195BE4F" wp14:editId="48B2CA18">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18"/>
                              </w:rPr>
                            </w:pPr>
                            <w:r w:rsidRPr="00DA1AD1">
                              <w:rPr>
                                <w:rFonts w:ascii="Palatino Linotype" w:hAnsi="Palatino Linotype"/>
                                <w:b/>
                                <w:sz w:val="22"/>
                                <w:szCs w:val="24"/>
                              </w:rPr>
                              <w:t>(Rúbrica)</w:t>
                            </w:r>
                          </w:p>
                          <w:p w:rsidR="00B2166B" w:rsidRDefault="00B2166B" w:rsidP="00B21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5BE4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18"/>
                        </w:rPr>
                      </w:pPr>
                      <w:r w:rsidRPr="00DA1AD1">
                        <w:rPr>
                          <w:rFonts w:ascii="Palatino Linotype" w:hAnsi="Palatino Linotype"/>
                          <w:b/>
                          <w:sz w:val="22"/>
                          <w:szCs w:val="24"/>
                        </w:rPr>
                        <w:t>(Rúbrica)</w:t>
                      </w:r>
                    </w:p>
                    <w:p w:rsidR="00B2166B" w:rsidRDefault="00B2166B" w:rsidP="00B2166B"/>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DFFDC0E" wp14:editId="2BA9B6B1">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FDC0E"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Comisionado</w:t>
                      </w:r>
                    </w:p>
                    <w:p w:rsidR="00B2166B" w:rsidRPr="00DA1AD1" w:rsidRDefault="00B2166B" w:rsidP="00B2166B">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B2166B" w:rsidRPr="00F012DF" w:rsidRDefault="00B2166B" w:rsidP="00B2166B">
      <w:pPr>
        <w:spacing w:line="360" w:lineRule="auto"/>
        <w:ind w:right="-93"/>
        <w:jc w:val="both"/>
        <w:rPr>
          <w:rFonts w:ascii="Palatino Linotype" w:eastAsia="Calibri" w:hAnsi="Palatino Linotype" w:cs="Tahoma"/>
          <w:bCs/>
          <w:sz w:val="22"/>
          <w:szCs w:val="22"/>
          <w:lang w:eastAsia="en-US"/>
        </w:rPr>
      </w:pPr>
    </w:p>
    <w:p w:rsidR="00B2166B" w:rsidRDefault="00B2166B" w:rsidP="00B2166B">
      <w:pPr>
        <w:spacing w:line="360" w:lineRule="auto"/>
        <w:ind w:right="-93"/>
        <w:jc w:val="both"/>
        <w:rPr>
          <w:rFonts w:ascii="Palatino Linotype" w:eastAsia="Calibri" w:hAnsi="Palatino Linotype" w:cs="Tahoma"/>
          <w:bCs/>
          <w:sz w:val="22"/>
          <w:szCs w:val="22"/>
          <w:lang w:eastAsia="en-US"/>
        </w:rPr>
      </w:pPr>
    </w:p>
    <w:p w:rsidR="00B2166B" w:rsidRDefault="00B2166B" w:rsidP="00B2166B">
      <w:pPr>
        <w:spacing w:line="360" w:lineRule="auto"/>
        <w:ind w:right="-93"/>
        <w:jc w:val="both"/>
        <w:rPr>
          <w:rFonts w:ascii="Palatino Linotype" w:eastAsia="Calibri" w:hAnsi="Palatino Linotype" w:cs="Tahoma"/>
          <w:bCs/>
          <w:sz w:val="22"/>
          <w:szCs w:val="22"/>
          <w:lang w:eastAsia="en-US"/>
        </w:rPr>
      </w:pPr>
    </w:p>
    <w:p w:rsidR="00B2166B" w:rsidRDefault="00B2166B" w:rsidP="00B2166B">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8D26138" wp14:editId="29E86EAC">
                <wp:simplePos x="0" y="0"/>
                <wp:positionH relativeFrom="page">
                  <wp:posOffset>2296633</wp:posOffset>
                </wp:positionH>
                <wp:positionV relativeFrom="paragraph">
                  <wp:posOffset>10633</wp:posOffset>
                </wp:positionV>
                <wp:extent cx="3152775" cy="627320"/>
                <wp:effectExtent l="0" t="0" r="28575" b="2095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6273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B2166B"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Default="00B2166B" w:rsidP="00B2166B">
                            <w:pPr>
                              <w:jc w:val="center"/>
                              <w:rPr>
                                <w:rFonts w:ascii="Palatino Linotype" w:hAnsi="Palatino Linotype"/>
                                <w:b/>
                                <w:sz w:val="22"/>
                                <w:szCs w:val="24"/>
                              </w:rPr>
                            </w:pPr>
                          </w:p>
                          <w:p w:rsidR="00B2166B" w:rsidRPr="00DA1AD1" w:rsidRDefault="00B2166B" w:rsidP="00B2166B">
                            <w:pPr>
                              <w:jc w:val="center"/>
                              <w:rPr>
                                <w:rFonts w:ascii="Palatino Linotype" w:hAnsi="Palatino Linotype"/>
                                <w:b/>
                                <w:sz w:val="22"/>
                                <w:szCs w:val="24"/>
                              </w:rPr>
                            </w:pPr>
                          </w:p>
                          <w:p w:rsidR="00B2166B" w:rsidRPr="00DA1AD1" w:rsidRDefault="00B2166B" w:rsidP="00B2166B">
                            <w:pPr>
                              <w:jc w:val="center"/>
                              <w:rPr>
                                <w:rFonts w:ascii="Palatino Linotype" w:hAnsi="Palatino Linotype"/>
                                <w:sz w:val="22"/>
                                <w:szCs w:val="24"/>
                              </w:rPr>
                            </w:pPr>
                          </w:p>
                          <w:p w:rsidR="00B2166B" w:rsidRPr="00EF2FC0" w:rsidRDefault="00B2166B" w:rsidP="00B2166B">
                            <w:pPr>
                              <w:jc w:val="center"/>
                              <w:rPr>
                                <w:rFonts w:ascii="Palatino Linotype" w:hAnsi="Palatino Linotype"/>
                                <w:sz w:val="24"/>
                                <w:szCs w:val="24"/>
                              </w:rPr>
                            </w:pPr>
                          </w:p>
                          <w:p w:rsidR="00B2166B" w:rsidRDefault="00B2166B" w:rsidP="00B21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6138" id="Cuadro de texto 24" o:spid="_x0000_s1031" type="#_x0000_t202" style="position:absolute;left:0;text-align:left;margin-left:180.85pt;margin-top:.85pt;width:248.25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" fillcolor="white [3201]" strokecolor="white [3212]" strokeweight=".5pt">
                <v:path arrowok="t"/>
                <v:textbox>
                  <w:txbxContent>
                    <w:p w:rsidR="00B2166B" w:rsidRPr="00DA1AD1" w:rsidRDefault="00B2166B" w:rsidP="00B2166B">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B2166B" w:rsidRPr="00DA1AD1" w:rsidRDefault="00B2166B" w:rsidP="00B2166B">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B2166B" w:rsidRDefault="00B2166B" w:rsidP="00B2166B">
                      <w:pPr>
                        <w:jc w:val="center"/>
                        <w:rPr>
                          <w:rFonts w:ascii="Palatino Linotype" w:hAnsi="Palatino Linotype"/>
                          <w:b/>
                          <w:sz w:val="22"/>
                          <w:szCs w:val="24"/>
                        </w:rPr>
                      </w:pPr>
                      <w:r w:rsidRPr="00DA1AD1">
                        <w:rPr>
                          <w:rFonts w:ascii="Palatino Linotype" w:hAnsi="Palatino Linotype"/>
                          <w:b/>
                          <w:sz w:val="22"/>
                          <w:szCs w:val="24"/>
                        </w:rPr>
                        <w:t>(Rúbrica)</w:t>
                      </w:r>
                    </w:p>
                    <w:p w:rsidR="00B2166B" w:rsidRDefault="00B2166B" w:rsidP="00B2166B">
                      <w:pPr>
                        <w:jc w:val="center"/>
                        <w:rPr>
                          <w:rFonts w:ascii="Palatino Linotype" w:hAnsi="Palatino Linotype"/>
                          <w:b/>
                          <w:sz w:val="22"/>
                          <w:szCs w:val="24"/>
                        </w:rPr>
                      </w:pPr>
                    </w:p>
                    <w:p w:rsidR="00B2166B" w:rsidRPr="00DA1AD1" w:rsidRDefault="00B2166B" w:rsidP="00B2166B">
                      <w:pPr>
                        <w:jc w:val="center"/>
                        <w:rPr>
                          <w:rFonts w:ascii="Palatino Linotype" w:hAnsi="Palatino Linotype"/>
                          <w:b/>
                          <w:sz w:val="22"/>
                          <w:szCs w:val="24"/>
                        </w:rPr>
                      </w:pPr>
                    </w:p>
                    <w:p w:rsidR="00B2166B" w:rsidRPr="00DA1AD1" w:rsidRDefault="00B2166B" w:rsidP="00B2166B">
                      <w:pPr>
                        <w:jc w:val="center"/>
                        <w:rPr>
                          <w:rFonts w:ascii="Palatino Linotype" w:hAnsi="Palatino Linotype"/>
                          <w:sz w:val="22"/>
                          <w:szCs w:val="24"/>
                        </w:rPr>
                      </w:pPr>
                    </w:p>
                    <w:p w:rsidR="00B2166B" w:rsidRPr="00EF2FC0" w:rsidRDefault="00B2166B" w:rsidP="00B2166B">
                      <w:pPr>
                        <w:jc w:val="center"/>
                        <w:rPr>
                          <w:rFonts w:ascii="Palatino Linotype" w:hAnsi="Palatino Linotype"/>
                          <w:sz w:val="24"/>
                          <w:szCs w:val="24"/>
                        </w:rPr>
                      </w:pPr>
                    </w:p>
                    <w:p w:rsidR="00B2166B" w:rsidRDefault="00B2166B" w:rsidP="00B2166B"/>
                  </w:txbxContent>
                </v:textbox>
                <w10:wrap anchorx="page"/>
              </v:shape>
            </w:pict>
          </mc:Fallback>
        </mc:AlternateContent>
      </w:r>
    </w:p>
    <w:p w:rsidR="00B2166B" w:rsidRDefault="00B2166B" w:rsidP="00B2166B">
      <w:pPr>
        <w:tabs>
          <w:tab w:val="left" w:pos="8931"/>
        </w:tabs>
        <w:spacing w:line="360" w:lineRule="auto"/>
        <w:ind w:right="-93"/>
        <w:jc w:val="both"/>
        <w:rPr>
          <w:rFonts w:ascii="Palatino Linotype" w:eastAsia="Calibri" w:hAnsi="Palatino Linotype" w:cs="Tahoma"/>
          <w:sz w:val="22"/>
          <w:szCs w:val="22"/>
          <w:lang w:eastAsia="en-US"/>
        </w:rPr>
      </w:pPr>
    </w:p>
    <w:p w:rsidR="00B2166B" w:rsidRDefault="00B2166B" w:rsidP="00B2166B"/>
    <w:p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B2166B">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BB5BE5">
        <w:rPr>
          <w:rFonts w:ascii="Palatino Linotype" w:eastAsia="Calibri" w:hAnsi="Palatino Linotype" w:cs="Tahoma"/>
          <w:sz w:val="22"/>
          <w:szCs w:val="22"/>
          <w:lang w:eastAsia="en-US"/>
        </w:rPr>
        <w:t xml:space="preserve">dos de octubre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bookmarkStart w:id="2" w:name="_GoBack"/>
      <w:r w:rsidR="00536006" w:rsidRPr="00AD50F9">
        <w:rPr>
          <w:rFonts w:ascii="Palatino Linotype" w:eastAsia="Calibri" w:hAnsi="Palatino Linotype" w:cs="Tahoma"/>
          <w:b/>
          <w:bCs/>
          <w:sz w:val="22"/>
          <w:szCs w:val="22"/>
          <w:lang w:eastAsia="en-US"/>
        </w:rPr>
        <w:t>0</w:t>
      </w:r>
      <w:r w:rsidR="00BB5BE5">
        <w:rPr>
          <w:rFonts w:ascii="Palatino Linotype" w:eastAsia="Calibri" w:hAnsi="Palatino Linotype" w:cs="Tahoma"/>
          <w:b/>
          <w:bCs/>
          <w:sz w:val="22"/>
          <w:szCs w:val="22"/>
          <w:lang w:eastAsia="en-US"/>
        </w:rPr>
        <w:t>6171</w:t>
      </w:r>
      <w:r w:rsidR="00536006" w:rsidRPr="00AD50F9">
        <w:rPr>
          <w:rFonts w:ascii="Palatino Linotype" w:eastAsia="Calibri" w:hAnsi="Palatino Linotype" w:cs="Tahoma"/>
          <w:b/>
          <w:bCs/>
          <w:sz w:val="22"/>
          <w:szCs w:val="22"/>
          <w:lang w:eastAsia="en-US"/>
        </w:rPr>
        <w:t>/INFOEM/IP/RR/2019</w:t>
      </w:r>
      <w:bookmarkEnd w:id="2"/>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4BD" w:rsidRDefault="00E814BD" w:rsidP="00B31222">
      <w:r>
        <w:separator/>
      </w:r>
    </w:p>
  </w:endnote>
  <w:endnote w:type="continuationSeparator" w:id="0">
    <w:p w:rsidR="00E814BD" w:rsidRDefault="00E814B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844BA1" w:rsidRDefault="00844BA1">
            <w:pPr>
              <w:pStyle w:val="Piedepgina"/>
              <w:jc w:val="right"/>
            </w:pPr>
          </w:p>
          <w:p w:rsidR="00844BA1" w:rsidRDefault="00844B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1A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1A2">
              <w:rPr>
                <w:b/>
                <w:bCs/>
                <w:noProof/>
              </w:rPr>
              <w:t>25</w:t>
            </w:r>
            <w:r>
              <w:rPr>
                <w:b/>
                <w:bCs/>
                <w:sz w:val="24"/>
                <w:szCs w:val="24"/>
              </w:rPr>
              <w:fldChar w:fldCharType="end"/>
            </w:r>
          </w:p>
        </w:sdtContent>
      </w:sdt>
    </w:sdtContent>
  </w:sdt>
  <w:p w:rsidR="00844BA1" w:rsidRDefault="00844B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844BA1" w:rsidRDefault="00844B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1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1A2">
              <w:rPr>
                <w:b/>
                <w:bCs/>
                <w:noProof/>
              </w:rPr>
              <w:t>25</w:t>
            </w:r>
            <w:r>
              <w:rPr>
                <w:b/>
                <w:bCs/>
                <w:sz w:val="24"/>
                <w:szCs w:val="24"/>
              </w:rPr>
              <w:fldChar w:fldCharType="end"/>
            </w:r>
          </w:p>
        </w:sdtContent>
      </w:sdt>
    </w:sdtContent>
  </w:sdt>
  <w:p w:rsidR="00844BA1" w:rsidRDefault="00844B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4BD" w:rsidRDefault="00E814BD" w:rsidP="00B31222">
      <w:r>
        <w:separator/>
      </w:r>
    </w:p>
  </w:footnote>
  <w:footnote w:type="continuationSeparator" w:id="0">
    <w:p w:rsidR="00E814BD" w:rsidRDefault="00E814B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BA1" w:rsidRPr="005C106F" w:rsidTr="00202DB8">
      <w:trPr>
        <w:trHeight w:val="1435"/>
      </w:trPr>
      <w:tc>
        <w:tcPr>
          <w:tcW w:w="2835" w:type="dxa"/>
          <w:shd w:val="clear" w:color="auto" w:fill="auto"/>
        </w:tcPr>
        <w:p w:rsidR="00844BA1" w:rsidRPr="005C106F" w:rsidRDefault="00844BA1" w:rsidP="00EF4A64">
          <w:pPr>
            <w:tabs>
              <w:tab w:val="right" w:pos="4273"/>
            </w:tabs>
            <w:rPr>
              <w:rFonts w:ascii="Garamond" w:eastAsia="Calibri" w:hAnsi="Garamond"/>
              <w:sz w:val="16"/>
              <w:szCs w:val="16"/>
              <w:lang w:eastAsia="en-US"/>
            </w:rPr>
          </w:pPr>
        </w:p>
      </w:tc>
      <w:tc>
        <w:tcPr>
          <w:tcW w:w="6733" w:type="dxa"/>
          <w:shd w:val="clear" w:color="auto" w:fill="auto"/>
        </w:tcPr>
        <w:p w:rsidR="00844BA1" w:rsidRDefault="00844BA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844BA1" w:rsidTr="00FF46FD">
            <w:trPr>
              <w:trHeight w:val="144"/>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844BA1" w:rsidRPr="00FF46FD" w:rsidRDefault="00844BA1" w:rsidP="00A72606">
                <w:pPr>
                  <w:tabs>
                    <w:tab w:val="right" w:pos="8838"/>
                  </w:tabs>
                  <w:ind w:left="-28" w:right="171"/>
                  <w:jc w:val="both"/>
                  <w:rPr>
                    <w:rFonts w:ascii="Palatino Linotype" w:eastAsia="Calibri" w:hAnsi="Palatino Linotype" w:cs="Tahoma"/>
                    <w:bCs/>
                    <w:sz w:val="24"/>
                    <w:szCs w:val="24"/>
                    <w:lang w:eastAsia="en-US"/>
                  </w:rPr>
                </w:pPr>
                <w:r w:rsidRPr="00AF5FDA">
                  <w:rPr>
                    <w:rFonts w:ascii="Palatino Linotype" w:eastAsia="Calibri" w:hAnsi="Palatino Linotype" w:cs="Tahoma"/>
                    <w:bCs/>
                    <w:sz w:val="24"/>
                    <w:szCs w:val="24"/>
                    <w:lang w:eastAsia="en-US"/>
                  </w:rPr>
                  <w:t>0</w:t>
                </w:r>
                <w:r>
                  <w:rPr>
                    <w:rFonts w:ascii="Palatino Linotype" w:eastAsia="Calibri" w:hAnsi="Palatino Linotype" w:cs="Tahoma"/>
                    <w:bCs/>
                    <w:sz w:val="24"/>
                    <w:szCs w:val="24"/>
                    <w:lang w:eastAsia="en-US"/>
                  </w:rPr>
                  <w:t>6171</w:t>
                </w:r>
                <w:r w:rsidRPr="00AF5FDA">
                  <w:rPr>
                    <w:rFonts w:ascii="Palatino Linotype" w:eastAsia="Calibri" w:hAnsi="Palatino Linotype" w:cs="Tahoma"/>
                    <w:bCs/>
                    <w:sz w:val="24"/>
                    <w:szCs w:val="24"/>
                    <w:lang w:eastAsia="en-US"/>
                  </w:rPr>
                  <w:t>/INFOEM/IP/RR/2019</w:t>
                </w:r>
              </w:p>
            </w:tc>
          </w:tr>
          <w:tr w:rsidR="00844BA1" w:rsidTr="00FF46FD">
            <w:trPr>
              <w:trHeight w:val="283"/>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844BA1" w:rsidRPr="00FF46FD" w:rsidRDefault="00844BA1"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2"/>
                    <w:szCs w:val="22"/>
                    <w:lang w:val="es-MX" w:eastAsia="en-US"/>
                  </w:rPr>
                  <w:t>Ayuntamiento de Naucalpan de Juárez</w:t>
                </w:r>
              </w:p>
            </w:tc>
          </w:tr>
          <w:tr w:rsidR="00844BA1" w:rsidTr="00FF46FD">
            <w:trPr>
              <w:trHeight w:val="283"/>
            </w:trPr>
            <w:tc>
              <w:tcPr>
                <w:tcW w:w="2727" w:type="dxa"/>
              </w:tcPr>
              <w:p w:rsidR="00844BA1" w:rsidRPr="00FF46FD" w:rsidRDefault="00844BA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844BA1" w:rsidRPr="00FF46FD" w:rsidRDefault="00844BA1"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844BA1" w:rsidRPr="005C106F" w:rsidRDefault="00844BA1" w:rsidP="005743D2">
          <w:pPr>
            <w:tabs>
              <w:tab w:val="right" w:pos="8838"/>
            </w:tabs>
            <w:ind w:left="-28"/>
            <w:jc w:val="both"/>
            <w:rPr>
              <w:rFonts w:ascii="Arial" w:eastAsia="Calibri" w:hAnsi="Arial" w:cs="Arial"/>
              <w:b/>
              <w:sz w:val="22"/>
              <w:szCs w:val="22"/>
              <w:lang w:eastAsia="en-US"/>
            </w:rPr>
          </w:pPr>
        </w:p>
      </w:tc>
    </w:tr>
  </w:tbl>
  <w:p w:rsidR="00844BA1" w:rsidRDefault="00844BA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4BA1" w:rsidRPr="00330DA7" w:rsidTr="003B165A">
      <w:trPr>
        <w:trHeight w:val="1435"/>
      </w:trPr>
      <w:tc>
        <w:tcPr>
          <w:tcW w:w="2835" w:type="dxa"/>
          <w:shd w:val="clear" w:color="auto" w:fill="auto"/>
        </w:tcPr>
        <w:p w:rsidR="00844BA1" w:rsidRPr="00330DA7" w:rsidRDefault="00844BA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4BA1" w:rsidRPr="00330DA7" w:rsidTr="001171BD">
            <w:trPr>
              <w:trHeight w:val="144"/>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402" w:type="dxa"/>
              </w:tcPr>
              <w:p w:rsidR="00844BA1" w:rsidRPr="00330DA7" w:rsidRDefault="00844BA1" w:rsidP="003E101B">
                <w:pPr>
                  <w:tabs>
                    <w:tab w:val="right" w:pos="8838"/>
                  </w:tabs>
                  <w:ind w:left="-74" w:right="-105"/>
                  <w:jc w:val="both"/>
                  <w:rPr>
                    <w:rFonts w:ascii="Palatino Linotype" w:eastAsia="Calibri" w:hAnsi="Palatino Linotype" w:cs="Tahoma"/>
                    <w:bCs/>
                    <w:sz w:val="22"/>
                    <w:szCs w:val="22"/>
                    <w:lang w:eastAsia="en-US"/>
                  </w:rPr>
                </w:pPr>
                <w:r w:rsidRPr="00AF5FD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6171</w:t>
                </w:r>
                <w:r w:rsidRPr="00AF5FDA">
                  <w:rPr>
                    <w:rFonts w:ascii="Palatino Linotype" w:eastAsia="Calibri" w:hAnsi="Palatino Linotype" w:cs="Tahoma"/>
                    <w:bCs/>
                    <w:sz w:val="22"/>
                    <w:szCs w:val="22"/>
                    <w:lang w:eastAsia="en-US"/>
                  </w:rPr>
                  <w:t>/INFOEM/IP/RR/2019</w:t>
                </w:r>
              </w:p>
            </w:tc>
          </w:tr>
          <w:tr w:rsidR="00844BA1" w:rsidRPr="00330DA7" w:rsidTr="001171BD">
            <w:trPr>
              <w:trHeight w:val="144"/>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402" w:type="dxa"/>
              </w:tcPr>
              <w:p w:rsidR="00844BA1" w:rsidRPr="00330DA7" w:rsidRDefault="00BD51A2" w:rsidP="00CC34C5">
                <w:pPr>
                  <w:tabs>
                    <w:tab w:val="left" w:pos="3122"/>
                    <w:tab w:val="right" w:pos="8838"/>
                  </w:tabs>
                  <w:ind w:left="-74" w:right="-105"/>
                  <w:jc w:val="both"/>
                  <w:rPr>
                    <w:rFonts w:ascii="Palatino Linotype" w:eastAsia="Calibri" w:hAnsi="Palatino Linotype" w:cs="Tahoma"/>
                    <w:sz w:val="22"/>
                    <w:szCs w:val="22"/>
                    <w:lang w:val="es-MX" w:eastAsia="en-US"/>
                  </w:rPr>
                </w:pPr>
                <w:r w:rsidRPr="00BD51A2">
                  <w:rPr>
                    <w:rFonts w:ascii="Palatino Linotype" w:eastAsia="Calibri" w:hAnsi="Palatino Linotype" w:cs="Tahoma"/>
                    <w:sz w:val="22"/>
                    <w:szCs w:val="22"/>
                    <w:highlight w:val="black"/>
                    <w:lang w:val="es-MX" w:eastAsia="en-US"/>
                  </w:rPr>
                  <w:t>XXXXXXXXXXXXXXXXXXXX   XX</w:t>
                </w:r>
              </w:p>
            </w:tc>
          </w:tr>
          <w:bookmarkEnd w:id="4"/>
          <w:tr w:rsidR="00844BA1" w:rsidRPr="00330DA7" w:rsidTr="001171BD">
            <w:trPr>
              <w:trHeight w:val="283"/>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844BA1" w:rsidRPr="00330DA7" w:rsidRDefault="00844BA1" w:rsidP="00076AAC">
                <w:pPr>
                  <w:tabs>
                    <w:tab w:val="left" w:pos="2834"/>
                    <w:tab w:val="right" w:pos="8838"/>
                  </w:tabs>
                  <w:ind w:right="-105"/>
                  <w:jc w:val="both"/>
                  <w:rPr>
                    <w:rFonts w:ascii="Palatino Linotype" w:eastAsia="Calibri" w:hAnsi="Palatino Linotype" w:cs="Tahoma"/>
                    <w:b/>
                    <w:sz w:val="22"/>
                    <w:szCs w:val="22"/>
                    <w:lang w:val="es-MX" w:eastAsia="en-US"/>
                  </w:rPr>
                </w:pPr>
                <w:r w:rsidRPr="00B739B3">
                  <w:rPr>
                    <w:rFonts w:ascii="Palatino Linotype" w:eastAsia="Calibri" w:hAnsi="Palatino Linotype" w:cs="Tahoma"/>
                    <w:sz w:val="22"/>
                    <w:szCs w:val="22"/>
                    <w:lang w:val="es-MX" w:eastAsia="en-US"/>
                  </w:rPr>
                  <w:t>Ayuntamiento de Naucalpan de Juárez</w:t>
                </w:r>
              </w:p>
            </w:tc>
          </w:tr>
          <w:tr w:rsidR="00844BA1" w:rsidRPr="00330DA7" w:rsidTr="001171BD">
            <w:trPr>
              <w:trHeight w:val="283"/>
            </w:trPr>
            <w:tc>
              <w:tcPr>
                <w:tcW w:w="2727" w:type="dxa"/>
              </w:tcPr>
              <w:p w:rsidR="00844BA1" w:rsidRPr="00330DA7" w:rsidRDefault="00844BA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844BA1" w:rsidRPr="00330DA7" w:rsidRDefault="00844BA1"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844BA1" w:rsidRPr="00330DA7" w:rsidRDefault="00844BA1" w:rsidP="00DB7E5F">
          <w:pPr>
            <w:tabs>
              <w:tab w:val="right" w:pos="8838"/>
            </w:tabs>
            <w:ind w:left="-28"/>
            <w:jc w:val="both"/>
            <w:rPr>
              <w:rFonts w:ascii="Arial" w:eastAsia="Calibri" w:hAnsi="Arial" w:cs="Arial"/>
              <w:b/>
              <w:sz w:val="22"/>
              <w:szCs w:val="22"/>
              <w:lang w:eastAsia="en-US"/>
            </w:rPr>
          </w:pPr>
        </w:p>
      </w:tc>
    </w:tr>
  </w:tbl>
  <w:p w:rsidR="00844BA1" w:rsidRPr="007E27A3" w:rsidRDefault="00844BA1" w:rsidP="00B727C5">
    <w:pPr>
      <w:pStyle w:val="Encabezado"/>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31B43"/>
    <w:multiLevelType w:val="hybridMultilevel"/>
    <w:tmpl w:val="2E861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3"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0FC70AA9"/>
    <w:multiLevelType w:val="hybridMultilevel"/>
    <w:tmpl w:val="3EFEF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94EB7"/>
    <w:multiLevelType w:val="hybridMultilevel"/>
    <w:tmpl w:val="AEAA415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2" w15:restartNumberingAfterBreak="0">
    <w:nsid w:val="1D5209FC"/>
    <w:multiLevelType w:val="hybridMultilevel"/>
    <w:tmpl w:val="A694EA28"/>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A736E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B6027D"/>
    <w:multiLevelType w:val="hybridMultilevel"/>
    <w:tmpl w:val="6CE04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270C47"/>
    <w:multiLevelType w:val="hybridMultilevel"/>
    <w:tmpl w:val="7BF86070"/>
    <w:lvl w:ilvl="0" w:tplc="65F291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D93770D"/>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42DF336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1253DB"/>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9"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0" w15:restartNumberingAfterBreak="0">
    <w:nsid w:val="605A23D4"/>
    <w:multiLevelType w:val="hybridMultilevel"/>
    <w:tmpl w:val="2E861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DA1380"/>
    <w:multiLevelType w:val="hybridMultilevel"/>
    <w:tmpl w:val="A0F41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34157B"/>
    <w:multiLevelType w:val="hybridMultilevel"/>
    <w:tmpl w:val="92787E9A"/>
    <w:lvl w:ilvl="0" w:tplc="976231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6F7D27"/>
    <w:multiLevelType w:val="hybridMultilevel"/>
    <w:tmpl w:val="95D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3340E9"/>
    <w:multiLevelType w:val="hybridMultilevel"/>
    <w:tmpl w:val="F9BE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3"/>
  </w:num>
  <w:num w:numId="8">
    <w:abstractNumId w:val="32"/>
  </w:num>
  <w:num w:numId="9">
    <w:abstractNumId w:val="20"/>
  </w:num>
  <w:num w:numId="10">
    <w:abstractNumId w:val="33"/>
  </w:num>
  <w:num w:numId="11">
    <w:abstractNumId w:val="36"/>
  </w:num>
  <w:num w:numId="12">
    <w:abstractNumId w:val="21"/>
  </w:num>
  <w:num w:numId="13">
    <w:abstractNumId w:val="25"/>
  </w:num>
  <w:num w:numId="14">
    <w:abstractNumId w:val="9"/>
  </w:num>
  <w:num w:numId="15">
    <w:abstractNumId w:val="27"/>
  </w:num>
  <w:num w:numId="16">
    <w:abstractNumId w:val="8"/>
  </w:num>
  <w:num w:numId="17">
    <w:abstractNumId w:val="16"/>
  </w:num>
  <w:num w:numId="18">
    <w:abstractNumId w:val="23"/>
  </w:num>
  <w:num w:numId="19">
    <w:abstractNumId w:val="11"/>
  </w:num>
  <w:num w:numId="20">
    <w:abstractNumId w:val="7"/>
  </w:num>
  <w:num w:numId="21">
    <w:abstractNumId w:val="5"/>
  </w:num>
  <w:num w:numId="22">
    <w:abstractNumId w:val="2"/>
  </w:num>
  <w:num w:numId="23">
    <w:abstractNumId w:val="28"/>
  </w:num>
  <w:num w:numId="24">
    <w:abstractNumId w:val="29"/>
  </w:num>
  <w:num w:numId="25">
    <w:abstractNumId w:val="10"/>
  </w:num>
  <w:num w:numId="26">
    <w:abstractNumId w:val="41"/>
  </w:num>
  <w:num w:numId="27">
    <w:abstractNumId w:val="39"/>
  </w:num>
  <w:num w:numId="28">
    <w:abstractNumId w:val="37"/>
  </w:num>
  <w:num w:numId="29">
    <w:abstractNumId w:val="19"/>
  </w:num>
  <w:num w:numId="30">
    <w:abstractNumId w:val="40"/>
  </w:num>
  <w:num w:numId="31">
    <w:abstractNumId w:val="31"/>
  </w:num>
  <w:num w:numId="32">
    <w:abstractNumId w:val="6"/>
  </w:num>
  <w:num w:numId="33">
    <w:abstractNumId w:val="12"/>
  </w:num>
  <w:num w:numId="34">
    <w:abstractNumId w:val="22"/>
  </w:num>
  <w:num w:numId="35">
    <w:abstractNumId w:val="24"/>
  </w:num>
  <w:num w:numId="36">
    <w:abstractNumId w:val="13"/>
  </w:num>
  <w:num w:numId="37">
    <w:abstractNumId w:val="26"/>
  </w:num>
  <w:num w:numId="38">
    <w:abstractNumId w:val="15"/>
  </w:num>
  <w:num w:numId="39">
    <w:abstractNumId w:val="17"/>
  </w:num>
  <w:num w:numId="40">
    <w:abstractNumId w:val="1"/>
  </w:num>
  <w:num w:numId="41">
    <w:abstractNumId w:val="35"/>
  </w:num>
  <w:num w:numId="4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4651"/>
    <w:rsid w:val="00016CF6"/>
    <w:rsid w:val="00017858"/>
    <w:rsid w:val="00017D26"/>
    <w:rsid w:val="00020818"/>
    <w:rsid w:val="000212E5"/>
    <w:rsid w:val="00021C64"/>
    <w:rsid w:val="000241C5"/>
    <w:rsid w:val="00024D74"/>
    <w:rsid w:val="00025F5D"/>
    <w:rsid w:val="000313A7"/>
    <w:rsid w:val="00032F5B"/>
    <w:rsid w:val="00033BE7"/>
    <w:rsid w:val="00034E9D"/>
    <w:rsid w:val="00035F9E"/>
    <w:rsid w:val="000373BC"/>
    <w:rsid w:val="000378BC"/>
    <w:rsid w:val="00037B34"/>
    <w:rsid w:val="00037F4B"/>
    <w:rsid w:val="000415F1"/>
    <w:rsid w:val="00043C4B"/>
    <w:rsid w:val="00044CF9"/>
    <w:rsid w:val="0004646B"/>
    <w:rsid w:val="000527B4"/>
    <w:rsid w:val="000528E6"/>
    <w:rsid w:val="00057250"/>
    <w:rsid w:val="0006017B"/>
    <w:rsid w:val="000620E1"/>
    <w:rsid w:val="00064855"/>
    <w:rsid w:val="00071A4A"/>
    <w:rsid w:val="000758B2"/>
    <w:rsid w:val="00076AAC"/>
    <w:rsid w:val="000813B0"/>
    <w:rsid w:val="0008148B"/>
    <w:rsid w:val="00083A83"/>
    <w:rsid w:val="00086E7C"/>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B6548"/>
    <w:rsid w:val="000C2283"/>
    <w:rsid w:val="000C27CA"/>
    <w:rsid w:val="000C571E"/>
    <w:rsid w:val="000C59CB"/>
    <w:rsid w:val="000D0973"/>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7F0"/>
    <w:rsid w:val="000F6834"/>
    <w:rsid w:val="000F76AB"/>
    <w:rsid w:val="000F7A45"/>
    <w:rsid w:val="000F7FD8"/>
    <w:rsid w:val="00100BAC"/>
    <w:rsid w:val="001012B7"/>
    <w:rsid w:val="001017B7"/>
    <w:rsid w:val="001034C6"/>
    <w:rsid w:val="001049B0"/>
    <w:rsid w:val="00104ADB"/>
    <w:rsid w:val="001057BC"/>
    <w:rsid w:val="00107D2F"/>
    <w:rsid w:val="001133D5"/>
    <w:rsid w:val="001139FD"/>
    <w:rsid w:val="00113E5D"/>
    <w:rsid w:val="00114068"/>
    <w:rsid w:val="001142C7"/>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B2C"/>
    <w:rsid w:val="00150E21"/>
    <w:rsid w:val="00151053"/>
    <w:rsid w:val="001519CC"/>
    <w:rsid w:val="00151FBB"/>
    <w:rsid w:val="0015381E"/>
    <w:rsid w:val="00155F96"/>
    <w:rsid w:val="00156408"/>
    <w:rsid w:val="00156A6B"/>
    <w:rsid w:val="00160126"/>
    <w:rsid w:val="00161DF9"/>
    <w:rsid w:val="00162087"/>
    <w:rsid w:val="00162383"/>
    <w:rsid w:val="00162CCE"/>
    <w:rsid w:val="001644E1"/>
    <w:rsid w:val="00165891"/>
    <w:rsid w:val="00166925"/>
    <w:rsid w:val="00170545"/>
    <w:rsid w:val="00171ADD"/>
    <w:rsid w:val="001726E3"/>
    <w:rsid w:val="0017459B"/>
    <w:rsid w:val="00175CEB"/>
    <w:rsid w:val="00176367"/>
    <w:rsid w:val="00176773"/>
    <w:rsid w:val="00176E8E"/>
    <w:rsid w:val="001807FF"/>
    <w:rsid w:val="0018086F"/>
    <w:rsid w:val="00182D6C"/>
    <w:rsid w:val="00182DCE"/>
    <w:rsid w:val="00182F0F"/>
    <w:rsid w:val="00183D24"/>
    <w:rsid w:val="001851A6"/>
    <w:rsid w:val="001875A7"/>
    <w:rsid w:val="001879E1"/>
    <w:rsid w:val="0019151D"/>
    <w:rsid w:val="0019389B"/>
    <w:rsid w:val="0019548E"/>
    <w:rsid w:val="00195BA5"/>
    <w:rsid w:val="00196522"/>
    <w:rsid w:val="001A1B94"/>
    <w:rsid w:val="001A22F5"/>
    <w:rsid w:val="001A4B83"/>
    <w:rsid w:val="001A7FD2"/>
    <w:rsid w:val="001B107D"/>
    <w:rsid w:val="001B1DC1"/>
    <w:rsid w:val="001B2687"/>
    <w:rsid w:val="001B2CD9"/>
    <w:rsid w:val="001B38FF"/>
    <w:rsid w:val="001B62A0"/>
    <w:rsid w:val="001C17B0"/>
    <w:rsid w:val="001C282F"/>
    <w:rsid w:val="001C2F9F"/>
    <w:rsid w:val="001D0086"/>
    <w:rsid w:val="001D0094"/>
    <w:rsid w:val="001D00D6"/>
    <w:rsid w:val="001D67AC"/>
    <w:rsid w:val="001D6F69"/>
    <w:rsid w:val="001D7012"/>
    <w:rsid w:val="001D7BD2"/>
    <w:rsid w:val="001E0523"/>
    <w:rsid w:val="001E2A4D"/>
    <w:rsid w:val="001E53C2"/>
    <w:rsid w:val="001E6927"/>
    <w:rsid w:val="001E6FC5"/>
    <w:rsid w:val="001F0E9C"/>
    <w:rsid w:val="001F0EB8"/>
    <w:rsid w:val="001F1540"/>
    <w:rsid w:val="001F6011"/>
    <w:rsid w:val="001F652C"/>
    <w:rsid w:val="001F6A89"/>
    <w:rsid w:val="001F78D9"/>
    <w:rsid w:val="00202DB8"/>
    <w:rsid w:val="002060B4"/>
    <w:rsid w:val="00207736"/>
    <w:rsid w:val="00210A50"/>
    <w:rsid w:val="00212460"/>
    <w:rsid w:val="00213D7D"/>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1857"/>
    <w:rsid w:val="002433A4"/>
    <w:rsid w:val="002435DC"/>
    <w:rsid w:val="00246501"/>
    <w:rsid w:val="00247360"/>
    <w:rsid w:val="00247B17"/>
    <w:rsid w:val="00250389"/>
    <w:rsid w:val="00251FF7"/>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644"/>
    <w:rsid w:val="0028581E"/>
    <w:rsid w:val="00286AC5"/>
    <w:rsid w:val="00287034"/>
    <w:rsid w:val="002873DE"/>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2C05"/>
    <w:rsid w:val="002B3E72"/>
    <w:rsid w:val="002B46D4"/>
    <w:rsid w:val="002B4C82"/>
    <w:rsid w:val="002B54CF"/>
    <w:rsid w:val="002C02B9"/>
    <w:rsid w:val="002C06E4"/>
    <w:rsid w:val="002C0DC2"/>
    <w:rsid w:val="002C4046"/>
    <w:rsid w:val="002C458A"/>
    <w:rsid w:val="002D1BE4"/>
    <w:rsid w:val="002D1D6C"/>
    <w:rsid w:val="002D245E"/>
    <w:rsid w:val="002D51F0"/>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44A7"/>
    <w:rsid w:val="00315651"/>
    <w:rsid w:val="00316600"/>
    <w:rsid w:val="003172EC"/>
    <w:rsid w:val="0032170B"/>
    <w:rsid w:val="00323325"/>
    <w:rsid w:val="003243B0"/>
    <w:rsid w:val="00325EC0"/>
    <w:rsid w:val="00330729"/>
    <w:rsid w:val="00330DA7"/>
    <w:rsid w:val="003313E3"/>
    <w:rsid w:val="0033391B"/>
    <w:rsid w:val="003340EC"/>
    <w:rsid w:val="003350FF"/>
    <w:rsid w:val="00335864"/>
    <w:rsid w:val="0034057C"/>
    <w:rsid w:val="00341DA8"/>
    <w:rsid w:val="00345880"/>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01D"/>
    <w:rsid w:val="003756AF"/>
    <w:rsid w:val="00375815"/>
    <w:rsid w:val="00377383"/>
    <w:rsid w:val="0038003B"/>
    <w:rsid w:val="00380441"/>
    <w:rsid w:val="00381447"/>
    <w:rsid w:val="00382696"/>
    <w:rsid w:val="0038358D"/>
    <w:rsid w:val="0038438A"/>
    <w:rsid w:val="003864D2"/>
    <w:rsid w:val="00390249"/>
    <w:rsid w:val="00390BF8"/>
    <w:rsid w:val="0039109D"/>
    <w:rsid w:val="00392877"/>
    <w:rsid w:val="00392E12"/>
    <w:rsid w:val="00394D7E"/>
    <w:rsid w:val="003956E9"/>
    <w:rsid w:val="00396002"/>
    <w:rsid w:val="003965EC"/>
    <w:rsid w:val="00396813"/>
    <w:rsid w:val="00396BA0"/>
    <w:rsid w:val="003A0E17"/>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3E01"/>
    <w:rsid w:val="003D5FF4"/>
    <w:rsid w:val="003D624F"/>
    <w:rsid w:val="003D65D7"/>
    <w:rsid w:val="003D75E8"/>
    <w:rsid w:val="003E101B"/>
    <w:rsid w:val="003E31E5"/>
    <w:rsid w:val="003E32ED"/>
    <w:rsid w:val="003E3A39"/>
    <w:rsid w:val="003E42D7"/>
    <w:rsid w:val="003E58C9"/>
    <w:rsid w:val="003E68B5"/>
    <w:rsid w:val="003F0DFC"/>
    <w:rsid w:val="003F164F"/>
    <w:rsid w:val="003F650B"/>
    <w:rsid w:val="004004E9"/>
    <w:rsid w:val="004052C5"/>
    <w:rsid w:val="004059FB"/>
    <w:rsid w:val="00407A93"/>
    <w:rsid w:val="004100AA"/>
    <w:rsid w:val="00410CD2"/>
    <w:rsid w:val="00410FB4"/>
    <w:rsid w:val="00412203"/>
    <w:rsid w:val="00413D17"/>
    <w:rsid w:val="00414F9B"/>
    <w:rsid w:val="00417DE3"/>
    <w:rsid w:val="00420B07"/>
    <w:rsid w:val="00422869"/>
    <w:rsid w:val="00423D2F"/>
    <w:rsid w:val="00423F48"/>
    <w:rsid w:val="0042510F"/>
    <w:rsid w:val="0042519C"/>
    <w:rsid w:val="00426448"/>
    <w:rsid w:val="00426613"/>
    <w:rsid w:val="00427457"/>
    <w:rsid w:val="00431895"/>
    <w:rsid w:val="00431CE3"/>
    <w:rsid w:val="004321C5"/>
    <w:rsid w:val="0043257A"/>
    <w:rsid w:val="00433645"/>
    <w:rsid w:val="004339FC"/>
    <w:rsid w:val="00434202"/>
    <w:rsid w:val="00436FD3"/>
    <w:rsid w:val="004406CF"/>
    <w:rsid w:val="00441804"/>
    <w:rsid w:val="004435B4"/>
    <w:rsid w:val="00444B20"/>
    <w:rsid w:val="0044550A"/>
    <w:rsid w:val="00447F7D"/>
    <w:rsid w:val="00454129"/>
    <w:rsid w:val="00460032"/>
    <w:rsid w:val="0046048A"/>
    <w:rsid w:val="00462C6D"/>
    <w:rsid w:val="004649E6"/>
    <w:rsid w:val="00466346"/>
    <w:rsid w:val="004702B0"/>
    <w:rsid w:val="004751D6"/>
    <w:rsid w:val="00475E6B"/>
    <w:rsid w:val="00476BFF"/>
    <w:rsid w:val="00477DBA"/>
    <w:rsid w:val="00477E20"/>
    <w:rsid w:val="00480BB8"/>
    <w:rsid w:val="00481D51"/>
    <w:rsid w:val="0048519E"/>
    <w:rsid w:val="00485C4A"/>
    <w:rsid w:val="00485EC7"/>
    <w:rsid w:val="004860BD"/>
    <w:rsid w:val="00487430"/>
    <w:rsid w:val="00491ECD"/>
    <w:rsid w:val="0049226B"/>
    <w:rsid w:val="00496768"/>
    <w:rsid w:val="004A0A7B"/>
    <w:rsid w:val="004A0BB0"/>
    <w:rsid w:val="004A260B"/>
    <w:rsid w:val="004A26CD"/>
    <w:rsid w:val="004A2C97"/>
    <w:rsid w:val="004A3584"/>
    <w:rsid w:val="004A466C"/>
    <w:rsid w:val="004A5121"/>
    <w:rsid w:val="004A577A"/>
    <w:rsid w:val="004A5780"/>
    <w:rsid w:val="004A6ECB"/>
    <w:rsid w:val="004A7990"/>
    <w:rsid w:val="004A7CD9"/>
    <w:rsid w:val="004B1796"/>
    <w:rsid w:val="004B311D"/>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70C3"/>
    <w:rsid w:val="005122B6"/>
    <w:rsid w:val="0051276F"/>
    <w:rsid w:val="005130AC"/>
    <w:rsid w:val="005220BE"/>
    <w:rsid w:val="00526575"/>
    <w:rsid w:val="00527771"/>
    <w:rsid w:val="00527F66"/>
    <w:rsid w:val="00533B79"/>
    <w:rsid w:val="00533FD4"/>
    <w:rsid w:val="00534258"/>
    <w:rsid w:val="00536006"/>
    <w:rsid w:val="00542D5F"/>
    <w:rsid w:val="005435DE"/>
    <w:rsid w:val="00543AD3"/>
    <w:rsid w:val="005441AD"/>
    <w:rsid w:val="00544C28"/>
    <w:rsid w:val="00546769"/>
    <w:rsid w:val="00546BAE"/>
    <w:rsid w:val="00546C4E"/>
    <w:rsid w:val="00551FD8"/>
    <w:rsid w:val="00552EBD"/>
    <w:rsid w:val="00553827"/>
    <w:rsid w:val="00555F71"/>
    <w:rsid w:val="00563BEB"/>
    <w:rsid w:val="00566849"/>
    <w:rsid w:val="00570981"/>
    <w:rsid w:val="005740F6"/>
    <w:rsid w:val="005743D2"/>
    <w:rsid w:val="00575905"/>
    <w:rsid w:val="005802BD"/>
    <w:rsid w:val="00580BBC"/>
    <w:rsid w:val="00586965"/>
    <w:rsid w:val="00586FA8"/>
    <w:rsid w:val="00587F23"/>
    <w:rsid w:val="00591E3A"/>
    <w:rsid w:val="00593CB4"/>
    <w:rsid w:val="00593E68"/>
    <w:rsid w:val="00594652"/>
    <w:rsid w:val="005A0F9A"/>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288B"/>
    <w:rsid w:val="005D457F"/>
    <w:rsid w:val="005D49C8"/>
    <w:rsid w:val="005D5607"/>
    <w:rsid w:val="005D6A2B"/>
    <w:rsid w:val="005D6AD9"/>
    <w:rsid w:val="005E1510"/>
    <w:rsid w:val="005E1EE5"/>
    <w:rsid w:val="005E37E9"/>
    <w:rsid w:val="005E3D16"/>
    <w:rsid w:val="005E50A8"/>
    <w:rsid w:val="005E750A"/>
    <w:rsid w:val="005F03DB"/>
    <w:rsid w:val="005F48F1"/>
    <w:rsid w:val="0060077A"/>
    <w:rsid w:val="00601E59"/>
    <w:rsid w:val="00603A46"/>
    <w:rsid w:val="00606194"/>
    <w:rsid w:val="0061115C"/>
    <w:rsid w:val="00611A49"/>
    <w:rsid w:val="00613017"/>
    <w:rsid w:val="00613A54"/>
    <w:rsid w:val="00616189"/>
    <w:rsid w:val="006172A0"/>
    <w:rsid w:val="0061750B"/>
    <w:rsid w:val="0062078C"/>
    <w:rsid w:val="00620E8F"/>
    <w:rsid w:val="00621760"/>
    <w:rsid w:val="006217BB"/>
    <w:rsid w:val="00625BD5"/>
    <w:rsid w:val="00625DFB"/>
    <w:rsid w:val="006277B7"/>
    <w:rsid w:val="006340B8"/>
    <w:rsid w:val="00634D1A"/>
    <w:rsid w:val="00637179"/>
    <w:rsid w:val="00641804"/>
    <w:rsid w:val="006418ED"/>
    <w:rsid w:val="00642B13"/>
    <w:rsid w:val="006431FF"/>
    <w:rsid w:val="00645F7D"/>
    <w:rsid w:val="00646100"/>
    <w:rsid w:val="006476CA"/>
    <w:rsid w:val="00650633"/>
    <w:rsid w:val="00653ED3"/>
    <w:rsid w:val="006552AE"/>
    <w:rsid w:val="00655773"/>
    <w:rsid w:val="006563CA"/>
    <w:rsid w:val="006578FC"/>
    <w:rsid w:val="006608AB"/>
    <w:rsid w:val="006620DA"/>
    <w:rsid w:val="00664587"/>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69BA"/>
    <w:rsid w:val="00697FF1"/>
    <w:rsid w:val="006A026A"/>
    <w:rsid w:val="006A0425"/>
    <w:rsid w:val="006A1D62"/>
    <w:rsid w:val="006A4EAE"/>
    <w:rsid w:val="006A56C3"/>
    <w:rsid w:val="006A59BC"/>
    <w:rsid w:val="006A6B36"/>
    <w:rsid w:val="006A6B88"/>
    <w:rsid w:val="006A6D7F"/>
    <w:rsid w:val="006B0298"/>
    <w:rsid w:val="006B0E83"/>
    <w:rsid w:val="006B41A8"/>
    <w:rsid w:val="006B5493"/>
    <w:rsid w:val="006B77E2"/>
    <w:rsid w:val="006C10C0"/>
    <w:rsid w:val="006C1136"/>
    <w:rsid w:val="006C1B1D"/>
    <w:rsid w:val="006C32BB"/>
    <w:rsid w:val="006C3747"/>
    <w:rsid w:val="006C6149"/>
    <w:rsid w:val="006C7760"/>
    <w:rsid w:val="006C7EEA"/>
    <w:rsid w:val="006D0CFA"/>
    <w:rsid w:val="006D233A"/>
    <w:rsid w:val="006D3563"/>
    <w:rsid w:val="006D522C"/>
    <w:rsid w:val="006D56AA"/>
    <w:rsid w:val="006D7795"/>
    <w:rsid w:val="006D7ACB"/>
    <w:rsid w:val="006E00EF"/>
    <w:rsid w:val="006E06BB"/>
    <w:rsid w:val="006E0988"/>
    <w:rsid w:val="006E1A7A"/>
    <w:rsid w:val="006E4723"/>
    <w:rsid w:val="006E477D"/>
    <w:rsid w:val="006E716F"/>
    <w:rsid w:val="006E7DA9"/>
    <w:rsid w:val="006E7DEE"/>
    <w:rsid w:val="006F01E7"/>
    <w:rsid w:val="006F1F3A"/>
    <w:rsid w:val="006F308D"/>
    <w:rsid w:val="006F6930"/>
    <w:rsid w:val="006F7EB8"/>
    <w:rsid w:val="0070094A"/>
    <w:rsid w:val="00702DD7"/>
    <w:rsid w:val="007047D3"/>
    <w:rsid w:val="00705663"/>
    <w:rsid w:val="00705C40"/>
    <w:rsid w:val="0071087E"/>
    <w:rsid w:val="00711682"/>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37A0C"/>
    <w:rsid w:val="00740C8C"/>
    <w:rsid w:val="00741AC4"/>
    <w:rsid w:val="00742CA5"/>
    <w:rsid w:val="007460D7"/>
    <w:rsid w:val="007513F0"/>
    <w:rsid w:val="007515BC"/>
    <w:rsid w:val="00752606"/>
    <w:rsid w:val="00752C3D"/>
    <w:rsid w:val="0075402E"/>
    <w:rsid w:val="00756D3D"/>
    <w:rsid w:val="007573B2"/>
    <w:rsid w:val="007574BB"/>
    <w:rsid w:val="0075764C"/>
    <w:rsid w:val="00762198"/>
    <w:rsid w:val="00763CE8"/>
    <w:rsid w:val="007705F9"/>
    <w:rsid w:val="0077079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FF3"/>
    <w:rsid w:val="007876CF"/>
    <w:rsid w:val="00787B77"/>
    <w:rsid w:val="00790463"/>
    <w:rsid w:val="00793090"/>
    <w:rsid w:val="00796C9B"/>
    <w:rsid w:val="00796F2A"/>
    <w:rsid w:val="007A0176"/>
    <w:rsid w:val="007A0314"/>
    <w:rsid w:val="007A0F2A"/>
    <w:rsid w:val="007A2F67"/>
    <w:rsid w:val="007A3918"/>
    <w:rsid w:val="007A46C2"/>
    <w:rsid w:val="007A5398"/>
    <w:rsid w:val="007A75DF"/>
    <w:rsid w:val="007B0E89"/>
    <w:rsid w:val="007B2C38"/>
    <w:rsid w:val="007B2E54"/>
    <w:rsid w:val="007B56A8"/>
    <w:rsid w:val="007B7498"/>
    <w:rsid w:val="007B7AEE"/>
    <w:rsid w:val="007C5C9B"/>
    <w:rsid w:val="007C6C24"/>
    <w:rsid w:val="007C7EB6"/>
    <w:rsid w:val="007D2CCA"/>
    <w:rsid w:val="007D2F75"/>
    <w:rsid w:val="007D710E"/>
    <w:rsid w:val="007D7E3A"/>
    <w:rsid w:val="007E1177"/>
    <w:rsid w:val="007E22E7"/>
    <w:rsid w:val="007E27A3"/>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1DF"/>
    <w:rsid w:val="008202EB"/>
    <w:rsid w:val="00820F86"/>
    <w:rsid w:val="008242C5"/>
    <w:rsid w:val="00827F88"/>
    <w:rsid w:val="008315CE"/>
    <w:rsid w:val="008336A5"/>
    <w:rsid w:val="00835474"/>
    <w:rsid w:val="008373C0"/>
    <w:rsid w:val="0084105A"/>
    <w:rsid w:val="0084145F"/>
    <w:rsid w:val="00841DA2"/>
    <w:rsid w:val="00844BA1"/>
    <w:rsid w:val="00844CB5"/>
    <w:rsid w:val="008458F6"/>
    <w:rsid w:val="00845AED"/>
    <w:rsid w:val="0084708E"/>
    <w:rsid w:val="00847128"/>
    <w:rsid w:val="00851AE4"/>
    <w:rsid w:val="00855019"/>
    <w:rsid w:val="008554B6"/>
    <w:rsid w:val="0085598D"/>
    <w:rsid w:val="00862771"/>
    <w:rsid w:val="00863A1C"/>
    <w:rsid w:val="008640C2"/>
    <w:rsid w:val="0086682F"/>
    <w:rsid w:val="00867687"/>
    <w:rsid w:val="008704DF"/>
    <w:rsid w:val="00874748"/>
    <w:rsid w:val="00874894"/>
    <w:rsid w:val="00876F54"/>
    <w:rsid w:val="00877292"/>
    <w:rsid w:val="0087754A"/>
    <w:rsid w:val="0087766C"/>
    <w:rsid w:val="00880552"/>
    <w:rsid w:val="00883168"/>
    <w:rsid w:val="008839DA"/>
    <w:rsid w:val="00884EE8"/>
    <w:rsid w:val="00885168"/>
    <w:rsid w:val="00890EB6"/>
    <w:rsid w:val="0089173B"/>
    <w:rsid w:val="00891E76"/>
    <w:rsid w:val="0089220F"/>
    <w:rsid w:val="008935AA"/>
    <w:rsid w:val="008963F0"/>
    <w:rsid w:val="00897444"/>
    <w:rsid w:val="008A03A5"/>
    <w:rsid w:val="008A0DF3"/>
    <w:rsid w:val="008A1B76"/>
    <w:rsid w:val="008A282C"/>
    <w:rsid w:val="008A4138"/>
    <w:rsid w:val="008A5D96"/>
    <w:rsid w:val="008B2FC8"/>
    <w:rsid w:val="008B5AB3"/>
    <w:rsid w:val="008B6765"/>
    <w:rsid w:val="008B6848"/>
    <w:rsid w:val="008B6F21"/>
    <w:rsid w:val="008C2FA1"/>
    <w:rsid w:val="008C58DF"/>
    <w:rsid w:val="008D0090"/>
    <w:rsid w:val="008D1369"/>
    <w:rsid w:val="008D1E69"/>
    <w:rsid w:val="008D2C4C"/>
    <w:rsid w:val="008D7E0D"/>
    <w:rsid w:val="008D7EDB"/>
    <w:rsid w:val="008E106A"/>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5443"/>
    <w:rsid w:val="009079D1"/>
    <w:rsid w:val="00910018"/>
    <w:rsid w:val="0091055D"/>
    <w:rsid w:val="00914C61"/>
    <w:rsid w:val="00917D6F"/>
    <w:rsid w:val="0092073B"/>
    <w:rsid w:val="00921B1A"/>
    <w:rsid w:val="00921B7F"/>
    <w:rsid w:val="00921DDA"/>
    <w:rsid w:val="00922DE1"/>
    <w:rsid w:val="0092600D"/>
    <w:rsid w:val="00930345"/>
    <w:rsid w:val="0093039D"/>
    <w:rsid w:val="00930DA5"/>
    <w:rsid w:val="00931E4F"/>
    <w:rsid w:val="0093364D"/>
    <w:rsid w:val="0093429F"/>
    <w:rsid w:val="00936574"/>
    <w:rsid w:val="00937EE1"/>
    <w:rsid w:val="00943128"/>
    <w:rsid w:val="00943BCE"/>
    <w:rsid w:val="00947765"/>
    <w:rsid w:val="009508A0"/>
    <w:rsid w:val="00953FF0"/>
    <w:rsid w:val="00957C90"/>
    <w:rsid w:val="00960346"/>
    <w:rsid w:val="009617D3"/>
    <w:rsid w:val="0096463B"/>
    <w:rsid w:val="00967869"/>
    <w:rsid w:val="0096796E"/>
    <w:rsid w:val="0097173A"/>
    <w:rsid w:val="00971F54"/>
    <w:rsid w:val="009725C5"/>
    <w:rsid w:val="00972AEA"/>
    <w:rsid w:val="00972B4E"/>
    <w:rsid w:val="00973F40"/>
    <w:rsid w:val="0097736F"/>
    <w:rsid w:val="0098056C"/>
    <w:rsid w:val="00980900"/>
    <w:rsid w:val="00982055"/>
    <w:rsid w:val="00983EDC"/>
    <w:rsid w:val="00983EED"/>
    <w:rsid w:val="009849EF"/>
    <w:rsid w:val="00986DB7"/>
    <w:rsid w:val="00991FA0"/>
    <w:rsid w:val="009934CF"/>
    <w:rsid w:val="00994396"/>
    <w:rsid w:val="00994FB1"/>
    <w:rsid w:val="009954A3"/>
    <w:rsid w:val="009A0D75"/>
    <w:rsid w:val="009A2459"/>
    <w:rsid w:val="009A306D"/>
    <w:rsid w:val="009A347A"/>
    <w:rsid w:val="009A506D"/>
    <w:rsid w:val="009A620E"/>
    <w:rsid w:val="009B6452"/>
    <w:rsid w:val="009B6A6F"/>
    <w:rsid w:val="009B768C"/>
    <w:rsid w:val="009C1AFE"/>
    <w:rsid w:val="009C295D"/>
    <w:rsid w:val="009C3E33"/>
    <w:rsid w:val="009C5F24"/>
    <w:rsid w:val="009C64D2"/>
    <w:rsid w:val="009D048B"/>
    <w:rsid w:val="009D1B5D"/>
    <w:rsid w:val="009D43FE"/>
    <w:rsid w:val="009D5C33"/>
    <w:rsid w:val="009D69C6"/>
    <w:rsid w:val="009D6F70"/>
    <w:rsid w:val="009E10E1"/>
    <w:rsid w:val="009E110C"/>
    <w:rsid w:val="009E442D"/>
    <w:rsid w:val="009E5419"/>
    <w:rsid w:val="009E5A6E"/>
    <w:rsid w:val="009E70E7"/>
    <w:rsid w:val="009F25A8"/>
    <w:rsid w:val="009F46DC"/>
    <w:rsid w:val="009F58BE"/>
    <w:rsid w:val="009F65AF"/>
    <w:rsid w:val="00A01C00"/>
    <w:rsid w:val="00A02488"/>
    <w:rsid w:val="00A03794"/>
    <w:rsid w:val="00A03A1B"/>
    <w:rsid w:val="00A03D36"/>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0949"/>
    <w:rsid w:val="00A719AA"/>
    <w:rsid w:val="00A72606"/>
    <w:rsid w:val="00A73DE3"/>
    <w:rsid w:val="00A74C2D"/>
    <w:rsid w:val="00A76B34"/>
    <w:rsid w:val="00A83487"/>
    <w:rsid w:val="00A84A8E"/>
    <w:rsid w:val="00A854FF"/>
    <w:rsid w:val="00A86E30"/>
    <w:rsid w:val="00A87035"/>
    <w:rsid w:val="00A8740F"/>
    <w:rsid w:val="00A8745D"/>
    <w:rsid w:val="00A908DA"/>
    <w:rsid w:val="00A90F9B"/>
    <w:rsid w:val="00A92694"/>
    <w:rsid w:val="00A92D85"/>
    <w:rsid w:val="00A93072"/>
    <w:rsid w:val="00A93C00"/>
    <w:rsid w:val="00A9629C"/>
    <w:rsid w:val="00A96E80"/>
    <w:rsid w:val="00AA2289"/>
    <w:rsid w:val="00AA2AFF"/>
    <w:rsid w:val="00AA35D5"/>
    <w:rsid w:val="00AA417B"/>
    <w:rsid w:val="00AA533F"/>
    <w:rsid w:val="00AA5A86"/>
    <w:rsid w:val="00AA7B74"/>
    <w:rsid w:val="00AA7F48"/>
    <w:rsid w:val="00AB010D"/>
    <w:rsid w:val="00AB0749"/>
    <w:rsid w:val="00AB75E2"/>
    <w:rsid w:val="00AB76D8"/>
    <w:rsid w:val="00AB7A1A"/>
    <w:rsid w:val="00AB7E6A"/>
    <w:rsid w:val="00AC1335"/>
    <w:rsid w:val="00AC1B50"/>
    <w:rsid w:val="00AC1B61"/>
    <w:rsid w:val="00AC2C6E"/>
    <w:rsid w:val="00AC5EE6"/>
    <w:rsid w:val="00AD0D24"/>
    <w:rsid w:val="00AD1923"/>
    <w:rsid w:val="00AD2611"/>
    <w:rsid w:val="00AD3AC5"/>
    <w:rsid w:val="00AD3D57"/>
    <w:rsid w:val="00AD43A4"/>
    <w:rsid w:val="00AD497C"/>
    <w:rsid w:val="00AD50F9"/>
    <w:rsid w:val="00AE0B4B"/>
    <w:rsid w:val="00AE0D3B"/>
    <w:rsid w:val="00AE47BF"/>
    <w:rsid w:val="00AE489D"/>
    <w:rsid w:val="00AE4A5D"/>
    <w:rsid w:val="00AE552E"/>
    <w:rsid w:val="00AF08DA"/>
    <w:rsid w:val="00AF0A77"/>
    <w:rsid w:val="00AF2AEA"/>
    <w:rsid w:val="00AF33A1"/>
    <w:rsid w:val="00AF4C29"/>
    <w:rsid w:val="00AF5895"/>
    <w:rsid w:val="00AF5FDA"/>
    <w:rsid w:val="00AF6432"/>
    <w:rsid w:val="00AF6455"/>
    <w:rsid w:val="00AF6DED"/>
    <w:rsid w:val="00AF7125"/>
    <w:rsid w:val="00AF79BD"/>
    <w:rsid w:val="00B01191"/>
    <w:rsid w:val="00B07F12"/>
    <w:rsid w:val="00B07FE3"/>
    <w:rsid w:val="00B10BAE"/>
    <w:rsid w:val="00B14154"/>
    <w:rsid w:val="00B1415B"/>
    <w:rsid w:val="00B15278"/>
    <w:rsid w:val="00B2166B"/>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520F9"/>
    <w:rsid w:val="00B52812"/>
    <w:rsid w:val="00B5491F"/>
    <w:rsid w:val="00B5495A"/>
    <w:rsid w:val="00B568D8"/>
    <w:rsid w:val="00B577A3"/>
    <w:rsid w:val="00B6144B"/>
    <w:rsid w:val="00B6170F"/>
    <w:rsid w:val="00B64641"/>
    <w:rsid w:val="00B67BE2"/>
    <w:rsid w:val="00B7262F"/>
    <w:rsid w:val="00B727C5"/>
    <w:rsid w:val="00B739B3"/>
    <w:rsid w:val="00B73FD4"/>
    <w:rsid w:val="00B74FC5"/>
    <w:rsid w:val="00B75A6C"/>
    <w:rsid w:val="00B803A5"/>
    <w:rsid w:val="00B81EFA"/>
    <w:rsid w:val="00B82F2D"/>
    <w:rsid w:val="00B83E2A"/>
    <w:rsid w:val="00B83E38"/>
    <w:rsid w:val="00B85DF3"/>
    <w:rsid w:val="00B86C19"/>
    <w:rsid w:val="00B86E5A"/>
    <w:rsid w:val="00B91B7E"/>
    <w:rsid w:val="00B92EDF"/>
    <w:rsid w:val="00B93510"/>
    <w:rsid w:val="00B93640"/>
    <w:rsid w:val="00B93E33"/>
    <w:rsid w:val="00B93FFB"/>
    <w:rsid w:val="00B954F3"/>
    <w:rsid w:val="00B95BCD"/>
    <w:rsid w:val="00B95CDC"/>
    <w:rsid w:val="00B95CE5"/>
    <w:rsid w:val="00B96107"/>
    <w:rsid w:val="00BA0D0B"/>
    <w:rsid w:val="00BA236F"/>
    <w:rsid w:val="00BA2D68"/>
    <w:rsid w:val="00BA4CE5"/>
    <w:rsid w:val="00BB375D"/>
    <w:rsid w:val="00BB49A0"/>
    <w:rsid w:val="00BB515F"/>
    <w:rsid w:val="00BB532B"/>
    <w:rsid w:val="00BB545D"/>
    <w:rsid w:val="00BB593A"/>
    <w:rsid w:val="00BB5BE5"/>
    <w:rsid w:val="00BC0924"/>
    <w:rsid w:val="00BC1FA5"/>
    <w:rsid w:val="00BC2C0C"/>
    <w:rsid w:val="00BC49CF"/>
    <w:rsid w:val="00BC732A"/>
    <w:rsid w:val="00BC758B"/>
    <w:rsid w:val="00BD2EAC"/>
    <w:rsid w:val="00BD455F"/>
    <w:rsid w:val="00BD4BB3"/>
    <w:rsid w:val="00BD51A2"/>
    <w:rsid w:val="00BD51DF"/>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305F2"/>
    <w:rsid w:val="00C3345C"/>
    <w:rsid w:val="00C407E5"/>
    <w:rsid w:val="00C42DAC"/>
    <w:rsid w:val="00C4342B"/>
    <w:rsid w:val="00C436E3"/>
    <w:rsid w:val="00C459A9"/>
    <w:rsid w:val="00C47523"/>
    <w:rsid w:val="00C477E7"/>
    <w:rsid w:val="00C502A5"/>
    <w:rsid w:val="00C521F7"/>
    <w:rsid w:val="00C53008"/>
    <w:rsid w:val="00C55151"/>
    <w:rsid w:val="00C5575D"/>
    <w:rsid w:val="00C558FF"/>
    <w:rsid w:val="00C560FA"/>
    <w:rsid w:val="00C56772"/>
    <w:rsid w:val="00C57FF9"/>
    <w:rsid w:val="00C61A5B"/>
    <w:rsid w:val="00C64434"/>
    <w:rsid w:val="00C64A51"/>
    <w:rsid w:val="00C64B27"/>
    <w:rsid w:val="00C65C4D"/>
    <w:rsid w:val="00C7063C"/>
    <w:rsid w:val="00C73C57"/>
    <w:rsid w:val="00C746D9"/>
    <w:rsid w:val="00C74D43"/>
    <w:rsid w:val="00C75CA7"/>
    <w:rsid w:val="00C7683D"/>
    <w:rsid w:val="00C83CDA"/>
    <w:rsid w:val="00C86224"/>
    <w:rsid w:val="00C86432"/>
    <w:rsid w:val="00C86FC6"/>
    <w:rsid w:val="00C901BB"/>
    <w:rsid w:val="00C90CD3"/>
    <w:rsid w:val="00C92552"/>
    <w:rsid w:val="00C92C27"/>
    <w:rsid w:val="00C93F1B"/>
    <w:rsid w:val="00C95093"/>
    <w:rsid w:val="00C96DFE"/>
    <w:rsid w:val="00C976D1"/>
    <w:rsid w:val="00CA308F"/>
    <w:rsid w:val="00CA6F0D"/>
    <w:rsid w:val="00CA71D4"/>
    <w:rsid w:val="00CB1E51"/>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8D9"/>
    <w:rsid w:val="00CD5FD4"/>
    <w:rsid w:val="00CD733C"/>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00F6"/>
    <w:rsid w:val="00D1276A"/>
    <w:rsid w:val="00D132F9"/>
    <w:rsid w:val="00D14DB7"/>
    <w:rsid w:val="00D15ED5"/>
    <w:rsid w:val="00D16656"/>
    <w:rsid w:val="00D200AB"/>
    <w:rsid w:val="00D20B81"/>
    <w:rsid w:val="00D244BD"/>
    <w:rsid w:val="00D2544B"/>
    <w:rsid w:val="00D31CD5"/>
    <w:rsid w:val="00D323AE"/>
    <w:rsid w:val="00D34402"/>
    <w:rsid w:val="00D348F7"/>
    <w:rsid w:val="00D3564E"/>
    <w:rsid w:val="00D36EF4"/>
    <w:rsid w:val="00D371D0"/>
    <w:rsid w:val="00D4062A"/>
    <w:rsid w:val="00D407D3"/>
    <w:rsid w:val="00D40BC3"/>
    <w:rsid w:val="00D434EC"/>
    <w:rsid w:val="00D43E69"/>
    <w:rsid w:val="00D4463E"/>
    <w:rsid w:val="00D44E9D"/>
    <w:rsid w:val="00D466D0"/>
    <w:rsid w:val="00D472A7"/>
    <w:rsid w:val="00D51515"/>
    <w:rsid w:val="00D5209E"/>
    <w:rsid w:val="00D54BD5"/>
    <w:rsid w:val="00D55317"/>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0D5"/>
    <w:rsid w:val="00D86735"/>
    <w:rsid w:val="00D8718E"/>
    <w:rsid w:val="00D871FB"/>
    <w:rsid w:val="00D87AA2"/>
    <w:rsid w:val="00D90C9D"/>
    <w:rsid w:val="00D90E57"/>
    <w:rsid w:val="00D91910"/>
    <w:rsid w:val="00D91AA8"/>
    <w:rsid w:val="00D92AE6"/>
    <w:rsid w:val="00D944A6"/>
    <w:rsid w:val="00D95B5F"/>
    <w:rsid w:val="00D96FC3"/>
    <w:rsid w:val="00D97E76"/>
    <w:rsid w:val="00DA0839"/>
    <w:rsid w:val="00DA12C3"/>
    <w:rsid w:val="00DA22B5"/>
    <w:rsid w:val="00DA495D"/>
    <w:rsid w:val="00DA4F15"/>
    <w:rsid w:val="00DA5DCA"/>
    <w:rsid w:val="00DA7BA0"/>
    <w:rsid w:val="00DB42F5"/>
    <w:rsid w:val="00DB4558"/>
    <w:rsid w:val="00DB469A"/>
    <w:rsid w:val="00DB52C3"/>
    <w:rsid w:val="00DB5454"/>
    <w:rsid w:val="00DB5DA3"/>
    <w:rsid w:val="00DB635D"/>
    <w:rsid w:val="00DB7E5F"/>
    <w:rsid w:val="00DC10B0"/>
    <w:rsid w:val="00DC10B7"/>
    <w:rsid w:val="00DC1246"/>
    <w:rsid w:val="00DC1594"/>
    <w:rsid w:val="00DC4BCD"/>
    <w:rsid w:val="00DD1107"/>
    <w:rsid w:val="00DD178F"/>
    <w:rsid w:val="00DD1FE4"/>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629A"/>
    <w:rsid w:val="00E17FA7"/>
    <w:rsid w:val="00E2250E"/>
    <w:rsid w:val="00E248EF"/>
    <w:rsid w:val="00E24BF5"/>
    <w:rsid w:val="00E27DDF"/>
    <w:rsid w:val="00E27E01"/>
    <w:rsid w:val="00E30A90"/>
    <w:rsid w:val="00E32DBA"/>
    <w:rsid w:val="00E353D6"/>
    <w:rsid w:val="00E43469"/>
    <w:rsid w:val="00E4369C"/>
    <w:rsid w:val="00E43A0F"/>
    <w:rsid w:val="00E445DA"/>
    <w:rsid w:val="00E45379"/>
    <w:rsid w:val="00E465CB"/>
    <w:rsid w:val="00E47C0D"/>
    <w:rsid w:val="00E47D4C"/>
    <w:rsid w:val="00E50B22"/>
    <w:rsid w:val="00E51E18"/>
    <w:rsid w:val="00E533BD"/>
    <w:rsid w:val="00E53706"/>
    <w:rsid w:val="00E55073"/>
    <w:rsid w:val="00E57CE2"/>
    <w:rsid w:val="00E617BD"/>
    <w:rsid w:val="00E61E05"/>
    <w:rsid w:val="00E64BD9"/>
    <w:rsid w:val="00E6519C"/>
    <w:rsid w:val="00E661F3"/>
    <w:rsid w:val="00E67E50"/>
    <w:rsid w:val="00E705B4"/>
    <w:rsid w:val="00E72967"/>
    <w:rsid w:val="00E7356B"/>
    <w:rsid w:val="00E814BD"/>
    <w:rsid w:val="00E8155D"/>
    <w:rsid w:val="00E84AD7"/>
    <w:rsid w:val="00E85CC0"/>
    <w:rsid w:val="00E96E1A"/>
    <w:rsid w:val="00EA0E04"/>
    <w:rsid w:val="00EA1468"/>
    <w:rsid w:val="00EA220D"/>
    <w:rsid w:val="00EA3156"/>
    <w:rsid w:val="00EA3DA9"/>
    <w:rsid w:val="00EA40A2"/>
    <w:rsid w:val="00EA4CD5"/>
    <w:rsid w:val="00EA5D2C"/>
    <w:rsid w:val="00EA5D8E"/>
    <w:rsid w:val="00EB0173"/>
    <w:rsid w:val="00EB07CF"/>
    <w:rsid w:val="00EB3B88"/>
    <w:rsid w:val="00EB47F5"/>
    <w:rsid w:val="00EB50ED"/>
    <w:rsid w:val="00EC0602"/>
    <w:rsid w:val="00EC0C14"/>
    <w:rsid w:val="00EC2B42"/>
    <w:rsid w:val="00EC3B8F"/>
    <w:rsid w:val="00EC5CA0"/>
    <w:rsid w:val="00EC7372"/>
    <w:rsid w:val="00ED19D1"/>
    <w:rsid w:val="00ED1E57"/>
    <w:rsid w:val="00ED2AC0"/>
    <w:rsid w:val="00ED2DA2"/>
    <w:rsid w:val="00ED30E8"/>
    <w:rsid w:val="00ED3B69"/>
    <w:rsid w:val="00ED3ECA"/>
    <w:rsid w:val="00ED3F39"/>
    <w:rsid w:val="00ED63AE"/>
    <w:rsid w:val="00ED6CD1"/>
    <w:rsid w:val="00ED7A42"/>
    <w:rsid w:val="00EE0089"/>
    <w:rsid w:val="00EE5F2E"/>
    <w:rsid w:val="00EF2C2D"/>
    <w:rsid w:val="00EF4A64"/>
    <w:rsid w:val="00EF4D52"/>
    <w:rsid w:val="00F02171"/>
    <w:rsid w:val="00F033EF"/>
    <w:rsid w:val="00F0528B"/>
    <w:rsid w:val="00F061A6"/>
    <w:rsid w:val="00F0710C"/>
    <w:rsid w:val="00F11AB3"/>
    <w:rsid w:val="00F14017"/>
    <w:rsid w:val="00F15AAF"/>
    <w:rsid w:val="00F1684C"/>
    <w:rsid w:val="00F201DC"/>
    <w:rsid w:val="00F20633"/>
    <w:rsid w:val="00F21DD6"/>
    <w:rsid w:val="00F25127"/>
    <w:rsid w:val="00F25CFE"/>
    <w:rsid w:val="00F31CB0"/>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0599"/>
    <w:rsid w:val="00F717E6"/>
    <w:rsid w:val="00F73751"/>
    <w:rsid w:val="00F73DC5"/>
    <w:rsid w:val="00F75EAD"/>
    <w:rsid w:val="00F77154"/>
    <w:rsid w:val="00F80F33"/>
    <w:rsid w:val="00F846D6"/>
    <w:rsid w:val="00F85632"/>
    <w:rsid w:val="00F86997"/>
    <w:rsid w:val="00F871D7"/>
    <w:rsid w:val="00F87F1F"/>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17B1"/>
    <w:rsid w:val="00FC2209"/>
    <w:rsid w:val="00FC7531"/>
    <w:rsid w:val="00FC7EAA"/>
    <w:rsid w:val="00FD4FA5"/>
    <w:rsid w:val="00FD5166"/>
    <w:rsid w:val="00FD53AA"/>
    <w:rsid w:val="00FD758C"/>
    <w:rsid w:val="00FE3DA2"/>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5D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4CEDA-A5BD-471E-9B8A-BFB34474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6648</Words>
  <Characters>36566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2019-10-03T19:56:00Z</cp:lastPrinted>
  <dcterms:created xsi:type="dcterms:W3CDTF">2019-09-26T15:28:00Z</dcterms:created>
  <dcterms:modified xsi:type="dcterms:W3CDTF">2020-01-30T22:51:00Z</dcterms:modified>
</cp:coreProperties>
</file>