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6E049CC4" w:rsidR="00A2780F" w:rsidRPr="009124CD" w:rsidRDefault="00C46003" w:rsidP="00891802">
      <w:pPr>
        <w:spacing w:after="200" w:line="360" w:lineRule="auto"/>
        <w:jc w:val="both"/>
        <w:rPr>
          <w:rFonts w:ascii="Palatino Linotype" w:hAnsi="Palatino Linotype"/>
        </w:rPr>
      </w:pPr>
      <w:r w:rsidRPr="009124C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F20030" w:rsidRPr="009124CD">
        <w:rPr>
          <w:rFonts w:ascii="Palatino Linotype" w:hAnsi="Palatino Linotype"/>
        </w:rPr>
        <w:t>seis</w:t>
      </w:r>
      <w:r w:rsidR="0011260C" w:rsidRPr="009124CD">
        <w:rPr>
          <w:rFonts w:ascii="Palatino Linotype" w:hAnsi="Palatino Linotype"/>
        </w:rPr>
        <w:t xml:space="preserve"> de </w:t>
      </w:r>
      <w:r w:rsidR="00F20030" w:rsidRPr="009124CD">
        <w:rPr>
          <w:rFonts w:ascii="Palatino Linotype" w:hAnsi="Palatino Linotype"/>
        </w:rPr>
        <w:t>noviembre</w:t>
      </w:r>
      <w:r w:rsidR="0011260C" w:rsidRPr="009124CD">
        <w:rPr>
          <w:rFonts w:ascii="Palatino Linotype" w:hAnsi="Palatino Linotype"/>
        </w:rPr>
        <w:t xml:space="preserve"> de dos mil diecinueve</w:t>
      </w:r>
      <w:r w:rsidRPr="009124CD">
        <w:rPr>
          <w:rFonts w:ascii="Palatino Linotype" w:hAnsi="Palatino Linotype"/>
        </w:rPr>
        <w:t>.</w:t>
      </w:r>
    </w:p>
    <w:p w14:paraId="514BAB17" w14:textId="41FB55F9" w:rsidR="00F413DE" w:rsidRPr="009124CD" w:rsidRDefault="00F413DE" w:rsidP="00C4550A">
      <w:pPr>
        <w:spacing w:before="360" w:after="240" w:line="360" w:lineRule="auto"/>
        <w:jc w:val="both"/>
        <w:rPr>
          <w:rFonts w:ascii="Palatino Linotype" w:hAnsi="Palatino Linotype"/>
        </w:rPr>
      </w:pPr>
      <w:r w:rsidRPr="009124CD">
        <w:rPr>
          <w:rFonts w:ascii="Palatino Linotype" w:hAnsi="Palatino Linotype"/>
          <w:b/>
        </w:rPr>
        <w:t>VISTO</w:t>
      </w:r>
      <w:r w:rsidR="00D730A4" w:rsidRPr="009124CD">
        <w:rPr>
          <w:rFonts w:ascii="Palatino Linotype" w:hAnsi="Palatino Linotype"/>
        </w:rPr>
        <w:t xml:space="preserve"> </w:t>
      </w:r>
      <w:r w:rsidR="00DD5205" w:rsidRPr="009124CD">
        <w:rPr>
          <w:rFonts w:ascii="Palatino Linotype" w:hAnsi="Palatino Linotype"/>
        </w:rPr>
        <w:t>el</w:t>
      </w:r>
      <w:r w:rsidR="00D730A4" w:rsidRPr="009124CD">
        <w:rPr>
          <w:rFonts w:ascii="Palatino Linotype" w:hAnsi="Palatino Linotype"/>
        </w:rPr>
        <w:t xml:space="preserve"> </w:t>
      </w:r>
      <w:r w:rsidRPr="009124CD">
        <w:rPr>
          <w:rFonts w:ascii="Palatino Linotype" w:hAnsi="Palatino Linotype"/>
        </w:rPr>
        <w:t>expediente</w:t>
      </w:r>
      <w:r w:rsidR="00D730A4" w:rsidRPr="009124CD">
        <w:rPr>
          <w:rFonts w:ascii="Palatino Linotype" w:hAnsi="Palatino Linotype"/>
        </w:rPr>
        <w:t xml:space="preserve"> </w:t>
      </w:r>
      <w:r w:rsidRPr="009124CD">
        <w:rPr>
          <w:rFonts w:ascii="Palatino Linotype" w:hAnsi="Palatino Linotype"/>
        </w:rPr>
        <w:t>formado</w:t>
      </w:r>
      <w:r w:rsidR="00D730A4" w:rsidRPr="009124CD">
        <w:rPr>
          <w:rFonts w:ascii="Palatino Linotype" w:hAnsi="Palatino Linotype"/>
        </w:rPr>
        <w:t xml:space="preserve"> </w:t>
      </w:r>
      <w:r w:rsidRPr="009124CD">
        <w:rPr>
          <w:rFonts w:ascii="Palatino Linotype" w:hAnsi="Palatino Linotype"/>
        </w:rPr>
        <w:t>con</w:t>
      </w:r>
      <w:r w:rsidR="00D730A4" w:rsidRPr="009124CD">
        <w:rPr>
          <w:rFonts w:ascii="Palatino Linotype" w:hAnsi="Palatino Linotype"/>
        </w:rPr>
        <w:t xml:space="preserve"> </w:t>
      </w:r>
      <w:r w:rsidRPr="009124CD">
        <w:rPr>
          <w:rFonts w:ascii="Palatino Linotype" w:hAnsi="Palatino Linotype"/>
        </w:rPr>
        <w:t>motivo</w:t>
      </w:r>
      <w:r w:rsidR="00D730A4" w:rsidRPr="009124CD">
        <w:rPr>
          <w:rFonts w:ascii="Palatino Linotype" w:hAnsi="Palatino Linotype"/>
        </w:rPr>
        <w:t xml:space="preserve"> </w:t>
      </w:r>
      <w:r w:rsidRPr="009124CD">
        <w:rPr>
          <w:rFonts w:ascii="Palatino Linotype" w:hAnsi="Palatino Linotype"/>
        </w:rPr>
        <w:t>de</w:t>
      </w:r>
      <w:r w:rsidR="00DD5205" w:rsidRPr="009124CD">
        <w:rPr>
          <w:rFonts w:ascii="Palatino Linotype" w:hAnsi="Palatino Linotype"/>
        </w:rPr>
        <w:t>l</w:t>
      </w:r>
      <w:r w:rsidR="00D730A4" w:rsidRPr="009124CD">
        <w:rPr>
          <w:rFonts w:ascii="Palatino Linotype" w:hAnsi="Palatino Linotype"/>
        </w:rPr>
        <w:t xml:space="preserve"> </w:t>
      </w:r>
      <w:r w:rsidRPr="009124CD">
        <w:rPr>
          <w:rFonts w:ascii="Palatino Linotype" w:hAnsi="Palatino Linotype"/>
        </w:rPr>
        <w:t>recurso</w:t>
      </w:r>
      <w:r w:rsidR="00D730A4" w:rsidRPr="009124CD">
        <w:rPr>
          <w:rFonts w:ascii="Palatino Linotype" w:hAnsi="Palatino Linotype"/>
        </w:rPr>
        <w:t xml:space="preserve"> </w:t>
      </w:r>
      <w:r w:rsidRPr="009124CD">
        <w:rPr>
          <w:rFonts w:ascii="Palatino Linotype" w:hAnsi="Palatino Linotype"/>
        </w:rPr>
        <w:t>de</w:t>
      </w:r>
      <w:r w:rsidR="00D730A4" w:rsidRPr="009124CD">
        <w:rPr>
          <w:rFonts w:ascii="Palatino Linotype" w:hAnsi="Palatino Linotype"/>
        </w:rPr>
        <w:t xml:space="preserve"> </w:t>
      </w:r>
      <w:r w:rsidRPr="009124CD">
        <w:rPr>
          <w:rFonts w:ascii="Palatino Linotype" w:hAnsi="Palatino Linotype"/>
        </w:rPr>
        <w:t>revisión</w:t>
      </w:r>
      <w:r w:rsidR="00D730A4" w:rsidRPr="009124CD">
        <w:rPr>
          <w:rFonts w:ascii="Palatino Linotype" w:hAnsi="Palatino Linotype"/>
        </w:rPr>
        <w:t xml:space="preserve"> </w:t>
      </w:r>
      <w:r w:rsidR="002B7F3A" w:rsidRPr="009124CD">
        <w:rPr>
          <w:rFonts w:ascii="Palatino Linotype" w:hAnsi="Palatino Linotype"/>
          <w:b/>
        </w:rPr>
        <w:t>06587/INFOEM/IP/RR/2019</w:t>
      </w:r>
      <w:r w:rsidRPr="009124CD">
        <w:rPr>
          <w:rFonts w:ascii="Palatino Linotype" w:hAnsi="Palatino Linotype"/>
        </w:rPr>
        <w:t>,</w:t>
      </w:r>
      <w:r w:rsidR="00D730A4" w:rsidRPr="009124CD">
        <w:rPr>
          <w:rFonts w:ascii="Palatino Linotype" w:hAnsi="Palatino Linotype"/>
        </w:rPr>
        <w:t xml:space="preserve"> </w:t>
      </w:r>
      <w:r w:rsidRPr="009124CD">
        <w:rPr>
          <w:rFonts w:ascii="Palatino Linotype" w:hAnsi="Palatino Linotype"/>
        </w:rPr>
        <w:t>promovido</w:t>
      </w:r>
      <w:r w:rsidR="00D730A4" w:rsidRPr="009124CD">
        <w:rPr>
          <w:rFonts w:ascii="Palatino Linotype" w:hAnsi="Palatino Linotype"/>
        </w:rPr>
        <w:t xml:space="preserve"> </w:t>
      </w:r>
      <w:r w:rsidR="00F20030" w:rsidRPr="009124CD">
        <w:rPr>
          <w:rFonts w:ascii="Palatino Linotype" w:hAnsi="Palatino Linotype"/>
        </w:rPr>
        <w:t xml:space="preserve">por </w:t>
      </w:r>
      <w:r w:rsidR="00165351" w:rsidRPr="00165351">
        <w:rPr>
          <w:rFonts w:ascii="Palatino Linotype" w:hAnsi="Palatino Linotype"/>
          <w:b/>
        </w:rPr>
        <w:t>XXXX XXXXXX XXXXXXXX XXXXXXX</w:t>
      </w:r>
      <w:r w:rsidR="00E6045D" w:rsidRPr="009124CD">
        <w:rPr>
          <w:rFonts w:ascii="Palatino Linotype" w:hAnsi="Palatino Linotype"/>
        </w:rPr>
        <w:t>, en</w:t>
      </w:r>
      <w:r w:rsidR="00E6045D" w:rsidRPr="009124CD">
        <w:rPr>
          <w:rFonts w:ascii="Palatino Linotype" w:hAnsi="Palatino Linotype" w:cs="Arial"/>
        </w:rPr>
        <w:t xml:space="preserve"> lo sucesivo</w:t>
      </w:r>
      <w:r w:rsidR="00E6045D" w:rsidRPr="009124CD">
        <w:rPr>
          <w:rFonts w:ascii="Palatino Linotype" w:hAnsi="Palatino Linotype" w:cs="Arial"/>
          <w:b/>
        </w:rPr>
        <w:t xml:space="preserve"> </w:t>
      </w:r>
      <w:r w:rsidR="0092659D" w:rsidRPr="009124CD">
        <w:rPr>
          <w:rFonts w:ascii="Palatino Linotype" w:hAnsi="Palatino Linotype" w:cs="Arial"/>
          <w:b/>
        </w:rPr>
        <w:t>EL</w:t>
      </w:r>
      <w:r w:rsidR="00442634" w:rsidRPr="009124CD">
        <w:rPr>
          <w:rFonts w:ascii="Palatino Linotype" w:hAnsi="Palatino Linotype" w:cs="Arial"/>
          <w:b/>
        </w:rPr>
        <w:t xml:space="preserve"> RECURRENTE</w:t>
      </w:r>
      <w:r w:rsidRPr="009124CD">
        <w:rPr>
          <w:rFonts w:ascii="Palatino Linotype" w:hAnsi="Palatino Linotype"/>
        </w:rPr>
        <w:t>,</w:t>
      </w:r>
      <w:r w:rsidR="00D730A4" w:rsidRPr="009124CD">
        <w:rPr>
          <w:rFonts w:ascii="Palatino Linotype" w:hAnsi="Palatino Linotype"/>
        </w:rPr>
        <w:t xml:space="preserve"> </w:t>
      </w:r>
      <w:r w:rsidR="001A2CEF" w:rsidRPr="009124CD">
        <w:rPr>
          <w:rFonts w:ascii="Palatino Linotype" w:hAnsi="Palatino Linotype"/>
        </w:rPr>
        <w:t>en cont</w:t>
      </w:r>
      <w:r w:rsidR="00DA209E" w:rsidRPr="009124CD">
        <w:rPr>
          <w:rFonts w:ascii="Palatino Linotype" w:hAnsi="Palatino Linotype"/>
        </w:rPr>
        <w:t>ra de la respuesta emitida por</w:t>
      </w:r>
      <w:r w:rsidR="009C2350" w:rsidRPr="009124CD">
        <w:rPr>
          <w:rFonts w:ascii="Palatino Linotype" w:hAnsi="Palatino Linotype"/>
        </w:rPr>
        <w:t xml:space="preserve"> la</w:t>
      </w:r>
      <w:r w:rsidR="00DA209E" w:rsidRPr="009124CD">
        <w:rPr>
          <w:rFonts w:ascii="Palatino Linotype" w:hAnsi="Palatino Linotype"/>
        </w:rPr>
        <w:t xml:space="preserve"> </w:t>
      </w:r>
      <w:r w:rsidR="002B7F3A" w:rsidRPr="009124CD">
        <w:rPr>
          <w:rFonts w:ascii="Palatino Linotype" w:hAnsi="Palatino Linotype"/>
          <w:b/>
        </w:rPr>
        <w:t>Protectora de Bosques del Estado de México</w:t>
      </w:r>
      <w:r w:rsidRPr="009124CD">
        <w:rPr>
          <w:rFonts w:ascii="Palatino Linotype" w:hAnsi="Palatino Linotype"/>
        </w:rPr>
        <w:t>,</w:t>
      </w:r>
      <w:r w:rsidR="00D730A4" w:rsidRPr="009124CD">
        <w:rPr>
          <w:rFonts w:ascii="Palatino Linotype" w:hAnsi="Palatino Linotype"/>
        </w:rPr>
        <w:t xml:space="preserve"> </w:t>
      </w:r>
      <w:r w:rsidRPr="009124CD">
        <w:rPr>
          <w:rFonts w:ascii="Palatino Linotype" w:hAnsi="Palatino Linotype"/>
        </w:rPr>
        <w:t>en</w:t>
      </w:r>
      <w:r w:rsidR="00D730A4" w:rsidRPr="009124CD">
        <w:rPr>
          <w:rFonts w:ascii="Palatino Linotype" w:hAnsi="Palatino Linotype"/>
        </w:rPr>
        <w:t xml:space="preserve"> </w:t>
      </w:r>
      <w:r w:rsidRPr="009124CD">
        <w:rPr>
          <w:rFonts w:ascii="Palatino Linotype" w:hAnsi="Palatino Linotype"/>
        </w:rPr>
        <w:t>lo</w:t>
      </w:r>
      <w:r w:rsidR="00D730A4" w:rsidRPr="009124CD">
        <w:rPr>
          <w:rFonts w:ascii="Palatino Linotype" w:hAnsi="Palatino Linotype"/>
        </w:rPr>
        <w:t xml:space="preserve"> </w:t>
      </w:r>
      <w:r w:rsidRPr="009124CD">
        <w:rPr>
          <w:rFonts w:ascii="Palatino Linotype" w:hAnsi="Palatino Linotype"/>
        </w:rPr>
        <w:t>sucesivo</w:t>
      </w:r>
      <w:r w:rsidR="00D730A4" w:rsidRPr="009124CD">
        <w:rPr>
          <w:rFonts w:ascii="Palatino Linotype" w:hAnsi="Palatino Linotype"/>
        </w:rPr>
        <w:t xml:space="preserve"> </w:t>
      </w:r>
      <w:r w:rsidRPr="009124CD">
        <w:rPr>
          <w:rFonts w:ascii="Palatino Linotype" w:hAnsi="Palatino Linotype"/>
          <w:b/>
        </w:rPr>
        <w:t>EL</w:t>
      </w:r>
      <w:r w:rsidR="00D730A4" w:rsidRPr="009124CD">
        <w:rPr>
          <w:rFonts w:ascii="Palatino Linotype" w:hAnsi="Palatino Linotype"/>
          <w:b/>
        </w:rPr>
        <w:t xml:space="preserve"> </w:t>
      </w:r>
      <w:r w:rsidRPr="009124CD">
        <w:rPr>
          <w:rFonts w:ascii="Palatino Linotype" w:hAnsi="Palatino Linotype"/>
          <w:b/>
        </w:rPr>
        <w:t>SUJETO</w:t>
      </w:r>
      <w:r w:rsidR="00D730A4" w:rsidRPr="009124CD">
        <w:rPr>
          <w:rFonts w:ascii="Palatino Linotype" w:hAnsi="Palatino Linotype"/>
          <w:b/>
        </w:rPr>
        <w:t xml:space="preserve"> </w:t>
      </w:r>
      <w:r w:rsidRPr="009124CD">
        <w:rPr>
          <w:rFonts w:ascii="Palatino Linotype" w:hAnsi="Palatino Linotype"/>
          <w:b/>
        </w:rPr>
        <w:t>OBLIGADO</w:t>
      </w:r>
      <w:r w:rsidRPr="009124CD">
        <w:rPr>
          <w:rFonts w:ascii="Palatino Linotype" w:hAnsi="Palatino Linotype"/>
        </w:rPr>
        <w:t>,</w:t>
      </w:r>
      <w:r w:rsidR="00D730A4" w:rsidRPr="009124CD">
        <w:rPr>
          <w:rFonts w:ascii="Palatino Linotype" w:hAnsi="Palatino Linotype"/>
        </w:rPr>
        <w:t xml:space="preserve"> </w:t>
      </w:r>
      <w:r w:rsidRPr="009124CD">
        <w:rPr>
          <w:rFonts w:ascii="Palatino Linotype" w:hAnsi="Palatino Linotype"/>
        </w:rPr>
        <w:t>se</w:t>
      </w:r>
      <w:r w:rsidR="00D730A4" w:rsidRPr="009124CD">
        <w:rPr>
          <w:rFonts w:ascii="Palatino Linotype" w:hAnsi="Palatino Linotype"/>
        </w:rPr>
        <w:t xml:space="preserve"> </w:t>
      </w:r>
      <w:r w:rsidRPr="009124CD">
        <w:rPr>
          <w:rFonts w:ascii="Palatino Linotype" w:hAnsi="Palatino Linotype"/>
        </w:rPr>
        <w:t>procede</w:t>
      </w:r>
      <w:r w:rsidR="00D730A4" w:rsidRPr="009124CD">
        <w:rPr>
          <w:rFonts w:ascii="Palatino Linotype" w:hAnsi="Palatino Linotype"/>
        </w:rPr>
        <w:t xml:space="preserve"> </w:t>
      </w:r>
      <w:r w:rsidRPr="009124CD">
        <w:rPr>
          <w:rFonts w:ascii="Palatino Linotype" w:hAnsi="Palatino Linotype"/>
        </w:rPr>
        <w:t>a</w:t>
      </w:r>
      <w:r w:rsidR="00D730A4" w:rsidRPr="009124CD">
        <w:rPr>
          <w:rFonts w:ascii="Palatino Linotype" w:hAnsi="Palatino Linotype"/>
        </w:rPr>
        <w:t xml:space="preserve"> </w:t>
      </w:r>
      <w:r w:rsidRPr="009124CD">
        <w:rPr>
          <w:rFonts w:ascii="Palatino Linotype" w:hAnsi="Palatino Linotype"/>
        </w:rPr>
        <w:t>dictar</w:t>
      </w:r>
      <w:r w:rsidR="00D730A4" w:rsidRPr="009124CD">
        <w:rPr>
          <w:rFonts w:ascii="Palatino Linotype" w:hAnsi="Palatino Linotype"/>
        </w:rPr>
        <w:t xml:space="preserve"> </w:t>
      </w:r>
      <w:r w:rsidRPr="009124CD">
        <w:rPr>
          <w:rFonts w:ascii="Palatino Linotype" w:hAnsi="Palatino Linotype"/>
        </w:rPr>
        <w:t>la</w:t>
      </w:r>
      <w:r w:rsidR="00D730A4" w:rsidRPr="009124CD">
        <w:rPr>
          <w:rFonts w:ascii="Palatino Linotype" w:hAnsi="Palatino Linotype"/>
        </w:rPr>
        <w:t xml:space="preserve"> </w:t>
      </w:r>
      <w:r w:rsidRPr="009124CD">
        <w:rPr>
          <w:rFonts w:ascii="Palatino Linotype" w:hAnsi="Palatino Linotype"/>
        </w:rPr>
        <w:t>presente</w:t>
      </w:r>
      <w:r w:rsidR="00D730A4" w:rsidRPr="009124CD">
        <w:rPr>
          <w:rFonts w:ascii="Palatino Linotype" w:hAnsi="Palatino Linotype"/>
        </w:rPr>
        <w:t xml:space="preserve"> </w:t>
      </w:r>
      <w:r w:rsidRPr="009124CD">
        <w:rPr>
          <w:rFonts w:ascii="Palatino Linotype" w:hAnsi="Palatino Linotype"/>
        </w:rPr>
        <w:t>resolución</w:t>
      </w:r>
      <w:r w:rsidR="00D730A4" w:rsidRPr="009124CD">
        <w:rPr>
          <w:rFonts w:ascii="Palatino Linotype" w:hAnsi="Palatino Linotype"/>
        </w:rPr>
        <w:t xml:space="preserve"> </w:t>
      </w:r>
      <w:r w:rsidRPr="009124CD">
        <w:rPr>
          <w:rFonts w:ascii="Palatino Linotype" w:hAnsi="Palatino Linotype"/>
        </w:rPr>
        <w:t>con</w:t>
      </w:r>
      <w:r w:rsidR="00D730A4" w:rsidRPr="009124CD">
        <w:rPr>
          <w:rFonts w:ascii="Palatino Linotype" w:hAnsi="Palatino Linotype"/>
        </w:rPr>
        <w:t xml:space="preserve"> </w:t>
      </w:r>
      <w:r w:rsidRPr="009124CD">
        <w:rPr>
          <w:rFonts w:ascii="Palatino Linotype" w:hAnsi="Palatino Linotype"/>
        </w:rPr>
        <w:t>base</w:t>
      </w:r>
      <w:r w:rsidR="00D730A4" w:rsidRPr="009124CD">
        <w:rPr>
          <w:rFonts w:ascii="Palatino Linotype" w:hAnsi="Palatino Linotype"/>
        </w:rPr>
        <w:t xml:space="preserve"> </w:t>
      </w:r>
      <w:r w:rsidRPr="009124CD">
        <w:rPr>
          <w:rFonts w:ascii="Palatino Linotype" w:hAnsi="Palatino Linotype"/>
        </w:rPr>
        <w:t>en</w:t>
      </w:r>
      <w:r w:rsidR="00D730A4" w:rsidRPr="009124CD">
        <w:rPr>
          <w:rFonts w:ascii="Palatino Linotype" w:hAnsi="Palatino Linotype"/>
        </w:rPr>
        <w:t xml:space="preserve"> </w:t>
      </w:r>
      <w:r w:rsidRPr="009124CD">
        <w:rPr>
          <w:rFonts w:ascii="Palatino Linotype" w:hAnsi="Palatino Linotype"/>
        </w:rPr>
        <w:t>lo</w:t>
      </w:r>
      <w:r w:rsidR="00D730A4" w:rsidRPr="009124CD">
        <w:rPr>
          <w:rFonts w:ascii="Palatino Linotype" w:hAnsi="Palatino Linotype"/>
        </w:rPr>
        <w:t xml:space="preserve"> </w:t>
      </w:r>
      <w:r w:rsidRPr="009124CD">
        <w:rPr>
          <w:rFonts w:ascii="Palatino Linotype" w:hAnsi="Palatino Linotype"/>
        </w:rPr>
        <w:t>siguiente:</w:t>
      </w:r>
      <w:r w:rsidR="00D730A4" w:rsidRPr="009124CD">
        <w:rPr>
          <w:rFonts w:ascii="Palatino Linotype" w:hAnsi="Palatino Linotype"/>
        </w:rPr>
        <w:t xml:space="preserve"> </w:t>
      </w:r>
    </w:p>
    <w:p w14:paraId="5EEF6606" w14:textId="77777777" w:rsidR="00A2780F" w:rsidRPr="009124CD" w:rsidRDefault="00A2780F" w:rsidP="00C4550A">
      <w:pPr>
        <w:spacing w:before="360" w:after="240" w:line="360" w:lineRule="auto"/>
        <w:jc w:val="center"/>
        <w:rPr>
          <w:rFonts w:ascii="Palatino Linotype" w:hAnsi="Palatino Linotype"/>
          <w:b/>
          <w:bCs/>
          <w:spacing w:val="40"/>
          <w:sz w:val="28"/>
        </w:rPr>
      </w:pPr>
      <w:r w:rsidRPr="009124CD">
        <w:rPr>
          <w:rFonts w:ascii="Palatino Linotype" w:hAnsi="Palatino Linotype"/>
          <w:b/>
          <w:bCs/>
          <w:spacing w:val="40"/>
          <w:sz w:val="28"/>
        </w:rPr>
        <w:t>RESULTANDO</w:t>
      </w:r>
    </w:p>
    <w:p w14:paraId="2129D7C3" w14:textId="60544A11" w:rsidR="00345471" w:rsidRPr="009124CD" w:rsidRDefault="00A327E0" w:rsidP="00C4550A">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9124CD">
        <w:rPr>
          <w:rFonts w:ascii="Palatino Linotype" w:hAnsi="Palatino Linotype"/>
        </w:rPr>
        <w:t>En</w:t>
      </w:r>
      <w:r w:rsidR="00D730A4" w:rsidRPr="009124CD">
        <w:rPr>
          <w:rFonts w:ascii="Palatino Linotype" w:hAnsi="Palatino Linotype"/>
        </w:rPr>
        <w:t xml:space="preserve"> </w:t>
      </w:r>
      <w:r w:rsidRPr="009124CD">
        <w:rPr>
          <w:rFonts w:ascii="Palatino Linotype" w:hAnsi="Palatino Linotype"/>
        </w:rPr>
        <w:t>fecha</w:t>
      </w:r>
      <w:r w:rsidR="00D730A4" w:rsidRPr="009124CD">
        <w:rPr>
          <w:rFonts w:ascii="Palatino Linotype" w:hAnsi="Palatino Linotype"/>
        </w:rPr>
        <w:t xml:space="preserve"> </w:t>
      </w:r>
      <w:r w:rsidR="00AF3685" w:rsidRPr="009124CD">
        <w:rPr>
          <w:rFonts w:ascii="Palatino Linotype" w:hAnsi="Palatino Linotype"/>
        </w:rPr>
        <w:t>veintinueve</w:t>
      </w:r>
      <w:r w:rsidR="00D730A4" w:rsidRPr="009124CD">
        <w:rPr>
          <w:rFonts w:ascii="Palatino Linotype" w:hAnsi="Palatino Linotype"/>
        </w:rPr>
        <w:t xml:space="preserve"> </w:t>
      </w:r>
      <w:r w:rsidR="008C6296" w:rsidRPr="009124CD">
        <w:rPr>
          <w:rFonts w:ascii="Palatino Linotype" w:hAnsi="Palatino Linotype"/>
        </w:rPr>
        <w:t>de</w:t>
      </w:r>
      <w:r w:rsidR="00D730A4" w:rsidRPr="009124CD">
        <w:rPr>
          <w:rFonts w:ascii="Palatino Linotype" w:hAnsi="Palatino Linotype"/>
        </w:rPr>
        <w:t xml:space="preserve"> </w:t>
      </w:r>
      <w:r w:rsidR="00B224E3" w:rsidRPr="009124CD">
        <w:rPr>
          <w:rFonts w:ascii="Palatino Linotype" w:hAnsi="Palatino Linotype"/>
        </w:rPr>
        <w:t>julio</w:t>
      </w:r>
      <w:r w:rsidR="003A7FE5" w:rsidRPr="009124CD">
        <w:rPr>
          <w:rFonts w:ascii="Palatino Linotype" w:hAnsi="Palatino Linotype"/>
        </w:rPr>
        <w:t xml:space="preserve"> </w:t>
      </w:r>
      <w:r w:rsidRPr="009124CD">
        <w:rPr>
          <w:rFonts w:ascii="Palatino Linotype" w:hAnsi="Palatino Linotype"/>
        </w:rPr>
        <w:t>de</w:t>
      </w:r>
      <w:r w:rsidR="00D730A4" w:rsidRPr="009124CD">
        <w:rPr>
          <w:rFonts w:ascii="Palatino Linotype" w:hAnsi="Palatino Linotype"/>
        </w:rPr>
        <w:t xml:space="preserve"> </w:t>
      </w:r>
      <w:r w:rsidRPr="009124CD">
        <w:rPr>
          <w:rFonts w:ascii="Palatino Linotype" w:hAnsi="Palatino Linotype"/>
        </w:rPr>
        <w:t>dos</w:t>
      </w:r>
      <w:r w:rsidR="00D730A4" w:rsidRPr="009124CD">
        <w:rPr>
          <w:rFonts w:ascii="Palatino Linotype" w:hAnsi="Palatino Linotype"/>
        </w:rPr>
        <w:t xml:space="preserve"> </w:t>
      </w:r>
      <w:r w:rsidRPr="009124CD">
        <w:rPr>
          <w:rFonts w:ascii="Palatino Linotype" w:hAnsi="Palatino Linotype"/>
        </w:rPr>
        <w:t>mil</w:t>
      </w:r>
      <w:r w:rsidR="00D730A4" w:rsidRPr="009124CD">
        <w:rPr>
          <w:rFonts w:ascii="Palatino Linotype" w:hAnsi="Palatino Linotype"/>
        </w:rPr>
        <w:t xml:space="preserve"> </w:t>
      </w:r>
      <w:r w:rsidRPr="009124CD">
        <w:rPr>
          <w:rFonts w:ascii="Palatino Linotype" w:hAnsi="Palatino Linotype"/>
        </w:rPr>
        <w:t>dieci</w:t>
      </w:r>
      <w:r w:rsidR="0011260C" w:rsidRPr="009124CD">
        <w:rPr>
          <w:rFonts w:ascii="Palatino Linotype" w:hAnsi="Palatino Linotype"/>
        </w:rPr>
        <w:t>nueve</w:t>
      </w:r>
      <w:r w:rsidRPr="009124CD">
        <w:rPr>
          <w:rFonts w:ascii="Palatino Linotype" w:hAnsi="Palatino Linotype"/>
        </w:rPr>
        <w:t>,</w:t>
      </w:r>
      <w:r w:rsidR="00D730A4" w:rsidRPr="009124CD">
        <w:rPr>
          <w:rFonts w:ascii="Palatino Linotype" w:hAnsi="Palatino Linotype"/>
        </w:rPr>
        <w:t xml:space="preserve"> </w:t>
      </w:r>
      <w:r w:rsidR="0092659D" w:rsidRPr="009124CD">
        <w:rPr>
          <w:rFonts w:ascii="Palatino Linotype" w:hAnsi="Palatino Linotype" w:cs="Arial"/>
          <w:b/>
        </w:rPr>
        <w:t>EL RECURRENTE</w:t>
      </w:r>
      <w:r w:rsidR="00D730A4" w:rsidRPr="009124CD">
        <w:rPr>
          <w:rFonts w:ascii="Palatino Linotype" w:hAnsi="Palatino Linotype"/>
        </w:rPr>
        <w:t xml:space="preserve"> </w:t>
      </w:r>
      <w:r w:rsidRPr="009124CD">
        <w:rPr>
          <w:rFonts w:ascii="Palatino Linotype" w:hAnsi="Palatino Linotype"/>
        </w:rPr>
        <w:t>presentó</w:t>
      </w:r>
      <w:r w:rsidR="00D730A4" w:rsidRPr="009124CD">
        <w:rPr>
          <w:rFonts w:ascii="Palatino Linotype" w:hAnsi="Palatino Linotype"/>
        </w:rPr>
        <w:t xml:space="preserve"> </w:t>
      </w:r>
      <w:r w:rsidRPr="009124CD">
        <w:rPr>
          <w:rFonts w:ascii="Palatino Linotype" w:hAnsi="Palatino Linotype"/>
        </w:rPr>
        <w:t>a</w:t>
      </w:r>
      <w:r w:rsidR="00D730A4" w:rsidRPr="009124CD">
        <w:rPr>
          <w:rFonts w:ascii="Palatino Linotype" w:hAnsi="Palatino Linotype"/>
        </w:rPr>
        <w:t xml:space="preserve"> </w:t>
      </w:r>
      <w:r w:rsidRPr="009124CD">
        <w:rPr>
          <w:rFonts w:ascii="Palatino Linotype" w:hAnsi="Palatino Linotype"/>
        </w:rPr>
        <w:t>través</w:t>
      </w:r>
      <w:r w:rsidR="00D730A4" w:rsidRPr="009124CD">
        <w:rPr>
          <w:rFonts w:ascii="Palatino Linotype" w:hAnsi="Palatino Linotype"/>
        </w:rPr>
        <w:t xml:space="preserve"> </w:t>
      </w:r>
      <w:r w:rsidRPr="009124CD">
        <w:rPr>
          <w:rFonts w:ascii="Palatino Linotype" w:hAnsi="Palatino Linotype"/>
        </w:rPr>
        <w:t>del</w:t>
      </w:r>
      <w:r w:rsidR="00D730A4" w:rsidRPr="009124CD">
        <w:rPr>
          <w:rFonts w:ascii="Palatino Linotype" w:hAnsi="Palatino Linotype"/>
        </w:rPr>
        <w:t xml:space="preserve"> </w:t>
      </w:r>
      <w:r w:rsidRPr="009124CD">
        <w:rPr>
          <w:rFonts w:ascii="Palatino Linotype" w:hAnsi="Palatino Linotype" w:cs="Arial"/>
        </w:rPr>
        <w:t>Sistema</w:t>
      </w:r>
      <w:r w:rsidR="00D730A4" w:rsidRPr="009124CD">
        <w:rPr>
          <w:rFonts w:ascii="Palatino Linotype" w:hAnsi="Palatino Linotype"/>
        </w:rPr>
        <w:t xml:space="preserve"> </w:t>
      </w:r>
      <w:r w:rsidRPr="009124CD">
        <w:rPr>
          <w:rFonts w:ascii="Palatino Linotype" w:hAnsi="Palatino Linotype"/>
        </w:rPr>
        <w:t>de</w:t>
      </w:r>
      <w:r w:rsidR="00D730A4" w:rsidRPr="009124CD">
        <w:rPr>
          <w:rFonts w:ascii="Palatino Linotype" w:hAnsi="Palatino Linotype"/>
        </w:rPr>
        <w:t xml:space="preserve"> </w:t>
      </w:r>
      <w:r w:rsidRPr="009124CD">
        <w:rPr>
          <w:rFonts w:ascii="Palatino Linotype" w:hAnsi="Palatino Linotype"/>
        </w:rPr>
        <w:t>Acceso</w:t>
      </w:r>
      <w:r w:rsidR="00D730A4" w:rsidRPr="009124CD">
        <w:rPr>
          <w:rFonts w:ascii="Palatino Linotype" w:hAnsi="Palatino Linotype"/>
        </w:rPr>
        <w:t xml:space="preserve"> </w:t>
      </w:r>
      <w:r w:rsidRPr="009124CD">
        <w:rPr>
          <w:rFonts w:ascii="Palatino Linotype" w:hAnsi="Palatino Linotype"/>
        </w:rPr>
        <w:t>a</w:t>
      </w:r>
      <w:r w:rsidR="00D730A4" w:rsidRPr="009124CD">
        <w:rPr>
          <w:rFonts w:ascii="Palatino Linotype" w:hAnsi="Palatino Linotype"/>
        </w:rPr>
        <w:t xml:space="preserve"> </w:t>
      </w:r>
      <w:r w:rsidRPr="009124CD">
        <w:rPr>
          <w:rFonts w:ascii="Palatino Linotype" w:hAnsi="Palatino Linotype"/>
        </w:rPr>
        <w:t>la</w:t>
      </w:r>
      <w:r w:rsidR="00D730A4" w:rsidRPr="009124CD">
        <w:rPr>
          <w:rFonts w:ascii="Palatino Linotype" w:hAnsi="Palatino Linotype"/>
        </w:rPr>
        <w:t xml:space="preserve"> </w:t>
      </w:r>
      <w:r w:rsidRPr="009124CD">
        <w:rPr>
          <w:rFonts w:ascii="Palatino Linotype" w:hAnsi="Palatino Linotype"/>
        </w:rPr>
        <w:t>Información</w:t>
      </w:r>
      <w:r w:rsidR="00D730A4" w:rsidRPr="009124CD">
        <w:rPr>
          <w:rFonts w:ascii="Palatino Linotype" w:hAnsi="Palatino Linotype"/>
        </w:rPr>
        <w:t xml:space="preserve"> </w:t>
      </w:r>
      <w:r w:rsidRPr="009124CD">
        <w:rPr>
          <w:rFonts w:ascii="Palatino Linotype" w:hAnsi="Palatino Linotype"/>
        </w:rPr>
        <w:t>Mexiquense,</w:t>
      </w:r>
      <w:r w:rsidR="00D730A4" w:rsidRPr="009124CD">
        <w:rPr>
          <w:rFonts w:ascii="Palatino Linotype" w:hAnsi="Palatino Linotype"/>
        </w:rPr>
        <w:t xml:space="preserve"> </w:t>
      </w:r>
      <w:r w:rsidRPr="009124CD">
        <w:rPr>
          <w:rFonts w:ascii="Palatino Linotype" w:hAnsi="Palatino Linotype"/>
        </w:rPr>
        <w:t>en</w:t>
      </w:r>
      <w:r w:rsidR="00D730A4" w:rsidRPr="009124CD">
        <w:rPr>
          <w:rFonts w:ascii="Palatino Linotype" w:hAnsi="Palatino Linotype"/>
        </w:rPr>
        <w:t xml:space="preserve"> </w:t>
      </w:r>
      <w:r w:rsidRPr="009124CD">
        <w:rPr>
          <w:rFonts w:ascii="Palatino Linotype" w:hAnsi="Palatino Linotype"/>
        </w:rPr>
        <w:t>lo</w:t>
      </w:r>
      <w:r w:rsidR="00D730A4" w:rsidRPr="009124CD">
        <w:rPr>
          <w:rFonts w:ascii="Palatino Linotype" w:hAnsi="Palatino Linotype"/>
        </w:rPr>
        <w:t xml:space="preserve"> </w:t>
      </w:r>
      <w:r w:rsidRPr="009124CD">
        <w:rPr>
          <w:rFonts w:ascii="Palatino Linotype" w:hAnsi="Palatino Linotype"/>
        </w:rPr>
        <w:t>subsecuente</w:t>
      </w:r>
      <w:r w:rsidR="00D730A4" w:rsidRPr="009124CD">
        <w:rPr>
          <w:rFonts w:ascii="Palatino Linotype" w:hAnsi="Palatino Linotype"/>
        </w:rPr>
        <w:t xml:space="preserve"> </w:t>
      </w:r>
      <w:r w:rsidRPr="009124CD">
        <w:rPr>
          <w:rFonts w:ascii="Palatino Linotype" w:hAnsi="Palatino Linotype"/>
          <w:b/>
        </w:rPr>
        <w:t>EL</w:t>
      </w:r>
      <w:r w:rsidR="00D730A4" w:rsidRPr="009124CD">
        <w:rPr>
          <w:rFonts w:ascii="Palatino Linotype" w:hAnsi="Palatino Linotype"/>
          <w:b/>
        </w:rPr>
        <w:t xml:space="preserve"> </w:t>
      </w:r>
      <w:r w:rsidRPr="009124CD">
        <w:rPr>
          <w:rFonts w:ascii="Palatino Linotype" w:hAnsi="Palatino Linotype"/>
          <w:b/>
        </w:rPr>
        <w:t>SAIMEX</w:t>
      </w:r>
      <w:r w:rsidR="00D730A4" w:rsidRPr="009124CD">
        <w:rPr>
          <w:rFonts w:ascii="Palatino Linotype" w:hAnsi="Palatino Linotype"/>
        </w:rPr>
        <w:t xml:space="preserve"> </w:t>
      </w:r>
      <w:r w:rsidRPr="009124CD">
        <w:rPr>
          <w:rFonts w:ascii="Palatino Linotype" w:hAnsi="Palatino Linotype"/>
        </w:rPr>
        <w:t>ante</w:t>
      </w:r>
      <w:r w:rsidR="00D730A4" w:rsidRPr="009124CD">
        <w:rPr>
          <w:rFonts w:ascii="Palatino Linotype" w:hAnsi="Palatino Linotype"/>
        </w:rPr>
        <w:t xml:space="preserve"> </w:t>
      </w:r>
      <w:r w:rsidRPr="009124CD">
        <w:rPr>
          <w:rFonts w:ascii="Palatino Linotype" w:hAnsi="Palatino Linotype"/>
          <w:b/>
        </w:rPr>
        <w:t>EL</w:t>
      </w:r>
      <w:r w:rsidR="00D730A4" w:rsidRPr="009124CD">
        <w:rPr>
          <w:rFonts w:ascii="Palatino Linotype" w:hAnsi="Palatino Linotype"/>
          <w:b/>
        </w:rPr>
        <w:t xml:space="preserve"> </w:t>
      </w:r>
      <w:r w:rsidRPr="009124CD">
        <w:rPr>
          <w:rFonts w:ascii="Palatino Linotype" w:hAnsi="Palatino Linotype"/>
          <w:b/>
        </w:rPr>
        <w:t>SUJETO</w:t>
      </w:r>
      <w:r w:rsidR="00D730A4" w:rsidRPr="009124CD">
        <w:rPr>
          <w:rFonts w:ascii="Palatino Linotype" w:hAnsi="Palatino Linotype"/>
          <w:b/>
        </w:rPr>
        <w:t xml:space="preserve"> </w:t>
      </w:r>
      <w:r w:rsidRPr="009124CD">
        <w:rPr>
          <w:rFonts w:ascii="Palatino Linotype" w:hAnsi="Palatino Linotype"/>
          <w:b/>
        </w:rPr>
        <w:t>OBLIGADO</w:t>
      </w:r>
      <w:r w:rsidRPr="009124CD">
        <w:rPr>
          <w:rFonts w:ascii="Palatino Linotype" w:hAnsi="Palatino Linotype"/>
        </w:rPr>
        <w:t>,</w:t>
      </w:r>
      <w:r w:rsidR="00D730A4" w:rsidRPr="009124CD">
        <w:rPr>
          <w:rFonts w:ascii="Palatino Linotype" w:hAnsi="Palatino Linotype"/>
        </w:rPr>
        <w:t xml:space="preserve"> </w:t>
      </w:r>
      <w:r w:rsidRPr="009124CD">
        <w:rPr>
          <w:rFonts w:ascii="Palatino Linotype" w:hAnsi="Palatino Linotype"/>
        </w:rPr>
        <w:t>la</w:t>
      </w:r>
      <w:r w:rsidR="00D730A4" w:rsidRPr="009124CD">
        <w:rPr>
          <w:rFonts w:ascii="Palatino Linotype" w:hAnsi="Palatino Linotype"/>
        </w:rPr>
        <w:t xml:space="preserve"> </w:t>
      </w:r>
      <w:r w:rsidRPr="009124CD">
        <w:rPr>
          <w:rFonts w:ascii="Palatino Linotype" w:hAnsi="Palatino Linotype"/>
        </w:rPr>
        <w:t>solicitud</w:t>
      </w:r>
      <w:r w:rsidR="00D730A4" w:rsidRPr="009124CD">
        <w:rPr>
          <w:rFonts w:ascii="Palatino Linotype" w:hAnsi="Palatino Linotype"/>
        </w:rPr>
        <w:t xml:space="preserve"> </w:t>
      </w:r>
      <w:r w:rsidRPr="009124CD">
        <w:rPr>
          <w:rFonts w:ascii="Palatino Linotype" w:hAnsi="Palatino Linotype"/>
        </w:rPr>
        <w:t>de</w:t>
      </w:r>
      <w:r w:rsidR="00D730A4" w:rsidRPr="009124CD">
        <w:rPr>
          <w:rFonts w:ascii="Palatino Linotype" w:hAnsi="Palatino Linotype"/>
        </w:rPr>
        <w:t xml:space="preserve"> </w:t>
      </w:r>
      <w:r w:rsidRPr="009124CD">
        <w:rPr>
          <w:rFonts w:ascii="Palatino Linotype" w:hAnsi="Palatino Linotype"/>
        </w:rPr>
        <w:t>acceso</w:t>
      </w:r>
      <w:r w:rsidR="00D730A4" w:rsidRPr="009124CD">
        <w:rPr>
          <w:rFonts w:ascii="Palatino Linotype" w:hAnsi="Palatino Linotype"/>
        </w:rPr>
        <w:t xml:space="preserve"> </w:t>
      </w:r>
      <w:r w:rsidRPr="009124CD">
        <w:rPr>
          <w:rFonts w:ascii="Palatino Linotype" w:hAnsi="Palatino Linotype"/>
        </w:rPr>
        <w:t>a</w:t>
      </w:r>
      <w:r w:rsidR="00D730A4" w:rsidRPr="009124CD">
        <w:rPr>
          <w:rFonts w:ascii="Palatino Linotype" w:hAnsi="Palatino Linotype"/>
        </w:rPr>
        <w:t xml:space="preserve"> </w:t>
      </w:r>
      <w:r w:rsidRPr="009124CD">
        <w:rPr>
          <w:rFonts w:ascii="Palatino Linotype" w:hAnsi="Palatino Linotype"/>
        </w:rPr>
        <w:t>la</w:t>
      </w:r>
      <w:r w:rsidR="00D730A4" w:rsidRPr="009124CD">
        <w:rPr>
          <w:rFonts w:ascii="Palatino Linotype" w:hAnsi="Palatino Linotype"/>
        </w:rPr>
        <w:t xml:space="preserve"> </w:t>
      </w:r>
      <w:r w:rsidRPr="009124CD">
        <w:rPr>
          <w:rFonts w:ascii="Palatino Linotype" w:hAnsi="Palatino Linotype"/>
        </w:rPr>
        <w:t>información</w:t>
      </w:r>
      <w:r w:rsidR="00D730A4" w:rsidRPr="009124CD">
        <w:rPr>
          <w:rFonts w:ascii="Palatino Linotype" w:hAnsi="Palatino Linotype"/>
        </w:rPr>
        <w:t xml:space="preserve"> </w:t>
      </w:r>
      <w:r w:rsidRPr="009124CD">
        <w:rPr>
          <w:rFonts w:ascii="Palatino Linotype" w:hAnsi="Palatino Linotype"/>
        </w:rPr>
        <w:t>pública,</w:t>
      </w:r>
      <w:r w:rsidR="00D730A4" w:rsidRPr="009124CD">
        <w:rPr>
          <w:rFonts w:ascii="Palatino Linotype" w:hAnsi="Palatino Linotype"/>
        </w:rPr>
        <w:t xml:space="preserve"> </w:t>
      </w:r>
      <w:r w:rsidR="00345471" w:rsidRPr="009124CD">
        <w:rPr>
          <w:rFonts w:ascii="Palatino Linotype" w:hAnsi="Palatino Linotype"/>
        </w:rPr>
        <w:t xml:space="preserve">a la que se le asignó el número </w:t>
      </w:r>
      <w:r w:rsidR="00AF3685" w:rsidRPr="009124CD">
        <w:rPr>
          <w:rFonts w:ascii="Palatino Linotype" w:hAnsi="Palatino Linotype"/>
          <w:b/>
          <w:bCs/>
        </w:rPr>
        <w:t>00038/PROBOSQUE/IP/2019</w:t>
      </w:r>
      <w:r w:rsidR="00345471" w:rsidRPr="009124CD">
        <w:rPr>
          <w:rFonts w:ascii="Palatino Linotype" w:hAnsi="Palatino Linotype"/>
        </w:rPr>
        <w:t xml:space="preserve">, </w:t>
      </w:r>
      <w:r w:rsidR="0011260C" w:rsidRPr="009124CD">
        <w:rPr>
          <w:rFonts w:ascii="Palatino Linotype" w:hAnsi="Palatino Linotype"/>
        </w:rPr>
        <w:t>mediante la cual requirió por dicha vía:</w:t>
      </w:r>
    </w:p>
    <w:p w14:paraId="5D4716AD" w14:textId="6454AAA1" w:rsidR="00A327E0" w:rsidRPr="009124CD" w:rsidRDefault="00A327E0" w:rsidP="00C4550A">
      <w:pPr>
        <w:spacing w:before="80"/>
        <w:ind w:left="709" w:right="709"/>
        <w:jc w:val="both"/>
        <w:rPr>
          <w:rFonts w:ascii="Palatino Linotype" w:hAnsi="Palatino Linotype"/>
          <w:sz w:val="22"/>
          <w:szCs w:val="22"/>
        </w:rPr>
      </w:pPr>
      <w:r w:rsidRPr="009124CD">
        <w:rPr>
          <w:rFonts w:ascii="Palatino Linotype" w:hAnsi="Palatino Linotype" w:cs="Arial"/>
          <w:i/>
          <w:sz w:val="22"/>
          <w:szCs w:val="22"/>
        </w:rPr>
        <w:t>“</w:t>
      </w:r>
      <w:r w:rsidR="00AF3685" w:rsidRPr="009124CD">
        <w:rPr>
          <w:rFonts w:ascii="Palatino Linotype" w:hAnsi="Palatino Linotype" w:cs="Arial"/>
          <w:i/>
          <w:sz w:val="22"/>
          <w:szCs w:val="22"/>
        </w:rPr>
        <w:t>Copia del documento donde conste el proyecto "Madera legal" que fue iniciado con la organización "Reforestamos México" copia del documento donde conste el presupuesto asignado al proyecto "Madera legal", copia del documento donde conste el número de los predios, aserraderos y madererías de la entidad que fueron registrados en la plataforma digital del proyecto "Madera Legal" de 2017 a la fecha</w:t>
      </w:r>
      <w:r w:rsidR="00F20030" w:rsidRPr="009124CD">
        <w:rPr>
          <w:rFonts w:ascii="Palatino Linotype" w:hAnsi="Palatino Linotype" w:cs="Arial"/>
          <w:i/>
          <w:sz w:val="22"/>
          <w:szCs w:val="22"/>
        </w:rPr>
        <w:t>.</w:t>
      </w:r>
      <w:r w:rsidR="00DA209E" w:rsidRPr="009124CD">
        <w:rPr>
          <w:rFonts w:ascii="Palatino Linotype" w:hAnsi="Palatino Linotype" w:cs="Arial"/>
          <w:i/>
          <w:sz w:val="22"/>
          <w:szCs w:val="22"/>
        </w:rPr>
        <w:t>”</w:t>
      </w:r>
      <w:r w:rsidR="00D730A4" w:rsidRPr="009124CD">
        <w:rPr>
          <w:rFonts w:ascii="Palatino Linotype" w:hAnsi="Palatino Linotype" w:cs="Arial"/>
          <w:i/>
          <w:sz w:val="22"/>
          <w:szCs w:val="22"/>
        </w:rPr>
        <w:t xml:space="preserve"> </w:t>
      </w:r>
      <w:r w:rsidRPr="009124CD">
        <w:rPr>
          <w:rFonts w:ascii="Palatino Linotype" w:hAnsi="Palatino Linotype"/>
          <w:sz w:val="22"/>
          <w:szCs w:val="22"/>
        </w:rPr>
        <w:t>(Sic)</w:t>
      </w:r>
    </w:p>
    <w:p w14:paraId="2907B57B" w14:textId="0E76D7FC" w:rsidR="009B2A6D" w:rsidRPr="009124CD" w:rsidRDefault="0092659D" w:rsidP="00150CBE">
      <w:pPr>
        <w:pStyle w:val="Prrafodelista"/>
        <w:numPr>
          <w:ilvl w:val="0"/>
          <w:numId w:val="6"/>
        </w:numPr>
        <w:tabs>
          <w:tab w:val="left" w:pos="567"/>
        </w:tabs>
        <w:spacing w:before="360" w:after="240" w:line="360" w:lineRule="auto"/>
        <w:ind w:left="0" w:firstLine="0"/>
        <w:jc w:val="both"/>
        <w:rPr>
          <w:rFonts w:ascii="Palatino Linotype" w:hAnsi="Palatino Linotype"/>
        </w:rPr>
      </w:pPr>
      <w:bookmarkStart w:id="0" w:name="_Ref532229977"/>
      <w:bookmarkStart w:id="1" w:name="_Ref534905157"/>
      <w:r w:rsidRPr="009124CD">
        <w:rPr>
          <w:rFonts w:ascii="Palatino Linotype" w:hAnsi="Palatino Linotype"/>
        </w:rPr>
        <w:t>E</w:t>
      </w:r>
      <w:r w:rsidR="009B2A6D" w:rsidRPr="009124CD">
        <w:rPr>
          <w:rFonts w:ascii="Palatino Linotype" w:hAnsi="Palatino Linotype"/>
        </w:rPr>
        <w:t>n fecha</w:t>
      </w:r>
      <w:r w:rsidR="00B224E3" w:rsidRPr="009124CD">
        <w:rPr>
          <w:rFonts w:ascii="Palatino Linotype" w:hAnsi="Palatino Linotype"/>
        </w:rPr>
        <w:t xml:space="preserve"> </w:t>
      </w:r>
      <w:r w:rsidR="001A4080" w:rsidRPr="009124CD">
        <w:rPr>
          <w:rFonts w:ascii="Palatino Linotype" w:hAnsi="Palatino Linotype"/>
        </w:rPr>
        <w:t>veintinueve</w:t>
      </w:r>
      <w:r w:rsidR="00FC06F7" w:rsidRPr="009124CD">
        <w:rPr>
          <w:rFonts w:ascii="Palatino Linotype" w:hAnsi="Palatino Linotype"/>
        </w:rPr>
        <w:t xml:space="preserve"> de </w:t>
      </w:r>
      <w:r w:rsidR="00B224E3" w:rsidRPr="009124CD">
        <w:rPr>
          <w:rFonts w:ascii="Palatino Linotype" w:hAnsi="Palatino Linotype"/>
        </w:rPr>
        <w:t xml:space="preserve">julio </w:t>
      </w:r>
      <w:r w:rsidR="00803E2D" w:rsidRPr="009124CD">
        <w:rPr>
          <w:rFonts w:ascii="Palatino Linotype" w:hAnsi="Palatino Linotype"/>
        </w:rPr>
        <w:t>de dos mil diecinueve</w:t>
      </w:r>
      <w:r w:rsidR="009B2A6D" w:rsidRPr="009124CD">
        <w:rPr>
          <w:rFonts w:ascii="Palatino Linotype" w:hAnsi="Palatino Linotype"/>
        </w:rPr>
        <w:t>, la Titular de la Unidad de Transparencia del</w:t>
      </w:r>
      <w:r w:rsidR="009B2A6D" w:rsidRPr="009124CD">
        <w:rPr>
          <w:rFonts w:ascii="Palatino Linotype" w:hAnsi="Palatino Linotype"/>
          <w:b/>
        </w:rPr>
        <w:t xml:space="preserve"> SUJETO OBLIGADO</w:t>
      </w:r>
      <w:r w:rsidR="009B2A6D" w:rsidRPr="009124CD">
        <w:rPr>
          <w:rFonts w:ascii="Palatino Linotype" w:hAnsi="Palatino Linotype"/>
        </w:rPr>
        <w:t xml:space="preserve"> turnó mediante requerimiento</w:t>
      </w:r>
      <w:r w:rsidR="00FC06F7" w:rsidRPr="009124CD">
        <w:rPr>
          <w:rFonts w:ascii="Palatino Linotype" w:hAnsi="Palatino Linotype"/>
        </w:rPr>
        <w:t>s</w:t>
      </w:r>
      <w:r w:rsidR="009B2A6D" w:rsidRPr="009124CD">
        <w:rPr>
          <w:rFonts w:ascii="Palatino Linotype" w:hAnsi="Palatino Linotype"/>
        </w:rPr>
        <w:t xml:space="preserve">, el contenido </w:t>
      </w:r>
      <w:r w:rsidR="009B2A6D" w:rsidRPr="009124CD">
        <w:rPr>
          <w:rFonts w:ascii="Palatino Linotype" w:hAnsi="Palatino Linotype"/>
        </w:rPr>
        <w:lastRenderedPageBreak/>
        <w:t xml:space="preserve">de la solicitud de información </w:t>
      </w:r>
      <w:r w:rsidR="004D1D3A" w:rsidRPr="009124CD">
        <w:rPr>
          <w:rFonts w:ascii="Palatino Linotype" w:hAnsi="Palatino Linotype"/>
        </w:rPr>
        <w:t>a</w:t>
      </w:r>
      <w:r w:rsidR="001A4080" w:rsidRPr="009124CD">
        <w:rPr>
          <w:rFonts w:ascii="Palatino Linotype" w:hAnsi="Palatino Linotype"/>
        </w:rPr>
        <w:t>l Director de Protección Forestal, el Director de Administración y Finanzas y el Jefe de la Unidad Jurídica y de Igualdad de Género</w:t>
      </w:r>
      <w:r w:rsidR="00DC5600" w:rsidRPr="009124CD">
        <w:rPr>
          <w:rFonts w:ascii="Palatino Linotype" w:hAnsi="Palatino Linotype"/>
        </w:rPr>
        <w:t xml:space="preserve">, como </w:t>
      </w:r>
      <w:r w:rsidR="00623A26" w:rsidRPr="009124CD">
        <w:rPr>
          <w:rFonts w:ascii="Palatino Linotype" w:hAnsi="Palatino Linotype"/>
        </w:rPr>
        <w:t>Servidor</w:t>
      </w:r>
      <w:r w:rsidR="001A4080" w:rsidRPr="009124CD">
        <w:rPr>
          <w:rFonts w:ascii="Palatino Linotype" w:hAnsi="Palatino Linotype"/>
        </w:rPr>
        <w:t>es</w:t>
      </w:r>
      <w:r w:rsidR="00FC06F7" w:rsidRPr="009124CD">
        <w:rPr>
          <w:rFonts w:ascii="Palatino Linotype" w:hAnsi="Palatino Linotype"/>
        </w:rPr>
        <w:t xml:space="preserve"> Públic</w:t>
      </w:r>
      <w:r w:rsidR="001A4080" w:rsidRPr="009124CD">
        <w:rPr>
          <w:rFonts w:ascii="Palatino Linotype" w:hAnsi="Palatino Linotype"/>
        </w:rPr>
        <w:t>os</w:t>
      </w:r>
      <w:r w:rsidR="00623A26" w:rsidRPr="009124CD">
        <w:rPr>
          <w:rFonts w:ascii="Palatino Linotype" w:hAnsi="Palatino Linotype"/>
        </w:rPr>
        <w:t xml:space="preserve"> </w:t>
      </w:r>
      <w:r w:rsidR="00753E19" w:rsidRPr="009124CD">
        <w:rPr>
          <w:rFonts w:ascii="Palatino Linotype" w:hAnsi="Palatino Linotype"/>
        </w:rPr>
        <w:t>Habilitad</w:t>
      </w:r>
      <w:r w:rsidR="001A4080" w:rsidRPr="009124CD">
        <w:rPr>
          <w:rFonts w:ascii="Palatino Linotype" w:hAnsi="Palatino Linotype"/>
        </w:rPr>
        <w:t>os</w:t>
      </w:r>
      <w:r w:rsidR="009B2A6D" w:rsidRPr="009124CD">
        <w:rPr>
          <w:rFonts w:ascii="Palatino Linotype" w:hAnsi="Palatino Linotype"/>
        </w:rPr>
        <w:t xml:space="preserve">, </w:t>
      </w:r>
      <w:r w:rsidR="00FC06F7" w:rsidRPr="009124CD">
        <w:rPr>
          <w:rFonts w:ascii="Palatino Linotype" w:hAnsi="Palatino Linotype"/>
        </w:rPr>
        <w:t>los</w:t>
      </w:r>
      <w:r w:rsidR="009B2A6D" w:rsidRPr="009124CD">
        <w:rPr>
          <w:rFonts w:ascii="Palatino Linotype" w:hAnsi="Palatino Linotype"/>
        </w:rPr>
        <w:t xml:space="preserve"> cual</w:t>
      </w:r>
      <w:r w:rsidR="00FC06F7" w:rsidRPr="009124CD">
        <w:rPr>
          <w:rFonts w:ascii="Palatino Linotype" w:hAnsi="Palatino Linotype"/>
        </w:rPr>
        <w:t>es</w:t>
      </w:r>
      <w:r w:rsidR="009B2A6D" w:rsidRPr="009124CD">
        <w:rPr>
          <w:rFonts w:ascii="Palatino Linotype" w:hAnsi="Palatino Linotype"/>
        </w:rPr>
        <w:t xml:space="preserve"> fue</w:t>
      </w:r>
      <w:r w:rsidR="00FC06F7" w:rsidRPr="009124CD">
        <w:rPr>
          <w:rFonts w:ascii="Palatino Linotype" w:hAnsi="Palatino Linotype"/>
        </w:rPr>
        <w:t>ron</w:t>
      </w:r>
      <w:r w:rsidR="009B2A6D" w:rsidRPr="009124CD">
        <w:rPr>
          <w:rFonts w:ascii="Palatino Linotype" w:hAnsi="Palatino Linotype"/>
        </w:rPr>
        <w:t xml:space="preserve"> </w:t>
      </w:r>
      <w:r w:rsidR="0011260C" w:rsidRPr="009124CD">
        <w:rPr>
          <w:rFonts w:ascii="Palatino Linotype" w:hAnsi="Palatino Linotype"/>
        </w:rPr>
        <w:t>respondido</w:t>
      </w:r>
      <w:r w:rsidR="00FC06F7" w:rsidRPr="009124CD">
        <w:rPr>
          <w:rFonts w:ascii="Palatino Linotype" w:hAnsi="Palatino Linotype"/>
        </w:rPr>
        <w:t>s</w:t>
      </w:r>
      <w:r w:rsidR="00303BF1" w:rsidRPr="009124CD">
        <w:rPr>
          <w:rFonts w:ascii="Palatino Linotype" w:hAnsi="Palatino Linotype"/>
        </w:rPr>
        <w:t xml:space="preserve"> </w:t>
      </w:r>
      <w:r w:rsidR="001A4080" w:rsidRPr="009124CD">
        <w:rPr>
          <w:rFonts w:ascii="Palatino Linotype" w:hAnsi="Palatino Linotype"/>
        </w:rPr>
        <w:t>el</w:t>
      </w:r>
      <w:r w:rsidR="00DC5600" w:rsidRPr="009124CD">
        <w:rPr>
          <w:rFonts w:ascii="Palatino Linotype" w:hAnsi="Palatino Linotype"/>
        </w:rPr>
        <w:t xml:space="preserve"> día</w:t>
      </w:r>
      <w:r w:rsidR="00303BF1" w:rsidRPr="009124CD">
        <w:rPr>
          <w:rFonts w:ascii="Palatino Linotype" w:hAnsi="Palatino Linotype"/>
        </w:rPr>
        <w:t xml:space="preserve"> </w:t>
      </w:r>
      <w:r w:rsidR="001A4080" w:rsidRPr="009124CD">
        <w:rPr>
          <w:rFonts w:ascii="Palatino Linotype" w:hAnsi="Palatino Linotype"/>
        </w:rPr>
        <w:t>seis</w:t>
      </w:r>
      <w:r w:rsidR="00DC5600" w:rsidRPr="009124CD">
        <w:rPr>
          <w:rFonts w:ascii="Palatino Linotype" w:hAnsi="Palatino Linotype"/>
        </w:rPr>
        <w:t xml:space="preserve"> de agosto </w:t>
      </w:r>
      <w:r w:rsidR="0011260C" w:rsidRPr="009124CD">
        <w:rPr>
          <w:rFonts w:ascii="Palatino Linotype" w:hAnsi="Palatino Linotype"/>
        </w:rPr>
        <w:t xml:space="preserve">de </w:t>
      </w:r>
      <w:r w:rsidR="00303BF1" w:rsidRPr="009124CD">
        <w:rPr>
          <w:rFonts w:ascii="Palatino Linotype" w:hAnsi="Palatino Linotype"/>
        </w:rPr>
        <w:t>la referida anualidad</w:t>
      </w:r>
      <w:r w:rsidR="009B2A6D" w:rsidRPr="009124CD">
        <w:rPr>
          <w:rFonts w:ascii="Palatino Linotype" w:hAnsi="Palatino Linotype"/>
        </w:rPr>
        <w:t xml:space="preserve">, tal y como se aprecia </w:t>
      </w:r>
      <w:r w:rsidR="00303BF1" w:rsidRPr="009124CD">
        <w:rPr>
          <w:rFonts w:ascii="Palatino Linotype" w:hAnsi="Palatino Linotype"/>
        </w:rPr>
        <w:t>a continuación</w:t>
      </w:r>
      <w:r w:rsidR="009B2A6D" w:rsidRPr="009124CD">
        <w:rPr>
          <w:rFonts w:ascii="Palatino Linotype" w:hAnsi="Palatino Linotype"/>
        </w:rPr>
        <w:t>:</w:t>
      </w:r>
    </w:p>
    <w:p w14:paraId="27C9E94E" w14:textId="2FDBC2C5" w:rsidR="009B2A6D" w:rsidRPr="009124CD" w:rsidRDefault="001A4080" w:rsidP="003130B1">
      <w:pPr>
        <w:pStyle w:val="Prrafodelista"/>
        <w:tabs>
          <w:tab w:val="left" w:pos="567"/>
        </w:tabs>
        <w:spacing w:before="240" w:after="120"/>
        <w:ind w:left="0"/>
        <w:jc w:val="center"/>
        <w:rPr>
          <w:rFonts w:ascii="Palatino Linotype" w:hAnsi="Palatino Linotype"/>
        </w:rPr>
      </w:pPr>
      <w:r w:rsidRPr="009124CD">
        <w:rPr>
          <w:noProof/>
          <w:lang w:eastAsia="es-MX"/>
        </w:rPr>
        <w:drawing>
          <wp:inline distT="0" distB="0" distL="0" distR="0" wp14:anchorId="1CCBDF41" wp14:editId="5849D971">
            <wp:extent cx="5788441" cy="29718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5103" cy="2995757"/>
                    </a:xfrm>
                    <a:prstGeom prst="rect">
                      <a:avLst/>
                    </a:prstGeom>
                  </pic:spPr>
                </pic:pic>
              </a:graphicData>
            </a:graphic>
          </wp:inline>
        </w:drawing>
      </w:r>
    </w:p>
    <w:p w14:paraId="2AA50451" w14:textId="2C115484" w:rsidR="001A4080" w:rsidRPr="009124CD" w:rsidRDefault="001A4080" w:rsidP="003130B1">
      <w:pPr>
        <w:pStyle w:val="Prrafodelista"/>
        <w:tabs>
          <w:tab w:val="left" w:pos="567"/>
        </w:tabs>
        <w:spacing w:before="240" w:after="120"/>
        <w:ind w:left="0"/>
        <w:jc w:val="center"/>
        <w:rPr>
          <w:rFonts w:ascii="Palatino Linotype" w:hAnsi="Palatino Linotype"/>
        </w:rPr>
      </w:pPr>
      <w:r w:rsidRPr="009124CD">
        <w:rPr>
          <w:noProof/>
          <w:lang w:eastAsia="es-MX"/>
        </w:rPr>
        <w:drawing>
          <wp:inline distT="0" distB="0" distL="0" distR="0" wp14:anchorId="2FE41948" wp14:editId="419C44EB">
            <wp:extent cx="4277360" cy="3180522"/>
            <wp:effectExtent l="0" t="0" r="889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2175" cy="3206410"/>
                    </a:xfrm>
                    <a:prstGeom prst="rect">
                      <a:avLst/>
                    </a:prstGeom>
                  </pic:spPr>
                </pic:pic>
              </a:graphicData>
            </a:graphic>
          </wp:inline>
        </w:drawing>
      </w:r>
    </w:p>
    <w:p w14:paraId="6DDB81B5" w14:textId="4744EBA7" w:rsidR="001A4080" w:rsidRPr="009124CD" w:rsidRDefault="001A4080" w:rsidP="003130B1">
      <w:pPr>
        <w:pStyle w:val="Prrafodelista"/>
        <w:tabs>
          <w:tab w:val="left" w:pos="567"/>
        </w:tabs>
        <w:spacing w:before="240" w:after="120"/>
        <w:ind w:left="0"/>
        <w:jc w:val="center"/>
        <w:rPr>
          <w:rFonts w:ascii="Palatino Linotype" w:hAnsi="Palatino Linotype"/>
        </w:rPr>
      </w:pPr>
      <w:r w:rsidRPr="009124CD">
        <w:rPr>
          <w:noProof/>
          <w:lang w:eastAsia="es-MX"/>
        </w:rPr>
        <w:lastRenderedPageBreak/>
        <w:drawing>
          <wp:inline distT="0" distB="0" distL="0" distR="0" wp14:anchorId="3A11479A" wp14:editId="67E0D510">
            <wp:extent cx="4327849" cy="2465939"/>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3022" cy="2485980"/>
                    </a:xfrm>
                    <a:prstGeom prst="rect">
                      <a:avLst/>
                    </a:prstGeom>
                  </pic:spPr>
                </pic:pic>
              </a:graphicData>
            </a:graphic>
          </wp:inline>
        </w:drawing>
      </w:r>
    </w:p>
    <w:p w14:paraId="190BDCF7" w14:textId="191FB368" w:rsidR="001A4080" w:rsidRPr="009124CD" w:rsidRDefault="001A4080" w:rsidP="003130B1">
      <w:pPr>
        <w:pStyle w:val="Prrafodelista"/>
        <w:tabs>
          <w:tab w:val="left" w:pos="567"/>
        </w:tabs>
        <w:spacing w:before="240" w:after="120"/>
        <w:ind w:left="0"/>
        <w:jc w:val="center"/>
        <w:rPr>
          <w:rFonts w:ascii="Palatino Linotype" w:hAnsi="Palatino Linotype"/>
        </w:rPr>
      </w:pPr>
      <w:r w:rsidRPr="009124CD">
        <w:rPr>
          <w:noProof/>
          <w:lang w:eastAsia="es-MX"/>
        </w:rPr>
        <w:drawing>
          <wp:inline distT="0" distB="0" distL="0" distR="0" wp14:anchorId="70325559" wp14:editId="4B81F6A9">
            <wp:extent cx="4334159" cy="2226365"/>
            <wp:effectExtent l="0" t="0" r="9525"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8544" cy="2228618"/>
                    </a:xfrm>
                    <a:prstGeom prst="rect">
                      <a:avLst/>
                    </a:prstGeom>
                  </pic:spPr>
                </pic:pic>
              </a:graphicData>
            </a:graphic>
          </wp:inline>
        </w:drawing>
      </w:r>
    </w:p>
    <w:p w14:paraId="0B3DC597" w14:textId="1DEEE56E" w:rsidR="00FE1809" w:rsidRPr="009124CD" w:rsidRDefault="00FC06F7" w:rsidP="00EC2991">
      <w:pPr>
        <w:pStyle w:val="Prrafodelista"/>
        <w:numPr>
          <w:ilvl w:val="0"/>
          <w:numId w:val="6"/>
        </w:numPr>
        <w:tabs>
          <w:tab w:val="left" w:pos="709"/>
        </w:tabs>
        <w:spacing w:before="360" w:after="240" w:line="360" w:lineRule="auto"/>
        <w:ind w:left="0" w:firstLine="0"/>
        <w:jc w:val="both"/>
        <w:rPr>
          <w:rFonts w:ascii="Palatino Linotype" w:hAnsi="Palatino Linotype" w:cs="Arial"/>
        </w:rPr>
      </w:pPr>
      <w:bookmarkStart w:id="2" w:name="_Ref9858876"/>
      <w:r w:rsidRPr="009124CD">
        <w:rPr>
          <w:rFonts w:ascii="Palatino Linotype" w:hAnsi="Palatino Linotype" w:cs="Arial"/>
          <w:szCs w:val="20"/>
        </w:rPr>
        <w:t>E</w:t>
      </w:r>
      <w:r w:rsidR="00FE1809" w:rsidRPr="009124CD">
        <w:rPr>
          <w:rFonts w:ascii="Palatino Linotype" w:hAnsi="Palatino Linotype" w:cs="Arial"/>
        </w:rPr>
        <w:t xml:space="preserve">n fecha </w:t>
      </w:r>
      <w:r w:rsidR="00EA1FB6" w:rsidRPr="009124CD">
        <w:rPr>
          <w:rFonts w:ascii="Palatino Linotype" w:hAnsi="Palatino Linotype"/>
        </w:rPr>
        <w:t>seis</w:t>
      </w:r>
      <w:r w:rsidR="00303BF1" w:rsidRPr="009124CD">
        <w:rPr>
          <w:rFonts w:ascii="Palatino Linotype" w:hAnsi="Palatino Linotype"/>
        </w:rPr>
        <w:t xml:space="preserve"> de </w:t>
      </w:r>
      <w:r w:rsidR="00DC5600" w:rsidRPr="009124CD">
        <w:rPr>
          <w:rFonts w:ascii="Palatino Linotype" w:hAnsi="Palatino Linotype"/>
        </w:rPr>
        <w:t>agosto</w:t>
      </w:r>
      <w:r w:rsidR="00303BF1" w:rsidRPr="009124CD">
        <w:rPr>
          <w:rFonts w:ascii="Palatino Linotype" w:hAnsi="Palatino Linotype"/>
        </w:rPr>
        <w:t xml:space="preserve"> </w:t>
      </w:r>
      <w:r w:rsidR="00FE1809" w:rsidRPr="009124CD">
        <w:rPr>
          <w:rFonts w:ascii="Palatino Linotype" w:hAnsi="Palatino Linotype"/>
        </w:rPr>
        <w:t>de dos mil dieci</w:t>
      </w:r>
      <w:r w:rsidR="003E11AB" w:rsidRPr="009124CD">
        <w:rPr>
          <w:rFonts w:ascii="Palatino Linotype" w:hAnsi="Palatino Linotype"/>
        </w:rPr>
        <w:t>nueve</w:t>
      </w:r>
      <w:r w:rsidR="00FE1809" w:rsidRPr="009124CD">
        <w:rPr>
          <w:rFonts w:ascii="Palatino Linotype" w:hAnsi="Palatino Linotype"/>
        </w:rPr>
        <w:t xml:space="preserve">, </w:t>
      </w:r>
      <w:r w:rsidR="00FE1809" w:rsidRPr="009124CD">
        <w:rPr>
          <w:rFonts w:ascii="Palatino Linotype" w:hAnsi="Palatino Linotype" w:cs="Arial"/>
          <w:b/>
        </w:rPr>
        <w:t>EL SUJETO OBLIGADO</w:t>
      </w:r>
      <w:r w:rsidR="00FE1809" w:rsidRPr="009124CD">
        <w:rPr>
          <w:rFonts w:ascii="Palatino Linotype" w:hAnsi="Palatino Linotype" w:cs="Arial"/>
        </w:rPr>
        <w:t xml:space="preserve"> dio respuesta a la </w:t>
      </w:r>
      <w:r w:rsidR="00FE1809" w:rsidRPr="009124CD">
        <w:rPr>
          <w:rFonts w:ascii="Palatino Linotype" w:hAnsi="Palatino Linotype"/>
        </w:rPr>
        <w:t>solicitud</w:t>
      </w:r>
      <w:r w:rsidR="00FE1809" w:rsidRPr="009124CD">
        <w:rPr>
          <w:rFonts w:ascii="Palatino Linotype" w:hAnsi="Palatino Linotype" w:cs="Arial"/>
        </w:rPr>
        <w:t xml:space="preserve"> de </w:t>
      </w:r>
      <w:r w:rsidR="00FE1809" w:rsidRPr="009124CD">
        <w:rPr>
          <w:rFonts w:ascii="Palatino Linotype" w:hAnsi="Palatino Linotype"/>
        </w:rPr>
        <w:t>acceso</w:t>
      </w:r>
      <w:r w:rsidR="00FE1809" w:rsidRPr="009124CD">
        <w:rPr>
          <w:rFonts w:ascii="Palatino Linotype" w:hAnsi="Palatino Linotype" w:cs="Arial"/>
        </w:rPr>
        <w:t xml:space="preserve"> a la información pública requerida por </w:t>
      </w:r>
      <w:r w:rsidR="0092659D" w:rsidRPr="009124CD">
        <w:rPr>
          <w:rFonts w:ascii="Palatino Linotype" w:hAnsi="Palatino Linotype" w:cs="Arial"/>
          <w:b/>
        </w:rPr>
        <w:t>EL RECURRENTE</w:t>
      </w:r>
      <w:r w:rsidR="00FE1809" w:rsidRPr="009124CD">
        <w:rPr>
          <w:rFonts w:ascii="Palatino Linotype" w:hAnsi="Palatino Linotype" w:cs="Arial"/>
        </w:rPr>
        <w:t>, en los siguientes términos:</w:t>
      </w:r>
      <w:bookmarkEnd w:id="0"/>
      <w:bookmarkEnd w:id="1"/>
      <w:bookmarkEnd w:id="2"/>
    </w:p>
    <w:p w14:paraId="15C8751B" w14:textId="77777777" w:rsidR="00EA1FB6" w:rsidRPr="009124CD" w:rsidRDefault="00FE1809" w:rsidP="00EA1FB6">
      <w:pPr>
        <w:spacing w:before="240" w:after="240"/>
        <w:ind w:left="709" w:right="709"/>
        <w:jc w:val="both"/>
        <w:rPr>
          <w:rFonts w:ascii="Palatino Linotype" w:hAnsi="Palatino Linotype" w:cs="Arial"/>
          <w:i/>
          <w:sz w:val="22"/>
          <w:szCs w:val="22"/>
        </w:rPr>
      </w:pPr>
      <w:r w:rsidRPr="009124CD">
        <w:rPr>
          <w:rFonts w:ascii="Palatino Linotype" w:hAnsi="Palatino Linotype" w:cs="Arial"/>
          <w:i/>
          <w:sz w:val="22"/>
        </w:rPr>
        <w:t>“</w:t>
      </w:r>
      <w:r w:rsidR="00EA1FB6" w:rsidRPr="009124CD">
        <w:rPr>
          <w:rFonts w:ascii="Palatino Linotype" w:hAnsi="Palatino Linotype" w:cs="Arial"/>
          <w:i/>
          <w:sz w:val="22"/>
          <w:szCs w:val="22"/>
        </w:rPr>
        <w:t xml:space="preserve">En respuesta a su solicitud con el folio 00038/PROBOSQUE/IP/2019, con la finalidad de dar máxima publicidad y transparencia, se da cumplimiento a su petición de conformidad con lo siguiente: </w:t>
      </w:r>
    </w:p>
    <w:p w14:paraId="5290A811" w14:textId="77777777" w:rsidR="00EA1FB6" w:rsidRPr="009124CD" w:rsidRDefault="00EA1FB6" w:rsidP="00EA1FB6">
      <w:pPr>
        <w:spacing w:before="240" w:after="240"/>
        <w:ind w:left="709" w:right="709"/>
        <w:jc w:val="both"/>
        <w:rPr>
          <w:rFonts w:ascii="Palatino Linotype" w:hAnsi="Palatino Linotype" w:cs="Arial"/>
          <w:i/>
          <w:sz w:val="22"/>
          <w:szCs w:val="22"/>
        </w:rPr>
      </w:pPr>
      <w:r w:rsidRPr="009124CD">
        <w:rPr>
          <w:rFonts w:ascii="Palatino Linotype" w:hAnsi="Palatino Linotype" w:cs="Arial"/>
          <w:i/>
          <w:sz w:val="22"/>
          <w:szCs w:val="22"/>
        </w:rPr>
        <w:t xml:space="preserve">Copia del documento donde conste el proyecto "Madera legal" que fue iniciado con la organización "Reforestamos México": Adjunto copia del convenio y </w:t>
      </w:r>
      <w:proofErr w:type="spellStart"/>
      <w:r w:rsidRPr="009124CD">
        <w:rPr>
          <w:rFonts w:ascii="Palatino Linotype" w:hAnsi="Palatino Linotype" w:cs="Arial"/>
          <w:i/>
          <w:sz w:val="22"/>
          <w:szCs w:val="22"/>
        </w:rPr>
        <w:t>adendum</w:t>
      </w:r>
      <w:proofErr w:type="spellEnd"/>
      <w:r w:rsidRPr="009124CD">
        <w:rPr>
          <w:rFonts w:ascii="Palatino Linotype" w:hAnsi="Palatino Linotype" w:cs="Arial"/>
          <w:i/>
          <w:sz w:val="22"/>
          <w:szCs w:val="22"/>
        </w:rPr>
        <w:t xml:space="preserve"> donde deriva el proyecto mencionado. </w:t>
      </w:r>
    </w:p>
    <w:p w14:paraId="320ECDFC" w14:textId="77777777" w:rsidR="00EA1FB6" w:rsidRPr="009124CD" w:rsidRDefault="00EA1FB6" w:rsidP="00EA1FB6">
      <w:pPr>
        <w:spacing w:before="240" w:after="240"/>
        <w:ind w:left="709" w:right="709"/>
        <w:jc w:val="both"/>
        <w:rPr>
          <w:rFonts w:ascii="Palatino Linotype" w:hAnsi="Palatino Linotype" w:cs="Arial"/>
          <w:i/>
          <w:sz w:val="22"/>
          <w:szCs w:val="22"/>
        </w:rPr>
      </w:pPr>
      <w:r w:rsidRPr="009124CD">
        <w:rPr>
          <w:rFonts w:ascii="Palatino Linotype" w:hAnsi="Palatino Linotype" w:cs="Arial"/>
          <w:i/>
          <w:sz w:val="22"/>
          <w:szCs w:val="22"/>
        </w:rPr>
        <w:lastRenderedPageBreak/>
        <w:t xml:space="preserve">Copia del documento donde conste el presupuesto asignado al proyecto "Madera legal": Adjunto copia del convenio (CLAUSULA TERCERA) y </w:t>
      </w:r>
      <w:proofErr w:type="spellStart"/>
      <w:r w:rsidRPr="009124CD">
        <w:rPr>
          <w:rFonts w:ascii="Palatino Linotype" w:hAnsi="Palatino Linotype" w:cs="Arial"/>
          <w:i/>
          <w:sz w:val="22"/>
          <w:szCs w:val="22"/>
        </w:rPr>
        <w:t>adendum</w:t>
      </w:r>
      <w:proofErr w:type="spellEnd"/>
      <w:r w:rsidRPr="009124CD">
        <w:rPr>
          <w:rFonts w:ascii="Palatino Linotype" w:hAnsi="Palatino Linotype" w:cs="Arial"/>
          <w:i/>
          <w:sz w:val="22"/>
          <w:szCs w:val="22"/>
        </w:rPr>
        <w:t xml:space="preserve"> (CLAUSULA PRIMERA) donde se menciona el presupuesto asignado por PROBOSQUE para dicho proyecto. </w:t>
      </w:r>
    </w:p>
    <w:p w14:paraId="5BD1E40E" w14:textId="7D0119D4" w:rsidR="00FE1809" w:rsidRPr="009124CD" w:rsidRDefault="00EA1FB6" w:rsidP="00EA1FB6">
      <w:pPr>
        <w:spacing w:before="240" w:after="240"/>
        <w:ind w:left="709" w:right="709"/>
        <w:jc w:val="both"/>
        <w:rPr>
          <w:rFonts w:ascii="Palatino Linotype" w:hAnsi="Palatino Linotype"/>
          <w:sz w:val="22"/>
        </w:rPr>
      </w:pPr>
      <w:r w:rsidRPr="009124CD">
        <w:rPr>
          <w:rFonts w:ascii="Palatino Linotype" w:hAnsi="Palatino Linotype" w:cs="Arial"/>
          <w:i/>
          <w:sz w:val="22"/>
          <w:szCs w:val="22"/>
        </w:rPr>
        <w:t>Copia del documento donde conste el número de los predios, aserraderos y madererías de la entidad que fueron registrados en la plataforma digital del proyecto "Madera Legal" de 2017 a la fecha: No hay registros</w:t>
      </w:r>
      <w:r w:rsidRPr="009124CD">
        <w:t>.</w:t>
      </w:r>
      <w:r w:rsidR="00FE1809" w:rsidRPr="009124CD">
        <w:rPr>
          <w:rFonts w:ascii="Palatino Linotype" w:hAnsi="Palatino Linotype" w:cs="Arial"/>
          <w:i/>
          <w:sz w:val="22"/>
          <w:szCs w:val="22"/>
        </w:rPr>
        <w:t>”</w:t>
      </w:r>
      <w:r w:rsidR="00FE1809" w:rsidRPr="009124CD">
        <w:rPr>
          <w:rFonts w:ascii="Palatino Linotype" w:hAnsi="Palatino Linotype" w:cs="Arial"/>
          <w:i/>
          <w:sz w:val="22"/>
        </w:rPr>
        <w:t xml:space="preserve"> </w:t>
      </w:r>
      <w:r w:rsidR="00FE1809" w:rsidRPr="009124CD">
        <w:rPr>
          <w:rFonts w:ascii="Palatino Linotype" w:hAnsi="Palatino Linotype"/>
          <w:sz w:val="22"/>
        </w:rPr>
        <w:t>(Sic)</w:t>
      </w:r>
    </w:p>
    <w:p w14:paraId="489A36B3" w14:textId="25839A1A" w:rsidR="000914C2" w:rsidRPr="009124CD" w:rsidRDefault="004D1D3A" w:rsidP="000914C2">
      <w:pPr>
        <w:tabs>
          <w:tab w:val="left" w:pos="567"/>
        </w:tabs>
        <w:spacing w:before="360" w:after="240" w:line="360" w:lineRule="auto"/>
        <w:jc w:val="both"/>
        <w:rPr>
          <w:rFonts w:ascii="Palatino Linotype" w:hAnsi="Palatino Linotype"/>
        </w:rPr>
      </w:pPr>
      <w:r w:rsidRPr="009124CD">
        <w:rPr>
          <w:rFonts w:ascii="Palatino Linotype" w:hAnsi="Palatino Linotype" w:cs="Arial"/>
        </w:rPr>
        <w:t xml:space="preserve">Asimismo, la Titular de la Unidad de Transparencia del </w:t>
      </w:r>
      <w:r w:rsidRPr="009124CD">
        <w:rPr>
          <w:rFonts w:ascii="Palatino Linotype" w:hAnsi="Palatino Linotype" w:cs="Arial"/>
          <w:b/>
        </w:rPr>
        <w:t>SUJETO OBLIGADO</w:t>
      </w:r>
      <w:r w:rsidRPr="009124CD">
        <w:rPr>
          <w:rFonts w:ascii="Palatino Linotype" w:hAnsi="Palatino Linotype" w:cs="Arial"/>
        </w:rPr>
        <w:t xml:space="preserve"> adjuntó l</w:t>
      </w:r>
      <w:r w:rsidR="00FC06F7" w:rsidRPr="009124CD">
        <w:rPr>
          <w:rFonts w:ascii="Palatino Linotype" w:hAnsi="Palatino Linotype" w:cs="Arial"/>
        </w:rPr>
        <w:t>os</w:t>
      </w:r>
      <w:r w:rsidRPr="009124CD">
        <w:rPr>
          <w:rFonts w:ascii="Palatino Linotype" w:hAnsi="Palatino Linotype" w:cs="Arial"/>
        </w:rPr>
        <w:t xml:space="preserve"> </w:t>
      </w:r>
      <w:r w:rsidRPr="009124CD">
        <w:rPr>
          <w:rFonts w:ascii="Palatino Linotype" w:hAnsi="Palatino Linotype"/>
        </w:rPr>
        <w:t>archivo</w:t>
      </w:r>
      <w:r w:rsidR="00FC06F7" w:rsidRPr="009124CD">
        <w:rPr>
          <w:rFonts w:ascii="Palatino Linotype" w:hAnsi="Palatino Linotype"/>
        </w:rPr>
        <w:t>s</w:t>
      </w:r>
      <w:r w:rsidRPr="009124CD">
        <w:rPr>
          <w:rFonts w:ascii="Palatino Linotype" w:hAnsi="Palatino Linotype"/>
        </w:rPr>
        <w:t xml:space="preserve"> electrónico</w:t>
      </w:r>
      <w:r w:rsidR="00FC06F7" w:rsidRPr="009124CD">
        <w:rPr>
          <w:rFonts w:ascii="Palatino Linotype" w:hAnsi="Palatino Linotype"/>
        </w:rPr>
        <w:t>s</w:t>
      </w:r>
      <w:r w:rsidRPr="009124CD">
        <w:rPr>
          <w:rFonts w:ascii="Palatino Linotype" w:hAnsi="Palatino Linotype"/>
        </w:rPr>
        <w:t xml:space="preserve"> denominado</w:t>
      </w:r>
      <w:r w:rsidR="00FC06F7" w:rsidRPr="009124CD">
        <w:rPr>
          <w:rFonts w:ascii="Palatino Linotype" w:hAnsi="Palatino Linotype"/>
        </w:rPr>
        <w:t>s</w:t>
      </w:r>
      <w:r w:rsidRPr="009124CD">
        <w:rPr>
          <w:rFonts w:ascii="Palatino Linotype" w:hAnsi="Palatino Linotype"/>
          <w:b/>
          <w:bCs/>
          <w:i/>
        </w:rPr>
        <w:t xml:space="preserve"> </w:t>
      </w:r>
      <w:r w:rsidR="00EA1FB6" w:rsidRPr="009124CD">
        <w:rPr>
          <w:rFonts w:ascii="Palatino Linotype" w:hAnsi="Palatino Linotype"/>
          <w:b/>
          <w:bCs/>
          <w:i/>
        </w:rPr>
        <w:t xml:space="preserve">ADENDUM MADERA LEGAL30072019100341.pdf </w:t>
      </w:r>
      <w:r w:rsidR="00EA1FB6" w:rsidRPr="009124CD">
        <w:rPr>
          <w:rFonts w:ascii="Palatino Linotype" w:hAnsi="Palatino Linotype" w:cs="Arial"/>
        </w:rPr>
        <w:t xml:space="preserve">y </w:t>
      </w:r>
      <w:r w:rsidR="00EA1FB6" w:rsidRPr="009124CD">
        <w:rPr>
          <w:rFonts w:ascii="Palatino Linotype" w:hAnsi="Palatino Linotype"/>
          <w:b/>
          <w:bCs/>
          <w:i/>
        </w:rPr>
        <w:t>CONVENIO TRIPARTITA MADERA LEGAL30072019100257.pdf</w:t>
      </w:r>
      <w:r w:rsidRPr="009124CD">
        <w:rPr>
          <w:rFonts w:ascii="Palatino Linotype" w:hAnsi="Palatino Linotype" w:cs="Arial"/>
        </w:rPr>
        <w:t xml:space="preserve">, cuyo contenido </w:t>
      </w:r>
      <w:r w:rsidR="00C4550A" w:rsidRPr="009124CD">
        <w:rPr>
          <w:rFonts w:ascii="Palatino Linotype" w:hAnsi="Palatino Linotype" w:cs="Arial"/>
        </w:rPr>
        <w:t xml:space="preserve">se omite </w:t>
      </w:r>
      <w:r w:rsidR="000914C2" w:rsidRPr="009124CD">
        <w:rPr>
          <w:rFonts w:ascii="Palatino Linotype" w:hAnsi="Palatino Linotype"/>
        </w:rPr>
        <w:t>en este apartado</w:t>
      </w:r>
      <w:r w:rsidR="00C4550A" w:rsidRPr="009124CD">
        <w:rPr>
          <w:rFonts w:ascii="Palatino Linotype" w:hAnsi="Palatino Linotype"/>
        </w:rPr>
        <w:t>,</w:t>
      </w:r>
      <w:r w:rsidR="000914C2" w:rsidRPr="009124CD">
        <w:rPr>
          <w:rFonts w:ascii="Palatino Linotype" w:hAnsi="Palatino Linotype"/>
        </w:rPr>
        <w:t xml:space="preserve"> en razón de </w:t>
      </w:r>
      <w:r w:rsidR="00C4550A" w:rsidRPr="009124CD">
        <w:rPr>
          <w:rFonts w:ascii="Palatino Linotype" w:hAnsi="Palatino Linotype"/>
        </w:rPr>
        <w:t xml:space="preserve">su extensión y a </w:t>
      </w:r>
      <w:r w:rsidR="000914C2" w:rsidRPr="009124CD">
        <w:rPr>
          <w:rFonts w:ascii="Palatino Linotype" w:hAnsi="Palatino Linotype"/>
        </w:rPr>
        <w:t>que será</w:t>
      </w:r>
      <w:r w:rsidR="00C4550A" w:rsidRPr="009124CD">
        <w:rPr>
          <w:rFonts w:ascii="Palatino Linotype" w:hAnsi="Palatino Linotype"/>
        </w:rPr>
        <w:t>n</w:t>
      </w:r>
      <w:r w:rsidR="000914C2" w:rsidRPr="009124CD">
        <w:rPr>
          <w:rFonts w:ascii="Palatino Linotype" w:hAnsi="Palatino Linotype"/>
        </w:rPr>
        <w:t xml:space="preserve"> objeto de estudio en la presente resolución.</w:t>
      </w:r>
    </w:p>
    <w:p w14:paraId="54AF5578" w14:textId="718205BB" w:rsidR="003D7CEF" w:rsidRPr="009124CD" w:rsidRDefault="003D7CEF"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3" w:name="_Ref490476121"/>
      <w:r w:rsidRPr="009124CD">
        <w:rPr>
          <w:rFonts w:ascii="Palatino Linotype" w:hAnsi="Palatino Linotype"/>
        </w:rPr>
        <w:t xml:space="preserve">Inconforme con la respuesta del </w:t>
      </w:r>
      <w:r w:rsidRPr="009124CD">
        <w:rPr>
          <w:rFonts w:ascii="Palatino Linotype" w:hAnsi="Palatino Linotype"/>
          <w:b/>
        </w:rPr>
        <w:t>SUJETO OBLIGADO,</w:t>
      </w:r>
      <w:r w:rsidRPr="009124CD">
        <w:rPr>
          <w:rFonts w:ascii="Palatino Linotype" w:hAnsi="Palatino Linotype"/>
        </w:rPr>
        <w:t xml:space="preserve"> </w:t>
      </w:r>
      <w:r w:rsidRPr="009124CD">
        <w:rPr>
          <w:rFonts w:ascii="Palatino Linotype" w:hAnsi="Palatino Linotype" w:cs="Arial"/>
        </w:rPr>
        <w:t>en</w:t>
      </w:r>
      <w:r w:rsidRPr="009124CD">
        <w:rPr>
          <w:rFonts w:ascii="Palatino Linotype" w:hAnsi="Palatino Linotype"/>
        </w:rPr>
        <w:t xml:space="preserve"> fecha </w:t>
      </w:r>
      <w:r w:rsidR="00335408" w:rsidRPr="009124CD">
        <w:rPr>
          <w:rFonts w:ascii="Palatino Linotype" w:hAnsi="Palatino Linotype"/>
        </w:rPr>
        <w:t>doce</w:t>
      </w:r>
      <w:r w:rsidR="006F6F51" w:rsidRPr="009124CD">
        <w:rPr>
          <w:rFonts w:ascii="Palatino Linotype" w:hAnsi="Palatino Linotype"/>
        </w:rPr>
        <w:t xml:space="preserve"> de </w:t>
      </w:r>
      <w:r w:rsidR="00D40A0F" w:rsidRPr="009124CD">
        <w:rPr>
          <w:rFonts w:ascii="Palatino Linotype" w:hAnsi="Palatino Linotype"/>
        </w:rPr>
        <w:t>agosto</w:t>
      </w:r>
      <w:r w:rsidR="006F6F51" w:rsidRPr="009124CD">
        <w:rPr>
          <w:rFonts w:ascii="Palatino Linotype" w:hAnsi="Palatino Linotype"/>
        </w:rPr>
        <w:t xml:space="preserve"> de dos mil dieci</w:t>
      </w:r>
      <w:r w:rsidR="00753E19" w:rsidRPr="009124CD">
        <w:rPr>
          <w:rFonts w:ascii="Palatino Linotype" w:hAnsi="Palatino Linotype"/>
        </w:rPr>
        <w:t>nueve</w:t>
      </w:r>
      <w:r w:rsidRPr="009124CD">
        <w:rPr>
          <w:rFonts w:ascii="Palatino Linotype" w:hAnsi="Palatino Linotype"/>
        </w:rPr>
        <w:t xml:space="preserve">, </w:t>
      </w:r>
      <w:r w:rsidR="0092659D" w:rsidRPr="009124CD">
        <w:rPr>
          <w:rFonts w:ascii="Palatino Linotype" w:hAnsi="Palatino Linotype" w:cs="Arial"/>
          <w:b/>
        </w:rPr>
        <w:t>EL RECURRENTE</w:t>
      </w:r>
      <w:r w:rsidRPr="009124CD">
        <w:rPr>
          <w:rFonts w:ascii="Palatino Linotype" w:hAnsi="Palatino Linotype" w:cs="Arial"/>
        </w:rPr>
        <w:t xml:space="preserve"> </w:t>
      </w:r>
      <w:r w:rsidRPr="009124CD">
        <w:rPr>
          <w:rFonts w:ascii="Palatino Linotype" w:hAnsi="Palatino Linotype"/>
        </w:rPr>
        <w:t xml:space="preserve">interpuso el recurso de revisión objeto del presente estudio, el cual fue registrado en </w:t>
      </w:r>
      <w:r w:rsidRPr="009124CD">
        <w:rPr>
          <w:rFonts w:ascii="Palatino Linotype" w:hAnsi="Palatino Linotype"/>
          <w:b/>
        </w:rPr>
        <w:t>EL SAIMEX</w:t>
      </w:r>
      <w:r w:rsidRPr="009124CD">
        <w:rPr>
          <w:rFonts w:ascii="Palatino Linotype" w:hAnsi="Palatino Linotype"/>
        </w:rPr>
        <w:t xml:space="preserve"> y se le asignó el número </w:t>
      </w:r>
      <w:r w:rsidR="002B7F3A" w:rsidRPr="009124CD">
        <w:rPr>
          <w:rFonts w:ascii="Palatino Linotype" w:hAnsi="Palatino Linotype" w:cs="Arial"/>
          <w:b/>
        </w:rPr>
        <w:t>06587/INFOEM/IP/RR/2019</w:t>
      </w:r>
      <w:r w:rsidRPr="009124CD">
        <w:rPr>
          <w:rFonts w:ascii="Palatino Linotype" w:hAnsi="Palatino Linotype" w:cs="Arial"/>
        </w:rPr>
        <w:t>, en el que señaló como acto impugnado, lo siguiente:</w:t>
      </w:r>
      <w:bookmarkEnd w:id="3"/>
    </w:p>
    <w:p w14:paraId="656ECAD0" w14:textId="292FC542" w:rsidR="00166DEF" w:rsidRPr="009124CD" w:rsidRDefault="00166DEF" w:rsidP="00FC7CF4">
      <w:pPr>
        <w:spacing w:before="240" w:after="240"/>
        <w:ind w:left="709" w:right="709"/>
        <w:jc w:val="both"/>
        <w:rPr>
          <w:rFonts w:ascii="Palatino Linotype" w:hAnsi="Palatino Linotype" w:cs="Arial"/>
          <w:sz w:val="22"/>
          <w:szCs w:val="22"/>
          <w:lang w:eastAsia="es-MX"/>
        </w:rPr>
      </w:pPr>
      <w:r w:rsidRPr="009124CD">
        <w:rPr>
          <w:rFonts w:ascii="Palatino Linotype" w:hAnsi="Palatino Linotype" w:cs="Arial"/>
          <w:i/>
          <w:sz w:val="22"/>
          <w:szCs w:val="22"/>
          <w:lang w:eastAsia="es-MX"/>
        </w:rPr>
        <w:t>“</w:t>
      </w:r>
      <w:r w:rsidR="00EA1FB6" w:rsidRPr="009124CD">
        <w:rPr>
          <w:rFonts w:ascii="Palatino Linotype" w:hAnsi="Palatino Linotype" w:cs="Arial"/>
          <w:i/>
          <w:sz w:val="22"/>
          <w:szCs w:val="22"/>
        </w:rPr>
        <w:t>En Relación a la solicitud de información 00038/PROBOSQUE/IP/2019</w:t>
      </w:r>
      <w:r w:rsidRPr="009124CD">
        <w:rPr>
          <w:rFonts w:ascii="Palatino Linotype" w:hAnsi="Palatino Linotype" w:cs="Arial"/>
          <w:i/>
          <w:sz w:val="22"/>
          <w:szCs w:val="22"/>
          <w:lang w:eastAsia="es-MX"/>
        </w:rPr>
        <w:t xml:space="preserve">” </w:t>
      </w:r>
      <w:r w:rsidRPr="009124CD">
        <w:rPr>
          <w:rFonts w:ascii="Palatino Linotype" w:hAnsi="Palatino Linotype" w:cs="Arial"/>
          <w:sz w:val="22"/>
          <w:szCs w:val="22"/>
          <w:lang w:eastAsia="es-MX"/>
        </w:rPr>
        <w:t>(Sic)</w:t>
      </w:r>
    </w:p>
    <w:p w14:paraId="66676ED1" w14:textId="7CDBFDEC" w:rsidR="00166DEF" w:rsidRPr="009124CD" w:rsidRDefault="00166DEF" w:rsidP="00EA1FB6">
      <w:pPr>
        <w:pStyle w:val="Prrafodelista"/>
        <w:spacing w:before="360" w:after="240" w:line="360" w:lineRule="auto"/>
        <w:ind w:left="0"/>
        <w:jc w:val="both"/>
        <w:rPr>
          <w:rFonts w:ascii="Palatino Linotype" w:hAnsi="Palatino Linotype"/>
        </w:rPr>
      </w:pPr>
      <w:r w:rsidRPr="009124CD">
        <w:rPr>
          <w:rFonts w:ascii="Palatino Linotype" w:hAnsi="Palatino Linotype" w:cs="Arial"/>
        </w:rPr>
        <w:t>Asimismo</w:t>
      </w:r>
      <w:r w:rsidRPr="009124CD">
        <w:rPr>
          <w:rFonts w:ascii="Palatino Linotype" w:hAnsi="Palatino Linotype"/>
        </w:rPr>
        <w:t xml:space="preserve">, </w:t>
      </w:r>
      <w:r w:rsidR="0092659D" w:rsidRPr="009124CD">
        <w:rPr>
          <w:rFonts w:ascii="Palatino Linotype" w:hAnsi="Palatino Linotype" w:cs="Arial"/>
          <w:b/>
        </w:rPr>
        <w:t>EL RECURRENTE</w:t>
      </w:r>
      <w:r w:rsidR="00BA43F2" w:rsidRPr="009124CD">
        <w:rPr>
          <w:rFonts w:ascii="Palatino Linotype" w:hAnsi="Palatino Linotype" w:cs="Arial"/>
          <w:b/>
        </w:rPr>
        <w:t xml:space="preserve"> </w:t>
      </w:r>
      <w:r w:rsidRPr="009124CD">
        <w:rPr>
          <w:rFonts w:ascii="Palatino Linotype" w:hAnsi="Palatino Linotype"/>
        </w:rPr>
        <w:t xml:space="preserve">indicó como razones o motivos de inconformidad: </w:t>
      </w:r>
    </w:p>
    <w:p w14:paraId="5E12EF38" w14:textId="77777777" w:rsidR="00EA1FB6" w:rsidRPr="009124CD" w:rsidRDefault="00166DEF" w:rsidP="00EA1FB6">
      <w:pPr>
        <w:spacing w:before="120" w:after="120"/>
        <w:ind w:left="709" w:right="709"/>
        <w:jc w:val="both"/>
        <w:rPr>
          <w:rFonts w:ascii="Palatino Linotype" w:hAnsi="Palatino Linotype" w:cs="Arial"/>
          <w:i/>
          <w:sz w:val="22"/>
          <w:szCs w:val="22"/>
        </w:rPr>
      </w:pPr>
      <w:r w:rsidRPr="009124CD">
        <w:rPr>
          <w:rFonts w:ascii="Palatino Linotype" w:hAnsi="Palatino Linotype" w:cs="Arial"/>
          <w:i/>
          <w:sz w:val="22"/>
          <w:szCs w:val="22"/>
        </w:rPr>
        <w:t>“</w:t>
      </w:r>
      <w:r w:rsidR="00EA1FB6" w:rsidRPr="009124CD">
        <w:rPr>
          <w:rFonts w:ascii="Palatino Linotype" w:hAnsi="Palatino Linotype" w:cs="Arial"/>
          <w:i/>
          <w:sz w:val="22"/>
          <w:szCs w:val="22"/>
        </w:rPr>
        <w:t xml:space="preserve">Fue solicitado: </w:t>
      </w:r>
    </w:p>
    <w:p w14:paraId="40C05036" w14:textId="77777777" w:rsidR="00EA1FB6" w:rsidRPr="009124CD" w:rsidRDefault="00EA1FB6" w:rsidP="00EA1FB6">
      <w:pPr>
        <w:spacing w:before="120" w:after="120"/>
        <w:ind w:left="709" w:right="709"/>
        <w:jc w:val="both"/>
        <w:rPr>
          <w:rFonts w:ascii="Palatino Linotype" w:hAnsi="Palatino Linotype" w:cs="Arial"/>
          <w:i/>
          <w:sz w:val="22"/>
          <w:szCs w:val="22"/>
        </w:rPr>
      </w:pPr>
      <w:r w:rsidRPr="009124CD">
        <w:rPr>
          <w:rFonts w:ascii="Palatino Linotype" w:hAnsi="Palatino Linotype" w:cs="Arial"/>
          <w:i/>
          <w:sz w:val="22"/>
          <w:szCs w:val="22"/>
        </w:rPr>
        <w:t xml:space="preserve">Copia del documento donde conste el proyecto "Madera legal" que fue iniciado con la organización "Reforestamos México" </w:t>
      </w:r>
    </w:p>
    <w:p w14:paraId="119F9F62" w14:textId="77777777" w:rsidR="00EA1FB6" w:rsidRPr="009124CD" w:rsidRDefault="00EA1FB6" w:rsidP="00EA1FB6">
      <w:pPr>
        <w:spacing w:before="120" w:after="120"/>
        <w:ind w:left="709" w:right="709"/>
        <w:jc w:val="both"/>
        <w:rPr>
          <w:rFonts w:ascii="Palatino Linotype" w:hAnsi="Palatino Linotype" w:cs="Arial"/>
          <w:i/>
          <w:sz w:val="22"/>
          <w:szCs w:val="22"/>
        </w:rPr>
      </w:pPr>
      <w:r w:rsidRPr="009124CD">
        <w:rPr>
          <w:rFonts w:ascii="Palatino Linotype" w:hAnsi="Palatino Linotype" w:cs="Arial"/>
          <w:i/>
          <w:sz w:val="22"/>
          <w:szCs w:val="22"/>
        </w:rPr>
        <w:t xml:space="preserve">Copia del documento donde conste el presupuesto asignado al proyecto "Madera legal" (ELLO FUE CUMPLIDO) </w:t>
      </w:r>
    </w:p>
    <w:p w14:paraId="2091C89D" w14:textId="33B22E9F" w:rsidR="00FC7CF4" w:rsidRPr="009124CD" w:rsidRDefault="00EA1FB6" w:rsidP="00EA1FB6">
      <w:pPr>
        <w:spacing w:before="120" w:after="120"/>
        <w:ind w:left="709" w:right="709"/>
        <w:jc w:val="both"/>
        <w:rPr>
          <w:rFonts w:ascii="Palatino Linotype" w:hAnsi="Palatino Linotype" w:cs="Arial"/>
          <w:sz w:val="22"/>
          <w:szCs w:val="22"/>
          <w:lang w:eastAsia="es-MX"/>
        </w:rPr>
      </w:pPr>
      <w:r w:rsidRPr="009124CD">
        <w:rPr>
          <w:rFonts w:ascii="Palatino Linotype" w:hAnsi="Palatino Linotype" w:cs="Arial"/>
          <w:i/>
          <w:sz w:val="22"/>
          <w:szCs w:val="22"/>
        </w:rPr>
        <w:t>Copia del documento donde conste el número de los predios, aserraderos y madererías de la entidad que fueron registrados en la plataforma digital del proyecto "Madera Legal" de 2017 a la fecha (ESTA PARTE FUE OMITIDA POR LA DEPENDENCIA)</w:t>
      </w:r>
      <w:r w:rsidR="00D40A0F" w:rsidRPr="009124CD">
        <w:rPr>
          <w:rFonts w:ascii="Palatino Linotype" w:hAnsi="Palatino Linotype" w:cs="Arial"/>
          <w:i/>
          <w:sz w:val="22"/>
          <w:szCs w:val="22"/>
        </w:rPr>
        <w:t>.</w:t>
      </w:r>
      <w:r w:rsidR="00FC7CF4" w:rsidRPr="009124CD">
        <w:rPr>
          <w:rFonts w:ascii="Palatino Linotype" w:hAnsi="Palatino Linotype" w:cs="Arial"/>
          <w:i/>
          <w:sz w:val="22"/>
          <w:szCs w:val="22"/>
        </w:rPr>
        <w:t>”</w:t>
      </w:r>
      <w:r w:rsidR="00FC7CF4" w:rsidRPr="009124CD">
        <w:rPr>
          <w:rFonts w:ascii="Palatino Linotype" w:hAnsi="Palatino Linotype" w:cs="Arial"/>
          <w:i/>
          <w:sz w:val="22"/>
          <w:szCs w:val="22"/>
          <w:lang w:eastAsia="es-MX"/>
        </w:rPr>
        <w:t xml:space="preserve"> </w:t>
      </w:r>
      <w:r w:rsidR="00FC7CF4" w:rsidRPr="009124CD">
        <w:rPr>
          <w:rFonts w:ascii="Palatino Linotype" w:hAnsi="Palatino Linotype" w:cs="Arial"/>
          <w:sz w:val="22"/>
          <w:szCs w:val="22"/>
          <w:lang w:eastAsia="es-MX"/>
        </w:rPr>
        <w:t>(Sic)</w:t>
      </w:r>
    </w:p>
    <w:p w14:paraId="2DED7452" w14:textId="009D5478" w:rsidR="00D73FD7" w:rsidRPr="009124CD" w:rsidRDefault="00335408" w:rsidP="00184996">
      <w:pPr>
        <w:pStyle w:val="Prrafodelista"/>
        <w:numPr>
          <w:ilvl w:val="0"/>
          <w:numId w:val="6"/>
        </w:numPr>
        <w:tabs>
          <w:tab w:val="left" w:pos="567"/>
        </w:tabs>
        <w:spacing w:before="480" w:after="240" w:line="360" w:lineRule="auto"/>
        <w:ind w:left="0" w:firstLine="0"/>
        <w:jc w:val="both"/>
        <w:rPr>
          <w:rFonts w:ascii="Palatino Linotype" w:hAnsi="Palatino Linotype" w:cs="Arial"/>
          <w:lang w:val="es-ES_tradnl"/>
        </w:rPr>
      </w:pPr>
      <w:r w:rsidRPr="009124CD">
        <w:rPr>
          <w:rFonts w:ascii="Palatino Linotype" w:hAnsi="Palatino Linotype" w:cs="Arial"/>
        </w:rPr>
        <w:lastRenderedPageBreak/>
        <w:t>E</w:t>
      </w:r>
      <w:r w:rsidR="00D73FD7" w:rsidRPr="009124CD">
        <w:rPr>
          <w:rFonts w:ascii="Palatino Linotype" w:hAnsi="Palatino Linotype"/>
        </w:rPr>
        <w:t>l</w:t>
      </w:r>
      <w:r w:rsidR="00D730A4" w:rsidRPr="009124CD">
        <w:rPr>
          <w:rFonts w:ascii="Palatino Linotype" w:hAnsi="Palatino Linotype" w:cs="Arial"/>
        </w:rPr>
        <w:t xml:space="preserve"> </w:t>
      </w:r>
      <w:r w:rsidR="00D73FD7" w:rsidRPr="009124CD">
        <w:rPr>
          <w:rFonts w:ascii="Palatino Linotype" w:hAnsi="Palatino Linotype" w:cs="Arial"/>
          <w:lang w:val="es-ES_tradnl"/>
        </w:rPr>
        <w:t>recurso</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de</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que</w:t>
      </w:r>
      <w:r w:rsidR="00D730A4" w:rsidRPr="009124CD">
        <w:rPr>
          <w:rFonts w:ascii="Palatino Linotype" w:hAnsi="Palatino Linotype" w:cs="Arial"/>
        </w:rPr>
        <w:t xml:space="preserve"> </w:t>
      </w:r>
      <w:r w:rsidR="00D73FD7" w:rsidRPr="009124CD">
        <w:rPr>
          <w:rFonts w:ascii="Palatino Linotype" w:hAnsi="Palatino Linotype" w:cs="Arial"/>
        </w:rPr>
        <w:t>se</w:t>
      </w:r>
      <w:r w:rsidR="00D730A4" w:rsidRPr="009124CD">
        <w:rPr>
          <w:rFonts w:ascii="Palatino Linotype" w:hAnsi="Palatino Linotype" w:cs="Arial"/>
        </w:rPr>
        <w:t xml:space="preserve"> </w:t>
      </w:r>
      <w:r w:rsidR="00D73FD7" w:rsidRPr="009124CD">
        <w:rPr>
          <w:rFonts w:ascii="Palatino Linotype" w:hAnsi="Palatino Linotype" w:cs="Arial"/>
        </w:rPr>
        <w:t>trata</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se</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envió</w:t>
      </w:r>
      <w:r w:rsidR="00D730A4" w:rsidRPr="009124CD">
        <w:rPr>
          <w:rFonts w:ascii="Palatino Linotype" w:hAnsi="Palatino Linotype" w:cs="Arial"/>
          <w:lang w:val="es-ES_tradnl"/>
        </w:rPr>
        <w:t xml:space="preserve"> </w:t>
      </w:r>
      <w:r w:rsidR="00D73FD7" w:rsidRPr="009124CD">
        <w:rPr>
          <w:rFonts w:ascii="Palatino Linotype" w:hAnsi="Palatino Linotype"/>
        </w:rPr>
        <w:t>electrónicamente</w:t>
      </w:r>
      <w:r w:rsidR="00D730A4" w:rsidRPr="009124CD">
        <w:rPr>
          <w:rFonts w:ascii="Palatino Linotype" w:hAnsi="Palatino Linotype" w:cs="Arial"/>
          <w:lang w:val="es-ES_tradnl"/>
        </w:rPr>
        <w:t xml:space="preserve"> </w:t>
      </w:r>
      <w:r w:rsidR="00D73FD7" w:rsidRPr="009124CD">
        <w:rPr>
          <w:rFonts w:ascii="Palatino Linotype" w:hAnsi="Palatino Linotype" w:cs="Arial"/>
        </w:rPr>
        <w:t>al</w:t>
      </w:r>
      <w:r w:rsidR="00D730A4" w:rsidRPr="009124CD">
        <w:rPr>
          <w:rFonts w:ascii="Palatino Linotype" w:hAnsi="Palatino Linotype" w:cs="Arial"/>
          <w:lang w:val="es-ES_tradnl"/>
        </w:rPr>
        <w:t xml:space="preserve"> </w:t>
      </w:r>
      <w:r w:rsidR="00D73FD7" w:rsidRPr="009124CD">
        <w:rPr>
          <w:rFonts w:ascii="Palatino Linotype" w:hAnsi="Palatino Linotype"/>
        </w:rPr>
        <w:t>Instituto</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de</w:t>
      </w:r>
      <w:r w:rsidR="00D730A4" w:rsidRPr="009124CD">
        <w:rPr>
          <w:rFonts w:ascii="Palatino Linotype" w:hAnsi="Palatino Linotype" w:cs="Arial"/>
          <w:lang w:val="es-ES_tradnl"/>
        </w:rPr>
        <w:t xml:space="preserve"> </w:t>
      </w:r>
      <w:r w:rsidR="00D73FD7" w:rsidRPr="009124CD">
        <w:rPr>
          <w:rFonts w:ascii="Palatino Linotype" w:eastAsia="Arial Unicode MS" w:hAnsi="Palatino Linotype" w:cs="Arial"/>
        </w:rPr>
        <w:t>Transparencia</w:t>
      </w:r>
      <w:r w:rsidR="00D73FD7" w:rsidRPr="009124CD">
        <w:rPr>
          <w:rFonts w:ascii="Palatino Linotype" w:hAnsi="Palatino Linotype" w:cs="Arial"/>
          <w:lang w:val="es-ES_tradnl"/>
        </w:rPr>
        <w:t>,</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Acceso</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a</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la</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Información</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Pública</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y</w:t>
      </w:r>
      <w:r w:rsidR="00D730A4" w:rsidRPr="009124CD">
        <w:rPr>
          <w:rFonts w:ascii="Palatino Linotype" w:hAnsi="Palatino Linotype" w:cs="Arial"/>
          <w:lang w:val="es-ES_tradnl"/>
        </w:rPr>
        <w:t xml:space="preserve"> </w:t>
      </w:r>
      <w:r w:rsidR="00D73FD7" w:rsidRPr="009124CD">
        <w:rPr>
          <w:rFonts w:ascii="Palatino Linotype" w:hAnsi="Palatino Linotype" w:cs="Arial"/>
        </w:rPr>
        <w:t>Protección</w:t>
      </w:r>
      <w:r w:rsidR="00D730A4" w:rsidRPr="009124CD">
        <w:rPr>
          <w:rFonts w:ascii="Palatino Linotype" w:hAnsi="Palatino Linotype" w:cs="Arial"/>
          <w:lang w:val="es-ES_tradnl"/>
        </w:rPr>
        <w:t xml:space="preserve"> </w:t>
      </w:r>
      <w:r w:rsidR="00D73FD7" w:rsidRPr="009124CD">
        <w:rPr>
          <w:rFonts w:ascii="Palatino Linotype" w:hAnsi="Palatino Linotype" w:cs="Arial"/>
        </w:rPr>
        <w:t>de</w:t>
      </w:r>
      <w:r w:rsidR="00D730A4" w:rsidRPr="009124CD">
        <w:rPr>
          <w:rFonts w:ascii="Palatino Linotype" w:hAnsi="Palatino Linotype" w:cs="Arial"/>
          <w:lang w:val="es-ES_tradnl"/>
        </w:rPr>
        <w:t xml:space="preserve"> </w:t>
      </w:r>
      <w:r w:rsidR="00D73FD7" w:rsidRPr="009124CD">
        <w:rPr>
          <w:rFonts w:ascii="Palatino Linotype" w:hAnsi="Palatino Linotype"/>
        </w:rPr>
        <w:t>Datos</w:t>
      </w:r>
      <w:r w:rsidR="00D730A4" w:rsidRPr="009124CD">
        <w:rPr>
          <w:rFonts w:ascii="Palatino Linotype" w:hAnsi="Palatino Linotype" w:cs="Arial"/>
          <w:lang w:val="es-ES_tradnl"/>
        </w:rPr>
        <w:t xml:space="preserve"> </w:t>
      </w:r>
      <w:r w:rsidR="00D73FD7" w:rsidRPr="009124CD">
        <w:rPr>
          <w:rFonts w:ascii="Palatino Linotype" w:hAnsi="Palatino Linotype" w:cs="Arial"/>
        </w:rPr>
        <w:t>Personales</w:t>
      </w:r>
      <w:r w:rsidR="00D730A4" w:rsidRPr="009124CD">
        <w:rPr>
          <w:rFonts w:ascii="Palatino Linotype" w:hAnsi="Palatino Linotype" w:cs="Arial"/>
          <w:lang w:val="es-ES_tradnl"/>
        </w:rPr>
        <w:t xml:space="preserve"> </w:t>
      </w:r>
      <w:r w:rsidR="00D73FD7" w:rsidRPr="009124CD">
        <w:rPr>
          <w:rFonts w:ascii="Palatino Linotype" w:hAnsi="Palatino Linotype"/>
        </w:rPr>
        <w:t>del</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Estado</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de</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México</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y</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Municipios</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y</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con</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fundamento</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en</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el</w:t>
      </w:r>
      <w:r w:rsidR="00D730A4" w:rsidRPr="009124CD">
        <w:rPr>
          <w:rFonts w:ascii="Palatino Linotype" w:hAnsi="Palatino Linotype" w:cs="Arial"/>
          <w:lang w:val="es-ES_tradnl"/>
        </w:rPr>
        <w:t xml:space="preserve"> </w:t>
      </w:r>
      <w:r w:rsidR="00D73FD7" w:rsidRPr="009124CD">
        <w:rPr>
          <w:rFonts w:ascii="Palatino Linotype" w:hAnsi="Palatino Linotype" w:cs="Arial"/>
        </w:rPr>
        <w:t>artículo</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185</w:t>
      </w:r>
      <w:r w:rsidR="00EA1249" w:rsidRPr="009124CD">
        <w:rPr>
          <w:rFonts w:ascii="Palatino Linotype" w:hAnsi="Palatino Linotype" w:cs="Arial"/>
          <w:lang w:val="es-ES_tradnl"/>
        </w:rPr>
        <w:t>,</w:t>
      </w:r>
      <w:r w:rsidR="00D730A4" w:rsidRPr="009124CD">
        <w:rPr>
          <w:rFonts w:ascii="Palatino Linotype" w:hAnsi="Palatino Linotype" w:cs="Arial"/>
          <w:lang w:val="es-ES_tradnl"/>
        </w:rPr>
        <w:t xml:space="preserve"> </w:t>
      </w:r>
      <w:r w:rsidR="00D73FD7" w:rsidRPr="009124CD">
        <w:rPr>
          <w:rFonts w:ascii="Palatino Linotype" w:hAnsi="Palatino Linotype"/>
        </w:rPr>
        <w:t>fracción</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I</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de</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la</w:t>
      </w:r>
      <w:r w:rsidR="00D730A4" w:rsidRPr="009124CD">
        <w:rPr>
          <w:rFonts w:ascii="Palatino Linotype" w:hAnsi="Palatino Linotype" w:cs="Arial"/>
          <w:lang w:val="es-ES_tradnl"/>
        </w:rPr>
        <w:t xml:space="preserve"> </w:t>
      </w:r>
      <w:r w:rsidR="00D73FD7" w:rsidRPr="009124CD">
        <w:rPr>
          <w:rFonts w:ascii="Palatino Linotype" w:hAnsi="Palatino Linotype"/>
        </w:rPr>
        <w:t>Ley</w:t>
      </w:r>
      <w:r w:rsidR="00D730A4" w:rsidRPr="009124CD">
        <w:rPr>
          <w:rFonts w:ascii="Palatino Linotype" w:hAnsi="Palatino Linotype"/>
        </w:rPr>
        <w:t xml:space="preserve"> </w:t>
      </w:r>
      <w:r w:rsidR="00D73FD7" w:rsidRPr="009124CD">
        <w:rPr>
          <w:rFonts w:ascii="Palatino Linotype" w:hAnsi="Palatino Linotype"/>
        </w:rPr>
        <w:t>de</w:t>
      </w:r>
      <w:r w:rsidR="00D730A4" w:rsidRPr="009124CD">
        <w:rPr>
          <w:rFonts w:ascii="Palatino Linotype" w:hAnsi="Palatino Linotype"/>
        </w:rPr>
        <w:t xml:space="preserve"> </w:t>
      </w:r>
      <w:r w:rsidR="00D73FD7" w:rsidRPr="009124CD">
        <w:rPr>
          <w:rFonts w:ascii="Palatino Linotype" w:hAnsi="Palatino Linotype"/>
        </w:rPr>
        <w:t>Transparencia</w:t>
      </w:r>
      <w:r w:rsidR="00D730A4" w:rsidRPr="009124CD">
        <w:rPr>
          <w:rFonts w:ascii="Palatino Linotype" w:hAnsi="Palatino Linotype"/>
        </w:rPr>
        <w:t xml:space="preserve"> </w:t>
      </w:r>
      <w:r w:rsidR="00D73FD7" w:rsidRPr="009124CD">
        <w:rPr>
          <w:rFonts w:ascii="Palatino Linotype" w:hAnsi="Palatino Linotype"/>
        </w:rPr>
        <w:t>y</w:t>
      </w:r>
      <w:r w:rsidR="00D730A4" w:rsidRPr="009124CD">
        <w:rPr>
          <w:rFonts w:ascii="Palatino Linotype" w:hAnsi="Palatino Linotype"/>
        </w:rPr>
        <w:t xml:space="preserve"> </w:t>
      </w:r>
      <w:r w:rsidR="00D73FD7" w:rsidRPr="009124CD">
        <w:rPr>
          <w:rFonts w:ascii="Palatino Linotype" w:hAnsi="Palatino Linotype"/>
        </w:rPr>
        <w:t>Acceso</w:t>
      </w:r>
      <w:r w:rsidR="00D730A4" w:rsidRPr="009124CD">
        <w:rPr>
          <w:rFonts w:ascii="Palatino Linotype" w:hAnsi="Palatino Linotype"/>
        </w:rPr>
        <w:t xml:space="preserve"> </w:t>
      </w:r>
      <w:r w:rsidR="00D73FD7" w:rsidRPr="009124CD">
        <w:rPr>
          <w:rFonts w:ascii="Palatino Linotype" w:hAnsi="Palatino Linotype"/>
        </w:rPr>
        <w:t>a</w:t>
      </w:r>
      <w:r w:rsidR="00D730A4" w:rsidRPr="009124CD">
        <w:rPr>
          <w:rFonts w:ascii="Palatino Linotype" w:hAnsi="Palatino Linotype"/>
        </w:rPr>
        <w:t xml:space="preserve"> </w:t>
      </w:r>
      <w:r w:rsidR="00D73FD7" w:rsidRPr="009124CD">
        <w:rPr>
          <w:rFonts w:ascii="Palatino Linotype" w:hAnsi="Palatino Linotype"/>
        </w:rPr>
        <w:t>la</w:t>
      </w:r>
      <w:r w:rsidR="00D730A4" w:rsidRPr="009124CD">
        <w:rPr>
          <w:rFonts w:ascii="Palatino Linotype" w:hAnsi="Palatino Linotype"/>
        </w:rPr>
        <w:t xml:space="preserve"> </w:t>
      </w:r>
      <w:r w:rsidR="00D73FD7" w:rsidRPr="009124CD">
        <w:rPr>
          <w:rFonts w:ascii="Palatino Linotype" w:hAnsi="Palatino Linotype"/>
        </w:rPr>
        <w:t>Información</w:t>
      </w:r>
      <w:r w:rsidR="00D730A4" w:rsidRPr="009124CD">
        <w:rPr>
          <w:rFonts w:ascii="Palatino Linotype" w:hAnsi="Palatino Linotype"/>
        </w:rPr>
        <w:t xml:space="preserve"> </w:t>
      </w:r>
      <w:r w:rsidR="00D73FD7" w:rsidRPr="009124CD">
        <w:rPr>
          <w:rFonts w:ascii="Palatino Linotype" w:hAnsi="Palatino Linotype"/>
        </w:rPr>
        <w:t>Pública</w:t>
      </w:r>
      <w:r w:rsidR="00D730A4" w:rsidRPr="009124CD">
        <w:rPr>
          <w:rFonts w:ascii="Palatino Linotype" w:hAnsi="Palatino Linotype"/>
        </w:rPr>
        <w:t xml:space="preserve"> </w:t>
      </w:r>
      <w:r w:rsidR="00D73FD7" w:rsidRPr="009124CD">
        <w:rPr>
          <w:rFonts w:ascii="Palatino Linotype" w:hAnsi="Palatino Linotype"/>
        </w:rPr>
        <w:t>del</w:t>
      </w:r>
      <w:r w:rsidR="00D730A4" w:rsidRPr="009124CD">
        <w:rPr>
          <w:rFonts w:ascii="Palatino Linotype" w:hAnsi="Palatino Linotype"/>
        </w:rPr>
        <w:t xml:space="preserve"> </w:t>
      </w:r>
      <w:r w:rsidR="00D73FD7" w:rsidRPr="009124CD">
        <w:rPr>
          <w:rFonts w:ascii="Palatino Linotype" w:hAnsi="Palatino Linotype"/>
        </w:rPr>
        <w:t>Estado</w:t>
      </w:r>
      <w:r w:rsidR="00D730A4" w:rsidRPr="009124CD">
        <w:rPr>
          <w:rFonts w:ascii="Palatino Linotype" w:hAnsi="Palatino Linotype"/>
        </w:rPr>
        <w:t xml:space="preserve"> </w:t>
      </w:r>
      <w:r w:rsidR="00D73FD7" w:rsidRPr="009124CD">
        <w:rPr>
          <w:rFonts w:ascii="Palatino Linotype" w:hAnsi="Palatino Linotype"/>
        </w:rPr>
        <w:t>de</w:t>
      </w:r>
      <w:r w:rsidR="00D730A4" w:rsidRPr="009124CD">
        <w:rPr>
          <w:rFonts w:ascii="Palatino Linotype" w:hAnsi="Palatino Linotype"/>
        </w:rPr>
        <w:t xml:space="preserve"> </w:t>
      </w:r>
      <w:r w:rsidR="00D73FD7" w:rsidRPr="009124CD">
        <w:rPr>
          <w:rFonts w:ascii="Palatino Linotype" w:hAnsi="Palatino Linotype"/>
        </w:rPr>
        <w:t>México</w:t>
      </w:r>
      <w:r w:rsidR="00D730A4" w:rsidRPr="009124CD">
        <w:rPr>
          <w:rFonts w:ascii="Palatino Linotype" w:hAnsi="Palatino Linotype"/>
        </w:rPr>
        <w:t xml:space="preserve"> </w:t>
      </w:r>
      <w:r w:rsidR="00D73FD7" w:rsidRPr="009124CD">
        <w:rPr>
          <w:rFonts w:ascii="Palatino Linotype" w:hAnsi="Palatino Linotype"/>
        </w:rPr>
        <w:t>y</w:t>
      </w:r>
      <w:r w:rsidR="00D730A4" w:rsidRPr="009124CD">
        <w:rPr>
          <w:rFonts w:ascii="Palatino Linotype" w:hAnsi="Palatino Linotype"/>
        </w:rPr>
        <w:t xml:space="preserve"> </w:t>
      </w:r>
      <w:r w:rsidR="00D73FD7" w:rsidRPr="009124CD">
        <w:rPr>
          <w:rFonts w:ascii="Palatino Linotype" w:hAnsi="Palatino Linotype"/>
        </w:rPr>
        <w:t>Municipios</w:t>
      </w:r>
      <w:r w:rsidR="00D73FD7" w:rsidRPr="009124CD">
        <w:rPr>
          <w:rFonts w:ascii="Palatino Linotype" w:hAnsi="Palatino Linotype" w:cs="Arial"/>
          <w:lang w:val="es-ES_tradnl"/>
        </w:rPr>
        <w:t>,</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se</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turnó,</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a</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través</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del</w:t>
      </w:r>
      <w:r w:rsidR="00D730A4" w:rsidRPr="009124CD">
        <w:rPr>
          <w:rFonts w:ascii="Palatino Linotype" w:eastAsia="Arial Unicode MS" w:hAnsi="Palatino Linotype" w:cs="Arial"/>
          <w:lang w:val="es-ES_tradnl"/>
        </w:rPr>
        <w:t xml:space="preserve"> </w:t>
      </w:r>
      <w:r w:rsidR="00D73FD7" w:rsidRPr="009124CD">
        <w:rPr>
          <w:rFonts w:ascii="Palatino Linotype" w:eastAsia="Arial Unicode MS" w:hAnsi="Palatino Linotype" w:cs="Arial"/>
          <w:b/>
          <w:lang w:val="es-ES_tradnl"/>
        </w:rPr>
        <w:t>SAIMEX</w:t>
      </w:r>
      <w:r w:rsidR="00D73FD7" w:rsidRPr="009124CD">
        <w:rPr>
          <w:rFonts w:ascii="Palatino Linotype" w:hAnsi="Palatino Linotype"/>
        </w:rPr>
        <w:t>,</w:t>
      </w:r>
      <w:r w:rsidR="00D730A4" w:rsidRPr="009124CD">
        <w:rPr>
          <w:rFonts w:ascii="Palatino Linotype" w:hAnsi="Palatino Linotype"/>
        </w:rPr>
        <w:t xml:space="preserve"> </w:t>
      </w:r>
      <w:r w:rsidR="00D73FD7" w:rsidRPr="009124CD">
        <w:rPr>
          <w:rFonts w:ascii="Palatino Linotype" w:hAnsi="Palatino Linotype"/>
        </w:rPr>
        <w:t>a</w:t>
      </w:r>
      <w:r w:rsidR="00D730A4" w:rsidRPr="009124CD">
        <w:rPr>
          <w:rFonts w:ascii="Palatino Linotype" w:hAnsi="Palatino Linotype"/>
        </w:rPr>
        <w:t xml:space="preserve"> </w:t>
      </w:r>
      <w:r w:rsidR="00D73FD7" w:rsidRPr="009124CD">
        <w:rPr>
          <w:rFonts w:ascii="Palatino Linotype" w:hAnsi="Palatino Linotype"/>
        </w:rPr>
        <w:t>la</w:t>
      </w:r>
      <w:r w:rsidR="00D730A4" w:rsidRPr="009124CD">
        <w:rPr>
          <w:rFonts w:ascii="Palatino Linotype" w:hAnsi="Palatino Linotype"/>
        </w:rPr>
        <w:t xml:space="preserve"> </w:t>
      </w:r>
      <w:r w:rsidR="00D73FD7" w:rsidRPr="009124CD">
        <w:rPr>
          <w:rFonts w:ascii="Palatino Linotype" w:hAnsi="Palatino Linotype" w:cs="Arial"/>
          <w:lang w:val="es-ES_tradnl"/>
        </w:rPr>
        <w:t>Comisionada</w:t>
      </w:r>
      <w:r w:rsidR="00D730A4" w:rsidRPr="009124CD">
        <w:rPr>
          <w:rFonts w:ascii="Palatino Linotype" w:hAnsi="Palatino Linotype" w:cs="Arial"/>
          <w:lang w:val="es-ES_tradnl"/>
        </w:rPr>
        <w:t xml:space="preserve"> </w:t>
      </w:r>
      <w:r w:rsidR="00D73FD7" w:rsidRPr="009124CD">
        <w:rPr>
          <w:rFonts w:ascii="Palatino Linotype" w:hAnsi="Palatino Linotype" w:cs="Arial"/>
          <w:b/>
          <w:lang w:val="es-ES_tradnl"/>
        </w:rPr>
        <w:t>EVA</w:t>
      </w:r>
      <w:r w:rsidR="00D730A4" w:rsidRPr="009124CD">
        <w:rPr>
          <w:rFonts w:ascii="Palatino Linotype" w:hAnsi="Palatino Linotype" w:cs="Arial"/>
          <w:b/>
          <w:lang w:val="es-ES_tradnl"/>
        </w:rPr>
        <w:t xml:space="preserve"> </w:t>
      </w:r>
      <w:r w:rsidR="00D73FD7" w:rsidRPr="009124CD">
        <w:rPr>
          <w:rFonts w:ascii="Palatino Linotype" w:hAnsi="Palatino Linotype" w:cs="Arial"/>
          <w:b/>
          <w:lang w:val="es-ES_tradnl"/>
        </w:rPr>
        <w:t>ABAID</w:t>
      </w:r>
      <w:r w:rsidR="00D730A4" w:rsidRPr="009124CD">
        <w:rPr>
          <w:rFonts w:ascii="Palatino Linotype" w:hAnsi="Palatino Linotype" w:cs="Arial"/>
          <w:b/>
          <w:lang w:val="es-ES_tradnl"/>
        </w:rPr>
        <w:t xml:space="preserve"> </w:t>
      </w:r>
      <w:r w:rsidR="00D73FD7" w:rsidRPr="009124CD">
        <w:rPr>
          <w:rFonts w:ascii="Palatino Linotype" w:hAnsi="Palatino Linotype" w:cs="Arial"/>
          <w:b/>
          <w:lang w:val="es-ES_tradnl"/>
        </w:rPr>
        <w:t>YAPUR</w:t>
      </w:r>
      <w:r w:rsidR="00D73FD7" w:rsidRPr="009124CD">
        <w:rPr>
          <w:rFonts w:ascii="Palatino Linotype" w:hAnsi="Palatino Linotype" w:cs="Arial"/>
          <w:lang w:val="es-ES_tradnl"/>
        </w:rPr>
        <w:t>,</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a</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efecto</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de</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que</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decretara</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su</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admisión</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o</w:t>
      </w:r>
      <w:r w:rsidR="00D730A4" w:rsidRPr="009124CD">
        <w:rPr>
          <w:rFonts w:ascii="Palatino Linotype" w:hAnsi="Palatino Linotype" w:cs="Arial"/>
          <w:lang w:val="es-ES_tradnl"/>
        </w:rPr>
        <w:t xml:space="preserve"> </w:t>
      </w:r>
      <w:r w:rsidR="00D73FD7" w:rsidRPr="009124CD">
        <w:rPr>
          <w:rFonts w:ascii="Palatino Linotype" w:hAnsi="Palatino Linotype" w:cs="Arial"/>
          <w:lang w:val="es-ES_tradnl"/>
        </w:rPr>
        <w:t>desechamiento.</w:t>
      </w:r>
    </w:p>
    <w:p w14:paraId="09943340" w14:textId="76BA7954" w:rsidR="001E38B1" w:rsidRPr="009124CD" w:rsidRDefault="00AB1847"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9124CD">
        <w:rPr>
          <w:rFonts w:ascii="Palatino Linotype" w:hAnsi="Palatino Linotype" w:cs="Arial"/>
        </w:rPr>
        <w:t>E</w:t>
      </w:r>
      <w:r w:rsidR="004B3947" w:rsidRPr="009124CD">
        <w:rPr>
          <w:rFonts w:ascii="Palatino Linotype" w:hAnsi="Palatino Linotype" w:cs="Arial"/>
        </w:rPr>
        <w:t>n</w:t>
      </w:r>
      <w:r w:rsidR="00D730A4" w:rsidRPr="009124CD">
        <w:rPr>
          <w:rFonts w:ascii="Palatino Linotype" w:hAnsi="Palatino Linotype" w:cs="Arial"/>
        </w:rPr>
        <w:t xml:space="preserve"> </w:t>
      </w:r>
      <w:r w:rsidR="004B3947" w:rsidRPr="009124CD">
        <w:rPr>
          <w:rFonts w:ascii="Palatino Linotype" w:hAnsi="Palatino Linotype" w:cs="Arial"/>
        </w:rPr>
        <w:t>fecha</w:t>
      </w:r>
      <w:r w:rsidR="00D730A4" w:rsidRPr="009124CD">
        <w:rPr>
          <w:rFonts w:ascii="Palatino Linotype" w:hAnsi="Palatino Linotype" w:cs="Arial"/>
        </w:rPr>
        <w:t xml:space="preserve"> </w:t>
      </w:r>
      <w:r w:rsidR="00335408" w:rsidRPr="009124CD">
        <w:rPr>
          <w:rFonts w:ascii="Palatino Linotype" w:hAnsi="Palatino Linotype"/>
        </w:rPr>
        <w:t>dieciséis</w:t>
      </w:r>
      <w:r w:rsidR="000914C2" w:rsidRPr="009124CD">
        <w:rPr>
          <w:rFonts w:ascii="Palatino Linotype" w:hAnsi="Palatino Linotype"/>
        </w:rPr>
        <w:t xml:space="preserve"> de </w:t>
      </w:r>
      <w:r w:rsidR="00D40A0F" w:rsidRPr="009124CD">
        <w:rPr>
          <w:rFonts w:ascii="Palatino Linotype" w:hAnsi="Palatino Linotype"/>
        </w:rPr>
        <w:t>agosto</w:t>
      </w:r>
      <w:r w:rsidR="000914C2" w:rsidRPr="009124CD">
        <w:rPr>
          <w:rFonts w:ascii="Palatino Linotype" w:hAnsi="Palatino Linotype"/>
        </w:rPr>
        <w:t xml:space="preserve"> de dos mil diecinueve</w:t>
      </w:r>
      <w:r w:rsidRPr="009124CD">
        <w:rPr>
          <w:rFonts w:ascii="Palatino Linotype" w:hAnsi="Palatino Linotype" w:cs="Arial"/>
        </w:rPr>
        <w:t>,</w:t>
      </w:r>
      <w:r w:rsidR="00D730A4" w:rsidRPr="009124CD">
        <w:rPr>
          <w:rFonts w:ascii="Palatino Linotype" w:hAnsi="Palatino Linotype" w:cs="Arial"/>
        </w:rPr>
        <w:t xml:space="preserve"> </w:t>
      </w:r>
      <w:r w:rsidRPr="009124CD">
        <w:rPr>
          <w:rFonts w:ascii="Palatino Linotype" w:hAnsi="Palatino Linotype" w:cs="Arial"/>
        </w:rPr>
        <w:t>atento</w:t>
      </w:r>
      <w:r w:rsidR="00D730A4" w:rsidRPr="009124CD">
        <w:rPr>
          <w:rFonts w:ascii="Palatino Linotype" w:hAnsi="Palatino Linotype" w:cs="Arial"/>
        </w:rPr>
        <w:t xml:space="preserve"> </w:t>
      </w:r>
      <w:r w:rsidRPr="009124CD">
        <w:rPr>
          <w:rFonts w:ascii="Palatino Linotype" w:hAnsi="Palatino Linotype" w:cs="Arial"/>
        </w:rPr>
        <w:t>a</w:t>
      </w:r>
      <w:r w:rsidR="00D730A4" w:rsidRPr="009124CD">
        <w:rPr>
          <w:rFonts w:ascii="Palatino Linotype" w:hAnsi="Palatino Linotype" w:cs="Arial"/>
        </w:rPr>
        <w:t xml:space="preserve"> </w:t>
      </w:r>
      <w:r w:rsidRPr="009124CD">
        <w:rPr>
          <w:rFonts w:ascii="Palatino Linotype" w:hAnsi="Palatino Linotype" w:cs="Arial"/>
        </w:rPr>
        <w:t>lo</w:t>
      </w:r>
      <w:r w:rsidR="00D730A4" w:rsidRPr="009124CD">
        <w:rPr>
          <w:rFonts w:ascii="Palatino Linotype" w:hAnsi="Palatino Linotype" w:cs="Arial"/>
        </w:rPr>
        <w:t xml:space="preserve"> </w:t>
      </w:r>
      <w:r w:rsidRPr="009124CD">
        <w:rPr>
          <w:rFonts w:ascii="Palatino Linotype" w:hAnsi="Palatino Linotype" w:cs="Arial"/>
        </w:rPr>
        <w:t>dispuesto</w:t>
      </w:r>
      <w:r w:rsidR="00D730A4" w:rsidRPr="009124CD">
        <w:rPr>
          <w:rFonts w:ascii="Palatino Linotype" w:hAnsi="Palatino Linotype" w:cs="Arial"/>
        </w:rPr>
        <w:t xml:space="preserve"> </w:t>
      </w:r>
      <w:r w:rsidRPr="009124CD">
        <w:rPr>
          <w:rFonts w:ascii="Palatino Linotype" w:hAnsi="Palatino Linotype" w:cs="Arial"/>
        </w:rPr>
        <w:t>en</w:t>
      </w:r>
      <w:r w:rsidR="00D730A4" w:rsidRPr="009124CD">
        <w:rPr>
          <w:rFonts w:ascii="Palatino Linotype" w:hAnsi="Palatino Linotype" w:cs="Arial"/>
        </w:rPr>
        <w:t xml:space="preserve"> </w:t>
      </w:r>
      <w:r w:rsidRPr="009124CD">
        <w:rPr>
          <w:rFonts w:ascii="Palatino Linotype" w:hAnsi="Palatino Linotype" w:cs="Arial"/>
        </w:rPr>
        <w:t>el</w:t>
      </w:r>
      <w:r w:rsidR="00D730A4" w:rsidRPr="009124CD">
        <w:rPr>
          <w:rFonts w:ascii="Palatino Linotype" w:hAnsi="Palatino Linotype" w:cs="Arial"/>
        </w:rPr>
        <w:t xml:space="preserve"> </w:t>
      </w:r>
      <w:r w:rsidRPr="009124CD">
        <w:rPr>
          <w:rFonts w:ascii="Palatino Linotype" w:hAnsi="Palatino Linotype" w:cs="Arial"/>
        </w:rPr>
        <w:t>artículo</w:t>
      </w:r>
      <w:r w:rsidR="00D730A4" w:rsidRPr="009124CD">
        <w:rPr>
          <w:rFonts w:ascii="Palatino Linotype" w:hAnsi="Palatino Linotype" w:cs="Arial"/>
        </w:rPr>
        <w:t xml:space="preserve"> </w:t>
      </w:r>
      <w:r w:rsidRPr="009124CD">
        <w:rPr>
          <w:rFonts w:ascii="Palatino Linotype" w:hAnsi="Palatino Linotype" w:cs="Arial"/>
        </w:rPr>
        <w:t>185</w:t>
      </w:r>
      <w:r w:rsidR="00EA1249" w:rsidRPr="009124CD">
        <w:rPr>
          <w:rFonts w:ascii="Palatino Linotype" w:hAnsi="Palatino Linotype" w:cs="Arial"/>
        </w:rPr>
        <w:t>,</w:t>
      </w:r>
      <w:r w:rsidR="00D730A4" w:rsidRPr="009124CD">
        <w:rPr>
          <w:rFonts w:ascii="Palatino Linotype" w:hAnsi="Palatino Linotype" w:cs="Arial"/>
        </w:rPr>
        <w:t xml:space="preserve"> </w:t>
      </w:r>
      <w:r w:rsidRPr="009124CD">
        <w:rPr>
          <w:rFonts w:ascii="Palatino Linotype" w:hAnsi="Palatino Linotype" w:cs="Arial"/>
        </w:rPr>
        <w:t>fracciones</w:t>
      </w:r>
      <w:r w:rsidR="00D730A4" w:rsidRPr="009124CD">
        <w:rPr>
          <w:rFonts w:ascii="Palatino Linotype" w:hAnsi="Palatino Linotype" w:cs="Arial"/>
        </w:rPr>
        <w:t xml:space="preserve"> </w:t>
      </w:r>
      <w:r w:rsidRPr="009124CD">
        <w:rPr>
          <w:rFonts w:ascii="Palatino Linotype" w:hAnsi="Palatino Linotype" w:cs="Arial"/>
        </w:rPr>
        <w:t>I,</w:t>
      </w:r>
      <w:r w:rsidR="00D730A4" w:rsidRPr="009124CD">
        <w:rPr>
          <w:rFonts w:ascii="Palatino Linotype" w:hAnsi="Palatino Linotype" w:cs="Arial"/>
        </w:rPr>
        <w:t xml:space="preserve"> </w:t>
      </w:r>
      <w:r w:rsidRPr="009124CD">
        <w:rPr>
          <w:rFonts w:ascii="Palatino Linotype" w:hAnsi="Palatino Linotype" w:cs="Arial"/>
        </w:rPr>
        <w:t>II</w:t>
      </w:r>
      <w:r w:rsidR="00D730A4" w:rsidRPr="009124CD">
        <w:rPr>
          <w:rFonts w:ascii="Palatino Linotype" w:hAnsi="Palatino Linotype" w:cs="Arial"/>
        </w:rPr>
        <w:t xml:space="preserve"> </w:t>
      </w:r>
      <w:r w:rsidRPr="009124CD">
        <w:rPr>
          <w:rFonts w:ascii="Palatino Linotype" w:hAnsi="Palatino Linotype" w:cs="Arial"/>
        </w:rPr>
        <w:t>y</w:t>
      </w:r>
      <w:r w:rsidR="00D730A4" w:rsidRPr="009124CD">
        <w:rPr>
          <w:rFonts w:ascii="Palatino Linotype" w:hAnsi="Palatino Linotype" w:cs="Arial"/>
        </w:rPr>
        <w:t xml:space="preserve"> </w:t>
      </w:r>
      <w:r w:rsidRPr="009124CD">
        <w:rPr>
          <w:rFonts w:ascii="Palatino Linotype" w:hAnsi="Palatino Linotype" w:cs="Arial"/>
        </w:rPr>
        <w:t>IV</w:t>
      </w:r>
      <w:r w:rsidR="00D730A4" w:rsidRPr="009124CD">
        <w:rPr>
          <w:rFonts w:ascii="Palatino Linotype" w:hAnsi="Palatino Linotype" w:cs="Arial"/>
        </w:rPr>
        <w:t xml:space="preserve"> </w:t>
      </w:r>
      <w:r w:rsidRPr="009124CD">
        <w:rPr>
          <w:rFonts w:ascii="Palatino Linotype" w:hAnsi="Palatino Linotype" w:cs="Arial"/>
        </w:rPr>
        <w:t>de</w:t>
      </w:r>
      <w:r w:rsidR="00D730A4" w:rsidRPr="009124CD">
        <w:rPr>
          <w:rFonts w:ascii="Palatino Linotype" w:hAnsi="Palatino Linotype" w:cs="Arial"/>
        </w:rPr>
        <w:t xml:space="preserve"> </w:t>
      </w:r>
      <w:r w:rsidRPr="009124CD">
        <w:rPr>
          <w:rFonts w:ascii="Palatino Linotype" w:hAnsi="Palatino Linotype"/>
        </w:rPr>
        <w:t>la</w:t>
      </w:r>
      <w:r w:rsidR="00D730A4" w:rsidRPr="009124CD">
        <w:rPr>
          <w:rFonts w:ascii="Palatino Linotype" w:hAnsi="Palatino Linotype" w:cs="Arial"/>
        </w:rPr>
        <w:t xml:space="preserve"> </w:t>
      </w:r>
      <w:r w:rsidRPr="009124CD">
        <w:rPr>
          <w:rFonts w:ascii="Palatino Linotype" w:hAnsi="Palatino Linotype"/>
        </w:rPr>
        <w:t>Ley</w:t>
      </w:r>
      <w:r w:rsidR="00D730A4" w:rsidRPr="009124CD">
        <w:rPr>
          <w:rFonts w:ascii="Palatino Linotype" w:hAnsi="Palatino Linotype"/>
        </w:rPr>
        <w:t xml:space="preserve"> </w:t>
      </w:r>
      <w:r w:rsidRPr="009124CD">
        <w:rPr>
          <w:rFonts w:ascii="Palatino Linotype" w:hAnsi="Palatino Linotype"/>
        </w:rPr>
        <w:t>de</w:t>
      </w:r>
      <w:r w:rsidR="00D730A4" w:rsidRPr="009124CD">
        <w:rPr>
          <w:rFonts w:ascii="Palatino Linotype" w:hAnsi="Palatino Linotype"/>
        </w:rPr>
        <w:t xml:space="preserve"> </w:t>
      </w:r>
      <w:r w:rsidRPr="009124CD">
        <w:rPr>
          <w:rFonts w:ascii="Palatino Linotype" w:hAnsi="Palatino Linotype"/>
        </w:rPr>
        <w:t>Transparencia</w:t>
      </w:r>
      <w:r w:rsidR="00D730A4" w:rsidRPr="009124CD">
        <w:rPr>
          <w:rFonts w:ascii="Palatino Linotype" w:hAnsi="Palatino Linotype"/>
        </w:rPr>
        <w:t xml:space="preserve"> </w:t>
      </w:r>
      <w:r w:rsidRPr="009124CD">
        <w:rPr>
          <w:rFonts w:ascii="Palatino Linotype" w:hAnsi="Palatino Linotype"/>
        </w:rPr>
        <w:t>y</w:t>
      </w:r>
      <w:r w:rsidR="00D730A4" w:rsidRPr="009124CD">
        <w:rPr>
          <w:rFonts w:ascii="Palatino Linotype" w:hAnsi="Palatino Linotype"/>
        </w:rPr>
        <w:t xml:space="preserve"> </w:t>
      </w:r>
      <w:r w:rsidRPr="009124CD">
        <w:rPr>
          <w:rFonts w:ascii="Palatino Linotype" w:hAnsi="Palatino Linotype"/>
        </w:rPr>
        <w:t>Acceso</w:t>
      </w:r>
      <w:r w:rsidR="00D730A4" w:rsidRPr="009124CD">
        <w:rPr>
          <w:rFonts w:ascii="Palatino Linotype" w:hAnsi="Palatino Linotype"/>
        </w:rPr>
        <w:t xml:space="preserve"> </w:t>
      </w:r>
      <w:r w:rsidRPr="009124CD">
        <w:rPr>
          <w:rFonts w:ascii="Palatino Linotype" w:hAnsi="Palatino Linotype"/>
        </w:rPr>
        <w:t>a</w:t>
      </w:r>
      <w:r w:rsidR="00D730A4" w:rsidRPr="009124CD">
        <w:rPr>
          <w:rFonts w:ascii="Palatino Linotype" w:hAnsi="Palatino Linotype"/>
        </w:rPr>
        <w:t xml:space="preserve"> </w:t>
      </w:r>
      <w:r w:rsidRPr="009124CD">
        <w:rPr>
          <w:rFonts w:ascii="Palatino Linotype" w:hAnsi="Palatino Linotype"/>
        </w:rPr>
        <w:t>la</w:t>
      </w:r>
      <w:r w:rsidR="00D730A4" w:rsidRPr="009124CD">
        <w:rPr>
          <w:rFonts w:ascii="Palatino Linotype" w:hAnsi="Palatino Linotype"/>
        </w:rPr>
        <w:t xml:space="preserve"> </w:t>
      </w:r>
      <w:r w:rsidRPr="009124CD">
        <w:rPr>
          <w:rFonts w:ascii="Palatino Linotype" w:hAnsi="Palatino Linotype"/>
        </w:rPr>
        <w:t>Información</w:t>
      </w:r>
      <w:r w:rsidR="00D730A4" w:rsidRPr="009124CD">
        <w:rPr>
          <w:rFonts w:ascii="Palatino Linotype" w:hAnsi="Palatino Linotype"/>
        </w:rPr>
        <w:t xml:space="preserve"> </w:t>
      </w:r>
      <w:r w:rsidRPr="009124CD">
        <w:rPr>
          <w:rFonts w:ascii="Palatino Linotype" w:hAnsi="Palatino Linotype"/>
        </w:rPr>
        <w:t>Pública</w:t>
      </w:r>
      <w:r w:rsidR="00D730A4" w:rsidRPr="009124CD">
        <w:rPr>
          <w:rFonts w:ascii="Palatino Linotype" w:hAnsi="Palatino Linotype"/>
        </w:rPr>
        <w:t xml:space="preserve"> </w:t>
      </w:r>
      <w:r w:rsidRPr="009124CD">
        <w:rPr>
          <w:rFonts w:ascii="Palatino Linotype" w:hAnsi="Palatino Linotype"/>
        </w:rPr>
        <w:t>del</w:t>
      </w:r>
      <w:r w:rsidR="00D730A4" w:rsidRPr="009124CD">
        <w:rPr>
          <w:rFonts w:ascii="Palatino Linotype" w:hAnsi="Palatino Linotype"/>
        </w:rPr>
        <w:t xml:space="preserve"> </w:t>
      </w:r>
      <w:r w:rsidRPr="009124CD">
        <w:rPr>
          <w:rFonts w:ascii="Palatino Linotype" w:hAnsi="Palatino Linotype"/>
        </w:rPr>
        <w:t>Estado</w:t>
      </w:r>
      <w:r w:rsidR="00D730A4" w:rsidRPr="009124CD">
        <w:rPr>
          <w:rFonts w:ascii="Palatino Linotype" w:hAnsi="Palatino Linotype"/>
        </w:rPr>
        <w:t xml:space="preserve"> </w:t>
      </w:r>
      <w:r w:rsidRPr="009124CD">
        <w:rPr>
          <w:rFonts w:ascii="Palatino Linotype" w:hAnsi="Palatino Linotype"/>
        </w:rPr>
        <w:t>de</w:t>
      </w:r>
      <w:r w:rsidR="00D730A4" w:rsidRPr="009124CD">
        <w:rPr>
          <w:rFonts w:ascii="Palatino Linotype" w:hAnsi="Palatino Linotype"/>
        </w:rPr>
        <w:t xml:space="preserve"> </w:t>
      </w:r>
      <w:r w:rsidRPr="009124CD">
        <w:rPr>
          <w:rFonts w:ascii="Palatino Linotype" w:hAnsi="Palatino Linotype"/>
        </w:rPr>
        <w:t>México</w:t>
      </w:r>
      <w:r w:rsidR="00D730A4" w:rsidRPr="009124CD">
        <w:rPr>
          <w:rFonts w:ascii="Palatino Linotype" w:hAnsi="Palatino Linotype"/>
        </w:rPr>
        <w:t xml:space="preserve"> </w:t>
      </w:r>
      <w:r w:rsidRPr="009124CD">
        <w:rPr>
          <w:rFonts w:ascii="Palatino Linotype" w:hAnsi="Palatino Linotype"/>
        </w:rPr>
        <w:t>y</w:t>
      </w:r>
      <w:r w:rsidR="00D730A4" w:rsidRPr="009124CD">
        <w:rPr>
          <w:rFonts w:ascii="Palatino Linotype" w:hAnsi="Palatino Linotype"/>
        </w:rPr>
        <w:t xml:space="preserve"> </w:t>
      </w:r>
      <w:r w:rsidRPr="009124CD">
        <w:rPr>
          <w:rFonts w:ascii="Palatino Linotype" w:hAnsi="Palatino Linotype"/>
        </w:rPr>
        <w:t>Municipios,</w:t>
      </w:r>
      <w:r w:rsidR="00D730A4" w:rsidRPr="009124CD">
        <w:rPr>
          <w:rFonts w:ascii="Palatino Linotype" w:hAnsi="Palatino Linotype"/>
        </w:rPr>
        <w:t xml:space="preserve"> </w:t>
      </w:r>
      <w:r w:rsidR="009012A7" w:rsidRPr="009124CD">
        <w:rPr>
          <w:rFonts w:ascii="Palatino Linotype" w:hAnsi="Palatino Linotype"/>
        </w:rPr>
        <w:t>se</w:t>
      </w:r>
      <w:r w:rsidR="00D730A4" w:rsidRPr="009124CD">
        <w:rPr>
          <w:rFonts w:ascii="Palatino Linotype" w:hAnsi="Palatino Linotype"/>
        </w:rPr>
        <w:t xml:space="preserve"> </w:t>
      </w:r>
      <w:r w:rsidRPr="009124CD">
        <w:rPr>
          <w:rFonts w:ascii="Palatino Linotype" w:hAnsi="Palatino Linotype"/>
        </w:rPr>
        <w:t>a</w:t>
      </w:r>
      <w:r w:rsidRPr="009124CD">
        <w:rPr>
          <w:rFonts w:ascii="Palatino Linotype" w:hAnsi="Palatino Linotype" w:cs="Arial"/>
        </w:rPr>
        <w:t>cordó</w:t>
      </w:r>
      <w:r w:rsidR="00D730A4" w:rsidRPr="009124CD">
        <w:rPr>
          <w:rFonts w:ascii="Palatino Linotype" w:hAnsi="Palatino Linotype" w:cs="Arial"/>
        </w:rPr>
        <w:t xml:space="preserve"> </w:t>
      </w:r>
      <w:r w:rsidRPr="009124CD">
        <w:rPr>
          <w:rFonts w:ascii="Palatino Linotype" w:hAnsi="Palatino Linotype" w:cs="Arial"/>
        </w:rPr>
        <w:t>la</w:t>
      </w:r>
      <w:r w:rsidR="00D730A4" w:rsidRPr="009124CD">
        <w:rPr>
          <w:rFonts w:ascii="Palatino Linotype" w:hAnsi="Palatino Linotype" w:cs="Arial"/>
        </w:rPr>
        <w:t xml:space="preserve"> </w:t>
      </w:r>
      <w:r w:rsidRPr="009124CD">
        <w:rPr>
          <w:rFonts w:ascii="Palatino Linotype" w:hAnsi="Palatino Linotype" w:cs="Arial"/>
        </w:rPr>
        <w:t>admisión</w:t>
      </w:r>
      <w:r w:rsidR="00D730A4" w:rsidRPr="009124CD">
        <w:rPr>
          <w:rFonts w:ascii="Palatino Linotype" w:hAnsi="Palatino Linotype" w:cs="Arial"/>
        </w:rPr>
        <w:t xml:space="preserve"> </w:t>
      </w:r>
      <w:r w:rsidRPr="009124CD">
        <w:rPr>
          <w:rFonts w:ascii="Palatino Linotype" w:hAnsi="Palatino Linotype" w:cs="Arial"/>
        </w:rPr>
        <w:t>a</w:t>
      </w:r>
      <w:r w:rsidR="00D730A4" w:rsidRPr="009124CD">
        <w:rPr>
          <w:rFonts w:ascii="Palatino Linotype" w:hAnsi="Palatino Linotype" w:cs="Arial"/>
        </w:rPr>
        <w:t xml:space="preserve"> </w:t>
      </w:r>
      <w:r w:rsidRPr="009124CD">
        <w:rPr>
          <w:rFonts w:ascii="Palatino Linotype" w:hAnsi="Palatino Linotype" w:cs="Arial"/>
        </w:rPr>
        <w:t>trámite</w:t>
      </w:r>
      <w:r w:rsidR="00D730A4" w:rsidRPr="009124CD">
        <w:rPr>
          <w:rFonts w:ascii="Palatino Linotype" w:hAnsi="Palatino Linotype" w:cs="Arial"/>
        </w:rPr>
        <w:t xml:space="preserve"> </w:t>
      </w:r>
      <w:r w:rsidRPr="009124CD">
        <w:rPr>
          <w:rFonts w:ascii="Palatino Linotype" w:hAnsi="Palatino Linotype" w:cs="Arial"/>
        </w:rPr>
        <w:t>de</w:t>
      </w:r>
      <w:r w:rsidR="00943778" w:rsidRPr="009124CD">
        <w:rPr>
          <w:rFonts w:ascii="Palatino Linotype" w:hAnsi="Palatino Linotype" w:cs="Arial"/>
        </w:rPr>
        <w:t>l</w:t>
      </w:r>
      <w:r w:rsidR="00D730A4" w:rsidRPr="009124CD">
        <w:rPr>
          <w:rFonts w:ascii="Palatino Linotype" w:hAnsi="Palatino Linotype" w:cs="Arial"/>
        </w:rPr>
        <w:t xml:space="preserve"> </w:t>
      </w:r>
      <w:r w:rsidRPr="009124CD">
        <w:rPr>
          <w:rFonts w:ascii="Palatino Linotype" w:hAnsi="Palatino Linotype" w:cs="Arial"/>
        </w:rPr>
        <w:t>referido</w:t>
      </w:r>
      <w:r w:rsidR="00D730A4" w:rsidRPr="009124CD">
        <w:rPr>
          <w:rFonts w:ascii="Palatino Linotype" w:hAnsi="Palatino Linotype" w:cs="Arial"/>
        </w:rPr>
        <w:t xml:space="preserve"> </w:t>
      </w:r>
      <w:r w:rsidRPr="009124CD">
        <w:rPr>
          <w:rFonts w:ascii="Palatino Linotype" w:hAnsi="Palatino Linotype" w:cs="Arial"/>
        </w:rPr>
        <w:t>recurso</w:t>
      </w:r>
      <w:r w:rsidR="00D730A4" w:rsidRPr="009124CD">
        <w:rPr>
          <w:rFonts w:ascii="Palatino Linotype" w:hAnsi="Palatino Linotype" w:cs="Arial"/>
        </w:rPr>
        <w:t xml:space="preserve"> </w:t>
      </w:r>
      <w:r w:rsidRPr="009124CD">
        <w:rPr>
          <w:rFonts w:ascii="Palatino Linotype" w:hAnsi="Palatino Linotype" w:cs="Arial"/>
        </w:rPr>
        <w:t>de</w:t>
      </w:r>
      <w:r w:rsidR="00D730A4" w:rsidRPr="009124CD">
        <w:rPr>
          <w:rFonts w:ascii="Palatino Linotype" w:hAnsi="Palatino Linotype" w:cs="Arial"/>
        </w:rPr>
        <w:t xml:space="preserve"> </w:t>
      </w:r>
      <w:r w:rsidRPr="009124CD">
        <w:rPr>
          <w:rFonts w:ascii="Palatino Linotype" w:hAnsi="Palatino Linotype" w:cs="Arial"/>
          <w:lang w:val="es-ES_tradnl"/>
        </w:rPr>
        <w:t>revisión</w:t>
      </w:r>
      <w:r w:rsidRPr="009124CD">
        <w:rPr>
          <w:rFonts w:ascii="Palatino Linotype" w:hAnsi="Palatino Linotype" w:cs="Arial"/>
        </w:rPr>
        <w:t>,</w:t>
      </w:r>
      <w:r w:rsidR="00D730A4" w:rsidRPr="009124CD">
        <w:rPr>
          <w:rFonts w:ascii="Palatino Linotype" w:hAnsi="Palatino Linotype" w:cs="Arial"/>
        </w:rPr>
        <w:t xml:space="preserve"> </w:t>
      </w:r>
      <w:r w:rsidRPr="009124CD">
        <w:rPr>
          <w:rFonts w:ascii="Palatino Linotype" w:hAnsi="Palatino Linotype" w:cs="Arial"/>
        </w:rPr>
        <w:t>así</w:t>
      </w:r>
      <w:r w:rsidR="00D730A4" w:rsidRPr="009124CD">
        <w:rPr>
          <w:rFonts w:ascii="Palatino Linotype" w:hAnsi="Palatino Linotype" w:cs="Arial"/>
        </w:rPr>
        <w:t xml:space="preserve"> </w:t>
      </w:r>
      <w:r w:rsidRPr="009124CD">
        <w:rPr>
          <w:rFonts w:ascii="Palatino Linotype" w:hAnsi="Palatino Linotype" w:cs="Arial"/>
        </w:rPr>
        <w:t>como</w:t>
      </w:r>
      <w:r w:rsidR="00D730A4" w:rsidRPr="009124CD">
        <w:rPr>
          <w:rFonts w:ascii="Palatino Linotype" w:hAnsi="Palatino Linotype" w:cs="Arial"/>
        </w:rPr>
        <w:t xml:space="preserve"> </w:t>
      </w:r>
      <w:r w:rsidRPr="009124CD">
        <w:rPr>
          <w:rFonts w:ascii="Palatino Linotype" w:hAnsi="Palatino Linotype" w:cs="Arial"/>
        </w:rPr>
        <w:t>la</w:t>
      </w:r>
      <w:r w:rsidR="00D730A4" w:rsidRPr="009124CD">
        <w:rPr>
          <w:rFonts w:ascii="Palatino Linotype" w:hAnsi="Palatino Linotype" w:cs="Arial"/>
        </w:rPr>
        <w:t xml:space="preserve"> </w:t>
      </w:r>
      <w:r w:rsidRPr="009124CD">
        <w:rPr>
          <w:rFonts w:ascii="Palatino Linotype" w:hAnsi="Palatino Linotype" w:cs="Arial"/>
        </w:rPr>
        <w:t>integración</w:t>
      </w:r>
      <w:r w:rsidR="00D730A4" w:rsidRPr="009124CD">
        <w:rPr>
          <w:rFonts w:ascii="Palatino Linotype" w:hAnsi="Palatino Linotype" w:cs="Arial"/>
        </w:rPr>
        <w:t xml:space="preserve"> </w:t>
      </w:r>
      <w:r w:rsidRPr="009124CD">
        <w:rPr>
          <w:rFonts w:ascii="Palatino Linotype" w:hAnsi="Palatino Linotype" w:cs="Arial"/>
        </w:rPr>
        <w:t>de</w:t>
      </w:r>
      <w:r w:rsidR="00943778" w:rsidRPr="009124CD">
        <w:rPr>
          <w:rFonts w:ascii="Palatino Linotype" w:hAnsi="Palatino Linotype" w:cs="Arial"/>
        </w:rPr>
        <w:t>l</w:t>
      </w:r>
      <w:r w:rsidR="00D730A4" w:rsidRPr="009124CD">
        <w:rPr>
          <w:rFonts w:ascii="Palatino Linotype" w:hAnsi="Palatino Linotype" w:cs="Arial"/>
        </w:rPr>
        <w:t xml:space="preserve"> </w:t>
      </w:r>
      <w:r w:rsidRPr="009124CD">
        <w:rPr>
          <w:rFonts w:ascii="Palatino Linotype" w:hAnsi="Palatino Linotype" w:cs="Arial"/>
        </w:rPr>
        <w:t>expediente</w:t>
      </w:r>
      <w:r w:rsidR="00D730A4" w:rsidRPr="009124CD">
        <w:rPr>
          <w:rFonts w:ascii="Palatino Linotype" w:hAnsi="Palatino Linotype" w:cs="Arial"/>
        </w:rPr>
        <w:t xml:space="preserve"> </w:t>
      </w:r>
      <w:r w:rsidRPr="009124CD">
        <w:rPr>
          <w:rFonts w:ascii="Palatino Linotype" w:hAnsi="Palatino Linotype" w:cs="Arial"/>
          <w:lang w:val="es-ES_tradnl"/>
        </w:rPr>
        <w:t>respectivo</w:t>
      </w:r>
      <w:r w:rsidRPr="009124CD">
        <w:rPr>
          <w:rFonts w:ascii="Palatino Linotype" w:hAnsi="Palatino Linotype" w:cs="Arial"/>
        </w:rPr>
        <w:t>,</w:t>
      </w:r>
      <w:r w:rsidR="00D730A4" w:rsidRPr="009124CD">
        <w:rPr>
          <w:rFonts w:ascii="Palatino Linotype" w:hAnsi="Palatino Linotype" w:cs="Arial"/>
        </w:rPr>
        <w:t xml:space="preserve"> </w:t>
      </w:r>
      <w:r w:rsidRPr="009124CD">
        <w:rPr>
          <w:rFonts w:ascii="Palatino Linotype" w:hAnsi="Palatino Linotype" w:cs="Arial"/>
        </w:rPr>
        <w:t>mismo</w:t>
      </w:r>
      <w:r w:rsidR="00D730A4" w:rsidRPr="009124CD">
        <w:rPr>
          <w:rFonts w:ascii="Palatino Linotype" w:hAnsi="Palatino Linotype" w:cs="Arial"/>
        </w:rPr>
        <w:t xml:space="preserve"> </w:t>
      </w:r>
      <w:r w:rsidRPr="009124CD">
        <w:rPr>
          <w:rFonts w:ascii="Palatino Linotype" w:hAnsi="Palatino Linotype" w:cs="Arial"/>
        </w:rPr>
        <w:t>que</w:t>
      </w:r>
      <w:r w:rsidR="00D730A4" w:rsidRPr="009124CD">
        <w:rPr>
          <w:rFonts w:ascii="Palatino Linotype" w:hAnsi="Palatino Linotype" w:cs="Arial"/>
        </w:rPr>
        <w:t xml:space="preserve"> </w:t>
      </w:r>
      <w:r w:rsidRPr="009124CD">
        <w:rPr>
          <w:rFonts w:ascii="Palatino Linotype" w:hAnsi="Palatino Linotype" w:cs="Arial"/>
        </w:rPr>
        <w:t>se</w:t>
      </w:r>
      <w:r w:rsidR="00D730A4" w:rsidRPr="009124CD">
        <w:rPr>
          <w:rFonts w:ascii="Palatino Linotype" w:hAnsi="Palatino Linotype" w:cs="Arial"/>
        </w:rPr>
        <w:t xml:space="preserve"> </w:t>
      </w:r>
      <w:r w:rsidRPr="009124CD">
        <w:rPr>
          <w:rFonts w:ascii="Palatino Linotype" w:hAnsi="Palatino Linotype" w:cs="Arial"/>
        </w:rPr>
        <w:t>pus</w:t>
      </w:r>
      <w:r w:rsidR="00943778" w:rsidRPr="009124CD">
        <w:rPr>
          <w:rFonts w:ascii="Palatino Linotype" w:hAnsi="Palatino Linotype" w:cs="Arial"/>
        </w:rPr>
        <w:t>o</w:t>
      </w:r>
      <w:r w:rsidR="00D730A4" w:rsidRPr="009124CD">
        <w:rPr>
          <w:rFonts w:ascii="Palatino Linotype" w:hAnsi="Palatino Linotype" w:cs="Arial"/>
        </w:rPr>
        <w:t xml:space="preserve"> </w:t>
      </w:r>
      <w:r w:rsidRPr="009124CD">
        <w:rPr>
          <w:rFonts w:ascii="Palatino Linotype" w:hAnsi="Palatino Linotype" w:cs="Arial"/>
        </w:rPr>
        <w:t>a</w:t>
      </w:r>
      <w:r w:rsidR="00D730A4" w:rsidRPr="009124CD">
        <w:rPr>
          <w:rFonts w:ascii="Palatino Linotype" w:hAnsi="Palatino Linotype" w:cs="Arial"/>
        </w:rPr>
        <w:t xml:space="preserve"> </w:t>
      </w:r>
      <w:r w:rsidRPr="009124CD">
        <w:rPr>
          <w:rFonts w:ascii="Palatino Linotype" w:hAnsi="Palatino Linotype" w:cs="Arial"/>
        </w:rPr>
        <w:t>disposición</w:t>
      </w:r>
      <w:r w:rsidR="00D730A4" w:rsidRPr="009124CD">
        <w:rPr>
          <w:rFonts w:ascii="Palatino Linotype" w:hAnsi="Palatino Linotype" w:cs="Arial"/>
        </w:rPr>
        <w:t xml:space="preserve"> </w:t>
      </w:r>
      <w:r w:rsidRPr="009124CD">
        <w:rPr>
          <w:rFonts w:ascii="Palatino Linotype" w:hAnsi="Palatino Linotype" w:cs="Arial"/>
        </w:rPr>
        <w:t>de</w:t>
      </w:r>
      <w:r w:rsidR="00D730A4" w:rsidRPr="009124CD">
        <w:rPr>
          <w:rFonts w:ascii="Palatino Linotype" w:hAnsi="Palatino Linotype" w:cs="Arial"/>
        </w:rPr>
        <w:t xml:space="preserve"> </w:t>
      </w:r>
      <w:r w:rsidRPr="009124CD">
        <w:rPr>
          <w:rFonts w:ascii="Palatino Linotype" w:hAnsi="Palatino Linotype" w:cs="Arial"/>
        </w:rPr>
        <w:t>las</w:t>
      </w:r>
      <w:r w:rsidR="00D730A4" w:rsidRPr="009124CD">
        <w:rPr>
          <w:rFonts w:ascii="Palatino Linotype" w:hAnsi="Palatino Linotype" w:cs="Arial"/>
        </w:rPr>
        <w:t xml:space="preserve"> </w:t>
      </w:r>
      <w:r w:rsidRPr="009124CD">
        <w:rPr>
          <w:rFonts w:ascii="Palatino Linotype" w:hAnsi="Palatino Linotype" w:cs="Arial"/>
        </w:rPr>
        <w:t>partes,</w:t>
      </w:r>
      <w:r w:rsidR="00D730A4" w:rsidRPr="009124CD">
        <w:rPr>
          <w:rFonts w:ascii="Palatino Linotype" w:hAnsi="Palatino Linotype" w:cs="Arial"/>
        </w:rPr>
        <w:t xml:space="preserve"> </w:t>
      </w:r>
      <w:r w:rsidRPr="009124CD">
        <w:rPr>
          <w:rFonts w:ascii="Palatino Linotype" w:hAnsi="Palatino Linotype" w:cs="Arial"/>
        </w:rPr>
        <w:t>para</w:t>
      </w:r>
      <w:r w:rsidR="00D730A4" w:rsidRPr="009124CD">
        <w:rPr>
          <w:rFonts w:ascii="Palatino Linotype" w:hAnsi="Palatino Linotype" w:cs="Arial"/>
        </w:rPr>
        <w:t xml:space="preserve"> </w:t>
      </w:r>
      <w:r w:rsidRPr="009124CD">
        <w:rPr>
          <w:rFonts w:ascii="Palatino Linotype" w:hAnsi="Palatino Linotype" w:cs="Arial"/>
        </w:rPr>
        <w:t>que</w:t>
      </w:r>
      <w:r w:rsidR="00D730A4" w:rsidRPr="009124CD">
        <w:rPr>
          <w:rFonts w:ascii="Palatino Linotype" w:hAnsi="Palatino Linotype" w:cs="Arial"/>
        </w:rPr>
        <w:t xml:space="preserve"> </w:t>
      </w:r>
      <w:r w:rsidRPr="009124CD">
        <w:rPr>
          <w:rFonts w:ascii="Palatino Linotype" w:hAnsi="Palatino Linotype" w:cs="Arial"/>
        </w:rPr>
        <w:t>en</w:t>
      </w:r>
      <w:r w:rsidR="00D730A4" w:rsidRPr="009124CD">
        <w:rPr>
          <w:rFonts w:ascii="Palatino Linotype" w:hAnsi="Palatino Linotype" w:cs="Arial"/>
        </w:rPr>
        <w:t xml:space="preserve"> </w:t>
      </w:r>
      <w:r w:rsidR="00E70A61" w:rsidRPr="009124CD">
        <w:rPr>
          <w:rFonts w:ascii="Palatino Linotype" w:hAnsi="Palatino Linotype" w:cs="Arial"/>
        </w:rPr>
        <w:t>el</w:t>
      </w:r>
      <w:r w:rsidR="00D730A4" w:rsidRPr="009124CD">
        <w:rPr>
          <w:rFonts w:ascii="Palatino Linotype" w:hAnsi="Palatino Linotype" w:cs="Arial"/>
        </w:rPr>
        <w:t xml:space="preserve"> </w:t>
      </w:r>
      <w:r w:rsidRPr="009124CD">
        <w:rPr>
          <w:rFonts w:ascii="Palatino Linotype" w:hAnsi="Palatino Linotype" w:cs="Arial"/>
        </w:rPr>
        <w:t>plazo</w:t>
      </w:r>
      <w:r w:rsidR="00D730A4" w:rsidRPr="009124CD">
        <w:rPr>
          <w:rFonts w:ascii="Palatino Linotype" w:hAnsi="Palatino Linotype" w:cs="Arial"/>
        </w:rPr>
        <w:t xml:space="preserve"> </w:t>
      </w:r>
      <w:r w:rsidRPr="009124CD">
        <w:rPr>
          <w:rFonts w:ascii="Palatino Linotype" w:hAnsi="Palatino Linotype" w:cs="Arial"/>
        </w:rPr>
        <w:t>máximo</w:t>
      </w:r>
      <w:r w:rsidR="00D730A4" w:rsidRPr="009124CD">
        <w:rPr>
          <w:rFonts w:ascii="Palatino Linotype" w:hAnsi="Palatino Linotype" w:cs="Arial"/>
        </w:rPr>
        <w:t xml:space="preserve"> </w:t>
      </w:r>
      <w:r w:rsidRPr="009124CD">
        <w:rPr>
          <w:rFonts w:ascii="Palatino Linotype" w:hAnsi="Palatino Linotype" w:cs="Arial"/>
        </w:rPr>
        <w:t>de</w:t>
      </w:r>
      <w:r w:rsidR="00D730A4" w:rsidRPr="009124CD">
        <w:rPr>
          <w:rFonts w:ascii="Palatino Linotype" w:hAnsi="Palatino Linotype" w:cs="Arial"/>
        </w:rPr>
        <w:t xml:space="preserve"> </w:t>
      </w:r>
      <w:r w:rsidRPr="009124CD">
        <w:rPr>
          <w:rFonts w:ascii="Palatino Linotype" w:hAnsi="Palatino Linotype" w:cs="Arial"/>
        </w:rPr>
        <w:t>siete</w:t>
      </w:r>
      <w:r w:rsidR="00D730A4" w:rsidRPr="009124CD">
        <w:rPr>
          <w:rFonts w:ascii="Palatino Linotype" w:hAnsi="Palatino Linotype" w:cs="Arial"/>
        </w:rPr>
        <w:t xml:space="preserve"> </w:t>
      </w:r>
      <w:r w:rsidRPr="009124CD">
        <w:rPr>
          <w:rFonts w:ascii="Palatino Linotype" w:hAnsi="Palatino Linotype" w:cs="Arial"/>
        </w:rPr>
        <w:t>días</w:t>
      </w:r>
      <w:r w:rsidR="00D730A4" w:rsidRPr="009124CD">
        <w:rPr>
          <w:rFonts w:ascii="Palatino Linotype" w:hAnsi="Palatino Linotype" w:cs="Arial"/>
        </w:rPr>
        <w:t xml:space="preserve"> </w:t>
      </w:r>
      <w:r w:rsidRPr="009124CD">
        <w:rPr>
          <w:rFonts w:ascii="Palatino Linotype" w:hAnsi="Palatino Linotype" w:cs="Arial"/>
        </w:rPr>
        <w:t>hábiles</w:t>
      </w:r>
      <w:r w:rsidR="0025472A" w:rsidRPr="009124CD">
        <w:rPr>
          <w:rFonts w:ascii="Palatino Linotype" w:hAnsi="Palatino Linotype" w:cs="Arial"/>
        </w:rPr>
        <w:t>,</w:t>
      </w:r>
      <w:r w:rsidR="00D730A4" w:rsidRPr="009124CD">
        <w:rPr>
          <w:rFonts w:ascii="Palatino Linotype" w:hAnsi="Palatino Linotype" w:cs="Arial"/>
        </w:rPr>
        <w:t xml:space="preserve"> </w:t>
      </w:r>
      <w:r w:rsidR="0092659D" w:rsidRPr="009124CD">
        <w:rPr>
          <w:rFonts w:ascii="Palatino Linotype" w:hAnsi="Palatino Linotype" w:cs="Arial"/>
          <w:b/>
        </w:rPr>
        <w:t>EL RECURRENTE</w:t>
      </w:r>
      <w:r w:rsidR="00D730A4" w:rsidRPr="009124CD">
        <w:rPr>
          <w:rFonts w:ascii="Palatino Linotype" w:hAnsi="Palatino Linotype" w:cs="Arial"/>
        </w:rPr>
        <w:t xml:space="preserve"> </w:t>
      </w:r>
      <w:r w:rsidR="0025472A" w:rsidRPr="009124CD">
        <w:rPr>
          <w:rFonts w:ascii="Palatino Linotype" w:hAnsi="Palatino Linotype" w:cs="Arial"/>
        </w:rPr>
        <w:t>realizara</w:t>
      </w:r>
      <w:r w:rsidR="00D730A4" w:rsidRPr="009124CD">
        <w:rPr>
          <w:rFonts w:ascii="Palatino Linotype" w:hAnsi="Palatino Linotype" w:cs="Arial"/>
        </w:rPr>
        <w:t xml:space="preserve"> </w:t>
      </w:r>
      <w:r w:rsidRPr="009124CD">
        <w:rPr>
          <w:rFonts w:ascii="Palatino Linotype" w:hAnsi="Palatino Linotype" w:cs="Arial"/>
        </w:rPr>
        <w:t>manifestaciones</w:t>
      </w:r>
      <w:r w:rsidR="00AD2090" w:rsidRPr="009124CD">
        <w:rPr>
          <w:rFonts w:ascii="Palatino Linotype" w:hAnsi="Palatino Linotype" w:cs="Arial"/>
        </w:rPr>
        <w:t>,</w:t>
      </w:r>
      <w:r w:rsidR="00D730A4" w:rsidRPr="009124CD">
        <w:rPr>
          <w:rFonts w:ascii="Palatino Linotype" w:hAnsi="Palatino Linotype" w:cs="Arial"/>
        </w:rPr>
        <w:t xml:space="preserve"> </w:t>
      </w:r>
      <w:r w:rsidR="00E70A61" w:rsidRPr="009124CD">
        <w:rPr>
          <w:rFonts w:ascii="Palatino Linotype" w:hAnsi="Palatino Linotype" w:cs="Arial"/>
        </w:rPr>
        <w:t>alegatos</w:t>
      </w:r>
      <w:r w:rsidR="00D730A4" w:rsidRPr="009124CD">
        <w:rPr>
          <w:rFonts w:ascii="Palatino Linotype" w:hAnsi="Palatino Linotype" w:cs="Arial"/>
        </w:rPr>
        <w:t xml:space="preserve"> </w:t>
      </w:r>
      <w:r w:rsidR="00AD2090" w:rsidRPr="009124CD">
        <w:rPr>
          <w:rFonts w:ascii="Palatino Linotype" w:hAnsi="Palatino Linotype" w:cs="Arial"/>
        </w:rPr>
        <w:t>y</w:t>
      </w:r>
      <w:r w:rsidR="00D730A4" w:rsidRPr="009124CD">
        <w:rPr>
          <w:rFonts w:ascii="Palatino Linotype" w:hAnsi="Palatino Linotype" w:cs="Arial"/>
        </w:rPr>
        <w:t xml:space="preserve"> </w:t>
      </w:r>
      <w:r w:rsidR="004E5727" w:rsidRPr="009124CD">
        <w:rPr>
          <w:rFonts w:ascii="Palatino Linotype" w:hAnsi="Palatino Linotype" w:cs="Arial"/>
        </w:rPr>
        <w:t>ofrec</w:t>
      </w:r>
      <w:r w:rsidR="0025472A" w:rsidRPr="009124CD">
        <w:rPr>
          <w:rFonts w:ascii="Palatino Linotype" w:hAnsi="Palatino Linotype" w:cs="Arial"/>
        </w:rPr>
        <w:t>iera</w:t>
      </w:r>
      <w:r w:rsidR="00D730A4" w:rsidRPr="009124CD">
        <w:rPr>
          <w:rFonts w:ascii="Palatino Linotype" w:hAnsi="Palatino Linotype" w:cs="Arial"/>
        </w:rPr>
        <w:t xml:space="preserve"> </w:t>
      </w:r>
      <w:r w:rsidR="004E5727" w:rsidRPr="009124CD">
        <w:rPr>
          <w:rFonts w:ascii="Palatino Linotype" w:hAnsi="Palatino Linotype" w:cs="Arial"/>
        </w:rPr>
        <w:t>las</w:t>
      </w:r>
      <w:r w:rsidR="00D730A4" w:rsidRPr="009124CD">
        <w:rPr>
          <w:rFonts w:ascii="Palatino Linotype" w:hAnsi="Palatino Linotype" w:cs="Arial"/>
        </w:rPr>
        <w:t xml:space="preserve"> </w:t>
      </w:r>
      <w:r w:rsidR="004E5727" w:rsidRPr="009124CD">
        <w:rPr>
          <w:rFonts w:ascii="Palatino Linotype" w:hAnsi="Palatino Linotype" w:cs="Arial"/>
        </w:rPr>
        <w:t>pruebas</w:t>
      </w:r>
      <w:r w:rsidR="00D730A4" w:rsidRPr="009124CD">
        <w:rPr>
          <w:rFonts w:ascii="Palatino Linotype" w:hAnsi="Palatino Linotype" w:cs="Arial"/>
        </w:rPr>
        <w:t xml:space="preserve"> </w:t>
      </w:r>
      <w:r w:rsidR="00E70A61" w:rsidRPr="009124CD">
        <w:rPr>
          <w:rFonts w:ascii="Palatino Linotype" w:hAnsi="Palatino Linotype" w:cs="Arial"/>
        </w:rPr>
        <w:t>que</w:t>
      </w:r>
      <w:r w:rsidR="00D730A4" w:rsidRPr="009124CD">
        <w:rPr>
          <w:rFonts w:ascii="Palatino Linotype" w:hAnsi="Palatino Linotype" w:cs="Arial"/>
        </w:rPr>
        <w:t xml:space="preserve"> </w:t>
      </w:r>
      <w:r w:rsidR="00E70A61" w:rsidRPr="009124CD">
        <w:rPr>
          <w:rFonts w:ascii="Palatino Linotype" w:hAnsi="Palatino Linotype" w:cs="Arial"/>
        </w:rPr>
        <w:t>a</w:t>
      </w:r>
      <w:r w:rsidR="00D730A4" w:rsidRPr="009124CD">
        <w:rPr>
          <w:rFonts w:ascii="Palatino Linotype" w:hAnsi="Palatino Linotype" w:cs="Arial"/>
        </w:rPr>
        <w:t xml:space="preserve"> </w:t>
      </w:r>
      <w:r w:rsidR="00E70A61" w:rsidRPr="009124CD">
        <w:rPr>
          <w:rFonts w:ascii="Palatino Linotype" w:hAnsi="Palatino Linotype" w:cs="Arial"/>
        </w:rPr>
        <w:t>su</w:t>
      </w:r>
      <w:r w:rsidR="00D730A4" w:rsidRPr="009124CD">
        <w:rPr>
          <w:rFonts w:ascii="Palatino Linotype" w:hAnsi="Palatino Linotype" w:cs="Arial"/>
        </w:rPr>
        <w:t xml:space="preserve"> </w:t>
      </w:r>
      <w:r w:rsidR="00E70A61" w:rsidRPr="009124CD">
        <w:rPr>
          <w:rFonts w:ascii="Palatino Linotype" w:hAnsi="Palatino Linotype" w:cs="Arial"/>
        </w:rPr>
        <w:t>derecho</w:t>
      </w:r>
      <w:r w:rsidR="00D730A4" w:rsidRPr="009124CD">
        <w:rPr>
          <w:rFonts w:ascii="Palatino Linotype" w:hAnsi="Palatino Linotype" w:cs="Arial"/>
        </w:rPr>
        <w:t xml:space="preserve"> </w:t>
      </w:r>
      <w:r w:rsidR="00E70A61" w:rsidRPr="009124CD">
        <w:rPr>
          <w:rFonts w:ascii="Palatino Linotype" w:hAnsi="Palatino Linotype" w:cs="Arial"/>
          <w:lang w:val="es-ES_tradnl"/>
        </w:rPr>
        <w:t>conviniera</w:t>
      </w:r>
      <w:r w:rsidR="00D730A4" w:rsidRPr="009124CD">
        <w:rPr>
          <w:rFonts w:ascii="Palatino Linotype" w:hAnsi="Palatino Linotype" w:cs="Arial"/>
        </w:rPr>
        <w:t xml:space="preserve"> </w:t>
      </w:r>
      <w:r w:rsidR="0025472A" w:rsidRPr="009124CD">
        <w:rPr>
          <w:rFonts w:ascii="Palatino Linotype" w:hAnsi="Palatino Linotype" w:cs="Arial"/>
        </w:rPr>
        <w:t>y,</w:t>
      </w:r>
      <w:r w:rsidR="00D730A4" w:rsidRPr="009124CD">
        <w:rPr>
          <w:rFonts w:ascii="Palatino Linotype" w:hAnsi="Palatino Linotype" w:cs="Arial"/>
        </w:rPr>
        <w:t xml:space="preserve"> </w:t>
      </w:r>
      <w:r w:rsidR="0025472A" w:rsidRPr="009124CD">
        <w:rPr>
          <w:rFonts w:ascii="Palatino Linotype" w:hAnsi="Palatino Linotype" w:cs="Arial"/>
        </w:rPr>
        <w:t>en</w:t>
      </w:r>
      <w:r w:rsidR="00D730A4" w:rsidRPr="009124CD">
        <w:rPr>
          <w:rFonts w:ascii="Palatino Linotype" w:hAnsi="Palatino Linotype" w:cs="Arial"/>
        </w:rPr>
        <w:t xml:space="preserve"> </w:t>
      </w:r>
      <w:r w:rsidR="0025472A" w:rsidRPr="009124CD">
        <w:rPr>
          <w:rFonts w:ascii="Palatino Linotype" w:hAnsi="Palatino Linotype" w:cs="Arial"/>
        </w:rPr>
        <w:t>el</w:t>
      </w:r>
      <w:r w:rsidR="00D730A4" w:rsidRPr="009124CD">
        <w:rPr>
          <w:rFonts w:ascii="Palatino Linotype" w:hAnsi="Palatino Linotype" w:cs="Arial"/>
        </w:rPr>
        <w:t xml:space="preserve"> </w:t>
      </w:r>
      <w:r w:rsidR="0025472A" w:rsidRPr="009124CD">
        <w:rPr>
          <w:rFonts w:ascii="Palatino Linotype" w:hAnsi="Palatino Linotype" w:cs="Arial"/>
        </w:rPr>
        <w:t>caso</w:t>
      </w:r>
      <w:r w:rsidR="00D730A4" w:rsidRPr="009124CD">
        <w:rPr>
          <w:rFonts w:ascii="Palatino Linotype" w:hAnsi="Palatino Linotype" w:cs="Arial"/>
        </w:rPr>
        <w:t xml:space="preserve"> </w:t>
      </w:r>
      <w:r w:rsidR="0025472A" w:rsidRPr="009124CD">
        <w:rPr>
          <w:rFonts w:ascii="Palatino Linotype" w:hAnsi="Palatino Linotype" w:cs="Arial"/>
        </w:rPr>
        <w:t>del</w:t>
      </w:r>
      <w:r w:rsidR="00D730A4" w:rsidRPr="009124CD">
        <w:rPr>
          <w:rFonts w:ascii="Palatino Linotype" w:hAnsi="Palatino Linotype" w:cs="Arial"/>
          <w:b/>
        </w:rPr>
        <w:t xml:space="preserve"> </w:t>
      </w:r>
      <w:r w:rsidR="0025472A" w:rsidRPr="009124CD">
        <w:rPr>
          <w:rFonts w:ascii="Palatino Linotype" w:hAnsi="Palatino Linotype" w:cs="Arial"/>
          <w:b/>
        </w:rPr>
        <w:t>SUJETO</w:t>
      </w:r>
      <w:r w:rsidR="00D730A4" w:rsidRPr="009124CD">
        <w:rPr>
          <w:rFonts w:ascii="Palatino Linotype" w:hAnsi="Palatino Linotype" w:cs="Arial"/>
          <w:b/>
        </w:rPr>
        <w:t xml:space="preserve"> </w:t>
      </w:r>
      <w:r w:rsidR="0025472A" w:rsidRPr="009124CD">
        <w:rPr>
          <w:rFonts w:ascii="Palatino Linotype" w:hAnsi="Palatino Linotype" w:cs="Arial"/>
          <w:b/>
        </w:rPr>
        <w:t>OBLIGADO</w:t>
      </w:r>
      <w:r w:rsidR="00D73FD7" w:rsidRPr="009124CD">
        <w:rPr>
          <w:rFonts w:ascii="Palatino Linotype" w:hAnsi="Palatino Linotype" w:cs="Arial"/>
        </w:rPr>
        <w:t>,</w:t>
      </w:r>
      <w:r w:rsidR="00D730A4" w:rsidRPr="009124CD">
        <w:rPr>
          <w:rFonts w:ascii="Palatino Linotype" w:hAnsi="Palatino Linotype" w:cs="Arial"/>
        </w:rPr>
        <w:t xml:space="preserve"> </w:t>
      </w:r>
      <w:r w:rsidR="00D73FD7" w:rsidRPr="009124CD">
        <w:rPr>
          <w:rFonts w:ascii="Palatino Linotype" w:hAnsi="Palatino Linotype" w:cs="Arial"/>
        </w:rPr>
        <w:t>para</w:t>
      </w:r>
      <w:r w:rsidR="00D730A4" w:rsidRPr="009124CD">
        <w:rPr>
          <w:rFonts w:ascii="Palatino Linotype" w:hAnsi="Palatino Linotype" w:cs="Arial"/>
        </w:rPr>
        <w:t xml:space="preserve"> </w:t>
      </w:r>
      <w:r w:rsidR="00D73FD7" w:rsidRPr="009124CD">
        <w:rPr>
          <w:rFonts w:ascii="Palatino Linotype" w:hAnsi="Palatino Linotype" w:cs="Arial"/>
        </w:rPr>
        <w:t>que</w:t>
      </w:r>
      <w:r w:rsidR="00D730A4" w:rsidRPr="009124CD">
        <w:rPr>
          <w:rFonts w:ascii="Palatino Linotype" w:hAnsi="Palatino Linotype" w:cs="Arial"/>
        </w:rPr>
        <w:t xml:space="preserve"> </w:t>
      </w:r>
      <w:r w:rsidR="0025472A" w:rsidRPr="009124CD">
        <w:rPr>
          <w:rFonts w:ascii="Palatino Linotype" w:hAnsi="Palatino Linotype" w:cs="Arial"/>
        </w:rPr>
        <w:t>exhibiera</w:t>
      </w:r>
      <w:r w:rsidR="00D730A4" w:rsidRPr="009124CD">
        <w:rPr>
          <w:rFonts w:ascii="Palatino Linotype" w:hAnsi="Palatino Linotype" w:cs="Arial"/>
        </w:rPr>
        <w:t xml:space="preserve"> </w:t>
      </w:r>
      <w:r w:rsidR="001E38B1" w:rsidRPr="009124CD">
        <w:rPr>
          <w:rFonts w:ascii="Palatino Linotype" w:hAnsi="Palatino Linotype" w:cs="Arial"/>
        </w:rPr>
        <w:t>el</w:t>
      </w:r>
      <w:r w:rsidR="00D730A4" w:rsidRPr="009124CD">
        <w:rPr>
          <w:rFonts w:ascii="Palatino Linotype" w:hAnsi="Palatino Linotype" w:cs="Arial"/>
        </w:rPr>
        <w:t xml:space="preserve"> </w:t>
      </w:r>
      <w:r w:rsidR="001B2536" w:rsidRPr="009124CD">
        <w:rPr>
          <w:rFonts w:ascii="Palatino Linotype" w:hAnsi="Palatino Linotype" w:cs="Arial"/>
        </w:rPr>
        <w:t>Informe</w:t>
      </w:r>
      <w:r w:rsidR="00D730A4" w:rsidRPr="009124CD">
        <w:rPr>
          <w:rFonts w:ascii="Palatino Linotype" w:hAnsi="Palatino Linotype" w:cs="Arial"/>
        </w:rPr>
        <w:t xml:space="preserve"> </w:t>
      </w:r>
      <w:r w:rsidR="001B2536" w:rsidRPr="009124CD">
        <w:rPr>
          <w:rFonts w:ascii="Palatino Linotype" w:hAnsi="Palatino Linotype" w:cs="Arial"/>
        </w:rPr>
        <w:t>Justificado</w:t>
      </w:r>
      <w:r w:rsidR="00D730A4" w:rsidRPr="009124CD">
        <w:rPr>
          <w:rFonts w:ascii="Palatino Linotype" w:hAnsi="Palatino Linotype" w:cs="Arial"/>
        </w:rPr>
        <w:t xml:space="preserve"> </w:t>
      </w:r>
      <w:r w:rsidR="0015612E" w:rsidRPr="009124CD">
        <w:rPr>
          <w:rFonts w:ascii="Palatino Linotype" w:hAnsi="Palatino Linotype" w:cs="Arial"/>
        </w:rPr>
        <w:t>correspondiente</w:t>
      </w:r>
      <w:r w:rsidRPr="009124CD">
        <w:rPr>
          <w:rFonts w:ascii="Palatino Linotype" w:hAnsi="Palatino Linotype" w:cs="Arial"/>
        </w:rPr>
        <w:t>.</w:t>
      </w:r>
    </w:p>
    <w:p w14:paraId="67E01222" w14:textId="01694C67" w:rsidR="00335408" w:rsidRPr="009124CD" w:rsidRDefault="00B732B5" w:rsidP="00150CBE">
      <w:pPr>
        <w:pStyle w:val="Prrafodelista"/>
        <w:numPr>
          <w:ilvl w:val="0"/>
          <w:numId w:val="6"/>
        </w:numPr>
        <w:tabs>
          <w:tab w:val="left" w:pos="567"/>
        </w:tabs>
        <w:spacing w:before="360" w:after="240" w:line="360" w:lineRule="auto"/>
        <w:ind w:left="0" w:firstLine="0"/>
        <w:jc w:val="both"/>
        <w:rPr>
          <w:rFonts w:ascii="Palatino Linotype" w:hAnsi="Palatino Linotype"/>
          <w:b/>
        </w:rPr>
      </w:pPr>
      <w:bookmarkStart w:id="4" w:name="_Ref19013959"/>
      <w:bookmarkStart w:id="5" w:name="_Ref532313431"/>
      <w:r w:rsidRPr="009124CD">
        <w:rPr>
          <w:rFonts w:ascii="Palatino Linotype" w:hAnsi="Palatino Linotype" w:cs="Arial"/>
        </w:rPr>
        <w:t>De</w:t>
      </w:r>
      <w:r w:rsidRPr="009124CD">
        <w:rPr>
          <w:rFonts w:ascii="Palatino Linotype" w:hAnsi="Palatino Linotype" w:cs="Arial"/>
          <w:lang w:val="es-ES_tradnl"/>
        </w:rPr>
        <w:t xml:space="preserve"> las </w:t>
      </w:r>
      <w:r w:rsidRPr="009124CD">
        <w:rPr>
          <w:rFonts w:ascii="Palatino Linotype" w:hAnsi="Palatino Linotype"/>
        </w:rPr>
        <w:t>constancias</w:t>
      </w:r>
      <w:r w:rsidRPr="009124CD">
        <w:rPr>
          <w:rFonts w:ascii="Palatino Linotype" w:hAnsi="Palatino Linotype" w:cs="Arial"/>
          <w:lang w:val="es-ES_tradnl"/>
        </w:rPr>
        <w:t xml:space="preserve"> que obran en el </w:t>
      </w:r>
      <w:r w:rsidRPr="009124CD">
        <w:rPr>
          <w:rFonts w:ascii="Palatino Linotype" w:hAnsi="Palatino Linotype" w:cs="Arial"/>
          <w:b/>
          <w:lang w:val="es-ES_tradnl"/>
        </w:rPr>
        <w:t>SAIMEX</w:t>
      </w:r>
      <w:r w:rsidRPr="009124CD">
        <w:rPr>
          <w:rFonts w:ascii="Palatino Linotype" w:hAnsi="Palatino Linotype" w:cs="Arial"/>
          <w:lang w:val="es-ES_tradnl"/>
        </w:rPr>
        <w:t>, se advierte que</w:t>
      </w:r>
      <w:r w:rsidRPr="009124CD">
        <w:rPr>
          <w:rFonts w:ascii="Palatino Linotype" w:hAnsi="Palatino Linotype" w:cs="Arial"/>
          <w:b/>
          <w:lang w:val="es-ES_tradnl"/>
        </w:rPr>
        <w:t xml:space="preserve"> </w:t>
      </w:r>
      <w:r w:rsidR="0092659D" w:rsidRPr="009124CD">
        <w:rPr>
          <w:rFonts w:ascii="Palatino Linotype" w:hAnsi="Palatino Linotype" w:cs="Arial"/>
          <w:b/>
        </w:rPr>
        <w:t>EL RECURRENTE</w:t>
      </w:r>
      <w:r w:rsidRPr="009124CD">
        <w:rPr>
          <w:rFonts w:ascii="Palatino Linotype" w:hAnsi="Palatino Linotype" w:cs="Arial"/>
          <w:b/>
        </w:rPr>
        <w:t xml:space="preserve"> </w:t>
      </w:r>
      <w:r w:rsidRPr="009124CD">
        <w:rPr>
          <w:rFonts w:ascii="Palatino Linotype" w:hAnsi="Palatino Linotype" w:cs="Arial"/>
        </w:rPr>
        <w:t>omitió</w:t>
      </w:r>
      <w:r w:rsidRPr="009124CD">
        <w:rPr>
          <w:rFonts w:ascii="Palatino Linotype" w:hAnsi="Palatino Linotype" w:cs="Arial"/>
          <w:lang w:val="es-ES_tradnl"/>
        </w:rPr>
        <w:t xml:space="preserve"> presentar </w:t>
      </w:r>
      <w:r w:rsidRPr="009124CD">
        <w:rPr>
          <w:rFonts w:ascii="Palatino Linotype" w:hAnsi="Palatino Linotype" w:cs="Arial"/>
        </w:rPr>
        <w:t>manifestaciones</w:t>
      </w:r>
      <w:r w:rsidRPr="009124CD">
        <w:rPr>
          <w:rFonts w:ascii="Palatino Linotype" w:hAnsi="Palatino Linotype" w:cs="Arial"/>
          <w:lang w:val="es-ES_tradnl"/>
        </w:rPr>
        <w:t xml:space="preserve"> y alegatos, así como ofrecer los medios de </w:t>
      </w:r>
      <w:r w:rsidRPr="009124CD">
        <w:rPr>
          <w:rFonts w:ascii="Palatino Linotype" w:hAnsi="Palatino Linotype" w:cs="Arial"/>
        </w:rPr>
        <w:t>prueba</w:t>
      </w:r>
      <w:r w:rsidRPr="009124CD">
        <w:rPr>
          <w:rFonts w:ascii="Palatino Linotype" w:hAnsi="Palatino Linotype" w:cs="Arial"/>
          <w:lang w:val="es-ES_tradnl"/>
        </w:rPr>
        <w:t xml:space="preserve"> </w:t>
      </w:r>
      <w:r w:rsidRPr="009124CD">
        <w:rPr>
          <w:rFonts w:ascii="Palatino Linotype" w:hAnsi="Palatino Linotype" w:cs="Arial"/>
        </w:rPr>
        <w:t>que</w:t>
      </w:r>
      <w:r w:rsidRPr="009124CD">
        <w:rPr>
          <w:rFonts w:ascii="Palatino Linotype" w:hAnsi="Palatino Linotype" w:cs="Arial"/>
          <w:lang w:val="es-ES_tradnl"/>
        </w:rPr>
        <w:t xml:space="preserve"> a su </w:t>
      </w:r>
      <w:r w:rsidRPr="009124CD">
        <w:rPr>
          <w:rFonts w:ascii="Palatino Linotype" w:hAnsi="Palatino Linotype" w:cs="Arial"/>
        </w:rPr>
        <w:t>derecho</w:t>
      </w:r>
      <w:r w:rsidRPr="009124CD">
        <w:rPr>
          <w:rFonts w:ascii="Palatino Linotype" w:hAnsi="Palatino Linotype" w:cs="Arial"/>
          <w:lang w:val="es-ES_tradnl"/>
        </w:rPr>
        <w:t xml:space="preserve"> </w:t>
      </w:r>
      <w:r w:rsidRPr="009124CD">
        <w:rPr>
          <w:rFonts w:ascii="Palatino Linotype" w:hAnsi="Palatino Linotype" w:cs="Arial"/>
        </w:rPr>
        <w:t>convinieran</w:t>
      </w:r>
      <w:r w:rsidRPr="009124CD">
        <w:rPr>
          <w:rFonts w:ascii="Palatino Linotype" w:hAnsi="Palatino Linotype" w:cs="Arial"/>
          <w:lang w:val="es-ES_tradnl"/>
        </w:rPr>
        <w:t xml:space="preserve">. </w:t>
      </w:r>
      <w:bookmarkEnd w:id="4"/>
      <w:bookmarkEnd w:id="5"/>
      <w:r w:rsidR="00335408" w:rsidRPr="009124CD">
        <w:rPr>
          <w:rFonts w:ascii="Palatino Linotype" w:hAnsi="Palatino Linotype"/>
        </w:rPr>
        <w:t xml:space="preserve">Por su parte, en </w:t>
      </w:r>
      <w:r w:rsidR="00335408" w:rsidRPr="009124CD">
        <w:rPr>
          <w:rFonts w:ascii="Palatino Linotype" w:hAnsi="Palatino Linotype" w:cs="Arial"/>
          <w:lang w:val="es-ES_tradnl"/>
        </w:rPr>
        <w:t xml:space="preserve">fecha veintisiete </w:t>
      </w:r>
      <w:r w:rsidR="00335408" w:rsidRPr="009124CD">
        <w:rPr>
          <w:rFonts w:ascii="Palatino Linotype" w:hAnsi="Palatino Linotype"/>
        </w:rPr>
        <w:t xml:space="preserve">de agosto de </w:t>
      </w:r>
      <w:r w:rsidR="00335408" w:rsidRPr="009124CD">
        <w:rPr>
          <w:rFonts w:ascii="Palatino Linotype" w:hAnsi="Palatino Linotype" w:cs="Arial"/>
        </w:rPr>
        <w:t>dos</w:t>
      </w:r>
      <w:r w:rsidR="00335408" w:rsidRPr="009124CD">
        <w:rPr>
          <w:rFonts w:ascii="Palatino Linotype" w:hAnsi="Palatino Linotype"/>
        </w:rPr>
        <w:t xml:space="preserve"> mil diecinueve, </w:t>
      </w:r>
      <w:r w:rsidR="00335408" w:rsidRPr="009124CD">
        <w:rPr>
          <w:rFonts w:ascii="Palatino Linotype" w:hAnsi="Palatino Linotype" w:cs="Arial"/>
          <w:b/>
          <w:lang w:val="es-ES_tradnl"/>
        </w:rPr>
        <w:t>EL SUJETO OBLIGADO</w:t>
      </w:r>
      <w:r w:rsidR="00335408" w:rsidRPr="009124CD">
        <w:rPr>
          <w:rFonts w:ascii="Palatino Linotype" w:hAnsi="Palatino Linotype" w:cs="Arial"/>
          <w:lang w:val="es-ES_tradnl"/>
        </w:rPr>
        <w:t xml:space="preserve"> exhibió el Informe Justificado, </w:t>
      </w:r>
      <w:r w:rsidR="00335408" w:rsidRPr="009124CD">
        <w:rPr>
          <w:rFonts w:ascii="Palatino Linotype" w:hAnsi="Palatino Linotype" w:cs="Arial"/>
        </w:rPr>
        <w:t>adjuntando</w:t>
      </w:r>
      <w:r w:rsidR="00335408" w:rsidRPr="009124CD">
        <w:rPr>
          <w:rFonts w:ascii="Palatino Linotype" w:hAnsi="Palatino Linotype" w:cs="Arial"/>
          <w:lang w:val="es-ES_tradnl"/>
        </w:rPr>
        <w:t xml:space="preserve"> los archivos electrónicos denominados</w:t>
      </w:r>
      <w:r w:rsidR="00335408" w:rsidRPr="009124CD">
        <w:rPr>
          <w:rFonts w:ascii="Palatino Linotype" w:hAnsi="Palatino Linotype"/>
        </w:rPr>
        <w:t xml:space="preserve"> </w:t>
      </w:r>
      <w:r w:rsidR="00335408" w:rsidRPr="009124CD">
        <w:rPr>
          <w:rFonts w:ascii="Palatino Linotype" w:hAnsi="Palatino Linotype"/>
          <w:b/>
          <w:i/>
        </w:rPr>
        <w:t xml:space="preserve">INFORME DE JUSTIFICACIÓN.pdf </w:t>
      </w:r>
      <w:r w:rsidR="00335408" w:rsidRPr="009124CD">
        <w:rPr>
          <w:rFonts w:ascii="Palatino Linotype" w:hAnsi="Palatino Linotype"/>
        </w:rPr>
        <w:t xml:space="preserve">y </w:t>
      </w:r>
      <w:r w:rsidR="00335408" w:rsidRPr="009124CD">
        <w:rPr>
          <w:rFonts w:ascii="Palatino Linotype" w:hAnsi="Palatino Linotype"/>
          <w:b/>
          <w:i/>
        </w:rPr>
        <w:t>ACTA DE LA 3RA. SESIÓN EXTRA.pdf</w:t>
      </w:r>
      <w:r w:rsidR="00335408" w:rsidRPr="009124CD">
        <w:rPr>
          <w:rFonts w:ascii="Palatino Linotype" w:hAnsi="Palatino Linotype"/>
        </w:rPr>
        <w:t xml:space="preserve">, </w:t>
      </w:r>
      <w:r w:rsidR="00335408" w:rsidRPr="009124CD">
        <w:rPr>
          <w:rFonts w:ascii="Palatino Linotype" w:hAnsi="Palatino Linotype" w:cs="Arial"/>
        </w:rPr>
        <w:t xml:space="preserve">cuyo contenido se omite </w:t>
      </w:r>
      <w:r w:rsidR="00335408" w:rsidRPr="009124CD">
        <w:rPr>
          <w:rFonts w:ascii="Palatino Linotype" w:hAnsi="Palatino Linotype"/>
        </w:rPr>
        <w:t>en este apartado, en razón de su extensión, aunado a que será objeto de estudio en la presente resolución y toda vez que, fue puesto a la vista del</w:t>
      </w:r>
      <w:r w:rsidR="00335408" w:rsidRPr="009124CD">
        <w:rPr>
          <w:rFonts w:ascii="Palatino Linotype" w:hAnsi="Palatino Linotype" w:cs="Arial"/>
          <w:b/>
        </w:rPr>
        <w:t xml:space="preserve"> RECURRENTE</w:t>
      </w:r>
      <w:r w:rsidR="00335408" w:rsidRPr="009124CD">
        <w:rPr>
          <w:rFonts w:ascii="Palatino Linotype" w:hAnsi="Palatino Linotype"/>
        </w:rPr>
        <w:t>.</w:t>
      </w:r>
    </w:p>
    <w:p w14:paraId="1A249CDD" w14:textId="407D0BF2" w:rsidR="00335408" w:rsidRPr="009124CD" w:rsidRDefault="00335408" w:rsidP="00335408">
      <w:pPr>
        <w:pStyle w:val="Prrafodelista"/>
        <w:numPr>
          <w:ilvl w:val="0"/>
          <w:numId w:val="6"/>
        </w:numPr>
        <w:tabs>
          <w:tab w:val="left" w:pos="567"/>
        </w:tabs>
        <w:spacing w:before="360" w:after="240" w:line="360" w:lineRule="auto"/>
        <w:ind w:left="0" w:firstLine="0"/>
        <w:jc w:val="both"/>
        <w:rPr>
          <w:rFonts w:ascii="Palatino Linotype" w:hAnsi="Palatino Linotype"/>
          <w:b/>
        </w:rPr>
      </w:pPr>
      <w:r w:rsidRPr="009124CD">
        <w:rPr>
          <w:rFonts w:ascii="Palatino Linotype" w:hAnsi="Palatino Linotype" w:cs="Arial"/>
        </w:rPr>
        <w:lastRenderedPageBreak/>
        <w:t xml:space="preserve">En fecha veintinueve </w:t>
      </w:r>
      <w:r w:rsidRPr="009124CD">
        <w:rPr>
          <w:rFonts w:ascii="Palatino Linotype" w:hAnsi="Palatino Linotype"/>
        </w:rPr>
        <w:t>de agosto dos mil diecinueve</w:t>
      </w:r>
      <w:r w:rsidRPr="009124CD">
        <w:rPr>
          <w:rFonts w:ascii="Palatino Linotype" w:hAnsi="Palatino Linotype" w:cs="Arial"/>
        </w:rPr>
        <w:t xml:space="preserve">, la Comisionada Ponente </w:t>
      </w:r>
      <w:r w:rsidRPr="009124CD">
        <w:rPr>
          <w:rFonts w:ascii="Palatino Linotype" w:hAnsi="Palatino Linotype"/>
        </w:rPr>
        <w:t>a</w:t>
      </w:r>
      <w:r w:rsidRPr="009124CD">
        <w:rPr>
          <w:rFonts w:ascii="Palatino Linotype" w:hAnsi="Palatino Linotype" w:cs="Arial"/>
        </w:rPr>
        <w:t>cordó poner a la vista del</w:t>
      </w:r>
      <w:r w:rsidRPr="009124CD">
        <w:rPr>
          <w:rFonts w:ascii="Palatino Linotype" w:hAnsi="Palatino Linotype" w:cs="Arial"/>
          <w:b/>
        </w:rPr>
        <w:t xml:space="preserve"> RECURRENTE</w:t>
      </w:r>
      <w:r w:rsidRPr="009124CD">
        <w:rPr>
          <w:rFonts w:ascii="Palatino Linotype" w:hAnsi="Palatino Linotype"/>
          <w:b/>
        </w:rPr>
        <w:t xml:space="preserve"> </w:t>
      </w:r>
      <w:r w:rsidRPr="009124CD">
        <w:rPr>
          <w:rFonts w:ascii="Palatino Linotype" w:hAnsi="Palatino Linotype"/>
        </w:rPr>
        <w:t xml:space="preserve">el Informe Justificado para que, en un plazo de tres días </w:t>
      </w:r>
      <w:r w:rsidRPr="009124CD">
        <w:rPr>
          <w:rFonts w:ascii="Palatino Linotype" w:hAnsi="Palatino Linotype" w:cs="Arial"/>
        </w:rPr>
        <w:t>hábiles</w:t>
      </w:r>
      <w:r w:rsidRPr="009124CD">
        <w:rPr>
          <w:rFonts w:ascii="Palatino Linotype" w:hAnsi="Palatino Linotype"/>
        </w:rPr>
        <w:t>, manifestara lo que a su derecho conviniera, apercibiéndolo que en caso de no realizar manifestación alguna, se tendría por precluido su derecho.</w:t>
      </w:r>
    </w:p>
    <w:p w14:paraId="09A27D17" w14:textId="568DFD53" w:rsidR="00335408" w:rsidRPr="009124CD" w:rsidRDefault="00335408" w:rsidP="00335408">
      <w:pPr>
        <w:spacing w:before="240" w:after="240" w:line="360" w:lineRule="auto"/>
        <w:jc w:val="both"/>
        <w:rPr>
          <w:rFonts w:ascii="Palatino Linotype" w:hAnsi="Palatino Linotype"/>
        </w:rPr>
      </w:pPr>
      <w:r w:rsidRPr="009124CD">
        <w:rPr>
          <w:rFonts w:ascii="Palatino Linotype" w:hAnsi="Palatino Linotype"/>
        </w:rPr>
        <w:t xml:space="preserve">En ese sentido, se advierte que </w:t>
      </w:r>
      <w:r w:rsidRPr="009124CD">
        <w:rPr>
          <w:rFonts w:ascii="Palatino Linotype" w:hAnsi="Palatino Linotype" w:cs="Arial"/>
          <w:b/>
        </w:rPr>
        <w:t>EL RECURRENTE</w:t>
      </w:r>
      <w:r w:rsidRPr="009124CD">
        <w:rPr>
          <w:rFonts w:ascii="Palatino Linotype" w:hAnsi="Palatino Linotype"/>
        </w:rPr>
        <w:t xml:space="preserve"> fue omiso en realizar manifestaciones al Informe Justificado que fue puesto a la vista.</w:t>
      </w:r>
    </w:p>
    <w:p w14:paraId="521C8CE7" w14:textId="211B42EC" w:rsidR="00B97822" w:rsidRPr="009124CD" w:rsidRDefault="00270CBB" w:rsidP="00150CBE">
      <w:pPr>
        <w:pStyle w:val="Prrafodelista"/>
        <w:numPr>
          <w:ilvl w:val="0"/>
          <w:numId w:val="6"/>
        </w:numPr>
        <w:tabs>
          <w:tab w:val="left" w:pos="567"/>
        </w:tabs>
        <w:spacing w:before="300" w:after="240" w:line="360" w:lineRule="auto"/>
        <w:ind w:left="0" w:firstLine="0"/>
        <w:jc w:val="both"/>
        <w:rPr>
          <w:rFonts w:ascii="Palatino Linotype" w:hAnsi="Palatino Linotype"/>
        </w:rPr>
      </w:pPr>
      <w:r w:rsidRPr="009124CD">
        <w:rPr>
          <w:rFonts w:ascii="Palatino Linotype" w:hAnsi="Palatino Linotype" w:cs="Arial"/>
        </w:rPr>
        <w:t>Una</w:t>
      </w:r>
      <w:r w:rsidR="00D730A4" w:rsidRPr="009124CD">
        <w:rPr>
          <w:rFonts w:ascii="Palatino Linotype" w:hAnsi="Palatino Linotype" w:cs="Arial"/>
        </w:rPr>
        <w:t xml:space="preserve"> </w:t>
      </w:r>
      <w:r w:rsidRPr="009124CD">
        <w:rPr>
          <w:rFonts w:ascii="Palatino Linotype" w:hAnsi="Palatino Linotype" w:cs="Arial"/>
        </w:rPr>
        <w:t>vez</w:t>
      </w:r>
      <w:r w:rsidR="00D730A4" w:rsidRPr="009124CD">
        <w:rPr>
          <w:rFonts w:ascii="Palatino Linotype" w:hAnsi="Palatino Linotype" w:cs="Arial"/>
        </w:rPr>
        <w:t xml:space="preserve"> </w:t>
      </w:r>
      <w:r w:rsidRPr="009124CD">
        <w:rPr>
          <w:rFonts w:ascii="Palatino Linotype" w:hAnsi="Palatino Linotype" w:cs="Arial"/>
        </w:rPr>
        <w:t>a</w:t>
      </w:r>
      <w:r w:rsidR="00FF3111" w:rsidRPr="009124CD">
        <w:rPr>
          <w:rFonts w:ascii="Palatino Linotype" w:hAnsi="Palatino Linotype" w:cs="Arial"/>
        </w:rPr>
        <w:t>nalizado</w:t>
      </w:r>
      <w:r w:rsidR="00D730A4" w:rsidRPr="009124CD">
        <w:rPr>
          <w:rFonts w:ascii="Palatino Linotype" w:hAnsi="Palatino Linotype" w:cs="Arial"/>
        </w:rPr>
        <w:t xml:space="preserve"> </w:t>
      </w:r>
      <w:r w:rsidR="00FF3111" w:rsidRPr="009124CD">
        <w:rPr>
          <w:rFonts w:ascii="Palatino Linotype" w:hAnsi="Palatino Linotype" w:cs="Arial"/>
        </w:rPr>
        <w:t>el</w:t>
      </w:r>
      <w:r w:rsidR="00D730A4" w:rsidRPr="009124CD">
        <w:rPr>
          <w:rFonts w:ascii="Palatino Linotype" w:hAnsi="Palatino Linotype" w:cs="Arial"/>
        </w:rPr>
        <w:t xml:space="preserve"> </w:t>
      </w:r>
      <w:r w:rsidR="00FF3111" w:rsidRPr="009124CD">
        <w:rPr>
          <w:rFonts w:ascii="Palatino Linotype" w:hAnsi="Palatino Linotype" w:cs="Arial"/>
        </w:rPr>
        <w:t>estado</w:t>
      </w:r>
      <w:r w:rsidR="00D730A4" w:rsidRPr="009124CD">
        <w:rPr>
          <w:rFonts w:ascii="Palatino Linotype" w:hAnsi="Palatino Linotype" w:cs="Arial"/>
        </w:rPr>
        <w:t xml:space="preserve"> </w:t>
      </w:r>
      <w:r w:rsidR="00FF3111" w:rsidRPr="009124CD">
        <w:rPr>
          <w:rFonts w:ascii="Palatino Linotype" w:hAnsi="Palatino Linotype" w:cs="Arial"/>
        </w:rPr>
        <w:t>procesal</w:t>
      </w:r>
      <w:r w:rsidR="00D730A4" w:rsidRPr="009124CD">
        <w:rPr>
          <w:rFonts w:ascii="Palatino Linotype" w:hAnsi="Palatino Linotype" w:cs="Arial"/>
        </w:rPr>
        <w:t xml:space="preserve"> </w:t>
      </w:r>
      <w:r w:rsidR="00FF3111" w:rsidRPr="009124CD">
        <w:rPr>
          <w:rFonts w:ascii="Palatino Linotype" w:hAnsi="Palatino Linotype" w:cs="Arial"/>
        </w:rPr>
        <w:t>que</w:t>
      </w:r>
      <w:r w:rsidR="00D730A4" w:rsidRPr="009124CD">
        <w:rPr>
          <w:rFonts w:ascii="Palatino Linotype" w:hAnsi="Palatino Linotype" w:cs="Arial"/>
        </w:rPr>
        <w:t xml:space="preserve"> </w:t>
      </w:r>
      <w:r w:rsidR="00FF3111" w:rsidRPr="009124CD">
        <w:rPr>
          <w:rFonts w:ascii="Palatino Linotype" w:hAnsi="Palatino Linotype" w:cs="Arial"/>
        </w:rPr>
        <w:t>guarda</w:t>
      </w:r>
      <w:r w:rsidR="00D730A4" w:rsidRPr="009124CD">
        <w:rPr>
          <w:rFonts w:ascii="Palatino Linotype" w:hAnsi="Palatino Linotype" w:cs="Arial"/>
        </w:rPr>
        <w:t xml:space="preserve"> </w:t>
      </w:r>
      <w:r w:rsidR="00FF3111" w:rsidRPr="009124CD">
        <w:rPr>
          <w:rFonts w:ascii="Palatino Linotype" w:hAnsi="Palatino Linotype" w:cs="Arial"/>
        </w:rPr>
        <w:t>el</w:t>
      </w:r>
      <w:r w:rsidR="00D730A4" w:rsidRPr="009124CD">
        <w:rPr>
          <w:rFonts w:ascii="Palatino Linotype" w:hAnsi="Palatino Linotype" w:cs="Arial"/>
        </w:rPr>
        <w:t xml:space="preserve"> </w:t>
      </w:r>
      <w:r w:rsidR="00FF3111" w:rsidRPr="009124CD">
        <w:rPr>
          <w:rFonts w:ascii="Palatino Linotype" w:hAnsi="Palatino Linotype" w:cs="Arial"/>
        </w:rPr>
        <w:t>expediente,</w:t>
      </w:r>
      <w:r w:rsidR="00D730A4" w:rsidRPr="009124CD">
        <w:rPr>
          <w:rFonts w:ascii="Palatino Linotype" w:hAnsi="Palatino Linotype" w:cs="Arial"/>
        </w:rPr>
        <w:t xml:space="preserve"> </w:t>
      </w:r>
      <w:r w:rsidR="00FF3111" w:rsidRPr="009124CD">
        <w:rPr>
          <w:rFonts w:ascii="Palatino Linotype" w:hAnsi="Palatino Linotype" w:cs="Arial"/>
        </w:rPr>
        <w:t>en</w:t>
      </w:r>
      <w:r w:rsidR="00D730A4" w:rsidRPr="009124CD">
        <w:rPr>
          <w:rFonts w:ascii="Palatino Linotype" w:hAnsi="Palatino Linotype" w:cs="Arial"/>
        </w:rPr>
        <w:t xml:space="preserve"> </w:t>
      </w:r>
      <w:r w:rsidR="00FF3111" w:rsidRPr="009124CD">
        <w:rPr>
          <w:rFonts w:ascii="Palatino Linotype" w:hAnsi="Palatino Linotype" w:cs="Arial"/>
        </w:rPr>
        <w:t>fecha</w:t>
      </w:r>
      <w:r w:rsidR="00D730A4" w:rsidRPr="009124CD">
        <w:rPr>
          <w:rFonts w:ascii="Palatino Linotype" w:hAnsi="Palatino Linotype" w:cs="Arial"/>
        </w:rPr>
        <w:t xml:space="preserve"> </w:t>
      </w:r>
      <w:r w:rsidR="00335408" w:rsidRPr="009124CD">
        <w:rPr>
          <w:rFonts w:ascii="Palatino Linotype" w:hAnsi="Palatino Linotype" w:cs="Arial"/>
        </w:rPr>
        <w:t>seis</w:t>
      </w:r>
      <w:r w:rsidR="00E342E3" w:rsidRPr="009124CD">
        <w:rPr>
          <w:rFonts w:ascii="Palatino Linotype" w:hAnsi="Palatino Linotype" w:cs="Arial"/>
        </w:rPr>
        <w:t xml:space="preserve"> </w:t>
      </w:r>
      <w:r w:rsidR="00E342E3" w:rsidRPr="009124CD">
        <w:rPr>
          <w:rFonts w:ascii="Palatino Linotype" w:hAnsi="Palatino Linotype" w:cs="Arial"/>
          <w:lang w:val="es-ES_tradnl"/>
        </w:rPr>
        <w:t xml:space="preserve">de </w:t>
      </w:r>
      <w:r w:rsidR="00335408" w:rsidRPr="009124CD">
        <w:rPr>
          <w:rFonts w:ascii="Palatino Linotype" w:hAnsi="Palatino Linotype" w:cs="Arial"/>
          <w:lang w:val="es-ES_tradnl"/>
        </w:rPr>
        <w:t>septiembre</w:t>
      </w:r>
      <w:r w:rsidR="00E342E3" w:rsidRPr="009124CD">
        <w:rPr>
          <w:rFonts w:ascii="Palatino Linotype" w:hAnsi="Palatino Linotype" w:cs="Arial"/>
          <w:lang w:val="es-ES_tradnl"/>
        </w:rPr>
        <w:t xml:space="preserve"> de dos mil </w:t>
      </w:r>
      <w:r w:rsidR="0007010B" w:rsidRPr="009124CD">
        <w:rPr>
          <w:rFonts w:ascii="Palatino Linotype" w:hAnsi="Palatino Linotype"/>
        </w:rPr>
        <w:t>diecinueve</w:t>
      </w:r>
      <w:r w:rsidR="00FF3111" w:rsidRPr="009124CD">
        <w:rPr>
          <w:rFonts w:ascii="Palatino Linotype" w:hAnsi="Palatino Linotype" w:cs="Arial"/>
        </w:rPr>
        <w:t>,</w:t>
      </w:r>
      <w:r w:rsidR="00D730A4" w:rsidRPr="009124CD">
        <w:rPr>
          <w:rFonts w:ascii="Palatino Linotype" w:hAnsi="Palatino Linotype" w:cs="Arial"/>
        </w:rPr>
        <w:t xml:space="preserve"> </w:t>
      </w:r>
      <w:r w:rsidR="00FF3111" w:rsidRPr="009124CD">
        <w:rPr>
          <w:rFonts w:ascii="Palatino Linotype" w:hAnsi="Palatino Linotype" w:cs="Arial"/>
        </w:rPr>
        <w:t>la</w:t>
      </w:r>
      <w:r w:rsidR="00D730A4" w:rsidRPr="009124CD">
        <w:rPr>
          <w:rFonts w:ascii="Palatino Linotype" w:hAnsi="Palatino Linotype" w:cs="Arial"/>
        </w:rPr>
        <w:t xml:space="preserve"> </w:t>
      </w:r>
      <w:r w:rsidR="00FF3111" w:rsidRPr="009124CD">
        <w:rPr>
          <w:rFonts w:ascii="Palatino Linotype" w:hAnsi="Palatino Linotype" w:cs="Arial"/>
        </w:rPr>
        <w:t>Comisionada</w:t>
      </w:r>
      <w:r w:rsidR="00D730A4" w:rsidRPr="009124CD">
        <w:rPr>
          <w:rFonts w:ascii="Palatino Linotype" w:hAnsi="Palatino Linotype" w:cs="Arial"/>
        </w:rPr>
        <w:t xml:space="preserve"> </w:t>
      </w:r>
      <w:r w:rsidR="00FF3111" w:rsidRPr="009124CD">
        <w:rPr>
          <w:rFonts w:ascii="Palatino Linotype" w:hAnsi="Palatino Linotype" w:cs="Arial"/>
        </w:rPr>
        <w:t>Ponente</w:t>
      </w:r>
      <w:r w:rsidR="00D730A4" w:rsidRPr="009124CD">
        <w:rPr>
          <w:rFonts w:ascii="Palatino Linotype" w:hAnsi="Palatino Linotype" w:cs="Arial"/>
        </w:rPr>
        <w:t xml:space="preserve"> </w:t>
      </w:r>
      <w:r w:rsidR="00FF3111" w:rsidRPr="009124CD">
        <w:rPr>
          <w:rFonts w:ascii="Palatino Linotype" w:hAnsi="Palatino Linotype" w:cs="Arial"/>
        </w:rPr>
        <w:t>acordó</w:t>
      </w:r>
      <w:r w:rsidR="00D730A4" w:rsidRPr="009124CD">
        <w:rPr>
          <w:rFonts w:ascii="Palatino Linotype" w:hAnsi="Palatino Linotype" w:cs="Arial"/>
        </w:rPr>
        <w:t xml:space="preserve"> </w:t>
      </w:r>
      <w:r w:rsidR="00FF3111" w:rsidRPr="009124CD">
        <w:rPr>
          <w:rFonts w:ascii="Palatino Linotype" w:hAnsi="Palatino Linotype" w:cs="Arial"/>
        </w:rPr>
        <w:t>el</w:t>
      </w:r>
      <w:r w:rsidR="00D730A4" w:rsidRPr="009124CD">
        <w:rPr>
          <w:rFonts w:ascii="Palatino Linotype" w:hAnsi="Palatino Linotype" w:cs="Arial"/>
        </w:rPr>
        <w:t xml:space="preserve"> </w:t>
      </w:r>
      <w:r w:rsidR="00FF3111" w:rsidRPr="009124CD">
        <w:rPr>
          <w:rFonts w:ascii="Palatino Linotype" w:hAnsi="Palatino Linotype" w:cs="Arial"/>
        </w:rPr>
        <w:t>cierre</w:t>
      </w:r>
      <w:r w:rsidR="00D730A4" w:rsidRPr="009124CD">
        <w:rPr>
          <w:rFonts w:ascii="Palatino Linotype" w:hAnsi="Palatino Linotype" w:cs="Arial"/>
        </w:rPr>
        <w:t xml:space="preserve"> </w:t>
      </w:r>
      <w:r w:rsidR="00FF3111" w:rsidRPr="009124CD">
        <w:rPr>
          <w:rFonts w:ascii="Palatino Linotype" w:hAnsi="Palatino Linotype" w:cs="Arial"/>
        </w:rPr>
        <w:t>de</w:t>
      </w:r>
      <w:r w:rsidR="00D730A4" w:rsidRPr="009124CD">
        <w:rPr>
          <w:rFonts w:ascii="Palatino Linotype" w:hAnsi="Palatino Linotype" w:cs="Arial"/>
        </w:rPr>
        <w:t xml:space="preserve"> </w:t>
      </w:r>
      <w:r w:rsidR="00FF3111" w:rsidRPr="009124CD">
        <w:rPr>
          <w:rFonts w:ascii="Palatino Linotype" w:hAnsi="Palatino Linotype" w:cs="Arial"/>
        </w:rPr>
        <w:t>instrucción,</w:t>
      </w:r>
      <w:r w:rsidR="00D730A4" w:rsidRPr="009124CD">
        <w:rPr>
          <w:rFonts w:ascii="Palatino Linotype" w:hAnsi="Palatino Linotype" w:cs="Arial"/>
        </w:rPr>
        <w:t xml:space="preserve"> </w:t>
      </w:r>
      <w:r w:rsidR="00FF3111" w:rsidRPr="009124CD">
        <w:rPr>
          <w:rFonts w:ascii="Palatino Linotype" w:hAnsi="Palatino Linotype" w:cs="Arial"/>
        </w:rPr>
        <w:t>así</w:t>
      </w:r>
      <w:r w:rsidR="00D730A4" w:rsidRPr="009124CD">
        <w:rPr>
          <w:rFonts w:ascii="Palatino Linotype" w:hAnsi="Palatino Linotype" w:cs="Arial"/>
        </w:rPr>
        <w:t xml:space="preserve"> </w:t>
      </w:r>
      <w:r w:rsidR="00FF3111" w:rsidRPr="009124CD">
        <w:rPr>
          <w:rFonts w:ascii="Palatino Linotype" w:hAnsi="Palatino Linotype" w:cs="Arial"/>
          <w:lang w:val="es-ES_tradnl"/>
        </w:rPr>
        <w:t>como</w:t>
      </w:r>
      <w:r w:rsidR="00D730A4" w:rsidRPr="009124CD">
        <w:rPr>
          <w:rFonts w:ascii="Palatino Linotype" w:hAnsi="Palatino Linotype" w:cs="Arial"/>
        </w:rPr>
        <w:t xml:space="preserve"> </w:t>
      </w:r>
      <w:r w:rsidR="00FF3111" w:rsidRPr="009124CD">
        <w:rPr>
          <w:rFonts w:ascii="Palatino Linotype" w:hAnsi="Palatino Linotype" w:cs="Arial"/>
        </w:rPr>
        <w:t>la</w:t>
      </w:r>
      <w:r w:rsidR="00D730A4" w:rsidRPr="009124CD">
        <w:rPr>
          <w:rFonts w:ascii="Palatino Linotype" w:hAnsi="Palatino Linotype" w:cs="Arial"/>
        </w:rPr>
        <w:t xml:space="preserve"> </w:t>
      </w:r>
      <w:r w:rsidR="00FF3111" w:rsidRPr="009124CD">
        <w:rPr>
          <w:rFonts w:ascii="Palatino Linotype" w:hAnsi="Palatino Linotype" w:cs="Arial"/>
        </w:rPr>
        <w:t>remisión</w:t>
      </w:r>
      <w:r w:rsidR="00D730A4" w:rsidRPr="009124CD">
        <w:rPr>
          <w:rFonts w:ascii="Palatino Linotype" w:hAnsi="Palatino Linotype" w:cs="Arial"/>
        </w:rPr>
        <w:t xml:space="preserve"> </w:t>
      </w:r>
      <w:r w:rsidR="00FF3111" w:rsidRPr="009124CD">
        <w:rPr>
          <w:rFonts w:ascii="Palatino Linotype" w:hAnsi="Palatino Linotype" w:cs="Arial"/>
        </w:rPr>
        <w:t>del</w:t>
      </w:r>
      <w:r w:rsidR="00D730A4" w:rsidRPr="009124CD">
        <w:rPr>
          <w:rFonts w:ascii="Palatino Linotype" w:hAnsi="Palatino Linotype" w:cs="Arial"/>
        </w:rPr>
        <w:t xml:space="preserve"> </w:t>
      </w:r>
      <w:r w:rsidR="00FF3111" w:rsidRPr="009124CD">
        <w:rPr>
          <w:rFonts w:ascii="Palatino Linotype" w:hAnsi="Palatino Linotype" w:cs="Arial"/>
        </w:rPr>
        <w:t>mismo</w:t>
      </w:r>
      <w:r w:rsidR="00D730A4" w:rsidRPr="009124CD">
        <w:rPr>
          <w:rFonts w:ascii="Palatino Linotype" w:hAnsi="Palatino Linotype" w:cs="Arial"/>
        </w:rPr>
        <w:t xml:space="preserve"> </w:t>
      </w:r>
      <w:r w:rsidR="00FF3111" w:rsidRPr="009124CD">
        <w:rPr>
          <w:rFonts w:ascii="Palatino Linotype" w:hAnsi="Palatino Linotype" w:cs="Arial"/>
        </w:rPr>
        <w:t>a</w:t>
      </w:r>
      <w:r w:rsidR="00D730A4" w:rsidRPr="009124CD">
        <w:rPr>
          <w:rFonts w:ascii="Palatino Linotype" w:hAnsi="Palatino Linotype" w:cs="Arial"/>
        </w:rPr>
        <w:t xml:space="preserve"> </w:t>
      </w:r>
      <w:r w:rsidR="00FF3111" w:rsidRPr="009124CD">
        <w:rPr>
          <w:rFonts w:ascii="Palatino Linotype" w:hAnsi="Palatino Linotype" w:cs="Arial"/>
        </w:rPr>
        <w:t>efecto</w:t>
      </w:r>
      <w:r w:rsidR="00D730A4" w:rsidRPr="009124CD">
        <w:rPr>
          <w:rFonts w:ascii="Palatino Linotype" w:hAnsi="Palatino Linotype" w:cs="Arial"/>
        </w:rPr>
        <w:t xml:space="preserve"> </w:t>
      </w:r>
      <w:r w:rsidR="00FF3111" w:rsidRPr="009124CD">
        <w:rPr>
          <w:rFonts w:ascii="Palatino Linotype" w:hAnsi="Palatino Linotype" w:cs="Arial"/>
          <w:lang w:val="es-ES_tradnl"/>
        </w:rPr>
        <w:t>de</w:t>
      </w:r>
      <w:r w:rsidR="00D730A4" w:rsidRPr="009124CD">
        <w:rPr>
          <w:rFonts w:ascii="Palatino Linotype" w:hAnsi="Palatino Linotype" w:cs="Arial"/>
        </w:rPr>
        <w:t xml:space="preserve"> </w:t>
      </w:r>
      <w:r w:rsidR="00FF3111" w:rsidRPr="009124CD">
        <w:rPr>
          <w:rFonts w:ascii="Palatino Linotype" w:hAnsi="Palatino Linotype" w:cs="Arial"/>
        </w:rPr>
        <w:t>ser</w:t>
      </w:r>
      <w:r w:rsidR="00D730A4" w:rsidRPr="009124CD">
        <w:rPr>
          <w:rFonts w:ascii="Palatino Linotype" w:hAnsi="Palatino Linotype" w:cs="Arial"/>
        </w:rPr>
        <w:t xml:space="preserve"> </w:t>
      </w:r>
      <w:r w:rsidR="00FF3111" w:rsidRPr="009124CD">
        <w:rPr>
          <w:rFonts w:ascii="Palatino Linotype" w:hAnsi="Palatino Linotype" w:cs="Arial"/>
        </w:rPr>
        <w:t>resuelto,</w:t>
      </w:r>
      <w:r w:rsidR="00D730A4" w:rsidRPr="009124CD">
        <w:rPr>
          <w:rFonts w:ascii="Palatino Linotype" w:hAnsi="Palatino Linotype" w:cs="Arial"/>
        </w:rPr>
        <w:t xml:space="preserve"> </w:t>
      </w:r>
      <w:r w:rsidR="00FF3111" w:rsidRPr="009124CD">
        <w:rPr>
          <w:rFonts w:ascii="Palatino Linotype" w:hAnsi="Palatino Linotype" w:cs="Arial"/>
        </w:rPr>
        <w:t>de</w:t>
      </w:r>
      <w:r w:rsidR="00D730A4" w:rsidRPr="009124CD">
        <w:rPr>
          <w:rFonts w:ascii="Palatino Linotype" w:hAnsi="Palatino Linotype" w:cs="Arial"/>
        </w:rPr>
        <w:t xml:space="preserve"> </w:t>
      </w:r>
      <w:r w:rsidR="00FF3111" w:rsidRPr="009124CD">
        <w:rPr>
          <w:rFonts w:ascii="Palatino Linotype" w:hAnsi="Palatino Linotype" w:cs="Arial"/>
        </w:rPr>
        <w:t>conformidad</w:t>
      </w:r>
      <w:r w:rsidR="00D730A4" w:rsidRPr="009124CD">
        <w:rPr>
          <w:rFonts w:ascii="Palatino Linotype" w:hAnsi="Palatino Linotype" w:cs="Arial"/>
        </w:rPr>
        <w:t xml:space="preserve"> </w:t>
      </w:r>
      <w:r w:rsidR="00FF3111" w:rsidRPr="009124CD">
        <w:rPr>
          <w:rFonts w:ascii="Palatino Linotype" w:hAnsi="Palatino Linotype" w:cs="Arial"/>
        </w:rPr>
        <w:t>con</w:t>
      </w:r>
      <w:r w:rsidR="00D730A4" w:rsidRPr="009124CD">
        <w:rPr>
          <w:rFonts w:ascii="Palatino Linotype" w:hAnsi="Palatino Linotype" w:cs="Arial"/>
        </w:rPr>
        <w:t xml:space="preserve"> </w:t>
      </w:r>
      <w:r w:rsidR="00FF3111" w:rsidRPr="009124CD">
        <w:rPr>
          <w:rFonts w:ascii="Palatino Linotype" w:hAnsi="Palatino Linotype" w:cs="Arial"/>
        </w:rPr>
        <w:t>lo</w:t>
      </w:r>
      <w:r w:rsidR="00D730A4" w:rsidRPr="009124CD">
        <w:rPr>
          <w:rFonts w:ascii="Palatino Linotype" w:hAnsi="Palatino Linotype" w:cs="Arial"/>
        </w:rPr>
        <w:t xml:space="preserve"> </w:t>
      </w:r>
      <w:r w:rsidR="00FF3111" w:rsidRPr="009124CD">
        <w:rPr>
          <w:rFonts w:ascii="Palatino Linotype" w:hAnsi="Palatino Linotype" w:cs="Arial"/>
        </w:rPr>
        <w:t>establecido</w:t>
      </w:r>
      <w:r w:rsidR="00D730A4" w:rsidRPr="009124CD">
        <w:rPr>
          <w:rFonts w:ascii="Palatino Linotype" w:hAnsi="Palatino Linotype" w:cs="Arial"/>
        </w:rPr>
        <w:t xml:space="preserve"> </w:t>
      </w:r>
      <w:r w:rsidR="00FF3111" w:rsidRPr="009124CD">
        <w:rPr>
          <w:rFonts w:ascii="Palatino Linotype" w:hAnsi="Palatino Linotype" w:cs="Arial"/>
        </w:rPr>
        <w:t>en</w:t>
      </w:r>
      <w:r w:rsidR="00D730A4" w:rsidRPr="009124CD">
        <w:rPr>
          <w:rFonts w:ascii="Palatino Linotype" w:hAnsi="Palatino Linotype" w:cs="Arial"/>
        </w:rPr>
        <w:t xml:space="preserve"> </w:t>
      </w:r>
      <w:r w:rsidR="00FF3111" w:rsidRPr="009124CD">
        <w:rPr>
          <w:rFonts w:ascii="Palatino Linotype" w:hAnsi="Palatino Linotype" w:cs="Arial"/>
        </w:rPr>
        <w:t>el</w:t>
      </w:r>
      <w:r w:rsidR="00D730A4" w:rsidRPr="009124CD">
        <w:rPr>
          <w:rFonts w:ascii="Palatino Linotype" w:hAnsi="Palatino Linotype" w:cs="Arial"/>
        </w:rPr>
        <w:t xml:space="preserve"> </w:t>
      </w:r>
      <w:r w:rsidR="00FF3111" w:rsidRPr="009124CD">
        <w:rPr>
          <w:rFonts w:ascii="Palatino Linotype" w:hAnsi="Palatino Linotype" w:cs="Arial"/>
        </w:rPr>
        <w:t>artículo</w:t>
      </w:r>
      <w:r w:rsidR="00D730A4" w:rsidRPr="009124CD">
        <w:rPr>
          <w:rFonts w:ascii="Palatino Linotype" w:hAnsi="Palatino Linotype" w:cs="Arial"/>
        </w:rPr>
        <w:t xml:space="preserve"> </w:t>
      </w:r>
      <w:r w:rsidR="00FF3111" w:rsidRPr="009124CD">
        <w:rPr>
          <w:rFonts w:ascii="Palatino Linotype" w:hAnsi="Palatino Linotype" w:cs="Arial"/>
        </w:rPr>
        <w:t>185</w:t>
      </w:r>
      <w:r w:rsidR="00EA1249" w:rsidRPr="009124CD">
        <w:rPr>
          <w:rFonts w:ascii="Palatino Linotype" w:hAnsi="Palatino Linotype" w:cs="Arial"/>
        </w:rPr>
        <w:t>,</w:t>
      </w:r>
      <w:r w:rsidR="00D730A4" w:rsidRPr="009124CD">
        <w:rPr>
          <w:rFonts w:ascii="Palatino Linotype" w:hAnsi="Palatino Linotype" w:cs="Arial"/>
        </w:rPr>
        <w:t xml:space="preserve"> </w:t>
      </w:r>
      <w:r w:rsidR="00FF3111" w:rsidRPr="009124CD">
        <w:rPr>
          <w:rFonts w:ascii="Palatino Linotype" w:hAnsi="Palatino Linotype" w:cs="Arial"/>
        </w:rPr>
        <w:t>fracciones</w:t>
      </w:r>
      <w:r w:rsidR="00D730A4" w:rsidRPr="009124CD">
        <w:rPr>
          <w:rFonts w:ascii="Palatino Linotype" w:hAnsi="Palatino Linotype" w:cs="Arial"/>
        </w:rPr>
        <w:t xml:space="preserve"> </w:t>
      </w:r>
      <w:r w:rsidR="00FF3111" w:rsidRPr="009124CD">
        <w:rPr>
          <w:rFonts w:ascii="Palatino Linotype" w:hAnsi="Palatino Linotype" w:cs="Arial"/>
        </w:rPr>
        <w:t>VI</w:t>
      </w:r>
      <w:r w:rsidR="00D730A4" w:rsidRPr="009124CD">
        <w:rPr>
          <w:rFonts w:ascii="Palatino Linotype" w:hAnsi="Palatino Linotype" w:cs="Arial"/>
        </w:rPr>
        <w:t xml:space="preserve"> </w:t>
      </w:r>
      <w:r w:rsidR="00FF3111" w:rsidRPr="009124CD">
        <w:rPr>
          <w:rFonts w:ascii="Palatino Linotype" w:hAnsi="Palatino Linotype" w:cs="Arial"/>
        </w:rPr>
        <w:t>y</w:t>
      </w:r>
      <w:r w:rsidR="00D730A4" w:rsidRPr="009124CD">
        <w:rPr>
          <w:rFonts w:ascii="Palatino Linotype" w:hAnsi="Palatino Linotype" w:cs="Arial"/>
        </w:rPr>
        <w:t xml:space="preserve"> </w:t>
      </w:r>
      <w:r w:rsidR="00FF3111" w:rsidRPr="009124CD">
        <w:rPr>
          <w:rFonts w:ascii="Palatino Linotype" w:hAnsi="Palatino Linotype" w:cs="Arial"/>
        </w:rPr>
        <w:t>VIII</w:t>
      </w:r>
      <w:r w:rsidR="00EA1249" w:rsidRPr="009124CD">
        <w:rPr>
          <w:rFonts w:ascii="Palatino Linotype" w:hAnsi="Palatino Linotype" w:cs="Arial"/>
        </w:rPr>
        <w:t>,</w:t>
      </w:r>
      <w:r w:rsidR="00D730A4" w:rsidRPr="009124CD">
        <w:rPr>
          <w:rFonts w:ascii="Palatino Linotype" w:hAnsi="Palatino Linotype" w:cs="Arial"/>
        </w:rPr>
        <w:t xml:space="preserve"> </w:t>
      </w:r>
      <w:r w:rsidR="00FF3111" w:rsidRPr="009124CD">
        <w:rPr>
          <w:rFonts w:ascii="Palatino Linotype" w:hAnsi="Palatino Linotype" w:cs="Arial"/>
        </w:rPr>
        <w:t>de</w:t>
      </w:r>
      <w:r w:rsidR="00D730A4" w:rsidRPr="009124CD">
        <w:rPr>
          <w:rFonts w:ascii="Palatino Linotype" w:hAnsi="Palatino Linotype" w:cs="Arial"/>
        </w:rPr>
        <w:t xml:space="preserve"> </w:t>
      </w:r>
      <w:r w:rsidR="00FF3111" w:rsidRPr="009124CD">
        <w:rPr>
          <w:rFonts w:ascii="Palatino Linotype" w:hAnsi="Palatino Linotype" w:cs="Arial"/>
        </w:rPr>
        <w:t>la</w:t>
      </w:r>
      <w:r w:rsidR="00D730A4" w:rsidRPr="009124CD">
        <w:rPr>
          <w:rFonts w:ascii="Palatino Linotype" w:hAnsi="Palatino Linotype" w:cs="Arial"/>
        </w:rPr>
        <w:t xml:space="preserve"> </w:t>
      </w:r>
      <w:r w:rsidR="00FF3111" w:rsidRPr="009124CD">
        <w:rPr>
          <w:rFonts w:ascii="Palatino Linotype" w:hAnsi="Palatino Linotype" w:cs="Arial"/>
        </w:rPr>
        <w:t>Ley</w:t>
      </w:r>
      <w:r w:rsidR="00D730A4" w:rsidRPr="009124CD">
        <w:rPr>
          <w:rFonts w:ascii="Palatino Linotype" w:hAnsi="Palatino Linotype" w:cs="Arial"/>
        </w:rPr>
        <w:t xml:space="preserve"> </w:t>
      </w:r>
      <w:r w:rsidR="00FF3111" w:rsidRPr="009124CD">
        <w:rPr>
          <w:rFonts w:ascii="Palatino Linotype" w:hAnsi="Palatino Linotype" w:cs="Arial"/>
        </w:rPr>
        <w:t>de</w:t>
      </w:r>
      <w:r w:rsidR="00D730A4" w:rsidRPr="009124CD">
        <w:rPr>
          <w:rFonts w:ascii="Palatino Linotype" w:hAnsi="Palatino Linotype" w:cs="Arial"/>
        </w:rPr>
        <w:t xml:space="preserve"> </w:t>
      </w:r>
      <w:r w:rsidR="00FF3111" w:rsidRPr="009124CD">
        <w:rPr>
          <w:rFonts w:ascii="Palatino Linotype" w:hAnsi="Palatino Linotype" w:cs="Arial"/>
        </w:rPr>
        <w:t>Transparencia</w:t>
      </w:r>
      <w:r w:rsidR="00D730A4" w:rsidRPr="009124CD">
        <w:rPr>
          <w:rFonts w:ascii="Palatino Linotype" w:hAnsi="Palatino Linotype" w:cs="Arial"/>
        </w:rPr>
        <w:t xml:space="preserve"> </w:t>
      </w:r>
      <w:r w:rsidR="00FF3111" w:rsidRPr="009124CD">
        <w:rPr>
          <w:rFonts w:ascii="Palatino Linotype" w:hAnsi="Palatino Linotype" w:cs="Arial"/>
        </w:rPr>
        <w:t>y</w:t>
      </w:r>
      <w:r w:rsidR="00D730A4" w:rsidRPr="009124CD">
        <w:rPr>
          <w:rFonts w:ascii="Palatino Linotype" w:hAnsi="Palatino Linotype" w:cs="Arial"/>
        </w:rPr>
        <w:t xml:space="preserve"> </w:t>
      </w:r>
      <w:r w:rsidR="00FF3111" w:rsidRPr="009124CD">
        <w:rPr>
          <w:rFonts w:ascii="Palatino Linotype" w:hAnsi="Palatino Linotype" w:cs="Arial"/>
        </w:rPr>
        <w:t>Acceso</w:t>
      </w:r>
      <w:r w:rsidR="00D730A4" w:rsidRPr="009124CD">
        <w:rPr>
          <w:rFonts w:ascii="Palatino Linotype" w:hAnsi="Palatino Linotype" w:cs="Arial"/>
        </w:rPr>
        <w:t xml:space="preserve"> </w:t>
      </w:r>
      <w:r w:rsidR="00FF3111" w:rsidRPr="009124CD">
        <w:rPr>
          <w:rFonts w:ascii="Palatino Linotype" w:hAnsi="Palatino Linotype" w:cs="Arial"/>
        </w:rPr>
        <w:t>a</w:t>
      </w:r>
      <w:r w:rsidR="00D730A4" w:rsidRPr="009124CD">
        <w:rPr>
          <w:rFonts w:ascii="Palatino Linotype" w:hAnsi="Palatino Linotype" w:cs="Arial"/>
        </w:rPr>
        <w:t xml:space="preserve"> </w:t>
      </w:r>
      <w:r w:rsidR="00FF3111" w:rsidRPr="009124CD">
        <w:rPr>
          <w:rFonts w:ascii="Palatino Linotype" w:hAnsi="Palatino Linotype" w:cs="Arial"/>
        </w:rPr>
        <w:t>la</w:t>
      </w:r>
      <w:r w:rsidR="00D730A4" w:rsidRPr="009124CD">
        <w:rPr>
          <w:rFonts w:ascii="Palatino Linotype" w:hAnsi="Palatino Linotype" w:cs="Arial"/>
        </w:rPr>
        <w:t xml:space="preserve"> </w:t>
      </w:r>
      <w:r w:rsidR="00FF3111" w:rsidRPr="009124CD">
        <w:rPr>
          <w:rFonts w:ascii="Palatino Linotype" w:hAnsi="Palatino Linotype" w:cs="Arial"/>
        </w:rPr>
        <w:t>Información</w:t>
      </w:r>
      <w:r w:rsidR="00D730A4" w:rsidRPr="009124CD">
        <w:rPr>
          <w:rFonts w:ascii="Palatino Linotype" w:hAnsi="Palatino Linotype" w:cs="Arial"/>
        </w:rPr>
        <w:t xml:space="preserve"> </w:t>
      </w:r>
      <w:r w:rsidR="00FF3111" w:rsidRPr="009124CD">
        <w:rPr>
          <w:rFonts w:ascii="Palatino Linotype" w:hAnsi="Palatino Linotype" w:cs="Arial"/>
        </w:rPr>
        <w:t>Pública</w:t>
      </w:r>
      <w:r w:rsidR="00D730A4" w:rsidRPr="009124CD">
        <w:rPr>
          <w:rFonts w:ascii="Palatino Linotype" w:hAnsi="Palatino Linotype" w:cs="Arial"/>
        </w:rPr>
        <w:t xml:space="preserve"> </w:t>
      </w:r>
      <w:r w:rsidR="00FF3111" w:rsidRPr="009124CD">
        <w:rPr>
          <w:rFonts w:ascii="Palatino Linotype" w:hAnsi="Palatino Linotype" w:cs="Arial"/>
        </w:rPr>
        <w:t>del</w:t>
      </w:r>
      <w:r w:rsidR="00D730A4" w:rsidRPr="009124CD">
        <w:rPr>
          <w:rFonts w:ascii="Palatino Linotype" w:hAnsi="Palatino Linotype" w:cs="Arial"/>
        </w:rPr>
        <w:t xml:space="preserve"> </w:t>
      </w:r>
      <w:r w:rsidR="00FF3111" w:rsidRPr="009124CD">
        <w:rPr>
          <w:rFonts w:ascii="Palatino Linotype" w:hAnsi="Palatino Linotype" w:cs="Arial"/>
        </w:rPr>
        <w:t>Estado</w:t>
      </w:r>
      <w:r w:rsidR="00D730A4" w:rsidRPr="009124CD">
        <w:rPr>
          <w:rFonts w:ascii="Palatino Linotype" w:hAnsi="Palatino Linotype" w:cs="Arial"/>
        </w:rPr>
        <w:t xml:space="preserve"> </w:t>
      </w:r>
      <w:r w:rsidR="00FF3111" w:rsidRPr="009124CD">
        <w:rPr>
          <w:rFonts w:ascii="Palatino Linotype" w:hAnsi="Palatino Linotype" w:cs="Arial"/>
        </w:rPr>
        <w:t>de</w:t>
      </w:r>
      <w:r w:rsidR="00D730A4" w:rsidRPr="009124CD">
        <w:rPr>
          <w:rFonts w:ascii="Palatino Linotype" w:hAnsi="Palatino Linotype" w:cs="Arial"/>
        </w:rPr>
        <w:t xml:space="preserve"> </w:t>
      </w:r>
      <w:r w:rsidR="00FF3111" w:rsidRPr="009124CD">
        <w:rPr>
          <w:rFonts w:ascii="Palatino Linotype" w:hAnsi="Palatino Linotype" w:cs="Arial"/>
        </w:rPr>
        <w:t>México</w:t>
      </w:r>
      <w:r w:rsidR="00D730A4" w:rsidRPr="009124CD">
        <w:rPr>
          <w:rFonts w:ascii="Palatino Linotype" w:hAnsi="Palatino Linotype" w:cs="Arial"/>
        </w:rPr>
        <w:t xml:space="preserve"> </w:t>
      </w:r>
      <w:r w:rsidR="00FF3111" w:rsidRPr="009124CD">
        <w:rPr>
          <w:rFonts w:ascii="Palatino Linotype" w:hAnsi="Palatino Linotype" w:cs="Arial"/>
        </w:rPr>
        <w:t>y</w:t>
      </w:r>
      <w:r w:rsidR="00D730A4" w:rsidRPr="009124CD">
        <w:rPr>
          <w:rFonts w:ascii="Palatino Linotype" w:hAnsi="Palatino Linotype" w:cs="Arial"/>
        </w:rPr>
        <w:t xml:space="preserve"> </w:t>
      </w:r>
      <w:r w:rsidR="00FF3111" w:rsidRPr="009124CD">
        <w:rPr>
          <w:rFonts w:ascii="Palatino Linotype" w:hAnsi="Palatino Linotype" w:cs="Arial"/>
        </w:rPr>
        <w:t>Municipios.</w:t>
      </w:r>
    </w:p>
    <w:p w14:paraId="757B89A5" w14:textId="086A642D" w:rsidR="00E94088" w:rsidRDefault="00E94088" w:rsidP="00BD6C52">
      <w:pPr>
        <w:pStyle w:val="Prrafodelista"/>
        <w:numPr>
          <w:ilvl w:val="0"/>
          <w:numId w:val="6"/>
        </w:numPr>
        <w:tabs>
          <w:tab w:val="left" w:pos="567"/>
        </w:tabs>
        <w:spacing w:before="360" w:after="360"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491B99B" wp14:editId="13ABFDDB">
                <wp:simplePos x="0" y="0"/>
                <wp:positionH relativeFrom="column">
                  <wp:posOffset>-6710</wp:posOffset>
                </wp:positionH>
                <wp:positionV relativeFrom="paragraph">
                  <wp:posOffset>2761919</wp:posOffset>
                </wp:positionV>
                <wp:extent cx="5794513" cy="1053548"/>
                <wp:effectExtent l="38100" t="38100" r="73025" b="89535"/>
                <wp:wrapNone/>
                <wp:docPr id="2" name="Conector recto 2"/>
                <wp:cNvGraphicFramePr/>
                <a:graphic xmlns:a="http://schemas.openxmlformats.org/drawingml/2006/main">
                  <a:graphicData uri="http://schemas.microsoft.com/office/word/2010/wordprocessingShape">
                    <wps:wsp>
                      <wps:cNvCnPr/>
                      <wps:spPr>
                        <a:xfrm>
                          <a:off x="0" y="0"/>
                          <a:ext cx="5794513" cy="105354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79362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217.45pt" to="455.7pt,3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" strokecolor="#4f81bd [3204]" strokeweight="2pt">
                <v:shadow on="t" color="black" opacity="24903f" origin=",.5" offset="0,.55556mm"/>
              </v:line>
            </w:pict>
          </mc:Fallback>
        </mc:AlternateContent>
      </w:r>
      <w:r w:rsidR="00BD6C52" w:rsidRPr="009124CD">
        <w:rPr>
          <w:rFonts w:ascii="Palatino Linotype" w:hAnsi="Palatino Linotype" w:cs="Arial"/>
        </w:rPr>
        <w:t xml:space="preserve">En fecha uno </w:t>
      </w:r>
      <w:r w:rsidR="00BD6C52" w:rsidRPr="009124CD">
        <w:rPr>
          <w:rFonts w:ascii="Palatino Linotype" w:hAnsi="Palatino Linotype" w:cs="Arial"/>
          <w:lang w:val="es-ES_tradnl"/>
        </w:rPr>
        <w:t xml:space="preserve">de octubre de dos mil </w:t>
      </w:r>
      <w:r w:rsidR="00BD6C52" w:rsidRPr="009124CD">
        <w:rPr>
          <w:rFonts w:ascii="Palatino Linotype" w:hAnsi="Palatino Linotype"/>
        </w:rPr>
        <w:t>diecinueve</w:t>
      </w:r>
      <w:r w:rsidR="00BD6C52" w:rsidRPr="009124CD">
        <w:rPr>
          <w:rFonts w:ascii="Palatino Linotype" w:hAnsi="Palatino Linotype" w:cs="Arial"/>
        </w:rPr>
        <w:t xml:space="preserve">, se notificó a las partes el Acuerdo de </w:t>
      </w:r>
      <w:r w:rsidR="00BD6C52" w:rsidRPr="009124CD">
        <w:rPr>
          <w:rFonts w:ascii="Palatino Linotype" w:eastAsia="Calibri" w:hAnsi="Palatino Linotype"/>
          <w:szCs w:val="22"/>
          <w:lang w:eastAsia="en-US"/>
        </w:rPr>
        <w:t>Ampliación</w:t>
      </w:r>
      <w:r w:rsidR="00BD6C52" w:rsidRPr="009124CD">
        <w:rPr>
          <w:rFonts w:ascii="Palatino Linotype" w:hAnsi="Palatino Linotype" w:cs="Arial"/>
        </w:rPr>
        <w:t xml:space="preserve"> de Plazo para resolver el medio de impugnación que nos ocupa, en términos de lo dispuesto por el artículo 181, </w:t>
      </w:r>
      <w:r w:rsidR="00BD6C52" w:rsidRPr="009124CD">
        <w:rPr>
          <w:rFonts w:ascii="Palatino Linotype" w:hAnsi="Palatino Linotype"/>
        </w:rPr>
        <w:t>párrafo</w:t>
      </w:r>
      <w:r w:rsidR="00BD6C52" w:rsidRPr="009124CD">
        <w:rPr>
          <w:rFonts w:ascii="Palatino Linotype" w:hAnsi="Palatino Linotype" w:cs="Arial"/>
        </w:rPr>
        <w:t xml:space="preserve"> tercero de la Ley de Transparencia y Acceso a la Información Pública del Estado de México y Municipios; lo anterior, dada la cantidad de recursos de revisión que en este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14:paraId="39E8673A" w14:textId="77777777" w:rsidR="00E94088" w:rsidRDefault="00E94088" w:rsidP="00E94088">
      <w:pPr>
        <w:pStyle w:val="Prrafodelista"/>
        <w:tabs>
          <w:tab w:val="left" w:pos="567"/>
        </w:tabs>
        <w:spacing w:before="360" w:after="360" w:line="360" w:lineRule="auto"/>
        <w:ind w:left="0"/>
        <w:jc w:val="both"/>
        <w:rPr>
          <w:rFonts w:ascii="Palatino Linotype" w:hAnsi="Palatino Linotype" w:cs="Arial"/>
        </w:rPr>
      </w:pPr>
    </w:p>
    <w:p w14:paraId="0AF2DF9D" w14:textId="1F5C7B06" w:rsidR="00BD6C52" w:rsidRPr="00E94088" w:rsidRDefault="00BD6C52" w:rsidP="00E94088">
      <w:pPr>
        <w:pStyle w:val="Prrafodelista"/>
        <w:tabs>
          <w:tab w:val="left" w:pos="567"/>
        </w:tabs>
        <w:spacing w:before="360" w:after="360" w:line="360" w:lineRule="auto"/>
        <w:ind w:left="0"/>
        <w:jc w:val="both"/>
        <w:rPr>
          <w:rFonts w:ascii="Palatino Linotype" w:hAnsi="Palatino Linotype" w:cs="Arial"/>
        </w:rPr>
      </w:pPr>
      <w:r w:rsidRPr="00E94088">
        <w:rPr>
          <w:rFonts w:ascii="Palatino Linotype" w:hAnsi="Palatino Linotype" w:cs="Arial"/>
        </w:rPr>
        <w:lastRenderedPageBreak/>
        <w:t>En ese contexto, es menester indicar lo que refiere la Tesis Aislada con número de localización 2002351</w:t>
      </w:r>
      <w:r w:rsidRPr="009124CD">
        <w:rPr>
          <w:rStyle w:val="Refdenotaalpie"/>
          <w:rFonts w:ascii="Palatino Linotype" w:hAnsi="Palatino Linotype" w:cs="Arial"/>
        </w:rPr>
        <w:footnoteReference w:id="1"/>
      </w:r>
      <w:r w:rsidRPr="00E94088">
        <w:rPr>
          <w:rFonts w:ascii="Palatino Linotype" w:hAnsi="Palatino Linotype" w:cs="Arial"/>
        </w:rPr>
        <w:t xml:space="preserve">,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w:t>
      </w:r>
      <w:r w:rsidRPr="00E94088">
        <w:rPr>
          <w:rFonts w:ascii="Palatino Linotype" w:hAnsi="Palatino Linotype" w:cs="Arial"/>
          <w:i/>
        </w:rPr>
        <w:t>"plazo razonable"</w:t>
      </w:r>
      <w:r w:rsidRPr="00E94088">
        <w:rPr>
          <w:rFonts w:ascii="Palatino Linotype" w:hAnsi="Palatino Linotype" w:cs="Arial"/>
        </w:rPr>
        <w:t xml:space="preserv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E94088">
        <w:rPr>
          <w:rFonts w:ascii="Palatino Linotype" w:hAnsi="Palatino Linotype" w:cs="Arial"/>
          <w:i/>
        </w:rPr>
        <w:t>"plazo razonable"</w:t>
      </w:r>
      <w:r w:rsidRPr="00E94088">
        <w:rPr>
          <w:rFonts w:ascii="Palatino Linotype" w:hAnsi="Palatino Linotype" w:cs="Arial"/>
        </w:rPr>
        <w:t xml:space="preserve"> es aplicable no sólo a la solución jurisdiccional de una controversia, sino a procedimientos análogos seguidos en forma de juicio, lo que implica que haya razonabilidad en el trámite y en la conclusión de las diversas etapas del procedimiento.</w:t>
      </w:r>
    </w:p>
    <w:p w14:paraId="65EC0390" w14:textId="77777777" w:rsidR="00BD6C52" w:rsidRPr="009124CD" w:rsidRDefault="00BD6C52" w:rsidP="00BD6C52">
      <w:pPr>
        <w:tabs>
          <w:tab w:val="left" w:pos="567"/>
        </w:tabs>
        <w:spacing w:before="360" w:after="360" w:line="360" w:lineRule="auto"/>
        <w:jc w:val="both"/>
        <w:rPr>
          <w:rFonts w:ascii="Palatino Linotype" w:hAnsi="Palatino Linotype"/>
        </w:rPr>
      </w:pPr>
    </w:p>
    <w:p w14:paraId="059339C4" w14:textId="77777777" w:rsidR="004B4CB8" w:rsidRPr="009124CD" w:rsidRDefault="004B4CB8" w:rsidP="00901ECF">
      <w:pPr>
        <w:spacing w:before="480" w:after="360" w:line="360" w:lineRule="auto"/>
        <w:jc w:val="center"/>
        <w:rPr>
          <w:rFonts w:ascii="Palatino Linotype" w:hAnsi="Palatino Linotype"/>
          <w:b/>
          <w:bCs/>
          <w:spacing w:val="40"/>
          <w:sz w:val="28"/>
        </w:rPr>
      </w:pPr>
      <w:r w:rsidRPr="009124CD">
        <w:rPr>
          <w:rFonts w:ascii="Palatino Linotype" w:hAnsi="Palatino Linotype"/>
          <w:b/>
          <w:bCs/>
          <w:spacing w:val="40"/>
          <w:sz w:val="28"/>
        </w:rPr>
        <w:t>CONSIDERANDO</w:t>
      </w:r>
    </w:p>
    <w:p w14:paraId="7C1BCC8C" w14:textId="0C5A186B" w:rsidR="00AB4B9D" w:rsidRPr="009124CD" w:rsidRDefault="00AB4B9D" w:rsidP="00D70F5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9124CD">
        <w:rPr>
          <w:rFonts w:ascii="Palatino Linotype" w:hAnsi="Palatino Linotype"/>
          <w:b/>
        </w:rPr>
        <w:t>Competencia</w:t>
      </w:r>
      <w:r w:rsidRPr="009124CD">
        <w:rPr>
          <w:rFonts w:ascii="Palatino Linotype" w:hAnsi="Palatino Linotype"/>
        </w:rPr>
        <w:t>.</w:t>
      </w:r>
      <w:r w:rsidR="00D730A4" w:rsidRPr="009124CD">
        <w:rPr>
          <w:rFonts w:ascii="Palatino Linotype" w:hAnsi="Palatino Linotype"/>
          <w:b/>
        </w:rPr>
        <w:t xml:space="preserve"> </w:t>
      </w:r>
      <w:r w:rsidR="00D70F50" w:rsidRPr="009124CD">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w:t>
      </w:r>
      <w:r w:rsidR="00D70F50" w:rsidRPr="009124CD">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9124CD">
        <w:rPr>
          <w:rFonts w:ascii="Palatino Linotype" w:hAnsi="Palatino Linotype" w:cs="Arial"/>
        </w:rPr>
        <w:t>.</w:t>
      </w:r>
    </w:p>
    <w:p w14:paraId="5183077A" w14:textId="4DB31AF1" w:rsidR="0034196C" w:rsidRPr="009124CD" w:rsidRDefault="0034196C" w:rsidP="00901ECF">
      <w:pPr>
        <w:pStyle w:val="Prrafodelista"/>
        <w:widowControl w:val="0"/>
        <w:numPr>
          <w:ilvl w:val="0"/>
          <w:numId w:val="1"/>
        </w:numPr>
        <w:tabs>
          <w:tab w:val="left" w:pos="1701"/>
          <w:tab w:val="left" w:pos="1843"/>
        </w:tabs>
        <w:autoSpaceDE w:val="0"/>
        <w:autoSpaceDN w:val="0"/>
        <w:adjustRightInd w:val="0"/>
        <w:spacing w:before="480" w:after="240" w:line="360" w:lineRule="auto"/>
        <w:ind w:left="0" w:firstLine="0"/>
        <w:jc w:val="both"/>
        <w:rPr>
          <w:rFonts w:ascii="Palatino Linotype" w:hAnsi="Palatino Linotype" w:cs="Arial"/>
          <w:lang w:val="es-ES_tradnl"/>
        </w:rPr>
      </w:pPr>
      <w:r w:rsidRPr="009124CD">
        <w:rPr>
          <w:rFonts w:ascii="Palatino Linotype" w:hAnsi="Palatino Linotype" w:cs="Arial"/>
          <w:b/>
        </w:rPr>
        <w:t>Interés.</w:t>
      </w:r>
      <w:r w:rsidR="00D730A4" w:rsidRPr="009124CD">
        <w:rPr>
          <w:rFonts w:ascii="Palatino Linotype" w:hAnsi="Palatino Linotype" w:cs="Arial"/>
        </w:rPr>
        <w:t xml:space="preserve"> </w:t>
      </w:r>
      <w:r w:rsidRPr="009124CD">
        <w:rPr>
          <w:rFonts w:ascii="Palatino Linotype" w:hAnsi="Palatino Linotype" w:cs="Arial"/>
        </w:rPr>
        <w:t>El</w:t>
      </w:r>
      <w:r w:rsidR="00D730A4" w:rsidRPr="009124CD">
        <w:rPr>
          <w:rFonts w:ascii="Palatino Linotype" w:hAnsi="Palatino Linotype" w:cs="Arial"/>
        </w:rPr>
        <w:t xml:space="preserve"> </w:t>
      </w:r>
      <w:r w:rsidRPr="009124CD">
        <w:rPr>
          <w:rFonts w:ascii="Palatino Linotype" w:hAnsi="Palatino Linotype" w:cs="Arial"/>
        </w:rPr>
        <w:t>recurso</w:t>
      </w:r>
      <w:r w:rsidR="00D730A4" w:rsidRPr="009124CD">
        <w:rPr>
          <w:rFonts w:ascii="Palatino Linotype" w:hAnsi="Palatino Linotype" w:cs="Arial"/>
        </w:rPr>
        <w:t xml:space="preserve"> </w:t>
      </w:r>
      <w:r w:rsidRPr="009124CD">
        <w:rPr>
          <w:rFonts w:ascii="Palatino Linotype" w:hAnsi="Palatino Linotype" w:cs="Arial"/>
        </w:rPr>
        <w:t>de</w:t>
      </w:r>
      <w:r w:rsidR="00D730A4" w:rsidRPr="009124CD">
        <w:rPr>
          <w:rFonts w:ascii="Palatino Linotype" w:hAnsi="Palatino Linotype" w:cs="Arial"/>
        </w:rPr>
        <w:t xml:space="preserve"> </w:t>
      </w:r>
      <w:r w:rsidRPr="009124CD">
        <w:rPr>
          <w:rFonts w:ascii="Palatino Linotype" w:hAnsi="Palatino Linotype" w:cs="Arial"/>
        </w:rPr>
        <w:t>revisión</w:t>
      </w:r>
      <w:r w:rsidR="00D730A4" w:rsidRPr="009124CD">
        <w:rPr>
          <w:rFonts w:ascii="Palatino Linotype" w:hAnsi="Palatino Linotype" w:cs="Arial"/>
        </w:rPr>
        <w:t xml:space="preserve"> </w:t>
      </w:r>
      <w:r w:rsidRPr="009124CD">
        <w:rPr>
          <w:rFonts w:ascii="Palatino Linotype" w:hAnsi="Palatino Linotype" w:cs="Arial"/>
        </w:rPr>
        <w:t>fue</w:t>
      </w:r>
      <w:r w:rsidR="00D730A4" w:rsidRPr="009124CD">
        <w:rPr>
          <w:rFonts w:ascii="Palatino Linotype" w:hAnsi="Palatino Linotype" w:cs="Arial"/>
        </w:rPr>
        <w:t xml:space="preserve"> </w:t>
      </w:r>
      <w:r w:rsidRPr="009124CD">
        <w:rPr>
          <w:rFonts w:ascii="Palatino Linotype" w:hAnsi="Palatino Linotype"/>
        </w:rPr>
        <w:t>interpuesto</w:t>
      </w:r>
      <w:r w:rsidR="00D730A4" w:rsidRPr="009124CD">
        <w:rPr>
          <w:rFonts w:ascii="Palatino Linotype" w:hAnsi="Palatino Linotype" w:cs="Arial"/>
        </w:rPr>
        <w:t xml:space="preserve"> </w:t>
      </w:r>
      <w:r w:rsidRPr="009124CD">
        <w:rPr>
          <w:rFonts w:ascii="Palatino Linotype" w:hAnsi="Palatino Linotype" w:cs="Arial"/>
        </w:rPr>
        <w:t>por</w:t>
      </w:r>
      <w:r w:rsidR="00D730A4" w:rsidRPr="009124CD">
        <w:rPr>
          <w:rFonts w:ascii="Palatino Linotype" w:hAnsi="Palatino Linotype" w:cs="Arial"/>
        </w:rPr>
        <w:t xml:space="preserve"> </w:t>
      </w:r>
      <w:r w:rsidRPr="009124CD">
        <w:rPr>
          <w:rFonts w:ascii="Palatino Linotype" w:hAnsi="Palatino Linotype" w:cs="Arial"/>
        </w:rPr>
        <w:t>parte</w:t>
      </w:r>
      <w:r w:rsidR="00D730A4" w:rsidRPr="009124CD">
        <w:rPr>
          <w:rFonts w:ascii="Palatino Linotype" w:hAnsi="Palatino Linotype" w:cs="Arial"/>
        </w:rPr>
        <w:t xml:space="preserve"> </w:t>
      </w:r>
      <w:r w:rsidRPr="009124CD">
        <w:rPr>
          <w:rFonts w:ascii="Palatino Linotype" w:hAnsi="Palatino Linotype" w:cs="Arial"/>
        </w:rPr>
        <w:t>legítima</w:t>
      </w:r>
      <w:r w:rsidR="00D730A4" w:rsidRPr="009124CD">
        <w:rPr>
          <w:rFonts w:ascii="Palatino Linotype" w:hAnsi="Palatino Linotype" w:cs="Arial"/>
        </w:rPr>
        <w:t xml:space="preserve"> </w:t>
      </w:r>
      <w:r w:rsidRPr="009124CD">
        <w:rPr>
          <w:rFonts w:ascii="Palatino Linotype" w:hAnsi="Palatino Linotype" w:cs="Arial"/>
        </w:rPr>
        <w:t>en</w:t>
      </w:r>
      <w:r w:rsidR="00D730A4" w:rsidRPr="009124CD">
        <w:rPr>
          <w:rFonts w:ascii="Palatino Linotype" w:hAnsi="Palatino Linotype" w:cs="Arial"/>
        </w:rPr>
        <w:t xml:space="preserve"> </w:t>
      </w:r>
      <w:r w:rsidRPr="009124CD">
        <w:rPr>
          <w:rFonts w:ascii="Palatino Linotype" w:hAnsi="Palatino Linotype" w:cs="Arial"/>
        </w:rPr>
        <w:t>atención</w:t>
      </w:r>
      <w:r w:rsidR="00D730A4" w:rsidRPr="009124CD">
        <w:rPr>
          <w:rFonts w:ascii="Palatino Linotype" w:hAnsi="Palatino Linotype" w:cs="Arial"/>
        </w:rPr>
        <w:t xml:space="preserve"> </w:t>
      </w:r>
      <w:r w:rsidRPr="009124CD">
        <w:rPr>
          <w:rFonts w:ascii="Palatino Linotype" w:hAnsi="Palatino Linotype" w:cs="Arial"/>
        </w:rPr>
        <w:t>a</w:t>
      </w:r>
      <w:r w:rsidR="00D730A4" w:rsidRPr="009124CD">
        <w:rPr>
          <w:rFonts w:ascii="Palatino Linotype" w:hAnsi="Palatino Linotype" w:cs="Arial"/>
        </w:rPr>
        <w:t xml:space="preserve"> </w:t>
      </w:r>
      <w:r w:rsidRPr="009124CD">
        <w:rPr>
          <w:rFonts w:ascii="Palatino Linotype" w:hAnsi="Palatino Linotype" w:cs="Arial"/>
        </w:rPr>
        <w:t>que</w:t>
      </w:r>
      <w:r w:rsidR="00D730A4" w:rsidRPr="009124CD">
        <w:rPr>
          <w:rFonts w:ascii="Palatino Linotype" w:hAnsi="Palatino Linotype" w:cs="Arial"/>
        </w:rPr>
        <w:t xml:space="preserve"> </w:t>
      </w:r>
      <w:r w:rsidRPr="009124CD">
        <w:rPr>
          <w:rFonts w:ascii="Palatino Linotype" w:hAnsi="Palatino Linotype" w:cs="Arial"/>
        </w:rPr>
        <w:t>fue</w:t>
      </w:r>
      <w:r w:rsidR="00D730A4" w:rsidRPr="009124CD">
        <w:rPr>
          <w:rFonts w:ascii="Palatino Linotype" w:hAnsi="Palatino Linotype" w:cs="Arial"/>
        </w:rPr>
        <w:t xml:space="preserve"> </w:t>
      </w:r>
      <w:r w:rsidRPr="009124CD">
        <w:rPr>
          <w:rFonts w:ascii="Palatino Linotype" w:hAnsi="Palatino Linotype"/>
        </w:rPr>
        <w:t>presentado</w:t>
      </w:r>
      <w:r w:rsidR="00D730A4" w:rsidRPr="009124CD">
        <w:rPr>
          <w:rFonts w:ascii="Palatino Linotype" w:hAnsi="Palatino Linotype" w:cs="Arial"/>
        </w:rPr>
        <w:t xml:space="preserve"> </w:t>
      </w:r>
      <w:r w:rsidRPr="009124CD">
        <w:rPr>
          <w:rFonts w:ascii="Palatino Linotype" w:hAnsi="Palatino Linotype" w:cs="Arial"/>
        </w:rPr>
        <w:t>por</w:t>
      </w:r>
      <w:r w:rsidR="00D730A4" w:rsidRPr="009124CD">
        <w:rPr>
          <w:rFonts w:ascii="Palatino Linotype" w:hAnsi="Palatino Linotype" w:cs="Arial"/>
        </w:rPr>
        <w:t xml:space="preserve"> </w:t>
      </w:r>
      <w:r w:rsidR="0092659D" w:rsidRPr="009124CD">
        <w:rPr>
          <w:rFonts w:ascii="Palatino Linotype" w:hAnsi="Palatino Linotype" w:cs="Arial"/>
          <w:b/>
        </w:rPr>
        <w:t>EL RECURRENTE</w:t>
      </w:r>
      <w:r w:rsidRPr="009124CD">
        <w:rPr>
          <w:rFonts w:ascii="Palatino Linotype" w:hAnsi="Palatino Linotype" w:cs="Arial"/>
          <w:snapToGrid w:val="0"/>
        </w:rPr>
        <w:t>,</w:t>
      </w:r>
      <w:r w:rsidR="00D730A4" w:rsidRPr="009124CD">
        <w:rPr>
          <w:rFonts w:ascii="Palatino Linotype" w:hAnsi="Palatino Linotype" w:cs="Arial"/>
          <w:snapToGrid w:val="0"/>
        </w:rPr>
        <w:t xml:space="preserve"> </w:t>
      </w:r>
      <w:r w:rsidRPr="009124CD">
        <w:rPr>
          <w:rFonts w:ascii="Palatino Linotype" w:hAnsi="Palatino Linotype" w:cs="Arial"/>
        </w:rPr>
        <w:t>quien</w:t>
      </w:r>
      <w:r w:rsidR="00D730A4" w:rsidRPr="009124CD">
        <w:rPr>
          <w:rFonts w:ascii="Palatino Linotype" w:hAnsi="Palatino Linotype" w:cs="Arial"/>
          <w:snapToGrid w:val="0"/>
        </w:rPr>
        <w:t xml:space="preserve"> </w:t>
      </w:r>
      <w:r w:rsidRPr="009124CD">
        <w:rPr>
          <w:rFonts w:ascii="Palatino Linotype" w:hAnsi="Palatino Linotype"/>
        </w:rPr>
        <w:t>formuló</w:t>
      </w:r>
      <w:r w:rsidR="00D730A4" w:rsidRPr="009124CD">
        <w:rPr>
          <w:rFonts w:ascii="Palatino Linotype" w:hAnsi="Palatino Linotype" w:cs="Arial"/>
          <w:snapToGrid w:val="0"/>
        </w:rPr>
        <w:t xml:space="preserve"> </w:t>
      </w:r>
      <w:r w:rsidRPr="009124CD">
        <w:rPr>
          <w:rFonts w:ascii="Palatino Linotype" w:hAnsi="Palatino Linotype"/>
        </w:rPr>
        <w:t>la</w:t>
      </w:r>
      <w:r w:rsidR="00D730A4" w:rsidRPr="009124CD">
        <w:rPr>
          <w:rFonts w:ascii="Palatino Linotype" w:hAnsi="Palatino Linotype" w:cs="Arial"/>
          <w:snapToGrid w:val="0"/>
        </w:rPr>
        <w:t xml:space="preserve"> </w:t>
      </w:r>
      <w:r w:rsidRPr="009124CD">
        <w:rPr>
          <w:rFonts w:ascii="Palatino Linotype" w:hAnsi="Palatino Linotype" w:cs="Arial"/>
        </w:rPr>
        <w:t>solicitud</w:t>
      </w:r>
      <w:r w:rsidR="00D730A4" w:rsidRPr="009124CD">
        <w:rPr>
          <w:rFonts w:ascii="Palatino Linotype" w:hAnsi="Palatino Linotype" w:cs="Arial"/>
          <w:snapToGrid w:val="0"/>
        </w:rPr>
        <w:t xml:space="preserve"> </w:t>
      </w:r>
      <w:r w:rsidRPr="009124CD">
        <w:rPr>
          <w:rFonts w:ascii="Palatino Linotype" w:hAnsi="Palatino Linotype" w:cs="Arial"/>
          <w:snapToGrid w:val="0"/>
        </w:rPr>
        <w:t>de</w:t>
      </w:r>
      <w:r w:rsidR="00D730A4" w:rsidRPr="009124CD">
        <w:rPr>
          <w:rFonts w:ascii="Palatino Linotype" w:hAnsi="Palatino Linotype" w:cs="Arial"/>
          <w:snapToGrid w:val="0"/>
        </w:rPr>
        <w:t xml:space="preserve"> </w:t>
      </w:r>
      <w:r w:rsidRPr="009124CD">
        <w:rPr>
          <w:rFonts w:ascii="Palatino Linotype" w:hAnsi="Palatino Linotype" w:cs="Arial"/>
          <w:snapToGrid w:val="0"/>
        </w:rPr>
        <w:t>información</w:t>
      </w:r>
      <w:r w:rsidR="00D730A4" w:rsidRPr="009124CD">
        <w:rPr>
          <w:rFonts w:ascii="Palatino Linotype" w:hAnsi="Palatino Linotype" w:cs="Arial"/>
          <w:snapToGrid w:val="0"/>
        </w:rPr>
        <w:t xml:space="preserve"> </w:t>
      </w:r>
      <w:r w:rsidRPr="009124CD">
        <w:rPr>
          <w:rFonts w:ascii="Palatino Linotype" w:hAnsi="Palatino Linotype"/>
        </w:rPr>
        <w:t>pública</w:t>
      </w:r>
      <w:r w:rsidR="00D730A4" w:rsidRPr="009124CD">
        <w:rPr>
          <w:rFonts w:ascii="Palatino Linotype" w:hAnsi="Palatino Linotype" w:cs="Arial"/>
          <w:snapToGrid w:val="0"/>
        </w:rPr>
        <w:t xml:space="preserve"> </w:t>
      </w:r>
      <w:r w:rsidRPr="009124CD">
        <w:rPr>
          <w:rFonts w:ascii="Palatino Linotype" w:hAnsi="Palatino Linotype"/>
        </w:rPr>
        <w:t>número</w:t>
      </w:r>
      <w:r w:rsidR="00D730A4" w:rsidRPr="009124CD">
        <w:rPr>
          <w:rFonts w:ascii="Palatino Linotype" w:hAnsi="Palatino Linotype" w:cs="Arial"/>
          <w:snapToGrid w:val="0"/>
        </w:rPr>
        <w:t xml:space="preserve"> </w:t>
      </w:r>
      <w:r w:rsidR="00AF3685" w:rsidRPr="009124CD">
        <w:rPr>
          <w:rFonts w:ascii="Palatino Linotype" w:hAnsi="Palatino Linotype"/>
          <w:b/>
          <w:bCs/>
        </w:rPr>
        <w:t>00038/PROBOSQUE/IP/2019</w:t>
      </w:r>
      <w:r w:rsidRPr="009124CD">
        <w:rPr>
          <w:rFonts w:ascii="Palatino Linotype" w:hAnsi="Palatino Linotype" w:cs="Arial"/>
          <w:lang w:val="es-ES_tradnl"/>
        </w:rPr>
        <w:t>.</w:t>
      </w:r>
    </w:p>
    <w:p w14:paraId="2AC2AD76" w14:textId="5776E42A" w:rsidR="00B97822" w:rsidRPr="009124CD" w:rsidRDefault="0025573E" w:rsidP="00D70F5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9124CD">
        <w:rPr>
          <w:rFonts w:ascii="Palatino Linotype" w:hAnsi="Palatino Linotype" w:cs="Arial"/>
          <w:b/>
        </w:rPr>
        <w:t>Oportunidad.</w:t>
      </w:r>
      <w:r w:rsidR="00B97822" w:rsidRPr="009124CD">
        <w:rPr>
          <w:rFonts w:ascii="Palatino Linotype" w:hAnsi="Palatino Linotype" w:cs="Arial"/>
          <w:b/>
        </w:rPr>
        <w:t xml:space="preserve"> </w:t>
      </w:r>
      <w:r w:rsidR="00B97822" w:rsidRPr="009124CD">
        <w:rPr>
          <w:rFonts w:ascii="Palatino Linotype" w:hAnsi="Palatino Linotype" w:cs="Arial"/>
        </w:rPr>
        <w:t xml:space="preserve">El </w:t>
      </w:r>
      <w:r w:rsidR="00B97822" w:rsidRPr="009124CD">
        <w:rPr>
          <w:rFonts w:ascii="Palatino Linotype" w:hAnsi="Palatino Linotype"/>
        </w:rPr>
        <w:t>recurso</w:t>
      </w:r>
      <w:r w:rsidR="00B97822" w:rsidRPr="009124CD">
        <w:rPr>
          <w:rFonts w:ascii="Palatino Linotype" w:hAnsi="Palatino Linotype" w:cs="Arial"/>
        </w:rPr>
        <w:t xml:space="preserve"> de revisión fue interpuesto dentro del plazo de quince días hábiles </w:t>
      </w:r>
      <w:r w:rsidR="00B97822" w:rsidRPr="009124CD">
        <w:rPr>
          <w:rFonts w:ascii="Palatino Linotype" w:hAnsi="Palatino Linotype"/>
        </w:rPr>
        <w:t>contados</w:t>
      </w:r>
      <w:r w:rsidR="00B97822" w:rsidRPr="009124CD">
        <w:rPr>
          <w:rFonts w:ascii="Palatino Linotype" w:hAnsi="Palatino Linotype" w:cs="Arial"/>
        </w:rPr>
        <w:t xml:space="preserve"> a </w:t>
      </w:r>
      <w:r w:rsidR="00B97822" w:rsidRPr="009124CD">
        <w:rPr>
          <w:rFonts w:ascii="Palatino Linotype" w:hAnsi="Palatino Linotype"/>
        </w:rPr>
        <w:t>partir</w:t>
      </w:r>
      <w:r w:rsidR="00B97822" w:rsidRPr="009124CD">
        <w:rPr>
          <w:rFonts w:ascii="Palatino Linotype" w:hAnsi="Palatino Linotype" w:cs="Arial"/>
        </w:rPr>
        <w:t xml:space="preserve"> del día siguiente al que </w:t>
      </w:r>
      <w:r w:rsidR="0092659D" w:rsidRPr="009124CD">
        <w:rPr>
          <w:rFonts w:ascii="Palatino Linotype" w:hAnsi="Palatino Linotype" w:cs="Arial"/>
          <w:b/>
        </w:rPr>
        <w:t>EL RECURRENTE</w:t>
      </w:r>
      <w:r w:rsidR="00B97822" w:rsidRPr="009124CD">
        <w:rPr>
          <w:rFonts w:ascii="Palatino Linotype" w:hAnsi="Palatino Linotype" w:cs="Arial"/>
          <w:b/>
          <w:bCs/>
        </w:rPr>
        <w:t xml:space="preserve"> </w:t>
      </w:r>
      <w:r w:rsidR="00B97822" w:rsidRPr="009124CD">
        <w:rPr>
          <w:rFonts w:ascii="Palatino Linotype" w:hAnsi="Palatino Linotype" w:cs="Arial"/>
        </w:rPr>
        <w:t xml:space="preserve">tuvo conocimiento de la respuesta </w:t>
      </w:r>
      <w:r w:rsidR="00B97822" w:rsidRPr="009124CD">
        <w:rPr>
          <w:rFonts w:ascii="Palatino Linotype" w:hAnsi="Palatino Linotype"/>
        </w:rPr>
        <w:t>impugnada</w:t>
      </w:r>
      <w:r w:rsidR="00B97822" w:rsidRPr="009124CD">
        <w:rPr>
          <w:rFonts w:ascii="Palatino Linotype" w:hAnsi="Palatino Linotype" w:cs="Arial"/>
        </w:rPr>
        <w:t>, tal y como lo prevé el artículo 178 de la Ley de Transparencia y Acceso a la Información Pública del Estado de México y Municipios, que establece:</w:t>
      </w:r>
    </w:p>
    <w:p w14:paraId="09854F0D" w14:textId="77777777" w:rsidR="00B97822" w:rsidRPr="009124CD" w:rsidRDefault="00B97822" w:rsidP="00D73EEE">
      <w:pPr>
        <w:spacing w:before="240" w:after="240"/>
        <w:ind w:left="709" w:right="709"/>
        <w:jc w:val="both"/>
        <w:rPr>
          <w:rFonts w:ascii="Palatino Linotype" w:hAnsi="Palatino Linotype" w:cs="Arial"/>
          <w:i/>
          <w:sz w:val="22"/>
          <w:szCs w:val="22"/>
        </w:rPr>
      </w:pPr>
      <w:r w:rsidRPr="009124CD">
        <w:rPr>
          <w:rFonts w:ascii="Palatino Linotype" w:hAnsi="Palatino Linotype" w:cs="Arial"/>
          <w:i/>
          <w:sz w:val="22"/>
          <w:szCs w:val="22"/>
        </w:rPr>
        <w:t>“</w:t>
      </w:r>
      <w:r w:rsidRPr="009124CD">
        <w:rPr>
          <w:rFonts w:ascii="Palatino Linotype" w:hAnsi="Palatino Linotype" w:cs="Arial"/>
          <w:b/>
          <w:i/>
          <w:sz w:val="22"/>
          <w:szCs w:val="22"/>
        </w:rPr>
        <w:t>Artículo 178.</w:t>
      </w:r>
      <w:r w:rsidRPr="009124C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366EA0" w14:textId="77777777" w:rsidR="00B97822" w:rsidRPr="009124CD" w:rsidRDefault="00B97822" w:rsidP="00D73EEE">
      <w:pPr>
        <w:spacing w:before="240" w:after="240"/>
        <w:ind w:left="709" w:right="709"/>
        <w:jc w:val="both"/>
        <w:rPr>
          <w:rFonts w:ascii="Palatino Linotype" w:hAnsi="Palatino Linotype" w:cs="Arial"/>
          <w:i/>
          <w:sz w:val="22"/>
          <w:szCs w:val="22"/>
        </w:rPr>
      </w:pPr>
      <w:r w:rsidRPr="009124C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9124CD" w:rsidRDefault="00B97822" w:rsidP="00D73EEE">
      <w:pPr>
        <w:spacing w:before="240" w:after="240"/>
        <w:ind w:left="709" w:right="709"/>
        <w:jc w:val="both"/>
        <w:rPr>
          <w:rFonts w:ascii="Palatino Linotype" w:hAnsi="Palatino Linotype" w:cs="Arial"/>
          <w:i/>
          <w:sz w:val="22"/>
          <w:szCs w:val="22"/>
        </w:rPr>
      </w:pPr>
      <w:r w:rsidRPr="009124CD">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9124CD">
        <w:rPr>
          <w:rFonts w:ascii="Palatino Linotype" w:hAnsi="Palatino Linotype" w:cs="Arial"/>
          <w:i/>
          <w:sz w:val="22"/>
          <w:szCs w:val="22"/>
          <w:lang w:eastAsia="es-MX"/>
        </w:rPr>
        <w:t>siguiente</w:t>
      </w:r>
      <w:r w:rsidRPr="009124CD">
        <w:rPr>
          <w:rFonts w:ascii="Palatino Linotype" w:hAnsi="Palatino Linotype" w:cs="Arial"/>
          <w:i/>
          <w:sz w:val="22"/>
          <w:szCs w:val="22"/>
        </w:rPr>
        <w:t xml:space="preserve"> de haberlo recibido.”</w:t>
      </w:r>
    </w:p>
    <w:p w14:paraId="332155A5" w14:textId="7D61699F" w:rsidR="003231CE" w:rsidRPr="009124CD" w:rsidRDefault="00B97822" w:rsidP="003231CE">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9124CD">
        <w:rPr>
          <w:rFonts w:ascii="Palatino Linotype" w:hAnsi="Palatino Linotype" w:cs="Arial"/>
        </w:rPr>
        <w:t xml:space="preserve">En esa tesitura, atendiendo a que </w:t>
      </w:r>
      <w:r w:rsidRPr="009124CD">
        <w:rPr>
          <w:rFonts w:ascii="Palatino Linotype" w:hAnsi="Palatino Linotype" w:cs="Arial"/>
          <w:b/>
        </w:rPr>
        <w:t>EL SUJETO OBLIGADO</w:t>
      </w:r>
      <w:r w:rsidRPr="009124CD">
        <w:rPr>
          <w:rFonts w:ascii="Palatino Linotype" w:hAnsi="Palatino Linotype" w:cs="Arial"/>
        </w:rPr>
        <w:t xml:space="preserve"> notificó la respuesta a la </w:t>
      </w:r>
      <w:r w:rsidRPr="009124CD">
        <w:rPr>
          <w:rFonts w:ascii="Palatino Linotype" w:hAnsi="Palatino Linotype" w:cs="Arial"/>
        </w:rPr>
        <w:lastRenderedPageBreak/>
        <w:t xml:space="preserve">solicitud de información pública el día </w:t>
      </w:r>
      <w:r w:rsidR="00150CBE" w:rsidRPr="009124CD">
        <w:rPr>
          <w:rFonts w:ascii="Palatino Linotype" w:hAnsi="Palatino Linotype" w:cs="Arial"/>
          <w:b/>
        </w:rPr>
        <w:t>seis</w:t>
      </w:r>
      <w:r w:rsidRPr="009124CD">
        <w:rPr>
          <w:rFonts w:ascii="Palatino Linotype" w:hAnsi="Palatino Linotype" w:cs="Arial"/>
          <w:b/>
        </w:rPr>
        <w:t xml:space="preserve"> de </w:t>
      </w:r>
      <w:r w:rsidR="00085A7C" w:rsidRPr="009124CD">
        <w:rPr>
          <w:rFonts w:ascii="Palatino Linotype" w:hAnsi="Palatino Linotype" w:cs="Arial"/>
          <w:b/>
        </w:rPr>
        <w:t>agosto</w:t>
      </w:r>
      <w:r w:rsidRPr="009124CD">
        <w:rPr>
          <w:rFonts w:ascii="Palatino Linotype" w:hAnsi="Palatino Linotype" w:cs="Arial"/>
          <w:b/>
        </w:rPr>
        <w:t xml:space="preserve"> de dos mil dieci</w:t>
      </w:r>
      <w:r w:rsidR="00604EF9" w:rsidRPr="009124CD">
        <w:rPr>
          <w:rFonts w:ascii="Palatino Linotype" w:hAnsi="Palatino Linotype" w:cs="Arial"/>
          <w:b/>
        </w:rPr>
        <w:t>nueve</w:t>
      </w:r>
      <w:r w:rsidRPr="009124CD">
        <w:rPr>
          <w:rFonts w:ascii="Palatino Linotype" w:hAnsi="Palatino Linotype" w:cs="Arial"/>
        </w:rPr>
        <w:t>; así, el plazo de quince días hábiles que el artículo 178 de la Ley de la materia otorga a</w:t>
      </w:r>
      <w:r w:rsidR="0092659D" w:rsidRPr="009124CD">
        <w:rPr>
          <w:rFonts w:ascii="Palatino Linotype" w:hAnsi="Palatino Linotype" w:cs="Arial"/>
        </w:rPr>
        <w:t>l</w:t>
      </w:r>
      <w:r w:rsidR="0092659D" w:rsidRPr="009124CD">
        <w:rPr>
          <w:rFonts w:ascii="Palatino Linotype" w:hAnsi="Palatino Linotype" w:cs="Arial"/>
          <w:b/>
        </w:rPr>
        <w:t xml:space="preserve"> RECURRENTE</w:t>
      </w:r>
      <w:r w:rsidRPr="009124CD">
        <w:rPr>
          <w:rFonts w:ascii="Palatino Linotype" w:hAnsi="Palatino Linotype" w:cs="Arial"/>
          <w:b/>
        </w:rPr>
        <w:t xml:space="preserve"> </w:t>
      </w:r>
      <w:r w:rsidRPr="009124CD">
        <w:rPr>
          <w:rFonts w:ascii="Palatino Linotype" w:hAnsi="Palatino Linotype" w:cs="Arial"/>
        </w:rPr>
        <w:t xml:space="preserve">para presentar el recurso de revisión, transcurrió del </w:t>
      </w:r>
      <w:r w:rsidR="00150CBE" w:rsidRPr="009124CD">
        <w:rPr>
          <w:rFonts w:ascii="Palatino Linotype" w:hAnsi="Palatino Linotype" w:cs="Arial"/>
          <w:b/>
        </w:rPr>
        <w:t>siete</w:t>
      </w:r>
      <w:r w:rsidRPr="009124CD">
        <w:rPr>
          <w:rFonts w:ascii="Palatino Linotype" w:hAnsi="Palatino Linotype" w:cs="Arial"/>
          <w:b/>
        </w:rPr>
        <w:t xml:space="preserve"> </w:t>
      </w:r>
      <w:r w:rsidR="00604EF9" w:rsidRPr="009124CD">
        <w:rPr>
          <w:rFonts w:ascii="Palatino Linotype" w:hAnsi="Palatino Linotype" w:cs="Arial"/>
          <w:b/>
        </w:rPr>
        <w:t xml:space="preserve">al </w:t>
      </w:r>
      <w:r w:rsidR="00085A7C" w:rsidRPr="009124CD">
        <w:rPr>
          <w:rFonts w:ascii="Palatino Linotype" w:hAnsi="Palatino Linotype" w:cs="Arial"/>
          <w:b/>
        </w:rPr>
        <w:t>veinti</w:t>
      </w:r>
      <w:r w:rsidR="00150CBE" w:rsidRPr="009124CD">
        <w:rPr>
          <w:rFonts w:ascii="Palatino Linotype" w:hAnsi="Palatino Linotype" w:cs="Arial"/>
          <w:b/>
        </w:rPr>
        <w:t>siete</w:t>
      </w:r>
      <w:r w:rsidR="00604EF9" w:rsidRPr="009124CD">
        <w:rPr>
          <w:rFonts w:ascii="Palatino Linotype" w:hAnsi="Palatino Linotype" w:cs="Arial"/>
          <w:b/>
        </w:rPr>
        <w:t xml:space="preserve"> de </w:t>
      </w:r>
      <w:r w:rsidR="00085A7C" w:rsidRPr="009124CD">
        <w:rPr>
          <w:rFonts w:ascii="Palatino Linotype" w:hAnsi="Palatino Linotype" w:cs="Arial"/>
          <w:b/>
        </w:rPr>
        <w:t>agosto</w:t>
      </w:r>
      <w:r w:rsidR="00604EF9" w:rsidRPr="009124CD">
        <w:rPr>
          <w:rFonts w:ascii="Palatino Linotype" w:hAnsi="Palatino Linotype" w:cs="Arial"/>
          <w:b/>
        </w:rPr>
        <w:t xml:space="preserve"> </w:t>
      </w:r>
      <w:r w:rsidRPr="009124CD">
        <w:rPr>
          <w:rFonts w:ascii="Palatino Linotype" w:hAnsi="Palatino Linotype" w:cs="Arial"/>
          <w:b/>
        </w:rPr>
        <w:t xml:space="preserve">de </w:t>
      </w:r>
      <w:r w:rsidR="00DE5211" w:rsidRPr="009124CD">
        <w:rPr>
          <w:rFonts w:ascii="Palatino Linotype" w:hAnsi="Palatino Linotype" w:cs="Arial"/>
          <w:b/>
        </w:rPr>
        <w:t>dos mil diecinueve</w:t>
      </w:r>
      <w:r w:rsidRPr="009124CD">
        <w:rPr>
          <w:rFonts w:ascii="Palatino Linotype" w:hAnsi="Palatino Linotype" w:cs="Arial"/>
        </w:rPr>
        <w:t xml:space="preserve">, </w:t>
      </w:r>
      <w:r w:rsidR="003231CE" w:rsidRPr="009124CD">
        <w:rPr>
          <w:rFonts w:ascii="Palatino Linotype" w:hAnsi="Palatino Linotype" w:cs="Arial"/>
        </w:rPr>
        <w:t xml:space="preserve">sin contemplar en el cómputo los días </w:t>
      </w:r>
      <w:r w:rsidR="00150CBE" w:rsidRPr="009124CD">
        <w:rPr>
          <w:rFonts w:ascii="Palatino Linotype" w:hAnsi="Palatino Linotype" w:cs="Arial"/>
        </w:rPr>
        <w:t>diez, once, diecisiete, dieciocho, veinticuatro y veinticinco de agosto de dos mil diecinueve</w:t>
      </w:r>
      <w:r w:rsidR="003231CE" w:rsidRPr="009124CD">
        <w:rPr>
          <w:rFonts w:ascii="Palatino Linotype" w:hAnsi="Palatino Linotype" w:cs="Arial"/>
        </w:rPr>
        <w:t xml:space="preserve">, por corresponder a sábados y domingos, en términos del artículo 3, fracción X, de la </w:t>
      </w:r>
      <w:r w:rsidR="003231CE" w:rsidRPr="009124CD">
        <w:rPr>
          <w:rFonts w:ascii="Palatino Linotype" w:hAnsi="Palatino Linotype"/>
        </w:rPr>
        <w:t>Ley de Transparencia y Acceso a la Información Pública del Estado de México y Municipios</w:t>
      </w:r>
      <w:r w:rsidR="003231CE" w:rsidRPr="009124CD">
        <w:rPr>
          <w:rFonts w:ascii="Palatino Linotype" w:hAnsi="Palatino Linotype" w:cs="Arial"/>
        </w:rPr>
        <w:t>.</w:t>
      </w:r>
    </w:p>
    <w:p w14:paraId="1E840573" w14:textId="7321A681" w:rsidR="001C77A6" w:rsidRPr="009124CD" w:rsidRDefault="001C77A6" w:rsidP="00FB211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9124CD">
        <w:rPr>
          <w:rFonts w:ascii="Palatino Linotype" w:hAnsi="Palatino Linotype" w:cs="Arial"/>
        </w:rPr>
        <w:t xml:space="preserve">En ese tenor, si el recurso de revisión que nos ocupa, se </w:t>
      </w:r>
      <w:r w:rsidR="008742A8" w:rsidRPr="009124CD">
        <w:rPr>
          <w:rFonts w:ascii="Palatino Linotype" w:hAnsi="Palatino Linotype" w:cs="Arial"/>
        </w:rPr>
        <w:t xml:space="preserve">interpuso </w:t>
      </w:r>
      <w:r w:rsidRPr="009124CD">
        <w:rPr>
          <w:rFonts w:ascii="Palatino Linotype" w:hAnsi="Palatino Linotype" w:cs="Arial"/>
        </w:rPr>
        <w:t>el día</w:t>
      </w:r>
      <w:r w:rsidRPr="009124CD">
        <w:rPr>
          <w:rFonts w:ascii="Palatino Linotype" w:hAnsi="Palatino Linotype" w:cs="Arial"/>
          <w:b/>
        </w:rPr>
        <w:t xml:space="preserve"> </w:t>
      </w:r>
      <w:r w:rsidR="00150CBE" w:rsidRPr="009124CD">
        <w:rPr>
          <w:rFonts w:ascii="Palatino Linotype" w:hAnsi="Palatino Linotype" w:cs="Arial"/>
          <w:b/>
          <w:u w:val="single"/>
        </w:rPr>
        <w:t>doce</w:t>
      </w:r>
      <w:r w:rsidR="008742A8" w:rsidRPr="009124CD">
        <w:rPr>
          <w:rFonts w:ascii="Palatino Linotype" w:hAnsi="Palatino Linotype" w:cs="Arial"/>
          <w:b/>
          <w:u w:val="single"/>
        </w:rPr>
        <w:t xml:space="preserve"> de agosto de dos mil diecinueve</w:t>
      </w:r>
      <w:r w:rsidRPr="009124CD">
        <w:rPr>
          <w:rFonts w:ascii="Palatino Linotype" w:hAnsi="Palatino Linotype" w:cs="Arial"/>
        </w:rPr>
        <w:t>, éste se encuentra dentro de los márgenes temporales previstos en el artículo 178 de la Ley de Transparencia y Acceso a la Información</w:t>
      </w:r>
      <w:r w:rsidRPr="009124CD">
        <w:rPr>
          <w:rFonts w:ascii="Palatino Linotype" w:hAnsi="Palatino Linotype"/>
        </w:rPr>
        <w:t xml:space="preserve"> Pública del Estado de México y Municipios</w:t>
      </w:r>
      <w:r w:rsidRPr="009124CD">
        <w:rPr>
          <w:rFonts w:ascii="Palatino Linotype" w:hAnsi="Palatino Linotype" w:cs="Arial"/>
        </w:rPr>
        <w:t xml:space="preserve"> y, por tanto, su interposición se considera oportuna.</w:t>
      </w:r>
    </w:p>
    <w:p w14:paraId="07BCFEFE" w14:textId="77777777" w:rsidR="00150CBE" w:rsidRPr="009124CD" w:rsidRDefault="00E80488" w:rsidP="00150CBE">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hAnsi="Palatino Linotype"/>
          <w:lang w:val="es-ES"/>
        </w:rPr>
      </w:pPr>
      <w:r w:rsidRPr="009124CD">
        <w:rPr>
          <w:rFonts w:ascii="Palatino Linotype" w:hAnsi="Palatino Linotype" w:cs="Arial"/>
          <w:b/>
          <w:szCs w:val="28"/>
        </w:rPr>
        <w:t>Procedibilidad.</w:t>
      </w:r>
      <w:r w:rsidR="007879C7" w:rsidRPr="009124CD">
        <w:rPr>
          <w:rFonts w:ascii="Palatino Linotype" w:hAnsi="Palatino Linotype" w:cs="Arial"/>
        </w:rPr>
        <w:t xml:space="preserve"> </w:t>
      </w:r>
      <w:r w:rsidR="00150CBE" w:rsidRPr="009124CD">
        <w:rPr>
          <w:rFonts w:ascii="Palatino Linotype" w:hAnsi="Palatino Linotype" w:cs="Arial"/>
        </w:rPr>
        <w:t xml:space="preserve">Del análisis efectuado, se advierte la </w:t>
      </w:r>
      <w:proofErr w:type="spellStart"/>
      <w:r w:rsidR="00150CBE" w:rsidRPr="009124CD">
        <w:rPr>
          <w:rFonts w:ascii="Palatino Linotype" w:hAnsi="Palatino Linotype" w:cs="Arial"/>
        </w:rPr>
        <w:t>procedibilidad</w:t>
      </w:r>
      <w:proofErr w:type="spellEnd"/>
      <w:r w:rsidR="00150CBE" w:rsidRPr="009124CD">
        <w:rPr>
          <w:rFonts w:ascii="Palatino Linotype" w:hAnsi="Palatino Linotype" w:cs="Arial"/>
        </w:rPr>
        <w:t xml:space="preserve"> del presente recurso de revisión, en razón de acreditación </w:t>
      </w:r>
      <w:r w:rsidR="00150CBE" w:rsidRPr="009124CD">
        <w:rPr>
          <w:rFonts w:ascii="Palatino Linotype" w:hAnsi="Palatino Linotype" w:cs="Arial"/>
          <w:snapToGrid w:val="0"/>
        </w:rPr>
        <w:t>plena</w:t>
      </w:r>
      <w:r w:rsidR="00150CBE" w:rsidRPr="009124CD">
        <w:rPr>
          <w:rFonts w:ascii="Palatino Linotype" w:hAnsi="Palatino Linotype" w:cs="Arial"/>
        </w:rPr>
        <w:t xml:space="preserve"> de todos y cada uno de los elementos formales exigidos por el artículo 180, de la Ley de Transparencia y Acceso a la Información</w:t>
      </w:r>
      <w:r w:rsidR="00150CBE" w:rsidRPr="009124CD">
        <w:rPr>
          <w:rFonts w:ascii="Palatino Linotype" w:hAnsi="Palatino Linotype"/>
        </w:rPr>
        <w:t xml:space="preserve"> Pública </w:t>
      </w:r>
      <w:r w:rsidR="00150CBE" w:rsidRPr="009124CD">
        <w:rPr>
          <w:rFonts w:ascii="Palatino Linotype" w:hAnsi="Palatino Linotype" w:cs="Arial"/>
        </w:rPr>
        <w:t>del</w:t>
      </w:r>
      <w:r w:rsidR="00150CBE" w:rsidRPr="009124CD">
        <w:rPr>
          <w:rFonts w:ascii="Palatino Linotype" w:hAnsi="Palatino Linotype"/>
        </w:rPr>
        <w:t xml:space="preserve"> Estado de México y Municipios, en atención a que fue presentado mediante el formato visible en el </w:t>
      </w:r>
      <w:r w:rsidR="00150CBE" w:rsidRPr="009124CD">
        <w:rPr>
          <w:rFonts w:ascii="Palatino Linotype" w:hAnsi="Palatino Linotype"/>
          <w:b/>
        </w:rPr>
        <w:t>SAIMEX</w:t>
      </w:r>
      <w:r w:rsidR="00150CBE" w:rsidRPr="009124CD">
        <w:rPr>
          <w:rFonts w:ascii="Palatino Linotype" w:hAnsi="Palatino Linotype"/>
        </w:rPr>
        <w:t>.</w:t>
      </w:r>
    </w:p>
    <w:p w14:paraId="2D1E6543" w14:textId="3B321E35" w:rsidR="00562DFA" w:rsidRPr="009124CD" w:rsidRDefault="00562DFA" w:rsidP="00EF0034">
      <w:pPr>
        <w:pStyle w:val="Prrafodelista"/>
        <w:widowControl w:val="0"/>
        <w:numPr>
          <w:ilvl w:val="0"/>
          <w:numId w:val="1"/>
        </w:numPr>
        <w:tabs>
          <w:tab w:val="left" w:pos="1701"/>
          <w:tab w:val="left" w:pos="1843"/>
        </w:tabs>
        <w:autoSpaceDE w:val="0"/>
        <w:autoSpaceDN w:val="0"/>
        <w:adjustRightInd w:val="0"/>
        <w:spacing w:before="400" w:after="240" w:line="360" w:lineRule="auto"/>
        <w:ind w:left="0" w:firstLine="0"/>
        <w:jc w:val="both"/>
        <w:rPr>
          <w:rFonts w:ascii="Palatino Linotype" w:hAnsi="Palatino Linotype" w:cs="Arial"/>
        </w:rPr>
      </w:pPr>
      <w:r w:rsidRPr="009124CD">
        <w:rPr>
          <w:rFonts w:ascii="Palatino Linotype" w:hAnsi="Palatino Linotype" w:cs="Arial"/>
          <w:b/>
        </w:rPr>
        <w:t xml:space="preserve">Estudio y resolución del recurso. </w:t>
      </w:r>
      <w:r w:rsidRPr="009124CD">
        <w:rPr>
          <w:rFonts w:ascii="Palatino Linotype" w:hAnsi="Palatino Linotype" w:cs="Arial"/>
        </w:rPr>
        <w:t xml:space="preserve">Del análisis </w:t>
      </w:r>
      <w:r w:rsidRPr="009124CD">
        <w:rPr>
          <w:rFonts w:ascii="Palatino Linotype" w:hAnsi="Palatino Linotype"/>
        </w:rPr>
        <w:t>efectuado</w:t>
      </w:r>
      <w:r w:rsidRPr="009124CD">
        <w:rPr>
          <w:rFonts w:ascii="Palatino Linotype" w:hAnsi="Palatino Linotype" w:cs="Arial"/>
        </w:rPr>
        <w:t xml:space="preserve"> se advierte la procedencia del recurso de revisión, toda vez que se actualiza la hipótesis prevista en la fracción V</w:t>
      </w:r>
      <w:r w:rsidR="00D5601E" w:rsidRPr="009124CD">
        <w:rPr>
          <w:rFonts w:ascii="Palatino Linotype" w:hAnsi="Palatino Linotype" w:cs="Arial"/>
        </w:rPr>
        <w:t>,</w:t>
      </w:r>
      <w:r w:rsidRPr="009124CD">
        <w:rPr>
          <w:rFonts w:ascii="Palatino Linotype" w:hAnsi="Palatino Linotype" w:cs="Arial"/>
        </w:rPr>
        <w:t xml:space="preserve"> del artículo 179, de la </w:t>
      </w:r>
      <w:r w:rsidRPr="009124CD">
        <w:rPr>
          <w:rFonts w:ascii="Palatino Linotype" w:hAnsi="Palatino Linotype"/>
        </w:rPr>
        <w:t>Ley</w:t>
      </w:r>
      <w:r w:rsidRPr="009124CD">
        <w:rPr>
          <w:rFonts w:ascii="Palatino Linotype" w:hAnsi="Palatino Linotype" w:cs="Arial"/>
        </w:rPr>
        <w:t xml:space="preserve"> de Transparencia y Acceso a la Información Pública del Estado de México y Municipios, que a la letra versa:</w:t>
      </w:r>
    </w:p>
    <w:p w14:paraId="021F77F6" w14:textId="77777777" w:rsidR="00562DFA" w:rsidRPr="009124CD" w:rsidRDefault="00562DFA" w:rsidP="007B441C">
      <w:pPr>
        <w:spacing w:before="160" w:after="160"/>
        <w:ind w:left="709" w:right="709"/>
        <w:jc w:val="both"/>
        <w:rPr>
          <w:rFonts w:ascii="Palatino Linotype" w:hAnsi="Palatino Linotype" w:cs="Arial"/>
          <w:i/>
          <w:sz w:val="22"/>
          <w:szCs w:val="22"/>
        </w:rPr>
      </w:pPr>
      <w:r w:rsidRPr="009124CD">
        <w:rPr>
          <w:rFonts w:ascii="Palatino Linotype" w:hAnsi="Palatino Linotype" w:cs="Arial"/>
          <w:bCs/>
          <w:i/>
          <w:sz w:val="22"/>
          <w:szCs w:val="22"/>
        </w:rPr>
        <w:lastRenderedPageBreak/>
        <w:t>“</w:t>
      </w:r>
      <w:r w:rsidRPr="009124CD">
        <w:rPr>
          <w:rFonts w:ascii="Palatino Linotype" w:hAnsi="Palatino Linotype" w:cs="Arial"/>
          <w:b/>
          <w:bCs/>
          <w:i/>
          <w:sz w:val="22"/>
          <w:szCs w:val="22"/>
        </w:rPr>
        <w:t>Artículo 179.</w:t>
      </w:r>
      <w:r w:rsidRPr="009124CD">
        <w:rPr>
          <w:rFonts w:ascii="Palatino Linotype" w:hAnsi="Palatino Linotype" w:cs="Arial"/>
          <w:bCs/>
          <w:i/>
          <w:sz w:val="22"/>
          <w:szCs w:val="22"/>
        </w:rPr>
        <w:t xml:space="preserve"> </w:t>
      </w:r>
      <w:r w:rsidRPr="009124CD">
        <w:rPr>
          <w:rFonts w:ascii="Palatino Linotype" w:hAnsi="Palatino Linotype" w:cs="Arial"/>
          <w:b/>
          <w:i/>
          <w:sz w:val="22"/>
          <w:szCs w:val="22"/>
          <w:u w:val="single"/>
        </w:rPr>
        <w:t>El recurso de revisión</w:t>
      </w:r>
      <w:r w:rsidRPr="009124CD">
        <w:rPr>
          <w:rFonts w:ascii="Palatino Linotype" w:hAnsi="Palatino Linotype" w:cs="Arial"/>
          <w:i/>
          <w:sz w:val="22"/>
          <w:szCs w:val="22"/>
        </w:rPr>
        <w:t xml:space="preserve"> es un medio de protección que la Ley otorga a los particulares, para hacer valer su derecho de acceso a la información pública, y </w:t>
      </w:r>
      <w:r w:rsidRPr="009124CD">
        <w:rPr>
          <w:rFonts w:ascii="Palatino Linotype" w:hAnsi="Palatino Linotype" w:cs="Arial"/>
          <w:b/>
          <w:i/>
          <w:sz w:val="22"/>
          <w:szCs w:val="22"/>
          <w:u w:val="single"/>
        </w:rPr>
        <w:t>procederá en contra de las siguientes causas</w:t>
      </w:r>
      <w:r w:rsidRPr="009124CD">
        <w:rPr>
          <w:rFonts w:ascii="Palatino Linotype" w:hAnsi="Palatino Linotype" w:cs="Arial"/>
          <w:i/>
          <w:sz w:val="22"/>
          <w:szCs w:val="22"/>
        </w:rPr>
        <w:t>:</w:t>
      </w:r>
    </w:p>
    <w:p w14:paraId="0C49C9D3" w14:textId="77777777" w:rsidR="00562DFA" w:rsidRPr="009124CD" w:rsidRDefault="00562DFA" w:rsidP="007B441C">
      <w:pPr>
        <w:spacing w:before="160" w:after="160"/>
        <w:ind w:left="709" w:right="709"/>
        <w:jc w:val="both"/>
        <w:rPr>
          <w:rFonts w:ascii="Palatino Linotype" w:hAnsi="Palatino Linotype" w:cs="Arial"/>
          <w:i/>
          <w:sz w:val="22"/>
          <w:szCs w:val="22"/>
        </w:rPr>
      </w:pPr>
      <w:r w:rsidRPr="009124CD">
        <w:rPr>
          <w:rFonts w:ascii="Palatino Linotype" w:hAnsi="Palatino Linotype" w:cs="Arial"/>
          <w:i/>
          <w:sz w:val="22"/>
          <w:szCs w:val="22"/>
        </w:rPr>
        <w:t>[…]</w:t>
      </w:r>
    </w:p>
    <w:p w14:paraId="05D052A3" w14:textId="77777777" w:rsidR="00562DFA" w:rsidRPr="009124CD" w:rsidRDefault="00562DFA" w:rsidP="007B441C">
      <w:pPr>
        <w:tabs>
          <w:tab w:val="left" w:pos="993"/>
        </w:tabs>
        <w:spacing w:before="160" w:after="160"/>
        <w:ind w:left="709" w:right="709"/>
        <w:jc w:val="both"/>
        <w:rPr>
          <w:rFonts w:ascii="Palatino Linotype" w:hAnsi="Palatino Linotype" w:cs="Arial"/>
          <w:i/>
          <w:sz w:val="22"/>
          <w:szCs w:val="22"/>
        </w:rPr>
      </w:pPr>
      <w:r w:rsidRPr="009124CD">
        <w:rPr>
          <w:rFonts w:ascii="Palatino Linotype" w:hAnsi="Palatino Linotype" w:cs="Arial"/>
          <w:b/>
          <w:i/>
          <w:sz w:val="22"/>
          <w:szCs w:val="22"/>
        </w:rPr>
        <w:t xml:space="preserve">V. </w:t>
      </w:r>
      <w:r w:rsidRPr="009124CD">
        <w:rPr>
          <w:rFonts w:ascii="Palatino Linotype" w:hAnsi="Palatino Linotype" w:cs="Arial"/>
          <w:b/>
          <w:i/>
          <w:sz w:val="22"/>
          <w:szCs w:val="22"/>
          <w:u w:val="single"/>
        </w:rPr>
        <w:t>La entrega de información incompleta</w:t>
      </w:r>
      <w:proofErr w:type="gramStart"/>
      <w:r w:rsidRPr="009124CD">
        <w:rPr>
          <w:rFonts w:ascii="Palatino Linotype" w:hAnsi="Palatino Linotype" w:cs="Arial"/>
          <w:i/>
          <w:sz w:val="22"/>
          <w:szCs w:val="22"/>
        </w:rPr>
        <w:t>; …”</w:t>
      </w:r>
      <w:proofErr w:type="gramEnd"/>
    </w:p>
    <w:p w14:paraId="23FEFD6A" w14:textId="77777777" w:rsidR="00562DFA" w:rsidRPr="009124CD" w:rsidRDefault="00562DFA" w:rsidP="007B441C">
      <w:pPr>
        <w:spacing w:before="160" w:after="160"/>
        <w:ind w:left="709" w:right="709"/>
        <w:jc w:val="both"/>
        <w:rPr>
          <w:rFonts w:ascii="Palatino Linotype" w:hAnsi="Palatino Linotype" w:cs="Arial"/>
          <w:sz w:val="22"/>
          <w:szCs w:val="22"/>
          <w:lang w:eastAsia="es-MX"/>
        </w:rPr>
      </w:pPr>
      <w:r w:rsidRPr="009124CD">
        <w:rPr>
          <w:rFonts w:ascii="Palatino Linotype" w:hAnsi="Palatino Linotype" w:cs="Arial"/>
          <w:sz w:val="22"/>
          <w:szCs w:val="22"/>
          <w:lang w:eastAsia="es-MX"/>
        </w:rPr>
        <w:t>(Énfasis añadido)</w:t>
      </w:r>
    </w:p>
    <w:p w14:paraId="25D0B2B5" w14:textId="7B0C895F" w:rsidR="00A22E5A" w:rsidRPr="009124CD" w:rsidRDefault="00562DFA" w:rsidP="002534A0">
      <w:pPr>
        <w:spacing w:before="360" w:after="240" w:line="360" w:lineRule="auto"/>
        <w:jc w:val="both"/>
        <w:rPr>
          <w:rFonts w:ascii="Palatino Linotype" w:hAnsi="Palatino Linotype"/>
        </w:rPr>
      </w:pPr>
      <w:r w:rsidRPr="009124CD">
        <w:rPr>
          <w:rFonts w:ascii="Palatino Linotype" w:hAnsi="Palatino Linotype" w:cs="Arial"/>
        </w:rPr>
        <w:t xml:space="preserve">Para ilustrar dicha actualización, debemos recordar que </w:t>
      </w:r>
      <w:r w:rsidR="0092659D" w:rsidRPr="009124CD">
        <w:rPr>
          <w:rFonts w:ascii="Palatino Linotype" w:hAnsi="Palatino Linotype" w:cs="Arial"/>
          <w:b/>
        </w:rPr>
        <w:t>EL RECURRENTE</w:t>
      </w:r>
      <w:r w:rsidR="00F410D8" w:rsidRPr="009124CD">
        <w:rPr>
          <w:rFonts w:ascii="Palatino Linotype" w:hAnsi="Palatino Linotype"/>
          <w:color w:val="000000"/>
        </w:rPr>
        <w:t xml:space="preserve"> </w:t>
      </w:r>
      <w:r w:rsidRPr="009124CD">
        <w:rPr>
          <w:rFonts w:ascii="Palatino Linotype" w:hAnsi="Palatino Linotype"/>
        </w:rPr>
        <w:t xml:space="preserve">en la solicitud de acceso a la información pública, </w:t>
      </w:r>
      <w:r w:rsidR="003B180B" w:rsidRPr="009124CD">
        <w:rPr>
          <w:rFonts w:ascii="Palatino Linotype" w:hAnsi="Palatino Linotype" w:cs="Arial"/>
        </w:rPr>
        <w:t>requirió</w:t>
      </w:r>
      <w:r w:rsidR="00A22E5A" w:rsidRPr="009124CD">
        <w:rPr>
          <w:rFonts w:ascii="Palatino Linotype" w:hAnsi="Palatino Linotype"/>
          <w:color w:val="000000"/>
        </w:rPr>
        <w:t xml:space="preserve"> </w:t>
      </w:r>
      <w:r w:rsidR="00A22E5A" w:rsidRPr="009124CD">
        <w:rPr>
          <w:rFonts w:ascii="Palatino Linotype" w:hAnsi="Palatino Linotype" w:cs="Arial"/>
        </w:rPr>
        <w:t>del</w:t>
      </w:r>
      <w:r w:rsidR="00A22E5A" w:rsidRPr="009124CD">
        <w:rPr>
          <w:rFonts w:ascii="Palatino Linotype" w:hAnsi="Palatino Linotype"/>
          <w:color w:val="000000"/>
        </w:rPr>
        <w:t xml:space="preserve"> </w:t>
      </w:r>
      <w:r w:rsidR="00A22E5A" w:rsidRPr="009124CD">
        <w:rPr>
          <w:rFonts w:ascii="Palatino Linotype" w:hAnsi="Palatino Linotype" w:cs="Arial"/>
          <w:b/>
          <w:color w:val="000000"/>
        </w:rPr>
        <w:t>SUJETO OBLIGADO</w:t>
      </w:r>
      <w:r w:rsidR="00A22E5A" w:rsidRPr="009124CD">
        <w:rPr>
          <w:rFonts w:ascii="Palatino Linotype" w:hAnsi="Palatino Linotype" w:cs="Arial"/>
        </w:rPr>
        <w:t xml:space="preserve">, </w:t>
      </w:r>
      <w:r w:rsidR="00A22E5A" w:rsidRPr="009124CD">
        <w:rPr>
          <w:rFonts w:ascii="Palatino Linotype" w:hAnsi="Palatino Linotype"/>
        </w:rPr>
        <w:t xml:space="preserve">vía </w:t>
      </w:r>
      <w:r w:rsidR="00A22E5A" w:rsidRPr="009124CD">
        <w:rPr>
          <w:rFonts w:ascii="Palatino Linotype" w:hAnsi="Palatino Linotype"/>
          <w:b/>
        </w:rPr>
        <w:t>EL</w:t>
      </w:r>
      <w:r w:rsidR="00A22E5A" w:rsidRPr="009124CD">
        <w:rPr>
          <w:rFonts w:ascii="Palatino Linotype" w:hAnsi="Palatino Linotype"/>
        </w:rPr>
        <w:t xml:space="preserve"> </w:t>
      </w:r>
      <w:r w:rsidR="00A22E5A" w:rsidRPr="009124CD">
        <w:rPr>
          <w:rFonts w:ascii="Palatino Linotype" w:hAnsi="Palatino Linotype"/>
          <w:b/>
        </w:rPr>
        <w:t>SAIMEX</w:t>
      </w:r>
      <w:r w:rsidR="00A22E5A" w:rsidRPr="009124CD">
        <w:rPr>
          <w:rFonts w:ascii="Palatino Linotype" w:hAnsi="Palatino Linotype"/>
        </w:rPr>
        <w:t xml:space="preserve">, </w:t>
      </w:r>
      <w:r w:rsidR="003C50EF" w:rsidRPr="009124CD">
        <w:rPr>
          <w:rFonts w:ascii="Palatino Linotype" w:hAnsi="Palatino Linotype"/>
        </w:rPr>
        <w:t xml:space="preserve">respecto </w:t>
      </w:r>
      <w:r w:rsidR="00E737D3" w:rsidRPr="009124CD">
        <w:rPr>
          <w:rFonts w:ascii="Palatino Linotype" w:hAnsi="Palatino Linotype"/>
        </w:rPr>
        <w:t xml:space="preserve">del </w:t>
      </w:r>
      <w:r w:rsidR="00150CBE" w:rsidRPr="009124CD">
        <w:rPr>
          <w:rFonts w:ascii="Palatino Linotype" w:hAnsi="Palatino Linotype"/>
        </w:rPr>
        <w:t>proyecto “Madera legal”</w:t>
      </w:r>
      <w:r w:rsidR="003C50EF" w:rsidRPr="009124CD">
        <w:rPr>
          <w:rFonts w:ascii="Palatino Linotype" w:hAnsi="Palatino Linotype"/>
        </w:rPr>
        <w:t xml:space="preserve">, </w:t>
      </w:r>
      <w:r w:rsidR="00A22E5A" w:rsidRPr="009124CD">
        <w:rPr>
          <w:rFonts w:ascii="Palatino Linotype" w:hAnsi="Palatino Linotype"/>
        </w:rPr>
        <w:t>lo siguiente:</w:t>
      </w:r>
    </w:p>
    <w:p w14:paraId="7CCF7791" w14:textId="60EEDB50" w:rsidR="00150CBE" w:rsidRPr="009124CD" w:rsidRDefault="00150CBE" w:rsidP="005C14F0">
      <w:pPr>
        <w:pStyle w:val="Prrafodelista"/>
        <w:widowControl w:val="0"/>
        <w:numPr>
          <w:ilvl w:val="0"/>
          <w:numId w:val="9"/>
        </w:numPr>
        <w:autoSpaceDE w:val="0"/>
        <w:autoSpaceDN w:val="0"/>
        <w:adjustRightInd w:val="0"/>
        <w:spacing w:before="300" w:after="240" w:line="360" w:lineRule="auto"/>
        <w:ind w:left="425" w:hanging="425"/>
        <w:jc w:val="both"/>
        <w:rPr>
          <w:rFonts w:ascii="Palatino Linotype" w:hAnsi="Palatino Linotype" w:cs="Arial"/>
        </w:rPr>
      </w:pPr>
      <w:r w:rsidRPr="009124CD">
        <w:rPr>
          <w:rFonts w:ascii="Palatino Linotype" w:hAnsi="Palatino Linotype" w:cs="Arial"/>
        </w:rPr>
        <w:t xml:space="preserve">Copia del documento donde conste el proyecto </w:t>
      </w:r>
      <w:r w:rsidRPr="009124CD">
        <w:rPr>
          <w:rFonts w:ascii="Palatino Linotype" w:hAnsi="Palatino Linotype"/>
        </w:rPr>
        <w:t>“Madera legal”</w:t>
      </w:r>
      <w:r w:rsidR="00485300" w:rsidRPr="009124CD">
        <w:rPr>
          <w:rStyle w:val="Refdenotaalpie"/>
          <w:rFonts w:ascii="Palatino Linotype" w:hAnsi="Palatino Linotype"/>
        </w:rPr>
        <w:footnoteReference w:id="2"/>
      </w:r>
      <w:r w:rsidRPr="009124CD">
        <w:rPr>
          <w:rFonts w:ascii="Palatino Linotype" w:hAnsi="Palatino Linotype" w:cs="Arial"/>
        </w:rPr>
        <w:t>, el cual fue iniciado con la organización “Reforestamos México”;</w:t>
      </w:r>
    </w:p>
    <w:p w14:paraId="70551E35" w14:textId="5B451886" w:rsidR="00150CBE" w:rsidRPr="009124CD" w:rsidRDefault="00150CBE" w:rsidP="005C14F0">
      <w:pPr>
        <w:pStyle w:val="Prrafodelista"/>
        <w:widowControl w:val="0"/>
        <w:numPr>
          <w:ilvl w:val="0"/>
          <w:numId w:val="9"/>
        </w:numPr>
        <w:autoSpaceDE w:val="0"/>
        <w:autoSpaceDN w:val="0"/>
        <w:adjustRightInd w:val="0"/>
        <w:spacing w:before="300" w:after="240" w:line="360" w:lineRule="auto"/>
        <w:ind w:left="425" w:hanging="425"/>
        <w:jc w:val="both"/>
        <w:rPr>
          <w:rFonts w:ascii="Palatino Linotype" w:hAnsi="Palatino Linotype" w:cs="Arial"/>
        </w:rPr>
      </w:pPr>
      <w:r w:rsidRPr="009124CD">
        <w:rPr>
          <w:rFonts w:ascii="Palatino Linotype" w:hAnsi="Palatino Linotype" w:cs="Arial"/>
        </w:rPr>
        <w:t xml:space="preserve">Copia del documento donde conste el presupuesto asignado al proyecto </w:t>
      </w:r>
      <w:r w:rsidRPr="009124CD">
        <w:rPr>
          <w:rFonts w:ascii="Palatino Linotype" w:hAnsi="Palatino Linotype"/>
        </w:rPr>
        <w:t>“Madera legal”</w:t>
      </w:r>
      <w:r w:rsidRPr="009124CD">
        <w:rPr>
          <w:rFonts w:ascii="Palatino Linotype" w:hAnsi="Palatino Linotype" w:cs="Arial"/>
        </w:rPr>
        <w:t>, y</w:t>
      </w:r>
    </w:p>
    <w:p w14:paraId="40A76A4C" w14:textId="07A85D32" w:rsidR="00150CBE" w:rsidRPr="009124CD" w:rsidRDefault="00150CBE" w:rsidP="005C14F0">
      <w:pPr>
        <w:pStyle w:val="Prrafodelista"/>
        <w:widowControl w:val="0"/>
        <w:numPr>
          <w:ilvl w:val="0"/>
          <w:numId w:val="9"/>
        </w:numPr>
        <w:autoSpaceDE w:val="0"/>
        <w:autoSpaceDN w:val="0"/>
        <w:adjustRightInd w:val="0"/>
        <w:spacing w:before="300" w:after="240" w:line="360" w:lineRule="auto"/>
        <w:ind w:left="425" w:hanging="425"/>
        <w:jc w:val="both"/>
        <w:rPr>
          <w:rFonts w:ascii="Palatino Linotype" w:hAnsi="Palatino Linotype" w:cs="Arial"/>
        </w:rPr>
      </w:pPr>
      <w:r w:rsidRPr="009124CD">
        <w:rPr>
          <w:rFonts w:ascii="Palatino Linotype" w:hAnsi="Palatino Linotype" w:cs="Arial"/>
        </w:rPr>
        <w:t xml:space="preserve">Copia del documento donde conste el número de los predios, aserraderos y madererías de la entidad que fueron registrados en la plataforma digital del proyecto </w:t>
      </w:r>
      <w:r w:rsidRPr="009124CD">
        <w:rPr>
          <w:rFonts w:ascii="Palatino Linotype" w:hAnsi="Palatino Linotype"/>
        </w:rPr>
        <w:t>“Madera legal”,</w:t>
      </w:r>
      <w:r w:rsidRPr="009124CD">
        <w:rPr>
          <w:rFonts w:ascii="Palatino Linotype" w:hAnsi="Palatino Linotype" w:cs="Arial"/>
        </w:rPr>
        <w:t xml:space="preserve"> de 2017 a la fecha de la solicitud (29 de julio de 2019).</w:t>
      </w:r>
    </w:p>
    <w:p w14:paraId="60B60AB6" w14:textId="7489F78E" w:rsidR="009C2350" w:rsidRPr="009124CD" w:rsidRDefault="003C50EF" w:rsidP="002534A0">
      <w:pPr>
        <w:spacing w:before="360" w:after="240" w:line="360" w:lineRule="auto"/>
        <w:jc w:val="both"/>
        <w:rPr>
          <w:rFonts w:ascii="Palatino Linotype" w:hAnsi="Palatino Linotype" w:cs="Arial"/>
        </w:rPr>
      </w:pPr>
      <w:r w:rsidRPr="009124CD">
        <w:rPr>
          <w:rFonts w:ascii="Palatino Linotype" w:hAnsi="Palatino Linotype" w:cs="Arial"/>
        </w:rPr>
        <w:t xml:space="preserve">En respuesta a la solicitud de acceso a la información pública, </w:t>
      </w:r>
      <w:r w:rsidRPr="009124CD">
        <w:rPr>
          <w:rFonts w:ascii="Palatino Linotype" w:hAnsi="Palatino Linotype" w:cs="Arial"/>
          <w:b/>
        </w:rPr>
        <w:t>EL</w:t>
      </w:r>
      <w:r w:rsidRPr="009124CD">
        <w:rPr>
          <w:rFonts w:ascii="Palatino Linotype" w:hAnsi="Palatino Linotype" w:cs="Arial"/>
        </w:rPr>
        <w:t xml:space="preserve"> </w:t>
      </w:r>
      <w:r w:rsidRPr="009124CD">
        <w:rPr>
          <w:rFonts w:ascii="Palatino Linotype" w:hAnsi="Palatino Linotype" w:cs="Arial"/>
          <w:b/>
        </w:rPr>
        <w:t>SUJETO OBLIGADO</w:t>
      </w:r>
      <w:r w:rsidRPr="009124CD">
        <w:rPr>
          <w:rFonts w:ascii="Palatino Linotype" w:hAnsi="Palatino Linotype" w:cs="Arial"/>
        </w:rPr>
        <w:t xml:space="preserve"> </w:t>
      </w:r>
      <w:r w:rsidR="00150CBE" w:rsidRPr="009124CD">
        <w:rPr>
          <w:rFonts w:ascii="Palatino Linotype" w:hAnsi="Palatino Linotype" w:cs="Arial"/>
        </w:rPr>
        <w:t>con base en las respuesta</w:t>
      </w:r>
      <w:r w:rsidR="009C2350" w:rsidRPr="009124CD">
        <w:rPr>
          <w:rFonts w:ascii="Palatino Linotype" w:hAnsi="Palatino Linotype" w:cs="Arial"/>
        </w:rPr>
        <w:t>s</w:t>
      </w:r>
      <w:r w:rsidR="00150CBE" w:rsidRPr="009124CD">
        <w:rPr>
          <w:rFonts w:ascii="Palatino Linotype" w:hAnsi="Palatino Linotype" w:cs="Arial"/>
        </w:rPr>
        <w:t xml:space="preserve"> </w:t>
      </w:r>
      <w:r w:rsidR="009C2350" w:rsidRPr="009124CD">
        <w:rPr>
          <w:rFonts w:ascii="Palatino Linotype" w:hAnsi="Palatino Linotype" w:cs="Arial"/>
        </w:rPr>
        <w:t>a</w:t>
      </w:r>
      <w:r w:rsidR="00150CBE" w:rsidRPr="009124CD">
        <w:rPr>
          <w:rFonts w:ascii="Palatino Linotype" w:hAnsi="Palatino Linotype" w:cs="Arial"/>
        </w:rPr>
        <w:t xml:space="preserve"> los requerimientos realizados </w:t>
      </w:r>
      <w:r w:rsidR="009C2350" w:rsidRPr="009124CD">
        <w:rPr>
          <w:rFonts w:ascii="Palatino Linotype" w:hAnsi="Palatino Linotype"/>
        </w:rPr>
        <w:t xml:space="preserve">al Director de Protección Forestal, el Director de Administración y Finanzas y el Jefe de la Unidad Jurídica y de Igualdad de Género, como Servidores Públicos Habilitados, indicó que remitía el convenio y el </w:t>
      </w:r>
      <w:proofErr w:type="spellStart"/>
      <w:r w:rsidR="009C2350" w:rsidRPr="009124CD">
        <w:rPr>
          <w:rFonts w:ascii="Palatino Linotype" w:hAnsi="Palatino Linotype"/>
          <w:i/>
        </w:rPr>
        <w:t>adendum</w:t>
      </w:r>
      <w:proofErr w:type="spellEnd"/>
      <w:r w:rsidR="009C2350" w:rsidRPr="009124CD">
        <w:rPr>
          <w:rFonts w:ascii="Palatino Linotype" w:hAnsi="Palatino Linotype"/>
        </w:rPr>
        <w:t xml:space="preserve"> del cual deriva el proyecto referido, en cuyas cláusulas Tercera y Primera, respectivamente, se precisa el presupuesto asignado por la </w:t>
      </w:r>
      <w:r w:rsidR="009C2350" w:rsidRPr="009124CD">
        <w:rPr>
          <w:rFonts w:ascii="Palatino Linotype" w:hAnsi="Palatino Linotype"/>
          <w:b/>
        </w:rPr>
        <w:t xml:space="preserve">Protectora de </w:t>
      </w:r>
      <w:r w:rsidR="009C2350" w:rsidRPr="009124CD">
        <w:rPr>
          <w:rFonts w:ascii="Palatino Linotype" w:hAnsi="Palatino Linotype"/>
          <w:b/>
        </w:rPr>
        <w:lastRenderedPageBreak/>
        <w:t>Bosques del Estado de México</w:t>
      </w:r>
      <w:r w:rsidR="009C2350" w:rsidRPr="009124CD">
        <w:rPr>
          <w:rFonts w:ascii="Palatino Linotype" w:hAnsi="Palatino Linotype"/>
        </w:rPr>
        <w:t xml:space="preserve">. Finalmente, por lo que hace a la información señalada en el numeral 3, indicó que, no se contaba con registros. Aunado a lo anterior, </w:t>
      </w:r>
      <w:r w:rsidR="009C2350" w:rsidRPr="009124CD">
        <w:rPr>
          <w:rFonts w:ascii="Palatino Linotype" w:hAnsi="Palatino Linotype"/>
          <w:b/>
        </w:rPr>
        <w:t>EL SUJETO OBLIGADO</w:t>
      </w:r>
      <w:r w:rsidR="009C2350" w:rsidRPr="009124CD">
        <w:rPr>
          <w:rFonts w:ascii="Palatino Linotype" w:hAnsi="Palatino Linotype"/>
        </w:rPr>
        <w:t xml:space="preserve"> remitió</w:t>
      </w:r>
      <w:r w:rsidR="009C2350" w:rsidRPr="009124CD">
        <w:rPr>
          <w:rFonts w:ascii="Palatino Linotype" w:hAnsi="Palatino Linotype" w:cs="Arial"/>
        </w:rPr>
        <w:t xml:space="preserve"> los </w:t>
      </w:r>
      <w:r w:rsidR="009C2350" w:rsidRPr="009124CD">
        <w:rPr>
          <w:rFonts w:ascii="Palatino Linotype" w:hAnsi="Palatino Linotype"/>
        </w:rPr>
        <w:t>archivos electrónicos denominados</w:t>
      </w:r>
      <w:r w:rsidR="009C2350" w:rsidRPr="009124CD">
        <w:rPr>
          <w:rFonts w:ascii="Palatino Linotype" w:hAnsi="Palatino Linotype"/>
          <w:b/>
          <w:bCs/>
          <w:i/>
        </w:rPr>
        <w:t xml:space="preserve"> ADENDUM MADERA LEGAL30072019100341.pdf </w:t>
      </w:r>
      <w:r w:rsidR="009C2350" w:rsidRPr="009124CD">
        <w:rPr>
          <w:rFonts w:ascii="Palatino Linotype" w:hAnsi="Palatino Linotype" w:cs="Arial"/>
        </w:rPr>
        <w:t xml:space="preserve">y </w:t>
      </w:r>
      <w:r w:rsidR="009C2350" w:rsidRPr="009124CD">
        <w:rPr>
          <w:rFonts w:ascii="Palatino Linotype" w:hAnsi="Palatino Linotype"/>
          <w:b/>
          <w:bCs/>
          <w:i/>
        </w:rPr>
        <w:t>CONVENIO TRIPARTITA MADERA LEGAL30072019100257.pdf</w:t>
      </w:r>
      <w:r w:rsidR="009C2350" w:rsidRPr="009124CD">
        <w:rPr>
          <w:rFonts w:ascii="Palatino Linotype" w:hAnsi="Palatino Linotype"/>
          <w:bCs/>
        </w:rPr>
        <w:t>, que contiene los documentos descritos en la respuesta.</w:t>
      </w:r>
    </w:p>
    <w:p w14:paraId="43900DAE" w14:textId="0A7795C0" w:rsidR="00544233" w:rsidRPr="009124CD" w:rsidRDefault="00544233" w:rsidP="002534A0">
      <w:pPr>
        <w:spacing w:before="360" w:after="240" w:line="360" w:lineRule="auto"/>
        <w:jc w:val="both"/>
        <w:rPr>
          <w:rFonts w:ascii="Palatino Linotype" w:hAnsi="Palatino Linotype" w:cs="Arial"/>
        </w:rPr>
      </w:pPr>
      <w:r w:rsidRPr="009124CD">
        <w:rPr>
          <w:rFonts w:ascii="Palatino Linotype" w:hAnsi="Palatino Linotype" w:cs="Arial"/>
          <w:color w:val="000000" w:themeColor="text1"/>
        </w:rPr>
        <w:t xml:space="preserve">Así, </w:t>
      </w:r>
      <w:r w:rsidRPr="009124CD">
        <w:rPr>
          <w:rFonts w:ascii="Palatino Linotype" w:hAnsi="Palatino Linotype" w:cs="Arial"/>
        </w:rPr>
        <w:t xml:space="preserve">inconforme con la respuesta proporcionada, </w:t>
      </w:r>
      <w:r w:rsidRPr="009124CD">
        <w:rPr>
          <w:rFonts w:ascii="Palatino Linotype" w:hAnsi="Palatino Linotype" w:cs="Arial"/>
          <w:b/>
        </w:rPr>
        <w:t>EL RECURRENTE</w:t>
      </w:r>
      <w:r w:rsidRPr="009124CD">
        <w:rPr>
          <w:rFonts w:ascii="Palatino Linotype" w:hAnsi="Palatino Linotype"/>
          <w:color w:val="000000"/>
        </w:rPr>
        <w:t xml:space="preserve"> </w:t>
      </w:r>
      <w:r w:rsidRPr="009124CD">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9124CD">
        <w:rPr>
          <w:rFonts w:ascii="Palatino Linotype" w:hAnsi="Palatino Linotype" w:cs="Arial"/>
          <w:b/>
        </w:rPr>
        <w:fldChar w:fldCharType="begin"/>
      </w:r>
      <w:r w:rsidRPr="009124CD">
        <w:rPr>
          <w:rFonts w:ascii="Palatino Linotype" w:hAnsi="Palatino Linotype" w:cs="Arial"/>
          <w:b/>
        </w:rPr>
        <w:instrText xml:space="preserve"> REF _Ref490476121 \r \h  \* MERGEFORMAT </w:instrText>
      </w:r>
      <w:r w:rsidRPr="009124CD">
        <w:rPr>
          <w:rFonts w:ascii="Palatino Linotype" w:hAnsi="Palatino Linotype" w:cs="Arial"/>
          <w:b/>
        </w:rPr>
      </w:r>
      <w:r w:rsidRPr="009124CD">
        <w:rPr>
          <w:rFonts w:ascii="Palatino Linotype" w:hAnsi="Palatino Linotype" w:cs="Arial"/>
          <w:b/>
        </w:rPr>
        <w:fldChar w:fldCharType="separate"/>
      </w:r>
      <w:r w:rsidR="002534A0" w:rsidRPr="009124CD">
        <w:rPr>
          <w:rFonts w:ascii="Palatino Linotype" w:hAnsi="Palatino Linotype" w:cs="Arial"/>
          <w:b/>
        </w:rPr>
        <w:t>IV</w:t>
      </w:r>
      <w:r w:rsidRPr="009124CD">
        <w:rPr>
          <w:rFonts w:ascii="Palatino Linotype" w:hAnsi="Palatino Linotype" w:cs="Arial"/>
          <w:b/>
        </w:rPr>
        <w:fldChar w:fldCharType="end"/>
      </w:r>
      <w:r w:rsidRPr="009124CD">
        <w:rPr>
          <w:rFonts w:ascii="Palatino Linotype" w:hAnsi="Palatino Linotype" w:cs="Arial"/>
        </w:rPr>
        <w:t>, de la presente resolución.</w:t>
      </w:r>
    </w:p>
    <w:p w14:paraId="3E5C0EE8" w14:textId="337076F6" w:rsidR="00221597" w:rsidRPr="009124CD" w:rsidRDefault="00544233" w:rsidP="00A94AA1">
      <w:pPr>
        <w:spacing w:before="400" w:after="240" w:line="360" w:lineRule="auto"/>
        <w:jc w:val="both"/>
        <w:rPr>
          <w:rFonts w:ascii="Palatino Linotype" w:hAnsi="Palatino Linotype" w:cs="Arial"/>
        </w:rPr>
      </w:pPr>
      <w:r w:rsidRPr="009124CD">
        <w:rPr>
          <w:rFonts w:ascii="Palatino Linotype" w:hAnsi="Palatino Linotype" w:cs="Arial"/>
        </w:rPr>
        <w:t xml:space="preserve">Por otra parte, en la etapa de instrucción </w:t>
      </w:r>
      <w:r w:rsidRPr="009124CD">
        <w:rPr>
          <w:rFonts w:ascii="Palatino Linotype" w:hAnsi="Palatino Linotype" w:cs="Arial"/>
          <w:b/>
        </w:rPr>
        <w:t>EL RECURRENTE</w:t>
      </w:r>
      <w:r w:rsidRPr="009124CD">
        <w:rPr>
          <w:rFonts w:ascii="Palatino Linotype" w:hAnsi="Palatino Linotype" w:cs="Arial"/>
        </w:rPr>
        <w:t xml:space="preserve"> fue omiso en presentar manifestaciones, alegatos y los medios de prueba que a su derecho conviniera</w:t>
      </w:r>
      <w:r w:rsidRPr="009124CD">
        <w:rPr>
          <w:rFonts w:ascii="Palatino Linotype" w:hAnsi="Palatino Linotype"/>
          <w:bCs/>
        </w:rPr>
        <w:t xml:space="preserve">; mientras que, </w:t>
      </w:r>
      <w:r w:rsidRPr="009124CD">
        <w:rPr>
          <w:rFonts w:ascii="Palatino Linotype" w:hAnsi="Palatino Linotype" w:cs="Arial"/>
          <w:b/>
        </w:rPr>
        <w:t>EL SUJETO OBLIGADO</w:t>
      </w:r>
      <w:r w:rsidRPr="009124CD">
        <w:rPr>
          <w:rFonts w:ascii="Palatino Linotype" w:hAnsi="Palatino Linotype" w:cs="Arial"/>
        </w:rPr>
        <w:t xml:space="preserve"> </w:t>
      </w:r>
      <w:r w:rsidR="009C2350" w:rsidRPr="009124CD">
        <w:rPr>
          <w:rFonts w:ascii="Palatino Linotype" w:hAnsi="Palatino Linotype" w:cs="Arial"/>
        </w:rPr>
        <w:t xml:space="preserve">remitió </w:t>
      </w:r>
      <w:r w:rsidR="00221597" w:rsidRPr="009124CD">
        <w:rPr>
          <w:rFonts w:ascii="Palatino Linotype" w:hAnsi="Palatino Linotype" w:cs="Arial"/>
        </w:rPr>
        <w:t>el Informe Justificado correspondiente</w:t>
      </w:r>
      <w:r w:rsidR="009C2350" w:rsidRPr="009124CD">
        <w:rPr>
          <w:rFonts w:ascii="Palatino Linotype" w:hAnsi="Palatino Linotype" w:cs="Arial"/>
        </w:rPr>
        <w:t xml:space="preserve">, adjuntando </w:t>
      </w:r>
      <w:r w:rsidR="009C2350" w:rsidRPr="009124CD">
        <w:rPr>
          <w:rFonts w:ascii="Palatino Linotype" w:hAnsi="Palatino Linotype" w:cs="Arial"/>
          <w:lang w:val="es-ES_tradnl"/>
        </w:rPr>
        <w:t>los archivos electrónicos denominados</w:t>
      </w:r>
      <w:r w:rsidR="009C2350" w:rsidRPr="009124CD">
        <w:rPr>
          <w:rFonts w:ascii="Palatino Linotype" w:hAnsi="Palatino Linotype"/>
        </w:rPr>
        <w:t xml:space="preserve"> </w:t>
      </w:r>
      <w:r w:rsidR="009C2350" w:rsidRPr="009124CD">
        <w:rPr>
          <w:rFonts w:ascii="Palatino Linotype" w:hAnsi="Palatino Linotype"/>
          <w:b/>
          <w:i/>
        </w:rPr>
        <w:t xml:space="preserve">INFORME DE JUSTIFICACIÓN.pdf </w:t>
      </w:r>
      <w:r w:rsidR="009C2350" w:rsidRPr="009124CD">
        <w:rPr>
          <w:rFonts w:ascii="Palatino Linotype" w:hAnsi="Palatino Linotype"/>
        </w:rPr>
        <w:t xml:space="preserve">y </w:t>
      </w:r>
      <w:r w:rsidR="009C2350" w:rsidRPr="009124CD">
        <w:rPr>
          <w:rFonts w:ascii="Palatino Linotype" w:hAnsi="Palatino Linotype"/>
          <w:b/>
          <w:i/>
        </w:rPr>
        <w:t>ACTA DE LA 3RA. SESIÓN EXTRA.pdf</w:t>
      </w:r>
      <w:r w:rsidR="003656A6" w:rsidRPr="009124CD">
        <w:rPr>
          <w:rFonts w:ascii="Palatino Linotype" w:hAnsi="Palatino Linotype" w:cs="Arial"/>
        </w:rPr>
        <w:t>, cuyo contenido se describe a continuación:</w:t>
      </w:r>
    </w:p>
    <w:p w14:paraId="3DCDFF84" w14:textId="2D8AD0AB" w:rsidR="003656A6" w:rsidRPr="009124CD" w:rsidRDefault="003656A6" w:rsidP="003656A6">
      <w:pPr>
        <w:pStyle w:val="Prrafodelista"/>
        <w:numPr>
          <w:ilvl w:val="0"/>
          <w:numId w:val="24"/>
        </w:numPr>
        <w:spacing w:before="400" w:after="240" w:line="360" w:lineRule="auto"/>
        <w:jc w:val="both"/>
        <w:rPr>
          <w:rFonts w:ascii="Palatino Linotype" w:hAnsi="Palatino Linotype"/>
        </w:rPr>
      </w:pPr>
      <w:r w:rsidRPr="009124CD">
        <w:rPr>
          <w:rFonts w:ascii="Palatino Linotype" w:hAnsi="Palatino Linotype"/>
          <w:b/>
          <w:i/>
        </w:rPr>
        <w:t>INFORME DE JUSTIFICACIÓN.pdf</w:t>
      </w:r>
      <w:r w:rsidRPr="009124CD">
        <w:rPr>
          <w:rFonts w:ascii="Palatino Linotype" w:hAnsi="Palatino Linotype"/>
        </w:rPr>
        <w:t xml:space="preserve">. Oficio sin número de fecha 22 de agosto de 2019, emitido por </w:t>
      </w:r>
      <w:r w:rsidR="003858FE" w:rsidRPr="009124CD">
        <w:rPr>
          <w:rFonts w:ascii="Palatino Linotype" w:hAnsi="Palatino Linotype"/>
        </w:rPr>
        <w:t>la Titular de la Unidad de Transparencia, mediante el cual manifestó, de manera medular, lo siguiente:</w:t>
      </w:r>
    </w:p>
    <w:p w14:paraId="7D572976" w14:textId="2A3B4FD4" w:rsidR="003858FE" w:rsidRPr="009124CD" w:rsidRDefault="003858FE" w:rsidP="005C14F0">
      <w:pPr>
        <w:pStyle w:val="Prrafodelista"/>
        <w:numPr>
          <w:ilvl w:val="0"/>
          <w:numId w:val="25"/>
        </w:numPr>
        <w:spacing w:before="360" w:after="240" w:line="360" w:lineRule="auto"/>
        <w:ind w:left="714" w:hanging="357"/>
        <w:jc w:val="both"/>
        <w:rPr>
          <w:rFonts w:ascii="Palatino Linotype" w:hAnsi="Palatino Linotype"/>
        </w:rPr>
      </w:pPr>
      <w:r w:rsidRPr="009124CD">
        <w:rPr>
          <w:rFonts w:ascii="Palatino Linotype" w:hAnsi="Palatino Linotype"/>
        </w:rPr>
        <w:t xml:space="preserve">Al </w:t>
      </w:r>
      <w:r w:rsidRPr="009124CD">
        <w:rPr>
          <w:rFonts w:ascii="Palatino Linotype" w:hAnsi="Palatino Linotype"/>
          <w:b/>
        </w:rPr>
        <w:t>RECURRENTE</w:t>
      </w:r>
      <w:r w:rsidRPr="009124CD">
        <w:rPr>
          <w:rFonts w:ascii="Palatino Linotype" w:hAnsi="Palatino Linotype"/>
        </w:rPr>
        <w:t xml:space="preserve"> no le asiste la razón al señalar que </w:t>
      </w:r>
      <w:r w:rsidRPr="009124CD">
        <w:rPr>
          <w:rFonts w:ascii="Palatino Linotype" w:hAnsi="Palatino Linotype"/>
          <w:b/>
        </w:rPr>
        <w:t>EL SUJETO OBLIGADO</w:t>
      </w:r>
      <w:r w:rsidRPr="009124CD">
        <w:rPr>
          <w:rFonts w:ascii="Palatino Linotype" w:hAnsi="Palatino Linotype"/>
        </w:rPr>
        <w:t xml:space="preserve"> omitió dar atención al numeral 3, toda vez que refiere que “</w:t>
      </w:r>
      <w:r w:rsidRPr="009124CD">
        <w:rPr>
          <w:rFonts w:ascii="Palatino Linotype" w:hAnsi="Palatino Linotype"/>
          <w:i/>
        </w:rPr>
        <w:t>esta parte fue omitida por la dependencia</w:t>
      </w:r>
      <w:r w:rsidRPr="009124CD">
        <w:rPr>
          <w:rFonts w:ascii="Palatino Linotype" w:hAnsi="Palatino Linotype"/>
        </w:rPr>
        <w:t xml:space="preserve">”; sin embargo, se le manifestó que no hay registros en la Plataforma Digital del proyecto “Madera Legal”. </w:t>
      </w:r>
    </w:p>
    <w:p w14:paraId="5C2E305B" w14:textId="71AA712C" w:rsidR="003858FE" w:rsidRPr="009124CD" w:rsidRDefault="003858FE" w:rsidP="005C14F0">
      <w:pPr>
        <w:pStyle w:val="Prrafodelista"/>
        <w:numPr>
          <w:ilvl w:val="0"/>
          <w:numId w:val="25"/>
        </w:numPr>
        <w:spacing w:before="360" w:after="240" w:line="360" w:lineRule="auto"/>
        <w:ind w:left="714" w:hanging="357"/>
        <w:jc w:val="both"/>
        <w:rPr>
          <w:rFonts w:ascii="Palatino Linotype" w:hAnsi="Palatino Linotype"/>
        </w:rPr>
      </w:pPr>
      <w:r w:rsidRPr="009124CD">
        <w:rPr>
          <w:rFonts w:ascii="Palatino Linotype" w:hAnsi="Palatino Linotype"/>
          <w:b/>
        </w:rPr>
        <w:lastRenderedPageBreak/>
        <w:t>EL SUJETO OBLIGADO</w:t>
      </w:r>
      <w:r w:rsidRPr="009124CD">
        <w:rPr>
          <w:rFonts w:ascii="Palatino Linotype" w:hAnsi="Palatino Linotype"/>
        </w:rPr>
        <w:t xml:space="preserve"> no negó la información, por el contrario, fue explícito al señalar que no hay registros, en razón de que el sistema aún no opera debido a fallas técnicas del software, resultando materialmente imposible entregar los registros que requiere, ya que los mismos </w:t>
      </w:r>
      <w:r w:rsidRPr="009124CD">
        <w:rPr>
          <w:rFonts w:ascii="Palatino Linotype" w:hAnsi="Palatino Linotype"/>
          <w:b/>
        </w:rPr>
        <w:t>no se han generado</w:t>
      </w:r>
      <w:r w:rsidRPr="009124CD">
        <w:rPr>
          <w:rFonts w:ascii="Palatino Linotype" w:hAnsi="Palatino Linotype"/>
        </w:rPr>
        <w:t xml:space="preserve">. En ese sentido, se remite el Acuerdo de inexistencia de dicha información, aprobado por el Comité de Transparencia en su Tercera Sesión Extraordinaria. </w:t>
      </w:r>
    </w:p>
    <w:p w14:paraId="75EA033A" w14:textId="14FD7745" w:rsidR="003858FE" w:rsidRPr="009124CD" w:rsidRDefault="003858FE" w:rsidP="005C14F0">
      <w:pPr>
        <w:pStyle w:val="Prrafodelista"/>
        <w:numPr>
          <w:ilvl w:val="0"/>
          <w:numId w:val="25"/>
        </w:numPr>
        <w:spacing w:before="360" w:after="240" w:line="360" w:lineRule="auto"/>
        <w:jc w:val="both"/>
        <w:rPr>
          <w:rFonts w:ascii="Palatino Linotype" w:hAnsi="Palatino Linotype"/>
        </w:rPr>
      </w:pPr>
      <w:r w:rsidRPr="009124CD">
        <w:rPr>
          <w:rFonts w:ascii="Palatino Linotype" w:hAnsi="Palatino Linotype"/>
        </w:rPr>
        <w:t xml:space="preserve">La </w:t>
      </w:r>
      <w:r w:rsidRPr="009124CD">
        <w:rPr>
          <w:rFonts w:ascii="Palatino Linotype" w:hAnsi="Palatino Linotype"/>
          <w:b/>
        </w:rPr>
        <w:t>Protectora de Bosques del Estado de México</w:t>
      </w:r>
      <w:r w:rsidRPr="009124CD">
        <w:rPr>
          <w:rFonts w:ascii="Palatino Linotype" w:hAnsi="Palatino Linotype"/>
        </w:rPr>
        <w:t xml:space="preserve"> se encuentra imposibilitada para generar información que requiere </w:t>
      </w:r>
      <w:r w:rsidRPr="009124CD">
        <w:rPr>
          <w:rFonts w:ascii="Palatino Linotype" w:hAnsi="Palatino Linotype"/>
          <w:b/>
        </w:rPr>
        <w:t>EL RECURRENTE</w:t>
      </w:r>
      <w:r w:rsidRPr="009124CD">
        <w:rPr>
          <w:rFonts w:ascii="Palatino Linotype" w:hAnsi="Palatino Linotype"/>
        </w:rPr>
        <w:t>, de conformidad con lo establecido en el artículo 12 de la Ley de la materia, pues sólo debe proporcionar la información pública que se les requiera y que obre en sus archivos y en el estado en que ésta se encuentre, asimismo, la obligación de proporcionar información no comprende el procesamiento de la misma, ni el presentarla conforme al interés del solicitante; no estarán obligados a generarla, resumirla, efectuar cálculos o practicar investigaciones.</w:t>
      </w:r>
    </w:p>
    <w:p w14:paraId="56F1CB49" w14:textId="381B00B7" w:rsidR="003858FE" w:rsidRPr="009124CD" w:rsidRDefault="003858FE" w:rsidP="005C14F0">
      <w:pPr>
        <w:pStyle w:val="Prrafodelista"/>
        <w:numPr>
          <w:ilvl w:val="0"/>
          <w:numId w:val="25"/>
        </w:numPr>
        <w:spacing w:before="360" w:after="240" w:line="360" w:lineRule="auto"/>
        <w:jc w:val="both"/>
        <w:rPr>
          <w:rFonts w:ascii="Palatino Linotype" w:hAnsi="Palatino Linotype"/>
        </w:rPr>
      </w:pPr>
      <w:r w:rsidRPr="009124CD">
        <w:rPr>
          <w:rFonts w:ascii="Palatino Linotype" w:hAnsi="Palatino Linotype"/>
        </w:rPr>
        <w:t xml:space="preserve">Asimismo, se indicó al </w:t>
      </w:r>
      <w:r w:rsidRPr="009124CD">
        <w:rPr>
          <w:rFonts w:ascii="Palatino Linotype" w:hAnsi="Palatino Linotype"/>
          <w:b/>
        </w:rPr>
        <w:t>RECURRENTE</w:t>
      </w:r>
      <w:r w:rsidRPr="009124CD">
        <w:rPr>
          <w:rFonts w:ascii="Palatino Linotype" w:hAnsi="Palatino Linotype"/>
        </w:rPr>
        <w:t xml:space="preserve"> que la Secretaría de Medio Ambiente y Recursos Naturales es la encargada del Registro Forestal Nacional, en el cual se registran los predios, aserraderos y madererías que cuentan con los permisos correspondientes, siendo así que</w:t>
      </w:r>
      <w:r w:rsidR="001A47C4" w:rsidRPr="009124CD">
        <w:rPr>
          <w:rFonts w:ascii="Palatino Linotype" w:hAnsi="Palatino Linotype"/>
        </w:rPr>
        <w:t>,</w:t>
      </w:r>
      <w:r w:rsidRPr="009124CD">
        <w:rPr>
          <w:rFonts w:ascii="Palatino Linotype" w:hAnsi="Palatino Linotype"/>
        </w:rPr>
        <w:t xml:space="preserve"> dicha Secretaría establecerá, integrará, organizará y</w:t>
      </w:r>
      <w:r w:rsidR="001A47C4" w:rsidRPr="009124CD">
        <w:rPr>
          <w:rFonts w:ascii="Palatino Linotype" w:hAnsi="Palatino Linotype"/>
        </w:rPr>
        <w:t xml:space="preserve"> mantendrá actualizado el mismo;</w:t>
      </w:r>
      <w:r w:rsidRPr="009124CD">
        <w:rPr>
          <w:rFonts w:ascii="Palatino Linotype" w:hAnsi="Palatino Linotype"/>
        </w:rPr>
        <w:t xml:space="preserve"> por lo que</w:t>
      </w:r>
      <w:r w:rsidR="001A47C4" w:rsidRPr="009124CD">
        <w:rPr>
          <w:rFonts w:ascii="Palatino Linotype" w:hAnsi="Palatino Linotype"/>
        </w:rPr>
        <w:t>,</w:t>
      </w:r>
      <w:r w:rsidRPr="009124CD">
        <w:rPr>
          <w:rFonts w:ascii="Palatino Linotype" w:hAnsi="Palatino Linotype"/>
        </w:rPr>
        <w:t xml:space="preserve"> en el supuesto de que </w:t>
      </w:r>
      <w:r w:rsidR="001A47C4" w:rsidRPr="009124CD">
        <w:rPr>
          <w:rFonts w:ascii="Palatino Linotype" w:hAnsi="Palatino Linotype"/>
          <w:b/>
        </w:rPr>
        <w:t>EL RECURRENTE</w:t>
      </w:r>
      <w:r w:rsidR="001A47C4" w:rsidRPr="009124CD">
        <w:rPr>
          <w:rFonts w:ascii="Palatino Linotype" w:hAnsi="Palatino Linotype"/>
        </w:rPr>
        <w:t xml:space="preserve"> </w:t>
      </w:r>
      <w:r w:rsidRPr="009124CD">
        <w:rPr>
          <w:rFonts w:ascii="Palatino Linotype" w:hAnsi="Palatino Linotype"/>
        </w:rPr>
        <w:t>requiera dicha información</w:t>
      </w:r>
      <w:r w:rsidR="001A47C4" w:rsidRPr="009124CD">
        <w:rPr>
          <w:rFonts w:ascii="Palatino Linotype" w:hAnsi="Palatino Linotype"/>
        </w:rPr>
        <w:t>,</w:t>
      </w:r>
      <w:r w:rsidRPr="009124CD">
        <w:rPr>
          <w:rFonts w:ascii="Palatino Linotype" w:hAnsi="Palatino Linotype"/>
        </w:rPr>
        <w:t xml:space="preserve"> de conformidad con lo establecido en los artículos 10</w:t>
      </w:r>
      <w:r w:rsidR="001A47C4" w:rsidRPr="009124CD">
        <w:rPr>
          <w:rFonts w:ascii="Palatino Linotype" w:hAnsi="Palatino Linotype"/>
        </w:rPr>
        <w:t>,</w:t>
      </w:r>
      <w:r w:rsidRPr="009124CD">
        <w:rPr>
          <w:rFonts w:ascii="Palatino Linotype" w:hAnsi="Palatino Linotype"/>
        </w:rPr>
        <w:t xml:space="preserve"> fracción VII, 14 fracción IV y 42</w:t>
      </w:r>
      <w:r w:rsidR="001A47C4" w:rsidRPr="009124CD">
        <w:rPr>
          <w:rFonts w:ascii="Palatino Linotype" w:hAnsi="Palatino Linotype"/>
        </w:rPr>
        <w:t>,</w:t>
      </w:r>
      <w:r w:rsidRPr="009124CD">
        <w:rPr>
          <w:rFonts w:ascii="Palatino Linotype" w:hAnsi="Palatino Linotype"/>
        </w:rPr>
        <w:t xml:space="preserve"> de la Ley General de Desarrollo Forestal Sustentable</w:t>
      </w:r>
      <w:r w:rsidR="001A47C4" w:rsidRPr="009124CD">
        <w:rPr>
          <w:rFonts w:ascii="Palatino Linotype" w:hAnsi="Palatino Linotype"/>
        </w:rPr>
        <w:t>,</w:t>
      </w:r>
      <w:r w:rsidRPr="009124CD">
        <w:rPr>
          <w:rFonts w:ascii="Palatino Linotype" w:hAnsi="Palatino Linotype"/>
        </w:rPr>
        <w:t xml:space="preserve"> podrá canalizar su solicitud ante dicha autoridad federal.</w:t>
      </w:r>
    </w:p>
    <w:p w14:paraId="5D489DB5" w14:textId="6F3D4A3C" w:rsidR="003656A6" w:rsidRPr="009124CD" w:rsidRDefault="003656A6" w:rsidP="001A47C4">
      <w:pPr>
        <w:pStyle w:val="Prrafodelista"/>
        <w:numPr>
          <w:ilvl w:val="0"/>
          <w:numId w:val="24"/>
        </w:numPr>
        <w:spacing w:before="400" w:after="240" w:line="360" w:lineRule="auto"/>
        <w:jc w:val="both"/>
        <w:rPr>
          <w:rFonts w:ascii="Palatino Linotype" w:hAnsi="Palatino Linotype" w:cs="Arial"/>
        </w:rPr>
      </w:pPr>
      <w:r w:rsidRPr="009124CD">
        <w:rPr>
          <w:rFonts w:ascii="Palatino Linotype" w:hAnsi="Palatino Linotype"/>
          <w:b/>
          <w:i/>
        </w:rPr>
        <w:lastRenderedPageBreak/>
        <w:t>ACTA DE LA 3RA. SESIÓN EXTRA.pdf</w:t>
      </w:r>
      <w:r w:rsidRPr="009124CD">
        <w:rPr>
          <w:rFonts w:ascii="Palatino Linotype" w:hAnsi="Palatino Linotype"/>
        </w:rPr>
        <w:t xml:space="preserve">. </w:t>
      </w:r>
      <w:r w:rsidR="001A47C4" w:rsidRPr="009124CD">
        <w:rPr>
          <w:rFonts w:ascii="Palatino Linotype" w:hAnsi="Palatino Linotype" w:cs="Arial"/>
        </w:rPr>
        <w:t xml:space="preserve">Acta de la Tercera Sesión Extraordinaria del Comité de Transparencia del </w:t>
      </w:r>
      <w:r w:rsidR="001A47C4" w:rsidRPr="009124CD">
        <w:rPr>
          <w:rFonts w:ascii="Palatino Linotype" w:hAnsi="Palatino Linotype" w:cs="Arial"/>
          <w:b/>
        </w:rPr>
        <w:t>SUJETO OBLIGADO</w:t>
      </w:r>
      <w:r w:rsidR="001A47C4" w:rsidRPr="009124CD">
        <w:rPr>
          <w:rFonts w:ascii="Palatino Linotype" w:hAnsi="Palatino Linotype" w:cs="Arial"/>
        </w:rPr>
        <w:t>, de fecha 22 de agosto de 2019, mediante el cual se aprueba el Acuerdo CIPROB/03-S EX/2019/ 40, mediante el cual se declara la inexistencia de la información referente al numeral 3.</w:t>
      </w:r>
    </w:p>
    <w:p w14:paraId="20BC6396" w14:textId="43453D27" w:rsidR="00BC5C67" w:rsidRPr="009124CD" w:rsidRDefault="00BC5C67" w:rsidP="00BC5C67">
      <w:pPr>
        <w:tabs>
          <w:tab w:val="left" w:pos="567"/>
        </w:tabs>
        <w:spacing w:before="360" w:after="360" w:line="360" w:lineRule="auto"/>
        <w:jc w:val="both"/>
        <w:rPr>
          <w:rFonts w:ascii="Palatino Linotype" w:hAnsi="Palatino Linotype"/>
        </w:rPr>
      </w:pPr>
      <w:r w:rsidRPr="009124CD">
        <w:rPr>
          <w:rFonts w:ascii="Palatino Linotype" w:hAnsi="Palatino Linotype"/>
        </w:rPr>
        <w:t xml:space="preserve">Establecido lo anterior, previo al análisis pormenorizado de la información proporcionada por </w:t>
      </w:r>
      <w:r w:rsidRPr="009124CD">
        <w:rPr>
          <w:rFonts w:ascii="Palatino Linotype" w:hAnsi="Palatino Linotype"/>
          <w:b/>
        </w:rPr>
        <w:t>EL</w:t>
      </w:r>
      <w:r w:rsidRPr="009124CD">
        <w:rPr>
          <w:rFonts w:ascii="Palatino Linotype" w:hAnsi="Palatino Linotype"/>
        </w:rPr>
        <w:t xml:space="preserve"> </w:t>
      </w:r>
      <w:r w:rsidRPr="009124CD">
        <w:rPr>
          <w:rFonts w:ascii="Palatino Linotype" w:hAnsi="Palatino Linotype"/>
          <w:b/>
        </w:rPr>
        <w:t>SUJETO OBLIGADO</w:t>
      </w:r>
      <w:r w:rsidRPr="009124CD">
        <w:rPr>
          <w:rFonts w:ascii="Palatino Linotype" w:hAnsi="Palatino Linotype"/>
        </w:rPr>
        <w:t xml:space="preserve">, esta Ponencia Resolutora no es omisa en advertir que, si bien </w:t>
      </w:r>
      <w:r w:rsidRPr="009124CD">
        <w:rPr>
          <w:rFonts w:ascii="Palatino Linotype" w:hAnsi="Palatino Linotype"/>
          <w:b/>
        </w:rPr>
        <w:t>EL RECURRENTE</w:t>
      </w:r>
      <w:r w:rsidRPr="009124CD">
        <w:rPr>
          <w:rFonts w:ascii="Palatino Linotype" w:hAnsi="Palatino Linotype"/>
        </w:rPr>
        <w:t xml:space="preserve"> señaló como acto impugnado, lo referente a la solicitud de acceso a la información pública número </w:t>
      </w:r>
      <w:r w:rsidRPr="009124CD">
        <w:rPr>
          <w:rFonts w:ascii="Palatino Linotype" w:hAnsi="Palatino Linotype"/>
          <w:b/>
          <w:bCs/>
        </w:rPr>
        <w:t>00038/PROBOSQUE/IP/2019</w:t>
      </w:r>
      <w:r w:rsidRPr="009124CD">
        <w:rPr>
          <w:rFonts w:ascii="Palatino Linotype" w:hAnsi="Palatino Linotype"/>
          <w:bCs/>
        </w:rPr>
        <w:t>,</w:t>
      </w:r>
      <w:r w:rsidRPr="009124CD">
        <w:rPr>
          <w:rFonts w:ascii="Palatino Linotype" w:hAnsi="Palatino Linotype"/>
        </w:rPr>
        <w:t xml:space="preserve"> también lo es que, de </w:t>
      </w:r>
      <w:r w:rsidRPr="009124CD">
        <w:rPr>
          <w:rFonts w:ascii="Palatino Linotype" w:hAnsi="Palatino Linotype"/>
          <w:b/>
        </w:rPr>
        <w:t>manera</w:t>
      </w:r>
      <w:r w:rsidRPr="009124CD">
        <w:rPr>
          <w:rFonts w:ascii="Palatino Linotype" w:hAnsi="Palatino Linotype"/>
        </w:rPr>
        <w:t xml:space="preserve"> </w:t>
      </w:r>
      <w:r w:rsidRPr="009124CD">
        <w:rPr>
          <w:rFonts w:ascii="Palatino Linotype" w:hAnsi="Palatino Linotype"/>
          <w:b/>
        </w:rPr>
        <w:t>expresa</w:t>
      </w:r>
      <w:r w:rsidRPr="009124CD">
        <w:rPr>
          <w:rFonts w:ascii="Palatino Linotype" w:hAnsi="Palatino Linotype"/>
        </w:rPr>
        <w:t xml:space="preserve">, en sus razones o motivos de conformidad, manifestó su conformidad y satisfacción respecto de la información referente a los </w:t>
      </w:r>
      <w:r w:rsidRPr="009124CD">
        <w:rPr>
          <w:rFonts w:ascii="Palatino Linotype" w:hAnsi="Palatino Linotype"/>
          <w:b/>
        </w:rPr>
        <w:t>numerales</w:t>
      </w:r>
      <w:r w:rsidRPr="009124CD">
        <w:rPr>
          <w:rFonts w:ascii="Palatino Linotype" w:hAnsi="Palatino Linotype"/>
        </w:rPr>
        <w:t xml:space="preserve"> </w:t>
      </w:r>
      <w:r w:rsidRPr="009124CD">
        <w:rPr>
          <w:rFonts w:ascii="Palatino Linotype" w:hAnsi="Palatino Linotype"/>
          <w:b/>
        </w:rPr>
        <w:t xml:space="preserve">1 </w:t>
      </w:r>
      <w:r w:rsidRPr="009124CD">
        <w:rPr>
          <w:rFonts w:ascii="Palatino Linotype" w:hAnsi="Palatino Linotype"/>
        </w:rPr>
        <w:t xml:space="preserve">y </w:t>
      </w:r>
      <w:r w:rsidRPr="009124CD">
        <w:rPr>
          <w:rFonts w:ascii="Palatino Linotype" w:hAnsi="Palatino Linotype"/>
          <w:b/>
        </w:rPr>
        <w:t>2</w:t>
      </w:r>
      <w:r w:rsidRPr="009124CD">
        <w:rPr>
          <w:rFonts w:ascii="Palatino Linotype" w:hAnsi="Palatino Linotype"/>
        </w:rPr>
        <w:t>, como se aprecia a continuación, en su parte medular:</w:t>
      </w:r>
    </w:p>
    <w:p w14:paraId="6CEB163F" w14:textId="2CB0A801" w:rsidR="00BC5C67" w:rsidRPr="009124CD" w:rsidRDefault="00BC5C67" w:rsidP="00D07239">
      <w:pPr>
        <w:spacing w:before="120" w:after="120"/>
        <w:ind w:left="709" w:right="709"/>
        <w:jc w:val="both"/>
        <w:rPr>
          <w:rFonts w:ascii="Palatino Linotype" w:hAnsi="Palatino Linotype" w:cs="Arial"/>
          <w:sz w:val="22"/>
          <w:szCs w:val="22"/>
          <w:lang w:eastAsia="es-MX"/>
        </w:rPr>
      </w:pPr>
      <w:r w:rsidRPr="009124CD">
        <w:rPr>
          <w:rFonts w:ascii="Palatino Linotype" w:hAnsi="Palatino Linotype" w:cs="Arial"/>
          <w:i/>
          <w:sz w:val="22"/>
          <w:szCs w:val="22"/>
        </w:rPr>
        <w:t>“</w:t>
      </w:r>
      <w:r w:rsidR="00D07239" w:rsidRPr="009124CD">
        <w:rPr>
          <w:rFonts w:ascii="Palatino Linotype" w:hAnsi="Palatino Linotype" w:cs="Arial"/>
          <w:i/>
          <w:sz w:val="22"/>
          <w:szCs w:val="22"/>
        </w:rPr>
        <w:t>Fue solicitado: Copia del documento donde conste el proyecto "Madera legal" que fue iniciado con la organización "Reforestamos México" Copia del documento donde conste el presupuesto asignado al proyecto "Madera legal" (</w:t>
      </w:r>
      <w:r w:rsidR="00D07239" w:rsidRPr="009124CD">
        <w:rPr>
          <w:rFonts w:ascii="Palatino Linotype" w:hAnsi="Palatino Linotype" w:cs="Arial"/>
          <w:b/>
          <w:i/>
          <w:sz w:val="22"/>
          <w:szCs w:val="22"/>
          <w:u w:val="single"/>
        </w:rPr>
        <w:t>ELLO FUE CUMPLIDO</w:t>
      </w:r>
      <w:r w:rsidR="00D07239" w:rsidRPr="009124CD">
        <w:rPr>
          <w:rFonts w:ascii="Palatino Linotype" w:hAnsi="Palatino Linotype" w:cs="Arial"/>
          <w:i/>
          <w:sz w:val="22"/>
          <w:szCs w:val="22"/>
        </w:rPr>
        <w:t>)</w:t>
      </w:r>
      <w:r w:rsidRPr="009124CD">
        <w:rPr>
          <w:rFonts w:ascii="Palatino Linotype" w:hAnsi="Palatino Linotype" w:cs="Arial"/>
          <w:i/>
          <w:sz w:val="22"/>
          <w:szCs w:val="22"/>
        </w:rPr>
        <w:t>”</w:t>
      </w:r>
      <w:r w:rsidRPr="009124CD">
        <w:rPr>
          <w:rFonts w:ascii="Palatino Linotype" w:hAnsi="Palatino Linotype" w:cs="Arial"/>
          <w:i/>
          <w:sz w:val="22"/>
          <w:szCs w:val="22"/>
          <w:lang w:eastAsia="es-MX"/>
        </w:rPr>
        <w:t xml:space="preserve"> </w:t>
      </w:r>
      <w:r w:rsidRPr="009124CD">
        <w:rPr>
          <w:rFonts w:ascii="Palatino Linotype" w:hAnsi="Palatino Linotype" w:cs="Arial"/>
          <w:sz w:val="22"/>
          <w:szCs w:val="22"/>
          <w:lang w:eastAsia="es-MX"/>
        </w:rPr>
        <w:t>(Sic)</w:t>
      </w:r>
    </w:p>
    <w:p w14:paraId="11C16EF1" w14:textId="77777777" w:rsidR="00BC5C67" w:rsidRPr="009124CD" w:rsidRDefault="00BC5C67" w:rsidP="00BC5C67">
      <w:pPr>
        <w:tabs>
          <w:tab w:val="left" w:pos="567"/>
        </w:tabs>
        <w:spacing w:before="360" w:after="360" w:line="360" w:lineRule="auto"/>
        <w:jc w:val="both"/>
        <w:rPr>
          <w:rFonts w:ascii="Palatino Linotype" w:hAnsi="Palatino Linotype" w:cs="Arial"/>
        </w:rPr>
      </w:pPr>
      <w:r w:rsidRPr="009124CD">
        <w:rPr>
          <w:rFonts w:ascii="Palatino Linotype" w:hAnsi="Palatino Linotype"/>
        </w:rPr>
        <w:t xml:space="preserve">En virtud de lo anterior, se advierte su conformidad respecto de la información que le fue entregada para cumplimentar dichos numerales, por lo que, se reitera, </w:t>
      </w:r>
      <w:r w:rsidRPr="009124CD">
        <w:rPr>
          <w:rFonts w:ascii="Palatino Linotype" w:hAnsi="Palatino Linotype" w:cs="Arial"/>
        </w:rPr>
        <w:t>deben entenderse como colmados a su entera satisfacción. Sirve de apoyo a lo anterior, por analogía la Tesis Jurisprudencial Número 3ª./J.7/91, Publicada en el Semanario Judicial de la Federación y su Gaceta bajo el número de registro 174,177, que establece lo siguiente:</w:t>
      </w:r>
    </w:p>
    <w:p w14:paraId="44C9D75C" w14:textId="77777777" w:rsidR="00BC5C67" w:rsidRPr="009124CD" w:rsidRDefault="00BC5C67" w:rsidP="00BC5C67">
      <w:pPr>
        <w:tabs>
          <w:tab w:val="left" w:pos="9214"/>
        </w:tabs>
        <w:spacing w:before="120" w:after="120"/>
        <w:ind w:left="709" w:right="709"/>
        <w:jc w:val="both"/>
        <w:rPr>
          <w:rFonts w:ascii="Palatino Linotype" w:hAnsi="Palatino Linotype" w:cs="Arial"/>
          <w:bCs/>
          <w:i/>
          <w:iCs/>
          <w:sz w:val="22"/>
        </w:rPr>
      </w:pPr>
      <w:r w:rsidRPr="009124CD">
        <w:rPr>
          <w:rFonts w:ascii="Palatino Linotype" w:hAnsi="Palatino Linotype" w:cs="Arial"/>
          <w:i/>
          <w:sz w:val="22"/>
        </w:rPr>
        <w:t>“</w:t>
      </w:r>
      <w:r w:rsidRPr="009124CD">
        <w:rPr>
          <w:rFonts w:ascii="Palatino Linotype" w:hAnsi="Palatino Linotype" w:cs="Arial"/>
          <w:b/>
          <w:i/>
          <w:sz w:val="22"/>
        </w:rPr>
        <w:t xml:space="preserve">REVISIÓN EN AMPARO. LOS RESOLUTIVOS NO COMBATIDOS DEBEN DECLARARSE FIRMES. </w:t>
      </w:r>
      <w:r w:rsidRPr="009124CD">
        <w:rPr>
          <w:rFonts w:ascii="Palatino Linotype" w:hAnsi="Palatino Linotype" w:cs="Arial"/>
          <w:bCs/>
          <w:i/>
          <w:iCs/>
          <w:sz w:val="22"/>
        </w:rPr>
        <w:t xml:space="preserve">Cuando algún resolutivo de la sentencia impugnada afecta a la recurrente, y ésta no expresa agravio en contra de las consideraciones que le sirven de base, dicho resolutivo debe declararse </w:t>
      </w:r>
      <w:r w:rsidRPr="009124CD">
        <w:rPr>
          <w:rFonts w:ascii="Palatino Linotype" w:hAnsi="Palatino Linotype"/>
          <w:i/>
          <w:sz w:val="22"/>
          <w:szCs w:val="22"/>
          <w:lang w:eastAsia="es-MX"/>
        </w:rPr>
        <w:t>firme</w:t>
      </w:r>
      <w:r w:rsidRPr="009124CD">
        <w:rPr>
          <w:rFonts w:ascii="Palatino Linotype" w:hAnsi="Palatino Linotype" w:cs="Arial"/>
          <w:bCs/>
          <w:i/>
          <w:iCs/>
          <w:sz w:val="22"/>
        </w:rPr>
        <w:t xml:space="preserve">. Esto es, en el caso referido, no obstante que la materia de la revisión comprende a todos los resolutivos que afectan a la </w:t>
      </w:r>
      <w:r w:rsidRPr="009124CD">
        <w:rPr>
          <w:rFonts w:ascii="Palatino Linotype" w:hAnsi="Palatino Linotype" w:cs="Arial"/>
          <w:bCs/>
          <w:i/>
          <w:iCs/>
          <w:sz w:val="22"/>
        </w:rPr>
        <w:lastRenderedPageBreak/>
        <w:t>recurrente, deben declararse firmes aquéllos en contra de los cuales no se formuló agravio y dicha declaración de firmeza debe reflejarse en la parte considerativa y en los resolutivos debe confirmarse la sentencia recurrida en la parte correspondiente.</w:t>
      </w:r>
    </w:p>
    <w:p w14:paraId="0E57CD06" w14:textId="77777777" w:rsidR="00BC5C67" w:rsidRPr="009124CD" w:rsidRDefault="00BC5C67" w:rsidP="00BC5C67">
      <w:pPr>
        <w:tabs>
          <w:tab w:val="left" w:pos="9214"/>
        </w:tabs>
        <w:spacing w:before="120" w:after="120"/>
        <w:ind w:left="709" w:right="709"/>
        <w:jc w:val="both"/>
        <w:rPr>
          <w:rFonts w:ascii="Palatino Linotype" w:hAnsi="Palatino Linotype" w:cs="Arial"/>
          <w:bCs/>
          <w:i/>
          <w:iCs/>
          <w:sz w:val="22"/>
        </w:rPr>
      </w:pPr>
      <w:r w:rsidRPr="009124CD">
        <w:rPr>
          <w:rFonts w:ascii="Palatino Linotype" w:hAnsi="Palatino Linotype" w:cs="Arial"/>
          <w:bCs/>
          <w:i/>
          <w:iCs/>
          <w:sz w:val="22"/>
        </w:rPr>
        <w:t>Amparo en revisión 1475/2005. María del Consuelo Buendía Ramírez. 7 de diciembre de 2005. Cinco votos. Ponente: Sergio A. Valls Hernández. Secretario: Gustavo Ruiz Padilla.</w:t>
      </w:r>
    </w:p>
    <w:p w14:paraId="59612889" w14:textId="77777777" w:rsidR="00BC5C67" w:rsidRPr="009124CD" w:rsidRDefault="00BC5C67" w:rsidP="00BC5C67">
      <w:pPr>
        <w:tabs>
          <w:tab w:val="left" w:pos="9214"/>
        </w:tabs>
        <w:spacing w:before="120" w:after="120"/>
        <w:ind w:left="709" w:right="709"/>
        <w:jc w:val="both"/>
        <w:rPr>
          <w:rFonts w:ascii="Palatino Linotype" w:hAnsi="Palatino Linotype" w:cs="Arial"/>
          <w:bCs/>
          <w:i/>
          <w:iCs/>
          <w:sz w:val="22"/>
        </w:rPr>
      </w:pPr>
      <w:r w:rsidRPr="009124CD">
        <w:rPr>
          <w:rFonts w:ascii="Palatino Linotype" w:hAnsi="Palatino Linotype" w:cs="Arial"/>
          <w:bCs/>
          <w:i/>
          <w:iCs/>
          <w:sz w:val="22"/>
        </w:rPr>
        <w:t>Amparo en revisión 168/2006. Leticia Fernández Mañón. 1o. de marzo de 2006. Cinco votos. Ponente: Juan N. Silva Meza. Secretario: Jaime Flores Cruz.</w:t>
      </w:r>
    </w:p>
    <w:p w14:paraId="7F5CE2F0" w14:textId="77777777" w:rsidR="00BC5C67" w:rsidRPr="009124CD" w:rsidRDefault="00BC5C67" w:rsidP="00BC5C67">
      <w:pPr>
        <w:tabs>
          <w:tab w:val="left" w:pos="9214"/>
        </w:tabs>
        <w:spacing w:before="120" w:after="120"/>
        <w:ind w:left="709" w:right="709"/>
        <w:jc w:val="both"/>
        <w:rPr>
          <w:rFonts w:ascii="Palatino Linotype" w:hAnsi="Palatino Linotype" w:cs="Arial"/>
          <w:bCs/>
          <w:i/>
          <w:iCs/>
          <w:sz w:val="22"/>
        </w:rPr>
      </w:pPr>
      <w:r w:rsidRPr="009124CD">
        <w:rPr>
          <w:rFonts w:ascii="Palatino Linotype" w:hAnsi="Palatino Linotype" w:cs="Arial"/>
          <w:bCs/>
          <w:i/>
          <w:iCs/>
          <w:sz w:val="22"/>
        </w:rPr>
        <w:t>Amparo en revisión 235/2006. Jorge González Gallegos. 15 de marzo de 2006. Cinco votos. Ponente: Juan N. Silva Meza. Secretario: Jaime Flores Cruz.</w:t>
      </w:r>
    </w:p>
    <w:p w14:paraId="297B02DB" w14:textId="77777777" w:rsidR="00BC5C67" w:rsidRPr="009124CD" w:rsidRDefault="00BC5C67" w:rsidP="00BC5C67">
      <w:pPr>
        <w:tabs>
          <w:tab w:val="left" w:pos="9214"/>
        </w:tabs>
        <w:spacing w:before="120" w:after="120"/>
        <w:ind w:left="709" w:right="709"/>
        <w:jc w:val="both"/>
        <w:rPr>
          <w:rFonts w:ascii="Palatino Linotype" w:hAnsi="Palatino Linotype" w:cs="Arial"/>
          <w:bCs/>
          <w:i/>
          <w:iCs/>
          <w:sz w:val="22"/>
        </w:rPr>
      </w:pPr>
      <w:r w:rsidRPr="009124CD">
        <w:rPr>
          <w:rFonts w:ascii="Palatino Linotype" w:hAnsi="Palatino Linotype" w:cs="Arial"/>
          <w:bCs/>
          <w:i/>
          <w:iCs/>
          <w:sz w:val="22"/>
        </w:rPr>
        <w:t>Amparo en revisión 394/2006. Elia Margarita Flores Jarquín. 29 de marzo de 2006. Unanimidad de cuatro votos. Ausente: Olga Sánchez Cordero de García Villegas. Ponente: Juan N. Silva Meza. Secretario: Jaime Flores Cruz.</w:t>
      </w:r>
    </w:p>
    <w:p w14:paraId="6F295429" w14:textId="77777777" w:rsidR="00BC5C67" w:rsidRPr="009124CD" w:rsidRDefault="00BC5C67" w:rsidP="00BC5C67">
      <w:pPr>
        <w:tabs>
          <w:tab w:val="left" w:pos="9214"/>
        </w:tabs>
        <w:spacing w:before="120" w:after="120"/>
        <w:ind w:left="709" w:right="709"/>
        <w:jc w:val="both"/>
        <w:rPr>
          <w:rFonts w:ascii="Palatino Linotype" w:hAnsi="Palatino Linotype" w:cs="Arial"/>
          <w:bCs/>
          <w:i/>
          <w:iCs/>
          <w:sz w:val="22"/>
          <w:lang w:val="pt-BR"/>
        </w:rPr>
      </w:pPr>
      <w:r w:rsidRPr="009124CD">
        <w:rPr>
          <w:rFonts w:ascii="Palatino Linotype" w:hAnsi="Palatino Linotype" w:cs="Arial"/>
          <w:bCs/>
          <w:i/>
          <w:iCs/>
          <w:sz w:val="22"/>
        </w:rPr>
        <w:t xml:space="preserve">Amparo en revisión 1179/2006. Ernesto Orlando Ortiz Vázquez. </w:t>
      </w:r>
      <w:r w:rsidRPr="009124CD">
        <w:rPr>
          <w:rFonts w:ascii="Palatino Linotype" w:hAnsi="Palatino Linotype" w:cs="Arial"/>
          <w:bCs/>
          <w:i/>
          <w:iCs/>
          <w:sz w:val="22"/>
          <w:lang w:val="pt-BR"/>
        </w:rPr>
        <w:t xml:space="preserve">16 de agosto de 2006. Cinco votos. </w:t>
      </w:r>
      <w:proofErr w:type="spellStart"/>
      <w:r w:rsidRPr="009124CD">
        <w:rPr>
          <w:rFonts w:ascii="Palatino Linotype" w:hAnsi="Palatino Linotype" w:cs="Arial"/>
          <w:bCs/>
          <w:i/>
          <w:iCs/>
          <w:sz w:val="22"/>
          <w:lang w:val="pt-BR"/>
        </w:rPr>
        <w:t>Ponente</w:t>
      </w:r>
      <w:proofErr w:type="spellEnd"/>
      <w:r w:rsidRPr="009124CD">
        <w:rPr>
          <w:rFonts w:ascii="Palatino Linotype" w:hAnsi="Palatino Linotype" w:cs="Arial"/>
          <w:bCs/>
          <w:i/>
          <w:iCs/>
          <w:sz w:val="22"/>
          <w:lang w:val="pt-BR"/>
        </w:rPr>
        <w:t xml:space="preserve">: José de </w:t>
      </w:r>
      <w:proofErr w:type="spellStart"/>
      <w:r w:rsidRPr="009124CD">
        <w:rPr>
          <w:rFonts w:ascii="Palatino Linotype" w:hAnsi="Palatino Linotype" w:cs="Arial"/>
          <w:bCs/>
          <w:i/>
          <w:iCs/>
          <w:sz w:val="22"/>
          <w:lang w:val="pt-BR"/>
        </w:rPr>
        <w:t>Jesús</w:t>
      </w:r>
      <w:proofErr w:type="spellEnd"/>
      <w:r w:rsidRPr="009124CD">
        <w:rPr>
          <w:rFonts w:ascii="Palatino Linotype" w:hAnsi="Palatino Linotype" w:cs="Arial"/>
          <w:bCs/>
          <w:i/>
          <w:iCs/>
          <w:sz w:val="22"/>
          <w:lang w:val="pt-BR"/>
        </w:rPr>
        <w:t xml:space="preserve"> </w:t>
      </w:r>
      <w:proofErr w:type="spellStart"/>
      <w:r w:rsidRPr="009124CD">
        <w:rPr>
          <w:rFonts w:ascii="Palatino Linotype" w:hAnsi="Palatino Linotype" w:cs="Arial"/>
          <w:bCs/>
          <w:i/>
          <w:iCs/>
          <w:sz w:val="22"/>
          <w:lang w:val="pt-BR"/>
        </w:rPr>
        <w:t>Gudiño</w:t>
      </w:r>
      <w:proofErr w:type="spellEnd"/>
      <w:r w:rsidRPr="009124CD">
        <w:rPr>
          <w:rFonts w:ascii="Palatino Linotype" w:hAnsi="Palatino Linotype" w:cs="Arial"/>
          <w:bCs/>
          <w:i/>
          <w:iCs/>
          <w:sz w:val="22"/>
          <w:lang w:val="pt-BR"/>
        </w:rPr>
        <w:t xml:space="preserve"> </w:t>
      </w:r>
      <w:proofErr w:type="spellStart"/>
      <w:r w:rsidRPr="009124CD">
        <w:rPr>
          <w:rFonts w:ascii="Palatino Linotype" w:hAnsi="Palatino Linotype" w:cs="Arial"/>
          <w:bCs/>
          <w:i/>
          <w:iCs/>
          <w:sz w:val="22"/>
          <w:lang w:val="pt-BR"/>
        </w:rPr>
        <w:t>Pelayo</w:t>
      </w:r>
      <w:proofErr w:type="spellEnd"/>
      <w:r w:rsidRPr="009124CD">
        <w:rPr>
          <w:rFonts w:ascii="Palatino Linotype" w:hAnsi="Palatino Linotype" w:cs="Arial"/>
          <w:bCs/>
          <w:i/>
          <w:iCs/>
          <w:sz w:val="22"/>
          <w:lang w:val="pt-BR"/>
        </w:rPr>
        <w:t xml:space="preserve">. Secretario: José de </w:t>
      </w:r>
      <w:proofErr w:type="spellStart"/>
      <w:r w:rsidRPr="009124CD">
        <w:rPr>
          <w:rFonts w:ascii="Palatino Linotype" w:hAnsi="Palatino Linotype" w:cs="Arial"/>
          <w:bCs/>
          <w:i/>
          <w:iCs/>
          <w:sz w:val="22"/>
          <w:lang w:val="pt-BR"/>
        </w:rPr>
        <w:t>Jesús</w:t>
      </w:r>
      <w:proofErr w:type="spellEnd"/>
      <w:r w:rsidRPr="009124CD">
        <w:rPr>
          <w:rFonts w:ascii="Palatino Linotype" w:hAnsi="Palatino Linotype" w:cs="Arial"/>
          <w:bCs/>
          <w:i/>
          <w:iCs/>
          <w:sz w:val="22"/>
          <w:lang w:val="pt-BR"/>
        </w:rPr>
        <w:t xml:space="preserve"> </w:t>
      </w:r>
      <w:proofErr w:type="spellStart"/>
      <w:r w:rsidRPr="009124CD">
        <w:rPr>
          <w:rFonts w:ascii="Palatino Linotype" w:hAnsi="Palatino Linotype" w:cs="Arial"/>
          <w:bCs/>
          <w:i/>
          <w:iCs/>
          <w:sz w:val="22"/>
          <w:lang w:val="pt-BR"/>
        </w:rPr>
        <w:t>Bañales</w:t>
      </w:r>
      <w:proofErr w:type="spellEnd"/>
      <w:r w:rsidRPr="009124CD">
        <w:rPr>
          <w:rFonts w:ascii="Palatino Linotype" w:hAnsi="Palatino Linotype" w:cs="Arial"/>
          <w:bCs/>
          <w:i/>
          <w:iCs/>
          <w:sz w:val="22"/>
          <w:lang w:val="pt-BR"/>
        </w:rPr>
        <w:t xml:space="preserve"> Sánchez.</w:t>
      </w:r>
    </w:p>
    <w:p w14:paraId="1F8EA979" w14:textId="77777777" w:rsidR="00BC5C67" w:rsidRPr="009124CD" w:rsidRDefault="00BC5C67" w:rsidP="00BC5C67">
      <w:pPr>
        <w:tabs>
          <w:tab w:val="left" w:pos="9214"/>
        </w:tabs>
        <w:spacing w:before="120" w:after="120"/>
        <w:ind w:left="709" w:right="709"/>
        <w:jc w:val="both"/>
        <w:rPr>
          <w:rFonts w:ascii="Palatino Linotype" w:hAnsi="Palatino Linotype" w:cs="Arial"/>
          <w:i/>
          <w:sz w:val="22"/>
          <w:lang w:val="pt-BR"/>
        </w:rPr>
      </w:pPr>
      <w:proofErr w:type="spellStart"/>
      <w:r w:rsidRPr="009124CD">
        <w:rPr>
          <w:rFonts w:ascii="Palatino Linotype" w:hAnsi="Palatino Linotype" w:cs="Arial"/>
          <w:bCs/>
          <w:i/>
          <w:iCs/>
          <w:sz w:val="22"/>
          <w:lang w:val="pt-BR"/>
        </w:rPr>
        <w:t>Tesis</w:t>
      </w:r>
      <w:proofErr w:type="spellEnd"/>
      <w:r w:rsidRPr="009124CD">
        <w:rPr>
          <w:rFonts w:ascii="Palatino Linotype" w:hAnsi="Palatino Linotype" w:cs="Arial"/>
          <w:bCs/>
          <w:i/>
          <w:iCs/>
          <w:sz w:val="22"/>
          <w:lang w:val="pt-BR"/>
        </w:rPr>
        <w:t xml:space="preserve"> de </w:t>
      </w:r>
      <w:proofErr w:type="spellStart"/>
      <w:r w:rsidRPr="009124CD">
        <w:rPr>
          <w:rFonts w:ascii="Palatino Linotype" w:hAnsi="Palatino Linotype" w:cs="Arial"/>
          <w:bCs/>
          <w:i/>
          <w:iCs/>
          <w:sz w:val="22"/>
          <w:lang w:val="pt-BR"/>
        </w:rPr>
        <w:t>jurisprudencia</w:t>
      </w:r>
      <w:proofErr w:type="spellEnd"/>
      <w:r w:rsidRPr="009124CD">
        <w:rPr>
          <w:rFonts w:ascii="Palatino Linotype" w:hAnsi="Palatino Linotype" w:cs="Arial"/>
          <w:bCs/>
          <w:i/>
          <w:iCs/>
          <w:sz w:val="22"/>
          <w:lang w:val="pt-BR"/>
        </w:rPr>
        <w:t xml:space="preserve"> 62/2006. </w:t>
      </w:r>
      <w:proofErr w:type="spellStart"/>
      <w:r w:rsidRPr="009124CD">
        <w:rPr>
          <w:rFonts w:ascii="Palatino Linotype" w:hAnsi="Palatino Linotype" w:cs="Arial"/>
          <w:bCs/>
          <w:i/>
          <w:iCs/>
          <w:sz w:val="22"/>
          <w:lang w:val="pt-BR"/>
        </w:rPr>
        <w:t>Aprobada</w:t>
      </w:r>
      <w:proofErr w:type="spellEnd"/>
      <w:r w:rsidRPr="009124CD">
        <w:rPr>
          <w:rFonts w:ascii="Palatino Linotype" w:hAnsi="Palatino Linotype" w:cs="Arial"/>
          <w:bCs/>
          <w:i/>
          <w:iCs/>
          <w:sz w:val="22"/>
          <w:lang w:val="pt-BR"/>
        </w:rPr>
        <w:t xml:space="preserve"> por </w:t>
      </w:r>
      <w:proofErr w:type="spellStart"/>
      <w:r w:rsidRPr="009124CD">
        <w:rPr>
          <w:rFonts w:ascii="Palatino Linotype" w:hAnsi="Palatino Linotype" w:cs="Arial"/>
          <w:bCs/>
          <w:i/>
          <w:iCs/>
          <w:sz w:val="22"/>
          <w:lang w:val="pt-BR"/>
        </w:rPr>
        <w:t>la</w:t>
      </w:r>
      <w:proofErr w:type="spellEnd"/>
      <w:r w:rsidRPr="009124CD">
        <w:rPr>
          <w:rFonts w:ascii="Palatino Linotype" w:hAnsi="Palatino Linotype" w:cs="Arial"/>
          <w:bCs/>
          <w:i/>
          <w:iCs/>
          <w:sz w:val="22"/>
          <w:lang w:val="pt-BR"/>
        </w:rPr>
        <w:t xml:space="preserve"> </w:t>
      </w:r>
      <w:proofErr w:type="spellStart"/>
      <w:r w:rsidRPr="009124CD">
        <w:rPr>
          <w:rFonts w:ascii="Palatino Linotype" w:hAnsi="Palatino Linotype" w:cs="Arial"/>
          <w:bCs/>
          <w:i/>
          <w:iCs/>
          <w:sz w:val="22"/>
          <w:lang w:val="pt-BR"/>
        </w:rPr>
        <w:t>Primera</w:t>
      </w:r>
      <w:proofErr w:type="spellEnd"/>
      <w:r w:rsidRPr="009124CD">
        <w:rPr>
          <w:rFonts w:ascii="Palatino Linotype" w:hAnsi="Palatino Linotype" w:cs="Arial"/>
          <w:bCs/>
          <w:i/>
          <w:iCs/>
          <w:sz w:val="22"/>
          <w:lang w:val="pt-BR"/>
        </w:rPr>
        <w:t xml:space="preserve"> Sala de este Alto Tribunal, </w:t>
      </w:r>
      <w:proofErr w:type="spellStart"/>
      <w:r w:rsidRPr="009124CD">
        <w:rPr>
          <w:rFonts w:ascii="Palatino Linotype" w:hAnsi="Palatino Linotype" w:cs="Arial"/>
          <w:bCs/>
          <w:i/>
          <w:iCs/>
          <w:sz w:val="22"/>
          <w:lang w:val="pt-BR"/>
        </w:rPr>
        <w:t>en</w:t>
      </w:r>
      <w:proofErr w:type="spellEnd"/>
      <w:r w:rsidRPr="009124CD">
        <w:rPr>
          <w:rFonts w:ascii="Palatino Linotype" w:hAnsi="Palatino Linotype" w:cs="Arial"/>
          <w:bCs/>
          <w:i/>
          <w:iCs/>
          <w:sz w:val="22"/>
          <w:lang w:val="pt-BR"/>
        </w:rPr>
        <w:t xml:space="preserve"> </w:t>
      </w:r>
      <w:proofErr w:type="spellStart"/>
      <w:r w:rsidRPr="009124CD">
        <w:rPr>
          <w:rFonts w:ascii="Palatino Linotype" w:hAnsi="Palatino Linotype" w:cs="Arial"/>
          <w:bCs/>
          <w:i/>
          <w:iCs/>
          <w:sz w:val="22"/>
          <w:lang w:val="pt-BR"/>
        </w:rPr>
        <w:t>sesión</w:t>
      </w:r>
      <w:proofErr w:type="spellEnd"/>
      <w:r w:rsidRPr="009124CD">
        <w:rPr>
          <w:rFonts w:ascii="Palatino Linotype" w:hAnsi="Palatino Linotype" w:cs="Arial"/>
          <w:bCs/>
          <w:i/>
          <w:iCs/>
          <w:sz w:val="22"/>
          <w:lang w:val="pt-BR"/>
        </w:rPr>
        <w:t xml:space="preserve"> de </w:t>
      </w:r>
      <w:proofErr w:type="spellStart"/>
      <w:r w:rsidRPr="009124CD">
        <w:rPr>
          <w:rFonts w:ascii="Palatino Linotype" w:hAnsi="Palatino Linotype" w:cs="Arial"/>
          <w:bCs/>
          <w:i/>
          <w:iCs/>
          <w:sz w:val="22"/>
          <w:lang w:val="pt-BR"/>
        </w:rPr>
        <w:t>treinta</w:t>
      </w:r>
      <w:proofErr w:type="spellEnd"/>
      <w:r w:rsidRPr="009124CD">
        <w:rPr>
          <w:rFonts w:ascii="Palatino Linotype" w:hAnsi="Palatino Linotype" w:cs="Arial"/>
          <w:bCs/>
          <w:i/>
          <w:iCs/>
          <w:sz w:val="22"/>
          <w:lang w:val="pt-BR"/>
        </w:rPr>
        <w:t xml:space="preserve"> de agosto de dos mil seis.”</w:t>
      </w:r>
    </w:p>
    <w:p w14:paraId="3F08551C" w14:textId="77777777" w:rsidR="00BC5C67" w:rsidRPr="009124CD" w:rsidRDefault="00BC5C67" w:rsidP="00BC5C67">
      <w:pPr>
        <w:spacing w:before="360" w:after="240" w:line="360" w:lineRule="auto"/>
        <w:jc w:val="both"/>
        <w:rPr>
          <w:rFonts w:ascii="Palatino Linotype" w:hAnsi="Palatino Linotype"/>
        </w:rPr>
      </w:pPr>
      <w:r w:rsidRPr="009124CD">
        <w:rPr>
          <w:rFonts w:ascii="Palatino Linotype" w:hAnsi="Palatino Linotype"/>
        </w:rPr>
        <w:t xml:space="preserve">Consecuentemente, la información no impugnada por </w:t>
      </w:r>
      <w:r w:rsidRPr="009124CD">
        <w:rPr>
          <w:rFonts w:ascii="Palatino Linotype" w:hAnsi="Palatino Linotype"/>
          <w:b/>
        </w:rPr>
        <w:t>EL</w:t>
      </w:r>
      <w:r w:rsidRPr="009124CD">
        <w:rPr>
          <w:rFonts w:ascii="Palatino Linotype" w:hAnsi="Palatino Linotype"/>
        </w:rPr>
        <w:t xml:space="preserve"> </w:t>
      </w:r>
      <w:r w:rsidRPr="009124CD">
        <w:rPr>
          <w:rFonts w:ascii="Palatino Linotype" w:hAnsi="Palatino Linotype"/>
          <w:b/>
        </w:rPr>
        <w:t>RECURRENTE debe declararse por consentida</w:t>
      </w:r>
      <w:r w:rsidRPr="009124CD">
        <w:rPr>
          <w:rFonts w:ascii="Palatino Linotype" w:hAnsi="Palatino Linotype"/>
        </w:rPr>
        <w:t xml:space="preserve">; por lo que, no podrían producirse efectos jurídicos tendientes a revocarlos, confirmarlos o modificarlos, ya que se advierte un consentimiento por parte del </w:t>
      </w:r>
      <w:r w:rsidRPr="009124CD">
        <w:rPr>
          <w:rFonts w:ascii="Palatino Linotype" w:hAnsi="Palatino Linotype"/>
          <w:b/>
        </w:rPr>
        <w:t>RECURRENTE</w:t>
      </w:r>
      <w:r w:rsidRPr="009124CD">
        <w:rPr>
          <w:rFonts w:ascii="Palatino Linotype" w:hAnsi="Palatino Linotype"/>
        </w:rPr>
        <w:t xml:space="preserve">, ante la falta de impugnación eficaz. Sirve de </w:t>
      </w:r>
      <w:r w:rsidRPr="009124CD">
        <w:rPr>
          <w:rFonts w:ascii="Palatino Linotype" w:hAnsi="Palatino Linotype" w:cs="Arial"/>
        </w:rPr>
        <w:t>sustento</w:t>
      </w:r>
      <w:r w:rsidRPr="009124CD">
        <w:rPr>
          <w:rFonts w:ascii="Palatino Linotype" w:hAnsi="Palatino Linotype"/>
        </w:rPr>
        <w:t xml:space="preserve"> </w:t>
      </w:r>
      <w:r w:rsidRPr="009124CD">
        <w:rPr>
          <w:rFonts w:ascii="Palatino Linotype" w:hAnsi="Palatino Linotype" w:cs="Arial"/>
        </w:rPr>
        <w:t>por</w:t>
      </w:r>
      <w:r w:rsidRPr="009124CD">
        <w:rPr>
          <w:rFonts w:ascii="Palatino Linotype" w:hAnsi="Palatino Linotype"/>
        </w:rPr>
        <w:t xml:space="preserve"> analogía, la tesis jurisprudencial número VI.3o.C. J/60, publicada en el Semanario Judicial de la Federación y su Gaceta bajo el número de registro 176,608 que a la letra dice:</w:t>
      </w:r>
    </w:p>
    <w:p w14:paraId="3DB5D7F5" w14:textId="77777777" w:rsidR="00BC5C67" w:rsidRPr="009124CD" w:rsidRDefault="00BC5C67" w:rsidP="00BC5C67">
      <w:pPr>
        <w:tabs>
          <w:tab w:val="left" w:pos="9214"/>
        </w:tabs>
        <w:spacing w:before="360" w:after="240"/>
        <w:ind w:left="709" w:right="709"/>
        <w:jc w:val="both"/>
        <w:rPr>
          <w:rFonts w:ascii="Palatino Linotype" w:hAnsi="Palatino Linotype"/>
          <w:i/>
          <w:sz w:val="22"/>
          <w:szCs w:val="22"/>
        </w:rPr>
      </w:pPr>
      <w:r w:rsidRPr="009124CD">
        <w:rPr>
          <w:rFonts w:ascii="Palatino Linotype" w:hAnsi="Palatino Linotype"/>
          <w:bCs/>
          <w:i/>
          <w:sz w:val="22"/>
          <w:szCs w:val="22"/>
        </w:rPr>
        <w:t>“</w:t>
      </w:r>
      <w:r w:rsidRPr="009124CD">
        <w:rPr>
          <w:rFonts w:ascii="Palatino Linotype" w:hAnsi="Palatino Linotype"/>
          <w:b/>
          <w:bCs/>
          <w:i/>
          <w:sz w:val="22"/>
          <w:szCs w:val="22"/>
        </w:rPr>
        <w:t xml:space="preserve">ACTOS CONSENTIDOS. SON LOS QUE NO SE IMPUGNAN MEDIANTE EL RECURSO IDÓNEO. </w:t>
      </w:r>
      <w:r w:rsidRPr="009124CD">
        <w:rPr>
          <w:rFonts w:ascii="Palatino Linotype" w:hAnsi="Palatino Linotype"/>
          <w:i/>
          <w:sz w:val="22"/>
          <w:szCs w:val="22"/>
        </w:rPr>
        <w:t xml:space="preserve">Debe reputarse como consentido el acto que no se impugnó por el medio establecido por la ley, ya que si se hizo uso de otro no previsto por ella o si se hace una simple manifestación de inconformidad, </w:t>
      </w:r>
      <w:r w:rsidRPr="009124CD">
        <w:rPr>
          <w:rFonts w:ascii="Palatino Linotype" w:hAnsi="Palatino Linotype"/>
          <w:i/>
          <w:sz w:val="22"/>
          <w:szCs w:val="22"/>
          <w:lang w:eastAsia="es-MX"/>
        </w:rPr>
        <w:t>tales</w:t>
      </w:r>
      <w:r w:rsidRPr="009124CD">
        <w:rPr>
          <w:rFonts w:ascii="Palatino Linotype" w:hAnsi="Palatino Linotype"/>
          <w:i/>
          <w:sz w:val="22"/>
          <w:szCs w:val="22"/>
        </w:rPr>
        <w:t xml:space="preserve"> actuaciones no producen efectos jurídicos tendientes a revocar, </w:t>
      </w:r>
      <w:r w:rsidRPr="009124CD">
        <w:rPr>
          <w:rFonts w:ascii="Palatino Linotype" w:hAnsi="Palatino Linotype"/>
          <w:i/>
          <w:sz w:val="22"/>
          <w:szCs w:val="22"/>
          <w:lang w:eastAsia="es-MX"/>
        </w:rPr>
        <w:t>confirmar</w:t>
      </w:r>
      <w:r w:rsidRPr="009124CD">
        <w:rPr>
          <w:rFonts w:ascii="Palatino Linotype" w:hAnsi="Palatino Linotype"/>
          <w:i/>
          <w:sz w:val="22"/>
          <w:szCs w:val="22"/>
        </w:rPr>
        <w:t xml:space="preserve"> o modificar el acto reclamado en amparo, lo que significa consentimiento del mismo por falta de impugnación eficaz.”</w:t>
      </w:r>
    </w:p>
    <w:p w14:paraId="042AA21B" w14:textId="2C66B984" w:rsidR="00BC5C67" w:rsidRPr="009124CD" w:rsidRDefault="00BC5C67" w:rsidP="00BC5C6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9124CD">
        <w:rPr>
          <w:rFonts w:ascii="Palatino Linotype" w:hAnsi="Palatino Linotype"/>
        </w:rPr>
        <w:lastRenderedPageBreak/>
        <w:t xml:space="preserve">Por tanto, el presente estudio sólo versará respecto de la inconformidad expresada por </w:t>
      </w:r>
      <w:r w:rsidRPr="009124CD">
        <w:rPr>
          <w:rFonts w:ascii="Palatino Linotype" w:hAnsi="Palatino Linotype"/>
          <w:b/>
        </w:rPr>
        <w:t>EL RECURRENTE</w:t>
      </w:r>
      <w:r w:rsidRPr="009124CD">
        <w:rPr>
          <w:rFonts w:ascii="Palatino Linotype" w:hAnsi="Palatino Linotype"/>
        </w:rPr>
        <w:t>, con relación a la información correspondiente a</w:t>
      </w:r>
      <w:r w:rsidR="00D07239" w:rsidRPr="009124CD">
        <w:rPr>
          <w:rFonts w:ascii="Palatino Linotype" w:hAnsi="Palatino Linotype"/>
        </w:rPr>
        <w:t>l</w:t>
      </w:r>
      <w:r w:rsidRPr="009124CD">
        <w:rPr>
          <w:rFonts w:ascii="Palatino Linotype" w:hAnsi="Palatino Linotype"/>
        </w:rPr>
        <w:t xml:space="preserve"> </w:t>
      </w:r>
      <w:r w:rsidRPr="009124CD">
        <w:rPr>
          <w:rFonts w:ascii="Palatino Linotype" w:hAnsi="Palatino Linotype" w:cs="Arial"/>
          <w:b/>
        </w:rPr>
        <w:t>numeral</w:t>
      </w:r>
      <w:r w:rsidR="00D07239" w:rsidRPr="009124CD">
        <w:rPr>
          <w:rFonts w:ascii="Palatino Linotype" w:hAnsi="Palatino Linotype" w:cs="Arial"/>
          <w:b/>
        </w:rPr>
        <w:t xml:space="preserve"> 3</w:t>
      </w:r>
      <w:r w:rsidRPr="009124CD">
        <w:rPr>
          <w:rFonts w:ascii="Palatino Linotype" w:hAnsi="Palatino Linotype" w:cs="Arial"/>
        </w:rPr>
        <w:t xml:space="preserve"> descrito </w:t>
      </w:r>
      <w:r w:rsidRPr="009124CD">
        <w:rPr>
          <w:rFonts w:ascii="Palatino Linotype" w:hAnsi="Palatino Linotype" w:cs="Arial"/>
          <w:i/>
        </w:rPr>
        <w:t>supra</w:t>
      </w:r>
      <w:r w:rsidRPr="009124CD">
        <w:rPr>
          <w:rFonts w:ascii="Palatino Linotype" w:hAnsi="Palatino Linotype"/>
        </w:rPr>
        <w:t>.</w:t>
      </w:r>
    </w:p>
    <w:p w14:paraId="144C99D0" w14:textId="477F9C99" w:rsidR="00CD5D2F" w:rsidRDefault="00E94088" w:rsidP="008C0978">
      <w:pPr>
        <w:tabs>
          <w:tab w:val="left" w:pos="567"/>
        </w:tabs>
        <w:spacing w:before="360" w:after="360"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5A77141" wp14:editId="20C1982C">
                <wp:simplePos x="0" y="0"/>
                <wp:positionH relativeFrom="column">
                  <wp:posOffset>13169</wp:posOffset>
                </wp:positionH>
                <wp:positionV relativeFrom="paragraph">
                  <wp:posOffset>1222733</wp:posOffset>
                </wp:positionV>
                <wp:extent cx="5814392" cy="5377069"/>
                <wp:effectExtent l="38100" t="19050" r="72390" b="90805"/>
                <wp:wrapNone/>
                <wp:docPr id="3" name="Conector recto 3"/>
                <wp:cNvGraphicFramePr/>
                <a:graphic xmlns:a="http://schemas.openxmlformats.org/drawingml/2006/main">
                  <a:graphicData uri="http://schemas.microsoft.com/office/word/2010/wordprocessingShape">
                    <wps:wsp>
                      <wps:cNvCnPr/>
                      <wps:spPr>
                        <a:xfrm>
                          <a:off x="0" y="0"/>
                          <a:ext cx="5814392" cy="537706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F97D67"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96.3pt" to="458.9pt,5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" strokecolor="#4f81bd [3204]" strokeweight="2pt">
                <v:shadow on="t" color="black" opacity="24903f" origin=",.5" offset="0,.55556mm"/>
              </v:line>
            </w:pict>
          </mc:Fallback>
        </mc:AlternateContent>
      </w:r>
      <w:r w:rsidR="008031B6" w:rsidRPr="009124CD">
        <w:rPr>
          <w:rFonts w:ascii="Palatino Linotype" w:hAnsi="Palatino Linotype"/>
        </w:rPr>
        <w:t>Establecido lo anterior, e</w:t>
      </w:r>
      <w:r w:rsidR="00E465C1" w:rsidRPr="009124CD">
        <w:rPr>
          <w:rFonts w:ascii="Palatino Linotype" w:hAnsi="Palatino Linotype"/>
        </w:rPr>
        <w:t>sta Ponencia Resolutora</w:t>
      </w:r>
      <w:r w:rsidR="00CD5D2F" w:rsidRPr="009124CD">
        <w:rPr>
          <w:rFonts w:ascii="Palatino Linotype" w:hAnsi="Palatino Linotype"/>
        </w:rPr>
        <w:t xml:space="preserve"> procede al análisis de la información proporcionada por </w:t>
      </w:r>
      <w:r w:rsidR="00CD5D2F" w:rsidRPr="009124CD">
        <w:rPr>
          <w:rFonts w:ascii="Palatino Linotype" w:hAnsi="Palatino Linotype"/>
          <w:b/>
        </w:rPr>
        <w:t>EL SUJETO OBLIGADO</w:t>
      </w:r>
      <w:r w:rsidR="00CD5D2F" w:rsidRPr="009124CD">
        <w:rPr>
          <w:rFonts w:ascii="Palatino Linotype" w:hAnsi="Palatino Linotype" w:cs="Arial"/>
        </w:rPr>
        <w:t>, en respuesta</w:t>
      </w:r>
      <w:r w:rsidR="008C0978" w:rsidRPr="009124CD">
        <w:rPr>
          <w:rFonts w:ascii="Palatino Linotype" w:hAnsi="Palatino Linotype" w:cs="Arial"/>
        </w:rPr>
        <w:t xml:space="preserve"> a la solicitud</w:t>
      </w:r>
      <w:r w:rsidR="00D07239" w:rsidRPr="009124CD">
        <w:rPr>
          <w:rFonts w:ascii="Palatino Linotype" w:hAnsi="Palatino Linotype" w:cs="Arial"/>
        </w:rPr>
        <w:t xml:space="preserve"> y en el Informe Justificado</w:t>
      </w:r>
      <w:r w:rsidR="008C0978" w:rsidRPr="009124CD">
        <w:rPr>
          <w:rFonts w:ascii="Palatino Linotype" w:hAnsi="Palatino Linotype" w:cs="Arial"/>
        </w:rPr>
        <w:t xml:space="preserve">, </w:t>
      </w:r>
      <w:r w:rsidR="006B6348" w:rsidRPr="009124CD">
        <w:rPr>
          <w:rFonts w:ascii="Palatino Linotype" w:hAnsi="Palatino Linotype"/>
        </w:rPr>
        <w:t xml:space="preserve">a efecto de determinar, si con la información remitida </w:t>
      </w:r>
      <w:r w:rsidR="00D07239" w:rsidRPr="009124CD">
        <w:rPr>
          <w:rFonts w:ascii="Palatino Linotype" w:hAnsi="Palatino Linotype"/>
        </w:rPr>
        <w:t>se</w:t>
      </w:r>
      <w:r w:rsidR="006B6348" w:rsidRPr="009124CD">
        <w:rPr>
          <w:rFonts w:ascii="Palatino Linotype" w:hAnsi="Palatino Linotype"/>
        </w:rPr>
        <w:t xml:space="preserve"> </w:t>
      </w:r>
      <w:r w:rsidR="005C14F0" w:rsidRPr="009124CD">
        <w:rPr>
          <w:rFonts w:ascii="Palatino Linotype" w:hAnsi="Palatino Linotype"/>
        </w:rPr>
        <w:t>satisface</w:t>
      </w:r>
      <w:r w:rsidR="00CD1B6C" w:rsidRPr="009124CD">
        <w:rPr>
          <w:rFonts w:ascii="Palatino Linotype" w:hAnsi="Palatino Linotype"/>
        </w:rPr>
        <w:t xml:space="preserve"> </w:t>
      </w:r>
      <w:r w:rsidR="00CD5D2F" w:rsidRPr="009124CD">
        <w:rPr>
          <w:rFonts w:ascii="Palatino Linotype" w:hAnsi="Palatino Linotype"/>
        </w:rPr>
        <w:t>el derecho humano de acceso a la información pública de</w:t>
      </w:r>
      <w:r w:rsidR="008C0978" w:rsidRPr="009124CD">
        <w:rPr>
          <w:rFonts w:ascii="Palatino Linotype" w:hAnsi="Palatino Linotype"/>
        </w:rPr>
        <w:t>l</w:t>
      </w:r>
      <w:r w:rsidR="00CD5D2F" w:rsidRPr="009124CD">
        <w:rPr>
          <w:rFonts w:ascii="Palatino Linotype" w:hAnsi="Palatino Linotype"/>
        </w:rPr>
        <w:t xml:space="preserve"> </w:t>
      </w:r>
      <w:r w:rsidR="00CD5D2F" w:rsidRPr="009124CD">
        <w:rPr>
          <w:rFonts w:ascii="Palatino Linotype" w:hAnsi="Palatino Linotype"/>
          <w:b/>
        </w:rPr>
        <w:t>RECURRENTE</w:t>
      </w:r>
      <w:r w:rsidR="00CD5D2F" w:rsidRPr="009124CD">
        <w:rPr>
          <w:rFonts w:ascii="Palatino Linotype" w:hAnsi="Palatino Linotype"/>
        </w:rPr>
        <w:t xml:space="preserve">: </w:t>
      </w:r>
    </w:p>
    <w:p w14:paraId="55229AA2" w14:textId="77777777" w:rsidR="00E94088" w:rsidRPr="009124CD" w:rsidRDefault="00E94088" w:rsidP="008C0978">
      <w:pPr>
        <w:tabs>
          <w:tab w:val="left" w:pos="567"/>
        </w:tabs>
        <w:spacing w:before="360" w:after="360" w:line="360" w:lineRule="auto"/>
        <w:jc w:val="both"/>
        <w:rPr>
          <w:rFonts w:ascii="Palatino Linotype" w:hAnsi="Palatino Linotype"/>
        </w:rPr>
      </w:pPr>
    </w:p>
    <w:tbl>
      <w:tblPr>
        <w:tblStyle w:val="Tablaconcuadrcula"/>
        <w:tblW w:w="93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694"/>
        <w:gridCol w:w="1701"/>
        <w:gridCol w:w="3543"/>
        <w:gridCol w:w="847"/>
      </w:tblGrid>
      <w:tr w:rsidR="00D07239" w:rsidRPr="009124CD" w14:paraId="48FB5F74" w14:textId="77777777" w:rsidTr="00E94088">
        <w:trPr>
          <w:cantSplit/>
          <w:trHeight w:val="30"/>
          <w:tblHeader/>
        </w:trPr>
        <w:tc>
          <w:tcPr>
            <w:tcW w:w="552" w:type="dxa"/>
            <w:tcBorders>
              <w:left w:val="double" w:sz="4" w:space="0" w:color="auto"/>
              <w:tl2br w:val="nil"/>
            </w:tcBorders>
            <w:shd w:val="clear" w:color="auto" w:fill="000000" w:themeFill="text1"/>
            <w:vAlign w:val="center"/>
          </w:tcPr>
          <w:p w14:paraId="02A2D941" w14:textId="118F2CD9" w:rsidR="00D07239" w:rsidRPr="009124CD" w:rsidRDefault="00D07239" w:rsidP="00145AAE">
            <w:pPr>
              <w:widowControl w:val="0"/>
              <w:autoSpaceDE w:val="0"/>
              <w:autoSpaceDN w:val="0"/>
              <w:adjustRightInd w:val="0"/>
              <w:spacing w:before="60" w:after="60"/>
              <w:jc w:val="center"/>
              <w:rPr>
                <w:rFonts w:ascii="Palatino Linotype" w:hAnsi="Palatino Linotype" w:cs="Arial"/>
                <w:b/>
                <w:sz w:val="18"/>
              </w:rPr>
            </w:pPr>
            <w:r w:rsidRPr="009124CD">
              <w:rPr>
                <w:rFonts w:ascii="Palatino Linotype" w:hAnsi="Palatino Linotype" w:cs="Arial"/>
                <w:b/>
                <w:sz w:val="18"/>
              </w:rPr>
              <w:lastRenderedPageBreak/>
              <w:t>No.</w:t>
            </w:r>
          </w:p>
        </w:tc>
        <w:tc>
          <w:tcPr>
            <w:tcW w:w="2694" w:type="dxa"/>
            <w:tcBorders>
              <w:tl2br w:val="nil"/>
            </w:tcBorders>
            <w:shd w:val="clear" w:color="auto" w:fill="000000" w:themeFill="text1"/>
            <w:vAlign w:val="center"/>
          </w:tcPr>
          <w:p w14:paraId="3C753C20" w14:textId="02D4C21D" w:rsidR="00D07239" w:rsidRPr="009124CD" w:rsidRDefault="00D07239" w:rsidP="00145AAE">
            <w:pPr>
              <w:widowControl w:val="0"/>
              <w:autoSpaceDE w:val="0"/>
              <w:autoSpaceDN w:val="0"/>
              <w:adjustRightInd w:val="0"/>
              <w:spacing w:before="60" w:after="60"/>
              <w:jc w:val="center"/>
              <w:rPr>
                <w:rFonts w:ascii="Palatino Linotype" w:hAnsi="Palatino Linotype" w:cs="Arial"/>
                <w:b/>
                <w:sz w:val="18"/>
              </w:rPr>
            </w:pPr>
            <w:r w:rsidRPr="009124CD">
              <w:rPr>
                <w:rFonts w:ascii="Palatino Linotype" w:hAnsi="Palatino Linotype" w:cs="Arial"/>
                <w:b/>
                <w:sz w:val="18"/>
              </w:rPr>
              <w:t xml:space="preserve">Información requerida </w:t>
            </w:r>
          </w:p>
        </w:tc>
        <w:tc>
          <w:tcPr>
            <w:tcW w:w="1701" w:type="dxa"/>
            <w:shd w:val="clear" w:color="auto" w:fill="000000" w:themeFill="text1"/>
            <w:vAlign w:val="center"/>
          </w:tcPr>
          <w:p w14:paraId="7890633A" w14:textId="5CA8964C" w:rsidR="00D07239" w:rsidRPr="009124CD" w:rsidRDefault="00D07239" w:rsidP="00145AAE">
            <w:pPr>
              <w:spacing w:before="60" w:after="60"/>
              <w:jc w:val="center"/>
              <w:rPr>
                <w:rFonts w:ascii="Palatino Linotype" w:hAnsi="Palatino Linotype" w:cs="Arial"/>
                <w:b/>
                <w:sz w:val="18"/>
              </w:rPr>
            </w:pPr>
            <w:r w:rsidRPr="009124CD">
              <w:rPr>
                <w:rFonts w:ascii="Palatino Linotype" w:hAnsi="Palatino Linotype" w:cs="Arial"/>
                <w:b/>
                <w:sz w:val="18"/>
              </w:rPr>
              <w:t>Respuesta a la solicitud</w:t>
            </w:r>
          </w:p>
        </w:tc>
        <w:tc>
          <w:tcPr>
            <w:tcW w:w="3543" w:type="dxa"/>
            <w:shd w:val="clear" w:color="auto" w:fill="000000" w:themeFill="text1"/>
          </w:tcPr>
          <w:p w14:paraId="4D854731" w14:textId="28C4B218" w:rsidR="00D07239" w:rsidRPr="009124CD" w:rsidRDefault="00D07239" w:rsidP="00145AAE">
            <w:pPr>
              <w:widowControl w:val="0"/>
              <w:autoSpaceDE w:val="0"/>
              <w:autoSpaceDN w:val="0"/>
              <w:adjustRightInd w:val="0"/>
              <w:spacing w:before="60" w:after="60"/>
              <w:jc w:val="center"/>
              <w:rPr>
                <w:rFonts w:ascii="Palatino Linotype" w:hAnsi="Palatino Linotype" w:cs="Arial"/>
                <w:b/>
                <w:sz w:val="18"/>
              </w:rPr>
            </w:pPr>
            <w:r w:rsidRPr="009124CD">
              <w:rPr>
                <w:rFonts w:ascii="Palatino Linotype" w:hAnsi="Palatino Linotype" w:cs="Arial"/>
                <w:b/>
                <w:sz w:val="18"/>
              </w:rPr>
              <w:t>Informe Justificado</w:t>
            </w:r>
          </w:p>
        </w:tc>
        <w:tc>
          <w:tcPr>
            <w:tcW w:w="847" w:type="dxa"/>
            <w:tcBorders>
              <w:bottom w:val="double" w:sz="4" w:space="0" w:color="auto"/>
            </w:tcBorders>
            <w:shd w:val="clear" w:color="auto" w:fill="000000" w:themeFill="text1"/>
            <w:vAlign w:val="center"/>
          </w:tcPr>
          <w:p w14:paraId="563BA37A" w14:textId="30A538EA" w:rsidR="00D07239" w:rsidRPr="009124CD" w:rsidRDefault="00D07239" w:rsidP="00145AAE">
            <w:pPr>
              <w:widowControl w:val="0"/>
              <w:autoSpaceDE w:val="0"/>
              <w:autoSpaceDN w:val="0"/>
              <w:adjustRightInd w:val="0"/>
              <w:spacing w:before="60" w:after="60"/>
              <w:jc w:val="center"/>
              <w:rPr>
                <w:rFonts w:ascii="Palatino Linotype" w:hAnsi="Palatino Linotype" w:cs="Arial"/>
                <w:b/>
                <w:sz w:val="18"/>
              </w:rPr>
            </w:pPr>
            <w:r w:rsidRPr="009124CD">
              <w:rPr>
                <w:rFonts w:ascii="Palatino Linotype" w:hAnsi="Palatino Linotype" w:cs="Arial"/>
                <w:b/>
                <w:sz w:val="18"/>
              </w:rPr>
              <w:t>Colma</w:t>
            </w:r>
          </w:p>
        </w:tc>
      </w:tr>
      <w:tr w:rsidR="00D07239" w:rsidRPr="009124CD" w14:paraId="3240E1C5" w14:textId="2E4D0F98" w:rsidTr="00E94088">
        <w:trPr>
          <w:cantSplit/>
          <w:trHeight w:val="1134"/>
        </w:trPr>
        <w:tc>
          <w:tcPr>
            <w:tcW w:w="552" w:type="dxa"/>
            <w:shd w:val="clear" w:color="auto" w:fill="000000" w:themeFill="text1"/>
            <w:vAlign w:val="center"/>
          </w:tcPr>
          <w:p w14:paraId="05F6D214" w14:textId="77777777" w:rsidR="00D07239" w:rsidRPr="009124CD" w:rsidRDefault="00D07239" w:rsidP="00221597">
            <w:pPr>
              <w:widowControl w:val="0"/>
              <w:autoSpaceDE w:val="0"/>
              <w:autoSpaceDN w:val="0"/>
              <w:adjustRightInd w:val="0"/>
              <w:spacing w:before="60" w:after="60"/>
              <w:jc w:val="center"/>
              <w:rPr>
                <w:rFonts w:ascii="Palatino Linotype" w:hAnsi="Palatino Linotype" w:cs="Arial"/>
                <w:b/>
                <w:sz w:val="18"/>
                <w:szCs w:val="18"/>
              </w:rPr>
            </w:pPr>
            <w:r w:rsidRPr="009124CD">
              <w:rPr>
                <w:rFonts w:ascii="Palatino Linotype" w:hAnsi="Palatino Linotype" w:cs="Arial"/>
                <w:b/>
                <w:sz w:val="18"/>
                <w:szCs w:val="18"/>
              </w:rPr>
              <w:t>1</w:t>
            </w:r>
          </w:p>
        </w:tc>
        <w:tc>
          <w:tcPr>
            <w:tcW w:w="2694" w:type="dxa"/>
          </w:tcPr>
          <w:p w14:paraId="68E5F8D8" w14:textId="4D78C55D" w:rsidR="00D07239" w:rsidRPr="009124CD" w:rsidRDefault="00D07239" w:rsidP="00221597">
            <w:pPr>
              <w:spacing w:before="60" w:after="60"/>
              <w:jc w:val="both"/>
              <w:rPr>
                <w:rFonts w:ascii="Palatino Linotype" w:hAnsi="Palatino Linotype"/>
                <w:sz w:val="18"/>
                <w:szCs w:val="18"/>
              </w:rPr>
            </w:pPr>
            <w:r w:rsidRPr="009124CD">
              <w:rPr>
                <w:rFonts w:ascii="Palatino Linotype" w:hAnsi="Palatino Linotype"/>
                <w:sz w:val="18"/>
                <w:szCs w:val="18"/>
              </w:rPr>
              <w:t>Copia del documento donde conste el número de los predios, aserraderos y madererías de la entidad que fueron registrados en la plataforma digital del proyecto “Madera legal”, de 2017 a la fecha de la solicitud (29 de julio de 2019)</w:t>
            </w:r>
          </w:p>
        </w:tc>
        <w:tc>
          <w:tcPr>
            <w:tcW w:w="1701" w:type="dxa"/>
            <w:vAlign w:val="center"/>
          </w:tcPr>
          <w:p w14:paraId="5F74C1BD" w14:textId="6F3967BF" w:rsidR="00D07239" w:rsidRPr="009124CD" w:rsidRDefault="00D07239" w:rsidP="00D07239">
            <w:pPr>
              <w:spacing w:before="60" w:after="60"/>
              <w:jc w:val="both"/>
              <w:rPr>
                <w:rFonts w:ascii="Palatino Linotype" w:hAnsi="Palatino Linotype"/>
                <w:sz w:val="18"/>
                <w:szCs w:val="18"/>
              </w:rPr>
            </w:pPr>
            <w:r w:rsidRPr="009124CD">
              <w:rPr>
                <w:rFonts w:ascii="Palatino Linotype" w:hAnsi="Palatino Linotype"/>
                <w:sz w:val="18"/>
                <w:szCs w:val="18"/>
              </w:rPr>
              <w:t>“</w:t>
            </w:r>
            <w:r w:rsidRPr="009124CD">
              <w:rPr>
                <w:rFonts w:ascii="Palatino Linotype" w:hAnsi="Palatino Linotype"/>
                <w:i/>
                <w:sz w:val="18"/>
                <w:szCs w:val="18"/>
              </w:rPr>
              <w:t>No hay registros</w:t>
            </w:r>
            <w:r w:rsidRPr="009124CD">
              <w:rPr>
                <w:rFonts w:ascii="Palatino Linotype" w:hAnsi="Palatino Linotype"/>
                <w:sz w:val="18"/>
                <w:szCs w:val="18"/>
              </w:rPr>
              <w:t xml:space="preserve">”. </w:t>
            </w:r>
          </w:p>
        </w:tc>
        <w:tc>
          <w:tcPr>
            <w:tcW w:w="3543" w:type="dxa"/>
          </w:tcPr>
          <w:p w14:paraId="34D11099" w14:textId="2805A8FA" w:rsidR="00D07239" w:rsidRPr="009124CD" w:rsidRDefault="00D07239" w:rsidP="00490E5C">
            <w:pPr>
              <w:pStyle w:val="Prrafodelista"/>
              <w:numPr>
                <w:ilvl w:val="0"/>
                <w:numId w:val="26"/>
              </w:numPr>
              <w:spacing w:before="60" w:after="60"/>
              <w:ind w:left="176" w:hanging="176"/>
              <w:jc w:val="both"/>
              <w:rPr>
                <w:rFonts w:ascii="Palatino Linotype" w:hAnsi="Palatino Linotype"/>
                <w:sz w:val="18"/>
                <w:szCs w:val="18"/>
              </w:rPr>
            </w:pPr>
            <w:r w:rsidRPr="009124CD">
              <w:rPr>
                <w:rFonts w:ascii="Palatino Linotype" w:hAnsi="Palatino Linotype"/>
                <w:sz w:val="18"/>
                <w:szCs w:val="18"/>
              </w:rPr>
              <w:t>Se reiteró que no hay registros, en razón de que el sistema (de la Plataforma Digital</w:t>
            </w:r>
            <w:r w:rsidR="00490E5C" w:rsidRPr="009124CD">
              <w:rPr>
                <w:rFonts w:ascii="Palatino Linotype" w:hAnsi="Palatino Linotype"/>
                <w:sz w:val="18"/>
                <w:szCs w:val="18"/>
              </w:rPr>
              <w:t xml:space="preserve"> del Registro Forestal Nacional</w:t>
            </w:r>
            <w:r w:rsidRPr="009124CD">
              <w:rPr>
                <w:rFonts w:ascii="Palatino Linotype" w:hAnsi="Palatino Linotype"/>
                <w:sz w:val="18"/>
                <w:szCs w:val="18"/>
              </w:rPr>
              <w:t xml:space="preserve">) aún no opera debido a fallas técnicas del software; por lo que es materialmente imposible entregar los registros que requiere, ya que los mismos </w:t>
            </w:r>
            <w:r w:rsidRPr="009124CD">
              <w:rPr>
                <w:rFonts w:ascii="Palatino Linotype" w:hAnsi="Palatino Linotype"/>
                <w:b/>
                <w:sz w:val="18"/>
                <w:szCs w:val="18"/>
              </w:rPr>
              <w:t>no se han generado</w:t>
            </w:r>
            <w:r w:rsidR="00853BC1" w:rsidRPr="009124CD">
              <w:rPr>
                <w:rFonts w:ascii="Palatino Linotype" w:hAnsi="Palatino Linotype"/>
                <w:sz w:val="18"/>
                <w:szCs w:val="18"/>
              </w:rPr>
              <w:t>.</w:t>
            </w:r>
          </w:p>
          <w:p w14:paraId="3C4EB6AA" w14:textId="073D933A" w:rsidR="00D07239" w:rsidRPr="009124CD" w:rsidRDefault="00D07239" w:rsidP="00853BC1">
            <w:pPr>
              <w:pStyle w:val="Prrafodelista"/>
              <w:numPr>
                <w:ilvl w:val="0"/>
                <w:numId w:val="26"/>
              </w:numPr>
              <w:spacing w:before="60" w:after="60"/>
              <w:ind w:left="176" w:hanging="176"/>
              <w:jc w:val="both"/>
              <w:rPr>
                <w:rFonts w:ascii="Palatino Linotype" w:hAnsi="Palatino Linotype"/>
                <w:sz w:val="18"/>
                <w:szCs w:val="18"/>
              </w:rPr>
            </w:pPr>
            <w:r w:rsidRPr="009124CD">
              <w:rPr>
                <w:rFonts w:ascii="Palatino Linotype" w:hAnsi="Palatino Linotype"/>
                <w:sz w:val="18"/>
                <w:szCs w:val="18"/>
              </w:rPr>
              <w:t xml:space="preserve">Se remite el </w:t>
            </w:r>
            <w:r w:rsidR="00853BC1" w:rsidRPr="009124CD">
              <w:rPr>
                <w:rFonts w:ascii="Palatino Linotype" w:hAnsi="Palatino Linotype"/>
                <w:sz w:val="18"/>
                <w:szCs w:val="18"/>
              </w:rPr>
              <w:t xml:space="preserve">Acta de la </w:t>
            </w:r>
            <w:r w:rsidRPr="009124CD">
              <w:rPr>
                <w:rFonts w:ascii="Palatino Linotype" w:hAnsi="Palatino Linotype"/>
                <w:sz w:val="18"/>
                <w:szCs w:val="18"/>
              </w:rPr>
              <w:t xml:space="preserve">Tercera Sesión Extraordinaria, </w:t>
            </w:r>
            <w:r w:rsidR="00853BC1" w:rsidRPr="009124CD">
              <w:rPr>
                <w:rFonts w:ascii="Palatino Linotype" w:hAnsi="Palatino Linotype"/>
                <w:sz w:val="18"/>
                <w:szCs w:val="18"/>
              </w:rPr>
              <w:t>mediante la cual se aprobó</w:t>
            </w:r>
            <w:r w:rsidRPr="009124CD">
              <w:rPr>
                <w:rFonts w:ascii="Palatino Linotype" w:hAnsi="Palatino Linotype"/>
                <w:sz w:val="18"/>
                <w:szCs w:val="18"/>
              </w:rPr>
              <w:t xml:space="preserve"> el Acuerdo CIPROB/03-S EX/2019/ 40, </w:t>
            </w:r>
            <w:r w:rsidR="00853BC1" w:rsidRPr="009124CD">
              <w:rPr>
                <w:rFonts w:ascii="Palatino Linotype" w:hAnsi="Palatino Linotype"/>
                <w:sz w:val="18"/>
                <w:szCs w:val="18"/>
              </w:rPr>
              <w:t xml:space="preserve">que </w:t>
            </w:r>
            <w:r w:rsidRPr="009124CD">
              <w:rPr>
                <w:rFonts w:ascii="Palatino Linotype" w:hAnsi="Palatino Linotype"/>
                <w:sz w:val="18"/>
                <w:szCs w:val="18"/>
              </w:rPr>
              <w:t>declara la inexistencia de la información requerida.</w:t>
            </w:r>
          </w:p>
          <w:p w14:paraId="2EAB3BEA" w14:textId="03F3CFD3" w:rsidR="00D07239" w:rsidRPr="009124CD" w:rsidRDefault="00853BC1" w:rsidP="00853BC1">
            <w:pPr>
              <w:pStyle w:val="Prrafodelista"/>
              <w:numPr>
                <w:ilvl w:val="0"/>
                <w:numId w:val="26"/>
              </w:numPr>
              <w:spacing w:before="60" w:after="60"/>
              <w:ind w:left="176" w:hanging="176"/>
              <w:jc w:val="both"/>
              <w:rPr>
                <w:rFonts w:ascii="Palatino Linotype" w:hAnsi="Palatino Linotype"/>
                <w:sz w:val="18"/>
                <w:szCs w:val="18"/>
              </w:rPr>
            </w:pPr>
            <w:r w:rsidRPr="009124CD">
              <w:rPr>
                <w:rFonts w:ascii="Palatino Linotype" w:hAnsi="Palatino Linotype"/>
                <w:sz w:val="18"/>
                <w:szCs w:val="18"/>
              </w:rPr>
              <w:t>S</w:t>
            </w:r>
            <w:r w:rsidR="00D07239" w:rsidRPr="009124CD">
              <w:rPr>
                <w:rFonts w:ascii="Palatino Linotype" w:hAnsi="Palatino Linotype"/>
                <w:sz w:val="18"/>
                <w:szCs w:val="18"/>
              </w:rPr>
              <w:t xml:space="preserve">e </w:t>
            </w:r>
            <w:r w:rsidRPr="009124CD">
              <w:rPr>
                <w:rFonts w:ascii="Palatino Linotype" w:hAnsi="Palatino Linotype"/>
                <w:sz w:val="18"/>
                <w:szCs w:val="18"/>
              </w:rPr>
              <w:t>hizo del conocimiento del</w:t>
            </w:r>
            <w:r w:rsidR="00D07239" w:rsidRPr="009124CD">
              <w:rPr>
                <w:rFonts w:ascii="Palatino Linotype" w:hAnsi="Palatino Linotype"/>
                <w:sz w:val="18"/>
                <w:szCs w:val="18"/>
              </w:rPr>
              <w:t xml:space="preserve"> </w:t>
            </w:r>
            <w:r w:rsidR="00D07239" w:rsidRPr="009124CD">
              <w:rPr>
                <w:rFonts w:ascii="Palatino Linotype" w:hAnsi="Palatino Linotype"/>
                <w:b/>
                <w:sz w:val="18"/>
                <w:szCs w:val="18"/>
              </w:rPr>
              <w:t>RECURRENTE</w:t>
            </w:r>
            <w:r w:rsidR="00D07239" w:rsidRPr="009124CD">
              <w:rPr>
                <w:rFonts w:ascii="Palatino Linotype" w:hAnsi="Palatino Linotype"/>
                <w:sz w:val="18"/>
                <w:szCs w:val="18"/>
              </w:rPr>
              <w:t xml:space="preserve"> que la Secretaría de Medio Ambiente y Recursos Naturales es la encargada del Registro Forestal Nacional, en el cual se registran los predios, aserraderos y madererías que cuentan con los permisos correspondientes, siendo </w:t>
            </w:r>
            <w:r w:rsidRPr="009124CD">
              <w:rPr>
                <w:rFonts w:ascii="Palatino Linotype" w:hAnsi="Palatino Linotype"/>
                <w:sz w:val="18"/>
                <w:szCs w:val="18"/>
              </w:rPr>
              <w:t xml:space="preserve">ésta quien </w:t>
            </w:r>
            <w:r w:rsidR="00D07239" w:rsidRPr="009124CD">
              <w:rPr>
                <w:rFonts w:ascii="Palatino Linotype" w:hAnsi="Palatino Linotype"/>
                <w:sz w:val="18"/>
                <w:szCs w:val="18"/>
              </w:rPr>
              <w:t>establece, integra, organiza y mant</w:t>
            </w:r>
            <w:r w:rsidRPr="009124CD">
              <w:rPr>
                <w:rFonts w:ascii="Palatino Linotype" w:hAnsi="Palatino Linotype"/>
                <w:sz w:val="18"/>
                <w:szCs w:val="18"/>
              </w:rPr>
              <w:t>ien</w:t>
            </w:r>
            <w:bookmarkStart w:id="6" w:name="_GoBack"/>
            <w:bookmarkEnd w:id="6"/>
            <w:r w:rsidRPr="009124CD">
              <w:rPr>
                <w:rFonts w:ascii="Palatino Linotype" w:hAnsi="Palatino Linotype"/>
                <w:sz w:val="18"/>
                <w:szCs w:val="18"/>
              </w:rPr>
              <w:t xml:space="preserve">e </w:t>
            </w:r>
            <w:r w:rsidR="00D07239" w:rsidRPr="009124CD">
              <w:rPr>
                <w:rFonts w:ascii="Palatino Linotype" w:hAnsi="Palatino Linotype"/>
                <w:sz w:val="18"/>
                <w:szCs w:val="18"/>
              </w:rPr>
              <w:t xml:space="preserve">actualizado el </w:t>
            </w:r>
            <w:r w:rsidRPr="009124CD">
              <w:rPr>
                <w:rFonts w:ascii="Palatino Linotype" w:hAnsi="Palatino Linotype"/>
                <w:sz w:val="18"/>
                <w:szCs w:val="18"/>
              </w:rPr>
              <w:t>referido Registro, de conformidad con lo establecido en los artículos 10, fracción VII, 14 fracción IV y 42, de la Ley General de Desarrollo Forestal Sustentable. En virtud de lo cual, se orientó al particular, para que, de requerir la información, canalizara su solicitud ante dicha dependencia federal.</w:t>
            </w:r>
          </w:p>
        </w:tc>
        <w:tc>
          <w:tcPr>
            <w:tcW w:w="847" w:type="dxa"/>
            <w:textDirection w:val="btLr"/>
            <w:vAlign w:val="center"/>
          </w:tcPr>
          <w:p w14:paraId="5D5C122F" w14:textId="254D1027" w:rsidR="00D07239" w:rsidRPr="009124CD" w:rsidRDefault="00853BC1" w:rsidP="00853BC1">
            <w:pPr>
              <w:spacing w:before="60" w:after="60"/>
              <w:ind w:left="113" w:right="113"/>
              <w:jc w:val="center"/>
              <w:rPr>
                <w:rFonts w:ascii="Palatino Linotype" w:hAnsi="Palatino Linotype"/>
                <w:b/>
                <w:sz w:val="18"/>
              </w:rPr>
            </w:pPr>
            <w:r w:rsidRPr="009124CD">
              <w:rPr>
                <w:rFonts w:ascii="Palatino Linotype" w:hAnsi="Palatino Linotype"/>
                <w:b/>
                <w:sz w:val="18"/>
              </w:rPr>
              <w:t>Parcialmente</w:t>
            </w:r>
          </w:p>
        </w:tc>
      </w:tr>
    </w:tbl>
    <w:p w14:paraId="28FA8CBF" w14:textId="092FE171" w:rsidR="007166E9" w:rsidRPr="009124CD" w:rsidRDefault="00CD5D2F" w:rsidP="00CC3BB9">
      <w:pPr>
        <w:spacing w:before="360" w:after="240" w:line="360" w:lineRule="auto"/>
        <w:jc w:val="both"/>
        <w:rPr>
          <w:rFonts w:ascii="Palatino Linotype" w:hAnsi="Palatino Linotype" w:cs="Arial"/>
          <w:lang w:eastAsia="es-MX"/>
        </w:rPr>
      </w:pPr>
      <w:r w:rsidRPr="009124CD">
        <w:rPr>
          <w:rFonts w:ascii="Palatino Linotype" w:hAnsi="Palatino Linotype" w:cs="Arial"/>
          <w:lang w:eastAsia="es-MX"/>
        </w:rPr>
        <w:t xml:space="preserve">Visto lo </w:t>
      </w:r>
      <w:r w:rsidRPr="009124CD">
        <w:rPr>
          <w:rFonts w:ascii="Palatino Linotype" w:hAnsi="Palatino Linotype" w:cs="Arial"/>
        </w:rPr>
        <w:t>anterior</w:t>
      </w:r>
      <w:r w:rsidRPr="009124CD">
        <w:rPr>
          <w:rFonts w:ascii="Palatino Linotype" w:hAnsi="Palatino Linotype" w:cs="Arial"/>
          <w:lang w:eastAsia="es-MX"/>
        </w:rPr>
        <w:t xml:space="preserve">, esta Ponencia Resolutora </w:t>
      </w:r>
      <w:r w:rsidR="00056DC6" w:rsidRPr="009124CD">
        <w:rPr>
          <w:rFonts w:ascii="Palatino Linotype" w:hAnsi="Palatino Linotype" w:cs="Arial"/>
          <w:lang w:eastAsia="es-MX"/>
        </w:rPr>
        <w:t xml:space="preserve">con relación a </w:t>
      </w:r>
      <w:r w:rsidR="00243B5C" w:rsidRPr="009124CD">
        <w:rPr>
          <w:rFonts w:ascii="Palatino Linotype" w:hAnsi="Palatino Linotype" w:cs="Arial"/>
          <w:lang w:eastAsia="es-MX"/>
        </w:rPr>
        <w:t xml:space="preserve">la información requerida por </w:t>
      </w:r>
      <w:r w:rsidR="002C3F2F" w:rsidRPr="009124CD">
        <w:rPr>
          <w:rFonts w:ascii="Palatino Linotype" w:hAnsi="Palatino Linotype" w:cs="Arial"/>
          <w:b/>
          <w:lang w:eastAsia="es-MX"/>
        </w:rPr>
        <w:t xml:space="preserve">EL </w:t>
      </w:r>
      <w:r w:rsidR="00243B5C" w:rsidRPr="009124CD">
        <w:rPr>
          <w:rFonts w:ascii="Palatino Linotype" w:hAnsi="Palatino Linotype" w:cs="Arial"/>
          <w:b/>
          <w:lang w:eastAsia="es-MX"/>
        </w:rPr>
        <w:t>RECURRENTE</w:t>
      </w:r>
      <w:r w:rsidR="00056DC6" w:rsidRPr="009124CD">
        <w:rPr>
          <w:rFonts w:ascii="Palatino Linotype" w:hAnsi="Palatino Linotype" w:cs="Arial"/>
          <w:lang w:eastAsia="es-MX"/>
        </w:rPr>
        <w:t xml:space="preserve">, </w:t>
      </w:r>
      <w:r w:rsidR="001C547D" w:rsidRPr="009124CD">
        <w:rPr>
          <w:rFonts w:ascii="Palatino Linotype" w:hAnsi="Palatino Linotype" w:cs="Arial"/>
          <w:lang w:eastAsia="es-MX"/>
        </w:rPr>
        <w:t xml:space="preserve">considera </w:t>
      </w:r>
      <w:r w:rsidR="007166E9" w:rsidRPr="009124CD">
        <w:rPr>
          <w:rFonts w:ascii="Palatino Linotype" w:hAnsi="Palatino Linotype" w:cs="Arial"/>
          <w:lang w:eastAsia="es-MX"/>
        </w:rPr>
        <w:t>necesario realizar algunas precisiones al respecto:</w:t>
      </w:r>
    </w:p>
    <w:p w14:paraId="306AA2AD" w14:textId="3B64D877" w:rsidR="00490E5C" w:rsidRPr="009124CD" w:rsidRDefault="00853BC1" w:rsidP="00372DA2">
      <w:pPr>
        <w:spacing w:after="360" w:line="360" w:lineRule="auto"/>
        <w:jc w:val="both"/>
        <w:rPr>
          <w:rFonts w:ascii="Palatino Linotype" w:hAnsi="Palatino Linotype" w:cs="Arial"/>
        </w:rPr>
      </w:pPr>
      <w:r w:rsidRPr="009124CD">
        <w:rPr>
          <w:rFonts w:ascii="Palatino Linotype" w:hAnsi="Palatino Linotype" w:cs="Arial"/>
          <w:lang w:eastAsia="es-MX"/>
        </w:rPr>
        <w:t xml:space="preserve">En ese sentido, </w:t>
      </w:r>
      <w:r w:rsidR="00490E5C" w:rsidRPr="009124CD">
        <w:rPr>
          <w:rFonts w:ascii="Palatino Linotype" w:hAnsi="Palatino Linotype" w:cs="Arial"/>
          <w:lang w:eastAsia="es-MX"/>
        </w:rPr>
        <w:t>con relación a la afirmación sostenida en el Informe Justificado de que no cuenta con registros que den cuenta de</w:t>
      </w:r>
      <w:r w:rsidR="00490E5C" w:rsidRPr="009124CD">
        <w:rPr>
          <w:rFonts w:ascii="Palatino Linotype" w:hAnsi="Palatino Linotype" w:cs="Arial"/>
        </w:rPr>
        <w:t xml:space="preserve">l número de los predios, aserraderos y madererías de la entidad que fueron registrados en la plataforma digital de la Plataforma Digital del Registro Forestal Nacional relativos al Programa “Madera </w:t>
      </w:r>
      <w:r w:rsidR="00490E5C" w:rsidRPr="009124CD">
        <w:rPr>
          <w:rFonts w:ascii="Palatino Linotype" w:hAnsi="Palatino Linotype" w:cs="Arial"/>
        </w:rPr>
        <w:lastRenderedPageBreak/>
        <w:t xml:space="preserve">legal”, de 2017 al 29 de julio de 2019, lo anterior, en razón de que, el mismo </w:t>
      </w:r>
      <w:r w:rsidR="00490E5C" w:rsidRPr="009124CD">
        <w:rPr>
          <w:rFonts w:ascii="Palatino Linotype" w:hAnsi="Palatino Linotype" w:cs="Arial"/>
          <w:b/>
          <w:u w:val="single"/>
        </w:rPr>
        <w:t>aún no opera</w:t>
      </w:r>
      <w:r w:rsidR="00490E5C" w:rsidRPr="009124CD">
        <w:rPr>
          <w:rFonts w:ascii="Palatino Linotype" w:hAnsi="Palatino Linotype" w:cs="Arial"/>
        </w:rPr>
        <w:t xml:space="preserve"> debido a fallas técnicas del software; por lo que, es materialmente imposible entregar los registros que requiere, en virtud de que </w:t>
      </w:r>
      <w:r w:rsidR="00490E5C" w:rsidRPr="009124CD">
        <w:rPr>
          <w:rFonts w:ascii="Palatino Linotype" w:hAnsi="Palatino Linotype" w:cs="Arial"/>
          <w:b/>
        </w:rPr>
        <w:t>no se han generado</w:t>
      </w:r>
      <w:r w:rsidR="00490E5C" w:rsidRPr="009124CD">
        <w:rPr>
          <w:rFonts w:ascii="Palatino Linotype" w:hAnsi="Palatino Linotype" w:cs="Arial"/>
        </w:rPr>
        <w:t>.</w:t>
      </w:r>
    </w:p>
    <w:p w14:paraId="68221DB0" w14:textId="70FC8E86" w:rsidR="00490E5C" w:rsidRPr="009124CD" w:rsidRDefault="00490E5C" w:rsidP="00490E5C">
      <w:pPr>
        <w:spacing w:before="360" w:after="240" w:line="360" w:lineRule="auto"/>
        <w:jc w:val="both"/>
        <w:rPr>
          <w:rFonts w:ascii="Palatino Linotype" w:hAnsi="Palatino Linotype" w:cs="Arial"/>
        </w:rPr>
      </w:pPr>
      <w:r w:rsidRPr="009124CD">
        <w:rPr>
          <w:rFonts w:ascii="Palatino Linotype" w:hAnsi="Palatino Linotype" w:cs="Arial"/>
          <w:lang w:eastAsia="es-MX"/>
        </w:rPr>
        <w:t xml:space="preserve">Por tanto, ante tal </w:t>
      </w:r>
      <w:r w:rsidRPr="009124CD">
        <w:rPr>
          <w:rFonts w:ascii="Palatino Linotype" w:hAnsi="Palatino Linotype"/>
        </w:rPr>
        <w:t>pronunciamiento</w:t>
      </w:r>
      <w:r w:rsidRPr="009124CD">
        <w:rPr>
          <w:rFonts w:ascii="Palatino Linotype" w:hAnsi="Palatino Linotype" w:cs="Arial"/>
          <w:lang w:eastAsia="es-MX"/>
        </w:rPr>
        <w:t xml:space="preserve"> </w:t>
      </w:r>
      <w:r w:rsidRPr="009124CD">
        <w:rPr>
          <w:rFonts w:ascii="Palatino Linotype" w:hAnsi="Palatino Linotype"/>
        </w:rPr>
        <w:t>debe considerarse como</w:t>
      </w:r>
      <w:r w:rsidRPr="009124CD">
        <w:rPr>
          <w:rFonts w:ascii="Palatino Linotype" w:hAnsi="Palatino Linotype" w:cs="Arial"/>
          <w:lang w:eastAsia="es-MX"/>
        </w:rPr>
        <w:t xml:space="preserve"> un </w:t>
      </w:r>
      <w:r w:rsidRPr="009124CD">
        <w:rPr>
          <w:rFonts w:ascii="Palatino Linotype" w:hAnsi="Palatino Linotype" w:cs="Arial"/>
          <w:b/>
        </w:rPr>
        <w:t>hecho negativo</w:t>
      </w:r>
      <w:r w:rsidRPr="009124CD">
        <w:rPr>
          <w:rFonts w:ascii="Palatino Linotype" w:hAnsi="Palatino Linotype" w:cs="Arial"/>
        </w:rPr>
        <w:t xml:space="preserve">, pues lo solicitado </w:t>
      </w:r>
      <w:r w:rsidRPr="009124CD">
        <w:rPr>
          <w:rFonts w:ascii="Palatino Linotype" w:hAnsi="Palatino Linotype" w:cs="Arial"/>
          <w:b/>
          <w:u w:val="single"/>
        </w:rPr>
        <w:t>no podría fácticamente obrar en los archivos del SUJETO OBLIGADO</w:t>
      </w:r>
      <w:r w:rsidRPr="009124CD">
        <w:rPr>
          <w:rFonts w:ascii="Palatino Linotype" w:hAnsi="Palatino Linotype" w:cs="Arial"/>
        </w:rPr>
        <w:t xml:space="preserve">, pues no existe precepto legal alguno que determine, que debe generarse, poseer o administrarse en los archivos del </w:t>
      </w:r>
      <w:r w:rsidRPr="009124CD">
        <w:rPr>
          <w:rFonts w:ascii="Palatino Linotype" w:hAnsi="Palatino Linotype" w:cs="Arial"/>
          <w:b/>
        </w:rPr>
        <w:t>SUJETO OBLIGADO</w:t>
      </w:r>
      <w:r w:rsidRPr="009124CD">
        <w:rPr>
          <w:rFonts w:ascii="Palatino Linotype" w:hAnsi="Palatino Linotype" w:cs="Arial"/>
        </w:rPr>
        <w:t xml:space="preserve">, los documentos requeridos en el inciso en estudio, en razón de que, el Registro Forestal Nacional no es un sistema establece, integra, organiza y mantiene actualizado </w:t>
      </w:r>
      <w:r w:rsidRPr="009124CD">
        <w:rPr>
          <w:rFonts w:ascii="Palatino Linotype" w:hAnsi="Palatino Linotype" w:cs="Arial"/>
          <w:b/>
        </w:rPr>
        <w:t>EL SUJETO OBLIGADO</w:t>
      </w:r>
      <w:r w:rsidRPr="009124CD">
        <w:rPr>
          <w:rFonts w:ascii="Palatino Linotype" w:hAnsi="Palatino Linotype" w:cs="Arial"/>
        </w:rPr>
        <w:t>.</w:t>
      </w:r>
    </w:p>
    <w:p w14:paraId="7FD9D2F5" w14:textId="77777777" w:rsidR="00490E5C" w:rsidRPr="009124CD" w:rsidRDefault="00490E5C" w:rsidP="00490E5C">
      <w:pPr>
        <w:spacing w:before="360" w:after="240" w:line="360" w:lineRule="auto"/>
        <w:jc w:val="both"/>
        <w:rPr>
          <w:rFonts w:ascii="Palatino Linotype" w:hAnsi="Palatino Linotype" w:cs="Arial"/>
        </w:rPr>
      </w:pPr>
      <w:r w:rsidRPr="009124CD">
        <w:rPr>
          <w:rFonts w:ascii="Palatino Linotype" w:hAnsi="Palatino Linotype" w:cs="Arial"/>
        </w:rPr>
        <w:t xml:space="preserve">Así, considerando que los Sujetos Obligados sólo deben proporcionar la </w:t>
      </w:r>
      <w:r w:rsidRPr="009124CD">
        <w:rPr>
          <w:rFonts w:ascii="Palatino Linotype" w:hAnsi="Palatino Linotype"/>
        </w:rPr>
        <w:t>información</w:t>
      </w:r>
      <w:r w:rsidRPr="009124CD">
        <w:rPr>
          <w:rFonts w:ascii="Palatino Linotype" w:hAnsi="Palatino Linotype" w:cs="Arial"/>
        </w:rPr>
        <w:t xml:space="preserve"> que se </w:t>
      </w:r>
      <w:r w:rsidRPr="009124CD">
        <w:rPr>
          <w:rFonts w:ascii="Palatino Linotype" w:hAnsi="Palatino Linotype" w:cs="Arial"/>
          <w:lang w:eastAsia="es-MX"/>
        </w:rPr>
        <w:t>les</w:t>
      </w:r>
      <w:r w:rsidRPr="009124CD">
        <w:rPr>
          <w:rFonts w:ascii="Palatino Linotype" w:hAnsi="Palatino Linotype" w:cs="Arial"/>
        </w:rPr>
        <w:t xml:space="preserve"> requiera y </w:t>
      </w:r>
      <w:r w:rsidRPr="009124CD">
        <w:rPr>
          <w:rFonts w:ascii="Palatino Linotype" w:hAnsi="Palatino Linotype" w:cs="Arial"/>
          <w:b/>
          <w:u w:val="single"/>
        </w:rPr>
        <w:t>que obre en sus archivos</w:t>
      </w:r>
      <w:r w:rsidRPr="009124CD">
        <w:rPr>
          <w:rFonts w:ascii="Palatino Linotype" w:hAnsi="Palatino Linotype" w:cs="Arial"/>
        </w:rPr>
        <w:t xml:space="preserve">, lo que a </w:t>
      </w:r>
      <w:r w:rsidRPr="009124CD">
        <w:rPr>
          <w:rFonts w:ascii="Palatino Linotype" w:hAnsi="Palatino Linotype" w:cs="Arial"/>
          <w:i/>
        </w:rPr>
        <w:t>contrario sensu</w:t>
      </w:r>
      <w:r w:rsidRPr="009124CD">
        <w:rPr>
          <w:rFonts w:ascii="Palatino Linotype" w:hAnsi="Palatino Linotype" w:cs="Arial"/>
        </w:rPr>
        <w:t xml:space="preserve"> significa que, </w:t>
      </w:r>
      <w:r w:rsidRPr="009124CD">
        <w:rPr>
          <w:rFonts w:ascii="Palatino Linotype" w:hAnsi="Palatino Linotype" w:cs="Arial"/>
          <w:b/>
          <w:u w:val="single"/>
        </w:rPr>
        <w:t>no se está obligado a proporcionar lo que no obre en sus archivos</w:t>
      </w:r>
      <w:r w:rsidRPr="009124CD">
        <w:rPr>
          <w:rFonts w:ascii="Palatino Linotype" w:hAnsi="Palatino Linotype" w:cs="Arial"/>
        </w:rPr>
        <w:t>; por ende, tampoco resultaría necesaria una declaratoria de inexistencia en términos de los artículos 19, 169 y 170 de la Ley de Transparencia y Acceso a la Información Pública del Estado de México y Municipios.</w:t>
      </w:r>
    </w:p>
    <w:p w14:paraId="627F0207" w14:textId="77777777" w:rsidR="00490E5C" w:rsidRPr="009124CD" w:rsidRDefault="00490E5C" w:rsidP="00490E5C">
      <w:pPr>
        <w:spacing w:before="360" w:after="240" w:line="360" w:lineRule="auto"/>
        <w:jc w:val="both"/>
        <w:rPr>
          <w:rFonts w:ascii="Palatino Linotype" w:hAnsi="Palatino Linotype" w:cs="Arial"/>
        </w:rPr>
      </w:pPr>
      <w:r w:rsidRPr="009124CD">
        <w:rPr>
          <w:rFonts w:ascii="Palatino Linotype" w:hAnsi="Palatino Linotype" w:cs="Arial"/>
        </w:rPr>
        <w:t xml:space="preserve">Sirve de apoyo a lo anterior, la Tesis Aislada con número de registro </w:t>
      </w:r>
      <w:r w:rsidRPr="009124CD">
        <w:rPr>
          <w:rFonts w:ascii="Palatino Linotype" w:hAnsi="Palatino Linotype" w:cs="Arial"/>
          <w:lang w:val="es-ES_tradnl"/>
        </w:rPr>
        <w:t xml:space="preserve">267287, </w:t>
      </w:r>
      <w:r w:rsidRPr="009124CD">
        <w:rPr>
          <w:rFonts w:ascii="Palatino Linotype" w:hAnsi="Palatino Linotype"/>
        </w:rPr>
        <w:t xml:space="preserve">de la Sexta Época de la </w:t>
      </w:r>
      <w:r w:rsidRPr="009124CD">
        <w:rPr>
          <w:rFonts w:ascii="Palatino Linotype" w:hAnsi="Palatino Linotype" w:cs="Arial"/>
          <w:lang w:eastAsia="es-MX"/>
        </w:rPr>
        <w:t>Segunda</w:t>
      </w:r>
      <w:r w:rsidRPr="009124CD">
        <w:rPr>
          <w:rFonts w:ascii="Palatino Linotype" w:hAnsi="Palatino Linotype" w:cs="Arial"/>
          <w:lang w:val="es-ES_tradnl"/>
        </w:rPr>
        <w:t xml:space="preserve"> </w:t>
      </w:r>
      <w:r w:rsidRPr="009124CD">
        <w:rPr>
          <w:rFonts w:ascii="Palatino Linotype" w:hAnsi="Palatino Linotype"/>
        </w:rPr>
        <w:t xml:space="preserve">Sala de la Suprema Corte de Justicia de la Nación, publicada en la página 101 del Volumen LII, Tercera Parte del Semanario Judicial de la Federación, que es del tenor literal siguiente: </w:t>
      </w:r>
    </w:p>
    <w:p w14:paraId="3D7DBEA7" w14:textId="77777777" w:rsidR="00490E5C" w:rsidRPr="009124CD" w:rsidRDefault="00490E5C" w:rsidP="00490E5C">
      <w:pPr>
        <w:spacing w:before="120" w:after="120"/>
        <w:ind w:left="709" w:right="709"/>
        <w:jc w:val="both"/>
        <w:rPr>
          <w:rFonts w:ascii="Arial" w:hAnsi="Arial" w:cs="Arial"/>
          <w:sz w:val="22"/>
          <w:szCs w:val="22"/>
          <w:lang w:eastAsia="es-MX"/>
        </w:rPr>
      </w:pPr>
      <w:r w:rsidRPr="009124CD">
        <w:rPr>
          <w:rFonts w:ascii="Palatino Linotype" w:hAnsi="Palatino Linotype" w:cs="Arial"/>
          <w:bCs/>
          <w:i/>
          <w:iCs/>
          <w:sz w:val="22"/>
          <w:szCs w:val="22"/>
          <w:lang w:eastAsia="es-MX"/>
        </w:rPr>
        <w:t>“</w:t>
      </w:r>
      <w:r w:rsidRPr="009124CD">
        <w:rPr>
          <w:rFonts w:ascii="Palatino Linotype" w:hAnsi="Palatino Linotype" w:cs="Arial"/>
          <w:b/>
          <w:bCs/>
          <w:i/>
          <w:iCs/>
          <w:sz w:val="22"/>
          <w:szCs w:val="22"/>
          <w:lang w:eastAsia="es-MX"/>
        </w:rPr>
        <w:t>HECHOS NEGATIVOS, NO SON SUSCEPTIBLES DE DEMOSTRACION.</w:t>
      </w:r>
    </w:p>
    <w:p w14:paraId="1C07ED07" w14:textId="77777777" w:rsidR="00490E5C" w:rsidRPr="009124CD" w:rsidRDefault="00490E5C" w:rsidP="00490E5C">
      <w:pPr>
        <w:spacing w:before="120" w:after="120"/>
        <w:ind w:left="709" w:right="709"/>
        <w:jc w:val="both"/>
        <w:rPr>
          <w:rFonts w:ascii="Palatino Linotype" w:hAnsi="Palatino Linotype" w:cs="Arial"/>
          <w:i/>
          <w:iCs/>
          <w:sz w:val="22"/>
          <w:szCs w:val="22"/>
          <w:lang w:eastAsia="es-MX"/>
        </w:rPr>
      </w:pPr>
      <w:r w:rsidRPr="009124CD">
        <w:rPr>
          <w:rFonts w:ascii="Palatino Linotype" w:hAnsi="Palatino Linotype" w:cs="Arial"/>
          <w:b/>
          <w:i/>
          <w:iCs/>
          <w:sz w:val="22"/>
          <w:szCs w:val="22"/>
          <w:u w:val="single"/>
          <w:lang w:eastAsia="es-MX"/>
        </w:rPr>
        <w:t xml:space="preserve">Tratándose de un hecho negativo, el Juez no tiene por qué </w:t>
      </w:r>
      <w:r w:rsidRPr="009124CD">
        <w:rPr>
          <w:rFonts w:ascii="Palatino Linotype" w:hAnsi="Palatino Linotype"/>
          <w:b/>
          <w:i/>
          <w:sz w:val="22"/>
          <w:szCs w:val="22"/>
          <w:u w:val="single"/>
        </w:rPr>
        <w:t>invocar</w:t>
      </w:r>
      <w:r w:rsidRPr="009124CD">
        <w:rPr>
          <w:rFonts w:ascii="Palatino Linotype" w:hAnsi="Palatino Linotype" w:cs="Arial"/>
          <w:b/>
          <w:i/>
          <w:iCs/>
          <w:sz w:val="22"/>
          <w:szCs w:val="22"/>
          <w:u w:val="single"/>
          <w:lang w:eastAsia="es-MX"/>
        </w:rPr>
        <w:t xml:space="preserve"> prueba alguna</w:t>
      </w:r>
      <w:r w:rsidRPr="009124CD">
        <w:rPr>
          <w:rFonts w:ascii="Palatino Linotype" w:hAnsi="Palatino Linotype" w:cs="Arial"/>
          <w:i/>
          <w:iCs/>
          <w:sz w:val="22"/>
          <w:szCs w:val="22"/>
          <w:lang w:eastAsia="es-MX"/>
        </w:rPr>
        <w:t xml:space="preserve"> de la que se desprenda, </w:t>
      </w:r>
      <w:r w:rsidRPr="009124CD">
        <w:rPr>
          <w:rFonts w:ascii="Palatino Linotype" w:hAnsi="Palatino Linotype" w:cs="Arial"/>
          <w:b/>
          <w:i/>
          <w:iCs/>
          <w:sz w:val="22"/>
          <w:szCs w:val="22"/>
          <w:u w:val="single"/>
          <w:lang w:eastAsia="es-MX"/>
        </w:rPr>
        <w:t>ya que</w:t>
      </w:r>
      <w:r w:rsidRPr="009124CD">
        <w:rPr>
          <w:rFonts w:ascii="Palatino Linotype" w:hAnsi="Palatino Linotype" w:cs="Arial"/>
          <w:i/>
          <w:iCs/>
          <w:sz w:val="22"/>
          <w:szCs w:val="22"/>
          <w:lang w:eastAsia="es-MX"/>
        </w:rPr>
        <w:t xml:space="preserve"> es bien sabido que esta clase de hechos </w:t>
      </w:r>
      <w:r w:rsidRPr="009124CD">
        <w:rPr>
          <w:rFonts w:ascii="Palatino Linotype" w:hAnsi="Palatino Linotype" w:cs="Arial"/>
          <w:b/>
          <w:i/>
          <w:iCs/>
          <w:sz w:val="22"/>
          <w:szCs w:val="22"/>
          <w:u w:val="single"/>
          <w:lang w:eastAsia="es-MX"/>
        </w:rPr>
        <w:t>no son susceptibles de demostración</w:t>
      </w:r>
      <w:r w:rsidRPr="009124CD">
        <w:rPr>
          <w:rFonts w:ascii="Palatino Linotype" w:hAnsi="Palatino Linotype" w:cs="Arial"/>
          <w:i/>
          <w:iCs/>
          <w:sz w:val="22"/>
          <w:szCs w:val="22"/>
          <w:lang w:eastAsia="es-MX"/>
        </w:rPr>
        <w:t>.</w:t>
      </w:r>
    </w:p>
    <w:p w14:paraId="771CEFA5" w14:textId="77777777" w:rsidR="00490E5C" w:rsidRPr="009124CD" w:rsidRDefault="00490E5C" w:rsidP="00490E5C">
      <w:pPr>
        <w:spacing w:before="120" w:after="120"/>
        <w:ind w:left="709" w:right="709"/>
        <w:jc w:val="both"/>
        <w:rPr>
          <w:rFonts w:ascii="Palatino Linotype" w:hAnsi="Palatino Linotype" w:cs="Arial"/>
          <w:i/>
          <w:iCs/>
          <w:sz w:val="22"/>
          <w:szCs w:val="22"/>
          <w:lang w:eastAsia="es-MX"/>
        </w:rPr>
      </w:pPr>
      <w:r w:rsidRPr="009124CD">
        <w:rPr>
          <w:rFonts w:ascii="Palatino Linotype" w:hAnsi="Palatino Linotype" w:cs="Arial"/>
          <w:i/>
          <w:iCs/>
          <w:sz w:val="22"/>
          <w:szCs w:val="22"/>
          <w:lang w:eastAsia="es-MX"/>
        </w:rPr>
        <w:lastRenderedPageBreak/>
        <w:t>Amparo en revisión 2022/61. José García Florín (Menor). 9 de octubre de 1961. Cinco votos. Ponente: José Rivera Pérez Campos.”</w:t>
      </w:r>
    </w:p>
    <w:p w14:paraId="2C227F6F" w14:textId="77777777" w:rsidR="00490E5C" w:rsidRPr="009124CD" w:rsidRDefault="00490E5C" w:rsidP="00490E5C">
      <w:pPr>
        <w:spacing w:before="120" w:after="120"/>
        <w:ind w:left="709" w:right="709"/>
        <w:jc w:val="both"/>
        <w:rPr>
          <w:rFonts w:ascii="Palatino Linotype" w:hAnsi="Palatino Linotype" w:cs="Arial"/>
          <w:sz w:val="22"/>
          <w:szCs w:val="22"/>
          <w:lang w:eastAsia="es-MX"/>
        </w:rPr>
      </w:pPr>
      <w:r w:rsidRPr="009124CD">
        <w:rPr>
          <w:rFonts w:ascii="Palatino Linotype" w:hAnsi="Palatino Linotype" w:cs="Arial"/>
          <w:sz w:val="22"/>
          <w:szCs w:val="22"/>
          <w:lang w:eastAsia="es-MX"/>
        </w:rPr>
        <w:t>(Énfasis añadido)</w:t>
      </w:r>
    </w:p>
    <w:p w14:paraId="427F8DC8" w14:textId="77777777" w:rsidR="00490E5C" w:rsidRPr="009124CD" w:rsidRDefault="00490E5C" w:rsidP="00490E5C">
      <w:pPr>
        <w:spacing w:before="360" w:after="240" w:line="360" w:lineRule="auto"/>
        <w:jc w:val="both"/>
        <w:rPr>
          <w:rFonts w:ascii="Palatino Linotype" w:hAnsi="Palatino Linotype"/>
        </w:rPr>
      </w:pPr>
      <w:r w:rsidRPr="009124CD">
        <w:rPr>
          <w:rFonts w:ascii="Palatino Linotype" w:hAnsi="Palatino Linotype" w:cs="Arial"/>
          <w:shd w:val="clear" w:color="auto" w:fill="FFFFFF"/>
        </w:rPr>
        <w:t xml:space="preserve">En esa </w:t>
      </w:r>
      <w:r w:rsidRPr="009124CD">
        <w:rPr>
          <w:rFonts w:ascii="Palatino Linotype" w:hAnsi="Palatino Linotype" w:cs="Arial"/>
        </w:rPr>
        <w:t>tesitura</w:t>
      </w:r>
      <w:r w:rsidRPr="009124CD">
        <w:rPr>
          <w:rFonts w:ascii="Palatino Linotype" w:hAnsi="Palatino Linotype" w:cs="Arial"/>
          <w:shd w:val="clear" w:color="auto" w:fill="FFFFFF"/>
        </w:rPr>
        <w:t xml:space="preserve">, esta Ponencia Resolutora considera necesario precisar, que derivado de lo anterior, en el presente caso, resulta improcedente la elaboración de un Acuerdo mediante el cual se declare la inexistencia de la información, puesto que no existe fuente obligacional para </w:t>
      </w:r>
      <w:r w:rsidRPr="009124CD">
        <w:rPr>
          <w:rFonts w:ascii="Palatino Linotype" w:hAnsi="Palatino Linotype" w:cs="Arial"/>
          <w:b/>
          <w:shd w:val="clear" w:color="auto" w:fill="FFFFFF"/>
        </w:rPr>
        <w:t>EL SUJETO OBLIGADO</w:t>
      </w:r>
      <w:r w:rsidRPr="009124CD">
        <w:rPr>
          <w:rFonts w:ascii="Palatino Linotype" w:hAnsi="Palatino Linotype" w:cs="Arial"/>
          <w:shd w:val="clear" w:color="auto" w:fill="FFFFFF"/>
        </w:rPr>
        <w:t xml:space="preserve"> cuente en sus archivos con la </w:t>
      </w:r>
      <w:r w:rsidRPr="009124CD">
        <w:rPr>
          <w:rFonts w:ascii="Palatino Linotype" w:hAnsi="Palatino Linotype" w:cs="Arial"/>
          <w:lang w:eastAsia="es-MX"/>
        </w:rPr>
        <w:t>documentación</w:t>
      </w:r>
      <w:r w:rsidRPr="009124CD">
        <w:rPr>
          <w:rFonts w:ascii="Palatino Linotype" w:hAnsi="Palatino Linotype" w:cs="Arial"/>
          <w:shd w:val="clear" w:color="auto" w:fill="FFFFFF"/>
        </w:rPr>
        <w:t xml:space="preserve"> requerida, al no existir fuente obligacional para generarla, poseerla o administrarla, ya que, aun y cuando se hubieren realizado erogaciones, las mismas no derivan del ejercicio de recursos públicos</w:t>
      </w:r>
      <w:r w:rsidRPr="009124CD">
        <w:rPr>
          <w:rFonts w:ascii="Palatino Linotype" w:hAnsi="Palatino Linotype"/>
        </w:rPr>
        <w:t>.</w:t>
      </w:r>
    </w:p>
    <w:p w14:paraId="326EFDEF" w14:textId="77777777" w:rsidR="00490E5C" w:rsidRPr="009124CD" w:rsidRDefault="00490E5C" w:rsidP="00490E5C">
      <w:pPr>
        <w:spacing w:before="360" w:after="240" w:line="360" w:lineRule="auto"/>
        <w:jc w:val="both"/>
        <w:rPr>
          <w:rFonts w:ascii="Palatino Linotype" w:hAnsi="Palatino Linotype"/>
          <w:szCs w:val="20"/>
        </w:rPr>
      </w:pPr>
      <w:r w:rsidRPr="009124CD">
        <w:rPr>
          <w:rFonts w:ascii="Palatino Linotype" w:hAnsi="Palatino Linotype"/>
          <w:szCs w:val="20"/>
        </w:rPr>
        <w:t xml:space="preserve">No </w:t>
      </w:r>
      <w:r w:rsidRPr="009124CD">
        <w:rPr>
          <w:rFonts w:ascii="Palatino Linotype" w:hAnsi="Palatino Linotype" w:cs="Arial"/>
          <w:lang w:eastAsia="es-MX"/>
        </w:rPr>
        <w:t>obstante</w:t>
      </w:r>
      <w:r w:rsidRPr="009124CD">
        <w:rPr>
          <w:rFonts w:ascii="Palatino Linotype" w:hAnsi="Palatino Linotype"/>
          <w:szCs w:val="20"/>
        </w:rPr>
        <w:t>, e</w:t>
      </w:r>
      <w:r w:rsidRPr="009124CD">
        <w:rPr>
          <w:rFonts w:ascii="Palatino Linotype" w:hAnsi="Palatino Linotype" w:cs="Arial"/>
          <w:lang w:eastAsia="es-MX"/>
        </w:rPr>
        <w:t xml:space="preserve">sta Ponencia Resolutora </w:t>
      </w:r>
      <w:r w:rsidRPr="009124CD">
        <w:rPr>
          <w:rFonts w:ascii="Palatino Linotype" w:hAnsi="Palatino Linotype"/>
          <w:szCs w:val="20"/>
        </w:rPr>
        <w:t xml:space="preserve">considera necesario precisar con relación al pronunciamiento realizado por el </w:t>
      </w:r>
      <w:r w:rsidRPr="009124CD">
        <w:rPr>
          <w:rFonts w:ascii="Palatino Linotype" w:hAnsi="Palatino Linotype"/>
        </w:rPr>
        <w:t>Servidor Público Habilitado</w:t>
      </w:r>
      <w:r w:rsidRPr="009124CD">
        <w:rPr>
          <w:rFonts w:ascii="Palatino Linotype" w:hAnsi="Palatino Linotype"/>
          <w:szCs w:val="20"/>
        </w:rPr>
        <w:t xml:space="preserve">, que este Instituto no está facultado para dudar de la </w:t>
      </w:r>
      <w:r w:rsidRPr="009124CD">
        <w:rPr>
          <w:rFonts w:ascii="Palatino Linotype" w:hAnsi="Palatino Linotype"/>
        </w:rPr>
        <w:t>veracidad</w:t>
      </w:r>
      <w:r w:rsidRPr="009124CD">
        <w:rPr>
          <w:rFonts w:ascii="Palatino Linotype" w:hAnsi="Palatino Linotype"/>
          <w:szCs w:val="20"/>
        </w:rPr>
        <w:t xml:space="preserve"> de la misma, pues no existe precepto legal alguno en la Ley de la materia para que, vía </w:t>
      </w:r>
      <w:r w:rsidRPr="009124CD">
        <w:rPr>
          <w:rFonts w:ascii="Palatino Linotype" w:hAnsi="Palatino Linotype" w:cs="Arial"/>
        </w:rPr>
        <w:t>recurso</w:t>
      </w:r>
      <w:r w:rsidRPr="009124CD">
        <w:rPr>
          <w:rFonts w:ascii="Palatino Linotype" w:hAnsi="Palatino Linotype"/>
          <w:szCs w:val="20"/>
        </w:rPr>
        <w:t xml:space="preserve"> de revisión, pueda pronunciarse al respecto. Lo anterior, en términos del artículo 202, segundo párrafo de </w:t>
      </w:r>
      <w:r w:rsidRPr="009124CD">
        <w:rPr>
          <w:rFonts w:ascii="Palatino Linotype" w:hAnsi="Palatino Linotype"/>
          <w:szCs w:val="17"/>
          <w:lang w:eastAsia="es-ES_tradnl"/>
        </w:rPr>
        <w:t xml:space="preserve">la Ley de Transparencia y Acceso a la Información Pública del </w:t>
      </w:r>
      <w:r w:rsidRPr="009124CD">
        <w:rPr>
          <w:rFonts w:ascii="Palatino Linotype" w:hAnsi="Palatino Linotype"/>
        </w:rPr>
        <w:t>Estado</w:t>
      </w:r>
      <w:r w:rsidRPr="009124CD">
        <w:rPr>
          <w:rFonts w:ascii="Palatino Linotype" w:hAnsi="Palatino Linotype"/>
          <w:szCs w:val="17"/>
          <w:lang w:eastAsia="es-ES_tradnl"/>
        </w:rPr>
        <w:t xml:space="preserve"> de México y Municipios</w:t>
      </w:r>
      <w:r w:rsidRPr="009124CD">
        <w:rPr>
          <w:rStyle w:val="Refdenotaalpie"/>
          <w:rFonts w:ascii="Palatino Linotype" w:hAnsi="Palatino Linotype"/>
          <w:szCs w:val="17"/>
          <w:lang w:eastAsia="es-ES_tradnl"/>
        </w:rPr>
        <w:footnoteReference w:id="3"/>
      </w:r>
      <w:r w:rsidRPr="009124CD">
        <w:rPr>
          <w:rFonts w:ascii="Palatino Linotype" w:hAnsi="Palatino Linotype"/>
          <w:szCs w:val="17"/>
          <w:lang w:eastAsia="es-ES_tradnl"/>
        </w:rPr>
        <w:t>,</w:t>
      </w:r>
      <w:r w:rsidRPr="009124CD">
        <w:rPr>
          <w:rFonts w:ascii="Palatino Linotype" w:hAnsi="Palatino Linotype"/>
          <w:szCs w:val="20"/>
        </w:rPr>
        <w:t xml:space="preserve"> y el criterio orientador 31/10 emitido por el entonces Instituto Federal de Acceso a la Información y Protección de Datos (IFAI) hoy Instituto Nacional de </w:t>
      </w:r>
      <w:r w:rsidRPr="009124CD">
        <w:rPr>
          <w:rFonts w:ascii="Palatino Linotype" w:hAnsi="Palatino Linotype" w:cs="Arial"/>
        </w:rPr>
        <w:t>Transparencia</w:t>
      </w:r>
      <w:r w:rsidRPr="009124CD">
        <w:rPr>
          <w:rFonts w:ascii="Palatino Linotype" w:hAnsi="Palatino Linotype"/>
          <w:szCs w:val="20"/>
        </w:rPr>
        <w:t>, Acceso a la Información y Protección de Datos Personales (INAI), que a la letra dice:</w:t>
      </w:r>
    </w:p>
    <w:p w14:paraId="67109037" w14:textId="77777777" w:rsidR="00490E5C" w:rsidRPr="009124CD" w:rsidRDefault="00490E5C" w:rsidP="00490E5C">
      <w:pPr>
        <w:spacing w:before="60" w:after="60"/>
        <w:ind w:left="709" w:right="709"/>
        <w:jc w:val="both"/>
        <w:rPr>
          <w:rFonts w:ascii="Palatino Linotype" w:hAnsi="Palatino Linotype"/>
          <w:i/>
          <w:sz w:val="22"/>
          <w:szCs w:val="22"/>
        </w:rPr>
      </w:pPr>
      <w:r w:rsidRPr="009124CD">
        <w:rPr>
          <w:rFonts w:ascii="Palatino Linotype" w:hAnsi="Palatino Linotype"/>
          <w:i/>
          <w:sz w:val="22"/>
          <w:szCs w:val="22"/>
        </w:rPr>
        <w:t>“</w:t>
      </w:r>
      <w:r w:rsidRPr="009124CD">
        <w:rPr>
          <w:rFonts w:ascii="Palatino Linotype" w:hAnsi="Palatino Linotype"/>
          <w:b/>
          <w:i/>
          <w:sz w:val="22"/>
          <w:szCs w:val="22"/>
        </w:rPr>
        <w:t xml:space="preserve">El Instituto Federal de Acceso a la Información y Protección de Datos </w:t>
      </w:r>
      <w:r w:rsidRPr="009124CD">
        <w:rPr>
          <w:rFonts w:ascii="Palatino Linotype" w:hAnsi="Palatino Linotype"/>
          <w:b/>
          <w:i/>
          <w:sz w:val="22"/>
          <w:szCs w:val="22"/>
          <w:u w:val="single"/>
        </w:rPr>
        <w:t>no cuenta con facultades para pronunciarse respecto de la veracidad de los documentos proporcionados por los sujetos obligados</w:t>
      </w:r>
      <w:r w:rsidRPr="009124CD">
        <w:rPr>
          <w:rFonts w:ascii="Palatino Linotype" w:hAnsi="Palatino Linotype"/>
          <w:i/>
          <w:sz w:val="22"/>
          <w:szCs w:val="22"/>
        </w:rPr>
        <w:t xml:space="preserve">. El Instituto Federal de </w:t>
      </w:r>
      <w:r w:rsidRPr="009124CD">
        <w:rPr>
          <w:rFonts w:ascii="Palatino Linotype" w:hAnsi="Palatino Linotype"/>
          <w:i/>
          <w:sz w:val="22"/>
          <w:szCs w:val="22"/>
        </w:rPr>
        <w:lastRenderedPageBreak/>
        <w:t xml:space="preserve">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124CD">
        <w:rPr>
          <w:rFonts w:ascii="Palatino Linotype" w:hAnsi="Palatino Linotype"/>
          <w:b/>
          <w:i/>
          <w:sz w:val="22"/>
          <w:szCs w:val="22"/>
          <w:u w:val="single"/>
        </w:rPr>
        <w:t xml:space="preserve">no está facultado para pronunciarse sobre la veracidad de la </w:t>
      </w:r>
      <w:r w:rsidRPr="009124CD">
        <w:rPr>
          <w:rFonts w:ascii="Palatino Linotype" w:hAnsi="Palatino Linotype" w:cs="Arial"/>
          <w:b/>
          <w:i/>
          <w:sz w:val="22"/>
          <w:szCs w:val="22"/>
          <w:u w:val="single"/>
        </w:rPr>
        <w:t>información</w:t>
      </w:r>
      <w:r w:rsidRPr="009124CD">
        <w:rPr>
          <w:rFonts w:ascii="Palatino Linotype" w:hAnsi="Palatino Linotype"/>
          <w:b/>
          <w:i/>
          <w:sz w:val="22"/>
          <w:szCs w:val="22"/>
          <w:u w:val="single"/>
        </w:rPr>
        <w:t xml:space="preserve"> proporcionada por las autoridades en respuesta a las solicitudes de información</w:t>
      </w:r>
      <w:r w:rsidRPr="009124CD">
        <w:rPr>
          <w:rFonts w:ascii="Palatino Linotype" w:hAnsi="Palatino Linotype"/>
          <w:i/>
          <w:sz w:val="22"/>
          <w:szCs w:val="22"/>
        </w:rPr>
        <w:t xml:space="preserve"> que les presentan los particulares, en virtud de que en los artículos 49 y 50 de la Ley Federal de Transparencia y Acceso a la Información Pública Gubernamental no se prevé una causal que </w:t>
      </w:r>
      <w:r w:rsidRPr="009124CD">
        <w:rPr>
          <w:rFonts w:ascii="Palatino Linotype" w:hAnsi="Palatino Linotype" w:cs="Arial"/>
          <w:i/>
          <w:sz w:val="22"/>
        </w:rPr>
        <w:t>permita</w:t>
      </w:r>
      <w:r w:rsidRPr="009124CD">
        <w:rPr>
          <w:rFonts w:ascii="Palatino Linotype" w:hAnsi="Palatino Linotype"/>
          <w:i/>
          <w:sz w:val="22"/>
          <w:szCs w:val="22"/>
        </w:rPr>
        <w:t xml:space="preserve"> al Instituto Federal de Acceso a la Información y Protección de Datos conocer, vía recurso revisión, al respecto.</w:t>
      </w:r>
    </w:p>
    <w:p w14:paraId="01797862" w14:textId="77777777" w:rsidR="00490E5C" w:rsidRPr="009124CD" w:rsidRDefault="00490E5C" w:rsidP="00490E5C">
      <w:pPr>
        <w:spacing w:before="60" w:after="60"/>
        <w:ind w:left="709" w:right="709"/>
        <w:jc w:val="both"/>
        <w:rPr>
          <w:rFonts w:ascii="Palatino Linotype" w:hAnsi="Palatino Linotype"/>
          <w:b/>
          <w:i/>
          <w:sz w:val="22"/>
          <w:szCs w:val="22"/>
        </w:rPr>
      </w:pPr>
      <w:r w:rsidRPr="009124CD">
        <w:rPr>
          <w:rFonts w:ascii="Palatino Linotype" w:hAnsi="Palatino Linotype"/>
          <w:b/>
          <w:i/>
          <w:sz w:val="22"/>
          <w:szCs w:val="22"/>
        </w:rPr>
        <w:t xml:space="preserve">Expedientes: </w:t>
      </w:r>
    </w:p>
    <w:p w14:paraId="2C0BF862" w14:textId="77777777" w:rsidR="00490E5C" w:rsidRPr="009124CD" w:rsidRDefault="00490E5C" w:rsidP="00490E5C">
      <w:pPr>
        <w:spacing w:before="60" w:after="60"/>
        <w:ind w:left="709" w:right="709"/>
        <w:jc w:val="both"/>
        <w:rPr>
          <w:rFonts w:ascii="Palatino Linotype" w:hAnsi="Palatino Linotype"/>
          <w:i/>
          <w:sz w:val="22"/>
          <w:szCs w:val="22"/>
        </w:rPr>
      </w:pPr>
      <w:r w:rsidRPr="009124CD">
        <w:rPr>
          <w:rFonts w:ascii="Palatino Linotype" w:hAnsi="Palatino Linotype"/>
          <w:i/>
          <w:sz w:val="22"/>
          <w:szCs w:val="22"/>
        </w:rPr>
        <w:t xml:space="preserve">2440/07 Comisión Federal de Electricidad - Alonso Lujambio Irazábal </w:t>
      </w:r>
    </w:p>
    <w:p w14:paraId="62448498" w14:textId="77777777" w:rsidR="00490E5C" w:rsidRPr="009124CD" w:rsidRDefault="00490E5C" w:rsidP="00490E5C">
      <w:pPr>
        <w:spacing w:before="60" w:after="60"/>
        <w:ind w:left="709" w:right="709"/>
        <w:jc w:val="both"/>
        <w:rPr>
          <w:rFonts w:ascii="Palatino Linotype" w:hAnsi="Palatino Linotype"/>
          <w:i/>
          <w:sz w:val="22"/>
          <w:szCs w:val="22"/>
        </w:rPr>
      </w:pPr>
      <w:r w:rsidRPr="009124CD">
        <w:rPr>
          <w:rFonts w:ascii="Palatino Linotype" w:hAnsi="Palatino Linotype"/>
          <w:i/>
          <w:sz w:val="22"/>
          <w:szCs w:val="22"/>
        </w:rPr>
        <w:t xml:space="preserve">0113/09 Instituto de Seguridad y Servicios Sociales de los Trabajadores del Estado – Alonso Lujambio Irazábal </w:t>
      </w:r>
    </w:p>
    <w:p w14:paraId="799F9B03" w14:textId="77777777" w:rsidR="00490E5C" w:rsidRPr="009124CD" w:rsidRDefault="00490E5C" w:rsidP="00490E5C">
      <w:pPr>
        <w:spacing w:before="60" w:after="60"/>
        <w:ind w:left="709" w:right="709"/>
        <w:jc w:val="both"/>
        <w:rPr>
          <w:rFonts w:ascii="Palatino Linotype" w:hAnsi="Palatino Linotype"/>
          <w:i/>
          <w:sz w:val="22"/>
          <w:szCs w:val="22"/>
        </w:rPr>
      </w:pPr>
      <w:r w:rsidRPr="009124CD">
        <w:rPr>
          <w:rFonts w:ascii="Palatino Linotype" w:hAnsi="Palatino Linotype"/>
          <w:i/>
          <w:sz w:val="22"/>
          <w:szCs w:val="22"/>
        </w:rPr>
        <w:t xml:space="preserve">1624/09 Instituto Nacional para la Educación de los Adultos - María </w:t>
      </w:r>
      <w:proofErr w:type="spellStart"/>
      <w:r w:rsidRPr="009124CD">
        <w:rPr>
          <w:rFonts w:ascii="Palatino Linotype" w:hAnsi="Palatino Linotype"/>
          <w:i/>
          <w:sz w:val="22"/>
          <w:szCs w:val="22"/>
        </w:rPr>
        <w:t>Marván</w:t>
      </w:r>
      <w:proofErr w:type="spellEnd"/>
      <w:r w:rsidRPr="009124CD">
        <w:rPr>
          <w:rFonts w:ascii="Palatino Linotype" w:hAnsi="Palatino Linotype"/>
          <w:i/>
          <w:sz w:val="22"/>
          <w:szCs w:val="22"/>
        </w:rPr>
        <w:t xml:space="preserve"> Laborde </w:t>
      </w:r>
    </w:p>
    <w:p w14:paraId="7B0AB7E0" w14:textId="77777777" w:rsidR="00490E5C" w:rsidRPr="009124CD" w:rsidRDefault="00490E5C" w:rsidP="00490E5C">
      <w:pPr>
        <w:spacing w:before="60" w:after="60"/>
        <w:ind w:left="709" w:right="709"/>
        <w:jc w:val="both"/>
        <w:rPr>
          <w:rFonts w:ascii="Palatino Linotype" w:hAnsi="Palatino Linotype"/>
          <w:i/>
          <w:sz w:val="22"/>
          <w:szCs w:val="22"/>
        </w:rPr>
      </w:pPr>
      <w:r w:rsidRPr="009124CD">
        <w:rPr>
          <w:rFonts w:ascii="Palatino Linotype" w:hAnsi="Palatino Linotype"/>
          <w:i/>
          <w:sz w:val="22"/>
          <w:szCs w:val="22"/>
        </w:rPr>
        <w:t xml:space="preserve">2395/09 Secretaría de Economía - María </w:t>
      </w:r>
      <w:proofErr w:type="spellStart"/>
      <w:r w:rsidRPr="009124CD">
        <w:rPr>
          <w:rFonts w:ascii="Palatino Linotype" w:hAnsi="Palatino Linotype"/>
          <w:i/>
          <w:sz w:val="22"/>
          <w:szCs w:val="22"/>
        </w:rPr>
        <w:t>Marván</w:t>
      </w:r>
      <w:proofErr w:type="spellEnd"/>
      <w:r w:rsidRPr="009124CD">
        <w:rPr>
          <w:rFonts w:ascii="Palatino Linotype" w:hAnsi="Palatino Linotype"/>
          <w:i/>
          <w:sz w:val="22"/>
          <w:szCs w:val="22"/>
        </w:rPr>
        <w:t xml:space="preserve"> Laborde </w:t>
      </w:r>
    </w:p>
    <w:p w14:paraId="653CFAE4" w14:textId="77777777" w:rsidR="00490E5C" w:rsidRPr="009124CD" w:rsidRDefault="00490E5C" w:rsidP="00490E5C">
      <w:pPr>
        <w:spacing w:before="60" w:after="60"/>
        <w:ind w:left="709" w:right="709"/>
        <w:jc w:val="both"/>
        <w:rPr>
          <w:rFonts w:ascii="Palatino Linotype" w:hAnsi="Palatino Linotype"/>
          <w:i/>
          <w:sz w:val="22"/>
          <w:szCs w:val="22"/>
        </w:rPr>
      </w:pPr>
      <w:r w:rsidRPr="009124CD">
        <w:rPr>
          <w:rFonts w:ascii="Palatino Linotype" w:hAnsi="Palatino Linotype"/>
          <w:i/>
          <w:sz w:val="22"/>
          <w:szCs w:val="22"/>
        </w:rPr>
        <w:t xml:space="preserve">0837/10 Administración Portuaria Integral de Veracruz, S.A. de C.V. – María </w:t>
      </w:r>
      <w:proofErr w:type="spellStart"/>
      <w:r w:rsidRPr="009124CD">
        <w:rPr>
          <w:rFonts w:ascii="Palatino Linotype" w:hAnsi="Palatino Linotype"/>
          <w:i/>
          <w:sz w:val="22"/>
          <w:szCs w:val="22"/>
        </w:rPr>
        <w:t>Marván</w:t>
      </w:r>
      <w:proofErr w:type="spellEnd"/>
      <w:r w:rsidRPr="009124CD">
        <w:rPr>
          <w:rFonts w:ascii="Palatino Linotype" w:hAnsi="Palatino Linotype"/>
          <w:i/>
          <w:sz w:val="22"/>
          <w:szCs w:val="22"/>
        </w:rPr>
        <w:t xml:space="preserve"> Laborde”</w:t>
      </w:r>
    </w:p>
    <w:p w14:paraId="6F71FA08" w14:textId="77777777" w:rsidR="00490E5C" w:rsidRPr="009124CD" w:rsidRDefault="00490E5C" w:rsidP="00490E5C">
      <w:pPr>
        <w:spacing w:before="60" w:after="60"/>
        <w:ind w:left="709" w:right="709"/>
        <w:jc w:val="both"/>
        <w:rPr>
          <w:rFonts w:ascii="Palatino Linotype" w:hAnsi="Palatino Linotype"/>
          <w:sz w:val="22"/>
          <w:szCs w:val="22"/>
        </w:rPr>
      </w:pPr>
      <w:r w:rsidRPr="009124CD">
        <w:rPr>
          <w:rFonts w:ascii="Palatino Linotype" w:hAnsi="Palatino Linotype"/>
          <w:sz w:val="22"/>
          <w:szCs w:val="22"/>
        </w:rPr>
        <w:t>(Énfasis añadido)</w:t>
      </w:r>
    </w:p>
    <w:p w14:paraId="3EB48A22" w14:textId="0D2F8CB3" w:rsidR="00372DA2" w:rsidRPr="009124CD" w:rsidRDefault="00372DA2" w:rsidP="00F677E8">
      <w:pPr>
        <w:spacing w:before="360" w:after="120" w:line="360" w:lineRule="auto"/>
        <w:jc w:val="both"/>
        <w:rPr>
          <w:rFonts w:ascii="Palatino Linotype" w:hAnsi="Palatino Linotype" w:cs="Arial"/>
          <w:lang w:eastAsia="es-MX"/>
        </w:rPr>
      </w:pPr>
      <w:r w:rsidRPr="009124CD">
        <w:rPr>
          <w:rFonts w:ascii="Palatino Linotype" w:hAnsi="Palatino Linotype" w:cs="Arial"/>
          <w:lang w:eastAsia="es-MX"/>
        </w:rPr>
        <w:t xml:space="preserve">Ahora bien, </w:t>
      </w:r>
      <w:r w:rsidR="003F5C7B" w:rsidRPr="009124CD">
        <w:rPr>
          <w:rFonts w:ascii="Palatino Linotype" w:hAnsi="Palatino Linotype" w:cs="Arial"/>
          <w:lang w:eastAsia="es-MX"/>
        </w:rPr>
        <w:t xml:space="preserve">con la finalidad de robustecer lo anterior </w:t>
      </w:r>
      <w:r w:rsidRPr="009124CD">
        <w:rPr>
          <w:rFonts w:ascii="Palatino Linotype" w:hAnsi="Palatino Linotype" w:cs="Arial"/>
          <w:lang w:eastAsia="es-MX"/>
        </w:rPr>
        <w:t xml:space="preserve">resulta dable observar las facultades con las que cuenta la Secretaría de Medio Ambiente y Recursos Naturales con relación al Registro Forestal Nacional, </w:t>
      </w:r>
      <w:r w:rsidR="00C21ECB" w:rsidRPr="009124CD">
        <w:rPr>
          <w:rFonts w:ascii="Palatino Linotype" w:hAnsi="Palatino Linotype" w:cs="Arial"/>
          <w:lang w:eastAsia="es-MX"/>
        </w:rPr>
        <w:t>establecida</w:t>
      </w:r>
      <w:r w:rsidR="00F30080" w:rsidRPr="009124CD">
        <w:rPr>
          <w:rFonts w:ascii="Palatino Linotype" w:hAnsi="Palatino Linotype" w:cs="Arial"/>
          <w:lang w:eastAsia="es-MX"/>
        </w:rPr>
        <w:t>s</w:t>
      </w:r>
      <w:r w:rsidR="00C21ECB" w:rsidRPr="009124CD">
        <w:rPr>
          <w:rFonts w:ascii="Palatino Linotype" w:hAnsi="Palatino Linotype" w:cs="Arial"/>
          <w:lang w:eastAsia="es-MX"/>
        </w:rPr>
        <w:t xml:space="preserve"> en </w:t>
      </w:r>
      <w:r w:rsidRPr="009124CD">
        <w:rPr>
          <w:rFonts w:ascii="Palatino Linotype" w:hAnsi="Palatino Linotype" w:cs="Arial"/>
          <w:lang w:eastAsia="es-MX"/>
        </w:rPr>
        <w:t>la Ley General de Desarrollo Forestal Sustentable</w:t>
      </w:r>
      <w:r w:rsidR="00E85C0C" w:rsidRPr="009124CD">
        <w:rPr>
          <w:rFonts w:ascii="Palatino Linotype" w:hAnsi="Palatino Linotype" w:cs="Arial"/>
          <w:lang w:eastAsia="es-MX"/>
        </w:rPr>
        <w:t>:</w:t>
      </w:r>
    </w:p>
    <w:p w14:paraId="1929C38C" w14:textId="66512611" w:rsidR="00E85C0C" w:rsidRPr="009124CD" w:rsidRDefault="00E85C0C" w:rsidP="00F677E8">
      <w:pPr>
        <w:spacing w:before="100" w:after="100"/>
        <w:ind w:left="709" w:right="709"/>
        <w:jc w:val="both"/>
        <w:rPr>
          <w:rFonts w:ascii="Palatino Linotype" w:hAnsi="Palatino Linotype"/>
          <w:i/>
          <w:sz w:val="22"/>
          <w:szCs w:val="22"/>
        </w:rPr>
      </w:pPr>
      <w:bookmarkStart w:id="7" w:name="Artículo_10"/>
      <w:r w:rsidRPr="009124CD">
        <w:rPr>
          <w:rFonts w:ascii="Palatino Linotype" w:hAnsi="Palatino Linotype"/>
          <w:i/>
          <w:sz w:val="22"/>
          <w:szCs w:val="22"/>
        </w:rPr>
        <w:t>“</w:t>
      </w:r>
      <w:r w:rsidRPr="009124CD">
        <w:rPr>
          <w:rFonts w:ascii="Palatino Linotype" w:hAnsi="Palatino Linotype"/>
          <w:b/>
          <w:i/>
          <w:sz w:val="22"/>
          <w:szCs w:val="22"/>
        </w:rPr>
        <w:t>Artículo 10</w:t>
      </w:r>
      <w:bookmarkEnd w:id="7"/>
      <w:r w:rsidRPr="009124CD">
        <w:rPr>
          <w:rFonts w:ascii="Palatino Linotype" w:hAnsi="Palatino Linotype"/>
          <w:b/>
          <w:i/>
          <w:sz w:val="22"/>
          <w:szCs w:val="22"/>
        </w:rPr>
        <w:t xml:space="preserve">. </w:t>
      </w:r>
      <w:r w:rsidRPr="009124CD">
        <w:rPr>
          <w:rFonts w:ascii="Palatino Linotype" w:hAnsi="Palatino Linotype"/>
          <w:b/>
          <w:i/>
          <w:sz w:val="22"/>
          <w:szCs w:val="22"/>
          <w:u w:val="single"/>
        </w:rPr>
        <w:t>Son atribuciones de la Federación</w:t>
      </w:r>
      <w:r w:rsidRPr="009124CD">
        <w:rPr>
          <w:rFonts w:ascii="Palatino Linotype" w:hAnsi="Palatino Linotype"/>
          <w:i/>
          <w:sz w:val="22"/>
          <w:szCs w:val="22"/>
        </w:rPr>
        <w:t>:</w:t>
      </w:r>
    </w:p>
    <w:p w14:paraId="522E4373" w14:textId="06E7AFFB" w:rsidR="00E85C0C" w:rsidRPr="009124CD" w:rsidRDefault="00E85C0C"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w:t>
      </w:r>
    </w:p>
    <w:p w14:paraId="7D5FFC73" w14:textId="68831E8F" w:rsidR="00E85C0C" w:rsidRPr="009124CD" w:rsidRDefault="00E85C0C" w:rsidP="00F677E8">
      <w:pPr>
        <w:spacing w:before="100" w:after="100"/>
        <w:ind w:left="709" w:right="709"/>
        <w:jc w:val="both"/>
        <w:rPr>
          <w:rFonts w:ascii="Palatino Linotype" w:hAnsi="Palatino Linotype"/>
          <w:i/>
          <w:sz w:val="22"/>
          <w:szCs w:val="22"/>
        </w:rPr>
      </w:pPr>
      <w:r w:rsidRPr="009124CD">
        <w:rPr>
          <w:rFonts w:ascii="Palatino Linotype" w:hAnsi="Palatino Linotype"/>
          <w:b/>
          <w:i/>
          <w:sz w:val="22"/>
          <w:szCs w:val="22"/>
        </w:rPr>
        <w:t xml:space="preserve">VII. </w:t>
      </w:r>
      <w:r w:rsidRPr="009124CD">
        <w:rPr>
          <w:rFonts w:ascii="Palatino Linotype" w:hAnsi="Palatino Linotype"/>
          <w:b/>
          <w:i/>
          <w:sz w:val="22"/>
          <w:szCs w:val="22"/>
          <w:u w:val="single"/>
        </w:rPr>
        <w:t>Diseñar, organizar y administrar el Registro Forestal Nacional</w:t>
      </w:r>
      <w:r w:rsidRPr="009124CD">
        <w:rPr>
          <w:rFonts w:ascii="Palatino Linotype" w:hAnsi="Palatino Linotype"/>
          <w:i/>
          <w:sz w:val="22"/>
          <w:szCs w:val="22"/>
        </w:rPr>
        <w:t>;</w:t>
      </w:r>
    </w:p>
    <w:p w14:paraId="155A6F00" w14:textId="77777777" w:rsidR="00E85C0C" w:rsidRPr="009124CD" w:rsidRDefault="00E85C0C" w:rsidP="00F677E8">
      <w:pPr>
        <w:spacing w:before="100" w:after="100"/>
        <w:ind w:left="709" w:right="709"/>
        <w:jc w:val="both"/>
        <w:rPr>
          <w:rFonts w:ascii="Palatino Linotype" w:hAnsi="Palatino Linotype"/>
          <w:i/>
          <w:sz w:val="22"/>
          <w:szCs w:val="22"/>
        </w:rPr>
      </w:pPr>
      <w:bookmarkStart w:id="8" w:name="Artículo_14"/>
      <w:r w:rsidRPr="009124CD">
        <w:rPr>
          <w:rFonts w:ascii="Palatino Linotype" w:hAnsi="Palatino Linotype"/>
          <w:b/>
          <w:i/>
          <w:sz w:val="22"/>
          <w:szCs w:val="22"/>
        </w:rPr>
        <w:t>Artículo 14</w:t>
      </w:r>
      <w:bookmarkEnd w:id="8"/>
      <w:r w:rsidRPr="009124CD">
        <w:rPr>
          <w:rFonts w:ascii="Palatino Linotype" w:hAnsi="Palatino Linotype"/>
          <w:b/>
          <w:i/>
          <w:sz w:val="22"/>
          <w:szCs w:val="22"/>
        </w:rPr>
        <w:t xml:space="preserve">. </w:t>
      </w:r>
      <w:r w:rsidRPr="009124CD">
        <w:rPr>
          <w:rFonts w:ascii="Palatino Linotype" w:hAnsi="Palatino Linotype"/>
          <w:b/>
          <w:i/>
          <w:sz w:val="22"/>
          <w:szCs w:val="22"/>
          <w:u w:val="single"/>
        </w:rPr>
        <w:t>La Secretaría ejercerá las siguientes atribuciones</w:t>
      </w:r>
      <w:r w:rsidRPr="009124CD">
        <w:rPr>
          <w:rFonts w:ascii="Palatino Linotype" w:hAnsi="Palatino Linotype"/>
          <w:i/>
          <w:sz w:val="22"/>
          <w:szCs w:val="22"/>
        </w:rPr>
        <w:t>:</w:t>
      </w:r>
    </w:p>
    <w:p w14:paraId="7E8EC5E7" w14:textId="77777777" w:rsidR="00E85C0C" w:rsidRPr="009124CD" w:rsidRDefault="00E85C0C"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w:t>
      </w:r>
    </w:p>
    <w:p w14:paraId="2C533033" w14:textId="18EA905D" w:rsidR="00E85C0C" w:rsidRPr="009124CD" w:rsidRDefault="00E85C0C" w:rsidP="00F677E8">
      <w:pPr>
        <w:spacing w:before="100" w:after="100"/>
        <w:ind w:left="709" w:right="709"/>
        <w:jc w:val="both"/>
        <w:rPr>
          <w:rFonts w:ascii="Palatino Linotype" w:hAnsi="Palatino Linotype"/>
          <w:i/>
          <w:sz w:val="22"/>
          <w:szCs w:val="22"/>
        </w:rPr>
      </w:pPr>
      <w:r w:rsidRPr="009124CD">
        <w:rPr>
          <w:rFonts w:ascii="Palatino Linotype" w:hAnsi="Palatino Linotype"/>
          <w:b/>
          <w:i/>
          <w:sz w:val="22"/>
          <w:szCs w:val="22"/>
        </w:rPr>
        <w:t>IV.</w:t>
      </w:r>
      <w:r w:rsidRPr="009124CD">
        <w:rPr>
          <w:rFonts w:ascii="Palatino Linotype" w:hAnsi="Palatino Linotype"/>
          <w:i/>
          <w:sz w:val="22"/>
          <w:szCs w:val="22"/>
        </w:rPr>
        <w:t xml:space="preserve"> </w:t>
      </w:r>
      <w:r w:rsidRPr="009124CD">
        <w:rPr>
          <w:rFonts w:ascii="Palatino Linotype" w:hAnsi="Palatino Linotype"/>
          <w:b/>
          <w:i/>
          <w:sz w:val="22"/>
          <w:szCs w:val="22"/>
          <w:u w:val="single"/>
        </w:rPr>
        <w:t>Regular, establecer, integrar, operar y mantener actualizado el Registro Forestal Nacional</w:t>
      </w:r>
      <w:r w:rsidRPr="009124CD">
        <w:rPr>
          <w:rFonts w:ascii="Palatino Linotype" w:hAnsi="Palatino Linotype"/>
          <w:i/>
          <w:sz w:val="22"/>
          <w:szCs w:val="22"/>
        </w:rPr>
        <w:t>, así como expedir los certificados de inscripción previstos en las disposiciones jurídicas aplicables;</w:t>
      </w:r>
    </w:p>
    <w:p w14:paraId="09213D2C" w14:textId="77777777"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b/>
          <w:i/>
          <w:sz w:val="22"/>
          <w:szCs w:val="22"/>
        </w:rPr>
        <w:lastRenderedPageBreak/>
        <w:t xml:space="preserve">Artículo 42. </w:t>
      </w:r>
      <w:r w:rsidRPr="009124CD">
        <w:rPr>
          <w:rFonts w:ascii="Palatino Linotype" w:hAnsi="Palatino Linotype"/>
          <w:b/>
          <w:i/>
          <w:sz w:val="22"/>
          <w:szCs w:val="22"/>
          <w:u w:val="single"/>
        </w:rPr>
        <w:t>La Secretaría establecerá, integrará, organizará y mantendrá actualizado el Registro Forestal Nacional</w:t>
      </w:r>
      <w:r w:rsidRPr="009124CD">
        <w:rPr>
          <w:rFonts w:ascii="Palatino Linotype" w:hAnsi="Palatino Linotype"/>
          <w:i/>
          <w:sz w:val="22"/>
          <w:szCs w:val="22"/>
        </w:rPr>
        <w:t>.</w:t>
      </w:r>
    </w:p>
    <w:p w14:paraId="062E0700" w14:textId="77777777"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b/>
          <w:i/>
          <w:sz w:val="22"/>
          <w:szCs w:val="22"/>
          <w:u w:val="single"/>
        </w:rPr>
        <w:t>El Registro Forestal Nacional será público y en él se inscribirán</w:t>
      </w:r>
      <w:r w:rsidRPr="009124CD">
        <w:rPr>
          <w:rFonts w:ascii="Palatino Linotype" w:hAnsi="Palatino Linotype"/>
          <w:i/>
          <w:sz w:val="22"/>
          <w:szCs w:val="22"/>
        </w:rPr>
        <w:t>:</w:t>
      </w:r>
    </w:p>
    <w:p w14:paraId="5FC7BE0D" w14:textId="33358CED"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b/>
          <w:i/>
          <w:sz w:val="22"/>
          <w:szCs w:val="22"/>
        </w:rPr>
        <w:t xml:space="preserve">I. </w:t>
      </w:r>
      <w:r w:rsidRPr="009124CD">
        <w:rPr>
          <w:rFonts w:ascii="Palatino Linotype" w:hAnsi="Palatino Linotype"/>
          <w:b/>
          <w:i/>
          <w:sz w:val="22"/>
          <w:szCs w:val="22"/>
          <w:u w:val="single"/>
        </w:rPr>
        <w:t>Los programas de manejo forestal y los programas de manejo de plantaciones forestales comerciales, sus autorizaciones, modificaciones y cancelaciones, así como los documentos incorporados a la solicitud respectiva</w:t>
      </w:r>
      <w:r w:rsidRPr="009124CD">
        <w:rPr>
          <w:rFonts w:ascii="Palatino Linotype" w:hAnsi="Palatino Linotype"/>
          <w:i/>
          <w:sz w:val="22"/>
          <w:szCs w:val="22"/>
        </w:rPr>
        <w:t>;</w:t>
      </w:r>
    </w:p>
    <w:p w14:paraId="110F7707" w14:textId="7A3EB6A1"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II. Los avisos de forestación, así como sus modificaciones o cancelaciones;</w:t>
      </w:r>
    </w:p>
    <w:p w14:paraId="14044F8D" w14:textId="0AFF09A3"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III. Las autorizaciones de cambio de uso de suelo de los terrenos forestales;</w:t>
      </w:r>
    </w:p>
    <w:p w14:paraId="52231542" w14:textId="1CC5AECB" w:rsidR="00C21ECB" w:rsidRPr="009124CD" w:rsidRDefault="00C21ECB" w:rsidP="00F677E8">
      <w:pPr>
        <w:spacing w:before="100" w:after="100"/>
        <w:ind w:left="709" w:right="709"/>
        <w:jc w:val="both"/>
        <w:rPr>
          <w:rFonts w:ascii="Palatino Linotype" w:hAnsi="Palatino Linotype"/>
          <w:b/>
          <w:i/>
          <w:sz w:val="22"/>
          <w:szCs w:val="22"/>
        </w:rPr>
      </w:pPr>
      <w:r w:rsidRPr="009124CD">
        <w:rPr>
          <w:rFonts w:ascii="Palatino Linotype" w:hAnsi="Palatino Linotype"/>
          <w:b/>
          <w:i/>
          <w:sz w:val="22"/>
          <w:szCs w:val="22"/>
        </w:rPr>
        <w:t xml:space="preserve">IV. </w:t>
      </w:r>
      <w:r w:rsidRPr="009124CD">
        <w:rPr>
          <w:rFonts w:ascii="Palatino Linotype" w:hAnsi="Palatino Linotype"/>
          <w:b/>
          <w:i/>
          <w:sz w:val="22"/>
          <w:szCs w:val="22"/>
          <w:u w:val="single"/>
        </w:rPr>
        <w:t>Los datos para la identificación de los prestadores de servicios técnicos forestales y auditores técnicos forestales</w:t>
      </w:r>
      <w:r w:rsidRPr="009124CD">
        <w:rPr>
          <w:rFonts w:ascii="Palatino Linotype" w:hAnsi="Palatino Linotype"/>
          <w:b/>
          <w:i/>
          <w:sz w:val="22"/>
          <w:szCs w:val="22"/>
        </w:rPr>
        <w:t>;</w:t>
      </w:r>
    </w:p>
    <w:p w14:paraId="65074160" w14:textId="3FC246CE"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V. Los decretos que establezcan áreas naturales protegidas que incluyan terrenos forestales o preferentemente forestales;</w:t>
      </w:r>
    </w:p>
    <w:p w14:paraId="2EF9CCBE" w14:textId="2C95A348"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VI. Los decretos que establezcan zonas de restauración en terrenos forestales;</w:t>
      </w:r>
    </w:p>
    <w:p w14:paraId="1D958066" w14:textId="0C34014C"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VII. Los decretos que establezcan vedas forestales;</w:t>
      </w:r>
    </w:p>
    <w:p w14:paraId="37B486A3" w14:textId="3D95CFA2"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 xml:space="preserve">VIII. Los actos de transferencia de dominio, uso, usufructo o prestación de servicios que involucren recursos forestales, </w:t>
      </w:r>
      <w:r w:rsidRPr="009124CD">
        <w:rPr>
          <w:rFonts w:ascii="Palatino Linotype" w:hAnsi="Palatino Linotype"/>
          <w:b/>
          <w:i/>
          <w:sz w:val="22"/>
          <w:szCs w:val="22"/>
          <w:u w:val="single"/>
        </w:rPr>
        <w:t>programas de manejo forestal, de manejo de plantaciones forestales comerciales y avisos de forestación</w:t>
      </w:r>
      <w:r w:rsidRPr="009124CD">
        <w:rPr>
          <w:rFonts w:ascii="Palatino Linotype" w:hAnsi="Palatino Linotype"/>
          <w:i/>
          <w:sz w:val="22"/>
          <w:szCs w:val="22"/>
        </w:rPr>
        <w:t>;</w:t>
      </w:r>
    </w:p>
    <w:p w14:paraId="7C002093" w14:textId="5D7ADA21"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IX. Las autorizaciones de funcionamiento de centros de almacenamiento y transformación, además de los centros de transformación móviles de materias primas forestales, y</w:t>
      </w:r>
    </w:p>
    <w:p w14:paraId="7F41843A" w14:textId="561D6418"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b/>
          <w:i/>
          <w:sz w:val="22"/>
          <w:szCs w:val="22"/>
        </w:rPr>
        <w:t xml:space="preserve">X. </w:t>
      </w:r>
      <w:r w:rsidRPr="009124CD">
        <w:rPr>
          <w:rFonts w:ascii="Palatino Linotype" w:hAnsi="Palatino Linotype"/>
          <w:b/>
          <w:i/>
          <w:sz w:val="22"/>
          <w:szCs w:val="22"/>
          <w:u w:val="single"/>
        </w:rPr>
        <w:t>Los demás actos y documentos que se señalen en el Reglamento de esta Ley</w:t>
      </w:r>
      <w:r w:rsidRPr="009124CD">
        <w:rPr>
          <w:rFonts w:ascii="Palatino Linotype" w:hAnsi="Palatino Linotype"/>
          <w:i/>
          <w:sz w:val="22"/>
          <w:szCs w:val="22"/>
        </w:rPr>
        <w:t>.”</w:t>
      </w:r>
    </w:p>
    <w:p w14:paraId="2110FABE" w14:textId="77777777"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b/>
          <w:i/>
          <w:sz w:val="22"/>
          <w:szCs w:val="22"/>
        </w:rPr>
        <w:t xml:space="preserve">Artículo 50. La </w:t>
      </w:r>
      <w:r w:rsidRPr="009124CD">
        <w:rPr>
          <w:rFonts w:ascii="Palatino Linotype" w:hAnsi="Palatino Linotype"/>
          <w:b/>
          <w:i/>
          <w:sz w:val="22"/>
          <w:szCs w:val="22"/>
          <w:u w:val="single"/>
        </w:rPr>
        <w:t>Secretaría establecerá, integrará, organizará y mantendrá actualizado el Registro Forestal Nacional</w:t>
      </w:r>
      <w:r w:rsidRPr="009124CD">
        <w:rPr>
          <w:rFonts w:ascii="Palatino Linotype" w:hAnsi="Palatino Linotype"/>
          <w:i/>
          <w:sz w:val="22"/>
          <w:szCs w:val="22"/>
        </w:rPr>
        <w:t>.</w:t>
      </w:r>
    </w:p>
    <w:p w14:paraId="1C4F317B" w14:textId="77777777"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b/>
          <w:i/>
          <w:sz w:val="22"/>
          <w:szCs w:val="22"/>
          <w:u w:val="single"/>
        </w:rPr>
        <w:t>El Registro Forestal Nacional será público y en él se inscribirán</w:t>
      </w:r>
      <w:r w:rsidRPr="009124CD">
        <w:rPr>
          <w:rFonts w:ascii="Palatino Linotype" w:hAnsi="Palatino Linotype"/>
          <w:i/>
          <w:sz w:val="22"/>
          <w:szCs w:val="22"/>
        </w:rPr>
        <w:t>:</w:t>
      </w:r>
    </w:p>
    <w:p w14:paraId="5963548B" w14:textId="4B5DFFCF"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b/>
          <w:i/>
          <w:sz w:val="22"/>
          <w:szCs w:val="22"/>
        </w:rPr>
        <w:t xml:space="preserve">I. </w:t>
      </w:r>
      <w:r w:rsidRPr="009124CD">
        <w:rPr>
          <w:rFonts w:ascii="Palatino Linotype" w:hAnsi="Palatino Linotype"/>
          <w:b/>
          <w:i/>
          <w:sz w:val="22"/>
          <w:szCs w:val="22"/>
          <w:u w:val="single"/>
        </w:rPr>
        <w:t>Las autorizaciones de aprovechamiento de recursos forestales maderables</w:t>
      </w:r>
      <w:r w:rsidRPr="009124CD">
        <w:rPr>
          <w:rFonts w:ascii="Palatino Linotype" w:hAnsi="Palatino Linotype"/>
          <w:i/>
          <w:sz w:val="22"/>
          <w:szCs w:val="22"/>
        </w:rPr>
        <w:t>;</w:t>
      </w:r>
    </w:p>
    <w:p w14:paraId="25DA6289" w14:textId="52C92D0B"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II. Los avisos de plantaciones forestales comerciales;</w:t>
      </w:r>
    </w:p>
    <w:p w14:paraId="7B75A199" w14:textId="2E9DE53F"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III. Las autorizaciones de cambio de uso de suelo de los terrenos forestales;</w:t>
      </w:r>
    </w:p>
    <w:p w14:paraId="33C96551" w14:textId="4367D85F"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IV. Los certificados de inscripción de los prestadores de servicios forestales y auditores técnicos forestales;</w:t>
      </w:r>
    </w:p>
    <w:p w14:paraId="5C6A3860" w14:textId="35F6FE3C"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V. Los decretos que establezcan áreas naturales protegidas que incluyan terrenos forestales o preferentemente forestales;</w:t>
      </w:r>
    </w:p>
    <w:p w14:paraId="41A1C2EE" w14:textId="6769C1CE"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VI. Los decretos que establezcan zonas de restauración en terrenos forestales;</w:t>
      </w:r>
    </w:p>
    <w:p w14:paraId="5F6F39F5" w14:textId="40368D78"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VII. Los decretos que establezcan vedas forestales;</w:t>
      </w:r>
    </w:p>
    <w:p w14:paraId="6B0B34B9" w14:textId="6F40CE72" w:rsidR="00C21ECB" w:rsidRPr="009124CD" w:rsidRDefault="00C21ECB" w:rsidP="00F677E8">
      <w:pPr>
        <w:spacing w:before="100" w:after="100"/>
        <w:ind w:left="709" w:right="709"/>
        <w:jc w:val="both"/>
        <w:rPr>
          <w:rFonts w:ascii="Palatino Linotype" w:hAnsi="Palatino Linotype"/>
          <w:i/>
          <w:sz w:val="22"/>
          <w:szCs w:val="22"/>
          <w:lang w:val="pt-BR"/>
        </w:rPr>
      </w:pPr>
      <w:r w:rsidRPr="009124CD">
        <w:rPr>
          <w:rFonts w:ascii="Palatino Linotype" w:hAnsi="Palatino Linotype"/>
          <w:i/>
          <w:sz w:val="22"/>
          <w:szCs w:val="22"/>
          <w:lang w:val="pt-BR"/>
        </w:rPr>
        <w:lastRenderedPageBreak/>
        <w:t xml:space="preserve">VIII. Avisos de </w:t>
      </w:r>
      <w:proofErr w:type="spellStart"/>
      <w:r w:rsidRPr="009124CD">
        <w:rPr>
          <w:rFonts w:ascii="Palatino Linotype" w:hAnsi="Palatino Linotype"/>
          <w:i/>
          <w:sz w:val="22"/>
          <w:szCs w:val="22"/>
          <w:lang w:val="pt-BR"/>
        </w:rPr>
        <w:t>colecta</w:t>
      </w:r>
      <w:proofErr w:type="spellEnd"/>
      <w:r w:rsidRPr="009124CD">
        <w:rPr>
          <w:rFonts w:ascii="Palatino Linotype" w:hAnsi="Palatino Linotype"/>
          <w:i/>
          <w:sz w:val="22"/>
          <w:szCs w:val="22"/>
          <w:lang w:val="pt-BR"/>
        </w:rPr>
        <w:t xml:space="preserve"> de </w:t>
      </w:r>
      <w:proofErr w:type="spellStart"/>
      <w:r w:rsidRPr="009124CD">
        <w:rPr>
          <w:rFonts w:ascii="Palatino Linotype" w:hAnsi="Palatino Linotype"/>
          <w:i/>
          <w:sz w:val="22"/>
          <w:szCs w:val="22"/>
          <w:lang w:val="pt-BR"/>
        </w:rPr>
        <w:t>germoplasma</w:t>
      </w:r>
      <w:proofErr w:type="spellEnd"/>
      <w:r w:rsidRPr="009124CD">
        <w:rPr>
          <w:rFonts w:ascii="Palatino Linotype" w:hAnsi="Palatino Linotype"/>
          <w:i/>
          <w:sz w:val="22"/>
          <w:szCs w:val="22"/>
          <w:lang w:val="pt-BR"/>
        </w:rPr>
        <w:t xml:space="preserve"> </w:t>
      </w:r>
      <w:proofErr w:type="spellStart"/>
      <w:r w:rsidRPr="009124CD">
        <w:rPr>
          <w:rFonts w:ascii="Palatino Linotype" w:hAnsi="Palatino Linotype"/>
          <w:i/>
          <w:sz w:val="22"/>
          <w:szCs w:val="22"/>
          <w:lang w:val="pt-BR"/>
        </w:rPr>
        <w:t>forestal</w:t>
      </w:r>
      <w:proofErr w:type="spellEnd"/>
      <w:r w:rsidRPr="009124CD">
        <w:rPr>
          <w:rFonts w:ascii="Palatino Linotype" w:hAnsi="Palatino Linotype"/>
          <w:i/>
          <w:sz w:val="22"/>
          <w:szCs w:val="22"/>
          <w:lang w:val="pt-BR"/>
        </w:rPr>
        <w:t>;</w:t>
      </w:r>
    </w:p>
    <w:p w14:paraId="1FB06C5D" w14:textId="50C5F71B"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IX. Las unidades productoras de germoplasma forestal;</w:t>
      </w:r>
    </w:p>
    <w:p w14:paraId="1D39BEE3" w14:textId="509D549E"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X. Autorizaciones de colecta de recursos biológicos forestales;</w:t>
      </w:r>
    </w:p>
    <w:p w14:paraId="3F40401D" w14:textId="05682CE0"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 xml:space="preserve">XI. </w:t>
      </w:r>
      <w:r w:rsidRPr="009124CD">
        <w:rPr>
          <w:rFonts w:ascii="Palatino Linotype" w:hAnsi="Palatino Linotype"/>
          <w:b/>
          <w:i/>
          <w:sz w:val="22"/>
          <w:szCs w:val="22"/>
          <w:u w:val="single"/>
        </w:rPr>
        <w:t>Autorizaciones y avisos de aprovechamientos no maderables</w:t>
      </w:r>
      <w:r w:rsidRPr="009124CD">
        <w:rPr>
          <w:rFonts w:ascii="Palatino Linotype" w:hAnsi="Palatino Linotype"/>
          <w:i/>
          <w:sz w:val="22"/>
          <w:szCs w:val="22"/>
        </w:rPr>
        <w:t>;</w:t>
      </w:r>
    </w:p>
    <w:p w14:paraId="53D51CF0" w14:textId="532CEA72"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XII. Las autorizaciones de funcionamiento de centros de almacenamiento y transformación de materias primas forestales;</w:t>
      </w:r>
    </w:p>
    <w:p w14:paraId="4824D7D3" w14:textId="74FFEA91"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XIII. Los informes anuales sobre la ejecución y desarrollo de los aprovechamientos forestales;</w:t>
      </w:r>
    </w:p>
    <w:p w14:paraId="55ECECDD" w14:textId="7CEB8597"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XIV. Los estudios regionales forestales;</w:t>
      </w:r>
    </w:p>
    <w:p w14:paraId="46E9725A" w14:textId="72C3929A"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XV. Las modificaciones, revocaciones, suspensiones y declaraciones de extinción o de caducidad de las autorizaciones, avisos y demás actos a que se refieren los artículos 68 y 69 de esta Ley;</w:t>
      </w:r>
    </w:p>
    <w:p w14:paraId="70E559B3" w14:textId="3F635F35"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XVI. Las autorizaciones de funcionamiento de centros de comercialización y los no integrados a un centro de transformación primaria;</w:t>
      </w:r>
    </w:p>
    <w:p w14:paraId="3B1265F2" w14:textId="0878FC75"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 xml:space="preserve">XVII. </w:t>
      </w:r>
      <w:r w:rsidRPr="009124CD">
        <w:rPr>
          <w:rFonts w:ascii="Palatino Linotype" w:hAnsi="Palatino Linotype"/>
          <w:b/>
          <w:i/>
          <w:sz w:val="22"/>
          <w:szCs w:val="22"/>
          <w:u w:val="single"/>
        </w:rPr>
        <w:t xml:space="preserve">El padrón de los prestadores de servicios forestales y los titulares de aprovechamientos </w:t>
      </w:r>
      <w:r w:rsidRPr="009124CD">
        <w:rPr>
          <w:rFonts w:ascii="Palatino Linotype" w:hAnsi="Palatino Linotype"/>
          <w:i/>
          <w:sz w:val="22"/>
          <w:szCs w:val="22"/>
        </w:rPr>
        <w:t>a los que se refieren los artículos 73 y 104 de esta Ley, y</w:t>
      </w:r>
    </w:p>
    <w:p w14:paraId="174EB3EB" w14:textId="70B18611"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XVIII. Los demás actos y documentos que se señalen en esta Ley y en su Reglamento.</w:t>
      </w:r>
    </w:p>
    <w:p w14:paraId="7D41F81E" w14:textId="446D8301" w:rsidR="00C21ECB" w:rsidRPr="009124CD" w:rsidRDefault="00C21ECB" w:rsidP="00F677E8">
      <w:pPr>
        <w:spacing w:before="100" w:after="100"/>
        <w:ind w:left="709" w:right="709"/>
        <w:jc w:val="both"/>
        <w:rPr>
          <w:rFonts w:ascii="Palatino Linotype" w:hAnsi="Palatino Linotype"/>
          <w:i/>
          <w:sz w:val="22"/>
          <w:szCs w:val="22"/>
        </w:rPr>
      </w:pPr>
      <w:r w:rsidRPr="009124CD">
        <w:rPr>
          <w:rFonts w:ascii="Palatino Linotype" w:hAnsi="Palatino Linotype"/>
          <w:i/>
          <w:sz w:val="22"/>
          <w:szCs w:val="22"/>
        </w:rPr>
        <w:t>Artículo 51. El Reglamento determinará los procedimientos para la inscripción y otorgamiento de constancias de actos y documentos inscritos en el Registro.</w:t>
      </w:r>
      <w:r w:rsidR="005C14F0" w:rsidRPr="009124CD">
        <w:rPr>
          <w:rFonts w:ascii="Palatino Linotype" w:hAnsi="Palatino Linotype"/>
          <w:i/>
          <w:sz w:val="22"/>
          <w:szCs w:val="22"/>
        </w:rPr>
        <w:t>”</w:t>
      </w:r>
    </w:p>
    <w:p w14:paraId="7D1B05D0" w14:textId="39EE2FC2" w:rsidR="00F30080" w:rsidRPr="009124CD" w:rsidRDefault="00F30080" w:rsidP="00F30080">
      <w:pPr>
        <w:spacing w:before="360" w:after="240" w:line="360" w:lineRule="auto"/>
        <w:jc w:val="both"/>
        <w:rPr>
          <w:rFonts w:ascii="Palatino Linotype" w:hAnsi="Palatino Linotype" w:cs="Arial"/>
          <w:lang w:eastAsia="es-MX"/>
        </w:rPr>
      </w:pPr>
      <w:r w:rsidRPr="009124CD">
        <w:rPr>
          <w:rFonts w:ascii="Palatino Linotype" w:hAnsi="Palatino Linotype"/>
          <w:lang w:val="es-ES_tradnl"/>
        </w:rPr>
        <w:t xml:space="preserve">En ese sentido, tal como se aprecia de los preceptos en cita y como lo precisó </w:t>
      </w:r>
      <w:r w:rsidRPr="009124CD">
        <w:rPr>
          <w:rFonts w:ascii="Palatino Linotype" w:hAnsi="Palatino Linotype"/>
          <w:b/>
          <w:lang w:val="es-ES_tradnl"/>
        </w:rPr>
        <w:t>EL SUJETO OBLIGADO</w:t>
      </w:r>
      <w:r w:rsidRPr="009124CD">
        <w:rPr>
          <w:rFonts w:ascii="Palatino Linotype" w:hAnsi="Palatino Linotype"/>
          <w:lang w:val="es-ES_tradnl"/>
        </w:rPr>
        <w:t xml:space="preserve"> en el informe Justificado, l</w:t>
      </w:r>
      <w:r w:rsidR="00BD6C52" w:rsidRPr="009124CD">
        <w:rPr>
          <w:rFonts w:ascii="Palatino Linotype" w:hAnsi="Palatino Linotype"/>
          <w:lang w:val="es-ES_tradnl"/>
        </w:rPr>
        <w:t>a</w:t>
      </w:r>
      <w:r w:rsidRPr="009124CD">
        <w:rPr>
          <w:rFonts w:ascii="Palatino Linotype" w:hAnsi="Palatino Linotype"/>
          <w:lang w:val="es-ES_tradnl"/>
        </w:rPr>
        <w:t xml:space="preserve"> </w:t>
      </w:r>
      <w:r w:rsidRPr="009124CD">
        <w:rPr>
          <w:rFonts w:ascii="Palatino Linotype" w:hAnsi="Palatino Linotype" w:cs="Arial"/>
          <w:lang w:eastAsia="es-MX"/>
        </w:rPr>
        <w:t xml:space="preserve">Secretaría de Medio Ambiente y Recursos Naturales, </w:t>
      </w:r>
      <w:r w:rsidR="00BD6C52" w:rsidRPr="009124CD">
        <w:rPr>
          <w:rFonts w:ascii="Palatino Linotype" w:hAnsi="Palatino Linotype" w:cs="Arial"/>
          <w:lang w:eastAsia="es-MX"/>
        </w:rPr>
        <w:t xml:space="preserve">es </w:t>
      </w:r>
      <w:r w:rsidRPr="009124CD">
        <w:rPr>
          <w:rFonts w:ascii="Palatino Linotype" w:hAnsi="Palatino Linotype" w:cs="Arial"/>
          <w:lang w:eastAsia="es-MX"/>
        </w:rPr>
        <w:t xml:space="preserve">la dependencia federal encargada de establecer, integrar, organizar y mantener actualizado el Registro Forestal Nacional, siendo la plataforma digital en la que, entre otras, se registran los predios, aserraderos y madererías que cuentan con los permisos correspondientes, siendo ésta quien referido Registro, de conformidad con lo establecido, por tanto, la dependencia competente que pudiera </w:t>
      </w:r>
      <w:r w:rsidR="00C617EE" w:rsidRPr="009124CD">
        <w:rPr>
          <w:rFonts w:ascii="Palatino Linotype" w:hAnsi="Palatino Linotype"/>
        </w:rPr>
        <w:t>genera</w:t>
      </w:r>
      <w:r w:rsidRPr="009124CD">
        <w:rPr>
          <w:rFonts w:ascii="Palatino Linotype" w:hAnsi="Palatino Linotype"/>
        </w:rPr>
        <w:t>r</w:t>
      </w:r>
      <w:r w:rsidR="00C617EE" w:rsidRPr="009124CD">
        <w:rPr>
          <w:rFonts w:ascii="Palatino Linotype" w:hAnsi="Palatino Linotype"/>
        </w:rPr>
        <w:t>, posee</w:t>
      </w:r>
      <w:r w:rsidRPr="009124CD">
        <w:rPr>
          <w:rFonts w:ascii="Palatino Linotype" w:hAnsi="Palatino Linotype"/>
        </w:rPr>
        <w:t>r</w:t>
      </w:r>
      <w:r w:rsidR="00C617EE" w:rsidRPr="009124CD">
        <w:rPr>
          <w:rFonts w:ascii="Palatino Linotype" w:hAnsi="Palatino Linotype"/>
        </w:rPr>
        <w:t xml:space="preserve"> o administra</w:t>
      </w:r>
      <w:r w:rsidRPr="009124CD">
        <w:rPr>
          <w:rFonts w:ascii="Palatino Linotype" w:hAnsi="Palatino Linotype"/>
        </w:rPr>
        <w:t>r</w:t>
      </w:r>
      <w:r w:rsidR="00C617EE" w:rsidRPr="009124CD">
        <w:rPr>
          <w:rFonts w:ascii="Palatino Linotype" w:hAnsi="Palatino Linotype"/>
        </w:rPr>
        <w:t xml:space="preserve"> la información requerida</w:t>
      </w:r>
      <w:r w:rsidRPr="009124CD">
        <w:rPr>
          <w:rFonts w:ascii="Palatino Linotype" w:hAnsi="Palatino Linotype"/>
        </w:rPr>
        <w:t xml:space="preserve"> en el presente numeral</w:t>
      </w:r>
      <w:r w:rsidRPr="009124CD">
        <w:rPr>
          <w:rFonts w:ascii="Palatino Linotype" w:hAnsi="Palatino Linotype" w:cs="Arial"/>
          <w:lang w:eastAsia="es-MX"/>
        </w:rPr>
        <w:t>.</w:t>
      </w:r>
    </w:p>
    <w:p w14:paraId="35B077E4" w14:textId="201259C4" w:rsidR="00C617EE" w:rsidRPr="009124CD" w:rsidRDefault="00F30080" w:rsidP="00F30080">
      <w:pPr>
        <w:spacing w:before="360" w:line="360" w:lineRule="auto"/>
        <w:jc w:val="both"/>
        <w:rPr>
          <w:rFonts w:ascii="Palatino Linotype" w:hAnsi="Palatino Linotype"/>
          <w:szCs w:val="17"/>
          <w:lang w:eastAsia="es-ES_tradnl"/>
        </w:rPr>
      </w:pPr>
      <w:r w:rsidRPr="009124CD">
        <w:rPr>
          <w:rFonts w:ascii="Palatino Linotype" w:hAnsi="Palatino Linotype" w:cs="Arial"/>
          <w:lang w:eastAsia="es-MX"/>
        </w:rPr>
        <w:t xml:space="preserve">Sin embargo, la orientación realizada por </w:t>
      </w:r>
      <w:r w:rsidRPr="009124CD">
        <w:rPr>
          <w:rFonts w:ascii="Palatino Linotype" w:hAnsi="Palatino Linotype" w:cs="Arial"/>
          <w:b/>
          <w:lang w:eastAsia="es-MX"/>
        </w:rPr>
        <w:t>EL SUJETO OBLIGADO</w:t>
      </w:r>
      <w:r w:rsidR="00C617EE" w:rsidRPr="009124CD">
        <w:rPr>
          <w:rFonts w:ascii="Palatino Linotype" w:hAnsi="Palatino Linotype" w:cs="Arial"/>
          <w:lang w:eastAsia="es-MX"/>
        </w:rPr>
        <w:t xml:space="preserve"> </w:t>
      </w:r>
      <w:r w:rsidRPr="009124CD">
        <w:rPr>
          <w:rFonts w:ascii="Palatino Linotype" w:hAnsi="Palatino Linotype" w:cs="Arial"/>
          <w:lang w:eastAsia="es-MX"/>
        </w:rPr>
        <w:t xml:space="preserve">a efecto de que se canalizara la solicitud ante dicha dependencia federal, </w:t>
      </w:r>
      <w:r w:rsidR="00C617EE" w:rsidRPr="009124CD">
        <w:rPr>
          <w:rFonts w:ascii="Palatino Linotype" w:hAnsi="Palatino Linotype" w:cs="Arial"/>
          <w:lang w:eastAsia="es-MX"/>
        </w:rPr>
        <w:t xml:space="preserve">resulta insuficiente para tener </w:t>
      </w:r>
      <w:r w:rsidR="00C617EE" w:rsidRPr="009124CD">
        <w:rPr>
          <w:rFonts w:ascii="Palatino Linotype" w:hAnsi="Palatino Linotype" w:cs="Arial"/>
          <w:lang w:eastAsia="es-MX"/>
        </w:rPr>
        <w:lastRenderedPageBreak/>
        <w:t xml:space="preserve">por satisfecho el derecho de acceso a la información pública, </w:t>
      </w:r>
      <w:r w:rsidRPr="009124CD">
        <w:rPr>
          <w:rFonts w:ascii="Palatino Linotype" w:hAnsi="Palatino Linotype" w:cs="Arial"/>
          <w:lang w:eastAsia="es-MX"/>
        </w:rPr>
        <w:t xml:space="preserve">el haber hecho </w:t>
      </w:r>
      <w:r w:rsidR="00C617EE" w:rsidRPr="009124CD">
        <w:rPr>
          <w:rFonts w:ascii="Palatino Linotype" w:hAnsi="Palatino Linotype" w:cs="Arial"/>
          <w:lang w:eastAsia="es-MX"/>
        </w:rPr>
        <w:t xml:space="preserve">del conocimiento </w:t>
      </w:r>
      <w:r w:rsidRPr="009124CD">
        <w:rPr>
          <w:rFonts w:ascii="Palatino Linotype" w:hAnsi="Palatino Linotype" w:cs="Arial"/>
          <w:lang w:eastAsia="es-MX"/>
        </w:rPr>
        <w:t xml:space="preserve">al </w:t>
      </w:r>
      <w:r w:rsidRPr="009124CD">
        <w:rPr>
          <w:rFonts w:ascii="Palatino Linotype" w:hAnsi="Palatino Linotype" w:cs="Arial"/>
          <w:b/>
          <w:lang w:eastAsia="es-MX"/>
        </w:rPr>
        <w:t>RECURRENTE</w:t>
      </w:r>
      <w:r w:rsidRPr="009124CD">
        <w:rPr>
          <w:rFonts w:ascii="Palatino Linotype" w:hAnsi="Palatino Linotype" w:cs="Arial"/>
          <w:lang w:eastAsia="es-MX"/>
        </w:rPr>
        <w:t xml:space="preserve"> </w:t>
      </w:r>
      <w:r w:rsidR="00C617EE" w:rsidRPr="009124CD">
        <w:rPr>
          <w:rFonts w:ascii="Palatino Linotype" w:hAnsi="Palatino Linotype" w:cs="Arial"/>
          <w:lang w:eastAsia="es-MX"/>
        </w:rPr>
        <w:t xml:space="preserve">que </w:t>
      </w:r>
      <w:r w:rsidRPr="009124CD">
        <w:rPr>
          <w:rFonts w:ascii="Palatino Linotype" w:hAnsi="Palatino Linotype" w:cs="Arial"/>
          <w:lang w:eastAsia="es-MX"/>
        </w:rPr>
        <w:t xml:space="preserve">materialmente no se cuenta con lo requerido al no haberse generado a la fecha del Informe Justificado por las fallas señaladas, además de realizar la orientación respectiva ante la autoridad competente, puesto que, </w:t>
      </w:r>
      <w:r w:rsidR="00C617EE" w:rsidRPr="009124CD">
        <w:rPr>
          <w:rFonts w:ascii="Palatino Linotype" w:hAnsi="Palatino Linotype" w:cs="Arial"/>
          <w:b/>
          <w:lang w:eastAsia="es-MX"/>
        </w:rPr>
        <w:t>EL SUJETO OBLIGADO</w:t>
      </w:r>
      <w:r w:rsidR="00C617EE" w:rsidRPr="009124CD">
        <w:rPr>
          <w:rFonts w:ascii="Palatino Linotype" w:hAnsi="Palatino Linotype" w:cs="Arial"/>
          <w:lang w:eastAsia="es-MX"/>
        </w:rPr>
        <w:t xml:space="preserve"> debió, por una parte, en apego al principio de auxilio y orientación a los particulares, establecido en el artículo 173, fracción III</w:t>
      </w:r>
      <w:r w:rsidR="00C617EE" w:rsidRPr="009124CD">
        <w:rPr>
          <w:rStyle w:val="Refdenotaalpie"/>
          <w:rFonts w:ascii="Palatino Linotype" w:hAnsi="Palatino Linotype" w:cs="Arial"/>
          <w:lang w:eastAsia="es-MX"/>
        </w:rPr>
        <w:footnoteReference w:id="4"/>
      </w:r>
      <w:r w:rsidR="00C617EE" w:rsidRPr="009124CD">
        <w:rPr>
          <w:rFonts w:ascii="Palatino Linotype" w:hAnsi="Palatino Linotype" w:cs="Arial"/>
          <w:lang w:eastAsia="es-MX"/>
        </w:rPr>
        <w:t xml:space="preserve"> de la </w:t>
      </w:r>
      <w:r w:rsidR="00C617EE" w:rsidRPr="009124CD">
        <w:rPr>
          <w:rFonts w:ascii="Palatino Linotype" w:hAnsi="Palatino Linotype"/>
          <w:lang w:eastAsia="es-ES_tradnl"/>
        </w:rPr>
        <w:t>Ley de Transparencia y Acceso a la Información Pública del Estado de México y Municipios, y al procedimiento señalado en el diverso 167, primer párrafo</w:t>
      </w:r>
      <w:r w:rsidR="00C617EE" w:rsidRPr="009124CD">
        <w:rPr>
          <w:rStyle w:val="Refdenotaalpie"/>
          <w:rFonts w:ascii="Palatino Linotype" w:hAnsi="Palatino Linotype"/>
          <w:lang w:eastAsia="es-ES_tradnl"/>
        </w:rPr>
        <w:footnoteReference w:id="5"/>
      </w:r>
      <w:r w:rsidR="00C617EE" w:rsidRPr="009124CD">
        <w:rPr>
          <w:rFonts w:ascii="Palatino Linotype" w:hAnsi="Palatino Linotype"/>
          <w:lang w:eastAsia="es-ES_tradnl"/>
        </w:rPr>
        <w:t xml:space="preserve">, del mismo ordenamiento legal, señalar </w:t>
      </w:r>
      <w:r w:rsidR="00C617EE" w:rsidRPr="009124CD">
        <w:rPr>
          <w:rFonts w:ascii="Palatino Linotype" w:hAnsi="Palatino Linotype"/>
          <w:b/>
          <w:u w:val="single"/>
          <w:lang w:eastAsia="es-ES_tradnl"/>
        </w:rPr>
        <w:t>desde la respuesta</w:t>
      </w:r>
      <w:r w:rsidR="00C617EE" w:rsidRPr="009124CD">
        <w:rPr>
          <w:rFonts w:ascii="Palatino Linotype" w:hAnsi="Palatino Linotype"/>
          <w:lang w:eastAsia="es-ES_tradnl"/>
        </w:rPr>
        <w:t xml:space="preserve"> que lo requerido por el particular, no se encontraba entre los documentos que deban constar en sus archivos</w:t>
      </w:r>
      <w:r w:rsidR="00C617EE" w:rsidRPr="009124CD">
        <w:rPr>
          <w:rFonts w:ascii="Palatino Linotype" w:hAnsi="Palatino Linotype" w:cs="Arial"/>
          <w:lang w:eastAsia="es-MX"/>
        </w:rPr>
        <w:t xml:space="preserve">, y posteriormente, debió orientar al </w:t>
      </w:r>
      <w:r w:rsidR="00C617EE" w:rsidRPr="009124CD">
        <w:rPr>
          <w:rFonts w:ascii="Palatino Linotype" w:hAnsi="Palatino Linotype" w:cs="Arial"/>
          <w:b/>
          <w:lang w:eastAsia="es-MX"/>
        </w:rPr>
        <w:t>RECURRENTE</w:t>
      </w:r>
      <w:r w:rsidR="00C617EE" w:rsidRPr="009124CD">
        <w:rPr>
          <w:rFonts w:ascii="Palatino Linotype" w:hAnsi="Palatino Linotype" w:cs="Arial"/>
          <w:lang w:eastAsia="es-MX"/>
        </w:rPr>
        <w:t>, respecto de</w:t>
      </w:r>
      <w:r w:rsidRPr="009124CD">
        <w:rPr>
          <w:rFonts w:ascii="Palatino Linotype" w:hAnsi="Palatino Linotype" w:cs="Arial"/>
          <w:lang w:eastAsia="es-MX"/>
        </w:rPr>
        <w:t>l</w:t>
      </w:r>
      <w:r w:rsidR="00C617EE" w:rsidRPr="009124CD">
        <w:rPr>
          <w:rFonts w:ascii="Palatino Linotype" w:hAnsi="Palatino Linotype" w:cs="Arial"/>
          <w:lang w:eastAsia="es-MX"/>
        </w:rPr>
        <w:t xml:space="preserve"> Sujeto Obligado que pudieran generar, poseer o administrar la misma en sus archivos; lo anterior, </w:t>
      </w:r>
      <w:r w:rsidR="00C617EE" w:rsidRPr="009124CD">
        <w:rPr>
          <w:rFonts w:ascii="Palatino Linotype" w:hAnsi="Palatino Linotype"/>
          <w:b/>
          <w:szCs w:val="17"/>
          <w:lang w:eastAsia="es-ES_tradnl"/>
        </w:rPr>
        <w:t>dentro del plazo de tres días hábiles posteriores a la solicitud</w:t>
      </w:r>
      <w:r w:rsidRPr="009124CD">
        <w:rPr>
          <w:rFonts w:ascii="Palatino Linotype" w:hAnsi="Palatino Linotype"/>
          <w:szCs w:val="17"/>
          <w:lang w:eastAsia="es-ES_tradnl"/>
        </w:rPr>
        <w:t>, lo que en la especie no aconteció.</w:t>
      </w:r>
    </w:p>
    <w:p w14:paraId="4DF4462F" w14:textId="77777777" w:rsidR="00C617EE" w:rsidRPr="009124CD" w:rsidRDefault="00C617EE" w:rsidP="00C617EE">
      <w:pPr>
        <w:spacing w:before="360" w:after="240" w:line="360" w:lineRule="auto"/>
        <w:jc w:val="both"/>
        <w:rPr>
          <w:rFonts w:ascii="Palatino Linotype" w:hAnsi="Palatino Linotype" w:cs="Arial"/>
        </w:rPr>
      </w:pPr>
      <w:r w:rsidRPr="009124CD">
        <w:rPr>
          <w:rFonts w:ascii="Palatino Linotype" w:hAnsi="Palatino Linotype"/>
          <w:szCs w:val="17"/>
          <w:lang w:eastAsia="es-ES_tradnl"/>
        </w:rPr>
        <w:t xml:space="preserve">En virtud de lo anterior, no puede tenerse por satisfecho el derecho humano de acceso a la información, por lo que, una vez concluido el plazo referido en el párrafo anterior, lo procedente es que </w:t>
      </w:r>
      <w:r w:rsidRPr="009124CD">
        <w:rPr>
          <w:rFonts w:ascii="Palatino Linotype" w:eastAsia="Calibri" w:hAnsi="Palatino Linotype" w:cs="Arial"/>
          <w:b/>
        </w:rPr>
        <w:t xml:space="preserve">SUJETO OBLIGADO </w:t>
      </w:r>
      <w:r w:rsidRPr="009124CD">
        <w:rPr>
          <w:rFonts w:ascii="Palatino Linotype" w:eastAsia="Calibri" w:hAnsi="Palatino Linotype" w:cs="Arial"/>
        </w:rPr>
        <w:t xml:space="preserve">a través del Comité de Transparencia del realice la </w:t>
      </w:r>
      <w:r w:rsidRPr="009124CD">
        <w:rPr>
          <w:rFonts w:ascii="Palatino Linotype" w:eastAsia="Calibri" w:hAnsi="Palatino Linotype" w:cs="Arial"/>
          <w:b/>
        </w:rPr>
        <w:t>declaratoria de incompetencia,</w:t>
      </w:r>
      <w:r w:rsidRPr="009124CD">
        <w:rPr>
          <w:rFonts w:ascii="Palatino Linotype" w:eastAsia="Calibri" w:hAnsi="Palatino Linotype" w:cs="Arial"/>
        </w:rPr>
        <w:t xml:space="preserve"> en términos del </w:t>
      </w:r>
      <w:r w:rsidRPr="009124CD">
        <w:rPr>
          <w:rFonts w:ascii="Palatino Linotype" w:hAnsi="Palatino Linotype"/>
          <w:szCs w:val="17"/>
          <w:lang w:eastAsia="es-ES_tradnl"/>
        </w:rPr>
        <w:t>artículo</w:t>
      </w:r>
      <w:r w:rsidRPr="009124CD">
        <w:rPr>
          <w:rFonts w:ascii="Palatino Linotype" w:eastAsia="Calibri" w:hAnsi="Palatino Linotype" w:cs="Arial"/>
        </w:rPr>
        <w:t xml:space="preserve"> 49, fracciones I y II de la Ley de la materia, previamente citado, el cual debe hacer del conocimiento del</w:t>
      </w:r>
      <w:r w:rsidRPr="009124CD">
        <w:rPr>
          <w:rFonts w:ascii="Palatino Linotype" w:eastAsia="Calibri" w:hAnsi="Palatino Linotype" w:cs="Arial"/>
          <w:b/>
        </w:rPr>
        <w:t xml:space="preserve"> RECURRENTE</w:t>
      </w:r>
      <w:r w:rsidRPr="009124CD">
        <w:rPr>
          <w:rFonts w:ascii="Palatino Linotype" w:eastAsia="Calibri" w:hAnsi="Palatino Linotype" w:cs="Arial"/>
        </w:rPr>
        <w:t xml:space="preserve">, en el que se funde y motive que carece de </w:t>
      </w:r>
      <w:r w:rsidRPr="009124CD">
        <w:rPr>
          <w:rFonts w:ascii="Palatino Linotype" w:hAnsi="Palatino Linotype" w:cs="Arial"/>
        </w:rPr>
        <w:t xml:space="preserve">facultades, funciones, </w:t>
      </w:r>
      <w:r w:rsidRPr="009124CD">
        <w:rPr>
          <w:rFonts w:ascii="Palatino Linotype" w:hAnsi="Palatino Linotype" w:cs="Arial"/>
        </w:rPr>
        <w:lastRenderedPageBreak/>
        <w:t xml:space="preserve">atribuciones o </w:t>
      </w:r>
      <w:r w:rsidRPr="009124CD">
        <w:rPr>
          <w:rFonts w:ascii="Palatino Linotype" w:hAnsi="Palatino Linotype"/>
          <w:lang w:val="es-ES_tradnl"/>
        </w:rPr>
        <w:t>competencias</w:t>
      </w:r>
      <w:r w:rsidRPr="009124CD">
        <w:rPr>
          <w:rFonts w:ascii="Palatino Linotype" w:hAnsi="Palatino Linotype" w:cs="Arial"/>
        </w:rPr>
        <w:t xml:space="preserve"> para generar, poseer o administrar la información requerida.</w:t>
      </w:r>
    </w:p>
    <w:p w14:paraId="2F35698B" w14:textId="77777777" w:rsidR="00C617EE" w:rsidRPr="009124CD" w:rsidRDefault="00C617EE" w:rsidP="00C617EE">
      <w:pPr>
        <w:spacing w:before="360" w:after="240" w:line="360" w:lineRule="auto"/>
        <w:jc w:val="both"/>
        <w:rPr>
          <w:rFonts w:ascii="Palatino Linotype" w:hAnsi="Palatino Linotype"/>
          <w:lang w:eastAsia="es-ES_tradnl"/>
        </w:rPr>
      </w:pPr>
      <w:r w:rsidRPr="009124CD">
        <w:rPr>
          <w:rFonts w:ascii="Palatino Linotype" w:hAnsi="Palatino Linotype"/>
          <w:lang w:eastAsia="es-ES_tradnl"/>
        </w:rPr>
        <w:t xml:space="preserve">En virtud de lo anterior, </w:t>
      </w:r>
      <w:r w:rsidRPr="009124CD">
        <w:rPr>
          <w:rFonts w:ascii="Palatino Linotype" w:hAnsi="Palatino Linotype"/>
          <w:lang w:val="es-ES_tradnl"/>
        </w:rPr>
        <w:t>se</w:t>
      </w:r>
      <w:r w:rsidRPr="009124CD">
        <w:rPr>
          <w:rFonts w:ascii="Palatino Linotype" w:hAnsi="Palatino Linotype"/>
          <w:lang w:eastAsia="es-ES_tradnl"/>
        </w:rPr>
        <w:t xml:space="preserve"> dejan a salvo los derechos del particular a fin de que formule las solicitudes que considere conducentes, ante los Sujetos Obligados competentes.</w:t>
      </w:r>
    </w:p>
    <w:p w14:paraId="4264D949" w14:textId="1F444A61" w:rsidR="00E32613" w:rsidRPr="009124CD" w:rsidRDefault="00E32613" w:rsidP="00E32613">
      <w:pPr>
        <w:spacing w:before="240" w:after="240" w:line="360" w:lineRule="auto"/>
        <w:jc w:val="both"/>
        <w:rPr>
          <w:rFonts w:ascii="Palatino Linotype" w:hAnsi="Palatino Linotype" w:cs="Arial"/>
        </w:rPr>
      </w:pPr>
      <w:r w:rsidRPr="009124CD">
        <w:rPr>
          <w:rFonts w:ascii="Palatino Linotype" w:hAnsi="Palatino Linotype" w:cs="Arial"/>
        </w:rPr>
        <w:t xml:space="preserve">En consecuencia, se determina </w:t>
      </w:r>
      <w:r w:rsidRPr="009124CD">
        <w:rPr>
          <w:rFonts w:ascii="Palatino Linotype" w:hAnsi="Palatino Linotype"/>
          <w:b/>
        </w:rPr>
        <w:t xml:space="preserve">MODIFICAR </w:t>
      </w:r>
      <w:r w:rsidRPr="009124CD">
        <w:rPr>
          <w:rFonts w:ascii="Palatino Linotype" w:hAnsi="Palatino Linotype" w:cs="Arial"/>
        </w:rPr>
        <w:t xml:space="preserve">la respuesta del </w:t>
      </w:r>
      <w:r w:rsidRPr="009124CD">
        <w:rPr>
          <w:rFonts w:ascii="Palatino Linotype" w:hAnsi="Palatino Linotype" w:cs="Arial"/>
          <w:b/>
        </w:rPr>
        <w:t>SUJETO OBLIGADO</w:t>
      </w:r>
      <w:r w:rsidRPr="009124CD">
        <w:rPr>
          <w:rFonts w:ascii="Palatino Linotype" w:hAnsi="Palatino Linotype" w:cs="Arial"/>
        </w:rPr>
        <w:t>, y hacer entrega a</w:t>
      </w:r>
      <w:r w:rsidR="00B16ECB" w:rsidRPr="009124CD">
        <w:rPr>
          <w:rFonts w:ascii="Palatino Linotype" w:hAnsi="Palatino Linotype" w:cs="Arial"/>
        </w:rPr>
        <w:t>l</w:t>
      </w:r>
      <w:r w:rsidR="00052B8A" w:rsidRPr="009124CD">
        <w:rPr>
          <w:rFonts w:ascii="Palatino Linotype" w:hAnsi="Palatino Linotype" w:cs="Arial"/>
          <w:b/>
        </w:rPr>
        <w:t xml:space="preserve"> RECURRENTE</w:t>
      </w:r>
      <w:r w:rsidR="00052B8A" w:rsidRPr="009124CD">
        <w:rPr>
          <w:rFonts w:ascii="Palatino Linotype" w:hAnsi="Palatino Linotype"/>
          <w:szCs w:val="17"/>
          <w:lang w:eastAsia="es-ES_tradnl"/>
        </w:rPr>
        <w:t xml:space="preserve"> </w:t>
      </w:r>
      <w:r w:rsidRPr="009124CD">
        <w:rPr>
          <w:rFonts w:ascii="Palatino Linotype" w:hAnsi="Palatino Linotype" w:cs="Arial"/>
        </w:rPr>
        <w:t>la información que ha quedado precisada, de conformidad con el artículo 186, fracción III de la Ley de Transparencia y Acceso a la Información Pública del Estado de México y Municipios.</w:t>
      </w:r>
    </w:p>
    <w:p w14:paraId="46E89BB0" w14:textId="2FB8DBAD" w:rsidR="00E32613" w:rsidRPr="009124CD" w:rsidRDefault="00E32613" w:rsidP="00677357">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9124CD">
        <w:rPr>
          <w:rFonts w:ascii="Palatino Linotype" w:eastAsia="Calibri" w:hAnsi="Palatino Linotype" w:cs="Arial"/>
        </w:rPr>
        <w:t xml:space="preserve">Así, con </w:t>
      </w:r>
      <w:r w:rsidRPr="009124CD">
        <w:rPr>
          <w:rFonts w:ascii="Palatino Linotype" w:hAnsi="Palatino Linotype" w:cs="Arial"/>
        </w:rPr>
        <w:t>fundamento</w:t>
      </w:r>
      <w:r w:rsidRPr="009124CD">
        <w:rPr>
          <w:rFonts w:ascii="Palatino Linotype" w:eastAsia="Calibri" w:hAnsi="Palatino Linotype" w:cs="Arial"/>
        </w:rPr>
        <w:t xml:space="preserve"> en lo prescrito en los artículos 5, </w:t>
      </w:r>
      <w:r w:rsidR="00D70F50" w:rsidRPr="009124CD">
        <w:rPr>
          <w:rFonts w:ascii="Palatino Linotype" w:hAnsi="Palatino Linotype"/>
        </w:rPr>
        <w:t>párrafos vigésimo segundo, vigésimo tercero y vigésimo cuarto</w:t>
      </w:r>
      <w:r w:rsidRPr="009124CD">
        <w:rPr>
          <w:rFonts w:ascii="Palatino Linotype" w:hAnsi="Palatino Linotype" w:cs="Arial"/>
        </w:rPr>
        <w:t>,</w:t>
      </w:r>
      <w:r w:rsidRPr="009124CD">
        <w:rPr>
          <w:rFonts w:ascii="Palatino Linotype" w:hAnsi="Palatino Linotype"/>
        </w:rPr>
        <w:t xml:space="preserve"> fracciones IV y V,</w:t>
      </w:r>
      <w:r w:rsidRPr="009124CD">
        <w:rPr>
          <w:rFonts w:ascii="Palatino Linotype" w:eastAsia="Calibri" w:hAnsi="Palatino Linotype" w:cs="Arial"/>
        </w:rPr>
        <w:t xml:space="preserve"> de la Constitución Política del Estado Libre y Soberano de México, y los artículos </w:t>
      </w:r>
      <w:r w:rsidRPr="009124CD">
        <w:rPr>
          <w:rFonts w:ascii="Palatino Linotype" w:hAnsi="Palatino Linotype"/>
        </w:rPr>
        <w:t xml:space="preserve">2, </w:t>
      </w:r>
      <w:r w:rsidRPr="009124CD">
        <w:rPr>
          <w:rFonts w:ascii="Palatino Linotype" w:hAnsi="Palatino Linotype" w:cs="Arial"/>
        </w:rPr>
        <w:t>fracción</w:t>
      </w:r>
      <w:r w:rsidRPr="009124CD">
        <w:rPr>
          <w:rFonts w:ascii="Palatino Linotype" w:hAnsi="Palatino Linotype"/>
        </w:rPr>
        <w:t xml:space="preserve"> II, 9, </w:t>
      </w:r>
      <w:r w:rsidRPr="009124CD">
        <w:rPr>
          <w:rFonts w:ascii="Palatino Linotype" w:hAnsi="Palatino Linotype" w:cs="Arial"/>
          <w:lang w:val="es-ES_tradnl"/>
        </w:rPr>
        <w:t>29</w:t>
      </w:r>
      <w:r w:rsidRPr="009124CD">
        <w:rPr>
          <w:rFonts w:ascii="Palatino Linotype" w:hAnsi="Palatino Linotype"/>
        </w:rPr>
        <w:t>, 36, fracciones I y II, 176, 178, 179, 181, 185, fracción I, 186 y 188,</w:t>
      </w:r>
      <w:r w:rsidRPr="009124CD">
        <w:rPr>
          <w:rFonts w:ascii="Palatino Linotype" w:eastAsia="Calibri" w:hAnsi="Palatino Linotype" w:cs="Arial"/>
        </w:rPr>
        <w:t xml:space="preserve"> de la Ley de Transparencia y Acceso a la Información Pública del Estado de México y </w:t>
      </w:r>
      <w:r w:rsidRPr="009124CD">
        <w:rPr>
          <w:rFonts w:ascii="Palatino Linotype" w:hAnsi="Palatino Linotype" w:cs="Arial"/>
        </w:rPr>
        <w:t>Municipios</w:t>
      </w:r>
      <w:r w:rsidRPr="009124CD">
        <w:rPr>
          <w:rFonts w:ascii="Palatino Linotype" w:eastAsia="Calibri" w:hAnsi="Palatino Linotype" w:cs="Arial"/>
        </w:rPr>
        <w:t xml:space="preserve">, </w:t>
      </w:r>
      <w:r w:rsidRPr="009124CD">
        <w:rPr>
          <w:rFonts w:ascii="Palatino Linotype" w:hAnsi="Palatino Linotype"/>
        </w:rPr>
        <w:t>este</w:t>
      </w:r>
      <w:r w:rsidRPr="009124CD">
        <w:rPr>
          <w:rFonts w:ascii="Palatino Linotype" w:eastAsia="Calibri" w:hAnsi="Palatino Linotype" w:cs="Arial"/>
        </w:rPr>
        <w:t xml:space="preserve"> Pleno:</w:t>
      </w:r>
    </w:p>
    <w:p w14:paraId="64A98D0C" w14:textId="77777777" w:rsidR="00E32613" w:rsidRPr="009124CD" w:rsidRDefault="00E32613" w:rsidP="00E32613">
      <w:pPr>
        <w:spacing w:before="240" w:after="120" w:line="360" w:lineRule="auto"/>
        <w:jc w:val="center"/>
        <w:rPr>
          <w:rFonts w:ascii="Palatino Linotype" w:hAnsi="Palatino Linotype"/>
          <w:b/>
          <w:spacing w:val="44"/>
          <w:sz w:val="28"/>
        </w:rPr>
      </w:pPr>
      <w:r w:rsidRPr="009124CD">
        <w:rPr>
          <w:rFonts w:ascii="Palatino Linotype" w:hAnsi="Palatino Linotype"/>
          <w:b/>
          <w:spacing w:val="44"/>
          <w:sz w:val="28"/>
        </w:rPr>
        <w:t>RESUELVE</w:t>
      </w:r>
    </w:p>
    <w:p w14:paraId="6731B324" w14:textId="19C1951E" w:rsidR="00E32613" w:rsidRPr="009124CD"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9124CD">
        <w:rPr>
          <w:rFonts w:ascii="Palatino Linotype" w:hAnsi="Palatino Linotype" w:cs="Arial"/>
        </w:rPr>
        <w:t xml:space="preserve">Resultan </w:t>
      </w:r>
      <w:r w:rsidRPr="009124CD">
        <w:rPr>
          <w:rFonts w:ascii="Palatino Linotype" w:hAnsi="Palatino Linotype" w:cs="Arial"/>
          <w:b/>
        </w:rPr>
        <w:t>fundadas</w:t>
      </w:r>
      <w:r w:rsidRPr="009124CD">
        <w:rPr>
          <w:rFonts w:ascii="Palatino Linotype" w:hAnsi="Palatino Linotype" w:cs="Arial"/>
        </w:rPr>
        <w:t xml:space="preserve"> las razones o motivos de inconformidad hechas valer por </w:t>
      </w:r>
      <w:r w:rsidR="002C3F2F" w:rsidRPr="009124CD">
        <w:rPr>
          <w:rFonts w:ascii="Palatino Linotype" w:hAnsi="Palatino Linotype" w:cs="Arial"/>
          <w:b/>
        </w:rPr>
        <w:t>EL</w:t>
      </w:r>
      <w:r w:rsidRPr="009124CD">
        <w:rPr>
          <w:rFonts w:ascii="Palatino Linotype" w:hAnsi="Palatino Linotype" w:cs="Arial"/>
          <w:b/>
        </w:rPr>
        <w:t xml:space="preserve"> RECURRENTE</w:t>
      </w:r>
      <w:r w:rsidRPr="009124CD">
        <w:rPr>
          <w:rFonts w:ascii="Palatino Linotype" w:hAnsi="Palatino Linotype" w:cs="Arial"/>
        </w:rPr>
        <w:t xml:space="preserve"> en términos del Considerando </w:t>
      </w:r>
      <w:r w:rsidRPr="009124CD">
        <w:rPr>
          <w:rFonts w:ascii="Palatino Linotype" w:hAnsi="Palatino Linotype" w:cs="Arial"/>
          <w:b/>
        </w:rPr>
        <w:t>QUINTO</w:t>
      </w:r>
      <w:r w:rsidRPr="009124CD">
        <w:rPr>
          <w:rFonts w:ascii="Palatino Linotype" w:hAnsi="Palatino Linotype" w:cs="Arial"/>
        </w:rPr>
        <w:t xml:space="preserve"> de la presente resolución.</w:t>
      </w:r>
    </w:p>
    <w:p w14:paraId="78B2592C" w14:textId="1D9FEE6F" w:rsidR="00E32613" w:rsidRPr="009124CD"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9124CD">
        <w:rPr>
          <w:rFonts w:ascii="Palatino Linotype" w:hAnsi="Palatino Linotype" w:cs="Arial"/>
        </w:rPr>
        <w:t xml:space="preserve">Se </w:t>
      </w:r>
      <w:r w:rsidRPr="009124CD">
        <w:rPr>
          <w:rFonts w:ascii="Palatino Linotype" w:hAnsi="Palatino Linotype" w:cs="Arial"/>
          <w:b/>
        </w:rPr>
        <w:t xml:space="preserve">MODIFICA </w:t>
      </w:r>
      <w:r w:rsidRPr="009124CD">
        <w:rPr>
          <w:rFonts w:ascii="Palatino Linotype" w:hAnsi="Palatino Linotype" w:cs="Arial"/>
        </w:rPr>
        <w:t xml:space="preserve">la respuesta del </w:t>
      </w:r>
      <w:r w:rsidRPr="009124CD">
        <w:rPr>
          <w:rFonts w:ascii="Palatino Linotype" w:hAnsi="Palatino Linotype" w:cs="Arial"/>
          <w:b/>
        </w:rPr>
        <w:t>SUJETO OBLIGADO</w:t>
      </w:r>
      <w:r w:rsidRPr="009124CD">
        <w:rPr>
          <w:rFonts w:ascii="Palatino Linotype" w:hAnsi="Palatino Linotype" w:cs="Arial"/>
        </w:rPr>
        <w:t xml:space="preserve">, y se </w:t>
      </w:r>
      <w:r w:rsidRPr="009124CD">
        <w:rPr>
          <w:rFonts w:ascii="Palatino Linotype" w:hAnsi="Palatino Linotype" w:cs="Arial"/>
          <w:b/>
        </w:rPr>
        <w:t>ordena</w:t>
      </w:r>
      <w:r w:rsidRPr="009124CD">
        <w:rPr>
          <w:rFonts w:ascii="Palatino Linotype" w:hAnsi="Palatino Linotype" w:cs="Arial"/>
        </w:rPr>
        <w:t xml:space="preserve"> atienda la solicitud de información pública </w:t>
      </w:r>
      <w:r w:rsidR="00AF3685" w:rsidRPr="009124CD">
        <w:rPr>
          <w:rFonts w:ascii="Palatino Linotype" w:hAnsi="Palatino Linotype"/>
          <w:b/>
          <w:bCs/>
        </w:rPr>
        <w:t>00038/PROBOSQUE/IP/2019</w:t>
      </w:r>
      <w:r w:rsidRPr="009124CD">
        <w:rPr>
          <w:rFonts w:ascii="Palatino Linotype" w:hAnsi="Palatino Linotype" w:cs="Arial"/>
        </w:rPr>
        <w:t>, y haga entrega a</w:t>
      </w:r>
      <w:r w:rsidR="002C3F2F" w:rsidRPr="009124CD">
        <w:rPr>
          <w:rFonts w:ascii="Palatino Linotype" w:hAnsi="Palatino Linotype" w:cs="Arial"/>
        </w:rPr>
        <w:t>l</w:t>
      </w:r>
      <w:r w:rsidR="00052B8A" w:rsidRPr="009124CD">
        <w:rPr>
          <w:rFonts w:ascii="Palatino Linotype" w:hAnsi="Palatino Linotype" w:cs="Arial"/>
          <w:b/>
        </w:rPr>
        <w:t xml:space="preserve"> RECURRENTE</w:t>
      </w:r>
      <w:r w:rsidRPr="009124CD">
        <w:rPr>
          <w:rFonts w:ascii="Palatino Linotype" w:hAnsi="Palatino Linotype" w:cs="Arial"/>
        </w:rPr>
        <w:t xml:space="preserve">, vía </w:t>
      </w:r>
      <w:r w:rsidRPr="009124CD">
        <w:rPr>
          <w:rFonts w:ascii="Palatino Linotype" w:hAnsi="Palatino Linotype" w:cs="Arial"/>
          <w:b/>
        </w:rPr>
        <w:t>EL</w:t>
      </w:r>
      <w:r w:rsidRPr="009124CD">
        <w:rPr>
          <w:rFonts w:ascii="Palatino Linotype" w:hAnsi="Palatino Linotype" w:cs="Arial"/>
        </w:rPr>
        <w:t xml:space="preserve"> </w:t>
      </w:r>
      <w:r w:rsidRPr="009124CD">
        <w:rPr>
          <w:rFonts w:ascii="Palatino Linotype" w:hAnsi="Palatino Linotype" w:cs="Arial"/>
          <w:b/>
        </w:rPr>
        <w:t>SAIMEX</w:t>
      </w:r>
      <w:r w:rsidRPr="009124CD">
        <w:rPr>
          <w:rFonts w:ascii="Palatino Linotype" w:hAnsi="Palatino Linotype" w:cs="Arial"/>
        </w:rPr>
        <w:t>, lo siguiente:</w:t>
      </w:r>
      <w:r w:rsidR="004F6096" w:rsidRPr="009124CD">
        <w:rPr>
          <w:rFonts w:ascii="Palatino Linotype" w:hAnsi="Palatino Linotype" w:cs="Arial"/>
        </w:rPr>
        <w:t xml:space="preserve"> </w:t>
      </w:r>
    </w:p>
    <w:p w14:paraId="2B4B8228" w14:textId="2DB92266" w:rsidR="00E739D4" w:rsidRPr="009124CD" w:rsidRDefault="004F6096" w:rsidP="00F677E8">
      <w:pPr>
        <w:spacing w:before="160" w:after="160"/>
        <w:ind w:left="709" w:right="709"/>
        <w:jc w:val="both"/>
        <w:rPr>
          <w:rFonts w:ascii="Palatino Linotype" w:hAnsi="Palatino Linotype"/>
          <w:bCs/>
          <w:i/>
          <w:sz w:val="22"/>
          <w:szCs w:val="22"/>
        </w:rPr>
      </w:pPr>
      <w:r w:rsidRPr="009124CD">
        <w:rPr>
          <w:rFonts w:ascii="Palatino Linotype" w:hAnsi="Palatino Linotype"/>
          <w:bCs/>
          <w:i/>
          <w:sz w:val="22"/>
          <w:szCs w:val="22"/>
        </w:rPr>
        <w:lastRenderedPageBreak/>
        <w:t xml:space="preserve">“El Acuerdo que emita el Comité de Transparencia mediante el que confirme la declaratoria de incompetencia del </w:t>
      </w:r>
      <w:r w:rsidRPr="009124CD">
        <w:rPr>
          <w:rFonts w:ascii="Palatino Linotype" w:hAnsi="Palatino Linotype"/>
          <w:b/>
          <w:bCs/>
          <w:i/>
          <w:sz w:val="22"/>
          <w:szCs w:val="22"/>
        </w:rPr>
        <w:t>SUJETO OBLIGADO</w:t>
      </w:r>
      <w:r w:rsidRPr="009124CD">
        <w:rPr>
          <w:rFonts w:ascii="Palatino Linotype" w:hAnsi="Palatino Linotype"/>
          <w:bCs/>
          <w:i/>
          <w:sz w:val="22"/>
          <w:szCs w:val="22"/>
        </w:rPr>
        <w:t xml:space="preserve"> respecto de</w:t>
      </w:r>
      <w:r w:rsidR="00F677E8" w:rsidRPr="009124CD">
        <w:rPr>
          <w:rFonts w:ascii="Palatino Linotype" w:hAnsi="Palatino Linotype"/>
          <w:bCs/>
          <w:i/>
          <w:sz w:val="22"/>
          <w:szCs w:val="22"/>
        </w:rPr>
        <w:t xml:space="preserve">l </w:t>
      </w:r>
      <w:r w:rsidRPr="009124CD">
        <w:rPr>
          <w:rFonts w:ascii="Palatino Linotype" w:hAnsi="Palatino Linotype"/>
          <w:bCs/>
          <w:i/>
          <w:sz w:val="22"/>
          <w:szCs w:val="22"/>
        </w:rPr>
        <w:t xml:space="preserve">número de predios, aserraderos y madererías de la </w:t>
      </w:r>
      <w:r w:rsidR="00F677E8" w:rsidRPr="009124CD">
        <w:rPr>
          <w:rFonts w:ascii="Palatino Linotype" w:hAnsi="Palatino Linotype"/>
          <w:bCs/>
          <w:i/>
          <w:sz w:val="22"/>
          <w:szCs w:val="22"/>
        </w:rPr>
        <w:t xml:space="preserve">Entidad </w:t>
      </w:r>
      <w:r w:rsidRPr="009124CD">
        <w:rPr>
          <w:rFonts w:ascii="Palatino Linotype" w:hAnsi="Palatino Linotype"/>
          <w:bCs/>
          <w:i/>
          <w:sz w:val="22"/>
          <w:szCs w:val="22"/>
        </w:rPr>
        <w:t xml:space="preserve">que </w:t>
      </w:r>
      <w:r w:rsidR="00F677E8" w:rsidRPr="009124CD">
        <w:rPr>
          <w:rFonts w:ascii="Palatino Linotype" w:hAnsi="Palatino Linotype"/>
          <w:bCs/>
          <w:i/>
          <w:sz w:val="22"/>
          <w:szCs w:val="22"/>
        </w:rPr>
        <w:t xml:space="preserve">fueron </w:t>
      </w:r>
      <w:r w:rsidRPr="009124CD">
        <w:rPr>
          <w:rFonts w:ascii="Palatino Linotype" w:hAnsi="Palatino Linotype"/>
          <w:bCs/>
          <w:i/>
          <w:sz w:val="22"/>
          <w:szCs w:val="22"/>
        </w:rPr>
        <w:t xml:space="preserve">registrados en la plataforma digital del </w:t>
      </w:r>
      <w:r w:rsidR="00F677E8" w:rsidRPr="009124CD">
        <w:rPr>
          <w:rFonts w:ascii="Palatino Linotype" w:hAnsi="Palatino Linotype"/>
          <w:bCs/>
          <w:i/>
          <w:sz w:val="22"/>
          <w:szCs w:val="22"/>
        </w:rPr>
        <w:t xml:space="preserve">Programa </w:t>
      </w:r>
      <w:r w:rsidRPr="009124CD">
        <w:rPr>
          <w:rFonts w:ascii="Palatino Linotype" w:hAnsi="Palatino Linotype"/>
          <w:bCs/>
          <w:i/>
          <w:sz w:val="22"/>
          <w:szCs w:val="22"/>
        </w:rPr>
        <w:t xml:space="preserve">“Madera </w:t>
      </w:r>
      <w:r w:rsidR="00F677E8" w:rsidRPr="009124CD">
        <w:rPr>
          <w:rFonts w:ascii="Palatino Linotype" w:hAnsi="Palatino Linotype"/>
          <w:bCs/>
          <w:i/>
          <w:sz w:val="22"/>
          <w:szCs w:val="22"/>
        </w:rPr>
        <w:t>Legal</w:t>
      </w:r>
      <w:r w:rsidRPr="009124CD">
        <w:rPr>
          <w:rFonts w:ascii="Palatino Linotype" w:hAnsi="Palatino Linotype"/>
          <w:bCs/>
          <w:i/>
          <w:sz w:val="22"/>
          <w:szCs w:val="22"/>
        </w:rPr>
        <w:t>”, de</w:t>
      </w:r>
      <w:r w:rsidR="00F677E8" w:rsidRPr="009124CD">
        <w:rPr>
          <w:rFonts w:ascii="Palatino Linotype" w:hAnsi="Palatino Linotype"/>
          <w:bCs/>
          <w:i/>
          <w:sz w:val="22"/>
          <w:szCs w:val="22"/>
        </w:rPr>
        <w:t>l 1 de enero</w:t>
      </w:r>
      <w:r w:rsidRPr="009124CD">
        <w:rPr>
          <w:rFonts w:ascii="Palatino Linotype" w:hAnsi="Palatino Linotype"/>
          <w:bCs/>
          <w:i/>
          <w:sz w:val="22"/>
          <w:szCs w:val="22"/>
        </w:rPr>
        <w:t xml:space="preserve"> 2017 a</w:t>
      </w:r>
      <w:r w:rsidR="00F677E8" w:rsidRPr="009124CD">
        <w:rPr>
          <w:rFonts w:ascii="Palatino Linotype" w:hAnsi="Palatino Linotype"/>
          <w:bCs/>
          <w:i/>
          <w:sz w:val="22"/>
          <w:szCs w:val="22"/>
        </w:rPr>
        <w:t xml:space="preserve">l </w:t>
      </w:r>
      <w:r w:rsidRPr="009124CD">
        <w:rPr>
          <w:rFonts w:ascii="Palatino Linotype" w:hAnsi="Palatino Linotype"/>
          <w:bCs/>
          <w:i/>
          <w:sz w:val="22"/>
          <w:szCs w:val="22"/>
        </w:rPr>
        <w:t>29 de julio de 2019.</w:t>
      </w:r>
      <w:r w:rsidR="00E739D4" w:rsidRPr="009124CD">
        <w:rPr>
          <w:rFonts w:ascii="Palatino Linotype" w:hAnsi="Palatino Linotype"/>
          <w:bCs/>
          <w:i/>
          <w:sz w:val="22"/>
          <w:szCs w:val="22"/>
        </w:rPr>
        <w:t>”</w:t>
      </w:r>
    </w:p>
    <w:p w14:paraId="34A27026" w14:textId="77777777" w:rsidR="00E32613" w:rsidRPr="009124CD" w:rsidRDefault="00E32613" w:rsidP="00052B8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9124CD">
        <w:rPr>
          <w:rFonts w:ascii="Palatino Linotype" w:hAnsi="Palatino Linotype"/>
          <w:b/>
          <w:szCs w:val="17"/>
          <w:lang w:eastAsia="es-ES_tradnl"/>
        </w:rPr>
        <w:t>Notifíquese</w:t>
      </w:r>
      <w:r w:rsidRPr="009124CD">
        <w:rPr>
          <w:rFonts w:ascii="Palatino Linotype" w:hAnsi="Palatino Linotype"/>
          <w:szCs w:val="17"/>
          <w:lang w:eastAsia="es-ES_tradnl"/>
        </w:rPr>
        <w:t xml:space="preserve"> </w:t>
      </w:r>
      <w:r w:rsidRPr="009124CD">
        <w:rPr>
          <w:rFonts w:ascii="Palatino Linotype" w:hAnsi="Palatino Linotype"/>
          <w:shd w:val="clear" w:color="auto" w:fill="FFFFFF"/>
        </w:rPr>
        <w:t xml:space="preserve">al </w:t>
      </w:r>
      <w:r w:rsidRPr="009124CD">
        <w:rPr>
          <w:rFonts w:ascii="Palatino Linotype" w:hAnsi="Palatino Linotype" w:cs="Arial"/>
        </w:rPr>
        <w:t>Titular</w:t>
      </w:r>
      <w:r w:rsidRPr="009124CD">
        <w:rPr>
          <w:rFonts w:ascii="Palatino Linotype" w:hAnsi="Palatino Linotype"/>
          <w:shd w:val="clear" w:color="auto" w:fill="FFFFFF"/>
        </w:rPr>
        <w:t xml:space="preserve"> </w:t>
      </w:r>
      <w:r w:rsidRPr="009124CD">
        <w:rPr>
          <w:rFonts w:ascii="Palatino Linotype" w:hAnsi="Palatino Linotype" w:cs="Arial"/>
        </w:rPr>
        <w:t>de</w:t>
      </w:r>
      <w:r w:rsidRPr="009124CD">
        <w:rPr>
          <w:rFonts w:ascii="Palatino Linotype" w:hAnsi="Palatino Linotype"/>
          <w:shd w:val="clear" w:color="auto" w:fill="FFFFFF"/>
        </w:rPr>
        <w:t xml:space="preserve"> la Unidad de Transparencia del</w:t>
      </w:r>
      <w:r w:rsidRPr="009124CD">
        <w:rPr>
          <w:rStyle w:val="apple-converted-space"/>
          <w:rFonts w:ascii="Palatino Linotype" w:hAnsi="Palatino Linotype"/>
          <w:b/>
          <w:shd w:val="clear" w:color="auto" w:fill="FFFFFF"/>
        </w:rPr>
        <w:t xml:space="preserve"> </w:t>
      </w:r>
      <w:r w:rsidRPr="009124CD">
        <w:rPr>
          <w:rFonts w:ascii="Palatino Linotype" w:hAnsi="Palatino Linotype"/>
          <w:b/>
          <w:shd w:val="clear" w:color="auto" w:fill="FFFFFF"/>
        </w:rPr>
        <w:t>SUJETO OBLIGADO</w:t>
      </w:r>
      <w:r w:rsidRPr="009124CD">
        <w:rPr>
          <w:rFonts w:ascii="Palatino Linotype" w:hAnsi="Palatino Linotype"/>
          <w:shd w:val="clear" w:color="auto" w:fill="FFFFFF"/>
        </w:rPr>
        <w:t xml:space="preserve">, para que </w:t>
      </w:r>
      <w:r w:rsidRPr="009124CD">
        <w:rPr>
          <w:rFonts w:ascii="Palatino Linotype" w:hAnsi="Palatino Linotype" w:cs="Arial"/>
        </w:rPr>
        <w:t>conforme</w:t>
      </w:r>
      <w:r w:rsidRPr="009124CD">
        <w:rPr>
          <w:rFonts w:ascii="Palatino Linotype" w:hAnsi="Palatino Linotype"/>
          <w:shd w:val="clear" w:color="auto" w:fill="FFFFFF"/>
        </w:rPr>
        <w:t xml:space="preserve"> a los artículos 186 último párrafo y 189 párrafo segundo de la Ley de </w:t>
      </w:r>
      <w:r w:rsidRPr="009124CD">
        <w:rPr>
          <w:rFonts w:ascii="Palatino Linotype" w:hAnsi="Palatino Linotype"/>
          <w:szCs w:val="17"/>
          <w:lang w:eastAsia="es-ES_tradnl"/>
        </w:rPr>
        <w:t>Transparencia</w:t>
      </w:r>
      <w:r w:rsidRPr="009124CD">
        <w:rPr>
          <w:rFonts w:ascii="Palatino Linotype" w:hAnsi="Palatino Linotype"/>
          <w:shd w:val="clear" w:color="auto" w:fill="FFFFFF"/>
        </w:rPr>
        <w:t xml:space="preserve"> y </w:t>
      </w:r>
      <w:r w:rsidRPr="009124CD">
        <w:rPr>
          <w:rFonts w:ascii="Palatino Linotype" w:hAnsi="Palatino Linotype" w:cs="Arial"/>
        </w:rPr>
        <w:t>Acceso</w:t>
      </w:r>
      <w:r w:rsidRPr="009124CD">
        <w:rPr>
          <w:rFonts w:ascii="Palatino Linotype" w:hAnsi="Palatino Linotype"/>
          <w:shd w:val="clear" w:color="auto" w:fill="FFFFFF"/>
        </w:rPr>
        <w:t xml:space="preserve"> a la Información Pública del Estado de México y Municipios, dé </w:t>
      </w:r>
      <w:r w:rsidRPr="009124CD">
        <w:rPr>
          <w:rFonts w:ascii="Palatino Linotype" w:hAnsi="Palatino Linotype" w:cs="Arial"/>
        </w:rPr>
        <w:t>cumplimiento</w:t>
      </w:r>
      <w:r w:rsidRPr="009124CD">
        <w:rPr>
          <w:rFonts w:ascii="Palatino Linotype" w:hAnsi="Palatino Linotype"/>
          <w:shd w:val="clear" w:color="auto" w:fill="FFFFFF"/>
        </w:rPr>
        <w:t xml:space="preserve"> a lo </w:t>
      </w:r>
      <w:r w:rsidRPr="009124CD">
        <w:rPr>
          <w:rFonts w:ascii="Palatino Linotype" w:hAnsi="Palatino Linotype" w:cs="Arial"/>
        </w:rPr>
        <w:t>ordenado</w:t>
      </w:r>
      <w:r w:rsidRPr="009124CD">
        <w:rPr>
          <w:rFonts w:ascii="Palatino Linotype" w:hAnsi="Palatino Linotype"/>
          <w:shd w:val="clear" w:color="auto" w:fill="FFFFFF"/>
        </w:rPr>
        <w:t xml:space="preserve"> dentro del plazo de diez días hábiles, debiendo informar a este Instituto en un plazo </w:t>
      </w:r>
      <w:r w:rsidRPr="009124CD">
        <w:rPr>
          <w:rFonts w:ascii="Palatino Linotype" w:eastAsiaTheme="minorEastAsia" w:hAnsi="Palatino Linotype"/>
          <w:szCs w:val="17"/>
          <w:lang w:eastAsia="es-ES_tradnl"/>
        </w:rPr>
        <w:t>de</w:t>
      </w:r>
      <w:r w:rsidRPr="009124CD">
        <w:rPr>
          <w:rFonts w:ascii="Palatino Linotype" w:hAnsi="Palatino Linotype"/>
          <w:shd w:val="clear" w:color="auto" w:fill="FFFFFF"/>
        </w:rPr>
        <w:t xml:space="preserve"> tres días hábiles siguientes sobre el cumplimiento dado a la resolución.</w:t>
      </w:r>
    </w:p>
    <w:p w14:paraId="56B528C3" w14:textId="0058AD0C" w:rsidR="00E32613" w:rsidRPr="009124CD"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9124CD">
        <w:rPr>
          <w:rFonts w:ascii="Palatino Linotype" w:hAnsi="Palatino Linotype"/>
          <w:b/>
          <w:szCs w:val="17"/>
          <w:lang w:eastAsia="es-ES_tradnl"/>
        </w:rPr>
        <w:t>Notifíquese</w:t>
      </w:r>
      <w:r w:rsidRPr="009124CD">
        <w:rPr>
          <w:rFonts w:ascii="Palatino Linotype" w:hAnsi="Palatino Linotype"/>
          <w:szCs w:val="17"/>
          <w:lang w:eastAsia="es-ES_tradnl"/>
        </w:rPr>
        <w:t xml:space="preserve"> a</w:t>
      </w:r>
      <w:r w:rsidR="002C3F2F" w:rsidRPr="009124CD">
        <w:rPr>
          <w:rFonts w:ascii="Palatino Linotype" w:hAnsi="Palatino Linotype"/>
          <w:szCs w:val="17"/>
          <w:lang w:eastAsia="es-ES_tradnl"/>
        </w:rPr>
        <w:t>l</w:t>
      </w:r>
      <w:r w:rsidR="00052B8A" w:rsidRPr="009124CD">
        <w:rPr>
          <w:rFonts w:ascii="Palatino Linotype" w:hAnsi="Palatino Linotype" w:cs="Arial"/>
          <w:b/>
        </w:rPr>
        <w:t xml:space="preserve"> </w:t>
      </w:r>
      <w:r w:rsidRPr="009124CD">
        <w:rPr>
          <w:rFonts w:ascii="Palatino Linotype" w:hAnsi="Palatino Linotype" w:cs="Arial"/>
          <w:b/>
        </w:rPr>
        <w:t>RECURRENTE</w:t>
      </w:r>
      <w:r w:rsidRPr="009124CD">
        <w:rPr>
          <w:rFonts w:ascii="Palatino Linotype" w:hAnsi="Palatino Linotype"/>
          <w:szCs w:val="17"/>
          <w:lang w:eastAsia="es-ES_tradnl"/>
        </w:rPr>
        <w:t xml:space="preserve"> la </w:t>
      </w:r>
      <w:r w:rsidRPr="009124CD">
        <w:rPr>
          <w:rFonts w:ascii="Palatino Linotype" w:hAnsi="Palatino Linotype" w:cs="Arial"/>
        </w:rPr>
        <w:t>presente</w:t>
      </w:r>
      <w:r w:rsidRPr="009124CD">
        <w:rPr>
          <w:rFonts w:ascii="Palatino Linotype" w:hAnsi="Palatino Linotype"/>
          <w:szCs w:val="17"/>
          <w:lang w:eastAsia="es-ES_tradnl"/>
        </w:rPr>
        <w:t xml:space="preserve"> resolución.</w:t>
      </w:r>
    </w:p>
    <w:p w14:paraId="7EE99B33" w14:textId="661CC17E" w:rsidR="00E32613" w:rsidRPr="009124CD"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9124CD">
        <w:rPr>
          <w:rFonts w:ascii="Palatino Linotype" w:hAnsi="Palatino Linotype"/>
          <w:b/>
          <w:szCs w:val="17"/>
          <w:lang w:eastAsia="es-ES_tradnl"/>
        </w:rPr>
        <w:t>Hágase</w:t>
      </w:r>
      <w:r w:rsidRPr="009124CD">
        <w:rPr>
          <w:rFonts w:ascii="Palatino Linotype" w:hAnsi="Palatino Linotype"/>
          <w:szCs w:val="17"/>
          <w:lang w:eastAsia="es-ES_tradnl"/>
        </w:rPr>
        <w:t xml:space="preserve"> </w:t>
      </w:r>
      <w:r w:rsidRPr="009124CD">
        <w:rPr>
          <w:rFonts w:ascii="Palatino Linotype" w:hAnsi="Palatino Linotype"/>
          <w:b/>
          <w:szCs w:val="17"/>
          <w:lang w:eastAsia="es-ES_tradnl"/>
        </w:rPr>
        <w:t>del conocimiento</w:t>
      </w:r>
      <w:r w:rsidRPr="009124CD">
        <w:rPr>
          <w:rFonts w:ascii="Palatino Linotype" w:hAnsi="Palatino Linotype"/>
          <w:szCs w:val="17"/>
          <w:lang w:eastAsia="es-ES_tradnl"/>
        </w:rPr>
        <w:t xml:space="preserve"> </w:t>
      </w:r>
      <w:r w:rsidRPr="009124CD">
        <w:rPr>
          <w:rFonts w:ascii="Palatino Linotype" w:hAnsi="Palatino Linotype"/>
        </w:rPr>
        <w:t>de</w:t>
      </w:r>
      <w:r w:rsidR="002C3F2F" w:rsidRPr="009124CD">
        <w:rPr>
          <w:rFonts w:ascii="Palatino Linotype" w:hAnsi="Palatino Linotype"/>
        </w:rPr>
        <w:t>l</w:t>
      </w:r>
      <w:r w:rsidR="00052B8A" w:rsidRPr="009124CD">
        <w:rPr>
          <w:rFonts w:ascii="Palatino Linotype" w:hAnsi="Palatino Linotype" w:cs="Arial"/>
          <w:b/>
        </w:rPr>
        <w:t xml:space="preserve"> RECURRENTE</w:t>
      </w:r>
      <w:r w:rsidRPr="009124CD">
        <w:rPr>
          <w:rFonts w:ascii="Palatino Linotype" w:hAnsi="Palatino Linotype"/>
          <w:szCs w:val="17"/>
          <w:lang w:eastAsia="es-ES_tradnl"/>
        </w:rPr>
        <w:t xml:space="preserve"> que de conformidad </w:t>
      </w:r>
      <w:r w:rsidRPr="009124CD">
        <w:rPr>
          <w:rFonts w:ascii="Palatino Linotype" w:hAnsi="Palatino Linotype" w:cs="Arial"/>
        </w:rPr>
        <w:t>con</w:t>
      </w:r>
      <w:r w:rsidRPr="009124CD">
        <w:rPr>
          <w:rFonts w:ascii="Palatino Linotype" w:hAnsi="Palatino Linotype"/>
          <w:szCs w:val="17"/>
          <w:lang w:eastAsia="es-ES_tradnl"/>
        </w:rPr>
        <w:t xml:space="preserve"> lo </w:t>
      </w:r>
      <w:r w:rsidRPr="009124CD">
        <w:rPr>
          <w:rFonts w:ascii="Palatino Linotype" w:hAnsi="Palatino Linotype" w:cs="Arial"/>
        </w:rPr>
        <w:t>establecido</w:t>
      </w:r>
      <w:r w:rsidRPr="009124CD">
        <w:rPr>
          <w:rFonts w:ascii="Palatino Linotype" w:hAnsi="Palatino Linotype"/>
          <w:szCs w:val="17"/>
          <w:lang w:eastAsia="es-ES_tradnl"/>
        </w:rPr>
        <w:t xml:space="preserve"> en el artículo </w:t>
      </w:r>
      <w:r w:rsidRPr="009124CD">
        <w:rPr>
          <w:rFonts w:ascii="Palatino Linotype" w:hAnsi="Palatino Linotype" w:cs="Arial"/>
        </w:rPr>
        <w:t>196</w:t>
      </w:r>
      <w:r w:rsidRPr="009124CD">
        <w:rPr>
          <w:rFonts w:ascii="Palatino Linotype" w:hAnsi="Palatino Linotype"/>
          <w:szCs w:val="17"/>
          <w:lang w:eastAsia="es-ES_tradnl"/>
        </w:rPr>
        <w:t xml:space="preserve"> de la Ley de </w:t>
      </w:r>
      <w:r w:rsidRPr="009124CD">
        <w:rPr>
          <w:rFonts w:ascii="Palatino Linotype" w:hAnsi="Palatino Linotype" w:cs="Arial"/>
        </w:rPr>
        <w:t>Transparencia</w:t>
      </w:r>
      <w:r w:rsidRPr="009124CD">
        <w:rPr>
          <w:rFonts w:ascii="Palatino Linotype" w:hAnsi="Palatino Linotype"/>
          <w:szCs w:val="17"/>
          <w:lang w:eastAsia="es-ES_tradnl"/>
        </w:rPr>
        <w:t xml:space="preserve"> y </w:t>
      </w:r>
      <w:r w:rsidRPr="009124CD">
        <w:rPr>
          <w:rFonts w:ascii="Palatino Linotype" w:hAnsi="Palatino Linotype" w:cs="Arial"/>
        </w:rPr>
        <w:t>Acceso</w:t>
      </w:r>
      <w:r w:rsidRPr="009124CD">
        <w:rPr>
          <w:rFonts w:ascii="Palatino Linotype" w:hAnsi="Palatino Linotype"/>
          <w:szCs w:val="17"/>
          <w:lang w:eastAsia="es-ES_tradnl"/>
        </w:rPr>
        <w:t xml:space="preserve"> a la Información </w:t>
      </w:r>
      <w:r w:rsidRPr="009124CD">
        <w:rPr>
          <w:rFonts w:ascii="Palatino Linotype" w:hAnsi="Palatino Linotype"/>
          <w:lang w:eastAsia="es-ES_tradnl"/>
        </w:rPr>
        <w:t>Pública</w:t>
      </w:r>
      <w:r w:rsidRPr="009124CD">
        <w:rPr>
          <w:rFonts w:ascii="Palatino Linotype" w:hAnsi="Palatino Linotype"/>
          <w:szCs w:val="17"/>
          <w:lang w:eastAsia="es-ES_tradnl"/>
        </w:rPr>
        <w:t xml:space="preserve"> del Estado de México y Municipios, podrá impugnarla vía Juicio de Amparo en los términos de las leyes aplicables.</w:t>
      </w:r>
    </w:p>
    <w:p w14:paraId="16E87D31" w14:textId="77777777" w:rsidR="00384D9E" w:rsidRPr="00384D9E" w:rsidRDefault="00384D9E" w:rsidP="00384D9E">
      <w:pPr>
        <w:widowControl w:val="0"/>
        <w:autoSpaceDE w:val="0"/>
        <w:autoSpaceDN w:val="0"/>
        <w:adjustRightInd w:val="0"/>
        <w:spacing w:before="120" w:after="100" w:afterAutospacing="1" w:line="360" w:lineRule="auto"/>
        <w:jc w:val="both"/>
        <w:rPr>
          <w:rFonts w:ascii="Palatino Linotype" w:hAnsi="Palatino Linotype"/>
          <w:lang w:eastAsia="es-ES_tradnl"/>
        </w:rPr>
      </w:pPr>
      <w:r w:rsidRPr="009124CD">
        <w:rPr>
          <w:rFonts w:ascii="Palatino Linotype" w:hAnsi="Palatino Linotype"/>
          <w:lang w:eastAsia="es-ES_tradnl"/>
        </w:rPr>
        <w:t>Se dejan a salvo los derechos del</w:t>
      </w:r>
      <w:r w:rsidRPr="009124CD">
        <w:rPr>
          <w:rFonts w:ascii="Palatino Linotype" w:hAnsi="Palatino Linotype"/>
          <w:b/>
          <w:lang w:eastAsia="es-ES_tradnl"/>
        </w:rPr>
        <w:t xml:space="preserve"> RECURRENTE</w:t>
      </w:r>
      <w:r w:rsidRPr="009124CD">
        <w:rPr>
          <w:rFonts w:ascii="Palatino Linotype" w:hAnsi="Palatino Linotype"/>
          <w:lang w:eastAsia="es-ES_tradnl"/>
        </w:rPr>
        <w:t>, a fin de que pueda formular las solicitudes de acceso a la información que a su derecho convenga.</w:t>
      </w:r>
    </w:p>
    <w:p w14:paraId="3068ED2F" w14:textId="304F8E6A" w:rsidR="00444EEE" w:rsidRPr="00E94088" w:rsidRDefault="00E94088" w:rsidP="00444EEE">
      <w:pPr>
        <w:spacing w:before="200" w:after="200" w:line="360" w:lineRule="auto"/>
        <w:jc w:val="both"/>
        <w:rPr>
          <w:rFonts w:ascii="Palatino Linotype" w:hAnsi="Palatino Linotype" w:cs="Arial"/>
        </w:rPr>
      </w:pPr>
      <w:r w:rsidRPr="00E94088">
        <w:rPr>
          <w:rFonts w:ascii="Palatino Linotype" w:hAnsi="Palatino Linotype" w:cs="Arial"/>
        </w:rPr>
        <w:t>ASÍ LO RESUELVE, POR UNANIMIDAD DE VOTOS EL PLENO DEL</w:t>
      </w:r>
      <w:r w:rsidRPr="00E94088">
        <w:rPr>
          <w:rFonts w:ascii="Palatino Linotype" w:eastAsia="Arial Unicode MS" w:hAnsi="Palatino Linotype" w:cs="Arial"/>
        </w:rPr>
        <w:t xml:space="preserve"> INSTITUTO DE </w:t>
      </w:r>
      <w:r w:rsidRPr="00E94088">
        <w:rPr>
          <w:rFonts w:ascii="Palatino Linotype" w:hAnsi="Palatino Linotype"/>
          <w:lang w:eastAsia="en-US"/>
        </w:rPr>
        <w:t>TRANSPARENCIA</w:t>
      </w:r>
      <w:r w:rsidRPr="00E94088">
        <w:rPr>
          <w:rFonts w:ascii="Palatino Linotype" w:eastAsia="Arial Unicode MS" w:hAnsi="Palatino Linotype" w:cs="Arial"/>
        </w:rPr>
        <w:t>, ACCESO A LA INFORMACIÓN PÚBLICA Y PROTECCIÓN DE DATOS PERSONALES DEL ESTADO DE MÉXICO Y MUNICIPIOS</w:t>
      </w:r>
      <w:r w:rsidRPr="00E94088">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E94088">
        <w:rPr>
          <w:rFonts w:ascii="Palatino Linotype" w:hAnsi="Palatino Linotype" w:cs="Arial"/>
        </w:rPr>
        <w:t>; JAVIER MARTÍNEZ CRUZ</w:t>
      </w:r>
      <w:r>
        <w:rPr>
          <w:rFonts w:ascii="Palatino Linotype" w:hAnsi="Palatino Linotype" w:cs="Arial"/>
        </w:rPr>
        <w:t xml:space="preserve"> EMITIENDO VOTO PARTICULAR </w:t>
      </w:r>
      <w:r w:rsidRPr="00E94088">
        <w:rPr>
          <w:rFonts w:ascii="Palatino Linotype" w:hAnsi="Palatino Linotype" w:cs="Arial"/>
        </w:rPr>
        <w:t xml:space="preserve">Y </w:t>
      </w:r>
      <w:r w:rsidRPr="00E94088">
        <w:rPr>
          <w:rFonts w:ascii="Palatino Linotype" w:hAnsi="Palatino Linotype" w:cs="Arial"/>
        </w:rPr>
        <w:lastRenderedPageBreak/>
        <w:t>LUIS GUSTAVO PARRA NORIEGA</w:t>
      </w:r>
      <w:r>
        <w:rPr>
          <w:rFonts w:ascii="Palatino Linotype" w:hAnsi="Palatino Linotype" w:cs="Arial"/>
        </w:rPr>
        <w:t xml:space="preserve"> EMITIENDO VOTO PARTICULAR</w:t>
      </w:r>
      <w:r w:rsidRPr="00E94088">
        <w:rPr>
          <w:rFonts w:ascii="Palatino Linotype" w:hAnsi="Palatino Linotype" w:cs="Arial"/>
        </w:rPr>
        <w:t>; EN</w:t>
      </w:r>
      <w:r w:rsidRPr="00E94088">
        <w:rPr>
          <w:rFonts w:ascii="Palatino Linotype" w:hAnsi="Palatino Linotype" w:cs="Arial"/>
          <w:shd w:val="clear" w:color="auto" w:fill="FFFFFF" w:themeFill="background1"/>
        </w:rPr>
        <w:t xml:space="preserve"> LA CUADRA</w:t>
      </w:r>
      <w:r w:rsidRPr="00E94088">
        <w:rPr>
          <w:rFonts w:ascii="Palatino Linotype" w:hAnsi="Palatino Linotype" w:cs="Arial"/>
        </w:rPr>
        <w:t>GÉSIMA PRIMERA SESIÓN ORDINARIA CELEBRADA EL DÍA SEIS DE NOVIEMBRE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607712" w14:paraId="6BFBDE50" w14:textId="77777777" w:rsidTr="00444EEE">
        <w:trPr>
          <w:jc w:val="center"/>
        </w:trPr>
        <w:tc>
          <w:tcPr>
            <w:tcW w:w="9356" w:type="dxa"/>
            <w:gridSpan w:val="2"/>
            <w:shd w:val="clear" w:color="auto" w:fill="auto"/>
          </w:tcPr>
          <w:p w14:paraId="4D6ABA4F" w14:textId="77777777" w:rsidR="00E739D4" w:rsidRDefault="00E739D4" w:rsidP="00CF4866">
            <w:pPr>
              <w:jc w:val="center"/>
              <w:rPr>
                <w:rFonts w:ascii="Palatino Linotype" w:hAnsi="Palatino Linotype" w:cs="Arial"/>
                <w:b/>
              </w:rPr>
            </w:pPr>
          </w:p>
          <w:p w14:paraId="5240423E" w14:textId="77777777" w:rsidR="003A0CDF" w:rsidRDefault="003A0CDF" w:rsidP="00CF4866">
            <w:pPr>
              <w:jc w:val="center"/>
              <w:rPr>
                <w:rFonts w:ascii="Palatino Linotype" w:hAnsi="Palatino Linotype" w:cs="Arial"/>
                <w:b/>
              </w:rPr>
            </w:pPr>
          </w:p>
          <w:p w14:paraId="54195CA2" w14:textId="77777777" w:rsidR="00862839" w:rsidRDefault="00862839" w:rsidP="00CF4866">
            <w:pPr>
              <w:jc w:val="center"/>
              <w:rPr>
                <w:rFonts w:ascii="Palatino Linotype" w:hAnsi="Palatino Linotype" w:cs="Arial"/>
                <w:b/>
              </w:rPr>
            </w:pPr>
          </w:p>
          <w:p w14:paraId="1B029068" w14:textId="77777777" w:rsidR="00E94088" w:rsidRPr="00607712" w:rsidRDefault="00E94088" w:rsidP="00CF4866">
            <w:pPr>
              <w:jc w:val="center"/>
              <w:rPr>
                <w:rFonts w:ascii="Palatino Linotype" w:hAnsi="Palatino Linotype" w:cs="Arial"/>
                <w:b/>
              </w:rPr>
            </w:pPr>
          </w:p>
          <w:p w14:paraId="1074A3E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14:paraId="65C13421"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14:paraId="69794293" w14:textId="6BD92D60" w:rsidR="009D578E" w:rsidRPr="00607712" w:rsidRDefault="003B723E" w:rsidP="003B723E">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6676D159" w14:textId="77777777" w:rsidTr="00444EEE">
        <w:trPr>
          <w:jc w:val="center"/>
        </w:trPr>
        <w:tc>
          <w:tcPr>
            <w:tcW w:w="4756" w:type="dxa"/>
            <w:shd w:val="clear" w:color="auto" w:fill="auto"/>
          </w:tcPr>
          <w:p w14:paraId="3549D81A" w14:textId="77777777" w:rsidR="007C164B" w:rsidRDefault="007C164B" w:rsidP="00CF4866">
            <w:pPr>
              <w:jc w:val="center"/>
              <w:rPr>
                <w:rFonts w:ascii="Palatino Linotype" w:hAnsi="Palatino Linotype" w:cs="Arial"/>
                <w:b/>
                <w:lang w:val="es-ES_tradnl"/>
              </w:rPr>
            </w:pPr>
          </w:p>
          <w:p w14:paraId="60F1002F" w14:textId="77777777" w:rsidR="00862839" w:rsidRPr="00607712" w:rsidRDefault="00862839" w:rsidP="00CF4866">
            <w:pPr>
              <w:jc w:val="center"/>
              <w:rPr>
                <w:rFonts w:ascii="Palatino Linotype" w:hAnsi="Palatino Linotype" w:cs="Arial"/>
                <w:b/>
                <w:lang w:val="es-ES_tradnl"/>
              </w:rPr>
            </w:pPr>
          </w:p>
          <w:p w14:paraId="7EDCDECA" w14:textId="77777777" w:rsidR="0078210B" w:rsidRDefault="0078210B" w:rsidP="00CF4866">
            <w:pPr>
              <w:jc w:val="center"/>
              <w:rPr>
                <w:rFonts w:ascii="Palatino Linotype" w:hAnsi="Palatino Linotype" w:cs="Arial"/>
                <w:b/>
                <w:lang w:val="es-ES_tradnl"/>
              </w:rPr>
            </w:pPr>
          </w:p>
          <w:p w14:paraId="4C6AA386" w14:textId="77777777" w:rsidR="00E94088" w:rsidRPr="00607712" w:rsidRDefault="00E94088" w:rsidP="00CF4866">
            <w:pPr>
              <w:jc w:val="center"/>
              <w:rPr>
                <w:rFonts w:ascii="Palatino Linotype" w:hAnsi="Palatino Linotype" w:cs="Arial"/>
                <w:b/>
                <w:lang w:val="es-ES_tradnl"/>
              </w:rPr>
            </w:pPr>
          </w:p>
          <w:p w14:paraId="079E1C8E"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Eva Abaid Yapur</w:t>
            </w:r>
          </w:p>
          <w:p w14:paraId="57BA1C6C"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Comisionada</w:t>
            </w:r>
          </w:p>
          <w:p w14:paraId="19E134DA"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14:paraId="355F499E" w14:textId="77777777" w:rsidR="0078210B" w:rsidRPr="00607712" w:rsidRDefault="0078210B" w:rsidP="00CF4866">
            <w:pPr>
              <w:jc w:val="center"/>
              <w:rPr>
                <w:rFonts w:ascii="Palatino Linotype" w:hAnsi="Palatino Linotype" w:cs="Arial"/>
                <w:b/>
                <w:lang w:val="es-ES_tradnl"/>
              </w:rPr>
            </w:pPr>
          </w:p>
          <w:p w14:paraId="72F4D2DA" w14:textId="77777777" w:rsidR="007C164B" w:rsidRPr="00607712" w:rsidRDefault="007C164B" w:rsidP="00CF4866">
            <w:pPr>
              <w:jc w:val="center"/>
              <w:rPr>
                <w:rFonts w:ascii="Palatino Linotype" w:hAnsi="Palatino Linotype" w:cs="Arial"/>
                <w:b/>
                <w:lang w:val="es-ES_tradnl"/>
              </w:rPr>
            </w:pPr>
          </w:p>
          <w:p w14:paraId="7A2A070A" w14:textId="77777777" w:rsidR="00444EEE" w:rsidRDefault="00444EEE" w:rsidP="00CF4866">
            <w:pPr>
              <w:jc w:val="center"/>
              <w:rPr>
                <w:rFonts w:ascii="Palatino Linotype" w:hAnsi="Palatino Linotype" w:cs="Arial"/>
                <w:b/>
                <w:lang w:val="es-ES_tradnl"/>
              </w:rPr>
            </w:pPr>
          </w:p>
          <w:p w14:paraId="321018EF" w14:textId="77777777" w:rsidR="00E94088" w:rsidRPr="00607712" w:rsidRDefault="00E94088" w:rsidP="00CF4866">
            <w:pPr>
              <w:jc w:val="center"/>
              <w:rPr>
                <w:rFonts w:ascii="Palatino Linotype" w:hAnsi="Palatino Linotype" w:cs="Arial"/>
                <w:b/>
                <w:lang w:val="es-ES_tradnl"/>
              </w:rPr>
            </w:pPr>
          </w:p>
          <w:p w14:paraId="395D0CEF"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14:paraId="41C601DE"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644281B4"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63D470C4" w14:textId="77777777" w:rsidTr="00444EEE">
        <w:trPr>
          <w:jc w:val="center"/>
        </w:trPr>
        <w:tc>
          <w:tcPr>
            <w:tcW w:w="4756" w:type="dxa"/>
            <w:shd w:val="clear" w:color="auto" w:fill="auto"/>
          </w:tcPr>
          <w:p w14:paraId="22A7AC5F" w14:textId="77777777" w:rsidR="00444EEE" w:rsidRPr="00607712" w:rsidRDefault="00444EEE" w:rsidP="00CF4866">
            <w:pPr>
              <w:jc w:val="center"/>
              <w:rPr>
                <w:rFonts w:ascii="Palatino Linotype" w:hAnsi="Palatino Linotype" w:cs="Arial"/>
                <w:b/>
                <w:lang w:val="es-ES_tradnl"/>
              </w:rPr>
            </w:pPr>
          </w:p>
          <w:p w14:paraId="70DDFA44" w14:textId="77777777" w:rsidR="003A0CDF" w:rsidRDefault="003A0CDF" w:rsidP="00CF4866">
            <w:pPr>
              <w:jc w:val="center"/>
              <w:rPr>
                <w:rFonts w:ascii="Palatino Linotype" w:hAnsi="Palatino Linotype" w:cs="Arial"/>
                <w:b/>
                <w:lang w:val="es-ES_tradnl"/>
              </w:rPr>
            </w:pPr>
          </w:p>
          <w:p w14:paraId="3688767B" w14:textId="77777777" w:rsidR="0078210B" w:rsidRDefault="0078210B" w:rsidP="00CF4866">
            <w:pPr>
              <w:jc w:val="center"/>
              <w:rPr>
                <w:rFonts w:ascii="Palatino Linotype" w:hAnsi="Palatino Linotype" w:cs="Arial"/>
                <w:b/>
                <w:lang w:val="es-ES_tradnl"/>
              </w:rPr>
            </w:pPr>
          </w:p>
          <w:p w14:paraId="2E9946B7" w14:textId="77777777" w:rsidR="00E94088" w:rsidRPr="00607712" w:rsidRDefault="00E94088" w:rsidP="00CF4866">
            <w:pPr>
              <w:jc w:val="center"/>
              <w:rPr>
                <w:rFonts w:ascii="Palatino Linotype" w:hAnsi="Palatino Linotype" w:cs="Arial"/>
                <w:b/>
                <w:lang w:val="es-ES_tradnl"/>
              </w:rPr>
            </w:pPr>
          </w:p>
          <w:p w14:paraId="158C8ED5"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14:paraId="4C503E72"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3D7876AD"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b/>
                <w:lang w:val="es-ES_tradnl"/>
              </w:rPr>
              <w:t>(RÚBRICA)</w:t>
            </w:r>
          </w:p>
        </w:tc>
        <w:tc>
          <w:tcPr>
            <w:tcW w:w="4600" w:type="dxa"/>
            <w:shd w:val="clear" w:color="auto" w:fill="auto"/>
          </w:tcPr>
          <w:p w14:paraId="27AA7504" w14:textId="77777777" w:rsidR="008478EC" w:rsidRPr="00607712" w:rsidRDefault="008478EC" w:rsidP="00CF4866">
            <w:pPr>
              <w:jc w:val="center"/>
              <w:rPr>
                <w:rFonts w:ascii="Palatino Linotype" w:hAnsi="Palatino Linotype" w:cs="Arial"/>
                <w:b/>
                <w:lang w:val="es-ES_tradnl"/>
              </w:rPr>
            </w:pPr>
          </w:p>
          <w:p w14:paraId="51AF7DD5" w14:textId="77777777" w:rsidR="00862839" w:rsidRDefault="00862839" w:rsidP="00CF4866">
            <w:pPr>
              <w:jc w:val="center"/>
              <w:rPr>
                <w:rFonts w:ascii="Palatino Linotype" w:hAnsi="Palatino Linotype" w:cs="Arial"/>
                <w:b/>
                <w:lang w:val="es-ES_tradnl"/>
              </w:rPr>
            </w:pPr>
          </w:p>
          <w:p w14:paraId="0ED7005C" w14:textId="77777777" w:rsidR="003A0CDF" w:rsidRDefault="003A0CDF" w:rsidP="00CF4866">
            <w:pPr>
              <w:jc w:val="center"/>
              <w:rPr>
                <w:rFonts w:ascii="Palatino Linotype" w:hAnsi="Palatino Linotype" w:cs="Arial"/>
                <w:b/>
                <w:lang w:val="es-ES_tradnl"/>
              </w:rPr>
            </w:pPr>
          </w:p>
          <w:p w14:paraId="493AB5AB" w14:textId="77777777" w:rsidR="00E94088" w:rsidRPr="00607712" w:rsidRDefault="00E94088" w:rsidP="00CF4866">
            <w:pPr>
              <w:jc w:val="center"/>
              <w:rPr>
                <w:rFonts w:ascii="Palatino Linotype" w:hAnsi="Palatino Linotype" w:cs="Arial"/>
                <w:b/>
                <w:lang w:val="es-ES_tradnl"/>
              </w:rPr>
            </w:pPr>
          </w:p>
          <w:p w14:paraId="2FF7007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14:paraId="31DA3FD5"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1CCF9D5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045878E1" w14:textId="77777777" w:rsidTr="00444EEE">
        <w:trPr>
          <w:jc w:val="center"/>
        </w:trPr>
        <w:tc>
          <w:tcPr>
            <w:tcW w:w="9356" w:type="dxa"/>
            <w:gridSpan w:val="2"/>
            <w:shd w:val="clear" w:color="auto" w:fill="auto"/>
          </w:tcPr>
          <w:p w14:paraId="359A6D1C" w14:textId="77777777" w:rsidR="007C164B" w:rsidRDefault="007C164B" w:rsidP="00CF4866">
            <w:pPr>
              <w:jc w:val="center"/>
              <w:rPr>
                <w:rFonts w:ascii="Palatino Linotype" w:hAnsi="Palatino Linotype" w:cs="Arial"/>
                <w:b/>
                <w:lang w:val="es-ES_tradnl"/>
              </w:rPr>
            </w:pPr>
          </w:p>
          <w:p w14:paraId="40CBD822" w14:textId="77777777" w:rsidR="00862839" w:rsidRPr="00607712" w:rsidRDefault="00862839" w:rsidP="00CF4866">
            <w:pPr>
              <w:jc w:val="center"/>
              <w:rPr>
                <w:rFonts w:ascii="Palatino Linotype" w:hAnsi="Palatino Linotype" w:cs="Arial"/>
                <w:b/>
                <w:lang w:val="es-ES_tradnl"/>
              </w:rPr>
            </w:pPr>
          </w:p>
          <w:p w14:paraId="6C583D21" w14:textId="77777777" w:rsidR="00E94088" w:rsidRDefault="00E94088" w:rsidP="00E94088">
            <w:pPr>
              <w:rPr>
                <w:rFonts w:ascii="Palatino Linotype" w:hAnsi="Palatino Linotype" w:cs="Arial"/>
                <w:b/>
                <w:lang w:val="es-ES_tradnl"/>
              </w:rPr>
            </w:pPr>
          </w:p>
          <w:p w14:paraId="0B3629D8" w14:textId="77777777" w:rsidR="00E94088" w:rsidRPr="00E94088" w:rsidRDefault="00E94088" w:rsidP="00E94088">
            <w:pPr>
              <w:rPr>
                <w:rFonts w:ascii="Palatino Linotype" w:hAnsi="Palatino Linotype" w:cs="Arial"/>
                <w:b/>
                <w:sz w:val="6"/>
                <w:szCs w:val="6"/>
                <w:lang w:val="es-ES_tradnl"/>
              </w:rPr>
            </w:pPr>
          </w:p>
          <w:p w14:paraId="396CA6F6"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14:paraId="184DFE1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14:paraId="0319803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14:paraId="5420D91E" w14:textId="77777777" w:rsidR="00E94088" w:rsidRDefault="00E94088" w:rsidP="00E94088">
      <w:pPr>
        <w:jc w:val="both"/>
        <w:rPr>
          <w:rFonts w:ascii="Palatino Linotype" w:hAnsi="Palatino Linotype" w:cs="Arial"/>
          <w:sz w:val="22"/>
          <w:szCs w:val="22"/>
          <w:lang w:val="es-ES"/>
        </w:rPr>
      </w:pPr>
    </w:p>
    <w:p w14:paraId="23610693" w14:textId="018FE865" w:rsidR="000104F0" w:rsidRPr="00607712" w:rsidRDefault="000104F0" w:rsidP="00E94088">
      <w:pPr>
        <w:jc w:val="both"/>
        <w:rPr>
          <w:rFonts w:ascii="Palatino Linotype" w:hAnsi="Palatino Linotype" w:cs="Arial"/>
          <w:sz w:val="22"/>
          <w:szCs w:val="22"/>
          <w:lang w:val="es-ES"/>
        </w:rPr>
      </w:pPr>
      <w:r w:rsidRPr="00607712">
        <w:rPr>
          <w:rFonts w:ascii="Palatino Linotype" w:hAnsi="Palatino Linotype" w:cs="Arial"/>
          <w:sz w:val="22"/>
          <w:szCs w:val="22"/>
          <w:lang w:val="es-ES"/>
        </w:rPr>
        <w:t>Esta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hoja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corresponde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la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resolución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fecha</w:t>
      </w:r>
      <w:r w:rsidR="00D730A4" w:rsidRPr="00607712">
        <w:rPr>
          <w:rFonts w:ascii="Palatino Linotype" w:hAnsi="Palatino Linotype" w:cs="Arial"/>
          <w:sz w:val="22"/>
          <w:szCs w:val="22"/>
          <w:lang w:val="es-ES"/>
        </w:rPr>
        <w:t xml:space="preserve"> </w:t>
      </w:r>
      <w:r w:rsidR="00F20030" w:rsidRPr="00F20030">
        <w:rPr>
          <w:rFonts w:ascii="Palatino Linotype" w:hAnsi="Palatino Linotype" w:cs="Arial"/>
          <w:sz w:val="22"/>
          <w:szCs w:val="22"/>
          <w:lang w:val="es-ES"/>
        </w:rPr>
        <w:t>seis de noviembre de dos mil diecinueve</w:t>
      </w:r>
      <w:r w:rsidRPr="00607712">
        <w:rPr>
          <w:rFonts w:ascii="Palatino Linotype" w:hAnsi="Palatino Linotype" w:cs="Arial"/>
          <w:sz w:val="22"/>
          <w:szCs w:val="22"/>
          <w:lang w:val="es-ES"/>
        </w:rPr>
        <w:t>,</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emitida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el</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recurso</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revisión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número</w:t>
      </w:r>
      <w:r w:rsidR="00D730A4" w:rsidRPr="00607712">
        <w:rPr>
          <w:rFonts w:ascii="Palatino Linotype" w:hAnsi="Palatino Linotype" w:cs="Arial"/>
          <w:sz w:val="22"/>
          <w:szCs w:val="22"/>
          <w:lang w:val="es-ES"/>
        </w:rPr>
        <w:t xml:space="preserve"> </w:t>
      </w:r>
      <w:r w:rsidR="002B7F3A">
        <w:rPr>
          <w:rFonts w:ascii="Palatino Linotype" w:hAnsi="Palatino Linotype" w:cs="Arial"/>
          <w:sz w:val="22"/>
          <w:szCs w:val="22"/>
          <w:lang w:val="es-ES"/>
        </w:rPr>
        <w:t>06587/INFOEM/IP/RR/2019</w:t>
      </w:r>
      <w:r w:rsidRPr="00607712">
        <w:rPr>
          <w:rFonts w:ascii="Palatino Linotype" w:hAnsi="Palatino Linotype" w:cs="Arial"/>
          <w:sz w:val="22"/>
          <w:szCs w:val="22"/>
          <w:lang w:val="es-ES"/>
        </w:rPr>
        <w:t>.</w:t>
      </w:r>
    </w:p>
    <w:p w14:paraId="5C46093F" w14:textId="00622145" w:rsidR="000104F0" w:rsidRPr="00867D3D" w:rsidRDefault="002C3F2F" w:rsidP="00E94088">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607712">
        <w:rPr>
          <w:rFonts w:ascii="Palatino Linotype" w:hAnsi="Palatino Linotype" w:cs="Arial"/>
          <w:sz w:val="22"/>
          <w:szCs w:val="22"/>
          <w:lang w:val="es-ES"/>
        </w:rPr>
        <w:t>/JMAV</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1222A" w14:textId="77777777" w:rsidR="00CA2840" w:rsidRDefault="00CA2840" w:rsidP="00C80F8C">
      <w:r>
        <w:separator/>
      </w:r>
    </w:p>
  </w:endnote>
  <w:endnote w:type="continuationSeparator" w:id="0">
    <w:p w14:paraId="2E355DF5" w14:textId="77777777" w:rsidR="00CA2840" w:rsidRDefault="00CA28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150CBE" w:rsidRPr="00A2780F" w:rsidRDefault="00150CBE"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65351">
      <w:rPr>
        <w:rFonts w:ascii="Arial" w:hAnsi="Arial" w:cs="Arial"/>
        <w:b/>
        <w:bCs/>
        <w:noProof/>
        <w:sz w:val="20"/>
        <w:szCs w:val="20"/>
      </w:rPr>
      <w:t>24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65351">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150CBE" w:rsidRDefault="00150CBE"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6535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65351">
      <w:rPr>
        <w:rFonts w:ascii="Arial" w:hAnsi="Arial" w:cs="Arial"/>
        <w:b/>
        <w:bCs/>
        <w:noProof/>
        <w:sz w:val="20"/>
        <w:szCs w:val="20"/>
      </w:rPr>
      <w:t>25</w:t>
    </w:r>
    <w:r w:rsidRPr="00986599">
      <w:rPr>
        <w:rFonts w:ascii="Arial" w:hAnsi="Arial" w:cs="Arial"/>
        <w:b/>
        <w:bCs/>
        <w:sz w:val="20"/>
        <w:szCs w:val="20"/>
      </w:rPr>
      <w:fldChar w:fldCharType="end"/>
    </w:r>
  </w:p>
  <w:p w14:paraId="0F77FFEF" w14:textId="77777777" w:rsidR="00150CBE" w:rsidRPr="00070856" w:rsidRDefault="00150CBE"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020E8" w14:textId="77777777" w:rsidR="00CA2840" w:rsidRDefault="00CA2840" w:rsidP="00C80F8C">
      <w:r>
        <w:separator/>
      </w:r>
    </w:p>
  </w:footnote>
  <w:footnote w:type="continuationSeparator" w:id="0">
    <w:p w14:paraId="63F4593D" w14:textId="77777777" w:rsidR="00CA2840" w:rsidRDefault="00CA2840" w:rsidP="00C80F8C">
      <w:r>
        <w:continuationSeparator/>
      </w:r>
    </w:p>
  </w:footnote>
  <w:footnote w:id="1">
    <w:p w14:paraId="24B2C9D9" w14:textId="77777777" w:rsidR="00BD6C52" w:rsidRPr="00A952FA" w:rsidRDefault="00BD6C52" w:rsidP="00BD6C52">
      <w:pPr>
        <w:pStyle w:val="Textonotapie"/>
        <w:rPr>
          <w:rStyle w:val="Hipervnculo"/>
          <w:rFonts w:ascii="Palatino Linotype" w:eastAsiaTheme="minorEastAsia" w:hAnsi="Palatino Linotype"/>
          <w:sz w:val="16"/>
        </w:rPr>
      </w:pPr>
      <w:r>
        <w:rPr>
          <w:rStyle w:val="Refdenotaalpie"/>
        </w:rPr>
        <w:footnoteRef/>
      </w:r>
      <w:r>
        <w:t xml:space="preserve"> </w:t>
      </w:r>
      <w:r w:rsidRPr="00E94088">
        <w:rPr>
          <w:rStyle w:val="Hipervnculo"/>
          <w:rFonts w:ascii="Palatino Linotype" w:eastAsiaTheme="minorEastAsia" w:hAnsi="Palatino Linotype"/>
          <w:sz w:val="15"/>
          <w:szCs w:val="15"/>
        </w:rPr>
        <w:t>Consultable en la liga electrónica</w:t>
      </w:r>
      <w:r w:rsidRPr="00E94088">
        <w:rPr>
          <w:rStyle w:val="Hipervnculo"/>
          <w:rFonts w:eastAsiaTheme="minorEastAsia"/>
          <w:sz w:val="15"/>
          <w:szCs w:val="15"/>
        </w:rPr>
        <w:t xml:space="preserve"> </w:t>
      </w:r>
      <w:r w:rsidRPr="00E94088">
        <w:rPr>
          <w:rStyle w:val="Hipervnculo"/>
          <w:rFonts w:ascii="Palatino Linotype" w:eastAsiaTheme="minorEastAsia" w:hAnsi="Palatino Linotype"/>
          <w:sz w:val="15"/>
          <w:szCs w:val="15"/>
        </w:rPr>
        <w:t>https://sjf.scjn.gob.mx/sjfsist/Paginas/DetalleGeneralV2.aspx?ID=2002351&amp;Clase=DetalleTesisBL</w:t>
      </w:r>
    </w:p>
  </w:footnote>
  <w:footnote w:id="2">
    <w:p w14:paraId="4660642E" w14:textId="420F2E9D" w:rsidR="00485300" w:rsidRDefault="00485300">
      <w:pPr>
        <w:pStyle w:val="Textonotapie"/>
      </w:pPr>
      <w:r>
        <w:rPr>
          <w:rStyle w:val="Refdenotaalpie"/>
        </w:rPr>
        <w:footnoteRef/>
      </w:r>
      <w:r>
        <w:t xml:space="preserve"> </w:t>
      </w:r>
      <w:r w:rsidRPr="00485300">
        <w:rPr>
          <w:rFonts w:ascii="Palatino Linotype" w:hAnsi="Palatino Linotype"/>
          <w:sz w:val="16"/>
        </w:rPr>
        <w:t>Cuya denominación correcta es Programa “Madera Legal”.</w:t>
      </w:r>
    </w:p>
  </w:footnote>
  <w:footnote w:id="3">
    <w:p w14:paraId="0291F2C1" w14:textId="77777777" w:rsidR="00490E5C" w:rsidRPr="00D83E40" w:rsidRDefault="00490E5C" w:rsidP="00490E5C">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341A94AE" w14:textId="77777777" w:rsidR="00490E5C" w:rsidRPr="006B060A" w:rsidRDefault="00490E5C" w:rsidP="00490E5C">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4">
    <w:p w14:paraId="2F1EC5A0" w14:textId="77777777" w:rsidR="00C617EE" w:rsidRPr="00D95D9E" w:rsidRDefault="00C617EE" w:rsidP="00C617EE">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Artículo 173</w:t>
      </w:r>
      <w:r w:rsidRPr="00D95D9E">
        <w:rPr>
          <w:rFonts w:ascii="Palatino Linotype" w:hAnsi="Palatino Linotype"/>
          <w:sz w:val="16"/>
        </w:rPr>
        <w:t xml:space="preserve">. Sin perjuicio de lo anteriormente establecido, </w:t>
      </w:r>
      <w:r w:rsidRPr="00D95D9E">
        <w:rPr>
          <w:rFonts w:ascii="Palatino Linotype" w:hAnsi="Palatino Linotype"/>
          <w:b/>
          <w:sz w:val="16"/>
          <w:u w:val="single"/>
        </w:rPr>
        <w:t>el procedimiento de acceso a la información se rige por los siguientes principios</w:t>
      </w:r>
      <w:r w:rsidRPr="00D95D9E">
        <w:rPr>
          <w:rFonts w:ascii="Palatino Linotype" w:hAnsi="Palatino Linotype"/>
          <w:sz w:val="16"/>
        </w:rPr>
        <w:t xml:space="preserve">: </w:t>
      </w:r>
    </w:p>
    <w:p w14:paraId="4A905395" w14:textId="77777777" w:rsidR="00C617EE" w:rsidRPr="00D95D9E" w:rsidRDefault="00C617EE" w:rsidP="00C617EE">
      <w:pPr>
        <w:pStyle w:val="Textonotapie"/>
        <w:jc w:val="both"/>
        <w:rPr>
          <w:rFonts w:ascii="Palatino Linotype" w:hAnsi="Palatino Linotype"/>
          <w:sz w:val="16"/>
        </w:rPr>
      </w:pPr>
      <w:r>
        <w:rPr>
          <w:rFonts w:ascii="Palatino Linotype" w:hAnsi="Palatino Linotype"/>
          <w:sz w:val="16"/>
        </w:rPr>
        <w:t>[…]</w:t>
      </w:r>
    </w:p>
    <w:p w14:paraId="1DE34769" w14:textId="77777777" w:rsidR="00C617EE" w:rsidRDefault="00C617EE" w:rsidP="00C617EE">
      <w:pPr>
        <w:pStyle w:val="Textonotapie"/>
        <w:jc w:val="both"/>
      </w:pPr>
      <w:r w:rsidRPr="00D95D9E">
        <w:rPr>
          <w:rFonts w:ascii="Palatino Linotype" w:hAnsi="Palatino Linotype"/>
          <w:b/>
          <w:sz w:val="16"/>
        </w:rPr>
        <w:t xml:space="preserve">III. </w:t>
      </w:r>
      <w:r w:rsidRPr="00D95D9E">
        <w:rPr>
          <w:rFonts w:ascii="Palatino Linotype" w:hAnsi="Palatino Linotype"/>
          <w:b/>
          <w:sz w:val="16"/>
          <w:u w:val="single"/>
        </w:rPr>
        <w:t>Auxilio y orientación a los particulares</w:t>
      </w:r>
      <w:r w:rsidRPr="00D95D9E">
        <w:rPr>
          <w:rFonts w:ascii="Palatino Linotype" w:hAnsi="Palatino Linotype"/>
          <w:sz w:val="16"/>
        </w:rPr>
        <w:t>.</w:t>
      </w:r>
    </w:p>
  </w:footnote>
  <w:footnote w:id="5">
    <w:p w14:paraId="3337372D" w14:textId="77777777" w:rsidR="00C617EE" w:rsidRPr="00D95D9E" w:rsidRDefault="00C617EE" w:rsidP="00C617EE">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 xml:space="preserve">Artículo 167. </w:t>
      </w:r>
      <w:r w:rsidRPr="00D95D9E">
        <w:rPr>
          <w:rFonts w:ascii="Palatino Linotype" w:hAnsi="Palatino Linotype"/>
          <w:b/>
          <w:sz w:val="16"/>
          <w:u w:val="single"/>
        </w:rPr>
        <w:t>Cuando las unidades de transparencia determinen la notoria incompetencia por parte de los sujetos obligados</w:t>
      </w:r>
      <w:r w:rsidRPr="00D95D9E">
        <w:rPr>
          <w:rFonts w:ascii="Palatino Linotype" w:hAnsi="Palatino Linotype"/>
          <w:sz w:val="16"/>
        </w:rPr>
        <w:t xml:space="preserve">, dentro del ámbito de aplicación, para atender la solicitud de acceso a la información, </w:t>
      </w:r>
      <w:r w:rsidRPr="00D95D9E">
        <w:rPr>
          <w:rFonts w:ascii="Palatino Linotype" w:hAnsi="Palatino Linotype"/>
          <w:b/>
          <w:sz w:val="16"/>
          <w:u w:val="single"/>
        </w:rPr>
        <w:t>deberán comunicarlo al solicitante, dentro de los tres días hábiles posteriores a la recepción de la solicitud y, en su caso orientar al solicitante, el o los sujetos obligados competentes</w:t>
      </w:r>
      <w:r w:rsidRPr="00D95D9E">
        <w:rPr>
          <w:rFonts w:ascii="Palatino Linotype" w:hAnsi="Palatino Linotype"/>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828"/>
      <w:gridCol w:w="2551"/>
      <w:gridCol w:w="2977"/>
    </w:tblGrid>
    <w:tr w:rsidR="00150CBE" w:rsidRPr="008F2CCC" w14:paraId="34680C79" w14:textId="77777777" w:rsidTr="00AF3685">
      <w:tc>
        <w:tcPr>
          <w:tcW w:w="3828" w:type="dxa"/>
        </w:tcPr>
        <w:p w14:paraId="67BB240A" w14:textId="77777777" w:rsidR="00150CBE" w:rsidRPr="008F2CCC" w:rsidRDefault="00150CBE" w:rsidP="00FB2116">
          <w:pPr>
            <w:rPr>
              <w:rFonts w:ascii="Palatino Linotype" w:hAnsi="Palatino Linotype"/>
              <w:b/>
              <w:sz w:val="22"/>
              <w:szCs w:val="22"/>
              <w:lang w:val="es-ES_tradnl"/>
            </w:rPr>
          </w:pPr>
        </w:p>
      </w:tc>
      <w:tc>
        <w:tcPr>
          <w:tcW w:w="2551" w:type="dxa"/>
          <w:shd w:val="clear" w:color="auto" w:fill="auto"/>
        </w:tcPr>
        <w:p w14:paraId="11628B39" w14:textId="77777777" w:rsidR="00150CBE" w:rsidRPr="00664658" w:rsidRDefault="00150CBE" w:rsidP="00FB211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C83B94A" w14:textId="240002E7" w:rsidR="00150CBE" w:rsidRPr="008F2CCC" w:rsidRDefault="00150CBE" w:rsidP="00FB2116">
          <w:pPr>
            <w:jc w:val="both"/>
            <w:rPr>
              <w:rFonts w:ascii="Palatino Linotype" w:hAnsi="Palatino Linotype"/>
              <w:b/>
              <w:sz w:val="22"/>
              <w:szCs w:val="22"/>
              <w:lang w:val="es-ES_tradnl"/>
            </w:rPr>
          </w:pPr>
          <w:r>
            <w:rPr>
              <w:rFonts w:ascii="Palatino Linotype" w:hAnsi="Palatino Linotype"/>
              <w:b/>
              <w:sz w:val="22"/>
              <w:szCs w:val="22"/>
              <w:lang w:val="es-ES_tradnl"/>
            </w:rPr>
            <w:t>06587/INFOEM/IP/RR/2019</w:t>
          </w:r>
        </w:p>
      </w:tc>
    </w:tr>
    <w:tr w:rsidR="00150CBE" w:rsidRPr="008F2CCC" w14:paraId="026D0676" w14:textId="77777777" w:rsidTr="00AF3685">
      <w:tc>
        <w:tcPr>
          <w:tcW w:w="3828" w:type="dxa"/>
        </w:tcPr>
        <w:p w14:paraId="16B34777" w14:textId="77777777" w:rsidR="00150CBE" w:rsidRPr="008F2CCC" w:rsidRDefault="00150CBE" w:rsidP="00AD3AEC">
          <w:pPr>
            <w:rPr>
              <w:rFonts w:ascii="Palatino Linotype" w:hAnsi="Palatino Linotype"/>
              <w:b/>
              <w:sz w:val="22"/>
              <w:szCs w:val="22"/>
              <w:lang w:val="es-ES_tradnl"/>
            </w:rPr>
          </w:pPr>
        </w:p>
      </w:tc>
      <w:tc>
        <w:tcPr>
          <w:tcW w:w="2551" w:type="dxa"/>
          <w:shd w:val="clear" w:color="auto" w:fill="auto"/>
        </w:tcPr>
        <w:p w14:paraId="76C95AF9" w14:textId="77777777" w:rsidR="00150CBE" w:rsidRPr="00664658" w:rsidRDefault="00150CBE"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5B3EBE2" w14:textId="2BF13455" w:rsidR="00150CBE" w:rsidRPr="00DC41C8" w:rsidRDefault="00150CBE" w:rsidP="00AD3AEC">
          <w:pPr>
            <w:jc w:val="both"/>
            <w:rPr>
              <w:rFonts w:ascii="Palatino Linotype" w:hAnsi="Palatino Linotype"/>
              <w:b/>
              <w:sz w:val="22"/>
              <w:szCs w:val="22"/>
            </w:rPr>
          </w:pPr>
          <w:r w:rsidRPr="00AF3685">
            <w:rPr>
              <w:rFonts w:ascii="Palatino Linotype" w:hAnsi="Palatino Linotype"/>
              <w:b/>
              <w:sz w:val="22"/>
              <w:szCs w:val="22"/>
            </w:rPr>
            <w:t>Protectora de Bosques del Estado de México</w:t>
          </w:r>
        </w:p>
      </w:tc>
    </w:tr>
    <w:tr w:rsidR="00150CBE" w:rsidRPr="008F2CCC" w14:paraId="3F786392" w14:textId="77777777" w:rsidTr="00AF3685">
      <w:trPr>
        <w:trHeight w:val="228"/>
      </w:trPr>
      <w:tc>
        <w:tcPr>
          <w:tcW w:w="3828" w:type="dxa"/>
        </w:tcPr>
        <w:p w14:paraId="2B9D89AD" w14:textId="77777777" w:rsidR="00150CBE" w:rsidRPr="008F2CCC" w:rsidRDefault="00150CBE" w:rsidP="00AD3AEC">
          <w:pPr>
            <w:rPr>
              <w:rFonts w:ascii="Palatino Linotype" w:hAnsi="Palatino Linotype"/>
              <w:b/>
              <w:sz w:val="22"/>
              <w:szCs w:val="22"/>
              <w:lang w:val="es-ES_tradnl"/>
            </w:rPr>
          </w:pPr>
        </w:p>
      </w:tc>
      <w:tc>
        <w:tcPr>
          <w:tcW w:w="2551" w:type="dxa"/>
          <w:shd w:val="clear" w:color="auto" w:fill="auto"/>
        </w:tcPr>
        <w:p w14:paraId="55B77D27" w14:textId="77777777" w:rsidR="00150CBE" w:rsidRPr="00664658" w:rsidRDefault="00150CBE"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4920B3" w14:textId="736F561F" w:rsidR="00150CBE" w:rsidRPr="00664658" w:rsidRDefault="00150CBE"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150CBE" w:rsidRPr="00E94088" w:rsidRDefault="00150CBE" w:rsidP="00C52D1F">
    <w:pPr>
      <w:pStyle w:val="Encabezado"/>
      <w:tabs>
        <w:tab w:val="clear" w:pos="4252"/>
        <w:tab w:val="clear" w:pos="8504"/>
        <w:tab w:val="left" w:pos="2326"/>
      </w:tabs>
      <w:jc w:val="center"/>
      <w:rPr>
        <w:rFonts w:ascii="Palatino Linotype" w:hAnsi="Palatino Linotype"/>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0E1C4" w14:textId="77777777" w:rsidR="00150CBE" w:rsidRPr="00C4550A" w:rsidRDefault="00150CBE">
    <w:pPr>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2694"/>
      <w:gridCol w:w="2551"/>
      <w:gridCol w:w="4111"/>
    </w:tblGrid>
    <w:tr w:rsidR="00150CBE" w:rsidRPr="00C4550A" w14:paraId="1D6A7CB9" w14:textId="77777777" w:rsidTr="00165351">
      <w:tc>
        <w:tcPr>
          <w:tcW w:w="2694" w:type="dxa"/>
          <w:vMerge w:val="restart"/>
        </w:tcPr>
        <w:p w14:paraId="32B8DE8A" w14:textId="77777777" w:rsidR="00150CBE" w:rsidRPr="00C4550A" w:rsidRDefault="00150CBE" w:rsidP="00A2780F">
          <w:pPr>
            <w:rPr>
              <w:rFonts w:ascii="Palatino Linotype" w:hAnsi="Palatino Linotype"/>
              <w:sz w:val="20"/>
              <w:szCs w:val="20"/>
            </w:rPr>
          </w:pPr>
        </w:p>
      </w:tc>
      <w:tc>
        <w:tcPr>
          <w:tcW w:w="2551" w:type="dxa"/>
          <w:shd w:val="clear" w:color="auto" w:fill="auto"/>
        </w:tcPr>
        <w:p w14:paraId="793E299F" w14:textId="77777777" w:rsidR="00150CBE" w:rsidRPr="00C4550A" w:rsidRDefault="00150CBE" w:rsidP="003C718E">
          <w:pPr>
            <w:rPr>
              <w:rFonts w:ascii="Palatino Linotype" w:hAnsi="Palatino Linotype"/>
              <w:b/>
              <w:sz w:val="22"/>
              <w:szCs w:val="22"/>
              <w:lang w:val="es-ES_tradnl"/>
            </w:rPr>
          </w:pPr>
          <w:r w:rsidRPr="00C4550A">
            <w:rPr>
              <w:rFonts w:ascii="Palatino Linotype" w:hAnsi="Palatino Linotype"/>
              <w:b/>
              <w:sz w:val="22"/>
              <w:szCs w:val="22"/>
              <w:lang w:val="es-ES_tradnl"/>
            </w:rPr>
            <w:t>Recurso de revisión:</w:t>
          </w:r>
        </w:p>
      </w:tc>
      <w:tc>
        <w:tcPr>
          <w:tcW w:w="4111" w:type="dxa"/>
          <w:shd w:val="clear" w:color="auto" w:fill="auto"/>
          <w:vAlign w:val="center"/>
        </w:tcPr>
        <w:p w14:paraId="60CFC2A1" w14:textId="48029E71" w:rsidR="00150CBE" w:rsidRPr="00C4550A" w:rsidRDefault="00150CBE" w:rsidP="00C4550A">
          <w:pPr>
            <w:rPr>
              <w:rFonts w:ascii="Palatino Linotype" w:hAnsi="Palatino Linotype"/>
              <w:b/>
              <w:sz w:val="22"/>
              <w:szCs w:val="22"/>
              <w:lang w:val="es-ES_tradnl"/>
            </w:rPr>
          </w:pPr>
          <w:r>
            <w:rPr>
              <w:rFonts w:ascii="Palatino Linotype" w:hAnsi="Palatino Linotype"/>
              <w:b/>
              <w:sz w:val="22"/>
              <w:szCs w:val="22"/>
              <w:lang w:val="es-ES_tradnl"/>
            </w:rPr>
            <w:t>06587/INFOEM/IP/RR/2019</w:t>
          </w:r>
        </w:p>
      </w:tc>
    </w:tr>
    <w:tr w:rsidR="00150CBE" w:rsidRPr="008F2CCC" w14:paraId="73E94C9A" w14:textId="77777777" w:rsidTr="00165351">
      <w:tc>
        <w:tcPr>
          <w:tcW w:w="2694" w:type="dxa"/>
          <w:vMerge/>
        </w:tcPr>
        <w:p w14:paraId="193F7DB5" w14:textId="77777777" w:rsidR="00150CBE" w:rsidRPr="008F2CCC" w:rsidRDefault="00150CBE" w:rsidP="00A2780F">
          <w:pPr>
            <w:rPr>
              <w:rFonts w:ascii="Palatino Linotype" w:hAnsi="Palatino Linotype"/>
              <w:b/>
              <w:sz w:val="22"/>
              <w:szCs w:val="22"/>
              <w:lang w:val="es-ES_tradnl"/>
            </w:rPr>
          </w:pPr>
        </w:p>
      </w:tc>
      <w:tc>
        <w:tcPr>
          <w:tcW w:w="2551" w:type="dxa"/>
          <w:shd w:val="clear" w:color="auto" w:fill="auto"/>
        </w:tcPr>
        <w:p w14:paraId="33C63A95" w14:textId="77777777" w:rsidR="00150CBE" w:rsidRPr="008F2CCC" w:rsidRDefault="00150CB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56C237F3" w14:textId="3250FC68" w:rsidR="00150CBE" w:rsidRPr="008F2CCC" w:rsidRDefault="00165351" w:rsidP="00165351">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150CBE" w:rsidRPr="002B7F3A">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150CBE" w:rsidRPr="002B7F3A">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150CBE" w:rsidRPr="002B7F3A">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150CBE" w:rsidRPr="008F2CCC" w14:paraId="628A2A64" w14:textId="77777777" w:rsidTr="00165351">
      <w:trPr>
        <w:trHeight w:val="228"/>
      </w:trPr>
      <w:tc>
        <w:tcPr>
          <w:tcW w:w="2694" w:type="dxa"/>
          <w:vMerge/>
        </w:tcPr>
        <w:p w14:paraId="582C9C4A" w14:textId="77777777" w:rsidR="00150CBE" w:rsidRPr="008F2CCC" w:rsidRDefault="00150CBE" w:rsidP="00E37C88">
          <w:pPr>
            <w:rPr>
              <w:rFonts w:ascii="Palatino Linotype" w:hAnsi="Palatino Linotype"/>
              <w:b/>
              <w:sz w:val="22"/>
              <w:szCs w:val="22"/>
              <w:lang w:val="es-ES_tradnl"/>
            </w:rPr>
          </w:pPr>
        </w:p>
      </w:tc>
      <w:tc>
        <w:tcPr>
          <w:tcW w:w="2551" w:type="dxa"/>
          <w:shd w:val="clear" w:color="auto" w:fill="auto"/>
        </w:tcPr>
        <w:p w14:paraId="4274B5E6" w14:textId="77777777" w:rsidR="00150CBE" w:rsidRPr="008F2CCC" w:rsidRDefault="00150C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12730B6E" w14:textId="75D17C93" w:rsidR="00150CBE" w:rsidRPr="00DC41C8" w:rsidRDefault="00150CBE" w:rsidP="00741570">
          <w:pPr>
            <w:jc w:val="both"/>
            <w:rPr>
              <w:rFonts w:ascii="Palatino Linotype" w:hAnsi="Palatino Linotype"/>
              <w:b/>
              <w:sz w:val="22"/>
              <w:szCs w:val="22"/>
            </w:rPr>
          </w:pPr>
          <w:r>
            <w:rPr>
              <w:rFonts w:ascii="Palatino Linotype" w:hAnsi="Palatino Linotype"/>
              <w:b/>
              <w:sz w:val="22"/>
              <w:szCs w:val="22"/>
            </w:rPr>
            <w:t>Protectora de Bosques del Estado de México</w:t>
          </w:r>
        </w:p>
      </w:tc>
    </w:tr>
    <w:tr w:rsidR="00150CBE" w:rsidRPr="008F2CCC" w14:paraId="4BE5DA36" w14:textId="77777777" w:rsidTr="00165351">
      <w:tc>
        <w:tcPr>
          <w:tcW w:w="2694" w:type="dxa"/>
          <w:vMerge/>
        </w:tcPr>
        <w:p w14:paraId="69891757" w14:textId="77777777" w:rsidR="00150CBE" w:rsidRPr="008F2CCC" w:rsidRDefault="00150CBE" w:rsidP="00A2780F">
          <w:pPr>
            <w:rPr>
              <w:rFonts w:ascii="Palatino Linotype" w:hAnsi="Palatino Linotype"/>
              <w:b/>
              <w:sz w:val="22"/>
              <w:szCs w:val="22"/>
              <w:lang w:val="es-ES_tradnl"/>
            </w:rPr>
          </w:pPr>
        </w:p>
      </w:tc>
      <w:tc>
        <w:tcPr>
          <w:tcW w:w="2551" w:type="dxa"/>
          <w:shd w:val="clear" w:color="auto" w:fill="auto"/>
        </w:tcPr>
        <w:p w14:paraId="4B515CB7" w14:textId="77777777" w:rsidR="00150CBE" w:rsidRPr="008F2CCC" w:rsidRDefault="00150CB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1" w:type="dxa"/>
          <w:shd w:val="clear" w:color="auto" w:fill="auto"/>
        </w:tcPr>
        <w:p w14:paraId="0B5EB8D7" w14:textId="77777777" w:rsidR="00150CBE" w:rsidRPr="008F2CCC" w:rsidRDefault="00150CB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150CBE" w:rsidRPr="00E94088" w:rsidRDefault="00150CBE" w:rsidP="00B851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C3C"/>
    <w:multiLevelType w:val="hybridMultilevel"/>
    <w:tmpl w:val="BCC44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04F3D"/>
    <w:multiLevelType w:val="hybridMultilevel"/>
    <w:tmpl w:val="4F8073FC"/>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4A47D35"/>
    <w:multiLevelType w:val="hybridMultilevel"/>
    <w:tmpl w:val="4AD4263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A72ED6"/>
    <w:multiLevelType w:val="hybridMultilevel"/>
    <w:tmpl w:val="FFC4994E"/>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0446EE5"/>
    <w:multiLevelType w:val="hybridMultilevel"/>
    <w:tmpl w:val="4A8C3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67F74B6"/>
    <w:multiLevelType w:val="hybridMultilevel"/>
    <w:tmpl w:val="625CF5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CE6BB0"/>
    <w:multiLevelType w:val="hybridMultilevel"/>
    <w:tmpl w:val="3360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E870556"/>
    <w:multiLevelType w:val="hybridMultilevel"/>
    <w:tmpl w:val="DAA0B852"/>
    <w:lvl w:ilvl="0" w:tplc="A328AB0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0"/>
  </w:num>
  <w:num w:numId="3">
    <w:abstractNumId w:val="8"/>
  </w:num>
  <w:num w:numId="4">
    <w:abstractNumId w:val="5"/>
  </w:num>
  <w:num w:numId="5">
    <w:abstractNumId w:val="9"/>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1"/>
  </w:num>
  <w:num w:numId="9">
    <w:abstractNumId w:val="7"/>
  </w:num>
  <w:num w:numId="10">
    <w:abstractNumId w:val="14"/>
  </w:num>
  <w:num w:numId="11">
    <w:abstractNumId w:val="12"/>
  </w:num>
  <w:num w:numId="12">
    <w:abstractNumId w:val="3"/>
  </w:num>
  <w:num w:numId="13">
    <w:abstractNumId w:val="2"/>
  </w:num>
  <w:num w:numId="14">
    <w:abstractNumId w:val="1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1"/>
  </w:num>
  <w:num w:numId="22">
    <w:abstractNumId w:val="18"/>
  </w:num>
  <w:num w:numId="23">
    <w:abstractNumId w:val="4"/>
  </w:num>
  <w:num w:numId="24">
    <w:abstractNumId w:val="19"/>
  </w:num>
  <w:num w:numId="25">
    <w:abstractNumId w:val="0"/>
  </w:num>
  <w:num w:numId="26">
    <w:abstractNumId w:val="15"/>
  </w:num>
  <w:num w:numId="2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C3F"/>
    <w:rsid w:val="00005D74"/>
    <w:rsid w:val="000060C2"/>
    <w:rsid w:val="0000633D"/>
    <w:rsid w:val="00006EC0"/>
    <w:rsid w:val="00006F2F"/>
    <w:rsid w:val="00007522"/>
    <w:rsid w:val="000075A8"/>
    <w:rsid w:val="00007AF1"/>
    <w:rsid w:val="00007FD8"/>
    <w:rsid w:val="000104F0"/>
    <w:rsid w:val="00010F3A"/>
    <w:rsid w:val="000123CB"/>
    <w:rsid w:val="00012A00"/>
    <w:rsid w:val="00013023"/>
    <w:rsid w:val="000134EE"/>
    <w:rsid w:val="00013EE5"/>
    <w:rsid w:val="000142C0"/>
    <w:rsid w:val="00014E49"/>
    <w:rsid w:val="00014E91"/>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27EFC"/>
    <w:rsid w:val="0003033D"/>
    <w:rsid w:val="00030B10"/>
    <w:rsid w:val="0003134F"/>
    <w:rsid w:val="0003153C"/>
    <w:rsid w:val="000317FD"/>
    <w:rsid w:val="00031B70"/>
    <w:rsid w:val="00031C72"/>
    <w:rsid w:val="00032403"/>
    <w:rsid w:val="000326FA"/>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0687"/>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3A9"/>
    <w:rsid w:val="00045521"/>
    <w:rsid w:val="000464A3"/>
    <w:rsid w:val="00047111"/>
    <w:rsid w:val="00047A25"/>
    <w:rsid w:val="00047E38"/>
    <w:rsid w:val="00047E9E"/>
    <w:rsid w:val="00050724"/>
    <w:rsid w:val="00051ADD"/>
    <w:rsid w:val="00051B43"/>
    <w:rsid w:val="00051D2A"/>
    <w:rsid w:val="0005265B"/>
    <w:rsid w:val="000527F0"/>
    <w:rsid w:val="00052B8A"/>
    <w:rsid w:val="00052E1B"/>
    <w:rsid w:val="0005340B"/>
    <w:rsid w:val="0005363B"/>
    <w:rsid w:val="00053A25"/>
    <w:rsid w:val="00053FA9"/>
    <w:rsid w:val="000546E2"/>
    <w:rsid w:val="000550D6"/>
    <w:rsid w:val="00055200"/>
    <w:rsid w:val="000558A1"/>
    <w:rsid w:val="00055E68"/>
    <w:rsid w:val="00056469"/>
    <w:rsid w:val="00056DC6"/>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6F2"/>
    <w:rsid w:val="00071FC4"/>
    <w:rsid w:val="000725D3"/>
    <w:rsid w:val="0007261F"/>
    <w:rsid w:val="00072954"/>
    <w:rsid w:val="00072CB3"/>
    <w:rsid w:val="0007327E"/>
    <w:rsid w:val="000734E9"/>
    <w:rsid w:val="0007367D"/>
    <w:rsid w:val="00073A2F"/>
    <w:rsid w:val="0007436D"/>
    <w:rsid w:val="00075615"/>
    <w:rsid w:val="00075EA3"/>
    <w:rsid w:val="000765C2"/>
    <w:rsid w:val="000776E8"/>
    <w:rsid w:val="00077AC1"/>
    <w:rsid w:val="00077B79"/>
    <w:rsid w:val="00077BB8"/>
    <w:rsid w:val="0008043B"/>
    <w:rsid w:val="00080F69"/>
    <w:rsid w:val="0008139C"/>
    <w:rsid w:val="00081B66"/>
    <w:rsid w:val="0008338D"/>
    <w:rsid w:val="00084079"/>
    <w:rsid w:val="000847B2"/>
    <w:rsid w:val="00085229"/>
    <w:rsid w:val="0008542A"/>
    <w:rsid w:val="00085585"/>
    <w:rsid w:val="00085973"/>
    <w:rsid w:val="00085A7C"/>
    <w:rsid w:val="000861FF"/>
    <w:rsid w:val="0008668D"/>
    <w:rsid w:val="00086980"/>
    <w:rsid w:val="0008783E"/>
    <w:rsid w:val="00090C67"/>
    <w:rsid w:val="00090CC8"/>
    <w:rsid w:val="000914C2"/>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503"/>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AD9"/>
    <w:rsid w:val="000D5D68"/>
    <w:rsid w:val="000D6ADD"/>
    <w:rsid w:val="000D6BA3"/>
    <w:rsid w:val="000D72D0"/>
    <w:rsid w:val="000D75A0"/>
    <w:rsid w:val="000E06D1"/>
    <w:rsid w:val="000E07B7"/>
    <w:rsid w:val="000E0B02"/>
    <w:rsid w:val="000E0D35"/>
    <w:rsid w:val="000E0EC8"/>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607B"/>
    <w:rsid w:val="000F658A"/>
    <w:rsid w:val="000F7133"/>
    <w:rsid w:val="000F750D"/>
    <w:rsid w:val="000F79EA"/>
    <w:rsid w:val="000F7B4E"/>
    <w:rsid w:val="00100BC0"/>
    <w:rsid w:val="00100E48"/>
    <w:rsid w:val="001015C9"/>
    <w:rsid w:val="00101BFD"/>
    <w:rsid w:val="00102787"/>
    <w:rsid w:val="001027DA"/>
    <w:rsid w:val="001028C2"/>
    <w:rsid w:val="00102BE0"/>
    <w:rsid w:val="001030D5"/>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5F60"/>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AAE"/>
    <w:rsid w:val="00145F32"/>
    <w:rsid w:val="00146317"/>
    <w:rsid w:val="00146D8A"/>
    <w:rsid w:val="0014732A"/>
    <w:rsid w:val="00147FCE"/>
    <w:rsid w:val="00150B44"/>
    <w:rsid w:val="00150BAE"/>
    <w:rsid w:val="00150CBE"/>
    <w:rsid w:val="00150CF7"/>
    <w:rsid w:val="00151C8C"/>
    <w:rsid w:val="00152AC3"/>
    <w:rsid w:val="00152D76"/>
    <w:rsid w:val="0015349A"/>
    <w:rsid w:val="00153F8E"/>
    <w:rsid w:val="001554A0"/>
    <w:rsid w:val="001554E0"/>
    <w:rsid w:val="00155871"/>
    <w:rsid w:val="0015612E"/>
    <w:rsid w:val="001567A9"/>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48C"/>
    <w:rsid w:val="001646CE"/>
    <w:rsid w:val="0016493E"/>
    <w:rsid w:val="00164D1B"/>
    <w:rsid w:val="00165069"/>
    <w:rsid w:val="00165351"/>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1C"/>
    <w:rsid w:val="001737DF"/>
    <w:rsid w:val="001744CD"/>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996"/>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080"/>
    <w:rsid w:val="001A43AC"/>
    <w:rsid w:val="001A4549"/>
    <w:rsid w:val="001A474B"/>
    <w:rsid w:val="001A47C4"/>
    <w:rsid w:val="001A5211"/>
    <w:rsid w:val="001A5583"/>
    <w:rsid w:val="001A59B8"/>
    <w:rsid w:val="001A78D9"/>
    <w:rsid w:val="001A7E4F"/>
    <w:rsid w:val="001B0267"/>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2EC"/>
    <w:rsid w:val="001C0E0C"/>
    <w:rsid w:val="001C13AC"/>
    <w:rsid w:val="001C21AE"/>
    <w:rsid w:val="001C2264"/>
    <w:rsid w:val="001C26E5"/>
    <w:rsid w:val="001C271F"/>
    <w:rsid w:val="001C285A"/>
    <w:rsid w:val="001C38D1"/>
    <w:rsid w:val="001C3FB7"/>
    <w:rsid w:val="001C45B4"/>
    <w:rsid w:val="001C4E80"/>
    <w:rsid w:val="001C547D"/>
    <w:rsid w:val="001C55E0"/>
    <w:rsid w:val="001C6036"/>
    <w:rsid w:val="001C60DC"/>
    <w:rsid w:val="001C7515"/>
    <w:rsid w:val="001C77A6"/>
    <w:rsid w:val="001D0333"/>
    <w:rsid w:val="001D03A9"/>
    <w:rsid w:val="001D0D4A"/>
    <w:rsid w:val="001D1147"/>
    <w:rsid w:val="001D1592"/>
    <w:rsid w:val="001D197C"/>
    <w:rsid w:val="001D2764"/>
    <w:rsid w:val="001D2AC1"/>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E41"/>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597"/>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ECF"/>
    <w:rsid w:val="00233F58"/>
    <w:rsid w:val="00234622"/>
    <w:rsid w:val="0023487A"/>
    <w:rsid w:val="00234AD7"/>
    <w:rsid w:val="00234E8B"/>
    <w:rsid w:val="0023574C"/>
    <w:rsid w:val="002358BB"/>
    <w:rsid w:val="00235E84"/>
    <w:rsid w:val="002362D3"/>
    <w:rsid w:val="002373B0"/>
    <w:rsid w:val="0024016F"/>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F99"/>
    <w:rsid w:val="002524DB"/>
    <w:rsid w:val="00252AFC"/>
    <w:rsid w:val="002534A0"/>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7B2"/>
    <w:rsid w:val="002A2814"/>
    <w:rsid w:val="002A3240"/>
    <w:rsid w:val="002A3ABB"/>
    <w:rsid w:val="002A40A0"/>
    <w:rsid w:val="002A462C"/>
    <w:rsid w:val="002A4F20"/>
    <w:rsid w:val="002A4FBB"/>
    <w:rsid w:val="002A507A"/>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B7F3A"/>
    <w:rsid w:val="002C0512"/>
    <w:rsid w:val="002C0CD3"/>
    <w:rsid w:val="002C12D5"/>
    <w:rsid w:val="002C135F"/>
    <w:rsid w:val="002C18C0"/>
    <w:rsid w:val="002C1C07"/>
    <w:rsid w:val="002C2724"/>
    <w:rsid w:val="002C3662"/>
    <w:rsid w:val="002C3A41"/>
    <w:rsid w:val="002C3F2F"/>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0A5"/>
    <w:rsid w:val="002D63F2"/>
    <w:rsid w:val="002D7159"/>
    <w:rsid w:val="002D7957"/>
    <w:rsid w:val="002D79D3"/>
    <w:rsid w:val="002E0326"/>
    <w:rsid w:val="002E1112"/>
    <w:rsid w:val="002E1339"/>
    <w:rsid w:val="002E1819"/>
    <w:rsid w:val="002E1A06"/>
    <w:rsid w:val="002E1BB7"/>
    <w:rsid w:val="002E28FF"/>
    <w:rsid w:val="002E2B3C"/>
    <w:rsid w:val="002E2C96"/>
    <w:rsid w:val="002E30ED"/>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3BF1"/>
    <w:rsid w:val="00304085"/>
    <w:rsid w:val="003044B2"/>
    <w:rsid w:val="00304BA5"/>
    <w:rsid w:val="003052CB"/>
    <w:rsid w:val="003056B1"/>
    <w:rsid w:val="00305F6C"/>
    <w:rsid w:val="00306802"/>
    <w:rsid w:val="00306BCD"/>
    <w:rsid w:val="0031045D"/>
    <w:rsid w:val="003109E6"/>
    <w:rsid w:val="00310EF9"/>
    <w:rsid w:val="003115D4"/>
    <w:rsid w:val="0031165B"/>
    <w:rsid w:val="0031182B"/>
    <w:rsid w:val="003123CB"/>
    <w:rsid w:val="0031305F"/>
    <w:rsid w:val="003130B1"/>
    <w:rsid w:val="00313499"/>
    <w:rsid w:val="003135FC"/>
    <w:rsid w:val="0031406E"/>
    <w:rsid w:val="00314A51"/>
    <w:rsid w:val="00315203"/>
    <w:rsid w:val="003154CE"/>
    <w:rsid w:val="00315C82"/>
    <w:rsid w:val="00316C42"/>
    <w:rsid w:val="00317EC0"/>
    <w:rsid w:val="00320139"/>
    <w:rsid w:val="003204FC"/>
    <w:rsid w:val="00320CD2"/>
    <w:rsid w:val="00321325"/>
    <w:rsid w:val="00321529"/>
    <w:rsid w:val="00321B9E"/>
    <w:rsid w:val="00321CD2"/>
    <w:rsid w:val="00321D46"/>
    <w:rsid w:val="003226EE"/>
    <w:rsid w:val="00322956"/>
    <w:rsid w:val="00322B03"/>
    <w:rsid w:val="00323088"/>
    <w:rsid w:val="003231CE"/>
    <w:rsid w:val="0032361C"/>
    <w:rsid w:val="00323F80"/>
    <w:rsid w:val="00324621"/>
    <w:rsid w:val="00324949"/>
    <w:rsid w:val="00324C3F"/>
    <w:rsid w:val="00324D82"/>
    <w:rsid w:val="0032570C"/>
    <w:rsid w:val="003259B8"/>
    <w:rsid w:val="00326BB0"/>
    <w:rsid w:val="00326E8E"/>
    <w:rsid w:val="00326F37"/>
    <w:rsid w:val="00326F6B"/>
    <w:rsid w:val="00327615"/>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408"/>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6A6"/>
    <w:rsid w:val="00365921"/>
    <w:rsid w:val="00365DB3"/>
    <w:rsid w:val="00366317"/>
    <w:rsid w:val="003663F5"/>
    <w:rsid w:val="00366DDB"/>
    <w:rsid w:val="0036781E"/>
    <w:rsid w:val="00367DBB"/>
    <w:rsid w:val="00367DDA"/>
    <w:rsid w:val="0037027B"/>
    <w:rsid w:val="00370582"/>
    <w:rsid w:val="00370A22"/>
    <w:rsid w:val="00371F4F"/>
    <w:rsid w:val="00372082"/>
    <w:rsid w:val="00372DA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0DD2"/>
    <w:rsid w:val="003818E2"/>
    <w:rsid w:val="0038251B"/>
    <w:rsid w:val="00382A1D"/>
    <w:rsid w:val="00383108"/>
    <w:rsid w:val="00383658"/>
    <w:rsid w:val="00383839"/>
    <w:rsid w:val="00383898"/>
    <w:rsid w:val="0038391D"/>
    <w:rsid w:val="00383ACB"/>
    <w:rsid w:val="00384274"/>
    <w:rsid w:val="00384D9E"/>
    <w:rsid w:val="00385020"/>
    <w:rsid w:val="003852EA"/>
    <w:rsid w:val="003858FE"/>
    <w:rsid w:val="0038692F"/>
    <w:rsid w:val="0038708D"/>
    <w:rsid w:val="0038767F"/>
    <w:rsid w:val="00387C1F"/>
    <w:rsid w:val="003903C9"/>
    <w:rsid w:val="003908D3"/>
    <w:rsid w:val="00390E4D"/>
    <w:rsid w:val="00391F2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5F8E"/>
    <w:rsid w:val="00396B45"/>
    <w:rsid w:val="00396D14"/>
    <w:rsid w:val="00397407"/>
    <w:rsid w:val="003A0091"/>
    <w:rsid w:val="003A021D"/>
    <w:rsid w:val="003A04C3"/>
    <w:rsid w:val="003A097E"/>
    <w:rsid w:val="003A0CDF"/>
    <w:rsid w:val="003A0D57"/>
    <w:rsid w:val="003A0EC4"/>
    <w:rsid w:val="003A10A9"/>
    <w:rsid w:val="003A1C98"/>
    <w:rsid w:val="003A1DFE"/>
    <w:rsid w:val="003A3FBF"/>
    <w:rsid w:val="003A4E64"/>
    <w:rsid w:val="003A52A9"/>
    <w:rsid w:val="003A5454"/>
    <w:rsid w:val="003A546B"/>
    <w:rsid w:val="003A6DCE"/>
    <w:rsid w:val="003A71DD"/>
    <w:rsid w:val="003A73F9"/>
    <w:rsid w:val="003A79AE"/>
    <w:rsid w:val="003A7A3C"/>
    <w:rsid w:val="003A7F6E"/>
    <w:rsid w:val="003A7FE5"/>
    <w:rsid w:val="003B0C64"/>
    <w:rsid w:val="003B180B"/>
    <w:rsid w:val="003B211C"/>
    <w:rsid w:val="003B2660"/>
    <w:rsid w:val="003B3B43"/>
    <w:rsid w:val="003B443B"/>
    <w:rsid w:val="003B4A58"/>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0EF"/>
    <w:rsid w:val="003C549A"/>
    <w:rsid w:val="003C5BE8"/>
    <w:rsid w:val="003C5FA2"/>
    <w:rsid w:val="003C653B"/>
    <w:rsid w:val="003C65F0"/>
    <w:rsid w:val="003C687A"/>
    <w:rsid w:val="003C718E"/>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590"/>
    <w:rsid w:val="003E3832"/>
    <w:rsid w:val="003E3AFA"/>
    <w:rsid w:val="003E4243"/>
    <w:rsid w:val="003E4810"/>
    <w:rsid w:val="003E52CC"/>
    <w:rsid w:val="003E728E"/>
    <w:rsid w:val="003E77DB"/>
    <w:rsid w:val="003E7BF9"/>
    <w:rsid w:val="003E7D00"/>
    <w:rsid w:val="003F012C"/>
    <w:rsid w:val="003F01CE"/>
    <w:rsid w:val="003F05FB"/>
    <w:rsid w:val="003F1D4C"/>
    <w:rsid w:val="003F1FF7"/>
    <w:rsid w:val="003F216F"/>
    <w:rsid w:val="003F25FC"/>
    <w:rsid w:val="003F2B44"/>
    <w:rsid w:val="003F38D6"/>
    <w:rsid w:val="003F4BAB"/>
    <w:rsid w:val="003F4DDF"/>
    <w:rsid w:val="003F4F0B"/>
    <w:rsid w:val="003F5C7B"/>
    <w:rsid w:val="003F614E"/>
    <w:rsid w:val="003F623D"/>
    <w:rsid w:val="003F6CF0"/>
    <w:rsid w:val="00400574"/>
    <w:rsid w:val="004005B5"/>
    <w:rsid w:val="00400E2C"/>
    <w:rsid w:val="0040268E"/>
    <w:rsid w:val="004027FA"/>
    <w:rsid w:val="00402A09"/>
    <w:rsid w:val="00402D6D"/>
    <w:rsid w:val="00402F3F"/>
    <w:rsid w:val="00402FAA"/>
    <w:rsid w:val="0040368C"/>
    <w:rsid w:val="0040454A"/>
    <w:rsid w:val="00404552"/>
    <w:rsid w:val="00404B4C"/>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8B4"/>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4D3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BCB"/>
    <w:rsid w:val="00455D3E"/>
    <w:rsid w:val="00456EDA"/>
    <w:rsid w:val="00457A14"/>
    <w:rsid w:val="00457EEE"/>
    <w:rsid w:val="00460083"/>
    <w:rsid w:val="00460A6E"/>
    <w:rsid w:val="00460B26"/>
    <w:rsid w:val="00462595"/>
    <w:rsid w:val="004631D8"/>
    <w:rsid w:val="004633DA"/>
    <w:rsid w:val="004639C1"/>
    <w:rsid w:val="00464E47"/>
    <w:rsid w:val="0046557C"/>
    <w:rsid w:val="004656C4"/>
    <w:rsid w:val="00465A64"/>
    <w:rsid w:val="00466005"/>
    <w:rsid w:val="004663F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300"/>
    <w:rsid w:val="004855BC"/>
    <w:rsid w:val="004857CA"/>
    <w:rsid w:val="0048603B"/>
    <w:rsid w:val="004864D1"/>
    <w:rsid w:val="004864FF"/>
    <w:rsid w:val="0048694F"/>
    <w:rsid w:val="00487201"/>
    <w:rsid w:val="004873C3"/>
    <w:rsid w:val="004901B6"/>
    <w:rsid w:val="00490CDA"/>
    <w:rsid w:val="00490E5C"/>
    <w:rsid w:val="00492456"/>
    <w:rsid w:val="00492831"/>
    <w:rsid w:val="00492A12"/>
    <w:rsid w:val="00492D24"/>
    <w:rsid w:val="004935D2"/>
    <w:rsid w:val="00493E3D"/>
    <w:rsid w:val="00493E71"/>
    <w:rsid w:val="00493F71"/>
    <w:rsid w:val="00495278"/>
    <w:rsid w:val="00495796"/>
    <w:rsid w:val="00495CF5"/>
    <w:rsid w:val="00495E84"/>
    <w:rsid w:val="00496EB9"/>
    <w:rsid w:val="00497D47"/>
    <w:rsid w:val="00497FC5"/>
    <w:rsid w:val="004A04DD"/>
    <w:rsid w:val="004A087A"/>
    <w:rsid w:val="004A088B"/>
    <w:rsid w:val="004A0D7F"/>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019"/>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093"/>
    <w:rsid w:val="004B7285"/>
    <w:rsid w:val="004B7691"/>
    <w:rsid w:val="004B7782"/>
    <w:rsid w:val="004B7AE7"/>
    <w:rsid w:val="004B7EDD"/>
    <w:rsid w:val="004C060B"/>
    <w:rsid w:val="004C0779"/>
    <w:rsid w:val="004C1AE2"/>
    <w:rsid w:val="004C4245"/>
    <w:rsid w:val="004C45EE"/>
    <w:rsid w:val="004C5AA7"/>
    <w:rsid w:val="004C64C2"/>
    <w:rsid w:val="004C652E"/>
    <w:rsid w:val="004D062E"/>
    <w:rsid w:val="004D06D1"/>
    <w:rsid w:val="004D0A26"/>
    <w:rsid w:val="004D0E38"/>
    <w:rsid w:val="004D0E98"/>
    <w:rsid w:val="004D14B9"/>
    <w:rsid w:val="004D1A2C"/>
    <w:rsid w:val="004D1D3A"/>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9B0"/>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6096"/>
    <w:rsid w:val="004F73FB"/>
    <w:rsid w:val="004F768B"/>
    <w:rsid w:val="004F7A6A"/>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224"/>
    <w:rsid w:val="005154C2"/>
    <w:rsid w:val="00515958"/>
    <w:rsid w:val="00516405"/>
    <w:rsid w:val="00517C44"/>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0A62"/>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00"/>
    <w:rsid w:val="00541A1C"/>
    <w:rsid w:val="00541D5C"/>
    <w:rsid w:val="005424CA"/>
    <w:rsid w:val="005429CB"/>
    <w:rsid w:val="00542A86"/>
    <w:rsid w:val="00542CBE"/>
    <w:rsid w:val="00543CC6"/>
    <w:rsid w:val="00544011"/>
    <w:rsid w:val="00544233"/>
    <w:rsid w:val="005446F5"/>
    <w:rsid w:val="00544C69"/>
    <w:rsid w:val="00545A2E"/>
    <w:rsid w:val="00545BD0"/>
    <w:rsid w:val="005465AB"/>
    <w:rsid w:val="00546C2E"/>
    <w:rsid w:val="0054716E"/>
    <w:rsid w:val="0054754C"/>
    <w:rsid w:val="00547BC3"/>
    <w:rsid w:val="00547BE7"/>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770"/>
    <w:rsid w:val="0055797E"/>
    <w:rsid w:val="00557B6A"/>
    <w:rsid w:val="0056137D"/>
    <w:rsid w:val="00561B49"/>
    <w:rsid w:val="00561B68"/>
    <w:rsid w:val="00561FDC"/>
    <w:rsid w:val="00562849"/>
    <w:rsid w:val="0056290A"/>
    <w:rsid w:val="00562DFA"/>
    <w:rsid w:val="005636B9"/>
    <w:rsid w:val="00564773"/>
    <w:rsid w:val="0056486B"/>
    <w:rsid w:val="00564BED"/>
    <w:rsid w:val="00565BA2"/>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574"/>
    <w:rsid w:val="005A7E33"/>
    <w:rsid w:val="005B0786"/>
    <w:rsid w:val="005B12C5"/>
    <w:rsid w:val="005B1879"/>
    <w:rsid w:val="005B1BAB"/>
    <w:rsid w:val="005B1DCF"/>
    <w:rsid w:val="005B23C8"/>
    <w:rsid w:val="005B331F"/>
    <w:rsid w:val="005B442E"/>
    <w:rsid w:val="005B6571"/>
    <w:rsid w:val="005B6AFF"/>
    <w:rsid w:val="005B6C71"/>
    <w:rsid w:val="005B70A2"/>
    <w:rsid w:val="005B7AD1"/>
    <w:rsid w:val="005C14F0"/>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A11"/>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9A"/>
    <w:rsid w:val="005F09E6"/>
    <w:rsid w:val="005F0E0A"/>
    <w:rsid w:val="005F15A0"/>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52B8"/>
    <w:rsid w:val="0060628C"/>
    <w:rsid w:val="006064F4"/>
    <w:rsid w:val="00606759"/>
    <w:rsid w:val="00607712"/>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2B3"/>
    <w:rsid w:val="0061732F"/>
    <w:rsid w:val="0061758F"/>
    <w:rsid w:val="0062208D"/>
    <w:rsid w:val="00622C67"/>
    <w:rsid w:val="00622FD8"/>
    <w:rsid w:val="0062320C"/>
    <w:rsid w:val="006238C9"/>
    <w:rsid w:val="00623A26"/>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89D"/>
    <w:rsid w:val="006509D6"/>
    <w:rsid w:val="0065100B"/>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6B7"/>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357"/>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87962"/>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48"/>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B69"/>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468"/>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6E9"/>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13A"/>
    <w:rsid w:val="00736B73"/>
    <w:rsid w:val="00736C06"/>
    <w:rsid w:val="00737CD0"/>
    <w:rsid w:val="00740052"/>
    <w:rsid w:val="007400E8"/>
    <w:rsid w:val="00740238"/>
    <w:rsid w:val="00740494"/>
    <w:rsid w:val="00740AFD"/>
    <w:rsid w:val="00741046"/>
    <w:rsid w:val="00741570"/>
    <w:rsid w:val="007416A3"/>
    <w:rsid w:val="00741889"/>
    <w:rsid w:val="00742EDD"/>
    <w:rsid w:val="007431A4"/>
    <w:rsid w:val="0074364F"/>
    <w:rsid w:val="00743F63"/>
    <w:rsid w:val="00744BA4"/>
    <w:rsid w:val="00745354"/>
    <w:rsid w:val="007465F0"/>
    <w:rsid w:val="00746708"/>
    <w:rsid w:val="00747099"/>
    <w:rsid w:val="00747261"/>
    <w:rsid w:val="00747331"/>
    <w:rsid w:val="00747F64"/>
    <w:rsid w:val="007506E7"/>
    <w:rsid w:val="00750D6F"/>
    <w:rsid w:val="00750F1A"/>
    <w:rsid w:val="00751099"/>
    <w:rsid w:val="0075141E"/>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2FF"/>
    <w:rsid w:val="00776418"/>
    <w:rsid w:val="0077675A"/>
    <w:rsid w:val="007774D3"/>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D4"/>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5AF"/>
    <w:rsid w:val="007B1AEE"/>
    <w:rsid w:val="007B1DCE"/>
    <w:rsid w:val="007B1E05"/>
    <w:rsid w:val="007B1E73"/>
    <w:rsid w:val="007B1EBC"/>
    <w:rsid w:val="007B21F2"/>
    <w:rsid w:val="007B261B"/>
    <w:rsid w:val="007B2895"/>
    <w:rsid w:val="007B2B6A"/>
    <w:rsid w:val="007B2C17"/>
    <w:rsid w:val="007B2F2C"/>
    <w:rsid w:val="007B314D"/>
    <w:rsid w:val="007B3CAD"/>
    <w:rsid w:val="007B441C"/>
    <w:rsid w:val="007B4C03"/>
    <w:rsid w:val="007B564E"/>
    <w:rsid w:val="007B5C61"/>
    <w:rsid w:val="007B6A1B"/>
    <w:rsid w:val="007B7F32"/>
    <w:rsid w:val="007C0CC6"/>
    <w:rsid w:val="007C1493"/>
    <w:rsid w:val="007C164B"/>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1E0C"/>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3E2D"/>
    <w:rsid w:val="00804212"/>
    <w:rsid w:val="00804442"/>
    <w:rsid w:val="008048E9"/>
    <w:rsid w:val="00804B03"/>
    <w:rsid w:val="008059FF"/>
    <w:rsid w:val="00805A5B"/>
    <w:rsid w:val="00805CAE"/>
    <w:rsid w:val="00805E83"/>
    <w:rsid w:val="00806C71"/>
    <w:rsid w:val="00806D9B"/>
    <w:rsid w:val="008079A9"/>
    <w:rsid w:val="00810A81"/>
    <w:rsid w:val="008117CC"/>
    <w:rsid w:val="00811E51"/>
    <w:rsid w:val="00812866"/>
    <w:rsid w:val="0081288F"/>
    <w:rsid w:val="00814079"/>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0F68"/>
    <w:rsid w:val="00821B95"/>
    <w:rsid w:val="00822827"/>
    <w:rsid w:val="0082293F"/>
    <w:rsid w:val="00822E25"/>
    <w:rsid w:val="00824389"/>
    <w:rsid w:val="00824392"/>
    <w:rsid w:val="008245DA"/>
    <w:rsid w:val="00824EA1"/>
    <w:rsid w:val="008256D6"/>
    <w:rsid w:val="0082576A"/>
    <w:rsid w:val="00826BFD"/>
    <w:rsid w:val="00827092"/>
    <w:rsid w:val="0082710A"/>
    <w:rsid w:val="00827366"/>
    <w:rsid w:val="00827A68"/>
    <w:rsid w:val="00827C92"/>
    <w:rsid w:val="00827CC3"/>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37D"/>
    <w:rsid w:val="00842C7F"/>
    <w:rsid w:val="00844279"/>
    <w:rsid w:val="008448E0"/>
    <w:rsid w:val="00845969"/>
    <w:rsid w:val="008465C6"/>
    <w:rsid w:val="008467B8"/>
    <w:rsid w:val="0084731A"/>
    <w:rsid w:val="00847359"/>
    <w:rsid w:val="008478EC"/>
    <w:rsid w:val="00847D73"/>
    <w:rsid w:val="00850321"/>
    <w:rsid w:val="008505AA"/>
    <w:rsid w:val="0085064A"/>
    <w:rsid w:val="00850D00"/>
    <w:rsid w:val="00851964"/>
    <w:rsid w:val="00851C51"/>
    <w:rsid w:val="008526EF"/>
    <w:rsid w:val="00852F55"/>
    <w:rsid w:val="00853608"/>
    <w:rsid w:val="00853AB4"/>
    <w:rsid w:val="00853BC1"/>
    <w:rsid w:val="008542F2"/>
    <w:rsid w:val="00854AA7"/>
    <w:rsid w:val="008556EF"/>
    <w:rsid w:val="00855743"/>
    <w:rsid w:val="00855B1B"/>
    <w:rsid w:val="00855F9F"/>
    <w:rsid w:val="00855FA9"/>
    <w:rsid w:val="00856033"/>
    <w:rsid w:val="008562E4"/>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2839"/>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BE3"/>
    <w:rsid w:val="00870DC0"/>
    <w:rsid w:val="00871372"/>
    <w:rsid w:val="008716B7"/>
    <w:rsid w:val="0087187C"/>
    <w:rsid w:val="008718F3"/>
    <w:rsid w:val="00871A0A"/>
    <w:rsid w:val="00872A08"/>
    <w:rsid w:val="0087324A"/>
    <w:rsid w:val="00873E11"/>
    <w:rsid w:val="008741A6"/>
    <w:rsid w:val="008742A8"/>
    <w:rsid w:val="00874368"/>
    <w:rsid w:val="008744AE"/>
    <w:rsid w:val="00877DA5"/>
    <w:rsid w:val="00880852"/>
    <w:rsid w:val="00881463"/>
    <w:rsid w:val="00881598"/>
    <w:rsid w:val="00881F95"/>
    <w:rsid w:val="00882F26"/>
    <w:rsid w:val="008831C0"/>
    <w:rsid w:val="0088335C"/>
    <w:rsid w:val="00883602"/>
    <w:rsid w:val="008838AA"/>
    <w:rsid w:val="00883C9C"/>
    <w:rsid w:val="008843EE"/>
    <w:rsid w:val="00884A2D"/>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E79"/>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96"/>
    <w:rsid w:val="008B71B5"/>
    <w:rsid w:val="008B7526"/>
    <w:rsid w:val="008C01A1"/>
    <w:rsid w:val="008C04C3"/>
    <w:rsid w:val="008C0978"/>
    <w:rsid w:val="008C1343"/>
    <w:rsid w:val="008C1E6B"/>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D4D"/>
    <w:rsid w:val="008D326D"/>
    <w:rsid w:val="008D420E"/>
    <w:rsid w:val="008D4689"/>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58E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9FC"/>
    <w:rsid w:val="00900F9F"/>
    <w:rsid w:val="00901261"/>
    <w:rsid w:val="009012A7"/>
    <w:rsid w:val="00901ECF"/>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4CD"/>
    <w:rsid w:val="009129C6"/>
    <w:rsid w:val="00912DF0"/>
    <w:rsid w:val="00912E7F"/>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43E"/>
    <w:rsid w:val="00922BAC"/>
    <w:rsid w:val="00923009"/>
    <w:rsid w:val="0092346C"/>
    <w:rsid w:val="00923640"/>
    <w:rsid w:val="00923900"/>
    <w:rsid w:val="00923E89"/>
    <w:rsid w:val="00923F23"/>
    <w:rsid w:val="009246E5"/>
    <w:rsid w:val="00926554"/>
    <w:rsid w:val="0092659D"/>
    <w:rsid w:val="00926DDC"/>
    <w:rsid w:val="00927525"/>
    <w:rsid w:val="00927577"/>
    <w:rsid w:val="00927999"/>
    <w:rsid w:val="00927AFB"/>
    <w:rsid w:val="00927BD5"/>
    <w:rsid w:val="00927F2B"/>
    <w:rsid w:val="00931194"/>
    <w:rsid w:val="0093124D"/>
    <w:rsid w:val="009314FE"/>
    <w:rsid w:val="009317DB"/>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6BA3"/>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3B1F"/>
    <w:rsid w:val="009840D9"/>
    <w:rsid w:val="0098434B"/>
    <w:rsid w:val="00984CFE"/>
    <w:rsid w:val="00985B04"/>
    <w:rsid w:val="00985DC3"/>
    <w:rsid w:val="00986013"/>
    <w:rsid w:val="009861A9"/>
    <w:rsid w:val="0098667C"/>
    <w:rsid w:val="00986F93"/>
    <w:rsid w:val="0098701B"/>
    <w:rsid w:val="00987B0D"/>
    <w:rsid w:val="00990AF2"/>
    <w:rsid w:val="00990BC0"/>
    <w:rsid w:val="00990E33"/>
    <w:rsid w:val="00990FB1"/>
    <w:rsid w:val="00991261"/>
    <w:rsid w:val="0099157D"/>
    <w:rsid w:val="0099206A"/>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15"/>
    <w:rsid w:val="009A30EF"/>
    <w:rsid w:val="009A3CAE"/>
    <w:rsid w:val="009A415B"/>
    <w:rsid w:val="009A4CF5"/>
    <w:rsid w:val="009A5A47"/>
    <w:rsid w:val="009A5D1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4F9B"/>
    <w:rsid w:val="009B506E"/>
    <w:rsid w:val="009B5BC1"/>
    <w:rsid w:val="009B756F"/>
    <w:rsid w:val="009B7C7B"/>
    <w:rsid w:val="009C0DF7"/>
    <w:rsid w:val="009C1CDE"/>
    <w:rsid w:val="009C2350"/>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7ED"/>
    <w:rsid w:val="009E2D79"/>
    <w:rsid w:val="009E37B2"/>
    <w:rsid w:val="009E3AFE"/>
    <w:rsid w:val="009E3EB1"/>
    <w:rsid w:val="009E44AB"/>
    <w:rsid w:val="009E4748"/>
    <w:rsid w:val="009E4E1F"/>
    <w:rsid w:val="009E4FDB"/>
    <w:rsid w:val="009E594A"/>
    <w:rsid w:val="009E5A74"/>
    <w:rsid w:val="009E6ABE"/>
    <w:rsid w:val="009E7293"/>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1E1F"/>
    <w:rsid w:val="00A0253F"/>
    <w:rsid w:val="00A02787"/>
    <w:rsid w:val="00A033DA"/>
    <w:rsid w:val="00A04476"/>
    <w:rsid w:val="00A04882"/>
    <w:rsid w:val="00A048CD"/>
    <w:rsid w:val="00A04CFA"/>
    <w:rsid w:val="00A05730"/>
    <w:rsid w:val="00A059CF"/>
    <w:rsid w:val="00A060F8"/>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850"/>
    <w:rsid w:val="00A22E5A"/>
    <w:rsid w:val="00A2318E"/>
    <w:rsid w:val="00A2325A"/>
    <w:rsid w:val="00A23E37"/>
    <w:rsid w:val="00A24024"/>
    <w:rsid w:val="00A243A0"/>
    <w:rsid w:val="00A24A09"/>
    <w:rsid w:val="00A24E80"/>
    <w:rsid w:val="00A2576D"/>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6C"/>
    <w:rsid w:val="00A326B5"/>
    <w:rsid w:val="00A327E0"/>
    <w:rsid w:val="00A33089"/>
    <w:rsid w:val="00A3348E"/>
    <w:rsid w:val="00A33C52"/>
    <w:rsid w:val="00A33C9D"/>
    <w:rsid w:val="00A3428D"/>
    <w:rsid w:val="00A3447A"/>
    <w:rsid w:val="00A34689"/>
    <w:rsid w:val="00A35172"/>
    <w:rsid w:val="00A356F2"/>
    <w:rsid w:val="00A35C55"/>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8E1"/>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25E0"/>
    <w:rsid w:val="00A52823"/>
    <w:rsid w:val="00A52DF0"/>
    <w:rsid w:val="00A535FE"/>
    <w:rsid w:val="00A53691"/>
    <w:rsid w:val="00A550CD"/>
    <w:rsid w:val="00A55945"/>
    <w:rsid w:val="00A56129"/>
    <w:rsid w:val="00A56AE1"/>
    <w:rsid w:val="00A56CBE"/>
    <w:rsid w:val="00A57335"/>
    <w:rsid w:val="00A577BA"/>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304"/>
    <w:rsid w:val="00A67612"/>
    <w:rsid w:val="00A71567"/>
    <w:rsid w:val="00A71A19"/>
    <w:rsid w:val="00A71CD7"/>
    <w:rsid w:val="00A71E36"/>
    <w:rsid w:val="00A72439"/>
    <w:rsid w:val="00A72DEC"/>
    <w:rsid w:val="00A72FE9"/>
    <w:rsid w:val="00A7350D"/>
    <w:rsid w:val="00A73AB7"/>
    <w:rsid w:val="00A75489"/>
    <w:rsid w:val="00A75EE0"/>
    <w:rsid w:val="00A76DA1"/>
    <w:rsid w:val="00A770A2"/>
    <w:rsid w:val="00A77335"/>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38E"/>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78E"/>
    <w:rsid w:val="00A94968"/>
    <w:rsid w:val="00A94AA1"/>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C47"/>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9CC"/>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9D"/>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1F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4BE6"/>
    <w:rsid w:val="00AE67F7"/>
    <w:rsid w:val="00AE6C84"/>
    <w:rsid w:val="00AE6EA9"/>
    <w:rsid w:val="00AE6F5F"/>
    <w:rsid w:val="00AE7F1F"/>
    <w:rsid w:val="00AF0034"/>
    <w:rsid w:val="00AF0113"/>
    <w:rsid w:val="00AF1159"/>
    <w:rsid w:val="00AF156F"/>
    <w:rsid w:val="00AF1B03"/>
    <w:rsid w:val="00AF2340"/>
    <w:rsid w:val="00AF2575"/>
    <w:rsid w:val="00AF320B"/>
    <w:rsid w:val="00AF3359"/>
    <w:rsid w:val="00AF3685"/>
    <w:rsid w:val="00AF42BB"/>
    <w:rsid w:val="00AF4487"/>
    <w:rsid w:val="00AF5032"/>
    <w:rsid w:val="00AF5780"/>
    <w:rsid w:val="00AF5801"/>
    <w:rsid w:val="00AF5905"/>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6ECB"/>
    <w:rsid w:val="00B172FD"/>
    <w:rsid w:val="00B17371"/>
    <w:rsid w:val="00B1748C"/>
    <w:rsid w:val="00B17908"/>
    <w:rsid w:val="00B17BDF"/>
    <w:rsid w:val="00B20219"/>
    <w:rsid w:val="00B20602"/>
    <w:rsid w:val="00B20BC5"/>
    <w:rsid w:val="00B2226C"/>
    <w:rsid w:val="00B2247C"/>
    <w:rsid w:val="00B224E3"/>
    <w:rsid w:val="00B2286E"/>
    <w:rsid w:val="00B23010"/>
    <w:rsid w:val="00B240D0"/>
    <w:rsid w:val="00B24DBF"/>
    <w:rsid w:val="00B2544D"/>
    <w:rsid w:val="00B257FC"/>
    <w:rsid w:val="00B259C8"/>
    <w:rsid w:val="00B2622D"/>
    <w:rsid w:val="00B271AA"/>
    <w:rsid w:val="00B277B4"/>
    <w:rsid w:val="00B30207"/>
    <w:rsid w:val="00B3074B"/>
    <w:rsid w:val="00B3082F"/>
    <w:rsid w:val="00B30B2F"/>
    <w:rsid w:val="00B30B4A"/>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325"/>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5BD4"/>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04D"/>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1DB0"/>
    <w:rsid w:val="00B72298"/>
    <w:rsid w:val="00B72EFD"/>
    <w:rsid w:val="00B7314B"/>
    <w:rsid w:val="00B732B5"/>
    <w:rsid w:val="00B74B16"/>
    <w:rsid w:val="00B74E84"/>
    <w:rsid w:val="00B75029"/>
    <w:rsid w:val="00B7536D"/>
    <w:rsid w:val="00B76004"/>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C07"/>
    <w:rsid w:val="00B86DA3"/>
    <w:rsid w:val="00B873D0"/>
    <w:rsid w:val="00B87819"/>
    <w:rsid w:val="00B87EE0"/>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366C"/>
    <w:rsid w:val="00BA43F2"/>
    <w:rsid w:val="00BA7149"/>
    <w:rsid w:val="00BA723D"/>
    <w:rsid w:val="00BA7298"/>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8E8"/>
    <w:rsid w:val="00BC3A8A"/>
    <w:rsid w:val="00BC3F7E"/>
    <w:rsid w:val="00BC45B2"/>
    <w:rsid w:val="00BC4729"/>
    <w:rsid w:val="00BC546E"/>
    <w:rsid w:val="00BC5979"/>
    <w:rsid w:val="00BC5C67"/>
    <w:rsid w:val="00BC6445"/>
    <w:rsid w:val="00BC6735"/>
    <w:rsid w:val="00BC7B67"/>
    <w:rsid w:val="00BC7B9E"/>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C52"/>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0FE9"/>
    <w:rsid w:val="00BF198B"/>
    <w:rsid w:val="00BF242E"/>
    <w:rsid w:val="00BF26E9"/>
    <w:rsid w:val="00BF2E72"/>
    <w:rsid w:val="00BF402A"/>
    <w:rsid w:val="00BF4087"/>
    <w:rsid w:val="00BF49C6"/>
    <w:rsid w:val="00BF4C9B"/>
    <w:rsid w:val="00BF514F"/>
    <w:rsid w:val="00BF520E"/>
    <w:rsid w:val="00BF5514"/>
    <w:rsid w:val="00BF5538"/>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1A37"/>
    <w:rsid w:val="00C21ECB"/>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53F"/>
    <w:rsid w:val="00C427E5"/>
    <w:rsid w:val="00C42B63"/>
    <w:rsid w:val="00C43937"/>
    <w:rsid w:val="00C43D02"/>
    <w:rsid w:val="00C441CD"/>
    <w:rsid w:val="00C4550A"/>
    <w:rsid w:val="00C45C4C"/>
    <w:rsid w:val="00C46003"/>
    <w:rsid w:val="00C4630A"/>
    <w:rsid w:val="00C46A89"/>
    <w:rsid w:val="00C4700C"/>
    <w:rsid w:val="00C507F4"/>
    <w:rsid w:val="00C50EAF"/>
    <w:rsid w:val="00C51BDD"/>
    <w:rsid w:val="00C524BC"/>
    <w:rsid w:val="00C52B72"/>
    <w:rsid w:val="00C52D1F"/>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7EE"/>
    <w:rsid w:val="00C61DA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3861"/>
    <w:rsid w:val="00C748B8"/>
    <w:rsid w:val="00C75A16"/>
    <w:rsid w:val="00C75EC5"/>
    <w:rsid w:val="00C765CD"/>
    <w:rsid w:val="00C771DD"/>
    <w:rsid w:val="00C7788E"/>
    <w:rsid w:val="00C801B1"/>
    <w:rsid w:val="00C804BE"/>
    <w:rsid w:val="00C80801"/>
    <w:rsid w:val="00C80F8C"/>
    <w:rsid w:val="00C8219A"/>
    <w:rsid w:val="00C82DCD"/>
    <w:rsid w:val="00C835BF"/>
    <w:rsid w:val="00C83685"/>
    <w:rsid w:val="00C83C67"/>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343"/>
    <w:rsid w:val="00CA2840"/>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1AC7"/>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BB9"/>
    <w:rsid w:val="00CC3CCD"/>
    <w:rsid w:val="00CC3E12"/>
    <w:rsid w:val="00CC3FEA"/>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B6C"/>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A7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2BF"/>
    <w:rsid w:val="00CF3BA6"/>
    <w:rsid w:val="00CF3C1A"/>
    <w:rsid w:val="00CF4866"/>
    <w:rsid w:val="00CF5745"/>
    <w:rsid w:val="00CF5A72"/>
    <w:rsid w:val="00CF5B6A"/>
    <w:rsid w:val="00CF6421"/>
    <w:rsid w:val="00CF7515"/>
    <w:rsid w:val="00D00664"/>
    <w:rsid w:val="00D00A64"/>
    <w:rsid w:val="00D00B6E"/>
    <w:rsid w:val="00D014AE"/>
    <w:rsid w:val="00D01D8E"/>
    <w:rsid w:val="00D0320A"/>
    <w:rsid w:val="00D034AE"/>
    <w:rsid w:val="00D041DB"/>
    <w:rsid w:val="00D05BBD"/>
    <w:rsid w:val="00D060F4"/>
    <w:rsid w:val="00D07239"/>
    <w:rsid w:val="00D07B90"/>
    <w:rsid w:val="00D10920"/>
    <w:rsid w:val="00D10BB0"/>
    <w:rsid w:val="00D10C69"/>
    <w:rsid w:val="00D11A5A"/>
    <w:rsid w:val="00D12C93"/>
    <w:rsid w:val="00D140F9"/>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4F44"/>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6CE0"/>
    <w:rsid w:val="00D371D0"/>
    <w:rsid w:val="00D375BF"/>
    <w:rsid w:val="00D37DDA"/>
    <w:rsid w:val="00D37DF9"/>
    <w:rsid w:val="00D40A0F"/>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B66"/>
    <w:rsid w:val="00D47E63"/>
    <w:rsid w:val="00D5022C"/>
    <w:rsid w:val="00D50409"/>
    <w:rsid w:val="00D50504"/>
    <w:rsid w:val="00D50AE3"/>
    <w:rsid w:val="00D50C8F"/>
    <w:rsid w:val="00D511C9"/>
    <w:rsid w:val="00D51347"/>
    <w:rsid w:val="00D51725"/>
    <w:rsid w:val="00D52424"/>
    <w:rsid w:val="00D526C7"/>
    <w:rsid w:val="00D52767"/>
    <w:rsid w:val="00D53E8C"/>
    <w:rsid w:val="00D53FB7"/>
    <w:rsid w:val="00D54206"/>
    <w:rsid w:val="00D5480B"/>
    <w:rsid w:val="00D54AF1"/>
    <w:rsid w:val="00D55B77"/>
    <w:rsid w:val="00D5601E"/>
    <w:rsid w:val="00D56455"/>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BD9"/>
    <w:rsid w:val="00D66DEF"/>
    <w:rsid w:val="00D67464"/>
    <w:rsid w:val="00D67B93"/>
    <w:rsid w:val="00D70F50"/>
    <w:rsid w:val="00D71480"/>
    <w:rsid w:val="00D7177B"/>
    <w:rsid w:val="00D717ED"/>
    <w:rsid w:val="00D7223A"/>
    <w:rsid w:val="00D72689"/>
    <w:rsid w:val="00D7271E"/>
    <w:rsid w:val="00D72A7D"/>
    <w:rsid w:val="00D72E97"/>
    <w:rsid w:val="00D730A4"/>
    <w:rsid w:val="00D7388B"/>
    <w:rsid w:val="00D73EEE"/>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87E7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4D"/>
    <w:rsid w:val="00D94B2E"/>
    <w:rsid w:val="00D94C56"/>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2C85"/>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53"/>
    <w:rsid w:val="00DC32D0"/>
    <w:rsid w:val="00DC373B"/>
    <w:rsid w:val="00DC3B5E"/>
    <w:rsid w:val="00DC40D8"/>
    <w:rsid w:val="00DC41C8"/>
    <w:rsid w:val="00DC492F"/>
    <w:rsid w:val="00DC4CA2"/>
    <w:rsid w:val="00DC4CBB"/>
    <w:rsid w:val="00DC4D94"/>
    <w:rsid w:val="00DC4E59"/>
    <w:rsid w:val="00DC4FD1"/>
    <w:rsid w:val="00DC5600"/>
    <w:rsid w:val="00DC5D75"/>
    <w:rsid w:val="00DC70DE"/>
    <w:rsid w:val="00DC7579"/>
    <w:rsid w:val="00DC79CF"/>
    <w:rsid w:val="00DC7B79"/>
    <w:rsid w:val="00DC7DD7"/>
    <w:rsid w:val="00DC7F94"/>
    <w:rsid w:val="00DD022B"/>
    <w:rsid w:val="00DD0A94"/>
    <w:rsid w:val="00DD0D57"/>
    <w:rsid w:val="00DD1CC3"/>
    <w:rsid w:val="00DD1F1A"/>
    <w:rsid w:val="00DD1F1E"/>
    <w:rsid w:val="00DD242C"/>
    <w:rsid w:val="00DD298D"/>
    <w:rsid w:val="00DD2A4E"/>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07D14"/>
    <w:rsid w:val="00E110F8"/>
    <w:rsid w:val="00E120FD"/>
    <w:rsid w:val="00E12B9D"/>
    <w:rsid w:val="00E137B7"/>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B72"/>
    <w:rsid w:val="00E27E55"/>
    <w:rsid w:val="00E27EEF"/>
    <w:rsid w:val="00E300F3"/>
    <w:rsid w:val="00E30676"/>
    <w:rsid w:val="00E309E9"/>
    <w:rsid w:val="00E30B7B"/>
    <w:rsid w:val="00E314FE"/>
    <w:rsid w:val="00E31FA6"/>
    <w:rsid w:val="00E32613"/>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676"/>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68F8"/>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7D3"/>
    <w:rsid w:val="00E739D4"/>
    <w:rsid w:val="00E73A3B"/>
    <w:rsid w:val="00E749C3"/>
    <w:rsid w:val="00E74C4D"/>
    <w:rsid w:val="00E7586C"/>
    <w:rsid w:val="00E76B3A"/>
    <w:rsid w:val="00E76BC6"/>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5C0C"/>
    <w:rsid w:val="00E8666F"/>
    <w:rsid w:val="00E86E4F"/>
    <w:rsid w:val="00E87645"/>
    <w:rsid w:val="00E915CC"/>
    <w:rsid w:val="00E9246E"/>
    <w:rsid w:val="00E92585"/>
    <w:rsid w:val="00E925FB"/>
    <w:rsid w:val="00E9369B"/>
    <w:rsid w:val="00E93BB7"/>
    <w:rsid w:val="00E94088"/>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1FB6"/>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DA5"/>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315"/>
    <w:rsid w:val="00EC5CA8"/>
    <w:rsid w:val="00EC64B5"/>
    <w:rsid w:val="00EC715C"/>
    <w:rsid w:val="00EC71EE"/>
    <w:rsid w:val="00EC761D"/>
    <w:rsid w:val="00ED2644"/>
    <w:rsid w:val="00ED2D9C"/>
    <w:rsid w:val="00ED360F"/>
    <w:rsid w:val="00ED3EC5"/>
    <w:rsid w:val="00ED4566"/>
    <w:rsid w:val="00ED4E8E"/>
    <w:rsid w:val="00ED4F9F"/>
    <w:rsid w:val="00ED5486"/>
    <w:rsid w:val="00ED6915"/>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034"/>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7345"/>
    <w:rsid w:val="00F17AC9"/>
    <w:rsid w:val="00F20030"/>
    <w:rsid w:val="00F212DD"/>
    <w:rsid w:val="00F218FF"/>
    <w:rsid w:val="00F2244C"/>
    <w:rsid w:val="00F234C3"/>
    <w:rsid w:val="00F235BC"/>
    <w:rsid w:val="00F23A32"/>
    <w:rsid w:val="00F2598E"/>
    <w:rsid w:val="00F261E6"/>
    <w:rsid w:val="00F266B1"/>
    <w:rsid w:val="00F26CDA"/>
    <w:rsid w:val="00F27831"/>
    <w:rsid w:val="00F27ADA"/>
    <w:rsid w:val="00F27F3A"/>
    <w:rsid w:val="00F30080"/>
    <w:rsid w:val="00F30154"/>
    <w:rsid w:val="00F3022D"/>
    <w:rsid w:val="00F30B2E"/>
    <w:rsid w:val="00F310CE"/>
    <w:rsid w:val="00F31281"/>
    <w:rsid w:val="00F31AAA"/>
    <w:rsid w:val="00F31E00"/>
    <w:rsid w:val="00F31F3F"/>
    <w:rsid w:val="00F32A4F"/>
    <w:rsid w:val="00F32AA4"/>
    <w:rsid w:val="00F33560"/>
    <w:rsid w:val="00F335FA"/>
    <w:rsid w:val="00F3460E"/>
    <w:rsid w:val="00F34D41"/>
    <w:rsid w:val="00F35870"/>
    <w:rsid w:val="00F369F8"/>
    <w:rsid w:val="00F3712D"/>
    <w:rsid w:val="00F40701"/>
    <w:rsid w:val="00F407CB"/>
    <w:rsid w:val="00F408A1"/>
    <w:rsid w:val="00F408E3"/>
    <w:rsid w:val="00F40912"/>
    <w:rsid w:val="00F410D8"/>
    <w:rsid w:val="00F413DE"/>
    <w:rsid w:val="00F41917"/>
    <w:rsid w:val="00F42C05"/>
    <w:rsid w:val="00F4485A"/>
    <w:rsid w:val="00F44AF6"/>
    <w:rsid w:val="00F451D4"/>
    <w:rsid w:val="00F452B7"/>
    <w:rsid w:val="00F45528"/>
    <w:rsid w:val="00F456AB"/>
    <w:rsid w:val="00F45780"/>
    <w:rsid w:val="00F478CD"/>
    <w:rsid w:val="00F47C79"/>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677E8"/>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066F"/>
    <w:rsid w:val="00F913D6"/>
    <w:rsid w:val="00F915EF"/>
    <w:rsid w:val="00F91A00"/>
    <w:rsid w:val="00F92094"/>
    <w:rsid w:val="00F9268E"/>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116"/>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6F7"/>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CF4"/>
    <w:rsid w:val="00FC7DF3"/>
    <w:rsid w:val="00FD0744"/>
    <w:rsid w:val="00FD22CB"/>
    <w:rsid w:val="00FD2326"/>
    <w:rsid w:val="00FD2D40"/>
    <w:rsid w:val="00FD387E"/>
    <w:rsid w:val="00FD3CA5"/>
    <w:rsid w:val="00FD3CB1"/>
    <w:rsid w:val="00FD41F6"/>
    <w:rsid w:val="00FD4C85"/>
    <w:rsid w:val="00FD50ED"/>
    <w:rsid w:val="00FD51EB"/>
    <w:rsid w:val="00FD5206"/>
    <w:rsid w:val="00FD5889"/>
    <w:rsid w:val="00FD5A53"/>
    <w:rsid w:val="00FD645D"/>
    <w:rsid w:val="00FD6506"/>
    <w:rsid w:val="00FD6D3C"/>
    <w:rsid w:val="00FD6F87"/>
    <w:rsid w:val="00FD736A"/>
    <w:rsid w:val="00FE021D"/>
    <w:rsid w:val="00FE0D14"/>
    <w:rsid w:val="00FE1208"/>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375A70-AC70-4A94-9F84-B37517D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48579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A9704-5511-49C0-938B-741C2E49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5918</Words>
  <Characters>32554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2019-06-20T00:13:00Z</cp:lastPrinted>
  <dcterms:created xsi:type="dcterms:W3CDTF">2019-11-01T00:03:00Z</dcterms:created>
  <dcterms:modified xsi:type="dcterms:W3CDTF">2019-12-04T19:22:00Z</dcterms:modified>
</cp:coreProperties>
</file>