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1A912B01"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D175A8">
        <w:rPr>
          <w:rFonts w:ascii="Palatino Linotype" w:eastAsia="Times New Roman" w:hAnsi="Palatino Linotype" w:cs="Arial"/>
          <w:color w:val="000000"/>
          <w:sz w:val="24"/>
          <w:szCs w:val="24"/>
          <w:lang w:eastAsia="es-MX"/>
        </w:rPr>
        <w:t>nueve de octubre</w:t>
      </w:r>
      <w:r w:rsidR="00674C23" w:rsidRPr="00674C23">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7B95140F"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340F2E">
        <w:rPr>
          <w:rFonts w:ascii="Palatino Linotype" w:hAnsi="Palatino Linotype" w:cs="Arial"/>
          <w:b/>
          <w:bCs/>
          <w:sz w:val="24"/>
          <w:lang w:eastAsia="es-MX"/>
        </w:rPr>
        <w:t>06455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interpuesto por el</w:t>
      </w:r>
      <w:r w:rsidR="00550036">
        <w:rPr>
          <w:rFonts w:ascii="Palatino Linotype" w:hAnsi="Palatino Linotype" w:cs="Arial"/>
          <w:sz w:val="24"/>
        </w:rPr>
        <w:t xml:space="preserve"> C. </w:t>
      </w:r>
      <w:r w:rsidR="005220D7">
        <w:rPr>
          <w:rFonts w:ascii="Palatino Linotype" w:hAnsi="Palatino Linotype" w:cs="Arial"/>
          <w:b/>
          <w:sz w:val="24"/>
        </w:rPr>
        <w:t>xxxxxxxxxxxxxxxxxx</w:t>
      </w:r>
      <w:r w:rsidR="00340F2E" w:rsidRPr="00340F2E">
        <w:rPr>
          <w:rFonts w:ascii="Palatino Linotype" w:hAnsi="Palatino Linotype" w:cs="Arial"/>
          <w:b/>
          <w:sz w:val="24"/>
        </w:rPr>
        <w:t xml:space="preserve"> </w:t>
      </w:r>
      <w:r w:rsidR="005220D7">
        <w:rPr>
          <w:rFonts w:ascii="Palatino Linotype" w:hAnsi="Palatino Linotype" w:cs="Arial"/>
          <w:b/>
          <w:sz w:val="24"/>
        </w:rPr>
        <w:t>xxxxxxxxxxxxxxxx</w:t>
      </w:r>
      <w:r w:rsidR="00550036">
        <w:rPr>
          <w:rFonts w:ascii="Palatino Linotype" w:hAnsi="Palatino Linotype" w:cs="Arial"/>
          <w:sz w:val="24"/>
        </w:rPr>
        <w:t xml:space="preserve"> en lo sucesivo el</w:t>
      </w:r>
      <w:r w:rsidRPr="00224181">
        <w:rPr>
          <w:rFonts w:ascii="Palatino Linotype" w:hAnsi="Palatino Linotype" w:cs="Arial"/>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00597826">
        <w:rPr>
          <w:rFonts w:ascii="Palatino Linotype" w:hAnsi="Palatino Linotype" w:cs="Arial"/>
          <w:sz w:val="24"/>
          <w:szCs w:val="24"/>
        </w:rPr>
        <w:t>del</w:t>
      </w:r>
      <w:r w:rsidRPr="00224181">
        <w:rPr>
          <w:rFonts w:ascii="Palatino Linotype" w:hAnsi="Palatino Linotype" w:cs="Arial"/>
          <w:sz w:val="24"/>
          <w:szCs w:val="24"/>
        </w:rPr>
        <w:t xml:space="preserve"> </w:t>
      </w:r>
      <w:r w:rsidR="00340F2E" w:rsidRPr="00340F2E">
        <w:rPr>
          <w:rFonts w:ascii="Palatino Linotype" w:hAnsi="Palatino Linotype" w:cs="Arial"/>
          <w:b/>
          <w:sz w:val="24"/>
          <w:szCs w:val="24"/>
        </w:rPr>
        <w:t>Poder Judicial</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bookmarkStart w:id="0" w:name="_GoBack"/>
      <w:bookmarkEnd w:id="0"/>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757399BE"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40F2E">
        <w:rPr>
          <w:rFonts w:ascii="Palatino Linotype" w:hAnsi="Palatino Linotype" w:cs="Arial"/>
          <w:sz w:val="24"/>
        </w:rPr>
        <w:t xml:space="preserve">dieciséis de junio </w:t>
      </w:r>
      <w:r w:rsidR="00F43301">
        <w:rPr>
          <w:rFonts w:ascii="Palatino Linotype" w:hAnsi="Palatino Linotype" w:cs="Arial"/>
          <w:sz w:val="24"/>
        </w:rPr>
        <w:t>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367E80" w:rsidRPr="00367E80">
        <w:rPr>
          <w:rFonts w:ascii="Palatino Linotype" w:hAnsi="Palatino Linotype" w:cs="Arial"/>
          <w:b/>
          <w:bCs/>
          <w:sz w:val="24"/>
        </w:rPr>
        <w:t xml:space="preserve"> </w:t>
      </w:r>
      <w:r w:rsidR="00340F2E" w:rsidRPr="00340F2E">
        <w:rPr>
          <w:rFonts w:ascii="Palatino Linotype" w:hAnsi="Palatino Linotype" w:cs="Arial"/>
          <w:b/>
          <w:bCs/>
          <w:sz w:val="24"/>
        </w:rPr>
        <w:t>00456/PJUDICI/IP/2019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47A6BC46"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340F2E" w:rsidRPr="00340F2E">
        <w:rPr>
          <w:rFonts w:ascii="Palatino Linotype" w:hAnsi="Palatino Linotype"/>
          <w:i/>
          <w:color w:val="000000"/>
          <w:szCs w:val="14"/>
        </w:rPr>
        <w:t xml:space="preserve">Solicito el número de sentencias por el delito de feminicidio dictadas, por año, desde 2015 hasta mayo de 2019. Solicito el número de sentencias condenatorias por el delito de feminicidio dictadas, por año, desde 2015 hasta mayo de 2019. Solicito el número de sentencias absolutorias por el delito de feminicidio dictadas, por año, desde 2015 </w:t>
      </w:r>
      <w:r w:rsidR="00340F2E" w:rsidRPr="00340F2E">
        <w:rPr>
          <w:rFonts w:ascii="Palatino Linotype" w:hAnsi="Palatino Linotype"/>
          <w:i/>
          <w:color w:val="000000"/>
          <w:szCs w:val="14"/>
        </w:rPr>
        <w:lastRenderedPageBreak/>
        <w:t>hasta mayo de 2019. Solicito el número de personas que enfrentan un proceso por el delito de feminicidio en el periodo de 2015 a mayo de 2019</w:t>
      </w:r>
      <w:r w:rsidR="004026F5" w:rsidRPr="004026F5">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6E8C8299" w14:textId="77777777" w:rsidR="00891DDD" w:rsidRDefault="00891DDD" w:rsidP="0011542B">
      <w:pPr>
        <w:spacing w:before="240" w:line="360" w:lineRule="auto"/>
        <w:jc w:val="both"/>
        <w:rPr>
          <w:rFonts w:ascii="Palatino Linotype" w:hAnsi="Palatino Linotype" w:cs="Arial"/>
          <w:b/>
          <w:sz w:val="28"/>
        </w:rPr>
      </w:pPr>
    </w:p>
    <w:p w14:paraId="53D467BC" w14:textId="7C3B9DC9" w:rsidR="0011542B" w:rsidRPr="00CD6DED" w:rsidRDefault="004026F5"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Pr>
          <w:rFonts w:ascii="Palatino Linotype" w:hAnsi="Palatino Linotype" w:cs="Arial"/>
          <w:b/>
          <w:sz w:val="28"/>
        </w:rPr>
        <w:t xml:space="preserve">. </w:t>
      </w:r>
      <w:r w:rsidR="0011542B" w:rsidRPr="00CD6DED">
        <w:rPr>
          <w:rFonts w:ascii="Palatino Linotype" w:hAnsi="Palatino Linotype" w:cs="Arial"/>
          <w:b/>
          <w:sz w:val="28"/>
          <w:szCs w:val="20"/>
        </w:rPr>
        <w:t>De la respuesta del Sujeto Obligado.</w:t>
      </w:r>
    </w:p>
    <w:p w14:paraId="4CA94158" w14:textId="04FF60A3"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9856D7">
        <w:rPr>
          <w:rFonts w:ascii="Palatino Linotype" w:hAnsi="Palatino Linotype" w:cs="Arial"/>
          <w:sz w:val="24"/>
        </w:rPr>
        <w:t>ocho</w:t>
      </w:r>
      <w:r w:rsidR="00EB07B6">
        <w:rPr>
          <w:rFonts w:ascii="Palatino Linotype" w:hAnsi="Palatino Linotype" w:cs="Arial"/>
          <w:sz w:val="24"/>
        </w:rPr>
        <w:t xml:space="preserve"> de </w:t>
      </w:r>
      <w:r w:rsidR="009856D7">
        <w:rPr>
          <w:rFonts w:ascii="Palatino Linotype" w:hAnsi="Palatino Linotype" w:cs="Arial"/>
          <w:sz w:val="24"/>
        </w:rPr>
        <w:t>julio</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a través de</w:t>
      </w:r>
      <w:r w:rsidR="009856D7">
        <w:rPr>
          <w:rFonts w:ascii="Palatino Linotype" w:hAnsi="Palatino Linotype" w:cs="Arial"/>
          <w:sz w:val="24"/>
        </w:rPr>
        <w:t xml:space="preserve"> dos archivos electrónicos</w:t>
      </w:r>
      <w:r w:rsidR="00A74E11">
        <w:rPr>
          <w:rFonts w:ascii="Palatino Linotype" w:hAnsi="Palatino Linotype" w:cs="Arial"/>
          <w:sz w:val="24"/>
        </w:rPr>
        <w:t>, mismos que en obvio de repeticiones innecesarias, se omite su inserción en el presente apartado, sin embargo serán objeto de estudio en lo subsecuente</w:t>
      </w:r>
      <w:r w:rsidR="0093748F">
        <w:rPr>
          <w:rFonts w:ascii="Palatino Linotype" w:hAnsi="Palatino Linotype" w:cs="Arial"/>
          <w:sz w:val="24"/>
        </w:rPr>
        <w:t>.</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1EE9111D"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9856D7">
        <w:rPr>
          <w:rFonts w:ascii="Palatino Linotype" w:hAnsi="Palatino Linotype" w:cs="Arial"/>
          <w:sz w:val="24"/>
          <w:szCs w:val="24"/>
        </w:rPr>
        <w:t>la</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9856D7">
        <w:rPr>
          <w:rFonts w:ascii="Palatino Linotype" w:hAnsi="Palatino Linotype" w:cs="Arial"/>
          <w:sz w:val="24"/>
          <w:szCs w:val="24"/>
        </w:rPr>
        <w:t>treinta y uno de julio</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9856D7">
        <w:rPr>
          <w:rFonts w:ascii="Palatino Linotype" w:hAnsi="Palatino Linotype" w:cs="Arial"/>
          <w:b/>
          <w:bCs/>
          <w:color w:val="000000" w:themeColor="text1"/>
          <w:sz w:val="24"/>
          <w:szCs w:val="24"/>
        </w:rPr>
        <w:t>06455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528BA364"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9856D7" w:rsidRPr="009856D7">
        <w:rPr>
          <w:rFonts w:ascii="Palatino Linotype" w:hAnsi="Palatino Linotype"/>
          <w:i/>
          <w:color w:val="000000"/>
          <w:sz w:val="24"/>
        </w:rPr>
        <w:t xml:space="preserve">No es posible abrir el archivo adjunto https://www.saimex.org.mx/saimex/solicitud/downloadAttachPNT/742887.page que proporcionó el Poder Judicial del Estado de México, en respuesta a </w:t>
      </w:r>
      <w:r w:rsidR="009856D7" w:rsidRPr="009856D7">
        <w:rPr>
          <w:rFonts w:ascii="Palatino Linotype" w:hAnsi="Palatino Linotype"/>
          <w:i/>
          <w:color w:val="000000"/>
          <w:sz w:val="24"/>
        </w:rPr>
        <w:lastRenderedPageBreak/>
        <w:t>mi solicitud de acceso a la información, por lo que pido que me envie la respuesta a traves de un archivo adjunto que sí se pueda abrir y que contenga la información solicitad</w:t>
      </w:r>
      <w:r w:rsidR="00A74E11" w:rsidRPr="00A74E11">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5B20A1D9"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9856D7" w:rsidRPr="009856D7">
        <w:rPr>
          <w:rFonts w:ascii="Palatino Linotype" w:hAnsi="Palatino Linotype" w:cs="Arial"/>
          <w:i/>
          <w:sz w:val="24"/>
        </w:rPr>
        <w:t>No es posible abrir el archivo adjunto https://www.saimex.org.mx/saimex/solicitud/downloadAttachPNT/742887.page que proporcionó el Poder Judicial del Estado de México, en respuesta a mi solicitud de acceso a la información, por lo que pido que me envie la respuesta a traves de un archivo adjunto que sí se pueda abrir y que contenga la información solicitad</w:t>
      </w:r>
      <w:r w:rsidR="00A74E11" w:rsidRPr="00A74E11">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7F899181"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856D7">
        <w:rPr>
          <w:rFonts w:ascii="Palatino Linotype" w:hAnsi="Palatino Linotype" w:cs="Arial"/>
          <w:sz w:val="24"/>
          <w:szCs w:val="24"/>
        </w:rPr>
        <w:t>seis de agosto</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607E0CC0"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9856D7">
        <w:rPr>
          <w:rFonts w:ascii="Palatino Linotype" w:hAnsi="Palatino Linotype" w:cs="Arial"/>
          <w:sz w:val="24"/>
          <w:szCs w:val="24"/>
        </w:rPr>
        <w:t>ocho de agosto</w:t>
      </w:r>
      <w:r w:rsidR="0093748F">
        <w:rPr>
          <w:rFonts w:ascii="Palatino Linotype" w:hAnsi="Palatino Linotype" w:cs="Arial"/>
          <w:sz w:val="24"/>
          <w:szCs w:val="24"/>
        </w:rPr>
        <w:t xml:space="preserve"> 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 xml:space="preserve">adjuntó el informe justificado </w:t>
      </w:r>
      <w:r w:rsidR="0093748F">
        <w:rPr>
          <w:rFonts w:ascii="Palatino Linotype" w:hAnsi="Palatino Linotype" w:cs="Arial"/>
          <w:sz w:val="24"/>
          <w:szCs w:val="24"/>
        </w:rPr>
        <w:lastRenderedPageBreak/>
        <w:t>correspondiente</w:t>
      </w:r>
      <w:r w:rsidR="001321D4">
        <w:rPr>
          <w:rFonts w:ascii="Palatino Linotype" w:hAnsi="Palatino Linotype" w:cs="Arial"/>
          <w:sz w:val="24"/>
          <w:szCs w:val="24"/>
        </w:rPr>
        <w:t xml:space="preserve"> </w:t>
      </w:r>
      <w:r w:rsidR="009856D7">
        <w:rPr>
          <w:rFonts w:ascii="Palatino Linotype" w:hAnsi="Palatino Linotype" w:cs="Arial"/>
          <w:sz w:val="24"/>
          <w:szCs w:val="24"/>
        </w:rPr>
        <w:t>manifestando que el archivo electrónico proporcionado desde la respuesta se encuentra debidamente adjuntado y este a su vez puede ser abierto, de igual forma argumenta que en aras de garantizar el acceso a la información de la particular le fue remitida la información a través del correo electrónico proporcionado el su solicitud de información</w:t>
      </w:r>
      <w:r w:rsidR="0093748F">
        <w:rPr>
          <w:rFonts w:ascii="Palatino Linotype" w:hAnsi="Palatino Linotype" w:cs="Arial"/>
          <w:sz w:val="24"/>
          <w:szCs w:val="24"/>
        </w:rPr>
        <w:t>.</w:t>
      </w:r>
    </w:p>
    <w:p w14:paraId="2C889A12" w14:textId="1748E15D" w:rsidR="00A83AE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sí mismo se observa que la</w:t>
      </w:r>
      <w:r w:rsidR="00A83AEB">
        <w:rPr>
          <w:rFonts w:ascii="Palatino Linotype" w:hAnsi="Palatino Linotype" w:cs="Arial"/>
          <w:sz w:val="24"/>
          <w:szCs w:val="24"/>
        </w:rPr>
        <w:t xml:space="preserve"> parte</w:t>
      </w:r>
      <w:r w:rsidR="00595604">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1321D4">
        <w:rPr>
          <w:rFonts w:ascii="Palatino Linotype" w:hAnsi="Palatino Linotype" w:cs="Arial"/>
          <w:sz w:val="24"/>
          <w:szCs w:val="24"/>
        </w:rPr>
        <w:t>fue omisa en realizar manifestaciones o en ofrecer medio de prueba alguno, por lo que se decretó el cierre de instrucción medi</w:t>
      </w:r>
      <w:r w:rsidR="009856D7">
        <w:rPr>
          <w:rFonts w:ascii="Palatino Linotype" w:hAnsi="Palatino Linotype" w:cs="Arial"/>
          <w:sz w:val="24"/>
          <w:szCs w:val="24"/>
        </w:rPr>
        <w:t>an</w:t>
      </w:r>
      <w:r w:rsidR="00187B38">
        <w:rPr>
          <w:rFonts w:ascii="Palatino Linotype" w:hAnsi="Palatino Linotype" w:cs="Arial"/>
          <w:sz w:val="24"/>
          <w:szCs w:val="24"/>
        </w:rPr>
        <w:t>te proveído de fecha veintiséis</w:t>
      </w:r>
      <w:r w:rsidR="009856D7">
        <w:rPr>
          <w:rFonts w:ascii="Palatino Linotype" w:hAnsi="Palatino Linotype" w:cs="Arial"/>
          <w:sz w:val="24"/>
          <w:szCs w:val="24"/>
        </w:rPr>
        <w:t xml:space="preserve"> de septiembre</w:t>
      </w:r>
      <w:r w:rsidR="001321D4">
        <w:rPr>
          <w:rFonts w:ascii="Palatino Linotype" w:hAnsi="Palatino Linotype" w:cs="Arial"/>
          <w:sz w:val="24"/>
          <w:szCs w:val="24"/>
        </w:rPr>
        <w:t xml:space="preserve"> de dos mil diecinueve</w:t>
      </w:r>
      <w:r w:rsidR="00A83AEB">
        <w:rPr>
          <w:rFonts w:ascii="Palatino Linotype" w:hAnsi="Palatino Linotype" w:cs="Arial"/>
          <w:sz w:val="24"/>
          <w:szCs w:val="24"/>
        </w:rPr>
        <w:t>.</w:t>
      </w:r>
    </w:p>
    <w:p w14:paraId="1DAC36DC" w14:textId="124ABEE7" w:rsidR="00827035" w:rsidRDefault="00187B38"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diecinueve de septiembre</w:t>
      </w:r>
      <w:r w:rsidR="00827035">
        <w:rPr>
          <w:rFonts w:ascii="Palatino Linotype" w:hAnsi="Palatino Linotype" w:cs="Arial"/>
          <w:sz w:val="24"/>
          <w:szCs w:val="24"/>
        </w:rPr>
        <w:t xml:space="preserve"> del</w:t>
      </w:r>
      <w:r w:rsidR="00827035"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w:t>
      </w:r>
      <w:r w:rsidRPr="009F389D">
        <w:rPr>
          <w:rFonts w:ascii="Palatino Linotype" w:hAnsi="Palatino Linotype" w:cs="Arial"/>
          <w:sz w:val="24"/>
          <w:szCs w:val="24"/>
        </w:rPr>
        <w:lastRenderedPageBreak/>
        <w:t>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w:t>
      </w:r>
      <w:r w:rsidR="004A0F80" w:rsidRPr="009D787B">
        <w:rPr>
          <w:rFonts w:ascii="Palatino Linotype" w:hAnsi="Palatino Linotype" w:cs="Arial"/>
          <w:sz w:val="24"/>
          <w:szCs w:val="24"/>
        </w:rPr>
        <w:lastRenderedPageBreak/>
        <w:t>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w:t>
      </w:r>
      <w:r w:rsidRPr="007309CC">
        <w:rPr>
          <w:rFonts w:ascii="Palatino Linotype" w:hAnsi="Palatino Linotype" w:cs="Times New Roman"/>
          <w:bCs/>
          <w:i/>
          <w:color w:val="000000" w:themeColor="text1"/>
          <w:sz w:val="24"/>
        </w:rPr>
        <w:lastRenderedPageBreak/>
        <w:t>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lastRenderedPageBreak/>
        <w:t>Ahora bien resulta necesario retomar los requerimientos del solicitante que versan específicamente en lo siguiente:</w:t>
      </w:r>
    </w:p>
    <w:p w14:paraId="701134B0" w14:textId="302B5511" w:rsidR="00330C5C" w:rsidRPr="00AA4E37" w:rsidRDefault="00AA4E37" w:rsidP="00AA4E37">
      <w:pPr>
        <w:pStyle w:val="Prrafodelista"/>
        <w:tabs>
          <w:tab w:val="left" w:pos="8789"/>
        </w:tabs>
        <w:spacing w:before="240" w:line="360" w:lineRule="auto"/>
        <w:ind w:left="851" w:right="850"/>
        <w:jc w:val="both"/>
        <w:rPr>
          <w:rFonts w:ascii="Palatino Linotype" w:hAnsi="Palatino Linotype"/>
          <w:i/>
          <w:sz w:val="40"/>
        </w:rPr>
      </w:pPr>
      <w:r w:rsidRPr="00AA4E37">
        <w:rPr>
          <w:rFonts w:ascii="Palatino Linotype" w:hAnsi="Palatino Linotype"/>
          <w:i/>
          <w:color w:val="000000"/>
          <w:sz w:val="22"/>
          <w:szCs w:val="14"/>
        </w:rPr>
        <w:t>“</w:t>
      </w:r>
      <w:r w:rsidR="00C655E6" w:rsidRPr="00C655E6">
        <w:rPr>
          <w:rFonts w:ascii="Palatino Linotype" w:hAnsi="Palatino Linotype"/>
          <w:i/>
          <w:color w:val="000000"/>
          <w:sz w:val="22"/>
          <w:szCs w:val="14"/>
        </w:rPr>
        <w:t>Solicito el número de sentencias por el delito de feminicidio dictadas, por año, desde 2015 hasta mayo de 2019. Solicito el número de sentencias condenatorias por el delito de feminicidio dictadas, por año, desde 2015 hasta mayo de 2019. Solicito el número de sentencias absolutorias por el delito de feminicidio dictadas, por año, desde 2015 hasta mayo de 2019. Solicito el número de personas que enfrentan un proceso por el delito de feminicidio en el periodo de 2015 a mayo de 2019</w:t>
      </w:r>
      <w:r w:rsidRPr="00AA4E37">
        <w:rPr>
          <w:rFonts w:ascii="Palatino Linotype" w:hAnsi="Palatino Linotype"/>
          <w:i/>
          <w:color w:val="000000"/>
          <w:sz w:val="22"/>
          <w:szCs w:val="14"/>
        </w:rPr>
        <w:t>.”</w:t>
      </w:r>
    </w:p>
    <w:p w14:paraId="096B449F" w14:textId="77777777" w:rsidR="00C655E6" w:rsidRDefault="00C655E6" w:rsidP="00330C5C">
      <w:pPr>
        <w:tabs>
          <w:tab w:val="left" w:pos="8931"/>
        </w:tabs>
        <w:spacing w:before="240" w:line="360" w:lineRule="auto"/>
        <w:ind w:right="51"/>
        <w:jc w:val="both"/>
        <w:rPr>
          <w:rFonts w:ascii="Palatino Linotype" w:hAnsi="Palatino Linotype"/>
          <w:sz w:val="24"/>
          <w:szCs w:val="24"/>
        </w:rPr>
      </w:pPr>
    </w:p>
    <w:p w14:paraId="72F000EC" w14:textId="77777777" w:rsidR="00FB16DC" w:rsidRDefault="00AA4E37"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Ante tales requerimientos el sujeto obligado, estando e</w:t>
      </w:r>
      <w:r w:rsidR="00FB16DC">
        <w:rPr>
          <w:rFonts w:ascii="Palatino Linotype" w:hAnsi="Palatino Linotype"/>
          <w:sz w:val="24"/>
          <w:szCs w:val="24"/>
        </w:rPr>
        <w:t xml:space="preserve">n tiempo y forma proporciono a la </w:t>
      </w:r>
      <w:r>
        <w:rPr>
          <w:rFonts w:ascii="Palatino Linotype" w:hAnsi="Palatino Linotype"/>
          <w:sz w:val="24"/>
          <w:szCs w:val="24"/>
        </w:rPr>
        <w:t xml:space="preserve">particular </w:t>
      </w:r>
      <w:r w:rsidR="00F36EDF">
        <w:rPr>
          <w:rFonts w:ascii="Palatino Linotype" w:hAnsi="Palatino Linotype"/>
          <w:sz w:val="24"/>
          <w:szCs w:val="24"/>
        </w:rPr>
        <w:t xml:space="preserve">dos archivos electrónicos a través de la respuesta primigenia </w:t>
      </w:r>
      <w:r w:rsidR="00FB16DC">
        <w:rPr>
          <w:rFonts w:ascii="Palatino Linotype" w:hAnsi="Palatino Linotype"/>
          <w:sz w:val="24"/>
          <w:szCs w:val="24"/>
        </w:rPr>
        <w:t>mismos que consisten en lo siguiente:</w:t>
      </w:r>
    </w:p>
    <w:p w14:paraId="16938249" w14:textId="78DDF2B3" w:rsidR="00FB16DC" w:rsidRDefault="00D175A8" w:rsidP="00330C5C">
      <w:pPr>
        <w:tabs>
          <w:tab w:val="left" w:pos="8931"/>
        </w:tabs>
        <w:spacing w:before="240" w:line="360" w:lineRule="auto"/>
        <w:ind w:right="51"/>
        <w:jc w:val="both"/>
        <w:rPr>
          <w:rFonts w:ascii="Palatino Linotype" w:hAnsi="Palatino Linotype"/>
          <w:b/>
          <w:sz w:val="24"/>
          <w:szCs w:val="24"/>
          <w:u w:val="single"/>
        </w:rPr>
      </w:pPr>
      <w:r>
        <w:rPr>
          <w:rFonts w:ascii="Palatino Linotype" w:hAnsi="Palatino Linotype"/>
          <w:b/>
          <w:noProof/>
          <w:sz w:val="24"/>
          <w:szCs w:val="24"/>
          <w:u w:val="single"/>
          <w:lang w:eastAsia="es-MX"/>
        </w:rPr>
        <mc:AlternateContent>
          <mc:Choice Requires="wps">
            <w:drawing>
              <wp:anchor distT="0" distB="0" distL="114300" distR="114300" simplePos="0" relativeHeight="251671552" behindDoc="0" locked="0" layoutInCell="1" allowOverlap="1" wp14:anchorId="75B4B8E2" wp14:editId="4C8277A0">
                <wp:simplePos x="0" y="0"/>
                <wp:positionH relativeFrom="column">
                  <wp:posOffset>5714</wp:posOffset>
                </wp:positionH>
                <wp:positionV relativeFrom="paragraph">
                  <wp:posOffset>426085</wp:posOffset>
                </wp:positionV>
                <wp:extent cx="5762625" cy="30289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762625" cy="302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CF3F5" id="Conector recto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pt,33.55pt" to="454.2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" strokecolor="black [3200]" strokeweight=".5pt">
                <v:stroke joinstyle="miter"/>
              </v:line>
            </w:pict>
          </mc:Fallback>
        </mc:AlternateContent>
      </w:r>
      <w:r w:rsidR="00FB16DC" w:rsidRPr="007A4795">
        <w:rPr>
          <w:rFonts w:ascii="Palatino Linotype" w:hAnsi="Palatino Linotype"/>
          <w:b/>
          <w:sz w:val="24"/>
          <w:szCs w:val="24"/>
          <w:u w:val="single"/>
        </w:rPr>
        <w:t>190708 - respuesta 456-19_firmado.pdf</w:t>
      </w:r>
      <w:r w:rsidR="007A4795">
        <w:rPr>
          <w:rFonts w:ascii="Palatino Linotype" w:hAnsi="Palatino Linotype"/>
          <w:b/>
          <w:sz w:val="24"/>
          <w:szCs w:val="24"/>
          <w:u w:val="single"/>
        </w:rPr>
        <w:t>:</w:t>
      </w:r>
    </w:p>
    <w:p w14:paraId="15815133" w14:textId="374873BC" w:rsidR="007A4795" w:rsidRPr="007A4795" w:rsidRDefault="007A4795" w:rsidP="007A4795">
      <w:pPr>
        <w:tabs>
          <w:tab w:val="left" w:pos="8931"/>
        </w:tabs>
        <w:spacing w:before="240" w:line="360" w:lineRule="auto"/>
        <w:ind w:right="51"/>
        <w:jc w:val="center"/>
        <w:rPr>
          <w:rFonts w:ascii="Palatino Linotype" w:hAnsi="Palatino Linotype"/>
          <w:b/>
          <w:sz w:val="24"/>
          <w:szCs w:val="24"/>
          <w:u w:val="single"/>
        </w:rPr>
      </w:pPr>
      <w:r>
        <w:rPr>
          <w:noProof/>
          <w:lang w:eastAsia="es-MX"/>
        </w:rPr>
        <w:lastRenderedPageBreak/>
        <w:drawing>
          <wp:inline distT="0" distB="0" distL="0" distR="0" wp14:anchorId="718CC604" wp14:editId="1D648341">
            <wp:extent cx="5695950" cy="718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67" t="7349" r="58168" b="13580"/>
                    <a:stretch/>
                  </pic:blipFill>
                  <pic:spPr bwMode="auto">
                    <a:xfrm>
                      <a:off x="0" y="0"/>
                      <a:ext cx="5695950" cy="7181850"/>
                    </a:xfrm>
                    <a:prstGeom prst="rect">
                      <a:avLst/>
                    </a:prstGeom>
                    <a:ln>
                      <a:noFill/>
                    </a:ln>
                    <a:extLst>
                      <a:ext uri="{53640926-AAD7-44D8-BBD7-CCE9431645EC}">
                        <a14:shadowObscured xmlns:a14="http://schemas.microsoft.com/office/drawing/2010/main"/>
                      </a:ext>
                    </a:extLst>
                  </pic:spPr>
                </pic:pic>
              </a:graphicData>
            </a:graphic>
          </wp:inline>
        </w:drawing>
      </w:r>
    </w:p>
    <w:p w14:paraId="47FEA7D8" w14:textId="3EBDDE20" w:rsidR="002D272F" w:rsidRDefault="00DA64F5" w:rsidP="00330C5C">
      <w:pPr>
        <w:tabs>
          <w:tab w:val="left" w:pos="8931"/>
        </w:tabs>
        <w:spacing w:before="240" w:line="360" w:lineRule="auto"/>
        <w:ind w:right="51"/>
        <w:jc w:val="both"/>
        <w:rPr>
          <w:rFonts w:ascii="Palatino Linotype" w:hAnsi="Palatino Linotype"/>
          <w:b/>
          <w:sz w:val="24"/>
          <w:szCs w:val="24"/>
          <w:u w:val="single"/>
        </w:rPr>
      </w:pPr>
      <w:r w:rsidRPr="00DA64F5">
        <w:rPr>
          <w:rFonts w:ascii="Palatino Linotype" w:hAnsi="Palatino Linotype"/>
          <w:b/>
          <w:sz w:val="24"/>
          <w:szCs w:val="24"/>
          <w:u w:val="single"/>
        </w:rPr>
        <w:lastRenderedPageBreak/>
        <w:t>Anexo de respuesta 456-19.xlsx</w:t>
      </w:r>
      <w:r>
        <w:rPr>
          <w:rFonts w:ascii="Palatino Linotype" w:hAnsi="Palatino Linotype"/>
          <w:b/>
          <w:sz w:val="24"/>
          <w:szCs w:val="24"/>
          <w:u w:val="single"/>
        </w:rPr>
        <w:t>:</w:t>
      </w:r>
    </w:p>
    <w:p w14:paraId="14FF4D91" w14:textId="59CDC49A" w:rsidR="00DA64F5" w:rsidRPr="00DA64F5" w:rsidRDefault="00DA64F5" w:rsidP="00330C5C">
      <w:pPr>
        <w:tabs>
          <w:tab w:val="left" w:pos="8931"/>
        </w:tabs>
        <w:spacing w:before="240" w:line="360" w:lineRule="auto"/>
        <w:ind w:right="51"/>
        <w:jc w:val="both"/>
        <w:rPr>
          <w:rFonts w:ascii="Palatino Linotype" w:hAnsi="Palatino Linotype"/>
          <w:b/>
          <w:sz w:val="24"/>
          <w:szCs w:val="24"/>
          <w:u w:val="single"/>
        </w:rPr>
      </w:pPr>
      <w:r>
        <w:rPr>
          <w:noProof/>
          <w:lang w:eastAsia="es-MX"/>
        </w:rPr>
        <w:drawing>
          <wp:inline distT="0" distB="0" distL="0" distR="0" wp14:anchorId="45FC3318" wp14:editId="2141007C">
            <wp:extent cx="5648325" cy="5800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167" r="67427" b="5938"/>
                    <a:stretch/>
                  </pic:blipFill>
                  <pic:spPr bwMode="auto">
                    <a:xfrm>
                      <a:off x="0" y="0"/>
                      <a:ext cx="5648325" cy="5800725"/>
                    </a:xfrm>
                    <a:prstGeom prst="rect">
                      <a:avLst/>
                    </a:prstGeom>
                    <a:ln>
                      <a:noFill/>
                    </a:ln>
                    <a:extLst>
                      <a:ext uri="{53640926-AAD7-44D8-BBD7-CCE9431645EC}">
                        <a14:shadowObscured xmlns:a14="http://schemas.microsoft.com/office/drawing/2010/main"/>
                      </a:ext>
                    </a:extLst>
                  </pic:spPr>
                </pic:pic>
              </a:graphicData>
            </a:graphic>
          </wp:inline>
        </w:drawing>
      </w:r>
    </w:p>
    <w:p w14:paraId="60ADD65A" w14:textId="77777777" w:rsidR="002D272F" w:rsidRDefault="002D272F" w:rsidP="00330C5C">
      <w:pPr>
        <w:tabs>
          <w:tab w:val="left" w:pos="8931"/>
        </w:tabs>
        <w:spacing w:before="240" w:line="360" w:lineRule="auto"/>
        <w:ind w:right="51"/>
        <w:jc w:val="both"/>
        <w:rPr>
          <w:rFonts w:ascii="Palatino Linotype" w:hAnsi="Palatino Linotype"/>
          <w:sz w:val="24"/>
          <w:szCs w:val="24"/>
        </w:rPr>
      </w:pPr>
    </w:p>
    <w:p w14:paraId="2250B741" w14:textId="4B4821AA" w:rsidR="002D272F" w:rsidRDefault="002D272F" w:rsidP="00330C5C">
      <w:pPr>
        <w:tabs>
          <w:tab w:val="left" w:pos="8931"/>
        </w:tabs>
        <w:spacing w:before="240" w:line="360" w:lineRule="auto"/>
        <w:ind w:right="51"/>
        <w:jc w:val="both"/>
        <w:rPr>
          <w:rFonts w:ascii="Palatino Linotype" w:hAnsi="Palatino Linotype"/>
          <w:sz w:val="24"/>
          <w:szCs w:val="24"/>
        </w:rPr>
      </w:pPr>
    </w:p>
    <w:p w14:paraId="2AA49A01" w14:textId="77777777" w:rsidR="002D272F" w:rsidRDefault="002D272F" w:rsidP="00330C5C">
      <w:pPr>
        <w:tabs>
          <w:tab w:val="left" w:pos="8931"/>
        </w:tabs>
        <w:spacing w:before="240" w:line="360" w:lineRule="auto"/>
        <w:ind w:right="51"/>
        <w:jc w:val="both"/>
        <w:rPr>
          <w:rFonts w:ascii="Palatino Linotype" w:hAnsi="Palatino Linotype"/>
          <w:sz w:val="24"/>
          <w:szCs w:val="24"/>
        </w:rPr>
      </w:pPr>
    </w:p>
    <w:p w14:paraId="07B4F042" w14:textId="3772BD99" w:rsidR="002D272F" w:rsidRDefault="002D272F"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 resp</w:t>
      </w:r>
      <w:r w:rsidR="00DA64F5">
        <w:rPr>
          <w:rFonts w:ascii="Palatino Linotype" w:hAnsi="Palatino Linotype"/>
          <w:sz w:val="24"/>
          <w:szCs w:val="24"/>
        </w:rPr>
        <w:t>uesta le resultó desfavorable a la</w:t>
      </w:r>
      <w:r>
        <w:rPr>
          <w:rFonts w:ascii="Palatino Linotype" w:hAnsi="Palatino Linotype"/>
          <w:sz w:val="24"/>
          <w:szCs w:val="24"/>
        </w:rPr>
        <w:t xml:space="preserve"> recurrente y</w:t>
      </w:r>
      <w:r w:rsidR="002962CE">
        <w:rPr>
          <w:rFonts w:ascii="Palatino Linotype" w:hAnsi="Palatino Linotype"/>
          <w:sz w:val="24"/>
          <w:szCs w:val="24"/>
        </w:rPr>
        <w:t xml:space="preserve"> en medio de defensa respectivo, promovió el medio de impugnación que nos ocupa, manifestando como razones o motivos de inconformidad, lo siguiente:</w:t>
      </w:r>
    </w:p>
    <w:p w14:paraId="76B268D7"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4B3EAC22" w14:textId="770F4EC2" w:rsidR="002962CE" w:rsidRDefault="002962CE" w:rsidP="002962CE">
      <w:pPr>
        <w:tabs>
          <w:tab w:val="left" w:pos="8789"/>
        </w:tabs>
        <w:spacing w:before="240" w:line="360" w:lineRule="auto"/>
        <w:ind w:left="851" w:right="850"/>
        <w:jc w:val="both"/>
        <w:rPr>
          <w:rFonts w:ascii="Palatino Linotype" w:hAnsi="Palatino Linotype"/>
          <w:sz w:val="24"/>
          <w:szCs w:val="24"/>
        </w:rPr>
      </w:pPr>
      <w:r w:rsidRPr="0070315F">
        <w:rPr>
          <w:rFonts w:ascii="Palatino Linotype" w:hAnsi="Palatino Linotype" w:cs="Arial"/>
          <w:i/>
          <w:sz w:val="24"/>
        </w:rPr>
        <w:t>“</w:t>
      </w:r>
      <w:r w:rsidR="00DA64F5" w:rsidRPr="00DA64F5">
        <w:rPr>
          <w:rFonts w:ascii="Palatino Linotype" w:hAnsi="Palatino Linotype" w:cs="Arial"/>
          <w:i/>
          <w:sz w:val="24"/>
        </w:rPr>
        <w:t>No es posible abrir el archivo adjunto https://www.saimex.org.mx/saimex/solicitud/downloadAttachPNT/742887.page que proporcionó el Poder Judicial del Estado de México, en respuesta a mi solicitud de acceso a la información, por lo que pido que me envie la respuesta a traves de un archivo adjunto que sí se pueda abrir y que contenga la información solicitad</w:t>
      </w:r>
      <w:r w:rsidRPr="00A74E11">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214D677B" w14:textId="77777777" w:rsidR="00DA64F5" w:rsidRDefault="00DA64F5" w:rsidP="00330C5C">
      <w:pPr>
        <w:tabs>
          <w:tab w:val="left" w:pos="8931"/>
        </w:tabs>
        <w:spacing w:before="240" w:line="360" w:lineRule="auto"/>
        <w:ind w:right="51"/>
        <w:jc w:val="both"/>
        <w:rPr>
          <w:rFonts w:ascii="Palatino Linotype" w:hAnsi="Palatino Linotype"/>
          <w:sz w:val="24"/>
          <w:szCs w:val="24"/>
        </w:rPr>
      </w:pPr>
    </w:p>
    <w:p w14:paraId="47F55CA1" w14:textId="64EC69D5" w:rsidR="002962CE" w:rsidRDefault="002962CE"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ante el medio de impugnación promovido por el recurrente, el sujeto obligado adjunto a la etapa de manifestaciones, inmersa en el expediente electrónico del SAIMEX, el informe justificado correspondiente, </w:t>
      </w:r>
      <w:r w:rsidR="008E258A">
        <w:rPr>
          <w:rFonts w:ascii="Palatino Linotype" w:hAnsi="Palatino Linotype"/>
          <w:sz w:val="24"/>
          <w:szCs w:val="24"/>
        </w:rPr>
        <w:t>manifestando que si bien desde un inicio se le proporcionó a la recurrente la información solicitada, en aras de garantizar el derecho de acceso a la información de la recurrente, se remitió vía correo electrónico los archivos adjuntos que se encuentran en la respuesta primigenia. Sirven de sustento las siguientes imágenes ilustrativas</w:t>
      </w:r>
      <w:r>
        <w:rPr>
          <w:rFonts w:ascii="Palatino Linotype" w:hAnsi="Palatino Linotype"/>
          <w:sz w:val="24"/>
          <w:szCs w:val="24"/>
        </w:rPr>
        <w:t>:</w:t>
      </w:r>
    </w:p>
    <w:p w14:paraId="5CA50198" w14:textId="3BFF2659" w:rsidR="008E258A" w:rsidRDefault="008E258A" w:rsidP="00330C5C">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466EFDB9" wp14:editId="71C168D7">
            <wp:extent cx="5657850" cy="3362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0" t="14108" r="57837" b="33275"/>
                    <a:stretch/>
                  </pic:blipFill>
                  <pic:spPr bwMode="auto">
                    <a:xfrm>
                      <a:off x="0" y="0"/>
                      <a:ext cx="5657850" cy="3362325"/>
                    </a:xfrm>
                    <a:prstGeom prst="rect">
                      <a:avLst/>
                    </a:prstGeom>
                    <a:ln>
                      <a:noFill/>
                    </a:ln>
                    <a:extLst>
                      <a:ext uri="{53640926-AAD7-44D8-BBD7-CCE9431645EC}">
                        <a14:shadowObscured xmlns:a14="http://schemas.microsoft.com/office/drawing/2010/main"/>
                      </a:ext>
                    </a:extLst>
                  </pic:spPr>
                </pic:pic>
              </a:graphicData>
            </a:graphic>
          </wp:inline>
        </w:drawing>
      </w:r>
    </w:p>
    <w:p w14:paraId="504DC20B" w14:textId="17352E98" w:rsidR="008E258A" w:rsidRDefault="008E258A"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6E49369C" wp14:editId="0C15D628">
            <wp:extent cx="5514975" cy="3562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8" t="14697" r="54531" b="10640"/>
                    <a:stretch/>
                  </pic:blipFill>
                  <pic:spPr bwMode="auto">
                    <a:xfrm>
                      <a:off x="0" y="0"/>
                      <a:ext cx="5514975" cy="3562350"/>
                    </a:xfrm>
                    <a:prstGeom prst="rect">
                      <a:avLst/>
                    </a:prstGeom>
                    <a:ln>
                      <a:noFill/>
                    </a:ln>
                    <a:extLst>
                      <a:ext uri="{53640926-AAD7-44D8-BBD7-CCE9431645EC}">
                        <a14:shadowObscured xmlns:a14="http://schemas.microsoft.com/office/drawing/2010/main"/>
                      </a:ext>
                    </a:extLst>
                  </pic:spPr>
                </pic:pic>
              </a:graphicData>
            </a:graphic>
          </wp:inline>
        </w:drawing>
      </w:r>
    </w:p>
    <w:p w14:paraId="05138070" w14:textId="77777777" w:rsidR="00AA4E37" w:rsidRDefault="00AA4E37" w:rsidP="00330C5C">
      <w:pPr>
        <w:tabs>
          <w:tab w:val="left" w:pos="8931"/>
        </w:tabs>
        <w:spacing w:before="240" w:line="360" w:lineRule="auto"/>
        <w:ind w:right="51"/>
        <w:jc w:val="both"/>
        <w:rPr>
          <w:rFonts w:ascii="Palatino Linotype" w:hAnsi="Palatino Linotype"/>
          <w:sz w:val="24"/>
          <w:szCs w:val="24"/>
        </w:rPr>
      </w:pPr>
    </w:p>
    <w:p w14:paraId="46DE66F1" w14:textId="7BF693DF" w:rsidR="0071188B" w:rsidRDefault="003C19F1"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de las imágenes insertas con antelación, es posible dilucidar que el sujeto obligado ratifica la respuesta primigenia,</w:t>
      </w:r>
      <w:r w:rsidR="006741F0">
        <w:rPr>
          <w:rFonts w:ascii="Palatino Linotype" w:hAnsi="Palatino Linotype"/>
          <w:sz w:val="24"/>
          <w:szCs w:val="24"/>
        </w:rPr>
        <w:t xml:space="preserve"> y a su vez manifiesta que la información solicitada fue remitida de igual forma a través del correo electrónico proporcionado por la recurrente a través de la solicitud de información.</w:t>
      </w:r>
    </w:p>
    <w:p w14:paraId="3D93C135" w14:textId="77777777" w:rsidR="0071188B" w:rsidRDefault="0071188B" w:rsidP="00330C5C">
      <w:pPr>
        <w:tabs>
          <w:tab w:val="left" w:pos="8931"/>
        </w:tabs>
        <w:spacing w:before="240" w:line="360" w:lineRule="auto"/>
        <w:ind w:right="51"/>
        <w:jc w:val="both"/>
        <w:rPr>
          <w:rFonts w:ascii="Palatino Linotype" w:hAnsi="Palatino Linotype"/>
          <w:sz w:val="24"/>
          <w:szCs w:val="24"/>
        </w:rPr>
      </w:pPr>
    </w:p>
    <w:p w14:paraId="6867D702" w14:textId="0D5A2ACE" w:rsidR="0071188B" w:rsidRDefault="0071188B"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este Instituto determina que se</w:t>
      </w:r>
      <w:r w:rsidRPr="0071188B">
        <w:rPr>
          <w:rFonts w:ascii="Palatino Linotype" w:hAnsi="Palatino Linotype"/>
          <w:sz w:val="24"/>
          <w:szCs w:val="24"/>
        </w:rPr>
        <w:t xml:space="preserve"> obvia de la competencia del sujeto obligado para generar, administrar o poseer la información solicitada por la particular, ya que derivado de las actuaciones inmersas en los expedientes electrónicos del SAIMEX se aprecia que dicha autoridad es competente para proporcionar</w:t>
      </w:r>
      <w:r>
        <w:rPr>
          <w:rFonts w:ascii="Palatino Linotype" w:hAnsi="Palatino Linotype"/>
          <w:sz w:val="24"/>
          <w:szCs w:val="24"/>
        </w:rPr>
        <w:t xml:space="preserve"> los datos estadístico requeridos por la impetrante de derechos.</w:t>
      </w:r>
    </w:p>
    <w:p w14:paraId="77C2F5BC" w14:textId="77777777" w:rsidR="0071188B" w:rsidRDefault="0071188B" w:rsidP="00330C5C">
      <w:pPr>
        <w:tabs>
          <w:tab w:val="left" w:pos="8931"/>
        </w:tabs>
        <w:spacing w:before="240" w:line="360" w:lineRule="auto"/>
        <w:ind w:right="51"/>
        <w:jc w:val="both"/>
        <w:rPr>
          <w:rFonts w:ascii="Palatino Linotype" w:hAnsi="Palatino Linotype"/>
          <w:sz w:val="24"/>
          <w:szCs w:val="24"/>
        </w:rPr>
      </w:pPr>
    </w:p>
    <w:p w14:paraId="55D5C22E" w14:textId="78B64A4A" w:rsidR="0071188B" w:rsidRDefault="0071188B"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retomando la inconformidad </w:t>
      </w:r>
      <w:r w:rsidR="00717A58">
        <w:rPr>
          <w:rFonts w:ascii="Palatino Linotype" w:hAnsi="Palatino Linotype"/>
          <w:sz w:val="24"/>
          <w:szCs w:val="24"/>
        </w:rPr>
        <w:t>presentada por la recurrente a través del medio de impugnación que nos ocupa,</w:t>
      </w:r>
      <w:r w:rsidR="00A21E8B">
        <w:rPr>
          <w:rFonts w:ascii="Palatino Linotype" w:hAnsi="Palatino Linotype"/>
          <w:sz w:val="24"/>
          <w:szCs w:val="24"/>
        </w:rPr>
        <w:t xml:space="preserve"> sabemos que se inconforma por la imposibilidad de acceder al archivo remitido mediante la respuesta primigenia.</w:t>
      </w:r>
    </w:p>
    <w:p w14:paraId="44973AC4" w14:textId="77777777" w:rsidR="00A21E8B" w:rsidRDefault="00A21E8B" w:rsidP="00330C5C">
      <w:pPr>
        <w:tabs>
          <w:tab w:val="left" w:pos="8931"/>
        </w:tabs>
        <w:spacing w:before="240" w:line="360" w:lineRule="auto"/>
        <w:ind w:right="51"/>
        <w:jc w:val="both"/>
        <w:rPr>
          <w:rFonts w:ascii="Palatino Linotype" w:hAnsi="Palatino Linotype"/>
          <w:sz w:val="24"/>
          <w:szCs w:val="24"/>
        </w:rPr>
      </w:pPr>
    </w:p>
    <w:p w14:paraId="044CF7F7" w14:textId="65628F2D" w:rsidR="00A21E8B" w:rsidRPr="00A21E8B" w:rsidRDefault="00A21E8B"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anterior este Órgano Garante realizó una revisión sobre los archivos con denominación “</w:t>
      </w:r>
      <w:hyperlink r:id="rId12" w:tgtFrame="_blank" w:history="1">
        <w:r w:rsidRPr="00A21E8B">
          <w:rPr>
            <w:rStyle w:val="Hipervnculo"/>
            <w:rFonts w:ascii="Palatino Linotype" w:hAnsi="Palatino Linotype" w:cs="Arial"/>
            <w:b/>
            <w:bCs/>
            <w:color w:val="000000" w:themeColor="text1"/>
            <w:sz w:val="24"/>
            <w:szCs w:val="24"/>
            <w:u w:val="none"/>
          </w:rPr>
          <w:t>190708 - respuesta 456-19_firmado.pdf</w:t>
        </w:r>
      </w:hyperlink>
      <w:r>
        <w:rPr>
          <w:rFonts w:ascii="Palatino Linotype" w:hAnsi="Palatino Linotype"/>
          <w:b/>
          <w:color w:val="000000" w:themeColor="text1"/>
          <w:sz w:val="24"/>
          <w:szCs w:val="24"/>
        </w:rPr>
        <w:t>”</w:t>
      </w:r>
      <w:r w:rsidRPr="00A21E8B">
        <w:rPr>
          <w:rFonts w:ascii="Palatino Linotype" w:hAnsi="Palatino Linotype"/>
          <w:b/>
          <w:color w:val="000000" w:themeColor="text1"/>
          <w:sz w:val="24"/>
          <w:szCs w:val="24"/>
        </w:rPr>
        <w:t xml:space="preserve">  y </w:t>
      </w:r>
      <w:r>
        <w:rPr>
          <w:rFonts w:ascii="Palatino Linotype" w:hAnsi="Palatino Linotype"/>
          <w:b/>
          <w:color w:val="000000" w:themeColor="text1"/>
          <w:sz w:val="24"/>
          <w:szCs w:val="24"/>
        </w:rPr>
        <w:t>“</w:t>
      </w:r>
      <w:r w:rsidRPr="00A21E8B">
        <w:rPr>
          <w:rFonts w:ascii="Palatino Linotype" w:hAnsi="Palatino Linotype"/>
          <w:b/>
          <w:color w:val="000000" w:themeColor="text1"/>
          <w:sz w:val="24"/>
          <w:szCs w:val="24"/>
        </w:rPr>
        <w:t>Anexo de respuesta 456-19.xlsx</w:t>
      </w:r>
      <w:r>
        <w:rPr>
          <w:rFonts w:ascii="Palatino Linotype" w:hAnsi="Palatino Linotype"/>
          <w:b/>
          <w:color w:val="000000" w:themeColor="text1"/>
          <w:sz w:val="24"/>
          <w:szCs w:val="24"/>
        </w:rPr>
        <w:t xml:space="preserve">” </w:t>
      </w:r>
      <w:r>
        <w:rPr>
          <w:rFonts w:ascii="Palatino Linotype" w:hAnsi="Palatino Linotype"/>
          <w:color w:val="000000" w:themeColor="text1"/>
          <w:sz w:val="24"/>
          <w:szCs w:val="24"/>
        </w:rPr>
        <w:t>dando como resultado el acceso total a las documentales remitidas por el Poder Judicial en donde uno de ellos remite al oficio signado por la enton</w:t>
      </w:r>
      <w:r w:rsidR="00614CC8">
        <w:rPr>
          <w:rFonts w:ascii="Palatino Linotype" w:hAnsi="Palatino Linotype"/>
          <w:color w:val="000000" w:themeColor="text1"/>
          <w:sz w:val="24"/>
          <w:szCs w:val="24"/>
        </w:rPr>
        <w:t xml:space="preserve">ces Titular de la Unidad de Transparencia, en donde hace del conocimiento a la particular que se </w:t>
      </w:r>
      <w:r w:rsidR="00614CC8">
        <w:rPr>
          <w:rFonts w:ascii="Palatino Linotype" w:hAnsi="Palatino Linotype"/>
          <w:color w:val="000000" w:themeColor="text1"/>
          <w:sz w:val="24"/>
          <w:szCs w:val="24"/>
        </w:rPr>
        <w:lastRenderedPageBreak/>
        <w:t>adjunta la información proporcionada por la Directora de Información y Estadística, tras una revisión sobre los índices, registro, informes y variables con las que cuenta, asimismo a través del segundo archivo, este nos remite a un formato Excel, el cual puede abrir sin ningún problema, dicho documento contiene de manera precisa la información estadística solicitada por la recurrente por el periodo comprendido del 1 de enero de 2019 al cinco de junio del mismo año, enfatizando rubro por rubro por el delito de feminicidio</w:t>
      </w:r>
    </w:p>
    <w:p w14:paraId="5728DDE7" w14:textId="785C334C" w:rsidR="0071188B" w:rsidRDefault="00614CC8"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0428D6E2" wp14:editId="6AB16B59">
            <wp:extent cx="5648325" cy="4810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167" r="67427" b="19240"/>
                    <a:stretch/>
                  </pic:blipFill>
                  <pic:spPr bwMode="auto">
                    <a:xfrm>
                      <a:off x="0" y="0"/>
                      <a:ext cx="5648325" cy="4810125"/>
                    </a:xfrm>
                    <a:prstGeom prst="rect">
                      <a:avLst/>
                    </a:prstGeom>
                    <a:ln>
                      <a:noFill/>
                    </a:ln>
                    <a:extLst>
                      <a:ext uri="{53640926-AAD7-44D8-BBD7-CCE9431645EC}">
                        <a14:shadowObscured xmlns:a14="http://schemas.microsoft.com/office/drawing/2010/main"/>
                      </a:ext>
                    </a:extLst>
                  </pic:spPr>
                </pic:pic>
              </a:graphicData>
            </a:graphic>
          </wp:inline>
        </w:drawing>
      </w:r>
    </w:p>
    <w:p w14:paraId="294DB028" w14:textId="68D44DC1" w:rsidR="003C19F1" w:rsidRDefault="00614CC8"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lo anterior </w:t>
      </w:r>
      <w:r w:rsidR="0056277E">
        <w:rPr>
          <w:rFonts w:ascii="Palatino Linotype" w:hAnsi="Palatino Linotype"/>
          <w:sz w:val="24"/>
          <w:szCs w:val="24"/>
        </w:rPr>
        <w:t>este Órgano Garante considera que las razones o motivos de inconformidad presentadas por la recurrente devienen infundadas, ya que ha quedado comprobado por esta Ponencia que los archivos electrónicos remitidos por el sujeto obligado a través de la respuesta primigenia no se encuentran dañados o indebidamente adjuntados, ya que es posible acceder a estos sin ning</w:t>
      </w:r>
      <w:r w:rsidR="00A15B6C">
        <w:rPr>
          <w:rFonts w:ascii="Palatino Linotype" w:hAnsi="Palatino Linotype"/>
          <w:sz w:val="24"/>
          <w:szCs w:val="24"/>
        </w:rPr>
        <w:t>ún problema.</w:t>
      </w:r>
    </w:p>
    <w:p w14:paraId="5B6CDB95" w14:textId="77777777" w:rsidR="00796CF8" w:rsidRDefault="00796CF8" w:rsidP="00330C5C">
      <w:pPr>
        <w:tabs>
          <w:tab w:val="left" w:pos="8931"/>
        </w:tabs>
        <w:spacing w:before="240" w:line="360" w:lineRule="auto"/>
        <w:ind w:right="51"/>
        <w:jc w:val="both"/>
        <w:rPr>
          <w:rFonts w:ascii="Palatino Linotype" w:hAnsi="Palatino Linotype"/>
          <w:sz w:val="24"/>
          <w:szCs w:val="24"/>
        </w:rPr>
      </w:pPr>
    </w:p>
    <w:p w14:paraId="5F1F47A9" w14:textId="1EF593F4" w:rsidR="00330C5C" w:rsidRDefault="008E094E" w:rsidP="00330C5C">
      <w:pPr>
        <w:tabs>
          <w:tab w:val="left" w:pos="8931"/>
        </w:tabs>
        <w:spacing w:before="240" w:line="360" w:lineRule="auto"/>
        <w:ind w:right="51"/>
        <w:jc w:val="both"/>
        <w:rPr>
          <w:rFonts w:ascii="Palatino Linotype" w:hAnsi="Palatino Linotype"/>
          <w:sz w:val="24"/>
          <w:szCs w:val="24"/>
        </w:rPr>
      </w:pPr>
      <w:r w:rsidRPr="008E094E">
        <w:rPr>
          <w:rFonts w:ascii="Palatino Linotype" w:hAnsi="Palatino Linotype"/>
          <w:sz w:val="24"/>
          <w:szCs w:val="24"/>
        </w:rPr>
        <w:t>Así, en mérito de lo expuesto en líneas anteriores resultan infundadas las razones o motivo</w:t>
      </w:r>
      <w:r w:rsidR="00A15B6C">
        <w:rPr>
          <w:rFonts w:ascii="Palatino Linotype" w:hAnsi="Palatino Linotype"/>
          <w:sz w:val="24"/>
          <w:szCs w:val="24"/>
        </w:rPr>
        <w:t>s de inconformidad que arguye la</w:t>
      </w:r>
      <w:r>
        <w:rPr>
          <w:rFonts w:ascii="Palatino Linotype" w:hAnsi="Palatino Linotype"/>
          <w:sz w:val="24"/>
          <w:szCs w:val="24"/>
        </w:rPr>
        <w:t xml:space="preserve"> r</w:t>
      </w:r>
      <w:r w:rsidRPr="008E094E">
        <w:rPr>
          <w:rFonts w:ascii="Palatino Linotype" w:hAnsi="Palatino Linotype"/>
          <w:sz w:val="24"/>
          <w:szCs w:val="24"/>
        </w:rPr>
        <w:t xml:space="preserve">ecurrente, por ello con fundamento en el artículo 186, fracción II, de la Ley de Transparencia y Acceso a la Información Pública del Estado de México y Municipios, se CONFIRMA la respuesta a la solicitud de información pública </w:t>
      </w:r>
      <w:r w:rsidR="00796CF8" w:rsidRPr="00796CF8">
        <w:rPr>
          <w:rFonts w:ascii="Palatino Linotype" w:hAnsi="Palatino Linotype"/>
          <w:sz w:val="24"/>
          <w:szCs w:val="24"/>
        </w:rPr>
        <w:t xml:space="preserve"> </w:t>
      </w:r>
      <w:r w:rsidR="00A15B6C" w:rsidRPr="00A15B6C">
        <w:rPr>
          <w:rFonts w:ascii="Palatino Linotype" w:hAnsi="Palatino Linotype"/>
          <w:sz w:val="24"/>
          <w:szCs w:val="24"/>
        </w:rPr>
        <w:t>00456/PJUDICI/IP/2019</w:t>
      </w:r>
      <w:r w:rsidRPr="008E094E">
        <w:rPr>
          <w:rFonts w:ascii="Palatino Linotype" w:hAnsi="Palatino Linotype"/>
          <w:sz w:val="24"/>
          <w:szCs w:val="24"/>
        </w:rPr>
        <w:t>, 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2DFDC129" w14:textId="77777777" w:rsidR="00796CF8" w:rsidRPr="000D4DD2" w:rsidRDefault="00796CF8" w:rsidP="000D4DD2">
      <w:pPr>
        <w:tabs>
          <w:tab w:val="left" w:pos="8931"/>
        </w:tabs>
        <w:spacing w:before="240" w:line="360" w:lineRule="auto"/>
        <w:ind w:right="51"/>
        <w:jc w:val="both"/>
        <w:rPr>
          <w:rFonts w:ascii="Palatino Linotype" w:hAnsi="Palatino Linotype"/>
          <w:sz w:val="24"/>
          <w:szCs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341225" w14:textId="579E95BD" w:rsidR="0011542B" w:rsidRPr="003C5497" w:rsidRDefault="008E094E" w:rsidP="003C5497">
      <w:pPr>
        <w:tabs>
          <w:tab w:val="left" w:pos="8647"/>
        </w:tabs>
        <w:spacing w:after="0" w:line="360" w:lineRule="auto"/>
        <w:ind w:right="51"/>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00560F12" w:rsidRPr="00560F12">
        <w:rPr>
          <w:rFonts w:ascii="Palatino Linotype" w:hAnsi="Palatino Linotype" w:cs="Arial"/>
          <w:sz w:val="24"/>
          <w:szCs w:val="24"/>
        </w:rPr>
        <w:t>sujeto o</w:t>
      </w:r>
      <w:r w:rsidRPr="00560F12">
        <w:rPr>
          <w:rFonts w:ascii="Palatino Linotype" w:hAnsi="Palatino Linotype" w:cs="Arial"/>
          <w:sz w:val="24"/>
          <w:szCs w:val="24"/>
        </w:rPr>
        <w:t>bligado</w:t>
      </w:r>
      <w:r w:rsidRPr="00631AAA">
        <w:rPr>
          <w:rFonts w:ascii="Palatino Linotype" w:hAnsi="Palatino Linotype" w:cs="Arial"/>
          <w:b/>
          <w:sz w:val="24"/>
          <w:szCs w:val="24"/>
        </w:rPr>
        <w:t xml:space="preserve"> </w:t>
      </w:r>
      <w:r w:rsidRPr="00631AAA">
        <w:rPr>
          <w:rFonts w:ascii="Palatino Linotype" w:hAnsi="Palatino Linotype" w:cs="Arial"/>
          <w:bCs/>
          <w:sz w:val="24"/>
          <w:szCs w:val="24"/>
        </w:rPr>
        <w:t xml:space="preserve">a la solicitud de información </w:t>
      </w:r>
      <w:r w:rsidR="00796CF8" w:rsidRPr="00796CF8">
        <w:rPr>
          <w:rFonts w:ascii="Palatino Linotype" w:hAnsi="Palatino Linotype" w:cs="Arial"/>
          <w:b/>
          <w:sz w:val="24"/>
          <w:szCs w:val="24"/>
        </w:rPr>
        <w:t xml:space="preserve"> </w:t>
      </w:r>
      <w:r w:rsidR="00A15B6C" w:rsidRPr="00A15B6C">
        <w:rPr>
          <w:rFonts w:ascii="Palatino Linotype" w:hAnsi="Palatino Linotype" w:cs="Arial"/>
          <w:b/>
          <w:sz w:val="24"/>
          <w:szCs w:val="24"/>
        </w:rPr>
        <w:t>00456/PJUDICI/IP/2019</w:t>
      </w:r>
      <w:r>
        <w:rPr>
          <w:rFonts w:ascii="Palatino Linotype" w:hAnsi="Palatino Linotype" w:cs="Arial"/>
          <w:sz w:val="24"/>
          <w:szCs w:val="24"/>
        </w:rPr>
        <w:t>,</w:t>
      </w:r>
      <w:r w:rsidRPr="00631AAA">
        <w:rPr>
          <w:rFonts w:ascii="Palatino Linotype" w:hAnsi="Palatino Linotype" w:cs="Arial"/>
          <w:bCs/>
          <w:sz w:val="24"/>
          <w:szCs w:val="24"/>
        </w:rPr>
        <w:t xml:space="preserve"> </w:t>
      </w:r>
      <w:r w:rsidRPr="00631AAA">
        <w:rPr>
          <w:rFonts w:ascii="Palatino Linotype" w:hAnsi="Palatino Linotype" w:cs="Arial"/>
          <w:sz w:val="24"/>
          <w:szCs w:val="24"/>
          <w:lang w:val="es-ES_tradnl"/>
        </w:rPr>
        <w:t xml:space="preserve">por resultar </w:t>
      </w:r>
      <w:r w:rsidRPr="00631AAA">
        <w:rPr>
          <w:rFonts w:ascii="Palatino Linotype" w:hAnsi="Palatino Linotype" w:cs="Arial"/>
          <w:sz w:val="24"/>
          <w:szCs w:val="24"/>
        </w:rPr>
        <w:t>infundadas las razones o motiv</w:t>
      </w:r>
      <w:r w:rsidR="00560F12">
        <w:rPr>
          <w:rFonts w:ascii="Palatino Linotype" w:hAnsi="Palatino Linotype" w:cs="Arial"/>
          <w:sz w:val="24"/>
          <w:szCs w:val="24"/>
        </w:rPr>
        <w:t>os de inconformidad hechos valer</w:t>
      </w:r>
      <w:r w:rsidRPr="00631AAA">
        <w:rPr>
          <w:rFonts w:ascii="Palatino Linotype" w:hAnsi="Palatino Linotype" w:cs="Arial"/>
          <w:sz w:val="24"/>
          <w:szCs w:val="24"/>
        </w:rPr>
        <w:t xml:space="preserve"> por </w:t>
      </w:r>
      <w:r w:rsidR="00560F12">
        <w:rPr>
          <w:rFonts w:ascii="Palatino Linotype" w:hAnsi="Palatino Linotype" w:cs="Arial"/>
          <w:sz w:val="24"/>
          <w:szCs w:val="24"/>
        </w:rPr>
        <w:t>el</w:t>
      </w:r>
      <w:r w:rsidRPr="00631AAA">
        <w:rPr>
          <w:rFonts w:ascii="Palatino Linotype" w:hAnsi="Palatino Linotype" w:cs="Arial"/>
          <w:sz w:val="24"/>
          <w:szCs w:val="24"/>
        </w:rPr>
        <w:t xml:space="preserve"> </w:t>
      </w:r>
      <w:r w:rsidR="00560F12" w:rsidRPr="00560F12">
        <w:rPr>
          <w:rFonts w:ascii="Palatino Linotype" w:hAnsi="Palatino Linotype" w:cs="Arial"/>
          <w:sz w:val="24"/>
          <w:szCs w:val="24"/>
        </w:rPr>
        <w:t>r</w:t>
      </w:r>
      <w:r w:rsidRPr="00560F12">
        <w:rPr>
          <w:rFonts w:ascii="Palatino Linotype" w:hAnsi="Palatino Linotype" w:cs="Arial"/>
          <w:sz w:val="24"/>
          <w:szCs w:val="24"/>
        </w:rPr>
        <w:t>ecurrente</w:t>
      </w:r>
      <w:r w:rsidRPr="00631AAA">
        <w:rPr>
          <w:rFonts w:ascii="Palatino Linotype" w:hAnsi="Palatino Linotype" w:cs="Arial"/>
          <w:sz w:val="24"/>
          <w:szCs w:val="24"/>
        </w:rPr>
        <w:t xml:space="preserve">, en términos del </w:t>
      </w:r>
      <w:r>
        <w:rPr>
          <w:rFonts w:ascii="Palatino Linotype" w:hAnsi="Palatino Linotype" w:cs="Arial"/>
          <w:sz w:val="24"/>
          <w:szCs w:val="24"/>
        </w:rPr>
        <w:t>C</w:t>
      </w:r>
      <w:r w:rsidRPr="00631AAA">
        <w:rPr>
          <w:rFonts w:ascii="Palatino Linotype" w:hAnsi="Palatino Linotype" w:cs="Arial"/>
          <w:sz w:val="24"/>
          <w:szCs w:val="24"/>
        </w:rPr>
        <w:t xml:space="preserve">onsiderando </w:t>
      </w:r>
      <w:r>
        <w:rPr>
          <w:rFonts w:ascii="Palatino Linotype" w:hAnsi="Palatino Linotype" w:cs="Arial"/>
          <w:b/>
          <w:sz w:val="24"/>
          <w:szCs w:val="24"/>
        </w:rPr>
        <w:t>CUARTO</w:t>
      </w:r>
      <w:r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7F937921" w14:textId="1298A56F" w:rsidR="00560F12" w:rsidRDefault="00560F12" w:rsidP="00560F12">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lastRenderedPageBreak/>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Pr>
          <w:rFonts w:ascii="Palatino Linotype" w:hAnsi="Palatino Linotype" w:cs="Arial"/>
          <w:b/>
          <w:sz w:val="24"/>
          <w:szCs w:val="24"/>
        </w:rPr>
        <w:t>sujeto o</w:t>
      </w:r>
      <w:r w:rsidRPr="00631AAA">
        <w:rPr>
          <w:rFonts w:ascii="Palatino Linotype" w:hAnsi="Palatino Linotype" w:cs="Arial"/>
          <w:b/>
          <w:sz w:val="24"/>
          <w:szCs w:val="24"/>
        </w:rPr>
        <w:t>bligado</w:t>
      </w:r>
      <w:r>
        <w:rPr>
          <w:rFonts w:ascii="Palatino Linotype" w:hAnsi="Palatino Linotype" w:cs="Arial"/>
          <w:sz w:val="24"/>
          <w:szCs w:val="24"/>
        </w:rPr>
        <w:t>.</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042D5D2A" w14:textId="63A77CD4" w:rsidR="00560F12" w:rsidRDefault="00560F12" w:rsidP="00E433B2">
      <w:pPr>
        <w:tabs>
          <w:tab w:val="left" w:pos="8647"/>
        </w:tabs>
        <w:spacing w:line="360" w:lineRule="auto"/>
        <w:ind w:right="51"/>
        <w:jc w:val="both"/>
        <w:rPr>
          <w:rFonts w:ascii="Palatino Linotype" w:hAnsi="Palatino Linotype"/>
          <w:color w:val="000000"/>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Pr>
          <w:rFonts w:ascii="Palatino Linotype" w:hAnsi="Palatino Linotype" w:cs="Arial"/>
          <w:sz w:val="24"/>
          <w:szCs w:val="24"/>
        </w:rPr>
        <w:t>l</w:t>
      </w:r>
      <w:r w:rsidRPr="00631AAA">
        <w:rPr>
          <w:rFonts w:ascii="Palatino Linotype" w:hAnsi="Palatino Linotype" w:cs="Arial"/>
          <w:sz w:val="24"/>
          <w:szCs w:val="24"/>
        </w:rPr>
        <w:t xml:space="preserve"> </w:t>
      </w:r>
      <w:r w:rsidRPr="00560F12">
        <w:rPr>
          <w:rFonts w:ascii="Palatino Linotype" w:hAnsi="Palatino Linotype" w:cs="Arial"/>
          <w:sz w:val="24"/>
          <w:szCs w:val="24"/>
        </w:rPr>
        <w:t>recurrente</w:t>
      </w:r>
      <w:r w:rsidRPr="00631AAA">
        <w:rPr>
          <w:rFonts w:ascii="Palatino Linotype" w:hAnsi="Palatino Linotype" w:cs="Arial"/>
          <w:b/>
          <w:sz w:val="24"/>
          <w:szCs w:val="24"/>
        </w:rPr>
        <w:t xml:space="preserve"> </w:t>
      </w:r>
      <w:r w:rsidRPr="00631AA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3B9C95A5" w:rsidR="001404C6" w:rsidRPr="005125BF" w:rsidRDefault="0011542B" w:rsidP="00D175A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674C23">
        <w:rPr>
          <w:rFonts w:ascii="Palatino Linotype" w:hAnsi="Palatino Linotype" w:cs="Arial"/>
        </w:rPr>
        <w:t>,</w:t>
      </w:r>
      <w:r w:rsidR="005125BF">
        <w:rPr>
          <w:rFonts w:ascii="Palatino Linotype" w:hAnsi="Palatino Linotype" w:cs="Arial"/>
        </w:rPr>
        <w:t xml:space="preserve"> </w:t>
      </w:r>
      <w:r w:rsidRPr="00B35304">
        <w:rPr>
          <w:rFonts w:ascii="Palatino Linotype" w:hAnsi="Palatino Linotype" w:cs="Arial"/>
        </w:rPr>
        <w:t xml:space="preserve">JOSÉ </w:t>
      </w:r>
      <w:r w:rsidRPr="00AD0DD8">
        <w:rPr>
          <w:rFonts w:ascii="Palatino Linotype" w:hAnsi="Palatino Linotype" w:cs="Arial"/>
        </w:rPr>
        <w:t>GUADALUPE LUNA HERNÁNDEZ</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D175A8">
        <w:rPr>
          <w:rFonts w:ascii="Palatino Linotype" w:hAnsi="Palatino Linotype" w:cs="Arial"/>
        </w:rPr>
        <w:t>TRIGÉSIMA SÉPTIMA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D175A8">
        <w:rPr>
          <w:rFonts w:ascii="Palatino Linotype" w:hAnsi="Palatino Linotype" w:cs="Arial"/>
        </w:rPr>
        <w:t>NUEVE DE OCTUBRE</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r w:rsidR="00D175A8">
        <w:rPr>
          <w:rFonts w:ascii="Palatino Linotype" w:hAnsi="Palatino Linotype" w:cs="Arial"/>
        </w:rPr>
        <w:t>------------------------------------------------------------------------------------------------------------------------------------------------------------------------------------------------------------------</w:t>
      </w:r>
      <w:r w:rsidR="00D175A8" w:rsidRPr="00D175A8">
        <w:rPr>
          <w:rFonts w:ascii="Palatino Linotype" w:hAnsi="Palatino Linotype" w:cs="Arial"/>
        </w:rPr>
        <w:t xml:space="preserve"> </w:t>
      </w:r>
      <w:r w:rsidR="00D175A8">
        <w:rPr>
          <w:rFonts w:ascii="Palatino Linotype" w:hAnsi="Palatino Linotype" w:cs="Arial"/>
        </w:rPr>
        <w:t>------------------------------------------------------------------------------------------------------------------------------------------------------------------------------------------------------------------------------------------------------------------------------------------------------------------------------------------------------------------------------------------------------------------------------------------------------------------------------------------------------------------------------------------------------------------------------------------------------------------------------------------------------------------------------------------------------------------------------------------------------------------</w:t>
      </w:r>
    </w:p>
    <w:p w14:paraId="4CECCF3C" w14:textId="77777777" w:rsidR="00A15B6C" w:rsidRDefault="00A15B6C"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F7A8909"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674C23">
                              <w:rPr>
                                <w:rFonts w:ascii="Palatino Linotype" w:hAnsi="Palatino Linotype"/>
                                <w:b/>
                                <w:sz w:val="24"/>
                                <w:szCs w:val="24"/>
                              </w:rPr>
                              <w:t>Rúbrica</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F7A8909"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674C23">
                        <w:rPr>
                          <w:rFonts w:ascii="Palatino Linotype" w:hAnsi="Palatino Linotype"/>
                          <w:b/>
                          <w:sz w:val="24"/>
                          <w:szCs w:val="24"/>
                        </w:rPr>
                        <w:t>Rúbrica</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253E1B" w:rsidRDefault="00253E1B"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253E1B" w:rsidRDefault="00253E1B"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5083CDBB" w14:textId="4577E93F"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703E60">
        <w:rPr>
          <w:rFonts w:ascii="Palatino Linotype" w:hAnsi="Palatino Linotype" w:cs="Arial"/>
          <w:sz w:val="16"/>
          <w:szCs w:val="16"/>
        </w:rPr>
        <w:t xml:space="preserve">nueve de octubre </w:t>
      </w:r>
      <w:r w:rsidR="00674C23" w:rsidRPr="00674C23">
        <w:rPr>
          <w:rFonts w:ascii="Palatino Linotype" w:hAnsi="Palatino Linotype" w:cs="Arial"/>
          <w:sz w:val="16"/>
          <w:szCs w:val="16"/>
        </w:rPr>
        <w:t>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703E60">
        <w:rPr>
          <w:rFonts w:ascii="Palatino Linotype" w:hAnsi="Palatino Linotype" w:cs="Arial"/>
          <w:bCs/>
          <w:sz w:val="16"/>
          <w:szCs w:val="16"/>
          <w:lang w:eastAsia="es-MX"/>
        </w:rPr>
        <w:t>06455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38405" w14:textId="77777777" w:rsidR="00A953D7" w:rsidRDefault="00A953D7" w:rsidP="0011542B">
      <w:pPr>
        <w:spacing w:after="0" w:line="240" w:lineRule="auto"/>
      </w:pPr>
      <w:r>
        <w:separator/>
      </w:r>
    </w:p>
  </w:endnote>
  <w:endnote w:type="continuationSeparator" w:id="0">
    <w:p w14:paraId="3166BF77" w14:textId="77777777" w:rsidR="00A953D7" w:rsidRDefault="00A953D7"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2D36">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2D36">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2D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72D36">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D7605" w14:textId="77777777" w:rsidR="00A953D7" w:rsidRDefault="00A953D7" w:rsidP="0011542B">
      <w:pPr>
        <w:spacing w:after="0" w:line="240" w:lineRule="auto"/>
      </w:pPr>
      <w:r>
        <w:separator/>
      </w:r>
    </w:p>
  </w:footnote>
  <w:footnote w:type="continuationSeparator" w:id="0">
    <w:p w14:paraId="2FCC6B5E" w14:textId="77777777" w:rsidR="00A953D7" w:rsidRDefault="00A953D7" w:rsidP="0011542B">
      <w:pPr>
        <w:spacing w:after="0" w:line="240" w:lineRule="auto"/>
      </w:pPr>
      <w:r>
        <w:continuationSeparator/>
      </w:r>
    </w:p>
  </w:footnote>
  <w:footnote w:id="1">
    <w:p w14:paraId="3099A84B" w14:textId="77777777" w:rsidR="00253E1B" w:rsidRPr="00911081" w:rsidRDefault="00253E1B"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253E1B" w:rsidRPr="00911081" w:rsidRDefault="00253E1B"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253E1B" w:rsidRDefault="00253E1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53E1B" w14:paraId="0C305AAC" w14:textId="77777777" w:rsidTr="00543858">
      <w:trPr>
        <w:trHeight w:val="227"/>
      </w:trPr>
      <w:tc>
        <w:tcPr>
          <w:tcW w:w="5529" w:type="dxa"/>
          <w:hideMark/>
        </w:tcPr>
        <w:p w14:paraId="167F2DB6"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248B560" w:rsidR="00253E1B" w:rsidRDefault="00340F2E"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06455</w:t>
          </w:r>
          <w:r w:rsidR="00253E1B">
            <w:rPr>
              <w:rFonts w:ascii="Palatino Linotype" w:hAnsi="Palatino Linotype" w:cs="Arial"/>
              <w:bCs/>
              <w:sz w:val="24"/>
              <w:lang w:eastAsia="es-MX"/>
            </w:rPr>
            <w:t>/INFOEM/IP/RR/2019</w:t>
          </w:r>
        </w:p>
      </w:tc>
    </w:tr>
    <w:tr w:rsidR="00253E1B" w14:paraId="7C91888C" w14:textId="77777777" w:rsidTr="00543858">
      <w:trPr>
        <w:trHeight w:val="242"/>
      </w:trPr>
      <w:tc>
        <w:tcPr>
          <w:tcW w:w="5529" w:type="dxa"/>
          <w:hideMark/>
        </w:tcPr>
        <w:p w14:paraId="3613423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4067CADD" w:rsidR="00253E1B" w:rsidRDefault="00340F2E" w:rsidP="00543858">
          <w:pPr>
            <w:spacing w:after="120" w:line="256" w:lineRule="auto"/>
            <w:ind w:left="-486" w:right="214" w:firstLine="284"/>
            <w:jc w:val="right"/>
            <w:rPr>
              <w:rFonts w:ascii="Palatino Linotype" w:hAnsi="Palatino Linotype" w:cs="Arial"/>
              <w:szCs w:val="20"/>
            </w:rPr>
          </w:pPr>
          <w:r w:rsidRPr="00340F2E">
            <w:rPr>
              <w:rFonts w:ascii="Palatino Linotype" w:hAnsi="Palatino Linotype" w:cs="Arial"/>
              <w:szCs w:val="20"/>
            </w:rPr>
            <w:t>Poder Judicial</w:t>
          </w:r>
        </w:p>
      </w:tc>
    </w:tr>
    <w:tr w:rsidR="00253E1B" w14:paraId="573ECEE7" w14:textId="77777777" w:rsidTr="00543858">
      <w:trPr>
        <w:trHeight w:val="342"/>
      </w:trPr>
      <w:tc>
        <w:tcPr>
          <w:tcW w:w="5529" w:type="dxa"/>
          <w:hideMark/>
        </w:tcPr>
        <w:p w14:paraId="763053A0"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253E1B" w:rsidRDefault="00253E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53E1B" w14:paraId="3314BD3F" w14:textId="77777777" w:rsidTr="00543858">
      <w:trPr>
        <w:trHeight w:val="227"/>
      </w:trPr>
      <w:tc>
        <w:tcPr>
          <w:tcW w:w="5529" w:type="dxa"/>
          <w:hideMark/>
        </w:tcPr>
        <w:p w14:paraId="6F581AB1"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654FF42C" w:rsidR="00253E1B" w:rsidRPr="00B4142F" w:rsidRDefault="00340F2E"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06455</w:t>
          </w:r>
          <w:r w:rsidR="00253E1B">
            <w:rPr>
              <w:rFonts w:ascii="Palatino Linotype" w:hAnsi="Palatino Linotype" w:cs="Arial"/>
              <w:bCs/>
              <w:sz w:val="24"/>
              <w:lang w:eastAsia="es-MX"/>
            </w:rPr>
            <w:t>/INFOEM/IP/RR/2019</w:t>
          </w:r>
        </w:p>
      </w:tc>
    </w:tr>
    <w:tr w:rsidR="00253E1B" w14:paraId="3FBDF2B2" w14:textId="77777777" w:rsidTr="00543858">
      <w:trPr>
        <w:trHeight w:val="196"/>
      </w:trPr>
      <w:tc>
        <w:tcPr>
          <w:tcW w:w="5529" w:type="dxa"/>
          <w:hideMark/>
        </w:tcPr>
        <w:p w14:paraId="3DACD7C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3EEC9C83" w:rsidR="00253E1B" w:rsidRPr="00F06FED" w:rsidRDefault="005220D7"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w:t>
          </w:r>
        </w:p>
      </w:tc>
    </w:tr>
    <w:tr w:rsidR="00253E1B" w14:paraId="5EE2B43F" w14:textId="77777777" w:rsidTr="00543858">
      <w:trPr>
        <w:trHeight w:val="242"/>
      </w:trPr>
      <w:tc>
        <w:tcPr>
          <w:tcW w:w="5529" w:type="dxa"/>
          <w:hideMark/>
        </w:tcPr>
        <w:p w14:paraId="75147299"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5EAE3CBA" w:rsidR="00253E1B" w:rsidRDefault="00340F2E" w:rsidP="0011542B">
          <w:pPr>
            <w:spacing w:after="120" w:line="256" w:lineRule="auto"/>
            <w:ind w:left="-495" w:right="214" w:firstLine="567"/>
            <w:jc w:val="right"/>
            <w:rPr>
              <w:rFonts w:ascii="Palatino Linotype" w:hAnsi="Palatino Linotype" w:cs="Arial"/>
              <w:szCs w:val="20"/>
            </w:rPr>
          </w:pPr>
          <w:r w:rsidRPr="00340F2E">
            <w:rPr>
              <w:rFonts w:ascii="Palatino Linotype" w:hAnsi="Palatino Linotype" w:cs="Arial"/>
              <w:szCs w:val="20"/>
            </w:rPr>
            <w:t>Poder Judicial</w:t>
          </w:r>
        </w:p>
      </w:tc>
    </w:tr>
    <w:tr w:rsidR="00253E1B" w14:paraId="6E5CCA37" w14:textId="77777777" w:rsidTr="00543858">
      <w:trPr>
        <w:trHeight w:val="342"/>
      </w:trPr>
      <w:tc>
        <w:tcPr>
          <w:tcW w:w="5529" w:type="dxa"/>
          <w:hideMark/>
        </w:tcPr>
        <w:p w14:paraId="3A29BB8A"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253E1B" w:rsidRDefault="00253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DA04A4"/>
    <w:multiLevelType w:val="hybridMultilevel"/>
    <w:tmpl w:val="6D7827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EF41F9"/>
    <w:multiLevelType w:val="hybridMultilevel"/>
    <w:tmpl w:val="59162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F9177A"/>
    <w:multiLevelType w:val="hybridMultilevel"/>
    <w:tmpl w:val="8578D558"/>
    <w:lvl w:ilvl="0" w:tplc="0BBED3E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24E657C"/>
    <w:multiLevelType w:val="hybridMultilevel"/>
    <w:tmpl w:val="1B90B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583235AF"/>
    <w:multiLevelType w:val="hybridMultilevel"/>
    <w:tmpl w:val="925C6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5">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8"/>
  </w:num>
  <w:num w:numId="2">
    <w:abstractNumId w:val="5"/>
  </w:num>
  <w:num w:numId="3">
    <w:abstractNumId w:val="19"/>
  </w:num>
  <w:num w:numId="4">
    <w:abstractNumId w:val="13"/>
  </w:num>
  <w:num w:numId="5">
    <w:abstractNumId w:val="4"/>
  </w:num>
  <w:num w:numId="6">
    <w:abstractNumId w:val="16"/>
  </w:num>
  <w:num w:numId="7">
    <w:abstractNumId w:val="23"/>
  </w:num>
  <w:num w:numId="8">
    <w:abstractNumId w:val="15"/>
  </w:num>
  <w:num w:numId="9">
    <w:abstractNumId w:val="24"/>
  </w:num>
  <w:num w:numId="10">
    <w:abstractNumId w:val="1"/>
  </w:num>
  <w:num w:numId="11">
    <w:abstractNumId w:val="9"/>
  </w:num>
  <w:num w:numId="12">
    <w:abstractNumId w:val="6"/>
  </w:num>
  <w:num w:numId="13">
    <w:abstractNumId w:val="22"/>
  </w:num>
  <w:num w:numId="14">
    <w:abstractNumId w:val="3"/>
  </w:num>
  <w:num w:numId="15">
    <w:abstractNumId w:val="8"/>
  </w:num>
  <w:num w:numId="16">
    <w:abstractNumId w:val="21"/>
  </w:num>
  <w:num w:numId="17">
    <w:abstractNumId w:val="0"/>
  </w:num>
  <w:num w:numId="18">
    <w:abstractNumId w:val="14"/>
  </w:num>
  <w:num w:numId="19">
    <w:abstractNumId w:val="7"/>
  </w:num>
  <w:num w:numId="20">
    <w:abstractNumId w:val="12"/>
  </w:num>
  <w:num w:numId="21">
    <w:abstractNumId w:val="25"/>
  </w:num>
  <w:num w:numId="22">
    <w:abstractNumId w:val="10"/>
  </w:num>
  <w:num w:numId="23">
    <w:abstractNumId w:val="17"/>
  </w:num>
  <w:num w:numId="24">
    <w:abstractNumId w:val="11"/>
  </w:num>
  <w:num w:numId="25">
    <w:abstractNumId w:val="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6439C"/>
    <w:rsid w:val="00072D36"/>
    <w:rsid w:val="00072E6B"/>
    <w:rsid w:val="00075E91"/>
    <w:rsid w:val="00080AC7"/>
    <w:rsid w:val="00097BD5"/>
    <w:rsid w:val="000A3574"/>
    <w:rsid w:val="000A555F"/>
    <w:rsid w:val="000C0B88"/>
    <w:rsid w:val="000C56BB"/>
    <w:rsid w:val="000C76AC"/>
    <w:rsid w:val="000D195C"/>
    <w:rsid w:val="000D278F"/>
    <w:rsid w:val="000D4DD2"/>
    <w:rsid w:val="000D7FA2"/>
    <w:rsid w:val="000E119D"/>
    <w:rsid w:val="000E410A"/>
    <w:rsid w:val="000F0AD4"/>
    <w:rsid w:val="000F1230"/>
    <w:rsid w:val="000F3FA6"/>
    <w:rsid w:val="001057F4"/>
    <w:rsid w:val="00105FAE"/>
    <w:rsid w:val="00107AB3"/>
    <w:rsid w:val="0011420A"/>
    <w:rsid w:val="001142E2"/>
    <w:rsid w:val="0011542B"/>
    <w:rsid w:val="0012416A"/>
    <w:rsid w:val="00126246"/>
    <w:rsid w:val="0013120F"/>
    <w:rsid w:val="001321D4"/>
    <w:rsid w:val="001404C6"/>
    <w:rsid w:val="00151E5F"/>
    <w:rsid w:val="00154857"/>
    <w:rsid w:val="0016162A"/>
    <w:rsid w:val="001842DD"/>
    <w:rsid w:val="0018673C"/>
    <w:rsid w:val="00187B38"/>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163DB"/>
    <w:rsid w:val="00220391"/>
    <w:rsid w:val="0022100F"/>
    <w:rsid w:val="00227744"/>
    <w:rsid w:val="0023596D"/>
    <w:rsid w:val="00237301"/>
    <w:rsid w:val="00243002"/>
    <w:rsid w:val="00243CCE"/>
    <w:rsid w:val="00247239"/>
    <w:rsid w:val="0024761B"/>
    <w:rsid w:val="002507A5"/>
    <w:rsid w:val="00253E1B"/>
    <w:rsid w:val="00254D66"/>
    <w:rsid w:val="00261FFA"/>
    <w:rsid w:val="00273B89"/>
    <w:rsid w:val="00280969"/>
    <w:rsid w:val="00287856"/>
    <w:rsid w:val="00287F1B"/>
    <w:rsid w:val="0029272A"/>
    <w:rsid w:val="002945AF"/>
    <w:rsid w:val="0029528A"/>
    <w:rsid w:val="002962CE"/>
    <w:rsid w:val="002B2907"/>
    <w:rsid w:val="002B601A"/>
    <w:rsid w:val="002C433E"/>
    <w:rsid w:val="002C4695"/>
    <w:rsid w:val="002C6D66"/>
    <w:rsid w:val="002D1236"/>
    <w:rsid w:val="002D272F"/>
    <w:rsid w:val="002E1D99"/>
    <w:rsid w:val="002F6E45"/>
    <w:rsid w:val="002F70CE"/>
    <w:rsid w:val="00304407"/>
    <w:rsid w:val="00305D19"/>
    <w:rsid w:val="00306C1A"/>
    <w:rsid w:val="00307EB2"/>
    <w:rsid w:val="00312901"/>
    <w:rsid w:val="00315738"/>
    <w:rsid w:val="00326FE3"/>
    <w:rsid w:val="00330C5C"/>
    <w:rsid w:val="00331D6D"/>
    <w:rsid w:val="00336C65"/>
    <w:rsid w:val="00337961"/>
    <w:rsid w:val="00340F2E"/>
    <w:rsid w:val="00346B41"/>
    <w:rsid w:val="00346DF4"/>
    <w:rsid w:val="00347C16"/>
    <w:rsid w:val="00350F71"/>
    <w:rsid w:val="0035247C"/>
    <w:rsid w:val="00355C37"/>
    <w:rsid w:val="00360787"/>
    <w:rsid w:val="00361FDF"/>
    <w:rsid w:val="00363309"/>
    <w:rsid w:val="00364E4E"/>
    <w:rsid w:val="00364E9C"/>
    <w:rsid w:val="00367E80"/>
    <w:rsid w:val="00373F17"/>
    <w:rsid w:val="003A1755"/>
    <w:rsid w:val="003B01B8"/>
    <w:rsid w:val="003B2C29"/>
    <w:rsid w:val="003B3ED6"/>
    <w:rsid w:val="003B672E"/>
    <w:rsid w:val="003C19F1"/>
    <w:rsid w:val="003C2801"/>
    <w:rsid w:val="003C2F75"/>
    <w:rsid w:val="003C5497"/>
    <w:rsid w:val="003C5F27"/>
    <w:rsid w:val="003D3015"/>
    <w:rsid w:val="003D3B68"/>
    <w:rsid w:val="003E19C7"/>
    <w:rsid w:val="003E1CFA"/>
    <w:rsid w:val="003E2B26"/>
    <w:rsid w:val="003E3E36"/>
    <w:rsid w:val="004026F5"/>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0E25"/>
    <w:rsid w:val="004B4EBC"/>
    <w:rsid w:val="004B7E23"/>
    <w:rsid w:val="004C117B"/>
    <w:rsid w:val="004C1C16"/>
    <w:rsid w:val="004D1BC2"/>
    <w:rsid w:val="004D5552"/>
    <w:rsid w:val="004D762E"/>
    <w:rsid w:val="004E02B9"/>
    <w:rsid w:val="004E397B"/>
    <w:rsid w:val="004E4866"/>
    <w:rsid w:val="004E7CB5"/>
    <w:rsid w:val="004F0E1A"/>
    <w:rsid w:val="004F55F9"/>
    <w:rsid w:val="004F7724"/>
    <w:rsid w:val="00505389"/>
    <w:rsid w:val="00507864"/>
    <w:rsid w:val="005125BF"/>
    <w:rsid w:val="00513E93"/>
    <w:rsid w:val="005220D7"/>
    <w:rsid w:val="00523C4E"/>
    <w:rsid w:val="00526883"/>
    <w:rsid w:val="005316BD"/>
    <w:rsid w:val="00535EC3"/>
    <w:rsid w:val="0054112F"/>
    <w:rsid w:val="00543858"/>
    <w:rsid w:val="00545D3C"/>
    <w:rsid w:val="0054783E"/>
    <w:rsid w:val="00550036"/>
    <w:rsid w:val="00551844"/>
    <w:rsid w:val="005522AB"/>
    <w:rsid w:val="00552E66"/>
    <w:rsid w:val="00560F12"/>
    <w:rsid w:val="0056277E"/>
    <w:rsid w:val="00564B8E"/>
    <w:rsid w:val="005650C5"/>
    <w:rsid w:val="00566F20"/>
    <w:rsid w:val="005733EB"/>
    <w:rsid w:val="005817DD"/>
    <w:rsid w:val="00595604"/>
    <w:rsid w:val="00597826"/>
    <w:rsid w:val="005C4B02"/>
    <w:rsid w:val="005D1D3C"/>
    <w:rsid w:val="005D4E33"/>
    <w:rsid w:val="005D504F"/>
    <w:rsid w:val="005E5C66"/>
    <w:rsid w:val="005F362C"/>
    <w:rsid w:val="005F4AAB"/>
    <w:rsid w:val="005F5F9D"/>
    <w:rsid w:val="005F7C2B"/>
    <w:rsid w:val="00607079"/>
    <w:rsid w:val="00613D31"/>
    <w:rsid w:val="00614CC8"/>
    <w:rsid w:val="00623EBF"/>
    <w:rsid w:val="00624C23"/>
    <w:rsid w:val="00626DBC"/>
    <w:rsid w:val="0063381F"/>
    <w:rsid w:val="006358B5"/>
    <w:rsid w:val="00636C8C"/>
    <w:rsid w:val="006462FB"/>
    <w:rsid w:val="00651578"/>
    <w:rsid w:val="00655690"/>
    <w:rsid w:val="00662463"/>
    <w:rsid w:val="006741F0"/>
    <w:rsid w:val="00674C2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3E60"/>
    <w:rsid w:val="00704435"/>
    <w:rsid w:val="0071188B"/>
    <w:rsid w:val="00711AE6"/>
    <w:rsid w:val="00717A58"/>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96CF8"/>
    <w:rsid w:val="007A0F51"/>
    <w:rsid w:val="007A4795"/>
    <w:rsid w:val="007A4EC5"/>
    <w:rsid w:val="007A7389"/>
    <w:rsid w:val="007B08BF"/>
    <w:rsid w:val="007B21D8"/>
    <w:rsid w:val="007C56E3"/>
    <w:rsid w:val="007C7A39"/>
    <w:rsid w:val="007D32FF"/>
    <w:rsid w:val="007D599C"/>
    <w:rsid w:val="007E03A0"/>
    <w:rsid w:val="007E413A"/>
    <w:rsid w:val="007F4139"/>
    <w:rsid w:val="008157A3"/>
    <w:rsid w:val="00815921"/>
    <w:rsid w:val="00817297"/>
    <w:rsid w:val="008204F1"/>
    <w:rsid w:val="00826652"/>
    <w:rsid w:val="00827035"/>
    <w:rsid w:val="008409E2"/>
    <w:rsid w:val="00843D85"/>
    <w:rsid w:val="00844C27"/>
    <w:rsid w:val="00853388"/>
    <w:rsid w:val="00863635"/>
    <w:rsid w:val="0086727B"/>
    <w:rsid w:val="008747EE"/>
    <w:rsid w:val="008765B7"/>
    <w:rsid w:val="00891DDD"/>
    <w:rsid w:val="0089244B"/>
    <w:rsid w:val="00897B82"/>
    <w:rsid w:val="008A0655"/>
    <w:rsid w:val="008A0BCA"/>
    <w:rsid w:val="008A10C3"/>
    <w:rsid w:val="008B0952"/>
    <w:rsid w:val="008B1103"/>
    <w:rsid w:val="008B54D2"/>
    <w:rsid w:val="008C35F9"/>
    <w:rsid w:val="008C6CF9"/>
    <w:rsid w:val="008D1951"/>
    <w:rsid w:val="008E00BF"/>
    <w:rsid w:val="008E094E"/>
    <w:rsid w:val="008E1577"/>
    <w:rsid w:val="008E258A"/>
    <w:rsid w:val="008F12D9"/>
    <w:rsid w:val="008F3864"/>
    <w:rsid w:val="00904DB5"/>
    <w:rsid w:val="00905874"/>
    <w:rsid w:val="00905915"/>
    <w:rsid w:val="0091048E"/>
    <w:rsid w:val="00911C72"/>
    <w:rsid w:val="00915EC8"/>
    <w:rsid w:val="00916500"/>
    <w:rsid w:val="00921DBA"/>
    <w:rsid w:val="0092566C"/>
    <w:rsid w:val="009306A4"/>
    <w:rsid w:val="0093748F"/>
    <w:rsid w:val="009400B5"/>
    <w:rsid w:val="00942C05"/>
    <w:rsid w:val="00944ED4"/>
    <w:rsid w:val="00956F04"/>
    <w:rsid w:val="00965574"/>
    <w:rsid w:val="0096647C"/>
    <w:rsid w:val="0097015D"/>
    <w:rsid w:val="00974FD5"/>
    <w:rsid w:val="00975A56"/>
    <w:rsid w:val="00982F6E"/>
    <w:rsid w:val="009856D7"/>
    <w:rsid w:val="009869A4"/>
    <w:rsid w:val="009939BE"/>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15B6C"/>
    <w:rsid w:val="00A21E8B"/>
    <w:rsid w:val="00A278C9"/>
    <w:rsid w:val="00A30D65"/>
    <w:rsid w:val="00A40194"/>
    <w:rsid w:val="00A45FE8"/>
    <w:rsid w:val="00A545CD"/>
    <w:rsid w:val="00A557AD"/>
    <w:rsid w:val="00A60A33"/>
    <w:rsid w:val="00A668FA"/>
    <w:rsid w:val="00A66B61"/>
    <w:rsid w:val="00A74E11"/>
    <w:rsid w:val="00A82E16"/>
    <w:rsid w:val="00A83AEB"/>
    <w:rsid w:val="00A84F03"/>
    <w:rsid w:val="00A8603C"/>
    <w:rsid w:val="00A9258B"/>
    <w:rsid w:val="00A953D7"/>
    <w:rsid w:val="00AA3BC4"/>
    <w:rsid w:val="00AA4E37"/>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178BB"/>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60F"/>
    <w:rsid w:val="00BA7E0F"/>
    <w:rsid w:val="00BB0466"/>
    <w:rsid w:val="00BB4C8B"/>
    <w:rsid w:val="00BB5E2E"/>
    <w:rsid w:val="00BC1319"/>
    <w:rsid w:val="00BC5A37"/>
    <w:rsid w:val="00BD414E"/>
    <w:rsid w:val="00BD4A04"/>
    <w:rsid w:val="00C0259E"/>
    <w:rsid w:val="00C03628"/>
    <w:rsid w:val="00C05EC3"/>
    <w:rsid w:val="00C07B51"/>
    <w:rsid w:val="00C1305E"/>
    <w:rsid w:val="00C16AA0"/>
    <w:rsid w:val="00C23298"/>
    <w:rsid w:val="00C23321"/>
    <w:rsid w:val="00C30844"/>
    <w:rsid w:val="00C33DB8"/>
    <w:rsid w:val="00C4593F"/>
    <w:rsid w:val="00C5012D"/>
    <w:rsid w:val="00C544B7"/>
    <w:rsid w:val="00C62132"/>
    <w:rsid w:val="00C655E6"/>
    <w:rsid w:val="00C65EB3"/>
    <w:rsid w:val="00C7206C"/>
    <w:rsid w:val="00C769AB"/>
    <w:rsid w:val="00C81D27"/>
    <w:rsid w:val="00C825F4"/>
    <w:rsid w:val="00C87F01"/>
    <w:rsid w:val="00C92096"/>
    <w:rsid w:val="00C937EC"/>
    <w:rsid w:val="00C94575"/>
    <w:rsid w:val="00CA1442"/>
    <w:rsid w:val="00CA2F40"/>
    <w:rsid w:val="00CC1899"/>
    <w:rsid w:val="00CC4CE7"/>
    <w:rsid w:val="00CD3D33"/>
    <w:rsid w:val="00CD5798"/>
    <w:rsid w:val="00CD6DED"/>
    <w:rsid w:val="00CE0E80"/>
    <w:rsid w:val="00CE3B15"/>
    <w:rsid w:val="00CE3DB6"/>
    <w:rsid w:val="00CE4076"/>
    <w:rsid w:val="00CE4B2C"/>
    <w:rsid w:val="00CE556F"/>
    <w:rsid w:val="00CE56AF"/>
    <w:rsid w:val="00CE5837"/>
    <w:rsid w:val="00CF1B87"/>
    <w:rsid w:val="00CF6FE1"/>
    <w:rsid w:val="00CF7AE1"/>
    <w:rsid w:val="00D00276"/>
    <w:rsid w:val="00D171B1"/>
    <w:rsid w:val="00D175A8"/>
    <w:rsid w:val="00D30CEE"/>
    <w:rsid w:val="00D32761"/>
    <w:rsid w:val="00D346F4"/>
    <w:rsid w:val="00D36CBB"/>
    <w:rsid w:val="00D37BC6"/>
    <w:rsid w:val="00D417D3"/>
    <w:rsid w:val="00D42A4C"/>
    <w:rsid w:val="00D54383"/>
    <w:rsid w:val="00D623AA"/>
    <w:rsid w:val="00D6301C"/>
    <w:rsid w:val="00D7020F"/>
    <w:rsid w:val="00D70DD9"/>
    <w:rsid w:val="00D768C2"/>
    <w:rsid w:val="00D96D8D"/>
    <w:rsid w:val="00DA64F5"/>
    <w:rsid w:val="00DB19AB"/>
    <w:rsid w:val="00DB388B"/>
    <w:rsid w:val="00DB7391"/>
    <w:rsid w:val="00DC3813"/>
    <w:rsid w:val="00DC4B47"/>
    <w:rsid w:val="00DD0F1B"/>
    <w:rsid w:val="00DD13E2"/>
    <w:rsid w:val="00DD5BD0"/>
    <w:rsid w:val="00DD70CB"/>
    <w:rsid w:val="00DE02E9"/>
    <w:rsid w:val="00DE427E"/>
    <w:rsid w:val="00DF1C29"/>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952C4"/>
    <w:rsid w:val="00EA1AFC"/>
    <w:rsid w:val="00EA2C93"/>
    <w:rsid w:val="00EA6134"/>
    <w:rsid w:val="00EA72E0"/>
    <w:rsid w:val="00EB07B6"/>
    <w:rsid w:val="00EC659B"/>
    <w:rsid w:val="00ED1D25"/>
    <w:rsid w:val="00ED4006"/>
    <w:rsid w:val="00ED71EB"/>
    <w:rsid w:val="00EE2EF1"/>
    <w:rsid w:val="00EE386B"/>
    <w:rsid w:val="00EE4C40"/>
    <w:rsid w:val="00EF2B5B"/>
    <w:rsid w:val="00EF699E"/>
    <w:rsid w:val="00F00C18"/>
    <w:rsid w:val="00F03673"/>
    <w:rsid w:val="00F24DAC"/>
    <w:rsid w:val="00F31C22"/>
    <w:rsid w:val="00F3503D"/>
    <w:rsid w:val="00F36EDF"/>
    <w:rsid w:val="00F40910"/>
    <w:rsid w:val="00F417F7"/>
    <w:rsid w:val="00F42907"/>
    <w:rsid w:val="00F42E91"/>
    <w:rsid w:val="00F43301"/>
    <w:rsid w:val="00F51EE6"/>
    <w:rsid w:val="00F57779"/>
    <w:rsid w:val="00F63E36"/>
    <w:rsid w:val="00F72FA3"/>
    <w:rsid w:val="00F762B8"/>
    <w:rsid w:val="00F80BDD"/>
    <w:rsid w:val="00F81922"/>
    <w:rsid w:val="00F82132"/>
    <w:rsid w:val="00F86F31"/>
    <w:rsid w:val="00F91482"/>
    <w:rsid w:val="00F95D0D"/>
    <w:rsid w:val="00F96A1D"/>
    <w:rsid w:val="00FA2780"/>
    <w:rsid w:val="00FA2F9D"/>
    <w:rsid w:val="00FA3FC0"/>
    <w:rsid w:val="00FB0F55"/>
    <w:rsid w:val="00FB16DC"/>
    <w:rsid w:val="00FB2A9F"/>
    <w:rsid w:val="00FC369E"/>
    <w:rsid w:val="00FD0085"/>
    <w:rsid w:val="00FE1A68"/>
    <w:rsid w:val="00FE20E1"/>
    <w:rsid w:val="00FE5676"/>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customStyle="1" w:styleId="m1050005861921808052gmail-msonospacing">
    <w:name w:val="m_1050005861921808052gmail-msonospacing"/>
    <w:basedOn w:val="Normal"/>
    <w:rsid w:val="00891D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8157A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2E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2E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59">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32531858">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58951994">
      <w:bodyDiv w:val="1"/>
      <w:marLeft w:val="0"/>
      <w:marRight w:val="0"/>
      <w:marTop w:val="0"/>
      <w:marBottom w:val="0"/>
      <w:divBdr>
        <w:top w:val="none" w:sz="0" w:space="0" w:color="auto"/>
        <w:left w:val="none" w:sz="0" w:space="0" w:color="auto"/>
        <w:bottom w:val="none" w:sz="0" w:space="0" w:color="auto"/>
        <w:right w:val="none" w:sz="0" w:space="0" w:color="auto"/>
      </w:divBdr>
    </w:div>
    <w:div w:id="962149345">
      <w:bodyDiv w:val="1"/>
      <w:marLeft w:val="0"/>
      <w:marRight w:val="0"/>
      <w:marTop w:val="0"/>
      <w:marBottom w:val="0"/>
      <w:divBdr>
        <w:top w:val="none" w:sz="0" w:space="0" w:color="auto"/>
        <w:left w:val="none" w:sz="0" w:space="0" w:color="auto"/>
        <w:bottom w:val="none" w:sz="0" w:space="0" w:color="auto"/>
        <w:right w:val="none" w:sz="0" w:space="0" w:color="auto"/>
      </w:divBdr>
    </w:div>
    <w:div w:id="1102341279">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72767035">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3715316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60681623">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0381846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51716376">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55516984">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742886.p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BE220-043B-41FF-B960-42E6FB27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3259</Words>
  <Characters>17928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2</cp:revision>
  <cp:lastPrinted>2019-10-10T20:06:00Z</cp:lastPrinted>
  <dcterms:created xsi:type="dcterms:W3CDTF">2019-11-05T17:20:00Z</dcterms:created>
  <dcterms:modified xsi:type="dcterms:W3CDTF">2019-11-05T17:20:00Z</dcterms:modified>
</cp:coreProperties>
</file>