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Default="00DC5C4E" w:rsidP="0058407E">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02567">
        <w:rPr>
          <w:rFonts w:ascii="Palatino Linotype" w:hAnsi="Palatino Linotype" w:cs="Arial"/>
          <w:b/>
        </w:rPr>
        <w:t xml:space="preserve">CUADRAGÉSIMA SEGUNDA </w:t>
      </w:r>
      <w:r w:rsidRPr="0007653D">
        <w:rPr>
          <w:rFonts w:ascii="Palatino Linotype" w:hAnsi="Palatino Linotype" w:cs="Arial"/>
          <w:b/>
        </w:rPr>
        <w:t xml:space="preserve">SESIÓN ORDINARIA DE </w:t>
      </w:r>
      <w:r w:rsidR="00F02567">
        <w:rPr>
          <w:rFonts w:ascii="Palatino Linotype" w:hAnsi="Palatino Linotype" w:cs="Arial"/>
          <w:b/>
        </w:rPr>
        <w:t xml:space="preserve">TRECE </w:t>
      </w:r>
      <w:r w:rsidR="00D47375">
        <w:rPr>
          <w:rFonts w:ascii="Palatino Linotype" w:hAnsi="Palatino Linotype" w:cs="Arial"/>
          <w:b/>
        </w:rPr>
        <w:t xml:space="preserve">DE </w:t>
      </w:r>
      <w:r w:rsidR="00F02567">
        <w:rPr>
          <w:rFonts w:ascii="Palatino Linotype" w:hAnsi="Palatino Linotype" w:cs="Arial"/>
          <w:b/>
        </w:rPr>
        <w:t>NOVIEMBRE</w:t>
      </w:r>
      <w:r w:rsidR="0008364B">
        <w:rPr>
          <w:rFonts w:ascii="Palatino Linotype" w:hAnsi="Palatino Linotype" w:cs="Arial"/>
          <w:b/>
        </w:rPr>
        <w:t xml:space="preserve"> </w:t>
      </w:r>
      <w:r w:rsidR="005912F1">
        <w:rPr>
          <w:rFonts w:ascii="Palatino Linotype" w:hAnsi="Palatino Linotype" w:cs="Arial"/>
          <w:b/>
        </w:rPr>
        <w:t xml:space="preserve">DE DOS MIL </w:t>
      </w:r>
      <w:r w:rsidR="0058407E">
        <w:rPr>
          <w:rFonts w:ascii="Palatino Linotype" w:hAnsi="Palatino Linotype" w:cs="Arial"/>
          <w:b/>
        </w:rPr>
        <w:t>DIECINUEVE</w:t>
      </w:r>
      <w:r w:rsidRPr="0007653D">
        <w:rPr>
          <w:rFonts w:ascii="Palatino Linotype" w:hAnsi="Palatino Linotype" w:cs="Arial"/>
          <w:b/>
        </w:rPr>
        <w:t>, EN EL RECURSO DE REVISIÓN 0</w:t>
      </w:r>
      <w:r w:rsidR="00F02567">
        <w:rPr>
          <w:rFonts w:ascii="Palatino Linotype" w:hAnsi="Palatino Linotype" w:cs="Arial"/>
          <w:b/>
        </w:rPr>
        <w:t>6859</w:t>
      </w:r>
      <w:r w:rsidR="00D47375">
        <w:rPr>
          <w:rFonts w:ascii="Palatino Linotype" w:hAnsi="Palatino Linotype" w:cs="Arial"/>
          <w:b/>
        </w:rPr>
        <w:t>/INFOEM/IP/RR/2019</w:t>
      </w:r>
      <w:r w:rsidRPr="00E42755">
        <w:rPr>
          <w:rFonts w:ascii="Palatino Linotype" w:eastAsia="Calibri" w:hAnsi="Palatino Linotype" w:cs="Arial"/>
          <w:b/>
          <w:color w:val="000000"/>
        </w:rPr>
        <w:t>.</w:t>
      </w:r>
    </w:p>
    <w:p w:rsidR="0058407E" w:rsidRPr="00E42755" w:rsidRDefault="0058407E" w:rsidP="0058407E">
      <w:pPr>
        <w:widowControl w:val="0"/>
        <w:spacing w:line="360" w:lineRule="auto"/>
        <w:ind w:right="-164"/>
        <w:jc w:val="both"/>
        <w:rPr>
          <w:rFonts w:ascii="Palatino Linotype" w:eastAsia="Calibri" w:hAnsi="Palatino Linotype" w:cs="Arial"/>
          <w:b/>
          <w:color w:val="000000"/>
        </w:rPr>
      </w:pPr>
    </w:p>
    <w:p w:rsidR="00DC5C4E" w:rsidRDefault="00DC5C4E" w:rsidP="0058407E">
      <w:pPr>
        <w:widowControl w:val="0"/>
        <w:tabs>
          <w:tab w:val="left" w:pos="1740"/>
        </w:tabs>
        <w:spacing w:line="360" w:lineRule="auto"/>
        <w:ind w:right="-164"/>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A32D0F">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F02567">
        <w:rPr>
          <w:rFonts w:ascii="Palatino Linotype" w:eastAsia="Calibri" w:hAnsi="Palatino Linotype" w:cs="Arial"/>
          <w:b/>
          <w:color w:val="000000"/>
        </w:rPr>
        <w:t>6859</w:t>
      </w:r>
      <w:r w:rsidR="00AD7F4F">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sidR="00D47375">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por </w:t>
      </w:r>
      <w:r w:rsidR="006F6B31">
        <w:rPr>
          <w:rFonts w:ascii="Palatino Linotype" w:hAnsi="Palatino Linotype" w:cs="Arial"/>
        </w:rPr>
        <w:t>el</w:t>
      </w:r>
      <w:r w:rsidRPr="00E42755">
        <w:rPr>
          <w:rFonts w:ascii="Palatino Linotype" w:hAnsi="Palatino Linotype" w:cs="Arial"/>
        </w:rPr>
        <w:t xml:space="preserve"> Comisionad</w:t>
      </w:r>
      <w:r w:rsidR="006F6B31">
        <w:rPr>
          <w:rFonts w:ascii="Palatino Linotype" w:hAnsi="Palatino Linotype" w:cs="Arial"/>
        </w:rPr>
        <w:t>o</w:t>
      </w:r>
      <w:r w:rsidR="005912F1">
        <w:rPr>
          <w:rFonts w:ascii="Palatino Linotype" w:hAnsi="Palatino Linotype" w:cs="Arial"/>
        </w:rPr>
        <w:t xml:space="preserve"> </w:t>
      </w:r>
      <w:r w:rsidR="00F02567">
        <w:rPr>
          <w:rFonts w:ascii="Palatino Linotype" w:hAnsi="Palatino Linotype" w:cs="Arial"/>
          <w:b/>
        </w:rPr>
        <w:t>JAVIER MARTÍNEZ CRUZ</w:t>
      </w:r>
      <w:r w:rsidRPr="0007653D">
        <w:rPr>
          <w:rFonts w:ascii="Palatino Linotype" w:hAnsi="Palatino Linotype" w:cs="Arial"/>
        </w:rPr>
        <w:t xml:space="preserve">, </w:t>
      </w:r>
      <w:r w:rsidRPr="00E42755">
        <w:rPr>
          <w:rFonts w:ascii="Palatino Linotype" w:hAnsi="Palatino Linotype" w:cs="Arial"/>
        </w:rPr>
        <w:t>que es del tenor siguiente</w:t>
      </w:r>
      <w:r w:rsidR="0023402B">
        <w:rPr>
          <w:rFonts w:ascii="Palatino Linotype" w:hAnsi="Palatino Linotype" w:cs="Arial"/>
        </w:rPr>
        <w:t>.</w:t>
      </w:r>
    </w:p>
    <w:p w:rsidR="0058407E" w:rsidRPr="00E42755" w:rsidRDefault="0058407E" w:rsidP="0058407E">
      <w:pPr>
        <w:widowControl w:val="0"/>
        <w:tabs>
          <w:tab w:val="left" w:pos="1740"/>
        </w:tabs>
        <w:spacing w:line="360" w:lineRule="auto"/>
        <w:ind w:right="-164"/>
        <w:jc w:val="both"/>
        <w:rPr>
          <w:rFonts w:ascii="Palatino Linotype" w:hAnsi="Palatino Linotype" w:cs="Arial"/>
        </w:rPr>
      </w:pPr>
    </w:p>
    <w:p w:rsidR="00B058E5" w:rsidRDefault="00DC5C4E" w:rsidP="0058407E">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w:t>
      </w:r>
      <w:r w:rsidR="002736FF">
        <w:rPr>
          <w:rFonts w:ascii="Palatino Linotype" w:hAnsi="Palatino Linotype"/>
        </w:rPr>
        <w:t>precisar algunas cuestiones</w:t>
      </w:r>
      <w:r w:rsidRPr="00D93A88">
        <w:rPr>
          <w:rFonts w:ascii="Palatino Linotype" w:hAnsi="Palatino Linotype"/>
        </w:rPr>
        <w:t xml:space="preserve"> de hecho y de derecho</w:t>
      </w:r>
      <w:r>
        <w:rPr>
          <w:rFonts w:ascii="Palatino Linotype" w:hAnsi="Palatino Linotype"/>
        </w:rPr>
        <w:t>, tocante a</w:t>
      </w:r>
      <w:r w:rsidR="009F03BA">
        <w:rPr>
          <w:rFonts w:ascii="Palatino Linotype" w:hAnsi="Palatino Linotype"/>
        </w:rPr>
        <w:t xml:space="preserve"> </w:t>
      </w:r>
      <w:r w:rsidR="00AD7F4F">
        <w:rPr>
          <w:rFonts w:ascii="Palatino Linotype" w:hAnsi="Palatino Linotype"/>
        </w:rPr>
        <w:t>l</w:t>
      </w:r>
      <w:r w:rsidR="009F03BA">
        <w:rPr>
          <w:rFonts w:ascii="Palatino Linotype" w:hAnsi="Palatino Linotype"/>
        </w:rPr>
        <w:t xml:space="preserve">a </w:t>
      </w:r>
      <w:r w:rsidR="00D47375">
        <w:rPr>
          <w:rFonts w:ascii="Palatino Linotype" w:hAnsi="Palatino Linotype"/>
        </w:rPr>
        <w:t>temporalidad</w:t>
      </w:r>
      <w:r w:rsidR="009F03BA">
        <w:rPr>
          <w:rFonts w:ascii="Palatino Linotype" w:hAnsi="Palatino Linotype"/>
        </w:rPr>
        <w:t xml:space="preserve"> </w:t>
      </w:r>
      <w:r w:rsidR="0058407E">
        <w:rPr>
          <w:rFonts w:ascii="Palatino Linotype" w:hAnsi="Palatino Linotype"/>
        </w:rPr>
        <w:t>de parte de la información de la que</w:t>
      </w:r>
      <w:r w:rsidR="009F03BA">
        <w:rPr>
          <w:rFonts w:ascii="Palatino Linotype" w:hAnsi="Palatino Linotype"/>
        </w:rPr>
        <w:t xml:space="preserve"> se ordena </w:t>
      </w:r>
      <w:r w:rsidR="0058407E">
        <w:rPr>
          <w:rFonts w:ascii="Palatino Linotype" w:hAnsi="Palatino Linotype"/>
        </w:rPr>
        <w:t xml:space="preserve">su entrega </w:t>
      </w:r>
      <w:r w:rsidR="009F03BA">
        <w:rPr>
          <w:rFonts w:ascii="Palatino Linotype" w:hAnsi="Palatino Linotype"/>
        </w:rPr>
        <w:t>en la</w:t>
      </w:r>
      <w:r>
        <w:rPr>
          <w:rFonts w:ascii="Palatino Linotype" w:hAnsi="Palatino Linotype"/>
        </w:rPr>
        <w:t xml:space="preserve"> resolución correspondiente</w:t>
      </w:r>
      <w:r w:rsidRPr="00D93A88">
        <w:rPr>
          <w:rFonts w:ascii="Palatino Linotype" w:hAnsi="Palatino Linotype"/>
        </w:rPr>
        <w:t>.</w:t>
      </w:r>
    </w:p>
    <w:p w:rsidR="0058407E" w:rsidRDefault="0058407E" w:rsidP="0058407E">
      <w:pPr>
        <w:spacing w:line="360" w:lineRule="auto"/>
        <w:jc w:val="both"/>
        <w:rPr>
          <w:rFonts w:ascii="Palatino Linotype" w:hAnsi="Palatino Linotype"/>
        </w:rPr>
      </w:pPr>
    </w:p>
    <w:p w:rsidR="00D47375" w:rsidRDefault="00DC5C4E" w:rsidP="0058407E">
      <w:pPr>
        <w:tabs>
          <w:tab w:val="left" w:pos="0"/>
          <w:tab w:val="left" w:pos="426"/>
        </w:tabs>
        <w:spacing w:line="360" w:lineRule="auto"/>
        <w:jc w:val="both"/>
        <w:rPr>
          <w:rFonts w:ascii="Palatino Linotype" w:eastAsia="MS Mincho" w:hAnsi="Palatino Linotype" w:cs="Arial"/>
        </w:rPr>
      </w:pPr>
      <w:r w:rsidRPr="00D47375">
        <w:rPr>
          <w:rFonts w:ascii="Palatino Linotype" w:hAnsi="Palatino Linotype"/>
        </w:rPr>
        <w:t xml:space="preserve">Al respecto, tal y como quedó debidamente asentado en la resolución materia del presente voto, el particular </w:t>
      </w:r>
      <w:r w:rsidR="007B2574" w:rsidRPr="00D47375">
        <w:rPr>
          <w:rFonts w:ascii="Palatino Linotype" w:hAnsi="Palatino Linotype"/>
        </w:rPr>
        <w:t>requirió del</w:t>
      </w:r>
      <w:r w:rsidR="00017A8B" w:rsidRPr="00D47375">
        <w:rPr>
          <w:rFonts w:ascii="Palatino Linotype" w:hAnsi="Palatino Linotype"/>
        </w:rPr>
        <w:t xml:space="preserve"> </w:t>
      </w:r>
      <w:r w:rsidR="00F02567">
        <w:rPr>
          <w:rFonts w:ascii="Palatino Linotype" w:hAnsi="Palatino Linotype"/>
          <w:b/>
          <w:lang w:val="es-ES_tradnl"/>
        </w:rPr>
        <w:t xml:space="preserve">Sistema Municipal Para el Desarrollo Integral </w:t>
      </w:r>
      <w:r w:rsidR="00F02567">
        <w:rPr>
          <w:rFonts w:ascii="Palatino Linotype" w:hAnsi="Palatino Linotype"/>
          <w:b/>
          <w:lang w:val="es-ES_tradnl"/>
        </w:rPr>
        <w:lastRenderedPageBreak/>
        <w:t>de la Familia de Nicolás Romero</w:t>
      </w:r>
      <w:r w:rsidR="000A2370" w:rsidRPr="00D47375">
        <w:rPr>
          <w:rFonts w:ascii="Palatino Linotype" w:hAnsi="Palatino Linotype"/>
        </w:rPr>
        <w:t xml:space="preserve">, en lo subsecuente </w:t>
      </w:r>
      <w:r w:rsidR="00040986" w:rsidRPr="00D47375">
        <w:rPr>
          <w:rFonts w:ascii="Palatino Linotype" w:hAnsi="Palatino Linotype"/>
          <w:b/>
        </w:rPr>
        <w:t xml:space="preserve">EL </w:t>
      </w:r>
      <w:r w:rsidRPr="00D47375">
        <w:rPr>
          <w:rFonts w:ascii="Palatino Linotype" w:hAnsi="Palatino Linotype"/>
          <w:b/>
        </w:rPr>
        <w:t>SUJETO OBLIGADO</w:t>
      </w:r>
      <w:r w:rsidR="00D47375" w:rsidRPr="00D47375">
        <w:rPr>
          <w:rFonts w:ascii="Palatino Linotype" w:hAnsi="Palatino Linotype"/>
          <w:b/>
        </w:rPr>
        <w:t xml:space="preserve">, </w:t>
      </w:r>
      <w:r w:rsidR="00F02567">
        <w:rPr>
          <w:rFonts w:ascii="Palatino Linotype" w:eastAsia="MS Mincho" w:hAnsi="Palatino Linotype" w:cs="Arial"/>
        </w:rPr>
        <w:t>la información a continuación se desagrega:</w:t>
      </w:r>
    </w:p>
    <w:p w:rsidR="00573C6A" w:rsidRDefault="00573C6A" w:rsidP="00F02567">
      <w:pPr>
        <w:pStyle w:val="Prrafodelista"/>
        <w:spacing w:before="100" w:beforeAutospacing="1" w:after="100" w:afterAutospacing="1"/>
        <w:ind w:left="851" w:right="902"/>
        <w:jc w:val="both"/>
        <w:rPr>
          <w:rFonts w:ascii="Palatino Linotype" w:hAnsi="Palatino Linotype"/>
          <w:i/>
          <w:color w:val="000000"/>
          <w:szCs w:val="14"/>
        </w:rPr>
      </w:pPr>
      <w:r w:rsidRPr="00573C6A">
        <w:rPr>
          <w:rFonts w:ascii="Palatino Linotype" w:hAnsi="Palatino Linotype"/>
          <w:i/>
          <w:color w:val="000000"/>
          <w:szCs w:val="14"/>
        </w:rPr>
        <w:t xml:space="preserve">Respecto </w:t>
      </w:r>
      <w:r>
        <w:rPr>
          <w:rFonts w:ascii="Palatino Linotype" w:hAnsi="Palatino Linotype"/>
          <w:i/>
          <w:color w:val="000000"/>
          <w:szCs w:val="14"/>
        </w:rPr>
        <w:t xml:space="preserve">de </w:t>
      </w:r>
      <w:r w:rsidRPr="00573C6A">
        <w:rPr>
          <w:rFonts w:ascii="Palatino Linotype" w:hAnsi="Palatino Linotype"/>
          <w:i/>
          <w:color w:val="000000"/>
          <w:szCs w:val="14"/>
        </w:rPr>
        <w:t>3 menores de edad los cuales ingresan a las oficinas del ayuntamiento</w:t>
      </w:r>
      <w:r>
        <w:rPr>
          <w:rFonts w:ascii="Palatino Linotype" w:hAnsi="Palatino Linotype"/>
          <w:i/>
          <w:color w:val="000000"/>
          <w:szCs w:val="14"/>
        </w:rPr>
        <w:t>:</w:t>
      </w:r>
    </w:p>
    <w:p w:rsidR="00F02567" w:rsidRPr="00F02567" w:rsidRDefault="00F02567" w:rsidP="00F02567">
      <w:pPr>
        <w:pStyle w:val="Prrafodelista"/>
        <w:spacing w:before="100" w:beforeAutospacing="1" w:after="100" w:afterAutospacing="1"/>
        <w:ind w:left="851" w:right="902"/>
        <w:jc w:val="both"/>
        <w:rPr>
          <w:rFonts w:ascii="Palatino Linotype" w:hAnsi="Palatino Linotype"/>
          <w:i/>
          <w:lang w:val="es-MX"/>
        </w:rPr>
      </w:pPr>
      <w:r w:rsidRPr="00F02567">
        <w:rPr>
          <w:rFonts w:ascii="Palatino Linotype" w:hAnsi="Palatino Linotype"/>
          <w:i/>
          <w:color w:val="000000"/>
          <w:szCs w:val="14"/>
        </w:rPr>
        <w:t>¿</w:t>
      </w:r>
      <w:r w:rsidRPr="00F02567">
        <w:rPr>
          <w:rFonts w:ascii="Palatino Linotype" w:hAnsi="Palatino Linotype"/>
          <w:i/>
          <w:color w:val="000000"/>
          <w:szCs w:val="14"/>
          <w:lang w:val="es-MX"/>
        </w:rPr>
        <w:t>Qué</w:t>
      </w:r>
      <w:r w:rsidRPr="00F02567">
        <w:rPr>
          <w:rFonts w:ascii="Palatino Linotype" w:hAnsi="Palatino Linotype"/>
          <w:i/>
          <w:color w:val="000000"/>
          <w:szCs w:val="14"/>
        </w:rPr>
        <w:t xml:space="preserve"> está haciendo el DIF para apoyar a estos niños que andan vendiendo en vez de estar estudiando? </w:t>
      </w:r>
    </w:p>
    <w:p w:rsidR="00F02567" w:rsidRPr="00F02567" w:rsidRDefault="00F02567" w:rsidP="00F02567">
      <w:pPr>
        <w:pStyle w:val="Prrafodelista"/>
        <w:spacing w:before="100" w:beforeAutospacing="1" w:after="100" w:afterAutospacing="1"/>
        <w:ind w:left="851" w:right="902"/>
        <w:jc w:val="both"/>
        <w:rPr>
          <w:rFonts w:ascii="Palatino Linotype" w:hAnsi="Palatino Linotype"/>
          <w:i/>
          <w:lang w:val="es-MX"/>
        </w:rPr>
      </w:pPr>
      <w:r w:rsidRPr="00F02567">
        <w:rPr>
          <w:rFonts w:ascii="Palatino Linotype" w:hAnsi="Palatino Linotype"/>
          <w:i/>
          <w:color w:val="000000"/>
          <w:szCs w:val="14"/>
        </w:rPr>
        <w:t xml:space="preserve">¿Ya los llevaron a trabajo social? </w:t>
      </w:r>
    </w:p>
    <w:p w:rsidR="00F02567" w:rsidRDefault="00F02567" w:rsidP="00F02567">
      <w:pPr>
        <w:pStyle w:val="Prrafodelista"/>
        <w:spacing w:before="100" w:beforeAutospacing="1" w:after="100" w:afterAutospacing="1"/>
        <w:ind w:left="851" w:right="902"/>
        <w:jc w:val="both"/>
        <w:rPr>
          <w:rFonts w:ascii="Palatino Linotype" w:hAnsi="Palatino Linotype"/>
          <w:i/>
          <w:color w:val="000000"/>
          <w:szCs w:val="14"/>
        </w:rPr>
      </w:pPr>
      <w:r w:rsidRPr="00F02567">
        <w:rPr>
          <w:rFonts w:ascii="Palatino Linotype" w:hAnsi="Palatino Linotype"/>
          <w:i/>
          <w:color w:val="000000"/>
          <w:szCs w:val="14"/>
        </w:rPr>
        <w:t xml:space="preserve">¿Ya buscaron a sus padres? </w:t>
      </w:r>
    </w:p>
    <w:p w:rsidR="00F02567" w:rsidRPr="00F02567" w:rsidRDefault="00F02567" w:rsidP="00F02567">
      <w:pPr>
        <w:pStyle w:val="Prrafodelista"/>
        <w:spacing w:before="100" w:beforeAutospacing="1" w:after="100" w:afterAutospacing="1"/>
        <w:ind w:left="851" w:right="902"/>
        <w:jc w:val="both"/>
        <w:rPr>
          <w:rFonts w:ascii="Palatino Linotype" w:hAnsi="Palatino Linotype"/>
          <w:i/>
          <w:lang w:val="es-MX"/>
        </w:rPr>
      </w:pPr>
      <w:r w:rsidRPr="00F02567">
        <w:rPr>
          <w:rFonts w:ascii="Palatino Linotype" w:hAnsi="Palatino Linotype"/>
          <w:i/>
          <w:color w:val="000000"/>
          <w:szCs w:val="14"/>
        </w:rPr>
        <w:t>¿Por qué los tienen trabando?</w:t>
      </w:r>
    </w:p>
    <w:p w:rsidR="00F02567" w:rsidRPr="00D47375" w:rsidRDefault="00F02567" w:rsidP="0058407E">
      <w:pPr>
        <w:pStyle w:val="Prrafodelista"/>
        <w:tabs>
          <w:tab w:val="left" w:pos="0"/>
        </w:tabs>
        <w:spacing w:line="276" w:lineRule="auto"/>
        <w:ind w:left="851" w:right="899"/>
        <w:jc w:val="both"/>
        <w:rPr>
          <w:rFonts w:ascii="Palatino Linotype" w:eastAsia="MS Mincho" w:hAnsi="Palatino Linotype" w:cs="Arial"/>
          <w:i/>
          <w:sz w:val="22"/>
          <w:szCs w:val="22"/>
        </w:rPr>
      </w:pPr>
    </w:p>
    <w:p w:rsidR="003C4874" w:rsidRPr="004A78D7" w:rsidRDefault="000F4B5B" w:rsidP="0058407E">
      <w:pPr>
        <w:spacing w:line="360" w:lineRule="auto"/>
        <w:jc w:val="both"/>
        <w:rPr>
          <w:rFonts w:ascii="Palatino Linotype" w:eastAsia="Calibri" w:hAnsi="Palatino Linotype"/>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sidR="00573C6A">
        <w:rPr>
          <w:rFonts w:ascii="Palatino Linotype" w:eastAsia="Calibri" w:hAnsi="Palatino Linotype"/>
        </w:rPr>
        <w:t>a través de su</w:t>
      </w:r>
      <w:r w:rsidR="003C4874">
        <w:rPr>
          <w:rFonts w:ascii="Palatino Linotype" w:eastAsia="Calibri" w:hAnsi="Palatino Linotype"/>
        </w:rPr>
        <w:t xml:space="preserve"> respuesta </w:t>
      </w:r>
      <w:r w:rsidR="00573C6A">
        <w:rPr>
          <w:rFonts w:ascii="Palatino Linotype" w:eastAsia="Calibri" w:hAnsi="Palatino Linotype"/>
        </w:rPr>
        <w:t xml:space="preserve">remitió el </w:t>
      </w:r>
      <w:r w:rsidR="004A78D7">
        <w:rPr>
          <w:rFonts w:ascii="Palatino Linotype" w:eastAsia="Calibri" w:hAnsi="Palatino Linotype"/>
        </w:rPr>
        <w:t xml:space="preserve">archivo electrónico </w:t>
      </w:r>
      <w:r w:rsidR="004A78D7">
        <w:rPr>
          <w:rFonts w:ascii="Palatino Linotype" w:eastAsia="Calibri" w:hAnsi="Palatino Linotype"/>
          <w:b/>
        </w:rPr>
        <w:t xml:space="preserve">Respuesta solicitud 00011.pdf, </w:t>
      </w:r>
      <w:r w:rsidR="004A78D7">
        <w:rPr>
          <w:rFonts w:ascii="Palatino Linotype" w:eastAsia="Calibri" w:hAnsi="Palatino Linotype"/>
        </w:rPr>
        <w:t>mediante el cual en lo que interesa al presente asunto medularmente informó al particular que de acuerdo al protocolo de actuación se abrió un expediente; así como, que el expediente se encontraba en seguimiento para brindar la atención a los menores.</w:t>
      </w:r>
    </w:p>
    <w:p w:rsidR="0058407E" w:rsidRDefault="0058407E" w:rsidP="0058407E">
      <w:pPr>
        <w:spacing w:line="360" w:lineRule="auto"/>
        <w:jc w:val="both"/>
        <w:rPr>
          <w:rFonts w:ascii="Palatino Linotype" w:eastAsia="Calibri" w:hAnsi="Palatino Linotype"/>
        </w:rPr>
      </w:pPr>
    </w:p>
    <w:p w:rsidR="007B2296" w:rsidRDefault="000F4B5B" w:rsidP="0058407E">
      <w:pPr>
        <w:spacing w:line="360" w:lineRule="auto"/>
        <w:jc w:val="both"/>
        <w:rPr>
          <w:rFonts w:ascii="Palatino Linotype" w:hAnsi="Palatino Linotype"/>
        </w:rPr>
      </w:pPr>
      <w:r w:rsidRPr="000F4B5B">
        <w:rPr>
          <w:rFonts w:ascii="Palatino Linotype" w:hAnsi="Palatino Linotype"/>
        </w:rPr>
        <w:t xml:space="preserve">Inconforme con la respuesta, el hoy </w:t>
      </w:r>
      <w:r w:rsidRPr="000F4B5B">
        <w:rPr>
          <w:rFonts w:ascii="Palatino Linotype" w:hAnsi="Palatino Linotype"/>
          <w:b/>
        </w:rPr>
        <w:t>RECURRENTE</w:t>
      </w:r>
      <w:r w:rsidRPr="000F4B5B">
        <w:rPr>
          <w:rFonts w:ascii="Palatino Linotype" w:hAnsi="Palatino Linotype"/>
        </w:rPr>
        <w:t xml:space="preserve"> interpuso el recurso de re</w:t>
      </w:r>
      <w:r w:rsidR="002736FF">
        <w:rPr>
          <w:rFonts w:ascii="Palatino Linotype" w:hAnsi="Palatino Linotype"/>
        </w:rPr>
        <w:t>visión de mérito en donde señaló</w:t>
      </w:r>
      <w:r w:rsidRPr="000F4B5B">
        <w:rPr>
          <w:rFonts w:ascii="Palatino Linotype" w:hAnsi="Palatino Linotype"/>
        </w:rPr>
        <w:t xml:space="preserve"> como </w:t>
      </w:r>
      <w:r w:rsidR="0080462E">
        <w:rPr>
          <w:rFonts w:ascii="Palatino Linotype" w:hAnsi="Palatino Linotype"/>
        </w:rPr>
        <w:t xml:space="preserve">acto impugnado </w:t>
      </w:r>
      <w:r w:rsidRPr="000F4B5B">
        <w:rPr>
          <w:rFonts w:ascii="Palatino Linotype" w:hAnsi="Palatino Linotype"/>
        </w:rPr>
        <w:t>lo siguiente:</w:t>
      </w:r>
    </w:p>
    <w:p w:rsidR="0058407E" w:rsidRDefault="0058407E" w:rsidP="0058407E">
      <w:pPr>
        <w:spacing w:line="360" w:lineRule="auto"/>
        <w:jc w:val="both"/>
        <w:rPr>
          <w:rFonts w:ascii="Palatino Linotype" w:hAnsi="Palatino Linotype"/>
        </w:rPr>
      </w:pPr>
    </w:p>
    <w:p w:rsidR="007B2296" w:rsidRPr="00D13777" w:rsidRDefault="000F4B5B" w:rsidP="0058407E">
      <w:pPr>
        <w:ind w:left="851" w:right="757"/>
        <w:jc w:val="both"/>
        <w:rPr>
          <w:rFonts w:ascii="Palatino Linotype" w:hAnsi="Palatino Linotype"/>
          <w:sz w:val="22"/>
          <w:szCs w:val="22"/>
        </w:rPr>
      </w:pPr>
      <w:r w:rsidRPr="00D13777">
        <w:rPr>
          <w:rFonts w:ascii="Palatino Linotype" w:hAnsi="Palatino Linotype"/>
          <w:i/>
          <w:color w:val="000000"/>
          <w:sz w:val="22"/>
          <w:szCs w:val="22"/>
        </w:rPr>
        <w:t>“</w:t>
      </w:r>
      <w:r w:rsidR="004A78D7" w:rsidRPr="00D13777">
        <w:rPr>
          <w:rFonts w:ascii="Palatino Linotype" w:hAnsi="Palatino Linotype"/>
          <w:i/>
          <w:sz w:val="22"/>
          <w:szCs w:val="22"/>
          <w:lang w:val="es-MX"/>
        </w:rPr>
        <w:t>La titular de la Unidad de Transparencia se niega a dar contestación puesto que no me informa ¿</w:t>
      </w:r>
      <w:r w:rsidR="00D13777" w:rsidRPr="00D13777">
        <w:rPr>
          <w:rFonts w:ascii="Palatino Linotype" w:hAnsi="Palatino Linotype"/>
          <w:i/>
          <w:sz w:val="22"/>
          <w:szCs w:val="22"/>
          <w:lang w:val="es-MX"/>
        </w:rPr>
        <w:t>qué</w:t>
      </w:r>
      <w:r w:rsidR="004A78D7" w:rsidRPr="00D13777">
        <w:rPr>
          <w:rFonts w:ascii="Palatino Linotype" w:hAnsi="Palatino Linotype"/>
          <w:i/>
          <w:sz w:val="22"/>
          <w:szCs w:val="22"/>
          <w:lang w:val="es-MX"/>
        </w:rPr>
        <w:t xml:space="preserve"> acciones se realizaron?, ¿si ya platicaron con los padres de estos niños? Claramente solicite una EVIDENCIA y no me enviaron nada, simplemente se limitaron a pronunciar un protocolo donde no enuncian ni quien es el encargado de llevarlo, el número de expediente y que información recabaron por parte de trabajo social</w:t>
      </w:r>
      <w:r w:rsidR="004A78D7" w:rsidRPr="00D13777">
        <w:rPr>
          <w:rFonts w:ascii="Palatino Linotype" w:hAnsi="Palatino Linotype"/>
          <w:b/>
          <w:i/>
          <w:sz w:val="22"/>
          <w:szCs w:val="22"/>
          <w:lang w:val="es-MX"/>
        </w:rPr>
        <w:t>.”</w:t>
      </w:r>
      <w:r w:rsidRPr="00D13777">
        <w:rPr>
          <w:rFonts w:ascii="Palatino Linotype" w:hAnsi="Palatino Linotype"/>
          <w:i/>
          <w:color w:val="000000"/>
          <w:sz w:val="22"/>
          <w:szCs w:val="22"/>
        </w:rPr>
        <w:t>” (</w:t>
      </w:r>
      <w:r w:rsidR="00D13777">
        <w:rPr>
          <w:rFonts w:ascii="Palatino Linotype" w:hAnsi="Palatino Linotype"/>
          <w:i/>
          <w:color w:val="000000"/>
          <w:sz w:val="22"/>
          <w:szCs w:val="22"/>
        </w:rPr>
        <w:t>S</w:t>
      </w:r>
      <w:r w:rsidRPr="00D13777">
        <w:rPr>
          <w:rFonts w:ascii="Palatino Linotype" w:hAnsi="Palatino Linotype"/>
          <w:i/>
          <w:color w:val="000000"/>
          <w:sz w:val="22"/>
          <w:szCs w:val="22"/>
        </w:rPr>
        <w:t>ic)</w:t>
      </w:r>
    </w:p>
    <w:p w:rsidR="0080462E" w:rsidRDefault="0080462E" w:rsidP="0058407E">
      <w:pPr>
        <w:spacing w:line="360" w:lineRule="auto"/>
        <w:ind w:right="49"/>
        <w:jc w:val="both"/>
        <w:rPr>
          <w:rFonts w:ascii="Palatino Linotype" w:hAnsi="Palatino Linotype" w:cs="Arial"/>
        </w:rPr>
      </w:pPr>
    </w:p>
    <w:p w:rsidR="0080462E" w:rsidRDefault="0080462E" w:rsidP="0058407E">
      <w:pPr>
        <w:spacing w:line="360" w:lineRule="auto"/>
        <w:ind w:right="49"/>
        <w:jc w:val="both"/>
        <w:rPr>
          <w:rFonts w:ascii="Palatino Linotype" w:hAnsi="Palatino Linotype"/>
        </w:rPr>
      </w:pPr>
      <w:r>
        <w:rPr>
          <w:rFonts w:ascii="Palatino Linotype" w:hAnsi="Palatino Linotype" w:cs="Arial"/>
        </w:rPr>
        <w:lastRenderedPageBreak/>
        <w:t xml:space="preserve">Asimismo, como </w:t>
      </w:r>
      <w:r w:rsidRPr="000F4B5B">
        <w:rPr>
          <w:rFonts w:ascii="Palatino Linotype" w:hAnsi="Palatino Linotype"/>
        </w:rPr>
        <w:t>razones o motivos de inconformidad</w:t>
      </w:r>
      <w:r>
        <w:rPr>
          <w:rFonts w:ascii="Palatino Linotype" w:hAnsi="Palatino Linotype"/>
        </w:rPr>
        <w:t>:</w:t>
      </w:r>
    </w:p>
    <w:p w:rsidR="0080462E" w:rsidRDefault="0080462E" w:rsidP="0058407E">
      <w:pPr>
        <w:spacing w:line="360" w:lineRule="auto"/>
        <w:ind w:right="49"/>
        <w:jc w:val="both"/>
        <w:rPr>
          <w:rFonts w:ascii="Palatino Linotype" w:hAnsi="Palatino Linotype"/>
        </w:rPr>
      </w:pPr>
    </w:p>
    <w:p w:rsidR="0080462E" w:rsidRPr="00D13777" w:rsidRDefault="00D13777" w:rsidP="0080462E">
      <w:pPr>
        <w:spacing w:before="100" w:beforeAutospacing="1" w:after="100" w:afterAutospacing="1"/>
        <w:ind w:left="851" w:right="902"/>
        <w:contextualSpacing/>
        <w:jc w:val="both"/>
        <w:rPr>
          <w:rFonts w:ascii="Palatino Linotype" w:hAnsi="Palatino Linotype"/>
          <w:sz w:val="22"/>
          <w:szCs w:val="22"/>
        </w:rPr>
      </w:pPr>
      <w:r>
        <w:rPr>
          <w:rFonts w:ascii="Palatino Linotype" w:hAnsi="Palatino Linotype"/>
          <w:i/>
          <w:sz w:val="22"/>
          <w:szCs w:val="22"/>
          <w:lang w:val="es-MX"/>
        </w:rPr>
        <w:t>“</w:t>
      </w:r>
      <w:r w:rsidR="0080462E" w:rsidRPr="00D13777">
        <w:rPr>
          <w:rFonts w:ascii="Palatino Linotype" w:hAnsi="Palatino Linotype"/>
          <w:i/>
          <w:sz w:val="22"/>
          <w:szCs w:val="22"/>
          <w:lang w:val="es-MX"/>
        </w:rPr>
        <w:t>La titular de la Unidad de Transparencia se niega a dar contestación puesto que no me informa ¿</w:t>
      </w:r>
      <w:r w:rsidRPr="00D13777">
        <w:rPr>
          <w:rFonts w:ascii="Palatino Linotype" w:hAnsi="Palatino Linotype"/>
          <w:i/>
          <w:sz w:val="22"/>
          <w:szCs w:val="22"/>
          <w:lang w:val="es-MX"/>
        </w:rPr>
        <w:t>qué</w:t>
      </w:r>
      <w:r w:rsidR="0080462E" w:rsidRPr="00D13777">
        <w:rPr>
          <w:rFonts w:ascii="Palatino Linotype" w:hAnsi="Palatino Linotype"/>
          <w:i/>
          <w:sz w:val="22"/>
          <w:szCs w:val="22"/>
          <w:lang w:val="es-MX"/>
        </w:rPr>
        <w:t xml:space="preserve"> acciones se realizaron?, ¿si ya platicaron con los padres de estos niños? Claramente solicite una EVIDENCIA y no me enviaron nada, simplemente se limitaron a pronunciar un protocolo donde no enuncian ni quien es el encargado de llevarlo, el número de expediente y que información recabaron por parte de trabajo social. Claramente </w:t>
      </w:r>
      <w:r w:rsidRPr="00D13777">
        <w:rPr>
          <w:rFonts w:ascii="Palatino Linotype" w:hAnsi="Palatino Linotype"/>
          <w:i/>
          <w:sz w:val="22"/>
          <w:szCs w:val="22"/>
          <w:lang w:val="es-MX"/>
        </w:rPr>
        <w:t>está</w:t>
      </w:r>
      <w:r w:rsidR="0080462E" w:rsidRPr="00D13777">
        <w:rPr>
          <w:rFonts w:ascii="Palatino Linotype" w:hAnsi="Palatino Linotype"/>
          <w:i/>
          <w:sz w:val="22"/>
          <w:szCs w:val="22"/>
          <w:lang w:val="es-MX"/>
        </w:rPr>
        <w:t xml:space="preserve"> vulnerando mi derecho al acceso de información.</w:t>
      </w:r>
      <w:r>
        <w:rPr>
          <w:rFonts w:ascii="Palatino Linotype" w:hAnsi="Palatino Linotype"/>
          <w:i/>
          <w:sz w:val="22"/>
          <w:szCs w:val="22"/>
          <w:lang w:val="es-MX"/>
        </w:rPr>
        <w:t>”</w:t>
      </w:r>
    </w:p>
    <w:p w:rsidR="0080462E" w:rsidRDefault="0080462E" w:rsidP="0058407E">
      <w:pPr>
        <w:spacing w:line="360" w:lineRule="auto"/>
        <w:ind w:right="49"/>
        <w:jc w:val="both"/>
        <w:rPr>
          <w:rFonts w:ascii="Palatino Linotype" w:hAnsi="Palatino Linotype" w:cs="Arial"/>
        </w:rPr>
      </w:pPr>
    </w:p>
    <w:p w:rsidR="00AD7F4F" w:rsidRDefault="00DC5C4E" w:rsidP="0058407E">
      <w:pPr>
        <w:spacing w:line="360" w:lineRule="auto"/>
        <w:ind w:right="49"/>
        <w:jc w:val="both"/>
        <w:rPr>
          <w:rFonts w:ascii="Palatino Linotype" w:eastAsia="Calibri" w:hAnsi="Palatino Linotype" w:cs="Arial"/>
          <w:color w:val="000000" w:themeColor="text1"/>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l</w:t>
      </w:r>
      <w:r w:rsidR="000F4B5B">
        <w:rPr>
          <w:rFonts w:ascii="Palatino Linotype" w:hAnsi="Palatino Linotype" w:cs="Arial"/>
        </w:rPr>
        <w:t xml:space="preserve">a Ponencia Resolutora determinó </w:t>
      </w:r>
      <w:r w:rsidR="00D13777">
        <w:rPr>
          <w:rFonts w:ascii="Palatino Linotype" w:hAnsi="Palatino Linotype" w:cs="Arial"/>
          <w:b/>
        </w:rPr>
        <w:t>MODIFI</w:t>
      </w:r>
      <w:r w:rsidR="003026B4">
        <w:rPr>
          <w:rFonts w:ascii="Palatino Linotype" w:hAnsi="Palatino Linotype" w:cs="Arial"/>
          <w:b/>
        </w:rPr>
        <w:t>CAR</w:t>
      </w:r>
      <w:r w:rsidR="00AD7F4F" w:rsidRPr="00AD7F4F">
        <w:rPr>
          <w:rFonts w:ascii="Palatino Linotype" w:hAnsi="Palatino Linotype" w:cs="Arial"/>
        </w:rPr>
        <w:t xml:space="preserve"> la respuesta proporcionada por </w:t>
      </w:r>
      <w:r w:rsidR="009F03BA">
        <w:rPr>
          <w:rFonts w:ascii="Palatino Linotype" w:hAnsi="Palatino Linotype" w:cs="Arial"/>
          <w:b/>
        </w:rPr>
        <w:t>EL SUJETO OBLIGADO</w:t>
      </w:r>
      <w:r w:rsidR="00EE1DA7">
        <w:rPr>
          <w:rFonts w:ascii="Palatino Linotype" w:hAnsi="Palatino Linotype" w:cs="Arial"/>
        </w:rPr>
        <w:t xml:space="preserve"> y</w:t>
      </w:r>
      <w:r w:rsidR="00AD7F4F" w:rsidRPr="00AD7F4F">
        <w:rPr>
          <w:rFonts w:ascii="Palatino Linotype" w:hAnsi="Palatino Linotype" w:cs="Arial"/>
        </w:rPr>
        <w:t xml:space="preserve"> </w:t>
      </w:r>
      <w:r w:rsidR="00AD7F4F">
        <w:rPr>
          <w:rFonts w:ascii="Palatino Linotype" w:hAnsi="Palatino Linotype" w:cs="Arial"/>
        </w:rPr>
        <w:t>ordenar</w:t>
      </w:r>
      <w:r w:rsidR="00AD7F4F" w:rsidRPr="00AD7F4F">
        <w:rPr>
          <w:rFonts w:ascii="Palatino Linotype" w:hAnsi="Palatino Linotype" w:cs="Arial"/>
        </w:rPr>
        <w:t xml:space="preserve"> hacer entrega vía </w:t>
      </w:r>
      <w:r w:rsidR="00AD7F4F" w:rsidRPr="00AD7F4F">
        <w:rPr>
          <w:rFonts w:ascii="Palatino Linotype" w:hAnsi="Palatino Linotype" w:cs="Arial"/>
          <w:b/>
        </w:rPr>
        <w:t>SAIMEX</w:t>
      </w:r>
      <w:r w:rsidR="005A28E4">
        <w:rPr>
          <w:rFonts w:ascii="Palatino Linotype" w:hAnsi="Palatino Linotype" w:cs="Arial"/>
          <w:b/>
        </w:rPr>
        <w:t>,</w:t>
      </w:r>
      <w:r w:rsidR="00AD7F4F" w:rsidRPr="00AD7F4F">
        <w:rPr>
          <w:rFonts w:ascii="Palatino Linotype" w:hAnsi="Palatino Linotype" w:cs="Arial"/>
        </w:rPr>
        <w:t xml:space="preserve"> </w:t>
      </w:r>
      <w:r w:rsidR="00ED4954">
        <w:rPr>
          <w:rFonts w:ascii="Palatino Linotype" w:hAnsi="Palatino Linotype" w:cs="Arial"/>
        </w:rPr>
        <w:t xml:space="preserve"> </w:t>
      </w:r>
      <w:r w:rsidR="002736FF">
        <w:rPr>
          <w:rFonts w:ascii="Palatino Linotype" w:hAnsi="Palatino Linotype" w:cs="Arial"/>
        </w:rPr>
        <w:t xml:space="preserve">de </w:t>
      </w:r>
      <w:r w:rsidR="00B53B13">
        <w:rPr>
          <w:rFonts w:ascii="Palatino Linotype" w:hAnsi="Palatino Linotype" w:cs="Arial"/>
        </w:rPr>
        <w:t xml:space="preserve">la </w:t>
      </w:r>
      <w:r w:rsidR="00A32D0F">
        <w:rPr>
          <w:rFonts w:ascii="Palatino Linotype" w:hAnsi="Palatino Linotype" w:cs="Arial"/>
        </w:rPr>
        <w:t xml:space="preserve">siguiente </w:t>
      </w:r>
      <w:r w:rsidR="00B53B13">
        <w:rPr>
          <w:rFonts w:ascii="Palatino Linotype" w:hAnsi="Palatino Linotype" w:cs="Arial"/>
        </w:rPr>
        <w:t>información</w:t>
      </w:r>
      <w:r>
        <w:rPr>
          <w:rFonts w:ascii="Palatino Linotype" w:eastAsia="Calibri" w:hAnsi="Palatino Linotype" w:cs="Arial"/>
          <w:color w:val="000000" w:themeColor="text1"/>
        </w:rPr>
        <w:t>.</w:t>
      </w:r>
      <w:r w:rsidR="00697966">
        <w:rPr>
          <w:rFonts w:ascii="Palatino Linotype" w:eastAsia="Calibri" w:hAnsi="Palatino Linotype" w:cs="Arial"/>
          <w:color w:val="000000" w:themeColor="text1"/>
        </w:rPr>
        <w:t xml:space="preserve"> </w:t>
      </w:r>
    </w:p>
    <w:p w:rsidR="0058407E" w:rsidRDefault="0058407E" w:rsidP="0058407E">
      <w:pPr>
        <w:spacing w:line="360" w:lineRule="auto"/>
        <w:ind w:right="49"/>
        <w:jc w:val="both"/>
        <w:rPr>
          <w:rFonts w:ascii="Palatino Linotype" w:eastAsia="Calibri" w:hAnsi="Palatino Linotype" w:cs="Arial"/>
          <w:color w:val="000000" w:themeColor="text1"/>
        </w:rPr>
      </w:pPr>
    </w:p>
    <w:p w:rsidR="00D13777" w:rsidRPr="00D13777" w:rsidRDefault="00D13777" w:rsidP="00D13777">
      <w:pPr>
        <w:spacing w:before="100" w:beforeAutospacing="1" w:after="100" w:afterAutospacing="1"/>
        <w:ind w:left="851" w:right="902"/>
        <w:contextualSpacing/>
        <w:jc w:val="both"/>
        <w:rPr>
          <w:rFonts w:ascii="Palatino Linotype" w:eastAsia="Arial Unicode MS" w:hAnsi="Palatino Linotype" w:cs="Arial"/>
          <w:i/>
          <w:sz w:val="22"/>
          <w:szCs w:val="22"/>
        </w:rPr>
      </w:pPr>
      <w:r w:rsidRPr="00D13777">
        <w:rPr>
          <w:rFonts w:ascii="Palatino Linotype" w:eastAsia="Arial Unicode MS" w:hAnsi="Palatino Linotype" w:cs="Arial"/>
          <w:i/>
          <w:sz w:val="22"/>
          <w:szCs w:val="22"/>
        </w:rPr>
        <w:t>Las acciones vigentes a la fecha de la solicitud, llevadas a cabo por el Sistema Municipal Para el Desarrollo Integral de la Familia de Nicolás Romero dirigidas a mejorar las condiciones de vida de  niños y niñas en situaciones de vulnerabilidad.</w:t>
      </w:r>
    </w:p>
    <w:p w:rsidR="00D13777" w:rsidRPr="00D13777" w:rsidRDefault="00D13777" w:rsidP="00D13777">
      <w:pPr>
        <w:spacing w:before="100" w:beforeAutospacing="1" w:after="100" w:afterAutospacing="1"/>
        <w:ind w:left="851" w:right="902"/>
        <w:contextualSpacing/>
        <w:jc w:val="both"/>
        <w:rPr>
          <w:rFonts w:ascii="Palatino Linotype" w:eastAsia="Arial Unicode MS" w:hAnsi="Palatino Linotype" w:cs="Arial"/>
          <w:i/>
          <w:sz w:val="22"/>
          <w:szCs w:val="22"/>
        </w:rPr>
      </w:pPr>
    </w:p>
    <w:p w:rsidR="00D13777" w:rsidRPr="00D13777" w:rsidRDefault="00D13777" w:rsidP="00D13777">
      <w:pPr>
        <w:spacing w:before="100" w:beforeAutospacing="1" w:after="100" w:afterAutospacing="1"/>
        <w:ind w:left="851" w:right="902"/>
        <w:contextualSpacing/>
        <w:jc w:val="both"/>
        <w:rPr>
          <w:rFonts w:ascii="Palatino Linotype" w:eastAsia="Arial Unicode MS" w:hAnsi="Palatino Linotype" w:cs="Arial"/>
          <w:i/>
          <w:sz w:val="22"/>
          <w:szCs w:val="22"/>
        </w:rPr>
      </w:pPr>
      <w:r w:rsidRPr="00D13777">
        <w:rPr>
          <w:rFonts w:ascii="Palatino Linotype" w:hAnsi="Palatino Linotype" w:cs="Arial"/>
          <w:bCs/>
          <w:i/>
          <w:sz w:val="22"/>
          <w:szCs w:val="22"/>
          <w:shd w:val="clear" w:color="auto" w:fill="FFFFFF"/>
        </w:rPr>
        <w:t>Para lo cual, de ser necesario se deberá emitir el Acuerdo del Comité de Transparencia</w:t>
      </w:r>
      <w:r w:rsidRPr="00D13777">
        <w:rPr>
          <w:rFonts w:ascii="Palatino Linotype" w:eastAsia="Calibri" w:hAnsi="Palatino Linotype" w:cs="Arial"/>
          <w:i/>
          <w:sz w:val="22"/>
          <w:szCs w:val="22"/>
        </w:rPr>
        <w:t>, en el que funde y motive las razones sobre los datos que se supriman o eliminen dentro del soporte documental respectivo objeto de la versión pública que se formule y se ponga a disposición del recurrente</w:t>
      </w:r>
      <w:r w:rsidRPr="00D13777">
        <w:rPr>
          <w:rFonts w:ascii="Palatino Linotype" w:eastAsia="Calibri" w:hAnsi="Palatino Linotype" w:cs="Arial"/>
          <w:sz w:val="22"/>
          <w:szCs w:val="22"/>
        </w:rPr>
        <w:t>.</w:t>
      </w:r>
    </w:p>
    <w:p w:rsidR="00D13777" w:rsidRDefault="00D13777" w:rsidP="0058407E">
      <w:pPr>
        <w:spacing w:line="360" w:lineRule="auto"/>
        <w:jc w:val="both"/>
        <w:rPr>
          <w:rFonts w:ascii="Palatino Linotype" w:hAnsi="Palatino Linotype" w:cs="Arial"/>
          <w:lang w:val="es-MX"/>
        </w:rPr>
      </w:pPr>
    </w:p>
    <w:p w:rsidR="00B70BE6" w:rsidRDefault="00EB4B5E" w:rsidP="00B70BE6">
      <w:pPr>
        <w:spacing w:line="360" w:lineRule="auto"/>
        <w:jc w:val="both"/>
        <w:rPr>
          <w:rFonts w:ascii="Palatino Linotype" w:hAnsi="Palatino Linotype" w:cs="Arial"/>
          <w:b/>
          <w:lang w:val="es-MX"/>
        </w:rPr>
      </w:pPr>
      <w:r>
        <w:rPr>
          <w:rFonts w:ascii="Palatino Linotype" w:hAnsi="Palatino Linotype" w:cs="Arial"/>
          <w:lang w:val="es-MX"/>
        </w:rPr>
        <w:t>Es por ello que</w:t>
      </w:r>
      <w:r w:rsidR="00DC5C4E" w:rsidRPr="004F3DBF">
        <w:rPr>
          <w:rFonts w:ascii="Palatino Linotype" w:hAnsi="Palatino Linotype" w:cs="Arial"/>
          <w:lang w:val="es-MX"/>
        </w:rPr>
        <w:t>, la que suscribe reitera, que si bien coincide en términos generales con el estudi</w:t>
      </w:r>
      <w:r w:rsidR="0058407E">
        <w:rPr>
          <w:rFonts w:ascii="Palatino Linotype" w:hAnsi="Palatino Linotype" w:cs="Arial"/>
          <w:lang w:val="es-MX"/>
        </w:rPr>
        <w:t xml:space="preserve">o de la resolución en comento, Considero que la Ponencia Resolutora debió precisar la temporalidad que deberá atender el </w:t>
      </w:r>
      <w:r w:rsidR="0058407E">
        <w:rPr>
          <w:rFonts w:ascii="Palatino Linotype" w:hAnsi="Palatino Linotype" w:cs="Arial"/>
          <w:b/>
          <w:lang w:val="es-MX"/>
        </w:rPr>
        <w:t xml:space="preserve">SUJETO OBLIGADO </w:t>
      </w:r>
      <w:r w:rsidR="0058407E">
        <w:rPr>
          <w:rFonts w:ascii="Palatino Linotype" w:hAnsi="Palatino Linotype" w:cs="Arial"/>
          <w:lang w:val="es-MX"/>
        </w:rPr>
        <w:t xml:space="preserve">al momento de dar cumplimiento a la información señalada del resolutivo </w:t>
      </w:r>
      <w:r w:rsidR="0058407E">
        <w:rPr>
          <w:rFonts w:ascii="Palatino Linotype" w:hAnsi="Palatino Linotype" w:cs="Arial"/>
          <w:b/>
          <w:lang w:val="es-MX"/>
        </w:rPr>
        <w:t>SEGUNDO.</w:t>
      </w:r>
    </w:p>
    <w:p w:rsidR="0035569B" w:rsidRDefault="0035569B" w:rsidP="00B70BE6">
      <w:pPr>
        <w:spacing w:line="360" w:lineRule="auto"/>
        <w:jc w:val="both"/>
        <w:rPr>
          <w:rFonts w:ascii="Palatino Linotype" w:hAnsi="Palatino Linotype" w:cs="Arial"/>
        </w:rPr>
      </w:pPr>
    </w:p>
    <w:p w:rsidR="00B70BE6" w:rsidRPr="00B70BE6" w:rsidRDefault="00B70BE6" w:rsidP="00B70BE6">
      <w:pPr>
        <w:spacing w:line="360" w:lineRule="auto"/>
        <w:jc w:val="both"/>
        <w:rPr>
          <w:rFonts w:ascii="Palatino Linotype" w:hAnsi="Palatino Linotype" w:cs="Arial"/>
          <w:b/>
          <w:lang w:val="es-MX"/>
        </w:rPr>
      </w:pPr>
      <w:r>
        <w:rPr>
          <w:rFonts w:ascii="Palatino Linotype" w:hAnsi="Palatino Linotype" w:cs="Arial"/>
        </w:rPr>
        <w:t xml:space="preserve">Es </w:t>
      </w:r>
      <w:r w:rsidRPr="00982919">
        <w:rPr>
          <w:rFonts w:ascii="Palatino Linotype" w:hAnsi="Palatino Linotype" w:cs="Arial"/>
        </w:rPr>
        <w:t xml:space="preserve">por ello, </w:t>
      </w:r>
      <w:r>
        <w:rPr>
          <w:rFonts w:ascii="Palatino Linotype" w:hAnsi="Palatino Linotype" w:cs="Arial"/>
        </w:rPr>
        <w:t xml:space="preserve">que </w:t>
      </w:r>
      <w:r w:rsidRPr="00982919">
        <w:rPr>
          <w:rFonts w:ascii="Palatino Linotype" w:hAnsi="Palatino Linotype" w:cs="Arial"/>
        </w:rPr>
        <w:t xml:space="preserve">de conformidad con lo establecido en los artículos 13 y 181, párrafo cuarto de la Ley de la materia, </w:t>
      </w:r>
      <w:r>
        <w:rPr>
          <w:rFonts w:ascii="Palatino Linotype" w:hAnsi="Palatino Linotype" w:cs="Arial"/>
        </w:rPr>
        <w:t>la Ponencia Resolutora debió</w:t>
      </w:r>
      <w:r w:rsidRPr="00982919">
        <w:rPr>
          <w:rFonts w:ascii="Palatino Linotype" w:hAnsi="Palatino Linotype" w:cs="Arial"/>
        </w:rPr>
        <w:t xml:space="preserve"> la deficiencia en dicha </w:t>
      </w:r>
      <w:r w:rsidRPr="00982919">
        <w:rPr>
          <w:rFonts w:ascii="Palatino Linotype" w:hAnsi="Palatino Linotype" w:cs="Arial"/>
        </w:rPr>
        <w:lastRenderedPageBreak/>
        <w:t>solicitud y se establece</w:t>
      </w:r>
      <w:r w:rsidR="00573C6A">
        <w:rPr>
          <w:rFonts w:ascii="Palatino Linotype" w:hAnsi="Palatino Linotype" w:cs="Arial"/>
        </w:rPr>
        <w:t>r</w:t>
      </w:r>
      <w:r w:rsidRPr="00982919">
        <w:rPr>
          <w:rFonts w:ascii="Palatino Linotype" w:hAnsi="Palatino Linotype" w:cs="Arial"/>
        </w:rPr>
        <w:t xml:space="preserve"> que la información será entregada a un año contado a partir de la fecha de presentación de la so</w:t>
      </w:r>
      <w:r w:rsidR="00573C6A">
        <w:rPr>
          <w:rFonts w:ascii="Palatino Linotype" w:hAnsi="Palatino Linotype" w:cs="Arial"/>
        </w:rPr>
        <w:t>licitud; es decir, del 29</w:t>
      </w:r>
      <w:r w:rsidRPr="00982919">
        <w:rPr>
          <w:rFonts w:ascii="Palatino Linotype" w:hAnsi="Palatino Linotype" w:cs="Arial"/>
        </w:rPr>
        <w:t xml:space="preserve"> de </w:t>
      </w:r>
      <w:r w:rsidR="00573C6A">
        <w:rPr>
          <w:rFonts w:ascii="Palatino Linotype" w:hAnsi="Palatino Linotype" w:cs="Arial"/>
        </w:rPr>
        <w:t>julio de 2018 al 29</w:t>
      </w:r>
      <w:r w:rsidRPr="00982919">
        <w:rPr>
          <w:rFonts w:ascii="Palatino Linotype" w:hAnsi="Palatino Linotype" w:cs="Arial"/>
        </w:rPr>
        <w:t xml:space="preserve"> de </w:t>
      </w:r>
      <w:r w:rsidR="00573C6A">
        <w:rPr>
          <w:rFonts w:ascii="Palatino Linotype" w:hAnsi="Palatino Linotype" w:cs="Arial"/>
        </w:rPr>
        <w:t>juli</w:t>
      </w:r>
      <w:r>
        <w:rPr>
          <w:rFonts w:ascii="Palatino Linotype" w:hAnsi="Palatino Linotype" w:cs="Arial"/>
        </w:rPr>
        <w:t>o</w:t>
      </w:r>
      <w:r w:rsidRPr="00982919">
        <w:rPr>
          <w:rFonts w:ascii="Palatino Linotype" w:hAnsi="Palatino Linotype" w:cs="Arial"/>
        </w:rPr>
        <w:t xml:space="preserve"> de 2019</w:t>
      </w:r>
      <w:r>
        <w:rPr>
          <w:rFonts w:ascii="Palatino Linotype" w:hAnsi="Palatino Linotype" w:cs="Arial"/>
        </w:rPr>
        <w:t>.</w:t>
      </w:r>
    </w:p>
    <w:p w:rsidR="00B70BE6" w:rsidRDefault="00B70BE6" w:rsidP="00B70BE6">
      <w:pPr>
        <w:spacing w:before="100" w:beforeAutospacing="1" w:after="100" w:afterAutospacing="1" w:line="360" w:lineRule="auto"/>
        <w:contextualSpacing/>
        <w:jc w:val="both"/>
        <w:rPr>
          <w:rFonts w:ascii="Palatino Linotype" w:hAnsi="Palatino Linotype"/>
        </w:rPr>
      </w:pPr>
    </w:p>
    <w:p w:rsidR="00B70BE6" w:rsidRPr="00EB0188" w:rsidRDefault="00B70BE6" w:rsidP="00B70BE6">
      <w:pPr>
        <w:spacing w:before="100" w:beforeAutospacing="1" w:after="100" w:afterAutospacing="1" w:line="360" w:lineRule="auto"/>
        <w:contextualSpacing/>
        <w:jc w:val="both"/>
        <w:rPr>
          <w:rFonts w:ascii="Palatino Linotype" w:hAnsi="Palatino Linotype" w:cs="Arial"/>
        </w:rPr>
      </w:pPr>
      <w:r w:rsidRPr="00982919">
        <w:rPr>
          <w:rFonts w:ascii="Palatino Linotype" w:hAnsi="Palatino Linotype"/>
        </w:rPr>
        <w:t xml:space="preserve">Sirve de apoyo a lo anterior, </w:t>
      </w:r>
      <w:r w:rsidRPr="00982919">
        <w:rPr>
          <w:rFonts w:ascii="Palatino Linotype" w:hAnsi="Palatino Linotype"/>
          <w:szCs w:val="20"/>
        </w:rPr>
        <w:t xml:space="preserve">en términos del artículo 202, segundo párrafo, de </w:t>
      </w:r>
      <w:r w:rsidRPr="00982919">
        <w:rPr>
          <w:rFonts w:ascii="Palatino Linotype" w:hAnsi="Palatino Linotype"/>
          <w:szCs w:val="17"/>
          <w:lang w:eastAsia="es-ES_tradnl"/>
        </w:rPr>
        <w:t xml:space="preserve">la Ley de Transparencia y Acceso a la </w:t>
      </w:r>
      <w:r w:rsidRPr="00982919">
        <w:rPr>
          <w:rFonts w:ascii="Palatino Linotype" w:hAnsi="Palatino Linotype" w:cs="Arial"/>
        </w:rPr>
        <w:t>Información</w:t>
      </w:r>
      <w:r w:rsidRPr="00982919">
        <w:rPr>
          <w:rFonts w:ascii="Palatino Linotype" w:hAnsi="Palatino Linotype"/>
          <w:szCs w:val="17"/>
          <w:lang w:eastAsia="es-ES_tradnl"/>
        </w:rPr>
        <w:t xml:space="preserve"> Pública del Estado de México y Municipios</w:t>
      </w:r>
      <w:r w:rsidRPr="00982919">
        <w:rPr>
          <w:rStyle w:val="Refdenotaalpie"/>
          <w:rFonts w:ascii="Palatino Linotype" w:hAnsi="Palatino Linotype"/>
          <w:szCs w:val="17"/>
          <w:lang w:eastAsia="es-ES_tradnl"/>
        </w:rPr>
        <w:footnoteReference w:id="1"/>
      </w:r>
      <w:r w:rsidRPr="00982919">
        <w:rPr>
          <w:rFonts w:ascii="Palatino Linotype" w:hAnsi="Palatino Linotype"/>
          <w:szCs w:val="17"/>
          <w:lang w:eastAsia="es-ES_tradnl"/>
        </w:rPr>
        <w:t>,</w:t>
      </w:r>
      <w:r w:rsidRPr="00982919">
        <w:rPr>
          <w:rFonts w:ascii="Palatino Linotype" w:hAnsi="Palatino Linotype"/>
          <w:szCs w:val="20"/>
        </w:rPr>
        <w:t xml:space="preserve"> el criterio orientador </w:t>
      </w:r>
      <w:r w:rsidRPr="00982919">
        <w:rPr>
          <w:rFonts w:ascii="Palatino Linotype" w:hAnsi="Palatino Linotype"/>
        </w:rPr>
        <w:t xml:space="preserve">9/2014 </w:t>
      </w:r>
      <w:r w:rsidRPr="00982919">
        <w:rPr>
          <w:rFonts w:ascii="Palatino Linotype" w:hAnsi="Palatino Linotype"/>
          <w:szCs w:val="20"/>
        </w:rPr>
        <w:t xml:space="preserve">emitido por el entonces Instituto Federal de Acceso a la Información y Protección de Datos (IFAI) hoy Instituto Nacional de </w:t>
      </w:r>
      <w:r w:rsidRPr="00982919">
        <w:rPr>
          <w:rFonts w:ascii="Palatino Linotype" w:hAnsi="Palatino Linotype" w:cs="Arial"/>
        </w:rPr>
        <w:t>Transparencia</w:t>
      </w:r>
      <w:r w:rsidRPr="00982919">
        <w:rPr>
          <w:rFonts w:ascii="Palatino Linotype" w:hAnsi="Palatino Linotype"/>
          <w:szCs w:val="20"/>
        </w:rPr>
        <w:t>, Acceso a la Información y Protección de Datos Personales (INAI), que a la letra dice:</w:t>
      </w:r>
    </w:p>
    <w:p w:rsidR="00B70BE6" w:rsidRDefault="00B70BE6" w:rsidP="00B70BE6">
      <w:pPr>
        <w:spacing w:before="100" w:beforeAutospacing="1" w:after="100" w:afterAutospacing="1"/>
        <w:ind w:left="709" w:right="709"/>
        <w:contextualSpacing/>
        <w:jc w:val="both"/>
        <w:rPr>
          <w:rFonts w:ascii="Palatino Linotype" w:hAnsi="Palatino Linotype"/>
          <w:i/>
          <w:sz w:val="22"/>
          <w:szCs w:val="22"/>
        </w:rPr>
      </w:pP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t>“</w:t>
      </w:r>
      <w:r w:rsidRPr="00982919">
        <w:rPr>
          <w:rFonts w:ascii="Palatino Linotype" w:hAnsi="Palatino Linotype"/>
          <w:b/>
          <w:i/>
          <w:sz w:val="22"/>
          <w:szCs w:val="22"/>
        </w:rPr>
        <w:t>Periodo de búsqueda de la información, cuando no se precisa en la solicitud de información</w:t>
      </w:r>
      <w:r w:rsidRPr="00982919">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982919">
        <w:rPr>
          <w:rFonts w:ascii="Palatino Linotype" w:hAnsi="Palatino Linotype"/>
          <w:b/>
          <w:i/>
          <w:sz w:val="22"/>
          <w:szCs w:val="22"/>
        </w:rPr>
        <w:t>en el supuesto de que el particular no haya señalado el periodo sobre el que requiere la información, deberá interpretarse que su requerimiento se refiere al del año inmediato anterior contado a partir de la fecha en que se presentó la solicitud</w:t>
      </w:r>
      <w:r w:rsidRPr="00982919">
        <w:rPr>
          <w:rFonts w:ascii="Palatino Linotype" w:hAnsi="Palatino Linotype"/>
          <w:i/>
          <w:sz w:val="22"/>
          <w:szCs w:val="22"/>
        </w:rPr>
        <w:t>. Lo anterior permite que los sujetos obligados cuenten con mayores elementos para precisar y localizar la información solicitada.</w:t>
      </w: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t xml:space="preserve">Resoluciones </w:t>
      </w: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sym w:font="Symbol" w:char="F0B7"/>
      </w:r>
      <w:r w:rsidRPr="00982919">
        <w:rPr>
          <w:rFonts w:ascii="Palatino Linotype" w:hAnsi="Palatino Linotype"/>
          <w:i/>
          <w:sz w:val="22"/>
          <w:szCs w:val="22"/>
        </w:rPr>
        <w:t xml:space="preserve"> RDA 1683/12. Interpuesto en contra del Servicio de Administración Tributaria. Comisionado Ponente Ángel Trinidad Zaldívar.</w:t>
      </w: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sym w:font="Symbol" w:char="F0B7"/>
      </w:r>
      <w:r w:rsidRPr="00982919">
        <w:rPr>
          <w:rFonts w:ascii="Palatino Linotype" w:hAnsi="Palatino Linotype"/>
          <w:i/>
          <w:sz w:val="22"/>
          <w:szCs w:val="22"/>
        </w:rPr>
        <w:t xml:space="preserve"> RDA 1518/12. Interpuesto en contra de la Secretaría de Salud. Comisionado Ponente Ángel Trinidad Zaldívar. </w:t>
      </w: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lastRenderedPageBreak/>
        <w:sym w:font="Symbol" w:char="F0B7"/>
      </w:r>
      <w:r w:rsidRPr="00982919">
        <w:rPr>
          <w:rFonts w:ascii="Palatino Linotype" w:hAnsi="Palatino Linotype"/>
          <w:i/>
          <w:sz w:val="22"/>
          <w:szCs w:val="22"/>
        </w:rPr>
        <w:t xml:space="preserve"> RDA 1439/12. Interpuesto en contra de la Secretaría de Educación Pública. Comisionada Ponente Sigrid </w:t>
      </w:r>
      <w:proofErr w:type="spellStart"/>
      <w:r w:rsidRPr="00982919">
        <w:rPr>
          <w:rFonts w:ascii="Palatino Linotype" w:hAnsi="Palatino Linotype"/>
          <w:i/>
          <w:sz w:val="22"/>
          <w:szCs w:val="22"/>
        </w:rPr>
        <w:t>Arzt</w:t>
      </w:r>
      <w:proofErr w:type="spellEnd"/>
      <w:r w:rsidRPr="00982919">
        <w:rPr>
          <w:rFonts w:ascii="Palatino Linotype" w:hAnsi="Palatino Linotype"/>
          <w:i/>
          <w:sz w:val="22"/>
          <w:szCs w:val="22"/>
        </w:rPr>
        <w:t xml:space="preserve"> Colunga.</w:t>
      </w: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sym w:font="Symbol" w:char="F0B7"/>
      </w:r>
      <w:r w:rsidRPr="00982919">
        <w:rPr>
          <w:rFonts w:ascii="Palatino Linotype" w:hAnsi="Palatino Linotype"/>
          <w:i/>
          <w:sz w:val="22"/>
          <w:szCs w:val="22"/>
        </w:rPr>
        <w:t xml:space="preserve"> RDA 1308/12. Interpuesto en contra de la Secretaría de la Defensa Nacional. Comisionado Ponente Ángel Trinidad Zaldívar.</w:t>
      </w:r>
    </w:p>
    <w:p w:rsidR="00B70BE6" w:rsidRPr="00982919" w:rsidRDefault="00B70BE6" w:rsidP="00B70BE6">
      <w:pPr>
        <w:spacing w:before="100" w:beforeAutospacing="1" w:after="100" w:afterAutospacing="1"/>
        <w:ind w:left="709" w:right="709"/>
        <w:contextualSpacing/>
        <w:jc w:val="both"/>
        <w:rPr>
          <w:rFonts w:ascii="Palatino Linotype" w:hAnsi="Palatino Linotype"/>
          <w:i/>
          <w:sz w:val="22"/>
          <w:szCs w:val="22"/>
        </w:rPr>
      </w:pPr>
      <w:r w:rsidRPr="00982919">
        <w:rPr>
          <w:rFonts w:ascii="Palatino Linotype" w:hAnsi="Palatino Linotype"/>
          <w:i/>
          <w:sz w:val="22"/>
          <w:szCs w:val="22"/>
        </w:rPr>
        <w:sym w:font="Symbol" w:char="F0B7"/>
      </w:r>
      <w:r w:rsidRPr="00982919">
        <w:rPr>
          <w:rFonts w:ascii="Palatino Linotype" w:hAnsi="Palatino Linotype"/>
          <w:i/>
          <w:sz w:val="22"/>
          <w:szCs w:val="22"/>
        </w:rPr>
        <w:t xml:space="preserve"> 2109/11. Interpuesto en contra del Instituto Mexicano del Seguro Social. Comisionada Ponente Jacqueline </w:t>
      </w:r>
      <w:proofErr w:type="spellStart"/>
      <w:r w:rsidRPr="00982919">
        <w:rPr>
          <w:rFonts w:ascii="Palatino Linotype" w:hAnsi="Palatino Linotype"/>
          <w:i/>
          <w:sz w:val="22"/>
          <w:szCs w:val="22"/>
        </w:rPr>
        <w:t>Peschard</w:t>
      </w:r>
      <w:proofErr w:type="spellEnd"/>
      <w:r w:rsidRPr="00982919">
        <w:rPr>
          <w:rFonts w:ascii="Palatino Linotype" w:hAnsi="Palatino Linotype"/>
          <w:i/>
          <w:sz w:val="22"/>
          <w:szCs w:val="22"/>
        </w:rPr>
        <w:t xml:space="preserve"> Mariscal.”</w:t>
      </w:r>
    </w:p>
    <w:p w:rsidR="00B70BE6" w:rsidRPr="00982919" w:rsidRDefault="00B70BE6" w:rsidP="00B70BE6">
      <w:pPr>
        <w:spacing w:before="100" w:beforeAutospacing="1" w:after="100" w:afterAutospacing="1"/>
        <w:ind w:left="709" w:right="709"/>
        <w:contextualSpacing/>
        <w:jc w:val="both"/>
        <w:rPr>
          <w:rFonts w:ascii="Palatino Linotype" w:hAnsi="Palatino Linotype"/>
          <w:sz w:val="22"/>
          <w:szCs w:val="22"/>
        </w:rPr>
      </w:pPr>
      <w:r w:rsidRPr="00982919">
        <w:rPr>
          <w:rFonts w:ascii="Palatino Linotype" w:hAnsi="Palatino Linotype"/>
          <w:sz w:val="22"/>
          <w:szCs w:val="22"/>
        </w:rPr>
        <w:t>(Énfasis añadido)</w:t>
      </w:r>
    </w:p>
    <w:p w:rsidR="00B70BE6" w:rsidRDefault="00B70BE6" w:rsidP="0058407E">
      <w:pPr>
        <w:spacing w:line="360" w:lineRule="auto"/>
        <w:jc w:val="both"/>
        <w:rPr>
          <w:rFonts w:ascii="Palatino Linotype" w:hAnsi="Palatino Linotype" w:cs="Arial"/>
        </w:rPr>
      </w:pPr>
    </w:p>
    <w:p w:rsidR="0058407E" w:rsidRDefault="0058407E" w:rsidP="0058407E">
      <w:pPr>
        <w:spacing w:line="360" w:lineRule="auto"/>
        <w:jc w:val="both"/>
        <w:rPr>
          <w:rFonts w:ascii="Palatino Linotype" w:hAnsi="Palatino Linotype" w:cs="Arial"/>
        </w:rPr>
      </w:pPr>
      <w:r>
        <w:rPr>
          <w:rFonts w:ascii="Palatino Linotype" w:hAnsi="Palatino Linotype" w:cs="Arial"/>
        </w:rPr>
        <w:t xml:space="preserve">Es por lo anteriormente expuesto que, la que suscribe emite </w:t>
      </w:r>
      <w:r>
        <w:rPr>
          <w:rFonts w:ascii="Palatino Linotype" w:hAnsi="Palatino Linotype" w:cs="Arial"/>
          <w:b/>
        </w:rPr>
        <w:t>VOTO PARTICULAR</w:t>
      </w:r>
      <w:r>
        <w:rPr>
          <w:rFonts w:ascii="Palatino Linotype" w:hAnsi="Palatino Linotype" w:cs="Arial"/>
        </w:rPr>
        <w:t>, pues se insiste que la Ponencia Resolutora debió suplir la temporalidad de la información requerida por el solicitante en términos de los artículos 13 y 181 cuarto párrafo de la Ley de la materia y pronunciarse en el estudio de la resolución de mérito, en los términos descritos con anterioridad a fin de otorgar certeza jurídica al particular respecto del sentido que resuelve al recurso de revisión de conformidad con la fracción I del artículo 9 de la Ley de Transparencia y Acceso a la Información Pública del Estado de México y Municipios.</w:t>
      </w:r>
    </w:p>
    <w:p w:rsidR="0058407E" w:rsidRDefault="0058407E" w:rsidP="0058407E">
      <w:pPr>
        <w:spacing w:line="360" w:lineRule="auto"/>
        <w:jc w:val="both"/>
        <w:rPr>
          <w:rFonts w:ascii="Palatino Linotype" w:hAnsi="Palatino Linotype" w:cs="Arial"/>
          <w:lang w:val="es-MX"/>
        </w:rPr>
      </w:pPr>
    </w:p>
    <w:p w:rsidR="0058407E" w:rsidRDefault="0058407E" w:rsidP="0058407E">
      <w:pPr>
        <w:spacing w:line="360" w:lineRule="auto"/>
        <w:jc w:val="both"/>
        <w:rPr>
          <w:rFonts w:ascii="Palatino Linotype" w:hAnsi="Palatino Linotype" w:cs="Arial"/>
          <w:lang w:val="es-MX"/>
        </w:rPr>
      </w:pPr>
    </w:p>
    <w:p w:rsidR="00EB4B5E" w:rsidRDefault="00EB4B5E" w:rsidP="0058407E">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C225E5" w:rsidRDefault="00C225E5" w:rsidP="0058407E">
            <w:pPr>
              <w:spacing w:line="360" w:lineRule="auto"/>
              <w:rPr>
                <w:rFonts w:ascii="Palatino Linotype" w:hAnsi="Palatino Linotype"/>
                <w:b/>
              </w:rPr>
            </w:pPr>
          </w:p>
          <w:p w:rsidR="0035569B" w:rsidRDefault="0035569B" w:rsidP="003B589E">
            <w:pPr>
              <w:jc w:val="center"/>
              <w:rPr>
                <w:rFonts w:ascii="Palatino Linotype" w:hAnsi="Palatino Linotype"/>
                <w:b/>
              </w:rPr>
            </w:pPr>
          </w:p>
          <w:p w:rsidR="0035569B" w:rsidRDefault="0035569B" w:rsidP="003B589E">
            <w:pPr>
              <w:jc w:val="center"/>
              <w:rPr>
                <w:rFonts w:ascii="Palatino Linotype" w:hAnsi="Palatino Linotype"/>
                <w:b/>
              </w:rPr>
            </w:pPr>
          </w:p>
          <w:p w:rsidR="009701AB" w:rsidRPr="001950C9" w:rsidRDefault="009701AB" w:rsidP="003B589E">
            <w:pPr>
              <w:jc w:val="center"/>
              <w:rPr>
                <w:rFonts w:ascii="Palatino Linotype" w:hAnsi="Palatino Linotype"/>
                <w:b/>
              </w:rPr>
            </w:pPr>
            <w:r w:rsidRPr="001950C9">
              <w:rPr>
                <w:rFonts w:ascii="Palatino Linotype" w:hAnsi="Palatino Linotype"/>
                <w:b/>
              </w:rPr>
              <w:t>EVA ABAID YAPUR</w:t>
            </w:r>
          </w:p>
          <w:p w:rsidR="009701AB" w:rsidRPr="001950C9" w:rsidRDefault="009701AB" w:rsidP="0035569B">
            <w:pPr>
              <w:jc w:val="center"/>
              <w:rPr>
                <w:rFonts w:ascii="Palatino Linotype" w:hAnsi="Palatino Linotype"/>
                <w:b/>
              </w:rPr>
            </w:pPr>
            <w:r w:rsidRPr="001950C9">
              <w:rPr>
                <w:rFonts w:ascii="Palatino Linotype" w:hAnsi="Palatino Linotype"/>
                <w:b/>
              </w:rPr>
              <w:t>COMISIONADA</w:t>
            </w:r>
          </w:p>
        </w:tc>
      </w:tr>
    </w:tbl>
    <w:p w:rsidR="00C225E5" w:rsidRDefault="001A534A" w:rsidP="001A534A">
      <w:pPr>
        <w:jc w:val="center"/>
        <w:rPr>
          <w:rFonts w:ascii="Palatino Linotype" w:eastAsia="Calibri" w:hAnsi="Palatino Linotype" w:cs="Arial"/>
          <w:color w:val="000000" w:themeColor="text1"/>
          <w:sz w:val="20"/>
          <w:szCs w:val="20"/>
        </w:rPr>
      </w:pPr>
      <w:r>
        <w:rPr>
          <w:rFonts w:ascii="Palatino Linotype" w:hAnsi="Palatino Linotype"/>
          <w:b/>
        </w:rPr>
        <w:t>(RÚBRICA)</w:t>
      </w:r>
      <w:bookmarkStart w:id="0" w:name="_GoBack"/>
      <w:bookmarkEnd w:id="0"/>
    </w:p>
    <w:p w:rsidR="00C225E5" w:rsidRDefault="00C225E5" w:rsidP="0058407E">
      <w:pPr>
        <w:jc w:val="both"/>
        <w:rPr>
          <w:rFonts w:ascii="Palatino Linotype" w:eastAsia="Calibri" w:hAnsi="Palatino Linotype" w:cs="Arial"/>
          <w:color w:val="000000" w:themeColor="text1"/>
          <w:sz w:val="20"/>
          <w:szCs w:val="20"/>
        </w:rPr>
      </w:pPr>
    </w:p>
    <w:p w:rsidR="00463EE4" w:rsidRDefault="009701AB" w:rsidP="0058407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w:t>
      </w:r>
      <w:r w:rsidR="006661F3">
        <w:rPr>
          <w:rFonts w:ascii="Palatino Linotype" w:eastAsia="Calibri" w:hAnsi="Palatino Linotype" w:cs="Arial"/>
          <w:color w:val="000000" w:themeColor="text1"/>
          <w:sz w:val="20"/>
          <w:szCs w:val="20"/>
        </w:rPr>
        <w:t>al voto particular emitido en la resolución del</w:t>
      </w:r>
      <w:r w:rsidRPr="001950C9">
        <w:rPr>
          <w:rFonts w:ascii="Palatino Linotype" w:eastAsia="Calibri" w:hAnsi="Palatino Linotype" w:cs="Arial"/>
          <w:color w:val="000000" w:themeColor="text1"/>
          <w:sz w:val="20"/>
          <w:szCs w:val="20"/>
        </w:rPr>
        <w:t xml:space="preserve"> recurso de revisión 0</w:t>
      </w:r>
      <w:r w:rsidR="00B70BE6">
        <w:rPr>
          <w:rFonts w:ascii="Palatino Linotype" w:eastAsia="Calibri" w:hAnsi="Palatino Linotype" w:cs="Arial"/>
          <w:color w:val="000000" w:themeColor="text1"/>
          <w:sz w:val="20"/>
          <w:szCs w:val="20"/>
        </w:rPr>
        <w:t>6859</w:t>
      </w:r>
      <w:r w:rsidRPr="001950C9">
        <w:rPr>
          <w:rFonts w:ascii="Palatino Linotype" w:eastAsia="Calibri" w:hAnsi="Palatino Linotype" w:cs="Arial"/>
          <w:color w:val="000000" w:themeColor="text1"/>
          <w:sz w:val="20"/>
          <w:szCs w:val="20"/>
        </w:rPr>
        <w:t>/INFOEM/IP/RR/201</w:t>
      </w:r>
      <w:r w:rsidR="00EB4B5E">
        <w:rPr>
          <w:rFonts w:ascii="Palatino Linotype" w:eastAsia="Calibri" w:hAnsi="Palatino Linotype" w:cs="Arial"/>
          <w:color w:val="000000" w:themeColor="text1"/>
          <w:sz w:val="20"/>
          <w:szCs w:val="20"/>
        </w:rPr>
        <w:t>9</w:t>
      </w:r>
      <w:r w:rsidR="006661F3">
        <w:rPr>
          <w:rFonts w:ascii="Palatino Linotype" w:eastAsia="Calibri" w:hAnsi="Palatino Linotype" w:cs="Arial"/>
          <w:color w:val="000000" w:themeColor="text1"/>
          <w:sz w:val="20"/>
          <w:szCs w:val="20"/>
        </w:rPr>
        <w:t>, aprobada</w:t>
      </w:r>
      <w:r w:rsidRPr="001950C9">
        <w:rPr>
          <w:rFonts w:ascii="Palatino Linotype" w:eastAsia="Calibri" w:hAnsi="Palatino Linotype" w:cs="Arial"/>
          <w:color w:val="000000" w:themeColor="text1"/>
          <w:sz w:val="20"/>
          <w:szCs w:val="20"/>
        </w:rPr>
        <w:t xml:space="preserve"> el</w:t>
      </w:r>
      <w:r w:rsidR="00101AC9">
        <w:rPr>
          <w:rFonts w:ascii="Palatino Linotype" w:eastAsia="Calibri" w:hAnsi="Palatino Linotype" w:cs="Arial"/>
          <w:color w:val="000000" w:themeColor="text1"/>
          <w:sz w:val="20"/>
          <w:szCs w:val="20"/>
        </w:rPr>
        <w:t xml:space="preserve"> </w:t>
      </w:r>
      <w:r w:rsidR="00B70BE6">
        <w:rPr>
          <w:rFonts w:ascii="Palatino Linotype" w:eastAsia="Calibri" w:hAnsi="Palatino Linotype" w:cs="Arial"/>
          <w:color w:val="000000" w:themeColor="text1"/>
          <w:sz w:val="20"/>
          <w:szCs w:val="20"/>
        </w:rPr>
        <w:t xml:space="preserve">trece </w:t>
      </w:r>
      <w:r w:rsidR="00EB4B5E">
        <w:rPr>
          <w:rFonts w:ascii="Palatino Linotype" w:eastAsia="Calibri" w:hAnsi="Palatino Linotype" w:cs="Arial"/>
          <w:color w:val="000000" w:themeColor="text1"/>
          <w:sz w:val="20"/>
          <w:szCs w:val="20"/>
        </w:rPr>
        <w:t xml:space="preserve">de </w:t>
      </w:r>
      <w:r w:rsidR="00B70BE6">
        <w:rPr>
          <w:rFonts w:ascii="Palatino Linotype" w:eastAsia="Calibri" w:hAnsi="Palatino Linotype" w:cs="Arial"/>
          <w:color w:val="000000" w:themeColor="text1"/>
          <w:sz w:val="20"/>
          <w:szCs w:val="20"/>
        </w:rPr>
        <w:t xml:space="preserve">noviembre </w:t>
      </w:r>
      <w:r w:rsidR="00EB4B5E">
        <w:rPr>
          <w:rFonts w:ascii="Palatino Linotype" w:eastAsia="Calibri" w:hAnsi="Palatino Linotype" w:cs="Arial"/>
          <w:color w:val="000000" w:themeColor="text1"/>
          <w:sz w:val="20"/>
          <w:szCs w:val="20"/>
        </w:rPr>
        <w:t>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35569B" w:rsidRPr="0035569B" w:rsidRDefault="0035569B" w:rsidP="0058407E">
      <w:pPr>
        <w:jc w:val="both"/>
        <w:rPr>
          <w:rFonts w:ascii="Palatino Linotype" w:eastAsia="Calibri" w:hAnsi="Palatino Linotype" w:cs="Arial"/>
          <w:color w:val="000000" w:themeColor="text1"/>
          <w:sz w:val="8"/>
          <w:szCs w:val="8"/>
        </w:rPr>
      </w:pPr>
    </w:p>
    <w:p w:rsidR="00DC5C4E" w:rsidRDefault="00B70BE6" w:rsidP="0058407E">
      <w:pPr>
        <w:jc w:val="both"/>
      </w:pPr>
      <w:r w:rsidRPr="0035569B">
        <w:rPr>
          <w:rFonts w:ascii="Palatino Linotype" w:eastAsia="Calibri" w:hAnsi="Palatino Linotype" w:cs="Arial"/>
          <w:color w:val="000000" w:themeColor="text1"/>
          <w:sz w:val="20"/>
          <w:szCs w:val="18"/>
        </w:rPr>
        <w:t>YSM7</w:t>
      </w:r>
      <w:r w:rsidR="00EB4B5E" w:rsidRPr="0035569B">
        <w:rPr>
          <w:rFonts w:ascii="Palatino Linotype" w:eastAsia="Calibri" w:hAnsi="Palatino Linotype" w:cs="Arial"/>
          <w:color w:val="000000" w:themeColor="text1"/>
          <w:sz w:val="20"/>
          <w:szCs w:val="18"/>
        </w:rPr>
        <w:t>ATU</w:t>
      </w:r>
      <w:r w:rsidR="009701AB" w:rsidRPr="0035569B">
        <w:rPr>
          <w:rFonts w:ascii="Palatino Linotype" w:eastAsia="Calibri" w:hAnsi="Palatino Linotype" w:cs="Arial"/>
          <w:color w:val="000000" w:themeColor="text1"/>
          <w:sz w:val="20"/>
          <w:szCs w:val="18"/>
        </w:rPr>
        <w:t>/</w:t>
      </w:r>
      <w:r w:rsidRPr="0035569B">
        <w:rPr>
          <w:rFonts w:ascii="Palatino Linotype" w:eastAsia="Calibri" w:hAnsi="Palatino Linotype" w:cs="Arial"/>
          <w:color w:val="000000" w:themeColor="text1"/>
          <w:sz w:val="20"/>
          <w:szCs w:val="18"/>
        </w:rPr>
        <w:t>LGMJ</w:t>
      </w:r>
    </w:p>
    <w:sectPr w:rsidR="00DC5C4E"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76C" w:rsidRDefault="00B2276C" w:rsidP="00E41B3B">
      <w:r>
        <w:separator/>
      </w:r>
    </w:p>
  </w:endnote>
  <w:endnote w:type="continuationSeparator" w:id="0">
    <w:p w:rsidR="00B2276C" w:rsidRDefault="00B2276C"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A534A">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A534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76C" w:rsidRDefault="00B2276C" w:rsidP="00E41B3B">
      <w:r>
        <w:separator/>
      </w:r>
    </w:p>
  </w:footnote>
  <w:footnote w:type="continuationSeparator" w:id="0">
    <w:p w:rsidR="00B2276C" w:rsidRDefault="00B2276C" w:rsidP="00E41B3B">
      <w:r>
        <w:continuationSeparator/>
      </w:r>
    </w:p>
  </w:footnote>
  <w:footnote w:id="1">
    <w:p w:rsidR="00B70BE6" w:rsidRPr="00D83E40" w:rsidRDefault="00B70BE6" w:rsidP="00B70BE6">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B70BE6" w:rsidRPr="006B060A" w:rsidRDefault="00B70BE6" w:rsidP="00B70BE6">
      <w:pPr>
        <w:pStyle w:val="Textonotapie"/>
        <w:spacing w:before="80" w:after="80"/>
        <w:jc w:val="both"/>
        <w:rPr>
          <w:rFonts w:ascii="Palatino Linotype" w:hAnsi="Palatino Linotype"/>
          <w:sz w:val="16"/>
          <w:szCs w:val="16"/>
        </w:rPr>
      </w:pPr>
      <w:r w:rsidRPr="00CD2A43">
        <w:rPr>
          <w:rFonts w:ascii="Palatino Linotype" w:hAnsi="Palatino Linotype"/>
          <w:b/>
          <w:sz w:val="16"/>
          <w:szCs w:val="16"/>
        </w:rPr>
        <w:t>El Instituto Nacional podrá emitir criterios de carácter orientador para el Instituto</w:t>
      </w:r>
      <w:r w:rsidRPr="00CD2A43">
        <w:rPr>
          <w:rFonts w:ascii="Palatino Linotype" w:hAnsi="Palatino Linotype"/>
          <w:sz w:val="16"/>
          <w:szCs w:val="16"/>
        </w:rPr>
        <w:t>, que se establecerán por reiteración al resolver tres casos análogos de manera constitutiva en el mismo sentido, por al menos dos terceras partes del Pleno</w:t>
      </w:r>
      <w:r w:rsidRPr="00D83E40">
        <w:rPr>
          <w:rFonts w:ascii="Palatino Linotype" w:hAnsi="Palatino Linotype"/>
          <w:sz w:val="16"/>
          <w:szCs w:val="16"/>
        </w:rPr>
        <w:t xml:space="preserve"> del Instituto Nacional, derivados de resolu</w:t>
      </w:r>
      <w:r>
        <w:rPr>
          <w:rFonts w:ascii="Palatino Linotype" w:hAnsi="Palatino Linotype"/>
          <w:sz w:val="16"/>
          <w:szCs w:val="16"/>
        </w:rPr>
        <w:t>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A53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Pr="0035569B" w:rsidRDefault="005C7C8F" w:rsidP="00DC5C4E">
    <w:pPr>
      <w:pStyle w:val="Encabezado"/>
      <w:tabs>
        <w:tab w:val="clear" w:pos="4252"/>
        <w:tab w:val="clear" w:pos="8504"/>
        <w:tab w:val="left" w:pos="2326"/>
      </w:tabs>
      <w:jc w:val="right"/>
      <w:rPr>
        <w:rFonts w:ascii="Palatino Linotype" w:hAnsi="Palatino Linotype"/>
        <w:sz w:val="20"/>
      </w:rPr>
    </w:pP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35569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1A534A"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7pt;margin-top:240.85pt;width:651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35569B" w:rsidRPr="00706042">
      <w:rPr>
        <w:rFonts w:ascii="Palatino Linotype" w:hAnsi="Palatino Linotype" w:cs="Arial"/>
        <w:sz w:val="20"/>
        <w:szCs w:val="20"/>
      </w:rPr>
      <w:t xml:space="preserve">RECURSO DE REVISIÓN </w:t>
    </w:r>
    <w:r w:rsidR="0035569B">
      <w:rPr>
        <w:rFonts w:ascii="Palatino Linotype" w:hAnsi="Palatino Linotype" w:cs="Arial"/>
        <w:sz w:val="20"/>
        <w:szCs w:val="20"/>
      </w:rPr>
      <w:t>06859/INFOEM/IP</w:t>
    </w:r>
    <w:r w:rsidR="0035569B" w:rsidRPr="00706042">
      <w:rPr>
        <w:rFonts w:ascii="Palatino Linotype" w:hAnsi="Palatino Linotype" w:cs="Arial"/>
        <w:sz w:val="20"/>
        <w:szCs w:val="20"/>
      </w:rPr>
      <w:t>/RR/201</w:t>
    </w:r>
    <w:r w:rsidR="0035569B">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A534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0D7"/>
    <w:multiLevelType w:val="hybridMultilevel"/>
    <w:tmpl w:val="4B0A3A74"/>
    <w:lvl w:ilvl="0" w:tplc="ED124AB2">
      <w:start w:val="1"/>
      <w:numFmt w:val="decimal"/>
      <w:lvlText w:val="%1."/>
      <w:lvlJc w:val="righ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312741"/>
    <w:multiLevelType w:val="hybridMultilevel"/>
    <w:tmpl w:val="58DC5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43584693"/>
    <w:multiLevelType w:val="hybridMultilevel"/>
    <w:tmpl w:val="6B287CAE"/>
    <w:lvl w:ilvl="0" w:tplc="FADC8B82">
      <w:start w:val="1"/>
      <w:numFmt w:val="lowerRoman"/>
      <w:lvlText w:val="%1)"/>
      <w:lvlJc w:val="left"/>
      <w:pPr>
        <w:ind w:left="2136" w:hanging="720"/>
      </w:pPr>
      <w:rPr>
        <w:rFonts w:hint="default"/>
        <w:sz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51E90FBC"/>
    <w:multiLevelType w:val="hybridMultilevel"/>
    <w:tmpl w:val="B3288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DAA6F30"/>
    <w:multiLevelType w:val="hybridMultilevel"/>
    <w:tmpl w:val="082261DC"/>
    <w:lvl w:ilvl="0" w:tplc="D5721DD0">
      <w:start w:val="1"/>
      <w:numFmt w:val="low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0" w15:restartNumberingAfterBreak="0">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8"/>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0"/>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0D77"/>
    <w:rsid w:val="00036109"/>
    <w:rsid w:val="00040986"/>
    <w:rsid w:val="000450C7"/>
    <w:rsid w:val="00061245"/>
    <w:rsid w:val="000764D8"/>
    <w:rsid w:val="0008364B"/>
    <w:rsid w:val="00090AAC"/>
    <w:rsid w:val="000A2370"/>
    <w:rsid w:val="000A6958"/>
    <w:rsid w:val="000C4E8E"/>
    <w:rsid w:val="000D1E51"/>
    <w:rsid w:val="000F4B5B"/>
    <w:rsid w:val="00101AC9"/>
    <w:rsid w:val="00122242"/>
    <w:rsid w:val="00124EC1"/>
    <w:rsid w:val="0013375F"/>
    <w:rsid w:val="00141D1C"/>
    <w:rsid w:val="00146755"/>
    <w:rsid w:val="0016404C"/>
    <w:rsid w:val="00164D8A"/>
    <w:rsid w:val="0019398B"/>
    <w:rsid w:val="001A534A"/>
    <w:rsid w:val="001A75D6"/>
    <w:rsid w:val="001A7CEE"/>
    <w:rsid w:val="001C3DCD"/>
    <w:rsid w:val="001F2929"/>
    <w:rsid w:val="001F3E40"/>
    <w:rsid w:val="00216380"/>
    <w:rsid w:val="0023402B"/>
    <w:rsid w:val="00270A69"/>
    <w:rsid w:val="002736FF"/>
    <w:rsid w:val="00296C85"/>
    <w:rsid w:val="002C638A"/>
    <w:rsid w:val="002C6BDE"/>
    <w:rsid w:val="003026B4"/>
    <w:rsid w:val="0031149D"/>
    <w:rsid w:val="00324EBE"/>
    <w:rsid w:val="0035569B"/>
    <w:rsid w:val="0037342D"/>
    <w:rsid w:val="003948FF"/>
    <w:rsid w:val="003B3C95"/>
    <w:rsid w:val="003B589E"/>
    <w:rsid w:val="003C2F6A"/>
    <w:rsid w:val="003C4874"/>
    <w:rsid w:val="003C59DF"/>
    <w:rsid w:val="003C6346"/>
    <w:rsid w:val="00420511"/>
    <w:rsid w:val="00437359"/>
    <w:rsid w:val="00440036"/>
    <w:rsid w:val="00446B28"/>
    <w:rsid w:val="00463EE4"/>
    <w:rsid w:val="0048476A"/>
    <w:rsid w:val="004A78D7"/>
    <w:rsid w:val="004B2FA5"/>
    <w:rsid w:val="0053148C"/>
    <w:rsid w:val="00573C6A"/>
    <w:rsid w:val="0058407E"/>
    <w:rsid w:val="005912F1"/>
    <w:rsid w:val="005A28E4"/>
    <w:rsid w:val="005A4D7F"/>
    <w:rsid w:val="005C7C8F"/>
    <w:rsid w:val="005F3E71"/>
    <w:rsid w:val="0063516A"/>
    <w:rsid w:val="00647018"/>
    <w:rsid w:val="00654FE9"/>
    <w:rsid w:val="006661F3"/>
    <w:rsid w:val="00672FC7"/>
    <w:rsid w:val="00674996"/>
    <w:rsid w:val="006801D4"/>
    <w:rsid w:val="00690DF8"/>
    <w:rsid w:val="00697966"/>
    <w:rsid w:val="006A1C64"/>
    <w:rsid w:val="006B109D"/>
    <w:rsid w:val="006B30CD"/>
    <w:rsid w:val="006F6B31"/>
    <w:rsid w:val="00700C49"/>
    <w:rsid w:val="00712C80"/>
    <w:rsid w:val="007170C1"/>
    <w:rsid w:val="00725B3B"/>
    <w:rsid w:val="00746B10"/>
    <w:rsid w:val="0075431D"/>
    <w:rsid w:val="00756313"/>
    <w:rsid w:val="0075716F"/>
    <w:rsid w:val="007706AF"/>
    <w:rsid w:val="007B2296"/>
    <w:rsid w:val="007B2574"/>
    <w:rsid w:val="007B7C9F"/>
    <w:rsid w:val="007C7A0C"/>
    <w:rsid w:val="0080462E"/>
    <w:rsid w:val="00804F36"/>
    <w:rsid w:val="0081020C"/>
    <w:rsid w:val="00811B0B"/>
    <w:rsid w:val="00820D1B"/>
    <w:rsid w:val="00842E34"/>
    <w:rsid w:val="008542C4"/>
    <w:rsid w:val="00864D3F"/>
    <w:rsid w:val="00891373"/>
    <w:rsid w:val="008A35FA"/>
    <w:rsid w:val="008A3F00"/>
    <w:rsid w:val="008B0732"/>
    <w:rsid w:val="008C16DF"/>
    <w:rsid w:val="008E0C2E"/>
    <w:rsid w:val="008E5C82"/>
    <w:rsid w:val="00921942"/>
    <w:rsid w:val="009701AB"/>
    <w:rsid w:val="00990B93"/>
    <w:rsid w:val="009B3920"/>
    <w:rsid w:val="009B519C"/>
    <w:rsid w:val="009D1CB5"/>
    <w:rsid w:val="009F03BA"/>
    <w:rsid w:val="00A32D0F"/>
    <w:rsid w:val="00A502D2"/>
    <w:rsid w:val="00A6557D"/>
    <w:rsid w:val="00A66652"/>
    <w:rsid w:val="00A96975"/>
    <w:rsid w:val="00A97455"/>
    <w:rsid w:val="00AA7CAA"/>
    <w:rsid w:val="00AD7F4F"/>
    <w:rsid w:val="00AE18DA"/>
    <w:rsid w:val="00AE24EF"/>
    <w:rsid w:val="00AF5C44"/>
    <w:rsid w:val="00B058E5"/>
    <w:rsid w:val="00B2276C"/>
    <w:rsid w:val="00B3071D"/>
    <w:rsid w:val="00B31789"/>
    <w:rsid w:val="00B53B13"/>
    <w:rsid w:val="00B70BE6"/>
    <w:rsid w:val="00B716F8"/>
    <w:rsid w:val="00C07CE2"/>
    <w:rsid w:val="00C225E5"/>
    <w:rsid w:val="00C34357"/>
    <w:rsid w:val="00C35879"/>
    <w:rsid w:val="00C54091"/>
    <w:rsid w:val="00C60EC0"/>
    <w:rsid w:val="00C76527"/>
    <w:rsid w:val="00CB6159"/>
    <w:rsid w:val="00CB71BF"/>
    <w:rsid w:val="00CC4E44"/>
    <w:rsid w:val="00CD7154"/>
    <w:rsid w:val="00CE0D21"/>
    <w:rsid w:val="00CE1537"/>
    <w:rsid w:val="00CE70C8"/>
    <w:rsid w:val="00CF6A3A"/>
    <w:rsid w:val="00D13777"/>
    <w:rsid w:val="00D22D52"/>
    <w:rsid w:val="00D47375"/>
    <w:rsid w:val="00D724F4"/>
    <w:rsid w:val="00D87598"/>
    <w:rsid w:val="00DA35DD"/>
    <w:rsid w:val="00DC5C4E"/>
    <w:rsid w:val="00DC6C4E"/>
    <w:rsid w:val="00DF4164"/>
    <w:rsid w:val="00E20B21"/>
    <w:rsid w:val="00E2541D"/>
    <w:rsid w:val="00E415A4"/>
    <w:rsid w:val="00E41B3B"/>
    <w:rsid w:val="00E55769"/>
    <w:rsid w:val="00E77C64"/>
    <w:rsid w:val="00EB4B5E"/>
    <w:rsid w:val="00ED3750"/>
    <w:rsid w:val="00ED4954"/>
    <w:rsid w:val="00ED78BB"/>
    <w:rsid w:val="00EE1DA7"/>
    <w:rsid w:val="00EF0A6E"/>
    <w:rsid w:val="00EF5F4A"/>
    <w:rsid w:val="00F02567"/>
    <w:rsid w:val="00F109D1"/>
    <w:rsid w:val="00F11378"/>
    <w:rsid w:val="00F26150"/>
    <w:rsid w:val="00F4326E"/>
    <w:rsid w:val="00F50C10"/>
    <w:rsid w:val="00F64CC1"/>
    <w:rsid w:val="00F9070F"/>
    <w:rsid w:val="00FA0B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B70B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0BE6"/>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70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1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E3B2-AAAE-4394-A57B-55EFB09D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1140</Words>
  <Characters>6272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5</cp:revision>
  <cp:lastPrinted>2019-11-15T17:31:00Z</cp:lastPrinted>
  <dcterms:created xsi:type="dcterms:W3CDTF">2019-11-15T17:36:00Z</dcterms:created>
  <dcterms:modified xsi:type="dcterms:W3CDTF">2019-12-17T23:37:00Z</dcterms:modified>
</cp:coreProperties>
</file>