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9474D1" w:rsidRDefault="00A2780F" w:rsidP="00183C32">
      <w:pPr>
        <w:spacing w:before="100" w:beforeAutospacing="1" w:after="100" w:afterAutospacing="1" w:line="360" w:lineRule="auto"/>
        <w:jc w:val="both"/>
        <w:rPr>
          <w:rFonts w:ascii="Palatino Linotype" w:hAnsi="Palatino Linotype"/>
        </w:rPr>
      </w:pPr>
      <w:r w:rsidRPr="009474D1">
        <w:rPr>
          <w:rFonts w:ascii="Palatino Linotype" w:hAnsi="Palatino Linotype"/>
        </w:rPr>
        <w:t>Resolución</w:t>
      </w:r>
      <w:r w:rsidR="00D730A4" w:rsidRPr="009474D1">
        <w:rPr>
          <w:rFonts w:ascii="Palatino Linotype" w:hAnsi="Palatino Linotype"/>
        </w:rPr>
        <w:t xml:space="preserve"> </w:t>
      </w:r>
      <w:r w:rsidRPr="009474D1">
        <w:rPr>
          <w:rFonts w:ascii="Palatino Linotype" w:hAnsi="Palatino Linotype"/>
        </w:rPr>
        <w:t>del</w:t>
      </w:r>
      <w:r w:rsidR="00D730A4" w:rsidRPr="009474D1">
        <w:rPr>
          <w:rFonts w:ascii="Palatino Linotype" w:hAnsi="Palatino Linotype"/>
        </w:rPr>
        <w:t xml:space="preserve"> </w:t>
      </w:r>
      <w:r w:rsidRPr="009474D1">
        <w:rPr>
          <w:rFonts w:ascii="Palatino Linotype" w:hAnsi="Palatino Linotype"/>
        </w:rPr>
        <w:t>Pleno</w:t>
      </w:r>
      <w:r w:rsidR="00D730A4" w:rsidRPr="009474D1">
        <w:rPr>
          <w:rFonts w:ascii="Palatino Linotype" w:hAnsi="Palatino Linotype"/>
        </w:rPr>
        <w:t xml:space="preserve"> </w:t>
      </w:r>
      <w:r w:rsidRPr="009474D1">
        <w:rPr>
          <w:rFonts w:ascii="Palatino Linotype" w:hAnsi="Palatino Linotype"/>
        </w:rPr>
        <w:t>del</w:t>
      </w:r>
      <w:r w:rsidR="00D730A4" w:rsidRPr="009474D1">
        <w:rPr>
          <w:rFonts w:ascii="Palatino Linotype" w:hAnsi="Palatino Linotype"/>
        </w:rPr>
        <w:t xml:space="preserve"> </w:t>
      </w:r>
      <w:r w:rsidRPr="009474D1">
        <w:rPr>
          <w:rFonts w:ascii="Palatino Linotype" w:hAnsi="Palatino Linotype"/>
        </w:rPr>
        <w:t>Instituto</w:t>
      </w:r>
      <w:r w:rsidR="00D730A4" w:rsidRPr="009474D1">
        <w:rPr>
          <w:rFonts w:ascii="Palatino Linotype" w:hAnsi="Palatino Linotype"/>
        </w:rPr>
        <w:t xml:space="preserve"> </w:t>
      </w:r>
      <w:r w:rsidRPr="009474D1">
        <w:rPr>
          <w:rFonts w:ascii="Palatino Linotype" w:hAnsi="Palatino Linotype"/>
        </w:rPr>
        <w:t>de</w:t>
      </w:r>
      <w:r w:rsidR="00D730A4" w:rsidRPr="009474D1">
        <w:rPr>
          <w:rFonts w:ascii="Palatino Linotype" w:hAnsi="Palatino Linotype"/>
        </w:rPr>
        <w:t xml:space="preserve"> </w:t>
      </w:r>
      <w:r w:rsidRPr="009474D1">
        <w:rPr>
          <w:rFonts w:ascii="Palatino Linotype" w:hAnsi="Palatino Linotype"/>
        </w:rPr>
        <w:t>Transparencia,</w:t>
      </w:r>
      <w:r w:rsidR="00D730A4" w:rsidRPr="009474D1">
        <w:rPr>
          <w:rFonts w:ascii="Palatino Linotype" w:hAnsi="Palatino Linotype"/>
        </w:rPr>
        <w:t xml:space="preserve"> </w:t>
      </w:r>
      <w:r w:rsidRPr="009474D1">
        <w:rPr>
          <w:rFonts w:ascii="Palatino Linotype" w:hAnsi="Palatino Linotype"/>
        </w:rPr>
        <w:t>Acceso</w:t>
      </w:r>
      <w:r w:rsidR="00D730A4" w:rsidRPr="009474D1">
        <w:rPr>
          <w:rFonts w:ascii="Palatino Linotype" w:hAnsi="Palatino Linotype"/>
        </w:rPr>
        <w:t xml:space="preserve"> </w:t>
      </w:r>
      <w:r w:rsidRPr="009474D1">
        <w:rPr>
          <w:rFonts w:ascii="Palatino Linotype" w:hAnsi="Palatino Linotype"/>
        </w:rPr>
        <w:t>a</w:t>
      </w:r>
      <w:r w:rsidR="00D730A4" w:rsidRPr="009474D1">
        <w:rPr>
          <w:rFonts w:ascii="Palatino Linotype" w:hAnsi="Palatino Linotype"/>
        </w:rPr>
        <w:t xml:space="preserve"> </w:t>
      </w:r>
      <w:r w:rsidRPr="009474D1">
        <w:rPr>
          <w:rFonts w:ascii="Palatino Linotype" w:hAnsi="Palatino Linotype"/>
        </w:rPr>
        <w:t>la</w:t>
      </w:r>
      <w:r w:rsidR="00D730A4" w:rsidRPr="009474D1">
        <w:rPr>
          <w:rFonts w:ascii="Palatino Linotype" w:hAnsi="Palatino Linotype"/>
        </w:rPr>
        <w:t xml:space="preserve"> </w:t>
      </w:r>
      <w:r w:rsidRPr="009474D1">
        <w:rPr>
          <w:rFonts w:ascii="Palatino Linotype" w:hAnsi="Palatino Linotype"/>
        </w:rPr>
        <w:t>Información</w:t>
      </w:r>
      <w:r w:rsidR="00D730A4" w:rsidRPr="009474D1">
        <w:rPr>
          <w:rFonts w:ascii="Palatino Linotype" w:hAnsi="Palatino Linotype"/>
        </w:rPr>
        <w:t xml:space="preserve"> </w:t>
      </w:r>
      <w:r w:rsidRPr="009474D1">
        <w:rPr>
          <w:rFonts w:ascii="Palatino Linotype" w:hAnsi="Palatino Linotype"/>
        </w:rPr>
        <w:t>Pública</w:t>
      </w:r>
      <w:r w:rsidR="00D730A4" w:rsidRPr="009474D1">
        <w:rPr>
          <w:rFonts w:ascii="Palatino Linotype" w:hAnsi="Palatino Linotype"/>
        </w:rPr>
        <w:t xml:space="preserve"> </w:t>
      </w:r>
      <w:r w:rsidRPr="009474D1">
        <w:rPr>
          <w:rFonts w:ascii="Palatino Linotype" w:hAnsi="Palatino Linotype"/>
        </w:rPr>
        <w:t>y</w:t>
      </w:r>
      <w:r w:rsidR="00D730A4" w:rsidRPr="009474D1">
        <w:rPr>
          <w:rFonts w:ascii="Palatino Linotype" w:hAnsi="Palatino Linotype"/>
        </w:rPr>
        <w:t xml:space="preserve"> </w:t>
      </w:r>
      <w:r w:rsidRPr="009474D1">
        <w:rPr>
          <w:rFonts w:ascii="Palatino Linotype" w:hAnsi="Palatino Linotype"/>
        </w:rPr>
        <w:t>Protección</w:t>
      </w:r>
      <w:r w:rsidR="00D730A4" w:rsidRPr="009474D1">
        <w:rPr>
          <w:rFonts w:ascii="Palatino Linotype" w:hAnsi="Palatino Linotype"/>
        </w:rPr>
        <w:t xml:space="preserve"> </w:t>
      </w:r>
      <w:r w:rsidRPr="009474D1">
        <w:rPr>
          <w:rFonts w:ascii="Palatino Linotype" w:hAnsi="Palatino Linotype"/>
        </w:rPr>
        <w:t>de</w:t>
      </w:r>
      <w:r w:rsidR="00D730A4" w:rsidRPr="009474D1">
        <w:rPr>
          <w:rFonts w:ascii="Palatino Linotype" w:hAnsi="Palatino Linotype"/>
        </w:rPr>
        <w:t xml:space="preserve"> </w:t>
      </w:r>
      <w:r w:rsidRPr="009474D1">
        <w:rPr>
          <w:rFonts w:ascii="Palatino Linotype" w:hAnsi="Palatino Linotype"/>
        </w:rPr>
        <w:t>Datos</w:t>
      </w:r>
      <w:r w:rsidR="00D730A4" w:rsidRPr="009474D1">
        <w:rPr>
          <w:rFonts w:ascii="Palatino Linotype" w:hAnsi="Palatino Linotype"/>
        </w:rPr>
        <w:t xml:space="preserve"> </w:t>
      </w:r>
      <w:r w:rsidRPr="009474D1">
        <w:rPr>
          <w:rFonts w:ascii="Palatino Linotype" w:hAnsi="Palatino Linotype"/>
        </w:rPr>
        <w:t>Personales</w:t>
      </w:r>
      <w:r w:rsidR="00D730A4" w:rsidRPr="009474D1">
        <w:rPr>
          <w:rFonts w:ascii="Palatino Linotype" w:hAnsi="Palatino Linotype"/>
        </w:rPr>
        <w:t xml:space="preserve"> </w:t>
      </w:r>
      <w:r w:rsidRPr="009474D1">
        <w:rPr>
          <w:rFonts w:ascii="Palatino Linotype" w:hAnsi="Palatino Linotype"/>
        </w:rPr>
        <w:t>del</w:t>
      </w:r>
      <w:r w:rsidR="00D730A4" w:rsidRPr="009474D1">
        <w:rPr>
          <w:rFonts w:ascii="Palatino Linotype" w:hAnsi="Palatino Linotype"/>
        </w:rPr>
        <w:t xml:space="preserve"> </w:t>
      </w:r>
      <w:r w:rsidRPr="009474D1">
        <w:rPr>
          <w:rFonts w:ascii="Palatino Linotype" w:hAnsi="Palatino Linotype"/>
        </w:rPr>
        <w:t>Estado</w:t>
      </w:r>
      <w:r w:rsidR="00D730A4" w:rsidRPr="009474D1">
        <w:rPr>
          <w:rFonts w:ascii="Palatino Linotype" w:hAnsi="Palatino Linotype"/>
        </w:rPr>
        <w:t xml:space="preserve"> </w:t>
      </w:r>
      <w:r w:rsidRPr="009474D1">
        <w:rPr>
          <w:rFonts w:ascii="Palatino Linotype" w:hAnsi="Palatino Linotype"/>
        </w:rPr>
        <w:t>de</w:t>
      </w:r>
      <w:r w:rsidR="00D730A4" w:rsidRPr="009474D1">
        <w:rPr>
          <w:rFonts w:ascii="Palatino Linotype" w:hAnsi="Palatino Linotype"/>
        </w:rPr>
        <w:t xml:space="preserve"> </w:t>
      </w:r>
      <w:r w:rsidRPr="009474D1">
        <w:rPr>
          <w:rFonts w:ascii="Palatino Linotype" w:hAnsi="Palatino Linotype"/>
        </w:rPr>
        <w:t>México</w:t>
      </w:r>
      <w:r w:rsidR="00D730A4" w:rsidRPr="009474D1">
        <w:rPr>
          <w:rFonts w:ascii="Palatino Linotype" w:hAnsi="Palatino Linotype"/>
        </w:rPr>
        <w:t xml:space="preserve"> </w:t>
      </w:r>
      <w:r w:rsidRPr="009474D1">
        <w:rPr>
          <w:rFonts w:ascii="Palatino Linotype" w:hAnsi="Palatino Linotype"/>
        </w:rPr>
        <w:t>y</w:t>
      </w:r>
      <w:bookmarkStart w:id="0" w:name="_GoBack"/>
      <w:bookmarkEnd w:id="0"/>
      <w:r w:rsidR="00D730A4" w:rsidRPr="009474D1">
        <w:rPr>
          <w:rFonts w:ascii="Palatino Linotype" w:hAnsi="Palatino Linotype"/>
        </w:rPr>
        <w:t xml:space="preserve"> </w:t>
      </w:r>
      <w:r w:rsidRPr="009474D1">
        <w:rPr>
          <w:rFonts w:ascii="Palatino Linotype" w:hAnsi="Palatino Linotype"/>
        </w:rPr>
        <w:t>Municipios,</w:t>
      </w:r>
      <w:r w:rsidR="00D730A4" w:rsidRPr="009474D1">
        <w:rPr>
          <w:rFonts w:ascii="Palatino Linotype" w:hAnsi="Palatino Linotype"/>
        </w:rPr>
        <w:t xml:space="preserve"> </w:t>
      </w:r>
      <w:r w:rsidRPr="009474D1">
        <w:rPr>
          <w:rFonts w:ascii="Palatino Linotype" w:hAnsi="Palatino Linotype"/>
        </w:rPr>
        <w:t>con</w:t>
      </w:r>
      <w:r w:rsidR="00D730A4" w:rsidRPr="009474D1">
        <w:rPr>
          <w:rFonts w:ascii="Palatino Linotype" w:hAnsi="Palatino Linotype"/>
        </w:rPr>
        <w:t xml:space="preserve"> </w:t>
      </w:r>
      <w:r w:rsidRPr="009474D1">
        <w:rPr>
          <w:rFonts w:ascii="Palatino Linotype" w:hAnsi="Palatino Linotype"/>
        </w:rPr>
        <w:t>domicilio</w:t>
      </w:r>
      <w:r w:rsidR="00D730A4" w:rsidRPr="009474D1">
        <w:rPr>
          <w:rFonts w:ascii="Palatino Linotype" w:hAnsi="Palatino Linotype"/>
        </w:rPr>
        <w:t xml:space="preserve"> </w:t>
      </w:r>
      <w:r w:rsidRPr="009474D1">
        <w:rPr>
          <w:rFonts w:ascii="Palatino Linotype" w:hAnsi="Palatino Linotype"/>
        </w:rPr>
        <w:t>en</w:t>
      </w:r>
      <w:r w:rsidR="00D730A4" w:rsidRPr="009474D1">
        <w:rPr>
          <w:rFonts w:ascii="Palatino Linotype" w:hAnsi="Palatino Linotype"/>
        </w:rPr>
        <w:t xml:space="preserve"> </w:t>
      </w:r>
      <w:r w:rsidRPr="009474D1">
        <w:rPr>
          <w:rFonts w:ascii="Palatino Linotype" w:hAnsi="Palatino Linotype"/>
        </w:rPr>
        <w:t>Metepec,</w:t>
      </w:r>
      <w:r w:rsidR="00D730A4" w:rsidRPr="009474D1">
        <w:rPr>
          <w:rFonts w:ascii="Palatino Linotype" w:hAnsi="Palatino Linotype"/>
        </w:rPr>
        <w:t xml:space="preserve"> </w:t>
      </w:r>
      <w:r w:rsidRPr="009474D1">
        <w:rPr>
          <w:rFonts w:ascii="Palatino Linotype" w:hAnsi="Palatino Linotype"/>
        </w:rPr>
        <w:t>Estado</w:t>
      </w:r>
      <w:r w:rsidR="00D730A4" w:rsidRPr="009474D1">
        <w:rPr>
          <w:rFonts w:ascii="Palatino Linotype" w:hAnsi="Palatino Linotype"/>
        </w:rPr>
        <w:t xml:space="preserve"> </w:t>
      </w:r>
      <w:r w:rsidRPr="009474D1">
        <w:rPr>
          <w:rFonts w:ascii="Palatino Linotype" w:hAnsi="Palatino Linotype"/>
        </w:rPr>
        <w:t>de</w:t>
      </w:r>
      <w:r w:rsidR="00D730A4" w:rsidRPr="009474D1">
        <w:rPr>
          <w:rFonts w:ascii="Palatino Linotype" w:hAnsi="Palatino Linotype"/>
        </w:rPr>
        <w:t xml:space="preserve"> </w:t>
      </w:r>
      <w:r w:rsidRPr="009474D1">
        <w:rPr>
          <w:rFonts w:ascii="Palatino Linotype" w:hAnsi="Palatino Linotype"/>
        </w:rPr>
        <w:t>México,</w:t>
      </w:r>
      <w:r w:rsidR="00D730A4" w:rsidRPr="009474D1">
        <w:rPr>
          <w:rFonts w:ascii="Palatino Linotype" w:hAnsi="Palatino Linotype"/>
        </w:rPr>
        <w:t xml:space="preserve"> </w:t>
      </w:r>
      <w:r w:rsidRPr="009474D1">
        <w:rPr>
          <w:rFonts w:ascii="Palatino Linotype" w:hAnsi="Palatino Linotype"/>
        </w:rPr>
        <w:t>de</w:t>
      </w:r>
      <w:r w:rsidR="00D730A4" w:rsidRPr="009474D1">
        <w:rPr>
          <w:rFonts w:ascii="Palatino Linotype" w:hAnsi="Palatino Linotype"/>
        </w:rPr>
        <w:t xml:space="preserve"> </w:t>
      </w:r>
      <w:r w:rsidR="0071273A" w:rsidRPr="009474D1">
        <w:rPr>
          <w:rFonts w:ascii="Palatino Linotype" w:hAnsi="Palatino Linotype"/>
        </w:rPr>
        <w:t xml:space="preserve">fecha </w:t>
      </w:r>
      <w:r w:rsidR="00E85414" w:rsidRPr="009474D1">
        <w:rPr>
          <w:rFonts w:ascii="Palatino Linotype" w:hAnsi="Palatino Linotype" w:cs="Arial"/>
          <w:szCs w:val="22"/>
          <w:lang w:val="es-ES"/>
        </w:rPr>
        <w:t xml:space="preserve">diecinueve </w:t>
      </w:r>
      <w:r w:rsidR="004C7E45" w:rsidRPr="009474D1">
        <w:rPr>
          <w:rFonts w:ascii="Palatino Linotype" w:hAnsi="Palatino Linotype"/>
        </w:rPr>
        <w:t>de septiembre</w:t>
      </w:r>
      <w:r w:rsidR="00581ACC" w:rsidRPr="009474D1">
        <w:rPr>
          <w:rFonts w:ascii="Palatino Linotype" w:hAnsi="Palatino Linotype"/>
        </w:rPr>
        <w:t xml:space="preserve"> de dos mil diecinueve</w:t>
      </w:r>
      <w:r w:rsidRPr="009474D1">
        <w:rPr>
          <w:rFonts w:ascii="Palatino Linotype" w:hAnsi="Palatino Linotype"/>
        </w:rPr>
        <w:t>.</w:t>
      </w:r>
    </w:p>
    <w:p w:rsidR="00F413DE" w:rsidRPr="009474D1" w:rsidRDefault="00F413DE" w:rsidP="00183C32">
      <w:pPr>
        <w:spacing w:before="100" w:beforeAutospacing="1" w:after="100" w:afterAutospacing="1" w:line="360" w:lineRule="auto"/>
        <w:jc w:val="both"/>
        <w:rPr>
          <w:rFonts w:ascii="Palatino Linotype" w:hAnsi="Palatino Linotype"/>
        </w:rPr>
      </w:pPr>
      <w:r w:rsidRPr="009474D1">
        <w:rPr>
          <w:rFonts w:ascii="Palatino Linotype" w:hAnsi="Palatino Linotype"/>
          <w:b/>
        </w:rPr>
        <w:t>VISTO</w:t>
      </w:r>
      <w:r w:rsidR="00D730A4" w:rsidRPr="009474D1">
        <w:rPr>
          <w:rFonts w:ascii="Palatino Linotype" w:hAnsi="Palatino Linotype"/>
        </w:rPr>
        <w:t xml:space="preserve"> </w:t>
      </w:r>
      <w:r w:rsidR="00DD5205" w:rsidRPr="009474D1">
        <w:rPr>
          <w:rFonts w:ascii="Palatino Linotype" w:hAnsi="Palatino Linotype"/>
        </w:rPr>
        <w:t>el</w:t>
      </w:r>
      <w:r w:rsidR="00D730A4" w:rsidRPr="009474D1">
        <w:rPr>
          <w:rFonts w:ascii="Palatino Linotype" w:hAnsi="Palatino Linotype"/>
        </w:rPr>
        <w:t xml:space="preserve"> </w:t>
      </w:r>
      <w:r w:rsidRPr="009474D1">
        <w:rPr>
          <w:rFonts w:ascii="Palatino Linotype" w:hAnsi="Palatino Linotype"/>
        </w:rPr>
        <w:t>expediente</w:t>
      </w:r>
      <w:r w:rsidR="00D730A4" w:rsidRPr="009474D1">
        <w:rPr>
          <w:rFonts w:ascii="Palatino Linotype" w:hAnsi="Palatino Linotype"/>
        </w:rPr>
        <w:t xml:space="preserve"> </w:t>
      </w:r>
      <w:r w:rsidRPr="009474D1">
        <w:rPr>
          <w:rFonts w:ascii="Palatino Linotype" w:hAnsi="Palatino Linotype"/>
        </w:rPr>
        <w:t>formado</w:t>
      </w:r>
      <w:r w:rsidR="00D730A4" w:rsidRPr="009474D1">
        <w:rPr>
          <w:rFonts w:ascii="Palatino Linotype" w:hAnsi="Palatino Linotype"/>
        </w:rPr>
        <w:t xml:space="preserve"> </w:t>
      </w:r>
      <w:r w:rsidRPr="009474D1">
        <w:rPr>
          <w:rFonts w:ascii="Palatino Linotype" w:hAnsi="Palatino Linotype"/>
        </w:rPr>
        <w:t>con</w:t>
      </w:r>
      <w:r w:rsidR="00D730A4" w:rsidRPr="009474D1">
        <w:rPr>
          <w:rFonts w:ascii="Palatino Linotype" w:hAnsi="Palatino Linotype"/>
        </w:rPr>
        <w:t xml:space="preserve"> </w:t>
      </w:r>
      <w:r w:rsidRPr="009474D1">
        <w:rPr>
          <w:rFonts w:ascii="Palatino Linotype" w:hAnsi="Palatino Linotype"/>
        </w:rPr>
        <w:t>motivo</w:t>
      </w:r>
      <w:r w:rsidR="00D730A4" w:rsidRPr="009474D1">
        <w:rPr>
          <w:rFonts w:ascii="Palatino Linotype" w:hAnsi="Palatino Linotype"/>
        </w:rPr>
        <w:t xml:space="preserve"> </w:t>
      </w:r>
      <w:r w:rsidRPr="009474D1">
        <w:rPr>
          <w:rFonts w:ascii="Palatino Linotype" w:hAnsi="Palatino Linotype"/>
        </w:rPr>
        <w:t>de</w:t>
      </w:r>
      <w:r w:rsidR="00DD5205" w:rsidRPr="009474D1">
        <w:rPr>
          <w:rFonts w:ascii="Palatino Linotype" w:hAnsi="Palatino Linotype"/>
        </w:rPr>
        <w:t>l</w:t>
      </w:r>
      <w:r w:rsidR="00D730A4" w:rsidRPr="009474D1">
        <w:rPr>
          <w:rFonts w:ascii="Palatino Linotype" w:hAnsi="Palatino Linotype"/>
        </w:rPr>
        <w:t xml:space="preserve"> </w:t>
      </w:r>
      <w:r w:rsidRPr="009474D1">
        <w:rPr>
          <w:rFonts w:ascii="Palatino Linotype" w:hAnsi="Palatino Linotype"/>
        </w:rPr>
        <w:t>recurso</w:t>
      </w:r>
      <w:r w:rsidR="00D730A4" w:rsidRPr="009474D1">
        <w:rPr>
          <w:rFonts w:ascii="Palatino Linotype" w:hAnsi="Palatino Linotype"/>
        </w:rPr>
        <w:t xml:space="preserve"> </w:t>
      </w:r>
      <w:r w:rsidRPr="009474D1">
        <w:rPr>
          <w:rFonts w:ascii="Palatino Linotype" w:hAnsi="Palatino Linotype"/>
        </w:rPr>
        <w:t>de</w:t>
      </w:r>
      <w:r w:rsidR="00D730A4" w:rsidRPr="009474D1">
        <w:rPr>
          <w:rFonts w:ascii="Palatino Linotype" w:hAnsi="Palatino Linotype"/>
        </w:rPr>
        <w:t xml:space="preserve"> </w:t>
      </w:r>
      <w:r w:rsidRPr="009474D1">
        <w:rPr>
          <w:rFonts w:ascii="Palatino Linotype" w:hAnsi="Palatino Linotype"/>
        </w:rPr>
        <w:t>revisión</w:t>
      </w:r>
      <w:r w:rsidR="006E63B8" w:rsidRPr="009474D1">
        <w:rPr>
          <w:rFonts w:ascii="Palatino Linotype" w:hAnsi="Palatino Linotype"/>
        </w:rPr>
        <w:t xml:space="preserve"> </w:t>
      </w:r>
      <w:r w:rsidR="00220749" w:rsidRPr="009474D1">
        <w:rPr>
          <w:rFonts w:ascii="Palatino Linotype" w:hAnsi="Palatino Linotype"/>
          <w:b/>
        </w:rPr>
        <w:t>06192</w:t>
      </w:r>
      <w:r w:rsidR="00693255" w:rsidRPr="009474D1">
        <w:rPr>
          <w:rFonts w:ascii="Palatino Linotype" w:hAnsi="Palatino Linotype"/>
          <w:b/>
        </w:rPr>
        <w:t>/INFOEM/IP/RR/2019</w:t>
      </w:r>
      <w:r w:rsidRPr="009474D1">
        <w:rPr>
          <w:rFonts w:ascii="Palatino Linotype" w:hAnsi="Palatino Linotype"/>
        </w:rPr>
        <w:t>,</w:t>
      </w:r>
      <w:r w:rsidR="00D730A4" w:rsidRPr="009474D1">
        <w:rPr>
          <w:rFonts w:ascii="Palatino Linotype" w:hAnsi="Palatino Linotype"/>
        </w:rPr>
        <w:t xml:space="preserve"> </w:t>
      </w:r>
      <w:r w:rsidRPr="009474D1">
        <w:rPr>
          <w:rFonts w:ascii="Palatino Linotype" w:hAnsi="Palatino Linotype"/>
        </w:rPr>
        <w:t>promovido</w:t>
      </w:r>
      <w:r w:rsidR="00D730A4" w:rsidRPr="009474D1">
        <w:rPr>
          <w:rFonts w:ascii="Palatino Linotype" w:hAnsi="Palatino Linotype"/>
        </w:rPr>
        <w:t xml:space="preserve"> </w:t>
      </w:r>
      <w:r w:rsidRPr="009474D1">
        <w:rPr>
          <w:rFonts w:ascii="Palatino Linotype" w:hAnsi="Palatino Linotype"/>
        </w:rPr>
        <w:t>por</w:t>
      </w:r>
      <w:r w:rsidR="00997E3E" w:rsidRPr="009474D1">
        <w:rPr>
          <w:rFonts w:ascii="Palatino Linotype" w:hAnsi="Palatino Linotype"/>
        </w:rPr>
        <w:t xml:space="preserve"> </w:t>
      </w:r>
      <w:r w:rsidR="00220749" w:rsidRPr="009474D1">
        <w:rPr>
          <w:rFonts w:ascii="Palatino Linotype" w:hAnsi="Palatino Linotype"/>
        </w:rPr>
        <w:t xml:space="preserve">el C. </w:t>
      </w:r>
      <w:r w:rsidR="00A059B9">
        <w:rPr>
          <w:rFonts w:ascii="Palatino Linotype" w:hAnsi="Palatino Linotype"/>
          <w:b/>
        </w:rPr>
        <w:t xml:space="preserve">X </w:t>
      </w:r>
      <w:proofErr w:type="spellStart"/>
      <w:r w:rsidR="00A059B9">
        <w:rPr>
          <w:rFonts w:ascii="Palatino Linotype" w:hAnsi="Palatino Linotype"/>
          <w:b/>
        </w:rPr>
        <w:t>X</w:t>
      </w:r>
      <w:proofErr w:type="spellEnd"/>
      <w:r w:rsidR="00A059B9">
        <w:rPr>
          <w:rFonts w:ascii="Palatino Linotype" w:hAnsi="Palatino Linotype"/>
          <w:b/>
        </w:rPr>
        <w:t xml:space="preserve"> </w:t>
      </w:r>
      <w:proofErr w:type="spellStart"/>
      <w:r w:rsidR="00A059B9">
        <w:rPr>
          <w:rFonts w:ascii="Palatino Linotype" w:hAnsi="Palatino Linotype"/>
          <w:b/>
        </w:rPr>
        <w:t>X</w:t>
      </w:r>
      <w:proofErr w:type="spellEnd"/>
      <w:r w:rsidR="00E6045D" w:rsidRPr="009474D1">
        <w:rPr>
          <w:rFonts w:ascii="Palatino Linotype" w:hAnsi="Palatino Linotype" w:cs="Arial"/>
        </w:rPr>
        <w:t>, en lo sucesivo</w:t>
      </w:r>
      <w:r w:rsidR="00E6045D" w:rsidRPr="009474D1">
        <w:rPr>
          <w:rFonts w:ascii="Palatino Linotype" w:hAnsi="Palatino Linotype" w:cs="Arial"/>
          <w:b/>
        </w:rPr>
        <w:t xml:space="preserve"> </w:t>
      </w:r>
      <w:r w:rsidR="00917599" w:rsidRPr="009474D1">
        <w:rPr>
          <w:rFonts w:ascii="Palatino Linotype" w:hAnsi="Palatino Linotype" w:cs="Arial"/>
          <w:b/>
        </w:rPr>
        <w:t>EL RECURRENTE</w:t>
      </w:r>
      <w:r w:rsidRPr="009474D1">
        <w:rPr>
          <w:rFonts w:ascii="Palatino Linotype" w:hAnsi="Palatino Linotype"/>
        </w:rPr>
        <w:t>,</w:t>
      </w:r>
      <w:r w:rsidR="00D730A4" w:rsidRPr="009474D1">
        <w:rPr>
          <w:rFonts w:ascii="Palatino Linotype" w:hAnsi="Palatino Linotype"/>
        </w:rPr>
        <w:t xml:space="preserve"> </w:t>
      </w:r>
      <w:r w:rsidRPr="009474D1">
        <w:rPr>
          <w:rFonts w:ascii="Palatino Linotype" w:hAnsi="Palatino Linotype"/>
        </w:rPr>
        <w:t>en</w:t>
      </w:r>
      <w:r w:rsidR="00D730A4" w:rsidRPr="009474D1">
        <w:rPr>
          <w:rFonts w:ascii="Palatino Linotype" w:hAnsi="Palatino Linotype"/>
        </w:rPr>
        <w:t xml:space="preserve"> </w:t>
      </w:r>
      <w:r w:rsidRPr="009474D1">
        <w:rPr>
          <w:rFonts w:ascii="Palatino Linotype" w:hAnsi="Palatino Linotype"/>
        </w:rPr>
        <w:t>contra</w:t>
      </w:r>
      <w:r w:rsidR="00D730A4" w:rsidRPr="009474D1">
        <w:rPr>
          <w:rFonts w:ascii="Palatino Linotype" w:hAnsi="Palatino Linotype"/>
        </w:rPr>
        <w:t xml:space="preserve"> </w:t>
      </w:r>
      <w:r w:rsidRPr="009474D1">
        <w:rPr>
          <w:rFonts w:ascii="Palatino Linotype" w:hAnsi="Palatino Linotype"/>
        </w:rPr>
        <w:t>de</w:t>
      </w:r>
      <w:r w:rsidR="00D730A4" w:rsidRPr="009474D1">
        <w:rPr>
          <w:rFonts w:ascii="Palatino Linotype" w:hAnsi="Palatino Linotype"/>
        </w:rPr>
        <w:t xml:space="preserve"> </w:t>
      </w:r>
      <w:r w:rsidRPr="009474D1">
        <w:rPr>
          <w:rFonts w:ascii="Palatino Linotype" w:hAnsi="Palatino Linotype"/>
        </w:rPr>
        <w:t>la</w:t>
      </w:r>
      <w:r w:rsidR="00D730A4" w:rsidRPr="009474D1">
        <w:rPr>
          <w:rFonts w:ascii="Palatino Linotype" w:hAnsi="Palatino Linotype"/>
        </w:rPr>
        <w:t xml:space="preserve"> </w:t>
      </w:r>
      <w:r w:rsidR="00917599" w:rsidRPr="009474D1">
        <w:rPr>
          <w:rFonts w:ascii="Palatino Linotype" w:hAnsi="Palatino Linotype"/>
        </w:rPr>
        <w:t xml:space="preserve">falta de </w:t>
      </w:r>
      <w:r w:rsidRPr="009474D1">
        <w:rPr>
          <w:rFonts w:ascii="Palatino Linotype" w:hAnsi="Palatino Linotype"/>
        </w:rPr>
        <w:t>respuesta</w:t>
      </w:r>
      <w:r w:rsidR="00D730A4" w:rsidRPr="009474D1">
        <w:rPr>
          <w:rFonts w:ascii="Palatino Linotype" w:hAnsi="Palatino Linotype"/>
        </w:rPr>
        <w:t xml:space="preserve"> </w:t>
      </w:r>
      <w:r w:rsidR="00917599" w:rsidRPr="009474D1">
        <w:rPr>
          <w:rFonts w:ascii="Palatino Linotype" w:hAnsi="Palatino Linotype"/>
        </w:rPr>
        <w:t>en que incurre</w:t>
      </w:r>
      <w:r w:rsidR="00D730A4" w:rsidRPr="009474D1">
        <w:rPr>
          <w:rFonts w:ascii="Palatino Linotype" w:hAnsi="Palatino Linotype"/>
        </w:rPr>
        <w:t xml:space="preserve"> </w:t>
      </w:r>
      <w:r w:rsidR="00D4232A" w:rsidRPr="009474D1">
        <w:rPr>
          <w:rFonts w:ascii="Palatino Linotype" w:hAnsi="Palatino Linotype"/>
        </w:rPr>
        <w:t>el</w:t>
      </w:r>
      <w:r w:rsidR="00693255" w:rsidRPr="009474D1">
        <w:rPr>
          <w:rFonts w:ascii="Palatino Linotype" w:hAnsi="Palatino Linotype"/>
        </w:rPr>
        <w:t xml:space="preserve"> </w:t>
      </w:r>
      <w:r w:rsidR="00220749" w:rsidRPr="009474D1">
        <w:rPr>
          <w:rFonts w:ascii="Palatino Linotype" w:hAnsi="Palatino Linotype"/>
          <w:b/>
        </w:rPr>
        <w:t>Organismo Público Descentralizado para la prestación de los servicios de Agua Potable, Alcantarillado y Saneamiento del Municipio de Zumpango</w:t>
      </w:r>
      <w:r w:rsidR="00A16FDA" w:rsidRPr="009474D1">
        <w:rPr>
          <w:rFonts w:ascii="Palatino Linotype" w:hAnsi="Palatino Linotype"/>
          <w:b/>
        </w:rPr>
        <w:t>,</w:t>
      </w:r>
      <w:r w:rsidR="00D730A4" w:rsidRPr="009474D1">
        <w:rPr>
          <w:rFonts w:ascii="Palatino Linotype" w:hAnsi="Palatino Linotype"/>
        </w:rPr>
        <w:t xml:space="preserve"> </w:t>
      </w:r>
      <w:r w:rsidRPr="009474D1">
        <w:rPr>
          <w:rFonts w:ascii="Palatino Linotype" w:hAnsi="Palatino Linotype"/>
        </w:rPr>
        <w:t>en</w:t>
      </w:r>
      <w:r w:rsidR="00D730A4" w:rsidRPr="009474D1">
        <w:rPr>
          <w:rFonts w:ascii="Palatino Linotype" w:hAnsi="Palatino Linotype"/>
        </w:rPr>
        <w:t xml:space="preserve"> </w:t>
      </w:r>
      <w:r w:rsidRPr="009474D1">
        <w:rPr>
          <w:rFonts w:ascii="Palatino Linotype" w:hAnsi="Palatino Linotype"/>
        </w:rPr>
        <w:t>lo</w:t>
      </w:r>
      <w:r w:rsidR="00D730A4" w:rsidRPr="009474D1">
        <w:rPr>
          <w:rFonts w:ascii="Palatino Linotype" w:hAnsi="Palatino Linotype"/>
        </w:rPr>
        <w:t xml:space="preserve"> </w:t>
      </w:r>
      <w:r w:rsidRPr="009474D1">
        <w:rPr>
          <w:rFonts w:ascii="Palatino Linotype" w:hAnsi="Palatino Linotype"/>
        </w:rPr>
        <w:t>sucesivo</w:t>
      </w:r>
      <w:r w:rsidR="00D730A4" w:rsidRPr="009474D1">
        <w:rPr>
          <w:rFonts w:ascii="Palatino Linotype" w:hAnsi="Palatino Linotype"/>
        </w:rPr>
        <w:t xml:space="preserve"> </w:t>
      </w:r>
      <w:r w:rsidRPr="009474D1">
        <w:rPr>
          <w:rFonts w:ascii="Palatino Linotype" w:hAnsi="Palatino Linotype"/>
          <w:b/>
        </w:rPr>
        <w:t>EL</w:t>
      </w:r>
      <w:r w:rsidR="00D730A4" w:rsidRPr="009474D1">
        <w:rPr>
          <w:rFonts w:ascii="Palatino Linotype" w:hAnsi="Palatino Linotype"/>
          <w:b/>
        </w:rPr>
        <w:t xml:space="preserve"> </w:t>
      </w:r>
      <w:r w:rsidRPr="009474D1">
        <w:rPr>
          <w:rFonts w:ascii="Palatino Linotype" w:hAnsi="Palatino Linotype"/>
          <w:b/>
        </w:rPr>
        <w:t>SUJETO</w:t>
      </w:r>
      <w:r w:rsidR="00D730A4" w:rsidRPr="009474D1">
        <w:rPr>
          <w:rFonts w:ascii="Palatino Linotype" w:hAnsi="Palatino Linotype"/>
          <w:b/>
        </w:rPr>
        <w:t xml:space="preserve"> </w:t>
      </w:r>
      <w:r w:rsidRPr="009474D1">
        <w:rPr>
          <w:rFonts w:ascii="Palatino Linotype" w:hAnsi="Palatino Linotype"/>
          <w:b/>
        </w:rPr>
        <w:t>OBLIGADO</w:t>
      </w:r>
      <w:r w:rsidRPr="009474D1">
        <w:rPr>
          <w:rFonts w:ascii="Palatino Linotype" w:hAnsi="Palatino Linotype"/>
        </w:rPr>
        <w:t>,</w:t>
      </w:r>
      <w:r w:rsidR="00D730A4" w:rsidRPr="009474D1">
        <w:rPr>
          <w:rFonts w:ascii="Palatino Linotype" w:hAnsi="Palatino Linotype"/>
        </w:rPr>
        <w:t xml:space="preserve"> </w:t>
      </w:r>
      <w:r w:rsidRPr="009474D1">
        <w:rPr>
          <w:rFonts w:ascii="Palatino Linotype" w:hAnsi="Palatino Linotype"/>
        </w:rPr>
        <w:t>se</w:t>
      </w:r>
      <w:r w:rsidR="00D730A4" w:rsidRPr="009474D1">
        <w:rPr>
          <w:rFonts w:ascii="Palatino Linotype" w:hAnsi="Palatino Linotype"/>
        </w:rPr>
        <w:t xml:space="preserve"> </w:t>
      </w:r>
      <w:r w:rsidRPr="009474D1">
        <w:rPr>
          <w:rFonts w:ascii="Palatino Linotype" w:hAnsi="Palatino Linotype"/>
        </w:rPr>
        <w:t>procede</w:t>
      </w:r>
      <w:r w:rsidR="00D730A4" w:rsidRPr="009474D1">
        <w:rPr>
          <w:rFonts w:ascii="Palatino Linotype" w:hAnsi="Palatino Linotype"/>
        </w:rPr>
        <w:t xml:space="preserve"> </w:t>
      </w:r>
      <w:r w:rsidRPr="009474D1">
        <w:rPr>
          <w:rFonts w:ascii="Palatino Linotype" w:hAnsi="Palatino Linotype"/>
        </w:rPr>
        <w:t>a</w:t>
      </w:r>
      <w:r w:rsidR="00D730A4" w:rsidRPr="009474D1">
        <w:rPr>
          <w:rFonts w:ascii="Palatino Linotype" w:hAnsi="Palatino Linotype"/>
        </w:rPr>
        <w:t xml:space="preserve"> </w:t>
      </w:r>
      <w:r w:rsidRPr="009474D1">
        <w:rPr>
          <w:rFonts w:ascii="Palatino Linotype" w:hAnsi="Palatino Linotype"/>
        </w:rPr>
        <w:t>dictar</w:t>
      </w:r>
      <w:r w:rsidR="00D730A4" w:rsidRPr="009474D1">
        <w:rPr>
          <w:rFonts w:ascii="Palatino Linotype" w:hAnsi="Palatino Linotype"/>
        </w:rPr>
        <w:t xml:space="preserve"> </w:t>
      </w:r>
      <w:r w:rsidRPr="009474D1">
        <w:rPr>
          <w:rFonts w:ascii="Palatino Linotype" w:hAnsi="Palatino Linotype"/>
        </w:rPr>
        <w:t>la</w:t>
      </w:r>
      <w:r w:rsidR="00D730A4" w:rsidRPr="009474D1">
        <w:rPr>
          <w:rFonts w:ascii="Palatino Linotype" w:hAnsi="Palatino Linotype"/>
        </w:rPr>
        <w:t xml:space="preserve"> </w:t>
      </w:r>
      <w:r w:rsidRPr="009474D1">
        <w:rPr>
          <w:rFonts w:ascii="Palatino Linotype" w:hAnsi="Palatino Linotype"/>
        </w:rPr>
        <w:t>presente</w:t>
      </w:r>
      <w:r w:rsidR="00D730A4" w:rsidRPr="009474D1">
        <w:rPr>
          <w:rFonts w:ascii="Palatino Linotype" w:hAnsi="Palatino Linotype"/>
        </w:rPr>
        <w:t xml:space="preserve"> </w:t>
      </w:r>
      <w:r w:rsidRPr="009474D1">
        <w:rPr>
          <w:rFonts w:ascii="Palatino Linotype" w:hAnsi="Palatino Linotype"/>
        </w:rPr>
        <w:t>resolución</w:t>
      </w:r>
      <w:r w:rsidR="00D730A4" w:rsidRPr="009474D1">
        <w:rPr>
          <w:rFonts w:ascii="Palatino Linotype" w:hAnsi="Palatino Linotype"/>
        </w:rPr>
        <w:t xml:space="preserve"> </w:t>
      </w:r>
      <w:r w:rsidRPr="009474D1">
        <w:rPr>
          <w:rFonts w:ascii="Palatino Linotype" w:hAnsi="Palatino Linotype"/>
        </w:rPr>
        <w:t>con</w:t>
      </w:r>
      <w:r w:rsidR="00D730A4" w:rsidRPr="009474D1">
        <w:rPr>
          <w:rFonts w:ascii="Palatino Linotype" w:hAnsi="Palatino Linotype"/>
        </w:rPr>
        <w:t xml:space="preserve"> </w:t>
      </w:r>
      <w:r w:rsidRPr="009474D1">
        <w:rPr>
          <w:rFonts w:ascii="Palatino Linotype" w:hAnsi="Palatino Linotype"/>
        </w:rPr>
        <w:t>base</w:t>
      </w:r>
      <w:r w:rsidR="00D730A4" w:rsidRPr="009474D1">
        <w:rPr>
          <w:rFonts w:ascii="Palatino Linotype" w:hAnsi="Palatino Linotype"/>
        </w:rPr>
        <w:t xml:space="preserve"> </w:t>
      </w:r>
      <w:r w:rsidRPr="009474D1">
        <w:rPr>
          <w:rFonts w:ascii="Palatino Linotype" w:hAnsi="Palatino Linotype"/>
        </w:rPr>
        <w:t>en</w:t>
      </w:r>
      <w:r w:rsidR="00D730A4" w:rsidRPr="009474D1">
        <w:rPr>
          <w:rFonts w:ascii="Palatino Linotype" w:hAnsi="Palatino Linotype"/>
        </w:rPr>
        <w:t xml:space="preserve"> </w:t>
      </w:r>
      <w:r w:rsidRPr="009474D1">
        <w:rPr>
          <w:rFonts w:ascii="Palatino Linotype" w:hAnsi="Palatino Linotype"/>
        </w:rPr>
        <w:t>lo</w:t>
      </w:r>
      <w:r w:rsidR="00D730A4" w:rsidRPr="009474D1">
        <w:rPr>
          <w:rFonts w:ascii="Palatino Linotype" w:hAnsi="Palatino Linotype"/>
        </w:rPr>
        <w:t xml:space="preserve"> </w:t>
      </w:r>
      <w:r w:rsidRPr="009474D1">
        <w:rPr>
          <w:rFonts w:ascii="Palatino Linotype" w:hAnsi="Palatino Linotype"/>
        </w:rPr>
        <w:t>siguiente:</w:t>
      </w:r>
      <w:r w:rsidR="00D730A4" w:rsidRPr="009474D1">
        <w:rPr>
          <w:rFonts w:ascii="Palatino Linotype" w:hAnsi="Palatino Linotype"/>
        </w:rPr>
        <w:t xml:space="preserve"> </w:t>
      </w:r>
    </w:p>
    <w:p w:rsidR="00A2780F" w:rsidRPr="009474D1" w:rsidRDefault="00A2780F" w:rsidP="00183C32">
      <w:pPr>
        <w:spacing w:before="100" w:beforeAutospacing="1" w:after="100" w:afterAutospacing="1" w:line="360" w:lineRule="auto"/>
        <w:jc w:val="center"/>
        <w:rPr>
          <w:rFonts w:ascii="Palatino Linotype" w:hAnsi="Palatino Linotype"/>
          <w:b/>
          <w:bCs/>
          <w:spacing w:val="60"/>
          <w:sz w:val="28"/>
        </w:rPr>
      </w:pPr>
      <w:r w:rsidRPr="009474D1">
        <w:rPr>
          <w:rFonts w:ascii="Palatino Linotype" w:hAnsi="Palatino Linotype"/>
          <w:b/>
          <w:bCs/>
          <w:spacing w:val="60"/>
          <w:sz w:val="28"/>
        </w:rPr>
        <w:t>RESULTANDO</w:t>
      </w:r>
    </w:p>
    <w:p w:rsidR="00345471" w:rsidRPr="009474D1"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9474D1">
        <w:rPr>
          <w:rFonts w:ascii="Palatino Linotype" w:hAnsi="Palatino Linotype"/>
        </w:rPr>
        <w:t>En</w:t>
      </w:r>
      <w:r w:rsidR="00D730A4" w:rsidRPr="009474D1">
        <w:rPr>
          <w:rFonts w:ascii="Palatino Linotype" w:hAnsi="Palatino Linotype"/>
        </w:rPr>
        <w:t xml:space="preserve"> </w:t>
      </w:r>
      <w:r w:rsidRPr="009474D1">
        <w:rPr>
          <w:rFonts w:ascii="Palatino Linotype" w:hAnsi="Palatino Linotype" w:cs="Arial"/>
        </w:rPr>
        <w:t>fecha</w:t>
      </w:r>
      <w:r w:rsidR="00D730A4" w:rsidRPr="009474D1">
        <w:rPr>
          <w:rFonts w:ascii="Palatino Linotype" w:hAnsi="Palatino Linotype"/>
        </w:rPr>
        <w:t xml:space="preserve"> </w:t>
      </w:r>
      <w:r w:rsidR="00220749" w:rsidRPr="009474D1">
        <w:rPr>
          <w:rFonts w:ascii="Palatino Linotype" w:hAnsi="Palatino Linotype"/>
        </w:rPr>
        <w:t>diecinueve de junio</w:t>
      </w:r>
      <w:r w:rsidR="00A16FDA" w:rsidRPr="009474D1">
        <w:rPr>
          <w:rFonts w:ascii="Palatino Linotype" w:hAnsi="Palatino Linotype"/>
        </w:rPr>
        <w:t xml:space="preserve"> </w:t>
      </w:r>
      <w:r w:rsidR="00693255" w:rsidRPr="009474D1">
        <w:rPr>
          <w:rFonts w:ascii="Palatino Linotype" w:hAnsi="Palatino Linotype"/>
        </w:rPr>
        <w:t>de dos mil diecinueve</w:t>
      </w:r>
      <w:r w:rsidRPr="009474D1">
        <w:rPr>
          <w:rFonts w:ascii="Palatino Linotype" w:hAnsi="Palatino Linotype"/>
        </w:rPr>
        <w:t>,</w:t>
      </w:r>
      <w:r w:rsidR="00D730A4" w:rsidRPr="009474D1">
        <w:rPr>
          <w:rFonts w:ascii="Palatino Linotype" w:hAnsi="Palatino Linotype"/>
        </w:rPr>
        <w:t xml:space="preserve"> </w:t>
      </w:r>
      <w:r w:rsidR="00917599" w:rsidRPr="009474D1">
        <w:rPr>
          <w:rFonts w:ascii="Palatino Linotype" w:hAnsi="Palatino Linotype" w:cs="Arial"/>
          <w:b/>
        </w:rPr>
        <w:t>EL RECURRENTE</w:t>
      </w:r>
      <w:r w:rsidR="007554C2" w:rsidRPr="009474D1">
        <w:rPr>
          <w:rFonts w:ascii="Palatino Linotype" w:hAnsi="Palatino Linotype"/>
        </w:rPr>
        <w:t xml:space="preserve"> </w:t>
      </w:r>
      <w:r w:rsidRPr="009474D1">
        <w:rPr>
          <w:rFonts w:ascii="Palatino Linotype" w:hAnsi="Palatino Linotype"/>
        </w:rPr>
        <w:t>presentó</w:t>
      </w:r>
      <w:r w:rsidR="00D730A4" w:rsidRPr="009474D1">
        <w:rPr>
          <w:rFonts w:ascii="Palatino Linotype" w:hAnsi="Palatino Linotype"/>
        </w:rPr>
        <w:t xml:space="preserve"> </w:t>
      </w:r>
      <w:r w:rsidR="00442E4B" w:rsidRPr="009474D1">
        <w:rPr>
          <w:rFonts w:ascii="Palatino Linotype" w:hAnsi="Palatino Linotype" w:cs="Arial"/>
        </w:rPr>
        <w:t xml:space="preserve">a través </w:t>
      </w:r>
      <w:r w:rsidR="004E5D3C" w:rsidRPr="009474D1">
        <w:rPr>
          <w:rFonts w:ascii="Palatino Linotype" w:hAnsi="Palatino Linotype" w:cs="Arial"/>
        </w:rPr>
        <w:t>d</w:t>
      </w:r>
      <w:r w:rsidR="00442E4B" w:rsidRPr="009474D1">
        <w:rPr>
          <w:rFonts w:ascii="Palatino Linotype" w:hAnsi="Palatino Linotype" w:cs="Arial"/>
        </w:rPr>
        <w:t xml:space="preserve">el Sistema de Acceso a la Información Mexiquense, en lo subsecuente </w:t>
      </w:r>
      <w:r w:rsidR="00442E4B" w:rsidRPr="009474D1">
        <w:rPr>
          <w:rFonts w:ascii="Palatino Linotype" w:hAnsi="Palatino Linotype" w:cs="Arial"/>
          <w:b/>
        </w:rPr>
        <w:t>EL SAIMEX,</w:t>
      </w:r>
      <w:r w:rsidR="00D730A4" w:rsidRPr="009474D1">
        <w:rPr>
          <w:rFonts w:ascii="Palatino Linotype" w:hAnsi="Palatino Linotype"/>
        </w:rPr>
        <w:t xml:space="preserve"> </w:t>
      </w:r>
      <w:r w:rsidRPr="009474D1">
        <w:rPr>
          <w:rFonts w:ascii="Palatino Linotype" w:hAnsi="Palatino Linotype"/>
        </w:rPr>
        <w:t>ante</w:t>
      </w:r>
      <w:r w:rsidR="00D730A4" w:rsidRPr="009474D1">
        <w:rPr>
          <w:rFonts w:ascii="Palatino Linotype" w:hAnsi="Palatino Linotype"/>
        </w:rPr>
        <w:t xml:space="preserve"> </w:t>
      </w:r>
      <w:r w:rsidRPr="009474D1">
        <w:rPr>
          <w:rFonts w:ascii="Palatino Linotype" w:hAnsi="Palatino Linotype"/>
          <w:b/>
        </w:rPr>
        <w:t>EL</w:t>
      </w:r>
      <w:r w:rsidR="00D730A4" w:rsidRPr="009474D1">
        <w:rPr>
          <w:rFonts w:ascii="Palatino Linotype" w:hAnsi="Palatino Linotype"/>
          <w:b/>
        </w:rPr>
        <w:t xml:space="preserve"> </w:t>
      </w:r>
      <w:r w:rsidRPr="009474D1">
        <w:rPr>
          <w:rFonts w:ascii="Palatino Linotype" w:hAnsi="Palatino Linotype"/>
          <w:b/>
        </w:rPr>
        <w:t>SUJETO</w:t>
      </w:r>
      <w:r w:rsidR="00D730A4" w:rsidRPr="009474D1">
        <w:rPr>
          <w:rFonts w:ascii="Palatino Linotype" w:hAnsi="Palatino Linotype"/>
          <w:b/>
        </w:rPr>
        <w:t xml:space="preserve"> </w:t>
      </w:r>
      <w:r w:rsidRPr="009474D1">
        <w:rPr>
          <w:rFonts w:ascii="Palatino Linotype" w:hAnsi="Palatino Linotype"/>
          <w:b/>
        </w:rPr>
        <w:t>OBLIGADO</w:t>
      </w:r>
      <w:r w:rsidRPr="009474D1">
        <w:rPr>
          <w:rFonts w:ascii="Palatino Linotype" w:hAnsi="Palatino Linotype"/>
        </w:rPr>
        <w:t>,</w:t>
      </w:r>
      <w:r w:rsidR="00D730A4" w:rsidRPr="009474D1">
        <w:rPr>
          <w:rFonts w:ascii="Palatino Linotype" w:hAnsi="Palatino Linotype"/>
        </w:rPr>
        <w:t xml:space="preserve"> </w:t>
      </w:r>
      <w:r w:rsidRPr="009474D1">
        <w:rPr>
          <w:rFonts w:ascii="Palatino Linotype" w:hAnsi="Palatino Linotype"/>
        </w:rPr>
        <w:t>la</w:t>
      </w:r>
      <w:r w:rsidR="00D730A4" w:rsidRPr="009474D1">
        <w:rPr>
          <w:rFonts w:ascii="Palatino Linotype" w:hAnsi="Palatino Linotype"/>
        </w:rPr>
        <w:t xml:space="preserve"> </w:t>
      </w:r>
      <w:r w:rsidRPr="009474D1">
        <w:rPr>
          <w:rFonts w:ascii="Palatino Linotype" w:hAnsi="Palatino Linotype"/>
        </w:rPr>
        <w:t>solicitud</w:t>
      </w:r>
      <w:r w:rsidR="00D730A4" w:rsidRPr="009474D1">
        <w:rPr>
          <w:rFonts w:ascii="Palatino Linotype" w:hAnsi="Palatino Linotype"/>
        </w:rPr>
        <w:t xml:space="preserve"> </w:t>
      </w:r>
      <w:r w:rsidRPr="009474D1">
        <w:rPr>
          <w:rFonts w:ascii="Palatino Linotype" w:hAnsi="Palatino Linotype"/>
        </w:rPr>
        <w:t>de</w:t>
      </w:r>
      <w:r w:rsidR="00D730A4" w:rsidRPr="009474D1">
        <w:rPr>
          <w:rFonts w:ascii="Palatino Linotype" w:hAnsi="Palatino Linotype"/>
        </w:rPr>
        <w:t xml:space="preserve"> </w:t>
      </w:r>
      <w:r w:rsidRPr="009474D1">
        <w:rPr>
          <w:rFonts w:ascii="Palatino Linotype" w:hAnsi="Palatino Linotype"/>
        </w:rPr>
        <w:t>acceso</w:t>
      </w:r>
      <w:r w:rsidR="00D730A4" w:rsidRPr="009474D1">
        <w:rPr>
          <w:rFonts w:ascii="Palatino Linotype" w:hAnsi="Palatino Linotype"/>
        </w:rPr>
        <w:t xml:space="preserve"> </w:t>
      </w:r>
      <w:r w:rsidRPr="009474D1">
        <w:rPr>
          <w:rFonts w:ascii="Palatino Linotype" w:hAnsi="Palatino Linotype"/>
        </w:rPr>
        <w:t>a</w:t>
      </w:r>
      <w:r w:rsidR="00D730A4" w:rsidRPr="009474D1">
        <w:rPr>
          <w:rFonts w:ascii="Palatino Linotype" w:hAnsi="Palatino Linotype"/>
        </w:rPr>
        <w:t xml:space="preserve"> </w:t>
      </w:r>
      <w:r w:rsidRPr="009474D1">
        <w:rPr>
          <w:rFonts w:ascii="Palatino Linotype" w:hAnsi="Palatino Linotype"/>
        </w:rPr>
        <w:t>la</w:t>
      </w:r>
      <w:r w:rsidR="00D730A4" w:rsidRPr="009474D1">
        <w:rPr>
          <w:rFonts w:ascii="Palatino Linotype" w:hAnsi="Palatino Linotype"/>
        </w:rPr>
        <w:t xml:space="preserve"> </w:t>
      </w:r>
      <w:r w:rsidRPr="009474D1">
        <w:rPr>
          <w:rFonts w:ascii="Palatino Linotype" w:hAnsi="Palatino Linotype"/>
        </w:rPr>
        <w:t>información</w:t>
      </w:r>
      <w:r w:rsidR="00D730A4" w:rsidRPr="009474D1">
        <w:rPr>
          <w:rFonts w:ascii="Palatino Linotype" w:hAnsi="Palatino Linotype"/>
        </w:rPr>
        <w:t xml:space="preserve"> </w:t>
      </w:r>
      <w:r w:rsidRPr="009474D1">
        <w:rPr>
          <w:rFonts w:ascii="Palatino Linotype" w:hAnsi="Palatino Linotype"/>
        </w:rPr>
        <w:t>pública,</w:t>
      </w:r>
      <w:r w:rsidR="00D730A4" w:rsidRPr="009474D1">
        <w:rPr>
          <w:rFonts w:ascii="Palatino Linotype" w:hAnsi="Palatino Linotype"/>
        </w:rPr>
        <w:t xml:space="preserve"> </w:t>
      </w:r>
      <w:r w:rsidR="00345471" w:rsidRPr="009474D1">
        <w:rPr>
          <w:rFonts w:ascii="Palatino Linotype" w:hAnsi="Palatino Linotype"/>
        </w:rPr>
        <w:t xml:space="preserve">a la que se le asignó el número </w:t>
      </w:r>
      <w:r w:rsidR="00220749" w:rsidRPr="009474D1">
        <w:rPr>
          <w:rFonts w:ascii="Palatino Linotype" w:hAnsi="Palatino Linotype"/>
          <w:b/>
          <w:bCs/>
        </w:rPr>
        <w:t>00068/OASZUMPANG</w:t>
      </w:r>
      <w:r w:rsidR="00693255" w:rsidRPr="009474D1">
        <w:rPr>
          <w:rFonts w:ascii="Palatino Linotype" w:hAnsi="Palatino Linotype"/>
          <w:b/>
          <w:bCs/>
        </w:rPr>
        <w:t>/IP/2019</w:t>
      </w:r>
      <w:r w:rsidR="00345471" w:rsidRPr="009474D1">
        <w:rPr>
          <w:rFonts w:ascii="Palatino Linotype" w:hAnsi="Palatino Linotype"/>
        </w:rPr>
        <w:t xml:space="preserve">, </w:t>
      </w:r>
      <w:r w:rsidR="00002897" w:rsidRPr="009474D1">
        <w:rPr>
          <w:rFonts w:ascii="Palatino Linotype" w:hAnsi="Palatino Linotype"/>
        </w:rPr>
        <w:t>mediante la cual requirió por dicha vía:</w:t>
      </w:r>
    </w:p>
    <w:p w:rsidR="008264CD" w:rsidRPr="009474D1" w:rsidRDefault="00A327E0" w:rsidP="008264CD">
      <w:pPr>
        <w:spacing w:before="100" w:beforeAutospacing="1" w:after="100" w:afterAutospacing="1"/>
        <w:ind w:left="709" w:right="709"/>
        <w:jc w:val="both"/>
        <w:rPr>
          <w:rFonts w:ascii="Palatino Linotype" w:hAnsi="Palatino Linotype"/>
          <w:sz w:val="22"/>
          <w:szCs w:val="22"/>
        </w:rPr>
      </w:pPr>
      <w:r w:rsidRPr="009474D1">
        <w:rPr>
          <w:rFonts w:ascii="Palatino Linotype" w:hAnsi="Palatino Linotype" w:cs="Arial"/>
          <w:i/>
          <w:sz w:val="22"/>
          <w:szCs w:val="22"/>
        </w:rPr>
        <w:t>“</w:t>
      </w:r>
      <w:r w:rsidR="00220749" w:rsidRPr="009474D1">
        <w:rPr>
          <w:rFonts w:ascii="Palatino Linotype" w:hAnsi="Palatino Linotype" w:cs="Arial"/>
          <w:i/>
          <w:sz w:val="22"/>
          <w:szCs w:val="22"/>
        </w:rPr>
        <w:t xml:space="preserve">CON FUNDAMENTO EN LA LEY DE TRANSPARENCIA Y ACCESO A LA INFORMACIÓN PÚBLICA DEL ESTADO DE MÉXICO Y MUNICIPIOS CAPÍTULO II DE LAS OBLIGACIONES DE TRANSPARENCIA COMUNES ARTÍCULO 92. LOS SUJETOS OBLIGADOS DEBERÁN PONER A DISPOSICIÓN DEL PÚBLICO DE MANERA PERMANENTE Y ACTUALIZADA </w:t>
      </w:r>
      <w:r w:rsidR="00220749" w:rsidRPr="009474D1">
        <w:rPr>
          <w:rFonts w:ascii="Palatino Linotype" w:hAnsi="Palatino Linotype" w:cs="Arial"/>
          <w:i/>
          <w:sz w:val="22"/>
          <w:szCs w:val="22"/>
        </w:rPr>
        <w:lastRenderedPageBreak/>
        <w:t>DE FORMA SENCILLA, PRECISA Y ENTENDIBLE, EN LOS RESPECTIVOS MEDIOS ELECTRÓNICOS, DE ACUERDO CON SUS FACULTADES, ATRIBUCIONES, FUNCIONES U OBJETO SOCIAL, SEGÚN CORRESPONDA, LA INFORMACIÓN, POR LO MENOS, DE LOS TEMAS, DOCUMENTOS Y POLÍTICAS QUE A CONTINUACIÓN SE SEÑALAN: FRACCIÓN XXXVI. PADRÓN DE PROVEEDORES Y CONTRATISTAS; LA INFORMACIÓN LA SOLICITO EN FORMATO PDF Y EN FORMATO ABIERTO POR SISTEMA SAIMEX DEL SUJETO OBLIGADO ODAPAS ZUMPANGO DEL PRIMER TRIMESTRE DEL AÑO 2019.</w:t>
      </w:r>
      <w:r w:rsidRPr="009474D1">
        <w:rPr>
          <w:rFonts w:ascii="Palatino Linotype" w:hAnsi="Palatino Linotype" w:cs="Arial"/>
          <w:i/>
          <w:sz w:val="22"/>
          <w:szCs w:val="22"/>
        </w:rPr>
        <w:t>”</w:t>
      </w:r>
      <w:r w:rsidR="00D730A4" w:rsidRPr="009474D1">
        <w:rPr>
          <w:rFonts w:ascii="Palatino Linotype" w:hAnsi="Palatino Linotype" w:cs="Arial"/>
          <w:i/>
          <w:sz w:val="22"/>
          <w:szCs w:val="22"/>
        </w:rPr>
        <w:t xml:space="preserve"> </w:t>
      </w:r>
      <w:r w:rsidRPr="009474D1">
        <w:rPr>
          <w:rFonts w:ascii="Palatino Linotype" w:hAnsi="Palatino Linotype"/>
          <w:sz w:val="22"/>
          <w:szCs w:val="22"/>
        </w:rPr>
        <w:t>(Sic)</w:t>
      </w:r>
      <w:bookmarkStart w:id="1" w:name="_Ref516764469"/>
      <w:bookmarkStart w:id="2" w:name="_Ref531692384"/>
    </w:p>
    <w:p w:rsidR="00C96432" w:rsidRPr="009474D1" w:rsidRDefault="008264CD" w:rsidP="00B82A83">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9474D1">
        <w:rPr>
          <w:rFonts w:ascii="Palatino Linotype" w:hAnsi="Palatino Linotype" w:cs="Arial"/>
          <w:szCs w:val="20"/>
        </w:rPr>
        <w:t xml:space="preserve">De las constancias que obran en el expediente electrónico del </w:t>
      </w:r>
      <w:r w:rsidRPr="009474D1">
        <w:rPr>
          <w:rFonts w:ascii="Palatino Linotype" w:hAnsi="Palatino Linotype" w:cs="Arial"/>
          <w:b/>
          <w:szCs w:val="20"/>
        </w:rPr>
        <w:t>SAIMEX</w:t>
      </w:r>
      <w:r w:rsidRPr="009474D1">
        <w:rPr>
          <w:rFonts w:ascii="Palatino Linotype" w:hAnsi="Palatino Linotype" w:cs="Arial"/>
          <w:szCs w:val="20"/>
        </w:rPr>
        <w:t xml:space="preserve">, </w:t>
      </w:r>
      <w:r w:rsidR="00A16FDA" w:rsidRPr="009474D1">
        <w:rPr>
          <w:rFonts w:ascii="Palatino Linotype" w:hAnsi="Palatino Linotype" w:cs="Arial"/>
          <w:szCs w:val="20"/>
        </w:rPr>
        <w:t xml:space="preserve">se advierte que, </w:t>
      </w:r>
      <w:r w:rsidR="00C96432" w:rsidRPr="009474D1">
        <w:rPr>
          <w:rFonts w:ascii="Palatino Linotype" w:hAnsi="Palatino Linotype" w:cs="Arial"/>
          <w:szCs w:val="20"/>
        </w:rPr>
        <w:t xml:space="preserve">el día </w:t>
      </w:r>
      <w:r w:rsidR="00220749" w:rsidRPr="009474D1">
        <w:rPr>
          <w:rFonts w:ascii="Palatino Linotype" w:hAnsi="Palatino Linotype" w:cs="Arial"/>
          <w:szCs w:val="20"/>
        </w:rPr>
        <w:t>veintiocho de junio</w:t>
      </w:r>
      <w:r w:rsidR="00C96432" w:rsidRPr="009474D1">
        <w:rPr>
          <w:rFonts w:ascii="Palatino Linotype" w:hAnsi="Palatino Linotype" w:cs="Arial"/>
          <w:szCs w:val="20"/>
        </w:rPr>
        <w:t xml:space="preserve"> de dos mil diecinueve, el Titular de la Unidad de Transparencia del </w:t>
      </w:r>
      <w:r w:rsidR="00C96432" w:rsidRPr="009474D1">
        <w:rPr>
          <w:rFonts w:ascii="Palatino Linotype" w:hAnsi="Palatino Linotype" w:cs="Arial"/>
          <w:b/>
          <w:szCs w:val="20"/>
        </w:rPr>
        <w:t>SUJETO OBLIGADO</w:t>
      </w:r>
      <w:r w:rsidR="00C96432" w:rsidRPr="009474D1">
        <w:rPr>
          <w:rFonts w:ascii="Palatino Linotype" w:hAnsi="Palatino Linotype" w:cs="Arial"/>
          <w:szCs w:val="20"/>
        </w:rPr>
        <w:t xml:space="preserve">, mediante </w:t>
      </w:r>
      <w:r w:rsidR="00D4232A" w:rsidRPr="009474D1">
        <w:rPr>
          <w:rFonts w:ascii="Palatino Linotype" w:hAnsi="Palatino Linotype" w:cs="Arial"/>
          <w:szCs w:val="20"/>
        </w:rPr>
        <w:t>el</w:t>
      </w:r>
      <w:r w:rsidR="00C96432" w:rsidRPr="009474D1">
        <w:rPr>
          <w:rFonts w:ascii="Palatino Linotype" w:hAnsi="Palatino Linotype" w:cs="Arial"/>
          <w:szCs w:val="20"/>
        </w:rPr>
        <w:t xml:space="preserve"> folio número </w:t>
      </w:r>
      <w:r w:rsidR="00220749" w:rsidRPr="009474D1">
        <w:rPr>
          <w:rFonts w:ascii="Palatino Linotype" w:hAnsi="Palatino Linotype"/>
          <w:b/>
          <w:bCs/>
        </w:rPr>
        <w:t>00068/OASZUMPANG</w:t>
      </w:r>
      <w:r w:rsidR="00C96432" w:rsidRPr="009474D1">
        <w:rPr>
          <w:rFonts w:ascii="Palatino Linotype" w:hAnsi="Palatino Linotype"/>
          <w:b/>
          <w:bCs/>
        </w:rPr>
        <w:t xml:space="preserve">/IP/2019/TSP/001, </w:t>
      </w:r>
      <w:r w:rsidR="00C96432" w:rsidRPr="009474D1">
        <w:rPr>
          <w:rFonts w:ascii="Palatino Linotype" w:hAnsi="Palatino Linotype"/>
          <w:bCs/>
        </w:rPr>
        <w:t xml:space="preserve">turnó los requerimientos de información </w:t>
      </w:r>
      <w:r w:rsidR="00220749" w:rsidRPr="009474D1">
        <w:rPr>
          <w:rFonts w:ascii="Palatino Linotype" w:hAnsi="Palatino Linotype"/>
          <w:bCs/>
        </w:rPr>
        <w:t>a la Directora de Finanzas</w:t>
      </w:r>
      <w:r w:rsidR="006F40B1" w:rsidRPr="009474D1">
        <w:rPr>
          <w:rFonts w:ascii="Palatino Linotype" w:hAnsi="Palatino Linotype" w:cs="Arial"/>
        </w:rPr>
        <w:t>, en su calidad de Servidor</w:t>
      </w:r>
      <w:r w:rsidR="00220749" w:rsidRPr="009474D1">
        <w:rPr>
          <w:rFonts w:ascii="Palatino Linotype" w:hAnsi="Palatino Linotype" w:cs="Arial"/>
        </w:rPr>
        <w:t>a</w:t>
      </w:r>
      <w:r w:rsidR="00D4232A" w:rsidRPr="009474D1">
        <w:rPr>
          <w:rFonts w:ascii="Palatino Linotype" w:hAnsi="Palatino Linotype" w:cs="Arial"/>
        </w:rPr>
        <w:t xml:space="preserve"> Públic</w:t>
      </w:r>
      <w:r w:rsidR="00220749" w:rsidRPr="009474D1">
        <w:rPr>
          <w:rFonts w:ascii="Palatino Linotype" w:hAnsi="Palatino Linotype" w:cs="Arial"/>
        </w:rPr>
        <w:t>a Habilitada</w:t>
      </w:r>
      <w:r w:rsidR="006F40B1" w:rsidRPr="009474D1">
        <w:rPr>
          <w:rStyle w:val="Refdenotaalpie"/>
          <w:rFonts w:ascii="Palatino Linotype" w:hAnsi="Palatino Linotype" w:cs="Arial"/>
        </w:rPr>
        <w:footnoteReference w:id="1"/>
      </w:r>
      <w:r w:rsidR="006F40B1" w:rsidRPr="009474D1">
        <w:rPr>
          <w:rFonts w:ascii="Palatino Linotype" w:hAnsi="Palatino Linotype" w:cs="Arial"/>
        </w:rPr>
        <w:t>, a fin de colmar la solicitud de acceso a la información; tal y como, puedo advertirse en la imagen siguiente:</w:t>
      </w:r>
    </w:p>
    <w:p w:rsidR="006F40B1" w:rsidRPr="009474D1" w:rsidRDefault="00220749" w:rsidP="006F40B1">
      <w:pPr>
        <w:pStyle w:val="Prrafodelista"/>
        <w:tabs>
          <w:tab w:val="left" w:pos="709"/>
        </w:tabs>
        <w:spacing w:before="100" w:beforeAutospacing="1" w:after="100" w:afterAutospacing="1" w:line="360" w:lineRule="auto"/>
        <w:ind w:left="0"/>
        <w:jc w:val="both"/>
        <w:rPr>
          <w:rFonts w:ascii="Palatino Linotype" w:hAnsi="Palatino Linotype" w:cs="Arial"/>
        </w:rPr>
      </w:pPr>
      <w:r w:rsidRPr="009474D1">
        <w:rPr>
          <w:noProof/>
          <w:lang w:eastAsia="es-MX"/>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1123951</wp:posOffset>
                </wp:positionV>
                <wp:extent cx="5446395" cy="613410"/>
                <wp:effectExtent l="38100" t="38100" r="59055" b="91440"/>
                <wp:wrapNone/>
                <wp:docPr id="2" name="Conector recto 2"/>
                <wp:cNvGraphicFramePr/>
                <a:graphic xmlns:a="http://schemas.openxmlformats.org/drawingml/2006/main">
                  <a:graphicData uri="http://schemas.microsoft.com/office/word/2010/wordprocessingShape">
                    <wps:wsp>
                      <wps:cNvCnPr/>
                      <wps:spPr>
                        <a:xfrm>
                          <a:off x="0" y="0"/>
                          <a:ext cx="5446395" cy="61341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F128E4" id="Conector recto 2"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8.5pt" to="428.85pt,1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sntvAEAAMQDAAAOAAAAZHJzL2Uyb0RvYy54bWysU9uO0zAQfUfiHyy/01y2W0HUdB+6ghcE&#10;FZcP8DrjxpJvGpsm/XvGbptFgLQS4sXO2HPOzDmebB9ma9gJMGrvet6sas7AST9od+z592/v37zl&#10;LCbhBmG8g56fIfKH3etX2yl00PrRmwGQEYmL3RR6PqYUuqqKcgQr4soHcHSpPFqRKMRjNaCYiN2a&#10;qq3rTTV5HAJ6CTHS6ePlku8Kv1Ig02elIiRmek69pbJiWZ/yWu22ojuiCKOW1zbEP3RhhXZUdKF6&#10;FEmwH6j/oLJaoo9epZX0tvJKaQlFA6lp6t/UfB1FgKKFzIlhsSn+P1r56XRApoeet5w5YemJ9vRQ&#10;MnlkmDfWZo+mEDtK3bsDXqMYDpgFzwpt3kkKm4uv58VXmBOTdHi/Xm/u3t1zJulu09ytm2J89YwO&#10;GNMH8Jblj54b7bJu0YnTx5ioIqXeUijI3Vzql690NpCTjfsCirRQxbagyxTB3iA7CXp/ISW41GQ9&#10;xFeyM0xpYxZg/TLwmp+hUCZsATcvgxdEqexdWsBWO49/I0jzrWV1yb85cNGdLXjyw7m8TLGGRqUo&#10;vI51nsVf4wJ//vl2PwEAAP//AwBQSwMEFAAGAAgAAAAhAIpvX0rcAAAACAEAAA8AAABkcnMvZG93&#10;bnJldi54bWxMj0tPwzAQhO9I/AdrkXqjDkbEJcSpEBJSjzRw4OjESx7ED8Vuk/57lhPcdndGs9+U&#10;+9VO7IxzHLxTcLfNgKFrvRlcp+Dj/fV2Bywm7YyevEMFF4ywr66vSl0Yv7gjnuvUMQpxsdAK+pRC&#10;wXlse7Q6bn1AR9qXn61OtM4dN7NeKNxOXGRZzq0eHH3odcCXHtvv+mQVfM7NKA6XJQg/5vXjGFC8&#10;HVGpzc36/AQs4Zr+zPCLT+hQEVPjT85ENimgIomuUtJA8u5BSmCNAiHvc+BVyf8XqH4AAAD//wMA&#10;UEsBAi0AFAAGAAgAAAAhALaDOJL+AAAA4QEAABMAAAAAAAAAAAAAAAAAAAAAAFtDb250ZW50X1R5&#10;cGVzXS54bWxQSwECLQAUAAYACAAAACEAOP0h/9YAAACUAQAACwAAAAAAAAAAAAAAAAAvAQAAX3Jl&#10;bHMvLnJlbHNQSwECLQAUAAYACAAAACEAs07J7bwBAADEAwAADgAAAAAAAAAAAAAAAAAuAgAAZHJz&#10;L2Uyb0RvYy54bWxQSwECLQAUAAYACAAAACEAim9fStwAAAAIAQAADwAAAAAAAAAAAAAAAAAWBAAA&#10;ZHJzL2Rvd25yZXYueG1sUEsFBgAAAAAEAAQA8wAAAB8FAAAAAA==&#10;" strokecolor="#4f81bd [3204]" strokeweight="2pt">
                <v:shadow on="t" color="black" opacity="24903f" origin=",.5" offset="0,.55556mm"/>
                <w10:wrap anchorx="margin"/>
              </v:line>
            </w:pict>
          </mc:Fallback>
        </mc:AlternateContent>
      </w:r>
      <w:r w:rsidRPr="009474D1">
        <w:rPr>
          <w:noProof/>
          <w:lang w:eastAsia="es-MX"/>
        </w:rPr>
        <w:drawing>
          <wp:inline distT="0" distB="0" distL="0" distR="0" wp14:anchorId="1B262076" wp14:editId="2C262B11">
            <wp:extent cx="5858679" cy="89977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177" t="26044" r="17386" b="62054"/>
                    <a:stretch/>
                  </pic:blipFill>
                  <pic:spPr bwMode="auto">
                    <a:xfrm>
                      <a:off x="0" y="0"/>
                      <a:ext cx="5950407" cy="913858"/>
                    </a:xfrm>
                    <a:prstGeom prst="rect">
                      <a:avLst/>
                    </a:prstGeom>
                    <a:ln>
                      <a:noFill/>
                    </a:ln>
                    <a:extLst>
                      <a:ext uri="{53640926-AAD7-44D8-BBD7-CCE9431645EC}">
                        <a14:shadowObscured xmlns:a14="http://schemas.microsoft.com/office/drawing/2010/main"/>
                      </a:ext>
                    </a:extLst>
                  </pic:spPr>
                </pic:pic>
              </a:graphicData>
            </a:graphic>
          </wp:inline>
        </w:drawing>
      </w:r>
    </w:p>
    <w:p w:rsidR="00220749" w:rsidRPr="009474D1" w:rsidRDefault="00220749" w:rsidP="006F40B1">
      <w:pPr>
        <w:pStyle w:val="Prrafodelista"/>
        <w:tabs>
          <w:tab w:val="left" w:pos="709"/>
        </w:tabs>
        <w:spacing w:before="100" w:beforeAutospacing="1" w:after="100" w:afterAutospacing="1" w:line="360" w:lineRule="auto"/>
        <w:ind w:left="0"/>
        <w:jc w:val="both"/>
        <w:rPr>
          <w:rFonts w:ascii="Palatino Linotype" w:hAnsi="Palatino Linotype" w:cs="Arial"/>
        </w:rPr>
      </w:pPr>
    </w:p>
    <w:p w:rsidR="006A4ACC" w:rsidRPr="009474D1" w:rsidRDefault="006A4ACC" w:rsidP="006A4ACC">
      <w:pPr>
        <w:pStyle w:val="Prrafodelista"/>
        <w:numPr>
          <w:ilvl w:val="0"/>
          <w:numId w:val="4"/>
        </w:numPr>
        <w:tabs>
          <w:tab w:val="left" w:pos="709"/>
        </w:tabs>
        <w:spacing w:before="240" w:after="100" w:afterAutospacing="1" w:line="360" w:lineRule="auto"/>
        <w:ind w:left="0" w:firstLine="0"/>
        <w:jc w:val="both"/>
        <w:rPr>
          <w:rFonts w:ascii="Palatino Linotype" w:hAnsi="Palatino Linotype" w:cs="Arial"/>
        </w:rPr>
      </w:pPr>
      <w:r w:rsidRPr="009474D1">
        <w:rPr>
          <w:rFonts w:ascii="Palatino Linotype" w:hAnsi="Palatino Linotype" w:cs="Arial"/>
        </w:rPr>
        <w:lastRenderedPageBreak/>
        <w:t xml:space="preserve">De las constancias que integran el expediente electrónico del </w:t>
      </w:r>
      <w:r w:rsidRPr="009474D1">
        <w:rPr>
          <w:rFonts w:ascii="Palatino Linotype" w:hAnsi="Palatino Linotype" w:cs="Arial"/>
          <w:b/>
        </w:rPr>
        <w:t>SAIMEX</w:t>
      </w:r>
      <w:r w:rsidRPr="009474D1">
        <w:rPr>
          <w:rFonts w:ascii="Palatino Linotype" w:hAnsi="Palatino Linotype" w:cs="Arial"/>
        </w:rPr>
        <w:t xml:space="preserve">, se advierte que </w:t>
      </w:r>
      <w:r w:rsidRPr="009474D1">
        <w:rPr>
          <w:rFonts w:ascii="Palatino Linotype" w:hAnsi="Palatino Linotype" w:cs="Arial"/>
          <w:b/>
        </w:rPr>
        <w:t>EL SUJETO OBLIGADO</w:t>
      </w:r>
      <w:r w:rsidRPr="009474D1">
        <w:rPr>
          <w:rFonts w:ascii="Palatino Linotype" w:hAnsi="Palatino Linotype" w:cs="Arial"/>
        </w:rPr>
        <w:t xml:space="preserve"> no d</w:t>
      </w:r>
      <w:r w:rsidR="00654828" w:rsidRPr="009474D1">
        <w:rPr>
          <w:rFonts w:ascii="Palatino Linotype" w:hAnsi="Palatino Linotype" w:cs="Arial"/>
        </w:rPr>
        <w:t xml:space="preserve">io respuesta a la </w:t>
      </w:r>
      <w:r w:rsidR="00654828" w:rsidRPr="009474D1">
        <w:rPr>
          <w:rFonts w:ascii="Palatino Linotype" w:hAnsi="Palatino Linotype"/>
        </w:rPr>
        <w:t>solicitud</w:t>
      </w:r>
      <w:r w:rsidR="00654828" w:rsidRPr="009474D1">
        <w:rPr>
          <w:rFonts w:ascii="Palatino Linotype" w:hAnsi="Palatino Linotype" w:cs="Arial"/>
        </w:rPr>
        <w:t xml:space="preserve"> de </w:t>
      </w:r>
      <w:r w:rsidR="00654828" w:rsidRPr="009474D1">
        <w:rPr>
          <w:rFonts w:ascii="Palatino Linotype" w:hAnsi="Palatino Linotype"/>
        </w:rPr>
        <w:t>acceso</w:t>
      </w:r>
      <w:r w:rsidR="00654828" w:rsidRPr="009474D1">
        <w:rPr>
          <w:rFonts w:ascii="Palatino Linotype" w:hAnsi="Palatino Linotype" w:cs="Arial"/>
        </w:rPr>
        <w:t xml:space="preserve"> a la información pública</w:t>
      </w:r>
      <w:r w:rsidRPr="009474D1">
        <w:rPr>
          <w:rFonts w:ascii="Palatino Linotype" w:hAnsi="Palatino Linotype" w:cs="Arial"/>
        </w:rPr>
        <w:t>.</w:t>
      </w:r>
    </w:p>
    <w:p w:rsidR="009E60DA" w:rsidRPr="009474D1" w:rsidRDefault="009E60DA" w:rsidP="00621262">
      <w:pPr>
        <w:pStyle w:val="Prrafodelista"/>
        <w:widowControl w:val="0"/>
        <w:numPr>
          <w:ilvl w:val="0"/>
          <w:numId w:val="5"/>
        </w:numPr>
        <w:tabs>
          <w:tab w:val="left" w:pos="0"/>
        </w:tabs>
        <w:autoSpaceDE w:val="0"/>
        <w:autoSpaceDN w:val="0"/>
        <w:adjustRightInd w:val="0"/>
        <w:spacing w:before="240" w:after="100" w:afterAutospacing="1" w:line="360" w:lineRule="auto"/>
        <w:ind w:left="0" w:firstLine="0"/>
        <w:jc w:val="both"/>
        <w:rPr>
          <w:rFonts w:ascii="Palatino Linotype" w:hAnsi="Palatino Linotype" w:cs="Arial"/>
        </w:rPr>
      </w:pPr>
      <w:bookmarkStart w:id="3" w:name="_Ref507070922"/>
      <w:bookmarkEnd w:id="1"/>
      <w:bookmarkEnd w:id="2"/>
      <w:r w:rsidRPr="009474D1">
        <w:rPr>
          <w:rFonts w:ascii="Palatino Linotype" w:hAnsi="Palatino Linotype"/>
        </w:rPr>
        <w:t>Inconforme con la</w:t>
      </w:r>
      <w:r w:rsidR="006A4ACC" w:rsidRPr="009474D1">
        <w:rPr>
          <w:rFonts w:ascii="Palatino Linotype" w:hAnsi="Palatino Linotype"/>
        </w:rPr>
        <w:t xml:space="preserve"> falta de</w:t>
      </w:r>
      <w:r w:rsidRPr="009474D1">
        <w:rPr>
          <w:rFonts w:ascii="Palatino Linotype" w:hAnsi="Palatino Linotype"/>
        </w:rPr>
        <w:t xml:space="preserve"> </w:t>
      </w:r>
      <w:r w:rsidR="00BD250A" w:rsidRPr="009474D1">
        <w:rPr>
          <w:rFonts w:ascii="Palatino Linotype" w:hAnsi="Palatino Linotype"/>
        </w:rPr>
        <w:t>respuesta</w:t>
      </w:r>
      <w:r w:rsidRPr="009474D1">
        <w:rPr>
          <w:rFonts w:ascii="Palatino Linotype" w:hAnsi="Palatino Linotype"/>
        </w:rPr>
        <w:t xml:space="preserve"> del </w:t>
      </w:r>
      <w:r w:rsidRPr="009474D1">
        <w:rPr>
          <w:rFonts w:ascii="Palatino Linotype" w:hAnsi="Palatino Linotype"/>
          <w:b/>
        </w:rPr>
        <w:t>SUJETO OBLIGADO</w:t>
      </w:r>
      <w:r w:rsidRPr="009474D1">
        <w:rPr>
          <w:rFonts w:ascii="Palatino Linotype" w:hAnsi="Palatino Linotype"/>
        </w:rPr>
        <w:t xml:space="preserve">, en fecha </w:t>
      </w:r>
      <w:r w:rsidR="00220749" w:rsidRPr="009474D1">
        <w:rPr>
          <w:rFonts w:ascii="Palatino Linotype" w:hAnsi="Palatino Linotype"/>
        </w:rPr>
        <w:t>doce</w:t>
      </w:r>
      <w:r w:rsidR="00383BC7" w:rsidRPr="009474D1">
        <w:rPr>
          <w:rFonts w:ascii="Palatino Linotype" w:hAnsi="Palatino Linotype"/>
        </w:rPr>
        <w:t xml:space="preserve"> de julio</w:t>
      </w:r>
      <w:r w:rsidR="00693255" w:rsidRPr="009474D1">
        <w:rPr>
          <w:rFonts w:ascii="Palatino Linotype" w:hAnsi="Palatino Linotype"/>
        </w:rPr>
        <w:t xml:space="preserve"> de dos mil diecinueve</w:t>
      </w:r>
      <w:r w:rsidRPr="009474D1">
        <w:rPr>
          <w:rFonts w:ascii="Palatino Linotype" w:hAnsi="Palatino Linotype"/>
        </w:rPr>
        <w:t xml:space="preserve">, </w:t>
      </w:r>
      <w:r w:rsidR="00917599" w:rsidRPr="009474D1">
        <w:rPr>
          <w:rFonts w:ascii="Palatino Linotype" w:hAnsi="Palatino Linotype" w:cs="Arial"/>
          <w:b/>
        </w:rPr>
        <w:t>EL RECURRENTE</w:t>
      </w:r>
      <w:r w:rsidRPr="009474D1">
        <w:rPr>
          <w:rFonts w:ascii="Palatino Linotype" w:hAnsi="Palatino Linotype"/>
        </w:rPr>
        <w:t>, a través del</w:t>
      </w:r>
      <w:r w:rsidRPr="009474D1">
        <w:rPr>
          <w:rFonts w:ascii="Palatino Linotype" w:hAnsi="Palatino Linotype"/>
          <w:b/>
        </w:rPr>
        <w:t xml:space="preserve"> SAIMEX, </w:t>
      </w:r>
      <w:r w:rsidRPr="009474D1">
        <w:rPr>
          <w:rFonts w:ascii="Palatino Linotype" w:hAnsi="Palatino Linotype"/>
        </w:rPr>
        <w:t xml:space="preserve">interpuso el recurso de revisión objeto del </w:t>
      </w:r>
      <w:r w:rsidRPr="009474D1">
        <w:rPr>
          <w:rFonts w:ascii="Palatino Linotype" w:hAnsi="Palatino Linotype" w:cs="Arial"/>
        </w:rPr>
        <w:t>presente</w:t>
      </w:r>
      <w:r w:rsidRPr="009474D1">
        <w:rPr>
          <w:rFonts w:ascii="Palatino Linotype" w:hAnsi="Palatino Linotype"/>
        </w:rPr>
        <w:t xml:space="preserve"> estudio, al que se le asignó el </w:t>
      </w:r>
      <w:r w:rsidRPr="009474D1">
        <w:rPr>
          <w:rFonts w:ascii="Palatino Linotype" w:hAnsi="Palatino Linotype" w:cs="Arial"/>
        </w:rPr>
        <w:t xml:space="preserve">número </w:t>
      </w:r>
      <w:r w:rsidR="00B97199" w:rsidRPr="009474D1">
        <w:rPr>
          <w:rFonts w:ascii="Palatino Linotype" w:hAnsi="Palatino Linotype" w:cs="Arial"/>
        </w:rPr>
        <w:t>al rubro citado</w:t>
      </w:r>
      <w:r w:rsidRPr="009474D1">
        <w:rPr>
          <w:rFonts w:ascii="Palatino Linotype" w:hAnsi="Palatino Linotype" w:cs="Arial"/>
        </w:rPr>
        <w:t>, en el que señaló como acto impugnado, lo siguiente:</w:t>
      </w:r>
      <w:bookmarkEnd w:id="3"/>
    </w:p>
    <w:p w:rsidR="009E60DA" w:rsidRPr="009474D1"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9474D1">
        <w:rPr>
          <w:rFonts w:ascii="Palatino Linotype" w:hAnsi="Palatino Linotype" w:cs="Arial"/>
          <w:i/>
          <w:sz w:val="22"/>
          <w:szCs w:val="22"/>
          <w:lang w:eastAsia="es-MX"/>
        </w:rPr>
        <w:t>“</w:t>
      </w:r>
      <w:r w:rsidR="00220749" w:rsidRPr="009474D1">
        <w:rPr>
          <w:rFonts w:ascii="Palatino Linotype" w:hAnsi="Palatino Linotype" w:cs="Arial"/>
          <w:i/>
          <w:sz w:val="22"/>
          <w:szCs w:val="22"/>
        </w:rPr>
        <w:t>NULA RESPUESTA POR PARTE DEL SUJETO OBLIGADO</w:t>
      </w:r>
      <w:r w:rsidR="00E76963" w:rsidRPr="009474D1">
        <w:rPr>
          <w:rFonts w:ascii="Palatino Linotype" w:hAnsi="Palatino Linotype" w:cs="Arial"/>
          <w:i/>
          <w:sz w:val="22"/>
          <w:szCs w:val="22"/>
        </w:rPr>
        <w:t>.</w:t>
      </w:r>
      <w:r w:rsidRPr="009474D1">
        <w:rPr>
          <w:rFonts w:ascii="Palatino Linotype" w:hAnsi="Palatino Linotype" w:cs="Arial"/>
          <w:i/>
          <w:sz w:val="22"/>
          <w:szCs w:val="22"/>
          <w:lang w:eastAsia="es-MX"/>
        </w:rPr>
        <w:t xml:space="preserve">” </w:t>
      </w:r>
      <w:r w:rsidRPr="009474D1">
        <w:rPr>
          <w:rFonts w:ascii="Palatino Linotype" w:hAnsi="Palatino Linotype" w:cs="Arial"/>
          <w:sz w:val="22"/>
          <w:szCs w:val="22"/>
          <w:lang w:eastAsia="es-MX"/>
        </w:rPr>
        <w:t>(Sic)</w:t>
      </w:r>
    </w:p>
    <w:p w:rsidR="009E60DA" w:rsidRPr="009474D1" w:rsidRDefault="009E60DA" w:rsidP="00183C32">
      <w:pPr>
        <w:pStyle w:val="Prrafodelista"/>
        <w:spacing w:before="100" w:beforeAutospacing="1" w:after="100" w:afterAutospacing="1" w:line="360" w:lineRule="auto"/>
        <w:ind w:left="0"/>
        <w:jc w:val="both"/>
        <w:rPr>
          <w:rFonts w:ascii="Palatino Linotype" w:hAnsi="Palatino Linotype"/>
        </w:rPr>
      </w:pPr>
      <w:r w:rsidRPr="009474D1">
        <w:rPr>
          <w:rFonts w:ascii="Palatino Linotype" w:hAnsi="Palatino Linotype" w:cs="Arial"/>
        </w:rPr>
        <w:t>Asimismo</w:t>
      </w:r>
      <w:r w:rsidRPr="009474D1">
        <w:rPr>
          <w:rFonts w:ascii="Palatino Linotype" w:hAnsi="Palatino Linotype"/>
        </w:rPr>
        <w:t xml:space="preserve">, </w:t>
      </w:r>
      <w:r w:rsidR="00917599" w:rsidRPr="009474D1">
        <w:rPr>
          <w:rFonts w:ascii="Palatino Linotype" w:hAnsi="Palatino Linotype" w:cs="Arial"/>
          <w:b/>
        </w:rPr>
        <w:t>EL RECURRENTE</w:t>
      </w:r>
      <w:r w:rsidRPr="009474D1">
        <w:rPr>
          <w:rFonts w:ascii="Palatino Linotype" w:hAnsi="Palatino Linotype" w:cs="Arial"/>
          <w:b/>
        </w:rPr>
        <w:t xml:space="preserve"> </w:t>
      </w:r>
      <w:r w:rsidRPr="009474D1">
        <w:rPr>
          <w:rFonts w:ascii="Palatino Linotype" w:hAnsi="Palatino Linotype"/>
        </w:rPr>
        <w:t>indicó como razones o motivos de inconformidad:</w:t>
      </w:r>
    </w:p>
    <w:p w:rsidR="009E60DA" w:rsidRPr="009474D1"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9474D1">
        <w:rPr>
          <w:rFonts w:ascii="Palatino Linotype" w:hAnsi="Palatino Linotype" w:cs="Arial"/>
          <w:i/>
          <w:sz w:val="22"/>
          <w:szCs w:val="22"/>
          <w:lang w:eastAsia="es-MX"/>
        </w:rPr>
        <w:t>“</w:t>
      </w:r>
      <w:r w:rsidR="00220749" w:rsidRPr="009474D1">
        <w:rPr>
          <w:rFonts w:ascii="Palatino Linotype" w:hAnsi="Palatino Linotype" w:cs="Arial"/>
          <w:i/>
          <w:sz w:val="22"/>
          <w:szCs w:val="22"/>
        </w:rPr>
        <w:t>NULA RESPUESTA POR PARTE DEL SUJETO OBLIGADO</w:t>
      </w:r>
      <w:r w:rsidR="00383BC7" w:rsidRPr="009474D1">
        <w:rPr>
          <w:rFonts w:ascii="Palatino Linotype" w:hAnsi="Palatino Linotype" w:cs="Arial"/>
          <w:i/>
          <w:sz w:val="22"/>
          <w:szCs w:val="22"/>
        </w:rPr>
        <w:t>.</w:t>
      </w:r>
      <w:r w:rsidRPr="009474D1">
        <w:rPr>
          <w:rFonts w:ascii="Palatino Linotype" w:hAnsi="Palatino Linotype" w:cs="Arial"/>
          <w:i/>
          <w:sz w:val="22"/>
          <w:szCs w:val="22"/>
          <w:lang w:eastAsia="es-MX"/>
        </w:rPr>
        <w:t xml:space="preserve">” </w:t>
      </w:r>
      <w:r w:rsidRPr="009474D1">
        <w:rPr>
          <w:rFonts w:ascii="Palatino Linotype" w:hAnsi="Palatino Linotype" w:cs="Arial"/>
          <w:sz w:val="22"/>
          <w:szCs w:val="22"/>
          <w:lang w:eastAsia="es-MX"/>
        </w:rPr>
        <w:t>(Sic)</w:t>
      </w:r>
    </w:p>
    <w:p w:rsidR="00D73FD7" w:rsidRPr="009474D1" w:rsidRDefault="00D903C5" w:rsidP="00621262">
      <w:pPr>
        <w:pStyle w:val="Prrafodelista"/>
        <w:widowControl w:val="0"/>
        <w:numPr>
          <w:ilvl w:val="0"/>
          <w:numId w:val="5"/>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9474D1">
        <w:rPr>
          <w:rFonts w:ascii="Palatino Linotype" w:hAnsi="Palatino Linotype" w:cs="Arial"/>
        </w:rPr>
        <w:t xml:space="preserve">En fecha </w:t>
      </w:r>
      <w:r w:rsidR="004E5D3C" w:rsidRPr="009474D1">
        <w:rPr>
          <w:rFonts w:ascii="Palatino Linotype" w:hAnsi="Palatino Linotype"/>
        </w:rPr>
        <w:t>d</w:t>
      </w:r>
      <w:r w:rsidR="00220749" w:rsidRPr="009474D1">
        <w:rPr>
          <w:rFonts w:ascii="Palatino Linotype" w:hAnsi="Palatino Linotype"/>
        </w:rPr>
        <w:t>oce</w:t>
      </w:r>
      <w:r w:rsidR="00383BC7" w:rsidRPr="009474D1">
        <w:rPr>
          <w:rFonts w:ascii="Palatino Linotype" w:hAnsi="Palatino Linotype"/>
        </w:rPr>
        <w:t xml:space="preserve"> de julio</w:t>
      </w:r>
      <w:r w:rsidR="00E76963" w:rsidRPr="009474D1">
        <w:rPr>
          <w:rFonts w:ascii="Palatino Linotype" w:hAnsi="Palatino Linotype"/>
        </w:rPr>
        <w:t xml:space="preserve"> </w:t>
      </w:r>
      <w:r w:rsidR="00B97199" w:rsidRPr="009474D1">
        <w:rPr>
          <w:rFonts w:ascii="Palatino Linotype" w:hAnsi="Palatino Linotype"/>
        </w:rPr>
        <w:t>de dos mil diecinueve</w:t>
      </w:r>
      <w:r w:rsidRPr="009474D1">
        <w:rPr>
          <w:rFonts w:ascii="Palatino Linotype" w:hAnsi="Palatino Linotype" w:cs="Arial"/>
        </w:rPr>
        <w:t>, e</w:t>
      </w:r>
      <w:r w:rsidR="00D73FD7" w:rsidRPr="009474D1">
        <w:rPr>
          <w:rFonts w:ascii="Palatino Linotype" w:hAnsi="Palatino Linotype" w:cs="Arial"/>
        </w:rPr>
        <w:t>l</w:t>
      </w:r>
      <w:r w:rsidR="00D730A4" w:rsidRPr="009474D1">
        <w:rPr>
          <w:rFonts w:ascii="Palatino Linotype" w:hAnsi="Palatino Linotype" w:cs="Arial"/>
        </w:rPr>
        <w:t xml:space="preserve"> </w:t>
      </w:r>
      <w:r w:rsidR="00D73FD7" w:rsidRPr="009474D1">
        <w:rPr>
          <w:rFonts w:ascii="Palatino Linotype" w:hAnsi="Palatino Linotype" w:cs="Arial"/>
        </w:rPr>
        <w:t>recurso</w:t>
      </w:r>
      <w:r w:rsidR="00D730A4" w:rsidRPr="009474D1">
        <w:rPr>
          <w:rFonts w:ascii="Palatino Linotype" w:hAnsi="Palatino Linotype" w:cs="Arial"/>
        </w:rPr>
        <w:t xml:space="preserve"> </w:t>
      </w:r>
      <w:r w:rsidR="00D73FD7" w:rsidRPr="009474D1">
        <w:rPr>
          <w:rFonts w:ascii="Palatino Linotype" w:hAnsi="Palatino Linotype" w:cs="Arial"/>
        </w:rPr>
        <w:t>de</w:t>
      </w:r>
      <w:r w:rsidR="00D730A4" w:rsidRPr="009474D1">
        <w:rPr>
          <w:rFonts w:ascii="Palatino Linotype" w:hAnsi="Palatino Linotype" w:cs="Arial"/>
        </w:rPr>
        <w:t xml:space="preserve"> </w:t>
      </w:r>
      <w:r w:rsidR="00D73FD7" w:rsidRPr="009474D1">
        <w:rPr>
          <w:rFonts w:ascii="Palatino Linotype" w:hAnsi="Palatino Linotype" w:cs="Arial"/>
        </w:rPr>
        <w:t>que</w:t>
      </w:r>
      <w:r w:rsidR="00D730A4" w:rsidRPr="009474D1">
        <w:rPr>
          <w:rFonts w:ascii="Palatino Linotype" w:hAnsi="Palatino Linotype" w:cs="Arial"/>
        </w:rPr>
        <w:t xml:space="preserve"> </w:t>
      </w:r>
      <w:r w:rsidR="00D73FD7" w:rsidRPr="009474D1">
        <w:rPr>
          <w:rFonts w:ascii="Palatino Linotype" w:hAnsi="Palatino Linotype" w:cs="Arial"/>
        </w:rPr>
        <w:t>se</w:t>
      </w:r>
      <w:r w:rsidR="00D730A4" w:rsidRPr="009474D1">
        <w:rPr>
          <w:rFonts w:ascii="Palatino Linotype" w:hAnsi="Palatino Linotype" w:cs="Arial"/>
        </w:rPr>
        <w:t xml:space="preserve"> </w:t>
      </w:r>
      <w:r w:rsidR="00D73FD7" w:rsidRPr="009474D1">
        <w:rPr>
          <w:rFonts w:ascii="Palatino Linotype" w:hAnsi="Palatino Linotype" w:cs="Arial"/>
        </w:rPr>
        <w:t>trata</w:t>
      </w:r>
      <w:r w:rsidR="00D730A4" w:rsidRPr="009474D1">
        <w:rPr>
          <w:rFonts w:ascii="Palatino Linotype" w:hAnsi="Palatino Linotype" w:cs="Arial"/>
        </w:rPr>
        <w:t xml:space="preserve"> </w:t>
      </w:r>
      <w:r w:rsidR="00D73FD7" w:rsidRPr="009474D1">
        <w:rPr>
          <w:rFonts w:ascii="Palatino Linotype" w:hAnsi="Palatino Linotype" w:cs="Arial"/>
        </w:rPr>
        <w:t>se</w:t>
      </w:r>
      <w:r w:rsidR="00D730A4" w:rsidRPr="009474D1">
        <w:rPr>
          <w:rFonts w:ascii="Palatino Linotype" w:hAnsi="Palatino Linotype" w:cs="Arial"/>
        </w:rPr>
        <w:t xml:space="preserve"> </w:t>
      </w:r>
      <w:r w:rsidR="00D73FD7" w:rsidRPr="009474D1">
        <w:rPr>
          <w:rFonts w:ascii="Palatino Linotype" w:hAnsi="Palatino Linotype" w:cs="Arial"/>
        </w:rPr>
        <w:t>envió</w:t>
      </w:r>
      <w:r w:rsidR="00D730A4" w:rsidRPr="009474D1">
        <w:rPr>
          <w:rFonts w:ascii="Palatino Linotype" w:hAnsi="Palatino Linotype" w:cs="Arial"/>
        </w:rPr>
        <w:t xml:space="preserve"> </w:t>
      </w:r>
      <w:r w:rsidR="00D73FD7" w:rsidRPr="009474D1">
        <w:rPr>
          <w:rFonts w:ascii="Palatino Linotype" w:hAnsi="Palatino Linotype" w:cs="Arial"/>
        </w:rPr>
        <w:t>electrónicamente</w:t>
      </w:r>
      <w:r w:rsidR="00D730A4" w:rsidRPr="009474D1">
        <w:rPr>
          <w:rFonts w:ascii="Palatino Linotype" w:hAnsi="Palatino Linotype" w:cs="Arial"/>
        </w:rPr>
        <w:t xml:space="preserve"> </w:t>
      </w:r>
      <w:r w:rsidR="00D73FD7" w:rsidRPr="009474D1">
        <w:rPr>
          <w:rFonts w:ascii="Palatino Linotype" w:hAnsi="Palatino Linotype" w:cs="Arial"/>
        </w:rPr>
        <w:t>al</w:t>
      </w:r>
      <w:r w:rsidR="00D730A4" w:rsidRPr="009474D1">
        <w:rPr>
          <w:rFonts w:ascii="Palatino Linotype" w:hAnsi="Palatino Linotype" w:cs="Arial"/>
        </w:rPr>
        <w:t xml:space="preserve"> </w:t>
      </w:r>
      <w:r w:rsidR="00D73FD7" w:rsidRPr="009474D1">
        <w:rPr>
          <w:rFonts w:ascii="Palatino Linotype" w:hAnsi="Palatino Linotype" w:cs="Arial"/>
        </w:rPr>
        <w:t>Instituto</w:t>
      </w:r>
      <w:r w:rsidR="00D730A4" w:rsidRPr="009474D1">
        <w:rPr>
          <w:rFonts w:ascii="Palatino Linotype" w:hAnsi="Palatino Linotype" w:cs="Arial"/>
        </w:rPr>
        <w:t xml:space="preserve"> </w:t>
      </w:r>
      <w:r w:rsidR="00D73FD7" w:rsidRPr="009474D1">
        <w:rPr>
          <w:rFonts w:ascii="Palatino Linotype" w:hAnsi="Palatino Linotype" w:cs="Arial"/>
        </w:rPr>
        <w:t>de</w:t>
      </w:r>
      <w:r w:rsidR="00D730A4" w:rsidRPr="009474D1">
        <w:rPr>
          <w:rFonts w:ascii="Palatino Linotype" w:hAnsi="Palatino Linotype" w:cs="Arial"/>
        </w:rPr>
        <w:t xml:space="preserve"> </w:t>
      </w:r>
      <w:r w:rsidR="00D73FD7" w:rsidRPr="009474D1">
        <w:rPr>
          <w:rFonts w:ascii="Palatino Linotype" w:hAnsi="Palatino Linotype" w:cs="Arial"/>
        </w:rPr>
        <w:t>Transparencia,</w:t>
      </w:r>
      <w:r w:rsidR="00D730A4" w:rsidRPr="009474D1">
        <w:rPr>
          <w:rFonts w:ascii="Palatino Linotype" w:hAnsi="Palatino Linotype" w:cs="Arial"/>
        </w:rPr>
        <w:t xml:space="preserve"> </w:t>
      </w:r>
      <w:r w:rsidR="00D73FD7" w:rsidRPr="009474D1">
        <w:rPr>
          <w:rFonts w:ascii="Palatino Linotype" w:hAnsi="Palatino Linotype" w:cs="Arial"/>
        </w:rPr>
        <w:t>Acceso</w:t>
      </w:r>
      <w:r w:rsidR="00D730A4" w:rsidRPr="009474D1">
        <w:rPr>
          <w:rFonts w:ascii="Palatino Linotype" w:hAnsi="Palatino Linotype" w:cs="Arial"/>
        </w:rPr>
        <w:t xml:space="preserve"> </w:t>
      </w:r>
      <w:r w:rsidR="00D73FD7" w:rsidRPr="009474D1">
        <w:rPr>
          <w:rFonts w:ascii="Palatino Linotype" w:hAnsi="Palatino Linotype" w:cs="Arial"/>
        </w:rPr>
        <w:t>a</w:t>
      </w:r>
      <w:r w:rsidR="00D730A4" w:rsidRPr="009474D1">
        <w:rPr>
          <w:rFonts w:ascii="Palatino Linotype" w:hAnsi="Palatino Linotype" w:cs="Arial"/>
        </w:rPr>
        <w:t xml:space="preserve"> </w:t>
      </w:r>
      <w:r w:rsidR="00D73FD7" w:rsidRPr="009474D1">
        <w:rPr>
          <w:rFonts w:ascii="Palatino Linotype" w:hAnsi="Palatino Linotype" w:cs="Arial"/>
        </w:rPr>
        <w:t>la</w:t>
      </w:r>
      <w:r w:rsidR="00D730A4" w:rsidRPr="009474D1">
        <w:rPr>
          <w:rFonts w:ascii="Palatino Linotype" w:hAnsi="Palatino Linotype" w:cs="Arial"/>
        </w:rPr>
        <w:t xml:space="preserve"> </w:t>
      </w:r>
      <w:r w:rsidR="00D73FD7" w:rsidRPr="009474D1">
        <w:rPr>
          <w:rFonts w:ascii="Palatino Linotype" w:hAnsi="Palatino Linotype" w:cs="Arial"/>
        </w:rPr>
        <w:t>Información</w:t>
      </w:r>
      <w:r w:rsidR="00D730A4" w:rsidRPr="009474D1">
        <w:rPr>
          <w:rFonts w:ascii="Palatino Linotype" w:hAnsi="Palatino Linotype" w:cs="Arial"/>
        </w:rPr>
        <w:t xml:space="preserve"> </w:t>
      </w:r>
      <w:r w:rsidR="00D73FD7" w:rsidRPr="009474D1">
        <w:rPr>
          <w:rFonts w:ascii="Palatino Linotype" w:hAnsi="Palatino Linotype" w:cs="Arial"/>
        </w:rPr>
        <w:t>Pública</w:t>
      </w:r>
      <w:r w:rsidR="00D730A4" w:rsidRPr="009474D1">
        <w:rPr>
          <w:rFonts w:ascii="Palatino Linotype" w:hAnsi="Palatino Linotype" w:cs="Arial"/>
          <w:lang w:val="es-ES_tradnl"/>
        </w:rPr>
        <w:t xml:space="preserve"> </w:t>
      </w:r>
      <w:r w:rsidR="00D73FD7" w:rsidRPr="009474D1">
        <w:rPr>
          <w:rFonts w:ascii="Palatino Linotype" w:hAnsi="Palatino Linotype" w:cs="Arial"/>
          <w:lang w:val="es-ES_tradnl"/>
        </w:rPr>
        <w:t>y</w:t>
      </w:r>
      <w:r w:rsidR="00D730A4" w:rsidRPr="009474D1">
        <w:rPr>
          <w:rFonts w:ascii="Palatino Linotype" w:hAnsi="Palatino Linotype" w:cs="Arial"/>
          <w:lang w:val="es-ES_tradnl"/>
        </w:rPr>
        <w:t xml:space="preserve"> </w:t>
      </w:r>
      <w:r w:rsidR="00D73FD7" w:rsidRPr="009474D1">
        <w:rPr>
          <w:rFonts w:ascii="Palatino Linotype" w:hAnsi="Palatino Linotype" w:cs="Arial"/>
        </w:rPr>
        <w:t>Protección</w:t>
      </w:r>
      <w:r w:rsidR="00D730A4" w:rsidRPr="009474D1">
        <w:rPr>
          <w:rFonts w:ascii="Palatino Linotype" w:hAnsi="Palatino Linotype" w:cs="Arial"/>
          <w:lang w:val="es-ES_tradnl"/>
        </w:rPr>
        <w:t xml:space="preserve"> </w:t>
      </w:r>
      <w:r w:rsidR="00D73FD7" w:rsidRPr="009474D1">
        <w:rPr>
          <w:rFonts w:ascii="Palatino Linotype" w:hAnsi="Palatino Linotype" w:cs="Arial"/>
        </w:rPr>
        <w:t>de</w:t>
      </w:r>
      <w:r w:rsidR="00D730A4" w:rsidRPr="009474D1">
        <w:rPr>
          <w:rFonts w:ascii="Palatino Linotype" w:hAnsi="Palatino Linotype" w:cs="Arial"/>
          <w:lang w:val="es-ES_tradnl"/>
        </w:rPr>
        <w:t xml:space="preserve"> </w:t>
      </w:r>
      <w:r w:rsidR="00D73FD7" w:rsidRPr="009474D1">
        <w:rPr>
          <w:rFonts w:ascii="Palatino Linotype" w:hAnsi="Palatino Linotype"/>
        </w:rPr>
        <w:t>Datos</w:t>
      </w:r>
      <w:r w:rsidR="00D730A4" w:rsidRPr="009474D1">
        <w:rPr>
          <w:rFonts w:ascii="Palatino Linotype" w:hAnsi="Palatino Linotype" w:cs="Arial"/>
          <w:lang w:val="es-ES_tradnl"/>
        </w:rPr>
        <w:t xml:space="preserve"> </w:t>
      </w:r>
      <w:r w:rsidR="00D73FD7" w:rsidRPr="009474D1">
        <w:rPr>
          <w:rFonts w:ascii="Palatino Linotype" w:hAnsi="Palatino Linotype" w:cs="Arial"/>
        </w:rPr>
        <w:t>Personales</w:t>
      </w:r>
      <w:r w:rsidR="00D730A4" w:rsidRPr="009474D1">
        <w:rPr>
          <w:rFonts w:ascii="Palatino Linotype" w:hAnsi="Palatino Linotype" w:cs="Arial"/>
          <w:lang w:val="es-ES_tradnl"/>
        </w:rPr>
        <w:t xml:space="preserve"> </w:t>
      </w:r>
      <w:r w:rsidR="00D73FD7" w:rsidRPr="009474D1">
        <w:rPr>
          <w:rFonts w:ascii="Palatino Linotype" w:hAnsi="Palatino Linotype" w:cs="Arial"/>
        </w:rPr>
        <w:t>del</w:t>
      </w:r>
      <w:r w:rsidR="00D730A4" w:rsidRPr="009474D1">
        <w:rPr>
          <w:rFonts w:ascii="Palatino Linotype" w:hAnsi="Palatino Linotype" w:cs="Arial"/>
          <w:lang w:val="es-ES_tradnl"/>
        </w:rPr>
        <w:t xml:space="preserve"> </w:t>
      </w:r>
      <w:r w:rsidR="00D73FD7" w:rsidRPr="009474D1">
        <w:rPr>
          <w:rFonts w:ascii="Palatino Linotype" w:hAnsi="Palatino Linotype"/>
        </w:rPr>
        <w:t>Estado</w:t>
      </w:r>
      <w:r w:rsidR="00D730A4" w:rsidRPr="009474D1">
        <w:rPr>
          <w:rFonts w:ascii="Palatino Linotype" w:hAnsi="Palatino Linotype" w:cs="Arial"/>
          <w:lang w:val="es-ES_tradnl"/>
        </w:rPr>
        <w:t xml:space="preserve"> </w:t>
      </w:r>
      <w:r w:rsidR="00D73FD7" w:rsidRPr="009474D1">
        <w:rPr>
          <w:rFonts w:ascii="Palatino Linotype" w:hAnsi="Palatino Linotype" w:cs="Arial"/>
          <w:lang w:val="es-ES_tradnl"/>
        </w:rPr>
        <w:t>de</w:t>
      </w:r>
      <w:r w:rsidR="00D730A4" w:rsidRPr="009474D1">
        <w:rPr>
          <w:rFonts w:ascii="Palatino Linotype" w:hAnsi="Palatino Linotype" w:cs="Arial"/>
          <w:lang w:val="es-ES_tradnl"/>
        </w:rPr>
        <w:t xml:space="preserve"> </w:t>
      </w:r>
      <w:r w:rsidR="00D73FD7" w:rsidRPr="009474D1">
        <w:rPr>
          <w:rFonts w:ascii="Palatino Linotype" w:hAnsi="Palatino Linotype" w:cs="Arial"/>
          <w:lang w:val="es-ES_tradnl"/>
        </w:rPr>
        <w:t>México</w:t>
      </w:r>
      <w:r w:rsidR="00D730A4" w:rsidRPr="009474D1">
        <w:rPr>
          <w:rFonts w:ascii="Palatino Linotype" w:hAnsi="Palatino Linotype" w:cs="Arial"/>
          <w:lang w:val="es-ES_tradnl"/>
        </w:rPr>
        <w:t xml:space="preserve"> </w:t>
      </w:r>
      <w:r w:rsidR="00D73FD7" w:rsidRPr="009474D1">
        <w:rPr>
          <w:rFonts w:ascii="Palatino Linotype" w:hAnsi="Palatino Linotype" w:cs="Arial"/>
          <w:lang w:val="es-ES_tradnl"/>
        </w:rPr>
        <w:t>y</w:t>
      </w:r>
      <w:r w:rsidR="00D730A4" w:rsidRPr="009474D1">
        <w:rPr>
          <w:rFonts w:ascii="Palatino Linotype" w:hAnsi="Palatino Linotype" w:cs="Arial"/>
          <w:lang w:val="es-ES_tradnl"/>
        </w:rPr>
        <w:t xml:space="preserve"> </w:t>
      </w:r>
      <w:r w:rsidR="00D73FD7" w:rsidRPr="009474D1">
        <w:rPr>
          <w:rFonts w:ascii="Palatino Linotype" w:hAnsi="Palatino Linotype" w:cs="Arial"/>
          <w:lang w:val="es-ES_tradnl"/>
        </w:rPr>
        <w:t>Municipios</w:t>
      </w:r>
      <w:r w:rsidR="00D730A4" w:rsidRPr="009474D1">
        <w:rPr>
          <w:rFonts w:ascii="Palatino Linotype" w:hAnsi="Palatino Linotype" w:cs="Arial"/>
          <w:lang w:val="es-ES_tradnl"/>
        </w:rPr>
        <w:t xml:space="preserve"> </w:t>
      </w:r>
      <w:r w:rsidR="00D73FD7" w:rsidRPr="009474D1">
        <w:rPr>
          <w:rFonts w:ascii="Palatino Linotype" w:hAnsi="Palatino Linotype" w:cs="Arial"/>
          <w:lang w:val="es-ES_tradnl"/>
        </w:rPr>
        <w:t>y</w:t>
      </w:r>
      <w:r w:rsidR="00D730A4" w:rsidRPr="009474D1">
        <w:rPr>
          <w:rFonts w:ascii="Palatino Linotype" w:hAnsi="Palatino Linotype" w:cs="Arial"/>
          <w:lang w:val="es-ES_tradnl"/>
        </w:rPr>
        <w:t xml:space="preserve"> </w:t>
      </w:r>
      <w:r w:rsidR="00D73FD7" w:rsidRPr="009474D1">
        <w:rPr>
          <w:rFonts w:ascii="Palatino Linotype" w:hAnsi="Palatino Linotype" w:cs="Arial"/>
          <w:lang w:val="es-ES_tradnl"/>
        </w:rPr>
        <w:t>con</w:t>
      </w:r>
      <w:r w:rsidR="00D730A4" w:rsidRPr="009474D1">
        <w:rPr>
          <w:rFonts w:ascii="Palatino Linotype" w:hAnsi="Palatino Linotype" w:cs="Arial"/>
          <w:lang w:val="es-ES_tradnl"/>
        </w:rPr>
        <w:t xml:space="preserve"> </w:t>
      </w:r>
      <w:r w:rsidR="00D73FD7" w:rsidRPr="009474D1">
        <w:rPr>
          <w:rFonts w:ascii="Palatino Linotype" w:hAnsi="Palatino Linotype" w:cs="Arial"/>
          <w:lang w:val="es-ES_tradnl"/>
        </w:rPr>
        <w:t>fundamento</w:t>
      </w:r>
      <w:r w:rsidR="00D730A4" w:rsidRPr="009474D1">
        <w:rPr>
          <w:rFonts w:ascii="Palatino Linotype" w:hAnsi="Palatino Linotype" w:cs="Arial"/>
          <w:lang w:val="es-ES_tradnl"/>
        </w:rPr>
        <w:t xml:space="preserve"> </w:t>
      </w:r>
      <w:r w:rsidR="00D73FD7" w:rsidRPr="009474D1">
        <w:rPr>
          <w:rFonts w:ascii="Palatino Linotype" w:hAnsi="Palatino Linotype" w:cs="Arial"/>
          <w:lang w:val="es-ES_tradnl"/>
        </w:rPr>
        <w:t>en</w:t>
      </w:r>
      <w:r w:rsidR="00D730A4" w:rsidRPr="009474D1">
        <w:rPr>
          <w:rFonts w:ascii="Palatino Linotype" w:hAnsi="Palatino Linotype" w:cs="Arial"/>
          <w:lang w:val="es-ES_tradnl"/>
        </w:rPr>
        <w:t xml:space="preserve"> </w:t>
      </w:r>
      <w:r w:rsidR="00D73FD7" w:rsidRPr="009474D1">
        <w:rPr>
          <w:rFonts w:ascii="Palatino Linotype" w:hAnsi="Palatino Linotype" w:cs="Arial"/>
          <w:lang w:val="es-ES_tradnl"/>
        </w:rPr>
        <w:t>el</w:t>
      </w:r>
      <w:r w:rsidR="00D730A4" w:rsidRPr="009474D1">
        <w:rPr>
          <w:rFonts w:ascii="Palatino Linotype" w:hAnsi="Palatino Linotype" w:cs="Arial"/>
          <w:lang w:val="es-ES_tradnl"/>
        </w:rPr>
        <w:t xml:space="preserve"> </w:t>
      </w:r>
      <w:r w:rsidR="00D73FD7" w:rsidRPr="009474D1">
        <w:rPr>
          <w:rFonts w:ascii="Palatino Linotype" w:hAnsi="Palatino Linotype" w:cs="Arial"/>
        </w:rPr>
        <w:t>artículo</w:t>
      </w:r>
      <w:r w:rsidR="00D730A4" w:rsidRPr="009474D1">
        <w:rPr>
          <w:rFonts w:ascii="Palatino Linotype" w:hAnsi="Palatino Linotype" w:cs="Arial"/>
          <w:lang w:val="es-ES_tradnl"/>
        </w:rPr>
        <w:t xml:space="preserve"> </w:t>
      </w:r>
      <w:r w:rsidR="00D73FD7" w:rsidRPr="009474D1">
        <w:rPr>
          <w:rFonts w:ascii="Palatino Linotype" w:hAnsi="Palatino Linotype" w:cs="Arial"/>
          <w:lang w:val="es-ES_tradnl"/>
        </w:rPr>
        <w:t>185</w:t>
      </w:r>
      <w:r w:rsidR="0071273A" w:rsidRPr="009474D1">
        <w:rPr>
          <w:rFonts w:ascii="Palatino Linotype" w:hAnsi="Palatino Linotype" w:cs="Arial"/>
          <w:lang w:val="es-ES_tradnl"/>
        </w:rPr>
        <w:t>,</w:t>
      </w:r>
      <w:r w:rsidR="00D730A4" w:rsidRPr="009474D1">
        <w:rPr>
          <w:rFonts w:ascii="Palatino Linotype" w:hAnsi="Palatino Linotype" w:cs="Arial"/>
          <w:lang w:val="es-ES_tradnl"/>
        </w:rPr>
        <w:t xml:space="preserve"> </w:t>
      </w:r>
      <w:r w:rsidR="00D73FD7" w:rsidRPr="009474D1">
        <w:rPr>
          <w:rFonts w:ascii="Palatino Linotype" w:hAnsi="Palatino Linotype" w:cs="Arial"/>
        </w:rPr>
        <w:t>fracción</w:t>
      </w:r>
      <w:r w:rsidR="00D730A4" w:rsidRPr="009474D1">
        <w:rPr>
          <w:rFonts w:ascii="Palatino Linotype" w:hAnsi="Palatino Linotype" w:cs="Arial"/>
          <w:lang w:val="es-ES_tradnl"/>
        </w:rPr>
        <w:t xml:space="preserve"> </w:t>
      </w:r>
      <w:r w:rsidR="00D73FD7" w:rsidRPr="009474D1">
        <w:rPr>
          <w:rFonts w:ascii="Palatino Linotype" w:hAnsi="Palatino Linotype" w:cs="Arial"/>
          <w:lang w:val="es-ES_tradnl"/>
        </w:rPr>
        <w:t>I</w:t>
      </w:r>
      <w:r w:rsidR="00D730A4" w:rsidRPr="009474D1">
        <w:rPr>
          <w:rFonts w:ascii="Palatino Linotype" w:hAnsi="Palatino Linotype" w:cs="Arial"/>
          <w:lang w:val="es-ES_tradnl"/>
        </w:rPr>
        <w:t xml:space="preserve"> </w:t>
      </w:r>
      <w:r w:rsidR="00D73FD7" w:rsidRPr="009474D1">
        <w:rPr>
          <w:rFonts w:ascii="Palatino Linotype" w:hAnsi="Palatino Linotype" w:cs="Arial"/>
          <w:lang w:val="es-ES_tradnl"/>
        </w:rPr>
        <w:t>de</w:t>
      </w:r>
      <w:r w:rsidR="00D730A4" w:rsidRPr="009474D1">
        <w:rPr>
          <w:rFonts w:ascii="Palatino Linotype" w:hAnsi="Palatino Linotype" w:cs="Arial"/>
          <w:lang w:val="es-ES_tradnl"/>
        </w:rPr>
        <w:t xml:space="preserve"> </w:t>
      </w:r>
      <w:r w:rsidR="00D73FD7" w:rsidRPr="009474D1">
        <w:rPr>
          <w:rFonts w:ascii="Palatino Linotype" w:hAnsi="Palatino Linotype" w:cs="Arial"/>
          <w:lang w:val="es-ES_tradnl"/>
        </w:rPr>
        <w:t>la</w:t>
      </w:r>
      <w:r w:rsidR="00D730A4" w:rsidRPr="009474D1">
        <w:rPr>
          <w:rFonts w:ascii="Palatino Linotype" w:hAnsi="Palatino Linotype" w:cs="Arial"/>
          <w:lang w:val="es-ES_tradnl"/>
        </w:rPr>
        <w:t xml:space="preserve"> </w:t>
      </w:r>
      <w:r w:rsidR="00D73FD7" w:rsidRPr="009474D1">
        <w:rPr>
          <w:rFonts w:ascii="Palatino Linotype" w:hAnsi="Palatino Linotype"/>
        </w:rPr>
        <w:t>Ley</w:t>
      </w:r>
      <w:r w:rsidR="00D730A4" w:rsidRPr="009474D1">
        <w:rPr>
          <w:rFonts w:ascii="Palatino Linotype" w:hAnsi="Palatino Linotype"/>
        </w:rPr>
        <w:t xml:space="preserve"> </w:t>
      </w:r>
      <w:r w:rsidR="00D73FD7" w:rsidRPr="009474D1">
        <w:rPr>
          <w:rFonts w:ascii="Palatino Linotype" w:hAnsi="Palatino Linotype"/>
        </w:rPr>
        <w:t>de</w:t>
      </w:r>
      <w:r w:rsidR="00D730A4" w:rsidRPr="009474D1">
        <w:rPr>
          <w:rFonts w:ascii="Palatino Linotype" w:hAnsi="Palatino Linotype"/>
        </w:rPr>
        <w:t xml:space="preserve"> </w:t>
      </w:r>
      <w:r w:rsidR="00D73FD7" w:rsidRPr="009474D1">
        <w:rPr>
          <w:rFonts w:ascii="Palatino Linotype" w:hAnsi="Palatino Linotype"/>
        </w:rPr>
        <w:t>Transparencia</w:t>
      </w:r>
      <w:r w:rsidR="00D730A4" w:rsidRPr="009474D1">
        <w:rPr>
          <w:rFonts w:ascii="Palatino Linotype" w:hAnsi="Palatino Linotype"/>
        </w:rPr>
        <w:t xml:space="preserve"> </w:t>
      </w:r>
      <w:r w:rsidR="00D73FD7" w:rsidRPr="009474D1">
        <w:rPr>
          <w:rFonts w:ascii="Palatino Linotype" w:hAnsi="Palatino Linotype"/>
        </w:rPr>
        <w:t>y</w:t>
      </w:r>
      <w:r w:rsidR="00D730A4" w:rsidRPr="009474D1">
        <w:rPr>
          <w:rFonts w:ascii="Palatino Linotype" w:hAnsi="Palatino Linotype"/>
        </w:rPr>
        <w:t xml:space="preserve"> </w:t>
      </w:r>
      <w:r w:rsidR="00D73FD7" w:rsidRPr="009474D1">
        <w:rPr>
          <w:rFonts w:ascii="Palatino Linotype" w:hAnsi="Palatino Linotype"/>
        </w:rPr>
        <w:t>Acceso</w:t>
      </w:r>
      <w:r w:rsidR="00D730A4" w:rsidRPr="009474D1">
        <w:rPr>
          <w:rFonts w:ascii="Palatino Linotype" w:hAnsi="Palatino Linotype"/>
        </w:rPr>
        <w:t xml:space="preserve"> </w:t>
      </w:r>
      <w:r w:rsidR="00D73FD7" w:rsidRPr="009474D1">
        <w:rPr>
          <w:rFonts w:ascii="Palatino Linotype" w:hAnsi="Palatino Linotype"/>
        </w:rPr>
        <w:t>a</w:t>
      </w:r>
      <w:r w:rsidR="00D730A4" w:rsidRPr="009474D1">
        <w:rPr>
          <w:rFonts w:ascii="Palatino Linotype" w:hAnsi="Palatino Linotype"/>
        </w:rPr>
        <w:t xml:space="preserve"> </w:t>
      </w:r>
      <w:r w:rsidR="00D73FD7" w:rsidRPr="009474D1">
        <w:rPr>
          <w:rFonts w:ascii="Palatino Linotype" w:hAnsi="Palatino Linotype"/>
        </w:rPr>
        <w:t>la</w:t>
      </w:r>
      <w:r w:rsidR="00D730A4" w:rsidRPr="009474D1">
        <w:rPr>
          <w:rFonts w:ascii="Palatino Linotype" w:hAnsi="Palatino Linotype"/>
        </w:rPr>
        <w:t xml:space="preserve"> </w:t>
      </w:r>
      <w:r w:rsidR="00D73FD7" w:rsidRPr="009474D1">
        <w:rPr>
          <w:rFonts w:ascii="Palatino Linotype" w:hAnsi="Palatino Linotype"/>
        </w:rPr>
        <w:t>Información</w:t>
      </w:r>
      <w:r w:rsidR="00D730A4" w:rsidRPr="009474D1">
        <w:rPr>
          <w:rFonts w:ascii="Palatino Linotype" w:hAnsi="Palatino Linotype"/>
        </w:rPr>
        <w:t xml:space="preserve"> </w:t>
      </w:r>
      <w:r w:rsidR="00D73FD7" w:rsidRPr="009474D1">
        <w:rPr>
          <w:rFonts w:ascii="Palatino Linotype" w:hAnsi="Palatino Linotype"/>
        </w:rPr>
        <w:t>Pública</w:t>
      </w:r>
      <w:r w:rsidR="00D730A4" w:rsidRPr="009474D1">
        <w:rPr>
          <w:rFonts w:ascii="Palatino Linotype" w:hAnsi="Palatino Linotype"/>
        </w:rPr>
        <w:t xml:space="preserve"> </w:t>
      </w:r>
      <w:r w:rsidR="00D73FD7" w:rsidRPr="009474D1">
        <w:rPr>
          <w:rFonts w:ascii="Palatino Linotype" w:hAnsi="Palatino Linotype"/>
        </w:rPr>
        <w:t>del</w:t>
      </w:r>
      <w:r w:rsidR="00D730A4" w:rsidRPr="009474D1">
        <w:rPr>
          <w:rFonts w:ascii="Palatino Linotype" w:hAnsi="Palatino Linotype"/>
        </w:rPr>
        <w:t xml:space="preserve"> </w:t>
      </w:r>
      <w:r w:rsidR="00D73FD7" w:rsidRPr="009474D1">
        <w:rPr>
          <w:rFonts w:ascii="Palatino Linotype" w:hAnsi="Palatino Linotype"/>
        </w:rPr>
        <w:t>Estado</w:t>
      </w:r>
      <w:r w:rsidR="00D730A4" w:rsidRPr="009474D1">
        <w:rPr>
          <w:rFonts w:ascii="Palatino Linotype" w:hAnsi="Palatino Linotype"/>
        </w:rPr>
        <w:t xml:space="preserve"> </w:t>
      </w:r>
      <w:r w:rsidR="00D73FD7" w:rsidRPr="009474D1">
        <w:rPr>
          <w:rFonts w:ascii="Palatino Linotype" w:hAnsi="Palatino Linotype"/>
        </w:rPr>
        <w:t>de</w:t>
      </w:r>
      <w:r w:rsidR="00D730A4" w:rsidRPr="009474D1">
        <w:rPr>
          <w:rFonts w:ascii="Palatino Linotype" w:hAnsi="Palatino Linotype"/>
        </w:rPr>
        <w:t xml:space="preserve"> </w:t>
      </w:r>
      <w:r w:rsidR="00D73FD7" w:rsidRPr="009474D1">
        <w:rPr>
          <w:rFonts w:ascii="Palatino Linotype" w:hAnsi="Palatino Linotype"/>
        </w:rPr>
        <w:t>México</w:t>
      </w:r>
      <w:r w:rsidR="00D730A4" w:rsidRPr="009474D1">
        <w:rPr>
          <w:rFonts w:ascii="Palatino Linotype" w:hAnsi="Palatino Linotype"/>
        </w:rPr>
        <w:t xml:space="preserve"> </w:t>
      </w:r>
      <w:r w:rsidR="00D73FD7" w:rsidRPr="009474D1">
        <w:rPr>
          <w:rFonts w:ascii="Palatino Linotype" w:hAnsi="Palatino Linotype"/>
        </w:rPr>
        <w:t>y</w:t>
      </w:r>
      <w:r w:rsidR="00D730A4" w:rsidRPr="009474D1">
        <w:rPr>
          <w:rFonts w:ascii="Palatino Linotype" w:hAnsi="Palatino Linotype"/>
        </w:rPr>
        <w:t xml:space="preserve"> </w:t>
      </w:r>
      <w:r w:rsidR="00D73FD7" w:rsidRPr="009474D1">
        <w:rPr>
          <w:rFonts w:ascii="Palatino Linotype" w:hAnsi="Palatino Linotype"/>
        </w:rPr>
        <w:t>Municipios</w:t>
      </w:r>
      <w:r w:rsidR="00D73FD7" w:rsidRPr="009474D1">
        <w:rPr>
          <w:rFonts w:ascii="Palatino Linotype" w:hAnsi="Palatino Linotype" w:cs="Arial"/>
          <w:lang w:val="es-ES_tradnl"/>
        </w:rPr>
        <w:t>,</w:t>
      </w:r>
      <w:r w:rsidR="00D730A4" w:rsidRPr="009474D1">
        <w:rPr>
          <w:rFonts w:ascii="Palatino Linotype" w:hAnsi="Palatino Linotype" w:cs="Arial"/>
          <w:lang w:val="es-ES_tradnl"/>
        </w:rPr>
        <w:t xml:space="preserve"> </w:t>
      </w:r>
      <w:r w:rsidR="00D73FD7" w:rsidRPr="009474D1">
        <w:rPr>
          <w:rFonts w:ascii="Palatino Linotype" w:hAnsi="Palatino Linotype" w:cs="Arial"/>
          <w:lang w:val="es-ES_tradnl"/>
        </w:rPr>
        <w:t>se</w:t>
      </w:r>
      <w:r w:rsidR="00D730A4" w:rsidRPr="009474D1">
        <w:rPr>
          <w:rFonts w:ascii="Palatino Linotype" w:hAnsi="Palatino Linotype" w:cs="Arial"/>
          <w:lang w:val="es-ES_tradnl"/>
        </w:rPr>
        <w:t xml:space="preserve"> </w:t>
      </w:r>
      <w:r w:rsidR="00D73FD7" w:rsidRPr="009474D1">
        <w:rPr>
          <w:rFonts w:ascii="Palatino Linotype" w:hAnsi="Palatino Linotype" w:cs="Arial"/>
          <w:lang w:val="es-ES_tradnl"/>
        </w:rPr>
        <w:t>turnó,</w:t>
      </w:r>
      <w:r w:rsidR="00D730A4" w:rsidRPr="009474D1">
        <w:rPr>
          <w:rFonts w:ascii="Palatino Linotype" w:hAnsi="Palatino Linotype" w:cs="Arial"/>
          <w:lang w:val="es-ES_tradnl"/>
        </w:rPr>
        <w:t xml:space="preserve"> </w:t>
      </w:r>
      <w:r w:rsidR="00D73FD7" w:rsidRPr="009474D1">
        <w:rPr>
          <w:rFonts w:ascii="Palatino Linotype" w:hAnsi="Palatino Linotype" w:cs="Arial"/>
          <w:lang w:val="es-ES_tradnl"/>
        </w:rPr>
        <w:t>a</w:t>
      </w:r>
      <w:r w:rsidR="00D730A4" w:rsidRPr="009474D1">
        <w:rPr>
          <w:rFonts w:ascii="Palatino Linotype" w:hAnsi="Palatino Linotype" w:cs="Arial"/>
          <w:lang w:val="es-ES_tradnl"/>
        </w:rPr>
        <w:t xml:space="preserve"> </w:t>
      </w:r>
      <w:r w:rsidR="00D73FD7" w:rsidRPr="009474D1">
        <w:rPr>
          <w:rFonts w:ascii="Palatino Linotype" w:hAnsi="Palatino Linotype" w:cs="Arial"/>
          <w:lang w:val="es-ES_tradnl"/>
        </w:rPr>
        <w:t>través</w:t>
      </w:r>
      <w:r w:rsidR="00D730A4" w:rsidRPr="009474D1">
        <w:rPr>
          <w:rFonts w:ascii="Palatino Linotype" w:hAnsi="Palatino Linotype" w:cs="Arial"/>
          <w:lang w:val="es-ES_tradnl"/>
        </w:rPr>
        <w:t xml:space="preserve"> </w:t>
      </w:r>
      <w:r w:rsidR="00D73FD7" w:rsidRPr="009474D1">
        <w:rPr>
          <w:rFonts w:ascii="Palatino Linotype" w:hAnsi="Palatino Linotype" w:cs="Arial"/>
          <w:lang w:val="es-ES_tradnl"/>
        </w:rPr>
        <w:t>del</w:t>
      </w:r>
      <w:r w:rsidR="00D730A4" w:rsidRPr="009474D1">
        <w:rPr>
          <w:rFonts w:ascii="Palatino Linotype" w:eastAsia="Arial Unicode MS" w:hAnsi="Palatino Linotype" w:cs="Arial"/>
          <w:lang w:val="es-ES_tradnl"/>
        </w:rPr>
        <w:t xml:space="preserve"> </w:t>
      </w:r>
      <w:r w:rsidR="00D73FD7" w:rsidRPr="009474D1">
        <w:rPr>
          <w:rFonts w:ascii="Palatino Linotype" w:eastAsia="Arial Unicode MS" w:hAnsi="Palatino Linotype" w:cs="Arial"/>
          <w:b/>
          <w:lang w:val="es-ES_tradnl"/>
        </w:rPr>
        <w:t>SAIMEX</w:t>
      </w:r>
      <w:r w:rsidR="00D73FD7" w:rsidRPr="009474D1">
        <w:rPr>
          <w:rFonts w:ascii="Palatino Linotype" w:hAnsi="Palatino Linotype"/>
        </w:rPr>
        <w:t>,</w:t>
      </w:r>
      <w:r w:rsidR="00D730A4" w:rsidRPr="009474D1">
        <w:rPr>
          <w:rFonts w:ascii="Palatino Linotype" w:hAnsi="Palatino Linotype"/>
        </w:rPr>
        <w:t xml:space="preserve"> </w:t>
      </w:r>
      <w:r w:rsidR="00D73FD7" w:rsidRPr="009474D1">
        <w:rPr>
          <w:rFonts w:ascii="Palatino Linotype" w:hAnsi="Palatino Linotype"/>
        </w:rPr>
        <w:t>a</w:t>
      </w:r>
      <w:r w:rsidR="00D730A4" w:rsidRPr="009474D1">
        <w:rPr>
          <w:rFonts w:ascii="Palatino Linotype" w:hAnsi="Palatino Linotype"/>
        </w:rPr>
        <w:t xml:space="preserve"> </w:t>
      </w:r>
      <w:r w:rsidR="00D73FD7" w:rsidRPr="009474D1">
        <w:rPr>
          <w:rFonts w:ascii="Palatino Linotype" w:hAnsi="Palatino Linotype"/>
        </w:rPr>
        <w:t>la</w:t>
      </w:r>
      <w:r w:rsidR="00D730A4" w:rsidRPr="009474D1">
        <w:rPr>
          <w:rFonts w:ascii="Palatino Linotype" w:hAnsi="Palatino Linotype"/>
        </w:rPr>
        <w:t xml:space="preserve"> </w:t>
      </w:r>
      <w:r w:rsidR="00D73FD7" w:rsidRPr="009474D1">
        <w:rPr>
          <w:rFonts w:ascii="Palatino Linotype" w:hAnsi="Palatino Linotype" w:cs="Arial"/>
          <w:lang w:val="es-ES_tradnl"/>
        </w:rPr>
        <w:t>Comisionada</w:t>
      </w:r>
      <w:r w:rsidR="00D730A4" w:rsidRPr="009474D1">
        <w:rPr>
          <w:rFonts w:ascii="Palatino Linotype" w:hAnsi="Palatino Linotype" w:cs="Arial"/>
          <w:lang w:val="es-ES_tradnl"/>
        </w:rPr>
        <w:t xml:space="preserve"> </w:t>
      </w:r>
      <w:r w:rsidR="00D73FD7" w:rsidRPr="009474D1">
        <w:rPr>
          <w:rFonts w:ascii="Palatino Linotype" w:hAnsi="Palatino Linotype" w:cs="Arial"/>
          <w:b/>
          <w:lang w:val="es-ES_tradnl"/>
        </w:rPr>
        <w:t>EVA</w:t>
      </w:r>
      <w:r w:rsidR="00D730A4" w:rsidRPr="009474D1">
        <w:rPr>
          <w:rFonts w:ascii="Palatino Linotype" w:hAnsi="Palatino Linotype" w:cs="Arial"/>
          <w:b/>
          <w:lang w:val="es-ES_tradnl"/>
        </w:rPr>
        <w:t xml:space="preserve"> </w:t>
      </w:r>
      <w:r w:rsidR="00D73FD7" w:rsidRPr="009474D1">
        <w:rPr>
          <w:rFonts w:ascii="Palatino Linotype" w:hAnsi="Palatino Linotype" w:cs="Arial"/>
          <w:b/>
          <w:lang w:val="es-ES_tradnl"/>
        </w:rPr>
        <w:t>ABAID</w:t>
      </w:r>
      <w:r w:rsidR="00D730A4" w:rsidRPr="009474D1">
        <w:rPr>
          <w:rFonts w:ascii="Palatino Linotype" w:hAnsi="Palatino Linotype" w:cs="Arial"/>
          <w:b/>
          <w:lang w:val="es-ES_tradnl"/>
        </w:rPr>
        <w:t xml:space="preserve"> </w:t>
      </w:r>
      <w:r w:rsidR="00D73FD7" w:rsidRPr="009474D1">
        <w:rPr>
          <w:rFonts w:ascii="Palatino Linotype" w:hAnsi="Palatino Linotype" w:cs="Arial"/>
          <w:b/>
          <w:lang w:val="es-ES_tradnl"/>
        </w:rPr>
        <w:t>YAPUR</w:t>
      </w:r>
      <w:r w:rsidR="00D73FD7" w:rsidRPr="009474D1">
        <w:rPr>
          <w:rFonts w:ascii="Palatino Linotype" w:hAnsi="Palatino Linotype" w:cs="Arial"/>
          <w:lang w:val="es-ES_tradnl"/>
        </w:rPr>
        <w:t>,</w:t>
      </w:r>
      <w:r w:rsidR="00D730A4" w:rsidRPr="009474D1">
        <w:rPr>
          <w:rFonts w:ascii="Palatino Linotype" w:hAnsi="Palatino Linotype" w:cs="Arial"/>
          <w:lang w:val="es-ES_tradnl"/>
        </w:rPr>
        <w:t xml:space="preserve"> </w:t>
      </w:r>
      <w:r w:rsidR="00D73FD7" w:rsidRPr="009474D1">
        <w:rPr>
          <w:rFonts w:ascii="Palatino Linotype" w:hAnsi="Palatino Linotype" w:cs="Arial"/>
          <w:lang w:val="es-ES_tradnl"/>
        </w:rPr>
        <w:t>a</w:t>
      </w:r>
      <w:r w:rsidR="00D730A4" w:rsidRPr="009474D1">
        <w:rPr>
          <w:rFonts w:ascii="Palatino Linotype" w:hAnsi="Palatino Linotype" w:cs="Arial"/>
          <w:lang w:val="es-ES_tradnl"/>
        </w:rPr>
        <w:t xml:space="preserve"> </w:t>
      </w:r>
      <w:r w:rsidR="00D73FD7" w:rsidRPr="009474D1">
        <w:rPr>
          <w:rFonts w:ascii="Palatino Linotype" w:hAnsi="Palatino Linotype" w:cs="Arial"/>
          <w:lang w:val="es-ES_tradnl"/>
        </w:rPr>
        <w:t>efecto</w:t>
      </w:r>
      <w:r w:rsidR="00D730A4" w:rsidRPr="009474D1">
        <w:rPr>
          <w:rFonts w:ascii="Palatino Linotype" w:hAnsi="Palatino Linotype" w:cs="Arial"/>
          <w:lang w:val="es-ES_tradnl"/>
        </w:rPr>
        <w:t xml:space="preserve"> </w:t>
      </w:r>
      <w:r w:rsidR="00D73FD7" w:rsidRPr="009474D1">
        <w:rPr>
          <w:rFonts w:ascii="Palatino Linotype" w:hAnsi="Palatino Linotype" w:cs="Arial"/>
          <w:lang w:val="es-ES_tradnl"/>
        </w:rPr>
        <w:t>de</w:t>
      </w:r>
      <w:r w:rsidR="00D730A4" w:rsidRPr="009474D1">
        <w:rPr>
          <w:rFonts w:ascii="Palatino Linotype" w:hAnsi="Palatino Linotype" w:cs="Arial"/>
          <w:lang w:val="es-ES_tradnl"/>
        </w:rPr>
        <w:t xml:space="preserve"> </w:t>
      </w:r>
      <w:r w:rsidR="00D73FD7" w:rsidRPr="009474D1">
        <w:rPr>
          <w:rFonts w:ascii="Palatino Linotype" w:hAnsi="Palatino Linotype" w:cs="Arial"/>
          <w:lang w:val="es-ES_tradnl"/>
        </w:rPr>
        <w:t>que</w:t>
      </w:r>
      <w:r w:rsidR="00D730A4" w:rsidRPr="009474D1">
        <w:rPr>
          <w:rFonts w:ascii="Palatino Linotype" w:hAnsi="Palatino Linotype" w:cs="Arial"/>
          <w:lang w:val="es-ES_tradnl"/>
        </w:rPr>
        <w:t xml:space="preserve"> </w:t>
      </w:r>
      <w:r w:rsidR="00D73FD7" w:rsidRPr="009474D1">
        <w:rPr>
          <w:rFonts w:ascii="Palatino Linotype" w:hAnsi="Palatino Linotype" w:cs="Arial"/>
          <w:lang w:val="es-ES_tradnl"/>
        </w:rPr>
        <w:t>decretara</w:t>
      </w:r>
      <w:r w:rsidR="00D730A4" w:rsidRPr="009474D1">
        <w:rPr>
          <w:rFonts w:ascii="Palatino Linotype" w:hAnsi="Palatino Linotype" w:cs="Arial"/>
          <w:lang w:val="es-ES_tradnl"/>
        </w:rPr>
        <w:t xml:space="preserve"> </w:t>
      </w:r>
      <w:r w:rsidR="00D73FD7" w:rsidRPr="009474D1">
        <w:rPr>
          <w:rFonts w:ascii="Palatino Linotype" w:hAnsi="Palatino Linotype" w:cs="Arial"/>
          <w:lang w:val="es-ES_tradnl"/>
        </w:rPr>
        <w:t>su</w:t>
      </w:r>
      <w:r w:rsidR="00D730A4" w:rsidRPr="009474D1">
        <w:rPr>
          <w:rFonts w:ascii="Palatino Linotype" w:hAnsi="Palatino Linotype" w:cs="Arial"/>
          <w:lang w:val="es-ES_tradnl"/>
        </w:rPr>
        <w:t xml:space="preserve"> </w:t>
      </w:r>
      <w:r w:rsidR="00D73FD7" w:rsidRPr="009474D1">
        <w:rPr>
          <w:rFonts w:ascii="Palatino Linotype" w:hAnsi="Palatino Linotype" w:cs="Arial"/>
          <w:lang w:val="es-ES_tradnl"/>
        </w:rPr>
        <w:t>admisión</w:t>
      </w:r>
      <w:r w:rsidR="00D730A4" w:rsidRPr="009474D1">
        <w:rPr>
          <w:rFonts w:ascii="Palatino Linotype" w:hAnsi="Palatino Linotype" w:cs="Arial"/>
          <w:lang w:val="es-ES_tradnl"/>
        </w:rPr>
        <w:t xml:space="preserve"> </w:t>
      </w:r>
      <w:r w:rsidR="00D73FD7" w:rsidRPr="009474D1">
        <w:rPr>
          <w:rFonts w:ascii="Palatino Linotype" w:hAnsi="Palatino Linotype" w:cs="Arial"/>
          <w:lang w:val="es-ES_tradnl"/>
        </w:rPr>
        <w:t>o</w:t>
      </w:r>
      <w:r w:rsidR="00D730A4" w:rsidRPr="009474D1">
        <w:rPr>
          <w:rFonts w:ascii="Palatino Linotype" w:hAnsi="Palatino Linotype" w:cs="Arial"/>
          <w:lang w:val="es-ES_tradnl"/>
        </w:rPr>
        <w:t xml:space="preserve"> </w:t>
      </w:r>
      <w:r w:rsidR="00D73FD7" w:rsidRPr="009474D1">
        <w:rPr>
          <w:rFonts w:ascii="Palatino Linotype" w:hAnsi="Palatino Linotype" w:cs="Arial"/>
          <w:lang w:val="es-ES_tradnl"/>
        </w:rPr>
        <w:t>desechamiento.</w:t>
      </w:r>
    </w:p>
    <w:p w:rsidR="001E38B1" w:rsidRPr="009474D1" w:rsidRDefault="00AB1847" w:rsidP="00621262">
      <w:pPr>
        <w:pStyle w:val="Prrafodelista"/>
        <w:widowControl w:val="0"/>
        <w:numPr>
          <w:ilvl w:val="0"/>
          <w:numId w:val="5"/>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9474D1">
        <w:rPr>
          <w:rFonts w:ascii="Palatino Linotype" w:hAnsi="Palatino Linotype" w:cs="Arial"/>
        </w:rPr>
        <w:t>E</w:t>
      </w:r>
      <w:r w:rsidR="004B3947" w:rsidRPr="009474D1">
        <w:rPr>
          <w:rFonts w:ascii="Palatino Linotype" w:hAnsi="Palatino Linotype" w:cs="Arial"/>
        </w:rPr>
        <w:t>n</w:t>
      </w:r>
      <w:r w:rsidR="00D730A4" w:rsidRPr="009474D1">
        <w:rPr>
          <w:rFonts w:ascii="Palatino Linotype" w:hAnsi="Palatino Linotype" w:cs="Arial"/>
        </w:rPr>
        <w:t xml:space="preserve"> </w:t>
      </w:r>
      <w:r w:rsidR="004B3947" w:rsidRPr="009474D1">
        <w:rPr>
          <w:rFonts w:ascii="Palatino Linotype" w:hAnsi="Palatino Linotype" w:cs="Arial"/>
        </w:rPr>
        <w:t>fecha</w:t>
      </w:r>
      <w:r w:rsidR="00D730A4" w:rsidRPr="009474D1">
        <w:rPr>
          <w:rFonts w:ascii="Palatino Linotype" w:hAnsi="Palatino Linotype" w:cs="Arial"/>
        </w:rPr>
        <w:t xml:space="preserve"> </w:t>
      </w:r>
      <w:r w:rsidR="00220749" w:rsidRPr="009474D1">
        <w:rPr>
          <w:rFonts w:ascii="Palatino Linotype" w:hAnsi="Palatino Linotype"/>
        </w:rPr>
        <w:t>uno de agosto</w:t>
      </w:r>
      <w:r w:rsidR="0036655E" w:rsidRPr="009474D1">
        <w:rPr>
          <w:rFonts w:ascii="Palatino Linotype" w:hAnsi="Palatino Linotype"/>
        </w:rPr>
        <w:t xml:space="preserve"> </w:t>
      </w:r>
      <w:r w:rsidR="00B97199" w:rsidRPr="009474D1">
        <w:rPr>
          <w:rFonts w:ascii="Palatino Linotype" w:hAnsi="Palatino Linotype"/>
        </w:rPr>
        <w:t>de dos mil diecinueve</w:t>
      </w:r>
      <w:r w:rsidRPr="009474D1">
        <w:rPr>
          <w:rFonts w:ascii="Palatino Linotype" w:hAnsi="Palatino Linotype" w:cs="Arial"/>
        </w:rPr>
        <w:t>,</w:t>
      </w:r>
      <w:r w:rsidR="00D730A4" w:rsidRPr="009474D1">
        <w:rPr>
          <w:rFonts w:ascii="Palatino Linotype" w:hAnsi="Palatino Linotype" w:cs="Arial"/>
        </w:rPr>
        <w:t xml:space="preserve"> </w:t>
      </w:r>
      <w:r w:rsidRPr="009474D1">
        <w:rPr>
          <w:rFonts w:ascii="Palatino Linotype" w:hAnsi="Palatino Linotype" w:cs="Arial"/>
        </w:rPr>
        <w:t>atento</w:t>
      </w:r>
      <w:r w:rsidR="00D730A4" w:rsidRPr="009474D1">
        <w:rPr>
          <w:rFonts w:ascii="Palatino Linotype" w:hAnsi="Palatino Linotype" w:cs="Arial"/>
        </w:rPr>
        <w:t xml:space="preserve"> </w:t>
      </w:r>
      <w:r w:rsidRPr="009474D1">
        <w:rPr>
          <w:rFonts w:ascii="Palatino Linotype" w:hAnsi="Palatino Linotype" w:cs="Arial"/>
        </w:rPr>
        <w:t>a</w:t>
      </w:r>
      <w:r w:rsidR="00D730A4" w:rsidRPr="009474D1">
        <w:rPr>
          <w:rFonts w:ascii="Palatino Linotype" w:hAnsi="Palatino Linotype" w:cs="Arial"/>
        </w:rPr>
        <w:t xml:space="preserve"> </w:t>
      </w:r>
      <w:r w:rsidRPr="009474D1">
        <w:rPr>
          <w:rFonts w:ascii="Palatino Linotype" w:hAnsi="Palatino Linotype" w:cs="Arial"/>
        </w:rPr>
        <w:t>lo</w:t>
      </w:r>
      <w:r w:rsidR="00D730A4" w:rsidRPr="009474D1">
        <w:rPr>
          <w:rFonts w:ascii="Palatino Linotype" w:hAnsi="Palatino Linotype" w:cs="Arial"/>
        </w:rPr>
        <w:t xml:space="preserve"> </w:t>
      </w:r>
      <w:r w:rsidRPr="009474D1">
        <w:rPr>
          <w:rFonts w:ascii="Palatino Linotype" w:hAnsi="Palatino Linotype" w:cs="Arial"/>
        </w:rPr>
        <w:t>dispuesto</w:t>
      </w:r>
      <w:r w:rsidR="00D730A4" w:rsidRPr="009474D1">
        <w:rPr>
          <w:rFonts w:ascii="Palatino Linotype" w:hAnsi="Palatino Linotype" w:cs="Arial"/>
        </w:rPr>
        <w:t xml:space="preserve"> </w:t>
      </w:r>
      <w:r w:rsidRPr="009474D1">
        <w:rPr>
          <w:rFonts w:ascii="Palatino Linotype" w:hAnsi="Palatino Linotype" w:cs="Arial"/>
        </w:rPr>
        <w:t>en</w:t>
      </w:r>
      <w:r w:rsidR="00D730A4" w:rsidRPr="009474D1">
        <w:rPr>
          <w:rFonts w:ascii="Palatino Linotype" w:hAnsi="Palatino Linotype" w:cs="Arial"/>
        </w:rPr>
        <w:t xml:space="preserve"> </w:t>
      </w:r>
      <w:r w:rsidRPr="009474D1">
        <w:rPr>
          <w:rFonts w:ascii="Palatino Linotype" w:hAnsi="Palatino Linotype" w:cs="Arial"/>
        </w:rPr>
        <w:t>el</w:t>
      </w:r>
      <w:r w:rsidR="00D730A4" w:rsidRPr="009474D1">
        <w:rPr>
          <w:rFonts w:ascii="Palatino Linotype" w:hAnsi="Palatino Linotype" w:cs="Arial"/>
        </w:rPr>
        <w:t xml:space="preserve"> </w:t>
      </w:r>
      <w:r w:rsidRPr="009474D1">
        <w:rPr>
          <w:rFonts w:ascii="Palatino Linotype" w:hAnsi="Palatino Linotype" w:cs="Arial"/>
        </w:rPr>
        <w:t>artículo</w:t>
      </w:r>
      <w:r w:rsidR="00D730A4" w:rsidRPr="009474D1">
        <w:rPr>
          <w:rFonts w:ascii="Palatino Linotype" w:hAnsi="Palatino Linotype" w:cs="Arial"/>
        </w:rPr>
        <w:t xml:space="preserve"> </w:t>
      </w:r>
      <w:r w:rsidRPr="009474D1">
        <w:rPr>
          <w:rFonts w:ascii="Palatino Linotype" w:hAnsi="Palatino Linotype" w:cs="Arial"/>
        </w:rPr>
        <w:t>185</w:t>
      </w:r>
      <w:r w:rsidR="0071273A" w:rsidRPr="009474D1">
        <w:rPr>
          <w:rFonts w:ascii="Palatino Linotype" w:hAnsi="Palatino Linotype" w:cs="Arial"/>
        </w:rPr>
        <w:t>,</w:t>
      </w:r>
      <w:r w:rsidR="00D730A4" w:rsidRPr="009474D1">
        <w:rPr>
          <w:rFonts w:ascii="Palatino Linotype" w:hAnsi="Palatino Linotype" w:cs="Arial"/>
        </w:rPr>
        <w:t xml:space="preserve"> </w:t>
      </w:r>
      <w:r w:rsidRPr="009474D1">
        <w:rPr>
          <w:rFonts w:ascii="Palatino Linotype" w:hAnsi="Palatino Linotype" w:cs="Arial"/>
        </w:rPr>
        <w:t>fracciones</w:t>
      </w:r>
      <w:r w:rsidR="00D730A4" w:rsidRPr="009474D1">
        <w:rPr>
          <w:rFonts w:ascii="Palatino Linotype" w:hAnsi="Palatino Linotype" w:cs="Arial"/>
        </w:rPr>
        <w:t xml:space="preserve"> </w:t>
      </w:r>
      <w:r w:rsidRPr="009474D1">
        <w:rPr>
          <w:rFonts w:ascii="Palatino Linotype" w:hAnsi="Palatino Linotype" w:cs="Arial"/>
        </w:rPr>
        <w:t>I,</w:t>
      </w:r>
      <w:r w:rsidR="00D730A4" w:rsidRPr="009474D1">
        <w:rPr>
          <w:rFonts w:ascii="Palatino Linotype" w:hAnsi="Palatino Linotype" w:cs="Arial"/>
        </w:rPr>
        <w:t xml:space="preserve"> </w:t>
      </w:r>
      <w:r w:rsidRPr="009474D1">
        <w:rPr>
          <w:rFonts w:ascii="Palatino Linotype" w:hAnsi="Palatino Linotype" w:cs="Arial"/>
        </w:rPr>
        <w:t>II</w:t>
      </w:r>
      <w:r w:rsidR="00D730A4" w:rsidRPr="009474D1">
        <w:rPr>
          <w:rFonts w:ascii="Palatino Linotype" w:hAnsi="Palatino Linotype" w:cs="Arial"/>
        </w:rPr>
        <w:t xml:space="preserve"> </w:t>
      </w:r>
      <w:r w:rsidRPr="009474D1">
        <w:rPr>
          <w:rFonts w:ascii="Palatino Linotype" w:hAnsi="Palatino Linotype" w:cs="Arial"/>
        </w:rPr>
        <w:t>y</w:t>
      </w:r>
      <w:r w:rsidR="00D730A4" w:rsidRPr="009474D1">
        <w:rPr>
          <w:rFonts w:ascii="Palatino Linotype" w:hAnsi="Palatino Linotype" w:cs="Arial"/>
        </w:rPr>
        <w:t xml:space="preserve"> </w:t>
      </w:r>
      <w:r w:rsidRPr="009474D1">
        <w:rPr>
          <w:rFonts w:ascii="Palatino Linotype" w:hAnsi="Palatino Linotype" w:cs="Arial"/>
        </w:rPr>
        <w:t>IV</w:t>
      </w:r>
      <w:r w:rsidR="0071273A" w:rsidRPr="009474D1">
        <w:rPr>
          <w:rFonts w:ascii="Palatino Linotype" w:hAnsi="Palatino Linotype" w:cs="Arial"/>
        </w:rPr>
        <w:t>,</w:t>
      </w:r>
      <w:r w:rsidR="00D730A4" w:rsidRPr="009474D1">
        <w:rPr>
          <w:rFonts w:ascii="Palatino Linotype" w:hAnsi="Palatino Linotype" w:cs="Arial"/>
        </w:rPr>
        <w:t xml:space="preserve"> </w:t>
      </w:r>
      <w:r w:rsidRPr="009474D1">
        <w:rPr>
          <w:rFonts w:ascii="Palatino Linotype" w:hAnsi="Palatino Linotype" w:cs="Arial"/>
        </w:rPr>
        <w:t>de</w:t>
      </w:r>
      <w:r w:rsidR="00D730A4" w:rsidRPr="009474D1">
        <w:rPr>
          <w:rFonts w:ascii="Palatino Linotype" w:hAnsi="Palatino Linotype" w:cs="Arial"/>
        </w:rPr>
        <w:t xml:space="preserve"> </w:t>
      </w:r>
      <w:r w:rsidRPr="009474D1">
        <w:rPr>
          <w:rFonts w:ascii="Palatino Linotype" w:hAnsi="Palatino Linotype" w:cs="Arial"/>
        </w:rPr>
        <w:t>la</w:t>
      </w:r>
      <w:r w:rsidR="00D730A4" w:rsidRPr="009474D1">
        <w:rPr>
          <w:rFonts w:ascii="Palatino Linotype" w:hAnsi="Palatino Linotype" w:cs="Arial"/>
        </w:rPr>
        <w:t xml:space="preserve"> </w:t>
      </w:r>
      <w:r w:rsidRPr="009474D1">
        <w:rPr>
          <w:rFonts w:ascii="Palatino Linotype" w:hAnsi="Palatino Linotype"/>
        </w:rPr>
        <w:t>Ley</w:t>
      </w:r>
      <w:r w:rsidR="00D730A4" w:rsidRPr="009474D1">
        <w:rPr>
          <w:rFonts w:ascii="Palatino Linotype" w:hAnsi="Palatino Linotype"/>
        </w:rPr>
        <w:t xml:space="preserve"> </w:t>
      </w:r>
      <w:r w:rsidRPr="009474D1">
        <w:rPr>
          <w:rFonts w:ascii="Palatino Linotype" w:hAnsi="Palatino Linotype"/>
        </w:rPr>
        <w:t>de</w:t>
      </w:r>
      <w:r w:rsidR="00D730A4" w:rsidRPr="009474D1">
        <w:rPr>
          <w:rFonts w:ascii="Palatino Linotype" w:hAnsi="Palatino Linotype"/>
        </w:rPr>
        <w:t xml:space="preserve"> </w:t>
      </w:r>
      <w:r w:rsidRPr="009474D1">
        <w:rPr>
          <w:rFonts w:ascii="Palatino Linotype" w:hAnsi="Palatino Linotype"/>
        </w:rPr>
        <w:t>Transparencia</w:t>
      </w:r>
      <w:r w:rsidR="00D730A4" w:rsidRPr="009474D1">
        <w:rPr>
          <w:rFonts w:ascii="Palatino Linotype" w:hAnsi="Palatino Linotype"/>
        </w:rPr>
        <w:t xml:space="preserve"> </w:t>
      </w:r>
      <w:r w:rsidRPr="009474D1">
        <w:rPr>
          <w:rFonts w:ascii="Palatino Linotype" w:hAnsi="Palatino Linotype"/>
        </w:rPr>
        <w:t>y</w:t>
      </w:r>
      <w:r w:rsidR="00D730A4" w:rsidRPr="009474D1">
        <w:rPr>
          <w:rFonts w:ascii="Palatino Linotype" w:hAnsi="Palatino Linotype"/>
        </w:rPr>
        <w:t xml:space="preserve"> </w:t>
      </w:r>
      <w:r w:rsidRPr="009474D1">
        <w:rPr>
          <w:rFonts w:ascii="Palatino Linotype" w:hAnsi="Palatino Linotype"/>
        </w:rPr>
        <w:t>Acceso</w:t>
      </w:r>
      <w:r w:rsidR="00D730A4" w:rsidRPr="009474D1">
        <w:rPr>
          <w:rFonts w:ascii="Palatino Linotype" w:hAnsi="Palatino Linotype"/>
        </w:rPr>
        <w:t xml:space="preserve"> </w:t>
      </w:r>
      <w:r w:rsidRPr="009474D1">
        <w:rPr>
          <w:rFonts w:ascii="Palatino Linotype" w:hAnsi="Palatino Linotype"/>
        </w:rPr>
        <w:t>a</w:t>
      </w:r>
      <w:r w:rsidR="00D730A4" w:rsidRPr="009474D1">
        <w:rPr>
          <w:rFonts w:ascii="Palatino Linotype" w:hAnsi="Palatino Linotype"/>
        </w:rPr>
        <w:t xml:space="preserve"> </w:t>
      </w:r>
      <w:r w:rsidRPr="009474D1">
        <w:rPr>
          <w:rFonts w:ascii="Palatino Linotype" w:hAnsi="Palatino Linotype"/>
        </w:rPr>
        <w:t>la</w:t>
      </w:r>
      <w:r w:rsidR="00D730A4" w:rsidRPr="009474D1">
        <w:rPr>
          <w:rFonts w:ascii="Palatino Linotype" w:hAnsi="Palatino Linotype"/>
        </w:rPr>
        <w:t xml:space="preserve"> </w:t>
      </w:r>
      <w:r w:rsidRPr="009474D1">
        <w:rPr>
          <w:rFonts w:ascii="Palatino Linotype" w:hAnsi="Palatino Linotype"/>
        </w:rPr>
        <w:t>Información</w:t>
      </w:r>
      <w:r w:rsidR="00D730A4" w:rsidRPr="009474D1">
        <w:rPr>
          <w:rFonts w:ascii="Palatino Linotype" w:hAnsi="Palatino Linotype"/>
        </w:rPr>
        <w:t xml:space="preserve"> </w:t>
      </w:r>
      <w:r w:rsidRPr="009474D1">
        <w:rPr>
          <w:rFonts w:ascii="Palatino Linotype" w:hAnsi="Palatino Linotype"/>
        </w:rPr>
        <w:t>Pública</w:t>
      </w:r>
      <w:r w:rsidR="00D730A4" w:rsidRPr="009474D1">
        <w:rPr>
          <w:rFonts w:ascii="Palatino Linotype" w:hAnsi="Palatino Linotype"/>
        </w:rPr>
        <w:t xml:space="preserve"> </w:t>
      </w:r>
      <w:r w:rsidRPr="009474D1">
        <w:rPr>
          <w:rFonts w:ascii="Palatino Linotype" w:hAnsi="Palatino Linotype"/>
        </w:rPr>
        <w:lastRenderedPageBreak/>
        <w:t>del</w:t>
      </w:r>
      <w:r w:rsidR="00D730A4" w:rsidRPr="009474D1">
        <w:rPr>
          <w:rFonts w:ascii="Palatino Linotype" w:hAnsi="Palatino Linotype"/>
        </w:rPr>
        <w:t xml:space="preserve"> </w:t>
      </w:r>
      <w:r w:rsidRPr="009474D1">
        <w:rPr>
          <w:rFonts w:ascii="Palatino Linotype" w:hAnsi="Palatino Linotype" w:cs="Arial"/>
        </w:rPr>
        <w:t>Estado</w:t>
      </w:r>
      <w:r w:rsidR="00D730A4" w:rsidRPr="009474D1">
        <w:rPr>
          <w:rFonts w:ascii="Palatino Linotype" w:hAnsi="Palatino Linotype"/>
        </w:rPr>
        <w:t xml:space="preserve"> </w:t>
      </w:r>
      <w:r w:rsidRPr="009474D1">
        <w:rPr>
          <w:rFonts w:ascii="Palatino Linotype" w:hAnsi="Palatino Linotype"/>
        </w:rPr>
        <w:t>de</w:t>
      </w:r>
      <w:r w:rsidR="00D730A4" w:rsidRPr="009474D1">
        <w:rPr>
          <w:rFonts w:ascii="Palatino Linotype" w:hAnsi="Palatino Linotype"/>
        </w:rPr>
        <w:t xml:space="preserve"> </w:t>
      </w:r>
      <w:r w:rsidRPr="009474D1">
        <w:rPr>
          <w:rFonts w:ascii="Palatino Linotype" w:hAnsi="Palatino Linotype"/>
        </w:rPr>
        <w:t>México</w:t>
      </w:r>
      <w:r w:rsidR="00D730A4" w:rsidRPr="009474D1">
        <w:rPr>
          <w:rFonts w:ascii="Palatino Linotype" w:hAnsi="Palatino Linotype"/>
        </w:rPr>
        <w:t xml:space="preserve"> </w:t>
      </w:r>
      <w:r w:rsidRPr="009474D1">
        <w:rPr>
          <w:rFonts w:ascii="Palatino Linotype" w:hAnsi="Palatino Linotype"/>
        </w:rPr>
        <w:t>y</w:t>
      </w:r>
      <w:r w:rsidR="00D730A4" w:rsidRPr="009474D1">
        <w:rPr>
          <w:rFonts w:ascii="Palatino Linotype" w:hAnsi="Palatino Linotype"/>
        </w:rPr>
        <w:t xml:space="preserve"> </w:t>
      </w:r>
      <w:r w:rsidRPr="009474D1">
        <w:rPr>
          <w:rFonts w:ascii="Palatino Linotype" w:hAnsi="Palatino Linotype" w:cs="Arial"/>
          <w:lang w:val="es-ES_tradnl"/>
        </w:rPr>
        <w:t>Municipios</w:t>
      </w:r>
      <w:r w:rsidRPr="009474D1">
        <w:rPr>
          <w:rFonts w:ascii="Palatino Linotype" w:hAnsi="Palatino Linotype"/>
        </w:rPr>
        <w:t>,</w:t>
      </w:r>
      <w:r w:rsidR="00D730A4" w:rsidRPr="009474D1">
        <w:rPr>
          <w:rFonts w:ascii="Palatino Linotype" w:hAnsi="Palatino Linotype"/>
        </w:rPr>
        <w:t xml:space="preserve"> </w:t>
      </w:r>
      <w:r w:rsidR="009012A7" w:rsidRPr="009474D1">
        <w:rPr>
          <w:rFonts w:ascii="Palatino Linotype" w:hAnsi="Palatino Linotype"/>
        </w:rPr>
        <w:t>se</w:t>
      </w:r>
      <w:r w:rsidR="00D730A4" w:rsidRPr="009474D1">
        <w:rPr>
          <w:rFonts w:ascii="Palatino Linotype" w:hAnsi="Palatino Linotype"/>
        </w:rPr>
        <w:t xml:space="preserve"> </w:t>
      </w:r>
      <w:r w:rsidRPr="009474D1">
        <w:rPr>
          <w:rFonts w:ascii="Palatino Linotype" w:hAnsi="Palatino Linotype"/>
        </w:rPr>
        <w:t>a</w:t>
      </w:r>
      <w:r w:rsidRPr="009474D1">
        <w:rPr>
          <w:rFonts w:ascii="Palatino Linotype" w:hAnsi="Palatino Linotype" w:cs="Arial"/>
        </w:rPr>
        <w:t>cordó</w:t>
      </w:r>
      <w:r w:rsidR="00D730A4" w:rsidRPr="009474D1">
        <w:rPr>
          <w:rFonts w:ascii="Palatino Linotype" w:hAnsi="Palatino Linotype" w:cs="Arial"/>
        </w:rPr>
        <w:t xml:space="preserve"> </w:t>
      </w:r>
      <w:r w:rsidRPr="009474D1">
        <w:rPr>
          <w:rFonts w:ascii="Palatino Linotype" w:hAnsi="Palatino Linotype" w:cs="Arial"/>
        </w:rPr>
        <w:t>la</w:t>
      </w:r>
      <w:r w:rsidR="00D730A4" w:rsidRPr="009474D1">
        <w:rPr>
          <w:rFonts w:ascii="Palatino Linotype" w:hAnsi="Palatino Linotype" w:cs="Arial"/>
        </w:rPr>
        <w:t xml:space="preserve"> </w:t>
      </w:r>
      <w:r w:rsidRPr="009474D1">
        <w:rPr>
          <w:rFonts w:ascii="Palatino Linotype" w:hAnsi="Palatino Linotype" w:cs="Arial"/>
        </w:rPr>
        <w:t>admisión</w:t>
      </w:r>
      <w:r w:rsidR="00D730A4" w:rsidRPr="009474D1">
        <w:rPr>
          <w:rFonts w:ascii="Palatino Linotype" w:hAnsi="Palatino Linotype" w:cs="Arial"/>
        </w:rPr>
        <w:t xml:space="preserve"> </w:t>
      </w:r>
      <w:r w:rsidRPr="009474D1">
        <w:rPr>
          <w:rFonts w:ascii="Palatino Linotype" w:hAnsi="Palatino Linotype" w:cs="Arial"/>
        </w:rPr>
        <w:t>a</w:t>
      </w:r>
      <w:r w:rsidR="00D730A4" w:rsidRPr="009474D1">
        <w:rPr>
          <w:rFonts w:ascii="Palatino Linotype" w:hAnsi="Palatino Linotype" w:cs="Arial"/>
        </w:rPr>
        <w:t xml:space="preserve"> </w:t>
      </w:r>
      <w:r w:rsidRPr="009474D1">
        <w:rPr>
          <w:rFonts w:ascii="Palatino Linotype" w:hAnsi="Palatino Linotype" w:cs="Arial"/>
        </w:rPr>
        <w:t>trámite</w:t>
      </w:r>
      <w:r w:rsidR="00D730A4" w:rsidRPr="009474D1">
        <w:rPr>
          <w:rFonts w:ascii="Palatino Linotype" w:hAnsi="Palatino Linotype" w:cs="Arial"/>
        </w:rPr>
        <w:t xml:space="preserve"> </w:t>
      </w:r>
      <w:r w:rsidRPr="009474D1">
        <w:rPr>
          <w:rFonts w:ascii="Palatino Linotype" w:hAnsi="Palatino Linotype" w:cs="Arial"/>
        </w:rPr>
        <w:t>de</w:t>
      </w:r>
      <w:r w:rsidR="00943778" w:rsidRPr="009474D1">
        <w:rPr>
          <w:rFonts w:ascii="Palatino Linotype" w:hAnsi="Palatino Linotype" w:cs="Arial"/>
        </w:rPr>
        <w:t>l</w:t>
      </w:r>
      <w:r w:rsidR="00D730A4" w:rsidRPr="009474D1">
        <w:rPr>
          <w:rFonts w:ascii="Palatino Linotype" w:hAnsi="Palatino Linotype" w:cs="Arial"/>
        </w:rPr>
        <w:t xml:space="preserve"> </w:t>
      </w:r>
      <w:r w:rsidRPr="009474D1">
        <w:rPr>
          <w:rFonts w:ascii="Palatino Linotype" w:hAnsi="Palatino Linotype" w:cs="Arial"/>
        </w:rPr>
        <w:t>referido</w:t>
      </w:r>
      <w:r w:rsidR="00D730A4" w:rsidRPr="009474D1">
        <w:rPr>
          <w:rFonts w:ascii="Palatino Linotype" w:hAnsi="Palatino Linotype" w:cs="Arial"/>
        </w:rPr>
        <w:t xml:space="preserve"> </w:t>
      </w:r>
      <w:r w:rsidRPr="009474D1">
        <w:rPr>
          <w:rFonts w:ascii="Palatino Linotype" w:hAnsi="Palatino Linotype" w:cs="Arial"/>
        </w:rPr>
        <w:t>recurso</w:t>
      </w:r>
      <w:r w:rsidR="00D730A4" w:rsidRPr="009474D1">
        <w:rPr>
          <w:rFonts w:ascii="Palatino Linotype" w:hAnsi="Palatino Linotype" w:cs="Arial"/>
        </w:rPr>
        <w:t xml:space="preserve"> </w:t>
      </w:r>
      <w:r w:rsidRPr="009474D1">
        <w:rPr>
          <w:rFonts w:ascii="Palatino Linotype" w:hAnsi="Palatino Linotype" w:cs="Arial"/>
        </w:rPr>
        <w:t>de</w:t>
      </w:r>
      <w:r w:rsidR="00D730A4" w:rsidRPr="009474D1">
        <w:rPr>
          <w:rFonts w:ascii="Palatino Linotype" w:hAnsi="Palatino Linotype" w:cs="Arial"/>
        </w:rPr>
        <w:t xml:space="preserve"> </w:t>
      </w:r>
      <w:r w:rsidRPr="009474D1">
        <w:rPr>
          <w:rFonts w:ascii="Palatino Linotype" w:hAnsi="Palatino Linotype" w:cs="Arial"/>
          <w:lang w:val="es-ES_tradnl"/>
        </w:rPr>
        <w:t>revisión</w:t>
      </w:r>
      <w:r w:rsidR="0036655E" w:rsidRPr="009474D1">
        <w:rPr>
          <w:rFonts w:ascii="Palatino Linotype" w:hAnsi="Palatino Linotype" w:cs="Arial"/>
          <w:lang w:val="es-ES_tradnl"/>
        </w:rPr>
        <w:t>;</w:t>
      </w:r>
      <w:r w:rsidR="00D730A4" w:rsidRPr="009474D1">
        <w:rPr>
          <w:rFonts w:ascii="Palatino Linotype" w:hAnsi="Palatino Linotype" w:cs="Arial"/>
        </w:rPr>
        <w:t xml:space="preserve"> </w:t>
      </w:r>
      <w:r w:rsidRPr="009474D1">
        <w:rPr>
          <w:rFonts w:ascii="Palatino Linotype" w:hAnsi="Palatino Linotype" w:cs="Arial"/>
        </w:rPr>
        <w:t>así</w:t>
      </w:r>
      <w:r w:rsidR="00D730A4" w:rsidRPr="009474D1">
        <w:rPr>
          <w:rFonts w:ascii="Palatino Linotype" w:hAnsi="Palatino Linotype" w:cs="Arial"/>
        </w:rPr>
        <w:t xml:space="preserve"> </w:t>
      </w:r>
      <w:r w:rsidRPr="009474D1">
        <w:rPr>
          <w:rFonts w:ascii="Palatino Linotype" w:hAnsi="Palatino Linotype" w:cs="Arial"/>
        </w:rPr>
        <w:t>como</w:t>
      </w:r>
      <w:r w:rsidR="0036655E" w:rsidRPr="009474D1">
        <w:rPr>
          <w:rFonts w:ascii="Palatino Linotype" w:hAnsi="Palatino Linotype" w:cs="Arial"/>
        </w:rPr>
        <w:t>,</w:t>
      </w:r>
      <w:r w:rsidR="00D730A4" w:rsidRPr="009474D1">
        <w:rPr>
          <w:rFonts w:ascii="Palatino Linotype" w:hAnsi="Palatino Linotype" w:cs="Arial"/>
        </w:rPr>
        <w:t xml:space="preserve"> </w:t>
      </w:r>
      <w:r w:rsidRPr="009474D1">
        <w:rPr>
          <w:rFonts w:ascii="Palatino Linotype" w:hAnsi="Palatino Linotype" w:cs="Arial"/>
        </w:rPr>
        <w:t>la</w:t>
      </w:r>
      <w:r w:rsidR="00D730A4" w:rsidRPr="009474D1">
        <w:rPr>
          <w:rFonts w:ascii="Palatino Linotype" w:hAnsi="Palatino Linotype" w:cs="Arial"/>
        </w:rPr>
        <w:t xml:space="preserve"> </w:t>
      </w:r>
      <w:r w:rsidRPr="009474D1">
        <w:rPr>
          <w:rFonts w:ascii="Palatino Linotype" w:hAnsi="Palatino Linotype" w:cs="Arial"/>
          <w:lang w:val="es-ES_tradnl"/>
        </w:rPr>
        <w:t>integración</w:t>
      </w:r>
      <w:r w:rsidR="00D730A4" w:rsidRPr="009474D1">
        <w:rPr>
          <w:rFonts w:ascii="Palatino Linotype" w:hAnsi="Palatino Linotype" w:cs="Arial"/>
        </w:rPr>
        <w:t xml:space="preserve"> </w:t>
      </w:r>
      <w:r w:rsidRPr="009474D1">
        <w:rPr>
          <w:rFonts w:ascii="Palatino Linotype" w:hAnsi="Palatino Linotype" w:cs="Arial"/>
        </w:rPr>
        <w:t>de</w:t>
      </w:r>
      <w:r w:rsidR="00943778" w:rsidRPr="009474D1">
        <w:rPr>
          <w:rFonts w:ascii="Palatino Linotype" w:hAnsi="Palatino Linotype" w:cs="Arial"/>
        </w:rPr>
        <w:t>l</w:t>
      </w:r>
      <w:r w:rsidR="00D730A4" w:rsidRPr="009474D1">
        <w:rPr>
          <w:rFonts w:ascii="Palatino Linotype" w:hAnsi="Palatino Linotype" w:cs="Arial"/>
        </w:rPr>
        <w:t xml:space="preserve"> </w:t>
      </w:r>
      <w:r w:rsidRPr="009474D1">
        <w:rPr>
          <w:rFonts w:ascii="Palatino Linotype" w:hAnsi="Palatino Linotype" w:cs="Arial"/>
        </w:rPr>
        <w:t>expediente</w:t>
      </w:r>
      <w:r w:rsidR="00D730A4" w:rsidRPr="009474D1">
        <w:rPr>
          <w:rFonts w:ascii="Palatino Linotype" w:hAnsi="Palatino Linotype" w:cs="Arial"/>
        </w:rPr>
        <w:t xml:space="preserve"> </w:t>
      </w:r>
      <w:r w:rsidRPr="009474D1">
        <w:rPr>
          <w:rFonts w:ascii="Palatino Linotype" w:hAnsi="Palatino Linotype" w:cs="Arial"/>
        </w:rPr>
        <w:t>respectivo,</w:t>
      </w:r>
      <w:r w:rsidR="00D730A4" w:rsidRPr="009474D1">
        <w:rPr>
          <w:rFonts w:ascii="Palatino Linotype" w:hAnsi="Palatino Linotype" w:cs="Arial"/>
        </w:rPr>
        <w:t xml:space="preserve"> </w:t>
      </w:r>
      <w:r w:rsidRPr="009474D1">
        <w:rPr>
          <w:rFonts w:ascii="Palatino Linotype" w:hAnsi="Palatino Linotype" w:cs="Arial"/>
        </w:rPr>
        <w:t>mismo</w:t>
      </w:r>
      <w:r w:rsidR="00D730A4" w:rsidRPr="009474D1">
        <w:rPr>
          <w:rFonts w:ascii="Palatino Linotype" w:hAnsi="Palatino Linotype" w:cs="Arial"/>
        </w:rPr>
        <w:t xml:space="preserve"> </w:t>
      </w:r>
      <w:r w:rsidRPr="009474D1">
        <w:rPr>
          <w:rFonts w:ascii="Palatino Linotype" w:hAnsi="Palatino Linotype" w:cs="Arial"/>
        </w:rPr>
        <w:t>que</w:t>
      </w:r>
      <w:r w:rsidR="00D730A4" w:rsidRPr="009474D1">
        <w:rPr>
          <w:rFonts w:ascii="Palatino Linotype" w:hAnsi="Palatino Linotype" w:cs="Arial"/>
        </w:rPr>
        <w:t xml:space="preserve"> </w:t>
      </w:r>
      <w:r w:rsidRPr="009474D1">
        <w:rPr>
          <w:rFonts w:ascii="Palatino Linotype" w:hAnsi="Palatino Linotype" w:cs="Arial"/>
        </w:rPr>
        <w:t>se</w:t>
      </w:r>
      <w:r w:rsidR="00D730A4" w:rsidRPr="009474D1">
        <w:rPr>
          <w:rFonts w:ascii="Palatino Linotype" w:hAnsi="Palatino Linotype" w:cs="Arial"/>
        </w:rPr>
        <w:t xml:space="preserve"> </w:t>
      </w:r>
      <w:r w:rsidRPr="009474D1">
        <w:rPr>
          <w:rFonts w:ascii="Palatino Linotype" w:hAnsi="Palatino Linotype" w:cs="Arial"/>
        </w:rPr>
        <w:t>pus</w:t>
      </w:r>
      <w:r w:rsidR="00943778" w:rsidRPr="009474D1">
        <w:rPr>
          <w:rFonts w:ascii="Palatino Linotype" w:hAnsi="Palatino Linotype" w:cs="Arial"/>
        </w:rPr>
        <w:t>o</w:t>
      </w:r>
      <w:r w:rsidR="00D730A4" w:rsidRPr="009474D1">
        <w:rPr>
          <w:rFonts w:ascii="Palatino Linotype" w:hAnsi="Palatino Linotype" w:cs="Arial"/>
        </w:rPr>
        <w:t xml:space="preserve"> </w:t>
      </w:r>
      <w:r w:rsidRPr="009474D1">
        <w:rPr>
          <w:rFonts w:ascii="Palatino Linotype" w:hAnsi="Palatino Linotype" w:cs="Arial"/>
        </w:rPr>
        <w:t>a</w:t>
      </w:r>
      <w:r w:rsidR="00D730A4" w:rsidRPr="009474D1">
        <w:rPr>
          <w:rFonts w:ascii="Palatino Linotype" w:hAnsi="Palatino Linotype" w:cs="Arial"/>
        </w:rPr>
        <w:t xml:space="preserve"> </w:t>
      </w:r>
      <w:r w:rsidRPr="009474D1">
        <w:rPr>
          <w:rFonts w:ascii="Palatino Linotype" w:hAnsi="Palatino Linotype" w:cs="Arial"/>
        </w:rPr>
        <w:t>disposición</w:t>
      </w:r>
      <w:r w:rsidR="00D730A4" w:rsidRPr="009474D1">
        <w:rPr>
          <w:rFonts w:ascii="Palatino Linotype" w:hAnsi="Palatino Linotype" w:cs="Arial"/>
        </w:rPr>
        <w:t xml:space="preserve"> </w:t>
      </w:r>
      <w:r w:rsidRPr="009474D1">
        <w:rPr>
          <w:rFonts w:ascii="Palatino Linotype" w:hAnsi="Palatino Linotype" w:cs="Arial"/>
        </w:rPr>
        <w:t>de</w:t>
      </w:r>
      <w:r w:rsidR="00D730A4" w:rsidRPr="009474D1">
        <w:rPr>
          <w:rFonts w:ascii="Palatino Linotype" w:hAnsi="Palatino Linotype" w:cs="Arial"/>
        </w:rPr>
        <w:t xml:space="preserve"> </w:t>
      </w:r>
      <w:r w:rsidRPr="009474D1">
        <w:rPr>
          <w:rFonts w:ascii="Palatino Linotype" w:hAnsi="Palatino Linotype" w:cs="Arial"/>
        </w:rPr>
        <w:t>las</w:t>
      </w:r>
      <w:r w:rsidR="00D730A4" w:rsidRPr="009474D1">
        <w:rPr>
          <w:rFonts w:ascii="Palatino Linotype" w:hAnsi="Palatino Linotype" w:cs="Arial"/>
        </w:rPr>
        <w:t xml:space="preserve"> </w:t>
      </w:r>
      <w:r w:rsidRPr="009474D1">
        <w:rPr>
          <w:rFonts w:ascii="Palatino Linotype" w:hAnsi="Palatino Linotype" w:cs="Arial"/>
        </w:rPr>
        <w:t>partes,</w:t>
      </w:r>
      <w:r w:rsidR="00D730A4" w:rsidRPr="009474D1">
        <w:rPr>
          <w:rFonts w:ascii="Palatino Linotype" w:hAnsi="Palatino Linotype" w:cs="Arial"/>
        </w:rPr>
        <w:t xml:space="preserve"> </w:t>
      </w:r>
      <w:r w:rsidRPr="009474D1">
        <w:rPr>
          <w:rFonts w:ascii="Palatino Linotype" w:hAnsi="Palatino Linotype" w:cs="Arial"/>
        </w:rPr>
        <w:t>para</w:t>
      </w:r>
      <w:r w:rsidR="00D730A4" w:rsidRPr="009474D1">
        <w:rPr>
          <w:rFonts w:ascii="Palatino Linotype" w:hAnsi="Palatino Linotype" w:cs="Arial"/>
        </w:rPr>
        <w:t xml:space="preserve"> </w:t>
      </w:r>
      <w:r w:rsidRPr="009474D1">
        <w:rPr>
          <w:rFonts w:ascii="Palatino Linotype" w:hAnsi="Palatino Linotype" w:cs="Arial"/>
        </w:rPr>
        <w:t>que</w:t>
      </w:r>
      <w:r w:rsidR="00D730A4" w:rsidRPr="009474D1">
        <w:rPr>
          <w:rFonts w:ascii="Palatino Linotype" w:hAnsi="Palatino Linotype" w:cs="Arial"/>
        </w:rPr>
        <w:t xml:space="preserve"> </w:t>
      </w:r>
      <w:r w:rsidRPr="009474D1">
        <w:rPr>
          <w:rFonts w:ascii="Palatino Linotype" w:hAnsi="Palatino Linotype" w:cs="Arial"/>
        </w:rPr>
        <w:t>en</w:t>
      </w:r>
      <w:r w:rsidR="00D730A4" w:rsidRPr="009474D1">
        <w:rPr>
          <w:rFonts w:ascii="Palatino Linotype" w:hAnsi="Palatino Linotype" w:cs="Arial"/>
        </w:rPr>
        <w:t xml:space="preserve"> </w:t>
      </w:r>
      <w:r w:rsidR="00E70A61" w:rsidRPr="009474D1">
        <w:rPr>
          <w:rFonts w:ascii="Palatino Linotype" w:hAnsi="Palatino Linotype" w:cs="Arial"/>
        </w:rPr>
        <w:t>el</w:t>
      </w:r>
      <w:r w:rsidR="00D730A4" w:rsidRPr="009474D1">
        <w:rPr>
          <w:rFonts w:ascii="Palatino Linotype" w:hAnsi="Palatino Linotype" w:cs="Arial"/>
        </w:rPr>
        <w:t xml:space="preserve"> </w:t>
      </w:r>
      <w:r w:rsidRPr="009474D1">
        <w:rPr>
          <w:rFonts w:ascii="Palatino Linotype" w:hAnsi="Palatino Linotype" w:cs="Arial"/>
        </w:rPr>
        <w:t>plazo</w:t>
      </w:r>
      <w:r w:rsidR="00D730A4" w:rsidRPr="009474D1">
        <w:rPr>
          <w:rFonts w:ascii="Palatino Linotype" w:hAnsi="Palatino Linotype" w:cs="Arial"/>
        </w:rPr>
        <w:t xml:space="preserve"> </w:t>
      </w:r>
      <w:r w:rsidRPr="009474D1">
        <w:rPr>
          <w:rFonts w:ascii="Palatino Linotype" w:hAnsi="Palatino Linotype" w:cs="Arial"/>
        </w:rPr>
        <w:t>máximo</w:t>
      </w:r>
      <w:r w:rsidR="00D730A4" w:rsidRPr="009474D1">
        <w:rPr>
          <w:rFonts w:ascii="Palatino Linotype" w:hAnsi="Palatino Linotype" w:cs="Arial"/>
        </w:rPr>
        <w:t xml:space="preserve"> </w:t>
      </w:r>
      <w:r w:rsidRPr="009474D1">
        <w:rPr>
          <w:rFonts w:ascii="Palatino Linotype" w:hAnsi="Palatino Linotype" w:cs="Arial"/>
        </w:rPr>
        <w:t>de</w:t>
      </w:r>
      <w:r w:rsidR="00D730A4" w:rsidRPr="009474D1">
        <w:rPr>
          <w:rFonts w:ascii="Palatino Linotype" w:hAnsi="Palatino Linotype" w:cs="Arial"/>
        </w:rPr>
        <w:t xml:space="preserve"> </w:t>
      </w:r>
      <w:r w:rsidRPr="009474D1">
        <w:rPr>
          <w:rFonts w:ascii="Palatino Linotype" w:hAnsi="Palatino Linotype" w:cs="Arial"/>
        </w:rPr>
        <w:t>siete</w:t>
      </w:r>
      <w:r w:rsidR="00D730A4" w:rsidRPr="009474D1">
        <w:rPr>
          <w:rFonts w:ascii="Palatino Linotype" w:hAnsi="Palatino Linotype" w:cs="Arial"/>
        </w:rPr>
        <w:t xml:space="preserve"> </w:t>
      </w:r>
      <w:r w:rsidRPr="009474D1">
        <w:rPr>
          <w:rFonts w:ascii="Palatino Linotype" w:hAnsi="Palatino Linotype" w:cs="Arial"/>
        </w:rPr>
        <w:t>días</w:t>
      </w:r>
      <w:r w:rsidR="00D730A4" w:rsidRPr="009474D1">
        <w:rPr>
          <w:rFonts w:ascii="Palatino Linotype" w:hAnsi="Palatino Linotype" w:cs="Arial"/>
        </w:rPr>
        <w:t xml:space="preserve"> </w:t>
      </w:r>
      <w:r w:rsidRPr="009474D1">
        <w:rPr>
          <w:rFonts w:ascii="Palatino Linotype" w:hAnsi="Palatino Linotype" w:cs="Arial"/>
        </w:rPr>
        <w:t>hábiles</w:t>
      </w:r>
      <w:r w:rsidR="0025472A" w:rsidRPr="009474D1">
        <w:rPr>
          <w:rFonts w:ascii="Palatino Linotype" w:hAnsi="Palatino Linotype" w:cs="Arial"/>
        </w:rPr>
        <w:t>,</w:t>
      </w:r>
      <w:r w:rsidR="00D730A4" w:rsidRPr="009474D1">
        <w:rPr>
          <w:rFonts w:ascii="Palatino Linotype" w:hAnsi="Palatino Linotype" w:cs="Arial"/>
        </w:rPr>
        <w:t xml:space="preserve"> </w:t>
      </w:r>
      <w:r w:rsidR="00917599" w:rsidRPr="009474D1">
        <w:rPr>
          <w:rFonts w:ascii="Palatino Linotype" w:hAnsi="Palatino Linotype" w:cs="Arial"/>
          <w:b/>
        </w:rPr>
        <w:t>EL RECURRENTE</w:t>
      </w:r>
      <w:r w:rsidR="00D730A4" w:rsidRPr="009474D1">
        <w:rPr>
          <w:rFonts w:ascii="Palatino Linotype" w:hAnsi="Palatino Linotype" w:cs="Arial"/>
        </w:rPr>
        <w:t xml:space="preserve"> </w:t>
      </w:r>
      <w:r w:rsidR="0025472A" w:rsidRPr="009474D1">
        <w:rPr>
          <w:rFonts w:ascii="Palatino Linotype" w:hAnsi="Palatino Linotype" w:cs="Arial"/>
        </w:rPr>
        <w:t>realizara</w:t>
      </w:r>
      <w:r w:rsidR="00D730A4" w:rsidRPr="009474D1">
        <w:rPr>
          <w:rFonts w:ascii="Palatino Linotype" w:hAnsi="Palatino Linotype" w:cs="Arial"/>
        </w:rPr>
        <w:t xml:space="preserve"> </w:t>
      </w:r>
      <w:r w:rsidRPr="009474D1">
        <w:rPr>
          <w:rFonts w:ascii="Palatino Linotype" w:hAnsi="Palatino Linotype" w:cs="Arial"/>
        </w:rPr>
        <w:t>manifestaciones</w:t>
      </w:r>
      <w:r w:rsidR="00AD2090" w:rsidRPr="009474D1">
        <w:rPr>
          <w:rFonts w:ascii="Palatino Linotype" w:hAnsi="Palatino Linotype" w:cs="Arial"/>
        </w:rPr>
        <w:t>,</w:t>
      </w:r>
      <w:r w:rsidR="00D730A4" w:rsidRPr="009474D1">
        <w:rPr>
          <w:rFonts w:ascii="Palatino Linotype" w:hAnsi="Palatino Linotype" w:cs="Arial"/>
        </w:rPr>
        <w:t xml:space="preserve"> </w:t>
      </w:r>
      <w:r w:rsidR="00E70A61" w:rsidRPr="009474D1">
        <w:rPr>
          <w:rFonts w:ascii="Palatino Linotype" w:hAnsi="Palatino Linotype" w:cs="Arial"/>
        </w:rPr>
        <w:t>alegatos</w:t>
      </w:r>
      <w:r w:rsidR="00D730A4" w:rsidRPr="009474D1">
        <w:rPr>
          <w:rFonts w:ascii="Palatino Linotype" w:hAnsi="Palatino Linotype" w:cs="Arial"/>
        </w:rPr>
        <w:t xml:space="preserve"> </w:t>
      </w:r>
      <w:r w:rsidR="00AD2090" w:rsidRPr="009474D1">
        <w:rPr>
          <w:rFonts w:ascii="Palatino Linotype" w:hAnsi="Palatino Linotype" w:cs="Arial"/>
        </w:rPr>
        <w:t>y</w:t>
      </w:r>
      <w:r w:rsidR="00D730A4" w:rsidRPr="009474D1">
        <w:rPr>
          <w:rFonts w:ascii="Palatino Linotype" w:hAnsi="Palatino Linotype" w:cs="Arial"/>
        </w:rPr>
        <w:t xml:space="preserve"> </w:t>
      </w:r>
      <w:r w:rsidR="004E5727" w:rsidRPr="009474D1">
        <w:rPr>
          <w:rFonts w:ascii="Palatino Linotype" w:hAnsi="Palatino Linotype" w:cs="Arial"/>
        </w:rPr>
        <w:t>ofrec</w:t>
      </w:r>
      <w:r w:rsidR="0025472A" w:rsidRPr="009474D1">
        <w:rPr>
          <w:rFonts w:ascii="Palatino Linotype" w:hAnsi="Palatino Linotype" w:cs="Arial"/>
        </w:rPr>
        <w:t>iera</w:t>
      </w:r>
      <w:r w:rsidR="00D730A4" w:rsidRPr="009474D1">
        <w:rPr>
          <w:rFonts w:ascii="Palatino Linotype" w:hAnsi="Palatino Linotype" w:cs="Arial"/>
        </w:rPr>
        <w:t xml:space="preserve"> </w:t>
      </w:r>
      <w:r w:rsidR="004E5727" w:rsidRPr="009474D1">
        <w:rPr>
          <w:rFonts w:ascii="Palatino Linotype" w:hAnsi="Palatino Linotype" w:cs="Arial"/>
        </w:rPr>
        <w:t>las</w:t>
      </w:r>
      <w:r w:rsidR="00D730A4" w:rsidRPr="009474D1">
        <w:rPr>
          <w:rFonts w:ascii="Palatino Linotype" w:hAnsi="Palatino Linotype" w:cs="Arial"/>
        </w:rPr>
        <w:t xml:space="preserve"> </w:t>
      </w:r>
      <w:r w:rsidR="004E5727" w:rsidRPr="009474D1">
        <w:rPr>
          <w:rFonts w:ascii="Palatino Linotype" w:hAnsi="Palatino Linotype" w:cs="Arial"/>
        </w:rPr>
        <w:t>pruebas</w:t>
      </w:r>
      <w:r w:rsidR="00D730A4" w:rsidRPr="009474D1">
        <w:rPr>
          <w:rFonts w:ascii="Palatino Linotype" w:hAnsi="Palatino Linotype" w:cs="Arial"/>
        </w:rPr>
        <w:t xml:space="preserve"> </w:t>
      </w:r>
      <w:r w:rsidR="00E70A61" w:rsidRPr="009474D1">
        <w:rPr>
          <w:rFonts w:ascii="Palatino Linotype" w:hAnsi="Palatino Linotype" w:cs="Arial"/>
        </w:rPr>
        <w:t>que</w:t>
      </w:r>
      <w:r w:rsidR="00D730A4" w:rsidRPr="009474D1">
        <w:rPr>
          <w:rFonts w:ascii="Palatino Linotype" w:hAnsi="Palatino Linotype" w:cs="Arial"/>
        </w:rPr>
        <w:t xml:space="preserve"> </w:t>
      </w:r>
      <w:r w:rsidR="00E70A61" w:rsidRPr="009474D1">
        <w:rPr>
          <w:rFonts w:ascii="Palatino Linotype" w:hAnsi="Palatino Linotype" w:cs="Arial"/>
        </w:rPr>
        <w:t>a</w:t>
      </w:r>
      <w:r w:rsidR="00D730A4" w:rsidRPr="009474D1">
        <w:rPr>
          <w:rFonts w:ascii="Palatino Linotype" w:hAnsi="Palatino Linotype" w:cs="Arial"/>
        </w:rPr>
        <w:t xml:space="preserve"> </w:t>
      </w:r>
      <w:r w:rsidR="00E70A61" w:rsidRPr="009474D1">
        <w:rPr>
          <w:rFonts w:ascii="Palatino Linotype" w:hAnsi="Palatino Linotype" w:cs="Arial"/>
        </w:rPr>
        <w:t>su</w:t>
      </w:r>
      <w:r w:rsidR="00D730A4" w:rsidRPr="009474D1">
        <w:rPr>
          <w:rFonts w:ascii="Palatino Linotype" w:hAnsi="Palatino Linotype" w:cs="Arial"/>
        </w:rPr>
        <w:t xml:space="preserve"> </w:t>
      </w:r>
      <w:r w:rsidR="00E70A61" w:rsidRPr="009474D1">
        <w:rPr>
          <w:rFonts w:ascii="Palatino Linotype" w:hAnsi="Palatino Linotype" w:cs="Arial"/>
        </w:rPr>
        <w:t>derecho</w:t>
      </w:r>
      <w:r w:rsidR="00D730A4" w:rsidRPr="009474D1">
        <w:rPr>
          <w:rFonts w:ascii="Palatino Linotype" w:hAnsi="Palatino Linotype" w:cs="Arial"/>
        </w:rPr>
        <w:t xml:space="preserve"> </w:t>
      </w:r>
      <w:r w:rsidR="00E70A61" w:rsidRPr="009474D1">
        <w:rPr>
          <w:rFonts w:ascii="Palatino Linotype" w:hAnsi="Palatino Linotype" w:cs="Arial"/>
          <w:lang w:val="es-ES_tradnl"/>
        </w:rPr>
        <w:t>conviniera</w:t>
      </w:r>
      <w:r w:rsidR="00D730A4" w:rsidRPr="009474D1">
        <w:rPr>
          <w:rFonts w:ascii="Palatino Linotype" w:hAnsi="Palatino Linotype" w:cs="Arial"/>
        </w:rPr>
        <w:t xml:space="preserve"> </w:t>
      </w:r>
      <w:r w:rsidR="0025472A" w:rsidRPr="009474D1">
        <w:rPr>
          <w:rFonts w:ascii="Palatino Linotype" w:hAnsi="Palatino Linotype" w:cs="Arial"/>
        </w:rPr>
        <w:t>y,</w:t>
      </w:r>
      <w:r w:rsidR="00D730A4" w:rsidRPr="009474D1">
        <w:rPr>
          <w:rFonts w:ascii="Palatino Linotype" w:hAnsi="Palatino Linotype" w:cs="Arial"/>
        </w:rPr>
        <w:t xml:space="preserve"> </w:t>
      </w:r>
      <w:r w:rsidR="0025472A" w:rsidRPr="009474D1">
        <w:rPr>
          <w:rFonts w:ascii="Palatino Linotype" w:hAnsi="Palatino Linotype" w:cs="Arial"/>
        </w:rPr>
        <w:t>en</w:t>
      </w:r>
      <w:r w:rsidR="00D730A4" w:rsidRPr="009474D1">
        <w:rPr>
          <w:rFonts w:ascii="Palatino Linotype" w:hAnsi="Palatino Linotype" w:cs="Arial"/>
        </w:rPr>
        <w:t xml:space="preserve"> </w:t>
      </w:r>
      <w:r w:rsidR="0025472A" w:rsidRPr="009474D1">
        <w:rPr>
          <w:rFonts w:ascii="Palatino Linotype" w:hAnsi="Palatino Linotype" w:cs="Arial"/>
        </w:rPr>
        <w:t>el</w:t>
      </w:r>
      <w:r w:rsidR="00D730A4" w:rsidRPr="009474D1">
        <w:rPr>
          <w:rFonts w:ascii="Palatino Linotype" w:hAnsi="Palatino Linotype" w:cs="Arial"/>
        </w:rPr>
        <w:t xml:space="preserve"> </w:t>
      </w:r>
      <w:r w:rsidR="0025472A" w:rsidRPr="009474D1">
        <w:rPr>
          <w:rFonts w:ascii="Palatino Linotype" w:hAnsi="Palatino Linotype" w:cs="Arial"/>
        </w:rPr>
        <w:t>caso</w:t>
      </w:r>
      <w:r w:rsidR="00D730A4" w:rsidRPr="009474D1">
        <w:rPr>
          <w:rFonts w:ascii="Palatino Linotype" w:hAnsi="Palatino Linotype" w:cs="Arial"/>
        </w:rPr>
        <w:t xml:space="preserve"> </w:t>
      </w:r>
      <w:r w:rsidR="0025472A" w:rsidRPr="009474D1">
        <w:rPr>
          <w:rFonts w:ascii="Palatino Linotype" w:hAnsi="Palatino Linotype" w:cs="Arial"/>
        </w:rPr>
        <w:t>del</w:t>
      </w:r>
      <w:r w:rsidR="00D730A4" w:rsidRPr="009474D1">
        <w:rPr>
          <w:rFonts w:ascii="Palatino Linotype" w:hAnsi="Palatino Linotype" w:cs="Arial"/>
          <w:b/>
        </w:rPr>
        <w:t xml:space="preserve"> </w:t>
      </w:r>
      <w:r w:rsidR="0025472A" w:rsidRPr="009474D1">
        <w:rPr>
          <w:rFonts w:ascii="Palatino Linotype" w:hAnsi="Palatino Linotype" w:cs="Arial"/>
          <w:b/>
        </w:rPr>
        <w:t>SUJETO</w:t>
      </w:r>
      <w:r w:rsidR="00D730A4" w:rsidRPr="009474D1">
        <w:rPr>
          <w:rFonts w:ascii="Palatino Linotype" w:hAnsi="Palatino Linotype" w:cs="Arial"/>
          <w:b/>
        </w:rPr>
        <w:t xml:space="preserve"> </w:t>
      </w:r>
      <w:r w:rsidR="0025472A" w:rsidRPr="009474D1">
        <w:rPr>
          <w:rFonts w:ascii="Palatino Linotype" w:hAnsi="Palatino Linotype" w:cs="Arial"/>
          <w:b/>
        </w:rPr>
        <w:t>OBLIGADO</w:t>
      </w:r>
      <w:r w:rsidR="00D73FD7" w:rsidRPr="009474D1">
        <w:rPr>
          <w:rFonts w:ascii="Palatino Linotype" w:hAnsi="Palatino Linotype" w:cs="Arial"/>
        </w:rPr>
        <w:t>,</w:t>
      </w:r>
      <w:r w:rsidR="00D730A4" w:rsidRPr="009474D1">
        <w:rPr>
          <w:rFonts w:ascii="Palatino Linotype" w:hAnsi="Palatino Linotype" w:cs="Arial"/>
        </w:rPr>
        <w:t xml:space="preserve"> </w:t>
      </w:r>
      <w:r w:rsidR="00D73FD7" w:rsidRPr="009474D1">
        <w:rPr>
          <w:rFonts w:ascii="Palatino Linotype" w:hAnsi="Palatino Linotype" w:cs="Arial"/>
        </w:rPr>
        <w:t>para</w:t>
      </w:r>
      <w:r w:rsidR="00D730A4" w:rsidRPr="009474D1">
        <w:rPr>
          <w:rFonts w:ascii="Palatino Linotype" w:hAnsi="Palatino Linotype" w:cs="Arial"/>
        </w:rPr>
        <w:t xml:space="preserve"> </w:t>
      </w:r>
      <w:r w:rsidR="00D73FD7" w:rsidRPr="009474D1">
        <w:rPr>
          <w:rFonts w:ascii="Palatino Linotype" w:hAnsi="Palatino Linotype" w:cs="Arial"/>
        </w:rPr>
        <w:t>que</w:t>
      </w:r>
      <w:r w:rsidR="00D730A4" w:rsidRPr="009474D1">
        <w:rPr>
          <w:rFonts w:ascii="Palatino Linotype" w:hAnsi="Palatino Linotype" w:cs="Arial"/>
        </w:rPr>
        <w:t xml:space="preserve"> </w:t>
      </w:r>
      <w:r w:rsidR="0025472A" w:rsidRPr="009474D1">
        <w:rPr>
          <w:rFonts w:ascii="Palatino Linotype" w:hAnsi="Palatino Linotype" w:cs="Arial"/>
        </w:rPr>
        <w:t>exhibiera</w:t>
      </w:r>
      <w:r w:rsidR="00D730A4" w:rsidRPr="009474D1">
        <w:rPr>
          <w:rFonts w:ascii="Palatino Linotype" w:hAnsi="Palatino Linotype" w:cs="Arial"/>
        </w:rPr>
        <w:t xml:space="preserve"> </w:t>
      </w:r>
      <w:r w:rsidR="001E38B1" w:rsidRPr="009474D1">
        <w:rPr>
          <w:rFonts w:ascii="Palatino Linotype" w:hAnsi="Palatino Linotype" w:cs="Arial"/>
        </w:rPr>
        <w:t>el</w:t>
      </w:r>
      <w:r w:rsidR="00D730A4" w:rsidRPr="009474D1">
        <w:rPr>
          <w:rFonts w:ascii="Palatino Linotype" w:hAnsi="Palatino Linotype" w:cs="Arial"/>
        </w:rPr>
        <w:t xml:space="preserve"> </w:t>
      </w:r>
      <w:r w:rsidR="001B2536" w:rsidRPr="009474D1">
        <w:rPr>
          <w:rFonts w:ascii="Palatino Linotype" w:hAnsi="Palatino Linotype" w:cs="Arial"/>
        </w:rPr>
        <w:t>Informe</w:t>
      </w:r>
      <w:r w:rsidR="00D730A4" w:rsidRPr="009474D1">
        <w:rPr>
          <w:rFonts w:ascii="Palatino Linotype" w:hAnsi="Palatino Linotype" w:cs="Arial"/>
        </w:rPr>
        <w:t xml:space="preserve"> </w:t>
      </w:r>
      <w:r w:rsidR="001B2536" w:rsidRPr="009474D1">
        <w:rPr>
          <w:rFonts w:ascii="Palatino Linotype" w:hAnsi="Palatino Linotype" w:cs="Arial"/>
        </w:rPr>
        <w:t>Justificado</w:t>
      </w:r>
      <w:r w:rsidR="00D730A4" w:rsidRPr="009474D1">
        <w:rPr>
          <w:rFonts w:ascii="Palatino Linotype" w:hAnsi="Palatino Linotype" w:cs="Arial"/>
        </w:rPr>
        <w:t xml:space="preserve"> </w:t>
      </w:r>
      <w:r w:rsidR="0015612E" w:rsidRPr="009474D1">
        <w:rPr>
          <w:rFonts w:ascii="Palatino Linotype" w:hAnsi="Palatino Linotype" w:cs="Arial"/>
        </w:rPr>
        <w:t>correspondiente</w:t>
      </w:r>
      <w:r w:rsidRPr="009474D1">
        <w:rPr>
          <w:rFonts w:ascii="Palatino Linotype" w:hAnsi="Palatino Linotype" w:cs="Arial"/>
        </w:rPr>
        <w:t>.</w:t>
      </w:r>
    </w:p>
    <w:p w:rsidR="00220749" w:rsidRPr="009474D1" w:rsidRDefault="00AB27D9" w:rsidP="00EE73F1">
      <w:pPr>
        <w:pStyle w:val="Prrafodelista"/>
        <w:numPr>
          <w:ilvl w:val="0"/>
          <w:numId w:val="5"/>
        </w:numPr>
        <w:spacing w:before="240" w:after="240" w:line="360" w:lineRule="auto"/>
        <w:ind w:left="0" w:firstLine="0"/>
        <w:jc w:val="both"/>
        <w:rPr>
          <w:rFonts w:ascii="Palatino Linotype" w:hAnsi="Palatino Linotype" w:cs="Arial"/>
        </w:rPr>
      </w:pPr>
      <w:r w:rsidRPr="009474D1">
        <w:rPr>
          <w:rFonts w:ascii="Palatino Linotype" w:hAnsi="Palatino Linotype" w:cs="Arial"/>
        </w:rPr>
        <w:t xml:space="preserve">De las constancias que obran en el </w:t>
      </w:r>
      <w:r w:rsidRPr="009474D1">
        <w:rPr>
          <w:rFonts w:ascii="Palatino Linotype" w:hAnsi="Palatino Linotype" w:cs="Arial"/>
          <w:b/>
        </w:rPr>
        <w:t>SAIMEX</w:t>
      </w:r>
      <w:r w:rsidRPr="009474D1">
        <w:rPr>
          <w:rFonts w:ascii="Palatino Linotype" w:hAnsi="Palatino Linotype" w:cs="Arial"/>
        </w:rPr>
        <w:t>, se desprende que</w:t>
      </w:r>
      <w:r w:rsidR="004E5D3C" w:rsidRPr="009474D1">
        <w:rPr>
          <w:rFonts w:ascii="Palatino Linotype" w:hAnsi="Palatino Linotype" w:cs="Arial"/>
        </w:rPr>
        <w:t xml:space="preserve"> </w:t>
      </w:r>
      <w:r w:rsidR="00B97199" w:rsidRPr="009474D1">
        <w:rPr>
          <w:rFonts w:ascii="Palatino Linotype" w:hAnsi="Palatino Linotype" w:cs="Arial"/>
          <w:b/>
        </w:rPr>
        <w:t>EL</w:t>
      </w:r>
      <w:r w:rsidR="00861E88" w:rsidRPr="009474D1">
        <w:rPr>
          <w:rFonts w:ascii="Palatino Linotype" w:hAnsi="Palatino Linotype" w:cs="Arial"/>
          <w:b/>
        </w:rPr>
        <w:t xml:space="preserve"> SUJETO OBLIGADO</w:t>
      </w:r>
      <w:r w:rsidR="00220749" w:rsidRPr="009474D1">
        <w:rPr>
          <w:rFonts w:ascii="Palatino Linotype" w:hAnsi="Palatino Linotype" w:cs="Arial"/>
          <w:b/>
        </w:rPr>
        <w:t xml:space="preserve">, </w:t>
      </w:r>
      <w:r w:rsidR="00220749" w:rsidRPr="009474D1">
        <w:rPr>
          <w:rFonts w:ascii="Palatino Linotype" w:hAnsi="Palatino Linotype" w:cs="Arial"/>
        </w:rPr>
        <w:t>en fecha cinco de agosto de dos mil diecinueve,</w:t>
      </w:r>
      <w:r w:rsidR="004E5D3C" w:rsidRPr="009474D1">
        <w:rPr>
          <w:rFonts w:ascii="Palatino Linotype" w:hAnsi="Palatino Linotype" w:cs="Arial"/>
        </w:rPr>
        <w:t xml:space="preserve"> r</w:t>
      </w:r>
      <w:r w:rsidR="00305693" w:rsidRPr="009474D1">
        <w:rPr>
          <w:rFonts w:ascii="Palatino Linotype" w:hAnsi="Palatino Linotype" w:cs="Arial"/>
        </w:rPr>
        <w:t>indió su</w:t>
      </w:r>
      <w:r w:rsidRPr="009474D1">
        <w:rPr>
          <w:rFonts w:ascii="Palatino Linotype" w:hAnsi="Palatino Linotype" w:cs="Arial"/>
        </w:rPr>
        <w:t xml:space="preserve"> Informe Justificado</w:t>
      </w:r>
      <w:r w:rsidR="00220749" w:rsidRPr="009474D1">
        <w:rPr>
          <w:rFonts w:ascii="Palatino Linotype" w:hAnsi="Palatino Linotype" w:cs="Arial"/>
        </w:rPr>
        <w:t xml:space="preserve">, en el cual remitió el archivo electrónico denominado </w:t>
      </w:r>
      <w:r w:rsidR="00220749" w:rsidRPr="009474D1">
        <w:rPr>
          <w:rFonts w:ascii="Palatino Linotype" w:hAnsi="Palatino Linotype" w:cs="Arial"/>
          <w:i/>
        </w:rPr>
        <w:t>ARRENDAMIENTO.pdf</w:t>
      </w:r>
      <w:r w:rsidR="00220749" w:rsidRPr="009474D1">
        <w:rPr>
          <w:rFonts w:ascii="Palatino Linotype" w:hAnsi="Palatino Linotype" w:cs="Arial"/>
        </w:rPr>
        <w:t xml:space="preserve">, en el cual remitió la supuesta versión pública de </w:t>
      </w:r>
      <w:r w:rsidR="00291B66" w:rsidRPr="009474D1">
        <w:rPr>
          <w:rFonts w:ascii="Palatino Linotype" w:hAnsi="Palatino Linotype" w:cs="Arial"/>
        </w:rPr>
        <w:t>cuatro facturas de proveedores diversos y cuatro contratos de arrendamiento, de los cuales se destaca que algunas partes de ellos se encuentran ilegibles.</w:t>
      </w:r>
    </w:p>
    <w:p w:rsidR="00291B66" w:rsidRPr="009474D1" w:rsidRDefault="00291B66" w:rsidP="00291B66">
      <w:pPr>
        <w:pStyle w:val="Prrafodelista"/>
        <w:spacing w:before="240" w:after="240" w:line="360" w:lineRule="auto"/>
        <w:ind w:left="0"/>
        <w:jc w:val="both"/>
        <w:rPr>
          <w:rFonts w:ascii="Palatino Linotype" w:hAnsi="Palatino Linotype" w:cs="Arial"/>
        </w:rPr>
      </w:pPr>
      <w:r w:rsidRPr="009474D1">
        <w:rPr>
          <w:rFonts w:ascii="Palatino Linotype" w:hAnsi="Palatino Linotype" w:cs="Arial"/>
        </w:rPr>
        <w:t xml:space="preserve">Cabe mencionarse, que el Informe Justificado se puso a la vista del </w:t>
      </w:r>
      <w:r w:rsidRPr="009474D1">
        <w:rPr>
          <w:rFonts w:ascii="Palatino Linotype" w:hAnsi="Palatino Linotype" w:cs="Arial"/>
          <w:b/>
        </w:rPr>
        <w:t>RECURRENTE</w:t>
      </w:r>
      <w:r w:rsidRPr="009474D1">
        <w:rPr>
          <w:rFonts w:ascii="Palatino Linotype" w:hAnsi="Palatino Linotype" w:cs="Arial"/>
        </w:rPr>
        <w:t>; toda vez, que esta Ponencia Resolutora estimó que se actualizó lo dispuesto por la fracción III del artículo 185 de la Ley de Transparencia y Acceso a la Información Pública del Estado de México y Municipios, mediante acuerdo de fecha quince de agostos de dos mil diecinueve.</w:t>
      </w:r>
    </w:p>
    <w:p w:rsidR="002D1993" w:rsidRPr="009474D1" w:rsidRDefault="00220749" w:rsidP="00EE73F1">
      <w:pPr>
        <w:pStyle w:val="Prrafodelista"/>
        <w:numPr>
          <w:ilvl w:val="0"/>
          <w:numId w:val="5"/>
        </w:numPr>
        <w:spacing w:before="240" w:after="240" w:line="360" w:lineRule="auto"/>
        <w:ind w:left="0" w:firstLine="0"/>
        <w:jc w:val="both"/>
        <w:rPr>
          <w:rFonts w:ascii="Palatino Linotype" w:hAnsi="Palatino Linotype" w:cs="Arial"/>
        </w:rPr>
      </w:pPr>
      <w:r w:rsidRPr="009474D1">
        <w:rPr>
          <w:rFonts w:ascii="Palatino Linotype" w:hAnsi="Palatino Linotype" w:cs="Arial"/>
        </w:rPr>
        <w:t xml:space="preserve">Por </w:t>
      </w:r>
      <w:r w:rsidR="004E5D3C" w:rsidRPr="009474D1">
        <w:rPr>
          <w:rFonts w:ascii="Palatino Linotype" w:hAnsi="Palatino Linotype" w:cs="Arial"/>
        </w:rPr>
        <w:t xml:space="preserve">su parte, </w:t>
      </w:r>
      <w:r w:rsidR="00917599" w:rsidRPr="009474D1">
        <w:rPr>
          <w:rFonts w:ascii="Palatino Linotype" w:hAnsi="Palatino Linotype" w:cs="Arial"/>
          <w:b/>
        </w:rPr>
        <w:t>EL RECURRENTE</w:t>
      </w:r>
      <w:r w:rsidR="002D1993" w:rsidRPr="009474D1">
        <w:rPr>
          <w:rFonts w:ascii="Palatino Linotype" w:hAnsi="Palatino Linotype" w:cs="Arial"/>
        </w:rPr>
        <w:t xml:space="preserve"> no presentó manifestaciones, alegatos ni ofreció los medios de prueba que a su derecho convinieran.</w:t>
      </w:r>
    </w:p>
    <w:p w:rsidR="002D1993" w:rsidRPr="009474D1" w:rsidRDefault="00270CBB" w:rsidP="002D1993">
      <w:pPr>
        <w:pStyle w:val="Prrafodelista"/>
        <w:numPr>
          <w:ilvl w:val="0"/>
          <w:numId w:val="4"/>
        </w:numPr>
        <w:spacing w:before="240" w:after="240" w:line="360" w:lineRule="auto"/>
        <w:ind w:left="0" w:firstLine="0"/>
        <w:jc w:val="both"/>
        <w:rPr>
          <w:rFonts w:ascii="Palatino Linotype" w:hAnsi="Palatino Linotype"/>
        </w:rPr>
      </w:pPr>
      <w:r w:rsidRPr="009474D1">
        <w:rPr>
          <w:rFonts w:ascii="Palatino Linotype" w:hAnsi="Palatino Linotype" w:cs="Arial"/>
        </w:rPr>
        <w:lastRenderedPageBreak/>
        <w:t>Una</w:t>
      </w:r>
      <w:r w:rsidR="00D730A4" w:rsidRPr="009474D1">
        <w:rPr>
          <w:rFonts w:ascii="Palatino Linotype" w:hAnsi="Palatino Linotype" w:cs="Arial"/>
        </w:rPr>
        <w:t xml:space="preserve"> </w:t>
      </w:r>
      <w:r w:rsidRPr="009474D1">
        <w:rPr>
          <w:rFonts w:ascii="Palatino Linotype" w:hAnsi="Palatino Linotype" w:cs="Arial"/>
        </w:rPr>
        <w:t>vez</w:t>
      </w:r>
      <w:r w:rsidR="00D730A4" w:rsidRPr="009474D1">
        <w:rPr>
          <w:rFonts w:ascii="Palatino Linotype" w:hAnsi="Palatino Linotype" w:cs="Arial"/>
        </w:rPr>
        <w:t xml:space="preserve"> </w:t>
      </w:r>
      <w:r w:rsidRPr="009474D1">
        <w:rPr>
          <w:rFonts w:ascii="Palatino Linotype" w:hAnsi="Palatino Linotype" w:cs="Arial"/>
          <w:color w:val="000000" w:themeColor="text1"/>
        </w:rPr>
        <w:t>a</w:t>
      </w:r>
      <w:r w:rsidR="00FF3111" w:rsidRPr="009474D1">
        <w:rPr>
          <w:rFonts w:ascii="Palatino Linotype" w:hAnsi="Palatino Linotype" w:cs="Arial"/>
          <w:color w:val="000000" w:themeColor="text1"/>
        </w:rPr>
        <w:t>nalizado</w:t>
      </w:r>
      <w:r w:rsidR="00D730A4" w:rsidRPr="009474D1">
        <w:rPr>
          <w:rFonts w:ascii="Palatino Linotype" w:hAnsi="Palatino Linotype" w:cs="Arial"/>
        </w:rPr>
        <w:t xml:space="preserve"> </w:t>
      </w:r>
      <w:r w:rsidR="00FF3111" w:rsidRPr="009474D1">
        <w:rPr>
          <w:rFonts w:ascii="Palatino Linotype" w:hAnsi="Palatino Linotype" w:cs="Arial"/>
        </w:rPr>
        <w:t>el</w:t>
      </w:r>
      <w:r w:rsidR="00D730A4" w:rsidRPr="009474D1">
        <w:rPr>
          <w:rFonts w:ascii="Palatino Linotype" w:hAnsi="Palatino Linotype" w:cs="Arial"/>
        </w:rPr>
        <w:t xml:space="preserve"> </w:t>
      </w:r>
      <w:r w:rsidR="00FF3111" w:rsidRPr="009474D1">
        <w:rPr>
          <w:rFonts w:ascii="Palatino Linotype" w:hAnsi="Palatino Linotype" w:cs="Arial"/>
        </w:rPr>
        <w:t>estado</w:t>
      </w:r>
      <w:r w:rsidR="00D730A4" w:rsidRPr="009474D1">
        <w:rPr>
          <w:rFonts w:ascii="Palatino Linotype" w:hAnsi="Palatino Linotype" w:cs="Arial"/>
        </w:rPr>
        <w:t xml:space="preserve"> </w:t>
      </w:r>
      <w:r w:rsidR="00FF3111" w:rsidRPr="009474D1">
        <w:rPr>
          <w:rFonts w:ascii="Palatino Linotype" w:hAnsi="Palatino Linotype" w:cs="Arial"/>
        </w:rPr>
        <w:t>procesal</w:t>
      </w:r>
      <w:r w:rsidR="00D730A4" w:rsidRPr="009474D1">
        <w:rPr>
          <w:rFonts w:ascii="Palatino Linotype" w:hAnsi="Palatino Linotype" w:cs="Arial"/>
        </w:rPr>
        <w:t xml:space="preserve"> </w:t>
      </w:r>
      <w:r w:rsidR="00FF3111" w:rsidRPr="009474D1">
        <w:rPr>
          <w:rFonts w:ascii="Palatino Linotype" w:hAnsi="Palatino Linotype" w:cs="Arial"/>
        </w:rPr>
        <w:t>que</w:t>
      </w:r>
      <w:r w:rsidR="00D730A4" w:rsidRPr="009474D1">
        <w:rPr>
          <w:rFonts w:ascii="Palatino Linotype" w:hAnsi="Palatino Linotype" w:cs="Arial"/>
        </w:rPr>
        <w:t xml:space="preserve"> </w:t>
      </w:r>
      <w:r w:rsidR="00FF3111" w:rsidRPr="009474D1">
        <w:rPr>
          <w:rFonts w:ascii="Palatino Linotype" w:hAnsi="Palatino Linotype" w:cs="Arial"/>
        </w:rPr>
        <w:t>guarda</w:t>
      </w:r>
      <w:r w:rsidR="00577264" w:rsidRPr="009474D1">
        <w:rPr>
          <w:rFonts w:ascii="Palatino Linotype" w:hAnsi="Palatino Linotype" w:cs="Arial"/>
        </w:rPr>
        <w:t>ba</w:t>
      </w:r>
      <w:r w:rsidR="00D730A4" w:rsidRPr="009474D1">
        <w:rPr>
          <w:rFonts w:ascii="Palatino Linotype" w:hAnsi="Palatino Linotype" w:cs="Arial"/>
        </w:rPr>
        <w:t xml:space="preserve"> </w:t>
      </w:r>
      <w:r w:rsidR="00FF3111" w:rsidRPr="009474D1">
        <w:rPr>
          <w:rFonts w:ascii="Palatino Linotype" w:hAnsi="Palatino Linotype" w:cs="Arial"/>
        </w:rPr>
        <w:t>el</w:t>
      </w:r>
      <w:r w:rsidR="00D730A4" w:rsidRPr="009474D1">
        <w:rPr>
          <w:rFonts w:ascii="Palatino Linotype" w:hAnsi="Palatino Linotype" w:cs="Arial"/>
        </w:rPr>
        <w:t xml:space="preserve"> </w:t>
      </w:r>
      <w:r w:rsidR="00FF3111" w:rsidRPr="009474D1">
        <w:rPr>
          <w:rFonts w:ascii="Palatino Linotype" w:hAnsi="Palatino Linotype" w:cs="Arial"/>
        </w:rPr>
        <w:t>expediente,</w:t>
      </w:r>
      <w:r w:rsidR="00D730A4" w:rsidRPr="009474D1">
        <w:rPr>
          <w:rFonts w:ascii="Palatino Linotype" w:hAnsi="Palatino Linotype" w:cs="Arial"/>
        </w:rPr>
        <w:t xml:space="preserve"> </w:t>
      </w:r>
      <w:r w:rsidR="00FF3111" w:rsidRPr="009474D1">
        <w:rPr>
          <w:rFonts w:ascii="Palatino Linotype" w:hAnsi="Palatino Linotype" w:cs="Arial"/>
        </w:rPr>
        <w:t>en</w:t>
      </w:r>
      <w:r w:rsidR="00D730A4" w:rsidRPr="009474D1">
        <w:rPr>
          <w:rFonts w:ascii="Palatino Linotype" w:hAnsi="Palatino Linotype" w:cs="Arial"/>
        </w:rPr>
        <w:t xml:space="preserve"> </w:t>
      </w:r>
      <w:r w:rsidR="00FF3111" w:rsidRPr="009474D1">
        <w:rPr>
          <w:rFonts w:ascii="Palatino Linotype" w:hAnsi="Palatino Linotype" w:cs="Arial"/>
        </w:rPr>
        <w:t>fecha</w:t>
      </w:r>
      <w:r w:rsidR="00D730A4" w:rsidRPr="009474D1">
        <w:rPr>
          <w:rFonts w:ascii="Palatino Linotype" w:hAnsi="Palatino Linotype" w:cs="Arial"/>
        </w:rPr>
        <w:t xml:space="preserve"> </w:t>
      </w:r>
      <w:r w:rsidR="00291B66" w:rsidRPr="009474D1">
        <w:rPr>
          <w:rFonts w:ascii="Palatino Linotype" w:hAnsi="Palatino Linotype" w:cs="Arial"/>
        </w:rPr>
        <w:t>veintidós</w:t>
      </w:r>
      <w:r w:rsidR="00383BC7" w:rsidRPr="009474D1">
        <w:rPr>
          <w:rFonts w:ascii="Palatino Linotype" w:hAnsi="Palatino Linotype" w:cs="Arial"/>
        </w:rPr>
        <w:t xml:space="preserve"> de agosto</w:t>
      </w:r>
      <w:r w:rsidR="00B97199" w:rsidRPr="009474D1">
        <w:rPr>
          <w:rFonts w:ascii="Palatino Linotype" w:hAnsi="Palatino Linotype" w:cs="Arial"/>
        </w:rPr>
        <w:t xml:space="preserve"> de dos mil diecinueve</w:t>
      </w:r>
      <w:r w:rsidR="00FF3111" w:rsidRPr="009474D1">
        <w:rPr>
          <w:rFonts w:ascii="Palatino Linotype" w:hAnsi="Palatino Linotype" w:cs="Arial"/>
        </w:rPr>
        <w:t>,</w:t>
      </w:r>
      <w:r w:rsidR="00D730A4" w:rsidRPr="009474D1">
        <w:rPr>
          <w:rFonts w:ascii="Palatino Linotype" w:hAnsi="Palatino Linotype" w:cs="Arial"/>
        </w:rPr>
        <w:t xml:space="preserve"> </w:t>
      </w:r>
      <w:r w:rsidR="00FF3111" w:rsidRPr="009474D1">
        <w:rPr>
          <w:rFonts w:ascii="Palatino Linotype" w:hAnsi="Palatino Linotype" w:cs="Arial"/>
        </w:rPr>
        <w:t>la</w:t>
      </w:r>
      <w:r w:rsidR="00D730A4" w:rsidRPr="009474D1">
        <w:rPr>
          <w:rFonts w:ascii="Palatino Linotype" w:hAnsi="Palatino Linotype" w:cs="Arial"/>
        </w:rPr>
        <w:t xml:space="preserve"> </w:t>
      </w:r>
      <w:r w:rsidR="00FF3111" w:rsidRPr="009474D1">
        <w:rPr>
          <w:rFonts w:ascii="Palatino Linotype" w:hAnsi="Palatino Linotype" w:cs="Arial"/>
        </w:rPr>
        <w:t>Comisionada</w:t>
      </w:r>
      <w:r w:rsidR="00D730A4" w:rsidRPr="009474D1">
        <w:rPr>
          <w:rFonts w:ascii="Palatino Linotype" w:hAnsi="Palatino Linotype" w:cs="Arial"/>
        </w:rPr>
        <w:t xml:space="preserve"> </w:t>
      </w:r>
      <w:r w:rsidR="00FF3111" w:rsidRPr="009474D1">
        <w:rPr>
          <w:rFonts w:ascii="Palatino Linotype" w:hAnsi="Palatino Linotype" w:cs="Arial"/>
        </w:rPr>
        <w:t>Ponente</w:t>
      </w:r>
      <w:r w:rsidR="00D730A4" w:rsidRPr="009474D1">
        <w:rPr>
          <w:rFonts w:ascii="Palatino Linotype" w:hAnsi="Palatino Linotype" w:cs="Arial"/>
        </w:rPr>
        <w:t xml:space="preserve"> </w:t>
      </w:r>
      <w:r w:rsidR="00FF3111" w:rsidRPr="009474D1">
        <w:rPr>
          <w:rFonts w:ascii="Palatino Linotype" w:hAnsi="Palatino Linotype" w:cs="Arial"/>
        </w:rPr>
        <w:t>acordó</w:t>
      </w:r>
      <w:r w:rsidR="00D730A4" w:rsidRPr="009474D1">
        <w:rPr>
          <w:rFonts w:ascii="Palatino Linotype" w:hAnsi="Palatino Linotype" w:cs="Arial"/>
        </w:rPr>
        <w:t xml:space="preserve"> </w:t>
      </w:r>
      <w:r w:rsidR="00FF3111" w:rsidRPr="009474D1">
        <w:rPr>
          <w:rFonts w:ascii="Palatino Linotype" w:hAnsi="Palatino Linotype" w:cs="Arial"/>
        </w:rPr>
        <w:t>el</w:t>
      </w:r>
      <w:r w:rsidR="00D730A4" w:rsidRPr="009474D1">
        <w:rPr>
          <w:rFonts w:ascii="Palatino Linotype" w:hAnsi="Palatino Linotype" w:cs="Arial"/>
        </w:rPr>
        <w:t xml:space="preserve"> </w:t>
      </w:r>
      <w:r w:rsidR="00FF3111" w:rsidRPr="009474D1">
        <w:rPr>
          <w:rFonts w:ascii="Palatino Linotype" w:hAnsi="Palatino Linotype" w:cs="Arial"/>
        </w:rPr>
        <w:t>cierre</w:t>
      </w:r>
      <w:r w:rsidR="00D730A4" w:rsidRPr="009474D1">
        <w:rPr>
          <w:rFonts w:ascii="Palatino Linotype" w:hAnsi="Palatino Linotype" w:cs="Arial"/>
        </w:rPr>
        <w:t xml:space="preserve"> </w:t>
      </w:r>
      <w:r w:rsidR="00FF3111" w:rsidRPr="009474D1">
        <w:rPr>
          <w:rFonts w:ascii="Palatino Linotype" w:hAnsi="Palatino Linotype" w:cs="Arial"/>
        </w:rPr>
        <w:t>de</w:t>
      </w:r>
      <w:r w:rsidR="00D730A4" w:rsidRPr="009474D1">
        <w:rPr>
          <w:rFonts w:ascii="Palatino Linotype" w:hAnsi="Palatino Linotype" w:cs="Arial"/>
        </w:rPr>
        <w:t xml:space="preserve"> </w:t>
      </w:r>
      <w:r w:rsidR="00FF3111" w:rsidRPr="009474D1">
        <w:rPr>
          <w:rFonts w:ascii="Palatino Linotype" w:hAnsi="Palatino Linotype" w:cs="Arial"/>
        </w:rPr>
        <w:t>instrucción</w:t>
      </w:r>
      <w:r w:rsidR="00AB27D9" w:rsidRPr="009474D1">
        <w:rPr>
          <w:rFonts w:ascii="Palatino Linotype" w:hAnsi="Palatino Linotype" w:cs="Arial"/>
        </w:rPr>
        <w:t>;</w:t>
      </w:r>
      <w:r w:rsidR="00D730A4" w:rsidRPr="009474D1">
        <w:rPr>
          <w:rFonts w:ascii="Palatino Linotype" w:hAnsi="Palatino Linotype" w:cs="Arial"/>
        </w:rPr>
        <w:t xml:space="preserve"> </w:t>
      </w:r>
      <w:r w:rsidR="00FF3111" w:rsidRPr="009474D1">
        <w:rPr>
          <w:rFonts w:ascii="Palatino Linotype" w:hAnsi="Palatino Linotype" w:cs="Arial"/>
        </w:rPr>
        <w:t>así</w:t>
      </w:r>
      <w:r w:rsidR="00D730A4" w:rsidRPr="009474D1">
        <w:rPr>
          <w:rFonts w:ascii="Palatino Linotype" w:hAnsi="Palatino Linotype" w:cs="Arial"/>
        </w:rPr>
        <w:t xml:space="preserve"> </w:t>
      </w:r>
      <w:r w:rsidR="00FF3111" w:rsidRPr="009474D1">
        <w:rPr>
          <w:rFonts w:ascii="Palatino Linotype" w:hAnsi="Palatino Linotype" w:cs="Arial"/>
          <w:lang w:val="es-ES_tradnl"/>
        </w:rPr>
        <w:t>como</w:t>
      </w:r>
      <w:r w:rsidR="00AB27D9" w:rsidRPr="009474D1">
        <w:rPr>
          <w:rFonts w:ascii="Palatino Linotype" w:hAnsi="Palatino Linotype" w:cs="Arial"/>
          <w:lang w:val="es-ES_tradnl"/>
        </w:rPr>
        <w:t>,</w:t>
      </w:r>
      <w:r w:rsidR="00D730A4" w:rsidRPr="009474D1">
        <w:rPr>
          <w:rFonts w:ascii="Palatino Linotype" w:hAnsi="Palatino Linotype" w:cs="Arial"/>
        </w:rPr>
        <w:t xml:space="preserve"> </w:t>
      </w:r>
      <w:r w:rsidR="00FF3111" w:rsidRPr="009474D1">
        <w:rPr>
          <w:rFonts w:ascii="Palatino Linotype" w:hAnsi="Palatino Linotype" w:cs="Arial"/>
        </w:rPr>
        <w:t>la</w:t>
      </w:r>
      <w:r w:rsidR="00D730A4" w:rsidRPr="009474D1">
        <w:rPr>
          <w:rFonts w:ascii="Palatino Linotype" w:hAnsi="Palatino Linotype" w:cs="Arial"/>
        </w:rPr>
        <w:t xml:space="preserve"> </w:t>
      </w:r>
      <w:r w:rsidR="00FF3111" w:rsidRPr="009474D1">
        <w:rPr>
          <w:rFonts w:ascii="Palatino Linotype" w:hAnsi="Palatino Linotype" w:cs="Arial"/>
        </w:rPr>
        <w:t>remisión</w:t>
      </w:r>
      <w:r w:rsidR="00D730A4" w:rsidRPr="009474D1">
        <w:rPr>
          <w:rFonts w:ascii="Palatino Linotype" w:hAnsi="Palatino Linotype" w:cs="Arial"/>
        </w:rPr>
        <w:t xml:space="preserve"> </w:t>
      </w:r>
      <w:r w:rsidR="00FF3111" w:rsidRPr="009474D1">
        <w:rPr>
          <w:rFonts w:ascii="Palatino Linotype" w:hAnsi="Palatino Linotype" w:cs="Arial"/>
        </w:rPr>
        <w:t>del</w:t>
      </w:r>
      <w:r w:rsidR="00D730A4" w:rsidRPr="009474D1">
        <w:rPr>
          <w:rFonts w:ascii="Palatino Linotype" w:hAnsi="Palatino Linotype" w:cs="Arial"/>
        </w:rPr>
        <w:t xml:space="preserve"> </w:t>
      </w:r>
      <w:r w:rsidR="00FF3111" w:rsidRPr="009474D1">
        <w:rPr>
          <w:rFonts w:ascii="Palatino Linotype" w:hAnsi="Palatino Linotype" w:cs="Arial"/>
        </w:rPr>
        <w:t>mismo</w:t>
      </w:r>
      <w:r w:rsidR="00D730A4" w:rsidRPr="009474D1">
        <w:rPr>
          <w:rFonts w:ascii="Palatino Linotype" w:hAnsi="Palatino Linotype" w:cs="Arial"/>
        </w:rPr>
        <w:t xml:space="preserve"> </w:t>
      </w:r>
      <w:r w:rsidR="00FF3111" w:rsidRPr="009474D1">
        <w:rPr>
          <w:rFonts w:ascii="Palatino Linotype" w:hAnsi="Palatino Linotype" w:cs="Arial"/>
        </w:rPr>
        <w:t>a</w:t>
      </w:r>
      <w:r w:rsidR="00D730A4" w:rsidRPr="009474D1">
        <w:rPr>
          <w:rFonts w:ascii="Palatino Linotype" w:hAnsi="Palatino Linotype" w:cs="Arial"/>
        </w:rPr>
        <w:t xml:space="preserve"> </w:t>
      </w:r>
      <w:r w:rsidR="00FF3111" w:rsidRPr="009474D1">
        <w:rPr>
          <w:rFonts w:ascii="Palatino Linotype" w:hAnsi="Palatino Linotype" w:cs="Arial"/>
        </w:rPr>
        <w:t>efecto</w:t>
      </w:r>
      <w:r w:rsidR="00D730A4" w:rsidRPr="009474D1">
        <w:rPr>
          <w:rFonts w:ascii="Palatino Linotype" w:hAnsi="Palatino Linotype" w:cs="Arial"/>
        </w:rPr>
        <w:t xml:space="preserve"> </w:t>
      </w:r>
      <w:r w:rsidR="00FF3111" w:rsidRPr="009474D1">
        <w:rPr>
          <w:rFonts w:ascii="Palatino Linotype" w:hAnsi="Palatino Linotype" w:cs="Arial"/>
          <w:lang w:val="es-ES_tradnl"/>
        </w:rPr>
        <w:t>de</w:t>
      </w:r>
      <w:r w:rsidR="00D730A4" w:rsidRPr="009474D1">
        <w:rPr>
          <w:rFonts w:ascii="Palatino Linotype" w:hAnsi="Palatino Linotype" w:cs="Arial"/>
        </w:rPr>
        <w:t xml:space="preserve"> </w:t>
      </w:r>
      <w:r w:rsidR="00FF3111" w:rsidRPr="009474D1">
        <w:rPr>
          <w:rFonts w:ascii="Palatino Linotype" w:hAnsi="Palatino Linotype" w:cs="Arial"/>
        </w:rPr>
        <w:t>ser</w:t>
      </w:r>
      <w:r w:rsidR="00D730A4" w:rsidRPr="009474D1">
        <w:rPr>
          <w:rFonts w:ascii="Palatino Linotype" w:hAnsi="Palatino Linotype" w:cs="Arial"/>
        </w:rPr>
        <w:t xml:space="preserve"> </w:t>
      </w:r>
      <w:r w:rsidR="00FF3111" w:rsidRPr="009474D1">
        <w:rPr>
          <w:rFonts w:ascii="Palatino Linotype" w:hAnsi="Palatino Linotype" w:cs="Arial"/>
        </w:rPr>
        <w:t>resuelto,</w:t>
      </w:r>
      <w:r w:rsidR="00D730A4" w:rsidRPr="009474D1">
        <w:rPr>
          <w:rFonts w:ascii="Palatino Linotype" w:hAnsi="Palatino Linotype" w:cs="Arial"/>
        </w:rPr>
        <w:t xml:space="preserve"> </w:t>
      </w:r>
      <w:r w:rsidR="00FF3111" w:rsidRPr="009474D1">
        <w:rPr>
          <w:rFonts w:ascii="Palatino Linotype" w:hAnsi="Palatino Linotype" w:cs="Arial"/>
        </w:rPr>
        <w:t>de</w:t>
      </w:r>
      <w:r w:rsidR="00D730A4" w:rsidRPr="009474D1">
        <w:rPr>
          <w:rFonts w:ascii="Palatino Linotype" w:hAnsi="Palatino Linotype" w:cs="Arial"/>
        </w:rPr>
        <w:t xml:space="preserve"> </w:t>
      </w:r>
      <w:r w:rsidR="00FF3111" w:rsidRPr="009474D1">
        <w:rPr>
          <w:rFonts w:ascii="Palatino Linotype" w:hAnsi="Palatino Linotype" w:cs="Arial"/>
        </w:rPr>
        <w:t>conformidad</w:t>
      </w:r>
      <w:r w:rsidR="00D730A4" w:rsidRPr="009474D1">
        <w:rPr>
          <w:rFonts w:ascii="Palatino Linotype" w:hAnsi="Palatino Linotype" w:cs="Arial"/>
        </w:rPr>
        <w:t xml:space="preserve"> </w:t>
      </w:r>
      <w:r w:rsidR="00FF3111" w:rsidRPr="009474D1">
        <w:rPr>
          <w:rFonts w:ascii="Palatino Linotype" w:hAnsi="Palatino Linotype" w:cs="Arial"/>
        </w:rPr>
        <w:t>con</w:t>
      </w:r>
      <w:r w:rsidR="00D730A4" w:rsidRPr="009474D1">
        <w:rPr>
          <w:rFonts w:ascii="Palatino Linotype" w:hAnsi="Palatino Linotype" w:cs="Arial"/>
        </w:rPr>
        <w:t xml:space="preserve"> </w:t>
      </w:r>
      <w:r w:rsidR="00FF3111" w:rsidRPr="009474D1">
        <w:rPr>
          <w:rFonts w:ascii="Palatino Linotype" w:hAnsi="Palatino Linotype" w:cs="Arial"/>
        </w:rPr>
        <w:t>lo</w:t>
      </w:r>
      <w:r w:rsidR="00D730A4" w:rsidRPr="009474D1">
        <w:rPr>
          <w:rFonts w:ascii="Palatino Linotype" w:hAnsi="Palatino Linotype" w:cs="Arial"/>
        </w:rPr>
        <w:t xml:space="preserve"> </w:t>
      </w:r>
      <w:r w:rsidR="00FF3111" w:rsidRPr="009474D1">
        <w:rPr>
          <w:rFonts w:ascii="Palatino Linotype" w:hAnsi="Palatino Linotype" w:cs="Arial"/>
        </w:rPr>
        <w:t>establecido</w:t>
      </w:r>
      <w:r w:rsidR="00D730A4" w:rsidRPr="009474D1">
        <w:rPr>
          <w:rFonts w:ascii="Palatino Linotype" w:hAnsi="Palatino Linotype" w:cs="Arial"/>
        </w:rPr>
        <w:t xml:space="preserve"> </w:t>
      </w:r>
      <w:r w:rsidR="00FF3111" w:rsidRPr="009474D1">
        <w:rPr>
          <w:rFonts w:ascii="Palatino Linotype" w:hAnsi="Palatino Linotype" w:cs="Arial"/>
        </w:rPr>
        <w:t>en</w:t>
      </w:r>
      <w:r w:rsidR="00D730A4" w:rsidRPr="009474D1">
        <w:rPr>
          <w:rFonts w:ascii="Palatino Linotype" w:hAnsi="Palatino Linotype" w:cs="Arial"/>
        </w:rPr>
        <w:t xml:space="preserve"> </w:t>
      </w:r>
      <w:r w:rsidR="00FF3111" w:rsidRPr="009474D1">
        <w:rPr>
          <w:rFonts w:ascii="Palatino Linotype" w:hAnsi="Palatino Linotype" w:cs="Arial"/>
        </w:rPr>
        <w:t>el</w:t>
      </w:r>
      <w:r w:rsidR="00D730A4" w:rsidRPr="009474D1">
        <w:rPr>
          <w:rFonts w:ascii="Palatino Linotype" w:hAnsi="Palatino Linotype" w:cs="Arial"/>
        </w:rPr>
        <w:t xml:space="preserve"> </w:t>
      </w:r>
      <w:r w:rsidR="00FF3111" w:rsidRPr="009474D1">
        <w:rPr>
          <w:rFonts w:ascii="Palatino Linotype" w:hAnsi="Palatino Linotype" w:cs="Arial"/>
        </w:rPr>
        <w:t>artículo</w:t>
      </w:r>
      <w:r w:rsidR="00D730A4" w:rsidRPr="009474D1">
        <w:rPr>
          <w:rFonts w:ascii="Palatino Linotype" w:hAnsi="Palatino Linotype" w:cs="Arial"/>
        </w:rPr>
        <w:t xml:space="preserve"> </w:t>
      </w:r>
      <w:r w:rsidR="00FF3111" w:rsidRPr="009474D1">
        <w:rPr>
          <w:rFonts w:ascii="Palatino Linotype" w:hAnsi="Palatino Linotype" w:cs="Arial"/>
        </w:rPr>
        <w:t>185</w:t>
      </w:r>
      <w:r w:rsidR="006F1530" w:rsidRPr="009474D1">
        <w:rPr>
          <w:rFonts w:ascii="Palatino Linotype" w:hAnsi="Palatino Linotype" w:cs="Arial"/>
        </w:rPr>
        <w:t>,</w:t>
      </w:r>
      <w:r w:rsidR="00D730A4" w:rsidRPr="009474D1">
        <w:rPr>
          <w:rFonts w:ascii="Palatino Linotype" w:hAnsi="Palatino Linotype" w:cs="Arial"/>
        </w:rPr>
        <w:t xml:space="preserve"> </w:t>
      </w:r>
      <w:r w:rsidR="00FF3111" w:rsidRPr="009474D1">
        <w:rPr>
          <w:rFonts w:ascii="Palatino Linotype" w:hAnsi="Palatino Linotype" w:cs="Arial"/>
        </w:rPr>
        <w:t>fracciones</w:t>
      </w:r>
      <w:r w:rsidR="00D730A4" w:rsidRPr="009474D1">
        <w:rPr>
          <w:rFonts w:ascii="Palatino Linotype" w:hAnsi="Palatino Linotype" w:cs="Arial"/>
        </w:rPr>
        <w:t xml:space="preserve"> </w:t>
      </w:r>
      <w:r w:rsidR="00FF3111" w:rsidRPr="009474D1">
        <w:rPr>
          <w:rFonts w:ascii="Palatino Linotype" w:hAnsi="Palatino Linotype" w:cs="Arial"/>
        </w:rPr>
        <w:t>VI</w:t>
      </w:r>
      <w:r w:rsidR="00D730A4" w:rsidRPr="009474D1">
        <w:rPr>
          <w:rFonts w:ascii="Palatino Linotype" w:hAnsi="Palatino Linotype" w:cs="Arial"/>
        </w:rPr>
        <w:t xml:space="preserve"> </w:t>
      </w:r>
      <w:r w:rsidR="00FF3111" w:rsidRPr="009474D1">
        <w:rPr>
          <w:rFonts w:ascii="Palatino Linotype" w:hAnsi="Palatino Linotype" w:cs="Arial"/>
        </w:rPr>
        <w:t>y</w:t>
      </w:r>
      <w:r w:rsidR="00D730A4" w:rsidRPr="009474D1">
        <w:rPr>
          <w:rFonts w:ascii="Palatino Linotype" w:hAnsi="Palatino Linotype" w:cs="Arial"/>
        </w:rPr>
        <w:t xml:space="preserve"> </w:t>
      </w:r>
      <w:r w:rsidR="00FF3111" w:rsidRPr="009474D1">
        <w:rPr>
          <w:rFonts w:ascii="Palatino Linotype" w:hAnsi="Palatino Linotype" w:cs="Arial"/>
        </w:rPr>
        <w:t>VIII</w:t>
      </w:r>
      <w:r w:rsidR="00D730A4" w:rsidRPr="009474D1">
        <w:rPr>
          <w:rFonts w:ascii="Palatino Linotype" w:hAnsi="Palatino Linotype" w:cs="Arial"/>
        </w:rPr>
        <w:t xml:space="preserve"> </w:t>
      </w:r>
      <w:r w:rsidR="00FF3111" w:rsidRPr="009474D1">
        <w:rPr>
          <w:rFonts w:ascii="Palatino Linotype" w:hAnsi="Palatino Linotype" w:cs="Arial"/>
        </w:rPr>
        <w:t>de</w:t>
      </w:r>
      <w:r w:rsidR="00D730A4" w:rsidRPr="009474D1">
        <w:rPr>
          <w:rFonts w:ascii="Palatino Linotype" w:hAnsi="Palatino Linotype" w:cs="Arial"/>
        </w:rPr>
        <w:t xml:space="preserve"> </w:t>
      </w:r>
      <w:r w:rsidR="00FF3111" w:rsidRPr="009474D1">
        <w:rPr>
          <w:rFonts w:ascii="Palatino Linotype" w:hAnsi="Palatino Linotype" w:cs="Arial"/>
        </w:rPr>
        <w:t>la</w:t>
      </w:r>
      <w:r w:rsidR="00D730A4" w:rsidRPr="009474D1">
        <w:rPr>
          <w:rFonts w:ascii="Palatino Linotype" w:hAnsi="Palatino Linotype" w:cs="Arial"/>
        </w:rPr>
        <w:t xml:space="preserve"> </w:t>
      </w:r>
      <w:r w:rsidR="00FF3111" w:rsidRPr="009474D1">
        <w:rPr>
          <w:rFonts w:ascii="Palatino Linotype" w:hAnsi="Palatino Linotype" w:cs="Arial"/>
        </w:rPr>
        <w:t>Ley</w:t>
      </w:r>
      <w:r w:rsidR="00D730A4" w:rsidRPr="009474D1">
        <w:rPr>
          <w:rFonts w:ascii="Palatino Linotype" w:hAnsi="Palatino Linotype" w:cs="Arial"/>
        </w:rPr>
        <w:t xml:space="preserve"> </w:t>
      </w:r>
      <w:r w:rsidR="00FF3111" w:rsidRPr="009474D1">
        <w:rPr>
          <w:rFonts w:ascii="Palatino Linotype" w:hAnsi="Palatino Linotype" w:cs="Arial"/>
        </w:rPr>
        <w:t>de</w:t>
      </w:r>
      <w:r w:rsidR="00D730A4" w:rsidRPr="009474D1">
        <w:rPr>
          <w:rFonts w:ascii="Palatino Linotype" w:hAnsi="Palatino Linotype" w:cs="Arial"/>
        </w:rPr>
        <w:t xml:space="preserve"> </w:t>
      </w:r>
      <w:r w:rsidR="00FF3111" w:rsidRPr="009474D1">
        <w:rPr>
          <w:rFonts w:ascii="Palatino Linotype" w:hAnsi="Palatino Linotype" w:cs="Arial"/>
        </w:rPr>
        <w:t>Transparencia</w:t>
      </w:r>
      <w:r w:rsidR="00D730A4" w:rsidRPr="009474D1">
        <w:rPr>
          <w:rFonts w:ascii="Palatino Linotype" w:hAnsi="Palatino Linotype" w:cs="Arial"/>
        </w:rPr>
        <w:t xml:space="preserve"> </w:t>
      </w:r>
      <w:r w:rsidR="00FF3111" w:rsidRPr="009474D1">
        <w:rPr>
          <w:rFonts w:ascii="Palatino Linotype" w:hAnsi="Palatino Linotype" w:cs="Arial"/>
        </w:rPr>
        <w:t>y</w:t>
      </w:r>
      <w:r w:rsidR="00D730A4" w:rsidRPr="009474D1">
        <w:rPr>
          <w:rFonts w:ascii="Palatino Linotype" w:hAnsi="Palatino Linotype" w:cs="Arial"/>
        </w:rPr>
        <w:t xml:space="preserve"> </w:t>
      </w:r>
      <w:r w:rsidR="00FF3111" w:rsidRPr="009474D1">
        <w:rPr>
          <w:rFonts w:ascii="Palatino Linotype" w:hAnsi="Palatino Linotype" w:cs="Arial"/>
        </w:rPr>
        <w:t>Acceso</w:t>
      </w:r>
      <w:r w:rsidR="00D730A4" w:rsidRPr="009474D1">
        <w:rPr>
          <w:rFonts w:ascii="Palatino Linotype" w:hAnsi="Palatino Linotype" w:cs="Arial"/>
        </w:rPr>
        <w:t xml:space="preserve"> </w:t>
      </w:r>
      <w:r w:rsidR="00FF3111" w:rsidRPr="009474D1">
        <w:rPr>
          <w:rFonts w:ascii="Palatino Linotype" w:hAnsi="Palatino Linotype" w:cs="Arial"/>
        </w:rPr>
        <w:t>a</w:t>
      </w:r>
      <w:r w:rsidR="00D730A4" w:rsidRPr="009474D1">
        <w:rPr>
          <w:rFonts w:ascii="Palatino Linotype" w:hAnsi="Palatino Linotype" w:cs="Arial"/>
        </w:rPr>
        <w:t xml:space="preserve"> </w:t>
      </w:r>
      <w:r w:rsidR="00FF3111" w:rsidRPr="009474D1">
        <w:rPr>
          <w:rFonts w:ascii="Palatino Linotype" w:hAnsi="Palatino Linotype" w:cs="Arial"/>
        </w:rPr>
        <w:t>la</w:t>
      </w:r>
      <w:r w:rsidR="00D730A4" w:rsidRPr="009474D1">
        <w:rPr>
          <w:rFonts w:ascii="Palatino Linotype" w:hAnsi="Palatino Linotype" w:cs="Arial"/>
        </w:rPr>
        <w:t xml:space="preserve"> </w:t>
      </w:r>
      <w:r w:rsidR="00FF3111" w:rsidRPr="009474D1">
        <w:rPr>
          <w:rFonts w:ascii="Palatino Linotype" w:hAnsi="Palatino Linotype" w:cs="Arial"/>
        </w:rPr>
        <w:t>Información</w:t>
      </w:r>
      <w:r w:rsidR="00D730A4" w:rsidRPr="009474D1">
        <w:rPr>
          <w:rFonts w:ascii="Palatino Linotype" w:hAnsi="Palatino Linotype" w:cs="Arial"/>
        </w:rPr>
        <w:t xml:space="preserve"> </w:t>
      </w:r>
      <w:r w:rsidR="00FF3111" w:rsidRPr="009474D1">
        <w:rPr>
          <w:rFonts w:ascii="Palatino Linotype" w:hAnsi="Palatino Linotype" w:cs="Arial"/>
        </w:rPr>
        <w:t>Pública</w:t>
      </w:r>
      <w:r w:rsidR="00D730A4" w:rsidRPr="009474D1">
        <w:rPr>
          <w:rFonts w:ascii="Palatino Linotype" w:hAnsi="Palatino Linotype" w:cs="Arial"/>
        </w:rPr>
        <w:t xml:space="preserve"> </w:t>
      </w:r>
      <w:r w:rsidR="00FF3111" w:rsidRPr="009474D1">
        <w:rPr>
          <w:rFonts w:ascii="Palatino Linotype" w:hAnsi="Palatino Linotype" w:cs="Arial"/>
        </w:rPr>
        <w:t>del</w:t>
      </w:r>
      <w:r w:rsidR="00D730A4" w:rsidRPr="009474D1">
        <w:rPr>
          <w:rFonts w:ascii="Palatino Linotype" w:hAnsi="Palatino Linotype" w:cs="Arial"/>
        </w:rPr>
        <w:t xml:space="preserve"> </w:t>
      </w:r>
      <w:r w:rsidR="00FF3111" w:rsidRPr="009474D1">
        <w:rPr>
          <w:rFonts w:ascii="Palatino Linotype" w:hAnsi="Palatino Linotype" w:cs="Arial"/>
        </w:rPr>
        <w:t>Estado</w:t>
      </w:r>
      <w:r w:rsidR="00D730A4" w:rsidRPr="009474D1">
        <w:rPr>
          <w:rFonts w:ascii="Palatino Linotype" w:hAnsi="Palatino Linotype" w:cs="Arial"/>
        </w:rPr>
        <w:t xml:space="preserve"> </w:t>
      </w:r>
      <w:r w:rsidR="00FF3111" w:rsidRPr="009474D1">
        <w:rPr>
          <w:rFonts w:ascii="Palatino Linotype" w:hAnsi="Palatino Linotype" w:cs="Arial"/>
        </w:rPr>
        <w:t>de</w:t>
      </w:r>
      <w:r w:rsidR="00D730A4" w:rsidRPr="009474D1">
        <w:rPr>
          <w:rFonts w:ascii="Palatino Linotype" w:hAnsi="Palatino Linotype" w:cs="Arial"/>
        </w:rPr>
        <w:t xml:space="preserve"> </w:t>
      </w:r>
      <w:r w:rsidR="00FF3111" w:rsidRPr="009474D1">
        <w:rPr>
          <w:rFonts w:ascii="Palatino Linotype" w:hAnsi="Palatino Linotype" w:cs="Arial"/>
        </w:rPr>
        <w:t>México</w:t>
      </w:r>
      <w:r w:rsidR="00D730A4" w:rsidRPr="009474D1">
        <w:rPr>
          <w:rFonts w:ascii="Palatino Linotype" w:hAnsi="Palatino Linotype" w:cs="Arial"/>
        </w:rPr>
        <w:t xml:space="preserve"> </w:t>
      </w:r>
      <w:r w:rsidR="00FF3111" w:rsidRPr="009474D1">
        <w:rPr>
          <w:rFonts w:ascii="Palatino Linotype" w:hAnsi="Palatino Linotype" w:cs="Arial"/>
        </w:rPr>
        <w:t>y</w:t>
      </w:r>
      <w:r w:rsidR="00D730A4" w:rsidRPr="009474D1">
        <w:rPr>
          <w:rFonts w:ascii="Palatino Linotype" w:hAnsi="Palatino Linotype" w:cs="Arial"/>
        </w:rPr>
        <w:t xml:space="preserve"> </w:t>
      </w:r>
      <w:r w:rsidR="00FF3111" w:rsidRPr="009474D1">
        <w:rPr>
          <w:rFonts w:ascii="Palatino Linotype" w:hAnsi="Palatino Linotype" w:cs="Arial"/>
        </w:rPr>
        <w:t>Municipios</w:t>
      </w:r>
      <w:r w:rsidR="00147A5E" w:rsidRPr="009474D1">
        <w:rPr>
          <w:rFonts w:ascii="Palatino Linotype" w:hAnsi="Palatino Linotype" w:cs="Arial"/>
        </w:rPr>
        <w:t>.</w:t>
      </w:r>
    </w:p>
    <w:p w:rsidR="00FF3111" w:rsidRPr="009474D1" w:rsidRDefault="002D1993" w:rsidP="002D1993">
      <w:pPr>
        <w:pStyle w:val="Prrafodelista"/>
        <w:numPr>
          <w:ilvl w:val="0"/>
          <w:numId w:val="4"/>
        </w:numPr>
        <w:spacing w:before="240" w:after="240" w:line="360" w:lineRule="auto"/>
        <w:ind w:left="0" w:firstLine="0"/>
        <w:jc w:val="both"/>
        <w:rPr>
          <w:rFonts w:ascii="Palatino Linotype" w:hAnsi="Palatino Linotype"/>
        </w:rPr>
      </w:pPr>
      <w:r w:rsidRPr="009474D1">
        <w:rPr>
          <w:rFonts w:ascii="Palatino Linotype" w:eastAsia="Calibri" w:hAnsi="Palatino Linotype"/>
          <w:szCs w:val="22"/>
          <w:lang w:eastAsia="en-US"/>
        </w:rPr>
        <w:t xml:space="preserve">En fecha </w:t>
      </w:r>
      <w:r w:rsidR="00291B66" w:rsidRPr="009474D1">
        <w:rPr>
          <w:rFonts w:ascii="Palatino Linotype" w:eastAsia="Calibri" w:hAnsi="Palatino Linotype"/>
          <w:szCs w:val="22"/>
          <w:lang w:eastAsia="en-US"/>
        </w:rPr>
        <w:t>doce</w:t>
      </w:r>
      <w:r w:rsidR="00383BC7" w:rsidRPr="009474D1">
        <w:rPr>
          <w:rFonts w:ascii="Palatino Linotype" w:eastAsia="Calibri" w:hAnsi="Palatino Linotype"/>
          <w:szCs w:val="22"/>
          <w:lang w:eastAsia="en-US"/>
        </w:rPr>
        <w:t xml:space="preserve"> de septiembre</w:t>
      </w:r>
      <w:r w:rsidRPr="009474D1">
        <w:rPr>
          <w:rFonts w:ascii="Palatino Linotype" w:eastAsia="Calibri" w:hAnsi="Palatino Linotype"/>
          <w:szCs w:val="22"/>
          <w:lang w:eastAsia="en-US"/>
        </w:rPr>
        <w:t xml:space="preserv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w:t>
      </w:r>
      <w:r w:rsidR="006D5B72" w:rsidRPr="009474D1">
        <w:rPr>
          <w:rFonts w:ascii="Palatino Linotype" w:eastAsia="Calibri" w:hAnsi="Palatino Linotype"/>
          <w:szCs w:val="22"/>
          <w:lang w:eastAsia="en-US"/>
        </w:rPr>
        <w:t>y,</w:t>
      </w:r>
    </w:p>
    <w:p w:rsidR="004B4CB8" w:rsidRPr="009474D1"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9474D1">
        <w:rPr>
          <w:rFonts w:ascii="Palatino Linotype" w:hAnsi="Palatino Linotype"/>
          <w:b/>
          <w:bCs/>
          <w:spacing w:val="60"/>
          <w:sz w:val="28"/>
        </w:rPr>
        <w:t>CONSIDERANDO</w:t>
      </w:r>
    </w:p>
    <w:p w:rsidR="00BE201E" w:rsidRPr="009474D1"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9474D1">
        <w:rPr>
          <w:rFonts w:ascii="Palatino Linotype" w:hAnsi="Palatino Linotype"/>
          <w:b/>
        </w:rPr>
        <w:t>Competencia</w:t>
      </w:r>
      <w:r w:rsidRPr="009474D1">
        <w:rPr>
          <w:rFonts w:ascii="Palatino Linotype" w:hAnsi="Palatino Linotype"/>
        </w:rPr>
        <w:t>.</w:t>
      </w:r>
      <w:r w:rsidR="00D730A4" w:rsidRPr="009474D1">
        <w:rPr>
          <w:rFonts w:ascii="Palatino Linotype" w:hAnsi="Palatino Linotype"/>
          <w:b/>
        </w:rPr>
        <w:t xml:space="preserve"> </w:t>
      </w:r>
      <w:r w:rsidR="00BE201E" w:rsidRPr="009474D1">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E06DEA" w:rsidRPr="009474D1">
        <w:rPr>
          <w:rFonts w:ascii="Palatino Linotype" w:hAnsi="Palatino Linotype"/>
        </w:rPr>
        <w:t xml:space="preserve"> segundo</w:t>
      </w:r>
      <w:r w:rsidR="00BE201E" w:rsidRPr="009474D1">
        <w:rPr>
          <w:rFonts w:ascii="Palatino Linotype" w:hAnsi="Palatino Linotype"/>
        </w:rPr>
        <w:t xml:space="preserve">, vigésimo </w:t>
      </w:r>
      <w:r w:rsidR="00E06DEA" w:rsidRPr="009474D1">
        <w:rPr>
          <w:rFonts w:ascii="Palatino Linotype" w:hAnsi="Palatino Linotype"/>
        </w:rPr>
        <w:t>tercero</w:t>
      </w:r>
      <w:r w:rsidR="00BE201E" w:rsidRPr="009474D1">
        <w:rPr>
          <w:rFonts w:ascii="Palatino Linotype" w:hAnsi="Palatino Linotype"/>
        </w:rPr>
        <w:t xml:space="preserve"> y vigésimo </w:t>
      </w:r>
      <w:r w:rsidR="00E06DEA" w:rsidRPr="009474D1">
        <w:rPr>
          <w:rFonts w:ascii="Palatino Linotype" w:hAnsi="Palatino Linotype"/>
        </w:rPr>
        <w:t>cuarto</w:t>
      </w:r>
      <w:r w:rsidR="00BE201E" w:rsidRPr="009474D1">
        <w:rPr>
          <w:rFonts w:ascii="Palatino Linotype" w:hAnsi="Palatino Linotype"/>
        </w:rPr>
        <w:t xml:space="preserve">, fracciones IV y V, de la Constitución Política del Estado Libre y Soberano de México; los artículos 2, fracción II, 13, 29, 36, fracciones I y II, 176, 178, 179, 181, párrafo tercero y 185, de la Ley de Transparencia y Acceso a la Información Pública del Estado de México y </w:t>
      </w:r>
      <w:r w:rsidR="00BE201E" w:rsidRPr="009474D1">
        <w:rPr>
          <w:rFonts w:ascii="Palatino Linotype" w:hAnsi="Palatino Linotype"/>
        </w:rPr>
        <w:lastRenderedPageBreak/>
        <w:t>Municipios, y los artículos 9, fracciones I y XXIV y 11 del Reglamento Interior del Instituto de Transparencia, Acceso a la Información Pública y Protección de Datos Personales del Estado de México y Municipios</w:t>
      </w:r>
      <w:r w:rsidR="00BE201E" w:rsidRPr="009474D1">
        <w:rPr>
          <w:rFonts w:ascii="Palatino Linotype" w:hAnsi="Palatino Linotype" w:cs="Arial"/>
        </w:rPr>
        <w:t>.</w:t>
      </w:r>
    </w:p>
    <w:p w:rsidR="0034196C" w:rsidRPr="009474D1" w:rsidRDefault="006F1530" w:rsidP="0075140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9474D1">
        <w:rPr>
          <w:rFonts w:ascii="Palatino Linotype" w:hAnsi="Palatino Linotype" w:cs="Arial"/>
          <w:b/>
        </w:rPr>
        <w:t xml:space="preserve"> </w:t>
      </w:r>
      <w:r w:rsidR="0034196C" w:rsidRPr="009474D1">
        <w:rPr>
          <w:rFonts w:ascii="Palatino Linotype" w:hAnsi="Palatino Linotype" w:cs="Arial"/>
          <w:b/>
        </w:rPr>
        <w:t>Interés.</w:t>
      </w:r>
      <w:r w:rsidR="00D730A4" w:rsidRPr="009474D1">
        <w:rPr>
          <w:rFonts w:ascii="Palatino Linotype" w:hAnsi="Palatino Linotype" w:cs="Arial"/>
        </w:rPr>
        <w:t xml:space="preserve"> </w:t>
      </w:r>
      <w:r w:rsidR="0034196C" w:rsidRPr="009474D1">
        <w:rPr>
          <w:rFonts w:ascii="Palatino Linotype" w:hAnsi="Palatino Linotype" w:cs="Arial"/>
        </w:rPr>
        <w:t>El</w:t>
      </w:r>
      <w:r w:rsidR="00D730A4" w:rsidRPr="009474D1">
        <w:rPr>
          <w:rFonts w:ascii="Palatino Linotype" w:hAnsi="Palatino Linotype" w:cs="Arial"/>
        </w:rPr>
        <w:t xml:space="preserve"> </w:t>
      </w:r>
      <w:r w:rsidR="0034196C" w:rsidRPr="009474D1">
        <w:rPr>
          <w:rFonts w:ascii="Palatino Linotype" w:hAnsi="Palatino Linotype"/>
        </w:rPr>
        <w:t>recurso</w:t>
      </w:r>
      <w:r w:rsidR="00D730A4" w:rsidRPr="009474D1">
        <w:rPr>
          <w:rFonts w:ascii="Palatino Linotype" w:hAnsi="Palatino Linotype" w:cs="Arial"/>
        </w:rPr>
        <w:t xml:space="preserve"> </w:t>
      </w:r>
      <w:r w:rsidR="0034196C" w:rsidRPr="009474D1">
        <w:rPr>
          <w:rFonts w:ascii="Palatino Linotype" w:hAnsi="Palatino Linotype" w:cs="Arial"/>
        </w:rPr>
        <w:t>de</w:t>
      </w:r>
      <w:r w:rsidR="00D730A4" w:rsidRPr="009474D1">
        <w:rPr>
          <w:rFonts w:ascii="Palatino Linotype" w:hAnsi="Palatino Linotype" w:cs="Arial"/>
        </w:rPr>
        <w:t xml:space="preserve"> </w:t>
      </w:r>
      <w:r w:rsidR="0034196C" w:rsidRPr="009474D1">
        <w:rPr>
          <w:rFonts w:ascii="Palatino Linotype" w:hAnsi="Palatino Linotype" w:cs="Arial"/>
        </w:rPr>
        <w:t>revisión</w:t>
      </w:r>
      <w:r w:rsidR="00D730A4" w:rsidRPr="009474D1">
        <w:rPr>
          <w:rFonts w:ascii="Palatino Linotype" w:hAnsi="Palatino Linotype" w:cs="Arial"/>
        </w:rPr>
        <w:t xml:space="preserve"> </w:t>
      </w:r>
      <w:r w:rsidR="0034196C" w:rsidRPr="009474D1">
        <w:rPr>
          <w:rFonts w:ascii="Palatino Linotype" w:hAnsi="Palatino Linotype" w:cs="Arial"/>
        </w:rPr>
        <w:t>fue</w:t>
      </w:r>
      <w:r w:rsidR="00D730A4" w:rsidRPr="009474D1">
        <w:rPr>
          <w:rFonts w:ascii="Palatino Linotype" w:hAnsi="Palatino Linotype" w:cs="Arial"/>
        </w:rPr>
        <w:t xml:space="preserve"> </w:t>
      </w:r>
      <w:r w:rsidR="0034196C" w:rsidRPr="009474D1">
        <w:rPr>
          <w:rFonts w:ascii="Palatino Linotype" w:hAnsi="Palatino Linotype"/>
        </w:rPr>
        <w:t>interpuesto</w:t>
      </w:r>
      <w:r w:rsidR="00D730A4" w:rsidRPr="009474D1">
        <w:rPr>
          <w:rFonts w:ascii="Palatino Linotype" w:hAnsi="Palatino Linotype" w:cs="Arial"/>
        </w:rPr>
        <w:t xml:space="preserve"> </w:t>
      </w:r>
      <w:r w:rsidR="0034196C" w:rsidRPr="009474D1">
        <w:rPr>
          <w:rFonts w:ascii="Palatino Linotype" w:hAnsi="Palatino Linotype" w:cs="Arial"/>
        </w:rPr>
        <w:t>por</w:t>
      </w:r>
      <w:r w:rsidR="00D730A4" w:rsidRPr="009474D1">
        <w:rPr>
          <w:rFonts w:ascii="Palatino Linotype" w:hAnsi="Palatino Linotype" w:cs="Arial"/>
        </w:rPr>
        <w:t xml:space="preserve"> </w:t>
      </w:r>
      <w:r w:rsidR="0034196C" w:rsidRPr="009474D1">
        <w:rPr>
          <w:rFonts w:ascii="Palatino Linotype" w:hAnsi="Palatino Linotype" w:cs="Arial"/>
        </w:rPr>
        <w:t>parte</w:t>
      </w:r>
      <w:r w:rsidR="00D730A4" w:rsidRPr="009474D1">
        <w:rPr>
          <w:rFonts w:ascii="Palatino Linotype" w:hAnsi="Palatino Linotype" w:cs="Arial"/>
        </w:rPr>
        <w:t xml:space="preserve"> </w:t>
      </w:r>
      <w:r w:rsidR="0034196C" w:rsidRPr="009474D1">
        <w:rPr>
          <w:rFonts w:ascii="Palatino Linotype" w:hAnsi="Palatino Linotype" w:cs="Arial"/>
        </w:rPr>
        <w:t>legítima</w:t>
      </w:r>
      <w:r w:rsidR="00D730A4" w:rsidRPr="009474D1">
        <w:rPr>
          <w:rFonts w:ascii="Palatino Linotype" w:hAnsi="Palatino Linotype" w:cs="Arial"/>
        </w:rPr>
        <w:t xml:space="preserve"> </w:t>
      </w:r>
      <w:r w:rsidR="0034196C" w:rsidRPr="009474D1">
        <w:rPr>
          <w:rFonts w:ascii="Palatino Linotype" w:hAnsi="Palatino Linotype" w:cs="Arial"/>
        </w:rPr>
        <w:t>en</w:t>
      </w:r>
      <w:r w:rsidR="00D730A4" w:rsidRPr="009474D1">
        <w:rPr>
          <w:rFonts w:ascii="Palatino Linotype" w:hAnsi="Palatino Linotype" w:cs="Arial"/>
        </w:rPr>
        <w:t xml:space="preserve"> </w:t>
      </w:r>
      <w:r w:rsidR="0034196C" w:rsidRPr="009474D1">
        <w:rPr>
          <w:rFonts w:ascii="Palatino Linotype" w:hAnsi="Palatino Linotype" w:cs="Arial"/>
        </w:rPr>
        <w:t>atención</w:t>
      </w:r>
      <w:r w:rsidR="00D730A4" w:rsidRPr="009474D1">
        <w:rPr>
          <w:rFonts w:ascii="Palatino Linotype" w:hAnsi="Palatino Linotype" w:cs="Arial"/>
        </w:rPr>
        <w:t xml:space="preserve"> </w:t>
      </w:r>
      <w:r w:rsidR="0034196C" w:rsidRPr="009474D1">
        <w:rPr>
          <w:rFonts w:ascii="Palatino Linotype" w:hAnsi="Palatino Linotype" w:cs="Arial"/>
        </w:rPr>
        <w:t>a</w:t>
      </w:r>
      <w:r w:rsidR="00D730A4" w:rsidRPr="009474D1">
        <w:rPr>
          <w:rFonts w:ascii="Palatino Linotype" w:hAnsi="Palatino Linotype" w:cs="Arial"/>
        </w:rPr>
        <w:t xml:space="preserve"> </w:t>
      </w:r>
      <w:r w:rsidR="0034196C" w:rsidRPr="009474D1">
        <w:rPr>
          <w:rFonts w:ascii="Palatino Linotype" w:hAnsi="Palatino Linotype" w:cs="Arial"/>
        </w:rPr>
        <w:t>que</w:t>
      </w:r>
      <w:r w:rsidR="00D730A4" w:rsidRPr="009474D1">
        <w:rPr>
          <w:rFonts w:ascii="Palatino Linotype" w:hAnsi="Palatino Linotype" w:cs="Arial"/>
        </w:rPr>
        <w:t xml:space="preserve"> </w:t>
      </w:r>
      <w:r w:rsidR="0034196C" w:rsidRPr="009474D1">
        <w:rPr>
          <w:rFonts w:ascii="Palatino Linotype" w:hAnsi="Palatino Linotype" w:cs="Arial"/>
        </w:rPr>
        <w:t>fue</w:t>
      </w:r>
      <w:r w:rsidR="00D730A4" w:rsidRPr="009474D1">
        <w:rPr>
          <w:rFonts w:ascii="Palatino Linotype" w:hAnsi="Palatino Linotype" w:cs="Arial"/>
        </w:rPr>
        <w:t xml:space="preserve"> </w:t>
      </w:r>
      <w:r w:rsidR="0034196C" w:rsidRPr="009474D1">
        <w:rPr>
          <w:rFonts w:ascii="Palatino Linotype" w:hAnsi="Palatino Linotype"/>
        </w:rPr>
        <w:t>presentado</w:t>
      </w:r>
      <w:r w:rsidR="00D730A4" w:rsidRPr="009474D1">
        <w:rPr>
          <w:rFonts w:ascii="Palatino Linotype" w:hAnsi="Palatino Linotype" w:cs="Arial"/>
        </w:rPr>
        <w:t xml:space="preserve"> </w:t>
      </w:r>
      <w:r w:rsidR="0034196C" w:rsidRPr="009474D1">
        <w:rPr>
          <w:rFonts w:ascii="Palatino Linotype" w:hAnsi="Palatino Linotype" w:cs="Arial"/>
        </w:rPr>
        <w:t>por</w:t>
      </w:r>
      <w:r w:rsidR="00D730A4" w:rsidRPr="009474D1">
        <w:rPr>
          <w:rFonts w:ascii="Palatino Linotype" w:hAnsi="Palatino Linotype" w:cs="Arial"/>
        </w:rPr>
        <w:t xml:space="preserve"> </w:t>
      </w:r>
      <w:r w:rsidR="00917599" w:rsidRPr="009474D1">
        <w:rPr>
          <w:rFonts w:ascii="Palatino Linotype" w:hAnsi="Palatino Linotype" w:cs="Arial"/>
          <w:b/>
        </w:rPr>
        <w:t>EL RECURRENTE</w:t>
      </w:r>
      <w:r w:rsidR="0034196C" w:rsidRPr="009474D1">
        <w:rPr>
          <w:rFonts w:ascii="Palatino Linotype" w:hAnsi="Palatino Linotype" w:cs="Arial"/>
          <w:snapToGrid w:val="0"/>
        </w:rPr>
        <w:t>,</w:t>
      </w:r>
      <w:r w:rsidR="00D730A4" w:rsidRPr="009474D1">
        <w:rPr>
          <w:rFonts w:ascii="Palatino Linotype" w:hAnsi="Palatino Linotype" w:cs="Arial"/>
          <w:snapToGrid w:val="0"/>
        </w:rPr>
        <w:t xml:space="preserve"> </w:t>
      </w:r>
      <w:r w:rsidR="0034196C" w:rsidRPr="009474D1">
        <w:rPr>
          <w:rFonts w:ascii="Palatino Linotype" w:hAnsi="Palatino Linotype" w:cs="Arial"/>
        </w:rPr>
        <w:t>quien</w:t>
      </w:r>
      <w:r w:rsidR="00D730A4" w:rsidRPr="009474D1">
        <w:rPr>
          <w:rFonts w:ascii="Palatino Linotype" w:hAnsi="Palatino Linotype" w:cs="Arial"/>
          <w:snapToGrid w:val="0"/>
        </w:rPr>
        <w:t xml:space="preserve"> </w:t>
      </w:r>
      <w:r w:rsidR="0034196C" w:rsidRPr="009474D1">
        <w:rPr>
          <w:rFonts w:ascii="Palatino Linotype" w:hAnsi="Palatino Linotype"/>
        </w:rPr>
        <w:t>formuló</w:t>
      </w:r>
      <w:r w:rsidR="00D730A4" w:rsidRPr="009474D1">
        <w:rPr>
          <w:rFonts w:ascii="Palatino Linotype" w:hAnsi="Palatino Linotype" w:cs="Arial"/>
          <w:snapToGrid w:val="0"/>
        </w:rPr>
        <w:t xml:space="preserve"> </w:t>
      </w:r>
      <w:r w:rsidR="0034196C" w:rsidRPr="009474D1">
        <w:rPr>
          <w:rFonts w:ascii="Palatino Linotype" w:hAnsi="Palatino Linotype" w:cs="Arial"/>
          <w:snapToGrid w:val="0"/>
        </w:rPr>
        <w:t>la</w:t>
      </w:r>
      <w:r w:rsidR="00D730A4" w:rsidRPr="009474D1">
        <w:rPr>
          <w:rFonts w:ascii="Palatino Linotype" w:hAnsi="Palatino Linotype" w:cs="Arial"/>
          <w:snapToGrid w:val="0"/>
        </w:rPr>
        <w:t xml:space="preserve"> </w:t>
      </w:r>
      <w:r w:rsidR="0034196C" w:rsidRPr="009474D1">
        <w:rPr>
          <w:rFonts w:ascii="Palatino Linotype" w:hAnsi="Palatino Linotype" w:cs="Arial"/>
        </w:rPr>
        <w:t>solicitud</w:t>
      </w:r>
      <w:r w:rsidR="00D730A4" w:rsidRPr="009474D1">
        <w:rPr>
          <w:rFonts w:ascii="Palatino Linotype" w:hAnsi="Palatino Linotype" w:cs="Arial"/>
          <w:snapToGrid w:val="0"/>
        </w:rPr>
        <w:t xml:space="preserve"> </w:t>
      </w:r>
      <w:r w:rsidR="0034196C" w:rsidRPr="009474D1">
        <w:rPr>
          <w:rFonts w:ascii="Palatino Linotype" w:hAnsi="Palatino Linotype" w:cs="Arial"/>
          <w:snapToGrid w:val="0"/>
        </w:rPr>
        <w:t>de</w:t>
      </w:r>
      <w:r w:rsidR="00D730A4" w:rsidRPr="009474D1">
        <w:rPr>
          <w:rFonts w:ascii="Palatino Linotype" w:hAnsi="Palatino Linotype" w:cs="Arial"/>
          <w:snapToGrid w:val="0"/>
        </w:rPr>
        <w:t xml:space="preserve"> </w:t>
      </w:r>
      <w:r w:rsidR="0034196C" w:rsidRPr="009474D1">
        <w:rPr>
          <w:rFonts w:ascii="Palatino Linotype" w:hAnsi="Palatino Linotype" w:cs="Arial"/>
          <w:snapToGrid w:val="0"/>
        </w:rPr>
        <w:t>información</w:t>
      </w:r>
      <w:r w:rsidR="00D730A4" w:rsidRPr="009474D1">
        <w:rPr>
          <w:rFonts w:ascii="Palatino Linotype" w:hAnsi="Palatino Linotype" w:cs="Arial"/>
          <w:snapToGrid w:val="0"/>
        </w:rPr>
        <w:t xml:space="preserve"> </w:t>
      </w:r>
      <w:r w:rsidR="0034196C" w:rsidRPr="009474D1">
        <w:rPr>
          <w:rFonts w:ascii="Palatino Linotype" w:hAnsi="Palatino Linotype" w:cs="Arial"/>
          <w:snapToGrid w:val="0"/>
        </w:rPr>
        <w:t>pública</w:t>
      </w:r>
      <w:r w:rsidR="00D730A4" w:rsidRPr="009474D1">
        <w:rPr>
          <w:rFonts w:ascii="Palatino Linotype" w:hAnsi="Palatino Linotype" w:cs="Arial"/>
          <w:snapToGrid w:val="0"/>
        </w:rPr>
        <w:t xml:space="preserve"> </w:t>
      </w:r>
      <w:r w:rsidR="0034196C" w:rsidRPr="009474D1">
        <w:rPr>
          <w:rFonts w:ascii="Palatino Linotype" w:hAnsi="Palatino Linotype"/>
        </w:rPr>
        <w:t>número</w:t>
      </w:r>
      <w:r w:rsidR="00D730A4" w:rsidRPr="009474D1">
        <w:rPr>
          <w:rFonts w:ascii="Palatino Linotype" w:hAnsi="Palatino Linotype" w:cs="Arial"/>
          <w:snapToGrid w:val="0"/>
        </w:rPr>
        <w:t xml:space="preserve"> </w:t>
      </w:r>
      <w:r w:rsidR="00220749" w:rsidRPr="009474D1">
        <w:rPr>
          <w:rFonts w:ascii="Palatino Linotype" w:hAnsi="Palatino Linotype"/>
          <w:b/>
          <w:bCs/>
        </w:rPr>
        <w:t>00068/OASZUMPANG</w:t>
      </w:r>
      <w:r w:rsidR="00693255" w:rsidRPr="009474D1">
        <w:rPr>
          <w:rFonts w:ascii="Palatino Linotype" w:hAnsi="Palatino Linotype"/>
          <w:b/>
          <w:bCs/>
        </w:rPr>
        <w:t>/IP/2019</w:t>
      </w:r>
      <w:r w:rsidR="0034196C" w:rsidRPr="009474D1">
        <w:rPr>
          <w:rFonts w:ascii="Palatino Linotype" w:hAnsi="Palatino Linotype" w:cs="Arial"/>
          <w:lang w:val="es-ES_tradnl"/>
        </w:rPr>
        <w:t>.</w:t>
      </w:r>
    </w:p>
    <w:p w:rsidR="007C0459" w:rsidRPr="009474D1" w:rsidRDefault="0034196C" w:rsidP="005B48FA">
      <w:pPr>
        <w:pStyle w:val="Prrafodelista"/>
        <w:widowControl w:val="0"/>
        <w:numPr>
          <w:ilvl w:val="0"/>
          <w:numId w:val="1"/>
        </w:numPr>
        <w:tabs>
          <w:tab w:val="left" w:pos="1701"/>
        </w:tabs>
        <w:autoSpaceDE w:val="0"/>
        <w:autoSpaceDN w:val="0"/>
        <w:adjustRightInd w:val="0"/>
        <w:spacing w:before="240" w:after="240" w:afterAutospacing="1" w:line="360" w:lineRule="auto"/>
        <w:ind w:left="0" w:right="49" w:firstLine="0"/>
        <w:jc w:val="both"/>
        <w:rPr>
          <w:rFonts w:ascii="Palatino Linotype" w:hAnsi="Palatino Linotype" w:cs="Arial"/>
        </w:rPr>
      </w:pPr>
      <w:r w:rsidRPr="009474D1">
        <w:rPr>
          <w:rFonts w:ascii="Palatino Linotype" w:hAnsi="Palatino Linotype" w:cs="Arial"/>
          <w:b/>
        </w:rPr>
        <w:t>Oportunidad.</w:t>
      </w:r>
      <w:r w:rsidR="00D730A4" w:rsidRPr="009474D1">
        <w:rPr>
          <w:rFonts w:ascii="Palatino Linotype" w:hAnsi="Palatino Linotype" w:cs="Arial"/>
          <w:b/>
        </w:rPr>
        <w:t xml:space="preserve"> </w:t>
      </w:r>
      <w:r w:rsidR="007C0459" w:rsidRPr="009474D1">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el siguiente artículo:</w:t>
      </w:r>
    </w:p>
    <w:p w:rsidR="007C0459" w:rsidRPr="009474D1" w:rsidRDefault="007C0459" w:rsidP="007C0459">
      <w:pPr>
        <w:spacing w:before="100" w:beforeAutospacing="1" w:after="100" w:afterAutospacing="1"/>
        <w:ind w:left="851" w:right="902"/>
        <w:jc w:val="both"/>
        <w:rPr>
          <w:rFonts w:ascii="Palatino Linotype" w:hAnsi="Palatino Linotype" w:cs="Arial"/>
          <w:i/>
          <w:color w:val="000000"/>
          <w:sz w:val="22"/>
          <w:szCs w:val="22"/>
        </w:rPr>
      </w:pPr>
      <w:r w:rsidRPr="009474D1">
        <w:rPr>
          <w:rFonts w:ascii="Palatino Linotype" w:hAnsi="Palatino Linotype" w:cs="Arial"/>
          <w:i/>
          <w:color w:val="000000"/>
          <w:sz w:val="22"/>
          <w:szCs w:val="22"/>
        </w:rPr>
        <w:t>“</w:t>
      </w:r>
      <w:r w:rsidRPr="009474D1">
        <w:rPr>
          <w:rFonts w:ascii="Palatino Linotype" w:hAnsi="Palatino Linotype" w:cs="Arial"/>
          <w:b/>
          <w:i/>
          <w:color w:val="000000"/>
          <w:sz w:val="22"/>
          <w:szCs w:val="22"/>
        </w:rPr>
        <w:t>Artículo 163.</w:t>
      </w:r>
      <w:r w:rsidRPr="009474D1">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7C0459" w:rsidRPr="009474D1" w:rsidRDefault="007C0459" w:rsidP="007C0459">
      <w:pPr>
        <w:spacing w:before="100" w:beforeAutospacing="1" w:after="100" w:afterAutospacing="1"/>
        <w:ind w:left="851" w:right="902"/>
        <w:jc w:val="both"/>
        <w:rPr>
          <w:rFonts w:ascii="Palatino Linotype" w:hAnsi="Palatino Linotype" w:cs="Arial"/>
          <w:i/>
          <w:color w:val="000000"/>
          <w:sz w:val="22"/>
          <w:szCs w:val="22"/>
        </w:rPr>
      </w:pPr>
      <w:r w:rsidRPr="009474D1">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rsidR="007C0459" w:rsidRPr="009474D1" w:rsidRDefault="007C0459" w:rsidP="007C0459">
      <w:pPr>
        <w:spacing w:before="100" w:beforeAutospacing="1" w:after="100" w:afterAutospacing="1" w:line="360" w:lineRule="auto"/>
        <w:ind w:right="49"/>
        <w:jc w:val="both"/>
        <w:rPr>
          <w:rFonts w:ascii="Palatino Linotype" w:hAnsi="Palatino Linotype" w:cs="Arial"/>
          <w:color w:val="000000"/>
        </w:rPr>
      </w:pPr>
      <w:r w:rsidRPr="009474D1">
        <w:rPr>
          <w:rFonts w:ascii="Palatino Linotype" w:hAnsi="Palatino Linotype" w:cs="Arial"/>
          <w:color w:val="000000"/>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w:t>
      </w:r>
      <w:r w:rsidRPr="009474D1">
        <w:rPr>
          <w:rFonts w:ascii="Palatino Linotype" w:hAnsi="Palatino Linotype" w:cs="Arial"/>
          <w:color w:val="000000"/>
        </w:rPr>
        <w:lastRenderedPageBreak/>
        <w:t>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w:t>
      </w:r>
    </w:p>
    <w:p w:rsidR="007C0459" w:rsidRPr="009474D1" w:rsidRDefault="007C0459" w:rsidP="007C0459">
      <w:pPr>
        <w:spacing w:before="100" w:beforeAutospacing="1" w:after="100" w:afterAutospacing="1" w:line="360" w:lineRule="auto"/>
        <w:ind w:right="49"/>
        <w:jc w:val="both"/>
        <w:rPr>
          <w:rFonts w:ascii="Palatino Linotype" w:hAnsi="Palatino Linotype" w:cs="Arial"/>
          <w:color w:val="000000"/>
        </w:rPr>
      </w:pPr>
      <w:r w:rsidRPr="009474D1">
        <w:rPr>
          <w:rFonts w:ascii="Palatino Linotype" w:hAnsi="Palatino Linotype" w:cs="Arial"/>
          <w:color w:val="000000"/>
        </w:rPr>
        <w:t xml:space="preserve">Derivado de lo anterior, se constituye la figura jurídica de la </w:t>
      </w:r>
      <w:r w:rsidRPr="009474D1">
        <w:rPr>
          <w:rFonts w:ascii="Palatino Linotype" w:hAnsi="Palatino Linotype" w:cs="Arial"/>
          <w:b/>
          <w:color w:val="000000"/>
        </w:rPr>
        <w:t>NEGATIVA FICTA</w:t>
      </w:r>
      <w:r w:rsidRPr="009474D1">
        <w:rPr>
          <w:rFonts w:ascii="Palatino Linotype" w:hAnsi="Palatino Linotype" w:cs="Arial"/>
          <w:color w:val="000000"/>
        </w:rPr>
        <w:t>, cuya esencia consiste en atribuir un efecto negativo al silencio de la autoridad administrativa frente a las instancias y solicitudes que hagan los particulares.</w:t>
      </w:r>
    </w:p>
    <w:p w:rsidR="007C0459" w:rsidRPr="009474D1" w:rsidRDefault="007C0459" w:rsidP="007C0459">
      <w:pPr>
        <w:spacing w:before="100" w:beforeAutospacing="1" w:after="100" w:afterAutospacing="1" w:line="360" w:lineRule="auto"/>
        <w:ind w:right="49"/>
        <w:jc w:val="both"/>
        <w:rPr>
          <w:rFonts w:ascii="Palatino Linotype" w:hAnsi="Palatino Linotype" w:cs="Arial"/>
          <w:color w:val="000000"/>
        </w:rPr>
      </w:pPr>
      <w:r w:rsidRPr="009474D1">
        <w:rPr>
          <w:rFonts w:ascii="Palatino Linotype" w:hAnsi="Palatino Linotype" w:cs="Arial"/>
          <w:color w:val="000000"/>
        </w:rPr>
        <w:t>Por su parte, el artículo 178 de la Ley de Transparencia y Acceso a la Información Pública del Estado de México y Municipios, establece:</w:t>
      </w:r>
    </w:p>
    <w:p w:rsidR="007C0459" w:rsidRPr="009474D1" w:rsidRDefault="007C0459" w:rsidP="007C0459">
      <w:pPr>
        <w:spacing w:before="100" w:beforeAutospacing="1" w:after="100" w:afterAutospacing="1"/>
        <w:ind w:left="851" w:right="902"/>
        <w:jc w:val="both"/>
        <w:rPr>
          <w:rFonts w:ascii="Palatino Linotype" w:hAnsi="Palatino Linotype" w:cs="Arial"/>
          <w:i/>
          <w:color w:val="000000"/>
          <w:sz w:val="22"/>
          <w:szCs w:val="22"/>
        </w:rPr>
      </w:pPr>
      <w:r w:rsidRPr="009474D1">
        <w:rPr>
          <w:rFonts w:ascii="Palatino Linotype" w:hAnsi="Palatino Linotype" w:cs="Arial"/>
          <w:i/>
          <w:color w:val="000000"/>
          <w:sz w:val="22"/>
          <w:szCs w:val="22"/>
        </w:rPr>
        <w:t>“</w:t>
      </w:r>
      <w:r w:rsidRPr="009474D1">
        <w:rPr>
          <w:rFonts w:ascii="Palatino Linotype" w:hAnsi="Palatino Linotype" w:cs="Arial"/>
          <w:b/>
          <w:i/>
          <w:color w:val="000000"/>
          <w:sz w:val="22"/>
          <w:szCs w:val="22"/>
        </w:rPr>
        <w:t xml:space="preserve">Artículo 178. </w:t>
      </w:r>
      <w:r w:rsidRPr="009474D1">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7C0459" w:rsidRPr="009474D1" w:rsidRDefault="007C0459" w:rsidP="007C0459">
      <w:pPr>
        <w:spacing w:before="100" w:beforeAutospacing="1" w:after="100" w:afterAutospacing="1"/>
        <w:ind w:left="851" w:right="902"/>
        <w:jc w:val="both"/>
        <w:rPr>
          <w:rFonts w:ascii="Palatino Linotype" w:hAnsi="Palatino Linotype" w:cs="Arial"/>
          <w:i/>
          <w:color w:val="000000"/>
          <w:sz w:val="22"/>
          <w:szCs w:val="22"/>
        </w:rPr>
      </w:pPr>
      <w:r w:rsidRPr="009474D1">
        <w:rPr>
          <w:rFonts w:ascii="Palatino Linotype" w:hAnsi="Palatino Linotype" w:cs="Arial"/>
          <w:b/>
          <w:i/>
          <w:color w:val="000000"/>
          <w:sz w:val="22"/>
          <w:szCs w:val="22"/>
        </w:rPr>
        <w:t>A falta de respuesta del sujeto obligado, dentro de los plazos establecidos en esta Ley, a una solicitud de acceso a la información pública, el recurso podrá ser interpuesto en cualquier momento</w:t>
      </w:r>
      <w:r w:rsidRPr="009474D1">
        <w:rPr>
          <w:rFonts w:ascii="Palatino Linotype" w:hAnsi="Palatino Linotype" w:cs="Arial"/>
          <w:i/>
          <w:color w:val="000000"/>
          <w:sz w:val="22"/>
          <w:szCs w:val="22"/>
        </w:rPr>
        <w:t>, acompañado con el documento que pruebe la fecha en que presentó la solicitud.</w:t>
      </w:r>
    </w:p>
    <w:p w:rsidR="007C0459" w:rsidRPr="009474D1" w:rsidRDefault="007C0459" w:rsidP="007C0459">
      <w:pPr>
        <w:spacing w:before="100" w:beforeAutospacing="1" w:after="100" w:afterAutospacing="1"/>
        <w:ind w:left="851" w:right="902"/>
        <w:jc w:val="both"/>
        <w:rPr>
          <w:rFonts w:ascii="Palatino Linotype" w:hAnsi="Palatino Linotype" w:cs="Arial"/>
          <w:i/>
          <w:color w:val="000000"/>
          <w:sz w:val="22"/>
          <w:szCs w:val="22"/>
        </w:rPr>
      </w:pPr>
      <w:r w:rsidRPr="009474D1">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 (Sic)</w:t>
      </w:r>
    </w:p>
    <w:p w:rsidR="007C0459" w:rsidRPr="009474D1" w:rsidRDefault="007C0459" w:rsidP="007C0459">
      <w:pPr>
        <w:spacing w:before="100" w:beforeAutospacing="1" w:after="100" w:afterAutospacing="1" w:line="360" w:lineRule="auto"/>
        <w:ind w:right="49"/>
        <w:jc w:val="both"/>
        <w:rPr>
          <w:rFonts w:ascii="Palatino Linotype" w:hAnsi="Palatino Linotype" w:cs="Arial"/>
          <w:color w:val="000000"/>
        </w:rPr>
      </w:pPr>
      <w:r w:rsidRPr="009474D1">
        <w:rPr>
          <w:rFonts w:ascii="Palatino Linotype" w:hAnsi="Palatino Linotype" w:cs="Arial"/>
          <w:color w:val="000000"/>
        </w:rPr>
        <w:t xml:space="preserve">De lo anterior, se advierte que el recurso de revisión se ha de interponer dentro del plazo de quince días hábiles contados a partir del día siguiente al en que el particular </w:t>
      </w:r>
      <w:r w:rsidRPr="009474D1">
        <w:rPr>
          <w:rFonts w:ascii="Palatino Linotype" w:hAnsi="Palatino Linotype" w:cs="Arial"/>
          <w:color w:val="000000"/>
        </w:rPr>
        <w:lastRenderedPageBreak/>
        <w:t xml:space="preserve">tiene conocimiento de la resolución respectiva, de ahí que para que, el plazo de referencia empiece a computarse necesariamente tiene que existir una respuesta expresa por parte del </w:t>
      </w:r>
      <w:r w:rsidRPr="009474D1">
        <w:rPr>
          <w:rFonts w:ascii="Palatino Linotype" w:hAnsi="Palatino Linotype" w:cs="Arial"/>
          <w:b/>
          <w:color w:val="000000"/>
        </w:rPr>
        <w:t>SUJETO OBLIGADO</w:t>
      </w:r>
      <w:r w:rsidRPr="009474D1">
        <w:rPr>
          <w:rFonts w:ascii="Palatino Linotype" w:hAnsi="Palatino Linotype" w:cs="Arial"/>
          <w:color w:val="000000"/>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rsidR="007C0459" w:rsidRPr="009474D1" w:rsidRDefault="007C0459" w:rsidP="007C0459">
      <w:pPr>
        <w:spacing w:before="100" w:beforeAutospacing="1" w:after="100" w:afterAutospacing="1" w:line="360" w:lineRule="auto"/>
        <w:jc w:val="both"/>
        <w:rPr>
          <w:rFonts w:ascii="Palatino Linotype" w:hAnsi="Palatino Linotype" w:cs="Arial"/>
        </w:rPr>
      </w:pPr>
      <w:r w:rsidRPr="009474D1">
        <w:rPr>
          <w:rFonts w:ascii="Palatino Linotype" w:hAnsi="Palatino Linotype" w:cs="Arial"/>
        </w:rPr>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rsidR="007C0459" w:rsidRPr="009474D1" w:rsidRDefault="007C0459" w:rsidP="007C0459">
      <w:pPr>
        <w:spacing w:before="100" w:beforeAutospacing="1" w:after="100" w:afterAutospacing="1"/>
        <w:ind w:left="851" w:right="899"/>
        <w:jc w:val="center"/>
        <w:rPr>
          <w:rFonts w:ascii="Palatino Linotype" w:hAnsi="Palatino Linotype" w:cs="Arial"/>
          <w:sz w:val="22"/>
          <w:szCs w:val="22"/>
        </w:rPr>
      </w:pPr>
      <w:r w:rsidRPr="009474D1">
        <w:rPr>
          <w:rFonts w:ascii="Palatino Linotype" w:hAnsi="Palatino Linotype" w:cs="Arial"/>
          <w:b/>
          <w:sz w:val="22"/>
          <w:szCs w:val="22"/>
        </w:rPr>
        <w:t>“</w:t>
      </w:r>
      <w:r w:rsidRPr="009474D1">
        <w:rPr>
          <w:rFonts w:ascii="Palatino Linotype" w:hAnsi="Palatino Linotype" w:cs="Arial"/>
          <w:sz w:val="22"/>
          <w:szCs w:val="22"/>
        </w:rPr>
        <w:t>Criterio 0001-15</w:t>
      </w:r>
    </w:p>
    <w:p w:rsidR="007C0459" w:rsidRPr="009474D1" w:rsidRDefault="007C0459" w:rsidP="007C0459">
      <w:pPr>
        <w:spacing w:before="100" w:beforeAutospacing="1" w:after="100" w:afterAutospacing="1"/>
        <w:ind w:left="851" w:right="899"/>
        <w:jc w:val="both"/>
        <w:rPr>
          <w:rFonts w:ascii="Palatino Linotype" w:hAnsi="Palatino Linotype" w:cs="Arial"/>
          <w:i/>
          <w:sz w:val="22"/>
          <w:szCs w:val="22"/>
        </w:rPr>
      </w:pPr>
      <w:r w:rsidRPr="009474D1">
        <w:rPr>
          <w:rFonts w:ascii="Palatino Linotype" w:hAnsi="Palatino Linotype" w:cs="Arial"/>
          <w:b/>
          <w:i/>
          <w:sz w:val="22"/>
          <w:szCs w:val="22"/>
        </w:rPr>
        <w:t>NEGATIVA FICTA. PLAZO PARA INTERPONER EL RECURSO DE REVISIÓN TRATÁNDOSE DE.</w:t>
      </w:r>
      <w:r w:rsidRPr="009474D1">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w:t>
      </w:r>
      <w:r w:rsidRPr="009474D1">
        <w:rPr>
          <w:rFonts w:ascii="Palatino Linotype" w:hAnsi="Palatino Linotype" w:cs="Arial"/>
          <w:i/>
          <w:sz w:val="22"/>
          <w:szCs w:val="22"/>
        </w:rPr>
        <w:lastRenderedPageBreak/>
        <w:t>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9474D1">
        <w:rPr>
          <w:rFonts w:ascii="Palatino Linotype" w:hAnsi="Palatino Linotype" w:cs="Arial"/>
          <w:b/>
          <w:i/>
          <w:sz w:val="22"/>
          <w:szCs w:val="22"/>
        </w:rPr>
        <w:t xml:space="preserve">” </w:t>
      </w:r>
      <w:r w:rsidRPr="009474D1">
        <w:rPr>
          <w:rFonts w:ascii="Palatino Linotype" w:hAnsi="Palatino Linotype" w:cs="Arial"/>
          <w:i/>
          <w:sz w:val="22"/>
          <w:szCs w:val="22"/>
        </w:rPr>
        <w:t>(Sic)</w:t>
      </w:r>
    </w:p>
    <w:p w:rsidR="00647F34" w:rsidRPr="009474D1" w:rsidRDefault="00E80488" w:rsidP="00B82A83">
      <w:pPr>
        <w:pStyle w:val="Prrafodelista"/>
        <w:widowControl w:val="0"/>
        <w:numPr>
          <w:ilvl w:val="0"/>
          <w:numId w:val="1"/>
        </w:numPr>
        <w:tabs>
          <w:tab w:val="left" w:pos="1701"/>
          <w:tab w:val="left" w:pos="1843"/>
        </w:tabs>
        <w:autoSpaceDE w:val="0"/>
        <w:autoSpaceDN w:val="0"/>
        <w:adjustRightInd w:val="0"/>
        <w:spacing w:before="240" w:beforeAutospacing="1" w:after="240" w:afterAutospacing="1" w:line="360" w:lineRule="auto"/>
        <w:ind w:left="0" w:firstLine="0"/>
        <w:jc w:val="both"/>
        <w:rPr>
          <w:rFonts w:ascii="Palatino Linotype" w:hAnsi="Palatino Linotype"/>
          <w:b/>
          <w:lang w:val="es-ES"/>
        </w:rPr>
      </w:pPr>
      <w:r w:rsidRPr="009474D1">
        <w:rPr>
          <w:rFonts w:ascii="Palatino Linotype" w:hAnsi="Palatino Linotype" w:cs="Arial"/>
          <w:b/>
          <w:szCs w:val="28"/>
        </w:rPr>
        <w:t xml:space="preserve">Procedibilidad. </w:t>
      </w:r>
      <w:r w:rsidR="00647F34" w:rsidRPr="009474D1">
        <w:rPr>
          <w:rFonts w:ascii="Palatino Linotype" w:hAnsi="Palatino Linotype" w:cs="Arial"/>
          <w:lang w:val="es-ES"/>
        </w:rPr>
        <w:t xml:space="preserve">Se considera importante abordar el análisis de los requisitos de procedibilidad del Recurso de Revisión; así, tenemos que el artículo 180 de la </w:t>
      </w:r>
      <w:r w:rsidR="00647F34" w:rsidRPr="009474D1">
        <w:rPr>
          <w:rFonts w:ascii="Palatino Linotype" w:hAnsi="Palatino Linotype" w:cs="Arial"/>
          <w:lang w:val="es-ES" w:eastAsia="es-MX"/>
        </w:rPr>
        <w:t xml:space="preserve">Ley de Transparencia y Acceso a la Información Pública del Estado de México y Municipios, </w:t>
      </w:r>
      <w:r w:rsidR="00647F34" w:rsidRPr="009474D1">
        <w:rPr>
          <w:rFonts w:ascii="Palatino Linotype" w:hAnsi="Palatino Linotype" w:cs="Arial"/>
          <w:lang w:val="es-ES"/>
        </w:rPr>
        <w:t>establece lo siguiente:</w:t>
      </w:r>
    </w:p>
    <w:p w:rsidR="00647F34" w:rsidRPr="009474D1" w:rsidRDefault="00647F34" w:rsidP="00647F34">
      <w:pPr>
        <w:spacing w:line="276" w:lineRule="auto"/>
        <w:ind w:left="851" w:right="992"/>
        <w:jc w:val="both"/>
        <w:rPr>
          <w:rFonts w:ascii="Palatino Linotype" w:hAnsi="Palatino Linotype"/>
          <w:b/>
          <w:i/>
          <w:sz w:val="22"/>
          <w:szCs w:val="22"/>
          <w:lang w:val="es-ES"/>
        </w:rPr>
      </w:pPr>
      <w:r w:rsidRPr="009474D1">
        <w:rPr>
          <w:rFonts w:ascii="Palatino Linotype" w:hAnsi="Palatino Linotype"/>
          <w:b/>
          <w:i/>
          <w:sz w:val="22"/>
          <w:szCs w:val="22"/>
          <w:lang w:val="es-ES"/>
        </w:rPr>
        <w:t xml:space="preserve">“Artículo 180. </w:t>
      </w:r>
      <w:r w:rsidRPr="009474D1">
        <w:rPr>
          <w:rFonts w:ascii="Palatino Linotype" w:hAnsi="Palatino Linotype"/>
          <w:i/>
          <w:sz w:val="22"/>
          <w:szCs w:val="22"/>
          <w:lang w:val="es-ES"/>
        </w:rPr>
        <w:t xml:space="preserve">El </w:t>
      </w:r>
      <w:r w:rsidRPr="009474D1">
        <w:rPr>
          <w:rFonts w:ascii="Palatino Linotype" w:hAnsi="Palatino Linotype" w:cs="Arial"/>
          <w:i/>
          <w:sz w:val="22"/>
          <w:szCs w:val="22"/>
          <w:lang w:val="es-ES"/>
        </w:rPr>
        <w:t>recurso</w:t>
      </w:r>
      <w:r w:rsidRPr="009474D1">
        <w:rPr>
          <w:rFonts w:ascii="Palatino Linotype" w:hAnsi="Palatino Linotype"/>
          <w:i/>
          <w:sz w:val="22"/>
          <w:szCs w:val="22"/>
          <w:lang w:val="es-ES"/>
        </w:rPr>
        <w:t xml:space="preserve"> </w:t>
      </w:r>
      <w:r w:rsidRPr="009474D1">
        <w:rPr>
          <w:rFonts w:ascii="Palatino Linotype" w:hAnsi="Palatino Linotype" w:cs="Arial"/>
          <w:i/>
          <w:color w:val="222222"/>
          <w:sz w:val="22"/>
          <w:szCs w:val="22"/>
          <w:lang w:val="es-ES" w:eastAsia="es-MX"/>
        </w:rPr>
        <w:t>de</w:t>
      </w:r>
      <w:r w:rsidRPr="009474D1">
        <w:rPr>
          <w:rFonts w:ascii="Palatino Linotype" w:hAnsi="Palatino Linotype"/>
          <w:i/>
          <w:sz w:val="22"/>
          <w:szCs w:val="22"/>
          <w:lang w:val="es-ES"/>
        </w:rPr>
        <w:t xml:space="preserve"> revisión contendrá:</w:t>
      </w:r>
      <w:r w:rsidRPr="009474D1">
        <w:rPr>
          <w:rFonts w:ascii="Palatino Linotype" w:hAnsi="Palatino Linotype"/>
          <w:b/>
          <w:i/>
          <w:sz w:val="22"/>
          <w:szCs w:val="22"/>
          <w:lang w:val="es-ES"/>
        </w:rPr>
        <w:t xml:space="preserve"> </w:t>
      </w:r>
    </w:p>
    <w:p w:rsidR="00647F34" w:rsidRPr="009474D1" w:rsidRDefault="00647F34" w:rsidP="00647F34">
      <w:pPr>
        <w:spacing w:line="276" w:lineRule="auto"/>
        <w:ind w:left="851" w:right="992"/>
        <w:jc w:val="both"/>
        <w:rPr>
          <w:rFonts w:ascii="Palatino Linotype" w:hAnsi="Palatino Linotype"/>
          <w:b/>
          <w:i/>
          <w:sz w:val="22"/>
          <w:szCs w:val="22"/>
          <w:lang w:val="es-ES"/>
        </w:rPr>
      </w:pPr>
      <w:r w:rsidRPr="009474D1">
        <w:rPr>
          <w:rFonts w:ascii="Palatino Linotype" w:hAnsi="Palatino Linotype"/>
          <w:b/>
          <w:i/>
          <w:sz w:val="22"/>
          <w:szCs w:val="22"/>
          <w:lang w:val="es-ES"/>
        </w:rPr>
        <w:t xml:space="preserve">I. </w:t>
      </w:r>
      <w:r w:rsidRPr="009474D1">
        <w:rPr>
          <w:rFonts w:ascii="Palatino Linotype" w:hAnsi="Palatino Linotype"/>
          <w:i/>
          <w:sz w:val="22"/>
          <w:szCs w:val="22"/>
          <w:lang w:val="es-ES"/>
        </w:rPr>
        <w:t xml:space="preserve">El sujeto obligado ante </w:t>
      </w:r>
      <w:r w:rsidRPr="009474D1">
        <w:rPr>
          <w:rFonts w:ascii="Palatino Linotype" w:hAnsi="Palatino Linotype" w:cs="Arial"/>
          <w:i/>
          <w:sz w:val="22"/>
          <w:szCs w:val="22"/>
          <w:lang w:val="es-ES"/>
        </w:rPr>
        <w:t>la</w:t>
      </w:r>
      <w:r w:rsidRPr="009474D1">
        <w:rPr>
          <w:rFonts w:ascii="Palatino Linotype" w:hAnsi="Palatino Linotype"/>
          <w:i/>
          <w:sz w:val="22"/>
          <w:szCs w:val="22"/>
          <w:lang w:val="es-ES"/>
        </w:rPr>
        <w:t xml:space="preserve"> cual </w:t>
      </w:r>
      <w:r w:rsidRPr="009474D1">
        <w:rPr>
          <w:rFonts w:ascii="Palatino Linotype" w:hAnsi="Palatino Linotype" w:cs="Arial"/>
          <w:i/>
          <w:color w:val="222222"/>
          <w:sz w:val="22"/>
          <w:szCs w:val="22"/>
          <w:lang w:val="es-ES" w:eastAsia="es-MX"/>
        </w:rPr>
        <w:t>se</w:t>
      </w:r>
      <w:r w:rsidRPr="009474D1">
        <w:rPr>
          <w:rFonts w:ascii="Palatino Linotype" w:hAnsi="Palatino Linotype"/>
          <w:i/>
          <w:sz w:val="22"/>
          <w:szCs w:val="22"/>
          <w:lang w:val="es-ES"/>
        </w:rPr>
        <w:t xml:space="preserve"> presentó la solicitud;</w:t>
      </w:r>
      <w:r w:rsidRPr="009474D1">
        <w:rPr>
          <w:rFonts w:ascii="Palatino Linotype" w:hAnsi="Palatino Linotype"/>
          <w:b/>
          <w:i/>
          <w:sz w:val="22"/>
          <w:szCs w:val="22"/>
          <w:lang w:val="es-ES"/>
        </w:rPr>
        <w:t xml:space="preserve"> </w:t>
      </w:r>
    </w:p>
    <w:p w:rsidR="00647F34" w:rsidRPr="009474D1" w:rsidRDefault="00647F34" w:rsidP="00647F34">
      <w:pPr>
        <w:spacing w:line="276" w:lineRule="auto"/>
        <w:ind w:left="851" w:right="992"/>
        <w:jc w:val="both"/>
        <w:rPr>
          <w:rFonts w:ascii="Palatino Linotype" w:hAnsi="Palatino Linotype"/>
          <w:b/>
          <w:i/>
          <w:sz w:val="22"/>
          <w:szCs w:val="22"/>
          <w:lang w:val="es-ES"/>
        </w:rPr>
      </w:pPr>
      <w:r w:rsidRPr="009474D1">
        <w:rPr>
          <w:rFonts w:ascii="Palatino Linotype" w:hAnsi="Palatino Linotype"/>
          <w:b/>
          <w:i/>
          <w:sz w:val="22"/>
          <w:szCs w:val="22"/>
          <w:lang w:val="es-ES"/>
        </w:rPr>
        <w:t xml:space="preserve">II. </w:t>
      </w:r>
      <w:r w:rsidRPr="009474D1">
        <w:rPr>
          <w:rFonts w:ascii="Palatino Linotype" w:hAnsi="Palatino Linotype"/>
          <w:b/>
          <w:i/>
          <w:sz w:val="22"/>
          <w:szCs w:val="22"/>
          <w:u w:val="single"/>
          <w:lang w:val="es-ES"/>
        </w:rPr>
        <w:t xml:space="preserve">El nombre del solicitante </w:t>
      </w:r>
      <w:r w:rsidRPr="009474D1">
        <w:rPr>
          <w:rFonts w:ascii="Palatino Linotype" w:hAnsi="Palatino Linotype" w:cs="Arial"/>
          <w:b/>
          <w:i/>
          <w:color w:val="222222"/>
          <w:sz w:val="22"/>
          <w:szCs w:val="22"/>
          <w:u w:val="single"/>
          <w:lang w:val="es-ES" w:eastAsia="es-MX"/>
        </w:rPr>
        <w:t>que</w:t>
      </w:r>
      <w:r w:rsidRPr="009474D1">
        <w:rPr>
          <w:rFonts w:ascii="Palatino Linotype" w:hAnsi="Palatino Linotype"/>
          <w:b/>
          <w:i/>
          <w:sz w:val="22"/>
          <w:szCs w:val="22"/>
          <w:u w:val="single"/>
          <w:lang w:val="es-ES"/>
        </w:rPr>
        <w:t xml:space="preserve"> recurre </w:t>
      </w:r>
      <w:r w:rsidRPr="009474D1">
        <w:rPr>
          <w:rFonts w:ascii="Palatino Linotype" w:hAnsi="Palatino Linotype"/>
          <w:i/>
          <w:sz w:val="22"/>
          <w:szCs w:val="22"/>
          <w:lang w:val="es-ES"/>
        </w:rPr>
        <w:t>o de su representante y, en su caso, del tercero interesado, así como la dirección o medio que señale para recibir notificaciones;</w:t>
      </w:r>
      <w:r w:rsidRPr="009474D1">
        <w:rPr>
          <w:rFonts w:ascii="Palatino Linotype" w:hAnsi="Palatino Linotype"/>
          <w:b/>
          <w:i/>
          <w:sz w:val="22"/>
          <w:szCs w:val="22"/>
          <w:lang w:val="es-ES"/>
        </w:rPr>
        <w:t xml:space="preserve"> </w:t>
      </w:r>
    </w:p>
    <w:p w:rsidR="00647F34" w:rsidRPr="009474D1" w:rsidRDefault="00647F34" w:rsidP="00647F34">
      <w:pPr>
        <w:spacing w:line="276" w:lineRule="auto"/>
        <w:ind w:left="851" w:right="992"/>
        <w:jc w:val="both"/>
        <w:rPr>
          <w:rFonts w:ascii="Palatino Linotype" w:hAnsi="Palatino Linotype"/>
          <w:b/>
          <w:i/>
          <w:sz w:val="22"/>
          <w:szCs w:val="22"/>
          <w:lang w:val="es-ES"/>
        </w:rPr>
      </w:pPr>
      <w:r w:rsidRPr="009474D1">
        <w:rPr>
          <w:rFonts w:ascii="Palatino Linotype" w:hAnsi="Palatino Linotype"/>
          <w:b/>
          <w:i/>
          <w:sz w:val="22"/>
          <w:szCs w:val="22"/>
          <w:lang w:val="es-ES"/>
        </w:rPr>
        <w:t xml:space="preserve">III. </w:t>
      </w:r>
      <w:r w:rsidRPr="009474D1">
        <w:rPr>
          <w:rFonts w:ascii="Palatino Linotype" w:hAnsi="Palatino Linotype"/>
          <w:i/>
          <w:sz w:val="22"/>
          <w:szCs w:val="22"/>
          <w:lang w:val="es-ES"/>
        </w:rPr>
        <w:t xml:space="preserve">El número de folio de </w:t>
      </w:r>
      <w:r w:rsidRPr="009474D1">
        <w:rPr>
          <w:rFonts w:ascii="Palatino Linotype" w:hAnsi="Palatino Linotype" w:cs="Arial"/>
          <w:i/>
          <w:color w:val="222222"/>
          <w:sz w:val="22"/>
          <w:szCs w:val="22"/>
          <w:lang w:val="es-ES" w:eastAsia="es-MX"/>
        </w:rPr>
        <w:t>respuesta</w:t>
      </w:r>
      <w:r w:rsidRPr="009474D1">
        <w:rPr>
          <w:rFonts w:ascii="Palatino Linotype" w:hAnsi="Palatino Linotype"/>
          <w:i/>
          <w:sz w:val="22"/>
          <w:szCs w:val="22"/>
          <w:lang w:val="es-ES"/>
        </w:rPr>
        <w:t xml:space="preserve"> de la solicitud de acceso; </w:t>
      </w:r>
    </w:p>
    <w:p w:rsidR="00647F34" w:rsidRPr="009474D1" w:rsidRDefault="00647F34" w:rsidP="00647F34">
      <w:pPr>
        <w:spacing w:line="276" w:lineRule="auto"/>
        <w:ind w:left="851" w:right="992"/>
        <w:jc w:val="both"/>
        <w:rPr>
          <w:rFonts w:ascii="Palatino Linotype" w:hAnsi="Palatino Linotype"/>
          <w:b/>
          <w:i/>
          <w:sz w:val="22"/>
          <w:szCs w:val="22"/>
          <w:lang w:val="es-ES"/>
        </w:rPr>
      </w:pPr>
      <w:r w:rsidRPr="009474D1">
        <w:rPr>
          <w:rFonts w:ascii="Palatino Linotype" w:hAnsi="Palatino Linotype"/>
          <w:b/>
          <w:i/>
          <w:sz w:val="22"/>
          <w:szCs w:val="22"/>
          <w:lang w:val="es-ES"/>
        </w:rPr>
        <w:t xml:space="preserve">IV. </w:t>
      </w:r>
      <w:r w:rsidRPr="009474D1">
        <w:rPr>
          <w:rFonts w:ascii="Palatino Linotype" w:hAnsi="Palatino Linotype"/>
          <w:i/>
          <w:sz w:val="22"/>
          <w:szCs w:val="22"/>
          <w:lang w:val="es-ES"/>
        </w:rPr>
        <w:t xml:space="preserve">La fecha en que fue </w:t>
      </w:r>
      <w:r w:rsidRPr="009474D1">
        <w:rPr>
          <w:rFonts w:ascii="Palatino Linotype" w:hAnsi="Palatino Linotype" w:cs="Arial"/>
          <w:i/>
          <w:color w:val="222222"/>
          <w:sz w:val="22"/>
          <w:szCs w:val="22"/>
          <w:lang w:val="es-ES" w:eastAsia="es-MX"/>
        </w:rPr>
        <w:t>notificada</w:t>
      </w:r>
      <w:r w:rsidRPr="009474D1">
        <w:rPr>
          <w:rFonts w:ascii="Palatino Linotype" w:hAnsi="Palatino Linotype"/>
          <w:i/>
          <w:sz w:val="22"/>
          <w:szCs w:val="22"/>
          <w:lang w:val="es-ES"/>
        </w:rPr>
        <w:t xml:space="preserve"> la respuesta al solicitante o tuvo conocimiento del acto reclamado, o de presentación de la solicitud, en caso de falta de respuesta;</w:t>
      </w:r>
      <w:r w:rsidRPr="009474D1">
        <w:rPr>
          <w:rFonts w:ascii="Palatino Linotype" w:hAnsi="Palatino Linotype"/>
          <w:b/>
          <w:i/>
          <w:sz w:val="22"/>
          <w:szCs w:val="22"/>
          <w:lang w:val="es-ES"/>
        </w:rPr>
        <w:t xml:space="preserve"> </w:t>
      </w:r>
    </w:p>
    <w:p w:rsidR="00647F34" w:rsidRPr="009474D1" w:rsidRDefault="00647F34" w:rsidP="00647F34">
      <w:pPr>
        <w:spacing w:line="276" w:lineRule="auto"/>
        <w:ind w:left="851" w:right="992"/>
        <w:jc w:val="both"/>
        <w:rPr>
          <w:rFonts w:ascii="Palatino Linotype" w:hAnsi="Palatino Linotype"/>
          <w:b/>
          <w:i/>
          <w:sz w:val="22"/>
          <w:szCs w:val="22"/>
          <w:lang w:val="es-ES"/>
        </w:rPr>
      </w:pPr>
      <w:r w:rsidRPr="009474D1">
        <w:rPr>
          <w:rFonts w:ascii="Palatino Linotype" w:hAnsi="Palatino Linotype"/>
          <w:b/>
          <w:i/>
          <w:sz w:val="22"/>
          <w:szCs w:val="22"/>
          <w:lang w:val="es-ES"/>
        </w:rPr>
        <w:t xml:space="preserve">V. </w:t>
      </w:r>
      <w:r w:rsidRPr="009474D1">
        <w:rPr>
          <w:rFonts w:ascii="Palatino Linotype" w:hAnsi="Palatino Linotype"/>
          <w:i/>
          <w:sz w:val="22"/>
          <w:szCs w:val="22"/>
          <w:lang w:val="es-ES"/>
        </w:rPr>
        <w:t xml:space="preserve">El acto que se </w:t>
      </w:r>
      <w:r w:rsidRPr="009474D1">
        <w:rPr>
          <w:rFonts w:ascii="Palatino Linotype" w:hAnsi="Palatino Linotype" w:cs="Arial"/>
          <w:i/>
          <w:color w:val="222222"/>
          <w:sz w:val="22"/>
          <w:szCs w:val="22"/>
          <w:lang w:val="es-ES" w:eastAsia="es-MX"/>
        </w:rPr>
        <w:t>recurre</w:t>
      </w:r>
      <w:r w:rsidRPr="009474D1">
        <w:rPr>
          <w:rFonts w:ascii="Palatino Linotype" w:hAnsi="Palatino Linotype"/>
          <w:i/>
          <w:sz w:val="22"/>
          <w:szCs w:val="22"/>
          <w:lang w:val="es-ES"/>
        </w:rPr>
        <w:t>;</w:t>
      </w:r>
      <w:r w:rsidRPr="009474D1">
        <w:rPr>
          <w:rFonts w:ascii="Palatino Linotype" w:hAnsi="Palatino Linotype"/>
          <w:b/>
          <w:i/>
          <w:sz w:val="22"/>
          <w:szCs w:val="22"/>
          <w:lang w:val="es-ES"/>
        </w:rPr>
        <w:t xml:space="preserve"> </w:t>
      </w:r>
    </w:p>
    <w:p w:rsidR="00647F34" w:rsidRPr="009474D1" w:rsidRDefault="00647F34" w:rsidP="00647F34">
      <w:pPr>
        <w:spacing w:line="276" w:lineRule="auto"/>
        <w:ind w:left="851" w:right="992"/>
        <w:jc w:val="both"/>
        <w:rPr>
          <w:rFonts w:ascii="Palatino Linotype" w:hAnsi="Palatino Linotype"/>
          <w:b/>
          <w:i/>
          <w:sz w:val="22"/>
          <w:szCs w:val="22"/>
          <w:lang w:val="es-ES"/>
        </w:rPr>
      </w:pPr>
      <w:r w:rsidRPr="009474D1">
        <w:rPr>
          <w:rFonts w:ascii="Palatino Linotype" w:hAnsi="Palatino Linotype"/>
          <w:b/>
          <w:i/>
          <w:sz w:val="22"/>
          <w:szCs w:val="22"/>
          <w:lang w:val="es-ES"/>
        </w:rPr>
        <w:t xml:space="preserve">VI. </w:t>
      </w:r>
      <w:r w:rsidRPr="009474D1">
        <w:rPr>
          <w:rFonts w:ascii="Palatino Linotype" w:hAnsi="Palatino Linotype"/>
          <w:i/>
          <w:sz w:val="22"/>
          <w:szCs w:val="22"/>
          <w:lang w:val="es-ES"/>
        </w:rPr>
        <w:t xml:space="preserve">Las razones o </w:t>
      </w:r>
      <w:r w:rsidRPr="009474D1">
        <w:rPr>
          <w:rFonts w:ascii="Palatino Linotype" w:hAnsi="Palatino Linotype" w:cs="Arial"/>
          <w:i/>
          <w:color w:val="222222"/>
          <w:sz w:val="22"/>
          <w:szCs w:val="22"/>
          <w:lang w:val="es-ES" w:eastAsia="es-MX"/>
        </w:rPr>
        <w:t>motivos</w:t>
      </w:r>
      <w:r w:rsidRPr="009474D1">
        <w:rPr>
          <w:rFonts w:ascii="Palatino Linotype" w:hAnsi="Palatino Linotype"/>
          <w:i/>
          <w:sz w:val="22"/>
          <w:szCs w:val="22"/>
          <w:lang w:val="es-ES"/>
        </w:rPr>
        <w:t xml:space="preserve"> de inconformidad;</w:t>
      </w:r>
      <w:r w:rsidRPr="009474D1">
        <w:rPr>
          <w:rFonts w:ascii="Palatino Linotype" w:hAnsi="Palatino Linotype"/>
          <w:b/>
          <w:i/>
          <w:sz w:val="22"/>
          <w:szCs w:val="22"/>
          <w:lang w:val="es-ES"/>
        </w:rPr>
        <w:t xml:space="preserve"> </w:t>
      </w:r>
    </w:p>
    <w:p w:rsidR="00647F34" w:rsidRPr="009474D1" w:rsidRDefault="00647F34" w:rsidP="00647F34">
      <w:pPr>
        <w:spacing w:line="276" w:lineRule="auto"/>
        <w:ind w:left="851" w:right="992"/>
        <w:jc w:val="both"/>
        <w:rPr>
          <w:rFonts w:ascii="Palatino Linotype" w:hAnsi="Palatino Linotype"/>
          <w:b/>
          <w:i/>
          <w:sz w:val="22"/>
          <w:szCs w:val="22"/>
          <w:lang w:val="es-ES"/>
        </w:rPr>
      </w:pPr>
      <w:r w:rsidRPr="009474D1">
        <w:rPr>
          <w:rFonts w:ascii="Palatino Linotype" w:hAnsi="Palatino Linotype"/>
          <w:b/>
          <w:i/>
          <w:sz w:val="22"/>
          <w:szCs w:val="22"/>
          <w:lang w:val="es-ES"/>
        </w:rPr>
        <w:t xml:space="preserve">VII. </w:t>
      </w:r>
      <w:r w:rsidRPr="009474D1">
        <w:rPr>
          <w:rFonts w:ascii="Palatino Linotype" w:hAnsi="Palatino Linotype"/>
          <w:i/>
          <w:sz w:val="22"/>
          <w:szCs w:val="22"/>
          <w:lang w:val="es-ES"/>
        </w:rPr>
        <w:t>La copia de la respuesta que se impugna y, en su caso, de la notificación correspondiente, en el caso de respuesta de la solicitud; y</w:t>
      </w:r>
      <w:r w:rsidRPr="009474D1">
        <w:rPr>
          <w:rFonts w:ascii="Palatino Linotype" w:hAnsi="Palatino Linotype"/>
          <w:b/>
          <w:i/>
          <w:sz w:val="22"/>
          <w:szCs w:val="22"/>
          <w:lang w:val="es-ES"/>
        </w:rPr>
        <w:t xml:space="preserve"> </w:t>
      </w:r>
    </w:p>
    <w:p w:rsidR="00647F34" w:rsidRPr="009474D1" w:rsidRDefault="00647F34" w:rsidP="00647F34">
      <w:pPr>
        <w:spacing w:line="276" w:lineRule="auto"/>
        <w:ind w:left="851" w:right="992"/>
        <w:jc w:val="both"/>
        <w:rPr>
          <w:rFonts w:ascii="Palatino Linotype" w:hAnsi="Palatino Linotype"/>
          <w:i/>
          <w:sz w:val="22"/>
          <w:szCs w:val="22"/>
          <w:lang w:val="es-ES"/>
        </w:rPr>
      </w:pPr>
      <w:r w:rsidRPr="009474D1">
        <w:rPr>
          <w:rFonts w:ascii="Palatino Linotype" w:hAnsi="Palatino Linotype"/>
          <w:b/>
          <w:i/>
          <w:sz w:val="22"/>
          <w:szCs w:val="22"/>
          <w:lang w:val="es-ES"/>
        </w:rPr>
        <w:t xml:space="preserve">VIII. </w:t>
      </w:r>
      <w:r w:rsidRPr="009474D1">
        <w:rPr>
          <w:rFonts w:ascii="Palatino Linotype" w:hAnsi="Palatino Linotype"/>
          <w:i/>
          <w:sz w:val="22"/>
          <w:szCs w:val="22"/>
          <w:lang w:val="es-ES"/>
        </w:rPr>
        <w:t>Firma del recurrente, en su caso, cuando se presente por escrito, requisito sin el cual se dará trámite al recurso.</w:t>
      </w:r>
    </w:p>
    <w:p w:rsidR="00647F34" w:rsidRPr="009474D1" w:rsidRDefault="00647F34" w:rsidP="00647F34">
      <w:pPr>
        <w:spacing w:line="276" w:lineRule="auto"/>
        <w:ind w:left="851" w:right="992"/>
        <w:jc w:val="both"/>
        <w:rPr>
          <w:rFonts w:ascii="Palatino Linotype" w:hAnsi="Palatino Linotype"/>
          <w:i/>
          <w:sz w:val="22"/>
          <w:szCs w:val="22"/>
          <w:lang w:val="es-ES"/>
        </w:rPr>
      </w:pPr>
      <w:r w:rsidRPr="009474D1">
        <w:rPr>
          <w:rFonts w:ascii="Palatino Linotype" w:hAnsi="Palatino Linotype"/>
          <w:i/>
          <w:sz w:val="22"/>
          <w:szCs w:val="22"/>
          <w:lang w:val="es-ES"/>
        </w:rPr>
        <w:t xml:space="preserve">Adicionalmente, se podrán anexar las pruebas y demás elementos que considere procedentes someter a juicio del Instituto. </w:t>
      </w:r>
    </w:p>
    <w:p w:rsidR="00647F34" w:rsidRPr="009474D1" w:rsidRDefault="00647F34" w:rsidP="00647F34">
      <w:pPr>
        <w:spacing w:line="276" w:lineRule="auto"/>
        <w:ind w:left="851" w:right="992"/>
        <w:jc w:val="both"/>
        <w:rPr>
          <w:rFonts w:ascii="Palatino Linotype" w:hAnsi="Palatino Linotype"/>
          <w:i/>
          <w:sz w:val="22"/>
          <w:szCs w:val="22"/>
          <w:lang w:val="es-ES"/>
        </w:rPr>
      </w:pPr>
      <w:r w:rsidRPr="009474D1">
        <w:rPr>
          <w:rFonts w:ascii="Palatino Linotype" w:hAnsi="Palatino Linotype"/>
          <w:i/>
          <w:sz w:val="22"/>
          <w:szCs w:val="22"/>
          <w:lang w:val="es-ES"/>
        </w:rPr>
        <w:t xml:space="preserve">En ningún caso será necesario que el particular ratifique el recurso de revisión interpuesto. </w:t>
      </w:r>
    </w:p>
    <w:p w:rsidR="00647F34" w:rsidRPr="009474D1" w:rsidRDefault="00647F34" w:rsidP="00647F34">
      <w:pPr>
        <w:spacing w:line="276" w:lineRule="auto"/>
        <w:ind w:left="851" w:right="992"/>
        <w:jc w:val="both"/>
        <w:rPr>
          <w:rFonts w:ascii="Palatino Linotype" w:hAnsi="Palatino Linotype"/>
          <w:b/>
          <w:i/>
          <w:sz w:val="22"/>
          <w:szCs w:val="22"/>
          <w:lang w:val="es-ES"/>
        </w:rPr>
      </w:pPr>
      <w:r w:rsidRPr="009474D1">
        <w:rPr>
          <w:rFonts w:ascii="Palatino Linotype" w:hAnsi="Palatino Linotype"/>
          <w:b/>
          <w:i/>
          <w:sz w:val="22"/>
          <w:szCs w:val="22"/>
          <w:u w:val="single"/>
          <w:lang w:val="es-ES"/>
        </w:rPr>
        <w:lastRenderedPageBreak/>
        <w:t xml:space="preserve">En caso de </w:t>
      </w:r>
      <w:r w:rsidRPr="009474D1">
        <w:rPr>
          <w:rFonts w:ascii="Palatino Linotype" w:hAnsi="Palatino Linotype" w:cs="Arial"/>
          <w:b/>
          <w:i/>
          <w:color w:val="222222"/>
          <w:sz w:val="22"/>
          <w:szCs w:val="22"/>
          <w:u w:val="single"/>
          <w:lang w:val="es-ES" w:eastAsia="es-MX"/>
        </w:rPr>
        <w:t>que</w:t>
      </w:r>
      <w:r w:rsidRPr="009474D1">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9474D1">
        <w:rPr>
          <w:rFonts w:ascii="Palatino Linotype" w:hAnsi="Palatino Linotype"/>
          <w:i/>
          <w:sz w:val="22"/>
          <w:szCs w:val="22"/>
          <w:lang w:val="es-ES"/>
        </w:rPr>
        <w:t>, IV, VII y VIII.</w:t>
      </w:r>
      <w:r w:rsidRPr="009474D1">
        <w:rPr>
          <w:rFonts w:ascii="Palatino Linotype" w:hAnsi="Palatino Linotype"/>
          <w:b/>
          <w:i/>
          <w:sz w:val="22"/>
          <w:szCs w:val="22"/>
          <w:lang w:val="es-ES"/>
        </w:rPr>
        <w:t>”</w:t>
      </w:r>
    </w:p>
    <w:p w:rsidR="00647F34" w:rsidRPr="009474D1" w:rsidRDefault="00647F34" w:rsidP="00647F34">
      <w:pPr>
        <w:spacing w:before="240" w:after="240" w:line="360" w:lineRule="auto"/>
        <w:jc w:val="both"/>
        <w:rPr>
          <w:rFonts w:ascii="Palatino Linotype" w:hAnsi="Palatino Linotype"/>
          <w:lang w:val="es-ES"/>
        </w:rPr>
      </w:pPr>
      <w:r w:rsidRPr="009474D1">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9474D1">
        <w:rPr>
          <w:rFonts w:ascii="Palatino Linotype" w:hAnsi="Palatino Linotype"/>
          <w:b/>
          <w:lang w:val="es-ES"/>
        </w:rPr>
        <w:t>SAIMEX</w:t>
      </w:r>
      <w:r w:rsidRPr="009474D1">
        <w:rPr>
          <w:rFonts w:ascii="Palatino Linotype" w:hAnsi="Palatino Linotype"/>
          <w:lang w:val="es-ES"/>
        </w:rPr>
        <w:t xml:space="preserve"> se desprende que la parte solicitante y ahora </w:t>
      </w:r>
      <w:r w:rsidRPr="009474D1">
        <w:rPr>
          <w:rFonts w:ascii="Palatino Linotype" w:hAnsi="Palatino Linotype"/>
          <w:b/>
          <w:lang w:val="es-ES"/>
        </w:rPr>
        <w:t>RECURRENTE</w:t>
      </w:r>
      <w:r w:rsidRPr="009474D1">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647F34" w:rsidRPr="009474D1" w:rsidRDefault="00647F34" w:rsidP="00647F34">
      <w:pPr>
        <w:autoSpaceDE w:val="0"/>
        <w:autoSpaceDN w:val="0"/>
        <w:adjustRightInd w:val="0"/>
        <w:spacing w:before="240" w:after="240" w:line="360" w:lineRule="auto"/>
        <w:ind w:right="-91"/>
        <w:jc w:val="both"/>
        <w:rPr>
          <w:rFonts w:ascii="Palatino Linotype" w:hAnsi="Palatino Linotype" w:cs="Arial"/>
          <w:color w:val="000000"/>
          <w:lang w:val="es-ES"/>
        </w:rPr>
      </w:pPr>
      <w:r w:rsidRPr="009474D1">
        <w:rPr>
          <w:rFonts w:ascii="Palatino Linotype" w:hAnsi="Palatino Linotype"/>
          <w:lang w:val="es-ES"/>
        </w:rPr>
        <w:t xml:space="preserve">Empero, debe destacarse que el artículo 15 de </w:t>
      </w:r>
      <w:r w:rsidRPr="009474D1">
        <w:rPr>
          <w:rFonts w:ascii="Palatino Linotype" w:hAnsi="Palatino Linotype" w:cs="Arial"/>
          <w:lang w:val="es-ES" w:eastAsia="es-MX"/>
        </w:rPr>
        <w:t xml:space="preserve">Ley de Transparencia y Acceso a la Información Pública del Estado de México y Municipios </w:t>
      </w:r>
      <w:r w:rsidRPr="009474D1">
        <w:rPr>
          <w:rFonts w:ascii="Palatino Linotype" w:hAnsi="Palatino Linotype" w:cs="Arial"/>
          <w:iCs/>
          <w:lang w:val="es-ES"/>
        </w:rPr>
        <w:t xml:space="preserve">prevé que </w:t>
      </w:r>
      <w:r w:rsidRPr="009474D1">
        <w:rPr>
          <w:rFonts w:ascii="Palatino Linotype" w:hAnsi="Palatino Linotype"/>
          <w:lang w:val="es-ES"/>
        </w:rPr>
        <w:t xml:space="preserve">toda persona tendrá acceso a la información </w:t>
      </w:r>
      <w:r w:rsidRPr="009474D1">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9474D1">
        <w:rPr>
          <w:rFonts w:ascii="Palatino Linotype" w:hAnsi="Palatino Linotype" w:cs="Arial"/>
          <w:i/>
          <w:color w:val="000000"/>
          <w:lang w:val="es-ES"/>
        </w:rPr>
        <w:t>sine qua non</w:t>
      </w:r>
      <w:r w:rsidRPr="009474D1">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647F34" w:rsidRPr="009474D1" w:rsidRDefault="00647F34" w:rsidP="00647F34">
      <w:pPr>
        <w:spacing w:before="240" w:after="240" w:line="360" w:lineRule="auto"/>
        <w:jc w:val="both"/>
        <w:rPr>
          <w:rFonts w:ascii="Palatino Linotype" w:hAnsi="Palatino Linotype"/>
          <w:lang w:val="es-ES"/>
        </w:rPr>
      </w:pPr>
      <w:r w:rsidRPr="009474D1">
        <w:rPr>
          <w:rFonts w:ascii="Palatino Linotype" w:hAnsi="Palatino Linotype"/>
          <w:lang w:val="es-ES"/>
        </w:rPr>
        <w:t>Correlativo a ello, cabe mencionar que los artículos 6, Apartado A, de la Constitución Política de los Estados Unidos Mexicanos y 5 párrafos vigésimo</w:t>
      </w:r>
      <w:r w:rsidR="00383BC7" w:rsidRPr="009474D1">
        <w:rPr>
          <w:rFonts w:ascii="Palatino Linotype" w:hAnsi="Palatino Linotype"/>
          <w:lang w:val="es-ES"/>
        </w:rPr>
        <w:t xml:space="preserve"> segundo</w:t>
      </w:r>
      <w:r w:rsidRPr="009474D1">
        <w:rPr>
          <w:rFonts w:ascii="Palatino Linotype" w:hAnsi="Palatino Linotype"/>
          <w:lang w:val="es-ES"/>
        </w:rPr>
        <w:t xml:space="preserve">, vigésimo </w:t>
      </w:r>
      <w:r w:rsidR="00383BC7" w:rsidRPr="009474D1">
        <w:rPr>
          <w:rFonts w:ascii="Palatino Linotype" w:hAnsi="Palatino Linotype"/>
          <w:lang w:val="es-ES"/>
        </w:rPr>
        <w:t>tercero</w:t>
      </w:r>
      <w:r w:rsidRPr="009474D1">
        <w:rPr>
          <w:rFonts w:ascii="Palatino Linotype" w:hAnsi="Palatino Linotype"/>
          <w:lang w:val="es-ES"/>
        </w:rPr>
        <w:t xml:space="preserve"> y vigésimo </w:t>
      </w:r>
      <w:r w:rsidR="00383BC7" w:rsidRPr="009474D1">
        <w:rPr>
          <w:rFonts w:ascii="Palatino Linotype" w:hAnsi="Palatino Linotype"/>
          <w:lang w:val="es-ES"/>
        </w:rPr>
        <w:t>cuarto</w:t>
      </w:r>
      <w:r w:rsidRPr="009474D1">
        <w:rPr>
          <w:rFonts w:ascii="Palatino Linotype" w:hAnsi="Palatino Linotype"/>
          <w:lang w:val="es-ES"/>
        </w:rPr>
        <w:t xml:space="preserve">, de la Constitución Política del Estado Libre y Soberano de </w:t>
      </w:r>
      <w:r w:rsidRPr="009474D1">
        <w:rPr>
          <w:rFonts w:ascii="Palatino Linotype" w:hAnsi="Palatino Linotype"/>
          <w:lang w:val="es-ES"/>
        </w:rPr>
        <w:lastRenderedPageBreak/>
        <w:t>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647F34" w:rsidRPr="009474D1" w:rsidRDefault="00647F34" w:rsidP="00647F34">
      <w:pPr>
        <w:spacing w:line="276" w:lineRule="auto"/>
        <w:ind w:left="851" w:right="992"/>
        <w:jc w:val="center"/>
        <w:rPr>
          <w:rFonts w:ascii="Palatino Linotype" w:hAnsi="Palatino Linotype" w:cs="Arial"/>
          <w:b/>
          <w:i/>
          <w:sz w:val="22"/>
          <w:szCs w:val="22"/>
          <w:lang w:val="es-ES"/>
        </w:rPr>
      </w:pPr>
      <w:r w:rsidRPr="009474D1">
        <w:rPr>
          <w:rFonts w:ascii="Palatino Linotype" w:hAnsi="Palatino Linotype" w:cs="Arial"/>
          <w:b/>
          <w:i/>
          <w:sz w:val="22"/>
          <w:szCs w:val="22"/>
          <w:lang w:val="es-ES"/>
        </w:rPr>
        <w:t>Constitución Política de los Estados Unidos Mexicanos</w:t>
      </w:r>
    </w:p>
    <w:p w:rsidR="00647F34" w:rsidRPr="009474D1" w:rsidRDefault="00647F34" w:rsidP="00647F34">
      <w:pPr>
        <w:spacing w:line="276" w:lineRule="auto"/>
        <w:ind w:left="851" w:right="992"/>
        <w:jc w:val="both"/>
        <w:rPr>
          <w:rFonts w:ascii="Palatino Linotype" w:hAnsi="Palatino Linotype" w:cs="Arial"/>
          <w:i/>
          <w:sz w:val="22"/>
          <w:szCs w:val="22"/>
          <w:lang w:val="es-ES"/>
        </w:rPr>
      </w:pPr>
      <w:r w:rsidRPr="009474D1">
        <w:rPr>
          <w:rFonts w:ascii="Palatino Linotype" w:hAnsi="Palatino Linotype" w:cs="Arial"/>
          <w:b/>
          <w:i/>
          <w:sz w:val="22"/>
          <w:szCs w:val="22"/>
          <w:lang w:val="es-ES"/>
        </w:rPr>
        <w:t>“Artículo 6o.</w:t>
      </w:r>
      <w:r w:rsidRPr="009474D1">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9474D1">
        <w:rPr>
          <w:rFonts w:ascii="Palatino Linotype" w:hAnsi="Palatino Linotype" w:cs="Arial"/>
          <w:b/>
          <w:i/>
          <w:sz w:val="22"/>
          <w:szCs w:val="22"/>
          <w:lang w:val="es-ES"/>
        </w:rPr>
        <w:t>El derecho a la información será garantizado por el Estado.</w:t>
      </w:r>
      <w:r w:rsidRPr="009474D1">
        <w:rPr>
          <w:rFonts w:ascii="Palatino Linotype" w:hAnsi="Palatino Linotype" w:cs="Arial"/>
          <w:i/>
          <w:sz w:val="22"/>
          <w:szCs w:val="22"/>
          <w:lang w:val="es-ES"/>
        </w:rPr>
        <w:t xml:space="preserve"> </w:t>
      </w:r>
    </w:p>
    <w:p w:rsidR="00647F34" w:rsidRPr="009474D1" w:rsidRDefault="00647F34" w:rsidP="00647F34">
      <w:pPr>
        <w:spacing w:line="276" w:lineRule="auto"/>
        <w:ind w:left="851" w:right="992"/>
        <w:jc w:val="both"/>
        <w:rPr>
          <w:rFonts w:ascii="Palatino Linotype" w:hAnsi="Palatino Linotype" w:cs="Arial"/>
          <w:i/>
          <w:sz w:val="22"/>
          <w:szCs w:val="22"/>
          <w:lang w:val="es-ES"/>
        </w:rPr>
      </w:pPr>
      <w:r w:rsidRPr="009474D1">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647F34" w:rsidRPr="009474D1" w:rsidRDefault="00647F34" w:rsidP="00647F34">
      <w:pPr>
        <w:spacing w:line="276" w:lineRule="auto"/>
        <w:ind w:left="851" w:right="992"/>
        <w:jc w:val="both"/>
        <w:rPr>
          <w:rFonts w:ascii="Palatino Linotype" w:hAnsi="Palatino Linotype" w:cs="Arial"/>
          <w:i/>
          <w:sz w:val="22"/>
          <w:szCs w:val="22"/>
          <w:lang w:val="es-ES"/>
        </w:rPr>
      </w:pPr>
      <w:r w:rsidRPr="009474D1">
        <w:rPr>
          <w:rFonts w:ascii="Palatino Linotype" w:hAnsi="Palatino Linotype" w:cs="Arial"/>
          <w:i/>
          <w:sz w:val="22"/>
          <w:szCs w:val="22"/>
          <w:lang w:val="es-ES"/>
        </w:rPr>
        <w:t>Para efectos de lo dispuesto en el presente artículo se observará lo siguiente:</w:t>
      </w:r>
    </w:p>
    <w:p w:rsidR="00647F34" w:rsidRPr="009474D1" w:rsidRDefault="00647F34" w:rsidP="00647F34">
      <w:pPr>
        <w:spacing w:line="276" w:lineRule="auto"/>
        <w:ind w:left="851" w:right="992"/>
        <w:jc w:val="both"/>
        <w:rPr>
          <w:rFonts w:ascii="Palatino Linotype" w:hAnsi="Palatino Linotype" w:cs="Arial"/>
          <w:i/>
          <w:sz w:val="22"/>
          <w:szCs w:val="22"/>
          <w:lang w:val="es-ES"/>
        </w:rPr>
      </w:pPr>
      <w:r w:rsidRPr="009474D1">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647F34" w:rsidRPr="009474D1" w:rsidRDefault="00647F34" w:rsidP="00647F34">
      <w:pPr>
        <w:spacing w:line="276" w:lineRule="auto"/>
        <w:ind w:left="851" w:right="992"/>
        <w:jc w:val="both"/>
        <w:rPr>
          <w:rFonts w:ascii="Palatino Linotype" w:hAnsi="Palatino Linotype" w:cs="Arial"/>
          <w:i/>
          <w:sz w:val="22"/>
          <w:szCs w:val="22"/>
          <w:u w:val="single"/>
          <w:lang w:val="es-ES"/>
        </w:rPr>
      </w:pPr>
      <w:r w:rsidRPr="009474D1">
        <w:rPr>
          <w:rFonts w:ascii="Palatino Linotype" w:hAnsi="Palatino Linotype" w:cs="Arial"/>
          <w:i/>
          <w:sz w:val="22"/>
          <w:szCs w:val="22"/>
          <w:u w:val="single"/>
          <w:lang w:val="es-ES"/>
        </w:rPr>
        <w:t>I.</w:t>
      </w:r>
      <w:r w:rsidR="00002839" w:rsidRPr="009474D1">
        <w:rPr>
          <w:rFonts w:ascii="Palatino Linotype" w:hAnsi="Palatino Linotype" w:cs="Arial"/>
          <w:i/>
          <w:sz w:val="22"/>
          <w:szCs w:val="22"/>
          <w:u w:val="single"/>
          <w:lang w:val="es-ES"/>
        </w:rPr>
        <w:t xml:space="preserve"> </w:t>
      </w:r>
      <w:r w:rsidRPr="009474D1">
        <w:rPr>
          <w:rFonts w:ascii="Palatino Linotype" w:hAnsi="Palatino Linotype" w:cs="Arial"/>
          <w:i/>
          <w:sz w:val="22"/>
          <w:szCs w:val="22"/>
          <w:u w:val="single"/>
          <w:lang w:val="es-ES"/>
        </w:rPr>
        <w:t xml:space="preserv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47F34" w:rsidRPr="009474D1" w:rsidRDefault="00647F34" w:rsidP="00647F34">
      <w:pPr>
        <w:spacing w:line="276" w:lineRule="auto"/>
        <w:ind w:left="851" w:right="992"/>
        <w:jc w:val="both"/>
        <w:rPr>
          <w:rFonts w:ascii="Palatino Linotype" w:hAnsi="Palatino Linotype" w:cs="Arial"/>
          <w:i/>
          <w:sz w:val="22"/>
          <w:szCs w:val="22"/>
          <w:lang w:val="es-ES"/>
        </w:rPr>
      </w:pPr>
      <w:r w:rsidRPr="009474D1">
        <w:rPr>
          <w:rFonts w:ascii="Palatino Linotype" w:hAnsi="Palatino Linotype" w:cs="Arial"/>
          <w:i/>
          <w:sz w:val="22"/>
          <w:szCs w:val="22"/>
          <w:lang w:val="es-ES"/>
        </w:rPr>
        <w:lastRenderedPageBreak/>
        <w:t>II.</w:t>
      </w:r>
      <w:r w:rsidR="00002839" w:rsidRPr="009474D1">
        <w:rPr>
          <w:rFonts w:ascii="Palatino Linotype" w:hAnsi="Palatino Linotype" w:cs="Arial"/>
          <w:i/>
          <w:sz w:val="22"/>
          <w:szCs w:val="22"/>
          <w:lang w:val="es-ES"/>
        </w:rPr>
        <w:t xml:space="preserve"> </w:t>
      </w:r>
      <w:r w:rsidRPr="009474D1">
        <w:rPr>
          <w:rFonts w:ascii="Palatino Linotype" w:hAnsi="Palatino Linotype" w:cs="Arial"/>
          <w:i/>
          <w:sz w:val="22"/>
          <w:szCs w:val="22"/>
          <w:lang w:val="es-ES"/>
        </w:rPr>
        <w:t>La información que se refiere a la vida privada y los datos personales será protegida en los términos y con las excepciones que fijen las leyes.</w:t>
      </w:r>
    </w:p>
    <w:p w:rsidR="00647F34" w:rsidRPr="009474D1" w:rsidRDefault="00647F34" w:rsidP="00647F34">
      <w:pPr>
        <w:spacing w:line="276" w:lineRule="auto"/>
        <w:ind w:left="851" w:right="992"/>
        <w:jc w:val="both"/>
        <w:rPr>
          <w:rFonts w:ascii="Palatino Linotype" w:hAnsi="Palatino Linotype" w:cs="Arial"/>
          <w:i/>
          <w:sz w:val="22"/>
          <w:szCs w:val="22"/>
          <w:u w:val="single"/>
          <w:lang w:val="es-ES"/>
        </w:rPr>
      </w:pPr>
      <w:r w:rsidRPr="009474D1">
        <w:rPr>
          <w:rFonts w:ascii="Palatino Linotype" w:hAnsi="Palatino Linotype" w:cs="Arial"/>
          <w:i/>
          <w:sz w:val="22"/>
          <w:szCs w:val="22"/>
          <w:u w:val="single"/>
          <w:lang w:val="es-ES"/>
        </w:rPr>
        <w:t>III.</w:t>
      </w:r>
      <w:r w:rsidR="00002839" w:rsidRPr="009474D1">
        <w:rPr>
          <w:rFonts w:ascii="Palatino Linotype" w:hAnsi="Palatino Linotype" w:cs="Arial"/>
          <w:i/>
          <w:sz w:val="22"/>
          <w:szCs w:val="22"/>
          <w:u w:val="single"/>
          <w:lang w:val="es-ES"/>
        </w:rPr>
        <w:t xml:space="preserve"> </w:t>
      </w:r>
      <w:r w:rsidRPr="009474D1">
        <w:rPr>
          <w:rFonts w:ascii="Palatino Linotype" w:hAnsi="Palatino Linotype" w:cs="Arial"/>
          <w:i/>
          <w:sz w:val="22"/>
          <w:szCs w:val="22"/>
          <w:u w:val="single"/>
          <w:lang w:val="es-ES"/>
        </w:rPr>
        <w:t>Toda persona, sin necesidad de acreditar interés alguno o justificar su utilización, tendrá acceso gratuito a la información pública, a sus datos personales o a la rectificación de éstos.</w:t>
      </w:r>
    </w:p>
    <w:p w:rsidR="00647F34" w:rsidRPr="009474D1" w:rsidRDefault="00647F34" w:rsidP="00647F34">
      <w:pPr>
        <w:spacing w:line="276" w:lineRule="auto"/>
        <w:ind w:left="851" w:right="992"/>
        <w:jc w:val="both"/>
        <w:rPr>
          <w:rFonts w:ascii="Palatino Linotype" w:hAnsi="Palatino Linotype" w:cs="Arial"/>
          <w:i/>
          <w:sz w:val="22"/>
          <w:szCs w:val="22"/>
          <w:lang w:val="es-ES"/>
        </w:rPr>
      </w:pPr>
      <w:r w:rsidRPr="009474D1">
        <w:rPr>
          <w:rFonts w:ascii="Palatino Linotype" w:hAnsi="Palatino Linotype" w:cs="Arial"/>
          <w:i/>
          <w:sz w:val="22"/>
          <w:szCs w:val="22"/>
          <w:lang w:val="es-ES"/>
        </w:rPr>
        <w:t>IV.</w:t>
      </w:r>
      <w:r w:rsidR="00002839" w:rsidRPr="009474D1">
        <w:rPr>
          <w:rFonts w:ascii="Palatino Linotype" w:hAnsi="Palatino Linotype" w:cs="Arial"/>
          <w:i/>
          <w:sz w:val="22"/>
          <w:szCs w:val="22"/>
          <w:lang w:val="es-ES"/>
        </w:rPr>
        <w:t xml:space="preserve"> </w:t>
      </w:r>
      <w:r w:rsidRPr="009474D1">
        <w:rPr>
          <w:rFonts w:ascii="Palatino Linotype" w:hAnsi="Palatino Linotype" w:cs="Arial"/>
          <w:i/>
          <w:sz w:val="22"/>
          <w:szCs w:val="22"/>
          <w:lang w:val="es-ES"/>
        </w:rPr>
        <w:t>Se establecerán mecanismos de acceso a la información y procedimientos de revisión expeditos que se sustanciarán ante los organismos autónomos especializados e imparciales que establece esta Constitución.</w:t>
      </w:r>
    </w:p>
    <w:p w:rsidR="00647F34" w:rsidRPr="009474D1" w:rsidRDefault="00647F34" w:rsidP="00647F34">
      <w:pPr>
        <w:spacing w:line="276" w:lineRule="auto"/>
        <w:ind w:left="851" w:right="992"/>
        <w:jc w:val="both"/>
        <w:rPr>
          <w:rFonts w:ascii="Palatino Linotype" w:hAnsi="Palatino Linotype" w:cs="Arial"/>
          <w:i/>
          <w:sz w:val="22"/>
          <w:szCs w:val="22"/>
          <w:u w:val="single"/>
          <w:lang w:val="es-ES"/>
        </w:rPr>
      </w:pPr>
      <w:r w:rsidRPr="009474D1">
        <w:rPr>
          <w:rFonts w:ascii="Palatino Linotype" w:hAnsi="Palatino Linotype" w:cs="Arial"/>
          <w:i/>
          <w:sz w:val="22"/>
          <w:szCs w:val="22"/>
          <w:u w:val="single"/>
          <w:lang w:val="es-ES"/>
        </w:rPr>
        <w:t>V.</w:t>
      </w:r>
      <w:r w:rsidR="00002839" w:rsidRPr="009474D1">
        <w:rPr>
          <w:rFonts w:ascii="Palatino Linotype" w:hAnsi="Palatino Linotype" w:cs="Arial"/>
          <w:i/>
          <w:sz w:val="22"/>
          <w:szCs w:val="22"/>
          <w:u w:val="single"/>
          <w:lang w:val="es-ES"/>
        </w:rPr>
        <w:t xml:space="preserve"> </w:t>
      </w:r>
      <w:r w:rsidRPr="009474D1">
        <w:rPr>
          <w:rFonts w:ascii="Palatino Linotype" w:hAnsi="Palatino Linotype" w:cs="Arial"/>
          <w:i/>
          <w:sz w:val="22"/>
          <w:szCs w:val="22"/>
          <w:u w:val="single"/>
          <w:lang w:val="es-ES"/>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647F34" w:rsidRPr="009474D1" w:rsidRDefault="00647F34" w:rsidP="00647F34">
      <w:pPr>
        <w:spacing w:line="276" w:lineRule="auto"/>
        <w:ind w:left="851" w:right="992"/>
        <w:jc w:val="both"/>
        <w:rPr>
          <w:rFonts w:ascii="Palatino Linotype" w:hAnsi="Palatino Linotype" w:cs="Arial"/>
          <w:i/>
          <w:sz w:val="22"/>
          <w:szCs w:val="22"/>
          <w:u w:val="single"/>
          <w:lang w:val="es-ES"/>
        </w:rPr>
      </w:pPr>
      <w:r w:rsidRPr="009474D1">
        <w:rPr>
          <w:rFonts w:ascii="Palatino Linotype" w:hAnsi="Palatino Linotype" w:cs="Arial"/>
          <w:i/>
          <w:sz w:val="22"/>
          <w:szCs w:val="22"/>
          <w:u w:val="single"/>
          <w:lang w:val="es-ES"/>
        </w:rPr>
        <w:t>VI.</w:t>
      </w:r>
      <w:r w:rsidR="00002839" w:rsidRPr="009474D1">
        <w:rPr>
          <w:rFonts w:ascii="Palatino Linotype" w:hAnsi="Palatino Linotype" w:cs="Arial"/>
          <w:i/>
          <w:sz w:val="22"/>
          <w:szCs w:val="22"/>
          <w:u w:val="single"/>
          <w:lang w:val="es-ES"/>
        </w:rPr>
        <w:t xml:space="preserve"> </w:t>
      </w:r>
      <w:r w:rsidRPr="009474D1">
        <w:rPr>
          <w:rFonts w:ascii="Palatino Linotype" w:hAnsi="Palatino Linotype" w:cs="Arial"/>
          <w:i/>
          <w:sz w:val="22"/>
          <w:szCs w:val="22"/>
          <w:u w:val="single"/>
          <w:lang w:val="es-ES"/>
        </w:rPr>
        <w:t>Las leyes determinarán la manera en que los sujetos obligados deberán hacer pública la información relativa a los recursos públicos que entreguen a personas físicas o morales.</w:t>
      </w:r>
    </w:p>
    <w:p w:rsidR="00647F34" w:rsidRPr="009474D1" w:rsidRDefault="00647F34" w:rsidP="00647F34">
      <w:pPr>
        <w:spacing w:line="276" w:lineRule="auto"/>
        <w:ind w:left="851" w:right="992"/>
        <w:jc w:val="both"/>
        <w:rPr>
          <w:rFonts w:ascii="Palatino Linotype" w:hAnsi="Palatino Linotype" w:cs="Arial"/>
          <w:i/>
          <w:sz w:val="22"/>
          <w:szCs w:val="22"/>
          <w:lang w:val="es-ES"/>
        </w:rPr>
      </w:pPr>
      <w:r w:rsidRPr="009474D1">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647F34" w:rsidRPr="009474D1" w:rsidRDefault="00647F34" w:rsidP="00647F34">
      <w:pPr>
        <w:spacing w:line="276" w:lineRule="auto"/>
        <w:ind w:left="851" w:right="992"/>
        <w:jc w:val="both"/>
        <w:rPr>
          <w:rFonts w:ascii="Palatino Linotype" w:hAnsi="Palatino Linotype" w:cs="Arial"/>
          <w:i/>
          <w:sz w:val="22"/>
          <w:szCs w:val="22"/>
          <w:lang w:val="es-ES"/>
        </w:rPr>
      </w:pPr>
      <w:r w:rsidRPr="009474D1">
        <w:rPr>
          <w:rFonts w:ascii="Palatino Linotype" w:hAnsi="Palatino Linotype" w:cs="Arial"/>
          <w:i/>
          <w:sz w:val="22"/>
          <w:szCs w:val="22"/>
          <w:lang w:val="es-ES"/>
        </w:rPr>
        <w:t>VIII.</w:t>
      </w:r>
      <w:r w:rsidR="00002839" w:rsidRPr="009474D1">
        <w:rPr>
          <w:rFonts w:ascii="Palatino Linotype" w:hAnsi="Palatino Linotype" w:cs="Arial"/>
          <w:i/>
          <w:sz w:val="22"/>
          <w:szCs w:val="22"/>
          <w:lang w:val="es-ES"/>
        </w:rPr>
        <w:t xml:space="preserve">   </w:t>
      </w:r>
      <w:r w:rsidRPr="009474D1">
        <w:rPr>
          <w:rFonts w:ascii="Palatino Linotype" w:hAnsi="Palatino Linotype" w:cs="Arial"/>
          <w:i/>
          <w:sz w:val="22"/>
          <w:szCs w:val="22"/>
          <w:lang w:val="es-ES"/>
        </w:rPr>
        <w:t xml:space="preserve">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647F34" w:rsidRPr="009474D1" w:rsidRDefault="00647F34" w:rsidP="00647F34">
      <w:pPr>
        <w:spacing w:line="276" w:lineRule="auto"/>
        <w:ind w:left="851" w:right="992"/>
        <w:jc w:val="both"/>
        <w:rPr>
          <w:rFonts w:ascii="Palatino Linotype" w:hAnsi="Palatino Linotype" w:cs="Arial"/>
          <w:i/>
          <w:sz w:val="22"/>
          <w:szCs w:val="22"/>
          <w:lang w:val="es-ES"/>
        </w:rPr>
      </w:pPr>
      <w:r w:rsidRPr="009474D1">
        <w:rPr>
          <w:rFonts w:ascii="Palatino Linotype" w:hAnsi="Palatino Linotype" w:cs="Arial"/>
          <w:i/>
          <w:sz w:val="22"/>
          <w:szCs w:val="22"/>
          <w:lang w:val="es-ES"/>
        </w:rPr>
        <w:t>…</w:t>
      </w:r>
    </w:p>
    <w:p w:rsidR="00647F34" w:rsidRPr="009474D1" w:rsidRDefault="00647F34" w:rsidP="00647F34">
      <w:pPr>
        <w:spacing w:line="276" w:lineRule="auto"/>
        <w:ind w:left="851" w:right="992"/>
        <w:jc w:val="both"/>
        <w:rPr>
          <w:rFonts w:ascii="Palatino Linotype" w:hAnsi="Palatino Linotype" w:cs="Arial"/>
          <w:i/>
          <w:color w:val="000000"/>
          <w:sz w:val="22"/>
          <w:szCs w:val="22"/>
          <w:lang w:val="es-ES" w:eastAsia="es-MX"/>
        </w:rPr>
      </w:pPr>
      <w:r w:rsidRPr="009474D1">
        <w:rPr>
          <w:rFonts w:ascii="Palatino Linotype" w:hAnsi="Palatino Linotype" w:cs="Arial"/>
          <w:i/>
          <w:sz w:val="22"/>
          <w:szCs w:val="22"/>
          <w:u w:val="single"/>
          <w:lang w:val="es-ES"/>
        </w:rPr>
        <w:t>La ley establecerá aquella información que se considere reservada o confidencial.</w:t>
      </w:r>
      <w:r w:rsidRPr="009474D1">
        <w:rPr>
          <w:rFonts w:ascii="Palatino Linotype" w:hAnsi="Palatino Linotype" w:cs="Arial"/>
          <w:b/>
          <w:i/>
          <w:sz w:val="22"/>
          <w:szCs w:val="22"/>
          <w:lang w:val="es-ES"/>
        </w:rPr>
        <w:t>”</w:t>
      </w:r>
      <w:r w:rsidRPr="009474D1">
        <w:rPr>
          <w:rFonts w:ascii="Palatino Linotype" w:hAnsi="Palatino Linotype" w:cs="Arial"/>
          <w:i/>
          <w:color w:val="000000"/>
          <w:sz w:val="22"/>
          <w:szCs w:val="22"/>
          <w:lang w:val="es-ES" w:eastAsia="es-MX"/>
        </w:rPr>
        <w:t xml:space="preserve"> </w:t>
      </w:r>
    </w:p>
    <w:p w:rsidR="00647F34" w:rsidRPr="009474D1" w:rsidRDefault="00647F34" w:rsidP="00647F34">
      <w:pPr>
        <w:spacing w:line="276" w:lineRule="auto"/>
        <w:ind w:left="851" w:right="992"/>
        <w:jc w:val="center"/>
        <w:rPr>
          <w:rFonts w:ascii="Palatino Linotype" w:hAnsi="Palatino Linotype" w:cs="Arial"/>
          <w:b/>
          <w:i/>
          <w:sz w:val="22"/>
          <w:szCs w:val="22"/>
          <w:lang w:val="es-ES"/>
        </w:rPr>
      </w:pPr>
      <w:r w:rsidRPr="009474D1">
        <w:rPr>
          <w:rFonts w:ascii="Palatino Linotype" w:hAnsi="Palatino Linotype" w:cs="Arial"/>
          <w:b/>
          <w:i/>
          <w:sz w:val="22"/>
          <w:szCs w:val="22"/>
          <w:lang w:val="es-ES"/>
        </w:rPr>
        <w:t>Constitución Política del Estado Libre y Soberano de México</w:t>
      </w:r>
    </w:p>
    <w:p w:rsidR="00647F34" w:rsidRPr="009474D1" w:rsidRDefault="00647F34" w:rsidP="00647F34">
      <w:pPr>
        <w:spacing w:line="276" w:lineRule="auto"/>
        <w:ind w:left="851" w:right="992"/>
        <w:jc w:val="both"/>
        <w:rPr>
          <w:rFonts w:ascii="Palatino Linotype" w:hAnsi="Palatino Linotype" w:cs="Arial"/>
          <w:b/>
          <w:i/>
          <w:sz w:val="22"/>
          <w:szCs w:val="22"/>
          <w:lang w:val="es-ES"/>
        </w:rPr>
      </w:pPr>
      <w:r w:rsidRPr="009474D1">
        <w:rPr>
          <w:rFonts w:ascii="Palatino Linotype" w:hAnsi="Palatino Linotype" w:cs="Arial"/>
          <w:b/>
          <w:i/>
          <w:sz w:val="22"/>
          <w:szCs w:val="22"/>
          <w:lang w:val="es-ES"/>
        </w:rPr>
        <w:t xml:space="preserve">“Artículo 5. … </w:t>
      </w:r>
    </w:p>
    <w:p w:rsidR="00647F34" w:rsidRPr="009474D1" w:rsidRDefault="00647F34" w:rsidP="00647F34">
      <w:pPr>
        <w:spacing w:line="276" w:lineRule="auto"/>
        <w:ind w:left="851" w:right="992"/>
        <w:contextualSpacing/>
        <w:jc w:val="both"/>
        <w:rPr>
          <w:rFonts w:ascii="Palatino Linotype" w:hAnsi="Palatino Linotype"/>
          <w:i/>
          <w:sz w:val="22"/>
          <w:szCs w:val="22"/>
          <w:lang w:val="es-ES"/>
        </w:rPr>
      </w:pPr>
      <w:r w:rsidRPr="009474D1">
        <w:rPr>
          <w:rFonts w:ascii="Palatino Linotype" w:hAnsi="Palatino Linotype"/>
          <w:b/>
          <w:i/>
          <w:sz w:val="22"/>
          <w:szCs w:val="22"/>
          <w:lang w:val="es-ES"/>
        </w:rPr>
        <w:lastRenderedPageBreak/>
        <w:t>El derecho a la información será garantizado por el Estado</w:t>
      </w:r>
      <w:r w:rsidRPr="009474D1">
        <w:rPr>
          <w:rFonts w:ascii="Palatino Linotype" w:hAnsi="Palatino Linotype"/>
          <w:i/>
          <w:sz w:val="22"/>
          <w:szCs w:val="22"/>
          <w:lang w:val="es-ES"/>
        </w:rPr>
        <w:t xml:space="preserve">. La ley establecerá las previsiones que permitan asegurar la protección, el respeto y la difusión de este derecho. </w:t>
      </w:r>
    </w:p>
    <w:p w:rsidR="00647F34" w:rsidRPr="009474D1" w:rsidRDefault="00647F34" w:rsidP="00647F34">
      <w:pPr>
        <w:spacing w:line="276" w:lineRule="auto"/>
        <w:ind w:left="851" w:right="992"/>
        <w:contextualSpacing/>
        <w:jc w:val="both"/>
        <w:rPr>
          <w:rFonts w:ascii="Palatino Linotype" w:hAnsi="Palatino Linotype"/>
          <w:i/>
          <w:sz w:val="22"/>
          <w:szCs w:val="22"/>
          <w:lang w:val="es-ES"/>
        </w:rPr>
      </w:pPr>
      <w:r w:rsidRPr="009474D1">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647F34" w:rsidRPr="009474D1" w:rsidRDefault="00647F34" w:rsidP="00647F34">
      <w:pPr>
        <w:spacing w:line="276" w:lineRule="auto"/>
        <w:ind w:left="851" w:right="992"/>
        <w:contextualSpacing/>
        <w:jc w:val="both"/>
        <w:rPr>
          <w:rFonts w:ascii="Palatino Linotype" w:hAnsi="Palatino Linotype"/>
          <w:i/>
          <w:sz w:val="22"/>
          <w:szCs w:val="22"/>
          <w:lang w:val="es-ES"/>
        </w:rPr>
      </w:pPr>
      <w:r w:rsidRPr="009474D1">
        <w:rPr>
          <w:rFonts w:ascii="Palatino Linotype" w:hAnsi="Palatino Linotype"/>
          <w:i/>
          <w:sz w:val="22"/>
          <w:szCs w:val="22"/>
          <w:lang w:val="es-ES"/>
        </w:rPr>
        <w:t>Este derecho se regirá por los principios y bases siguientes:</w:t>
      </w:r>
    </w:p>
    <w:p w:rsidR="00647F34" w:rsidRPr="009474D1" w:rsidRDefault="00647F34" w:rsidP="00647F34">
      <w:pPr>
        <w:spacing w:line="276" w:lineRule="auto"/>
        <w:ind w:left="851" w:right="992"/>
        <w:contextualSpacing/>
        <w:jc w:val="both"/>
        <w:rPr>
          <w:rFonts w:ascii="Palatino Linotype" w:hAnsi="Palatino Linotype"/>
          <w:i/>
          <w:sz w:val="22"/>
          <w:szCs w:val="22"/>
          <w:lang w:val="es-ES"/>
        </w:rPr>
      </w:pPr>
      <w:r w:rsidRPr="009474D1">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9474D1">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47F34" w:rsidRPr="009474D1" w:rsidRDefault="00647F34" w:rsidP="00647F34">
      <w:pPr>
        <w:spacing w:line="276" w:lineRule="auto"/>
        <w:ind w:left="851" w:right="992"/>
        <w:contextualSpacing/>
        <w:jc w:val="both"/>
        <w:rPr>
          <w:rFonts w:ascii="Palatino Linotype" w:hAnsi="Palatino Linotype"/>
          <w:i/>
          <w:sz w:val="22"/>
          <w:szCs w:val="22"/>
          <w:lang w:val="es-ES"/>
        </w:rPr>
      </w:pPr>
      <w:r w:rsidRPr="009474D1">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647F34" w:rsidRPr="009474D1" w:rsidRDefault="00647F34" w:rsidP="00647F34">
      <w:pPr>
        <w:spacing w:line="276" w:lineRule="auto"/>
        <w:ind w:left="851" w:right="992"/>
        <w:contextualSpacing/>
        <w:jc w:val="both"/>
        <w:rPr>
          <w:rFonts w:ascii="Palatino Linotype" w:hAnsi="Palatino Linotype"/>
          <w:b/>
          <w:i/>
          <w:sz w:val="22"/>
          <w:szCs w:val="22"/>
          <w:lang w:val="es-ES"/>
        </w:rPr>
      </w:pPr>
      <w:r w:rsidRPr="009474D1">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647F34" w:rsidRPr="009474D1" w:rsidRDefault="00647F34" w:rsidP="00647F34">
      <w:pPr>
        <w:spacing w:line="276" w:lineRule="auto"/>
        <w:ind w:left="851" w:right="992"/>
        <w:contextualSpacing/>
        <w:jc w:val="both"/>
        <w:rPr>
          <w:rFonts w:ascii="Palatino Linotype" w:hAnsi="Palatino Linotype"/>
          <w:i/>
          <w:sz w:val="22"/>
          <w:szCs w:val="22"/>
          <w:lang w:val="es-ES"/>
        </w:rPr>
      </w:pPr>
      <w:r w:rsidRPr="009474D1">
        <w:rPr>
          <w:rFonts w:ascii="Palatino Linotype" w:hAnsi="Palatino Linotype"/>
          <w:i/>
          <w:sz w:val="22"/>
          <w:szCs w:val="22"/>
          <w:lang w:val="es-ES"/>
        </w:rPr>
        <w:lastRenderedPageBreak/>
        <w:t>IV. Se establecerán mecanismos de acceso a la información y procedimientos de revisión expeditos que se sustanciarán ante el organismo autónomo especializado e imparcial que establece esta Constitución.</w:t>
      </w:r>
    </w:p>
    <w:p w:rsidR="00647F34" w:rsidRPr="009474D1" w:rsidRDefault="00647F34" w:rsidP="00647F34">
      <w:pPr>
        <w:spacing w:line="276" w:lineRule="auto"/>
        <w:ind w:left="851" w:right="992"/>
        <w:contextualSpacing/>
        <w:jc w:val="both"/>
        <w:rPr>
          <w:rFonts w:ascii="Palatino Linotype" w:hAnsi="Palatino Linotype"/>
          <w:i/>
          <w:sz w:val="22"/>
          <w:szCs w:val="22"/>
          <w:lang w:val="es-ES"/>
        </w:rPr>
      </w:pPr>
      <w:r w:rsidRPr="009474D1">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647F34" w:rsidRPr="009474D1" w:rsidRDefault="00647F34" w:rsidP="00647F34">
      <w:pPr>
        <w:spacing w:line="276" w:lineRule="auto"/>
        <w:ind w:left="851" w:right="992"/>
        <w:contextualSpacing/>
        <w:jc w:val="both"/>
        <w:rPr>
          <w:rFonts w:ascii="Palatino Linotype" w:hAnsi="Palatino Linotype"/>
          <w:i/>
          <w:sz w:val="22"/>
          <w:szCs w:val="22"/>
          <w:lang w:val="es-ES"/>
        </w:rPr>
      </w:pPr>
      <w:r w:rsidRPr="009474D1">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647F34" w:rsidRPr="009474D1" w:rsidRDefault="00647F34" w:rsidP="00647F34">
      <w:pPr>
        <w:spacing w:line="276" w:lineRule="auto"/>
        <w:ind w:left="851" w:right="992"/>
        <w:jc w:val="both"/>
        <w:rPr>
          <w:rFonts w:ascii="Palatino Linotype" w:hAnsi="Palatino Linotype" w:cs="Arial"/>
          <w:i/>
          <w:sz w:val="22"/>
          <w:szCs w:val="22"/>
          <w:lang w:val="es-ES"/>
        </w:rPr>
      </w:pPr>
      <w:r w:rsidRPr="009474D1">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9474D1">
        <w:rPr>
          <w:rFonts w:ascii="Palatino Linotype" w:hAnsi="Palatino Linotype"/>
          <w:b/>
          <w:i/>
          <w:sz w:val="22"/>
          <w:szCs w:val="22"/>
          <w:lang w:val="es-ES"/>
        </w:rPr>
        <w:t>”</w:t>
      </w:r>
    </w:p>
    <w:p w:rsidR="00647F34" w:rsidRPr="009474D1" w:rsidRDefault="00647F34" w:rsidP="00647F34">
      <w:pPr>
        <w:spacing w:line="276" w:lineRule="auto"/>
        <w:ind w:left="851" w:right="992"/>
        <w:jc w:val="both"/>
        <w:rPr>
          <w:rFonts w:ascii="Palatino Linotype" w:hAnsi="Palatino Linotype"/>
          <w:sz w:val="22"/>
          <w:szCs w:val="22"/>
          <w:lang w:val="es-ES"/>
        </w:rPr>
      </w:pPr>
      <w:r w:rsidRPr="009474D1">
        <w:rPr>
          <w:rFonts w:ascii="Palatino Linotype" w:hAnsi="Palatino Linotype"/>
          <w:sz w:val="22"/>
          <w:szCs w:val="22"/>
          <w:lang w:val="es-ES"/>
        </w:rPr>
        <w:t>(Énfasis añadido)</w:t>
      </w:r>
    </w:p>
    <w:p w:rsidR="00647F34" w:rsidRPr="009474D1" w:rsidRDefault="00647F34" w:rsidP="00647F34">
      <w:pPr>
        <w:spacing w:before="240" w:after="240" w:line="360" w:lineRule="auto"/>
        <w:jc w:val="both"/>
        <w:rPr>
          <w:rFonts w:ascii="Palatino Linotype" w:hAnsi="Palatino Linotype"/>
          <w:lang w:val="es-ES"/>
        </w:rPr>
      </w:pPr>
      <w:r w:rsidRPr="009474D1">
        <w:rPr>
          <w:rFonts w:ascii="Palatino Linotype" w:hAnsi="Palatino Linotype"/>
          <w:lang w:val="es-ES"/>
        </w:rPr>
        <w:t>Por otra parte, del contenido del artículo 1 de la Constitución Política de los Estados Unidos Mexicanos, se destaca lo siguiente:</w:t>
      </w:r>
    </w:p>
    <w:p w:rsidR="00647F34" w:rsidRPr="009474D1" w:rsidRDefault="00647F34" w:rsidP="00647F34">
      <w:pPr>
        <w:spacing w:line="276" w:lineRule="auto"/>
        <w:ind w:left="851" w:right="992"/>
        <w:jc w:val="both"/>
        <w:rPr>
          <w:rFonts w:ascii="Palatino Linotype" w:hAnsi="Palatino Linotype" w:cs="Arial"/>
          <w:i/>
          <w:sz w:val="22"/>
          <w:szCs w:val="22"/>
          <w:lang w:val="es-ES"/>
        </w:rPr>
      </w:pPr>
      <w:r w:rsidRPr="009474D1">
        <w:rPr>
          <w:rFonts w:ascii="Palatino Linotype" w:hAnsi="Palatino Linotype" w:cs="Arial"/>
          <w:b/>
          <w:i/>
          <w:sz w:val="22"/>
          <w:szCs w:val="22"/>
          <w:lang w:val="es-ES"/>
        </w:rPr>
        <w:t>“Artículo 1o</w:t>
      </w:r>
      <w:r w:rsidRPr="009474D1">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647F34" w:rsidRPr="009474D1" w:rsidRDefault="00647F34" w:rsidP="00647F34">
      <w:pPr>
        <w:spacing w:line="276" w:lineRule="auto"/>
        <w:ind w:left="851" w:right="992"/>
        <w:jc w:val="both"/>
        <w:rPr>
          <w:rFonts w:ascii="Palatino Linotype" w:hAnsi="Palatino Linotype" w:cs="Arial"/>
          <w:b/>
          <w:i/>
          <w:sz w:val="22"/>
          <w:szCs w:val="22"/>
          <w:lang w:val="es-ES"/>
        </w:rPr>
      </w:pPr>
      <w:r w:rsidRPr="009474D1">
        <w:rPr>
          <w:rFonts w:ascii="Palatino Linotype" w:hAnsi="Palatino Linotype" w:cs="Arial"/>
          <w:b/>
          <w:i/>
          <w:sz w:val="22"/>
          <w:szCs w:val="22"/>
          <w:u w:val="single"/>
          <w:lang w:val="es-ES"/>
        </w:rPr>
        <w:t>Las normas relativas a los derechos humanos se interpretarán</w:t>
      </w:r>
      <w:r w:rsidRPr="009474D1">
        <w:rPr>
          <w:rFonts w:ascii="Palatino Linotype" w:hAnsi="Palatino Linotype" w:cs="Arial"/>
          <w:i/>
          <w:sz w:val="22"/>
          <w:szCs w:val="22"/>
          <w:lang w:val="es-ES"/>
        </w:rPr>
        <w:t xml:space="preserve"> de conformidad con esta Constitución y con los tratados internacionales de la </w:t>
      </w:r>
      <w:r w:rsidRPr="009474D1">
        <w:rPr>
          <w:rFonts w:ascii="Palatino Linotype" w:hAnsi="Palatino Linotype" w:cs="Arial"/>
          <w:b/>
          <w:i/>
          <w:sz w:val="22"/>
          <w:szCs w:val="22"/>
          <w:lang w:val="es-ES"/>
        </w:rPr>
        <w:t xml:space="preserve">materia </w:t>
      </w:r>
      <w:r w:rsidRPr="009474D1">
        <w:rPr>
          <w:rFonts w:ascii="Palatino Linotype" w:hAnsi="Palatino Linotype" w:cs="Arial"/>
          <w:b/>
          <w:i/>
          <w:sz w:val="22"/>
          <w:szCs w:val="22"/>
          <w:u w:val="single"/>
          <w:lang w:val="es-ES"/>
        </w:rPr>
        <w:t>favoreciendo en todo tiempo a las personas la protección más amplia</w:t>
      </w:r>
      <w:r w:rsidRPr="009474D1">
        <w:rPr>
          <w:rFonts w:ascii="Palatino Linotype" w:hAnsi="Palatino Linotype" w:cs="Arial"/>
          <w:b/>
          <w:i/>
          <w:sz w:val="22"/>
          <w:szCs w:val="22"/>
          <w:lang w:val="es-ES"/>
        </w:rPr>
        <w:t>.</w:t>
      </w:r>
    </w:p>
    <w:p w:rsidR="00647F34" w:rsidRPr="009474D1" w:rsidRDefault="00647F34" w:rsidP="00647F34">
      <w:pPr>
        <w:spacing w:line="276" w:lineRule="auto"/>
        <w:ind w:left="851" w:right="992"/>
        <w:jc w:val="both"/>
        <w:rPr>
          <w:rFonts w:ascii="Palatino Linotype" w:hAnsi="Palatino Linotype" w:cs="Arial"/>
          <w:i/>
          <w:sz w:val="22"/>
          <w:szCs w:val="22"/>
          <w:lang w:val="es-ES"/>
        </w:rPr>
      </w:pPr>
      <w:r w:rsidRPr="009474D1">
        <w:rPr>
          <w:rFonts w:ascii="Palatino Linotype" w:hAnsi="Palatino Linotype" w:cs="Arial"/>
          <w:b/>
          <w:i/>
          <w:sz w:val="22"/>
          <w:szCs w:val="22"/>
          <w:u w:val="single"/>
          <w:lang w:val="es-ES"/>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9474D1">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9474D1">
        <w:rPr>
          <w:rFonts w:ascii="Palatino Linotype" w:hAnsi="Palatino Linotype" w:cs="Arial"/>
          <w:b/>
          <w:i/>
          <w:sz w:val="22"/>
          <w:szCs w:val="22"/>
          <w:lang w:val="es-ES"/>
        </w:rPr>
        <w:t>”</w:t>
      </w:r>
    </w:p>
    <w:p w:rsidR="00647F34" w:rsidRPr="009474D1" w:rsidRDefault="00647F34" w:rsidP="00647F34">
      <w:pPr>
        <w:spacing w:line="276" w:lineRule="auto"/>
        <w:ind w:left="851" w:right="992"/>
        <w:jc w:val="both"/>
        <w:rPr>
          <w:rFonts w:ascii="Palatino Linotype" w:hAnsi="Palatino Linotype"/>
          <w:sz w:val="22"/>
          <w:szCs w:val="22"/>
          <w:lang w:val="es-ES"/>
        </w:rPr>
      </w:pPr>
      <w:r w:rsidRPr="009474D1">
        <w:rPr>
          <w:rFonts w:ascii="Palatino Linotype" w:hAnsi="Palatino Linotype"/>
          <w:sz w:val="22"/>
          <w:szCs w:val="22"/>
          <w:lang w:val="es-ES"/>
        </w:rPr>
        <w:t>(Énfasis añadido)</w:t>
      </w:r>
    </w:p>
    <w:p w:rsidR="00647F34" w:rsidRPr="009474D1" w:rsidRDefault="00647F34" w:rsidP="00647F34">
      <w:pPr>
        <w:spacing w:before="240" w:after="240" w:line="360" w:lineRule="auto"/>
        <w:jc w:val="both"/>
        <w:rPr>
          <w:rFonts w:ascii="Palatino Linotype" w:hAnsi="Palatino Linotype"/>
          <w:lang w:val="es-ES"/>
        </w:rPr>
      </w:pPr>
      <w:r w:rsidRPr="009474D1">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647F34" w:rsidRPr="009474D1" w:rsidRDefault="00647F34" w:rsidP="00647F34">
      <w:pPr>
        <w:spacing w:before="240" w:after="240" w:line="360" w:lineRule="auto"/>
        <w:jc w:val="both"/>
        <w:rPr>
          <w:rFonts w:ascii="Palatino Linotype" w:hAnsi="Palatino Linotype"/>
          <w:lang w:val="es-ES"/>
        </w:rPr>
      </w:pPr>
      <w:r w:rsidRPr="009474D1">
        <w:rPr>
          <w:rFonts w:ascii="Palatino Linotype" w:hAnsi="Palatino Linotype"/>
          <w:lang w:val="es-ES"/>
        </w:rPr>
        <w:t>Robustece lo anterior, el Criterio 6/2014 del entonces Instituto Federal de Acceso a la Información y Protección de Datos (IFAI), ahora</w:t>
      </w:r>
      <w:r w:rsidR="001A4A8C" w:rsidRPr="009474D1">
        <w:rPr>
          <w:rFonts w:ascii="Palatino Linotype" w:hAnsi="Palatino Linotype"/>
          <w:lang w:val="es-ES"/>
        </w:rPr>
        <w:t xml:space="preserve"> Instituto Nacional de Transparencia, Acceso a la Información y Protección de Datos Personales</w:t>
      </w:r>
      <w:r w:rsidRPr="009474D1">
        <w:rPr>
          <w:rFonts w:ascii="Palatino Linotype" w:hAnsi="Palatino Linotype"/>
          <w:lang w:val="es-ES"/>
        </w:rPr>
        <w:t xml:space="preserve"> </w:t>
      </w:r>
      <w:r w:rsidR="001A4A8C" w:rsidRPr="009474D1">
        <w:rPr>
          <w:rFonts w:ascii="Palatino Linotype" w:hAnsi="Palatino Linotype"/>
          <w:lang w:val="es-ES"/>
        </w:rPr>
        <w:t>(</w:t>
      </w:r>
      <w:r w:rsidRPr="009474D1">
        <w:rPr>
          <w:rFonts w:ascii="Palatino Linotype" w:hAnsi="Palatino Linotype"/>
          <w:lang w:val="es-ES"/>
        </w:rPr>
        <w:t>INAI</w:t>
      </w:r>
      <w:r w:rsidR="001A4A8C" w:rsidRPr="009474D1">
        <w:rPr>
          <w:rFonts w:ascii="Palatino Linotype" w:hAnsi="Palatino Linotype"/>
          <w:lang w:val="es-ES"/>
        </w:rPr>
        <w:t>)</w:t>
      </w:r>
      <w:r w:rsidRPr="009474D1">
        <w:rPr>
          <w:rFonts w:ascii="Palatino Linotype" w:hAnsi="Palatino Linotype"/>
          <w:lang w:val="es-ES"/>
        </w:rPr>
        <w:t>, el cual se reproduce para una mayor referencia:</w:t>
      </w:r>
    </w:p>
    <w:p w:rsidR="00647F34" w:rsidRPr="009474D1" w:rsidRDefault="00647F34" w:rsidP="00647F34">
      <w:pPr>
        <w:spacing w:before="240" w:after="240" w:line="276" w:lineRule="auto"/>
        <w:ind w:left="851" w:right="992"/>
        <w:jc w:val="both"/>
        <w:rPr>
          <w:rFonts w:ascii="Palatino Linotype" w:hAnsi="Palatino Linotype" w:cs="Arial"/>
          <w:i/>
          <w:sz w:val="22"/>
          <w:szCs w:val="22"/>
          <w:lang w:val="es-ES"/>
        </w:rPr>
      </w:pPr>
      <w:r w:rsidRPr="009474D1">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9474D1">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w:t>
      </w:r>
      <w:r w:rsidRPr="009474D1">
        <w:rPr>
          <w:rFonts w:ascii="Palatino Linotype" w:hAnsi="Palatino Linotype" w:cs="Arial"/>
          <w:i/>
          <w:sz w:val="22"/>
          <w:szCs w:val="22"/>
          <w:lang w:val="es-ES"/>
        </w:rPr>
        <w:lastRenderedPageBreak/>
        <w:t>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647F34" w:rsidRPr="009474D1" w:rsidRDefault="00647F34" w:rsidP="00647F34">
      <w:pPr>
        <w:spacing w:before="240" w:after="240" w:line="360" w:lineRule="auto"/>
        <w:jc w:val="both"/>
        <w:rPr>
          <w:rFonts w:ascii="Palatino Linotype" w:hAnsi="Palatino Linotype"/>
          <w:lang w:val="es-ES"/>
        </w:rPr>
      </w:pPr>
      <w:r w:rsidRPr="009474D1">
        <w:rPr>
          <w:rFonts w:ascii="Palatino Linotype" w:hAnsi="Palatino Linotype"/>
          <w:lang w:val="es-ES"/>
        </w:rPr>
        <w:t>En ese orden de ideas, se estima que el requerimiento relativo al nombre como presupuesto de procedibilidad podría limitar el ejercicio del derecho de acceso a la información pública, debido a que el hecho de solicitar la identificación de</w:t>
      </w:r>
      <w:r w:rsidR="007C0459" w:rsidRPr="009474D1">
        <w:rPr>
          <w:rFonts w:ascii="Palatino Linotype" w:hAnsi="Palatino Linotype"/>
          <w:lang w:val="es-ES"/>
        </w:rPr>
        <w:t>l</w:t>
      </w:r>
      <w:r w:rsidR="00917599" w:rsidRPr="009474D1">
        <w:rPr>
          <w:rFonts w:ascii="Palatino Linotype" w:hAnsi="Palatino Linotype"/>
          <w:b/>
          <w:lang w:val="es-ES"/>
        </w:rPr>
        <w:t xml:space="preserve"> RECURRENTE</w:t>
      </w:r>
      <w:r w:rsidRPr="009474D1">
        <w:rPr>
          <w:rFonts w:ascii="Palatino Linotype" w:hAnsi="Palatino Linotype"/>
          <w:b/>
          <w:lang w:val="es-ES"/>
        </w:rPr>
        <w:t>,</w:t>
      </w:r>
      <w:r w:rsidRPr="009474D1">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647F34" w:rsidRPr="009474D1" w:rsidRDefault="00647F34" w:rsidP="00647F34">
      <w:pPr>
        <w:spacing w:before="240" w:after="240" w:line="360" w:lineRule="auto"/>
        <w:jc w:val="both"/>
        <w:rPr>
          <w:rFonts w:ascii="Palatino Linotype" w:hAnsi="Palatino Linotype"/>
          <w:lang w:val="es-ES"/>
        </w:rPr>
      </w:pPr>
      <w:r w:rsidRPr="009474D1">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647F34" w:rsidRPr="009474D1" w:rsidRDefault="00647F34" w:rsidP="00647F34">
      <w:pPr>
        <w:spacing w:before="240" w:after="240" w:line="360" w:lineRule="auto"/>
        <w:jc w:val="both"/>
        <w:rPr>
          <w:rFonts w:ascii="Palatino Linotype" w:hAnsi="Palatino Linotype"/>
          <w:lang w:val="es-ES"/>
        </w:rPr>
      </w:pPr>
      <w:r w:rsidRPr="009474D1">
        <w:rPr>
          <w:rFonts w:ascii="Palatino Linotype" w:hAnsi="Palatino Linotype"/>
          <w:lang w:val="es-ES"/>
        </w:rPr>
        <w:lastRenderedPageBreak/>
        <w:t>En consecuencia, dado lo expuesto y fundado con anterioridad, se estima que el requisito relativo al nombre de</w:t>
      </w:r>
      <w:r w:rsidR="007C0459" w:rsidRPr="009474D1">
        <w:rPr>
          <w:rFonts w:ascii="Palatino Linotype" w:hAnsi="Palatino Linotype"/>
          <w:lang w:val="es-ES"/>
        </w:rPr>
        <w:t>l</w:t>
      </w:r>
      <w:r w:rsidR="00917599" w:rsidRPr="009474D1">
        <w:rPr>
          <w:rFonts w:ascii="Palatino Linotype" w:hAnsi="Palatino Linotype"/>
          <w:b/>
          <w:lang w:val="es-ES"/>
        </w:rPr>
        <w:t xml:space="preserve"> RECURRENTE</w:t>
      </w:r>
      <w:r w:rsidRPr="009474D1">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w:t>
      </w:r>
      <w:r w:rsidR="00CA49C6">
        <w:rPr>
          <w:rFonts w:ascii="Palatino Linotype" w:hAnsi="Palatino Linotype"/>
          <w:lang w:val="es-ES"/>
        </w:rPr>
        <w:t xml:space="preserve"> cuarto </w:t>
      </w:r>
      <w:r w:rsidRPr="009474D1">
        <w:rPr>
          <w:rFonts w:ascii="Palatino Linotype" w:hAnsi="Palatino Linotype"/>
          <w:lang w:val="es-ES"/>
        </w:rPr>
        <w:t xml:space="preserve">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00917599" w:rsidRPr="009474D1">
        <w:rPr>
          <w:rFonts w:ascii="Palatino Linotype" w:hAnsi="Palatino Linotype"/>
          <w:b/>
          <w:lang w:val="es-ES"/>
        </w:rPr>
        <w:t>EL RECURRENTE</w:t>
      </w:r>
      <w:r w:rsidRPr="009474D1">
        <w:rPr>
          <w:rFonts w:ascii="Palatino Linotype" w:hAnsi="Palatino Linotype"/>
          <w:lang w:val="es-ES"/>
        </w:rPr>
        <w:t>, es la misma persona que realizó la solicitud de acceso a la información pública que ahora se impugna.</w:t>
      </w:r>
    </w:p>
    <w:p w:rsidR="00647F34" w:rsidRPr="009474D1" w:rsidRDefault="00647F34" w:rsidP="00647F34">
      <w:pPr>
        <w:spacing w:before="240" w:after="240" w:line="360" w:lineRule="auto"/>
        <w:jc w:val="both"/>
        <w:rPr>
          <w:rFonts w:ascii="Palatino Linotype" w:hAnsi="Palatino Linotype"/>
          <w:lang w:val="es-ES"/>
        </w:rPr>
      </w:pPr>
      <w:r w:rsidRPr="009474D1">
        <w:rPr>
          <w:rFonts w:ascii="Palatino Linotype" w:hAnsi="Palatino Linotype"/>
          <w:lang w:val="es-ES"/>
        </w:rPr>
        <w:t>Aunado a lo anterior, el propio artículo 180 en su último párrafo establece que cuando el recurso se interponga de manera electrónica no será indispensable que contengan determinados requisitos, entre ellos, el nombre de</w:t>
      </w:r>
      <w:r w:rsidR="007C0459" w:rsidRPr="009474D1">
        <w:rPr>
          <w:rFonts w:ascii="Palatino Linotype" w:hAnsi="Palatino Linotype"/>
          <w:lang w:val="es-ES"/>
        </w:rPr>
        <w:t>l</w:t>
      </w:r>
      <w:r w:rsidR="00917599" w:rsidRPr="009474D1">
        <w:rPr>
          <w:rFonts w:ascii="Palatino Linotype" w:hAnsi="Palatino Linotype"/>
          <w:b/>
          <w:lang w:val="es-ES"/>
        </w:rPr>
        <w:t xml:space="preserve"> RECURRENTE</w:t>
      </w:r>
      <w:r w:rsidRPr="009474D1">
        <w:rPr>
          <w:rFonts w:ascii="Palatino Linotype" w:hAnsi="Palatino Linotype"/>
          <w:lang w:val="es-ES"/>
        </w:rPr>
        <w:t xml:space="preserve">; por lo que, en el presente caso, al haber sido presentado el recurso de revisión vía </w:t>
      </w:r>
      <w:r w:rsidRPr="009474D1">
        <w:rPr>
          <w:rFonts w:ascii="Palatino Linotype" w:hAnsi="Palatino Linotype"/>
          <w:b/>
          <w:lang w:val="es-ES"/>
        </w:rPr>
        <w:t>SAIMEX</w:t>
      </w:r>
      <w:r w:rsidRPr="009474D1">
        <w:rPr>
          <w:rFonts w:ascii="Palatino Linotype" w:hAnsi="Palatino Linotype"/>
          <w:lang w:val="es-ES"/>
        </w:rPr>
        <w:t>, dicho requisito resulta innecesario.</w:t>
      </w:r>
    </w:p>
    <w:p w:rsidR="00EC0B8E" w:rsidRPr="009474D1" w:rsidRDefault="002D1993" w:rsidP="00EC0B8E">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jc w:val="both"/>
        <w:rPr>
          <w:rFonts w:ascii="Palatino Linotype" w:eastAsia="Calibri" w:hAnsi="Palatino Linotype" w:cs="Arial"/>
        </w:rPr>
      </w:pPr>
      <w:r w:rsidRPr="009474D1">
        <w:rPr>
          <w:rFonts w:ascii="Palatino Linotype" w:hAnsi="Palatino Linotype" w:cs="Arial"/>
          <w:b/>
        </w:rPr>
        <w:t>Estudio y resolución del asunto</w:t>
      </w:r>
      <w:r w:rsidR="00794688" w:rsidRPr="009474D1">
        <w:rPr>
          <w:rFonts w:ascii="Palatino Linotype" w:hAnsi="Palatino Linotype" w:cs="Arial"/>
          <w:b/>
          <w:color w:val="000000" w:themeColor="text1"/>
        </w:rPr>
        <w:t>.</w:t>
      </w:r>
      <w:r w:rsidR="006D5B72" w:rsidRPr="009474D1">
        <w:rPr>
          <w:rFonts w:ascii="Palatino Linotype" w:hAnsi="Palatino Linotype" w:cs="Arial"/>
          <w:b/>
          <w:color w:val="000000" w:themeColor="text1"/>
        </w:rPr>
        <w:t xml:space="preserve"> </w:t>
      </w:r>
      <w:r w:rsidR="00EC0B8E" w:rsidRPr="009474D1">
        <w:rPr>
          <w:rFonts w:ascii="Palatino Linotype" w:hAnsi="Palatino Linotype" w:cs="Arial"/>
        </w:rPr>
        <w:t xml:space="preserve">Del análisis efectuado, se advierte que el Recurso de Revisión de que se trata es procedente; toda vez, que se actualiza la hipótesis prevista en la fracción VII del artículo 179 de la Ley de la materia, que a la </w:t>
      </w:r>
      <w:r w:rsidR="00EC0B8E" w:rsidRPr="009474D1">
        <w:rPr>
          <w:rFonts w:ascii="Palatino Linotype" w:hAnsi="Palatino Linotype" w:cs="Arial"/>
        </w:rPr>
        <w:lastRenderedPageBreak/>
        <w:t>letra dicen:</w:t>
      </w:r>
    </w:p>
    <w:p w:rsidR="00EC0B8E" w:rsidRPr="009474D1" w:rsidRDefault="00EC0B8E" w:rsidP="00EC0B8E">
      <w:pPr>
        <w:ind w:left="851" w:right="899"/>
        <w:jc w:val="both"/>
        <w:rPr>
          <w:rFonts w:ascii="Palatino Linotype" w:hAnsi="Palatino Linotype" w:cs="Arial"/>
          <w:bCs/>
          <w:i/>
          <w:sz w:val="22"/>
          <w:szCs w:val="22"/>
        </w:rPr>
      </w:pPr>
      <w:r w:rsidRPr="009474D1">
        <w:rPr>
          <w:rFonts w:ascii="Palatino Linotype" w:hAnsi="Palatino Linotype" w:cs="Arial"/>
          <w:bCs/>
          <w:i/>
          <w:sz w:val="22"/>
          <w:szCs w:val="22"/>
        </w:rPr>
        <w:t>“</w:t>
      </w:r>
      <w:r w:rsidRPr="009474D1">
        <w:rPr>
          <w:rFonts w:ascii="Palatino Linotype" w:hAnsi="Palatino Linotype" w:cs="Arial"/>
          <w:b/>
          <w:bCs/>
          <w:i/>
          <w:sz w:val="22"/>
          <w:szCs w:val="22"/>
        </w:rPr>
        <w:t>Artículo</w:t>
      </w:r>
      <w:r w:rsidRPr="009474D1">
        <w:rPr>
          <w:rFonts w:ascii="Palatino Linotype" w:hAnsi="Palatino Linotype" w:cs="Arial"/>
          <w:b/>
          <w:bCs/>
          <w:i/>
        </w:rPr>
        <w:t xml:space="preserve"> </w:t>
      </w:r>
      <w:r w:rsidRPr="009474D1">
        <w:rPr>
          <w:rFonts w:ascii="Palatino Linotype" w:hAnsi="Palatino Linotype" w:cs="Arial"/>
          <w:b/>
          <w:bCs/>
          <w:i/>
          <w:sz w:val="22"/>
          <w:szCs w:val="22"/>
        </w:rPr>
        <w:t>179.</w:t>
      </w:r>
      <w:r w:rsidRPr="009474D1">
        <w:rPr>
          <w:rFonts w:ascii="Palatino Linotype" w:hAnsi="Palatino Linotype" w:cs="Arial"/>
          <w:bCs/>
          <w:i/>
        </w:rPr>
        <w:t xml:space="preserve"> </w:t>
      </w:r>
      <w:r w:rsidRPr="009474D1">
        <w:rPr>
          <w:rFonts w:ascii="Palatino Linotype" w:hAnsi="Palatino Linotype" w:cs="Arial"/>
          <w:bCs/>
          <w:i/>
          <w:sz w:val="22"/>
          <w:szCs w:val="22"/>
        </w:rPr>
        <w:t>El</w:t>
      </w:r>
      <w:r w:rsidRPr="009474D1">
        <w:rPr>
          <w:rFonts w:ascii="Palatino Linotype" w:hAnsi="Palatino Linotype" w:cs="Arial"/>
          <w:bCs/>
          <w:i/>
        </w:rPr>
        <w:t xml:space="preserve"> </w:t>
      </w:r>
      <w:r w:rsidRPr="009474D1">
        <w:rPr>
          <w:rFonts w:ascii="Palatino Linotype" w:hAnsi="Palatino Linotype" w:cs="Arial"/>
          <w:bCs/>
          <w:i/>
          <w:sz w:val="22"/>
          <w:szCs w:val="22"/>
        </w:rPr>
        <w:t>recurso</w:t>
      </w:r>
      <w:r w:rsidRPr="009474D1">
        <w:rPr>
          <w:rFonts w:ascii="Palatino Linotype" w:hAnsi="Palatino Linotype" w:cs="Arial"/>
          <w:bCs/>
          <w:i/>
        </w:rPr>
        <w:t xml:space="preserve"> </w:t>
      </w:r>
      <w:r w:rsidRPr="009474D1">
        <w:rPr>
          <w:rFonts w:ascii="Palatino Linotype" w:hAnsi="Palatino Linotype" w:cs="Arial"/>
          <w:bCs/>
          <w:i/>
          <w:sz w:val="22"/>
          <w:szCs w:val="22"/>
        </w:rPr>
        <w:t>de</w:t>
      </w:r>
      <w:r w:rsidRPr="009474D1">
        <w:rPr>
          <w:rFonts w:ascii="Palatino Linotype" w:hAnsi="Palatino Linotype" w:cs="Arial"/>
          <w:bCs/>
          <w:i/>
        </w:rPr>
        <w:t xml:space="preserve"> </w:t>
      </w:r>
      <w:r w:rsidRPr="009474D1">
        <w:rPr>
          <w:rFonts w:ascii="Palatino Linotype" w:hAnsi="Palatino Linotype" w:cs="Arial"/>
          <w:bCs/>
          <w:i/>
          <w:sz w:val="22"/>
          <w:szCs w:val="22"/>
        </w:rPr>
        <w:t>revisión</w:t>
      </w:r>
      <w:r w:rsidRPr="009474D1">
        <w:rPr>
          <w:rFonts w:ascii="Palatino Linotype" w:hAnsi="Palatino Linotype" w:cs="Arial"/>
          <w:bCs/>
          <w:i/>
        </w:rPr>
        <w:t xml:space="preserve"> </w:t>
      </w:r>
      <w:r w:rsidRPr="009474D1">
        <w:rPr>
          <w:rFonts w:ascii="Palatino Linotype" w:hAnsi="Palatino Linotype" w:cs="Arial"/>
          <w:bCs/>
          <w:i/>
          <w:sz w:val="22"/>
          <w:szCs w:val="22"/>
        </w:rPr>
        <w:t>es</w:t>
      </w:r>
      <w:r w:rsidRPr="009474D1">
        <w:rPr>
          <w:rFonts w:ascii="Palatino Linotype" w:hAnsi="Palatino Linotype" w:cs="Arial"/>
          <w:bCs/>
          <w:i/>
        </w:rPr>
        <w:t xml:space="preserve"> </w:t>
      </w:r>
      <w:r w:rsidRPr="009474D1">
        <w:rPr>
          <w:rFonts w:ascii="Palatino Linotype" w:hAnsi="Palatino Linotype" w:cs="Arial"/>
          <w:bCs/>
          <w:i/>
          <w:sz w:val="22"/>
          <w:szCs w:val="22"/>
        </w:rPr>
        <w:t>un</w:t>
      </w:r>
      <w:r w:rsidRPr="009474D1">
        <w:rPr>
          <w:rFonts w:ascii="Palatino Linotype" w:hAnsi="Palatino Linotype" w:cs="Arial"/>
          <w:bCs/>
          <w:i/>
        </w:rPr>
        <w:t xml:space="preserve"> </w:t>
      </w:r>
      <w:r w:rsidRPr="009474D1">
        <w:rPr>
          <w:rFonts w:ascii="Palatino Linotype" w:hAnsi="Palatino Linotype" w:cs="Arial"/>
          <w:bCs/>
          <w:i/>
          <w:sz w:val="22"/>
          <w:szCs w:val="22"/>
        </w:rPr>
        <w:t>medio</w:t>
      </w:r>
      <w:r w:rsidRPr="009474D1">
        <w:rPr>
          <w:rFonts w:ascii="Palatino Linotype" w:hAnsi="Palatino Linotype" w:cs="Arial"/>
          <w:bCs/>
          <w:i/>
        </w:rPr>
        <w:t xml:space="preserve"> </w:t>
      </w:r>
      <w:r w:rsidRPr="009474D1">
        <w:rPr>
          <w:rFonts w:ascii="Palatino Linotype" w:hAnsi="Palatino Linotype" w:cs="Arial"/>
          <w:bCs/>
          <w:i/>
          <w:sz w:val="22"/>
          <w:szCs w:val="22"/>
        </w:rPr>
        <w:t>de</w:t>
      </w:r>
      <w:r w:rsidRPr="009474D1">
        <w:rPr>
          <w:rFonts w:ascii="Palatino Linotype" w:hAnsi="Palatino Linotype" w:cs="Arial"/>
          <w:bCs/>
          <w:i/>
        </w:rPr>
        <w:t xml:space="preserve"> </w:t>
      </w:r>
      <w:r w:rsidRPr="009474D1">
        <w:rPr>
          <w:rFonts w:ascii="Palatino Linotype" w:hAnsi="Palatino Linotype" w:cs="Arial"/>
          <w:bCs/>
          <w:i/>
          <w:sz w:val="22"/>
          <w:szCs w:val="22"/>
        </w:rPr>
        <w:t>protección</w:t>
      </w:r>
      <w:r w:rsidRPr="009474D1">
        <w:rPr>
          <w:rFonts w:ascii="Palatino Linotype" w:hAnsi="Palatino Linotype" w:cs="Arial"/>
          <w:bCs/>
          <w:i/>
        </w:rPr>
        <w:t xml:space="preserve"> </w:t>
      </w:r>
      <w:r w:rsidRPr="009474D1">
        <w:rPr>
          <w:rFonts w:ascii="Palatino Linotype" w:hAnsi="Palatino Linotype" w:cs="Arial"/>
          <w:bCs/>
          <w:i/>
          <w:sz w:val="22"/>
          <w:szCs w:val="22"/>
        </w:rPr>
        <w:t>que</w:t>
      </w:r>
      <w:r w:rsidRPr="009474D1">
        <w:rPr>
          <w:rFonts w:ascii="Palatino Linotype" w:hAnsi="Palatino Linotype" w:cs="Arial"/>
          <w:bCs/>
          <w:i/>
        </w:rPr>
        <w:t xml:space="preserve"> </w:t>
      </w:r>
      <w:r w:rsidRPr="009474D1">
        <w:rPr>
          <w:rFonts w:ascii="Palatino Linotype" w:hAnsi="Palatino Linotype" w:cs="Arial"/>
          <w:bCs/>
          <w:i/>
          <w:sz w:val="22"/>
          <w:szCs w:val="22"/>
        </w:rPr>
        <w:t>la</w:t>
      </w:r>
      <w:r w:rsidRPr="009474D1">
        <w:rPr>
          <w:rFonts w:ascii="Palatino Linotype" w:hAnsi="Palatino Linotype" w:cs="Arial"/>
          <w:bCs/>
          <w:i/>
        </w:rPr>
        <w:t xml:space="preserve"> </w:t>
      </w:r>
      <w:r w:rsidRPr="009474D1">
        <w:rPr>
          <w:rFonts w:ascii="Palatino Linotype" w:hAnsi="Palatino Linotype" w:cs="Arial"/>
          <w:bCs/>
          <w:i/>
          <w:sz w:val="22"/>
          <w:szCs w:val="22"/>
        </w:rPr>
        <w:t>Ley</w:t>
      </w:r>
      <w:r w:rsidRPr="009474D1">
        <w:rPr>
          <w:rFonts w:ascii="Palatino Linotype" w:hAnsi="Palatino Linotype" w:cs="Arial"/>
          <w:bCs/>
          <w:i/>
        </w:rPr>
        <w:t xml:space="preserve"> </w:t>
      </w:r>
      <w:r w:rsidRPr="009474D1">
        <w:rPr>
          <w:rFonts w:ascii="Palatino Linotype" w:hAnsi="Palatino Linotype" w:cs="Arial"/>
          <w:bCs/>
          <w:i/>
          <w:sz w:val="22"/>
          <w:szCs w:val="22"/>
        </w:rPr>
        <w:t>otorga</w:t>
      </w:r>
      <w:r w:rsidRPr="009474D1">
        <w:rPr>
          <w:rFonts w:ascii="Palatino Linotype" w:hAnsi="Palatino Linotype" w:cs="Arial"/>
          <w:bCs/>
          <w:i/>
        </w:rPr>
        <w:t xml:space="preserve"> </w:t>
      </w:r>
      <w:r w:rsidRPr="009474D1">
        <w:rPr>
          <w:rFonts w:ascii="Palatino Linotype" w:hAnsi="Palatino Linotype" w:cs="Arial"/>
          <w:bCs/>
          <w:i/>
          <w:sz w:val="22"/>
          <w:szCs w:val="22"/>
        </w:rPr>
        <w:t>a</w:t>
      </w:r>
      <w:r w:rsidRPr="009474D1">
        <w:rPr>
          <w:rFonts w:ascii="Palatino Linotype" w:hAnsi="Palatino Linotype" w:cs="Arial"/>
          <w:bCs/>
          <w:i/>
        </w:rPr>
        <w:t xml:space="preserve"> </w:t>
      </w:r>
      <w:r w:rsidRPr="009474D1">
        <w:rPr>
          <w:rFonts w:ascii="Palatino Linotype" w:hAnsi="Palatino Linotype" w:cs="Arial"/>
          <w:bCs/>
          <w:i/>
          <w:sz w:val="22"/>
          <w:szCs w:val="22"/>
        </w:rPr>
        <w:t>los</w:t>
      </w:r>
      <w:r w:rsidRPr="009474D1">
        <w:rPr>
          <w:rFonts w:ascii="Palatino Linotype" w:hAnsi="Palatino Linotype" w:cs="Arial"/>
          <w:bCs/>
          <w:i/>
        </w:rPr>
        <w:t xml:space="preserve"> </w:t>
      </w:r>
      <w:r w:rsidRPr="009474D1">
        <w:rPr>
          <w:rFonts w:ascii="Palatino Linotype" w:hAnsi="Palatino Linotype" w:cs="Arial"/>
          <w:bCs/>
          <w:i/>
          <w:sz w:val="22"/>
          <w:szCs w:val="22"/>
        </w:rPr>
        <w:t>particulares,</w:t>
      </w:r>
      <w:r w:rsidRPr="009474D1">
        <w:rPr>
          <w:rFonts w:ascii="Palatino Linotype" w:hAnsi="Palatino Linotype" w:cs="Arial"/>
          <w:bCs/>
          <w:i/>
        </w:rPr>
        <w:t xml:space="preserve"> </w:t>
      </w:r>
      <w:r w:rsidRPr="009474D1">
        <w:rPr>
          <w:rFonts w:ascii="Palatino Linotype" w:hAnsi="Palatino Linotype" w:cs="Arial"/>
          <w:bCs/>
          <w:i/>
          <w:sz w:val="22"/>
          <w:szCs w:val="22"/>
        </w:rPr>
        <w:t>para</w:t>
      </w:r>
      <w:r w:rsidRPr="009474D1">
        <w:rPr>
          <w:rFonts w:ascii="Palatino Linotype" w:hAnsi="Palatino Linotype" w:cs="Arial"/>
          <w:bCs/>
          <w:i/>
        </w:rPr>
        <w:t xml:space="preserve"> </w:t>
      </w:r>
      <w:r w:rsidRPr="009474D1">
        <w:rPr>
          <w:rFonts w:ascii="Palatino Linotype" w:hAnsi="Palatino Linotype" w:cs="Arial"/>
          <w:bCs/>
          <w:i/>
          <w:sz w:val="22"/>
          <w:szCs w:val="22"/>
        </w:rPr>
        <w:t>hacer</w:t>
      </w:r>
      <w:r w:rsidRPr="009474D1">
        <w:rPr>
          <w:rFonts w:ascii="Palatino Linotype" w:hAnsi="Palatino Linotype" w:cs="Arial"/>
          <w:bCs/>
          <w:i/>
        </w:rPr>
        <w:t xml:space="preserve"> </w:t>
      </w:r>
      <w:r w:rsidRPr="009474D1">
        <w:rPr>
          <w:rFonts w:ascii="Palatino Linotype" w:hAnsi="Palatino Linotype" w:cs="Arial"/>
          <w:bCs/>
          <w:i/>
          <w:sz w:val="22"/>
          <w:szCs w:val="22"/>
        </w:rPr>
        <w:t>valer</w:t>
      </w:r>
      <w:r w:rsidRPr="009474D1">
        <w:rPr>
          <w:rFonts w:ascii="Palatino Linotype" w:hAnsi="Palatino Linotype" w:cs="Arial"/>
          <w:bCs/>
          <w:i/>
        </w:rPr>
        <w:t xml:space="preserve"> </w:t>
      </w:r>
      <w:r w:rsidRPr="009474D1">
        <w:rPr>
          <w:rFonts w:ascii="Palatino Linotype" w:hAnsi="Palatino Linotype" w:cs="Arial"/>
          <w:bCs/>
          <w:i/>
          <w:sz w:val="22"/>
          <w:szCs w:val="22"/>
        </w:rPr>
        <w:t>su</w:t>
      </w:r>
      <w:r w:rsidRPr="009474D1">
        <w:rPr>
          <w:rFonts w:ascii="Palatino Linotype" w:hAnsi="Palatino Linotype" w:cs="Arial"/>
          <w:bCs/>
          <w:i/>
        </w:rPr>
        <w:t xml:space="preserve"> </w:t>
      </w:r>
      <w:r w:rsidRPr="009474D1">
        <w:rPr>
          <w:rFonts w:ascii="Palatino Linotype" w:hAnsi="Palatino Linotype" w:cs="Arial"/>
          <w:bCs/>
          <w:i/>
          <w:sz w:val="22"/>
          <w:szCs w:val="22"/>
        </w:rPr>
        <w:t>derecho</w:t>
      </w:r>
      <w:r w:rsidRPr="009474D1">
        <w:rPr>
          <w:rFonts w:ascii="Palatino Linotype" w:hAnsi="Palatino Linotype" w:cs="Arial"/>
          <w:bCs/>
          <w:i/>
        </w:rPr>
        <w:t xml:space="preserve"> </w:t>
      </w:r>
      <w:r w:rsidRPr="009474D1">
        <w:rPr>
          <w:rFonts w:ascii="Palatino Linotype" w:hAnsi="Palatino Linotype" w:cs="Arial"/>
          <w:bCs/>
          <w:i/>
          <w:sz w:val="22"/>
          <w:szCs w:val="22"/>
        </w:rPr>
        <w:t>de</w:t>
      </w:r>
      <w:r w:rsidRPr="009474D1">
        <w:rPr>
          <w:rFonts w:ascii="Palatino Linotype" w:hAnsi="Palatino Linotype" w:cs="Arial"/>
          <w:bCs/>
          <w:i/>
        </w:rPr>
        <w:t xml:space="preserve"> </w:t>
      </w:r>
      <w:r w:rsidRPr="009474D1">
        <w:rPr>
          <w:rFonts w:ascii="Palatino Linotype" w:hAnsi="Palatino Linotype" w:cs="Arial"/>
          <w:bCs/>
          <w:i/>
          <w:sz w:val="22"/>
          <w:szCs w:val="22"/>
        </w:rPr>
        <w:t>acceso</w:t>
      </w:r>
      <w:r w:rsidRPr="009474D1">
        <w:rPr>
          <w:rFonts w:ascii="Palatino Linotype" w:hAnsi="Palatino Linotype" w:cs="Arial"/>
          <w:bCs/>
          <w:i/>
        </w:rPr>
        <w:t xml:space="preserve"> </w:t>
      </w:r>
      <w:r w:rsidRPr="009474D1">
        <w:rPr>
          <w:rFonts w:ascii="Palatino Linotype" w:hAnsi="Palatino Linotype" w:cs="Arial"/>
          <w:bCs/>
          <w:i/>
          <w:sz w:val="22"/>
          <w:szCs w:val="22"/>
        </w:rPr>
        <w:t>a</w:t>
      </w:r>
      <w:r w:rsidRPr="009474D1">
        <w:rPr>
          <w:rFonts w:ascii="Palatino Linotype" w:hAnsi="Palatino Linotype" w:cs="Arial"/>
          <w:bCs/>
          <w:i/>
        </w:rPr>
        <w:t xml:space="preserve"> </w:t>
      </w:r>
      <w:r w:rsidRPr="009474D1">
        <w:rPr>
          <w:rFonts w:ascii="Palatino Linotype" w:hAnsi="Palatino Linotype" w:cs="Arial"/>
          <w:bCs/>
          <w:i/>
          <w:sz w:val="22"/>
          <w:szCs w:val="22"/>
        </w:rPr>
        <w:t>la</w:t>
      </w:r>
      <w:r w:rsidRPr="009474D1">
        <w:rPr>
          <w:rFonts w:ascii="Palatino Linotype" w:hAnsi="Palatino Linotype" w:cs="Arial"/>
          <w:bCs/>
          <w:i/>
        </w:rPr>
        <w:t xml:space="preserve"> </w:t>
      </w:r>
      <w:r w:rsidRPr="009474D1">
        <w:rPr>
          <w:rFonts w:ascii="Palatino Linotype" w:hAnsi="Palatino Linotype" w:cs="Arial"/>
          <w:bCs/>
          <w:i/>
          <w:sz w:val="22"/>
          <w:szCs w:val="22"/>
        </w:rPr>
        <w:t>información</w:t>
      </w:r>
      <w:r w:rsidRPr="009474D1">
        <w:rPr>
          <w:rFonts w:ascii="Palatino Linotype" w:hAnsi="Palatino Linotype" w:cs="Arial"/>
          <w:bCs/>
          <w:i/>
        </w:rPr>
        <w:t xml:space="preserve"> </w:t>
      </w:r>
      <w:r w:rsidRPr="009474D1">
        <w:rPr>
          <w:rFonts w:ascii="Palatino Linotype" w:hAnsi="Palatino Linotype" w:cs="Arial"/>
          <w:bCs/>
          <w:i/>
          <w:sz w:val="22"/>
          <w:szCs w:val="22"/>
        </w:rPr>
        <w:t>pública,</w:t>
      </w:r>
      <w:r w:rsidRPr="009474D1">
        <w:rPr>
          <w:rFonts w:ascii="Palatino Linotype" w:hAnsi="Palatino Linotype" w:cs="Arial"/>
          <w:bCs/>
          <w:i/>
        </w:rPr>
        <w:t xml:space="preserve"> </w:t>
      </w:r>
      <w:r w:rsidRPr="009474D1">
        <w:rPr>
          <w:rFonts w:ascii="Palatino Linotype" w:hAnsi="Palatino Linotype" w:cs="Arial"/>
          <w:bCs/>
          <w:i/>
          <w:sz w:val="22"/>
          <w:szCs w:val="22"/>
        </w:rPr>
        <w:t>y</w:t>
      </w:r>
      <w:r w:rsidRPr="009474D1">
        <w:rPr>
          <w:rFonts w:ascii="Palatino Linotype" w:hAnsi="Palatino Linotype" w:cs="Arial"/>
          <w:bCs/>
          <w:i/>
        </w:rPr>
        <w:t xml:space="preserve"> </w:t>
      </w:r>
      <w:r w:rsidRPr="009474D1">
        <w:rPr>
          <w:rFonts w:ascii="Palatino Linotype" w:hAnsi="Palatino Linotype" w:cs="Arial"/>
          <w:bCs/>
          <w:i/>
          <w:sz w:val="22"/>
          <w:szCs w:val="22"/>
        </w:rPr>
        <w:t>procederá</w:t>
      </w:r>
      <w:r w:rsidRPr="009474D1">
        <w:rPr>
          <w:rFonts w:ascii="Palatino Linotype" w:hAnsi="Palatino Linotype" w:cs="Arial"/>
          <w:bCs/>
          <w:i/>
        </w:rPr>
        <w:t xml:space="preserve"> </w:t>
      </w:r>
      <w:r w:rsidRPr="009474D1">
        <w:rPr>
          <w:rFonts w:ascii="Palatino Linotype" w:hAnsi="Palatino Linotype" w:cs="Arial"/>
          <w:bCs/>
          <w:i/>
          <w:sz w:val="22"/>
          <w:szCs w:val="22"/>
        </w:rPr>
        <w:t>en</w:t>
      </w:r>
      <w:r w:rsidRPr="009474D1">
        <w:rPr>
          <w:rFonts w:ascii="Palatino Linotype" w:hAnsi="Palatino Linotype" w:cs="Arial"/>
          <w:bCs/>
          <w:i/>
        </w:rPr>
        <w:t xml:space="preserve"> </w:t>
      </w:r>
      <w:r w:rsidRPr="009474D1">
        <w:rPr>
          <w:rFonts w:ascii="Palatino Linotype" w:hAnsi="Palatino Linotype" w:cs="Arial"/>
          <w:bCs/>
          <w:i/>
          <w:sz w:val="22"/>
          <w:szCs w:val="22"/>
        </w:rPr>
        <w:t>contra</w:t>
      </w:r>
      <w:r w:rsidRPr="009474D1">
        <w:rPr>
          <w:rFonts w:ascii="Palatino Linotype" w:hAnsi="Palatino Linotype" w:cs="Arial"/>
          <w:bCs/>
          <w:i/>
        </w:rPr>
        <w:t xml:space="preserve"> </w:t>
      </w:r>
      <w:r w:rsidRPr="009474D1">
        <w:rPr>
          <w:rFonts w:ascii="Palatino Linotype" w:hAnsi="Palatino Linotype" w:cs="Arial"/>
          <w:bCs/>
          <w:i/>
          <w:sz w:val="22"/>
          <w:szCs w:val="22"/>
        </w:rPr>
        <w:t>de</w:t>
      </w:r>
      <w:r w:rsidRPr="009474D1">
        <w:rPr>
          <w:rFonts w:ascii="Palatino Linotype" w:hAnsi="Palatino Linotype" w:cs="Arial"/>
          <w:bCs/>
          <w:i/>
        </w:rPr>
        <w:t xml:space="preserve"> </w:t>
      </w:r>
      <w:r w:rsidRPr="009474D1">
        <w:rPr>
          <w:rFonts w:ascii="Palatino Linotype" w:hAnsi="Palatino Linotype" w:cs="Arial"/>
          <w:bCs/>
          <w:i/>
          <w:sz w:val="22"/>
          <w:szCs w:val="22"/>
        </w:rPr>
        <w:t>las</w:t>
      </w:r>
      <w:r w:rsidRPr="009474D1">
        <w:rPr>
          <w:rFonts w:ascii="Palatino Linotype" w:hAnsi="Palatino Linotype" w:cs="Arial"/>
          <w:bCs/>
          <w:i/>
        </w:rPr>
        <w:t xml:space="preserve"> </w:t>
      </w:r>
      <w:r w:rsidRPr="009474D1">
        <w:rPr>
          <w:rFonts w:ascii="Palatino Linotype" w:hAnsi="Palatino Linotype" w:cs="Arial"/>
          <w:bCs/>
          <w:i/>
          <w:sz w:val="22"/>
          <w:szCs w:val="22"/>
        </w:rPr>
        <w:t>siguientes</w:t>
      </w:r>
      <w:r w:rsidRPr="009474D1">
        <w:rPr>
          <w:rFonts w:ascii="Palatino Linotype" w:hAnsi="Palatino Linotype" w:cs="Arial"/>
          <w:bCs/>
          <w:i/>
        </w:rPr>
        <w:t xml:space="preserve"> </w:t>
      </w:r>
      <w:r w:rsidRPr="009474D1">
        <w:rPr>
          <w:rFonts w:ascii="Palatino Linotype" w:hAnsi="Palatino Linotype" w:cs="Arial"/>
          <w:bCs/>
          <w:i/>
          <w:sz w:val="22"/>
          <w:szCs w:val="22"/>
        </w:rPr>
        <w:t>causas:</w:t>
      </w:r>
    </w:p>
    <w:p w:rsidR="00EC0B8E" w:rsidRPr="009474D1" w:rsidRDefault="00EC0B8E" w:rsidP="00EC0B8E">
      <w:pPr>
        <w:ind w:left="851" w:right="899"/>
        <w:jc w:val="both"/>
        <w:rPr>
          <w:rFonts w:ascii="Palatino Linotype" w:hAnsi="Palatino Linotype" w:cs="Arial"/>
          <w:bCs/>
          <w:i/>
          <w:sz w:val="22"/>
          <w:szCs w:val="22"/>
        </w:rPr>
      </w:pPr>
      <w:r w:rsidRPr="009474D1">
        <w:rPr>
          <w:rFonts w:ascii="Palatino Linotype" w:hAnsi="Palatino Linotype" w:cs="Arial"/>
          <w:b/>
          <w:bCs/>
          <w:i/>
          <w:sz w:val="22"/>
          <w:szCs w:val="22"/>
        </w:rPr>
        <w:t>…</w:t>
      </w:r>
    </w:p>
    <w:p w:rsidR="00EC0B8E" w:rsidRPr="009474D1" w:rsidRDefault="00EC0B8E" w:rsidP="00EC0B8E">
      <w:pPr>
        <w:ind w:left="851" w:right="899"/>
        <w:jc w:val="both"/>
        <w:rPr>
          <w:rFonts w:ascii="Palatino Linotype" w:hAnsi="Palatino Linotype" w:cs="Arial"/>
          <w:b/>
          <w:bCs/>
          <w:i/>
          <w:sz w:val="22"/>
          <w:szCs w:val="22"/>
        </w:rPr>
      </w:pPr>
      <w:r w:rsidRPr="009474D1">
        <w:rPr>
          <w:rFonts w:ascii="Palatino Linotype" w:hAnsi="Palatino Linotype" w:cs="Arial"/>
          <w:b/>
          <w:bCs/>
          <w:i/>
          <w:sz w:val="22"/>
          <w:szCs w:val="22"/>
        </w:rPr>
        <w:t>VII.</w:t>
      </w:r>
      <w:r w:rsidRPr="009474D1">
        <w:rPr>
          <w:rFonts w:ascii="Palatino Linotype" w:hAnsi="Palatino Linotype" w:cs="Arial"/>
          <w:b/>
          <w:bCs/>
          <w:i/>
        </w:rPr>
        <w:t xml:space="preserve"> </w:t>
      </w:r>
      <w:r w:rsidRPr="009474D1">
        <w:rPr>
          <w:rFonts w:ascii="Palatino Linotype" w:hAnsi="Palatino Linotype" w:cs="Arial"/>
          <w:b/>
          <w:bCs/>
          <w:i/>
          <w:sz w:val="22"/>
          <w:szCs w:val="22"/>
        </w:rPr>
        <w:t>La</w:t>
      </w:r>
      <w:r w:rsidRPr="009474D1">
        <w:rPr>
          <w:rFonts w:ascii="Palatino Linotype" w:hAnsi="Palatino Linotype" w:cs="Arial"/>
          <w:b/>
          <w:bCs/>
          <w:i/>
        </w:rPr>
        <w:t xml:space="preserve"> </w:t>
      </w:r>
      <w:r w:rsidRPr="009474D1">
        <w:rPr>
          <w:rFonts w:ascii="Palatino Linotype" w:hAnsi="Palatino Linotype" w:cs="Arial"/>
          <w:b/>
          <w:bCs/>
          <w:i/>
          <w:sz w:val="22"/>
          <w:szCs w:val="22"/>
        </w:rPr>
        <w:t>falta</w:t>
      </w:r>
      <w:r w:rsidRPr="009474D1">
        <w:rPr>
          <w:rFonts w:ascii="Palatino Linotype" w:hAnsi="Palatino Linotype" w:cs="Arial"/>
          <w:b/>
          <w:bCs/>
          <w:i/>
        </w:rPr>
        <w:t xml:space="preserve"> </w:t>
      </w:r>
      <w:r w:rsidRPr="009474D1">
        <w:rPr>
          <w:rFonts w:ascii="Palatino Linotype" w:hAnsi="Palatino Linotype" w:cs="Arial"/>
          <w:b/>
          <w:bCs/>
          <w:i/>
          <w:sz w:val="22"/>
          <w:szCs w:val="22"/>
        </w:rPr>
        <w:t>de</w:t>
      </w:r>
      <w:r w:rsidRPr="009474D1">
        <w:rPr>
          <w:rFonts w:ascii="Palatino Linotype" w:hAnsi="Palatino Linotype" w:cs="Arial"/>
          <w:b/>
          <w:bCs/>
          <w:i/>
        </w:rPr>
        <w:t xml:space="preserve"> </w:t>
      </w:r>
      <w:r w:rsidRPr="009474D1">
        <w:rPr>
          <w:rFonts w:ascii="Palatino Linotype" w:hAnsi="Palatino Linotype" w:cs="Arial"/>
          <w:b/>
          <w:bCs/>
          <w:i/>
          <w:sz w:val="22"/>
          <w:szCs w:val="22"/>
        </w:rPr>
        <w:t>respuesta</w:t>
      </w:r>
      <w:r w:rsidRPr="009474D1">
        <w:rPr>
          <w:rFonts w:ascii="Palatino Linotype" w:hAnsi="Palatino Linotype" w:cs="Arial"/>
          <w:b/>
          <w:bCs/>
          <w:i/>
        </w:rPr>
        <w:t xml:space="preserve"> </w:t>
      </w:r>
      <w:r w:rsidRPr="009474D1">
        <w:rPr>
          <w:rFonts w:ascii="Palatino Linotype" w:hAnsi="Palatino Linotype" w:cs="Arial"/>
          <w:b/>
          <w:bCs/>
          <w:i/>
          <w:sz w:val="22"/>
          <w:szCs w:val="22"/>
        </w:rPr>
        <w:t>a</w:t>
      </w:r>
      <w:r w:rsidRPr="009474D1">
        <w:rPr>
          <w:rFonts w:ascii="Palatino Linotype" w:hAnsi="Palatino Linotype" w:cs="Arial"/>
          <w:b/>
          <w:bCs/>
          <w:i/>
        </w:rPr>
        <w:t xml:space="preserve"> </w:t>
      </w:r>
      <w:r w:rsidRPr="009474D1">
        <w:rPr>
          <w:rFonts w:ascii="Palatino Linotype" w:hAnsi="Palatino Linotype" w:cs="Arial"/>
          <w:b/>
          <w:bCs/>
          <w:i/>
          <w:sz w:val="22"/>
          <w:szCs w:val="22"/>
        </w:rPr>
        <w:t>una</w:t>
      </w:r>
      <w:r w:rsidRPr="009474D1">
        <w:rPr>
          <w:rFonts w:ascii="Palatino Linotype" w:hAnsi="Palatino Linotype" w:cs="Arial"/>
          <w:b/>
          <w:bCs/>
          <w:i/>
        </w:rPr>
        <w:t xml:space="preserve"> </w:t>
      </w:r>
      <w:r w:rsidRPr="009474D1">
        <w:rPr>
          <w:rFonts w:ascii="Palatino Linotype" w:hAnsi="Palatino Linotype" w:cs="Arial"/>
          <w:b/>
          <w:bCs/>
          <w:i/>
          <w:sz w:val="22"/>
          <w:szCs w:val="22"/>
        </w:rPr>
        <w:t>solicitud</w:t>
      </w:r>
      <w:r w:rsidRPr="009474D1">
        <w:rPr>
          <w:rFonts w:ascii="Palatino Linotype" w:hAnsi="Palatino Linotype" w:cs="Arial"/>
          <w:b/>
          <w:bCs/>
          <w:i/>
        </w:rPr>
        <w:t xml:space="preserve"> </w:t>
      </w:r>
      <w:r w:rsidRPr="009474D1">
        <w:rPr>
          <w:rFonts w:ascii="Palatino Linotype" w:hAnsi="Palatino Linotype" w:cs="Arial"/>
          <w:b/>
          <w:bCs/>
          <w:i/>
          <w:sz w:val="22"/>
          <w:szCs w:val="22"/>
        </w:rPr>
        <w:t>de</w:t>
      </w:r>
      <w:r w:rsidRPr="009474D1">
        <w:rPr>
          <w:rFonts w:ascii="Palatino Linotype" w:hAnsi="Palatino Linotype" w:cs="Arial"/>
          <w:b/>
          <w:bCs/>
          <w:i/>
        </w:rPr>
        <w:t xml:space="preserve"> </w:t>
      </w:r>
      <w:r w:rsidRPr="009474D1">
        <w:rPr>
          <w:rFonts w:ascii="Palatino Linotype" w:hAnsi="Palatino Linotype" w:cs="Arial"/>
          <w:b/>
          <w:bCs/>
          <w:i/>
          <w:sz w:val="22"/>
          <w:szCs w:val="22"/>
        </w:rPr>
        <w:t>acceso</w:t>
      </w:r>
      <w:r w:rsidRPr="009474D1">
        <w:rPr>
          <w:rFonts w:ascii="Palatino Linotype" w:hAnsi="Palatino Linotype" w:cs="Arial"/>
          <w:b/>
          <w:bCs/>
          <w:i/>
        </w:rPr>
        <w:t xml:space="preserve"> </w:t>
      </w:r>
      <w:r w:rsidRPr="009474D1">
        <w:rPr>
          <w:rFonts w:ascii="Palatino Linotype" w:hAnsi="Palatino Linotype" w:cs="Arial"/>
          <w:b/>
          <w:bCs/>
          <w:i/>
          <w:sz w:val="22"/>
          <w:szCs w:val="22"/>
        </w:rPr>
        <w:t>a</w:t>
      </w:r>
      <w:r w:rsidRPr="009474D1">
        <w:rPr>
          <w:rFonts w:ascii="Palatino Linotype" w:hAnsi="Palatino Linotype" w:cs="Arial"/>
          <w:b/>
          <w:bCs/>
          <w:i/>
        </w:rPr>
        <w:t xml:space="preserve"> </w:t>
      </w:r>
      <w:r w:rsidRPr="009474D1">
        <w:rPr>
          <w:rFonts w:ascii="Palatino Linotype" w:hAnsi="Palatino Linotype" w:cs="Arial"/>
          <w:b/>
          <w:bCs/>
          <w:i/>
          <w:sz w:val="22"/>
          <w:szCs w:val="22"/>
        </w:rPr>
        <w:t>la</w:t>
      </w:r>
      <w:r w:rsidRPr="009474D1">
        <w:rPr>
          <w:rFonts w:ascii="Palatino Linotype" w:hAnsi="Palatino Linotype" w:cs="Arial"/>
          <w:b/>
          <w:bCs/>
          <w:i/>
        </w:rPr>
        <w:t xml:space="preserve"> </w:t>
      </w:r>
      <w:r w:rsidRPr="009474D1">
        <w:rPr>
          <w:rFonts w:ascii="Palatino Linotype" w:hAnsi="Palatino Linotype" w:cs="Arial"/>
          <w:b/>
          <w:bCs/>
          <w:i/>
          <w:sz w:val="22"/>
          <w:szCs w:val="22"/>
        </w:rPr>
        <w:t>información;</w:t>
      </w:r>
    </w:p>
    <w:p w:rsidR="00EC0B8E" w:rsidRPr="009474D1" w:rsidRDefault="00EC0B8E" w:rsidP="00EC0B8E">
      <w:pPr>
        <w:ind w:left="851" w:right="899"/>
        <w:jc w:val="both"/>
        <w:rPr>
          <w:rFonts w:ascii="Palatino Linotype" w:hAnsi="Palatino Linotype" w:cs="Arial"/>
          <w:b/>
          <w:bCs/>
          <w:i/>
        </w:rPr>
      </w:pPr>
      <w:r w:rsidRPr="009474D1">
        <w:rPr>
          <w:rFonts w:ascii="Palatino Linotype" w:hAnsi="Palatino Linotype" w:cs="Arial"/>
          <w:b/>
          <w:bCs/>
          <w:i/>
          <w:sz w:val="22"/>
          <w:szCs w:val="22"/>
        </w:rPr>
        <w:t>…</w:t>
      </w:r>
      <w:r w:rsidRPr="009474D1">
        <w:rPr>
          <w:rFonts w:ascii="Palatino Linotype" w:hAnsi="Palatino Linotype" w:cs="Arial"/>
          <w:bCs/>
          <w:i/>
          <w:sz w:val="22"/>
          <w:szCs w:val="22"/>
        </w:rPr>
        <w:t>”</w:t>
      </w:r>
      <w:r w:rsidRPr="009474D1">
        <w:rPr>
          <w:rFonts w:ascii="Palatino Linotype" w:hAnsi="Palatino Linotype" w:cs="Arial"/>
          <w:b/>
          <w:bCs/>
          <w:i/>
        </w:rPr>
        <w:t xml:space="preserve"> </w:t>
      </w:r>
    </w:p>
    <w:p w:rsidR="00EC0B8E" w:rsidRPr="009474D1" w:rsidRDefault="00EC0B8E" w:rsidP="00EC0B8E">
      <w:pPr>
        <w:ind w:left="851" w:right="899"/>
        <w:jc w:val="both"/>
        <w:rPr>
          <w:rFonts w:ascii="Palatino Linotype" w:hAnsi="Palatino Linotype" w:cs="Arial"/>
          <w:b/>
          <w:bCs/>
          <w:sz w:val="22"/>
          <w:szCs w:val="22"/>
        </w:rPr>
      </w:pPr>
      <w:r w:rsidRPr="009474D1">
        <w:rPr>
          <w:rFonts w:ascii="Palatino Linotype" w:hAnsi="Palatino Linotype" w:cs="Arial"/>
          <w:bCs/>
          <w:sz w:val="22"/>
          <w:szCs w:val="22"/>
        </w:rPr>
        <w:t>(Énfasis añadido.)</w:t>
      </w:r>
    </w:p>
    <w:p w:rsidR="00EC0B8E" w:rsidRPr="009474D1" w:rsidRDefault="00EC0B8E" w:rsidP="00EC0B8E">
      <w:pPr>
        <w:autoSpaceDE w:val="0"/>
        <w:autoSpaceDN w:val="0"/>
        <w:adjustRightInd w:val="0"/>
        <w:spacing w:before="100" w:beforeAutospacing="1" w:after="100" w:afterAutospacing="1" w:line="360" w:lineRule="auto"/>
        <w:ind w:right="49"/>
        <w:jc w:val="both"/>
        <w:rPr>
          <w:rFonts w:ascii="Palatino Linotype" w:hAnsi="Palatino Linotype" w:cs="Arial"/>
          <w:b/>
        </w:rPr>
      </w:pPr>
      <w:r w:rsidRPr="009474D1">
        <w:rPr>
          <w:rFonts w:ascii="Palatino Linotype" w:hAnsi="Palatino Linotype" w:cs="Arial"/>
        </w:rPr>
        <w:t xml:space="preserve">El precepto legal citado, establece como supuestos de procedencia del recurso de revisión, en aquellos casos en que no se dé respuesta a lo solicitado por los particulares y en el presente asunto, </w:t>
      </w:r>
      <w:r w:rsidRPr="009474D1">
        <w:rPr>
          <w:rFonts w:ascii="Palatino Linotype" w:hAnsi="Palatino Linotype" w:cs="Arial"/>
          <w:b/>
        </w:rPr>
        <w:t>EL SUJETO OBLIGADO</w:t>
      </w:r>
      <w:r w:rsidRPr="009474D1">
        <w:rPr>
          <w:rFonts w:ascii="Palatino Linotype" w:hAnsi="Palatino Linotype" w:cs="Arial"/>
        </w:rPr>
        <w:t xml:space="preserve"> omitió dar la respuesta a lo requerido por </w:t>
      </w:r>
      <w:r w:rsidRPr="009474D1">
        <w:rPr>
          <w:rFonts w:ascii="Palatino Linotype" w:hAnsi="Palatino Linotype" w:cs="Arial"/>
          <w:b/>
        </w:rPr>
        <w:t>EL RECURRENTE</w:t>
      </w:r>
      <w:r w:rsidRPr="009474D1">
        <w:rPr>
          <w:rFonts w:ascii="Palatino Linotype" w:hAnsi="Palatino Linotype" w:cs="Arial"/>
        </w:rPr>
        <w:t>.</w:t>
      </w:r>
      <w:r w:rsidRPr="009474D1">
        <w:rPr>
          <w:rFonts w:ascii="Palatino Linotype" w:hAnsi="Palatino Linotype" w:cs="Arial"/>
          <w:b/>
        </w:rPr>
        <w:t xml:space="preserve"> </w:t>
      </w:r>
    </w:p>
    <w:p w:rsidR="00EC0B8E" w:rsidRPr="009474D1" w:rsidRDefault="00EC0B8E" w:rsidP="00EC0B8E">
      <w:pPr>
        <w:autoSpaceDE w:val="0"/>
        <w:autoSpaceDN w:val="0"/>
        <w:adjustRightInd w:val="0"/>
        <w:spacing w:before="100" w:beforeAutospacing="1" w:after="100" w:afterAutospacing="1" w:line="360" w:lineRule="auto"/>
        <w:ind w:right="49"/>
        <w:jc w:val="both"/>
        <w:rPr>
          <w:rFonts w:ascii="Palatino Linotype" w:hAnsi="Palatino Linotype"/>
        </w:rPr>
      </w:pPr>
      <w:r w:rsidRPr="009474D1">
        <w:rPr>
          <w:rFonts w:ascii="Palatino Linotype" w:hAnsi="Palatino Linotype" w:cs="Arial"/>
        </w:rPr>
        <w:t>Una vez determinada la vía sobre la que versará el presente asunto y previa revisión del expediente electrónico formado en el</w:t>
      </w:r>
      <w:r w:rsidRPr="009474D1">
        <w:rPr>
          <w:rFonts w:ascii="Palatino Linotype" w:hAnsi="Palatino Linotype" w:cs="Arial"/>
          <w:b/>
        </w:rPr>
        <w:t xml:space="preserve"> SAIMEX,</w:t>
      </w:r>
      <w:r w:rsidRPr="009474D1">
        <w:rPr>
          <w:rFonts w:ascii="Palatino Linotype" w:hAnsi="Palatino Linotype" w:cs="Arial"/>
        </w:rPr>
        <w:t xml:space="preserve"> por motivo de la solicitud de información y del recurso a que da origen, </w:t>
      </w:r>
      <w:r w:rsidRPr="009474D1">
        <w:rPr>
          <w:rFonts w:ascii="Palatino Linotype" w:hAnsi="Palatino Linotype"/>
        </w:rPr>
        <w:t xml:space="preserve">se observa que </w:t>
      </w:r>
      <w:r w:rsidRPr="009474D1">
        <w:rPr>
          <w:rFonts w:ascii="Palatino Linotype" w:hAnsi="Palatino Linotype"/>
          <w:b/>
        </w:rPr>
        <w:t>EL SUJETO OBLIGADO,</w:t>
      </w:r>
      <w:r w:rsidRPr="009474D1">
        <w:rPr>
          <w:rFonts w:ascii="Palatino Linotype" w:hAnsi="Palatino Linotype"/>
        </w:rPr>
        <w:t xml:space="preserve"> no dio respuesta a la solicitud de información planteada por la particular, lo que se traduce como la configuración de la </w:t>
      </w:r>
      <w:r w:rsidRPr="009474D1">
        <w:rPr>
          <w:rFonts w:ascii="Palatino Linotype" w:hAnsi="Palatino Linotype"/>
          <w:b/>
        </w:rPr>
        <w:t>NEGATIVA FICTA</w:t>
      </w:r>
      <w:r w:rsidRPr="009474D1">
        <w:rPr>
          <w:rFonts w:ascii="Palatino Linotype" w:hAnsi="Palatino Linotype"/>
        </w:rPr>
        <w:t>.</w:t>
      </w:r>
    </w:p>
    <w:p w:rsidR="00D93E6C" w:rsidRPr="009474D1" w:rsidRDefault="00EC0B8E" w:rsidP="00291B66">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color w:val="000000" w:themeColor="text1"/>
        </w:rPr>
      </w:pPr>
      <w:r w:rsidRPr="009474D1">
        <w:rPr>
          <w:rFonts w:ascii="Palatino Linotype" w:hAnsi="Palatino Linotype"/>
        </w:rPr>
        <w:t>Previo a exponer los argumentos que justifiquen la afirmación que antecede, primeramente, es importante recordar que</w:t>
      </w:r>
      <w:r w:rsidRPr="009474D1">
        <w:rPr>
          <w:rFonts w:ascii="Palatino Linotype" w:hAnsi="Palatino Linotype" w:cs="Arial"/>
          <w:color w:val="000000" w:themeColor="text1"/>
        </w:rPr>
        <w:t xml:space="preserve"> el particular requirió del </w:t>
      </w:r>
      <w:r w:rsidRPr="009474D1">
        <w:rPr>
          <w:rFonts w:ascii="Palatino Linotype" w:hAnsi="Palatino Linotype" w:cs="Arial"/>
          <w:b/>
          <w:color w:val="000000" w:themeColor="text1"/>
        </w:rPr>
        <w:t>SUJETO OBLIGADO</w:t>
      </w:r>
      <w:r w:rsidRPr="009474D1">
        <w:rPr>
          <w:rFonts w:ascii="Palatino Linotype" w:hAnsi="Palatino Linotype" w:cs="Arial"/>
          <w:color w:val="000000" w:themeColor="text1"/>
        </w:rPr>
        <w:t xml:space="preserve"> </w:t>
      </w:r>
      <w:r w:rsidR="00291B66" w:rsidRPr="009474D1">
        <w:rPr>
          <w:rFonts w:ascii="Palatino Linotype" w:hAnsi="Palatino Linotype" w:cs="Arial"/>
          <w:color w:val="000000" w:themeColor="text1"/>
        </w:rPr>
        <w:t>el padrón de proveedores y contratistas a que hace referencia el artículo 92, fracción XXXVI de la Ley de Transparencia y Acceso a la Información Pública del Estado de México y Municipios, correspondiente al primer trimestre del año 2019.</w:t>
      </w:r>
    </w:p>
    <w:p w:rsidR="00291B66" w:rsidRPr="009474D1" w:rsidRDefault="00623190" w:rsidP="00291B66">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color w:val="000000" w:themeColor="text1"/>
        </w:rPr>
      </w:pPr>
      <w:r w:rsidRPr="009474D1">
        <w:rPr>
          <w:rFonts w:ascii="Palatino Linotype" w:hAnsi="Palatino Linotype" w:cs="Arial"/>
          <w:color w:val="000000" w:themeColor="text1"/>
        </w:rPr>
        <w:lastRenderedPageBreak/>
        <w:t xml:space="preserve">Al respecto, </w:t>
      </w:r>
      <w:r w:rsidRPr="009474D1">
        <w:rPr>
          <w:rFonts w:ascii="Palatino Linotype" w:hAnsi="Palatino Linotype" w:cs="Arial"/>
          <w:b/>
          <w:color w:val="000000" w:themeColor="text1"/>
        </w:rPr>
        <w:t>EL SUJETO OBLIGADO</w:t>
      </w:r>
      <w:r w:rsidRPr="009474D1">
        <w:rPr>
          <w:rFonts w:ascii="Palatino Linotype" w:hAnsi="Palatino Linotype" w:cs="Arial"/>
          <w:color w:val="000000" w:themeColor="text1"/>
        </w:rPr>
        <w:t xml:space="preserve"> omitió dar contestación a la solicitud de acceso a la información; motivo por el cual, el hoy </w:t>
      </w:r>
      <w:r w:rsidRPr="009474D1">
        <w:rPr>
          <w:rFonts w:ascii="Palatino Linotype" w:hAnsi="Palatino Linotype" w:cs="Arial"/>
          <w:b/>
          <w:color w:val="000000" w:themeColor="text1"/>
        </w:rPr>
        <w:t>RECURRENTE</w:t>
      </w:r>
      <w:r w:rsidRPr="009474D1">
        <w:rPr>
          <w:rFonts w:ascii="Palatino Linotype" w:hAnsi="Palatino Linotype" w:cs="Arial"/>
          <w:color w:val="000000" w:themeColor="text1"/>
        </w:rPr>
        <w:t xml:space="preserve"> interpuso el medio de defensa de análisis.</w:t>
      </w:r>
    </w:p>
    <w:p w:rsidR="00623190" w:rsidRPr="009474D1" w:rsidRDefault="00623190" w:rsidP="00291B66">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color w:val="000000" w:themeColor="text1"/>
        </w:rPr>
      </w:pPr>
      <w:r w:rsidRPr="009474D1">
        <w:rPr>
          <w:rFonts w:ascii="Palatino Linotype" w:hAnsi="Palatino Linotype" w:cs="Arial"/>
          <w:color w:val="000000" w:themeColor="text1"/>
        </w:rPr>
        <w:t xml:space="preserve">Posteriormente, </w:t>
      </w:r>
      <w:r w:rsidRPr="009474D1">
        <w:rPr>
          <w:rFonts w:ascii="Palatino Linotype" w:hAnsi="Palatino Linotype" w:cs="Arial"/>
          <w:b/>
          <w:color w:val="000000" w:themeColor="text1"/>
        </w:rPr>
        <w:t>EL SUJETO OBLIGADO</w:t>
      </w:r>
      <w:r w:rsidRPr="009474D1">
        <w:rPr>
          <w:rFonts w:ascii="Palatino Linotype" w:hAnsi="Palatino Linotype" w:cs="Arial"/>
          <w:color w:val="000000" w:themeColor="text1"/>
        </w:rPr>
        <w:t xml:space="preserve"> rindió su Informe Justificado, en el cual remitió cuatro facturas y cuatro contratos de arrendamiento en versión pública; de los cuales muchas de las fojas se encuentran ilegibles.</w:t>
      </w:r>
    </w:p>
    <w:p w:rsidR="00291B66" w:rsidRPr="009474D1" w:rsidRDefault="00623190" w:rsidP="00291B66">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color w:val="000000" w:themeColor="text1"/>
        </w:rPr>
      </w:pPr>
      <w:r w:rsidRPr="009474D1">
        <w:rPr>
          <w:rFonts w:ascii="Palatino Linotype" w:hAnsi="Palatino Linotype" w:cs="Arial"/>
          <w:color w:val="000000" w:themeColor="text1"/>
        </w:rPr>
        <w:t xml:space="preserve">Por su parte, </w:t>
      </w:r>
      <w:r w:rsidRPr="009474D1">
        <w:rPr>
          <w:rFonts w:ascii="Palatino Linotype" w:hAnsi="Palatino Linotype" w:cs="Arial"/>
          <w:b/>
          <w:color w:val="000000" w:themeColor="text1"/>
        </w:rPr>
        <w:t>EL RECURRENTE</w:t>
      </w:r>
      <w:r w:rsidRPr="009474D1">
        <w:rPr>
          <w:rFonts w:ascii="Palatino Linotype" w:hAnsi="Palatino Linotype" w:cs="Arial"/>
          <w:color w:val="000000" w:themeColor="text1"/>
        </w:rPr>
        <w:t xml:space="preserve"> no presentó manifestaciones, alegatos ni ofreció los medios de prueba que a su derecho convinieran.</w:t>
      </w:r>
    </w:p>
    <w:p w:rsidR="00291B66" w:rsidRPr="009474D1" w:rsidRDefault="00623190" w:rsidP="00291B66">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color w:val="000000" w:themeColor="text1"/>
        </w:rPr>
      </w:pPr>
      <w:r w:rsidRPr="009474D1">
        <w:rPr>
          <w:rFonts w:ascii="Palatino Linotype" w:hAnsi="Palatino Linotype" w:cs="Arial"/>
          <w:color w:val="000000" w:themeColor="text1"/>
        </w:rPr>
        <w:t xml:space="preserve">Bajo ese contexto este Instituto analizó la totalidad de constancias que integran el expediente electrónico del </w:t>
      </w:r>
      <w:r w:rsidRPr="009474D1">
        <w:rPr>
          <w:rFonts w:ascii="Palatino Linotype" w:hAnsi="Palatino Linotype" w:cs="Arial"/>
          <w:b/>
          <w:color w:val="000000" w:themeColor="text1"/>
        </w:rPr>
        <w:t>SAIMEX</w:t>
      </w:r>
      <w:r w:rsidRPr="009474D1">
        <w:rPr>
          <w:rFonts w:ascii="Palatino Linotype" w:hAnsi="Palatino Linotype" w:cs="Arial"/>
          <w:color w:val="000000" w:themeColor="text1"/>
        </w:rPr>
        <w:t xml:space="preserve"> y arribó a las siguientes consideraciones de hecho y de derecho:</w:t>
      </w:r>
    </w:p>
    <w:p w:rsidR="00623190" w:rsidRPr="009474D1" w:rsidRDefault="00623190" w:rsidP="00623190">
      <w:pPr>
        <w:shd w:val="clear" w:color="auto" w:fill="FFFFFF"/>
        <w:spacing w:before="100" w:beforeAutospacing="1" w:after="100" w:afterAutospacing="1" w:line="360" w:lineRule="auto"/>
        <w:jc w:val="both"/>
        <w:rPr>
          <w:rFonts w:ascii="Palatino Linotype" w:hAnsi="Palatino Linotype"/>
          <w:color w:val="222222"/>
          <w:lang w:eastAsia="es-MX"/>
        </w:rPr>
      </w:pPr>
      <w:r w:rsidRPr="009474D1">
        <w:rPr>
          <w:rFonts w:ascii="Palatino Linotype" w:hAnsi="Palatino Linotype"/>
          <w:color w:val="222222"/>
          <w:lang w:eastAsia="es-MX"/>
        </w:rPr>
        <w:t>Primeramente, es pertinente enfatizar lo que, respecto al derecho de acceso a la información pública, refiere el artículo 6° de la Constitución Política de los Estados Unidos Mexicanos, que en su parte conducente señala:</w:t>
      </w:r>
    </w:p>
    <w:p w:rsidR="00623190" w:rsidRPr="009474D1" w:rsidRDefault="00623190" w:rsidP="00623190">
      <w:pPr>
        <w:shd w:val="clear" w:color="auto" w:fill="FFFFFF"/>
        <w:ind w:left="851" w:right="902"/>
        <w:jc w:val="both"/>
        <w:rPr>
          <w:rFonts w:ascii="Palatino Linotype" w:hAnsi="Palatino Linotype"/>
          <w:color w:val="222222"/>
          <w:sz w:val="22"/>
          <w:lang w:eastAsia="es-MX"/>
        </w:rPr>
      </w:pPr>
      <w:r w:rsidRPr="009474D1">
        <w:rPr>
          <w:rFonts w:ascii="Palatino Linotype" w:hAnsi="Palatino Linotype"/>
          <w:b/>
          <w:bCs/>
          <w:i/>
          <w:iCs/>
          <w:color w:val="222222"/>
          <w:sz w:val="22"/>
          <w:lang w:eastAsia="es-MX"/>
        </w:rPr>
        <w:t>“Artículo 6o.</w:t>
      </w:r>
      <w:r w:rsidRPr="009474D1">
        <w:rPr>
          <w:rFonts w:ascii="Palatino Linotype" w:hAnsi="Palatino Linotype"/>
          <w:i/>
          <w:iCs/>
          <w:color w:val="222222"/>
          <w:sz w:val="22"/>
          <w:lang w:eastAsia="es-MX"/>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9474D1">
        <w:rPr>
          <w:rFonts w:ascii="Palatino Linotype" w:hAnsi="Palatino Linotype"/>
          <w:b/>
          <w:bCs/>
          <w:i/>
          <w:iCs/>
          <w:color w:val="222222"/>
          <w:sz w:val="22"/>
          <w:lang w:eastAsia="es-MX"/>
        </w:rPr>
        <w:t>El derecho a la información será garantizado por el Estado.</w:t>
      </w:r>
    </w:p>
    <w:p w:rsidR="00623190" w:rsidRPr="009474D1" w:rsidRDefault="00623190" w:rsidP="00623190">
      <w:pPr>
        <w:shd w:val="clear" w:color="auto" w:fill="FFFFFF"/>
        <w:ind w:left="851" w:right="902"/>
        <w:jc w:val="both"/>
        <w:rPr>
          <w:rFonts w:ascii="Palatino Linotype" w:hAnsi="Palatino Linotype"/>
          <w:color w:val="222222"/>
          <w:sz w:val="22"/>
          <w:lang w:eastAsia="es-MX"/>
        </w:rPr>
      </w:pPr>
      <w:r w:rsidRPr="009474D1">
        <w:rPr>
          <w:rFonts w:ascii="Palatino Linotype" w:hAnsi="Palatino Linotype"/>
          <w:i/>
          <w:iCs/>
          <w:color w:val="222222"/>
          <w:sz w:val="22"/>
          <w:lang w:eastAsia="es-MX"/>
        </w:rPr>
        <w:lastRenderedPageBreak/>
        <w:t>Toda persona tiene derecho al libre acceso a información plural y oportuna, así como a buscar, recibir y difundir información e ideas de toda índole por cualquier medio de expresión.</w:t>
      </w:r>
    </w:p>
    <w:p w:rsidR="00623190" w:rsidRPr="009474D1" w:rsidRDefault="00623190" w:rsidP="00623190">
      <w:pPr>
        <w:shd w:val="clear" w:color="auto" w:fill="FFFFFF"/>
        <w:ind w:left="851" w:right="902"/>
        <w:jc w:val="both"/>
        <w:rPr>
          <w:rFonts w:ascii="Palatino Linotype" w:hAnsi="Palatino Linotype"/>
          <w:color w:val="222222"/>
          <w:sz w:val="22"/>
          <w:lang w:eastAsia="es-MX"/>
        </w:rPr>
      </w:pPr>
      <w:r w:rsidRPr="009474D1">
        <w:rPr>
          <w:rFonts w:ascii="Palatino Linotype" w:hAnsi="Palatino Linotype"/>
          <w:i/>
          <w:iCs/>
          <w:color w:val="222222"/>
          <w:sz w:val="22"/>
          <w:lang w:eastAsia="es-MX"/>
        </w:rPr>
        <w:t>Para efectos de lo dispuesto en el presente artículo se observará lo siguiente:</w:t>
      </w:r>
    </w:p>
    <w:p w:rsidR="00623190" w:rsidRPr="009474D1" w:rsidRDefault="00623190" w:rsidP="00623190">
      <w:pPr>
        <w:shd w:val="clear" w:color="auto" w:fill="FFFFFF"/>
        <w:ind w:left="851" w:right="902"/>
        <w:jc w:val="both"/>
        <w:rPr>
          <w:rFonts w:ascii="Palatino Linotype" w:hAnsi="Palatino Linotype"/>
          <w:color w:val="222222"/>
          <w:sz w:val="22"/>
          <w:lang w:eastAsia="es-MX"/>
        </w:rPr>
      </w:pPr>
      <w:r w:rsidRPr="009474D1">
        <w:rPr>
          <w:rFonts w:ascii="Palatino Linotype" w:hAnsi="Palatino Linotype"/>
          <w:i/>
          <w:iCs/>
          <w:color w:val="222222"/>
          <w:sz w:val="22"/>
          <w:lang w:eastAsia="es-MX"/>
        </w:rPr>
        <w:t>A. Para el ejercicio del derecho de acceso a la información, la Federación, los Estados y el Distrito Federal, en el ámbito de sus respectivas competencias, se regirán por los siguientes principios y bases:</w:t>
      </w:r>
    </w:p>
    <w:p w:rsidR="00623190" w:rsidRPr="009474D1" w:rsidRDefault="00623190" w:rsidP="00623190">
      <w:pPr>
        <w:shd w:val="clear" w:color="auto" w:fill="FFFFFF"/>
        <w:ind w:left="851" w:right="902"/>
        <w:jc w:val="both"/>
        <w:rPr>
          <w:rFonts w:ascii="Palatino Linotype" w:hAnsi="Palatino Linotype"/>
          <w:color w:val="222222"/>
          <w:sz w:val="22"/>
          <w:lang w:eastAsia="es-MX"/>
        </w:rPr>
      </w:pPr>
      <w:r w:rsidRPr="009474D1">
        <w:rPr>
          <w:rFonts w:ascii="Palatino Linotype" w:hAnsi="Palatino Linotype"/>
          <w:b/>
          <w:bCs/>
          <w:i/>
          <w:iCs/>
          <w:color w:val="222222"/>
          <w:sz w:val="22"/>
          <w:lang w:eastAsia="es-MX"/>
        </w:rPr>
        <w:t>I. Toda la información en posesión de</w:t>
      </w:r>
      <w:r w:rsidRPr="009474D1">
        <w:rPr>
          <w:rFonts w:ascii="Palatino Linotype" w:hAnsi="Palatino Linotype"/>
          <w:i/>
          <w:iCs/>
          <w:color w:val="222222"/>
          <w:sz w:val="22"/>
          <w:lang w:eastAsia="es-MX"/>
        </w:rPr>
        <w:t> </w:t>
      </w:r>
      <w:r w:rsidRPr="009474D1">
        <w:rPr>
          <w:rFonts w:ascii="Palatino Linotype" w:hAnsi="Palatino Linotype"/>
          <w:b/>
          <w:bCs/>
          <w:i/>
          <w:iCs/>
          <w:color w:val="222222"/>
          <w:sz w:val="22"/>
          <w:lang w:eastAsia="es-MX"/>
        </w:rPr>
        <w:t>cualquier autoridad</w:t>
      </w:r>
      <w:r w:rsidRPr="009474D1">
        <w:rPr>
          <w:rFonts w:ascii="Palatino Linotype" w:hAnsi="Palatino Linotype"/>
          <w:i/>
          <w:iCs/>
          <w:color w:val="222222"/>
          <w:sz w:val="22"/>
          <w:lang w:eastAsia="es-MX"/>
        </w:rPr>
        <w:t>,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9474D1">
        <w:rPr>
          <w:rFonts w:ascii="Palatino Linotype" w:hAnsi="Palatino Linotype"/>
          <w:b/>
          <w:bCs/>
          <w:i/>
          <w:iCs/>
          <w:color w:val="222222"/>
          <w:sz w:val="22"/>
          <w:lang w:eastAsia="es-MX"/>
        </w:rPr>
        <w:t>es pública</w:t>
      </w:r>
      <w:r w:rsidRPr="009474D1">
        <w:rPr>
          <w:rFonts w:ascii="Palatino Linotype" w:hAnsi="Palatino Linotype"/>
          <w:i/>
          <w:iCs/>
          <w:color w:val="222222"/>
          <w:sz w:val="22"/>
          <w:lang w:eastAsia="es-MX"/>
        </w:rPr>
        <w:t> y sólo podrá ser reservada temporalmente por razones de interés público y seguridad nacional, en los términos que fijen las leyes. En la interpretación de este derecho deberá prevalecer el principio de máxima publicidad. </w:t>
      </w:r>
      <w:r w:rsidRPr="009474D1">
        <w:rPr>
          <w:rFonts w:ascii="Palatino Linotype" w:hAnsi="Palatino Linotype"/>
          <w:b/>
          <w:bCs/>
          <w:i/>
          <w:iCs/>
          <w:color w:val="222222"/>
          <w:sz w:val="22"/>
          <w:lang w:eastAsia="es-MX"/>
        </w:rPr>
        <w:t>Los sujetos obligados deberán documentar todo acto que derive del ejercicio de sus facultades, competencias o funciones</w:t>
      </w:r>
      <w:r w:rsidRPr="009474D1">
        <w:rPr>
          <w:rFonts w:ascii="Palatino Linotype" w:hAnsi="Palatino Linotype"/>
          <w:i/>
          <w:iCs/>
          <w:color w:val="222222"/>
          <w:sz w:val="22"/>
          <w:lang w:eastAsia="es-MX"/>
        </w:rPr>
        <w:t>, la ley determinará los supuestos específicos bajo los cuales procederá la declaración de inexistencia de la información.</w:t>
      </w:r>
    </w:p>
    <w:p w:rsidR="00623190" w:rsidRPr="009474D1" w:rsidRDefault="00623190" w:rsidP="00623190">
      <w:pPr>
        <w:shd w:val="clear" w:color="auto" w:fill="FFFFFF"/>
        <w:ind w:left="851" w:right="902"/>
        <w:jc w:val="both"/>
        <w:rPr>
          <w:rFonts w:ascii="Palatino Linotype" w:hAnsi="Palatino Linotype"/>
          <w:color w:val="222222"/>
          <w:sz w:val="22"/>
          <w:lang w:eastAsia="es-MX"/>
        </w:rPr>
      </w:pPr>
      <w:r w:rsidRPr="009474D1">
        <w:rPr>
          <w:rFonts w:ascii="Palatino Linotype" w:hAnsi="Palatino Linotype"/>
          <w:i/>
          <w:iCs/>
          <w:color w:val="222222"/>
          <w:sz w:val="22"/>
          <w:lang w:eastAsia="es-MX"/>
        </w:rPr>
        <w:t>II. La información que se refiere a la vida privada y los datos personales será protegida en los términos y con las excepciones que fijen las leyes.</w:t>
      </w:r>
    </w:p>
    <w:p w:rsidR="00623190" w:rsidRPr="009474D1" w:rsidRDefault="00623190" w:rsidP="00623190">
      <w:pPr>
        <w:shd w:val="clear" w:color="auto" w:fill="FFFFFF"/>
        <w:ind w:left="851" w:right="902"/>
        <w:jc w:val="both"/>
        <w:rPr>
          <w:rFonts w:ascii="Palatino Linotype" w:hAnsi="Palatino Linotype"/>
          <w:color w:val="222222"/>
          <w:sz w:val="22"/>
          <w:lang w:eastAsia="es-MX"/>
        </w:rPr>
      </w:pPr>
      <w:r w:rsidRPr="009474D1">
        <w:rPr>
          <w:rFonts w:ascii="Palatino Linotype" w:hAnsi="Palatino Linotype"/>
          <w:i/>
          <w:iCs/>
          <w:color w:val="222222"/>
          <w:sz w:val="22"/>
          <w:lang w:eastAsia="es-MX"/>
        </w:rPr>
        <w:t>III. Toda persona, sin necesidad de acreditar interés alguno o justificar su utilización, tendrá acceso gratuito a la información pública, a sus datos personales o a la rectificación de éstos.</w:t>
      </w:r>
    </w:p>
    <w:p w:rsidR="00623190" w:rsidRPr="009474D1" w:rsidRDefault="00623190" w:rsidP="00623190">
      <w:pPr>
        <w:shd w:val="clear" w:color="auto" w:fill="FFFFFF"/>
        <w:ind w:left="851" w:right="902"/>
        <w:jc w:val="both"/>
        <w:rPr>
          <w:rFonts w:ascii="Palatino Linotype" w:hAnsi="Palatino Linotype"/>
          <w:color w:val="222222"/>
          <w:sz w:val="22"/>
          <w:lang w:eastAsia="es-MX"/>
        </w:rPr>
      </w:pPr>
      <w:r w:rsidRPr="009474D1">
        <w:rPr>
          <w:rFonts w:ascii="Palatino Linotype" w:hAnsi="Palatino Linotype"/>
          <w:i/>
          <w:iCs/>
          <w:color w:val="222222"/>
          <w:sz w:val="22"/>
          <w:lang w:eastAsia="es-MX"/>
        </w:rPr>
        <w:t>IV.  Se establecerán mecanismos de acceso a la información y procedimientos de revisión expeditos que se sustanciarán ante los organismos autónomos especializados e imparciales que establece esta Constitución.</w:t>
      </w:r>
    </w:p>
    <w:p w:rsidR="00623190" w:rsidRPr="009474D1" w:rsidRDefault="00623190" w:rsidP="00623190">
      <w:pPr>
        <w:shd w:val="clear" w:color="auto" w:fill="FFFFFF"/>
        <w:ind w:left="851" w:right="902"/>
        <w:jc w:val="both"/>
        <w:rPr>
          <w:rFonts w:ascii="Palatino Linotype" w:hAnsi="Palatino Linotype"/>
          <w:color w:val="222222"/>
          <w:sz w:val="22"/>
          <w:lang w:eastAsia="es-MX"/>
        </w:rPr>
      </w:pPr>
      <w:r w:rsidRPr="009474D1">
        <w:rPr>
          <w:rFonts w:ascii="Palatino Linotype" w:hAnsi="Palatino Linotype"/>
          <w:b/>
          <w:bCs/>
          <w:i/>
          <w:iCs/>
          <w:color w:val="222222"/>
          <w:sz w:val="22"/>
          <w:lang w:eastAsia="es-MX"/>
        </w:rPr>
        <w:t>V. Los sujetos obligados deberán preservar sus documentos en archivos administrativos actualizados y publicarán, a través de los medios electrónicos disponibles</w:t>
      </w:r>
      <w:r w:rsidRPr="009474D1">
        <w:rPr>
          <w:rFonts w:ascii="Palatino Linotype" w:hAnsi="Palatino Linotype"/>
          <w:i/>
          <w:iCs/>
          <w:color w:val="222222"/>
          <w:sz w:val="22"/>
          <w:lang w:eastAsia="es-MX"/>
        </w:rPr>
        <w:t>, la información completa y actualizada sobre el ejercicio de los recursos públicos y los indicadores que permitan rendir cuenta del cumplimiento de sus objetivos y de los resultados obtenidos.</w:t>
      </w:r>
    </w:p>
    <w:p w:rsidR="00623190" w:rsidRPr="009474D1" w:rsidRDefault="00623190" w:rsidP="00623190">
      <w:pPr>
        <w:shd w:val="clear" w:color="auto" w:fill="FFFFFF"/>
        <w:ind w:left="851" w:right="902"/>
        <w:jc w:val="both"/>
        <w:rPr>
          <w:rFonts w:ascii="Palatino Linotype" w:hAnsi="Palatino Linotype"/>
          <w:color w:val="222222"/>
          <w:sz w:val="22"/>
          <w:lang w:eastAsia="es-MX"/>
        </w:rPr>
      </w:pPr>
      <w:r w:rsidRPr="009474D1">
        <w:rPr>
          <w:rFonts w:ascii="Palatino Linotype" w:hAnsi="Palatino Linotype"/>
          <w:i/>
          <w:iCs/>
          <w:color w:val="222222"/>
          <w:sz w:val="22"/>
          <w:lang w:eastAsia="es-MX"/>
        </w:rPr>
        <w:t>VI. Las leyes determinarán la manera en que los sujetos obligados deberán hacer pública la información relativa a los recursos públicos que entreguen a personas físicas o morales.</w:t>
      </w:r>
    </w:p>
    <w:p w:rsidR="00623190" w:rsidRPr="009474D1" w:rsidRDefault="00623190" w:rsidP="00623190">
      <w:pPr>
        <w:shd w:val="clear" w:color="auto" w:fill="FFFFFF"/>
        <w:ind w:left="851" w:right="902"/>
        <w:jc w:val="both"/>
        <w:rPr>
          <w:rFonts w:ascii="Palatino Linotype" w:hAnsi="Palatino Linotype"/>
          <w:color w:val="222222"/>
          <w:sz w:val="22"/>
          <w:lang w:eastAsia="es-MX"/>
        </w:rPr>
      </w:pPr>
      <w:r w:rsidRPr="009474D1">
        <w:rPr>
          <w:rFonts w:ascii="Palatino Linotype" w:hAnsi="Palatino Linotype"/>
          <w:i/>
          <w:iCs/>
          <w:color w:val="222222"/>
          <w:sz w:val="22"/>
          <w:lang w:eastAsia="es-MX"/>
        </w:rPr>
        <w:lastRenderedPageBreak/>
        <w:t>VII. La inobservancia a las disposiciones en materia de acceso a la información pública será sancionada en los términos que dispongan las leyes.</w:t>
      </w:r>
    </w:p>
    <w:p w:rsidR="00623190" w:rsidRPr="009474D1" w:rsidRDefault="00623190" w:rsidP="00623190">
      <w:pPr>
        <w:shd w:val="clear" w:color="auto" w:fill="FFFFFF"/>
        <w:ind w:left="851" w:right="902"/>
        <w:jc w:val="both"/>
        <w:rPr>
          <w:rFonts w:ascii="Palatino Linotype" w:hAnsi="Palatino Linotype"/>
          <w:color w:val="222222"/>
          <w:sz w:val="22"/>
          <w:lang w:eastAsia="es-MX"/>
        </w:rPr>
      </w:pPr>
      <w:r w:rsidRPr="009474D1">
        <w:rPr>
          <w:rFonts w:ascii="Palatino Linotype" w:hAnsi="Palatino Linotype"/>
          <w:i/>
          <w:iCs/>
          <w:color w:val="222222"/>
          <w:sz w:val="22"/>
          <w:lang w:eastAsia="es-MX"/>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623190" w:rsidRPr="009474D1" w:rsidRDefault="00623190" w:rsidP="00623190">
      <w:pPr>
        <w:shd w:val="clear" w:color="auto" w:fill="FFFFFF"/>
        <w:ind w:left="851" w:right="902"/>
        <w:jc w:val="both"/>
        <w:rPr>
          <w:rFonts w:ascii="Palatino Linotype" w:hAnsi="Palatino Linotype"/>
          <w:color w:val="222222"/>
          <w:sz w:val="22"/>
          <w:lang w:eastAsia="es-MX"/>
        </w:rPr>
      </w:pPr>
      <w:r w:rsidRPr="009474D1">
        <w:rPr>
          <w:rFonts w:ascii="Palatino Linotype" w:hAnsi="Palatino Linotype"/>
          <w:i/>
          <w:iCs/>
          <w:color w:val="222222"/>
          <w:sz w:val="22"/>
          <w:lang w:eastAsia="es-MX"/>
        </w:rPr>
        <w:t>…</w:t>
      </w:r>
    </w:p>
    <w:p w:rsidR="00623190" w:rsidRPr="009474D1" w:rsidRDefault="00623190" w:rsidP="00623190">
      <w:pPr>
        <w:shd w:val="clear" w:color="auto" w:fill="FFFFFF"/>
        <w:ind w:left="851" w:right="902"/>
        <w:jc w:val="both"/>
        <w:rPr>
          <w:rFonts w:ascii="Palatino Linotype" w:hAnsi="Palatino Linotype"/>
          <w:color w:val="222222"/>
          <w:sz w:val="22"/>
          <w:lang w:eastAsia="es-MX"/>
        </w:rPr>
      </w:pPr>
      <w:r w:rsidRPr="009474D1">
        <w:rPr>
          <w:rFonts w:ascii="Palatino Linotype" w:hAnsi="Palatino Linotype"/>
          <w:i/>
          <w:iCs/>
          <w:color w:val="222222"/>
          <w:sz w:val="22"/>
          <w:lang w:eastAsia="es-MX"/>
        </w:rPr>
        <w:t>La ley establecerá aquella información que se considere reservada o confidencial.”</w:t>
      </w:r>
    </w:p>
    <w:p w:rsidR="00623190" w:rsidRPr="009474D1" w:rsidRDefault="00623190" w:rsidP="00623190">
      <w:pPr>
        <w:shd w:val="clear" w:color="auto" w:fill="FFFFFF"/>
        <w:ind w:left="851" w:right="902"/>
        <w:jc w:val="both"/>
        <w:rPr>
          <w:rFonts w:ascii="Palatino Linotype" w:hAnsi="Palatino Linotype"/>
          <w:color w:val="222222"/>
          <w:sz w:val="22"/>
          <w:lang w:eastAsia="es-MX"/>
        </w:rPr>
      </w:pPr>
      <w:r w:rsidRPr="009474D1">
        <w:rPr>
          <w:rFonts w:ascii="Palatino Linotype" w:hAnsi="Palatino Linotype"/>
          <w:i/>
          <w:iCs/>
          <w:color w:val="222222"/>
          <w:sz w:val="22"/>
          <w:lang w:eastAsia="es-MX"/>
        </w:rPr>
        <w:t>(Énfasis añadido)</w:t>
      </w:r>
    </w:p>
    <w:p w:rsidR="00623190" w:rsidRPr="009474D1" w:rsidRDefault="00623190" w:rsidP="00623190">
      <w:pPr>
        <w:shd w:val="clear" w:color="auto" w:fill="FFFFFF"/>
        <w:spacing w:before="100" w:beforeAutospacing="1" w:after="100" w:afterAutospacing="1" w:line="360" w:lineRule="auto"/>
        <w:jc w:val="both"/>
        <w:rPr>
          <w:rFonts w:ascii="Palatino Linotype" w:hAnsi="Palatino Linotype"/>
          <w:color w:val="222222"/>
          <w:lang w:eastAsia="es-MX"/>
        </w:rPr>
      </w:pPr>
      <w:r w:rsidRPr="009474D1">
        <w:rPr>
          <w:rFonts w:ascii="Palatino Linotype" w:hAnsi="Palatino Linotype"/>
          <w:color w:val="222222"/>
          <w:lang w:eastAsia="es-MX"/>
        </w:rPr>
        <w:t>Por su parte, la Constitución Política del Estado Libre y Soberano de México, en su artículo 5°, dispone en su parte conducente, lo siguiente:</w:t>
      </w:r>
    </w:p>
    <w:p w:rsidR="00623190" w:rsidRPr="009474D1" w:rsidRDefault="00623190" w:rsidP="00623190">
      <w:pPr>
        <w:shd w:val="clear" w:color="auto" w:fill="FFFFFF"/>
        <w:ind w:left="851" w:right="902"/>
        <w:jc w:val="both"/>
        <w:rPr>
          <w:rFonts w:ascii="Palatino Linotype" w:hAnsi="Palatino Linotype"/>
          <w:color w:val="222222"/>
          <w:sz w:val="22"/>
          <w:lang w:eastAsia="es-MX"/>
        </w:rPr>
      </w:pPr>
      <w:r w:rsidRPr="009474D1">
        <w:rPr>
          <w:rFonts w:ascii="Palatino Linotype" w:hAnsi="Palatino Linotype"/>
          <w:b/>
          <w:bCs/>
          <w:i/>
          <w:iCs/>
          <w:color w:val="222222"/>
          <w:sz w:val="22"/>
          <w:lang w:eastAsia="es-MX"/>
        </w:rPr>
        <w:t>“Artículo 5. …</w:t>
      </w:r>
    </w:p>
    <w:p w:rsidR="00623190" w:rsidRPr="009474D1" w:rsidRDefault="00623190" w:rsidP="00623190">
      <w:pPr>
        <w:shd w:val="clear" w:color="auto" w:fill="FFFFFF"/>
        <w:ind w:left="851" w:right="902"/>
        <w:jc w:val="both"/>
        <w:rPr>
          <w:rFonts w:ascii="Palatino Linotype" w:hAnsi="Palatino Linotype"/>
          <w:color w:val="222222"/>
          <w:sz w:val="22"/>
          <w:lang w:eastAsia="es-MX"/>
        </w:rPr>
      </w:pPr>
      <w:r w:rsidRPr="009474D1">
        <w:rPr>
          <w:rFonts w:ascii="Palatino Linotype" w:hAnsi="Palatino Linotype"/>
          <w:b/>
          <w:bCs/>
          <w:i/>
          <w:iCs/>
          <w:color w:val="222222"/>
          <w:sz w:val="22"/>
          <w:lang w:eastAsia="es-MX"/>
        </w:rPr>
        <w:t>El derecho a la información será garantizado por el Estado</w:t>
      </w:r>
      <w:r w:rsidRPr="009474D1">
        <w:rPr>
          <w:rFonts w:ascii="Palatino Linotype" w:hAnsi="Palatino Linotype"/>
          <w:i/>
          <w:iCs/>
          <w:color w:val="222222"/>
          <w:sz w:val="22"/>
          <w:lang w:eastAsia="es-MX"/>
        </w:rPr>
        <w:t>. La ley establecerá las previsiones que permitan asegurar la protección, el respeto y la difusión de este derecho.</w:t>
      </w:r>
    </w:p>
    <w:p w:rsidR="00623190" w:rsidRPr="009474D1" w:rsidRDefault="00623190" w:rsidP="00623190">
      <w:pPr>
        <w:shd w:val="clear" w:color="auto" w:fill="FFFFFF"/>
        <w:ind w:left="851" w:right="902"/>
        <w:jc w:val="both"/>
        <w:rPr>
          <w:rFonts w:ascii="Palatino Linotype" w:hAnsi="Palatino Linotype"/>
          <w:color w:val="222222"/>
          <w:sz w:val="22"/>
          <w:lang w:eastAsia="es-MX"/>
        </w:rPr>
      </w:pPr>
      <w:r w:rsidRPr="009474D1">
        <w:rPr>
          <w:rFonts w:ascii="Palatino Linotype" w:hAnsi="Palatino Linotype"/>
          <w:i/>
          <w:iCs/>
          <w:color w:val="222222"/>
          <w:sz w:val="22"/>
          <w:lang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623190" w:rsidRPr="009474D1" w:rsidRDefault="00623190" w:rsidP="00623190">
      <w:pPr>
        <w:shd w:val="clear" w:color="auto" w:fill="FFFFFF"/>
        <w:ind w:left="851" w:right="902"/>
        <w:jc w:val="both"/>
        <w:rPr>
          <w:rFonts w:ascii="Palatino Linotype" w:hAnsi="Palatino Linotype"/>
          <w:color w:val="222222"/>
          <w:sz w:val="22"/>
          <w:lang w:eastAsia="es-MX"/>
        </w:rPr>
      </w:pPr>
      <w:r w:rsidRPr="009474D1">
        <w:rPr>
          <w:rFonts w:ascii="Palatino Linotype" w:hAnsi="Palatino Linotype"/>
          <w:i/>
          <w:iCs/>
          <w:color w:val="222222"/>
          <w:sz w:val="22"/>
          <w:lang w:eastAsia="es-MX"/>
        </w:rPr>
        <w:t>Este derecho se regirá por los principios y bases siguientes:</w:t>
      </w:r>
    </w:p>
    <w:p w:rsidR="00623190" w:rsidRPr="009474D1" w:rsidRDefault="00623190" w:rsidP="00623190">
      <w:pPr>
        <w:shd w:val="clear" w:color="auto" w:fill="FFFFFF"/>
        <w:ind w:left="851" w:right="902"/>
        <w:jc w:val="both"/>
        <w:rPr>
          <w:rFonts w:ascii="Palatino Linotype" w:hAnsi="Palatino Linotype"/>
          <w:color w:val="222222"/>
          <w:sz w:val="22"/>
          <w:lang w:eastAsia="es-MX"/>
        </w:rPr>
      </w:pPr>
      <w:r w:rsidRPr="009474D1">
        <w:rPr>
          <w:rFonts w:ascii="Palatino Linotype" w:hAnsi="Palatino Linotype"/>
          <w:b/>
          <w:bCs/>
          <w:i/>
          <w:iCs/>
          <w:color w:val="222222"/>
          <w:sz w:val="22"/>
          <w:lang w:eastAsia="es-MX"/>
        </w:rPr>
        <w:t>I. Toda la información en posesión </w:t>
      </w:r>
      <w:r w:rsidRPr="009474D1">
        <w:rPr>
          <w:rFonts w:ascii="Palatino Linotype" w:hAnsi="Palatino Linotype"/>
          <w:i/>
          <w:iCs/>
          <w:color w:val="222222"/>
          <w:sz w:val="22"/>
          <w:lang w:eastAsia="es-MX"/>
        </w:rPr>
        <w:t>de cualquier autoridad, entidad, órgano y organismos de los Poderes Ejecutivo, Legislativo y Judicial, órganos autónomos, partidos políticos, fideicomisos y fondos públicos estatales y municipales, así como </w:t>
      </w:r>
      <w:r w:rsidRPr="009474D1">
        <w:rPr>
          <w:rFonts w:ascii="Palatino Linotype" w:hAnsi="Palatino Linotype"/>
          <w:b/>
          <w:bCs/>
          <w:i/>
          <w:iCs/>
          <w:color w:val="222222"/>
          <w:sz w:val="22"/>
          <w:lang w:eastAsia="es-MX"/>
        </w:rPr>
        <w:t>del gobierno y de la administración pública municipal y sus organismos descentralizados</w:t>
      </w:r>
      <w:r w:rsidRPr="009474D1">
        <w:rPr>
          <w:rFonts w:ascii="Palatino Linotype" w:hAnsi="Palatino Linotype"/>
          <w:i/>
          <w:iCs/>
          <w:color w:val="222222"/>
          <w:sz w:val="22"/>
          <w:lang w:eastAsia="es-MX"/>
        </w:rPr>
        <w:t>, asimismo de cualquier persona física, jurídica colectiva o sindicato que reciba y ejerza recursos públicos o realice actos de autoridad en el ámbito estatal y municipal, </w:t>
      </w:r>
      <w:r w:rsidRPr="009474D1">
        <w:rPr>
          <w:rFonts w:ascii="Palatino Linotype" w:hAnsi="Palatino Linotype"/>
          <w:b/>
          <w:bCs/>
          <w:i/>
          <w:iCs/>
          <w:color w:val="222222"/>
          <w:sz w:val="22"/>
          <w:lang w:eastAsia="es-MX"/>
        </w:rPr>
        <w:t>es pública</w:t>
      </w:r>
      <w:r w:rsidRPr="009474D1">
        <w:rPr>
          <w:rFonts w:ascii="Palatino Linotype" w:hAnsi="Palatino Linotype"/>
          <w:i/>
          <w:iCs/>
          <w:color w:val="222222"/>
          <w:sz w:val="22"/>
          <w:lang w:eastAsia="es-MX"/>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w:t>
      </w:r>
      <w:r w:rsidRPr="009474D1">
        <w:rPr>
          <w:rFonts w:ascii="Palatino Linotype" w:hAnsi="Palatino Linotype"/>
          <w:i/>
          <w:iCs/>
          <w:color w:val="222222"/>
          <w:sz w:val="22"/>
          <w:lang w:eastAsia="es-MX"/>
        </w:rPr>
        <w:lastRenderedPageBreak/>
        <w:t>publicidad. Los sujetos obligados deberán documentar todo acto que derive del ejercicio de sus facultades, competencias o funciones, la ley determinará los supuestos específicos bajo los cuales procederá la declaración de inexistencia de la información.</w:t>
      </w:r>
    </w:p>
    <w:p w:rsidR="00623190" w:rsidRPr="009474D1" w:rsidRDefault="00623190" w:rsidP="00623190">
      <w:pPr>
        <w:shd w:val="clear" w:color="auto" w:fill="FFFFFF"/>
        <w:ind w:left="851" w:right="902"/>
        <w:jc w:val="both"/>
        <w:rPr>
          <w:rFonts w:ascii="Palatino Linotype" w:hAnsi="Palatino Linotype"/>
          <w:color w:val="222222"/>
          <w:sz w:val="22"/>
          <w:lang w:eastAsia="es-MX"/>
        </w:rPr>
      </w:pPr>
      <w:r w:rsidRPr="009474D1">
        <w:rPr>
          <w:rFonts w:ascii="Palatino Linotype" w:hAnsi="Palatino Linotype"/>
          <w:i/>
          <w:iCs/>
          <w:color w:val="222222"/>
          <w:sz w:val="22"/>
          <w:lang w:eastAsia="es-MX"/>
        </w:rPr>
        <w:t>II. La información referente a la intimidad de la vida privada y la imagen de las personas será protegida a través de un marco jurídico rígido de tratamiento y manejo de datos personales, con las excepciones que establezca la ley reglamentaria.</w:t>
      </w:r>
    </w:p>
    <w:p w:rsidR="00623190" w:rsidRPr="009474D1" w:rsidRDefault="00623190" w:rsidP="00623190">
      <w:pPr>
        <w:shd w:val="clear" w:color="auto" w:fill="FFFFFF"/>
        <w:ind w:left="851" w:right="902"/>
        <w:jc w:val="both"/>
        <w:rPr>
          <w:rFonts w:ascii="Palatino Linotype" w:hAnsi="Palatino Linotype"/>
          <w:color w:val="222222"/>
          <w:sz w:val="22"/>
          <w:lang w:eastAsia="es-MX"/>
        </w:rPr>
      </w:pPr>
      <w:r w:rsidRPr="009474D1">
        <w:rPr>
          <w:rFonts w:ascii="Palatino Linotype" w:hAnsi="Palatino Linotype"/>
          <w:i/>
          <w:iCs/>
          <w:color w:val="222222"/>
          <w:sz w:val="22"/>
          <w:lang w:eastAsia="es-MX"/>
        </w:rPr>
        <w:t>III. Toda persona, sin necesidad de acreditar interés alguno o justificar su utilización, tendrá acceso gratuito a la información pública, a sus datos personales o a la rectificación de éstos.</w:t>
      </w:r>
    </w:p>
    <w:p w:rsidR="00623190" w:rsidRPr="009474D1" w:rsidRDefault="00623190" w:rsidP="00623190">
      <w:pPr>
        <w:shd w:val="clear" w:color="auto" w:fill="FFFFFF"/>
        <w:ind w:left="851" w:right="902"/>
        <w:jc w:val="both"/>
        <w:rPr>
          <w:rFonts w:ascii="Palatino Linotype" w:hAnsi="Palatino Linotype"/>
          <w:color w:val="222222"/>
          <w:sz w:val="22"/>
          <w:lang w:eastAsia="es-MX"/>
        </w:rPr>
      </w:pPr>
      <w:r w:rsidRPr="009474D1">
        <w:rPr>
          <w:rFonts w:ascii="Palatino Linotype" w:hAnsi="Palatino Linotype"/>
          <w:i/>
          <w:iCs/>
          <w:color w:val="222222"/>
          <w:sz w:val="22"/>
          <w:lang w:eastAsia="es-MX"/>
        </w:rPr>
        <w:t>IV. Se establecerán mecanismos de acceso a la información y procedimientos de revisión expeditos que se sustanciarán ante el organismo autónomo especializado e imparcial que establece esta Constitución.</w:t>
      </w:r>
    </w:p>
    <w:p w:rsidR="00623190" w:rsidRPr="009474D1" w:rsidRDefault="00623190" w:rsidP="00623190">
      <w:pPr>
        <w:shd w:val="clear" w:color="auto" w:fill="FFFFFF"/>
        <w:ind w:left="851" w:right="902"/>
        <w:jc w:val="both"/>
        <w:rPr>
          <w:rFonts w:ascii="Palatino Linotype" w:hAnsi="Palatino Linotype"/>
          <w:color w:val="222222"/>
          <w:sz w:val="22"/>
          <w:lang w:eastAsia="es-MX"/>
        </w:rPr>
      </w:pPr>
      <w:r w:rsidRPr="009474D1">
        <w:rPr>
          <w:rFonts w:ascii="Palatino Linotype" w:hAnsi="Palatino Linotype"/>
          <w:i/>
          <w:iCs/>
          <w:color w:val="222222"/>
          <w:sz w:val="22"/>
          <w:lang w:eastAsia="es-MX"/>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623190" w:rsidRPr="009474D1" w:rsidRDefault="00623190" w:rsidP="00623190">
      <w:pPr>
        <w:shd w:val="clear" w:color="auto" w:fill="FFFFFF"/>
        <w:ind w:left="851" w:right="902"/>
        <w:jc w:val="both"/>
        <w:rPr>
          <w:rFonts w:ascii="Palatino Linotype" w:hAnsi="Palatino Linotype"/>
          <w:color w:val="222222"/>
          <w:sz w:val="22"/>
          <w:lang w:eastAsia="es-MX"/>
        </w:rPr>
      </w:pPr>
      <w:r w:rsidRPr="009474D1">
        <w:rPr>
          <w:rFonts w:ascii="Palatino Linotype" w:hAnsi="Palatino Linotype"/>
          <w:b/>
          <w:bCs/>
          <w:i/>
          <w:iCs/>
          <w:color w:val="222222"/>
          <w:sz w:val="22"/>
          <w:lang w:eastAsia="es-MX"/>
        </w:rPr>
        <w:t>VI. Los sujetos obligados deberán preservar sus documentos en archivos administrativos actualizados y publicarán, a través de los medios electrónicos disponibles, la información completa y actualizada sobre el ejercicio de los recursos públicos</w:t>
      </w:r>
      <w:r w:rsidRPr="009474D1">
        <w:rPr>
          <w:rFonts w:ascii="Palatino Linotype" w:hAnsi="Palatino Linotype"/>
          <w:i/>
          <w:iCs/>
          <w:color w:val="222222"/>
          <w:sz w:val="22"/>
          <w:lang w:eastAsia="es-MX"/>
        </w:rPr>
        <w:t> y los indicadores que permitan rendir cuenta del cumplimiento de sus objetivos y los resultados obtenidos.</w:t>
      </w:r>
    </w:p>
    <w:p w:rsidR="00623190" w:rsidRPr="009474D1" w:rsidRDefault="00623190" w:rsidP="00623190">
      <w:pPr>
        <w:shd w:val="clear" w:color="auto" w:fill="FFFFFF"/>
        <w:ind w:left="851" w:right="902"/>
        <w:jc w:val="both"/>
        <w:rPr>
          <w:rFonts w:ascii="Palatino Linotype" w:hAnsi="Palatino Linotype"/>
          <w:color w:val="222222"/>
          <w:sz w:val="22"/>
          <w:lang w:eastAsia="es-MX"/>
        </w:rPr>
      </w:pPr>
      <w:r w:rsidRPr="009474D1">
        <w:rPr>
          <w:rFonts w:ascii="Palatino Linotype" w:hAnsi="Palatino Linotype"/>
          <w:i/>
          <w:iCs/>
          <w:color w:val="222222"/>
          <w:sz w:val="22"/>
          <w:lang w:eastAsia="es-MX"/>
        </w:rPr>
        <w:t>VII. La ley reglamentaria, determinará la manera en que los sujetos obligados deberán hacer pública la información relativa a los recursos públicos que entreguen a personas físicas o jurídicas colectivas.”</w:t>
      </w:r>
    </w:p>
    <w:p w:rsidR="00623190" w:rsidRPr="009474D1" w:rsidRDefault="00623190" w:rsidP="00623190">
      <w:pPr>
        <w:shd w:val="clear" w:color="auto" w:fill="FFFFFF"/>
        <w:ind w:left="851" w:right="902"/>
        <w:jc w:val="both"/>
        <w:rPr>
          <w:rFonts w:ascii="Palatino Linotype" w:hAnsi="Palatino Linotype"/>
          <w:color w:val="222222"/>
          <w:sz w:val="22"/>
          <w:lang w:eastAsia="es-MX"/>
        </w:rPr>
      </w:pPr>
      <w:r w:rsidRPr="009474D1">
        <w:rPr>
          <w:rFonts w:ascii="Palatino Linotype" w:hAnsi="Palatino Linotype"/>
          <w:color w:val="222222"/>
          <w:sz w:val="22"/>
          <w:lang w:eastAsia="es-MX"/>
        </w:rPr>
        <w:t>(Énfasis añadido)</w:t>
      </w:r>
    </w:p>
    <w:p w:rsidR="00623190" w:rsidRPr="009474D1" w:rsidRDefault="00623190" w:rsidP="00623190">
      <w:pPr>
        <w:shd w:val="clear" w:color="auto" w:fill="FFFFFF"/>
        <w:spacing w:before="100" w:beforeAutospacing="1" w:after="100" w:afterAutospacing="1" w:line="360" w:lineRule="auto"/>
        <w:jc w:val="both"/>
        <w:rPr>
          <w:rFonts w:ascii="Palatino Linotype" w:hAnsi="Palatino Linotype"/>
          <w:color w:val="222222"/>
          <w:lang w:eastAsia="es-MX"/>
        </w:rPr>
      </w:pPr>
      <w:r w:rsidRPr="009474D1">
        <w:rPr>
          <w:rFonts w:ascii="Palatino Linotype" w:hAnsi="Palatino Linotype"/>
          <w:color w:val="222222"/>
          <w:lang w:eastAsia="es-MX"/>
        </w:rPr>
        <w:t>Adicional, tenemos que la Ley de Transparencia y Acceso a la Información Pública del Estado de México y Municipios, prevé en su artículo 23, lo siguiente:</w:t>
      </w:r>
    </w:p>
    <w:p w:rsidR="00623190" w:rsidRPr="009474D1" w:rsidRDefault="00623190" w:rsidP="00623190">
      <w:pPr>
        <w:shd w:val="clear" w:color="auto" w:fill="FFFFFF"/>
        <w:ind w:left="851" w:right="902"/>
        <w:jc w:val="both"/>
        <w:rPr>
          <w:rFonts w:ascii="Palatino Linotype" w:hAnsi="Palatino Linotype"/>
          <w:color w:val="222222"/>
          <w:sz w:val="22"/>
          <w:lang w:eastAsia="es-MX"/>
        </w:rPr>
      </w:pPr>
      <w:r w:rsidRPr="009474D1">
        <w:rPr>
          <w:rFonts w:ascii="Palatino Linotype" w:hAnsi="Palatino Linotype"/>
          <w:b/>
          <w:bCs/>
          <w:i/>
          <w:iCs/>
          <w:color w:val="222222"/>
          <w:sz w:val="22"/>
          <w:lang w:eastAsia="es-MX"/>
        </w:rPr>
        <w:t>“Artículo 23. Son sujetos obligados a transparentar y permitir el acceso a su información y proteger los datos personales que obren en su poder</w:t>
      </w:r>
      <w:r w:rsidRPr="009474D1">
        <w:rPr>
          <w:rFonts w:ascii="Palatino Linotype" w:hAnsi="Palatino Linotype"/>
          <w:i/>
          <w:iCs/>
          <w:color w:val="222222"/>
          <w:sz w:val="22"/>
          <w:lang w:eastAsia="es-MX"/>
        </w:rPr>
        <w:t>:</w:t>
      </w:r>
    </w:p>
    <w:p w:rsidR="00623190" w:rsidRPr="009474D1" w:rsidRDefault="00623190" w:rsidP="00623190">
      <w:pPr>
        <w:shd w:val="clear" w:color="auto" w:fill="FFFFFF"/>
        <w:ind w:left="851" w:right="902"/>
        <w:jc w:val="both"/>
        <w:rPr>
          <w:rFonts w:ascii="Palatino Linotype" w:hAnsi="Palatino Linotype"/>
          <w:color w:val="222222"/>
          <w:sz w:val="22"/>
          <w:lang w:eastAsia="es-MX"/>
        </w:rPr>
      </w:pPr>
      <w:r w:rsidRPr="009474D1">
        <w:rPr>
          <w:rFonts w:ascii="Palatino Linotype" w:hAnsi="Palatino Linotype"/>
          <w:i/>
          <w:iCs/>
          <w:color w:val="222222"/>
          <w:sz w:val="22"/>
          <w:lang w:eastAsia="es-MX"/>
        </w:rPr>
        <w:lastRenderedPageBreak/>
        <w:t>I. El Poder Ejecutivo del Estado de México, las dependencias, organismos auxiliares, órganos, entidades, fideicomisos y fondos públicos, así como la Procuraduría General de Justicia;</w:t>
      </w:r>
    </w:p>
    <w:p w:rsidR="00623190" w:rsidRPr="009474D1" w:rsidRDefault="00623190" w:rsidP="00623190">
      <w:pPr>
        <w:shd w:val="clear" w:color="auto" w:fill="FFFFFF"/>
        <w:ind w:left="851" w:right="902"/>
        <w:jc w:val="both"/>
        <w:rPr>
          <w:rFonts w:ascii="Palatino Linotype" w:hAnsi="Palatino Linotype"/>
          <w:color w:val="222222"/>
          <w:sz w:val="22"/>
          <w:lang w:eastAsia="es-MX"/>
        </w:rPr>
      </w:pPr>
      <w:r w:rsidRPr="009474D1">
        <w:rPr>
          <w:rFonts w:ascii="Palatino Linotype" w:hAnsi="Palatino Linotype"/>
          <w:i/>
          <w:iCs/>
          <w:color w:val="222222"/>
          <w:sz w:val="22"/>
          <w:lang w:eastAsia="es-MX"/>
        </w:rPr>
        <w:t>II. El Poder Legislativo del Estado, los organismos, órganos y entidades de la Legislatura y sus dependencias;</w:t>
      </w:r>
    </w:p>
    <w:p w:rsidR="00623190" w:rsidRPr="009474D1" w:rsidRDefault="00623190" w:rsidP="00623190">
      <w:pPr>
        <w:shd w:val="clear" w:color="auto" w:fill="FFFFFF"/>
        <w:ind w:left="851" w:right="902"/>
        <w:jc w:val="both"/>
        <w:rPr>
          <w:rFonts w:ascii="Palatino Linotype" w:hAnsi="Palatino Linotype"/>
          <w:color w:val="222222"/>
          <w:sz w:val="22"/>
          <w:lang w:eastAsia="es-MX"/>
        </w:rPr>
      </w:pPr>
      <w:r w:rsidRPr="009474D1">
        <w:rPr>
          <w:rFonts w:ascii="Palatino Linotype" w:hAnsi="Palatino Linotype"/>
          <w:i/>
          <w:iCs/>
          <w:color w:val="222222"/>
          <w:sz w:val="22"/>
          <w:lang w:eastAsia="es-MX"/>
        </w:rPr>
        <w:t>III. El Poder Judicial, sus organismos, órganos y entidades, así como el Consejo de la Judicatura del Estado;</w:t>
      </w:r>
    </w:p>
    <w:p w:rsidR="00623190" w:rsidRPr="009474D1" w:rsidRDefault="00623190" w:rsidP="00623190">
      <w:pPr>
        <w:shd w:val="clear" w:color="auto" w:fill="FFFFFF"/>
        <w:ind w:left="851" w:right="902"/>
        <w:jc w:val="both"/>
        <w:rPr>
          <w:rFonts w:ascii="Palatino Linotype" w:hAnsi="Palatino Linotype"/>
          <w:color w:val="222222"/>
          <w:sz w:val="22"/>
          <w:lang w:eastAsia="es-MX"/>
        </w:rPr>
      </w:pPr>
      <w:r w:rsidRPr="009474D1">
        <w:rPr>
          <w:rFonts w:ascii="Palatino Linotype" w:hAnsi="Palatino Linotype"/>
          <w:b/>
          <w:bCs/>
          <w:i/>
          <w:iCs/>
          <w:color w:val="222222"/>
          <w:sz w:val="22"/>
          <w:lang w:eastAsia="es-MX"/>
        </w:rPr>
        <w:t>IV. Los ayuntamientos y las dependencias, organismos, órganos y entidades de la administración municipal;</w:t>
      </w:r>
    </w:p>
    <w:p w:rsidR="00623190" w:rsidRPr="009474D1" w:rsidRDefault="00623190" w:rsidP="00623190">
      <w:pPr>
        <w:shd w:val="clear" w:color="auto" w:fill="FFFFFF"/>
        <w:ind w:left="851" w:right="902"/>
        <w:jc w:val="both"/>
        <w:rPr>
          <w:rFonts w:ascii="Palatino Linotype" w:hAnsi="Palatino Linotype"/>
          <w:color w:val="222222"/>
          <w:sz w:val="22"/>
          <w:lang w:eastAsia="es-MX"/>
        </w:rPr>
      </w:pPr>
      <w:r w:rsidRPr="009474D1">
        <w:rPr>
          <w:rFonts w:ascii="Palatino Linotype" w:hAnsi="Palatino Linotype"/>
          <w:i/>
          <w:iCs/>
          <w:color w:val="222222"/>
          <w:sz w:val="22"/>
          <w:lang w:eastAsia="es-MX"/>
        </w:rPr>
        <w:t>V. Los órganos autónomos;</w:t>
      </w:r>
    </w:p>
    <w:p w:rsidR="00623190" w:rsidRPr="009474D1" w:rsidRDefault="00623190" w:rsidP="00623190">
      <w:pPr>
        <w:shd w:val="clear" w:color="auto" w:fill="FFFFFF"/>
        <w:ind w:left="851" w:right="902"/>
        <w:jc w:val="both"/>
        <w:rPr>
          <w:rFonts w:ascii="Palatino Linotype" w:hAnsi="Palatino Linotype"/>
          <w:color w:val="222222"/>
          <w:sz w:val="22"/>
          <w:lang w:eastAsia="es-MX"/>
        </w:rPr>
      </w:pPr>
      <w:r w:rsidRPr="009474D1">
        <w:rPr>
          <w:rFonts w:ascii="Palatino Linotype" w:hAnsi="Palatino Linotype"/>
          <w:i/>
          <w:iCs/>
          <w:color w:val="222222"/>
          <w:sz w:val="22"/>
          <w:lang w:eastAsia="es-MX"/>
        </w:rPr>
        <w:t>VI. Los tribunales administrativos y autoridades jurisdiccionales en materia laboral;</w:t>
      </w:r>
    </w:p>
    <w:p w:rsidR="00623190" w:rsidRPr="009474D1" w:rsidRDefault="00623190" w:rsidP="00623190">
      <w:pPr>
        <w:shd w:val="clear" w:color="auto" w:fill="FFFFFF"/>
        <w:ind w:left="851" w:right="902"/>
        <w:jc w:val="both"/>
        <w:rPr>
          <w:rFonts w:ascii="Palatino Linotype" w:hAnsi="Palatino Linotype"/>
          <w:color w:val="222222"/>
          <w:sz w:val="22"/>
          <w:lang w:eastAsia="es-MX"/>
        </w:rPr>
      </w:pPr>
      <w:r w:rsidRPr="009474D1">
        <w:rPr>
          <w:rFonts w:ascii="Palatino Linotype" w:hAnsi="Palatino Linotype"/>
          <w:i/>
          <w:iCs/>
          <w:color w:val="222222"/>
          <w:sz w:val="22"/>
          <w:lang w:eastAsia="es-MX"/>
        </w:rPr>
        <w:t>VII. Los partidos políticos y agrupaciones políticas, en los términos de las disposiciones aplicables;</w:t>
      </w:r>
    </w:p>
    <w:p w:rsidR="00623190" w:rsidRPr="009474D1" w:rsidRDefault="00623190" w:rsidP="00623190">
      <w:pPr>
        <w:shd w:val="clear" w:color="auto" w:fill="FFFFFF"/>
        <w:ind w:left="851" w:right="902"/>
        <w:jc w:val="both"/>
        <w:rPr>
          <w:rFonts w:ascii="Palatino Linotype" w:hAnsi="Palatino Linotype"/>
          <w:color w:val="222222"/>
          <w:sz w:val="22"/>
          <w:lang w:eastAsia="es-MX"/>
        </w:rPr>
      </w:pPr>
      <w:r w:rsidRPr="009474D1">
        <w:rPr>
          <w:rFonts w:ascii="Palatino Linotype" w:hAnsi="Palatino Linotype"/>
          <w:i/>
          <w:iCs/>
          <w:color w:val="222222"/>
          <w:sz w:val="22"/>
          <w:lang w:eastAsia="es-MX"/>
        </w:rPr>
        <w:t>VIII. Los fideicomisos y fondos públicos que cuenten con financiamiento público, parcial o total, o con participación de entidades de gobierno;</w:t>
      </w:r>
    </w:p>
    <w:p w:rsidR="00623190" w:rsidRPr="009474D1" w:rsidRDefault="00623190" w:rsidP="00623190">
      <w:pPr>
        <w:shd w:val="clear" w:color="auto" w:fill="FFFFFF"/>
        <w:ind w:left="851" w:right="902"/>
        <w:jc w:val="both"/>
        <w:rPr>
          <w:rFonts w:ascii="Palatino Linotype" w:hAnsi="Palatino Linotype"/>
          <w:color w:val="222222"/>
          <w:sz w:val="22"/>
          <w:lang w:eastAsia="es-MX"/>
        </w:rPr>
      </w:pPr>
      <w:r w:rsidRPr="009474D1">
        <w:rPr>
          <w:rFonts w:ascii="Palatino Linotype" w:hAnsi="Palatino Linotype"/>
          <w:i/>
          <w:iCs/>
          <w:color w:val="222222"/>
          <w:sz w:val="22"/>
          <w:lang w:eastAsia="es-MX"/>
        </w:rPr>
        <w:t>IX. Los sindicatos que reciban y/o ejerzan recursos públicos en el ámbito estatal y municipal;</w:t>
      </w:r>
    </w:p>
    <w:p w:rsidR="00623190" w:rsidRPr="009474D1" w:rsidRDefault="00623190" w:rsidP="00623190">
      <w:pPr>
        <w:shd w:val="clear" w:color="auto" w:fill="FFFFFF"/>
        <w:ind w:left="851" w:right="902"/>
        <w:jc w:val="both"/>
        <w:rPr>
          <w:rFonts w:ascii="Palatino Linotype" w:hAnsi="Palatino Linotype"/>
          <w:color w:val="222222"/>
          <w:sz w:val="22"/>
          <w:lang w:eastAsia="es-MX"/>
        </w:rPr>
      </w:pPr>
      <w:r w:rsidRPr="009474D1">
        <w:rPr>
          <w:rFonts w:ascii="Palatino Linotype" w:hAnsi="Palatino Linotype"/>
          <w:i/>
          <w:iCs/>
          <w:color w:val="222222"/>
          <w:sz w:val="22"/>
          <w:lang w:eastAsia="es-MX"/>
        </w:rPr>
        <w:t>X. Cualquier persona física o jurídico colectiva que reciba y ejerza recursos públicos en el ámbito estatal o municipal; y</w:t>
      </w:r>
    </w:p>
    <w:p w:rsidR="00623190" w:rsidRPr="009474D1" w:rsidRDefault="00623190" w:rsidP="00623190">
      <w:pPr>
        <w:shd w:val="clear" w:color="auto" w:fill="FFFFFF"/>
        <w:ind w:left="851" w:right="902"/>
        <w:jc w:val="both"/>
        <w:rPr>
          <w:rFonts w:ascii="Palatino Linotype" w:hAnsi="Palatino Linotype"/>
          <w:color w:val="222222"/>
          <w:sz w:val="22"/>
          <w:lang w:eastAsia="es-MX"/>
        </w:rPr>
      </w:pPr>
      <w:r w:rsidRPr="009474D1">
        <w:rPr>
          <w:rFonts w:ascii="Palatino Linotype" w:hAnsi="Palatino Linotype"/>
          <w:i/>
          <w:iCs/>
          <w:color w:val="222222"/>
          <w:sz w:val="22"/>
          <w:lang w:eastAsia="es-MX"/>
        </w:rPr>
        <w:t>XI. Cualquier otra autoridad, entidad, órgano u organismo de los poderes estatal o municipal, que reciba recursos públicos.</w:t>
      </w:r>
    </w:p>
    <w:p w:rsidR="00623190" w:rsidRPr="009474D1" w:rsidRDefault="00623190" w:rsidP="00623190">
      <w:pPr>
        <w:shd w:val="clear" w:color="auto" w:fill="FFFFFF"/>
        <w:ind w:left="851" w:right="902"/>
        <w:jc w:val="both"/>
        <w:rPr>
          <w:rFonts w:ascii="Palatino Linotype" w:hAnsi="Palatino Linotype"/>
          <w:color w:val="222222"/>
          <w:sz w:val="22"/>
          <w:lang w:eastAsia="es-MX"/>
        </w:rPr>
      </w:pPr>
      <w:r w:rsidRPr="009474D1">
        <w:rPr>
          <w:rFonts w:ascii="Palatino Linotype" w:hAnsi="Palatino Linotype"/>
          <w:i/>
          <w:iCs/>
          <w:color w:val="222222"/>
          <w:sz w:val="22"/>
          <w:lang w:eastAsia="es-MX"/>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623190" w:rsidRPr="009474D1" w:rsidRDefault="00623190" w:rsidP="00623190">
      <w:pPr>
        <w:shd w:val="clear" w:color="auto" w:fill="FFFFFF"/>
        <w:ind w:left="851" w:right="902"/>
        <w:jc w:val="both"/>
        <w:rPr>
          <w:rFonts w:ascii="Palatino Linotype" w:hAnsi="Palatino Linotype"/>
          <w:color w:val="222222"/>
          <w:sz w:val="22"/>
          <w:lang w:eastAsia="es-MX"/>
        </w:rPr>
      </w:pPr>
      <w:r w:rsidRPr="009474D1">
        <w:rPr>
          <w:rFonts w:ascii="Palatino Linotype" w:hAnsi="Palatino Linotype"/>
          <w:b/>
          <w:bCs/>
          <w:i/>
          <w:iCs/>
          <w:color w:val="222222"/>
          <w:sz w:val="22"/>
          <w:lang w:eastAsia="es-MX"/>
        </w:rPr>
        <w:t>Los servidores públicos deberán transparentar sus acciones así como garantizar y respetar el derecho de acceso a la información pública.”</w:t>
      </w:r>
    </w:p>
    <w:p w:rsidR="00623190" w:rsidRPr="009474D1" w:rsidRDefault="00623190" w:rsidP="00623190">
      <w:pPr>
        <w:shd w:val="clear" w:color="auto" w:fill="FFFFFF"/>
        <w:ind w:left="851" w:right="902"/>
        <w:jc w:val="both"/>
        <w:rPr>
          <w:rFonts w:ascii="Palatino Linotype" w:hAnsi="Palatino Linotype"/>
          <w:color w:val="222222"/>
          <w:sz w:val="22"/>
          <w:lang w:eastAsia="es-MX"/>
        </w:rPr>
      </w:pPr>
      <w:r w:rsidRPr="009474D1">
        <w:rPr>
          <w:rFonts w:ascii="Palatino Linotype" w:hAnsi="Palatino Linotype"/>
          <w:color w:val="222222"/>
          <w:sz w:val="22"/>
          <w:lang w:eastAsia="es-MX"/>
        </w:rPr>
        <w:t>(Énfasis añadido)</w:t>
      </w:r>
    </w:p>
    <w:p w:rsidR="00623190" w:rsidRPr="009474D1" w:rsidRDefault="00623190" w:rsidP="00623190">
      <w:pPr>
        <w:shd w:val="clear" w:color="auto" w:fill="FFFFFF"/>
        <w:spacing w:before="100" w:beforeAutospacing="1" w:after="100" w:afterAutospacing="1" w:line="360" w:lineRule="auto"/>
        <w:jc w:val="both"/>
        <w:rPr>
          <w:rFonts w:ascii="Palatino Linotype" w:hAnsi="Palatino Linotype"/>
          <w:color w:val="222222"/>
          <w:lang w:eastAsia="es-MX"/>
        </w:rPr>
      </w:pPr>
      <w:r w:rsidRPr="009474D1">
        <w:rPr>
          <w:rFonts w:ascii="Palatino Linotype" w:hAnsi="Palatino Linotype"/>
          <w:color w:val="222222"/>
          <w:lang w:eastAsia="es-MX"/>
        </w:rPr>
        <w:t xml:space="preserve">Es así que, conforme a los preceptos legales citados, se desprende que el derecho de acceso a la información pública es un derecho individual que puede ser ejercido ante cualquier autoridad, entidad, órgano u organismo, tanto federales, como estatales, de </w:t>
      </w:r>
      <w:r w:rsidRPr="009474D1">
        <w:rPr>
          <w:rFonts w:ascii="Palatino Linotype" w:hAnsi="Palatino Linotype"/>
          <w:color w:val="222222"/>
          <w:lang w:eastAsia="es-MX"/>
        </w:rPr>
        <w:lastRenderedPageBreak/>
        <w:t>la Ciudad de México, o Municipales, con el fin de que los particulares conozcan toda aquella información que es considerada como pública.</w:t>
      </w:r>
    </w:p>
    <w:p w:rsidR="00623190" w:rsidRPr="009474D1" w:rsidRDefault="00623190" w:rsidP="00623190">
      <w:pPr>
        <w:shd w:val="clear" w:color="auto" w:fill="FFFFFF"/>
        <w:spacing w:before="100" w:beforeAutospacing="1" w:after="100" w:afterAutospacing="1" w:line="360" w:lineRule="auto"/>
        <w:jc w:val="both"/>
        <w:rPr>
          <w:rFonts w:ascii="Palatino Linotype" w:hAnsi="Palatino Linotype"/>
          <w:color w:val="222222"/>
          <w:lang w:eastAsia="es-MX"/>
        </w:rPr>
      </w:pPr>
      <w:r w:rsidRPr="009474D1">
        <w:rPr>
          <w:rFonts w:ascii="Palatino Linotype" w:hAnsi="Palatino Linotype"/>
          <w:color w:val="222222"/>
          <w:lang w:eastAsia="es-MX"/>
        </w:rPr>
        <w:t>Asimismo, los artículos 125, fracción I y 126 de la Ley Orgánica Municipal del Estado de México, establecen lo siguiente:</w:t>
      </w:r>
    </w:p>
    <w:p w:rsidR="00623190" w:rsidRPr="009474D1" w:rsidRDefault="00623190" w:rsidP="00623190">
      <w:pPr>
        <w:shd w:val="clear" w:color="auto" w:fill="FFFFFF"/>
        <w:ind w:left="851" w:right="902"/>
        <w:jc w:val="both"/>
        <w:rPr>
          <w:rFonts w:ascii="Palatino Linotype" w:hAnsi="Palatino Linotype"/>
          <w:i/>
          <w:sz w:val="22"/>
        </w:rPr>
      </w:pPr>
      <w:r w:rsidRPr="009474D1">
        <w:rPr>
          <w:rFonts w:ascii="Palatino Linotype" w:hAnsi="Palatino Linotype"/>
          <w:i/>
          <w:iCs/>
          <w:color w:val="222222"/>
          <w:sz w:val="22"/>
          <w:lang w:eastAsia="es-MX"/>
        </w:rPr>
        <w:t>“</w:t>
      </w:r>
      <w:r w:rsidRPr="009474D1">
        <w:rPr>
          <w:rFonts w:ascii="Palatino Linotype" w:hAnsi="Palatino Linotype"/>
          <w:i/>
          <w:sz w:val="22"/>
        </w:rPr>
        <w:t xml:space="preserve">Artículo 125.- </w:t>
      </w:r>
      <w:r w:rsidRPr="009474D1">
        <w:rPr>
          <w:rFonts w:ascii="Palatino Linotype" w:hAnsi="Palatino Linotype"/>
          <w:b/>
          <w:i/>
          <w:sz w:val="22"/>
        </w:rPr>
        <w:t>Los municipios tendrán a su cargo la prestación, explotación, administración y conservación de los servicios públicos municipales</w:t>
      </w:r>
      <w:r w:rsidRPr="009474D1">
        <w:rPr>
          <w:rFonts w:ascii="Palatino Linotype" w:hAnsi="Palatino Linotype"/>
          <w:i/>
          <w:sz w:val="22"/>
        </w:rPr>
        <w:t xml:space="preserve">, considerándose enunciativa y no limitativamente, los siguientes: </w:t>
      </w:r>
    </w:p>
    <w:p w:rsidR="00623190" w:rsidRPr="009474D1" w:rsidRDefault="00623190" w:rsidP="00623190">
      <w:pPr>
        <w:shd w:val="clear" w:color="auto" w:fill="FFFFFF"/>
        <w:ind w:left="851" w:right="902"/>
        <w:jc w:val="both"/>
        <w:rPr>
          <w:rFonts w:ascii="Palatino Linotype" w:hAnsi="Palatino Linotype"/>
          <w:i/>
          <w:iCs/>
          <w:color w:val="222222"/>
          <w:sz w:val="22"/>
          <w:lang w:eastAsia="es-MX"/>
        </w:rPr>
      </w:pPr>
      <w:r w:rsidRPr="009474D1">
        <w:rPr>
          <w:rFonts w:ascii="Palatino Linotype" w:hAnsi="Palatino Linotype"/>
          <w:i/>
          <w:sz w:val="22"/>
        </w:rPr>
        <w:t xml:space="preserve">I. </w:t>
      </w:r>
      <w:r w:rsidRPr="009474D1">
        <w:rPr>
          <w:rFonts w:ascii="Palatino Linotype" w:hAnsi="Palatino Linotype"/>
          <w:b/>
          <w:i/>
          <w:sz w:val="22"/>
        </w:rPr>
        <w:t>Agua potable, alcantarillado, saneamiento y aguas residuales</w:t>
      </w:r>
      <w:r w:rsidRPr="009474D1">
        <w:rPr>
          <w:rFonts w:ascii="Palatino Linotype" w:hAnsi="Palatino Linotype"/>
          <w:i/>
          <w:sz w:val="22"/>
        </w:rPr>
        <w:t>…</w:t>
      </w:r>
      <w:r w:rsidRPr="009474D1">
        <w:rPr>
          <w:rFonts w:ascii="Palatino Linotype" w:hAnsi="Palatino Linotype"/>
          <w:i/>
          <w:iCs/>
          <w:color w:val="222222"/>
          <w:sz w:val="22"/>
          <w:lang w:eastAsia="es-MX"/>
        </w:rPr>
        <w:t xml:space="preserve"> </w:t>
      </w:r>
    </w:p>
    <w:p w:rsidR="00623190" w:rsidRPr="009474D1" w:rsidRDefault="00623190" w:rsidP="00623190">
      <w:pPr>
        <w:shd w:val="clear" w:color="auto" w:fill="FFFFFF"/>
        <w:ind w:left="851" w:right="902"/>
        <w:jc w:val="both"/>
        <w:rPr>
          <w:rFonts w:ascii="Palatino Linotype" w:hAnsi="Palatino Linotype"/>
          <w:i/>
          <w:sz w:val="22"/>
        </w:rPr>
      </w:pPr>
      <w:r w:rsidRPr="009474D1">
        <w:rPr>
          <w:rFonts w:ascii="Palatino Linotype" w:hAnsi="Palatino Linotype"/>
          <w:i/>
          <w:sz w:val="22"/>
        </w:rPr>
        <w:t xml:space="preserve">Artículo 126.- </w:t>
      </w:r>
      <w:r w:rsidRPr="009474D1">
        <w:rPr>
          <w:rFonts w:ascii="Palatino Linotype" w:hAnsi="Palatino Linotype"/>
          <w:b/>
          <w:i/>
          <w:sz w:val="22"/>
        </w:rPr>
        <w:t>La prestación de los servicios públicos deberá realizarse</w:t>
      </w:r>
      <w:r w:rsidRPr="009474D1">
        <w:rPr>
          <w:rFonts w:ascii="Palatino Linotype" w:hAnsi="Palatino Linotype"/>
          <w:i/>
          <w:sz w:val="22"/>
        </w:rPr>
        <w:t xml:space="preserve"> </w:t>
      </w:r>
      <w:r w:rsidRPr="009474D1">
        <w:rPr>
          <w:rFonts w:ascii="Palatino Linotype" w:hAnsi="Palatino Linotype"/>
          <w:b/>
          <w:i/>
          <w:sz w:val="22"/>
        </w:rPr>
        <w:t>por</w:t>
      </w:r>
      <w:r w:rsidRPr="009474D1">
        <w:rPr>
          <w:rFonts w:ascii="Palatino Linotype" w:hAnsi="Palatino Linotype"/>
          <w:i/>
          <w:sz w:val="22"/>
        </w:rPr>
        <w:t xml:space="preserve"> los ayuntamientos, sus unidades administrativas y </w:t>
      </w:r>
      <w:r w:rsidRPr="009474D1">
        <w:rPr>
          <w:rFonts w:ascii="Palatino Linotype" w:hAnsi="Palatino Linotype"/>
          <w:b/>
          <w:i/>
          <w:sz w:val="22"/>
        </w:rPr>
        <w:t>organismos auxiliares</w:t>
      </w:r>
      <w:r w:rsidRPr="009474D1">
        <w:rPr>
          <w:rFonts w:ascii="Palatino Linotype" w:hAnsi="Palatino Linotype"/>
          <w:i/>
          <w:sz w:val="22"/>
        </w:rPr>
        <w:t>, quienes podrán coordinarse con el Estado o con otros municipios para la eficacia en su prestación. Podrá concesionarse a terceros la prestación de servicios públicos municipales, a excepción de los de Seguridad Pública y Tránsito, prefiriéndose en igualdad de circunstancias a vecinos del municipio.</w:t>
      </w:r>
    </w:p>
    <w:p w:rsidR="00623190" w:rsidRPr="009474D1" w:rsidRDefault="00623190" w:rsidP="00623190">
      <w:pPr>
        <w:shd w:val="clear" w:color="auto" w:fill="FFFFFF"/>
        <w:spacing w:before="100" w:beforeAutospacing="1" w:after="100" w:afterAutospacing="1"/>
        <w:ind w:left="709" w:right="899"/>
        <w:jc w:val="both"/>
        <w:rPr>
          <w:rFonts w:ascii="Palatino Linotype" w:hAnsi="Palatino Linotype"/>
          <w:color w:val="222222"/>
          <w:sz w:val="22"/>
          <w:lang w:eastAsia="es-MX"/>
        </w:rPr>
      </w:pPr>
      <w:r w:rsidRPr="009474D1">
        <w:rPr>
          <w:rFonts w:ascii="Palatino Linotype" w:hAnsi="Palatino Linotype"/>
          <w:iCs/>
          <w:color w:val="222222"/>
          <w:sz w:val="22"/>
          <w:lang w:eastAsia="es-MX"/>
        </w:rPr>
        <w:t>(Énfasis añadido)</w:t>
      </w:r>
    </w:p>
    <w:p w:rsidR="00623190" w:rsidRPr="00CA49C6" w:rsidRDefault="00623190" w:rsidP="00623190">
      <w:pPr>
        <w:spacing w:line="360" w:lineRule="auto"/>
        <w:jc w:val="both"/>
        <w:rPr>
          <w:rFonts w:ascii="Palatino Linotype" w:eastAsia="Cambria" w:hAnsi="Palatino Linotype"/>
          <w:lang w:eastAsia="en-US"/>
        </w:rPr>
      </w:pPr>
      <w:r w:rsidRPr="009474D1">
        <w:rPr>
          <w:rFonts w:ascii="Palatino Linotype" w:hAnsi="Palatino Linotype" w:cs="Arial"/>
        </w:rPr>
        <w:t xml:space="preserve">Ahora bien, es importante precisar que en fecha veintisiete de noviembre de dos mil diecisiete, se publicó en el Periódico Oficial “Gaceta del Gobierno” </w:t>
      </w:r>
      <w:r w:rsidRPr="009474D1">
        <w:rPr>
          <w:rFonts w:ascii="Palatino Linotype" w:hAnsi="Palatino Linotype" w:cs="Arial"/>
          <w:i/>
        </w:rPr>
        <w:t>el Acuerdo mediante el cual el Pleno del Instituto de Transparencia, Acceso a la Información Pública y Protección</w:t>
      </w:r>
      <w:r w:rsidRPr="009474D1">
        <w:rPr>
          <w:rFonts w:ascii="Palatino Linotype" w:eastAsia="Cambria" w:hAnsi="Palatino Linotype"/>
          <w:i/>
          <w:lang w:eastAsia="en-US"/>
        </w:rPr>
        <w:t xml:space="preserve"> de Datos Personales del Estado de México y Municipios, modifica el Padrón de Sujetos Obligados en Materia de Transparencia y Acceso a la Información Pública del Estado de México y Municipios,</w:t>
      </w:r>
      <w:r w:rsidRPr="009474D1">
        <w:rPr>
          <w:rFonts w:ascii="Palatino Linotype" w:eastAsia="Cambria" w:hAnsi="Palatino Linotype"/>
          <w:lang w:eastAsia="en-US"/>
        </w:rPr>
        <w:t xml:space="preserve"> entrando en vigor al día siguiente de su publicación; esto es, el veintiocho de noviembre de dos mil diecisiete; documento en el cual, se advierte como Sujeto Obligado al </w:t>
      </w:r>
      <w:r w:rsidRPr="009474D1">
        <w:rPr>
          <w:rFonts w:ascii="Palatino Linotype" w:eastAsia="Cambria" w:hAnsi="Palatino Linotype"/>
          <w:b/>
          <w:lang w:eastAsia="en-US"/>
        </w:rPr>
        <w:t xml:space="preserve">Organismo Público Descentralizado para la prestación de los servicios </w:t>
      </w:r>
      <w:r w:rsidRPr="009474D1">
        <w:rPr>
          <w:rFonts w:ascii="Palatino Linotype" w:eastAsia="Cambria" w:hAnsi="Palatino Linotype"/>
          <w:b/>
          <w:lang w:eastAsia="en-US"/>
        </w:rPr>
        <w:lastRenderedPageBreak/>
        <w:t>de Agua Potable, Alcantarillado y Saneamiento del Municipio de Zumpango</w:t>
      </w:r>
      <w:r w:rsidRPr="009474D1">
        <w:rPr>
          <w:rFonts w:ascii="Palatino Linotype" w:eastAsia="Cambria" w:hAnsi="Palatino Linotype"/>
          <w:lang w:eastAsia="en-US"/>
        </w:rPr>
        <w:t>; tal y como, se muestra a continuación:</w:t>
      </w:r>
    </w:p>
    <w:p w:rsidR="00623190" w:rsidRPr="009474D1" w:rsidRDefault="00623190" w:rsidP="00623190">
      <w:pPr>
        <w:shd w:val="clear" w:color="auto" w:fill="FFFFFF"/>
        <w:spacing w:before="100" w:beforeAutospacing="1" w:after="100" w:afterAutospacing="1" w:line="360" w:lineRule="auto"/>
        <w:jc w:val="both"/>
        <w:rPr>
          <w:rFonts w:ascii="Palatino Linotype" w:hAnsi="Palatino Linotype"/>
          <w:color w:val="222222"/>
          <w:lang w:eastAsia="es-MX"/>
        </w:rPr>
      </w:pPr>
      <w:r w:rsidRPr="009474D1">
        <w:rPr>
          <w:noProof/>
          <w:lang w:eastAsia="es-MX"/>
        </w:rPr>
        <w:drawing>
          <wp:inline distT="0" distB="0" distL="0" distR="0" wp14:anchorId="1F8E46F2" wp14:editId="209A0105">
            <wp:extent cx="5727065" cy="5829300"/>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954" t="14144" r="33184" b="5697"/>
                    <a:stretch/>
                  </pic:blipFill>
                  <pic:spPr bwMode="auto">
                    <a:xfrm>
                      <a:off x="0" y="0"/>
                      <a:ext cx="5741368" cy="5843858"/>
                    </a:xfrm>
                    <a:prstGeom prst="rect">
                      <a:avLst/>
                    </a:prstGeom>
                    <a:ln>
                      <a:noFill/>
                    </a:ln>
                    <a:extLst>
                      <a:ext uri="{53640926-AAD7-44D8-BBD7-CCE9431645EC}">
                        <a14:shadowObscured xmlns:a14="http://schemas.microsoft.com/office/drawing/2010/main"/>
                      </a:ext>
                    </a:extLst>
                  </pic:spPr>
                </pic:pic>
              </a:graphicData>
            </a:graphic>
          </wp:inline>
        </w:drawing>
      </w:r>
    </w:p>
    <w:p w:rsidR="00623190" w:rsidRPr="009474D1" w:rsidRDefault="00623190" w:rsidP="00623190">
      <w:pPr>
        <w:shd w:val="clear" w:color="auto" w:fill="FFFFFF"/>
        <w:spacing w:before="100" w:beforeAutospacing="1" w:after="100" w:afterAutospacing="1" w:line="360" w:lineRule="auto"/>
        <w:jc w:val="both"/>
        <w:rPr>
          <w:rFonts w:ascii="Palatino Linotype" w:hAnsi="Palatino Linotype"/>
          <w:color w:val="222222"/>
          <w:lang w:eastAsia="es-MX"/>
        </w:rPr>
      </w:pPr>
      <w:r w:rsidRPr="009474D1">
        <w:rPr>
          <w:rFonts w:ascii="Palatino Linotype" w:hAnsi="Palatino Linotype"/>
          <w:color w:val="222222"/>
          <w:lang w:eastAsia="es-MX"/>
        </w:rPr>
        <w:lastRenderedPageBreak/>
        <w:t>De lo anteriormente expuesto, se advierte que, los municipios tienen a su cargo la prestación, explotación, administración y conservación del servicio público municipal de agua potable, alcantarillado, saneamiento y aguas residuales; el cual puede prestarse por sus organismos auxiliares, como es el presente caso, por el</w:t>
      </w:r>
      <w:r w:rsidRPr="009474D1">
        <w:t xml:space="preserve"> </w:t>
      </w:r>
      <w:r w:rsidRPr="009474D1">
        <w:rPr>
          <w:rFonts w:ascii="Palatino Linotype" w:hAnsi="Palatino Linotype"/>
          <w:color w:val="222222"/>
          <w:lang w:eastAsia="es-MX"/>
        </w:rPr>
        <w:t xml:space="preserve">Organismo Público Descentralizado para la prestación de los servicios de Agua Potable, Alcantarillado y Saneamiento del Municipio de Zumpango, </w:t>
      </w:r>
      <w:r w:rsidRPr="009474D1">
        <w:rPr>
          <w:rFonts w:ascii="Palatino Linotype" w:hAnsi="Palatino Linotype"/>
          <w:b/>
          <w:color w:val="222222"/>
          <w:lang w:eastAsia="es-MX"/>
        </w:rPr>
        <w:t>SUJETO OBLIGADO</w:t>
      </w:r>
      <w:r w:rsidRPr="009474D1">
        <w:rPr>
          <w:rFonts w:ascii="Palatino Linotype" w:hAnsi="Palatino Linotype"/>
          <w:color w:val="222222"/>
          <w:lang w:eastAsia="es-MX"/>
        </w:rPr>
        <w:t>.</w:t>
      </w:r>
    </w:p>
    <w:p w:rsidR="00623190" w:rsidRPr="009474D1" w:rsidRDefault="003F69BA" w:rsidP="00623190">
      <w:pPr>
        <w:spacing w:before="100" w:beforeAutospacing="1" w:after="100" w:afterAutospacing="1" w:line="360" w:lineRule="auto"/>
        <w:jc w:val="both"/>
        <w:rPr>
          <w:rFonts w:ascii="Palatino Linotype" w:eastAsia="Calibri" w:hAnsi="Palatino Linotype"/>
          <w:szCs w:val="22"/>
          <w:lang w:eastAsia="en-US"/>
        </w:rPr>
      </w:pPr>
      <w:r w:rsidRPr="009474D1">
        <w:rPr>
          <w:rFonts w:ascii="Palatino Linotype" w:eastAsia="Calibri" w:hAnsi="Palatino Linotype"/>
          <w:szCs w:val="22"/>
          <w:lang w:eastAsia="en-US"/>
        </w:rPr>
        <w:t xml:space="preserve">Una vez precisado lo anterior, este Instituto analizó los documentos remitidos por </w:t>
      </w:r>
      <w:r w:rsidRPr="009474D1">
        <w:rPr>
          <w:rFonts w:ascii="Palatino Linotype" w:eastAsia="Calibri" w:hAnsi="Palatino Linotype"/>
          <w:b/>
          <w:szCs w:val="22"/>
          <w:lang w:eastAsia="en-US"/>
        </w:rPr>
        <w:t>EL SUJETO OBLIGADO</w:t>
      </w:r>
      <w:r w:rsidRPr="009474D1">
        <w:rPr>
          <w:rFonts w:ascii="Palatino Linotype" w:eastAsia="Calibri" w:hAnsi="Palatino Linotype"/>
          <w:szCs w:val="22"/>
          <w:lang w:eastAsia="en-US"/>
        </w:rPr>
        <w:t xml:space="preserve"> en su Informe Justificado, a fin de verificar si con éstos satisfizo el derecho de acceso a la información ejercitado por el particular y advirtió que no fue así, en atención a que no corresponde a lo solicitado.</w:t>
      </w:r>
    </w:p>
    <w:p w:rsidR="00291B66" w:rsidRPr="009474D1" w:rsidRDefault="00DC2AF3" w:rsidP="00291B66">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color w:val="000000" w:themeColor="text1"/>
        </w:rPr>
      </w:pPr>
      <w:r w:rsidRPr="009474D1">
        <w:rPr>
          <w:rFonts w:ascii="Palatino Linotype" w:hAnsi="Palatino Linotype" w:cs="Arial"/>
          <w:color w:val="000000" w:themeColor="text1"/>
        </w:rPr>
        <w:t xml:space="preserve">Es de recordar que el particular requirió del </w:t>
      </w:r>
      <w:r w:rsidRPr="009474D1">
        <w:rPr>
          <w:rFonts w:ascii="Palatino Linotype" w:hAnsi="Palatino Linotype" w:cs="Arial"/>
          <w:b/>
          <w:color w:val="000000" w:themeColor="text1"/>
        </w:rPr>
        <w:t>SUJETO OBLIGADO</w:t>
      </w:r>
      <w:r w:rsidRPr="009474D1">
        <w:rPr>
          <w:rFonts w:ascii="Palatino Linotype" w:hAnsi="Palatino Linotype" w:cs="Arial"/>
          <w:color w:val="000000" w:themeColor="text1"/>
        </w:rPr>
        <w:t xml:space="preserve"> el padrón de proveedores y contratistas a que hace referencia el artículo 92, fracción XXXVI de la Ley de Transparencia y Acceso a la Información Pública del Estado de México y Municipios, correspondiente al primer trimestre del año 2019. Por ello, esta Autoridad analizó el Portal IPOMEX del Organismo, ubicable en la siguiente liga electrónica: </w:t>
      </w:r>
      <w:hyperlink r:id="rId10" w:history="1">
        <w:r w:rsidRPr="009474D1">
          <w:rPr>
            <w:rStyle w:val="Hipervnculo"/>
            <w:rFonts w:ascii="Palatino Linotype" w:hAnsi="Palatino Linotype" w:cs="Arial"/>
          </w:rPr>
          <w:t>https://www.ipomex.org.mx/ipo3/lgt/indice/OASZUMPANGO/art_92_xxxvi/1.web</w:t>
        </w:r>
      </w:hyperlink>
      <w:r w:rsidRPr="009474D1">
        <w:rPr>
          <w:rFonts w:ascii="Palatino Linotype" w:hAnsi="Palatino Linotype" w:cs="Arial"/>
          <w:color w:val="000000" w:themeColor="text1"/>
        </w:rPr>
        <w:t>; y observó que múltiples de los registro</w:t>
      </w:r>
      <w:r w:rsidR="0063480D" w:rsidRPr="009474D1">
        <w:rPr>
          <w:rFonts w:ascii="Palatino Linotype" w:hAnsi="Palatino Linotype" w:cs="Arial"/>
          <w:color w:val="000000" w:themeColor="text1"/>
        </w:rPr>
        <w:t>s</w:t>
      </w:r>
      <w:r w:rsidRPr="009474D1">
        <w:rPr>
          <w:rFonts w:ascii="Palatino Linotype" w:hAnsi="Palatino Linotype" w:cs="Arial"/>
          <w:color w:val="000000" w:themeColor="text1"/>
        </w:rPr>
        <w:t xml:space="preserve"> no se encuentran debidamente integrados; en razón de que no se mencionan los nombres completos de los proveedores y contratistas</w:t>
      </w:r>
      <w:r w:rsidR="0063480D" w:rsidRPr="009474D1">
        <w:rPr>
          <w:rFonts w:ascii="Palatino Linotype" w:hAnsi="Palatino Linotype" w:cs="Arial"/>
          <w:color w:val="000000" w:themeColor="text1"/>
        </w:rPr>
        <w:t>, pues se consideró que contienen datos personales susceptibles de ser clasificados como confidenciales</w:t>
      </w:r>
      <w:r w:rsidRPr="009474D1">
        <w:rPr>
          <w:rFonts w:ascii="Palatino Linotype" w:hAnsi="Palatino Linotype" w:cs="Arial"/>
          <w:color w:val="000000" w:themeColor="text1"/>
        </w:rPr>
        <w:t>. Sirve de Sustento a lo anterior la imagen siguiente:</w:t>
      </w:r>
    </w:p>
    <w:p w:rsidR="00291B66" w:rsidRPr="009474D1" w:rsidRDefault="0063480D" w:rsidP="00291B66">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color w:val="000000" w:themeColor="text1"/>
        </w:rPr>
      </w:pPr>
      <w:r w:rsidRPr="009474D1">
        <w:rPr>
          <w:noProof/>
          <w:lang w:eastAsia="es-MX"/>
        </w:rPr>
        <w:lastRenderedPageBreak/>
        <mc:AlternateContent>
          <mc:Choice Requires="wps">
            <w:drawing>
              <wp:anchor distT="0" distB="0" distL="114300" distR="114300" simplePos="0" relativeHeight="251664384" behindDoc="0" locked="0" layoutInCell="1" allowOverlap="1" wp14:anchorId="0B894074" wp14:editId="2B7A607C">
                <wp:simplePos x="0" y="0"/>
                <wp:positionH relativeFrom="column">
                  <wp:posOffset>382905</wp:posOffset>
                </wp:positionH>
                <wp:positionV relativeFrom="paragraph">
                  <wp:posOffset>5533060</wp:posOffset>
                </wp:positionV>
                <wp:extent cx="5098694" cy="914324"/>
                <wp:effectExtent l="57150" t="38100" r="83185" b="95885"/>
                <wp:wrapNone/>
                <wp:docPr id="10" name="Rectángulo 10"/>
                <wp:cNvGraphicFramePr/>
                <a:graphic xmlns:a="http://schemas.openxmlformats.org/drawingml/2006/main">
                  <a:graphicData uri="http://schemas.microsoft.com/office/word/2010/wordprocessingShape">
                    <wps:wsp>
                      <wps:cNvSpPr/>
                      <wps:spPr>
                        <a:xfrm>
                          <a:off x="0" y="0"/>
                          <a:ext cx="5098694" cy="914324"/>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59B46" id="Rectángulo 10" o:spid="_x0000_s1026" style="position:absolute;margin-left:30.15pt;margin-top:435.65pt;width:401.45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ZhkjAIAAHAFAAAOAAAAZHJzL2Uyb0RvYy54bWysVN1O2zAUvp+0d7B8P5KWwiAiRRWo0yQE&#10;CJi4dh27jeT4eMdu0+5t9ix7MY6dNFQMCWlaLpxjn//v/FxcbhvDNgp9Dbbko6OcM2UlVLVdlvzH&#10;0/zLGWc+CFsJA1aVfKc8v5x+/nTRukKNYQWmUsjIiPVF60q+CsEVWeblSjXCH4FTlpgasBGBrrjM&#10;KhQtWW9MNs7z06wFrByCVN7T63XH5NNkX2slw53WXgVmSk6xhXRiOhfxzKYXoliicKta9mGIf4ii&#10;EbUlp4OpaxEEW2P9l6mmlggedDiS0GSgdS1VyoGyGeVvsnlcCadSLgSOdwNM/v+Zlbebe2R1RbUj&#10;eKxoqEYPhNqf33a5NsDolSBqnS9I8tHdY3/zRMZ8txqb+KdM2DbBuhtgVdvAJD2e5Odnp+cTziTx&#10;zkeT4/EkGs1etR368E1BwyJRcqQAEppic+NDJ7oXic4szGtj6F0UxrK25MdnozxPGh5MXUVuZHpc&#10;Lq4Mso2g6s/nOX294wMxCsNYiibm2GWVqLAzqnPwoDQBRHmMOg+xNdVgVkipbBj1do0l6aimKYRB&#10;8fhjxV4+qqrUtoPy+GPlQSN5BhsG5aa2gO8ZMEPIupPfI9DlHSFYQLWj3kDohsY7Oa+pPDfCh3uB&#10;NCXUMDT54Y4ObYDKAD3F2Qrw13vvUZ6al7ictTR1Jfc/1wIVZ+a7pbam7pjEMU2XycnXMV3wkLM4&#10;5Nh1cwVU2hHtGCcTGeWD2ZMaoXmmBTGLXoklrCTfJZcB95er0G0DWjFSzWZJjEbTiXBjH53cVz22&#10;39P2WaDrezRQd9/CfkJF8aZVO9lYDwuzdQBdpz5+xbXHm8Y6TUK/guLeOLwnqddFOX0BAAD//wMA&#10;UEsDBBQABgAIAAAAIQCtdgtk4gAAAAsBAAAPAAAAZHJzL2Rvd25yZXYueG1sTI/LTsMwEEX3SPyD&#10;NUjsqJ2GhijEqRACIdi19AE7Nx6SCD+i2G1Dv77DCnYzmqM755bz0Rp2wCF03klIJgIYutrrzjUS&#10;Vu/PNzmwEJXTyniHEn4wwLy6vChVof3RLfCwjA2jEBcKJaGNsS84D3WLVoWJ79HR7csPVkVah4br&#10;QR0p3Bo+FSLjVnWOPrSqx8cW6+/l3krY3vq37ctsYT5XJ3zim9f16SM1Ul5fjQ/3wCKO8Q+GX31S&#10;h4qcdn7vdGBGQiZSIiXkdwkNBORZOgW2I1IksxR4VfL/HaozAAAA//8DAFBLAQItABQABgAIAAAA&#10;IQC2gziS/gAAAOEBAAATAAAAAAAAAAAAAAAAAAAAAABbQ29udGVudF9UeXBlc10ueG1sUEsBAi0A&#10;FAAGAAgAAAAhADj9If/WAAAAlAEAAAsAAAAAAAAAAAAAAAAALwEAAF9yZWxzLy5yZWxzUEsBAi0A&#10;FAAGAAgAAAAhAH3lmGSMAgAAcAUAAA4AAAAAAAAAAAAAAAAALgIAAGRycy9lMm9Eb2MueG1sUEsB&#10;Ai0AFAAGAAgAAAAhAK12C2TiAAAACwEAAA8AAAAAAAAAAAAAAAAA5gQAAGRycy9kb3ducmV2Lnht&#10;bFBLBQYAAAAABAAEAPMAAAD1BQAAAAA=&#10;" filled="f" strokecolor="red" strokeweight="3pt">
                <v:shadow on="t" color="black" opacity="22937f" origin=",.5" offset="0,.63889mm"/>
              </v:rect>
            </w:pict>
          </mc:Fallback>
        </mc:AlternateContent>
      </w:r>
      <w:r w:rsidRPr="009474D1">
        <w:rPr>
          <w:noProof/>
          <w:lang w:eastAsia="es-MX"/>
        </w:rPr>
        <mc:AlternateContent>
          <mc:Choice Requires="wps">
            <w:drawing>
              <wp:anchor distT="0" distB="0" distL="114300" distR="114300" simplePos="0" relativeHeight="251662336" behindDoc="0" locked="0" layoutInCell="1" allowOverlap="1" wp14:anchorId="44EFB0F5" wp14:editId="3A6472E8">
                <wp:simplePos x="0" y="0"/>
                <wp:positionH relativeFrom="column">
                  <wp:posOffset>2570150</wp:posOffset>
                </wp:positionH>
                <wp:positionV relativeFrom="paragraph">
                  <wp:posOffset>661137</wp:posOffset>
                </wp:positionV>
                <wp:extent cx="1455725" cy="512064"/>
                <wp:effectExtent l="57150" t="38100" r="68580" b="97790"/>
                <wp:wrapNone/>
                <wp:docPr id="9" name="Rectángulo 9"/>
                <wp:cNvGraphicFramePr/>
                <a:graphic xmlns:a="http://schemas.openxmlformats.org/drawingml/2006/main">
                  <a:graphicData uri="http://schemas.microsoft.com/office/word/2010/wordprocessingShape">
                    <wps:wsp>
                      <wps:cNvSpPr/>
                      <wps:spPr>
                        <a:xfrm>
                          <a:off x="0" y="0"/>
                          <a:ext cx="1455725" cy="512064"/>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639B06" id="Rectángulo 9" o:spid="_x0000_s1026" style="position:absolute;margin-left:202.35pt;margin-top:52.05pt;width:114.6pt;height:40.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Hx8igIAAG4FAAAOAAAAZHJzL2Uyb0RvYy54bWysVN1q2zAUvh/sHYTuV9tp0rWmTgktGYPS&#10;lbaj14osJQZZRztS/vY2e5a92I5kxw1doTDmC/lI5zv/P5dXu9awjULfgK14cZJzpqyEurHLin9/&#10;mn8658wHYWthwKqK75XnV9OPHy63rlQjWIGpFTJSYn25dRVfheDKLPNypVrhT8ApS0wN2IpAV1xm&#10;NYotaW9NNsrzs2wLWDsEqbyn15uOyadJv9ZKhm9aexWYqTj5FtKJ6VzEM5teinKJwq0a2bsh/sGL&#10;VjSWjA6qbkQQbI3NX6raRiJ40OFEQpuB1o1UKQaKpshfRfO4Ek6lWCg53g1p8v9Prbzb3CNr6opf&#10;cGZFSyV6oKT9/mWXawPsIiZo63xJuEd3j/3NExmj3Wls45/iYLuU1P2QVLULTNJjMZ5MPo8mnEni&#10;TYpRfjaOSrMXaYc+fFHQskhUHMl+yqXY3PrQQQ+QaMzCvDGG3kVpLNtW/PS8yPMk4cE0deRGpsfl&#10;4tog2wiq/Xye09cbPoKRG8aSNzHGLqpEhb1RnYEHpSk9MY7OQmxMNagVUiobil6vsYSOYppcGARP&#10;3xfs8VFUpaYdhEfvCw8SyTLYMAi3jQV8S4EZXNYd/pCBLu6YggXUe+oMhG5kvJPzhspzK3y4F0gz&#10;QtNEcx++0aENUBmgpzhbAf586z3iqXWJy9mWZq7i/sdaoOLMfLXU1BfFeByHNF3G1DV0wWPO4phj&#10;1+01UGkL2jBOJjLigzmQGqF9pvUwi1aJJawk2xWXAQ+X69DtAlowUs1mCUaD6US4tY9OHqoe2+9p&#10;9yzQ9T0aqLvv4DCfonzVqh021sPCbB1AN6mPX/La55uGOk1Cv4Di1ji+J9TLmpz+AQAA//8DAFBL&#10;AwQUAAYACAAAACEA3s+kQeEAAAALAQAADwAAAGRycy9kb3ducmV2LnhtbEyPwU7DMAyG70i8Q2Qk&#10;biwdLdsoTSeEQIjdNjYGt6wxbUXiVE22lT095gRH+/v1+3MxH5wVB+xD60nBeJSAQKq8aalWsH59&#10;upqBCFGT0dYTKvjGAPPy/KzQufFHWuJhFWvBJRRyraCJsculDFWDToeR75CYffre6chjX0vT6yOX&#10;Oyuvk2QinW6JLzS6w4cGq6/V3inYZn6xfb5Z2o/1CR/l28vm9J5apS4vhvs7EBGH+BeGX31Wh5Kd&#10;dn5PJgirIEuyKUcZJNkYBCcmaXoLYsebGSNZFvL/D+UPAAAA//8DAFBLAQItABQABgAIAAAAIQC2&#10;gziS/gAAAOEBAAATAAAAAAAAAAAAAAAAAAAAAABbQ29udGVudF9UeXBlc10ueG1sUEsBAi0AFAAG&#10;AAgAAAAhADj9If/WAAAAlAEAAAsAAAAAAAAAAAAAAAAALwEAAF9yZWxzLy5yZWxzUEsBAi0AFAAG&#10;AAgAAAAhAFVwfHyKAgAAbgUAAA4AAAAAAAAAAAAAAAAALgIAAGRycy9lMm9Eb2MueG1sUEsBAi0A&#10;FAAGAAgAAAAhAN7PpEHhAAAACwEAAA8AAAAAAAAAAAAAAAAA5AQAAGRycy9kb3ducmV2LnhtbFBL&#10;BQYAAAAABAAEAPMAAADyBQAAAAA=&#10;" filled="f" strokecolor="red" strokeweight="3pt">
                <v:shadow on="t" color="black" opacity="22937f" origin=",.5" offset="0,.63889mm"/>
              </v:rect>
            </w:pict>
          </mc:Fallback>
        </mc:AlternateContent>
      </w:r>
      <w:r w:rsidRPr="009474D1">
        <w:rPr>
          <w:noProof/>
          <w:lang w:eastAsia="es-MX"/>
        </w:rPr>
        <w:drawing>
          <wp:inline distT="0" distB="0" distL="0" distR="0" wp14:anchorId="059F9A53" wp14:editId="0D0A2554">
            <wp:extent cx="5793085" cy="644469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418" t="10329" r="40132" b="3680"/>
                    <a:stretch/>
                  </pic:blipFill>
                  <pic:spPr bwMode="auto">
                    <a:xfrm>
                      <a:off x="0" y="0"/>
                      <a:ext cx="5807027" cy="6460202"/>
                    </a:xfrm>
                    <a:prstGeom prst="rect">
                      <a:avLst/>
                    </a:prstGeom>
                    <a:ln>
                      <a:noFill/>
                    </a:ln>
                    <a:extLst>
                      <a:ext uri="{53640926-AAD7-44D8-BBD7-CCE9431645EC}">
                        <a14:shadowObscured xmlns:a14="http://schemas.microsoft.com/office/drawing/2010/main"/>
                      </a:ext>
                    </a:extLst>
                  </pic:spPr>
                </pic:pic>
              </a:graphicData>
            </a:graphic>
          </wp:inline>
        </w:drawing>
      </w:r>
    </w:p>
    <w:p w:rsidR="00291B66" w:rsidRPr="009474D1" w:rsidRDefault="002B4C48" w:rsidP="00291B66">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color w:val="000000" w:themeColor="text1"/>
        </w:rPr>
      </w:pPr>
      <w:r w:rsidRPr="009474D1">
        <w:rPr>
          <w:rFonts w:ascii="Palatino Linotype" w:hAnsi="Palatino Linotype" w:cs="Arial"/>
          <w:color w:val="000000" w:themeColor="text1"/>
        </w:rPr>
        <w:lastRenderedPageBreak/>
        <w:t xml:space="preserve">Asimismo, este Órgano Garante del derecho de acceso a la información advirtió que el Titular de la Unidad de Transparencia no remitió la totalidad de documentos que la Servidora Pública Habilitada remitió, a fin de colmar con la solicitud de origen. Tal y como, puede apreciarse en el apartado de requerimiento del </w:t>
      </w:r>
      <w:r w:rsidRPr="009474D1">
        <w:rPr>
          <w:rFonts w:ascii="Palatino Linotype" w:hAnsi="Palatino Linotype" w:cs="Arial"/>
          <w:b/>
          <w:color w:val="000000" w:themeColor="text1"/>
        </w:rPr>
        <w:t>SAIMEX</w:t>
      </w:r>
      <w:r w:rsidRPr="009474D1">
        <w:rPr>
          <w:rFonts w:ascii="Palatino Linotype" w:hAnsi="Palatino Linotype" w:cs="Arial"/>
          <w:color w:val="000000" w:themeColor="text1"/>
        </w:rPr>
        <w:t>, que se muestra a continuación:</w:t>
      </w:r>
    </w:p>
    <w:p w:rsidR="002B4C48" w:rsidRPr="009474D1" w:rsidRDefault="002B4C48" w:rsidP="00291B66">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color w:val="000000" w:themeColor="text1"/>
        </w:rPr>
      </w:pPr>
      <w:r w:rsidRPr="009474D1">
        <w:rPr>
          <w:noProof/>
          <w:lang w:eastAsia="es-MX"/>
        </w:rPr>
        <w:drawing>
          <wp:inline distT="0" distB="0" distL="0" distR="0" wp14:anchorId="14EB9F2D" wp14:editId="53340B37">
            <wp:extent cx="5863223" cy="1068019"/>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9258" t="26942" r="16762" b="62054"/>
                    <a:stretch/>
                  </pic:blipFill>
                  <pic:spPr bwMode="auto">
                    <a:xfrm>
                      <a:off x="0" y="0"/>
                      <a:ext cx="5954277" cy="1084605"/>
                    </a:xfrm>
                    <a:prstGeom prst="rect">
                      <a:avLst/>
                    </a:prstGeom>
                    <a:ln>
                      <a:noFill/>
                    </a:ln>
                    <a:extLst>
                      <a:ext uri="{53640926-AAD7-44D8-BBD7-CCE9431645EC}">
                        <a14:shadowObscured xmlns:a14="http://schemas.microsoft.com/office/drawing/2010/main"/>
                      </a:ext>
                    </a:extLst>
                  </pic:spPr>
                </pic:pic>
              </a:graphicData>
            </a:graphic>
          </wp:inline>
        </w:drawing>
      </w:r>
    </w:p>
    <w:p w:rsidR="00291B66" w:rsidRPr="009474D1" w:rsidRDefault="002B4C48" w:rsidP="00291B66">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color w:val="000000" w:themeColor="text1"/>
        </w:rPr>
      </w:pPr>
      <w:r w:rsidRPr="009474D1">
        <w:rPr>
          <w:rFonts w:ascii="Palatino Linotype" w:hAnsi="Palatino Linotype" w:cs="Arial"/>
          <w:color w:val="000000" w:themeColor="text1"/>
        </w:rPr>
        <w:t xml:space="preserve">Documentos que se destaca, tampoco colman la solicitud de origen; sin embargo, se resalta el denominado </w:t>
      </w:r>
      <w:r w:rsidRPr="009474D1">
        <w:rPr>
          <w:rFonts w:ascii="Palatino Linotype" w:hAnsi="Palatino Linotype" w:cs="Arial"/>
          <w:i/>
          <w:color w:val="000000" w:themeColor="text1"/>
        </w:rPr>
        <w:t>LISTADO (1).pdf</w:t>
      </w:r>
      <w:r w:rsidRPr="009474D1">
        <w:rPr>
          <w:rFonts w:ascii="Palatino Linotype" w:hAnsi="Palatino Linotype" w:cs="Arial"/>
          <w:color w:val="000000" w:themeColor="text1"/>
        </w:rPr>
        <w:t xml:space="preserve"> que contiene diversos registros de proveedores del Organismo de enero al 30 de abril de 2019, especificando los siguientes rubros: </w:t>
      </w:r>
      <w:r w:rsidRPr="009474D1">
        <w:rPr>
          <w:rFonts w:ascii="Palatino Linotype" w:hAnsi="Palatino Linotype" w:cs="Arial"/>
          <w:i/>
          <w:color w:val="000000" w:themeColor="text1"/>
        </w:rPr>
        <w:t>Nombre, Concepto</w:t>
      </w:r>
      <w:r w:rsidRPr="009474D1">
        <w:rPr>
          <w:rFonts w:ascii="Palatino Linotype" w:hAnsi="Palatino Linotype" w:cs="Arial"/>
          <w:color w:val="000000" w:themeColor="text1"/>
        </w:rPr>
        <w:t xml:space="preserve"> e </w:t>
      </w:r>
      <w:r w:rsidRPr="009474D1">
        <w:rPr>
          <w:rFonts w:ascii="Palatino Linotype" w:hAnsi="Palatino Linotype" w:cs="Arial"/>
          <w:i/>
          <w:color w:val="000000" w:themeColor="text1"/>
        </w:rPr>
        <w:t>Importe</w:t>
      </w:r>
      <w:r w:rsidRPr="009474D1">
        <w:rPr>
          <w:rFonts w:ascii="Palatino Linotype" w:hAnsi="Palatino Linotype" w:cs="Arial"/>
          <w:color w:val="000000" w:themeColor="text1"/>
        </w:rPr>
        <w:t>; registros que en comparación con la información publicada en el Portal IPOMEX no concuerda.</w:t>
      </w:r>
    </w:p>
    <w:p w:rsidR="00744136" w:rsidRPr="009474D1" w:rsidRDefault="00744136" w:rsidP="00744136">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Arial Unicode MS" w:hAnsi="Palatino Linotype" w:cs="Arial"/>
        </w:rPr>
      </w:pPr>
      <w:r w:rsidRPr="009474D1">
        <w:rPr>
          <w:rFonts w:ascii="Palatino Linotype" w:hAnsi="Palatino Linotype" w:cs="Arial"/>
          <w:color w:val="000000" w:themeColor="text1"/>
        </w:rPr>
        <w:t xml:space="preserve">Sin ser óbice a lo anterior, </w:t>
      </w:r>
      <w:r w:rsidRPr="009474D1">
        <w:rPr>
          <w:rFonts w:ascii="Palatino Linotype" w:eastAsia="Arial Unicode MS" w:hAnsi="Palatino Linotype" w:cs="Arial"/>
        </w:rPr>
        <w:t xml:space="preserve">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rsidR="00744136" w:rsidRPr="009474D1" w:rsidRDefault="00744136" w:rsidP="00744136">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9474D1">
        <w:rPr>
          <w:rFonts w:ascii="Palatino Linotype" w:eastAsia="Arial Unicode MS" w:hAnsi="Palatino Linotype" w:cs="Arial"/>
        </w:rPr>
        <w:lastRenderedPageBreak/>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rsidR="00744136" w:rsidRPr="009474D1" w:rsidRDefault="00744136" w:rsidP="00744136">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9474D1">
        <w:rPr>
          <w:rFonts w:ascii="Palatino Linotype" w:eastAsia="Arial Unicode MS" w:hAnsi="Palatino Linotype" w:cs="Arial"/>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744136" w:rsidRPr="009474D1" w:rsidRDefault="00744136" w:rsidP="00744136">
      <w:pPr>
        <w:spacing w:before="100" w:beforeAutospacing="1" w:after="100" w:afterAutospacing="1" w:line="360" w:lineRule="auto"/>
        <w:jc w:val="both"/>
        <w:rPr>
          <w:rFonts w:ascii="Palatino Linotype" w:hAnsi="Palatino Linotype" w:cs="Arial"/>
        </w:rPr>
      </w:pPr>
      <w:r w:rsidRPr="009474D1">
        <w:rPr>
          <w:rFonts w:ascii="Palatino Linotype" w:hAnsi="Palatino Linotype" w:cs="Arial"/>
        </w:rPr>
        <w:t>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rsidR="00744136" w:rsidRPr="009474D1" w:rsidRDefault="00744136" w:rsidP="00744136">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9474D1">
        <w:rPr>
          <w:rFonts w:ascii="Palatino Linotype" w:eastAsia="Arial Unicode MS" w:hAnsi="Palatino Linotype" w:cs="Arial"/>
        </w:rPr>
        <w:t xml:space="preserve">De igual forma, el diverso artículo 59, fracciones I, II y III de la multicitada legislación Sustantiva establece que los Servidores Públicos Habilitados deben localizar la información que le solicite la Unidad de Transparencia; proporcionar la misma y </w:t>
      </w:r>
      <w:r w:rsidRPr="009474D1">
        <w:rPr>
          <w:rFonts w:ascii="Palatino Linotype" w:eastAsia="Arial Unicode MS" w:hAnsi="Palatino Linotype" w:cs="Arial"/>
        </w:rPr>
        <w:lastRenderedPageBreak/>
        <w:t>apoyarla en lo que ésta le solicite para el cumplimiento de sus funciones.</w:t>
      </w:r>
    </w:p>
    <w:p w:rsidR="00744136" w:rsidRPr="009474D1" w:rsidRDefault="00744136" w:rsidP="00744136">
      <w:pPr>
        <w:spacing w:before="100" w:beforeAutospacing="1" w:after="100" w:afterAutospacing="1" w:line="360" w:lineRule="auto"/>
        <w:jc w:val="both"/>
        <w:rPr>
          <w:rFonts w:ascii="Palatino Linotype" w:hAnsi="Palatino Linotype" w:cs="Arial"/>
        </w:rPr>
      </w:pPr>
      <w:r w:rsidRPr="009474D1">
        <w:rPr>
          <w:rFonts w:ascii="Palatino Linotype" w:hAnsi="Palatino Linotype" w:cs="Arial"/>
        </w:rPr>
        <w:t>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fundadas y motivadas, las cuales deberán ser aprobadas por el Comité de Transparencia. Situación que en la especie no aconteció. Sirve de sustento a lo anterior el precepto legal en cita:</w:t>
      </w:r>
    </w:p>
    <w:p w:rsidR="00744136" w:rsidRPr="009474D1" w:rsidRDefault="00744136" w:rsidP="00744136">
      <w:pPr>
        <w:ind w:left="851" w:right="902"/>
        <w:jc w:val="both"/>
        <w:rPr>
          <w:rFonts w:ascii="Palatino Linotype" w:hAnsi="Palatino Linotype"/>
          <w:i/>
          <w:sz w:val="22"/>
        </w:rPr>
      </w:pPr>
      <w:r w:rsidRPr="009474D1">
        <w:rPr>
          <w:rFonts w:ascii="Palatino Linotype" w:hAnsi="Palatino Linotype"/>
          <w:i/>
          <w:sz w:val="22"/>
        </w:rPr>
        <w:t>“</w:t>
      </w:r>
      <w:r w:rsidRPr="009474D1">
        <w:rPr>
          <w:rFonts w:ascii="Palatino Linotype" w:hAnsi="Palatino Linotype"/>
          <w:b/>
          <w:i/>
          <w:sz w:val="22"/>
        </w:rPr>
        <w:t>Artículo 163. La Unidad de Transparencia deberá notificar la respuesta a la solicitud al interesado en el menor tiempo posible, que no podrá exceder de quince días hábiles</w:t>
      </w:r>
      <w:r w:rsidRPr="009474D1">
        <w:rPr>
          <w:rFonts w:ascii="Palatino Linotype" w:hAnsi="Palatino Linotype"/>
          <w:i/>
          <w:sz w:val="22"/>
        </w:rPr>
        <w:t xml:space="preserve">, contados a partir del día siguiente a la presentación de aquélla. </w:t>
      </w:r>
    </w:p>
    <w:p w:rsidR="00744136" w:rsidRPr="009474D1" w:rsidRDefault="00744136" w:rsidP="00744136">
      <w:pPr>
        <w:ind w:left="851" w:right="902"/>
        <w:jc w:val="both"/>
        <w:rPr>
          <w:rFonts w:ascii="Palatino Linotype" w:hAnsi="Palatino Linotype"/>
          <w:i/>
          <w:sz w:val="22"/>
        </w:rPr>
      </w:pPr>
      <w:r w:rsidRPr="009474D1">
        <w:rPr>
          <w:rFonts w:ascii="Palatino Linotype" w:hAnsi="Palatino Linotype"/>
          <w:i/>
          <w:sz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744136" w:rsidRPr="009474D1" w:rsidRDefault="00744136" w:rsidP="00744136">
      <w:pPr>
        <w:ind w:left="851" w:right="902"/>
        <w:jc w:val="both"/>
        <w:rPr>
          <w:rFonts w:ascii="Palatino Linotype" w:hAnsi="Palatino Linotype"/>
          <w:sz w:val="22"/>
        </w:rPr>
      </w:pPr>
      <w:r w:rsidRPr="009474D1">
        <w:rPr>
          <w:rFonts w:ascii="Palatino Linotype" w:hAnsi="Palatino Linotype"/>
          <w:sz w:val="22"/>
        </w:rPr>
        <w:t>(Énfasis añadido.)</w:t>
      </w:r>
    </w:p>
    <w:p w:rsidR="00744136" w:rsidRPr="009474D1" w:rsidRDefault="00744136" w:rsidP="00744136">
      <w:pPr>
        <w:spacing w:before="100" w:beforeAutospacing="1" w:after="100" w:afterAutospacing="1" w:line="360" w:lineRule="auto"/>
        <w:jc w:val="both"/>
        <w:rPr>
          <w:rFonts w:ascii="Palatino Linotype" w:hAnsi="Palatino Linotype"/>
        </w:rPr>
      </w:pPr>
      <w:r w:rsidRPr="009474D1">
        <w:rPr>
          <w:rFonts w:ascii="Palatino Linotype" w:hAnsi="Palatino Linotype"/>
        </w:rPr>
        <w:t xml:space="preserve">En mérito de lo expuesto, es claro que en este caso en particular la Unidad de Transparencia incumplió la normativa en la materia, puesto que no hizo del conocimiento del particular la información remitida por la Servidora Pública </w:t>
      </w:r>
      <w:r w:rsidRPr="009474D1">
        <w:rPr>
          <w:rFonts w:ascii="Palatino Linotype" w:hAnsi="Palatino Linotype"/>
        </w:rPr>
        <w:lastRenderedPageBreak/>
        <w:t>Habilitada, con la cuál esta última tuvo la pretensión de colmar la solicitud de acceso a la información.</w:t>
      </w:r>
    </w:p>
    <w:p w:rsidR="00744136" w:rsidRPr="009474D1" w:rsidRDefault="00744136" w:rsidP="00744136">
      <w:pPr>
        <w:spacing w:before="100" w:beforeAutospacing="1" w:after="100" w:afterAutospacing="1" w:line="360" w:lineRule="auto"/>
        <w:jc w:val="both"/>
        <w:rPr>
          <w:rFonts w:ascii="Palatino Linotype" w:eastAsia="Calibri" w:hAnsi="Palatino Linotype"/>
          <w:lang w:eastAsia="en-US"/>
        </w:rPr>
      </w:pPr>
      <w:r w:rsidRPr="009474D1">
        <w:rPr>
          <w:rFonts w:ascii="Palatino Linotype" w:hAnsi="Palatino Linotype"/>
        </w:rPr>
        <w:t xml:space="preserve">Ahora bien, </w:t>
      </w:r>
      <w:r w:rsidRPr="009474D1">
        <w:rPr>
          <w:rFonts w:ascii="Palatino Linotype" w:eastAsia="Calibri" w:hAnsi="Palatino Linotype"/>
          <w:lang w:eastAsia="en-US"/>
        </w:rPr>
        <w:t>ante la incerteza</w:t>
      </w:r>
      <w:r w:rsidRPr="009474D1">
        <w:rPr>
          <w:rFonts w:ascii="Palatino Linotype" w:eastAsia="Calibri" w:hAnsi="Palatino Linotype"/>
          <w:vertAlign w:val="superscript"/>
          <w:lang w:eastAsia="en-US"/>
        </w:rPr>
        <w:footnoteReference w:id="2"/>
      </w:r>
      <w:r w:rsidRPr="009474D1">
        <w:rPr>
          <w:rFonts w:ascii="Palatino Linotype" w:eastAsia="Calibri" w:hAnsi="Palatino Linotype"/>
          <w:lang w:eastAsia="en-US"/>
        </w:rPr>
        <w:t xml:space="preserve"> que aqueja a este Instituto respecto de la información publicada en el Portal IPOMEX y aquella remitida por la Servidora Pública Habilitada, la Ponencia Resolutora se dio a la tarea de verificar el marco normativo que rige al </w:t>
      </w:r>
      <w:r w:rsidRPr="009474D1">
        <w:rPr>
          <w:rFonts w:ascii="Palatino Linotype" w:eastAsia="Calibri" w:hAnsi="Palatino Linotype"/>
          <w:b/>
          <w:lang w:eastAsia="en-US"/>
        </w:rPr>
        <w:t>SUJETO OBLIGADO</w:t>
      </w:r>
      <w:r w:rsidRPr="009474D1">
        <w:rPr>
          <w:rFonts w:ascii="Palatino Linotype" w:eastAsia="Calibri" w:hAnsi="Palatino Linotype"/>
          <w:lang w:eastAsia="en-US"/>
        </w:rPr>
        <w:t xml:space="preserve"> y advirtió lo siguiente:</w:t>
      </w:r>
    </w:p>
    <w:p w:rsidR="00744136" w:rsidRPr="009474D1" w:rsidRDefault="00744136" w:rsidP="00744136">
      <w:pPr>
        <w:spacing w:before="100" w:beforeAutospacing="1" w:after="100" w:afterAutospacing="1" w:line="360" w:lineRule="auto"/>
        <w:jc w:val="both"/>
        <w:rPr>
          <w:rFonts w:ascii="Palatino Linotype" w:eastAsia="Calibri" w:hAnsi="Palatino Linotype"/>
          <w:lang w:eastAsia="en-US"/>
        </w:rPr>
      </w:pPr>
      <w:r w:rsidRPr="009474D1">
        <w:rPr>
          <w:rFonts w:ascii="Palatino Linotype" w:eastAsia="Calibri" w:hAnsi="Palatino Linotype"/>
          <w:lang w:eastAsia="en-US"/>
        </w:rPr>
        <w:t xml:space="preserve">El artículo 92, fracción XXXVI de la Ley de Transparencia y Acceso a la Información Pública del Estado de México y Municipios dispone que </w:t>
      </w:r>
      <w:r w:rsidRPr="009474D1">
        <w:rPr>
          <w:rFonts w:ascii="Palatino Linotype" w:eastAsia="Calibri" w:hAnsi="Palatino Linotype"/>
          <w:b/>
          <w:lang w:eastAsia="en-US"/>
        </w:rPr>
        <w:t>EL SUJETO OBLIGADO</w:t>
      </w:r>
      <w:r w:rsidRPr="009474D1">
        <w:rPr>
          <w:rFonts w:ascii="Palatino Linotype" w:eastAsia="Calibri" w:hAnsi="Palatino Linotype"/>
          <w:lang w:eastAsia="en-US"/>
        </w:rPr>
        <w:t xml:space="preserve"> debe poner a disposición del público, de manera permanente y actualizada de forma sencilla, precisa y entendible, en los respectivos medios electrónicos, de acuerdo con sus facultades, atribuciones, funciones u objeto social, según corresponda el padrón de proveedores y contratistas.</w:t>
      </w:r>
    </w:p>
    <w:p w:rsidR="00744136" w:rsidRPr="009474D1" w:rsidRDefault="00744136" w:rsidP="00744136">
      <w:pPr>
        <w:spacing w:before="100" w:beforeAutospacing="1" w:after="100" w:afterAutospacing="1" w:line="360" w:lineRule="auto"/>
        <w:jc w:val="both"/>
        <w:rPr>
          <w:rFonts w:ascii="Palatino Linotype" w:hAnsi="Palatino Linotype" w:cs="Arial"/>
        </w:rPr>
      </w:pPr>
      <w:r w:rsidRPr="009474D1">
        <w:rPr>
          <w:rFonts w:ascii="Palatino Linotype" w:hAnsi="Palatino Linotype" w:cs="Arial"/>
        </w:rPr>
        <w:t xml:space="preserve">Por ello, los Lineamientos Técnicos Generales para la publicación, homologación y estandarización de la información de las obligaciones establecidas en el Título Quinto y en la fracción IV del artículo 31 de la Ley General de Transparencia y Acceso a la </w:t>
      </w:r>
      <w:r w:rsidRPr="009474D1">
        <w:rPr>
          <w:rFonts w:ascii="Palatino Linotype" w:hAnsi="Palatino Linotype" w:cs="Arial"/>
        </w:rPr>
        <w:lastRenderedPageBreak/>
        <w:t>Información Pública, que deben de difundir los Sujetos Obligados en los portales de internet y en la Plataforma Nacional de Transparencia que al respecto señalan:</w:t>
      </w:r>
    </w:p>
    <w:p w:rsidR="00744136" w:rsidRPr="009474D1" w:rsidRDefault="00744136" w:rsidP="00744136">
      <w:pPr>
        <w:ind w:left="709" w:right="474"/>
        <w:jc w:val="both"/>
        <w:rPr>
          <w:rFonts w:ascii="Palatino Linotype" w:hAnsi="Palatino Linotype" w:cs="Arial"/>
          <w:b/>
          <w:i/>
          <w:sz w:val="22"/>
        </w:rPr>
      </w:pPr>
      <w:r w:rsidRPr="009474D1">
        <w:rPr>
          <w:rFonts w:ascii="Palatino Linotype" w:hAnsi="Palatino Linotype" w:cs="Arial"/>
          <w:b/>
          <w:i/>
          <w:sz w:val="22"/>
        </w:rPr>
        <w:t>XXXII. Padrón de proveedores y contratistas</w:t>
      </w:r>
    </w:p>
    <w:p w:rsidR="00744136" w:rsidRPr="009474D1" w:rsidRDefault="00744136" w:rsidP="00744136">
      <w:pPr>
        <w:ind w:left="709" w:right="474"/>
        <w:jc w:val="both"/>
        <w:rPr>
          <w:rFonts w:ascii="Palatino Linotype" w:hAnsi="Palatino Linotype" w:cs="Arial"/>
          <w:i/>
          <w:sz w:val="22"/>
        </w:rPr>
      </w:pPr>
      <w:r w:rsidRPr="009474D1">
        <w:rPr>
          <w:rFonts w:ascii="Palatino Linotype" w:hAnsi="Palatino Linotype" w:cs="Arial"/>
          <w:i/>
          <w:sz w:val="22"/>
        </w:rPr>
        <w:t>En cumplimiento a la presente fracción, los sujetos obligados deberán publicar un padrón con información relativa a las personas físicas y morales con las que celebren contratos de adquisiciones, arrendamientos, servicios, obras públicas y/o servicios relacionados con las mismas, que deberá actualizarse por lo menos cada tres meses.</w:t>
      </w:r>
    </w:p>
    <w:p w:rsidR="00744136" w:rsidRPr="009474D1" w:rsidRDefault="00744136" w:rsidP="00744136">
      <w:pPr>
        <w:ind w:left="709" w:right="474"/>
        <w:jc w:val="both"/>
        <w:rPr>
          <w:rFonts w:ascii="Palatino Linotype" w:hAnsi="Palatino Linotype" w:cs="Arial"/>
          <w:i/>
          <w:sz w:val="22"/>
        </w:rPr>
      </w:pPr>
      <w:r w:rsidRPr="009474D1">
        <w:rPr>
          <w:rFonts w:ascii="Palatino Linotype" w:hAnsi="Palatino Linotype" w:cs="Arial"/>
          <w:i/>
          <w:sz w:val="22"/>
        </w:rPr>
        <w:t>En el caso de los sujetos obligados regidos por la Ley de Adquisiciones, Arrendamientos y Servicios del Sector Público, el padrón deberá guardar correspondencia con el Registro Único de Proveedores y Contratistas; el de los partidos políticos con el Registro Único de Proveedores y Contratistas del Instituto Nacional Electoral y el resto de los sujetos obligados incluirá el hipervínculo al registro electrónico que en su caso corresponda.</w:t>
      </w:r>
    </w:p>
    <w:p w:rsidR="00744136" w:rsidRPr="009474D1" w:rsidRDefault="00744136" w:rsidP="00744136">
      <w:pPr>
        <w:ind w:left="709" w:right="474"/>
        <w:jc w:val="both"/>
        <w:rPr>
          <w:rFonts w:ascii="Palatino Linotype" w:hAnsi="Palatino Linotype" w:cs="Arial"/>
          <w:i/>
          <w:sz w:val="22"/>
        </w:rPr>
      </w:pPr>
      <w:r w:rsidRPr="009474D1">
        <w:rPr>
          <w:rFonts w:ascii="Palatino Linotype" w:hAnsi="Palatino Linotype" w:cs="Arial"/>
          <w:i/>
          <w:sz w:val="22"/>
        </w:rPr>
        <w:t>Adicionalmente, los sujetos obligados usarán como referencia el Directorio Estadístico Nacional de Unidades Económicas (DENUE), administrado por el Instituto Nacional de Estadística y Geografía (INEGI), para indicar la actividad económica del proveedor y/o contratista que corresponda.</w:t>
      </w:r>
    </w:p>
    <w:p w:rsidR="00744136" w:rsidRPr="009474D1" w:rsidRDefault="00744136" w:rsidP="00744136">
      <w:pPr>
        <w:ind w:left="709" w:right="474"/>
        <w:jc w:val="both"/>
        <w:rPr>
          <w:rFonts w:ascii="Palatino Linotype" w:hAnsi="Palatino Linotype" w:cs="Arial"/>
          <w:b/>
          <w:i/>
          <w:sz w:val="22"/>
        </w:rPr>
      </w:pPr>
      <w:r w:rsidRPr="009474D1">
        <w:rPr>
          <w:rFonts w:ascii="Palatino Linotype" w:hAnsi="Palatino Linotype" w:cs="Arial"/>
          <w:b/>
          <w:i/>
          <w:sz w:val="22"/>
        </w:rPr>
        <w:t xml:space="preserve">Criterios sustantivos de contenido </w:t>
      </w:r>
    </w:p>
    <w:p w:rsidR="00744136" w:rsidRPr="009474D1" w:rsidRDefault="00744136" w:rsidP="00744136">
      <w:pPr>
        <w:ind w:left="709" w:right="474"/>
        <w:jc w:val="both"/>
        <w:rPr>
          <w:rFonts w:ascii="Palatino Linotype" w:hAnsi="Palatino Linotype" w:cs="Arial"/>
          <w:i/>
          <w:sz w:val="22"/>
        </w:rPr>
      </w:pPr>
      <w:r w:rsidRPr="009474D1">
        <w:rPr>
          <w:rFonts w:ascii="Palatino Linotype" w:hAnsi="Palatino Linotype" w:cs="Arial"/>
          <w:b/>
          <w:i/>
          <w:sz w:val="22"/>
        </w:rPr>
        <w:t>Criterio 1</w:t>
      </w:r>
      <w:r w:rsidRPr="009474D1">
        <w:rPr>
          <w:rFonts w:ascii="Palatino Linotype" w:hAnsi="Palatino Linotype" w:cs="Arial"/>
          <w:i/>
          <w:sz w:val="22"/>
        </w:rPr>
        <w:t xml:space="preserve"> Ejercicio</w:t>
      </w:r>
    </w:p>
    <w:p w:rsidR="00744136" w:rsidRPr="009474D1" w:rsidRDefault="00744136" w:rsidP="00744136">
      <w:pPr>
        <w:ind w:left="709" w:right="474"/>
        <w:jc w:val="both"/>
        <w:rPr>
          <w:rFonts w:ascii="Palatino Linotype" w:hAnsi="Palatino Linotype" w:cs="Arial"/>
          <w:i/>
          <w:sz w:val="22"/>
        </w:rPr>
      </w:pPr>
      <w:r w:rsidRPr="009474D1">
        <w:rPr>
          <w:rFonts w:ascii="Palatino Linotype" w:hAnsi="Palatino Linotype" w:cs="Arial"/>
          <w:b/>
          <w:i/>
          <w:sz w:val="22"/>
        </w:rPr>
        <w:t>Criterio 2</w:t>
      </w:r>
      <w:r w:rsidRPr="009474D1">
        <w:rPr>
          <w:rFonts w:ascii="Palatino Linotype" w:hAnsi="Palatino Linotype" w:cs="Arial"/>
          <w:i/>
          <w:sz w:val="22"/>
        </w:rPr>
        <w:t xml:space="preserve"> Periodo que se informa (fecha de inicio y fecha de término con el formato día/mes/año)</w:t>
      </w:r>
    </w:p>
    <w:p w:rsidR="00744136" w:rsidRPr="009474D1" w:rsidRDefault="00744136" w:rsidP="00744136">
      <w:pPr>
        <w:ind w:left="709" w:right="474"/>
        <w:jc w:val="both"/>
        <w:rPr>
          <w:rFonts w:ascii="Palatino Linotype" w:hAnsi="Palatino Linotype" w:cs="Arial"/>
          <w:i/>
          <w:sz w:val="22"/>
        </w:rPr>
      </w:pPr>
      <w:r w:rsidRPr="009474D1">
        <w:rPr>
          <w:rFonts w:ascii="Palatino Linotype" w:hAnsi="Palatino Linotype" w:cs="Arial"/>
          <w:b/>
          <w:i/>
          <w:sz w:val="22"/>
        </w:rPr>
        <w:t>Criterio 3</w:t>
      </w:r>
      <w:r w:rsidRPr="009474D1">
        <w:rPr>
          <w:rFonts w:ascii="Palatino Linotype" w:hAnsi="Palatino Linotype" w:cs="Arial"/>
          <w:i/>
          <w:sz w:val="22"/>
        </w:rPr>
        <w:t xml:space="preserve"> Personería jurídica del proveedor o contratista (catálogo): Persona física/Persona moral</w:t>
      </w:r>
    </w:p>
    <w:p w:rsidR="00744136" w:rsidRPr="009474D1" w:rsidRDefault="00744136" w:rsidP="00744136">
      <w:pPr>
        <w:ind w:left="709" w:right="474"/>
        <w:jc w:val="both"/>
        <w:rPr>
          <w:rFonts w:ascii="Palatino Linotype" w:hAnsi="Palatino Linotype" w:cs="Arial"/>
          <w:i/>
          <w:sz w:val="22"/>
        </w:rPr>
      </w:pPr>
      <w:r w:rsidRPr="009474D1">
        <w:rPr>
          <w:rFonts w:ascii="Palatino Linotype" w:hAnsi="Palatino Linotype" w:cs="Arial"/>
          <w:b/>
          <w:i/>
          <w:sz w:val="22"/>
        </w:rPr>
        <w:t>Criterio 4</w:t>
      </w:r>
      <w:r w:rsidRPr="009474D1">
        <w:rPr>
          <w:rFonts w:ascii="Palatino Linotype" w:hAnsi="Palatino Linotype" w:cs="Arial"/>
          <w:i/>
          <w:sz w:val="22"/>
        </w:rPr>
        <w:t xml:space="preserve"> Nombre (nombre[s], primer apellido, segundo apellido), denominación o razón social del proveedor o contratista.</w:t>
      </w:r>
    </w:p>
    <w:p w:rsidR="00744136" w:rsidRPr="009474D1" w:rsidRDefault="00744136" w:rsidP="00744136">
      <w:pPr>
        <w:ind w:left="709" w:right="474"/>
        <w:jc w:val="both"/>
        <w:rPr>
          <w:rFonts w:ascii="Palatino Linotype" w:hAnsi="Palatino Linotype" w:cs="Arial"/>
          <w:i/>
          <w:sz w:val="22"/>
        </w:rPr>
      </w:pPr>
      <w:r w:rsidRPr="009474D1">
        <w:rPr>
          <w:rFonts w:ascii="Palatino Linotype" w:hAnsi="Palatino Linotype" w:cs="Arial"/>
          <w:b/>
          <w:i/>
          <w:sz w:val="22"/>
        </w:rPr>
        <w:t>Criterio 5</w:t>
      </w:r>
      <w:r w:rsidRPr="009474D1">
        <w:rPr>
          <w:rFonts w:ascii="Palatino Linotype" w:hAnsi="Palatino Linotype" w:cs="Arial"/>
          <w:i/>
          <w:sz w:val="22"/>
        </w:rPr>
        <w:t xml:space="preserve"> Estratificación, por ejemplo, Micro empresa, pequeña empresa, mediana empresa</w:t>
      </w:r>
    </w:p>
    <w:p w:rsidR="00744136" w:rsidRPr="009474D1" w:rsidRDefault="00744136" w:rsidP="00744136">
      <w:pPr>
        <w:ind w:left="709" w:right="474"/>
        <w:jc w:val="both"/>
        <w:rPr>
          <w:rFonts w:ascii="Palatino Linotype" w:hAnsi="Palatino Linotype" w:cs="Arial"/>
          <w:i/>
          <w:sz w:val="22"/>
        </w:rPr>
      </w:pPr>
      <w:r w:rsidRPr="009474D1">
        <w:rPr>
          <w:rFonts w:ascii="Palatino Linotype" w:hAnsi="Palatino Linotype" w:cs="Arial"/>
          <w:b/>
          <w:i/>
          <w:sz w:val="22"/>
        </w:rPr>
        <w:t>Criterio 6</w:t>
      </w:r>
      <w:r w:rsidRPr="009474D1">
        <w:rPr>
          <w:rFonts w:ascii="Palatino Linotype" w:hAnsi="Palatino Linotype" w:cs="Arial"/>
          <w:i/>
          <w:sz w:val="22"/>
        </w:rPr>
        <w:t xml:space="preserve"> Origen del proveedor o contratista (catálogo): Nacional/Extranjero</w:t>
      </w:r>
    </w:p>
    <w:p w:rsidR="00744136" w:rsidRPr="009474D1" w:rsidRDefault="00744136" w:rsidP="00744136">
      <w:pPr>
        <w:ind w:left="709" w:right="474"/>
        <w:jc w:val="both"/>
        <w:rPr>
          <w:rFonts w:ascii="Palatino Linotype" w:hAnsi="Palatino Linotype" w:cs="Arial"/>
          <w:i/>
          <w:sz w:val="22"/>
        </w:rPr>
      </w:pPr>
      <w:r w:rsidRPr="009474D1">
        <w:rPr>
          <w:rFonts w:ascii="Palatino Linotype" w:hAnsi="Palatino Linotype" w:cs="Arial"/>
          <w:b/>
          <w:i/>
          <w:sz w:val="22"/>
        </w:rPr>
        <w:t>Criterio 7</w:t>
      </w:r>
      <w:r w:rsidRPr="009474D1">
        <w:rPr>
          <w:rFonts w:ascii="Palatino Linotype" w:hAnsi="Palatino Linotype" w:cs="Arial"/>
          <w:i/>
          <w:sz w:val="22"/>
        </w:rPr>
        <w:t xml:space="preserve"> Entidad federativa (catálogo de entidades federativas) si la empresa es nacional</w:t>
      </w:r>
    </w:p>
    <w:p w:rsidR="00744136" w:rsidRPr="009474D1" w:rsidRDefault="00744136" w:rsidP="00744136">
      <w:pPr>
        <w:ind w:left="709" w:right="474"/>
        <w:jc w:val="both"/>
        <w:rPr>
          <w:rFonts w:ascii="Palatino Linotype" w:hAnsi="Palatino Linotype" w:cs="Arial"/>
          <w:i/>
          <w:sz w:val="22"/>
        </w:rPr>
      </w:pPr>
      <w:r w:rsidRPr="009474D1">
        <w:rPr>
          <w:rFonts w:ascii="Palatino Linotype" w:hAnsi="Palatino Linotype" w:cs="Arial"/>
          <w:b/>
          <w:i/>
          <w:sz w:val="22"/>
        </w:rPr>
        <w:t>Criterio</w:t>
      </w:r>
      <w:r w:rsidRPr="009474D1">
        <w:rPr>
          <w:rFonts w:ascii="Palatino Linotype" w:hAnsi="Palatino Linotype" w:cs="Arial"/>
          <w:i/>
          <w:sz w:val="22"/>
        </w:rPr>
        <w:t xml:space="preserve"> </w:t>
      </w:r>
      <w:r w:rsidRPr="009474D1">
        <w:rPr>
          <w:rFonts w:ascii="Palatino Linotype" w:hAnsi="Palatino Linotype" w:cs="Arial"/>
          <w:b/>
          <w:i/>
          <w:sz w:val="22"/>
        </w:rPr>
        <w:t>8</w:t>
      </w:r>
      <w:r w:rsidRPr="009474D1">
        <w:rPr>
          <w:rFonts w:ascii="Palatino Linotype" w:hAnsi="Palatino Linotype" w:cs="Arial"/>
          <w:i/>
          <w:sz w:val="22"/>
        </w:rPr>
        <w:t xml:space="preserve"> País de origen si la empresa es una filial extranjera</w:t>
      </w:r>
    </w:p>
    <w:p w:rsidR="00744136" w:rsidRPr="009474D1" w:rsidRDefault="00744136" w:rsidP="00744136">
      <w:pPr>
        <w:ind w:left="709" w:right="474"/>
        <w:jc w:val="both"/>
        <w:rPr>
          <w:rFonts w:ascii="Palatino Linotype" w:hAnsi="Palatino Linotype" w:cs="Arial"/>
          <w:i/>
          <w:sz w:val="22"/>
        </w:rPr>
      </w:pPr>
      <w:r w:rsidRPr="009474D1">
        <w:rPr>
          <w:rFonts w:ascii="Palatino Linotype" w:hAnsi="Palatino Linotype" w:cs="Arial"/>
          <w:b/>
          <w:i/>
          <w:sz w:val="22"/>
        </w:rPr>
        <w:t>Criterio 9</w:t>
      </w:r>
      <w:r w:rsidRPr="009474D1">
        <w:rPr>
          <w:rFonts w:ascii="Palatino Linotype" w:hAnsi="Palatino Linotype" w:cs="Arial"/>
          <w:i/>
          <w:sz w:val="22"/>
        </w:rPr>
        <w:t xml:space="preserve"> Registro Federal de Contribuyentes (RFC) de la persona física o moral con homoclave incluida, emitido por el Servicio de Administración Tributaria (SAT). En el caso de personas morales son 12 caracteres y en el de personas físicas 13.</w:t>
      </w:r>
    </w:p>
    <w:p w:rsidR="00744136" w:rsidRPr="009474D1" w:rsidRDefault="00744136" w:rsidP="00744136">
      <w:pPr>
        <w:ind w:left="709" w:right="474"/>
        <w:jc w:val="both"/>
        <w:rPr>
          <w:rFonts w:ascii="Palatino Linotype" w:hAnsi="Palatino Linotype" w:cs="Arial"/>
          <w:i/>
          <w:sz w:val="22"/>
        </w:rPr>
      </w:pPr>
      <w:r w:rsidRPr="009474D1">
        <w:rPr>
          <w:rFonts w:ascii="Palatino Linotype" w:hAnsi="Palatino Linotype" w:cs="Arial"/>
          <w:b/>
          <w:i/>
          <w:sz w:val="22"/>
        </w:rPr>
        <w:t>Criterio 10</w:t>
      </w:r>
      <w:r w:rsidRPr="009474D1">
        <w:rPr>
          <w:rFonts w:ascii="Palatino Linotype" w:hAnsi="Palatino Linotype" w:cs="Arial"/>
          <w:i/>
          <w:sz w:val="22"/>
        </w:rPr>
        <w:t xml:space="preserve"> Entidad federativa de la persona física o moral (catálogo)</w:t>
      </w:r>
    </w:p>
    <w:p w:rsidR="00744136" w:rsidRPr="009474D1" w:rsidRDefault="00744136" w:rsidP="00744136">
      <w:pPr>
        <w:ind w:left="709" w:right="474"/>
        <w:jc w:val="both"/>
        <w:rPr>
          <w:rFonts w:ascii="Palatino Linotype" w:hAnsi="Palatino Linotype" w:cs="Arial"/>
          <w:i/>
          <w:sz w:val="22"/>
        </w:rPr>
      </w:pPr>
      <w:r w:rsidRPr="009474D1">
        <w:rPr>
          <w:rFonts w:ascii="Palatino Linotype" w:hAnsi="Palatino Linotype" w:cs="Arial"/>
          <w:b/>
          <w:i/>
          <w:sz w:val="22"/>
        </w:rPr>
        <w:lastRenderedPageBreak/>
        <w:t>Criterio 11</w:t>
      </w:r>
      <w:r w:rsidRPr="009474D1">
        <w:rPr>
          <w:rFonts w:ascii="Palatino Linotype" w:hAnsi="Palatino Linotype" w:cs="Arial"/>
          <w:i/>
          <w:sz w:val="22"/>
        </w:rPr>
        <w:t xml:space="preserve"> El proveedor o contratista realiza subcontrataciones (catálogo): Sí / No</w:t>
      </w:r>
    </w:p>
    <w:p w:rsidR="00744136" w:rsidRPr="009474D1" w:rsidRDefault="00744136" w:rsidP="00744136">
      <w:pPr>
        <w:ind w:left="709" w:right="474"/>
        <w:jc w:val="both"/>
        <w:rPr>
          <w:rFonts w:ascii="Palatino Linotype" w:hAnsi="Palatino Linotype" w:cs="Arial"/>
          <w:i/>
          <w:sz w:val="22"/>
        </w:rPr>
      </w:pPr>
      <w:r w:rsidRPr="009474D1">
        <w:rPr>
          <w:rFonts w:ascii="Palatino Linotype" w:hAnsi="Palatino Linotype" w:cs="Arial"/>
          <w:b/>
          <w:i/>
          <w:sz w:val="22"/>
        </w:rPr>
        <w:t>Criterio 12</w:t>
      </w:r>
      <w:r w:rsidRPr="009474D1">
        <w:rPr>
          <w:rFonts w:ascii="Palatino Linotype" w:hAnsi="Palatino Linotype" w:cs="Arial"/>
          <w:i/>
          <w:sz w:val="22"/>
        </w:rPr>
        <w:t xml:space="preserve"> Actividad económica de la empresa. Especificar la actividad económica de la empresa usando como referencia la clasificación que se maneja en el Directorio Estadístico Nacional de Unidades Económicas. Por ejemplo: Servicios Inmobiliarios y de alquiler de bienes muebles e intangibles, Servicios inmobiliarios, Alquiler de automóviles, camiones y otros trasportes terrestres; Alquiler de automóviles sin chofer </w:t>
      </w:r>
    </w:p>
    <w:p w:rsidR="00744136" w:rsidRPr="009474D1" w:rsidRDefault="00744136" w:rsidP="00744136">
      <w:pPr>
        <w:ind w:left="709" w:right="474"/>
        <w:jc w:val="both"/>
        <w:rPr>
          <w:rFonts w:ascii="Palatino Linotype" w:hAnsi="Palatino Linotype" w:cs="Arial"/>
          <w:i/>
          <w:sz w:val="22"/>
        </w:rPr>
      </w:pPr>
      <w:r w:rsidRPr="009474D1">
        <w:rPr>
          <w:rFonts w:ascii="Palatino Linotype" w:hAnsi="Palatino Linotype" w:cs="Arial"/>
          <w:b/>
          <w:i/>
          <w:sz w:val="22"/>
        </w:rPr>
        <w:t>Criterio 13</w:t>
      </w:r>
      <w:r w:rsidRPr="009474D1">
        <w:rPr>
          <w:rFonts w:ascii="Palatino Linotype" w:hAnsi="Palatino Linotype" w:cs="Arial"/>
          <w:i/>
          <w:sz w:val="22"/>
        </w:rPr>
        <w:t xml:space="preserve"> Domicilio fiscal de la empresa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 </w:t>
      </w:r>
    </w:p>
    <w:p w:rsidR="00744136" w:rsidRPr="009474D1" w:rsidRDefault="00744136" w:rsidP="00744136">
      <w:pPr>
        <w:ind w:left="709" w:right="474"/>
        <w:jc w:val="both"/>
        <w:rPr>
          <w:rFonts w:ascii="Palatino Linotype" w:hAnsi="Palatino Linotype" w:cs="Arial"/>
          <w:i/>
          <w:sz w:val="22"/>
        </w:rPr>
      </w:pPr>
      <w:r w:rsidRPr="009474D1">
        <w:rPr>
          <w:rFonts w:ascii="Palatino Linotype" w:hAnsi="Palatino Linotype" w:cs="Arial"/>
          <w:b/>
          <w:i/>
          <w:sz w:val="22"/>
        </w:rPr>
        <w:t>Criterio 14</w:t>
      </w:r>
      <w:r w:rsidRPr="009474D1">
        <w:rPr>
          <w:rFonts w:ascii="Palatino Linotype" w:hAnsi="Palatino Linotype" w:cs="Arial"/>
          <w:i/>
          <w:sz w:val="22"/>
        </w:rPr>
        <w:t xml:space="preserve"> Domicilio en el extranjero. En caso de que el proveedor o contratista sea de otro país, se deberá incluir el domicilio el cual deberá incluir por lo menos: país, ciudad, calle y número </w:t>
      </w:r>
    </w:p>
    <w:p w:rsidR="00744136" w:rsidRPr="009474D1" w:rsidRDefault="00744136" w:rsidP="00744136">
      <w:pPr>
        <w:ind w:left="709" w:right="474"/>
        <w:jc w:val="both"/>
        <w:rPr>
          <w:rFonts w:ascii="Palatino Linotype" w:hAnsi="Palatino Linotype" w:cs="Arial"/>
          <w:b/>
          <w:i/>
          <w:sz w:val="22"/>
        </w:rPr>
      </w:pPr>
      <w:r w:rsidRPr="009474D1">
        <w:rPr>
          <w:rFonts w:ascii="Palatino Linotype" w:hAnsi="Palatino Linotype" w:cs="Arial"/>
          <w:b/>
          <w:i/>
          <w:sz w:val="22"/>
        </w:rPr>
        <w:t>Respecto del Representante legal se publicará la siguiente información:</w:t>
      </w:r>
    </w:p>
    <w:p w:rsidR="00744136" w:rsidRPr="009474D1" w:rsidRDefault="00744136" w:rsidP="00744136">
      <w:pPr>
        <w:ind w:left="709" w:right="474"/>
        <w:jc w:val="both"/>
        <w:rPr>
          <w:rFonts w:ascii="Palatino Linotype" w:hAnsi="Palatino Linotype" w:cs="Arial"/>
          <w:i/>
          <w:sz w:val="22"/>
        </w:rPr>
      </w:pPr>
      <w:r w:rsidRPr="009474D1">
        <w:rPr>
          <w:rFonts w:ascii="Palatino Linotype" w:hAnsi="Palatino Linotype" w:cs="Arial"/>
          <w:b/>
          <w:i/>
          <w:sz w:val="22"/>
        </w:rPr>
        <w:t>Criterio 15</w:t>
      </w:r>
      <w:r w:rsidRPr="009474D1">
        <w:rPr>
          <w:rFonts w:ascii="Palatino Linotype" w:hAnsi="Palatino Linotype" w:cs="Arial"/>
          <w:i/>
          <w:sz w:val="22"/>
        </w:rPr>
        <w:t xml:space="preserve"> Nombre del representante legal de la empresa, es decir, la persona que posee facultades legales para representarla</w:t>
      </w:r>
    </w:p>
    <w:p w:rsidR="00744136" w:rsidRPr="009474D1" w:rsidRDefault="00744136" w:rsidP="00744136">
      <w:pPr>
        <w:ind w:left="709" w:right="474"/>
        <w:jc w:val="both"/>
        <w:rPr>
          <w:rFonts w:ascii="Palatino Linotype" w:hAnsi="Palatino Linotype" w:cs="Arial"/>
          <w:i/>
          <w:sz w:val="22"/>
        </w:rPr>
      </w:pPr>
      <w:r w:rsidRPr="009474D1">
        <w:rPr>
          <w:rFonts w:ascii="Palatino Linotype" w:hAnsi="Palatino Linotype" w:cs="Arial"/>
          <w:b/>
          <w:i/>
          <w:sz w:val="22"/>
        </w:rPr>
        <w:t>Criterio 16</w:t>
      </w:r>
      <w:r w:rsidRPr="009474D1">
        <w:rPr>
          <w:rFonts w:ascii="Palatino Linotype" w:hAnsi="Palatino Linotype" w:cs="Arial"/>
          <w:i/>
          <w:sz w:val="22"/>
        </w:rPr>
        <w:t xml:space="preserve"> Datos de contacto: teléfono, en su caso extensión</w:t>
      </w:r>
    </w:p>
    <w:p w:rsidR="00744136" w:rsidRPr="009474D1" w:rsidRDefault="00744136" w:rsidP="00744136">
      <w:pPr>
        <w:ind w:left="709" w:right="474"/>
        <w:jc w:val="both"/>
        <w:rPr>
          <w:rFonts w:ascii="Palatino Linotype" w:hAnsi="Palatino Linotype" w:cs="Arial"/>
          <w:i/>
          <w:sz w:val="22"/>
        </w:rPr>
      </w:pPr>
      <w:r w:rsidRPr="009474D1">
        <w:rPr>
          <w:rFonts w:ascii="Palatino Linotype" w:hAnsi="Palatino Linotype" w:cs="Arial"/>
          <w:b/>
          <w:i/>
          <w:sz w:val="22"/>
        </w:rPr>
        <w:t>Criterio 17</w:t>
      </w:r>
      <w:r w:rsidRPr="009474D1">
        <w:rPr>
          <w:rFonts w:ascii="Palatino Linotype" w:hAnsi="Palatino Linotype" w:cs="Arial"/>
          <w:i/>
          <w:sz w:val="22"/>
        </w:rPr>
        <w:t xml:space="preserve"> Correo electrónico, siempre y cuando éstos hayan sido proporcionados por la empresa</w:t>
      </w:r>
    </w:p>
    <w:p w:rsidR="00744136" w:rsidRPr="009474D1" w:rsidRDefault="00744136" w:rsidP="00744136">
      <w:pPr>
        <w:ind w:left="709" w:right="474"/>
        <w:jc w:val="both"/>
        <w:rPr>
          <w:rFonts w:ascii="Palatino Linotype" w:hAnsi="Palatino Linotype" w:cs="Arial"/>
          <w:i/>
          <w:sz w:val="22"/>
        </w:rPr>
      </w:pPr>
      <w:r w:rsidRPr="009474D1">
        <w:rPr>
          <w:rFonts w:ascii="Palatino Linotype" w:hAnsi="Palatino Linotype" w:cs="Arial"/>
          <w:b/>
          <w:i/>
          <w:sz w:val="22"/>
        </w:rPr>
        <w:t>Criterio 18</w:t>
      </w:r>
      <w:r w:rsidRPr="009474D1">
        <w:rPr>
          <w:rFonts w:ascii="Palatino Linotype" w:hAnsi="Palatino Linotype" w:cs="Arial"/>
          <w:i/>
          <w:sz w:val="22"/>
        </w:rPr>
        <w:t xml:space="preserve"> Tipo de acreditación legal que posee o, en su caso, señalar que no se cuenta con uno</w:t>
      </w:r>
    </w:p>
    <w:p w:rsidR="00744136" w:rsidRPr="009474D1" w:rsidRDefault="00744136" w:rsidP="00744136">
      <w:pPr>
        <w:ind w:left="709" w:right="474"/>
        <w:jc w:val="both"/>
        <w:rPr>
          <w:rFonts w:ascii="Palatino Linotype" w:hAnsi="Palatino Linotype" w:cs="Arial"/>
          <w:i/>
          <w:sz w:val="22"/>
        </w:rPr>
      </w:pPr>
      <w:r w:rsidRPr="009474D1">
        <w:rPr>
          <w:rFonts w:ascii="Palatino Linotype" w:hAnsi="Palatino Linotype" w:cs="Arial"/>
          <w:b/>
          <w:i/>
          <w:sz w:val="22"/>
        </w:rPr>
        <w:t>Criterio 19</w:t>
      </w:r>
      <w:r w:rsidRPr="009474D1">
        <w:rPr>
          <w:rFonts w:ascii="Palatino Linotype" w:hAnsi="Palatino Linotype" w:cs="Arial"/>
          <w:i/>
          <w:sz w:val="22"/>
        </w:rPr>
        <w:t xml:space="preserve"> Dirección electrónica que corresponda a la página web del proveedor o contratista</w:t>
      </w:r>
    </w:p>
    <w:p w:rsidR="00744136" w:rsidRPr="009474D1" w:rsidRDefault="00744136" w:rsidP="00744136">
      <w:pPr>
        <w:ind w:left="709" w:right="474"/>
        <w:jc w:val="both"/>
        <w:rPr>
          <w:rFonts w:ascii="Palatino Linotype" w:hAnsi="Palatino Linotype" w:cs="Arial"/>
          <w:i/>
          <w:sz w:val="22"/>
        </w:rPr>
      </w:pPr>
      <w:r w:rsidRPr="009474D1">
        <w:rPr>
          <w:rFonts w:ascii="Palatino Linotype" w:hAnsi="Palatino Linotype" w:cs="Arial"/>
          <w:b/>
          <w:i/>
          <w:sz w:val="22"/>
        </w:rPr>
        <w:t>Criterio 20</w:t>
      </w:r>
      <w:r w:rsidRPr="009474D1">
        <w:rPr>
          <w:rFonts w:ascii="Palatino Linotype" w:hAnsi="Palatino Linotype" w:cs="Arial"/>
          <w:i/>
          <w:sz w:val="22"/>
        </w:rPr>
        <w:t xml:space="preserve"> Teléfono oficial del proveedor o contratista</w:t>
      </w:r>
    </w:p>
    <w:p w:rsidR="00744136" w:rsidRPr="009474D1" w:rsidRDefault="00744136" w:rsidP="00744136">
      <w:pPr>
        <w:ind w:left="709" w:right="474"/>
        <w:jc w:val="both"/>
        <w:rPr>
          <w:rFonts w:ascii="Palatino Linotype" w:hAnsi="Palatino Linotype" w:cs="Arial"/>
          <w:i/>
          <w:sz w:val="22"/>
        </w:rPr>
      </w:pPr>
      <w:r w:rsidRPr="009474D1">
        <w:rPr>
          <w:rFonts w:ascii="Palatino Linotype" w:hAnsi="Palatino Linotype" w:cs="Arial"/>
          <w:b/>
          <w:i/>
          <w:sz w:val="22"/>
        </w:rPr>
        <w:t>Criterio 21</w:t>
      </w:r>
      <w:r w:rsidRPr="009474D1">
        <w:rPr>
          <w:rFonts w:ascii="Palatino Linotype" w:hAnsi="Palatino Linotype" w:cs="Arial"/>
          <w:i/>
          <w:sz w:val="22"/>
        </w:rPr>
        <w:t xml:space="preserve"> Correo electrónico comercial del proveedor o contratista</w:t>
      </w:r>
    </w:p>
    <w:p w:rsidR="00744136" w:rsidRPr="009474D1" w:rsidRDefault="00744136" w:rsidP="00744136">
      <w:pPr>
        <w:ind w:left="709" w:right="474"/>
        <w:jc w:val="both"/>
        <w:rPr>
          <w:rFonts w:ascii="Palatino Linotype" w:hAnsi="Palatino Linotype" w:cs="Arial"/>
          <w:i/>
          <w:sz w:val="22"/>
        </w:rPr>
      </w:pPr>
      <w:r w:rsidRPr="009474D1">
        <w:rPr>
          <w:rFonts w:ascii="Palatino Linotype" w:hAnsi="Palatino Linotype" w:cs="Arial"/>
          <w:b/>
          <w:i/>
          <w:sz w:val="22"/>
        </w:rPr>
        <w:t>Criterio 22</w:t>
      </w:r>
      <w:r w:rsidRPr="009474D1">
        <w:rPr>
          <w:rFonts w:ascii="Palatino Linotype" w:hAnsi="Palatino Linotype" w:cs="Arial"/>
          <w:i/>
          <w:sz w:val="22"/>
        </w:rPr>
        <w:t xml:space="preserve"> Hipervínculo al registro electrónico de proveedores y contratistas que, en su caso, corresponda</w:t>
      </w:r>
    </w:p>
    <w:p w:rsidR="00744136" w:rsidRPr="009474D1" w:rsidRDefault="00744136" w:rsidP="00744136">
      <w:pPr>
        <w:ind w:left="709" w:right="474"/>
        <w:jc w:val="both"/>
        <w:rPr>
          <w:rFonts w:ascii="Palatino Linotype" w:hAnsi="Palatino Linotype" w:cs="Arial"/>
          <w:i/>
          <w:sz w:val="22"/>
        </w:rPr>
      </w:pPr>
      <w:r w:rsidRPr="009474D1">
        <w:rPr>
          <w:rFonts w:ascii="Palatino Linotype" w:hAnsi="Palatino Linotype" w:cs="Arial"/>
          <w:b/>
          <w:i/>
          <w:sz w:val="22"/>
        </w:rPr>
        <w:t>Criterio 23</w:t>
      </w:r>
      <w:r w:rsidRPr="009474D1">
        <w:rPr>
          <w:rFonts w:ascii="Palatino Linotype" w:hAnsi="Palatino Linotype" w:cs="Arial"/>
          <w:i/>
          <w:sz w:val="22"/>
        </w:rPr>
        <w:t xml:space="preserve"> Hipervínculo al Directorio de Proveedores y Contratistas Sancionados Criterios adjetivos de actualización</w:t>
      </w:r>
    </w:p>
    <w:p w:rsidR="00744136" w:rsidRPr="009474D1" w:rsidRDefault="00744136" w:rsidP="00744136">
      <w:pPr>
        <w:ind w:left="709" w:right="474"/>
        <w:jc w:val="both"/>
        <w:rPr>
          <w:rFonts w:ascii="Palatino Linotype" w:hAnsi="Palatino Linotype" w:cs="Arial"/>
          <w:i/>
          <w:sz w:val="22"/>
        </w:rPr>
      </w:pPr>
      <w:r w:rsidRPr="009474D1">
        <w:rPr>
          <w:rFonts w:ascii="Palatino Linotype" w:hAnsi="Palatino Linotype" w:cs="Arial"/>
          <w:b/>
          <w:i/>
          <w:sz w:val="22"/>
        </w:rPr>
        <w:t>Criterio 24</w:t>
      </w:r>
      <w:r w:rsidRPr="009474D1">
        <w:rPr>
          <w:rFonts w:ascii="Palatino Linotype" w:hAnsi="Palatino Linotype" w:cs="Arial"/>
          <w:i/>
          <w:sz w:val="22"/>
        </w:rPr>
        <w:t xml:space="preserve"> Periodo de actualización de la información: trimestral</w:t>
      </w:r>
    </w:p>
    <w:p w:rsidR="00744136" w:rsidRPr="009474D1" w:rsidRDefault="00744136" w:rsidP="00744136">
      <w:pPr>
        <w:ind w:left="709" w:right="474"/>
        <w:jc w:val="both"/>
        <w:rPr>
          <w:rFonts w:ascii="Palatino Linotype" w:hAnsi="Palatino Linotype" w:cs="Arial"/>
          <w:i/>
          <w:sz w:val="22"/>
        </w:rPr>
      </w:pPr>
      <w:r w:rsidRPr="009474D1">
        <w:rPr>
          <w:rFonts w:ascii="Palatino Linotype" w:hAnsi="Palatino Linotype" w:cs="Arial"/>
          <w:b/>
          <w:i/>
          <w:sz w:val="22"/>
        </w:rPr>
        <w:t>Criterio 25</w:t>
      </w:r>
      <w:r w:rsidRPr="009474D1">
        <w:rPr>
          <w:rFonts w:ascii="Palatino Linotype" w:hAnsi="Palatino Linotype" w:cs="Arial"/>
          <w:i/>
          <w:sz w:val="22"/>
        </w:rPr>
        <w:t xml:space="preserve"> La información deberá estar actualizada al periodo que corresponde, de acuerdo con la Tabla de actualización y conservación de la información</w:t>
      </w:r>
    </w:p>
    <w:p w:rsidR="00744136" w:rsidRPr="009474D1" w:rsidRDefault="00744136" w:rsidP="00744136">
      <w:pPr>
        <w:ind w:left="709" w:right="474"/>
        <w:jc w:val="both"/>
        <w:rPr>
          <w:rFonts w:ascii="Palatino Linotype" w:hAnsi="Palatino Linotype" w:cs="Arial"/>
          <w:i/>
          <w:sz w:val="22"/>
        </w:rPr>
      </w:pPr>
      <w:r w:rsidRPr="009474D1">
        <w:rPr>
          <w:rFonts w:ascii="Palatino Linotype" w:hAnsi="Palatino Linotype" w:cs="Arial"/>
          <w:b/>
          <w:i/>
          <w:sz w:val="22"/>
        </w:rPr>
        <w:lastRenderedPageBreak/>
        <w:t>Criterio 26</w:t>
      </w:r>
      <w:r w:rsidRPr="009474D1">
        <w:rPr>
          <w:rFonts w:ascii="Palatino Linotype" w:hAnsi="Palatino Linotype" w:cs="Arial"/>
          <w:i/>
          <w:sz w:val="22"/>
        </w:rPr>
        <w:t xml:space="preserve"> Conservar en el sitio de Internet y a través de la Plataforma Nacional la información de acuerdo con la Tabla de actualización y conservación de la información</w:t>
      </w:r>
    </w:p>
    <w:p w:rsidR="00744136" w:rsidRPr="009474D1" w:rsidRDefault="00744136" w:rsidP="00744136">
      <w:pPr>
        <w:ind w:left="709" w:right="474"/>
        <w:jc w:val="both"/>
        <w:rPr>
          <w:rFonts w:ascii="Palatino Linotype" w:hAnsi="Palatino Linotype" w:cs="Arial"/>
          <w:b/>
          <w:i/>
          <w:sz w:val="22"/>
        </w:rPr>
      </w:pPr>
      <w:r w:rsidRPr="009474D1">
        <w:rPr>
          <w:rFonts w:ascii="Palatino Linotype" w:hAnsi="Palatino Linotype" w:cs="Arial"/>
          <w:b/>
          <w:i/>
          <w:sz w:val="22"/>
        </w:rPr>
        <w:t>Criterios adjetivos de confiabilidad</w:t>
      </w:r>
    </w:p>
    <w:p w:rsidR="00744136" w:rsidRPr="009474D1" w:rsidRDefault="00744136" w:rsidP="00744136">
      <w:pPr>
        <w:ind w:left="709" w:right="474"/>
        <w:jc w:val="both"/>
        <w:rPr>
          <w:rFonts w:ascii="Palatino Linotype" w:hAnsi="Palatino Linotype" w:cs="Arial"/>
          <w:i/>
          <w:sz w:val="22"/>
        </w:rPr>
      </w:pPr>
      <w:r w:rsidRPr="009474D1">
        <w:rPr>
          <w:rFonts w:ascii="Palatino Linotype" w:hAnsi="Palatino Linotype" w:cs="Arial"/>
          <w:b/>
          <w:i/>
          <w:sz w:val="22"/>
        </w:rPr>
        <w:t>Criterio 27</w:t>
      </w:r>
      <w:r w:rsidRPr="009474D1">
        <w:rPr>
          <w:rFonts w:ascii="Palatino Linotype" w:hAnsi="Palatino Linotype" w:cs="Arial"/>
          <w:i/>
          <w:sz w:val="22"/>
        </w:rPr>
        <w:t xml:space="preserve"> Área(s) responsable(s) que genera(n), posee(n), publica(n) y/o actualiza(n) la información</w:t>
      </w:r>
    </w:p>
    <w:p w:rsidR="00744136" w:rsidRPr="009474D1" w:rsidRDefault="00744136" w:rsidP="00744136">
      <w:pPr>
        <w:ind w:left="709" w:right="474"/>
        <w:jc w:val="both"/>
        <w:rPr>
          <w:rFonts w:ascii="Palatino Linotype" w:hAnsi="Palatino Linotype" w:cs="Arial"/>
          <w:i/>
          <w:sz w:val="22"/>
        </w:rPr>
      </w:pPr>
      <w:r w:rsidRPr="009474D1">
        <w:rPr>
          <w:rFonts w:ascii="Palatino Linotype" w:hAnsi="Palatino Linotype" w:cs="Arial"/>
          <w:b/>
          <w:i/>
          <w:sz w:val="22"/>
        </w:rPr>
        <w:t>Criterio 28</w:t>
      </w:r>
      <w:r w:rsidRPr="009474D1">
        <w:rPr>
          <w:rFonts w:ascii="Palatino Linotype" w:hAnsi="Palatino Linotype" w:cs="Arial"/>
          <w:i/>
          <w:sz w:val="22"/>
        </w:rPr>
        <w:t xml:space="preserve"> Fecha de actualización de la información publicada con el formato día/mes/año</w:t>
      </w:r>
    </w:p>
    <w:p w:rsidR="00744136" w:rsidRPr="009474D1" w:rsidRDefault="00744136" w:rsidP="00744136">
      <w:pPr>
        <w:ind w:left="709" w:right="474"/>
        <w:jc w:val="both"/>
        <w:rPr>
          <w:rFonts w:ascii="Palatino Linotype" w:hAnsi="Palatino Linotype" w:cs="Arial"/>
          <w:i/>
          <w:sz w:val="22"/>
        </w:rPr>
      </w:pPr>
      <w:r w:rsidRPr="009474D1">
        <w:rPr>
          <w:rFonts w:ascii="Palatino Linotype" w:hAnsi="Palatino Linotype" w:cs="Arial"/>
          <w:b/>
          <w:i/>
          <w:sz w:val="22"/>
        </w:rPr>
        <w:t>Criterio 29</w:t>
      </w:r>
      <w:r w:rsidRPr="009474D1">
        <w:rPr>
          <w:rFonts w:ascii="Palatino Linotype" w:hAnsi="Palatino Linotype" w:cs="Arial"/>
          <w:i/>
          <w:sz w:val="22"/>
        </w:rPr>
        <w:t xml:space="preserve"> Fecha de validación de la información publicada con el formato día/mes/año</w:t>
      </w:r>
    </w:p>
    <w:p w:rsidR="00744136" w:rsidRPr="009474D1" w:rsidRDefault="00744136" w:rsidP="00744136">
      <w:pPr>
        <w:ind w:left="709" w:right="474"/>
        <w:jc w:val="both"/>
        <w:rPr>
          <w:rFonts w:ascii="Palatino Linotype" w:hAnsi="Palatino Linotype" w:cs="Arial"/>
          <w:i/>
          <w:sz w:val="22"/>
        </w:rPr>
      </w:pPr>
      <w:r w:rsidRPr="009474D1">
        <w:rPr>
          <w:rFonts w:ascii="Palatino Linotype" w:hAnsi="Palatino Linotype" w:cs="Arial"/>
          <w:b/>
          <w:i/>
          <w:sz w:val="22"/>
        </w:rPr>
        <w:t>Criterio 30</w:t>
      </w:r>
      <w:r w:rsidRPr="009474D1">
        <w:rPr>
          <w:rFonts w:ascii="Palatino Linotype" w:hAnsi="Palatino Linotype" w:cs="Arial"/>
          <w:i/>
          <w:sz w:val="22"/>
        </w:rPr>
        <w:t xml:space="preserve"> Nota. Este criterio se cumple en caso de que sea necesario que el sujeto obligado incluya alguna aclaración relativa a la información publicada y/o explicación por la falta de información</w:t>
      </w:r>
    </w:p>
    <w:p w:rsidR="00744136" w:rsidRPr="009474D1" w:rsidRDefault="00744136" w:rsidP="00744136">
      <w:pPr>
        <w:ind w:left="709" w:right="474"/>
        <w:jc w:val="both"/>
        <w:rPr>
          <w:rFonts w:ascii="Palatino Linotype" w:hAnsi="Palatino Linotype" w:cs="Arial"/>
          <w:b/>
          <w:i/>
          <w:sz w:val="22"/>
        </w:rPr>
      </w:pPr>
      <w:r w:rsidRPr="009474D1">
        <w:rPr>
          <w:rFonts w:ascii="Palatino Linotype" w:hAnsi="Palatino Linotype" w:cs="Arial"/>
          <w:b/>
          <w:i/>
          <w:sz w:val="22"/>
        </w:rPr>
        <w:t>Criterios adjetivos de formato</w:t>
      </w:r>
    </w:p>
    <w:p w:rsidR="00744136" w:rsidRPr="009474D1" w:rsidRDefault="00744136" w:rsidP="00744136">
      <w:pPr>
        <w:ind w:left="709" w:right="474"/>
        <w:jc w:val="both"/>
        <w:rPr>
          <w:rFonts w:ascii="Palatino Linotype" w:hAnsi="Palatino Linotype" w:cs="Arial"/>
          <w:i/>
          <w:sz w:val="22"/>
        </w:rPr>
      </w:pPr>
      <w:r w:rsidRPr="009474D1">
        <w:rPr>
          <w:rFonts w:ascii="Palatino Linotype" w:hAnsi="Palatino Linotype" w:cs="Arial"/>
          <w:b/>
          <w:i/>
          <w:sz w:val="22"/>
        </w:rPr>
        <w:t>Criterio 31</w:t>
      </w:r>
      <w:r w:rsidRPr="009474D1">
        <w:rPr>
          <w:rFonts w:ascii="Palatino Linotype" w:hAnsi="Palatino Linotype" w:cs="Arial"/>
          <w:i/>
          <w:sz w:val="22"/>
        </w:rPr>
        <w:t xml:space="preserve"> La información publicada se organiza mediante el formato 32, en el que se incluyen todos los campos especificados en los criterios sustantivos de contenido</w:t>
      </w:r>
    </w:p>
    <w:p w:rsidR="00744136" w:rsidRPr="009474D1" w:rsidRDefault="00744136" w:rsidP="00744136">
      <w:pPr>
        <w:ind w:left="709" w:right="474"/>
        <w:jc w:val="both"/>
        <w:rPr>
          <w:rFonts w:ascii="Palatino Linotype" w:hAnsi="Palatino Linotype" w:cs="Arial"/>
          <w:i/>
          <w:sz w:val="22"/>
        </w:rPr>
      </w:pPr>
      <w:r w:rsidRPr="009474D1">
        <w:rPr>
          <w:rFonts w:ascii="Palatino Linotype" w:hAnsi="Palatino Linotype" w:cs="Arial"/>
          <w:b/>
          <w:i/>
          <w:sz w:val="22"/>
        </w:rPr>
        <w:t>Criterio 32</w:t>
      </w:r>
      <w:r w:rsidRPr="009474D1">
        <w:rPr>
          <w:rFonts w:ascii="Palatino Linotype" w:hAnsi="Palatino Linotype" w:cs="Arial"/>
          <w:i/>
          <w:sz w:val="22"/>
        </w:rPr>
        <w:t xml:space="preserve"> El soporte de la información permite su reutilización.”</w:t>
      </w:r>
    </w:p>
    <w:p w:rsidR="00744136" w:rsidRPr="009474D1" w:rsidRDefault="00744136" w:rsidP="00744136">
      <w:pPr>
        <w:ind w:left="709" w:right="474"/>
        <w:jc w:val="both"/>
        <w:rPr>
          <w:rFonts w:ascii="Palatino Linotype" w:hAnsi="Palatino Linotype" w:cs="Arial"/>
          <w:sz w:val="22"/>
        </w:rPr>
      </w:pPr>
      <w:r w:rsidRPr="009474D1">
        <w:rPr>
          <w:rFonts w:ascii="Palatino Linotype" w:hAnsi="Palatino Linotype" w:cs="Arial"/>
          <w:sz w:val="22"/>
        </w:rPr>
        <w:t>(Énfasis añadido.)</w:t>
      </w:r>
    </w:p>
    <w:p w:rsidR="008F009E" w:rsidRPr="009474D1" w:rsidRDefault="00744136" w:rsidP="008F009E">
      <w:pPr>
        <w:spacing w:before="100" w:beforeAutospacing="1" w:after="100" w:afterAutospacing="1" w:line="360" w:lineRule="auto"/>
        <w:jc w:val="both"/>
        <w:rPr>
          <w:rFonts w:ascii="Palatino Linotype" w:hAnsi="Palatino Linotype" w:cs="Arial"/>
          <w:lang w:val="es-ES"/>
        </w:rPr>
      </w:pPr>
      <w:r w:rsidRPr="009474D1">
        <w:rPr>
          <w:rFonts w:ascii="Palatino Linotype" w:hAnsi="Palatino Linotype" w:cs="Arial"/>
        </w:rPr>
        <w:t>De lo anterior, este Instituto considera que la información disponible en el Portal IPOMEX no cumple con los elementos que colman el requerimiento del ciuda</w:t>
      </w:r>
      <w:r w:rsidR="008F009E" w:rsidRPr="009474D1">
        <w:rPr>
          <w:rFonts w:ascii="Palatino Linotype" w:hAnsi="Palatino Linotype" w:cs="Arial"/>
        </w:rPr>
        <w:t xml:space="preserve">dano; además, no se omite comentar que </w:t>
      </w:r>
      <w:r w:rsidR="008F009E" w:rsidRPr="009474D1">
        <w:rPr>
          <w:rFonts w:ascii="Palatino Linotype" w:hAnsi="Palatino Linotype" w:cs="Arial"/>
          <w:lang w:val="es-ES"/>
        </w:rPr>
        <w:t>la Ley de Contratación Pública del Estado de México y Municipios contempla en su artículo 21 que, con el fin de conocer la capacidad administrativa, financiera, legal y técnica de las fuentes de suministro, debe integrarse un catálogo de proveedores y de prestadores de servicios.</w:t>
      </w:r>
    </w:p>
    <w:p w:rsidR="008F009E" w:rsidRPr="009474D1" w:rsidRDefault="008F009E" w:rsidP="008F009E">
      <w:pPr>
        <w:autoSpaceDE w:val="0"/>
        <w:autoSpaceDN w:val="0"/>
        <w:adjustRightInd w:val="0"/>
        <w:spacing w:before="100" w:beforeAutospacing="1" w:after="100" w:afterAutospacing="1" w:line="360" w:lineRule="auto"/>
        <w:jc w:val="both"/>
        <w:rPr>
          <w:rFonts w:ascii="Palatino Linotype" w:hAnsi="Palatino Linotype" w:cs="Arial"/>
          <w:lang w:val="es-ES"/>
        </w:rPr>
      </w:pPr>
      <w:r w:rsidRPr="009474D1">
        <w:rPr>
          <w:rFonts w:ascii="Palatino Linotype" w:hAnsi="Palatino Linotype" w:cs="Arial"/>
          <w:lang w:val="es-ES"/>
        </w:rPr>
        <w:t xml:space="preserve">Por lo que, las personas que deseen inscribirse en el catálogo deberán cumplir con los requisitos que establezca el reglamento respectivo. En todo caso, deberán estar inscritos en el Registro Único de Personas Acreditadas del Estado de México, en los términos de la Ley de Medios Electrónicos, los proveedores y prestadores de servicios que deseen </w:t>
      </w:r>
      <w:r w:rsidRPr="009474D1">
        <w:rPr>
          <w:rFonts w:ascii="Palatino Linotype" w:hAnsi="Palatino Linotype" w:cs="Arial"/>
          <w:lang w:val="es-ES"/>
        </w:rPr>
        <w:lastRenderedPageBreak/>
        <w:t>participar en los procedimientos que deban desahogarse por conducto del COMPRAMEX (Sistema Electrónico de Adquisiciones del Estado de México).</w:t>
      </w:r>
    </w:p>
    <w:p w:rsidR="008F009E" w:rsidRPr="009474D1" w:rsidRDefault="008F009E" w:rsidP="008F009E">
      <w:pPr>
        <w:autoSpaceDE w:val="0"/>
        <w:autoSpaceDN w:val="0"/>
        <w:adjustRightInd w:val="0"/>
        <w:spacing w:before="100" w:beforeAutospacing="1" w:after="100" w:afterAutospacing="1" w:line="360" w:lineRule="auto"/>
        <w:jc w:val="both"/>
        <w:rPr>
          <w:rFonts w:ascii="Palatino Linotype" w:hAnsi="Palatino Linotype" w:cs="Arial"/>
          <w:lang w:val="es-ES"/>
        </w:rPr>
      </w:pPr>
      <w:r w:rsidRPr="009474D1">
        <w:rPr>
          <w:rFonts w:ascii="Palatino Linotype" w:hAnsi="Palatino Linotype" w:cs="Arial"/>
          <w:lang w:val="es-ES"/>
        </w:rPr>
        <w:t>A su vez, el Reglamento del Libro Décimo Segundo del Código Administrativo del Estado de México al respecto señala lo siguiente:</w:t>
      </w:r>
    </w:p>
    <w:p w:rsidR="008F009E" w:rsidRPr="009474D1" w:rsidRDefault="008F009E" w:rsidP="008F009E">
      <w:pPr>
        <w:autoSpaceDE w:val="0"/>
        <w:autoSpaceDN w:val="0"/>
        <w:adjustRightInd w:val="0"/>
        <w:ind w:left="851" w:right="902"/>
        <w:jc w:val="both"/>
        <w:rPr>
          <w:rFonts w:ascii="Palatino Linotype" w:hAnsi="Palatino Linotype" w:cs="Arial"/>
          <w:i/>
          <w:sz w:val="22"/>
          <w:szCs w:val="22"/>
          <w:lang w:val="es-ES"/>
        </w:rPr>
      </w:pPr>
      <w:r w:rsidRPr="009474D1">
        <w:rPr>
          <w:rFonts w:ascii="Palatino Linotype" w:hAnsi="Palatino Linotype" w:cs="Arial"/>
          <w:b/>
          <w:i/>
          <w:sz w:val="22"/>
          <w:szCs w:val="22"/>
          <w:lang w:val="es-ES"/>
        </w:rPr>
        <w:t>“Artículo 71.</w:t>
      </w:r>
      <w:r w:rsidRPr="009474D1">
        <w:rPr>
          <w:rFonts w:ascii="Palatino Linotype" w:hAnsi="Palatino Linotype" w:cs="Arial"/>
          <w:i/>
          <w:sz w:val="22"/>
          <w:szCs w:val="22"/>
          <w:lang w:val="es-ES"/>
        </w:rPr>
        <w:t xml:space="preserve">- </w:t>
      </w:r>
      <w:r w:rsidRPr="009474D1">
        <w:rPr>
          <w:rFonts w:ascii="Palatino Linotype" w:hAnsi="Palatino Linotype" w:cs="Arial"/>
          <w:b/>
          <w:i/>
          <w:sz w:val="22"/>
          <w:szCs w:val="22"/>
          <w:lang w:val="es-ES"/>
        </w:rPr>
        <w:t>Las personas que participen en procesos de contratación</w:t>
      </w:r>
      <w:r w:rsidRPr="009474D1">
        <w:rPr>
          <w:rFonts w:ascii="Palatino Linotype" w:hAnsi="Palatino Linotype" w:cs="Arial"/>
          <w:i/>
          <w:sz w:val="22"/>
          <w:szCs w:val="22"/>
          <w:lang w:val="es-ES"/>
        </w:rPr>
        <w:t xml:space="preserve"> por invitación restringida o asignación directa, </w:t>
      </w:r>
      <w:r w:rsidRPr="009474D1">
        <w:rPr>
          <w:rFonts w:ascii="Palatino Linotype" w:hAnsi="Palatino Linotype" w:cs="Arial"/>
          <w:b/>
          <w:i/>
          <w:sz w:val="22"/>
          <w:szCs w:val="22"/>
          <w:lang w:val="es-ES"/>
        </w:rPr>
        <w:t>deberán estar inscritas previamente en el catálogo de contratistas de obra pública</w:t>
      </w:r>
      <w:r w:rsidRPr="009474D1">
        <w:rPr>
          <w:rFonts w:ascii="Palatino Linotype" w:hAnsi="Palatino Linotype" w:cs="Arial"/>
          <w:i/>
          <w:sz w:val="22"/>
          <w:szCs w:val="22"/>
          <w:lang w:val="es-ES"/>
        </w:rPr>
        <w:t xml:space="preserve"> que opera la Secretaría del Ramo.</w:t>
      </w:r>
    </w:p>
    <w:p w:rsidR="008F009E" w:rsidRPr="009474D1" w:rsidRDefault="008F009E" w:rsidP="008F009E">
      <w:pPr>
        <w:autoSpaceDE w:val="0"/>
        <w:autoSpaceDN w:val="0"/>
        <w:adjustRightInd w:val="0"/>
        <w:ind w:left="851" w:right="902"/>
        <w:jc w:val="both"/>
        <w:rPr>
          <w:rFonts w:ascii="Palatino Linotype" w:hAnsi="Palatino Linotype" w:cs="Arial"/>
          <w:i/>
          <w:sz w:val="22"/>
          <w:szCs w:val="22"/>
          <w:lang w:val="es-ES"/>
        </w:rPr>
      </w:pPr>
      <w:r w:rsidRPr="009474D1">
        <w:rPr>
          <w:rFonts w:ascii="Palatino Linotype" w:hAnsi="Palatino Linotype" w:cs="Arial"/>
          <w:b/>
          <w:i/>
          <w:sz w:val="22"/>
          <w:szCs w:val="22"/>
          <w:lang w:val="es-ES"/>
        </w:rPr>
        <w:t>Artículo 72.- El catálogo de contratistas es una base de datos ordenada</w:t>
      </w:r>
      <w:r w:rsidRPr="009474D1">
        <w:rPr>
          <w:rFonts w:ascii="Palatino Linotype" w:hAnsi="Palatino Linotype" w:cs="Arial"/>
          <w:i/>
          <w:sz w:val="22"/>
          <w:szCs w:val="22"/>
          <w:lang w:val="es-ES"/>
        </w:rPr>
        <w:t xml:space="preserve">, actualizada y confiable; estructurada por especialidades de las personas interesadas en participar como </w:t>
      </w:r>
      <w:r w:rsidRPr="009474D1">
        <w:rPr>
          <w:rFonts w:ascii="Palatino Linotype" w:hAnsi="Palatino Linotype" w:cs="Arial"/>
          <w:b/>
          <w:i/>
          <w:sz w:val="22"/>
          <w:szCs w:val="22"/>
          <w:lang w:val="es-ES"/>
        </w:rPr>
        <w:t>contratistas de obras públicas y servicios mediante procedimientos de invitación restringida o adjudicación directa que realicen</w:t>
      </w:r>
      <w:r w:rsidRPr="009474D1">
        <w:rPr>
          <w:rFonts w:ascii="Palatino Linotype" w:hAnsi="Palatino Linotype" w:cs="Arial"/>
          <w:i/>
          <w:sz w:val="22"/>
          <w:szCs w:val="22"/>
          <w:lang w:val="es-ES"/>
        </w:rPr>
        <w:t xml:space="preserve"> las dependencias, entidades y </w:t>
      </w:r>
      <w:r w:rsidRPr="009474D1">
        <w:rPr>
          <w:rFonts w:ascii="Palatino Linotype" w:hAnsi="Palatino Linotype" w:cs="Arial"/>
          <w:b/>
          <w:i/>
          <w:sz w:val="22"/>
          <w:szCs w:val="22"/>
          <w:lang w:val="es-ES"/>
        </w:rPr>
        <w:t>ayuntamientos</w:t>
      </w:r>
      <w:r w:rsidRPr="009474D1">
        <w:rPr>
          <w:rFonts w:ascii="Palatino Linotype" w:hAnsi="Palatino Linotype" w:cs="Arial"/>
          <w:i/>
          <w:sz w:val="22"/>
          <w:szCs w:val="22"/>
          <w:lang w:val="es-ES"/>
        </w:rPr>
        <w:t>.</w:t>
      </w:r>
    </w:p>
    <w:p w:rsidR="008F009E" w:rsidRPr="009474D1" w:rsidRDefault="008F009E" w:rsidP="008F009E">
      <w:pPr>
        <w:autoSpaceDE w:val="0"/>
        <w:autoSpaceDN w:val="0"/>
        <w:adjustRightInd w:val="0"/>
        <w:ind w:left="851" w:right="902"/>
        <w:jc w:val="both"/>
        <w:rPr>
          <w:rFonts w:ascii="Palatino Linotype" w:hAnsi="Palatino Linotype" w:cs="Arial"/>
          <w:i/>
          <w:sz w:val="22"/>
          <w:szCs w:val="22"/>
          <w:lang w:val="es-ES"/>
        </w:rPr>
      </w:pPr>
      <w:r w:rsidRPr="009474D1">
        <w:rPr>
          <w:rFonts w:ascii="Palatino Linotype" w:hAnsi="Palatino Linotype" w:cs="Arial"/>
          <w:i/>
          <w:sz w:val="22"/>
          <w:szCs w:val="22"/>
          <w:lang w:val="es-ES"/>
        </w:rPr>
        <w:t>Artículo 73.- Los interesados en inscribirse en el catálogo lo solicitarán a la unidad responsable del registro de la Secretaría del Ramo. La solicitud se presentará por escrito, acompañada de la siguiente información y documentación:</w:t>
      </w:r>
    </w:p>
    <w:p w:rsidR="008F009E" w:rsidRPr="009474D1" w:rsidRDefault="008F009E" w:rsidP="008F009E">
      <w:pPr>
        <w:autoSpaceDE w:val="0"/>
        <w:autoSpaceDN w:val="0"/>
        <w:adjustRightInd w:val="0"/>
        <w:ind w:left="851" w:right="902"/>
        <w:jc w:val="both"/>
        <w:rPr>
          <w:rFonts w:ascii="Palatino Linotype" w:hAnsi="Palatino Linotype" w:cs="Arial"/>
          <w:i/>
          <w:sz w:val="22"/>
          <w:szCs w:val="22"/>
          <w:lang w:val="es-ES"/>
        </w:rPr>
      </w:pPr>
      <w:r w:rsidRPr="009474D1">
        <w:rPr>
          <w:rFonts w:ascii="Palatino Linotype" w:hAnsi="Palatino Linotype" w:cs="Arial"/>
          <w:i/>
          <w:sz w:val="22"/>
          <w:szCs w:val="22"/>
          <w:lang w:val="es-ES"/>
        </w:rPr>
        <w:t>I. Información general de la persona: el nombre, domicilio y personalidad jurídica que se acreditará de la siguiente manera:</w:t>
      </w:r>
    </w:p>
    <w:p w:rsidR="008F009E" w:rsidRPr="009474D1" w:rsidRDefault="008F009E" w:rsidP="008F009E">
      <w:pPr>
        <w:autoSpaceDE w:val="0"/>
        <w:autoSpaceDN w:val="0"/>
        <w:adjustRightInd w:val="0"/>
        <w:ind w:left="851" w:right="902"/>
        <w:jc w:val="both"/>
        <w:rPr>
          <w:rFonts w:ascii="Palatino Linotype" w:hAnsi="Palatino Linotype" w:cs="Arial"/>
          <w:i/>
          <w:sz w:val="22"/>
          <w:szCs w:val="22"/>
          <w:lang w:val="es-ES"/>
        </w:rPr>
      </w:pPr>
      <w:r w:rsidRPr="009474D1">
        <w:rPr>
          <w:rFonts w:ascii="Palatino Linotype" w:hAnsi="Palatino Linotype" w:cs="Arial"/>
          <w:i/>
          <w:sz w:val="22"/>
          <w:szCs w:val="22"/>
          <w:lang w:val="es-ES"/>
        </w:rPr>
        <w:t>A. En el caso de personas físicas:</w:t>
      </w:r>
    </w:p>
    <w:p w:rsidR="008F009E" w:rsidRPr="009474D1" w:rsidRDefault="008F009E" w:rsidP="008F009E">
      <w:pPr>
        <w:autoSpaceDE w:val="0"/>
        <w:autoSpaceDN w:val="0"/>
        <w:adjustRightInd w:val="0"/>
        <w:ind w:left="851" w:right="902"/>
        <w:jc w:val="both"/>
        <w:rPr>
          <w:rFonts w:ascii="Palatino Linotype" w:hAnsi="Palatino Linotype" w:cs="Arial"/>
          <w:i/>
          <w:sz w:val="22"/>
          <w:szCs w:val="22"/>
          <w:lang w:val="es-ES"/>
        </w:rPr>
      </w:pPr>
      <w:r w:rsidRPr="009474D1">
        <w:rPr>
          <w:rFonts w:ascii="Palatino Linotype" w:hAnsi="Palatino Linotype" w:cs="Arial"/>
          <w:i/>
          <w:sz w:val="22"/>
          <w:szCs w:val="22"/>
          <w:lang w:val="es-ES"/>
        </w:rPr>
        <w:t>a. Nombre y documento de identificación: copia de la credencial para votar o del pasaporte vigente.</w:t>
      </w:r>
    </w:p>
    <w:p w:rsidR="008F009E" w:rsidRPr="009474D1" w:rsidRDefault="008F009E" w:rsidP="008F009E">
      <w:pPr>
        <w:autoSpaceDE w:val="0"/>
        <w:autoSpaceDN w:val="0"/>
        <w:adjustRightInd w:val="0"/>
        <w:ind w:left="851" w:right="902"/>
        <w:jc w:val="both"/>
        <w:rPr>
          <w:rFonts w:ascii="Palatino Linotype" w:hAnsi="Palatino Linotype" w:cs="Arial"/>
          <w:i/>
          <w:sz w:val="22"/>
          <w:szCs w:val="22"/>
          <w:lang w:val="es-ES"/>
        </w:rPr>
      </w:pPr>
      <w:r w:rsidRPr="009474D1">
        <w:rPr>
          <w:rFonts w:ascii="Palatino Linotype" w:hAnsi="Palatino Linotype" w:cs="Arial"/>
          <w:i/>
          <w:sz w:val="22"/>
          <w:szCs w:val="22"/>
          <w:lang w:val="es-ES"/>
        </w:rPr>
        <w:t>b. Copia de la cédula de identificación fiscal y clave de la CURP.</w:t>
      </w:r>
    </w:p>
    <w:p w:rsidR="008F009E" w:rsidRPr="009474D1" w:rsidRDefault="008F009E" w:rsidP="008F009E">
      <w:pPr>
        <w:autoSpaceDE w:val="0"/>
        <w:autoSpaceDN w:val="0"/>
        <w:adjustRightInd w:val="0"/>
        <w:ind w:left="851" w:right="902"/>
        <w:jc w:val="both"/>
        <w:rPr>
          <w:rFonts w:ascii="Palatino Linotype" w:hAnsi="Palatino Linotype" w:cs="Arial"/>
          <w:i/>
          <w:sz w:val="22"/>
          <w:szCs w:val="22"/>
          <w:lang w:val="es-ES"/>
        </w:rPr>
      </w:pPr>
      <w:r w:rsidRPr="009474D1">
        <w:rPr>
          <w:rFonts w:ascii="Palatino Linotype" w:hAnsi="Palatino Linotype" w:cs="Arial"/>
          <w:i/>
          <w:sz w:val="22"/>
          <w:szCs w:val="22"/>
          <w:lang w:val="es-ES"/>
        </w:rPr>
        <w:t>c. Domicilio y copia del documento que lo acredite: recibo de pago de impuesto predial, de pago de arrendamiento o de servicios domiciliados.</w:t>
      </w:r>
    </w:p>
    <w:p w:rsidR="008F009E" w:rsidRPr="009474D1" w:rsidRDefault="008F009E" w:rsidP="008F009E">
      <w:pPr>
        <w:autoSpaceDE w:val="0"/>
        <w:autoSpaceDN w:val="0"/>
        <w:adjustRightInd w:val="0"/>
        <w:ind w:left="851" w:right="902"/>
        <w:jc w:val="both"/>
        <w:rPr>
          <w:rFonts w:ascii="Palatino Linotype" w:hAnsi="Palatino Linotype" w:cs="Arial"/>
          <w:i/>
          <w:sz w:val="22"/>
          <w:szCs w:val="22"/>
          <w:lang w:val="es-ES"/>
        </w:rPr>
      </w:pPr>
      <w:r w:rsidRPr="009474D1">
        <w:rPr>
          <w:rFonts w:ascii="Palatino Linotype" w:hAnsi="Palatino Linotype" w:cs="Arial"/>
          <w:i/>
          <w:sz w:val="22"/>
          <w:szCs w:val="22"/>
          <w:lang w:val="es-ES"/>
        </w:rPr>
        <w:t>d. En el caso de que el domicilio del solicitante se ubique fuera del Estado, el señalamiento de un domicilio en la entidad, para los efectos de recibir documentación oficial y, en su caso, oír y recibir notificaciones.</w:t>
      </w:r>
    </w:p>
    <w:p w:rsidR="008F009E" w:rsidRPr="009474D1" w:rsidRDefault="008F009E" w:rsidP="008F009E">
      <w:pPr>
        <w:autoSpaceDE w:val="0"/>
        <w:autoSpaceDN w:val="0"/>
        <w:adjustRightInd w:val="0"/>
        <w:ind w:left="851" w:right="902"/>
        <w:jc w:val="both"/>
        <w:rPr>
          <w:rFonts w:ascii="Palatino Linotype" w:hAnsi="Palatino Linotype" w:cs="Arial"/>
          <w:i/>
          <w:sz w:val="22"/>
          <w:szCs w:val="22"/>
          <w:lang w:val="es-ES"/>
        </w:rPr>
      </w:pPr>
      <w:r w:rsidRPr="009474D1">
        <w:rPr>
          <w:rFonts w:ascii="Palatino Linotype" w:hAnsi="Palatino Linotype" w:cs="Arial"/>
          <w:i/>
          <w:sz w:val="22"/>
          <w:szCs w:val="22"/>
          <w:lang w:val="es-ES"/>
        </w:rPr>
        <w:t>B. En el caso de personas jurídicas:</w:t>
      </w:r>
    </w:p>
    <w:p w:rsidR="008F009E" w:rsidRPr="009474D1" w:rsidRDefault="008F009E" w:rsidP="008F009E">
      <w:pPr>
        <w:autoSpaceDE w:val="0"/>
        <w:autoSpaceDN w:val="0"/>
        <w:adjustRightInd w:val="0"/>
        <w:ind w:left="851" w:right="902"/>
        <w:jc w:val="both"/>
        <w:rPr>
          <w:rFonts w:ascii="Palatino Linotype" w:hAnsi="Palatino Linotype" w:cs="Arial"/>
          <w:i/>
          <w:sz w:val="22"/>
          <w:szCs w:val="22"/>
          <w:lang w:val="es-ES"/>
        </w:rPr>
      </w:pPr>
      <w:r w:rsidRPr="009474D1">
        <w:rPr>
          <w:rFonts w:ascii="Palatino Linotype" w:hAnsi="Palatino Linotype" w:cs="Arial"/>
          <w:i/>
          <w:sz w:val="22"/>
          <w:szCs w:val="22"/>
          <w:lang w:val="es-ES"/>
        </w:rPr>
        <w:t>a. Razón social</w:t>
      </w:r>
    </w:p>
    <w:p w:rsidR="008F009E" w:rsidRPr="009474D1" w:rsidRDefault="008F009E" w:rsidP="008F009E">
      <w:pPr>
        <w:autoSpaceDE w:val="0"/>
        <w:autoSpaceDN w:val="0"/>
        <w:adjustRightInd w:val="0"/>
        <w:ind w:left="851" w:right="902"/>
        <w:jc w:val="both"/>
        <w:rPr>
          <w:rFonts w:ascii="Palatino Linotype" w:hAnsi="Palatino Linotype" w:cs="Arial"/>
          <w:i/>
          <w:sz w:val="22"/>
          <w:szCs w:val="22"/>
          <w:lang w:val="es-ES"/>
        </w:rPr>
      </w:pPr>
      <w:r w:rsidRPr="009474D1">
        <w:rPr>
          <w:rFonts w:ascii="Palatino Linotype" w:hAnsi="Palatino Linotype" w:cs="Arial"/>
          <w:i/>
          <w:sz w:val="22"/>
          <w:szCs w:val="22"/>
          <w:lang w:val="es-ES"/>
        </w:rPr>
        <w:t>b. Copia de la cédula de identificación fiscal.</w:t>
      </w:r>
    </w:p>
    <w:p w:rsidR="008F009E" w:rsidRPr="009474D1" w:rsidRDefault="008F009E" w:rsidP="008F009E">
      <w:pPr>
        <w:autoSpaceDE w:val="0"/>
        <w:autoSpaceDN w:val="0"/>
        <w:adjustRightInd w:val="0"/>
        <w:ind w:left="851" w:right="902"/>
        <w:jc w:val="both"/>
        <w:rPr>
          <w:rFonts w:ascii="Palatino Linotype" w:hAnsi="Palatino Linotype" w:cs="Arial"/>
          <w:i/>
          <w:sz w:val="22"/>
          <w:szCs w:val="22"/>
          <w:lang w:val="es-ES"/>
        </w:rPr>
      </w:pPr>
      <w:r w:rsidRPr="009474D1">
        <w:rPr>
          <w:rFonts w:ascii="Palatino Linotype" w:hAnsi="Palatino Linotype" w:cs="Arial"/>
          <w:i/>
          <w:sz w:val="22"/>
          <w:szCs w:val="22"/>
          <w:lang w:val="es-ES"/>
        </w:rPr>
        <w:lastRenderedPageBreak/>
        <w:t>c. Domicilio y copia del documento que lo acredite: recibo de pago de impuesto predial, pago de arrendamiento o de servicios domiciliados.</w:t>
      </w:r>
    </w:p>
    <w:p w:rsidR="008F009E" w:rsidRPr="009474D1" w:rsidRDefault="008F009E" w:rsidP="008F009E">
      <w:pPr>
        <w:autoSpaceDE w:val="0"/>
        <w:autoSpaceDN w:val="0"/>
        <w:adjustRightInd w:val="0"/>
        <w:ind w:left="851" w:right="902"/>
        <w:jc w:val="both"/>
        <w:rPr>
          <w:rFonts w:ascii="Palatino Linotype" w:hAnsi="Palatino Linotype" w:cs="Arial"/>
          <w:i/>
          <w:sz w:val="22"/>
          <w:szCs w:val="22"/>
          <w:lang w:val="es-ES"/>
        </w:rPr>
      </w:pPr>
      <w:r w:rsidRPr="009474D1">
        <w:rPr>
          <w:rFonts w:ascii="Palatino Linotype" w:hAnsi="Palatino Linotype" w:cs="Arial"/>
          <w:i/>
          <w:sz w:val="22"/>
          <w:szCs w:val="22"/>
          <w:lang w:val="es-ES"/>
        </w:rPr>
        <w:t>d. En el caso de que el domicilio del solicitante se ubique fuera del Estado, el señalamiento de un domicilio en la entidad, para los efectos de recibir documentación oficial y, en su caso, oír y recibir notificaciones.</w:t>
      </w:r>
    </w:p>
    <w:p w:rsidR="008F009E" w:rsidRPr="009474D1" w:rsidRDefault="008F009E" w:rsidP="008F009E">
      <w:pPr>
        <w:autoSpaceDE w:val="0"/>
        <w:autoSpaceDN w:val="0"/>
        <w:adjustRightInd w:val="0"/>
        <w:ind w:left="851" w:right="902"/>
        <w:jc w:val="both"/>
        <w:rPr>
          <w:rFonts w:ascii="Palatino Linotype" w:hAnsi="Palatino Linotype" w:cs="Arial"/>
          <w:i/>
          <w:sz w:val="22"/>
          <w:szCs w:val="22"/>
          <w:lang w:val="es-ES"/>
        </w:rPr>
      </w:pPr>
      <w:r w:rsidRPr="009474D1">
        <w:rPr>
          <w:rFonts w:ascii="Palatino Linotype" w:hAnsi="Palatino Linotype" w:cs="Arial"/>
          <w:i/>
          <w:sz w:val="22"/>
          <w:szCs w:val="22"/>
          <w:lang w:val="es-ES"/>
        </w:rPr>
        <w:t>II. Capacidad legal del solicitante, que se comprobará mediante:</w:t>
      </w:r>
    </w:p>
    <w:p w:rsidR="008F009E" w:rsidRPr="009474D1" w:rsidRDefault="008F009E" w:rsidP="008F009E">
      <w:pPr>
        <w:autoSpaceDE w:val="0"/>
        <w:autoSpaceDN w:val="0"/>
        <w:adjustRightInd w:val="0"/>
        <w:ind w:left="851" w:right="902"/>
        <w:jc w:val="both"/>
        <w:rPr>
          <w:rFonts w:ascii="Palatino Linotype" w:hAnsi="Palatino Linotype" w:cs="Arial"/>
          <w:i/>
          <w:sz w:val="22"/>
          <w:szCs w:val="22"/>
          <w:lang w:val="es-ES"/>
        </w:rPr>
      </w:pPr>
      <w:r w:rsidRPr="009474D1">
        <w:rPr>
          <w:rFonts w:ascii="Palatino Linotype" w:hAnsi="Palatino Linotype" w:cs="Arial"/>
          <w:i/>
          <w:sz w:val="22"/>
          <w:szCs w:val="22"/>
          <w:lang w:val="es-ES"/>
        </w:rPr>
        <w:t>a. Copia del acta constitutiva y, en su caso, de las actas de las reformas efectuadas a la misma,</w:t>
      </w:r>
    </w:p>
    <w:p w:rsidR="008F009E" w:rsidRPr="009474D1" w:rsidRDefault="008F009E" w:rsidP="008F009E">
      <w:pPr>
        <w:autoSpaceDE w:val="0"/>
        <w:autoSpaceDN w:val="0"/>
        <w:adjustRightInd w:val="0"/>
        <w:ind w:left="851" w:right="902"/>
        <w:jc w:val="both"/>
        <w:rPr>
          <w:rFonts w:ascii="Palatino Linotype" w:hAnsi="Palatino Linotype" w:cs="Arial"/>
          <w:i/>
          <w:sz w:val="22"/>
          <w:szCs w:val="22"/>
          <w:lang w:val="es-ES"/>
        </w:rPr>
      </w:pPr>
      <w:r w:rsidRPr="009474D1">
        <w:rPr>
          <w:rFonts w:ascii="Palatino Linotype" w:hAnsi="Palatino Linotype" w:cs="Arial"/>
          <w:i/>
          <w:sz w:val="22"/>
          <w:szCs w:val="22"/>
          <w:lang w:val="es-ES"/>
        </w:rPr>
        <w:t>b. Nombre del representante con facultades para celebrar contratos a nombre de la empresa y copia del documento que lo acredite.</w:t>
      </w:r>
    </w:p>
    <w:p w:rsidR="008F009E" w:rsidRPr="009474D1" w:rsidRDefault="008F009E" w:rsidP="008F009E">
      <w:pPr>
        <w:autoSpaceDE w:val="0"/>
        <w:autoSpaceDN w:val="0"/>
        <w:adjustRightInd w:val="0"/>
        <w:ind w:left="851" w:right="902"/>
        <w:jc w:val="both"/>
        <w:rPr>
          <w:rFonts w:ascii="Palatino Linotype" w:hAnsi="Palatino Linotype" w:cs="Arial"/>
          <w:i/>
          <w:sz w:val="22"/>
          <w:szCs w:val="22"/>
          <w:lang w:val="es-ES"/>
        </w:rPr>
      </w:pPr>
      <w:r w:rsidRPr="009474D1">
        <w:rPr>
          <w:rFonts w:ascii="Palatino Linotype" w:hAnsi="Palatino Linotype" w:cs="Arial"/>
          <w:i/>
          <w:sz w:val="22"/>
          <w:szCs w:val="22"/>
          <w:lang w:val="es-ES"/>
        </w:rPr>
        <w:t>III. Especialidad. El solicitante seleccionará, dentro del listado de especialidades del Catálogo, aquélla o aquéllas en que tiene mayor experiencia y capacidad técnica;</w:t>
      </w:r>
    </w:p>
    <w:p w:rsidR="008F009E" w:rsidRPr="009474D1" w:rsidRDefault="008F009E" w:rsidP="008F009E">
      <w:pPr>
        <w:autoSpaceDE w:val="0"/>
        <w:autoSpaceDN w:val="0"/>
        <w:adjustRightInd w:val="0"/>
        <w:ind w:left="851" w:right="902"/>
        <w:jc w:val="both"/>
        <w:rPr>
          <w:rFonts w:ascii="Palatino Linotype" w:hAnsi="Palatino Linotype" w:cs="Arial"/>
          <w:i/>
          <w:sz w:val="22"/>
          <w:szCs w:val="22"/>
          <w:lang w:val="es-ES"/>
        </w:rPr>
      </w:pPr>
      <w:r w:rsidRPr="009474D1">
        <w:rPr>
          <w:rFonts w:ascii="Palatino Linotype" w:hAnsi="Palatino Linotype" w:cs="Arial"/>
          <w:i/>
          <w:sz w:val="22"/>
          <w:szCs w:val="22"/>
          <w:lang w:val="es-ES"/>
        </w:rPr>
        <w:t>IV. Experiencia. Relación y documentación que acredite los trabajos ejecutados, indicando el nombre o razón social de la persona para quien los realizó: lugar, descripción, tipo de obra o servicio e importe contratados. En el caso de servicios, la metodología o tecnología aplicadas;</w:t>
      </w:r>
    </w:p>
    <w:p w:rsidR="008F009E" w:rsidRPr="009474D1" w:rsidRDefault="008F009E" w:rsidP="008F009E">
      <w:pPr>
        <w:autoSpaceDE w:val="0"/>
        <w:autoSpaceDN w:val="0"/>
        <w:adjustRightInd w:val="0"/>
        <w:ind w:left="851" w:right="902"/>
        <w:jc w:val="both"/>
        <w:rPr>
          <w:rFonts w:ascii="Palatino Linotype" w:hAnsi="Palatino Linotype" w:cs="Arial"/>
          <w:i/>
          <w:sz w:val="22"/>
          <w:szCs w:val="22"/>
          <w:lang w:val="es-ES"/>
        </w:rPr>
      </w:pPr>
      <w:r w:rsidRPr="009474D1">
        <w:rPr>
          <w:rFonts w:ascii="Palatino Linotype" w:hAnsi="Palatino Linotype" w:cs="Arial"/>
          <w:i/>
          <w:sz w:val="22"/>
          <w:szCs w:val="22"/>
          <w:lang w:val="es-ES"/>
        </w:rPr>
        <w:t xml:space="preserve">V. Capacidad técnica. Relación del personal profesional permanente, copia de la cedula profesional de cada uno, indicando formación profesional y experiencia. Tratándose de prestadores de servicios profesionales, las metodologías o tecnologías que aplican y, en su caso, las franquicias o las patentes sobre las que tienen derechos; </w:t>
      </w:r>
    </w:p>
    <w:p w:rsidR="008F009E" w:rsidRPr="009474D1" w:rsidRDefault="008F009E" w:rsidP="008F009E">
      <w:pPr>
        <w:autoSpaceDE w:val="0"/>
        <w:autoSpaceDN w:val="0"/>
        <w:adjustRightInd w:val="0"/>
        <w:ind w:left="851" w:right="902"/>
        <w:jc w:val="both"/>
        <w:rPr>
          <w:rFonts w:ascii="Palatino Linotype" w:hAnsi="Palatino Linotype" w:cs="Arial"/>
          <w:i/>
          <w:sz w:val="22"/>
          <w:szCs w:val="22"/>
          <w:lang w:val="es-ES"/>
        </w:rPr>
      </w:pPr>
      <w:r w:rsidRPr="009474D1">
        <w:rPr>
          <w:rFonts w:ascii="Palatino Linotype" w:hAnsi="Palatino Linotype" w:cs="Arial"/>
          <w:i/>
          <w:sz w:val="22"/>
          <w:szCs w:val="22"/>
          <w:lang w:val="es-ES"/>
        </w:rPr>
        <w:t>VI. Capacidad instalada. Relación y documentación de la maquinaria y equipo disponibles y las condiciones en que se encuentran, indicando si son propios o arrendados. Relación del equipo de cómputo y programas de planeación y control de obra;</w:t>
      </w:r>
    </w:p>
    <w:p w:rsidR="008F009E" w:rsidRPr="009474D1" w:rsidRDefault="008F009E" w:rsidP="008F009E">
      <w:pPr>
        <w:autoSpaceDE w:val="0"/>
        <w:autoSpaceDN w:val="0"/>
        <w:adjustRightInd w:val="0"/>
        <w:ind w:left="851" w:right="902"/>
        <w:jc w:val="both"/>
        <w:rPr>
          <w:rFonts w:ascii="Palatino Linotype" w:hAnsi="Palatino Linotype" w:cs="Arial"/>
          <w:i/>
          <w:sz w:val="22"/>
          <w:szCs w:val="22"/>
          <w:lang w:val="es-ES"/>
        </w:rPr>
      </w:pPr>
      <w:r w:rsidRPr="009474D1">
        <w:rPr>
          <w:rFonts w:ascii="Palatino Linotype" w:hAnsi="Palatino Linotype" w:cs="Arial"/>
          <w:i/>
          <w:sz w:val="22"/>
          <w:szCs w:val="22"/>
          <w:lang w:val="es-ES"/>
        </w:rPr>
        <w:t>VII. Capacidad financiera. Copia de la declaración fiscal anual o de los estados financieros dictaminados por contador público certificado, independiente, correspondiente al ejercicio fiscal inmediato anterior;</w:t>
      </w:r>
    </w:p>
    <w:p w:rsidR="008F009E" w:rsidRPr="009474D1" w:rsidRDefault="008F009E" w:rsidP="008F009E">
      <w:pPr>
        <w:autoSpaceDE w:val="0"/>
        <w:autoSpaceDN w:val="0"/>
        <w:adjustRightInd w:val="0"/>
        <w:ind w:left="851" w:right="902"/>
        <w:jc w:val="both"/>
        <w:rPr>
          <w:rFonts w:ascii="Palatino Linotype" w:hAnsi="Palatino Linotype" w:cs="Arial"/>
          <w:i/>
          <w:sz w:val="22"/>
          <w:szCs w:val="22"/>
          <w:lang w:val="es-ES"/>
        </w:rPr>
      </w:pPr>
      <w:r w:rsidRPr="009474D1">
        <w:rPr>
          <w:rFonts w:ascii="Palatino Linotype" w:hAnsi="Palatino Linotype" w:cs="Arial"/>
          <w:i/>
          <w:sz w:val="22"/>
          <w:szCs w:val="22"/>
          <w:lang w:val="es-ES"/>
        </w:rPr>
        <w:t>VIII. En su caso, copia de la constancia de registro en la cámara de la industria que le corresponda;</w:t>
      </w:r>
    </w:p>
    <w:p w:rsidR="008F009E" w:rsidRPr="009474D1" w:rsidRDefault="008F009E" w:rsidP="008F009E">
      <w:pPr>
        <w:autoSpaceDE w:val="0"/>
        <w:autoSpaceDN w:val="0"/>
        <w:adjustRightInd w:val="0"/>
        <w:ind w:left="851" w:right="902"/>
        <w:jc w:val="both"/>
        <w:rPr>
          <w:rFonts w:ascii="Palatino Linotype" w:hAnsi="Palatino Linotype" w:cs="Arial"/>
          <w:i/>
          <w:sz w:val="22"/>
          <w:szCs w:val="22"/>
          <w:lang w:val="es-ES"/>
        </w:rPr>
      </w:pPr>
      <w:r w:rsidRPr="009474D1">
        <w:rPr>
          <w:rFonts w:ascii="Palatino Linotype" w:hAnsi="Palatino Linotype" w:cs="Arial"/>
          <w:i/>
          <w:sz w:val="22"/>
          <w:szCs w:val="22"/>
          <w:lang w:val="es-ES"/>
        </w:rPr>
        <w:t>IX. Copia de las constancias de registro en el Instituto Mexicano del Seguro Social y en el Instituto del Fondo Nacional de la Vivienda para los Trabajadores.</w:t>
      </w:r>
    </w:p>
    <w:p w:rsidR="008F009E" w:rsidRPr="009474D1" w:rsidRDefault="008F009E" w:rsidP="008F009E">
      <w:pPr>
        <w:autoSpaceDE w:val="0"/>
        <w:autoSpaceDN w:val="0"/>
        <w:adjustRightInd w:val="0"/>
        <w:ind w:left="851" w:right="902"/>
        <w:jc w:val="both"/>
        <w:rPr>
          <w:rFonts w:ascii="Palatino Linotype" w:hAnsi="Palatino Linotype" w:cs="Arial"/>
          <w:i/>
          <w:sz w:val="22"/>
          <w:szCs w:val="22"/>
          <w:lang w:val="es-ES"/>
        </w:rPr>
      </w:pPr>
      <w:r w:rsidRPr="009474D1">
        <w:rPr>
          <w:rFonts w:ascii="Palatino Linotype" w:hAnsi="Palatino Linotype" w:cs="Arial"/>
          <w:i/>
          <w:sz w:val="22"/>
          <w:szCs w:val="22"/>
          <w:lang w:val="es-ES"/>
        </w:rPr>
        <w:t>La Secretaría del Ramo podrá verificar en cualquier tiempo, por medio de la unidad responsable del catálogo, la información a que se refiere este artículo y, en su caso, requerir la documentación original para cotejo.</w:t>
      </w:r>
    </w:p>
    <w:p w:rsidR="008F009E" w:rsidRPr="009474D1" w:rsidRDefault="008F009E" w:rsidP="008F009E">
      <w:pPr>
        <w:autoSpaceDE w:val="0"/>
        <w:autoSpaceDN w:val="0"/>
        <w:adjustRightInd w:val="0"/>
        <w:ind w:left="851" w:right="902"/>
        <w:jc w:val="both"/>
        <w:rPr>
          <w:rFonts w:ascii="Palatino Linotype" w:hAnsi="Palatino Linotype" w:cs="Arial"/>
          <w:b/>
          <w:i/>
          <w:sz w:val="22"/>
          <w:szCs w:val="22"/>
          <w:lang w:val="es-ES"/>
        </w:rPr>
      </w:pPr>
      <w:r w:rsidRPr="009474D1">
        <w:rPr>
          <w:rFonts w:ascii="Palatino Linotype" w:hAnsi="Palatino Linotype" w:cs="Arial"/>
          <w:b/>
          <w:i/>
          <w:sz w:val="22"/>
          <w:szCs w:val="22"/>
          <w:lang w:val="es-ES"/>
        </w:rPr>
        <w:lastRenderedPageBreak/>
        <w:t>Artículo 76</w:t>
      </w:r>
      <w:r w:rsidRPr="009474D1">
        <w:rPr>
          <w:rFonts w:ascii="Palatino Linotype" w:hAnsi="Palatino Linotype" w:cs="Arial"/>
          <w:i/>
          <w:sz w:val="22"/>
          <w:szCs w:val="22"/>
          <w:lang w:val="es-ES"/>
        </w:rPr>
        <w:t xml:space="preserve">.- Las dependencias, entidades y </w:t>
      </w:r>
      <w:r w:rsidRPr="009474D1">
        <w:rPr>
          <w:rFonts w:ascii="Palatino Linotype" w:hAnsi="Palatino Linotype" w:cs="Arial"/>
          <w:b/>
          <w:i/>
          <w:sz w:val="22"/>
          <w:szCs w:val="22"/>
          <w:lang w:val="es-ES"/>
        </w:rPr>
        <w:t>ayuntamientos</w:t>
      </w:r>
      <w:r w:rsidRPr="009474D1">
        <w:rPr>
          <w:rFonts w:ascii="Palatino Linotype" w:hAnsi="Palatino Linotype" w:cs="Arial"/>
          <w:i/>
          <w:sz w:val="22"/>
          <w:szCs w:val="22"/>
          <w:lang w:val="es-ES"/>
        </w:rPr>
        <w:t xml:space="preserve"> en su caso, autorizados por la Secretaría del Ramo para realizar obra pública y servicios, </w:t>
      </w:r>
      <w:r w:rsidRPr="009474D1">
        <w:rPr>
          <w:rFonts w:ascii="Palatino Linotype" w:hAnsi="Palatino Linotype" w:cs="Arial"/>
          <w:b/>
          <w:i/>
          <w:sz w:val="22"/>
          <w:szCs w:val="22"/>
          <w:lang w:val="es-ES"/>
        </w:rPr>
        <w:t>tendrán acceso al catálogo en la unidad responsable y a través de los medios de consulta remota que para ese fin determine el comité técnico del catálogo.”</w:t>
      </w:r>
    </w:p>
    <w:p w:rsidR="008F009E" w:rsidRPr="009474D1" w:rsidRDefault="008F009E" w:rsidP="008F009E">
      <w:pPr>
        <w:autoSpaceDE w:val="0"/>
        <w:autoSpaceDN w:val="0"/>
        <w:adjustRightInd w:val="0"/>
        <w:ind w:left="851" w:right="902"/>
        <w:jc w:val="both"/>
        <w:rPr>
          <w:rFonts w:ascii="Palatino Linotype" w:hAnsi="Palatino Linotype" w:cs="Arial"/>
          <w:sz w:val="22"/>
          <w:szCs w:val="22"/>
          <w:lang w:val="es-ES"/>
        </w:rPr>
      </w:pPr>
      <w:r w:rsidRPr="009474D1">
        <w:rPr>
          <w:rFonts w:ascii="Palatino Linotype" w:hAnsi="Palatino Linotype" w:cs="Arial"/>
          <w:sz w:val="22"/>
          <w:szCs w:val="22"/>
          <w:lang w:val="es-ES"/>
        </w:rPr>
        <w:t>(Énfasis añadido.)</w:t>
      </w:r>
    </w:p>
    <w:p w:rsidR="00744136" w:rsidRPr="009474D1" w:rsidRDefault="00744136" w:rsidP="008F009E">
      <w:pPr>
        <w:spacing w:before="100" w:beforeAutospacing="1" w:after="100" w:afterAutospacing="1" w:line="360" w:lineRule="auto"/>
        <w:jc w:val="both"/>
        <w:rPr>
          <w:rFonts w:ascii="Palatino Linotype" w:hAnsi="Palatino Linotype" w:cs="Arial"/>
        </w:rPr>
      </w:pPr>
      <w:r w:rsidRPr="009474D1">
        <w:rPr>
          <w:rFonts w:ascii="Palatino Linotype" w:hAnsi="Palatino Linotype" w:cs="Arial"/>
        </w:rPr>
        <w:t xml:space="preserve">Así, es que </w:t>
      </w:r>
      <w:r w:rsidRPr="009474D1">
        <w:rPr>
          <w:rFonts w:ascii="Palatino Linotype" w:hAnsi="Palatino Linotype" w:cs="Arial"/>
          <w:b/>
        </w:rPr>
        <w:t xml:space="preserve">EL SUJETO OBLIGADO </w:t>
      </w:r>
      <w:r w:rsidRPr="009474D1">
        <w:rPr>
          <w:rFonts w:ascii="Palatino Linotype" w:hAnsi="Palatino Linotype" w:cs="Arial"/>
        </w:rPr>
        <w:t xml:space="preserve">no colmó el derecho de acceso a la información pública del </w:t>
      </w:r>
      <w:r w:rsidRPr="009474D1">
        <w:rPr>
          <w:rFonts w:ascii="Palatino Linotype" w:hAnsi="Palatino Linotype" w:cs="Arial"/>
          <w:b/>
        </w:rPr>
        <w:t>RECURRENTE</w:t>
      </w:r>
      <w:r w:rsidRPr="009474D1">
        <w:rPr>
          <w:rFonts w:ascii="Palatino Linotype" w:hAnsi="Palatino Linotype" w:cs="Arial"/>
        </w:rPr>
        <w:t>.</w:t>
      </w:r>
      <w:r w:rsidR="008F009E" w:rsidRPr="009474D1">
        <w:rPr>
          <w:rFonts w:ascii="Palatino Linotype" w:hAnsi="Palatino Linotype" w:cs="Arial"/>
        </w:rPr>
        <w:t xml:space="preserve"> Por lo tanto, este Instituto estima que lo procedente es </w:t>
      </w:r>
      <w:r w:rsidR="008F009E" w:rsidRPr="009474D1">
        <w:rPr>
          <w:rFonts w:ascii="Palatino Linotype" w:hAnsi="Palatino Linotype" w:cs="Arial"/>
          <w:b/>
        </w:rPr>
        <w:t>ordenar</w:t>
      </w:r>
      <w:r w:rsidR="008F009E" w:rsidRPr="009474D1">
        <w:rPr>
          <w:rFonts w:ascii="Palatino Linotype" w:hAnsi="Palatino Linotype" w:cs="Arial"/>
        </w:rPr>
        <w:t xml:space="preserve"> la entrega de la información solicitada, en </w:t>
      </w:r>
      <w:r w:rsidR="008F009E" w:rsidRPr="009474D1">
        <w:rPr>
          <w:rFonts w:ascii="Palatino Linotype" w:hAnsi="Palatino Linotype" w:cs="Arial"/>
          <w:b/>
        </w:rPr>
        <w:t>versión pública</w:t>
      </w:r>
      <w:r w:rsidR="008F009E" w:rsidRPr="009474D1">
        <w:rPr>
          <w:rFonts w:ascii="Palatino Linotype" w:hAnsi="Palatino Linotype" w:cs="Arial"/>
        </w:rPr>
        <w:t xml:space="preserve"> de ser procedente.</w:t>
      </w:r>
    </w:p>
    <w:p w:rsidR="00744136" w:rsidRPr="009474D1" w:rsidRDefault="002710D7" w:rsidP="002710D7">
      <w:pPr>
        <w:spacing w:line="360" w:lineRule="auto"/>
        <w:jc w:val="both"/>
        <w:rPr>
          <w:rFonts w:ascii="Palatino Linotype" w:hAnsi="Palatino Linotype"/>
        </w:rPr>
      </w:pPr>
      <w:r w:rsidRPr="009474D1">
        <w:rPr>
          <w:rFonts w:ascii="Palatino Linotype" w:hAnsi="Palatino Linotype"/>
        </w:rPr>
        <w:t xml:space="preserve">Ahora bien, contrario a lo manifestado por </w:t>
      </w:r>
      <w:r w:rsidRPr="009474D1">
        <w:rPr>
          <w:rFonts w:ascii="Palatino Linotype" w:hAnsi="Palatino Linotype"/>
          <w:b/>
        </w:rPr>
        <w:t>EL SUJETO OBLIGADO</w:t>
      </w:r>
      <w:r w:rsidRPr="009474D1">
        <w:rPr>
          <w:rFonts w:ascii="Palatino Linotype" w:hAnsi="Palatino Linotype"/>
        </w:rPr>
        <w:t xml:space="preserve"> en el Portal de IPOMEX, los datos establecidos en los </w:t>
      </w:r>
      <w:r w:rsidRPr="009474D1">
        <w:rPr>
          <w:rFonts w:ascii="Palatino Linotype" w:hAnsi="Palatino Linotype" w:cs="Arial"/>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son públicos, pues abonan a la transparencia y a la rendición de cuentas, al permitir a la ciudadanía conforta los datos específicos de aquellas personas físicas y jurídico colectivas que fungen como proveedores y contratistas de los organismos públicos.</w:t>
      </w:r>
    </w:p>
    <w:p w:rsidR="002710D7" w:rsidRPr="009474D1" w:rsidRDefault="002710D7" w:rsidP="002710D7">
      <w:pPr>
        <w:spacing w:before="100" w:beforeAutospacing="1" w:after="100" w:afterAutospacing="1" w:line="360" w:lineRule="auto"/>
        <w:jc w:val="both"/>
        <w:rPr>
          <w:rFonts w:ascii="Palatino Linotype" w:eastAsia="Arial Unicode MS" w:hAnsi="Palatino Linotype" w:cs="Arial"/>
        </w:rPr>
      </w:pPr>
      <w:r w:rsidRPr="009474D1">
        <w:rPr>
          <w:rFonts w:ascii="Palatino Linotype" w:hAnsi="Palatino Linotype" w:cs="Arial"/>
          <w:lang w:eastAsia="es-MX"/>
        </w:rPr>
        <w:t xml:space="preserve">Precisado lo anterior, respecto de </w:t>
      </w:r>
      <w:r w:rsidRPr="009474D1">
        <w:rPr>
          <w:rFonts w:ascii="Palatino Linotype" w:eastAsia="Arial Unicode MS" w:hAnsi="Palatino Linotype" w:cs="Arial"/>
        </w:rPr>
        <w:t xml:space="preserve">los </w:t>
      </w:r>
      <w:r w:rsidRPr="009474D1">
        <w:rPr>
          <w:rFonts w:ascii="Palatino Linotype" w:hAnsi="Palatino Linotype" w:cs="Arial"/>
        </w:rPr>
        <w:t>documentos</w:t>
      </w:r>
      <w:r w:rsidRPr="009474D1">
        <w:rPr>
          <w:rFonts w:ascii="Palatino Linotype" w:eastAsia="Arial Unicode MS" w:hAnsi="Palatino Linotype" w:cs="Arial"/>
        </w:rPr>
        <w:t xml:space="preserve"> que </w:t>
      </w:r>
      <w:r w:rsidRPr="009474D1">
        <w:rPr>
          <w:rFonts w:ascii="Palatino Linotype" w:eastAsia="Arial Unicode MS" w:hAnsi="Palatino Linotype" w:cs="Arial"/>
          <w:b/>
        </w:rPr>
        <w:t xml:space="preserve">EL SUJETO OBLIGADO </w:t>
      </w:r>
      <w:r w:rsidRPr="009474D1">
        <w:rPr>
          <w:rFonts w:ascii="Palatino Linotype" w:eastAsia="Arial Unicode MS" w:hAnsi="Palatino Linotype" w:cs="Arial"/>
        </w:rPr>
        <w:t xml:space="preserve">ha de entregar en </w:t>
      </w:r>
      <w:r w:rsidRPr="009474D1">
        <w:rPr>
          <w:rFonts w:ascii="Palatino Linotype" w:eastAsia="Arial Unicode MS" w:hAnsi="Palatino Linotype" w:cs="Arial"/>
          <w:b/>
        </w:rPr>
        <w:t>versión pública</w:t>
      </w:r>
      <w:r w:rsidRPr="009474D1">
        <w:rPr>
          <w:rFonts w:ascii="Palatino Linotype" w:eastAsia="Arial Unicode MS" w:hAnsi="Palatino Linotype" w:cs="Arial"/>
        </w:rPr>
        <w:t xml:space="preserve">, se deberá omitir, eliminar o suprimir únicamente la información descrita en las líneas que siguen; tales como: la Clave Única de Registro </w:t>
      </w:r>
      <w:r w:rsidRPr="009474D1">
        <w:rPr>
          <w:rFonts w:ascii="Palatino Linotype" w:eastAsia="Arial Unicode MS" w:hAnsi="Palatino Linotype" w:cs="Arial"/>
        </w:rPr>
        <w:lastRenderedPageBreak/>
        <w:t xml:space="preserve">de Población (CURP), números de cuenta, clabes interbancarias o cualquier otro dato que ponga en riesgo la vida, seguridad y salud de dichas </w:t>
      </w:r>
      <w:r w:rsidRPr="009474D1">
        <w:rPr>
          <w:rFonts w:ascii="Palatino Linotype" w:hAnsi="Palatino Linotype" w:cs="Arial"/>
        </w:rPr>
        <w:t>personas</w:t>
      </w:r>
      <w:r w:rsidRPr="009474D1">
        <w:rPr>
          <w:rFonts w:ascii="Palatino Linotype" w:eastAsia="Arial Unicode MS" w:hAnsi="Palatino Linotype" w:cs="Arial"/>
        </w:rPr>
        <w:t>.</w:t>
      </w:r>
    </w:p>
    <w:p w:rsidR="002710D7" w:rsidRPr="009474D1" w:rsidRDefault="002710D7" w:rsidP="002710D7">
      <w:pPr>
        <w:spacing w:before="100" w:beforeAutospacing="1" w:after="100" w:afterAutospacing="1" w:line="360" w:lineRule="auto"/>
        <w:jc w:val="both"/>
        <w:rPr>
          <w:rFonts w:ascii="Palatino Linotype" w:hAnsi="Palatino Linotype" w:cs="Arial"/>
          <w:lang w:eastAsia="es-MX"/>
        </w:rPr>
      </w:pPr>
      <w:r w:rsidRPr="009474D1">
        <w:rPr>
          <w:rFonts w:ascii="Palatino Linotype" w:hAnsi="Palatino Linotype" w:cs="Arial"/>
          <w:lang w:eastAsia="es-MX"/>
        </w:rPr>
        <w:t xml:space="preserve">Por cuanto hace a la </w:t>
      </w:r>
      <w:r w:rsidRPr="009474D1">
        <w:rPr>
          <w:rFonts w:ascii="Palatino Linotype" w:hAnsi="Palatino Linotype" w:cs="Arial"/>
        </w:rPr>
        <w:t>CURP</w:t>
      </w:r>
      <w:r w:rsidRPr="009474D1">
        <w:rPr>
          <w:rFonts w:ascii="Palatino Linotype" w:hAnsi="Palatino Linotype" w:cs="Arial"/>
          <w:b/>
        </w:rPr>
        <w:t xml:space="preserve">, </w:t>
      </w:r>
      <w:r w:rsidRPr="009474D1">
        <w:rPr>
          <w:rFonts w:ascii="Palatino Linotype" w:hAnsi="Palatino Linotype" w:cs="Arial"/>
          <w:lang w:eastAsia="es-MX"/>
        </w:rPr>
        <w:t xml:space="preserve">constituye un dato personal, ya que </w:t>
      </w:r>
      <w:r w:rsidRPr="009474D1">
        <w:rPr>
          <w:rFonts w:ascii="Palatino Linotype" w:hAnsi="Palatino Linotype"/>
          <w:lang w:eastAsia="es-MX"/>
        </w:rPr>
        <w:t>tiene</w:t>
      </w:r>
      <w:r w:rsidRPr="009474D1">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2710D7" w:rsidRPr="009474D1" w:rsidRDefault="002710D7" w:rsidP="002710D7">
      <w:pPr>
        <w:spacing w:before="100" w:beforeAutospacing="1" w:after="100" w:afterAutospacing="1" w:line="360" w:lineRule="auto"/>
        <w:jc w:val="both"/>
        <w:rPr>
          <w:rFonts w:ascii="Palatino Linotype" w:hAnsi="Palatino Linotype" w:cs="Arial"/>
          <w:lang w:eastAsia="es-MX"/>
        </w:rPr>
      </w:pPr>
      <w:r w:rsidRPr="009474D1">
        <w:rPr>
          <w:rFonts w:ascii="Palatino Linotype" w:hAnsi="Palatino Linotype" w:cs="Arial"/>
          <w:lang w:eastAsia="es-MX"/>
        </w:rPr>
        <w:t xml:space="preserve">Lo </w:t>
      </w:r>
      <w:r w:rsidRPr="009474D1">
        <w:rPr>
          <w:rFonts w:ascii="Palatino Linotype" w:hAnsi="Palatino Linotype"/>
          <w:lang w:eastAsia="es-MX"/>
        </w:rPr>
        <w:t>anterior</w:t>
      </w:r>
      <w:r w:rsidRPr="009474D1">
        <w:rPr>
          <w:rFonts w:ascii="Palatino Linotype" w:hAnsi="Palatino Linotype" w:cs="Arial"/>
          <w:lang w:eastAsia="es-MX"/>
        </w:rPr>
        <w:t xml:space="preserve">, </w:t>
      </w:r>
      <w:r w:rsidRPr="009474D1">
        <w:rPr>
          <w:rFonts w:ascii="Palatino Linotype" w:hAnsi="Palatino Linotype" w:cs="Arial"/>
        </w:rPr>
        <w:t>tiene</w:t>
      </w:r>
      <w:r w:rsidRPr="009474D1">
        <w:rPr>
          <w:rFonts w:ascii="Palatino Linotype" w:hAnsi="Palatino Linotype" w:cs="Arial"/>
          <w:lang w:eastAsia="es-MX"/>
        </w:rPr>
        <w:t xml:space="preserve"> sustento en los artículos 86 y 91 de la Ley General de Población, la cual señala lo siguiente:</w:t>
      </w:r>
    </w:p>
    <w:p w:rsidR="002710D7" w:rsidRPr="009474D1" w:rsidRDefault="002710D7" w:rsidP="002710D7">
      <w:pPr>
        <w:autoSpaceDE w:val="0"/>
        <w:autoSpaceDN w:val="0"/>
        <w:adjustRightInd w:val="0"/>
        <w:ind w:left="851" w:right="899"/>
        <w:jc w:val="both"/>
        <w:rPr>
          <w:rFonts w:ascii="Palatino Linotype" w:hAnsi="Palatino Linotype" w:cs="Arial"/>
          <w:i/>
          <w:sz w:val="22"/>
          <w:szCs w:val="22"/>
          <w:lang w:eastAsia="es-MX"/>
        </w:rPr>
      </w:pPr>
      <w:r w:rsidRPr="009474D1">
        <w:rPr>
          <w:rFonts w:ascii="Palatino Linotype" w:hAnsi="Palatino Linotype" w:cs="Arial,Bold"/>
          <w:bCs/>
          <w:i/>
          <w:sz w:val="22"/>
          <w:szCs w:val="22"/>
          <w:lang w:eastAsia="es-MX"/>
        </w:rPr>
        <w:t>“</w:t>
      </w:r>
      <w:r w:rsidRPr="009474D1">
        <w:rPr>
          <w:rFonts w:ascii="Palatino Linotype" w:hAnsi="Palatino Linotype" w:cs="Arial,Bold"/>
          <w:b/>
          <w:bCs/>
          <w:i/>
          <w:sz w:val="22"/>
          <w:szCs w:val="22"/>
          <w:lang w:eastAsia="es-MX"/>
        </w:rPr>
        <w:t>Artículo</w:t>
      </w:r>
      <w:r w:rsidRPr="009474D1">
        <w:rPr>
          <w:rFonts w:ascii="Palatino Linotype" w:hAnsi="Palatino Linotype" w:cs="Arial,Bold"/>
          <w:b/>
          <w:bCs/>
          <w:i/>
          <w:lang w:eastAsia="es-MX"/>
        </w:rPr>
        <w:t xml:space="preserve"> </w:t>
      </w:r>
      <w:r w:rsidRPr="009474D1">
        <w:rPr>
          <w:rFonts w:ascii="Palatino Linotype" w:hAnsi="Palatino Linotype" w:cs="Arial,Bold"/>
          <w:b/>
          <w:bCs/>
          <w:i/>
          <w:sz w:val="22"/>
          <w:szCs w:val="22"/>
          <w:lang w:eastAsia="es-MX"/>
        </w:rPr>
        <w:t>86.</w:t>
      </w:r>
      <w:r w:rsidRPr="009474D1">
        <w:rPr>
          <w:rFonts w:ascii="Palatino Linotype" w:hAnsi="Palatino Linotype" w:cs="Arial,Bold"/>
          <w:b/>
          <w:bCs/>
          <w:i/>
          <w:lang w:eastAsia="es-MX"/>
        </w:rPr>
        <w:t xml:space="preserve"> </w:t>
      </w:r>
      <w:r w:rsidRPr="009474D1">
        <w:rPr>
          <w:rFonts w:ascii="Palatino Linotype" w:hAnsi="Palatino Linotype" w:cs="Arial"/>
          <w:i/>
          <w:sz w:val="22"/>
          <w:szCs w:val="22"/>
          <w:lang w:eastAsia="es-MX"/>
        </w:rPr>
        <w:t>El</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Registro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Nacional</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Población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tiene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como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finalidad</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registrar</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cada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una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las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personas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que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integran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población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del</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país,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con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los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datos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que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permitan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certificar</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y</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acreditar</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fehacientemente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su</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identidad.</w:t>
      </w:r>
    </w:p>
    <w:p w:rsidR="002710D7" w:rsidRPr="009474D1" w:rsidRDefault="002710D7" w:rsidP="002710D7">
      <w:pPr>
        <w:autoSpaceDE w:val="0"/>
        <w:autoSpaceDN w:val="0"/>
        <w:adjustRightInd w:val="0"/>
        <w:ind w:left="851" w:right="899"/>
        <w:jc w:val="both"/>
        <w:rPr>
          <w:rFonts w:ascii="Palatino Linotype" w:hAnsi="Palatino Linotype" w:cs="Arial"/>
          <w:i/>
          <w:sz w:val="22"/>
          <w:szCs w:val="22"/>
          <w:lang w:eastAsia="es-MX"/>
        </w:rPr>
      </w:pPr>
      <w:r w:rsidRPr="009474D1">
        <w:rPr>
          <w:rFonts w:ascii="Palatino Linotype" w:hAnsi="Palatino Linotype" w:cs="Arial,Bold"/>
          <w:b/>
          <w:bCs/>
          <w:i/>
          <w:sz w:val="22"/>
          <w:szCs w:val="22"/>
          <w:lang w:eastAsia="es-MX"/>
        </w:rPr>
        <w:t>Artículo</w:t>
      </w:r>
      <w:r w:rsidRPr="009474D1">
        <w:rPr>
          <w:rFonts w:ascii="Palatino Linotype" w:hAnsi="Palatino Linotype" w:cs="Arial,Bold"/>
          <w:b/>
          <w:bCs/>
          <w:i/>
          <w:lang w:eastAsia="es-MX"/>
        </w:rPr>
        <w:t xml:space="preserve"> </w:t>
      </w:r>
      <w:r w:rsidRPr="009474D1">
        <w:rPr>
          <w:rFonts w:ascii="Palatino Linotype" w:hAnsi="Palatino Linotype" w:cs="Arial,Bold"/>
          <w:b/>
          <w:bCs/>
          <w:i/>
          <w:sz w:val="22"/>
          <w:szCs w:val="22"/>
          <w:lang w:eastAsia="es-MX"/>
        </w:rPr>
        <w:t>91.</w:t>
      </w:r>
      <w:r w:rsidRPr="009474D1">
        <w:rPr>
          <w:rFonts w:ascii="Palatino Linotype" w:hAnsi="Palatino Linotype" w:cs="Arial,Bold"/>
          <w:b/>
          <w:bCs/>
          <w:i/>
          <w:lang w:eastAsia="es-MX"/>
        </w:rPr>
        <w:t xml:space="preserve"> </w:t>
      </w:r>
      <w:r w:rsidRPr="009474D1">
        <w:rPr>
          <w:rFonts w:ascii="Palatino Linotype" w:hAnsi="Palatino Linotype" w:cs="Arial"/>
          <w:b/>
          <w:i/>
          <w:sz w:val="22"/>
          <w:szCs w:val="22"/>
          <w:lang w:eastAsia="es-MX"/>
        </w:rPr>
        <w:t>Al</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incorporar</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a</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una</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persona</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en</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el</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Registro</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Nacional</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de</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Población</w:t>
      </w:r>
      <w:r w:rsidRPr="009474D1">
        <w:rPr>
          <w:rFonts w:ascii="Palatino Linotype" w:hAnsi="Palatino Linotype" w:cs="Arial"/>
          <w:i/>
          <w:sz w:val="22"/>
          <w:szCs w:val="22"/>
          <w:lang w:eastAsia="es-MX"/>
        </w:rPr>
        <w:t>,</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se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asignará</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una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clave</w:t>
      </w:r>
      <w:r w:rsidRPr="009474D1">
        <w:rPr>
          <w:rFonts w:ascii="Palatino Linotype" w:hAnsi="Palatino Linotype" w:cs="Arial"/>
          <w:i/>
          <w:lang w:eastAsia="es-MX"/>
        </w:rPr>
        <w:t xml:space="preserve"> </w:t>
      </w:r>
      <w:r w:rsidRPr="009474D1">
        <w:rPr>
          <w:rFonts w:ascii="Palatino Linotype" w:hAnsi="Palatino Linotype" w:cs="Arial"/>
          <w:b/>
          <w:i/>
          <w:sz w:val="22"/>
          <w:szCs w:val="22"/>
          <w:lang w:eastAsia="es-MX"/>
        </w:rPr>
        <w:t>que</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se</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denominará</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Clave</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Única</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de</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Registro</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de</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Población</w:t>
      </w:r>
      <w:r w:rsidRPr="009474D1">
        <w:rPr>
          <w:rFonts w:ascii="Palatino Linotype" w:hAnsi="Palatino Linotype" w:cs="Arial"/>
          <w:i/>
          <w:sz w:val="22"/>
          <w:szCs w:val="22"/>
          <w:lang w:eastAsia="es-MX"/>
        </w:rPr>
        <w:t>.</w:t>
      </w:r>
      <w:r w:rsidRPr="009474D1">
        <w:rPr>
          <w:rFonts w:ascii="Palatino Linotype" w:hAnsi="Palatino Linotype" w:cs="Arial"/>
          <w:i/>
          <w:lang w:eastAsia="es-MX"/>
        </w:rPr>
        <w:t xml:space="preserve"> </w:t>
      </w:r>
      <w:r w:rsidRPr="009474D1">
        <w:rPr>
          <w:rFonts w:ascii="Palatino Linotype" w:hAnsi="Palatino Linotype" w:cs="Arial"/>
          <w:b/>
          <w:i/>
          <w:sz w:val="22"/>
          <w:szCs w:val="22"/>
          <w:lang w:eastAsia="es-MX"/>
        </w:rPr>
        <w:t>Esta</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servirá</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para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registrarla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e</w:t>
      </w:r>
      <w:r w:rsidRPr="009474D1">
        <w:rPr>
          <w:rFonts w:ascii="Palatino Linotype" w:hAnsi="Palatino Linotype" w:cs="Arial"/>
          <w:i/>
          <w:lang w:eastAsia="es-MX"/>
        </w:rPr>
        <w:t xml:space="preserve"> </w:t>
      </w:r>
      <w:r w:rsidRPr="009474D1">
        <w:rPr>
          <w:rFonts w:ascii="Palatino Linotype" w:hAnsi="Palatino Linotype" w:cs="Arial"/>
          <w:b/>
          <w:i/>
          <w:sz w:val="22"/>
          <w:szCs w:val="22"/>
          <w:lang w:eastAsia="es-MX"/>
        </w:rPr>
        <w:t>identificarla</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en</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forma</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individual</w:t>
      </w:r>
      <w:r w:rsidRPr="009474D1">
        <w:rPr>
          <w:rFonts w:ascii="Palatino Linotype" w:hAnsi="Palatino Linotype" w:cs="Arial"/>
          <w:i/>
          <w:sz w:val="22"/>
          <w:szCs w:val="22"/>
          <w:lang w:eastAsia="es-MX"/>
        </w:rPr>
        <w:t>.”</w:t>
      </w:r>
      <w:r w:rsidRPr="009474D1">
        <w:rPr>
          <w:rFonts w:ascii="Palatino Linotype" w:hAnsi="Palatino Linotype" w:cs="Arial"/>
          <w:i/>
          <w:lang w:eastAsia="es-MX"/>
        </w:rPr>
        <w:t xml:space="preserve"> </w:t>
      </w:r>
    </w:p>
    <w:p w:rsidR="002710D7" w:rsidRPr="009474D1" w:rsidRDefault="002710D7" w:rsidP="002710D7">
      <w:pPr>
        <w:autoSpaceDE w:val="0"/>
        <w:autoSpaceDN w:val="0"/>
        <w:adjustRightInd w:val="0"/>
        <w:ind w:left="851" w:right="899"/>
        <w:jc w:val="both"/>
        <w:rPr>
          <w:rFonts w:ascii="Palatino Linotype" w:hAnsi="Palatino Linotype" w:cs="Arial"/>
          <w:sz w:val="22"/>
          <w:szCs w:val="22"/>
        </w:rPr>
      </w:pPr>
      <w:r w:rsidRPr="009474D1">
        <w:rPr>
          <w:rFonts w:ascii="Palatino Linotype" w:hAnsi="Palatino Linotype" w:cs="Arial"/>
          <w:sz w:val="22"/>
          <w:szCs w:val="22"/>
        </w:rPr>
        <w:t>(Énfasis</w:t>
      </w:r>
      <w:r w:rsidRPr="009474D1">
        <w:rPr>
          <w:rFonts w:ascii="Palatino Linotype" w:hAnsi="Palatino Linotype" w:cs="Arial"/>
        </w:rPr>
        <w:t xml:space="preserve"> </w:t>
      </w:r>
      <w:r w:rsidRPr="009474D1">
        <w:rPr>
          <w:rFonts w:ascii="Palatino Linotype" w:hAnsi="Palatino Linotype" w:cs="Arial"/>
          <w:sz w:val="22"/>
          <w:szCs w:val="22"/>
        </w:rPr>
        <w:t>añadido)</w:t>
      </w:r>
    </w:p>
    <w:p w:rsidR="002710D7" w:rsidRPr="009474D1" w:rsidRDefault="002710D7" w:rsidP="002710D7">
      <w:pPr>
        <w:spacing w:before="100" w:beforeAutospacing="1" w:after="100" w:afterAutospacing="1" w:line="360" w:lineRule="auto"/>
        <w:jc w:val="both"/>
        <w:rPr>
          <w:rFonts w:ascii="Palatino Linotype" w:hAnsi="Palatino Linotype"/>
          <w:sz w:val="28"/>
          <w:lang w:eastAsia="es-MX"/>
        </w:rPr>
      </w:pPr>
      <w:r w:rsidRPr="009474D1">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9474D1">
        <w:rPr>
          <w:rFonts w:ascii="Palatino Linotype" w:hAnsi="Palatino Linotype"/>
          <w:bCs/>
        </w:rPr>
        <w:t>identidad</w:t>
      </w:r>
      <w:r w:rsidRPr="009474D1">
        <w:rPr>
          <w:rFonts w:ascii="Palatino Linotype" w:hAnsi="Palatino Linotype"/>
          <w:lang w:eastAsia="es-MX"/>
        </w:rPr>
        <w:t xml:space="preserve"> (acta de nacimiento, carta de naturalización o documento migratorio), la </w:t>
      </w:r>
      <w:r w:rsidRPr="009474D1">
        <w:rPr>
          <w:rFonts w:ascii="Palatino Linotype" w:hAnsi="Palatino Linotype" w:cs="Arial"/>
        </w:rPr>
        <w:t>cual</w:t>
      </w:r>
      <w:r w:rsidRPr="009474D1">
        <w:rPr>
          <w:rFonts w:ascii="Palatino Linotype" w:hAnsi="Palatino Linotype"/>
          <w:lang w:eastAsia="es-MX"/>
        </w:rPr>
        <w:t xml:space="preserve"> se integra de</w:t>
      </w:r>
      <w:r w:rsidRPr="009474D1">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9474D1">
        <w:rPr>
          <w:rFonts w:ascii="Palatino Linotype" w:hAnsi="Palatino Linotype"/>
          <w:lang w:eastAsia="es-MX"/>
        </w:rPr>
        <w:t xml:space="preserve">; sexo; Entidad </w:t>
      </w:r>
      <w:r w:rsidRPr="009474D1">
        <w:rPr>
          <w:rFonts w:ascii="Palatino Linotype" w:hAnsi="Palatino Linotype"/>
          <w:lang w:eastAsia="es-MX"/>
        </w:rPr>
        <w:lastRenderedPageBreak/>
        <w:t xml:space="preserve">Federativa de nacimiento; consonantes internas del nombre y apellidos; un diferenciador de homonimia y siglo; y un digito verificador, que garantizan la correcta integración. </w:t>
      </w:r>
    </w:p>
    <w:p w:rsidR="002710D7" w:rsidRPr="009474D1" w:rsidRDefault="002710D7" w:rsidP="002710D7">
      <w:pPr>
        <w:spacing w:before="100" w:beforeAutospacing="1" w:after="100" w:afterAutospacing="1" w:line="360" w:lineRule="auto"/>
        <w:jc w:val="both"/>
        <w:rPr>
          <w:rFonts w:ascii="Palatino Linotype" w:hAnsi="Palatino Linotype" w:cs="Arial"/>
          <w:lang w:eastAsia="es-MX"/>
        </w:rPr>
      </w:pPr>
      <w:r w:rsidRPr="009474D1">
        <w:rPr>
          <w:rFonts w:ascii="Palatino Linotype" w:hAnsi="Palatino Linotype" w:cs="Arial"/>
          <w:lang w:eastAsia="es-MX"/>
        </w:rPr>
        <w:t xml:space="preserve">Al respecto, el </w:t>
      </w:r>
      <w:r w:rsidRPr="009474D1">
        <w:rPr>
          <w:rFonts w:ascii="Palatino Linotype" w:eastAsia="Arial Unicode MS" w:hAnsi="Palatino Linotype" w:cs="Arial"/>
        </w:rPr>
        <w:t>INAI,</w:t>
      </w:r>
      <w:r w:rsidRPr="009474D1">
        <w:rPr>
          <w:rFonts w:ascii="Palatino Linotype" w:hAnsi="Palatino Linotype" w:cs="Arial"/>
          <w:lang w:eastAsia="es-MX"/>
        </w:rPr>
        <w:t xml:space="preserve"> a través del Criterio 18/17 de la Segunda Época, señala literalmente lo siguiente:</w:t>
      </w:r>
    </w:p>
    <w:p w:rsidR="002710D7" w:rsidRPr="009474D1" w:rsidRDefault="002710D7" w:rsidP="002710D7">
      <w:pPr>
        <w:autoSpaceDE w:val="0"/>
        <w:autoSpaceDN w:val="0"/>
        <w:adjustRightInd w:val="0"/>
        <w:ind w:left="851" w:right="899"/>
        <w:jc w:val="both"/>
        <w:rPr>
          <w:rFonts w:ascii="Palatino Linotype" w:hAnsi="Palatino Linotype" w:cs="Arial"/>
          <w:i/>
          <w:sz w:val="22"/>
          <w:szCs w:val="22"/>
          <w:lang w:eastAsia="es-MX"/>
        </w:rPr>
      </w:pPr>
      <w:r w:rsidRPr="009474D1">
        <w:rPr>
          <w:rFonts w:ascii="Palatino Linotype" w:hAnsi="Palatino Linotype" w:cs="Arial"/>
          <w:i/>
          <w:sz w:val="22"/>
          <w:szCs w:val="22"/>
          <w:lang w:eastAsia="es-MX"/>
        </w:rPr>
        <w:t>“</w:t>
      </w:r>
      <w:r w:rsidRPr="009474D1">
        <w:rPr>
          <w:rFonts w:ascii="Palatino Linotype" w:hAnsi="Palatino Linotype" w:cs="Arial"/>
          <w:b/>
          <w:i/>
          <w:sz w:val="22"/>
          <w:szCs w:val="22"/>
          <w:lang w:eastAsia="es-MX"/>
        </w:rPr>
        <w:t>Clave</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Única</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de</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Registro</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de</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Población</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(CURP).</w:t>
      </w:r>
      <w:r w:rsidRPr="009474D1">
        <w:rPr>
          <w:rFonts w:ascii="Palatino Linotype" w:hAnsi="Palatino Linotype" w:cs="Arial"/>
          <w:i/>
          <w:lang w:eastAsia="es-MX"/>
        </w:rPr>
        <w:t xml:space="preserve"> </w:t>
      </w:r>
      <w:r w:rsidRPr="009474D1">
        <w:rPr>
          <w:rFonts w:ascii="Palatino Linotype" w:hAnsi="Palatino Linotype" w:cs="Arial"/>
          <w:b/>
          <w:i/>
          <w:sz w:val="22"/>
          <w:szCs w:val="22"/>
          <w:lang w:eastAsia="es-MX"/>
        </w:rPr>
        <w:t>La</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Clave</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Única</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de</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Registro</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de</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Población</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se</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integra</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por</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datos</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personales</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que</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sólo</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conciernen</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al</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particular</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titular</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misma,</w:t>
      </w:r>
      <w:r w:rsidRPr="009474D1">
        <w:rPr>
          <w:rFonts w:ascii="Palatino Linotype" w:hAnsi="Palatino Linotype" w:cs="Arial"/>
          <w:i/>
          <w:lang w:eastAsia="es-MX"/>
        </w:rPr>
        <w:t xml:space="preserve"> </w:t>
      </w:r>
      <w:r w:rsidRPr="009474D1">
        <w:rPr>
          <w:rFonts w:ascii="Palatino Linotype" w:hAnsi="Palatino Linotype" w:cs="Arial"/>
          <w:b/>
          <w:i/>
          <w:sz w:val="22"/>
          <w:szCs w:val="22"/>
          <w:lang w:eastAsia="es-MX"/>
        </w:rPr>
        <w:t>como</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lo</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son</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su</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nombre,</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apellidos,</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fecha</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de</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nacimiento,</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lugar</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de</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nacimiento</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y</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sexo</w:t>
      </w:r>
      <w:r w:rsidRPr="009474D1">
        <w:rPr>
          <w:rFonts w:ascii="Palatino Linotype" w:hAnsi="Palatino Linotype" w:cs="Arial"/>
          <w:i/>
          <w:sz w:val="22"/>
          <w:szCs w:val="22"/>
          <w:lang w:eastAsia="es-MX"/>
        </w:rPr>
        <w:t>.</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Dichos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datos,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constituyen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información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que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distingue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plenamente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una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persona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física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del</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resto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los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habitantes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del</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país,</w:t>
      </w:r>
      <w:r w:rsidRPr="009474D1">
        <w:rPr>
          <w:rFonts w:ascii="Palatino Linotype" w:hAnsi="Palatino Linotype" w:cs="Arial"/>
          <w:i/>
          <w:lang w:eastAsia="es-MX"/>
        </w:rPr>
        <w:t xml:space="preserve"> </w:t>
      </w:r>
      <w:r w:rsidRPr="009474D1">
        <w:rPr>
          <w:rFonts w:ascii="Palatino Linotype" w:hAnsi="Palatino Linotype" w:cs="Arial"/>
          <w:b/>
          <w:i/>
          <w:sz w:val="22"/>
          <w:szCs w:val="22"/>
          <w:lang w:eastAsia="es-MX"/>
        </w:rPr>
        <w:t>por</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lo</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que</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la</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CURP</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está</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considerada</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como</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información</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confidencial</w:t>
      </w:r>
      <w:r w:rsidRPr="009474D1">
        <w:rPr>
          <w:rFonts w:ascii="Palatino Linotype" w:hAnsi="Palatino Linotype" w:cs="Arial"/>
          <w:i/>
          <w:sz w:val="22"/>
          <w:szCs w:val="22"/>
          <w:lang w:eastAsia="es-MX"/>
        </w:rPr>
        <w:t>.</w:t>
      </w:r>
      <w:r w:rsidRPr="009474D1">
        <w:rPr>
          <w:rFonts w:ascii="Palatino Linotype" w:hAnsi="Palatino Linotype" w:cs="Arial"/>
          <w:i/>
          <w:lang w:eastAsia="es-MX"/>
        </w:rPr>
        <w:t xml:space="preserve"> </w:t>
      </w:r>
    </w:p>
    <w:p w:rsidR="002710D7" w:rsidRPr="009474D1" w:rsidRDefault="002710D7" w:rsidP="002710D7">
      <w:pPr>
        <w:autoSpaceDE w:val="0"/>
        <w:autoSpaceDN w:val="0"/>
        <w:adjustRightInd w:val="0"/>
        <w:ind w:left="851" w:right="899"/>
        <w:jc w:val="both"/>
        <w:rPr>
          <w:rFonts w:ascii="Palatino Linotype" w:hAnsi="Palatino Linotype" w:cs="Arial"/>
          <w:bCs/>
          <w:i/>
          <w:sz w:val="22"/>
          <w:szCs w:val="22"/>
          <w:lang w:eastAsia="es-MX"/>
        </w:rPr>
      </w:pPr>
      <w:r w:rsidRPr="009474D1">
        <w:rPr>
          <w:rFonts w:ascii="Palatino Linotype" w:hAnsi="Palatino Linotype" w:cs="Arial"/>
          <w:bCs/>
          <w:i/>
          <w:sz w:val="22"/>
          <w:szCs w:val="22"/>
          <w:lang w:eastAsia="es-MX"/>
        </w:rPr>
        <w:t>Resoluciones:</w:t>
      </w:r>
    </w:p>
    <w:p w:rsidR="002710D7" w:rsidRPr="009474D1" w:rsidRDefault="002710D7" w:rsidP="002710D7">
      <w:pPr>
        <w:autoSpaceDE w:val="0"/>
        <w:autoSpaceDN w:val="0"/>
        <w:adjustRightInd w:val="0"/>
        <w:ind w:left="851" w:right="899"/>
        <w:jc w:val="both"/>
        <w:rPr>
          <w:rFonts w:ascii="Palatino Linotype" w:hAnsi="Palatino Linotype" w:cs="Arial"/>
          <w:bCs/>
          <w:i/>
          <w:sz w:val="22"/>
          <w:szCs w:val="22"/>
          <w:lang w:eastAsia="es-MX"/>
        </w:rPr>
      </w:pPr>
      <w:r w:rsidRPr="009474D1">
        <w:rPr>
          <w:rFonts w:ascii="Palatino Linotype" w:hAnsi="Palatino Linotype" w:cs="Arial"/>
          <w:bCs/>
          <w:i/>
          <w:sz w:val="22"/>
          <w:szCs w:val="22"/>
          <w:lang w:eastAsia="es-MX"/>
        </w:rPr>
        <w:t>•</w:t>
      </w:r>
      <w:r w:rsidRPr="009474D1">
        <w:rPr>
          <w:rFonts w:ascii="Palatino Linotype" w:hAnsi="Palatino Linotype" w:cs="Arial"/>
          <w:bCs/>
          <w:i/>
          <w:lang w:eastAsia="es-MX"/>
        </w:rPr>
        <w:t xml:space="preserve"> </w:t>
      </w:r>
      <w:r w:rsidRPr="009474D1">
        <w:rPr>
          <w:rFonts w:ascii="Palatino Linotype" w:hAnsi="Palatino Linotype" w:cs="Arial"/>
          <w:bCs/>
          <w:i/>
          <w:sz w:val="22"/>
          <w:szCs w:val="22"/>
          <w:lang w:eastAsia="es-MX"/>
        </w:rPr>
        <w:t>RRA</w:t>
      </w:r>
      <w:r w:rsidRPr="009474D1">
        <w:rPr>
          <w:rFonts w:ascii="Palatino Linotype" w:hAnsi="Palatino Linotype" w:cs="Arial"/>
          <w:bCs/>
          <w:i/>
          <w:lang w:eastAsia="es-MX"/>
        </w:rPr>
        <w:t xml:space="preserve"> </w:t>
      </w:r>
      <w:r w:rsidRPr="009474D1">
        <w:rPr>
          <w:rFonts w:ascii="Palatino Linotype" w:hAnsi="Palatino Linotype" w:cs="Arial"/>
          <w:bCs/>
          <w:i/>
          <w:sz w:val="22"/>
          <w:szCs w:val="22"/>
          <w:lang w:eastAsia="es-MX"/>
        </w:rPr>
        <w:t>3995/16.</w:t>
      </w:r>
      <w:r w:rsidRPr="009474D1">
        <w:rPr>
          <w:rFonts w:ascii="Palatino Linotype" w:hAnsi="Palatino Linotype" w:cs="Arial"/>
          <w:bCs/>
          <w:i/>
          <w:lang w:eastAsia="es-MX"/>
        </w:rPr>
        <w:t xml:space="preserve"> </w:t>
      </w:r>
      <w:r w:rsidRPr="009474D1">
        <w:rPr>
          <w:rFonts w:ascii="Palatino Linotype" w:hAnsi="Palatino Linotype" w:cs="Arial"/>
          <w:bCs/>
          <w:i/>
          <w:sz w:val="22"/>
          <w:szCs w:val="22"/>
          <w:lang w:eastAsia="es-MX"/>
        </w:rPr>
        <w:t>Secretaría</w:t>
      </w:r>
      <w:r w:rsidRPr="009474D1">
        <w:rPr>
          <w:rFonts w:ascii="Palatino Linotype" w:hAnsi="Palatino Linotype" w:cs="Arial"/>
          <w:bCs/>
          <w:i/>
          <w:lang w:eastAsia="es-MX"/>
        </w:rPr>
        <w:t xml:space="preserve"> </w:t>
      </w:r>
      <w:r w:rsidRPr="009474D1">
        <w:rPr>
          <w:rFonts w:ascii="Palatino Linotype" w:hAnsi="Palatino Linotype" w:cs="Arial"/>
          <w:bCs/>
          <w:i/>
          <w:sz w:val="22"/>
          <w:szCs w:val="22"/>
          <w:lang w:eastAsia="es-MX"/>
        </w:rPr>
        <w:t>de</w:t>
      </w:r>
      <w:r w:rsidRPr="009474D1">
        <w:rPr>
          <w:rFonts w:ascii="Palatino Linotype" w:hAnsi="Palatino Linotype" w:cs="Arial"/>
          <w:bCs/>
          <w:i/>
          <w:lang w:eastAsia="es-MX"/>
        </w:rPr>
        <w:t xml:space="preserve"> </w:t>
      </w:r>
      <w:r w:rsidRPr="009474D1">
        <w:rPr>
          <w:rFonts w:ascii="Palatino Linotype" w:hAnsi="Palatino Linotype" w:cs="Arial"/>
          <w:bCs/>
          <w:i/>
          <w:sz w:val="22"/>
          <w:szCs w:val="22"/>
          <w:lang w:eastAsia="es-MX"/>
        </w:rPr>
        <w:t>la</w:t>
      </w:r>
      <w:r w:rsidRPr="009474D1">
        <w:rPr>
          <w:rFonts w:ascii="Palatino Linotype" w:hAnsi="Palatino Linotype" w:cs="Arial"/>
          <w:bCs/>
          <w:i/>
          <w:lang w:eastAsia="es-MX"/>
        </w:rPr>
        <w:t xml:space="preserve"> </w:t>
      </w:r>
      <w:r w:rsidRPr="009474D1">
        <w:rPr>
          <w:rFonts w:ascii="Palatino Linotype" w:hAnsi="Palatino Linotype" w:cs="Arial"/>
          <w:bCs/>
          <w:i/>
          <w:sz w:val="22"/>
          <w:szCs w:val="22"/>
          <w:lang w:eastAsia="es-MX"/>
        </w:rPr>
        <w:t>Defensa</w:t>
      </w:r>
      <w:r w:rsidRPr="009474D1">
        <w:rPr>
          <w:rFonts w:ascii="Palatino Linotype" w:hAnsi="Palatino Linotype" w:cs="Arial"/>
          <w:bCs/>
          <w:i/>
          <w:lang w:eastAsia="es-MX"/>
        </w:rPr>
        <w:t xml:space="preserve"> </w:t>
      </w:r>
      <w:r w:rsidRPr="009474D1">
        <w:rPr>
          <w:rFonts w:ascii="Palatino Linotype" w:hAnsi="Palatino Linotype" w:cs="Arial"/>
          <w:bCs/>
          <w:i/>
          <w:sz w:val="22"/>
          <w:szCs w:val="22"/>
          <w:lang w:eastAsia="es-MX"/>
        </w:rPr>
        <w:t>Nacional.</w:t>
      </w:r>
      <w:r w:rsidRPr="009474D1">
        <w:rPr>
          <w:rFonts w:ascii="Palatino Linotype" w:hAnsi="Palatino Linotype" w:cs="Arial"/>
          <w:bCs/>
          <w:i/>
          <w:lang w:eastAsia="es-MX"/>
        </w:rPr>
        <w:t xml:space="preserve"> </w:t>
      </w:r>
      <w:r w:rsidRPr="009474D1">
        <w:rPr>
          <w:rFonts w:ascii="Palatino Linotype" w:hAnsi="Palatino Linotype" w:cs="Arial"/>
          <w:bCs/>
          <w:i/>
          <w:sz w:val="22"/>
          <w:szCs w:val="22"/>
          <w:lang w:eastAsia="es-MX"/>
        </w:rPr>
        <w:t>1</w:t>
      </w:r>
      <w:r w:rsidRPr="009474D1">
        <w:rPr>
          <w:rFonts w:ascii="Palatino Linotype" w:hAnsi="Palatino Linotype" w:cs="Arial"/>
          <w:bCs/>
          <w:i/>
          <w:lang w:eastAsia="es-MX"/>
        </w:rPr>
        <w:t xml:space="preserve"> </w:t>
      </w:r>
      <w:r w:rsidRPr="009474D1">
        <w:rPr>
          <w:rFonts w:ascii="Palatino Linotype" w:hAnsi="Palatino Linotype" w:cs="Arial"/>
          <w:bCs/>
          <w:i/>
          <w:sz w:val="22"/>
          <w:szCs w:val="22"/>
          <w:lang w:eastAsia="es-MX"/>
        </w:rPr>
        <w:t>de</w:t>
      </w:r>
      <w:r w:rsidRPr="009474D1">
        <w:rPr>
          <w:rFonts w:ascii="Palatino Linotype" w:hAnsi="Palatino Linotype" w:cs="Arial"/>
          <w:bCs/>
          <w:i/>
          <w:lang w:eastAsia="es-MX"/>
        </w:rPr>
        <w:t xml:space="preserve"> </w:t>
      </w:r>
      <w:r w:rsidRPr="009474D1">
        <w:rPr>
          <w:rFonts w:ascii="Palatino Linotype" w:hAnsi="Palatino Linotype" w:cs="Arial"/>
          <w:bCs/>
          <w:i/>
          <w:sz w:val="22"/>
          <w:szCs w:val="22"/>
          <w:lang w:eastAsia="es-MX"/>
        </w:rPr>
        <w:t>febrero</w:t>
      </w:r>
      <w:r w:rsidRPr="009474D1">
        <w:rPr>
          <w:rFonts w:ascii="Palatino Linotype" w:hAnsi="Palatino Linotype" w:cs="Arial"/>
          <w:bCs/>
          <w:i/>
          <w:lang w:eastAsia="es-MX"/>
        </w:rPr>
        <w:t xml:space="preserve"> </w:t>
      </w:r>
      <w:r w:rsidRPr="009474D1">
        <w:rPr>
          <w:rFonts w:ascii="Palatino Linotype" w:hAnsi="Palatino Linotype" w:cs="Arial"/>
          <w:bCs/>
          <w:i/>
          <w:sz w:val="22"/>
          <w:szCs w:val="22"/>
          <w:lang w:eastAsia="es-MX"/>
        </w:rPr>
        <w:t>de</w:t>
      </w:r>
      <w:r w:rsidRPr="009474D1">
        <w:rPr>
          <w:rFonts w:ascii="Palatino Linotype" w:hAnsi="Palatino Linotype" w:cs="Arial"/>
          <w:bCs/>
          <w:i/>
          <w:lang w:eastAsia="es-MX"/>
        </w:rPr>
        <w:t xml:space="preserve"> </w:t>
      </w:r>
      <w:r w:rsidRPr="009474D1">
        <w:rPr>
          <w:rFonts w:ascii="Palatino Linotype" w:hAnsi="Palatino Linotype" w:cs="Arial"/>
          <w:bCs/>
          <w:i/>
          <w:sz w:val="22"/>
          <w:szCs w:val="22"/>
          <w:lang w:eastAsia="es-MX"/>
        </w:rPr>
        <w:t>2017.</w:t>
      </w:r>
      <w:r w:rsidRPr="009474D1">
        <w:rPr>
          <w:rFonts w:ascii="Palatino Linotype" w:hAnsi="Palatino Linotype" w:cs="Arial"/>
          <w:bCs/>
          <w:i/>
          <w:lang w:eastAsia="es-MX"/>
        </w:rPr>
        <w:t xml:space="preserve"> </w:t>
      </w:r>
      <w:r w:rsidRPr="009474D1">
        <w:rPr>
          <w:rFonts w:ascii="Palatino Linotype" w:hAnsi="Palatino Linotype" w:cs="Arial"/>
          <w:bCs/>
          <w:i/>
          <w:sz w:val="22"/>
          <w:szCs w:val="22"/>
          <w:lang w:eastAsia="es-MX"/>
        </w:rPr>
        <w:t>Por</w:t>
      </w:r>
      <w:r w:rsidRPr="009474D1">
        <w:rPr>
          <w:rFonts w:ascii="Palatino Linotype" w:hAnsi="Palatino Linotype" w:cs="Arial"/>
          <w:bCs/>
          <w:i/>
          <w:lang w:eastAsia="es-MX"/>
        </w:rPr>
        <w:t xml:space="preserve"> </w:t>
      </w:r>
      <w:r w:rsidRPr="009474D1">
        <w:rPr>
          <w:rFonts w:ascii="Palatino Linotype" w:hAnsi="Palatino Linotype" w:cs="Arial"/>
          <w:bCs/>
          <w:i/>
          <w:sz w:val="22"/>
          <w:szCs w:val="22"/>
          <w:lang w:eastAsia="es-MX"/>
        </w:rPr>
        <w:t>unanimidad.</w:t>
      </w:r>
      <w:r w:rsidRPr="009474D1">
        <w:rPr>
          <w:rFonts w:ascii="Palatino Linotype" w:hAnsi="Palatino Linotype" w:cs="Arial"/>
          <w:bCs/>
          <w:i/>
          <w:lang w:eastAsia="es-MX"/>
        </w:rPr>
        <w:t xml:space="preserve"> </w:t>
      </w:r>
      <w:r w:rsidRPr="009474D1">
        <w:rPr>
          <w:rFonts w:ascii="Palatino Linotype" w:hAnsi="Palatino Linotype" w:cs="Arial"/>
          <w:bCs/>
          <w:i/>
          <w:sz w:val="22"/>
          <w:szCs w:val="22"/>
          <w:lang w:eastAsia="es-MX"/>
        </w:rPr>
        <w:t>Comisionado</w:t>
      </w:r>
      <w:r w:rsidRPr="009474D1">
        <w:rPr>
          <w:rFonts w:ascii="Palatino Linotype" w:hAnsi="Palatino Linotype" w:cs="Arial"/>
          <w:bCs/>
          <w:i/>
          <w:lang w:eastAsia="es-MX"/>
        </w:rPr>
        <w:t xml:space="preserve"> </w:t>
      </w:r>
      <w:r w:rsidRPr="009474D1">
        <w:rPr>
          <w:rFonts w:ascii="Palatino Linotype" w:hAnsi="Palatino Linotype" w:cs="Arial"/>
          <w:bCs/>
          <w:i/>
          <w:sz w:val="22"/>
          <w:szCs w:val="22"/>
          <w:lang w:eastAsia="es-MX"/>
        </w:rPr>
        <w:t>Ponente</w:t>
      </w:r>
      <w:r w:rsidRPr="009474D1">
        <w:rPr>
          <w:rFonts w:ascii="Palatino Linotype" w:hAnsi="Palatino Linotype" w:cs="Arial"/>
          <w:bCs/>
          <w:i/>
          <w:lang w:eastAsia="es-MX"/>
        </w:rPr>
        <w:t xml:space="preserve"> </w:t>
      </w:r>
      <w:proofErr w:type="spellStart"/>
      <w:r w:rsidRPr="009474D1">
        <w:rPr>
          <w:rFonts w:ascii="Palatino Linotype" w:hAnsi="Palatino Linotype" w:cs="Arial"/>
          <w:bCs/>
          <w:i/>
          <w:sz w:val="22"/>
          <w:szCs w:val="22"/>
          <w:lang w:eastAsia="es-MX"/>
        </w:rPr>
        <w:t>Rosendoevgueni</w:t>
      </w:r>
      <w:proofErr w:type="spellEnd"/>
      <w:r w:rsidRPr="009474D1">
        <w:rPr>
          <w:rFonts w:ascii="Palatino Linotype" w:hAnsi="Palatino Linotype" w:cs="Arial"/>
          <w:bCs/>
          <w:i/>
          <w:lang w:eastAsia="es-MX"/>
        </w:rPr>
        <w:t xml:space="preserve"> </w:t>
      </w:r>
      <w:r w:rsidRPr="009474D1">
        <w:rPr>
          <w:rFonts w:ascii="Palatino Linotype" w:hAnsi="Palatino Linotype" w:cs="Arial"/>
          <w:bCs/>
          <w:i/>
          <w:sz w:val="22"/>
          <w:szCs w:val="22"/>
          <w:lang w:eastAsia="es-MX"/>
        </w:rPr>
        <w:t>Monterrey</w:t>
      </w:r>
      <w:r w:rsidRPr="009474D1">
        <w:rPr>
          <w:rFonts w:ascii="Palatino Linotype" w:hAnsi="Palatino Linotype" w:cs="Arial"/>
          <w:bCs/>
          <w:i/>
          <w:lang w:eastAsia="es-MX"/>
        </w:rPr>
        <w:t xml:space="preserve"> </w:t>
      </w:r>
      <w:proofErr w:type="spellStart"/>
      <w:r w:rsidRPr="009474D1">
        <w:rPr>
          <w:rFonts w:ascii="Palatino Linotype" w:hAnsi="Palatino Linotype" w:cs="Arial"/>
          <w:bCs/>
          <w:i/>
          <w:sz w:val="22"/>
          <w:szCs w:val="22"/>
          <w:lang w:eastAsia="es-MX"/>
        </w:rPr>
        <w:t>Chepov</w:t>
      </w:r>
      <w:proofErr w:type="spellEnd"/>
      <w:r w:rsidRPr="009474D1">
        <w:rPr>
          <w:rFonts w:ascii="Palatino Linotype" w:hAnsi="Palatino Linotype" w:cs="Arial"/>
          <w:bCs/>
          <w:i/>
          <w:sz w:val="22"/>
          <w:szCs w:val="22"/>
          <w:lang w:eastAsia="es-MX"/>
        </w:rPr>
        <w:t>.</w:t>
      </w:r>
    </w:p>
    <w:p w:rsidR="002710D7" w:rsidRPr="009474D1" w:rsidRDefault="002710D7" w:rsidP="002710D7">
      <w:pPr>
        <w:autoSpaceDE w:val="0"/>
        <w:autoSpaceDN w:val="0"/>
        <w:adjustRightInd w:val="0"/>
        <w:ind w:left="851" w:right="899"/>
        <w:jc w:val="both"/>
        <w:rPr>
          <w:rFonts w:ascii="Palatino Linotype" w:hAnsi="Palatino Linotype" w:cs="Arial"/>
          <w:bCs/>
          <w:i/>
          <w:sz w:val="22"/>
          <w:szCs w:val="22"/>
          <w:lang w:eastAsia="es-MX"/>
        </w:rPr>
      </w:pPr>
      <w:r w:rsidRPr="009474D1">
        <w:rPr>
          <w:rFonts w:ascii="Palatino Linotype" w:hAnsi="Palatino Linotype" w:cs="Arial"/>
          <w:bCs/>
          <w:i/>
          <w:sz w:val="22"/>
          <w:szCs w:val="22"/>
          <w:lang w:eastAsia="es-MX"/>
        </w:rPr>
        <w:t>•</w:t>
      </w:r>
      <w:r w:rsidRPr="009474D1">
        <w:rPr>
          <w:rFonts w:ascii="Palatino Linotype" w:hAnsi="Palatino Linotype" w:cs="Arial"/>
          <w:bCs/>
          <w:i/>
          <w:lang w:eastAsia="es-MX"/>
        </w:rPr>
        <w:t xml:space="preserve"> </w:t>
      </w:r>
      <w:r w:rsidRPr="009474D1">
        <w:rPr>
          <w:rFonts w:ascii="Palatino Linotype" w:hAnsi="Palatino Linotype" w:cs="Arial"/>
          <w:bCs/>
          <w:i/>
          <w:sz w:val="22"/>
          <w:szCs w:val="22"/>
          <w:lang w:eastAsia="es-MX"/>
        </w:rPr>
        <w:t>RRA</w:t>
      </w:r>
      <w:r w:rsidRPr="009474D1">
        <w:rPr>
          <w:rFonts w:ascii="Palatino Linotype" w:hAnsi="Palatino Linotype" w:cs="Arial"/>
          <w:bCs/>
          <w:i/>
          <w:lang w:eastAsia="es-MX"/>
        </w:rPr>
        <w:t xml:space="preserve"> </w:t>
      </w:r>
      <w:r w:rsidRPr="009474D1">
        <w:rPr>
          <w:rFonts w:ascii="Palatino Linotype" w:hAnsi="Palatino Linotype" w:cs="Arial"/>
          <w:bCs/>
          <w:i/>
          <w:sz w:val="22"/>
          <w:szCs w:val="22"/>
          <w:lang w:eastAsia="es-MX"/>
        </w:rPr>
        <w:t>0937/17.</w:t>
      </w:r>
      <w:r w:rsidRPr="009474D1">
        <w:rPr>
          <w:rFonts w:ascii="Palatino Linotype" w:hAnsi="Palatino Linotype" w:cs="Arial"/>
          <w:bCs/>
          <w:i/>
          <w:lang w:eastAsia="es-MX"/>
        </w:rPr>
        <w:t xml:space="preserve"> </w:t>
      </w:r>
      <w:r w:rsidRPr="009474D1">
        <w:rPr>
          <w:rFonts w:ascii="Palatino Linotype" w:hAnsi="Palatino Linotype" w:cs="Arial"/>
          <w:bCs/>
          <w:i/>
          <w:sz w:val="22"/>
          <w:szCs w:val="22"/>
          <w:lang w:eastAsia="es-MX"/>
        </w:rPr>
        <w:t>Senado</w:t>
      </w:r>
      <w:r w:rsidRPr="009474D1">
        <w:rPr>
          <w:rFonts w:ascii="Palatino Linotype" w:hAnsi="Palatino Linotype" w:cs="Arial"/>
          <w:bCs/>
          <w:i/>
          <w:lang w:eastAsia="es-MX"/>
        </w:rPr>
        <w:t xml:space="preserve"> </w:t>
      </w:r>
      <w:r w:rsidRPr="009474D1">
        <w:rPr>
          <w:rFonts w:ascii="Palatino Linotype" w:hAnsi="Palatino Linotype" w:cs="Arial"/>
          <w:bCs/>
          <w:i/>
          <w:sz w:val="22"/>
          <w:szCs w:val="22"/>
          <w:lang w:eastAsia="es-MX"/>
        </w:rPr>
        <w:t>de</w:t>
      </w:r>
      <w:r w:rsidRPr="009474D1">
        <w:rPr>
          <w:rFonts w:ascii="Palatino Linotype" w:hAnsi="Palatino Linotype" w:cs="Arial"/>
          <w:bCs/>
          <w:i/>
          <w:lang w:eastAsia="es-MX"/>
        </w:rPr>
        <w:t xml:space="preserve"> </w:t>
      </w:r>
      <w:r w:rsidRPr="009474D1">
        <w:rPr>
          <w:rFonts w:ascii="Palatino Linotype" w:hAnsi="Palatino Linotype" w:cs="Arial"/>
          <w:bCs/>
          <w:i/>
          <w:sz w:val="22"/>
          <w:szCs w:val="22"/>
          <w:lang w:eastAsia="es-MX"/>
        </w:rPr>
        <w:t>la</w:t>
      </w:r>
      <w:r w:rsidRPr="009474D1">
        <w:rPr>
          <w:rFonts w:ascii="Palatino Linotype" w:hAnsi="Palatino Linotype" w:cs="Arial"/>
          <w:bCs/>
          <w:i/>
          <w:lang w:eastAsia="es-MX"/>
        </w:rPr>
        <w:t xml:space="preserve"> </w:t>
      </w:r>
      <w:r w:rsidRPr="009474D1">
        <w:rPr>
          <w:rFonts w:ascii="Palatino Linotype" w:hAnsi="Palatino Linotype" w:cs="Arial"/>
          <w:bCs/>
          <w:i/>
          <w:sz w:val="22"/>
          <w:szCs w:val="22"/>
          <w:lang w:eastAsia="es-MX"/>
        </w:rPr>
        <w:t>República.</w:t>
      </w:r>
      <w:r w:rsidRPr="009474D1">
        <w:rPr>
          <w:rFonts w:ascii="Palatino Linotype" w:hAnsi="Palatino Linotype" w:cs="Arial"/>
          <w:bCs/>
          <w:i/>
          <w:lang w:eastAsia="es-MX"/>
        </w:rPr>
        <w:t xml:space="preserve"> </w:t>
      </w:r>
      <w:r w:rsidRPr="009474D1">
        <w:rPr>
          <w:rFonts w:ascii="Palatino Linotype" w:hAnsi="Palatino Linotype" w:cs="Arial"/>
          <w:bCs/>
          <w:i/>
          <w:sz w:val="22"/>
          <w:szCs w:val="22"/>
          <w:lang w:eastAsia="es-MX"/>
        </w:rPr>
        <w:t>15</w:t>
      </w:r>
      <w:r w:rsidRPr="009474D1">
        <w:rPr>
          <w:rFonts w:ascii="Palatino Linotype" w:hAnsi="Palatino Linotype" w:cs="Arial"/>
          <w:bCs/>
          <w:i/>
          <w:lang w:eastAsia="es-MX"/>
        </w:rPr>
        <w:t xml:space="preserve"> </w:t>
      </w:r>
      <w:r w:rsidRPr="009474D1">
        <w:rPr>
          <w:rFonts w:ascii="Palatino Linotype" w:hAnsi="Palatino Linotype" w:cs="Arial"/>
          <w:bCs/>
          <w:i/>
          <w:sz w:val="22"/>
          <w:szCs w:val="22"/>
          <w:lang w:eastAsia="es-MX"/>
        </w:rPr>
        <w:t>de</w:t>
      </w:r>
      <w:r w:rsidRPr="009474D1">
        <w:rPr>
          <w:rFonts w:ascii="Palatino Linotype" w:hAnsi="Palatino Linotype" w:cs="Arial"/>
          <w:bCs/>
          <w:i/>
          <w:lang w:eastAsia="es-MX"/>
        </w:rPr>
        <w:t xml:space="preserve"> </w:t>
      </w:r>
      <w:r w:rsidRPr="009474D1">
        <w:rPr>
          <w:rFonts w:ascii="Palatino Linotype" w:hAnsi="Palatino Linotype" w:cs="Arial"/>
          <w:bCs/>
          <w:i/>
          <w:sz w:val="22"/>
          <w:szCs w:val="22"/>
          <w:lang w:eastAsia="es-MX"/>
        </w:rPr>
        <w:t>marzo</w:t>
      </w:r>
      <w:r w:rsidRPr="009474D1">
        <w:rPr>
          <w:rFonts w:ascii="Palatino Linotype" w:hAnsi="Palatino Linotype" w:cs="Arial"/>
          <w:bCs/>
          <w:i/>
          <w:lang w:eastAsia="es-MX"/>
        </w:rPr>
        <w:t xml:space="preserve"> </w:t>
      </w:r>
      <w:r w:rsidRPr="009474D1">
        <w:rPr>
          <w:rFonts w:ascii="Palatino Linotype" w:hAnsi="Palatino Linotype" w:cs="Arial"/>
          <w:bCs/>
          <w:i/>
          <w:sz w:val="22"/>
          <w:szCs w:val="22"/>
          <w:lang w:eastAsia="es-MX"/>
        </w:rPr>
        <w:t>de</w:t>
      </w:r>
      <w:r w:rsidRPr="009474D1">
        <w:rPr>
          <w:rFonts w:ascii="Palatino Linotype" w:hAnsi="Palatino Linotype" w:cs="Arial"/>
          <w:bCs/>
          <w:i/>
          <w:lang w:eastAsia="es-MX"/>
        </w:rPr>
        <w:t xml:space="preserve"> </w:t>
      </w:r>
      <w:r w:rsidRPr="009474D1">
        <w:rPr>
          <w:rFonts w:ascii="Palatino Linotype" w:hAnsi="Palatino Linotype" w:cs="Arial"/>
          <w:bCs/>
          <w:i/>
          <w:sz w:val="22"/>
          <w:szCs w:val="22"/>
          <w:lang w:eastAsia="es-MX"/>
        </w:rPr>
        <w:t>2017.</w:t>
      </w:r>
      <w:r w:rsidRPr="009474D1">
        <w:rPr>
          <w:rFonts w:ascii="Palatino Linotype" w:hAnsi="Palatino Linotype" w:cs="Arial"/>
          <w:bCs/>
          <w:i/>
          <w:lang w:eastAsia="es-MX"/>
        </w:rPr>
        <w:t xml:space="preserve"> </w:t>
      </w:r>
      <w:r w:rsidRPr="009474D1">
        <w:rPr>
          <w:rFonts w:ascii="Palatino Linotype" w:hAnsi="Palatino Linotype" w:cs="Arial"/>
          <w:bCs/>
          <w:i/>
          <w:sz w:val="22"/>
          <w:szCs w:val="22"/>
          <w:lang w:eastAsia="es-MX"/>
        </w:rPr>
        <w:t>Por</w:t>
      </w:r>
      <w:r w:rsidRPr="009474D1">
        <w:rPr>
          <w:rFonts w:ascii="Palatino Linotype" w:hAnsi="Palatino Linotype" w:cs="Arial"/>
          <w:bCs/>
          <w:i/>
          <w:lang w:eastAsia="es-MX"/>
        </w:rPr>
        <w:t xml:space="preserve"> </w:t>
      </w:r>
      <w:r w:rsidRPr="009474D1">
        <w:rPr>
          <w:rFonts w:ascii="Palatino Linotype" w:hAnsi="Palatino Linotype" w:cs="Arial"/>
          <w:bCs/>
          <w:i/>
          <w:sz w:val="22"/>
          <w:szCs w:val="22"/>
          <w:lang w:eastAsia="es-MX"/>
        </w:rPr>
        <w:t>unanimidad.</w:t>
      </w:r>
      <w:r w:rsidRPr="009474D1">
        <w:rPr>
          <w:rFonts w:ascii="Palatino Linotype" w:hAnsi="Palatino Linotype" w:cs="Arial"/>
          <w:bCs/>
          <w:i/>
          <w:lang w:eastAsia="es-MX"/>
        </w:rPr>
        <w:t xml:space="preserve"> </w:t>
      </w:r>
      <w:r w:rsidRPr="009474D1">
        <w:rPr>
          <w:rFonts w:ascii="Palatino Linotype" w:hAnsi="Palatino Linotype" w:cs="Arial"/>
          <w:bCs/>
          <w:i/>
          <w:sz w:val="22"/>
          <w:szCs w:val="22"/>
          <w:lang w:eastAsia="es-MX"/>
        </w:rPr>
        <w:t>Comisionada</w:t>
      </w:r>
      <w:r w:rsidRPr="009474D1">
        <w:rPr>
          <w:rFonts w:ascii="Palatino Linotype" w:hAnsi="Palatino Linotype" w:cs="Arial"/>
          <w:bCs/>
          <w:i/>
          <w:lang w:eastAsia="es-MX"/>
        </w:rPr>
        <w:t xml:space="preserve"> </w:t>
      </w:r>
      <w:r w:rsidRPr="009474D1">
        <w:rPr>
          <w:rFonts w:ascii="Palatino Linotype" w:hAnsi="Palatino Linotype" w:cs="Arial"/>
          <w:bCs/>
          <w:i/>
          <w:sz w:val="22"/>
          <w:szCs w:val="22"/>
          <w:lang w:eastAsia="es-MX"/>
        </w:rPr>
        <w:t>Ponente</w:t>
      </w:r>
      <w:r w:rsidRPr="009474D1">
        <w:rPr>
          <w:rFonts w:ascii="Palatino Linotype" w:hAnsi="Palatino Linotype" w:cs="Arial"/>
          <w:bCs/>
          <w:i/>
          <w:lang w:eastAsia="es-MX"/>
        </w:rPr>
        <w:t xml:space="preserve"> </w:t>
      </w:r>
      <w:r w:rsidRPr="009474D1">
        <w:rPr>
          <w:rFonts w:ascii="Palatino Linotype" w:hAnsi="Palatino Linotype" w:cs="Arial"/>
          <w:i/>
          <w:sz w:val="22"/>
          <w:szCs w:val="22"/>
          <w:lang w:eastAsia="es-MX"/>
        </w:rPr>
        <w:t>Ximena</w:t>
      </w:r>
      <w:r w:rsidRPr="009474D1">
        <w:rPr>
          <w:rFonts w:ascii="Palatino Linotype" w:hAnsi="Palatino Linotype" w:cs="Arial"/>
          <w:bCs/>
          <w:i/>
          <w:lang w:eastAsia="es-MX"/>
        </w:rPr>
        <w:t xml:space="preserve"> </w:t>
      </w:r>
      <w:r w:rsidRPr="009474D1">
        <w:rPr>
          <w:rFonts w:ascii="Palatino Linotype" w:hAnsi="Palatino Linotype" w:cs="Arial"/>
          <w:bCs/>
          <w:i/>
          <w:sz w:val="22"/>
          <w:szCs w:val="22"/>
          <w:lang w:eastAsia="es-MX"/>
        </w:rPr>
        <w:t>Puente</w:t>
      </w:r>
      <w:r w:rsidRPr="009474D1">
        <w:rPr>
          <w:rFonts w:ascii="Palatino Linotype" w:hAnsi="Palatino Linotype" w:cs="Arial"/>
          <w:bCs/>
          <w:i/>
          <w:lang w:eastAsia="es-MX"/>
        </w:rPr>
        <w:t xml:space="preserve"> </w:t>
      </w:r>
      <w:r w:rsidRPr="009474D1">
        <w:rPr>
          <w:rFonts w:ascii="Palatino Linotype" w:hAnsi="Palatino Linotype" w:cs="Arial"/>
          <w:bCs/>
          <w:i/>
          <w:sz w:val="22"/>
          <w:szCs w:val="22"/>
          <w:lang w:eastAsia="es-MX"/>
        </w:rPr>
        <w:t>de</w:t>
      </w:r>
      <w:r w:rsidRPr="009474D1">
        <w:rPr>
          <w:rFonts w:ascii="Palatino Linotype" w:hAnsi="Palatino Linotype" w:cs="Arial"/>
          <w:bCs/>
          <w:i/>
          <w:lang w:eastAsia="es-MX"/>
        </w:rPr>
        <w:t xml:space="preserve"> </w:t>
      </w:r>
      <w:r w:rsidRPr="009474D1">
        <w:rPr>
          <w:rFonts w:ascii="Palatino Linotype" w:hAnsi="Palatino Linotype" w:cs="Arial"/>
          <w:bCs/>
          <w:i/>
          <w:sz w:val="22"/>
          <w:szCs w:val="22"/>
          <w:lang w:eastAsia="es-MX"/>
        </w:rPr>
        <w:t>la</w:t>
      </w:r>
      <w:r w:rsidRPr="009474D1">
        <w:rPr>
          <w:rFonts w:ascii="Palatino Linotype" w:hAnsi="Palatino Linotype" w:cs="Arial"/>
          <w:bCs/>
          <w:i/>
          <w:lang w:eastAsia="es-MX"/>
        </w:rPr>
        <w:t xml:space="preserve"> </w:t>
      </w:r>
      <w:r w:rsidRPr="009474D1">
        <w:rPr>
          <w:rFonts w:ascii="Palatino Linotype" w:hAnsi="Palatino Linotype" w:cs="Arial"/>
          <w:bCs/>
          <w:i/>
          <w:sz w:val="22"/>
          <w:szCs w:val="22"/>
          <w:lang w:eastAsia="es-MX"/>
        </w:rPr>
        <w:t>Mora.</w:t>
      </w:r>
      <w:r w:rsidRPr="009474D1">
        <w:rPr>
          <w:rFonts w:ascii="Palatino Linotype" w:hAnsi="Palatino Linotype" w:cs="Arial"/>
          <w:bCs/>
          <w:i/>
          <w:lang w:eastAsia="es-MX"/>
        </w:rPr>
        <w:t xml:space="preserve"> </w:t>
      </w:r>
    </w:p>
    <w:p w:rsidR="002710D7" w:rsidRPr="009474D1" w:rsidRDefault="002710D7" w:rsidP="002710D7">
      <w:pPr>
        <w:autoSpaceDE w:val="0"/>
        <w:autoSpaceDN w:val="0"/>
        <w:adjustRightInd w:val="0"/>
        <w:ind w:left="851" w:right="899"/>
        <w:jc w:val="both"/>
        <w:rPr>
          <w:rFonts w:ascii="Palatino Linotype" w:hAnsi="Palatino Linotype" w:cs="Arial"/>
          <w:i/>
          <w:sz w:val="22"/>
          <w:szCs w:val="22"/>
          <w:lang w:eastAsia="es-MX"/>
        </w:rPr>
      </w:pPr>
      <w:r w:rsidRPr="009474D1">
        <w:rPr>
          <w:rFonts w:ascii="Palatino Linotype" w:hAnsi="Palatino Linotype" w:cs="Arial"/>
          <w:bCs/>
          <w:i/>
          <w:sz w:val="22"/>
          <w:szCs w:val="22"/>
          <w:lang w:eastAsia="es-MX"/>
        </w:rPr>
        <w:t>•</w:t>
      </w:r>
      <w:r w:rsidRPr="009474D1">
        <w:rPr>
          <w:rFonts w:ascii="Palatino Linotype" w:hAnsi="Palatino Linotype" w:cs="Arial"/>
          <w:bCs/>
          <w:i/>
          <w:lang w:eastAsia="es-MX"/>
        </w:rPr>
        <w:t xml:space="preserve"> </w:t>
      </w:r>
      <w:r w:rsidRPr="009474D1">
        <w:rPr>
          <w:rFonts w:ascii="Palatino Linotype" w:hAnsi="Palatino Linotype" w:cs="Arial"/>
          <w:bCs/>
          <w:i/>
          <w:sz w:val="22"/>
          <w:szCs w:val="22"/>
          <w:lang w:eastAsia="es-MX"/>
        </w:rPr>
        <w:t>RRA</w:t>
      </w:r>
      <w:r w:rsidRPr="009474D1">
        <w:rPr>
          <w:rFonts w:ascii="Palatino Linotype" w:hAnsi="Palatino Linotype" w:cs="Arial"/>
          <w:bCs/>
          <w:i/>
          <w:lang w:eastAsia="es-MX"/>
        </w:rPr>
        <w:t xml:space="preserve"> </w:t>
      </w:r>
      <w:r w:rsidRPr="009474D1">
        <w:rPr>
          <w:rFonts w:ascii="Palatino Linotype" w:hAnsi="Palatino Linotype" w:cs="Arial"/>
          <w:bCs/>
          <w:i/>
          <w:sz w:val="22"/>
          <w:szCs w:val="22"/>
          <w:lang w:eastAsia="es-MX"/>
        </w:rPr>
        <w:t>0478/17.</w:t>
      </w:r>
      <w:r w:rsidRPr="009474D1">
        <w:rPr>
          <w:rFonts w:ascii="Palatino Linotype" w:hAnsi="Palatino Linotype" w:cs="Arial"/>
          <w:bCs/>
          <w:i/>
          <w:lang w:eastAsia="es-MX"/>
        </w:rPr>
        <w:t xml:space="preserve"> </w:t>
      </w:r>
      <w:r w:rsidRPr="009474D1">
        <w:rPr>
          <w:rFonts w:ascii="Palatino Linotype" w:hAnsi="Palatino Linotype" w:cs="Arial"/>
          <w:bCs/>
          <w:i/>
          <w:sz w:val="22"/>
          <w:szCs w:val="22"/>
          <w:lang w:eastAsia="es-MX"/>
        </w:rPr>
        <w:t>Secretaría</w:t>
      </w:r>
      <w:r w:rsidRPr="009474D1">
        <w:rPr>
          <w:rFonts w:ascii="Palatino Linotype" w:hAnsi="Palatino Linotype" w:cs="Arial"/>
          <w:bCs/>
          <w:i/>
          <w:lang w:eastAsia="es-MX"/>
        </w:rPr>
        <w:t xml:space="preserve"> </w:t>
      </w:r>
      <w:r w:rsidRPr="009474D1">
        <w:rPr>
          <w:rFonts w:ascii="Palatino Linotype" w:hAnsi="Palatino Linotype" w:cs="Arial"/>
          <w:bCs/>
          <w:i/>
          <w:sz w:val="22"/>
          <w:szCs w:val="22"/>
          <w:lang w:eastAsia="es-MX"/>
        </w:rPr>
        <w:t>de</w:t>
      </w:r>
      <w:r w:rsidRPr="009474D1">
        <w:rPr>
          <w:rFonts w:ascii="Palatino Linotype" w:hAnsi="Palatino Linotype" w:cs="Arial"/>
          <w:bCs/>
          <w:i/>
          <w:lang w:eastAsia="es-MX"/>
        </w:rPr>
        <w:t xml:space="preserve"> </w:t>
      </w:r>
      <w:r w:rsidRPr="009474D1">
        <w:rPr>
          <w:rFonts w:ascii="Palatino Linotype" w:hAnsi="Palatino Linotype" w:cs="Arial"/>
          <w:bCs/>
          <w:i/>
          <w:sz w:val="22"/>
          <w:szCs w:val="22"/>
          <w:lang w:eastAsia="es-MX"/>
        </w:rPr>
        <w:t>Relaciones</w:t>
      </w:r>
      <w:r w:rsidRPr="009474D1">
        <w:rPr>
          <w:rFonts w:ascii="Palatino Linotype" w:hAnsi="Palatino Linotype" w:cs="Arial"/>
          <w:bCs/>
          <w:i/>
          <w:lang w:eastAsia="es-MX"/>
        </w:rPr>
        <w:t xml:space="preserve"> </w:t>
      </w:r>
      <w:r w:rsidRPr="009474D1">
        <w:rPr>
          <w:rFonts w:ascii="Palatino Linotype" w:hAnsi="Palatino Linotype" w:cs="Arial"/>
          <w:bCs/>
          <w:i/>
          <w:sz w:val="22"/>
          <w:szCs w:val="22"/>
          <w:lang w:eastAsia="es-MX"/>
        </w:rPr>
        <w:t>Exteriores.</w:t>
      </w:r>
      <w:r w:rsidRPr="009474D1">
        <w:rPr>
          <w:rFonts w:ascii="Palatino Linotype" w:hAnsi="Palatino Linotype" w:cs="Arial"/>
          <w:bCs/>
          <w:i/>
          <w:lang w:eastAsia="es-MX"/>
        </w:rPr>
        <w:t xml:space="preserve"> </w:t>
      </w:r>
      <w:r w:rsidRPr="009474D1">
        <w:rPr>
          <w:rFonts w:ascii="Palatino Linotype" w:hAnsi="Palatino Linotype" w:cs="Arial"/>
          <w:bCs/>
          <w:i/>
          <w:sz w:val="22"/>
          <w:szCs w:val="22"/>
          <w:lang w:eastAsia="es-MX"/>
        </w:rPr>
        <w:t>26</w:t>
      </w:r>
      <w:r w:rsidRPr="009474D1">
        <w:rPr>
          <w:rFonts w:ascii="Palatino Linotype" w:hAnsi="Palatino Linotype" w:cs="Arial"/>
          <w:bCs/>
          <w:i/>
          <w:lang w:eastAsia="es-MX"/>
        </w:rPr>
        <w:t xml:space="preserve"> </w:t>
      </w:r>
      <w:r w:rsidRPr="009474D1">
        <w:rPr>
          <w:rFonts w:ascii="Palatino Linotype" w:hAnsi="Palatino Linotype" w:cs="Arial"/>
          <w:bCs/>
          <w:i/>
          <w:sz w:val="22"/>
          <w:szCs w:val="22"/>
          <w:lang w:eastAsia="es-MX"/>
        </w:rPr>
        <w:t>de</w:t>
      </w:r>
      <w:r w:rsidRPr="009474D1">
        <w:rPr>
          <w:rFonts w:ascii="Palatino Linotype" w:hAnsi="Palatino Linotype" w:cs="Arial"/>
          <w:bCs/>
          <w:i/>
          <w:lang w:eastAsia="es-MX"/>
        </w:rPr>
        <w:t xml:space="preserve"> </w:t>
      </w:r>
      <w:r w:rsidRPr="009474D1">
        <w:rPr>
          <w:rFonts w:ascii="Palatino Linotype" w:hAnsi="Palatino Linotype" w:cs="Arial"/>
          <w:bCs/>
          <w:i/>
          <w:sz w:val="22"/>
          <w:szCs w:val="22"/>
          <w:lang w:eastAsia="es-MX"/>
        </w:rPr>
        <w:t>abril</w:t>
      </w:r>
      <w:r w:rsidRPr="009474D1">
        <w:rPr>
          <w:rFonts w:ascii="Palatino Linotype" w:hAnsi="Palatino Linotype" w:cs="Arial"/>
          <w:bCs/>
          <w:i/>
          <w:lang w:eastAsia="es-MX"/>
        </w:rPr>
        <w:t xml:space="preserve"> </w:t>
      </w:r>
      <w:r w:rsidRPr="009474D1">
        <w:rPr>
          <w:rFonts w:ascii="Palatino Linotype" w:hAnsi="Palatino Linotype" w:cs="Arial"/>
          <w:bCs/>
          <w:i/>
          <w:sz w:val="22"/>
          <w:szCs w:val="22"/>
          <w:lang w:eastAsia="es-MX"/>
        </w:rPr>
        <w:t>de</w:t>
      </w:r>
      <w:r w:rsidRPr="009474D1">
        <w:rPr>
          <w:rFonts w:ascii="Palatino Linotype" w:hAnsi="Palatino Linotype" w:cs="Arial"/>
          <w:bCs/>
          <w:i/>
          <w:lang w:eastAsia="es-MX"/>
        </w:rPr>
        <w:t xml:space="preserve"> </w:t>
      </w:r>
      <w:r w:rsidRPr="009474D1">
        <w:rPr>
          <w:rFonts w:ascii="Palatino Linotype" w:hAnsi="Palatino Linotype" w:cs="Arial"/>
          <w:bCs/>
          <w:i/>
          <w:sz w:val="22"/>
          <w:szCs w:val="22"/>
          <w:lang w:eastAsia="es-MX"/>
        </w:rPr>
        <w:t>2017.</w:t>
      </w:r>
      <w:r w:rsidRPr="009474D1">
        <w:rPr>
          <w:rFonts w:ascii="Palatino Linotype" w:hAnsi="Palatino Linotype" w:cs="Arial"/>
          <w:bCs/>
          <w:i/>
          <w:lang w:eastAsia="es-MX"/>
        </w:rPr>
        <w:t xml:space="preserve"> </w:t>
      </w:r>
      <w:r w:rsidRPr="009474D1">
        <w:rPr>
          <w:rFonts w:ascii="Palatino Linotype" w:hAnsi="Palatino Linotype" w:cs="Arial"/>
          <w:bCs/>
          <w:i/>
          <w:sz w:val="22"/>
          <w:szCs w:val="22"/>
          <w:lang w:eastAsia="es-MX"/>
        </w:rPr>
        <w:t>Por</w:t>
      </w:r>
      <w:r w:rsidRPr="009474D1">
        <w:rPr>
          <w:rFonts w:ascii="Palatino Linotype" w:hAnsi="Palatino Linotype" w:cs="Arial"/>
          <w:bCs/>
          <w:i/>
          <w:lang w:eastAsia="es-MX"/>
        </w:rPr>
        <w:t xml:space="preserve"> </w:t>
      </w:r>
      <w:r w:rsidRPr="009474D1">
        <w:rPr>
          <w:rFonts w:ascii="Palatino Linotype" w:hAnsi="Palatino Linotype" w:cs="Arial"/>
          <w:bCs/>
          <w:i/>
          <w:sz w:val="22"/>
          <w:szCs w:val="22"/>
          <w:lang w:eastAsia="es-MX"/>
        </w:rPr>
        <w:t>unanimidad.</w:t>
      </w:r>
      <w:r w:rsidRPr="009474D1">
        <w:rPr>
          <w:rFonts w:ascii="Palatino Linotype" w:hAnsi="Palatino Linotype" w:cs="Arial"/>
          <w:bCs/>
          <w:i/>
          <w:lang w:eastAsia="es-MX"/>
        </w:rPr>
        <w:t xml:space="preserve"> </w:t>
      </w:r>
      <w:r w:rsidRPr="009474D1">
        <w:rPr>
          <w:rFonts w:ascii="Palatino Linotype" w:hAnsi="Palatino Linotype" w:cs="Arial"/>
          <w:i/>
          <w:sz w:val="22"/>
          <w:szCs w:val="22"/>
          <w:lang w:eastAsia="es-MX"/>
        </w:rPr>
        <w:t>Comisionada</w:t>
      </w:r>
      <w:r w:rsidRPr="009474D1">
        <w:rPr>
          <w:rFonts w:ascii="Palatino Linotype" w:hAnsi="Palatino Linotype" w:cs="Arial"/>
          <w:bCs/>
          <w:i/>
          <w:lang w:eastAsia="es-MX"/>
        </w:rPr>
        <w:t xml:space="preserve"> </w:t>
      </w:r>
      <w:r w:rsidRPr="009474D1">
        <w:rPr>
          <w:rFonts w:ascii="Palatino Linotype" w:hAnsi="Palatino Linotype" w:cs="Arial"/>
          <w:bCs/>
          <w:i/>
          <w:sz w:val="22"/>
          <w:szCs w:val="22"/>
          <w:lang w:eastAsia="es-MX"/>
        </w:rPr>
        <w:t>Ponente</w:t>
      </w:r>
      <w:r w:rsidRPr="009474D1">
        <w:rPr>
          <w:rFonts w:ascii="Palatino Linotype" w:hAnsi="Palatino Linotype" w:cs="Arial"/>
          <w:bCs/>
          <w:i/>
          <w:lang w:eastAsia="es-MX"/>
        </w:rPr>
        <w:t xml:space="preserve"> </w:t>
      </w:r>
      <w:r w:rsidRPr="009474D1">
        <w:rPr>
          <w:rFonts w:ascii="Palatino Linotype" w:hAnsi="Palatino Linotype" w:cs="Arial"/>
          <w:bCs/>
          <w:i/>
          <w:sz w:val="22"/>
          <w:szCs w:val="22"/>
          <w:lang w:eastAsia="es-MX"/>
        </w:rPr>
        <w:t>Areli</w:t>
      </w:r>
      <w:r w:rsidRPr="009474D1">
        <w:rPr>
          <w:rFonts w:ascii="Palatino Linotype" w:hAnsi="Palatino Linotype" w:cs="Arial"/>
          <w:bCs/>
          <w:i/>
          <w:lang w:eastAsia="es-MX"/>
        </w:rPr>
        <w:t xml:space="preserve"> </w:t>
      </w:r>
      <w:r w:rsidRPr="009474D1">
        <w:rPr>
          <w:rFonts w:ascii="Palatino Linotype" w:hAnsi="Palatino Linotype" w:cs="Arial"/>
          <w:bCs/>
          <w:i/>
          <w:sz w:val="22"/>
          <w:szCs w:val="22"/>
          <w:lang w:eastAsia="es-MX"/>
        </w:rPr>
        <w:t>Cano</w:t>
      </w:r>
      <w:r w:rsidRPr="009474D1">
        <w:rPr>
          <w:rFonts w:ascii="Palatino Linotype" w:hAnsi="Palatino Linotype" w:cs="Arial"/>
          <w:bCs/>
          <w:i/>
          <w:lang w:eastAsia="es-MX"/>
        </w:rPr>
        <w:t xml:space="preserve"> </w:t>
      </w:r>
      <w:r w:rsidRPr="009474D1">
        <w:rPr>
          <w:rFonts w:ascii="Palatino Linotype" w:hAnsi="Palatino Linotype" w:cs="Arial"/>
          <w:bCs/>
          <w:i/>
          <w:sz w:val="22"/>
          <w:szCs w:val="22"/>
          <w:lang w:eastAsia="es-MX"/>
        </w:rPr>
        <w:t>Guadiana.</w:t>
      </w:r>
      <w:r w:rsidRPr="009474D1">
        <w:rPr>
          <w:rFonts w:ascii="Palatino Linotype" w:hAnsi="Palatino Linotype" w:cs="Arial"/>
          <w:i/>
          <w:sz w:val="22"/>
          <w:szCs w:val="22"/>
          <w:lang w:eastAsia="es-MX"/>
        </w:rPr>
        <w:t>”</w:t>
      </w:r>
      <w:r w:rsidRPr="009474D1">
        <w:rPr>
          <w:rFonts w:ascii="Palatino Linotype" w:hAnsi="Palatino Linotype" w:cs="Arial"/>
          <w:i/>
          <w:lang w:eastAsia="es-MX"/>
        </w:rPr>
        <w:t xml:space="preserve"> </w:t>
      </w:r>
      <w:r w:rsidRPr="009474D1">
        <w:rPr>
          <w:rFonts w:ascii="Palatino Linotype" w:hAnsi="Palatino Linotype" w:cs="Arial"/>
          <w:i/>
          <w:sz w:val="22"/>
          <w:szCs w:val="22"/>
        </w:rPr>
        <w:t>(Sic)</w:t>
      </w:r>
    </w:p>
    <w:p w:rsidR="002710D7" w:rsidRPr="009474D1" w:rsidRDefault="002710D7" w:rsidP="002710D7">
      <w:pPr>
        <w:autoSpaceDE w:val="0"/>
        <w:autoSpaceDN w:val="0"/>
        <w:adjustRightInd w:val="0"/>
        <w:ind w:left="851" w:right="899"/>
        <w:jc w:val="both"/>
        <w:rPr>
          <w:rFonts w:ascii="Palatino Linotype" w:hAnsi="Palatino Linotype" w:cs="Arial"/>
          <w:sz w:val="22"/>
          <w:szCs w:val="22"/>
        </w:rPr>
      </w:pPr>
      <w:r w:rsidRPr="009474D1">
        <w:rPr>
          <w:rFonts w:ascii="Palatino Linotype" w:hAnsi="Palatino Linotype" w:cs="Arial"/>
          <w:sz w:val="22"/>
          <w:szCs w:val="22"/>
        </w:rPr>
        <w:t>(Énfasis</w:t>
      </w:r>
      <w:r w:rsidRPr="009474D1">
        <w:rPr>
          <w:rFonts w:ascii="Palatino Linotype" w:hAnsi="Palatino Linotype" w:cs="Arial"/>
        </w:rPr>
        <w:t xml:space="preserve"> </w:t>
      </w:r>
      <w:r w:rsidRPr="009474D1">
        <w:rPr>
          <w:rFonts w:ascii="Palatino Linotype" w:hAnsi="Palatino Linotype" w:cs="Arial"/>
          <w:sz w:val="22"/>
          <w:szCs w:val="22"/>
        </w:rPr>
        <w:t>añadido)</w:t>
      </w:r>
    </w:p>
    <w:p w:rsidR="002710D7" w:rsidRPr="009474D1" w:rsidRDefault="002710D7" w:rsidP="002710D7">
      <w:pPr>
        <w:spacing w:before="100" w:beforeAutospacing="1" w:after="100" w:afterAutospacing="1" w:line="360" w:lineRule="auto"/>
        <w:jc w:val="both"/>
        <w:rPr>
          <w:rFonts w:ascii="Palatino Linotype" w:hAnsi="Palatino Linotype" w:cs="Arial"/>
          <w:sz w:val="28"/>
          <w:lang w:eastAsia="es-MX"/>
        </w:rPr>
      </w:pPr>
      <w:r w:rsidRPr="009474D1">
        <w:rPr>
          <w:rFonts w:ascii="Palatino Linotype" w:hAnsi="Palatino Linotype" w:cs="Arial"/>
          <w:lang w:eastAsia="es-MX"/>
        </w:rPr>
        <w:t xml:space="preserve">De lo anterior, se desprende que la </w:t>
      </w:r>
      <w:r w:rsidRPr="009474D1">
        <w:rPr>
          <w:rFonts w:ascii="Palatino Linotype" w:hAnsi="Palatino Linotype"/>
          <w:lang w:eastAsia="es-MX"/>
        </w:rPr>
        <w:t xml:space="preserve">CURP </w:t>
      </w:r>
      <w:r w:rsidRPr="009474D1">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9474D1">
        <w:rPr>
          <w:rFonts w:ascii="Palatino Linotype" w:hAnsi="Palatino Linotype"/>
          <w:bCs/>
        </w:rPr>
        <w:t>personal</w:t>
      </w:r>
      <w:r w:rsidRPr="009474D1">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w:t>
      </w:r>
      <w:r w:rsidRPr="009474D1">
        <w:rPr>
          <w:rFonts w:ascii="Palatino Linotype" w:hAnsi="Palatino Linotype" w:cs="Arial"/>
          <w:lang w:eastAsia="es-MX"/>
        </w:rPr>
        <w:lastRenderedPageBreak/>
        <w:t xml:space="preserve">Estado de México y Municipios y </w:t>
      </w:r>
      <w:r w:rsidRPr="009474D1">
        <w:rPr>
          <w:rFonts w:ascii="Palatino Linotype" w:hAnsi="Palatino Linotype" w:cs="Arial"/>
        </w:rPr>
        <w:t>4, fracción XI</w:t>
      </w:r>
      <w:r w:rsidRPr="009474D1">
        <w:rPr>
          <w:rFonts w:ascii="Palatino Linotype" w:hAnsi="Palatino Linotype" w:cs="Arial"/>
          <w:lang w:eastAsia="es-MX"/>
        </w:rPr>
        <w:t xml:space="preserve"> </w:t>
      </w:r>
      <w:r w:rsidRPr="009474D1">
        <w:rPr>
          <w:rFonts w:ascii="Palatino Linotype" w:hAnsi="Palatino Linotype" w:cs="Arial"/>
        </w:rPr>
        <w:t>de la Ley de Protección de Datos Personales en Posesión de Sujetos Obligados del Estado de México y Municipios</w:t>
      </w:r>
      <w:r w:rsidRPr="009474D1">
        <w:rPr>
          <w:rFonts w:ascii="Palatino Linotype" w:hAnsi="Palatino Linotype" w:cs="Arial"/>
          <w:lang w:eastAsia="es-MX"/>
        </w:rPr>
        <w:t>.</w:t>
      </w:r>
    </w:p>
    <w:p w:rsidR="002710D7" w:rsidRPr="009474D1" w:rsidRDefault="00CA49C6" w:rsidP="002710D7">
      <w:pPr>
        <w:widowControl w:val="0"/>
        <w:autoSpaceDE w:val="0"/>
        <w:autoSpaceDN w:val="0"/>
        <w:adjustRightInd w:val="0"/>
        <w:spacing w:before="240" w:after="240" w:line="360" w:lineRule="auto"/>
        <w:jc w:val="both"/>
        <w:rPr>
          <w:rFonts w:ascii="Palatino Linotype" w:hAnsi="Palatino Linotype" w:cs="Arial"/>
        </w:rPr>
      </w:pPr>
      <w:r w:rsidRPr="009474D1">
        <w:rPr>
          <w:rFonts w:ascii="Palatino Linotype" w:hAnsi="Palatino Linotype" w:cs="Arial"/>
        </w:rPr>
        <w:t>En</w:t>
      </w:r>
      <w:r w:rsidR="002710D7" w:rsidRPr="009474D1">
        <w:rPr>
          <w:rFonts w:ascii="Palatino Linotype" w:hAnsi="Palatino Linotype" w:cs="Arial"/>
        </w:rPr>
        <w:t xml:space="preserve"> esa virtud, se destacan las </w:t>
      </w:r>
      <w:r w:rsidR="002710D7" w:rsidRPr="009474D1">
        <w:rPr>
          <w:rFonts w:ascii="Palatino Linotype" w:hAnsi="Palatino Linotype" w:cs="Arial"/>
          <w:b/>
        </w:rPr>
        <w:t>cuentas bancarias y clabes interbancarias</w:t>
      </w:r>
      <w:r w:rsidR="002710D7" w:rsidRPr="009474D1">
        <w:rPr>
          <w:rFonts w:ascii="Palatino Linotype" w:hAnsi="Palatino Linotype" w:cs="Arial"/>
        </w:rPr>
        <w:t xml:space="preserve">, es de precisar que dicha información es información confidencial únicamente por lo que concierne a los particulares, no así del </w:t>
      </w:r>
      <w:r w:rsidR="002710D7" w:rsidRPr="009474D1">
        <w:rPr>
          <w:rFonts w:ascii="Palatino Linotype" w:hAnsi="Palatino Linotype" w:cs="Arial"/>
          <w:b/>
        </w:rPr>
        <w:t xml:space="preserve">SUJETO OBLIGADO, </w:t>
      </w:r>
      <w:r w:rsidR="002710D7" w:rsidRPr="009474D1">
        <w:rPr>
          <w:rFonts w:ascii="Palatino Linotype" w:hAnsi="Palatino Linotype" w:cs="Arial"/>
        </w:rPr>
        <w:t>toda vez que su publicidad abona a la transparencia y a la rendición de cuentas.</w:t>
      </w:r>
    </w:p>
    <w:p w:rsidR="002710D7" w:rsidRPr="009474D1" w:rsidRDefault="002710D7" w:rsidP="002710D7">
      <w:pPr>
        <w:spacing w:before="240" w:after="240" w:line="360" w:lineRule="auto"/>
        <w:jc w:val="both"/>
        <w:rPr>
          <w:rFonts w:ascii="Palatino Linotype" w:eastAsia="Calibri" w:hAnsi="Palatino Linotype"/>
        </w:rPr>
      </w:pPr>
      <w:r w:rsidRPr="009474D1">
        <w:rPr>
          <w:rFonts w:ascii="Palatino Linotype" w:eastAsia="Calibri" w:hAnsi="Palatino Linotype"/>
        </w:rPr>
        <w:t xml:space="preserve">En este sentido, es importante precisar que, de acuerdo al </w:t>
      </w:r>
      <w:r w:rsidRPr="009474D1">
        <w:rPr>
          <w:rFonts w:ascii="Palatino Linotype" w:eastAsia="Calibri" w:hAnsi="Palatino Linotype"/>
          <w:b/>
        </w:rPr>
        <w:t>criterio 11/17</w:t>
      </w:r>
      <w:r w:rsidRPr="009474D1">
        <w:rPr>
          <w:rFonts w:ascii="Palatino Linotype" w:eastAsia="Calibri" w:hAnsi="Palatino Linotype"/>
        </w:rPr>
        <w:t xml:space="preserve"> emitido por el INAI, las cuentas bancarias y/o clabes interbancarias de los Sujetos Obligados es información de carácter público. </w:t>
      </w:r>
    </w:p>
    <w:p w:rsidR="002710D7" w:rsidRPr="009474D1" w:rsidRDefault="002710D7" w:rsidP="002710D7">
      <w:pPr>
        <w:tabs>
          <w:tab w:val="left" w:pos="8222"/>
        </w:tabs>
        <w:ind w:left="851" w:right="902"/>
        <w:jc w:val="center"/>
        <w:rPr>
          <w:rFonts w:ascii="Palatino Linotype" w:hAnsi="Palatino Linotype" w:cs="Arial"/>
          <w:b/>
          <w:color w:val="000000"/>
          <w:sz w:val="22"/>
          <w:szCs w:val="22"/>
        </w:rPr>
      </w:pPr>
      <w:r w:rsidRPr="009474D1">
        <w:rPr>
          <w:rFonts w:ascii="Palatino Linotype" w:hAnsi="Palatino Linotype" w:cs="Arial"/>
          <w:color w:val="000000"/>
          <w:sz w:val="22"/>
          <w:szCs w:val="22"/>
        </w:rPr>
        <w:t>“</w:t>
      </w:r>
      <w:r w:rsidRPr="009474D1">
        <w:rPr>
          <w:rFonts w:ascii="Palatino Linotype" w:hAnsi="Palatino Linotype" w:cs="Arial"/>
          <w:b/>
          <w:color w:val="000000"/>
          <w:sz w:val="22"/>
          <w:szCs w:val="22"/>
        </w:rPr>
        <w:t>Criterio 11/17</w:t>
      </w:r>
    </w:p>
    <w:p w:rsidR="002710D7" w:rsidRPr="009474D1" w:rsidRDefault="002710D7" w:rsidP="002710D7">
      <w:pPr>
        <w:tabs>
          <w:tab w:val="left" w:pos="8222"/>
        </w:tabs>
        <w:ind w:left="851" w:right="902"/>
        <w:jc w:val="both"/>
        <w:rPr>
          <w:rFonts w:ascii="Palatino Linotype" w:hAnsi="Palatino Linotype"/>
          <w:i/>
          <w:sz w:val="22"/>
          <w:szCs w:val="22"/>
        </w:rPr>
      </w:pPr>
      <w:r w:rsidRPr="009474D1">
        <w:rPr>
          <w:rFonts w:ascii="Palatino Linotype" w:hAnsi="Palatino Linotype"/>
          <w:b/>
          <w:i/>
          <w:sz w:val="22"/>
          <w:szCs w:val="22"/>
        </w:rPr>
        <w:t>Cuentas bancarias y/o CLABE interbancaria de sujetos obligados que reciben y/o transfieren recursos públicos, son información pública.</w:t>
      </w:r>
      <w:r w:rsidRPr="009474D1">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rsidR="002710D7" w:rsidRPr="009474D1" w:rsidRDefault="002710D7" w:rsidP="002710D7">
      <w:pPr>
        <w:tabs>
          <w:tab w:val="left" w:pos="8222"/>
        </w:tabs>
        <w:ind w:left="851" w:right="902"/>
        <w:jc w:val="both"/>
        <w:rPr>
          <w:rFonts w:ascii="Palatino Linotype" w:hAnsi="Palatino Linotype"/>
          <w:i/>
          <w:sz w:val="22"/>
          <w:szCs w:val="22"/>
        </w:rPr>
      </w:pPr>
      <w:r w:rsidRPr="009474D1">
        <w:rPr>
          <w:rFonts w:ascii="Palatino Linotype" w:hAnsi="Palatino Linotype"/>
          <w:i/>
          <w:sz w:val="22"/>
          <w:szCs w:val="22"/>
        </w:rPr>
        <w:t xml:space="preserve">Resoluciones: </w:t>
      </w:r>
    </w:p>
    <w:p w:rsidR="002710D7" w:rsidRPr="009474D1" w:rsidRDefault="002710D7" w:rsidP="002710D7">
      <w:pPr>
        <w:tabs>
          <w:tab w:val="left" w:pos="8222"/>
        </w:tabs>
        <w:ind w:left="851" w:right="902"/>
        <w:jc w:val="both"/>
        <w:rPr>
          <w:rFonts w:ascii="Palatino Linotype" w:hAnsi="Palatino Linotype"/>
          <w:i/>
          <w:sz w:val="22"/>
          <w:szCs w:val="22"/>
        </w:rPr>
      </w:pPr>
      <w:r w:rsidRPr="009474D1">
        <w:rPr>
          <w:rFonts w:ascii="Palatino Linotype" w:hAnsi="Palatino Linotype"/>
          <w:i/>
          <w:sz w:val="22"/>
          <w:szCs w:val="22"/>
        </w:rPr>
        <w:sym w:font="Symbol" w:char="F0B7"/>
      </w:r>
      <w:r w:rsidRPr="009474D1">
        <w:rPr>
          <w:rFonts w:ascii="Palatino Linotype" w:hAnsi="Palatino Linotype"/>
          <w:i/>
          <w:sz w:val="22"/>
          <w:szCs w:val="22"/>
        </w:rPr>
        <w:t xml:space="preserve"> RRA 0448/16. NOTIMEX, Agencia de Noticias del Estado Mexicano. 24 de agosto de 2016. Por unanimidad. Comisionado Ponente Joel Salas Suárez.</w:t>
      </w:r>
    </w:p>
    <w:p w:rsidR="002710D7" w:rsidRPr="009474D1" w:rsidRDefault="002710D7" w:rsidP="002710D7">
      <w:pPr>
        <w:tabs>
          <w:tab w:val="left" w:pos="8222"/>
        </w:tabs>
        <w:ind w:left="851" w:right="902"/>
        <w:jc w:val="both"/>
        <w:rPr>
          <w:rFonts w:ascii="Palatino Linotype" w:hAnsi="Palatino Linotype"/>
          <w:i/>
          <w:sz w:val="22"/>
          <w:szCs w:val="22"/>
        </w:rPr>
      </w:pPr>
      <w:r w:rsidRPr="009474D1">
        <w:rPr>
          <w:rFonts w:ascii="Palatino Linotype" w:hAnsi="Palatino Linotype"/>
          <w:i/>
          <w:sz w:val="22"/>
          <w:szCs w:val="22"/>
        </w:rPr>
        <w:sym w:font="Symbol" w:char="F0B7"/>
      </w:r>
      <w:r w:rsidRPr="009474D1">
        <w:rPr>
          <w:rFonts w:ascii="Palatino Linotype" w:hAnsi="Palatino Linotype"/>
          <w:i/>
          <w:sz w:val="22"/>
          <w:szCs w:val="22"/>
        </w:rPr>
        <w:t xml:space="preserve"> RRA 2787/16. Colegio de Postgraduados. 01 de noviembre de 2016. Por unanimidad. Comisionado Ponente Francisco Javier Acuña Llamas.</w:t>
      </w:r>
    </w:p>
    <w:p w:rsidR="002710D7" w:rsidRPr="009474D1" w:rsidRDefault="002710D7" w:rsidP="002710D7">
      <w:pPr>
        <w:tabs>
          <w:tab w:val="left" w:pos="8222"/>
        </w:tabs>
        <w:ind w:left="851" w:right="902"/>
        <w:jc w:val="both"/>
        <w:rPr>
          <w:rFonts w:ascii="Palatino Linotype" w:hAnsi="Palatino Linotype"/>
          <w:i/>
          <w:sz w:val="22"/>
          <w:szCs w:val="22"/>
        </w:rPr>
      </w:pPr>
      <w:r w:rsidRPr="009474D1">
        <w:rPr>
          <w:rFonts w:ascii="Palatino Linotype" w:hAnsi="Palatino Linotype"/>
          <w:i/>
          <w:sz w:val="22"/>
          <w:szCs w:val="22"/>
        </w:rPr>
        <w:sym w:font="Symbol" w:char="F0B7"/>
      </w:r>
      <w:r w:rsidRPr="009474D1">
        <w:rPr>
          <w:rFonts w:ascii="Palatino Linotype" w:hAnsi="Palatino Linotype"/>
          <w:i/>
          <w:sz w:val="22"/>
          <w:szCs w:val="22"/>
        </w:rPr>
        <w:t xml:space="preserve"> RRA 4756/16. Instituto Mexicano del Seguro Social. 08 de febrero de 2017. Por unanimidad. Comisionado Ponente Oscar Mauricio Guerra Ford.” </w:t>
      </w:r>
      <w:r w:rsidRPr="009474D1">
        <w:rPr>
          <w:rFonts w:ascii="Palatino Linotype" w:hAnsi="Palatino Linotype"/>
          <w:sz w:val="22"/>
          <w:szCs w:val="22"/>
        </w:rPr>
        <w:t>(</w:t>
      </w:r>
      <w:r w:rsidRPr="009474D1">
        <w:rPr>
          <w:rFonts w:ascii="Palatino Linotype" w:hAnsi="Palatino Linotype"/>
          <w:i/>
          <w:sz w:val="22"/>
          <w:szCs w:val="22"/>
        </w:rPr>
        <w:t>Sic</w:t>
      </w:r>
      <w:r w:rsidRPr="009474D1">
        <w:rPr>
          <w:rFonts w:ascii="Palatino Linotype" w:hAnsi="Palatino Linotype"/>
          <w:sz w:val="22"/>
          <w:szCs w:val="22"/>
        </w:rPr>
        <w:t>)</w:t>
      </w:r>
    </w:p>
    <w:p w:rsidR="002710D7" w:rsidRPr="009474D1" w:rsidRDefault="002710D7" w:rsidP="002710D7">
      <w:pPr>
        <w:spacing w:before="240" w:after="240" w:line="360" w:lineRule="auto"/>
        <w:ind w:right="49"/>
        <w:jc w:val="both"/>
        <w:rPr>
          <w:rFonts w:ascii="Palatino Linotype" w:hAnsi="Palatino Linotype" w:cs="Arial"/>
          <w:lang w:val="es-ES_tradnl"/>
        </w:rPr>
      </w:pPr>
      <w:r w:rsidRPr="009474D1">
        <w:rPr>
          <w:rFonts w:ascii="Palatino Linotype" w:hAnsi="Palatino Linotype" w:cs="Arial"/>
          <w:lang w:val="es-ES_tradnl"/>
        </w:rPr>
        <w:t xml:space="preserve">Caso contrario a los particulares, como lo refiere el </w:t>
      </w:r>
      <w:r w:rsidRPr="009474D1">
        <w:rPr>
          <w:rFonts w:ascii="Palatino Linotype" w:eastAsia="Calibri" w:hAnsi="Palatino Linotype"/>
          <w:b/>
        </w:rPr>
        <w:t>criterio 10/17</w:t>
      </w:r>
      <w:r w:rsidRPr="009474D1">
        <w:rPr>
          <w:rFonts w:ascii="Palatino Linotype" w:eastAsia="Calibri" w:hAnsi="Palatino Linotype"/>
        </w:rPr>
        <w:t xml:space="preserve"> emitido por el INAI, que es del tenor literal siguiente:</w:t>
      </w:r>
    </w:p>
    <w:p w:rsidR="002710D7" w:rsidRPr="009474D1" w:rsidRDefault="002710D7" w:rsidP="002710D7">
      <w:pPr>
        <w:ind w:left="851" w:right="902"/>
        <w:jc w:val="both"/>
        <w:rPr>
          <w:rFonts w:ascii="Palatino Linotype" w:hAnsi="Palatino Linotype" w:cs="Arial"/>
          <w:i/>
          <w:sz w:val="22"/>
          <w:szCs w:val="22"/>
          <w:lang w:val="es-ES_tradnl"/>
        </w:rPr>
      </w:pPr>
      <w:r w:rsidRPr="009474D1">
        <w:rPr>
          <w:rFonts w:ascii="Palatino Linotype" w:hAnsi="Palatino Linotype" w:cs="Arial"/>
          <w:b/>
          <w:i/>
          <w:sz w:val="22"/>
          <w:szCs w:val="22"/>
          <w:lang w:val="es-ES_tradnl"/>
        </w:rPr>
        <w:lastRenderedPageBreak/>
        <w:t>Cuentas bancarias y/o CLABE interbancaria de personas físicas y morales privadas. El número de cuenta bancaria y/o CLABE interbancaria de particulares es información confidencial</w:t>
      </w:r>
      <w:r w:rsidRPr="009474D1">
        <w:rPr>
          <w:rFonts w:ascii="Palatino Linotype" w:hAnsi="Palatino Linotype" w:cs="Arial"/>
          <w:i/>
          <w:sz w:val="22"/>
          <w:szCs w:val="22"/>
          <w:lang w:val="es-ES_tradnl"/>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rsidR="002710D7" w:rsidRPr="009474D1" w:rsidRDefault="002710D7" w:rsidP="002710D7">
      <w:pPr>
        <w:ind w:left="851" w:right="902"/>
        <w:jc w:val="both"/>
        <w:rPr>
          <w:rFonts w:ascii="Palatino Linotype" w:hAnsi="Palatino Linotype" w:cs="Arial"/>
          <w:i/>
          <w:sz w:val="22"/>
          <w:szCs w:val="22"/>
          <w:lang w:val="es-ES_tradnl"/>
        </w:rPr>
      </w:pPr>
      <w:r w:rsidRPr="009474D1">
        <w:rPr>
          <w:rFonts w:ascii="Palatino Linotype" w:hAnsi="Palatino Linotype" w:cs="Arial"/>
          <w:i/>
          <w:sz w:val="22"/>
          <w:szCs w:val="22"/>
          <w:lang w:val="es-ES_tradnl"/>
        </w:rPr>
        <w:t xml:space="preserve">Resoluciones:  </w:t>
      </w:r>
    </w:p>
    <w:p w:rsidR="002710D7" w:rsidRPr="009474D1" w:rsidRDefault="002710D7" w:rsidP="002710D7">
      <w:pPr>
        <w:ind w:left="851" w:right="902"/>
        <w:jc w:val="both"/>
        <w:rPr>
          <w:rFonts w:ascii="Palatino Linotype" w:hAnsi="Palatino Linotype" w:cs="Arial"/>
          <w:i/>
          <w:sz w:val="22"/>
          <w:szCs w:val="22"/>
          <w:lang w:val="es-ES_tradnl"/>
        </w:rPr>
      </w:pPr>
      <w:r w:rsidRPr="009474D1">
        <w:rPr>
          <w:rFonts w:ascii="Palatino Linotype" w:hAnsi="Palatino Linotype" w:cs="Arial"/>
          <w:i/>
          <w:sz w:val="22"/>
          <w:szCs w:val="22"/>
          <w:lang w:val="es-ES_tradnl"/>
        </w:rPr>
        <w:t>RRA 1276/16 Grupo Aeroportuario de la Ciudad de México. S.A. de C.V. 01 de noviembre de 2016. Por unanimidad. Comisionada Ponente Areli Cano Guadiana.</w:t>
      </w:r>
    </w:p>
    <w:p w:rsidR="002710D7" w:rsidRPr="009474D1" w:rsidRDefault="002710D7" w:rsidP="002710D7">
      <w:pPr>
        <w:ind w:left="851" w:right="902"/>
        <w:jc w:val="both"/>
        <w:rPr>
          <w:rFonts w:ascii="Palatino Linotype" w:hAnsi="Palatino Linotype" w:cs="Arial"/>
          <w:i/>
          <w:sz w:val="22"/>
          <w:szCs w:val="22"/>
          <w:lang w:val="es-ES_tradnl"/>
        </w:rPr>
      </w:pPr>
      <w:r w:rsidRPr="009474D1">
        <w:rPr>
          <w:rFonts w:ascii="Palatino Linotype" w:hAnsi="Palatino Linotype" w:cs="Arial"/>
          <w:i/>
          <w:sz w:val="22"/>
          <w:szCs w:val="22"/>
          <w:lang w:val="es-ES_tradnl"/>
        </w:rPr>
        <w:t xml:space="preserve">RRA 3527/16 Servicio de Administración Tributaria. 07 de diciembre de 2016. Por unanimidad. Comisionada Ponente Ximena Puente de la Mora.  </w:t>
      </w:r>
      <w:r w:rsidRPr="009474D1">
        <w:rPr>
          <w:rFonts w:ascii="Palatino Linotype" w:hAnsi="Palatino Linotype" w:cs="Arial"/>
          <w:i/>
          <w:sz w:val="22"/>
          <w:szCs w:val="22"/>
          <w:lang w:val="es-ES_tradnl"/>
        </w:rPr>
        <w:t xml:space="preserve"> </w:t>
      </w:r>
    </w:p>
    <w:p w:rsidR="002710D7" w:rsidRPr="009474D1" w:rsidRDefault="002710D7" w:rsidP="002710D7">
      <w:pPr>
        <w:ind w:left="851" w:right="902"/>
        <w:jc w:val="both"/>
        <w:rPr>
          <w:rFonts w:ascii="Palatino Linotype" w:hAnsi="Palatino Linotype" w:cs="Arial"/>
          <w:i/>
          <w:sz w:val="22"/>
          <w:szCs w:val="22"/>
          <w:lang w:val="es-ES_tradnl"/>
        </w:rPr>
      </w:pPr>
      <w:r w:rsidRPr="009474D1">
        <w:rPr>
          <w:rFonts w:ascii="Palatino Linotype" w:hAnsi="Palatino Linotype" w:cs="Arial"/>
          <w:i/>
          <w:sz w:val="22"/>
          <w:szCs w:val="22"/>
          <w:lang w:val="es-ES_tradnl"/>
        </w:rPr>
        <w:t>RRA 4404/16 Partido del Trabajo. 01 de febrero de 2017. Por unanimidad. Comisionado Ponente Francisco Acuña Llamas.</w:t>
      </w:r>
    </w:p>
    <w:p w:rsidR="002710D7" w:rsidRPr="009474D1" w:rsidRDefault="002710D7" w:rsidP="002710D7">
      <w:pPr>
        <w:widowControl w:val="0"/>
        <w:tabs>
          <w:tab w:val="left" w:pos="1276"/>
        </w:tabs>
        <w:autoSpaceDE w:val="0"/>
        <w:autoSpaceDN w:val="0"/>
        <w:adjustRightInd w:val="0"/>
        <w:spacing w:before="100" w:beforeAutospacing="1" w:after="100" w:afterAutospacing="1" w:line="360" w:lineRule="auto"/>
        <w:jc w:val="both"/>
        <w:rPr>
          <w:rFonts w:ascii="Palatino Linotype" w:hAnsi="Palatino Linotype" w:cs="Arial"/>
        </w:rPr>
      </w:pPr>
      <w:r w:rsidRPr="009474D1">
        <w:rPr>
          <w:rFonts w:ascii="Palatino Linotype" w:hAnsi="Palatino Linotype" w:cs="Arial"/>
        </w:rPr>
        <w:t xml:space="preserve">Por cuanto hace a las </w:t>
      </w:r>
      <w:r w:rsidRPr="009474D1">
        <w:rPr>
          <w:rFonts w:ascii="Palatino Linotype" w:hAnsi="Palatino Linotype" w:cs="Arial"/>
          <w:b/>
          <w:bCs/>
        </w:rPr>
        <w:t>cadenas originales, los sellos originales y</w:t>
      </w:r>
      <w:r w:rsidRPr="009474D1">
        <w:rPr>
          <w:rFonts w:ascii="Palatino Linotype" w:hAnsi="Palatino Linotype" w:cs="Arial"/>
          <w:b/>
          <w:bCs/>
          <w:lang w:val="es-ES"/>
        </w:rPr>
        <w:t xml:space="preserve"> los números de serie del certificado de sello digital</w:t>
      </w:r>
      <w:r w:rsidRPr="009474D1">
        <w:rPr>
          <w:rFonts w:ascii="Palatino Linotype" w:hAnsi="Palatino Linotype" w:cs="Arial"/>
          <w:b/>
          <w:bCs/>
        </w:rPr>
        <w:t>,</w:t>
      </w:r>
      <w:r w:rsidRPr="009474D1">
        <w:rPr>
          <w:rFonts w:ascii="Palatino Linotype" w:hAnsi="Palatino Linotype" w:cs="Arial"/>
        </w:rPr>
        <w:t xml:space="preserve"> este Instituto precisa que no contienen datos personales confidenciales; por lo que, se considera que no actualizan el supuesto previsto en el artículo 143, fracción I de la Ley de Transparencia y Acceso a la Información Pública del Estado de México y Municipios; por el contrario, se trata de información que permite corroborar la legitimidad del comprobante; por lo que, adquiere el carácter de público.</w:t>
      </w:r>
    </w:p>
    <w:p w:rsidR="002710D7" w:rsidRPr="009474D1" w:rsidRDefault="002710D7" w:rsidP="002710D7">
      <w:pPr>
        <w:spacing w:before="100" w:beforeAutospacing="1" w:after="100" w:afterAutospacing="1" w:line="360" w:lineRule="auto"/>
        <w:jc w:val="both"/>
        <w:rPr>
          <w:rFonts w:ascii="Palatino Linotype" w:hAnsi="Palatino Linotype" w:cs="Arial"/>
          <w:lang w:val="es-ES_tradnl"/>
        </w:rPr>
      </w:pPr>
      <w:r w:rsidRPr="009474D1">
        <w:rPr>
          <w:rFonts w:ascii="Palatino Linotype" w:hAnsi="Palatino Linotype" w:cs="Arial"/>
          <w:lang w:val="es-ES_tradnl"/>
        </w:rPr>
        <w:t xml:space="preserve">Por </w:t>
      </w:r>
      <w:r w:rsidRPr="009474D1">
        <w:rPr>
          <w:rFonts w:ascii="Palatino Linotype" w:hAnsi="Palatino Linotype" w:cs="Arial"/>
          <w:lang w:eastAsia="es-MX"/>
        </w:rPr>
        <w:t>ende</w:t>
      </w:r>
      <w:r w:rsidRPr="009474D1">
        <w:rPr>
          <w:rFonts w:ascii="Palatino Linotype" w:hAnsi="Palatino Linotype" w:cs="Arial"/>
          <w:lang w:val="es-ES_tradnl"/>
        </w:rPr>
        <w:t xml:space="preserve">, </w:t>
      </w:r>
      <w:r w:rsidRPr="009474D1">
        <w:rPr>
          <w:rFonts w:ascii="Palatino Linotype" w:hAnsi="Palatino Linotype" w:cs="Arial"/>
          <w:b/>
          <w:lang w:val="es-ES_tradnl"/>
        </w:rPr>
        <w:t>EL SUJETO OBLIGADO</w:t>
      </w:r>
      <w:r w:rsidRPr="009474D1">
        <w:rPr>
          <w:rFonts w:ascii="Palatino Linotype" w:hAnsi="Palatino Linotype" w:cs="Arial"/>
          <w:lang w:val="es-ES_tradnl"/>
        </w:rPr>
        <w:t xml:space="preserve"> debe testar los datos confidenciales, sin pasar por alto que la clasificación respectiva tiene </w:t>
      </w:r>
      <w:r w:rsidRPr="009474D1">
        <w:rPr>
          <w:rFonts w:ascii="Palatino Linotype" w:hAnsi="Palatino Linotype" w:cs="Arial"/>
        </w:rPr>
        <w:t>que</w:t>
      </w:r>
      <w:r w:rsidRPr="009474D1">
        <w:rPr>
          <w:rFonts w:ascii="Palatino Linotype" w:hAnsi="Palatino Linotype" w:cs="Arial"/>
          <w:lang w:val="es-ES_tradnl"/>
        </w:rPr>
        <w:t xml:space="preserve"> cumplirse a través de la forma y formalidades que la Ley impone; </w:t>
      </w:r>
      <w:r w:rsidRPr="009474D1">
        <w:rPr>
          <w:rFonts w:ascii="Palatino Linotype" w:hAnsi="Palatino Linotype" w:cs="Arial"/>
        </w:rPr>
        <w:t>es</w:t>
      </w:r>
      <w:r w:rsidRPr="009474D1">
        <w:rPr>
          <w:rFonts w:ascii="Palatino Linotype" w:hAnsi="Palatino Linotype" w:cs="Arial"/>
          <w:lang w:val="es-ES_tradnl"/>
        </w:rPr>
        <w:t xml:space="preserve"> decir, mediante Acuerdo debidamente fundado y </w:t>
      </w:r>
      <w:r w:rsidRPr="009474D1">
        <w:rPr>
          <w:rFonts w:ascii="Palatino Linotype" w:hAnsi="Palatino Linotype" w:cs="Arial"/>
          <w:lang w:val="es-ES_tradnl"/>
        </w:rPr>
        <w:lastRenderedPageBreak/>
        <w:t xml:space="preserve">motivado, en </w:t>
      </w:r>
      <w:r w:rsidRPr="009474D1">
        <w:rPr>
          <w:rFonts w:ascii="Palatino Linotype" w:hAnsi="Palatino Linotype" w:cs="Arial"/>
          <w:noProof/>
          <w:lang w:eastAsia="es-MX"/>
        </w:rPr>
        <w:t>términos</w:t>
      </w:r>
      <w:r w:rsidRPr="009474D1">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2710D7" w:rsidRPr="009474D1" w:rsidRDefault="002710D7" w:rsidP="002710D7">
      <w:pPr>
        <w:ind w:left="851" w:right="899"/>
        <w:jc w:val="center"/>
        <w:rPr>
          <w:rFonts w:ascii="Palatino Linotype" w:hAnsi="Palatino Linotype" w:cs="Arial"/>
          <w:b/>
          <w:i/>
          <w:sz w:val="22"/>
          <w:szCs w:val="22"/>
        </w:rPr>
      </w:pPr>
      <w:r w:rsidRPr="009474D1">
        <w:rPr>
          <w:rFonts w:ascii="Palatino Linotype" w:hAnsi="Palatino Linotype" w:cs="Arial"/>
          <w:b/>
          <w:i/>
          <w:sz w:val="22"/>
          <w:szCs w:val="22"/>
        </w:rPr>
        <w:t>Ley</w:t>
      </w:r>
      <w:r w:rsidRPr="009474D1">
        <w:rPr>
          <w:rFonts w:ascii="Palatino Linotype" w:hAnsi="Palatino Linotype" w:cs="Arial"/>
          <w:b/>
          <w:i/>
        </w:rPr>
        <w:t xml:space="preserve"> </w:t>
      </w:r>
      <w:r w:rsidRPr="009474D1">
        <w:rPr>
          <w:rFonts w:ascii="Palatino Linotype" w:hAnsi="Palatino Linotype" w:cs="Arial"/>
          <w:b/>
          <w:i/>
          <w:sz w:val="22"/>
          <w:szCs w:val="22"/>
        </w:rPr>
        <w:t>de</w:t>
      </w:r>
      <w:r w:rsidRPr="009474D1">
        <w:rPr>
          <w:rFonts w:ascii="Palatino Linotype" w:hAnsi="Palatino Linotype" w:cs="Arial"/>
          <w:b/>
          <w:i/>
        </w:rPr>
        <w:t xml:space="preserve"> </w:t>
      </w:r>
      <w:r w:rsidRPr="009474D1">
        <w:rPr>
          <w:rFonts w:ascii="Palatino Linotype" w:hAnsi="Palatino Linotype" w:cs="Arial"/>
          <w:b/>
          <w:i/>
          <w:sz w:val="22"/>
          <w:szCs w:val="22"/>
        </w:rPr>
        <w:t>Transparencia</w:t>
      </w:r>
      <w:r w:rsidRPr="009474D1">
        <w:rPr>
          <w:rFonts w:ascii="Palatino Linotype" w:hAnsi="Palatino Linotype" w:cs="Arial"/>
          <w:b/>
          <w:i/>
        </w:rPr>
        <w:t xml:space="preserve"> </w:t>
      </w:r>
      <w:r w:rsidRPr="009474D1">
        <w:rPr>
          <w:rFonts w:ascii="Palatino Linotype" w:hAnsi="Palatino Linotype" w:cs="Arial"/>
          <w:b/>
          <w:i/>
          <w:sz w:val="22"/>
          <w:szCs w:val="22"/>
        </w:rPr>
        <w:t>y</w:t>
      </w:r>
      <w:r w:rsidRPr="009474D1">
        <w:rPr>
          <w:rFonts w:ascii="Palatino Linotype" w:hAnsi="Palatino Linotype" w:cs="Arial"/>
          <w:b/>
          <w:i/>
        </w:rPr>
        <w:t xml:space="preserve"> </w:t>
      </w:r>
      <w:r w:rsidRPr="009474D1">
        <w:rPr>
          <w:rFonts w:ascii="Palatino Linotype" w:hAnsi="Palatino Linotype" w:cs="Arial"/>
          <w:b/>
          <w:i/>
          <w:sz w:val="22"/>
          <w:szCs w:val="22"/>
        </w:rPr>
        <w:t>Acceso</w:t>
      </w:r>
      <w:r w:rsidRPr="009474D1">
        <w:rPr>
          <w:rFonts w:ascii="Palatino Linotype" w:hAnsi="Palatino Linotype" w:cs="Arial"/>
          <w:b/>
          <w:i/>
        </w:rPr>
        <w:t xml:space="preserve"> </w:t>
      </w:r>
      <w:r w:rsidRPr="009474D1">
        <w:rPr>
          <w:rFonts w:ascii="Palatino Linotype" w:hAnsi="Palatino Linotype" w:cs="Arial"/>
          <w:b/>
          <w:i/>
          <w:sz w:val="22"/>
          <w:szCs w:val="22"/>
        </w:rPr>
        <w:t>a</w:t>
      </w:r>
      <w:r w:rsidRPr="009474D1">
        <w:rPr>
          <w:rFonts w:ascii="Palatino Linotype" w:hAnsi="Palatino Linotype" w:cs="Arial"/>
          <w:b/>
          <w:i/>
        </w:rPr>
        <w:t xml:space="preserve"> </w:t>
      </w:r>
      <w:r w:rsidRPr="009474D1">
        <w:rPr>
          <w:rFonts w:ascii="Palatino Linotype" w:hAnsi="Palatino Linotype" w:cs="Arial"/>
          <w:b/>
          <w:i/>
          <w:sz w:val="22"/>
          <w:szCs w:val="22"/>
        </w:rPr>
        <w:t>la</w:t>
      </w:r>
      <w:r w:rsidRPr="009474D1">
        <w:rPr>
          <w:rFonts w:ascii="Palatino Linotype" w:hAnsi="Palatino Linotype" w:cs="Arial"/>
          <w:b/>
          <w:i/>
        </w:rPr>
        <w:t xml:space="preserve"> </w:t>
      </w:r>
      <w:r w:rsidRPr="009474D1">
        <w:rPr>
          <w:rFonts w:ascii="Palatino Linotype" w:hAnsi="Palatino Linotype" w:cs="Arial"/>
          <w:b/>
          <w:i/>
          <w:sz w:val="22"/>
          <w:szCs w:val="22"/>
        </w:rPr>
        <w:t>Información</w:t>
      </w:r>
      <w:r w:rsidRPr="009474D1">
        <w:rPr>
          <w:rFonts w:ascii="Palatino Linotype" w:hAnsi="Palatino Linotype" w:cs="Arial"/>
          <w:b/>
          <w:i/>
        </w:rPr>
        <w:t xml:space="preserve"> </w:t>
      </w:r>
      <w:r w:rsidRPr="009474D1">
        <w:rPr>
          <w:rFonts w:ascii="Palatino Linotype" w:hAnsi="Palatino Linotype" w:cs="Arial"/>
          <w:b/>
          <w:i/>
          <w:sz w:val="22"/>
          <w:szCs w:val="22"/>
        </w:rPr>
        <w:t>Pública</w:t>
      </w:r>
      <w:r w:rsidRPr="009474D1">
        <w:rPr>
          <w:rFonts w:ascii="Palatino Linotype" w:hAnsi="Palatino Linotype" w:cs="Arial"/>
          <w:b/>
          <w:i/>
        </w:rPr>
        <w:t xml:space="preserve"> </w:t>
      </w:r>
      <w:r w:rsidRPr="009474D1">
        <w:rPr>
          <w:rFonts w:ascii="Palatino Linotype" w:hAnsi="Palatino Linotype" w:cs="Arial"/>
          <w:b/>
          <w:i/>
          <w:sz w:val="22"/>
          <w:szCs w:val="22"/>
        </w:rPr>
        <w:t>del</w:t>
      </w:r>
      <w:r w:rsidRPr="009474D1">
        <w:rPr>
          <w:rFonts w:ascii="Palatino Linotype" w:hAnsi="Palatino Linotype" w:cs="Arial"/>
          <w:b/>
          <w:i/>
        </w:rPr>
        <w:t xml:space="preserve"> </w:t>
      </w:r>
      <w:r w:rsidRPr="009474D1">
        <w:rPr>
          <w:rFonts w:ascii="Palatino Linotype" w:hAnsi="Palatino Linotype" w:cs="Arial"/>
          <w:b/>
          <w:i/>
          <w:sz w:val="22"/>
          <w:szCs w:val="22"/>
        </w:rPr>
        <w:t>Estado</w:t>
      </w:r>
      <w:r w:rsidRPr="009474D1">
        <w:rPr>
          <w:rFonts w:ascii="Palatino Linotype" w:hAnsi="Palatino Linotype" w:cs="Arial"/>
          <w:b/>
          <w:i/>
        </w:rPr>
        <w:t xml:space="preserve"> </w:t>
      </w:r>
      <w:r w:rsidRPr="009474D1">
        <w:rPr>
          <w:rFonts w:ascii="Palatino Linotype" w:hAnsi="Palatino Linotype" w:cs="Arial"/>
          <w:b/>
          <w:i/>
          <w:sz w:val="22"/>
          <w:szCs w:val="22"/>
        </w:rPr>
        <w:t>de</w:t>
      </w:r>
      <w:r w:rsidRPr="009474D1">
        <w:rPr>
          <w:rFonts w:ascii="Palatino Linotype" w:hAnsi="Palatino Linotype" w:cs="Arial"/>
          <w:b/>
          <w:i/>
        </w:rPr>
        <w:t xml:space="preserve"> </w:t>
      </w:r>
      <w:r w:rsidRPr="009474D1">
        <w:rPr>
          <w:rFonts w:ascii="Palatino Linotype" w:hAnsi="Palatino Linotype" w:cs="Arial"/>
          <w:b/>
          <w:i/>
          <w:sz w:val="22"/>
          <w:szCs w:val="22"/>
        </w:rPr>
        <w:t>México</w:t>
      </w:r>
      <w:r w:rsidRPr="009474D1">
        <w:rPr>
          <w:rFonts w:ascii="Palatino Linotype" w:hAnsi="Palatino Linotype" w:cs="Arial"/>
          <w:b/>
          <w:i/>
        </w:rPr>
        <w:t xml:space="preserve"> </w:t>
      </w:r>
      <w:r w:rsidRPr="009474D1">
        <w:rPr>
          <w:rFonts w:ascii="Palatino Linotype" w:hAnsi="Palatino Linotype" w:cs="Arial"/>
          <w:b/>
          <w:i/>
          <w:sz w:val="22"/>
          <w:szCs w:val="22"/>
        </w:rPr>
        <w:t>y</w:t>
      </w:r>
      <w:r w:rsidRPr="009474D1">
        <w:rPr>
          <w:rFonts w:ascii="Palatino Linotype" w:hAnsi="Palatino Linotype" w:cs="Arial"/>
          <w:b/>
          <w:i/>
        </w:rPr>
        <w:t xml:space="preserve"> </w:t>
      </w:r>
      <w:r w:rsidRPr="009474D1">
        <w:rPr>
          <w:rFonts w:ascii="Palatino Linotype" w:hAnsi="Palatino Linotype" w:cs="Arial"/>
          <w:b/>
          <w:i/>
          <w:sz w:val="22"/>
          <w:szCs w:val="22"/>
        </w:rPr>
        <w:t>Municipios</w:t>
      </w:r>
    </w:p>
    <w:p w:rsidR="002710D7" w:rsidRPr="009474D1" w:rsidRDefault="002710D7" w:rsidP="002710D7">
      <w:pPr>
        <w:autoSpaceDE w:val="0"/>
        <w:autoSpaceDN w:val="0"/>
        <w:adjustRightInd w:val="0"/>
        <w:ind w:left="851" w:right="899"/>
        <w:jc w:val="both"/>
        <w:rPr>
          <w:rFonts w:ascii="Palatino Linotype" w:hAnsi="Palatino Linotype" w:cs="Arial"/>
          <w:i/>
          <w:sz w:val="22"/>
          <w:szCs w:val="22"/>
          <w:lang w:eastAsia="es-MX"/>
        </w:rPr>
      </w:pPr>
      <w:r w:rsidRPr="009474D1">
        <w:rPr>
          <w:rFonts w:ascii="Palatino Linotype" w:hAnsi="Palatino Linotype" w:cs="Arial"/>
          <w:i/>
          <w:sz w:val="22"/>
          <w:szCs w:val="22"/>
          <w:lang w:eastAsia="es-MX"/>
        </w:rPr>
        <w:t>“</w:t>
      </w:r>
      <w:r w:rsidRPr="009474D1">
        <w:rPr>
          <w:rFonts w:ascii="Palatino Linotype" w:hAnsi="Palatino Linotype" w:cs="Arial"/>
          <w:b/>
          <w:i/>
          <w:sz w:val="22"/>
          <w:szCs w:val="22"/>
          <w:lang w:eastAsia="es-MX"/>
        </w:rPr>
        <w:t>Artículo</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49.</w:t>
      </w:r>
      <w:r w:rsidRPr="009474D1">
        <w:rPr>
          <w:rFonts w:ascii="Palatino Linotype" w:hAnsi="Palatino Linotype" w:cs="Arial"/>
          <w:b/>
          <w:i/>
          <w:lang w:eastAsia="es-MX"/>
        </w:rPr>
        <w:t xml:space="preserve"> </w:t>
      </w:r>
      <w:r w:rsidRPr="009474D1">
        <w:rPr>
          <w:rFonts w:ascii="Palatino Linotype" w:hAnsi="Palatino Linotype" w:cs="Arial"/>
          <w:i/>
          <w:sz w:val="22"/>
          <w:szCs w:val="22"/>
          <w:lang w:eastAsia="es-MX"/>
        </w:rPr>
        <w:t>Los</w:t>
      </w:r>
      <w:r w:rsidRPr="009474D1">
        <w:rPr>
          <w:rFonts w:ascii="Palatino Linotype" w:hAnsi="Palatino Linotype" w:cs="Arial"/>
          <w:i/>
          <w:lang w:eastAsia="es-MX"/>
        </w:rPr>
        <w:t xml:space="preserve"> </w:t>
      </w:r>
      <w:r w:rsidRPr="009474D1">
        <w:rPr>
          <w:rFonts w:ascii="Palatino Linotype" w:hAnsi="Palatino Linotype" w:cs="Arial"/>
          <w:i/>
          <w:sz w:val="22"/>
          <w:szCs w:val="22"/>
        </w:rPr>
        <w:t>Comités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Transparencia</w:t>
      </w:r>
      <w:r w:rsidRPr="009474D1">
        <w:rPr>
          <w:rFonts w:ascii="Palatino Linotype" w:hAnsi="Palatino Linotype" w:cs="Arial"/>
          <w:i/>
          <w:lang w:eastAsia="es-MX"/>
        </w:rPr>
        <w:t xml:space="preserve"> </w:t>
      </w:r>
      <w:r w:rsidRPr="009474D1">
        <w:rPr>
          <w:rFonts w:ascii="Palatino Linotype" w:hAnsi="Palatino Linotype"/>
          <w:i/>
          <w:sz w:val="22"/>
          <w:szCs w:val="22"/>
        </w:rPr>
        <w:t>tendrán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las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siguientes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atribuciones:</w:t>
      </w:r>
    </w:p>
    <w:p w:rsidR="002710D7" w:rsidRPr="009474D1" w:rsidRDefault="002710D7" w:rsidP="002710D7">
      <w:pPr>
        <w:autoSpaceDE w:val="0"/>
        <w:autoSpaceDN w:val="0"/>
        <w:adjustRightInd w:val="0"/>
        <w:ind w:left="851" w:right="899"/>
        <w:jc w:val="both"/>
        <w:rPr>
          <w:rFonts w:ascii="Palatino Linotype" w:hAnsi="Palatino Linotype" w:cs="Arial"/>
          <w:i/>
          <w:sz w:val="22"/>
          <w:szCs w:val="22"/>
          <w:lang w:eastAsia="es-MX"/>
        </w:rPr>
      </w:pPr>
      <w:r w:rsidRPr="009474D1">
        <w:rPr>
          <w:rFonts w:ascii="Palatino Linotype" w:hAnsi="Palatino Linotype" w:cs="Arial"/>
          <w:b/>
          <w:i/>
          <w:sz w:val="22"/>
          <w:szCs w:val="22"/>
          <w:lang w:eastAsia="es-MX"/>
        </w:rPr>
        <w:t>VIII.</w:t>
      </w:r>
      <w:r w:rsidRPr="009474D1">
        <w:rPr>
          <w:rFonts w:ascii="Palatino Linotype" w:hAnsi="Palatino Linotype" w:cs="Arial"/>
          <w:i/>
          <w:lang w:eastAsia="es-MX"/>
        </w:rPr>
        <w:t xml:space="preserve"> </w:t>
      </w:r>
      <w:r w:rsidRPr="009474D1">
        <w:rPr>
          <w:rFonts w:ascii="Palatino Linotype" w:hAnsi="Palatino Linotype" w:cs="Arial"/>
          <w:b/>
          <w:i/>
          <w:sz w:val="22"/>
          <w:szCs w:val="22"/>
          <w:lang w:eastAsia="es-MX"/>
        </w:rPr>
        <w:t>Aprobar</w:t>
      </w:r>
      <w:r w:rsidRPr="009474D1">
        <w:rPr>
          <w:rFonts w:ascii="Palatino Linotype" w:hAnsi="Palatino Linotype" w:cs="Arial"/>
          <w:i/>
          <w:sz w:val="22"/>
          <w:szCs w:val="22"/>
          <w:lang w:eastAsia="es-MX"/>
        </w:rPr>
        <w:t>,</w:t>
      </w:r>
      <w:r w:rsidRPr="009474D1">
        <w:rPr>
          <w:rFonts w:ascii="Palatino Linotype" w:hAnsi="Palatino Linotype" w:cs="Arial"/>
          <w:i/>
          <w:lang w:eastAsia="es-MX"/>
        </w:rPr>
        <w:t xml:space="preserve"> </w:t>
      </w:r>
      <w:r w:rsidRPr="009474D1">
        <w:rPr>
          <w:rFonts w:ascii="Palatino Linotype" w:hAnsi="Palatino Linotype" w:cs="Arial"/>
          <w:i/>
          <w:sz w:val="22"/>
          <w:szCs w:val="22"/>
        </w:rPr>
        <w:t>modificar</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revocar</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clasificación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información;</w:t>
      </w:r>
    </w:p>
    <w:p w:rsidR="002710D7" w:rsidRPr="009474D1" w:rsidRDefault="002710D7" w:rsidP="002710D7">
      <w:pPr>
        <w:autoSpaceDE w:val="0"/>
        <w:autoSpaceDN w:val="0"/>
        <w:adjustRightInd w:val="0"/>
        <w:ind w:left="851" w:right="899"/>
        <w:jc w:val="both"/>
        <w:rPr>
          <w:rFonts w:ascii="Palatino Linotype" w:hAnsi="Palatino Linotype" w:cs="Arial"/>
          <w:b/>
          <w:i/>
          <w:sz w:val="22"/>
          <w:szCs w:val="22"/>
          <w:lang w:eastAsia="es-MX"/>
        </w:rPr>
      </w:pPr>
      <w:r w:rsidRPr="009474D1">
        <w:rPr>
          <w:rFonts w:ascii="Palatino Linotype" w:hAnsi="Palatino Linotype" w:cs="Arial"/>
          <w:b/>
          <w:i/>
          <w:sz w:val="22"/>
          <w:szCs w:val="22"/>
          <w:lang w:eastAsia="es-MX"/>
        </w:rPr>
        <w:t>Artículo</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132.</w:t>
      </w:r>
      <w:r w:rsidRPr="009474D1">
        <w:rPr>
          <w:rFonts w:ascii="Palatino Linotype" w:hAnsi="Palatino Linotype" w:cs="Arial"/>
          <w:i/>
          <w:lang w:eastAsia="es-MX"/>
        </w:rPr>
        <w:t xml:space="preserve"> </w:t>
      </w:r>
      <w:r w:rsidRPr="009474D1">
        <w:rPr>
          <w:rFonts w:ascii="Palatino Linotype" w:hAnsi="Palatino Linotype" w:cs="Arial"/>
          <w:b/>
          <w:i/>
          <w:sz w:val="22"/>
          <w:szCs w:val="22"/>
          <w:lang w:eastAsia="es-MX"/>
        </w:rPr>
        <w:t>La</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clasificación</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de</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la</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información</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se</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llevará</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a</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cabo</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en</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el</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momento</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en</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que:</w:t>
      </w:r>
    </w:p>
    <w:p w:rsidR="002710D7" w:rsidRPr="009474D1" w:rsidRDefault="002710D7" w:rsidP="002710D7">
      <w:pPr>
        <w:autoSpaceDE w:val="0"/>
        <w:autoSpaceDN w:val="0"/>
        <w:adjustRightInd w:val="0"/>
        <w:ind w:left="851" w:right="899"/>
        <w:jc w:val="both"/>
        <w:rPr>
          <w:rFonts w:ascii="Palatino Linotype" w:hAnsi="Palatino Linotype" w:cs="Arial"/>
          <w:i/>
          <w:sz w:val="22"/>
          <w:szCs w:val="22"/>
          <w:lang w:eastAsia="es-MX"/>
        </w:rPr>
      </w:pPr>
      <w:r w:rsidRPr="009474D1">
        <w:rPr>
          <w:rFonts w:ascii="Palatino Linotype" w:hAnsi="Palatino Linotype" w:cs="Arial"/>
          <w:i/>
          <w:sz w:val="22"/>
          <w:szCs w:val="22"/>
          <w:lang w:eastAsia="es-MX"/>
        </w:rPr>
        <w:t>…</w:t>
      </w:r>
    </w:p>
    <w:p w:rsidR="002710D7" w:rsidRPr="009474D1" w:rsidRDefault="002710D7" w:rsidP="002710D7">
      <w:pPr>
        <w:autoSpaceDE w:val="0"/>
        <w:autoSpaceDN w:val="0"/>
        <w:adjustRightInd w:val="0"/>
        <w:ind w:left="851" w:right="899"/>
        <w:jc w:val="both"/>
        <w:rPr>
          <w:rFonts w:ascii="Palatino Linotype" w:hAnsi="Palatino Linotype" w:cs="Arial"/>
          <w:i/>
          <w:sz w:val="22"/>
          <w:szCs w:val="22"/>
          <w:lang w:eastAsia="es-MX"/>
        </w:rPr>
      </w:pPr>
      <w:r w:rsidRPr="009474D1">
        <w:rPr>
          <w:rFonts w:ascii="Palatino Linotype" w:hAnsi="Palatino Linotype" w:cs="Arial"/>
          <w:b/>
          <w:i/>
          <w:sz w:val="22"/>
          <w:szCs w:val="22"/>
          <w:lang w:eastAsia="es-MX"/>
        </w:rPr>
        <w:t>II.</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Se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determine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mediante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resolución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autoridad</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competente;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o</w:t>
      </w:r>
    </w:p>
    <w:p w:rsidR="002710D7" w:rsidRPr="009474D1" w:rsidRDefault="002710D7" w:rsidP="002710D7">
      <w:pPr>
        <w:autoSpaceDE w:val="0"/>
        <w:autoSpaceDN w:val="0"/>
        <w:adjustRightInd w:val="0"/>
        <w:ind w:left="851" w:right="899"/>
        <w:jc w:val="both"/>
        <w:rPr>
          <w:rFonts w:ascii="Palatino Linotype" w:hAnsi="Palatino Linotype" w:cs="Arial"/>
          <w:i/>
          <w:sz w:val="22"/>
          <w:szCs w:val="22"/>
          <w:lang w:eastAsia="es-MX"/>
        </w:rPr>
      </w:pPr>
      <w:r w:rsidRPr="009474D1">
        <w:rPr>
          <w:rFonts w:ascii="Palatino Linotype" w:hAnsi="Palatino Linotype" w:cs="Arial"/>
          <w:b/>
          <w:i/>
          <w:sz w:val="22"/>
          <w:szCs w:val="22"/>
          <w:lang w:eastAsia="es-MX"/>
        </w:rPr>
        <w:t>III</w:t>
      </w:r>
      <w:r w:rsidRPr="009474D1">
        <w:rPr>
          <w:rFonts w:ascii="Palatino Linotype" w:hAnsi="Palatino Linotype" w:cs="Arial"/>
          <w:i/>
          <w:sz w:val="22"/>
          <w:szCs w:val="22"/>
          <w:lang w:eastAsia="es-MX"/>
        </w:rPr>
        <w:t>.</w:t>
      </w:r>
      <w:r w:rsidRPr="009474D1">
        <w:rPr>
          <w:rFonts w:ascii="Palatino Linotype" w:hAnsi="Palatino Linotype" w:cs="Arial"/>
          <w:i/>
          <w:lang w:eastAsia="es-MX"/>
        </w:rPr>
        <w:t xml:space="preserve"> </w:t>
      </w:r>
      <w:r w:rsidRPr="009474D1">
        <w:rPr>
          <w:rFonts w:ascii="Palatino Linotype" w:hAnsi="Palatino Linotype" w:cs="Arial"/>
          <w:b/>
          <w:i/>
          <w:sz w:val="22"/>
          <w:szCs w:val="22"/>
          <w:lang w:eastAsia="es-MX"/>
        </w:rPr>
        <w:t>Se</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generen</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versiones</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públicas</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para</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dar</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cumplimiento</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a</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las</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obligaciones</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de</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transparencia</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previstas</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en</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esta</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Ley</w:t>
      </w:r>
      <w:r w:rsidRPr="009474D1">
        <w:rPr>
          <w:rFonts w:ascii="Palatino Linotype" w:hAnsi="Palatino Linotype" w:cs="Arial"/>
          <w:i/>
          <w:sz w:val="22"/>
          <w:szCs w:val="22"/>
          <w:lang w:eastAsia="es-MX"/>
        </w:rPr>
        <w:t>.”</w:t>
      </w:r>
    </w:p>
    <w:p w:rsidR="002710D7" w:rsidRPr="009474D1" w:rsidRDefault="002710D7" w:rsidP="002710D7">
      <w:pPr>
        <w:ind w:left="851" w:right="899"/>
        <w:jc w:val="center"/>
        <w:rPr>
          <w:rFonts w:ascii="Palatino Linotype" w:hAnsi="Palatino Linotype" w:cs="Arial"/>
          <w:b/>
          <w:i/>
          <w:sz w:val="22"/>
          <w:szCs w:val="22"/>
        </w:rPr>
      </w:pPr>
      <w:r w:rsidRPr="009474D1">
        <w:rPr>
          <w:rFonts w:ascii="Palatino Linotype" w:hAnsi="Palatino Linotype" w:cs="Arial"/>
          <w:b/>
          <w:i/>
          <w:sz w:val="22"/>
          <w:szCs w:val="22"/>
          <w:lang w:eastAsia="es-MX"/>
        </w:rPr>
        <w:t>Lineamientos</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Generales</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en</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materia</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de</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Clasificación</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y</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Desclasificación</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de</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la</w:t>
      </w:r>
      <w:r w:rsidRPr="009474D1">
        <w:rPr>
          <w:rFonts w:ascii="Palatino Linotype" w:hAnsi="Palatino Linotype" w:cs="Arial"/>
          <w:b/>
          <w:i/>
          <w:lang w:eastAsia="es-MX"/>
        </w:rPr>
        <w:t xml:space="preserve"> </w:t>
      </w:r>
      <w:r w:rsidRPr="009474D1">
        <w:rPr>
          <w:rFonts w:ascii="Palatino Linotype" w:hAnsi="Palatino Linotype" w:cs="Arial"/>
          <w:b/>
          <w:i/>
          <w:sz w:val="22"/>
          <w:szCs w:val="22"/>
        </w:rPr>
        <w:t>Información</w:t>
      </w:r>
    </w:p>
    <w:p w:rsidR="002710D7" w:rsidRPr="009474D1" w:rsidRDefault="002710D7" w:rsidP="002710D7">
      <w:pPr>
        <w:autoSpaceDE w:val="0"/>
        <w:autoSpaceDN w:val="0"/>
        <w:adjustRightInd w:val="0"/>
        <w:ind w:left="851" w:right="899"/>
        <w:jc w:val="both"/>
        <w:rPr>
          <w:rFonts w:ascii="Palatino Linotype" w:hAnsi="Palatino Linotype" w:cs="Arial"/>
          <w:i/>
          <w:sz w:val="22"/>
          <w:szCs w:val="22"/>
          <w:lang w:eastAsia="es-MX"/>
        </w:rPr>
      </w:pPr>
      <w:r w:rsidRPr="009474D1">
        <w:rPr>
          <w:rFonts w:ascii="Palatino Linotype" w:hAnsi="Palatino Linotype" w:cs="Arial"/>
          <w:i/>
          <w:sz w:val="22"/>
          <w:szCs w:val="22"/>
          <w:lang w:eastAsia="es-MX"/>
        </w:rPr>
        <w:t>“</w:t>
      </w:r>
      <w:r w:rsidRPr="009474D1">
        <w:rPr>
          <w:rFonts w:ascii="Palatino Linotype" w:hAnsi="Palatino Linotype" w:cs="Arial"/>
          <w:b/>
          <w:i/>
          <w:sz w:val="22"/>
          <w:szCs w:val="22"/>
          <w:lang w:eastAsia="es-MX"/>
        </w:rPr>
        <w:t>Segundo.-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Para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efectos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los</w:t>
      </w:r>
      <w:r w:rsidRPr="009474D1">
        <w:rPr>
          <w:rFonts w:ascii="Palatino Linotype" w:hAnsi="Palatino Linotype" w:cs="Arial"/>
          <w:i/>
          <w:lang w:eastAsia="es-MX"/>
        </w:rPr>
        <w:t xml:space="preserve"> </w:t>
      </w:r>
      <w:r w:rsidRPr="009474D1">
        <w:rPr>
          <w:rFonts w:ascii="Palatino Linotype" w:hAnsi="Palatino Linotype" w:cs="Arial"/>
          <w:i/>
          <w:sz w:val="22"/>
          <w:szCs w:val="22"/>
        </w:rPr>
        <w:t>presentes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Lineamientos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Generales,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se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entenderá</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por:</w:t>
      </w:r>
    </w:p>
    <w:p w:rsidR="002710D7" w:rsidRPr="009474D1" w:rsidRDefault="002710D7" w:rsidP="002710D7">
      <w:pPr>
        <w:autoSpaceDE w:val="0"/>
        <w:autoSpaceDN w:val="0"/>
        <w:adjustRightInd w:val="0"/>
        <w:ind w:left="851" w:right="899"/>
        <w:jc w:val="both"/>
        <w:rPr>
          <w:rFonts w:ascii="Palatino Linotype" w:hAnsi="Palatino Linotype" w:cs="Arial"/>
          <w:i/>
          <w:sz w:val="22"/>
          <w:szCs w:val="22"/>
          <w:lang w:eastAsia="es-MX"/>
        </w:rPr>
      </w:pPr>
      <w:r w:rsidRPr="009474D1">
        <w:rPr>
          <w:rFonts w:ascii="Palatino Linotype" w:hAnsi="Palatino Linotype" w:cs="Arial"/>
          <w:b/>
          <w:i/>
          <w:sz w:val="22"/>
          <w:szCs w:val="22"/>
          <w:lang w:eastAsia="es-MX"/>
        </w:rPr>
        <w:t>XVIII.</w:t>
      </w:r>
      <w:r w:rsidRPr="009474D1">
        <w:rPr>
          <w:rFonts w:ascii="Palatino Linotype" w:hAnsi="Palatino Linotype" w:cs="Arial"/>
          <w:i/>
          <w:lang w:eastAsia="es-MX"/>
        </w:rPr>
        <w:t xml:space="preserve"> </w:t>
      </w:r>
      <w:r w:rsidRPr="009474D1">
        <w:rPr>
          <w:rFonts w:ascii="Palatino Linotype" w:hAnsi="Palatino Linotype" w:cs="Arial"/>
          <w:b/>
          <w:i/>
          <w:sz w:val="22"/>
          <w:szCs w:val="22"/>
          <w:lang w:eastAsia="es-MX"/>
        </w:rPr>
        <w:t>Versión</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pública: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El</w:t>
      </w:r>
      <w:r w:rsidRPr="009474D1">
        <w:rPr>
          <w:rFonts w:ascii="Palatino Linotype" w:hAnsi="Palatino Linotype" w:cs="Arial"/>
          <w:i/>
          <w:lang w:eastAsia="es-MX"/>
        </w:rPr>
        <w:t xml:space="preserve"> </w:t>
      </w:r>
      <w:r w:rsidRPr="009474D1">
        <w:rPr>
          <w:rFonts w:ascii="Palatino Linotype" w:hAnsi="Palatino Linotype" w:cs="Arial"/>
          <w:bCs/>
          <w:i/>
          <w:noProof/>
          <w:sz w:val="22"/>
          <w:szCs w:val="22"/>
        </w:rPr>
        <w:t>documento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partir</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del</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que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se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otorga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acceso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información,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en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el</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que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se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testan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partes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secciones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clasificadas,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indicando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el</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contenido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éstas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manera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genérica,</w:t>
      </w:r>
      <w:r w:rsidRPr="009474D1">
        <w:rPr>
          <w:rFonts w:ascii="Palatino Linotype" w:hAnsi="Palatino Linotype" w:cs="Arial"/>
          <w:i/>
          <w:lang w:eastAsia="es-MX"/>
        </w:rPr>
        <w:t xml:space="preserve"> </w:t>
      </w:r>
      <w:r w:rsidRPr="009474D1">
        <w:rPr>
          <w:rFonts w:ascii="Palatino Linotype" w:hAnsi="Palatino Linotype" w:cs="Arial"/>
          <w:b/>
          <w:i/>
          <w:sz w:val="22"/>
          <w:szCs w:val="22"/>
          <w:lang w:eastAsia="es-MX"/>
        </w:rPr>
        <w:t>fundando</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y</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motivando</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la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reserva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o</w:t>
      </w:r>
      <w:r w:rsidRPr="009474D1">
        <w:rPr>
          <w:rFonts w:ascii="Palatino Linotype" w:hAnsi="Palatino Linotype" w:cs="Arial"/>
          <w:i/>
          <w:lang w:eastAsia="es-MX"/>
        </w:rPr>
        <w:t xml:space="preserve"> </w:t>
      </w:r>
      <w:r w:rsidRPr="009474D1">
        <w:rPr>
          <w:rFonts w:ascii="Palatino Linotype" w:hAnsi="Palatino Linotype" w:cs="Arial"/>
          <w:b/>
          <w:i/>
          <w:sz w:val="22"/>
          <w:szCs w:val="22"/>
          <w:lang w:eastAsia="es-MX"/>
        </w:rPr>
        <w:t>confidencialidad</w:t>
      </w:r>
      <w:r w:rsidRPr="009474D1">
        <w:rPr>
          <w:rFonts w:ascii="Palatino Linotype" w:hAnsi="Palatino Linotype" w:cs="Arial"/>
          <w:i/>
          <w:sz w:val="22"/>
          <w:szCs w:val="22"/>
          <w:lang w:eastAsia="es-MX"/>
        </w:rPr>
        <w:t>,</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través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resolución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que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para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tal</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efecto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emita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el</w:t>
      </w:r>
      <w:r w:rsidRPr="009474D1">
        <w:rPr>
          <w:rFonts w:ascii="Palatino Linotype" w:hAnsi="Palatino Linotype" w:cs="Arial"/>
          <w:i/>
          <w:lang w:eastAsia="es-MX"/>
        </w:rPr>
        <w:t xml:space="preserve"> </w:t>
      </w:r>
      <w:r w:rsidRPr="009474D1">
        <w:rPr>
          <w:rFonts w:ascii="Palatino Linotype" w:hAnsi="Palatino Linotype" w:cs="Arial"/>
          <w:bCs/>
          <w:i/>
          <w:noProof/>
          <w:sz w:val="22"/>
          <w:szCs w:val="22"/>
        </w:rPr>
        <w:t>Comité</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Transparencia.</w:t>
      </w:r>
    </w:p>
    <w:p w:rsidR="002710D7" w:rsidRPr="009474D1" w:rsidRDefault="002710D7" w:rsidP="002710D7">
      <w:pPr>
        <w:autoSpaceDE w:val="0"/>
        <w:autoSpaceDN w:val="0"/>
        <w:adjustRightInd w:val="0"/>
        <w:ind w:left="851" w:right="899"/>
        <w:jc w:val="both"/>
        <w:rPr>
          <w:rFonts w:ascii="Palatino Linotype" w:hAnsi="Palatino Linotype" w:cs="Arial"/>
          <w:i/>
          <w:sz w:val="22"/>
          <w:szCs w:val="22"/>
          <w:lang w:eastAsia="es-MX"/>
        </w:rPr>
      </w:pPr>
      <w:r w:rsidRPr="009474D1">
        <w:rPr>
          <w:rFonts w:ascii="Palatino Linotype" w:hAnsi="Palatino Linotype" w:cs="Arial"/>
          <w:b/>
          <w:i/>
          <w:sz w:val="22"/>
          <w:szCs w:val="22"/>
          <w:lang w:eastAsia="es-MX"/>
        </w:rPr>
        <w:t>Cuarto.</w:t>
      </w:r>
      <w:r w:rsidRPr="009474D1">
        <w:rPr>
          <w:rFonts w:ascii="Palatino Linotype" w:hAnsi="Palatino Linotype" w:cs="Arial"/>
          <w:i/>
          <w:lang w:eastAsia="es-MX"/>
        </w:rPr>
        <w:t xml:space="preserve"> </w:t>
      </w:r>
      <w:r w:rsidRPr="009474D1">
        <w:rPr>
          <w:rFonts w:ascii="Palatino Linotype" w:hAnsi="Palatino Linotype" w:cs="Arial"/>
          <w:b/>
          <w:i/>
          <w:sz w:val="22"/>
          <w:szCs w:val="22"/>
          <w:lang w:eastAsia="es-MX"/>
        </w:rPr>
        <w:t>Para</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clasificar</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la</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información</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como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reservada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o</w:t>
      </w:r>
      <w:r w:rsidRPr="009474D1">
        <w:rPr>
          <w:rFonts w:ascii="Palatino Linotype" w:hAnsi="Palatino Linotype" w:cs="Arial"/>
          <w:i/>
          <w:lang w:eastAsia="es-MX"/>
        </w:rPr>
        <w:t xml:space="preserve"> </w:t>
      </w:r>
      <w:r w:rsidRPr="009474D1">
        <w:rPr>
          <w:rFonts w:ascii="Palatino Linotype" w:hAnsi="Palatino Linotype" w:cs="Arial"/>
          <w:b/>
          <w:i/>
          <w:sz w:val="22"/>
          <w:szCs w:val="22"/>
          <w:lang w:eastAsia="es-MX"/>
        </w:rPr>
        <w:t>confidencial,</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de</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manera</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total</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o</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parcial,</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el</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titular</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del</w:t>
      </w:r>
      <w:r w:rsidRPr="009474D1">
        <w:rPr>
          <w:rFonts w:ascii="Palatino Linotype" w:hAnsi="Palatino Linotype" w:cs="Arial"/>
          <w:b/>
          <w:i/>
          <w:lang w:eastAsia="es-MX"/>
        </w:rPr>
        <w:t xml:space="preserve"> </w:t>
      </w:r>
      <w:r w:rsidRPr="009474D1">
        <w:rPr>
          <w:rFonts w:ascii="Palatino Linotype" w:hAnsi="Palatino Linotype" w:cs="Arial"/>
          <w:b/>
          <w:bCs/>
          <w:i/>
          <w:noProof/>
          <w:sz w:val="22"/>
          <w:szCs w:val="22"/>
        </w:rPr>
        <w:t>área</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del</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sujeto</w:t>
      </w:r>
      <w:r w:rsidRPr="009474D1">
        <w:rPr>
          <w:rFonts w:ascii="Palatino Linotype" w:hAnsi="Palatino Linotype" w:cs="Arial"/>
          <w:b/>
          <w:i/>
          <w:lang w:eastAsia="es-MX"/>
        </w:rPr>
        <w:t xml:space="preserve"> </w:t>
      </w:r>
      <w:r w:rsidRPr="009474D1">
        <w:rPr>
          <w:rFonts w:ascii="Palatino Linotype" w:hAnsi="Palatino Linotype" w:cs="Arial"/>
          <w:b/>
          <w:i/>
          <w:sz w:val="22"/>
          <w:szCs w:val="22"/>
        </w:rPr>
        <w:t>obligado</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deberá</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atender</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lo</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dispuesto</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por</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el</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Título</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Sexto</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de</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la</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Ley</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General</w:t>
      </w:r>
      <w:r w:rsidRPr="009474D1">
        <w:rPr>
          <w:rFonts w:ascii="Palatino Linotype" w:hAnsi="Palatino Linotype" w:cs="Arial"/>
          <w:i/>
          <w:sz w:val="22"/>
          <w:szCs w:val="22"/>
          <w:lang w:eastAsia="es-MX"/>
        </w:rPr>
        <w:t>,</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en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relación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con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las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disposiciones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contenidas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en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los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presentes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lineamientos,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así</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como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en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aquellas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disposiciones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legales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aplicables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materia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en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el</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ámbito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sus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respectivas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lastRenderedPageBreak/>
        <w:t>competencias,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en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tanto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estas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últimas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no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contravengan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dispuesto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en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Ley</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General.</w:t>
      </w:r>
    </w:p>
    <w:p w:rsidR="002710D7" w:rsidRPr="009474D1" w:rsidRDefault="002710D7" w:rsidP="002710D7">
      <w:pPr>
        <w:autoSpaceDE w:val="0"/>
        <w:autoSpaceDN w:val="0"/>
        <w:adjustRightInd w:val="0"/>
        <w:ind w:left="851" w:right="899"/>
        <w:jc w:val="both"/>
        <w:rPr>
          <w:rFonts w:ascii="Palatino Linotype" w:hAnsi="Palatino Linotype" w:cs="Arial"/>
          <w:i/>
          <w:sz w:val="22"/>
          <w:szCs w:val="22"/>
          <w:lang w:eastAsia="es-MX"/>
        </w:rPr>
      </w:pPr>
      <w:r w:rsidRPr="009474D1">
        <w:rPr>
          <w:rFonts w:ascii="Palatino Linotype" w:hAnsi="Palatino Linotype" w:cs="Arial"/>
          <w:i/>
          <w:sz w:val="22"/>
          <w:szCs w:val="22"/>
          <w:lang w:eastAsia="es-MX"/>
        </w:rPr>
        <w:t>Los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sujetos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obligados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deberán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aplicar,</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manera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estricta,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las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excepciones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al</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derecho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acceso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la</w:t>
      </w:r>
      <w:r w:rsidRPr="009474D1">
        <w:rPr>
          <w:rFonts w:ascii="Palatino Linotype" w:hAnsi="Palatino Linotype" w:cs="Arial"/>
          <w:i/>
          <w:lang w:eastAsia="es-MX"/>
        </w:rPr>
        <w:t xml:space="preserve"> </w:t>
      </w:r>
      <w:r w:rsidRPr="009474D1">
        <w:rPr>
          <w:rFonts w:ascii="Palatino Linotype" w:hAnsi="Palatino Linotype" w:cs="Arial"/>
          <w:bCs/>
          <w:i/>
          <w:noProof/>
          <w:sz w:val="22"/>
          <w:szCs w:val="22"/>
        </w:rPr>
        <w:t>información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y</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sólo</w:t>
      </w:r>
      <w:r w:rsidRPr="009474D1">
        <w:rPr>
          <w:rFonts w:ascii="Palatino Linotype" w:hAnsi="Palatino Linotype" w:cs="Arial"/>
          <w:i/>
          <w:lang w:eastAsia="es-MX"/>
        </w:rPr>
        <w:t xml:space="preserve"> </w:t>
      </w:r>
      <w:r w:rsidRPr="009474D1">
        <w:rPr>
          <w:rFonts w:ascii="Palatino Linotype" w:hAnsi="Palatino Linotype" w:cs="Arial"/>
          <w:i/>
          <w:sz w:val="22"/>
          <w:szCs w:val="22"/>
        </w:rPr>
        <w:t>podrán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invocarlas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cuando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acrediten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su</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procedencia.</w:t>
      </w:r>
    </w:p>
    <w:p w:rsidR="002710D7" w:rsidRPr="009474D1" w:rsidRDefault="002710D7" w:rsidP="002710D7">
      <w:pPr>
        <w:autoSpaceDE w:val="0"/>
        <w:autoSpaceDN w:val="0"/>
        <w:adjustRightInd w:val="0"/>
        <w:ind w:left="851" w:right="899"/>
        <w:jc w:val="both"/>
        <w:rPr>
          <w:rFonts w:ascii="Palatino Linotype" w:hAnsi="Palatino Linotype" w:cs="Arial"/>
          <w:i/>
          <w:sz w:val="22"/>
          <w:szCs w:val="22"/>
          <w:lang w:eastAsia="es-MX"/>
        </w:rPr>
      </w:pPr>
      <w:r w:rsidRPr="009474D1">
        <w:rPr>
          <w:rFonts w:ascii="Palatino Linotype" w:hAnsi="Palatino Linotype" w:cs="Arial"/>
          <w:b/>
          <w:i/>
          <w:sz w:val="22"/>
          <w:szCs w:val="22"/>
          <w:lang w:eastAsia="es-MX"/>
        </w:rPr>
        <w:t>Quinto.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carga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prueba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para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justificar</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toda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negativa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acceso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información,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por</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actualizarse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cualquiera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los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supuestos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clasificación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previstos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en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Ley</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General,</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Ley</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Federal</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y</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leyes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estatales,</w:t>
      </w:r>
      <w:r w:rsidRPr="009474D1">
        <w:rPr>
          <w:rFonts w:ascii="Palatino Linotype" w:hAnsi="Palatino Linotype" w:cs="Arial"/>
          <w:i/>
          <w:lang w:eastAsia="es-MX"/>
        </w:rPr>
        <w:t xml:space="preserve"> </w:t>
      </w:r>
      <w:r w:rsidRPr="009474D1">
        <w:rPr>
          <w:rFonts w:ascii="Palatino Linotype" w:hAnsi="Palatino Linotype" w:cs="Arial"/>
          <w:i/>
          <w:sz w:val="22"/>
          <w:szCs w:val="22"/>
        </w:rPr>
        <w:t>corresponderá</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los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sujetos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obligados,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por</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que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deberán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fundar</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y</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motivar</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debidamente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clasificación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información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ante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una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solicitud</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acceso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al</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momento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en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que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generen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versiones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públicas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para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dar</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cumplimiento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las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obligaciones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transparencia,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observando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dispuesto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en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Ley</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General</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y</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las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demás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disposiciones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aplicables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en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materia.</w:t>
      </w:r>
    </w:p>
    <w:p w:rsidR="002710D7" w:rsidRPr="009474D1" w:rsidRDefault="002710D7" w:rsidP="002710D7">
      <w:pPr>
        <w:autoSpaceDE w:val="0"/>
        <w:autoSpaceDN w:val="0"/>
        <w:adjustRightInd w:val="0"/>
        <w:ind w:left="851" w:right="899"/>
        <w:jc w:val="both"/>
        <w:rPr>
          <w:rFonts w:ascii="Palatino Linotype" w:hAnsi="Palatino Linotype" w:cs="Arial"/>
          <w:i/>
          <w:sz w:val="22"/>
          <w:szCs w:val="22"/>
          <w:lang w:eastAsia="es-MX"/>
        </w:rPr>
      </w:pPr>
      <w:r w:rsidRPr="009474D1">
        <w:rPr>
          <w:rFonts w:ascii="Palatino Linotype" w:hAnsi="Palatino Linotype" w:cs="Arial"/>
          <w:b/>
          <w:i/>
          <w:sz w:val="22"/>
          <w:szCs w:val="22"/>
          <w:lang w:eastAsia="es-MX"/>
        </w:rPr>
        <w:t>Sexto.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Los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sujetos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obligados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no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podrán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emitir</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acuerdos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carácter</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general</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ni</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particular</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que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clasifiquen</w:t>
      </w:r>
      <w:r w:rsidRPr="009474D1">
        <w:rPr>
          <w:rFonts w:ascii="Palatino Linotype" w:hAnsi="Palatino Linotype" w:cs="Arial"/>
          <w:i/>
          <w:lang w:eastAsia="es-MX"/>
        </w:rPr>
        <w:t xml:space="preserve"> </w:t>
      </w:r>
      <w:r w:rsidRPr="009474D1">
        <w:rPr>
          <w:rFonts w:ascii="Palatino Linotype" w:hAnsi="Palatino Linotype" w:cs="Arial"/>
          <w:bCs/>
          <w:i/>
          <w:noProof/>
          <w:sz w:val="22"/>
          <w:szCs w:val="22"/>
        </w:rPr>
        <w:t>documentos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expedientes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como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reservados,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ni</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clasificar</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documentos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antes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que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se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genere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información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cuando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éstos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no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obren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en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sus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archivos.</w:t>
      </w:r>
    </w:p>
    <w:p w:rsidR="002710D7" w:rsidRPr="009474D1" w:rsidRDefault="002710D7" w:rsidP="002710D7">
      <w:pPr>
        <w:ind w:left="851" w:right="899"/>
        <w:jc w:val="both"/>
        <w:rPr>
          <w:rFonts w:ascii="Palatino Linotype" w:hAnsi="Palatino Linotype" w:cs="Arial"/>
          <w:i/>
          <w:sz w:val="22"/>
          <w:szCs w:val="22"/>
          <w:lang w:eastAsia="es-MX"/>
        </w:rPr>
      </w:pPr>
      <w:r w:rsidRPr="009474D1">
        <w:rPr>
          <w:rFonts w:ascii="Palatino Linotype" w:hAnsi="Palatino Linotype" w:cs="Arial"/>
          <w:i/>
          <w:sz w:val="22"/>
          <w:szCs w:val="22"/>
          <w:lang w:eastAsia="es-MX"/>
        </w:rPr>
        <w:t>La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clasificación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w:t>
      </w:r>
      <w:r w:rsidRPr="009474D1">
        <w:rPr>
          <w:rFonts w:ascii="Palatino Linotype" w:hAnsi="Palatino Linotype" w:cs="Arial"/>
          <w:i/>
          <w:lang w:eastAsia="es-MX"/>
        </w:rPr>
        <w:t xml:space="preserve"> </w:t>
      </w:r>
      <w:r w:rsidRPr="009474D1">
        <w:rPr>
          <w:rFonts w:ascii="Palatino Linotype" w:hAnsi="Palatino Linotype" w:cs="Arial"/>
          <w:i/>
          <w:sz w:val="22"/>
          <w:szCs w:val="22"/>
        </w:rPr>
        <w:t>información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se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realizará</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conforme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un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análisis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caso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por</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caso,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mediante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aplicación</w:t>
      </w:r>
      <w:r w:rsidRPr="009474D1">
        <w:rPr>
          <w:rFonts w:ascii="Palatino Linotype" w:hAnsi="Palatino Linotype" w:cs="Arial"/>
          <w:i/>
          <w:lang w:eastAsia="es-MX"/>
        </w:rPr>
        <w:t xml:space="preserve"> </w:t>
      </w:r>
      <w:r w:rsidRPr="009474D1">
        <w:rPr>
          <w:rFonts w:ascii="Palatino Linotype" w:hAnsi="Palatino Linotype" w:cs="Arial"/>
          <w:bCs/>
          <w:i/>
          <w:noProof/>
          <w:sz w:val="22"/>
          <w:szCs w:val="22"/>
        </w:rPr>
        <w:t>de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prueba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daño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y</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interés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público.</w:t>
      </w:r>
    </w:p>
    <w:p w:rsidR="002710D7" w:rsidRPr="009474D1" w:rsidRDefault="002710D7" w:rsidP="002710D7">
      <w:pPr>
        <w:autoSpaceDE w:val="0"/>
        <w:autoSpaceDN w:val="0"/>
        <w:adjustRightInd w:val="0"/>
        <w:ind w:left="851" w:right="899"/>
        <w:jc w:val="both"/>
        <w:rPr>
          <w:rFonts w:ascii="Palatino Linotype" w:hAnsi="Palatino Linotype" w:cs="Arial"/>
          <w:i/>
          <w:sz w:val="22"/>
          <w:szCs w:val="22"/>
          <w:lang w:eastAsia="es-MX"/>
        </w:rPr>
      </w:pPr>
      <w:r w:rsidRPr="009474D1">
        <w:rPr>
          <w:rFonts w:ascii="Palatino Linotype" w:hAnsi="Palatino Linotype" w:cs="Arial"/>
          <w:b/>
          <w:i/>
          <w:sz w:val="22"/>
          <w:szCs w:val="22"/>
          <w:lang w:eastAsia="es-MX"/>
        </w:rPr>
        <w:t>Séptimo.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clasificación</w:t>
      </w:r>
      <w:r w:rsidRPr="009474D1">
        <w:rPr>
          <w:rFonts w:ascii="Palatino Linotype" w:hAnsi="Palatino Linotype" w:cs="Arial"/>
          <w:i/>
          <w:lang w:eastAsia="es-MX"/>
        </w:rPr>
        <w:t xml:space="preserve"> </w:t>
      </w:r>
      <w:r w:rsidRPr="009474D1">
        <w:rPr>
          <w:rFonts w:ascii="Palatino Linotype" w:hAnsi="Palatino Linotype" w:cs="Arial"/>
          <w:bCs/>
          <w:i/>
          <w:noProof/>
          <w:sz w:val="22"/>
          <w:szCs w:val="22"/>
        </w:rPr>
        <w:t>de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la</w:t>
      </w:r>
      <w:r w:rsidRPr="009474D1">
        <w:rPr>
          <w:rFonts w:ascii="Palatino Linotype" w:hAnsi="Palatino Linotype" w:cs="Arial"/>
          <w:i/>
          <w:lang w:eastAsia="es-MX"/>
        </w:rPr>
        <w:t xml:space="preserve"> </w:t>
      </w:r>
      <w:r w:rsidRPr="009474D1">
        <w:rPr>
          <w:rFonts w:ascii="Palatino Linotype" w:hAnsi="Palatino Linotype" w:cs="Arial"/>
          <w:i/>
          <w:sz w:val="22"/>
          <w:szCs w:val="22"/>
        </w:rPr>
        <w:t>información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se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llevará</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cabo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en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el</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momento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en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que:</w:t>
      </w:r>
    </w:p>
    <w:p w:rsidR="002710D7" w:rsidRPr="009474D1" w:rsidRDefault="002710D7" w:rsidP="002710D7">
      <w:pPr>
        <w:autoSpaceDE w:val="0"/>
        <w:autoSpaceDN w:val="0"/>
        <w:adjustRightInd w:val="0"/>
        <w:ind w:left="851" w:right="899"/>
        <w:jc w:val="both"/>
        <w:rPr>
          <w:rFonts w:ascii="Palatino Linotype" w:hAnsi="Palatino Linotype" w:cs="Arial"/>
          <w:i/>
          <w:sz w:val="22"/>
          <w:szCs w:val="22"/>
          <w:lang w:eastAsia="es-MX"/>
        </w:rPr>
      </w:pPr>
      <w:r w:rsidRPr="009474D1">
        <w:rPr>
          <w:rFonts w:ascii="Palatino Linotype" w:hAnsi="Palatino Linotype" w:cs="Arial"/>
          <w:b/>
          <w:i/>
          <w:sz w:val="22"/>
          <w:szCs w:val="22"/>
          <w:lang w:eastAsia="es-MX"/>
        </w:rPr>
        <w:t>I.</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Se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reciba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una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solicitud</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acceso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información;</w:t>
      </w:r>
    </w:p>
    <w:p w:rsidR="002710D7" w:rsidRPr="009474D1" w:rsidRDefault="002710D7" w:rsidP="002710D7">
      <w:pPr>
        <w:autoSpaceDE w:val="0"/>
        <w:autoSpaceDN w:val="0"/>
        <w:adjustRightInd w:val="0"/>
        <w:ind w:left="851" w:right="899"/>
        <w:jc w:val="both"/>
        <w:rPr>
          <w:rFonts w:ascii="Palatino Linotype" w:hAnsi="Palatino Linotype" w:cs="Arial"/>
          <w:i/>
          <w:sz w:val="22"/>
          <w:szCs w:val="22"/>
          <w:lang w:eastAsia="es-MX"/>
        </w:rPr>
      </w:pPr>
      <w:r w:rsidRPr="009474D1">
        <w:rPr>
          <w:rFonts w:ascii="Palatino Linotype" w:hAnsi="Palatino Linotype" w:cs="Arial"/>
          <w:b/>
          <w:i/>
          <w:sz w:val="22"/>
          <w:szCs w:val="22"/>
          <w:lang w:eastAsia="es-MX"/>
        </w:rPr>
        <w:t>II.</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Se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determine</w:t>
      </w:r>
      <w:r w:rsidRPr="009474D1">
        <w:rPr>
          <w:rFonts w:ascii="Palatino Linotype" w:hAnsi="Palatino Linotype" w:cs="Arial"/>
          <w:i/>
          <w:lang w:eastAsia="es-MX"/>
        </w:rPr>
        <w:t xml:space="preserve"> </w:t>
      </w:r>
      <w:r w:rsidRPr="009474D1">
        <w:rPr>
          <w:rFonts w:ascii="Palatino Linotype" w:hAnsi="Palatino Linotype" w:cs="Arial"/>
          <w:bCs/>
          <w:i/>
          <w:noProof/>
          <w:sz w:val="22"/>
          <w:szCs w:val="22"/>
        </w:rPr>
        <w:t>mediante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resolución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autoridad</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competente,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o</w:t>
      </w:r>
    </w:p>
    <w:p w:rsidR="002710D7" w:rsidRPr="009474D1" w:rsidRDefault="002710D7" w:rsidP="002710D7">
      <w:pPr>
        <w:autoSpaceDE w:val="0"/>
        <w:autoSpaceDN w:val="0"/>
        <w:adjustRightInd w:val="0"/>
        <w:ind w:left="851" w:right="899"/>
        <w:jc w:val="both"/>
        <w:rPr>
          <w:rFonts w:ascii="Palatino Linotype" w:hAnsi="Palatino Linotype" w:cs="Arial"/>
          <w:i/>
          <w:sz w:val="22"/>
          <w:szCs w:val="22"/>
          <w:lang w:eastAsia="es-MX"/>
        </w:rPr>
      </w:pPr>
      <w:r w:rsidRPr="009474D1">
        <w:rPr>
          <w:rFonts w:ascii="Palatino Linotype" w:hAnsi="Palatino Linotype" w:cs="Arial"/>
          <w:b/>
          <w:i/>
          <w:sz w:val="22"/>
          <w:szCs w:val="22"/>
          <w:lang w:eastAsia="es-MX"/>
        </w:rPr>
        <w:t>III.</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Se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generen</w:t>
      </w:r>
      <w:r w:rsidRPr="009474D1">
        <w:rPr>
          <w:rFonts w:ascii="Palatino Linotype" w:hAnsi="Palatino Linotype" w:cs="Arial"/>
          <w:i/>
          <w:lang w:eastAsia="es-MX"/>
        </w:rPr>
        <w:t xml:space="preserve"> </w:t>
      </w:r>
      <w:r w:rsidRPr="009474D1">
        <w:rPr>
          <w:rFonts w:ascii="Palatino Linotype" w:hAnsi="Palatino Linotype" w:cs="Arial"/>
          <w:bCs/>
          <w:i/>
          <w:noProof/>
          <w:sz w:val="22"/>
          <w:szCs w:val="22"/>
        </w:rPr>
        <w:t>versiones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públicas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para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dar</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cumplimiento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las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obligaciones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transparencia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previstas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en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Ley</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General,</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Ley</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Federal</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y</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las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correspondientes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las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entidades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federativas.</w:t>
      </w:r>
    </w:p>
    <w:p w:rsidR="002710D7" w:rsidRPr="009474D1" w:rsidRDefault="002710D7" w:rsidP="002710D7">
      <w:pPr>
        <w:autoSpaceDE w:val="0"/>
        <w:autoSpaceDN w:val="0"/>
        <w:adjustRightInd w:val="0"/>
        <w:ind w:left="851" w:right="899"/>
        <w:jc w:val="both"/>
        <w:rPr>
          <w:rFonts w:ascii="Palatino Linotype" w:hAnsi="Palatino Linotype" w:cs="Arial"/>
          <w:i/>
          <w:sz w:val="22"/>
          <w:szCs w:val="22"/>
          <w:lang w:eastAsia="es-MX"/>
        </w:rPr>
      </w:pPr>
      <w:r w:rsidRPr="009474D1">
        <w:rPr>
          <w:rFonts w:ascii="Palatino Linotype" w:hAnsi="Palatino Linotype" w:cs="Arial"/>
          <w:i/>
          <w:sz w:val="22"/>
          <w:szCs w:val="22"/>
          <w:lang w:eastAsia="es-MX"/>
        </w:rPr>
        <w:t>Los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titulares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las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áreas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deberán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revisar</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clasificación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al</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momento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recepción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una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solicitud</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w:t>
      </w:r>
      <w:r w:rsidRPr="009474D1">
        <w:rPr>
          <w:rFonts w:ascii="Palatino Linotype" w:hAnsi="Palatino Linotype" w:cs="Arial"/>
          <w:i/>
          <w:lang w:eastAsia="es-MX"/>
        </w:rPr>
        <w:t xml:space="preserve"> </w:t>
      </w:r>
      <w:r w:rsidRPr="009474D1">
        <w:rPr>
          <w:rFonts w:ascii="Palatino Linotype" w:hAnsi="Palatino Linotype" w:cs="Arial"/>
          <w:bCs/>
          <w:i/>
          <w:noProof/>
          <w:sz w:val="22"/>
          <w:szCs w:val="22"/>
        </w:rPr>
        <w:t>acceso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información,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para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verificar</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si</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encuadra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en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una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causal</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reserva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confidencialidad.</w:t>
      </w:r>
    </w:p>
    <w:p w:rsidR="002710D7" w:rsidRPr="009474D1" w:rsidRDefault="002710D7" w:rsidP="002710D7">
      <w:pPr>
        <w:autoSpaceDE w:val="0"/>
        <w:autoSpaceDN w:val="0"/>
        <w:adjustRightInd w:val="0"/>
        <w:ind w:left="851" w:right="899"/>
        <w:jc w:val="both"/>
        <w:rPr>
          <w:rFonts w:ascii="Palatino Linotype" w:hAnsi="Palatino Linotype" w:cs="Arial"/>
          <w:i/>
          <w:sz w:val="22"/>
          <w:szCs w:val="22"/>
          <w:lang w:eastAsia="es-MX"/>
        </w:rPr>
      </w:pPr>
      <w:r w:rsidRPr="009474D1">
        <w:rPr>
          <w:rFonts w:ascii="Palatino Linotype" w:hAnsi="Palatino Linotype" w:cs="Arial"/>
          <w:b/>
          <w:i/>
          <w:sz w:val="22"/>
          <w:szCs w:val="22"/>
          <w:lang w:eastAsia="es-MX"/>
        </w:rPr>
        <w:t>Octavo.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Para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fundar</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clasificación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información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se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debe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señalar</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el</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artículo,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fracción,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inciso,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párrafo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numeral</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ley</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tratado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internacional</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suscrito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por</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el</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Estado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mexicano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que</w:t>
      </w:r>
      <w:r w:rsidRPr="009474D1">
        <w:rPr>
          <w:rFonts w:ascii="Palatino Linotype" w:hAnsi="Palatino Linotype" w:cs="Arial"/>
          <w:i/>
          <w:lang w:eastAsia="es-MX"/>
        </w:rPr>
        <w:t xml:space="preserve"> </w:t>
      </w:r>
      <w:r w:rsidRPr="009474D1">
        <w:rPr>
          <w:rFonts w:ascii="Palatino Linotype" w:hAnsi="Palatino Linotype" w:cs="Arial"/>
          <w:bCs/>
          <w:i/>
          <w:noProof/>
          <w:sz w:val="22"/>
          <w:szCs w:val="22"/>
        </w:rPr>
        <w:t>expresamente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otorga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el</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carácter</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reservada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confidencial.</w:t>
      </w:r>
    </w:p>
    <w:p w:rsidR="002710D7" w:rsidRPr="009474D1" w:rsidRDefault="002710D7" w:rsidP="002710D7">
      <w:pPr>
        <w:autoSpaceDE w:val="0"/>
        <w:autoSpaceDN w:val="0"/>
        <w:adjustRightInd w:val="0"/>
        <w:ind w:left="851" w:right="899"/>
        <w:jc w:val="both"/>
        <w:rPr>
          <w:rFonts w:ascii="Palatino Linotype" w:hAnsi="Palatino Linotype" w:cs="Arial"/>
          <w:bCs/>
          <w:i/>
          <w:noProof/>
          <w:sz w:val="22"/>
          <w:szCs w:val="22"/>
        </w:rPr>
      </w:pPr>
      <w:r w:rsidRPr="009474D1">
        <w:rPr>
          <w:rFonts w:ascii="Palatino Linotype" w:hAnsi="Palatino Linotype" w:cs="Arial"/>
          <w:i/>
          <w:sz w:val="22"/>
          <w:szCs w:val="22"/>
          <w:lang w:eastAsia="es-MX"/>
        </w:rPr>
        <w:t>Para</w:t>
      </w:r>
      <w:r w:rsidRPr="009474D1">
        <w:rPr>
          <w:rFonts w:ascii="Palatino Linotype" w:hAnsi="Palatino Linotype" w:cs="Arial"/>
          <w:i/>
          <w:lang w:eastAsia="es-MX"/>
        </w:rPr>
        <w:t xml:space="preserve"> </w:t>
      </w:r>
      <w:r w:rsidRPr="009474D1">
        <w:rPr>
          <w:rFonts w:ascii="Palatino Linotype" w:hAnsi="Palatino Linotype" w:cs="Arial"/>
          <w:bCs/>
          <w:i/>
          <w:noProof/>
          <w:sz w:val="22"/>
          <w:szCs w:val="22"/>
        </w:rPr>
        <w:t>motivar</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la</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clasificación</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se</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deberán</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señalar</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las</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razones</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o</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circunstancias</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especiales</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que</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lo</w:t>
      </w:r>
      <w:r w:rsidRPr="009474D1">
        <w:rPr>
          <w:rFonts w:ascii="Palatino Linotype" w:hAnsi="Palatino Linotype" w:cs="Arial"/>
          <w:bCs/>
          <w:i/>
          <w:noProof/>
        </w:rPr>
        <w:t xml:space="preserve"> </w:t>
      </w:r>
      <w:r w:rsidRPr="009474D1">
        <w:rPr>
          <w:rFonts w:ascii="Palatino Linotype" w:hAnsi="Palatino Linotype" w:cs="Arial"/>
          <w:i/>
          <w:sz w:val="22"/>
          <w:szCs w:val="22"/>
          <w:lang w:eastAsia="es-MX"/>
        </w:rPr>
        <w:t>llevaron</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a</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concluir</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que</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el</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caso</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particular</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se</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ajusta</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al</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supuesto</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previsto</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por</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la</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norma</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legal</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invocada</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como</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fundamento.</w:t>
      </w:r>
    </w:p>
    <w:p w:rsidR="002710D7" w:rsidRPr="009474D1" w:rsidRDefault="002710D7" w:rsidP="002710D7">
      <w:pPr>
        <w:autoSpaceDE w:val="0"/>
        <w:autoSpaceDN w:val="0"/>
        <w:adjustRightInd w:val="0"/>
        <w:ind w:left="851" w:right="899"/>
        <w:jc w:val="both"/>
        <w:rPr>
          <w:rFonts w:ascii="Palatino Linotype" w:hAnsi="Palatino Linotype" w:cs="Arial"/>
          <w:bCs/>
          <w:i/>
          <w:noProof/>
          <w:sz w:val="22"/>
          <w:szCs w:val="22"/>
        </w:rPr>
      </w:pPr>
      <w:r w:rsidRPr="009474D1">
        <w:rPr>
          <w:rFonts w:ascii="Palatino Linotype" w:hAnsi="Palatino Linotype" w:cs="Arial"/>
          <w:bCs/>
          <w:i/>
          <w:noProof/>
          <w:sz w:val="22"/>
          <w:szCs w:val="22"/>
        </w:rPr>
        <w:t>En</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caso</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de</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referirse</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a</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información</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reservada,</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la</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motivación</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de</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la</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clasificación</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también</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deberá</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comprender</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las</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circunstancias</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que</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justifican</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el</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establecimiento</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de</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determinado</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plazo</w:t>
      </w:r>
      <w:r w:rsidRPr="009474D1">
        <w:rPr>
          <w:rFonts w:ascii="Palatino Linotype" w:hAnsi="Palatino Linotype" w:cs="Arial"/>
          <w:bCs/>
          <w:i/>
          <w:noProof/>
        </w:rPr>
        <w:t xml:space="preserve"> </w:t>
      </w:r>
      <w:r w:rsidRPr="009474D1">
        <w:rPr>
          <w:rFonts w:ascii="Palatino Linotype" w:hAnsi="Palatino Linotype" w:cs="Arial"/>
          <w:i/>
          <w:sz w:val="22"/>
          <w:szCs w:val="22"/>
          <w:lang w:eastAsia="es-MX"/>
        </w:rPr>
        <w:t>de</w:t>
      </w:r>
      <w:r w:rsidRPr="009474D1">
        <w:rPr>
          <w:rFonts w:ascii="Palatino Linotype" w:hAnsi="Palatino Linotype" w:cs="Arial"/>
          <w:bCs/>
          <w:i/>
          <w:noProof/>
        </w:rPr>
        <w:t xml:space="preserve"> </w:t>
      </w:r>
      <w:r w:rsidRPr="009474D1">
        <w:rPr>
          <w:rFonts w:ascii="Palatino Linotype" w:hAnsi="Palatino Linotype" w:cs="Arial"/>
          <w:i/>
          <w:sz w:val="22"/>
          <w:szCs w:val="22"/>
          <w:lang w:eastAsia="es-MX"/>
        </w:rPr>
        <w:t>reserva</w:t>
      </w:r>
      <w:r w:rsidRPr="009474D1">
        <w:rPr>
          <w:rFonts w:ascii="Palatino Linotype" w:hAnsi="Palatino Linotype" w:cs="Arial"/>
          <w:bCs/>
          <w:i/>
          <w:noProof/>
          <w:sz w:val="22"/>
          <w:szCs w:val="22"/>
        </w:rPr>
        <w:t>.</w:t>
      </w:r>
    </w:p>
    <w:p w:rsidR="002710D7" w:rsidRPr="009474D1" w:rsidRDefault="002710D7" w:rsidP="002710D7">
      <w:pPr>
        <w:autoSpaceDE w:val="0"/>
        <w:autoSpaceDN w:val="0"/>
        <w:adjustRightInd w:val="0"/>
        <w:ind w:left="851" w:right="899"/>
        <w:jc w:val="both"/>
        <w:rPr>
          <w:rFonts w:ascii="Palatino Linotype" w:hAnsi="Palatino Linotype" w:cs="Arial"/>
          <w:bCs/>
          <w:i/>
          <w:noProof/>
          <w:sz w:val="22"/>
          <w:szCs w:val="22"/>
        </w:rPr>
      </w:pPr>
      <w:r w:rsidRPr="009474D1">
        <w:rPr>
          <w:rFonts w:ascii="Palatino Linotype" w:hAnsi="Palatino Linotype" w:cs="Arial"/>
          <w:i/>
          <w:sz w:val="22"/>
          <w:szCs w:val="22"/>
          <w:lang w:eastAsia="es-MX"/>
        </w:rPr>
        <w:lastRenderedPageBreak/>
        <w:t>Tratándose</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de</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información</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clasificada</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como</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confidencial</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respecto</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de</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la</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cual</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se</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haya</w:t>
      </w:r>
      <w:r w:rsidRPr="009474D1">
        <w:rPr>
          <w:rFonts w:ascii="Palatino Linotype" w:hAnsi="Palatino Linotype" w:cs="Arial"/>
          <w:bCs/>
          <w:i/>
          <w:noProof/>
        </w:rPr>
        <w:t xml:space="preserve"> </w:t>
      </w:r>
      <w:r w:rsidRPr="009474D1">
        <w:rPr>
          <w:rFonts w:ascii="Palatino Linotype" w:hAnsi="Palatino Linotype" w:cs="Arial"/>
          <w:i/>
          <w:sz w:val="22"/>
          <w:szCs w:val="22"/>
          <w:lang w:eastAsia="es-MX"/>
        </w:rPr>
        <w:t>determinado</w:t>
      </w:r>
      <w:r w:rsidRPr="009474D1">
        <w:rPr>
          <w:rFonts w:ascii="Palatino Linotype" w:hAnsi="Palatino Linotype" w:cs="Arial"/>
          <w:bCs/>
          <w:i/>
          <w:noProof/>
        </w:rPr>
        <w:t xml:space="preserve"> </w:t>
      </w:r>
      <w:r w:rsidRPr="009474D1">
        <w:rPr>
          <w:rFonts w:ascii="Palatino Linotype" w:hAnsi="Palatino Linotype" w:cs="Arial"/>
          <w:i/>
          <w:sz w:val="22"/>
          <w:szCs w:val="22"/>
          <w:lang w:eastAsia="es-MX"/>
        </w:rPr>
        <w:t>su</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conservación</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permanente</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por</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tener</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valor</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histórico,</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ésta</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conservará</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tal</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carácter</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de</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conformidad</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con</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la</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normativa</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aplicable</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en</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materia</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de</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archivos.</w:t>
      </w:r>
    </w:p>
    <w:p w:rsidR="002710D7" w:rsidRPr="009474D1" w:rsidRDefault="002710D7" w:rsidP="002710D7">
      <w:pPr>
        <w:autoSpaceDE w:val="0"/>
        <w:autoSpaceDN w:val="0"/>
        <w:adjustRightInd w:val="0"/>
        <w:ind w:left="851" w:right="899"/>
        <w:jc w:val="both"/>
        <w:rPr>
          <w:rFonts w:ascii="Palatino Linotype" w:hAnsi="Palatino Linotype" w:cs="Arial"/>
          <w:i/>
          <w:sz w:val="22"/>
          <w:szCs w:val="22"/>
          <w:lang w:eastAsia="es-MX"/>
        </w:rPr>
      </w:pPr>
      <w:r w:rsidRPr="009474D1">
        <w:rPr>
          <w:rFonts w:ascii="Palatino Linotype" w:hAnsi="Palatino Linotype" w:cs="Arial"/>
          <w:bCs/>
          <w:i/>
          <w:noProof/>
          <w:sz w:val="22"/>
          <w:szCs w:val="22"/>
        </w:rPr>
        <w:t>Los</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documentos</w:t>
      </w:r>
      <w:r w:rsidRPr="009474D1">
        <w:rPr>
          <w:rFonts w:ascii="Palatino Linotype" w:hAnsi="Palatino Linotype" w:cs="Arial"/>
          <w:bCs/>
          <w:i/>
          <w:noProof/>
        </w:rPr>
        <w:t xml:space="preserve"> </w:t>
      </w:r>
      <w:r w:rsidRPr="009474D1">
        <w:rPr>
          <w:rFonts w:ascii="Palatino Linotype" w:hAnsi="Palatino Linotype" w:cs="Arial"/>
          <w:bCs/>
          <w:i/>
          <w:noProof/>
          <w:sz w:val="22"/>
          <w:szCs w:val="22"/>
        </w:rPr>
        <w:t>contenidos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en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los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archivos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históricos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y</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los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identificados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como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históricos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confidenciales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no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serán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susceptibles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clasificación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como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reservados.</w:t>
      </w:r>
    </w:p>
    <w:p w:rsidR="002710D7" w:rsidRPr="009474D1" w:rsidRDefault="002710D7" w:rsidP="002710D7">
      <w:pPr>
        <w:autoSpaceDE w:val="0"/>
        <w:autoSpaceDN w:val="0"/>
        <w:adjustRightInd w:val="0"/>
        <w:ind w:left="851" w:right="899"/>
        <w:jc w:val="both"/>
        <w:rPr>
          <w:rFonts w:ascii="Palatino Linotype" w:hAnsi="Palatino Linotype" w:cs="Arial"/>
          <w:i/>
          <w:sz w:val="22"/>
          <w:szCs w:val="22"/>
          <w:lang w:eastAsia="es-MX"/>
        </w:rPr>
      </w:pPr>
      <w:r w:rsidRPr="009474D1">
        <w:rPr>
          <w:rFonts w:ascii="Palatino Linotype" w:hAnsi="Palatino Linotype" w:cs="Arial"/>
          <w:b/>
          <w:i/>
          <w:sz w:val="22"/>
          <w:szCs w:val="22"/>
          <w:lang w:eastAsia="es-MX"/>
        </w:rPr>
        <w:t>Noveno.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En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los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casos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en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que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se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solicite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un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documento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expediente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que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contenga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partes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secciones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clasificadas,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los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titulares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las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áreas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deberán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elaborar</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una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versión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pública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fundando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y</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motivando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clasificación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las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partes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secciones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que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se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testen,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siguiendo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los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procedimientos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establecidos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en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el</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Capítulo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IX</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los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presentes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lineamientos.</w:t>
      </w:r>
    </w:p>
    <w:p w:rsidR="002710D7" w:rsidRPr="009474D1" w:rsidRDefault="002710D7" w:rsidP="002710D7">
      <w:pPr>
        <w:autoSpaceDE w:val="0"/>
        <w:autoSpaceDN w:val="0"/>
        <w:adjustRightInd w:val="0"/>
        <w:ind w:left="851" w:right="899"/>
        <w:jc w:val="both"/>
        <w:rPr>
          <w:rFonts w:ascii="Palatino Linotype" w:hAnsi="Palatino Linotype" w:cs="Arial"/>
          <w:i/>
          <w:sz w:val="22"/>
          <w:szCs w:val="22"/>
          <w:lang w:eastAsia="es-MX"/>
        </w:rPr>
      </w:pPr>
      <w:r w:rsidRPr="009474D1">
        <w:rPr>
          <w:rFonts w:ascii="Palatino Linotype" w:hAnsi="Palatino Linotype" w:cs="Arial"/>
          <w:b/>
          <w:i/>
          <w:sz w:val="22"/>
          <w:szCs w:val="22"/>
          <w:lang w:eastAsia="es-MX"/>
        </w:rPr>
        <w:t>Décimo.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Los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titulares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las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áreas,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deberán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tener</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conocimiento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y</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llevar</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un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registro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del</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personal</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que,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por</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naturaleza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sus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atribuciones,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tenga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acceso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los</w:t>
      </w:r>
      <w:r w:rsidRPr="009474D1">
        <w:rPr>
          <w:rFonts w:ascii="Palatino Linotype" w:hAnsi="Palatino Linotype" w:cs="Arial"/>
          <w:i/>
          <w:lang w:eastAsia="es-MX"/>
        </w:rPr>
        <w:t xml:space="preserve"> </w:t>
      </w:r>
      <w:r w:rsidRPr="009474D1">
        <w:rPr>
          <w:rFonts w:ascii="Palatino Linotype" w:hAnsi="Palatino Linotype" w:cs="Arial"/>
          <w:i/>
          <w:sz w:val="22"/>
          <w:szCs w:val="22"/>
        </w:rPr>
        <w:t>documentos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clasificados.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Asimismo,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deberán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asegurarse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que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dicho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personal</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cuente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con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los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conocimientos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técnicos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y</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legales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que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permitan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manejar</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adecuadamente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información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clasificada,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en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los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términos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los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Lineamientos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para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Organización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y</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Conservación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Archivos.</w:t>
      </w:r>
    </w:p>
    <w:p w:rsidR="002710D7" w:rsidRPr="009474D1" w:rsidRDefault="002710D7" w:rsidP="002710D7">
      <w:pPr>
        <w:autoSpaceDE w:val="0"/>
        <w:autoSpaceDN w:val="0"/>
        <w:adjustRightInd w:val="0"/>
        <w:ind w:left="851" w:right="899"/>
        <w:jc w:val="both"/>
        <w:rPr>
          <w:rFonts w:ascii="Palatino Linotype" w:hAnsi="Palatino Linotype" w:cs="Arial"/>
          <w:i/>
          <w:sz w:val="22"/>
          <w:szCs w:val="22"/>
          <w:lang w:eastAsia="es-MX"/>
        </w:rPr>
      </w:pPr>
      <w:r w:rsidRPr="009474D1">
        <w:rPr>
          <w:rFonts w:ascii="Palatino Linotype" w:hAnsi="Palatino Linotype" w:cs="Arial"/>
          <w:i/>
          <w:sz w:val="22"/>
          <w:szCs w:val="22"/>
          <w:lang w:eastAsia="es-MX"/>
        </w:rPr>
        <w:t>En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ausencia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los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titulares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las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áreas,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información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será</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clasificada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desclasificada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por</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persona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que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supla,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en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términos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normativa</w:t>
      </w:r>
      <w:r w:rsidRPr="009474D1">
        <w:rPr>
          <w:rFonts w:ascii="Palatino Linotype" w:hAnsi="Palatino Linotype" w:cs="Arial"/>
          <w:i/>
          <w:lang w:eastAsia="es-MX"/>
        </w:rPr>
        <w:t xml:space="preserve"> </w:t>
      </w:r>
      <w:r w:rsidRPr="009474D1">
        <w:rPr>
          <w:rFonts w:ascii="Palatino Linotype" w:hAnsi="Palatino Linotype" w:cs="Arial"/>
          <w:i/>
          <w:sz w:val="22"/>
          <w:szCs w:val="22"/>
        </w:rPr>
        <w:t>que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rija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actuación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del</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sujeto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obligado.</w:t>
      </w:r>
    </w:p>
    <w:p w:rsidR="002710D7" w:rsidRPr="009474D1" w:rsidRDefault="002710D7" w:rsidP="002710D7">
      <w:pPr>
        <w:autoSpaceDE w:val="0"/>
        <w:autoSpaceDN w:val="0"/>
        <w:adjustRightInd w:val="0"/>
        <w:ind w:left="851" w:right="899"/>
        <w:jc w:val="both"/>
        <w:rPr>
          <w:rFonts w:ascii="Palatino Linotype" w:hAnsi="Palatino Linotype" w:cs="Arial"/>
          <w:i/>
          <w:sz w:val="22"/>
          <w:szCs w:val="22"/>
          <w:lang w:eastAsia="es-MX"/>
        </w:rPr>
      </w:pPr>
      <w:r w:rsidRPr="009474D1">
        <w:rPr>
          <w:rFonts w:ascii="Palatino Linotype" w:hAnsi="Palatino Linotype" w:cs="Arial"/>
          <w:b/>
          <w:i/>
          <w:sz w:val="22"/>
          <w:szCs w:val="22"/>
          <w:lang w:eastAsia="es-MX"/>
        </w:rPr>
        <w:t>Décimo</w:t>
      </w:r>
      <w:r w:rsidRPr="009474D1">
        <w:rPr>
          <w:rFonts w:ascii="Palatino Linotype" w:hAnsi="Palatino Linotype" w:cs="Arial"/>
          <w:b/>
          <w:i/>
          <w:lang w:eastAsia="es-MX"/>
        </w:rPr>
        <w:t xml:space="preserve"> </w:t>
      </w:r>
      <w:r w:rsidRPr="009474D1">
        <w:rPr>
          <w:rFonts w:ascii="Palatino Linotype" w:hAnsi="Palatino Linotype" w:cs="Arial"/>
          <w:b/>
          <w:i/>
          <w:sz w:val="22"/>
          <w:szCs w:val="22"/>
          <w:lang w:eastAsia="es-MX"/>
        </w:rPr>
        <w:t>primero.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En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el</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intercambio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información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entre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sujetos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obligados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para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el</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ejercicio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sus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atribuciones,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los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documentos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que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se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encuentren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clasificados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deberán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llevar</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leyenda</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correspondiente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conformidad</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con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dispuesto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en</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el</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Capítulo</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VIII</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de</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los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presentes</w:t>
      </w:r>
      <w:r w:rsidRPr="009474D1">
        <w:rPr>
          <w:rFonts w:ascii="Palatino Linotype" w:hAnsi="Palatino Linotype" w:cs="Arial"/>
          <w:i/>
          <w:lang w:eastAsia="es-MX"/>
        </w:rPr>
        <w:t xml:space="preserve"> </w:t>
      </w:r>
      <w:r w:rsidRPr="009474D1">
        <w:rPr>
          <w:rFonts w:ascii="Palatino Linotype" w:hAnsi="Palatino Linotype" w:cs="Arial"/>
          <w:i/>
          <w:sz w:val="22"/>
          <w:szCs w:val="22"/>
          <w:lang w:eastAsia="es-MX"/>
        </w:rPr>
        <w:t>lineamientos.”</w:t>
      </w:r>
    </w:p>
    <w:p w:rsidR="002710D7" w:rsidRPr="009474D1" w:rsidRDefault="002710D7" w:rsidP="002710D7">
      <w:pPr>
        <w:ind w:left="851" w:right="899"/>
        <w:jc w:val="both"/>
        <w:rPr>
          <w:rFonts w:ascii="Palatino Linotype" w:hAnsi="Palatino Linotype" w:cs="Arial"/>
          <w:sz w:val="22"/>
          <w:szCs w:val="22"/>
          <w:lang w:eastAsia="es-MX"/>
        </w:rPr>
      </w:pPr>
      <w:r w:rsidRPr="009474D1">
        <w:rPr>
          <w:rFonts w:ascii="Palatino Linotype" w:hAnsi="Palatino Linotype" w:cs="Arial"/>
          <w:sz w:val="22"/>
          <w:szCs w:val="22"/>
          <w:lang w:eastAsia="es-MX"/>
        </w:rPr>
        <w:t>(Énfasis</w:t>
      </w:r>
      <w:r w:rsidRPr="009474D1">
        <w:rPr>
          <w:rFonts w:ascii="Palatino Linotype" w:hAnsi="Palatino Linotype" w:cs="Arial"/>
          <w:lang w:eastAsia="es-MX"/>
        </w:rPr>
        <w:t xml:space="preserve"> </w:t>
      </w:r>
      <w:r w:rsidRPr="009474D1">
        <w:rPr>
          <w:rFonts w:ascii="Palatino Linotype" w:hAnsi="Palatino Linotype" w:cs="Arial"/>
          <w:sz w:val="22"/>
          <w:szCs w:val="22"/>
          <w:lang w:eastAsia="es-MX"/>
        </w:rPr>
        <w:t>Añadido)</w:t>
      </w:r>
    </w:p>
    <w:p w:rsidR="002710D7" w:rsidRPr="009474D1" w:rsidRDefault="002710D7" w:rsidP="002710D7">
      <w:pPr>
        <w:spacing w:before="100" w:beforeAutospacing="1" w:after="100" w:afterAutospacing="1" w:line="360" w:lineRule="auto"/>
        <w:jc w:val="both"/>
        <w:rPr>
          <w:rFonts w:ascii="Palatino Linotype" w:hAnsi="Palatino Linotype" w:cs="Arial"/>
          <w:sz w:val="28"/>
        </w:rPr>
      </w:pPr>
      <w:r w:rsidRPr="009474D1">
        <w:rPr>
          <w:rFonts w:ascii="Palatino Linotype" w:hAnsi="Palatino Linotype"/>
        </w:rPr>
        <w:t xml:space="preserve">Es importante referir que, </w:t>
      </w:r>
      <w:r w:rsidRPr="009474D1">
        <w:rPr>
          <w:rFonts w:ascii="Palatino Linotype" w:hAnsi="Palatino Linotype"/>
          <w:b/>
        </w:rPr>
        <w:t>EL SUJETO OBLIGADO</w:t>
      </w:r>
      <w:r w:rsidRPr="009474D1">
        <w:rPr>
          <w:rFonts w:ascii="Palatino Linotype" w:hAnsi="Palatino Linotype"/>
        </w:rPr>
        <w:t xml:space="preserve"> deberá seguir el procedimiento legal establecido para su </w:t>
      </w:r>
      <w:r w:rsidRPr="009474D1">
        <w:rPr>
          <w:rFonts w:ascii="Palatino Linotype" w:hAnsi="Palatino Linotype"/>
          <w:lang w:eastAsia="es-MX"/>
        </w:rPr>
        <w:t>clasificación</w:t>
      </w:r>
      <w:r w:rsidRPr="009474D1">
        <w:rPr>
          <w:rFonts w:ascii="Palatino Linotype" w:hAnsi="Palatino Linotype"/>
        </w:rPr>
        <w:t>, esto es, que su Comité de</w:t>
      </w:r>
      <w:r w:rsidRPr="009474D1">
        <w:rPr>
          <w:rFonts w:ascii="Palatino Linotype" w:hAnsi="Palatino Linotype" w:cs="Arial"/>
        </w:rPr>
        <w:t xml:space="preserve"> Transparencia emita un Acuerdo de Clasificación que cumpla con las formalidades previstas, antes citadas</w:t>
      </w:r>
      <w:r w:rsidRPr="009474D1">
        <w:rPr>
          <w:rFonts w:ascii="Palatino Linotype" w:hAnsi="Palatino Linotype" w:cs="Arial"/>
          <w:b/>
        </w:rPr>
        <w:t xml:space="preserve"> </w:t>
      </w:r>
      <w:r w:rsidRPr="009474D1">
        <w:rPr>
          <w:rFonts w:ascii="Palatino Linotype" w:hAnsi="Palatino Linotype" w:cs="Arial"/>
        </w:rPr>
        <w:t xml:space="preserve">que lo sustente, en el </w:t>
      </w:r>
      <w:r w:rsidRPr="009474D1">
        <w:rPr>
          <w:rFonts w:ascii="Palatino Linotype" w:hAnsi="Palatino Linotype" w:cs="Arial"/>
          <w:lang w:eastAsia="es-MX"/>
        </w:rPr>
        <w:t>que</w:t>
      </w:r>
      <w:r w:rsidRPr="009474D1">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w:t>
      </w:r>
      <w:r w:rsidRPr="009474D1">
        <w:rPr>
          <w:rFonts w:ascii="Palatino Linotype" w:hAnsi="Palatino Linotype" w:cs="Arial"/>
        </w:rPr>
        <w:lastRenderedPageBreak/>
        <w:t>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2710D7" w:rsidRPr="009474D1" w:rsidRDefault="002710D7" w:rsidP="002710D7">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9474D1">
        <w:rPr>
          <w:rFonts w:ascii="Palatino Linotype" w:hAnsi="Palatino Linotype" w:cs="Arial"/>
        </w:rPr>
        <w:t xml:space="preserve">En razón de lo anteriormente expuesto, este Instituto estima que las razones o motivos de inconformidad hechos valer por </w:t>
      </w:r>
      <w:r w:rsidRPr="009474D1">
        <w:rPr>
          <w:rFonts w:ascii="Palatino Linotype" w:hAnsi="Palatino Linotype" w:cs="Arial"/>
          <w:b/>
        </w:rPr>
        <w:t>EL RECURRENTE</w:t>
      </w:r>
      <w:r w:rsidRPr="009474D1">
        <w:rPr>
          <w:rFonts w:ascii="Palatino Linotype" w:hAnsi="Palatino Linotype" w:cs="Arial"/>
        </w:rPr>
        <w:t xml:space="preserve"> devienen </w:t>
      </w:r>
      <w:r w:rsidRPr="009474D1">
        <w:rPr>
          <w:rFonts w:ascii="Palatino Linotype" w:hAnsi="Palatino Linotype" w:cs="Arial"/>
          <w:b/>
        </w:rPr>
        <w:t>fundados</w:t>
      </w:r>
      <w:r w:rsidRPr="009474D1">
        <w:rPr>
          <w:rFonts w:ascii="Palatino Linotype" w:hAnsi="Palatino Linotype" w:cs="Arial"/>
        </w:rPr>
        <w:t xml:space="preserve"> y suficientes para </w:t>
      </w:r>
      <w:r w:rsidRPr="009474D1">
        <w:rPr>
          <w:rFonts w:ascii="Palatino Linotype" w:hAnsi="Palatino Linotype" w:cs="Arial"/>
          <w:b/>
        </w:rPr>
        <w:t xml:space="preserve">ordenar </w:t>
      </w:r>
      <w:r w:rsidRPr="009474D1">
        <w:rPr>
          <w:rFonts w:ascii="Palatino Linotype" w:hAnsi="Palatino Linotype" w:cs="Arial"/>
        </w:rPr>
        <w:t xml:space="preserve">al </w:t>
      </w:r>
      <w:r w:rsidRPr="009474D1">
        <w:rPr>
          <w:rFonts w:ascii="Palatino Linotype" w:hAnsi="Palatino Linotype" w:cs="Arial"/>
          <w:b/>
        </w:rPr>
        <w:t>SUJETO OBLIGADO</w:t>
      </w:r>
      <w:r w:rsidRPr="009474D1">
        <w:rPr>
          <w:rFonts w:ascii="Palatino Linotype" w:hAnsi="Palatino Linotype" w:cs="Arial"/>
        </w:rPr>
        <w:t xml:space="preserve"> haga entrega de la información descrita en el presente Considerando, en </w:t>
      </w:r>
      <w:r w:rsidRPr="009474D1">
        <w:rPr>
          <w:rFonts w:ascii="Palatino Linotype" w:hAnsi="Palatino Linotype" w:cs="Arial"/>
          <w:b/>
        </w:rPr>
        <w:t>versión pública</w:t>
      </w:r>
      <w:r w:rsidRPr="009474D1">
        <w:rPr>
          <w:rFonts w:ascii="Palatino Linotype" w:hAnsi="Palatino Linotype" w:cs="Arial"/>
        </w:rPr>
        <w:t>, de ser procedente.</w:t>
      </w:r>
      <w:r w:rsidR="00744136" w:rsidRPr="009474D1">
        <w:rPr>
          <w:noProof/>
          <w:lang w:eastAsia="es-MX"/>
        </w:rPr>
        <mc:AlternateContent>
          <mc:Choice Requires="wps">
            <w:drawing>
              <wp:anchor distT="0" distB="0" distL="114300" distR="114300" simplePos="0" relativeHeight="251667456" behindDoc="0" locked="0" layoutInCell="1" allowOverlap="1" wp14:anchorId="64EB8A5F" wp14:editId="3B284A69">
                <wp:simplePos x="0" y="0"/>
                <wp:positionH relativeFrom="margin">
                  <wp:align>left</wp:align>
                </wp:positionH>
                <wp:positionV relativeFrom="paragraph">
                  <wp:posOffset>6226242</wp:posOffset>
                </wp:positionV>
                <wp:extent cx="5670834" cy="359924"/>
                <wp:effectExtent l="0" t="0" r="25400" b="21590"/>
                <wp:wrapNone/>
                <wp:docPr id="17" name="Rectángulo 17"/>
                <wp:cNvGraphicFramePr/>
                <a:graphic xmlns:a="http://schemas.openxmlformats.org/drawingml/2006/main">
                  <a:graphicData uri="http://schemas.microsoft.com/office/word/2010/wordprocessingShape">
                    <wps:wsp>
                      <wps:cNvSpPr/>
                      <wps:spPr>
                        <a:xfrm>
                          <a:off x="0" y="0"/>
                          <a:ext cx="5670834" cy="359924"/>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4A5EC" id="Rectángulo 17" o:spid="_x0000_s1026" style="position:absolute;margin-left:0;margin-top:490.25pt;width:446.5pt;height:28.3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QHLcQIAAMwEAAAOAAAAZHJzL2Uyb0RvYy54bWysVM1OGzEQvlfqO1i+l92EBMiKDYpAqSoh&#10;QIWK88Rr71ryX20nG/o2fZa+GGPvBijtqWoOzozn//M3e36x14rsuA/SmppOjkpKuGG2kaat6beH&#10;9aczSkIE04Cyhtf0iQd6sfz44bx3FZ/azqqGe4JJTKh6V9MuRlcVRWAd1xCOrOMGjcJ6DRFV3xaN&#10;hx6za1VMy/Kk6K1vnLeMh4C3V4ORLnN+ITiLt0IEHomqKfYW8+nzuUlnsTyHqvXgOsnGNuAfutAg&#10;DRZ9SXUFEcjWyz9Sacm8DVbEI2Z1YYWQjOcZcJpJ+W6a+w4cz7MgOMG9wBT+X1p2s7vzRDb4dqeU&#10;GND4Rl8RtV8/TbtVluAtQtS7UKHnvbvzoxZQTPPuhdfpHych+wzr0wusfB8Jw8v5yWl5djyjhKHt&#10;eL5YTGcpafEa7XyIn7nVJAk19dhARhN21yEOrgeXVMzYtVQK76FShvTY+6Kc4+syQAYJBRFF7XCm&#10;YFpKQLVITRZ9Thmskk0KT9HBt5tL5ckOkB7rdYm/sbPf3FLtKwjd4JdNyQ0qLSOyV0ld07MUfIhW&#10;Jll55t84QYJwAC1JG9s8Ie7eDoQMjq0lFrmGEO/AIwNxGtyqeIuHUBZHtKNESWf9j7/dJ38kBlop&#10;6ZHROP73LXhOifpikDKLyWyWViArs/npFBX/1rJ5azFbfWkRlQnur2NZTP5RHUThrX7E5VulqmgC&#10;w7D2APSoXMZh03B9GV+tshvS3kG8NveOpeQJpwTvw/4RvBvfPyJzbuyB/VC9o8HgmyKNXW2jFTJz&#10;5BVX5FZScGUyy8b1Tjv5Vs9erx+h5TMAAAD//wMAUEsDBBQABgAIAAAAIQAcnecF3gAAAAkBAAAP&#10;AAAAZHJzL2Rvd25yZXYueG1sTI/NTsMwEITvSLyDtUjcqI0rSBriVICEEKgHKO3djbdJVP9EsZuE&#10;t2c5wXFnRrPflOvZWTbiELvgFdwuBDD0dTCdbxTsvl5ucmAxaW+0DR4VfGOEdXV5UerChMl/4rhN&#10;DaMSHwutoE2pLziPdYtOx0Xo0ZN3DIPTic6h4WbQE5U7y6UQ99zpztOHVvf43GJ92p6dgo9wOnK7&#10;l/I9e3qV2ZvLp2bcKHV9NT8+AEs4p78w/OITOlTEdAhnbyKzCmhIUrDKxR0wsvPVkpQD5cQyk8Cr&#10;kv9fUP0AAAD//wMAUEsBAi0AFAAGAAgAAAAhALaDOJL+AAAA4QEAABMAAAAAAAAAAAAAAAAAAAAA&#10;AFtDb250ZW50X1R5cGVzXS54bWxQSwECLQAUAAYACAAAACEAOP0h/9YAAACUAQAACwAAAAAAAAAA&#10;AAAAAAAvAQAAX3JlbHMvLnJlbHNQSwECLQAUAAYACAAAACEAtkEBy3ECAADMBAAADgAAAAAAAAAA&#10;AAAAAAAuAgAAZHJzL2Uyb0RvYy54bWxQSwECLQAUAAYACAAAACEAHJ3nBd4AAAAJAQAADwAAAAAA&#10;AAAAAAAAAADLBAAAZHJzL2Rvd25yZXYueG1sUEsFBgAAAAAEAAQA8wAAANYFAAAAAA==&#10;" filled="f" strokecolor="red" strokeweight="1.5pt">
                <w10:wrap anchorx="margin"/>
              </v:rect>
            </w:pict>
          </mc:Fallback>
        </mc:AlternateContent>
      </w:r>
    </w:p>
    <w:p w:rsidR="00744136" w:rsidRPr="009474D1" w:rsidRDefault="002710D7" w:rsidP="00744136">
      <w:pPr>
        <w:widowControl w:val="0"/>
        <w:autoSpaceDE w:val="0"/>
        <w:autoSpaceDN w:val="0"/>
        <w:adjustRightInd w:val="0"/>
        <w:spacing w:before="240" w:after="240" w:line="360" w:lineRule="auto"/>
        <w:jc w:val="both"/>
        <w:rPr>
          <w:rFonts w:ascii="Palatino Linotype" w:hAnsi="Palatino Linotype"/>
        </w:rPr>
      </w:pPr>
      <w:r w:rsidRPr="009474D1">
        <w:rPr>
          <w:rFonts w:ascii="Palatino Linotype" w:eastAsia="Calibri" w:hAnsi="Palatino Linotype" w:cs="Arial"/>
        </w:rPr>
        <w:t xml:space="preserve">Finalmente, no se omite comentar que el particular requirió la información en formato </w:t>
      </w:r>
      <w:proofErr w:type="spellStart"/>
      <w:r w:rsidRPr="009474D1">
        <w:rPr>
          <w:rFonts w:ascii="Palatino Linotype" w:eastAsia="Calibri" w:hAnsi="Palatino Linotype" w:cs="Arial"/>
          <w:i/>
        </w:rPr>
        <w:t>pdf</w:t>
      </w:r>
      <w:proofErr w:type="spellEnd"/>
      <w:r w:rsidRPr="009474D1">
        <w:rPr>
          <w:rFonts w:ascii="Palatino Linotype" w:eastAsia="Calibri" w:hAnsi="Palatino Linotype" w:cs="Arial"/>
          <w:i/>
        </w:rPr>
        <w:t xml:space="preserve"> </w:t>
      </w:r>
      <w:r w:rsidRPr="009474D1">
        <w:rPr>
          <w:rFonts w:ascii="Palatino Linotype" w:eastAsia="Calibri" w:hAnsi="Palatino Linotype" w:cs="Arial"/>
        </w:rPr>
        <w:t xml:space="preserve">y en datos abiertos; por lo que, es claro </w:t>
      </w:r>
      <w:r w:rsidR="00744136" w:rsidRPr="009474D1">
        <w:rPr>
          <w:rFonts w:ascii="Palatino Linotype" w:eastAsia="Calibri" w:hAnsi="Palatino Linotype" w:cs="Arial"/>
          <w:b/>
        </w:rPr>
        <w:t>EL SUJETO OBLIGADO</w:t>
      </w:r>
      <w:r w:rsidR="00744136" w:rsidRPr="009474D1">
        <w:rPr>
          <w:rFonts w:ascii="Palatino Linotype" w:eastAsia="Calibri" w:hAnsi="Palatino Linotype" w:cs="Arial"/>
        </w:rPr>
        <w:t xml:space="preserve"> cuenta con la información en el formato peticionado por </w:t>
      </w:r>
      <w:r w:rsidR="00744136" w:rsidRPr="009474D1">
        <w:rPr>
          <w:rFonts w:ascii="Palatino Linotype" w:eastAsia="Calibri" w:hAnsi="Palatino Linotype" w:cs="Arial"/>
          <w:b/>
        </w:rPr>
        <w:t>EL RECURRENTE</w:t>
      </w:r>
      <w:r w:rsidR="00744136" w:rsidRPr="009474D1">
        <w:rPr>
          <w:rFonts w:ascii="Palatino Linotype" w:eastAsia="Calibri" w:hAnsi="Palatino Linotype" w:cs="Arial"/>
        </w:rPr>
        <w:t>; así, este Instituto observó</w:t>
      </w:r>
      <w:r w:rsidR="00744136" w:rsidRPr="009474D1">
        <w:rPr>
          <w:rFonts w:ascii="Palatino Linotype" w:hAnsi="Palatino Linotype" w:cs="Arial"/>
        </w:rPr>
        <w:t xml:space="preserve"> que, de conformidad con la </w:t>
      </w:r>
      <w:r w:rsidR="00744136" w:rsidRPr="009474D1">
        <w:rPr>
          <w:rFonts w:ascii="Palatino Linotype" w:hAnsi="Palatino Linotype"/>
        </w:rPr>
        <w:t xml:space="preserve">Ley General de Transparencia y Acceso a la Información Pública se establece que los datos abiertos son los datos digitales de carácter público que pueden ser usados, reutilizados y redistribuidos por cualquier interesado y que tienen como características ser accesibles, integrales, gratuitos, no discriminatorios, oportunos, permanentes, primarios, legibles por las máquinas, en </w:t>
      </w:r>
      <w:r w:rsidR="00744136" w:rsidRPr="009474D1">
        <w:rPr>
          <w:rFonts w:ascii="Palatino Linotype" w:hAnsi="Palatino Linotype"/>
        </w:rPr>
        <w:lastRenderedPageBreak/>
        <w:t>formatos abiertos y de libre uso</w:t>
      </w:r>
      <w:r w:rsidR="00744136" w:rsidRPr="009474D1">
        <w:rPr>
          <w:rFonts w:ascii="Palatino Linotype" w:hAnsi="Palatino Linotype"/>
          <w:vertAlign w:val="superscript"/>
        </w:rPr>
        <w:footnoteReference w:id="3"/>
      </w:r>
      <w:r w:rsidR="00744136" w:rsidRPr="009474D1">
        <w:rPr>
          <w:rFonts w:ascii="Palatino Linotype" w:hAnsi="Palatino Linotype"/>
        </w:rPr>
        <w:t>.</w:t>
      </w:r>
    </w:p>
    <w:p w:rsidR="00744136" w:rsidRPr="009474D1" w:rsidRDefault="00744136" w:rsidP="00744136">
      <w:pPr>
        <w:autoSpaceDE w:val="0"/>
        <w:autoSpaceDN w:val="0"/>
        <w:adjustRightInd w:val="0"/>
        <w:spacing w:before="240" w:after="240" w:line="360" w:lineRule="auto"/>
        <w:jc w:val="both"/>
        <w:rPr>
          <w:rFonts w:ascii="Palatino Linotype" w:hAnsi="Palatino Linotype"/>
        </w:rPr>
      </w:pPr>
      <w:r w:rsidRPr="009474D1">
        <w:rPr>
          <w:rFonts w:ascii="Palatino Linotype" w:hAnsi="Palatino Linotype"/>
        </w:rPr>
        <w:t>En este mismo sentido, nuestra Ley</w:t>
      </w:r>
      <w:r w:rsidRPr="009474D1">
        <w:rPr>
          <w:rFonts w:ascii="Palatino Linotype" w:hAnsi="Palatino Linotype" w:cs="Arial"/>
        </w:rPr>
        <w:t xml:space="preserve"> de Transparencia y Acceso a la Información Pública del Estado de México y Municipios,</w:t>
      </w:r>
      <w:r w:rsidRPr="009474D1">
        <w:rPr>
          <w:rFonts w:ascii="Palatino Linotype" w:hAnsi="Palatino Linotype"/>
        </w:rPr>
        <w:t xml:space="preserve"> prevé en su artículo 3, fracción VIII lo siguiente:</w:t>
      </w:r>
    </w:p>
    <w:p w:rsidR="00744136" w:rsidRPr="009474D1" w:rsidRDefault="00744136" w:rsidP="00744136">
      <w:pPr>
        <w:autoSpaceDE w:val="0"/>
        <w:autoSpaceDN w:val="0"/>
        <w:adjustRightInd w:val="0"/>
        <w:spacing w:before="120" w:after="120"/>
        <w:ind w:left="709" w:right="709"/>
        <w:jc w:val="both"/>
        <w:rPr>
          <w:rFonts w:ascii="Palatino Linotype" w:hAnsi="Palatino Linotype"/>
          <w:i/>
          <w:sz w:val="22"/>
          <w:szCs w:val="22"/>
        </w:rPr>
      </w:pPr>
      <w:r w:rsidRPr="009474D1">
        <w:rPr>
          <w:rFonts w:ascii="Palatino Linotype" w:hAnsi="Palatino Linotype"/>
          <w:b/>
          <w:i/>
          <w:sz w:val="22"/>
          <w:szCs w:val="22"/>
        </w:rPr>
        <w:t xml:space="preserve">“Articulo 3. </w:t>
      </w:r>
      <w:r w:rsidRPr="009474D1">
        <w:rPr>
          <w:rFonts w:ascii="Palatino Linotype" w:hAnsi="Palatino Linotype"/>
          <w:i/>
          <w:sz w:val="22"/>
          <w:szCs w:val="22"/>
        </w:rPr>
        <w:t xml:space="preserve">Para los </w:t>
      </w:r>
      <w:r w:rsidRPr="009474D1">
        <w:rPr>
          <w:rFonts w:ascii="Palatino Linotype" w:hAnsi="Palatino Linotype" w:cs="Arial"/>
          <w:i/>
          <w:sz w:val="22"/>
          <w:szCs w:val="22"/>
          <w:lang w:eastAsia="es-MX"/>
        </w:rPr>
        <w:t>efectos</w:t>
      </w:r>
      <w:r w:rsidRPr="009474D1">
        <w:rPr>
          <w:rFonts w:ascii="Palatino Linotype" w:hAnsi="Palatino Linotype"/>
          <w:i/>
          <w:sz w:val="22"/>
          <w:szCs w:val="22"/>
        </w:rPr>
        <w:t xml:space="preserve"> de la presente Ley se entenderá por:</w:t>
      </w:r>
    </w:p>
    <w:p w:rsidR="00744136" w:rsidRPr="009474D1" w:rsidRDefault="00744136" w:rsidP="00744136">
      <w:pPr>
        <w:autoSpaceDE w:val="0"/>
        <w:autoSpaceDN w:val="0"/>
        <w:adjustRightInd w:val="0"/>
        <w:spacing w:before="120" w:after="120"/>
        <w:ind w:left="709" w:right="709"/>
        <w:jc w:val="both"/>
        <w:rPr>
          <w:rFonts w:ascii="Palatino Linotype" w:hAnsi="Palatino Linotype"/>
          <w:i/>
          <w:sz w:val="22"/>
          <w:szCs w:val="22"/>
        </w:rPr>
      </w:pPr>
      <w:r w:rsidRPr="009474D1">
        <w:rPr>
          <w:rFonts w:ascii="Palatino Linotype" w:hAnsi="Palatino Linotype"/>
          <w:b/>
          <w:i/>
          <w:sz w:val="22"/>
          <w:szCs w:val="22"/>
        </w:rPr>
        <w:t>…</w:t>
      </w:r>
    </w:p>
    <w:p w:rsidR="00744136" w:rsidRPr="009474D1" w:rsidRDefault="00744136" w:rsidP="00744136">
      <w:pPr>
        <w:autoSpaceDE w:val="0"/>
        <w:autoSpaceDN w:val="0"/>
        <w:adjustRightInd w:val="0"/>
        <w:spacing w:before="120" w:after="120"/>
        <w:ind w:left="709" w:right="709"/>
        <w:jc w:val="both"/>
        <w:rPr>
          <w:rFonts w:ascii="Palatino Linotype" w:hAnsi="Palatino Linotype"/>
          <w:b/>
          <w:i/>
          <w:sz w:val="22"/>
          <w:szCs w:val="22"/>
        </w:rPr>
      </w:pPr>
      <w:r w:rsidRPr="009474D1">
        <w:rPr>
          <w:rFonts w:ascii="Palatino Linotype" w:hAnsi="Palatino Linotype"/>
          <w:b/>
          <w:i/>
          <w:sz w:val="22"/>
          <w:szCs w:val="22"/>
        </w:rPr>
        <w:t>VIII. Datos abiertos: Los datos digitales de carácter público que son accesibles en línea que pueden ser usados, reutilizados y redistribuidos por cualquier interesado y que tienen las siguientes características:</w:t>
      </w:r>
    </w:p>
    <w:p w:rsidR="00744136" w:rsidRPr="009474D1" w:rsidRDefault="00744136" w:rsidP="00744136">
      <w:pPr>
        <w:autoSpaceDE w:val="0"/>
        <w:autoSpaceDN w:val="0"/>
        <w:adjustRightInd w:val="0"/>
        <w:spacing w:before="120" w:after="120"/>
        <w:ind w:left="709" w:right="709"/>
        <w:jc w:val="both"/>
        <w:rPr>
          <w:rFonts w:ascii="Palatino Linotype" w:hAnsi="Palatino Linotype"/>
          <w:i/>
          <w:sz w:val="22"/>
          <w:szCs w:val="22"/>
        </w:rPr>
      </w:pPr>
      <w:r w:rsidRPr="009474D1">
        <w:rPr>
          <w:rFonts w:ascii="Palatino Linotype" w:hAnsi="Palatino Linotype"/>
          <w:i/>
          <w:sz w:val="22"/>
          <w:szCs w:val="22"/>
        </w:rPr>
        <w:t>a) Accesibles: Los datos están disponibles para la gama más amplia de usuarios, para cualquier propósito;</w:t>
      </w:r>
    </w:p>
    <w:p w:rsidR="00744136" w:rsidRPr="009474D1" w:rsidRDefault="00744136" w:rsidP="00744136">
      <w:pPr>
        <w:autoSpaceDE w:val="0"/>
        <w:autoSpaceDN w:val="0"/>
        <w:adjustRightInd w:val="0"/>
        <w:spacing w:before="120" w:after="120"/>
        <w:ind w:left="709" w:right="709"/>
        <w:jc w:val="both"/>
        <w:rPr>
          <w:rFonts w:ascii="Palatino Linotype" w:hAnsi="Palatino Linotype"/>
          <w:i/>
          <w:sz w:val="22"/>
          <w:szCs w:val="22"/>
        </w:rPr>
      </w:pPr>
      <w:r w:rsidRPr="009474D1">
        <w:rPr>
          <w:rFonts w:ascii="Palatino Linotype" w:hAnsi="Palatino Linotype"/>
          <w:i/>
          <w:sz w:val="22"/>
          <w:szCs w:val="22"/>
        </w:rPr>
        <w:t xml:space="preserve">b) </w:t>
      </w:r>
      <w:r w:rsidRPr="009474D1">
        <w:rPr>
          <w:rFonts w:ascii="Palatino Linotype" w:hAnsi="Palatino Linotype" w:cs="Arial"/>
          <w:i/>
          <w:sz w:val="22"/>
          <w:szCs w:val="22"/>
          <w:lang w:eastAsia="es-MX"/>
        </w:rPr>
        <w:t>Integrales</w:t>
      </w:r>
      <w:r w:rsidRPr="009474D1">
        <w:rPr>
          <w:rFonts w:ascii="Palatino Linotype" w:hAnsi="Palatino Linotype"/>
          <w:i/>
          <w:sz w:val="22"/>
          <w:szCs w:val="22"/>
        </w:rPr>
        <w:t>: Contienen el tema que describen a detalle y con los metadatos necesarios;</w:t>
      </w:r>
    </w:p>
    <w:p w:rsidR="00744136" w:rsidRPr="009474D1" w:rsidRDefault="00744136" w:rsidP="00744136">
      <w:pPr>
        <w:autoSpaceDE w:val="0"/>
        <w:autoSpaceDN w:val="0"/>
        <w:adjustRightInd w:val="0"/>
        <w:spacing w:before="120" w:after="120"/>
        <w:ind w:left="709" w:right="709"/>
        <w:jc w:val="both"/>
        <w:rPr>
          <w:rFonts w:ascii="Palatino Linotype" w:hAnsi="Palatino Linotype"/>
          <w:i/>
          <w:sz w:val="22"/>
          <w:szCs w:val="22"/>
        </w:rPr>
      </w:pPr>
      <w:r w:rsidRPr="009474D1">
        <w:rPr>
          <w:rFonts w:ascii="Palatino Linotype" w:hAnsi="Palatino Linotype"/>
          <w:i/>
          <w:sz w:val="22"/>
          <w:szCs w:val="22"/>
        </w:rPr>
        <w:t xml:space="preserve">c) </w:t>
      </w:r>
      <w:r w:rsidRPr="009474D1">
        <w:rPr>
          <w:rFonts w:ascii="Palatino Linotype" w:hAnsi="Palatino Linotype" w:cs="Arial"/>
          <w:i/>
          <w:sz w:val="22"/>
          <w:szCs w:val="22"/>
          <w:lang w:eastAsia="es-MX"/>
        </w:rPr>
        <w:t>Gratuitos</w:t>
      </w:r>
      <w:r w:rsidRPr="009474D1">
        <w:rPr>
          <w:rFonts w:ascii="Palatino Linotype" w:hAnsi="Palatino Linotype"/>
          <w:i/>
          <w:sz w:val="22"/>
          <w:szCs w:val="22"/>
        </w:rPr>
        <w:t>: Se obtienen sin entregar a cambio contraprestación alguna;</w:t>
      </w:r>
    </w:p>
    <w:p w:rsidR="00744136" w:rsidRPr="009474D1" w:rsidRDefault="00744136" w:rsidP="00744136">
      <w:pPr>
        <w:autoSpaceDE w:val="0"/>
        <w:autoSpaceDN w:val="0"/>
        <w:adjustRightInd w:val="0"/>
        <w:spacing w:before="120" w:after="120"/>
        <w:ind w:left="709" w:right="709"/>
        <w:jc w:val="both"/>
        <w:rPr>
          <w:rFonts w:ascii="Palatino Linotype" w:hAnsi="Palatino Linotype"/>
          <w:i/>
          <w:sz w:val="22"/>
          <w:szCs w:val="22"/>
        </w:rPr>
      </w:pPr>
      <w:r w:rsidRPr="009474D1">
        <w:rPr>
          <w:rFonts w:ascii="Palatino Linotype" w:hAnsi="Palatino Linotype"/>
          <w:i/>
          <w:sz w:val="22"/>
          <w:szCs w:val="22"/>
        </w:rPr>
        <w:t xml:space="preserve">d) No discriminatorios: Los datos están disponibles para cualquier persona, sin necesidad de </w:t>
      </w:r>
      <w:r w:rsidRPr="009474D1">
        <w:rPr>
          <w:rFonts w:ascii="Palatino Linotype" w:hAnsi="Palatino Linotype" w:cs="Arial"/>
          <w:i/>
          <w:sz w:val="22"/>
          <w:szCs w:val="22"/>
          <w:lang w:eastAsia="es-MX"/>
        </w:rPr>
        <w:t>registro</w:t>
      </w:r>
      <w:r w:rsidRPr="009474D1">
        <w:rPr>
          <w:rFonts w:ascii="Palatino Linotype" w:hAnsi="Palatino Linotype"/>
          <w:i/>
          <w:sz w:val="22"/>
          <w:szCs w:val="22"/>
        </w:rPr>
        <w:t>;</w:t>
      </w:r>
    </w:p>
    <w:p w:rsidR="00744136" w:rsidRPr="009474D1" w:rsidRDefault="00744136" w:rsidP="00744136">
      <w:pPr>
        <w:autoSpaceDE w:val="0"/>
        <w:autoSpaceDN w:val="0"/>
        <w:adjustRightInd w:val="0"/>
        <w:spacing w:before="120" w:after="120"/>
        <w:ind w:left="709" w:right="709"/>
        <w:jc w:val="both"/>
        <w:rPr>
          <w:rFonts w:ascii="Palatino Linotype" w:hAnsi="Palatino Linotype"/>
          <w:i/>
          <w:sz w:val="22"/>
          <w:szCs w:val="22"/>
        </w:rPr>
      </w:pPr>
      <w:r w:rsidRPr="009474D1">
        <w:rPr>
          <w:rFonts w:ascii="Palatino Linotype" w:hAnsi="Palatino Linotype"/>
          <w:i/>
          <w:sz w:val="22"/>
          <w:szCs w:val="22"/>
        </w:rPr>
        <w:t xml:space="preserve">e) </w:t>
      </w:r>
      <w:r w:rsidRPr="009474D1">
        <w:rPr>
          <w:rFonts w:ascii="Palatino Linotype" w:hAnsi="Palatino Linotype" w:cs="Arial"/>
          <w:i/>
          <w:sz w:val="22"/>
          <w:szCs w:val="22"/>
          <w:lang w:eastAsia="es-MX"/>
        </w:rPr>
        <w:t>Oportunos</w:t>
      </w:r>
      <w:r w:rsidRPr="009474D1">
        <w:rPr>
          <w:rFonts w:ascii="Palatino Linotype" w:hAnsi="Palatino Linotype"/>
          <w:i/>
          <w:sz w:val="22"/>
          <w:szCs w:val="22"/>
        </w:rPr>
        <w:t>: Son actualizados, periódicamente, conforme se generen;</w:t>
      </w:r>
    </w:p>
    <w:p w:rsidR="00744136" w:rsidRPr="009474D1" w:rsidRDefault="00744136" w:rsidP="00744136">
      <w:pPr>
        <w:autoSpaceDE w:val="0"/>
        <w:autoSpaceDN w:val="0"/>
        <w:adjustRightInd w:val="0"/>
        <w:spacing w:before="120" w:after="120"/>
        <w:ind w:left="709" w:right="709"/>
        <w:jc w:val="both"/>
        <w:rPr>
          <w:rFonts w:ascii="Palatino Linotype" w:hAnsi="Palatino Linotype"/>
          <w:i/>
          <w:sz w:val="22"/>
          <w:szCs w:val="22"/>
        </w:rPr>
      </w:pPr>
      <w:r w:rsidRPr="009474D1">
        <w:rPr>
          <w:rFonts w:ascii="Palatino Linotype" w:hAnsi="Palatino Linotype"/>
          <w:i/>
          <w:sz w:val="22"/>
          <w:szCs w:val="22"/>
        </w:rPr>
        <w:t xml:space="preserve">f) </w:t>
      </w:r>
      <w:r w:rsidRPr="009474D1">
        <w:rPr>
          <w:rFonts w:ascii="Palatino Linotype" w:hAnsi="Palatino Linotype" w:cs="Arial"/>
          <w:i/>
          <w:sz w:val="22"/>
          <w:szCs w:val="22"/>
          <w:lang w:eastAsia="es-MX"/>
        </w:rPr>
        <w:t>Permanentes</w:t>
      </w:r>
      <w:r w:rsidRPr="009474D1">
        <w:rPr>
          <w:rFonts w:ascii="Palatino Linotype" w:hAnsi="Palatino Linotype"/>
          <w:i/>
          <w:sz w:val="22"/>
          <w:szCs w:val="22"/>
        </w:rPr>
        <w:t>: Se conservan en el tiempo, para lo cual, las versiones históricas relevantes para uso público se mantendrán disponibles con identificadores adecuados al efecto;</w:t>
      </w:r>
    </w:p>
    <w:p w:rsidR="00744136" w:rsidRPr="009474D1" w:rsidRDefault="00744136" w:rsidP="00744136">
      <w:pPr>
        <w:autoSpaceDE w:val="0"/>
        <w:autoSpaceDN w:val="0"/>
        <w:adjustRightInd w:val="0"/>
        <w:spacing w:before="120" w:after="120"/>
        <w:ind w:left="709" w:right="709"/>
        <w:jc w:val="both"/>
        <w:rPr>
          <w:rFonts w:ascii="Palatino Linotype" w:hAnsi="Palatino Linotype"/>
          <w:i/>
          <w:sz w:val="22"/>
          <w:szCs w:val="22"/>
        </w:rPr>
      </w:pPr>
      <w:r w:rsidRPr="009474D1">
        <w:rPr>
          <w:rFonts w:ascii="Palatino Linotype" w:hAnsi="Palatino Linotype"/>
          <w:i/>
          <w:sz w:val="22"/>
          <w:szCs w:val="22"/>
        </w:rPr>
        <w:t xml:space="preserve">g) Primarios: Provienen de la fuente de origen con el máximo nivel de desagregación </w:t>
      </w:r>
      <w:r w:rsidRPr="009474D1">
        <w:rPr>
          <w:rFonts w:ascii="Palatino Linotype" w:hAnsi="Palatino Linotype" w:cs="Arial"/>
          <w:i/>
          <w:sz w:val="22"/>
          <w:szCs w:val="22"/>
          <w:lang w:eastAsia="es-MX"/>
        </w:rPr>
        <w:t>posible</w:t>
      </w:r>
      <w:r w:rsidRPr="009474D1">
        <w:rPr>
          <w:rFonts w:ascii="Palatino Linotype" w:hAnsi="Palatino Linotype"/>
          <w:i/>
          <w:sz w:val="22"/>
          <w:szCs w:val="22"/>
        </w:rPr>
        <w:t>;</w:t>
      </w:r>
    </w:p>
    <w:p w:rsidR="00744136" w:rsidRPr="009474D1" w:rsidRDefault="00744136" w:rsidP="00744136">
      <w:pPr>
        <w:autoSpaceDE w:val="0"/>
        <w:autoSpaceDN w:val="0"/>
        <w:adjustRightInd w:val="0"/>
        <w:spacing w:before="120" w:after="120"/>
        <w:ind w:left="709" w:right="709"/>
        <w:jc w:val="both"/>
        <w:rPr>
          <w:rFonts w:ascii="Palatino Linotype" w:hAnsi="Palatino Linotype"/>
          <w:i/>
          <w:sz w:val="22"/>
          <w:szCs w:val="22"/>
        </w:rPr>
      </w:pPr>
      <w:r w:rsidRPr="009474D1">
        <w:rPr>
          <w:rFonts w:ascii="Palatino Linotype" w:hAnsi="Palatino Linotype"/>
          <w:i/>
          <w:sz w:val="22"/>
          <w:szCs w:val="22"/>
        </w:rPr>
        <w:t xml:space="preserve">h) Legibles </w:t>
      </w:r>
      <w:r w:rsidRPr="009474D1">
        <w:rPr>
          <w:rFonts w:ascii="Palatino Linotype" w:hAnsi="Palatino Linotype" w:cs="Arial"/>
          <w:i/>
          <w:sz w:val="22"/>
          <w:szCs w:val="22"/>
          <w:lang w:eastAsia="es-MX"/>
        </w:rPr>
        <w:t>por</w:t>
      </w:r>
      <w:r w:rsidRPr="009474D1">
        <w:rPr>
          <w:rFonts w:ascii="Palatino Linotype" w:hAnsi="Palatino Linotype"/>
          <w:i/>
          <w:sz w:val="22"/>
          <w:szCs w:val="22"/>
        </w:rPr>
        <w:t xml:space="preserve"> máquinas: Deberán estar estructurados, total o parcialmente, para ser procesados e interpretados por equipos electrónicos de manera automática;</w:t>
      </w:r>
    </w:p>
    <w:p w:rsidR="00744136" w:rsidRPr="009474D1" w:rsidRDefault="00744136" w:rsidP="00744136">
      <w:pPr>
        <w:autoSpaceDE w:val="0"/>
        <w:autoSpaceDN w:val="0"/>
        <w:adjustRightInd w:val="0"/>
        <w:spacing w:before="120" w:after="120"/>
        <w:ind w:left="709" w:right="709"/>
        <w:jc w:val="both"/>
        <w:rPr>
          <w:rFonts w:ascii="Palatino Linotype" w:hAnsi="Palatino Linotype"/>
          <w:i/>
          <w:sz w:val="22"/>
          <w:szCs w:val="22"/>
        </w:rPr>
      </w:pPr>
      <w:r w:rsidRPr="009474D1">
        <w:rPr>
          <w:rFonts w:ascii="Palatino Linotype" w:hAnsi="Palatino Linotype"/>
          <w:b/>
          <w:i/>
          <w:sz w:val="22"/>
          <w:szCs w:val="22"/>
        </w:rPr>
        <w:t xml:space="preserve">i) En formatos abiertos: Los datos estarán disponibles con el conjunto de características técnicas y de presentación que corresponden a la estructura lógica usada para almacenar datos en un archivo digital, cuyas especificaciones </w:t>
      </w:r>
      <w:r w:rsidRPr="009474D1">
        <w:rPr>
          <w:rFonts w:ascii="Palatino Linotype" w:hAnsi="Palatino Linotype"/>
          <w:b/>
          <w:i/>
          <w:sz w:val="22"/>
          <w:szCs w:val="22"/>
        </w:rPr>
        <w:lastRenderedPageBreak/>
        <w:t>técnicas están disponibles públicamente, que no suponen una dificultad de acceso y que su aplicación y reproducción no estén condicionadas a contraprestación alguna</w:t>
      </w:r>
      <w:r w:rsidRPr="009474D1">
        <w:rPr>
          <w:rFonts w:ascii="Palatino Linotype" w:hAnsi="Palatino Linotype"/>
          <w:i/>
          <w:sz w:val="22"/>
          <w:szCs w:val="22"/>
        </w:rPr>
        <w:t>; y</w:t>
      </w:r>
    </w:p>
    <w:p w:rsidR="00744136" w:rsidRPr="009474D1" w:rsidRDefault="00744136" w:rsidP="00744136">
      <w:pPr>
        <w:autoSpaceDE w:val="0"/>
        <w:autoSpaceDN w:val="0"/>
        <w:adjustRightInd w:val="0"/>
        <w:spacing w:before="120" w:after="120"/>
        <w:ind w:left="709" w:right="709"/>
        <w:jc w:val="both"/>
        <w:rPr>
          <w:rFonts w:ascii="Palatino Linotype" w:hAnsi="Palatino Linotype"/>
          <w:i/>
          <w:sz w:val="22"/>
          <w:szCs w:val="22"/>
        </w:rPr>
      </w:pPr>
      <w:r w:rsidRPr="009474D1">
        <w:rPr>
          <w:rFonts w:ascii="Palatino Linotype" w:hAnsi="Palatino Linotype"/>
          <w:i/>
          <w:sz w:val="22"/>
          <w:szCs w:val="22"/>
        </w:rPr>
        <w:t xml:space="preserve">j) De libre uso: Citan la fuente de origen como único requerimiento para ser utilizados libremente.” </w:t>
      </w:r>
    </w:p>
    <w:p w:rsidR="00744136" w:rsidRPr="009474D1" w:rsidRDefault="00744136" w:rsidP="00744136">
      <w:pPr>
        <w:autoSpaceDE w:val="0"/>
        <w:autoSpaceDN w:val="0"/>
        <w:adjustRightInd w:val="0"/>
        <w:spacing w:before="120" w:after="120"/>
        <w:ind w:left="709" w:right="709"/>
        <w:jc w:val="both"/>
        <w:rPr>
          <w:rFonts w:ascii="Palatino Linotype" w:hAnsi="Palatino Linotype"/>
          <w:sz w:val="22"/>
          <w:szCs w:val="22"/>
        </w:rPr>
      </w:pPr>
      <w:r w:rsidRPr="009474D1">
        <w:rPr>
          <w:rFonts w:ascii="Palatino Linotype" w:hAnsi="Palatino Linotype"/>
          <w:sz w:val="22"/>
          <w:szCs w:val="22"/>
        </w:rPr>
        <w:t>(Énfasis añadido)</w:t>
      </w:r>
    </w:p>
    <w:p w:rsidR="00744136" w:rsidRPr="009474D1" w:rsidRDefault="00744136" w:rsidP="00744136">
      <w:pPr>
        <w:autoSpaceDE w:val="0"/>
        <w:autoSpaceDN w:val="0"/>
        <w:adjustRightInd w:val="0"/>
        <w:spacing w:before="240" w:after="240" w:line="360" w:lineRule="auto"/>
        <w:jc w:val="both"/>
        <w:rPr>
          <w:rFonts w:ascii="Palatino Linotype" w:eastAsia="Calibri" w:hAnsi="Palatino Linotype" w:cs="Arial"/>
        </w:rPr>
      </w:pPr>
      <w:r w:rsidRPr="009474D1">
        <w:rPr>
          <w:rFonts w:ascii="Palatino Linotype" w:hAnsi="Palatino Linotype" w:cs="Arial"/>
          <w:lang w:eastAsia="es-MX"/>
        </w:rPr>
        <w:t xml:space="preserve">Una vez establecido que es un dato en formato abierto, es importante señalar </w:t>
      </w:r>
      <w:r w:rsidRPr="009474D1">
        <w:rPr>
          <w:rFonts w:ascii="Palatino Linotype" w:hAnsi="Palatino Linotype" w:cs="Arial"/>
          <w:b/>
          <w:lang w:eastAsia="es-MX"/>
        </w:rPr>
        <w:t>EL SUJETO OBLIGADO</w:t>
      </w:r>
      <w:r w:rsidRPr="009474D1">
        <w:rPr>
          <w:rFonts w:ascii="Palatino Linotype" w:hAnsi="Palatino Linotype" w:cs="Arial"/>
          <w:lang w:eastAsia="es-MX"/>
        </w:rPr>
        <w:t xml:space="preserve"> deberá privilegiar la generación y entrega de la información en datos abiertos.</w:t>
      </w:r>
    </w:p>
    <w:p w:rsidR="00241FF7" w:rsidRPr="009474D1" w:rsidRDefault="00241FF7" w:rsidP="00241FF7">
      <w:pPr>
        <w:spacing w:before="100" w:beforeAutospacing="1" w:after="100" w:afterAutospacing="1" w:line="360" w:lineRule="auto"/>
        <w:ind w:right="49"/>
        <w:jc w:val="both"/>
        <w:rPr>
          <w:rFonts w:ascii="Palatino Linotype" w:hAnsi="Palatino Linotype" w:cs="Arial"/>
        </w:rPr>
      </w:pPr>
      <w:r w:rsidRPr="009474D1">
        <w:rPr>
          <w:rFonts w:ascii="Palatino Linotype" w:hAnsi="Palatino Linotype"/>
          <w:lang w:eastAsia="es-MX"/>
        </w:rPr>
        <w:t>Antes de concluir, es de señalar que</w:t>
      </w:r>
      <w:r w:rsidRPr="009474D1">
        <w:rPr>
          <w:rFonts w:ascii="Palatino Linotype" w:hAnsi="Palatino Linotype" w:cs="Arial"/>
        </w:rPr>
        <w:t xml:space="preserve">, como ya se mencionó </w:t>
      </w:r>
      <w:r w:rsidRPr="009474D1">
        <w:rPr>
          <w:rFonts w:ascii="Palatino Linotype" w:hAnsi="Palatino Linotype" w:cs="Arial"/>
          <w:b/>
        </w:rPr>
        <w:t xml:space="preserve">EL </w:t>
      </w:r>
      <w:r w:rsidRPr="009474D1">
        <w:rPr>
          <w:rFonts w:ascii="Palatino Linotype" w:eastAsia="Calibri" w:hAnsi="Palatino Linotype" w:cs="Arial"/>
          <w:b/>
        </w:rPr>
        <w:t>SUJETO OBLIGADO</w:t>
      </w:r>
      <w:r w:rsidRPr="009474D1">
        <w:rPr>
          <w:rFonts w:ascii="Palatino Linotype" w:eastAsia="Calibri" w:hAnsi="Palatino Linotype" w:cs="Arial"/>
        </w:rPr>
        <w:t>, omitió proporcionar la respuesta a su solicitud de acceso a la información pública, en el término contemplado en el artículo 163 de la Ley de la materia razón por la que</w:t>
      </w:r>
      <w:r w:rsidRPr="009474D1">
        <w:rPr>
          <w:rFonts w:ascii="Palatino Linotype" w:hAnsi="Palatino Linotype" w:cs="Arial"/>
        </w:rPr>
        <w:t xml:space="preserve"> </w:t>
      </w:r>
      <w:r w:rsidRPr="009474D1">
        <w:rPr>
          <w:rFonts w:ascii="Palatino Linotype" w:hAnsi="Palatino Linotype" w:cs="Arial"/>
          <w:b/>
        </w:rPr>
        <w:t>se ordena dar vista al Titular de la Contraloría Interna y Órgano de Control y Vigilancia de este Instituto</w:t>
      </w:r>
      <w:r w:rsidRPr="009474D1">
        <w:rPr>
          <w:rFonts w:ascii="Palatino Linotype" w:hAnsi="Palatino Linotype" w:cs="Arial"/>
        </w:rPr>
        <w:t>, para que resuelva lo conducente y determine en su caso el grado de responsabilidad en el incumplimiento de las obligaciones establecidas en la misma.</w:t>
      </w:r>
    </w:p>
    <w:p w:rsidR="005417DC" w:rsidRPr="009474D1" w:rsidRDefault="005417DC" w:rsidP="00B965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9474D1">
        <w:rPr>
          <w:rFonts w:ascii="Palatino Linotype" w:eastAsia="Calibri" w:hAnsi="Palatino Linotype" w:cs="Arial"/>
        </w:rPr>
        <w:t xml:space="preserve">Así, con </w:t>
      </w:r>
      <w:r w:rsidRPr="009474D1">
        <w:rPr>
          <w:rFonts w:ascii="Palatino Linotype" w:hAnsi="Palatino Linotype" w:cs="Arial"/>
        </w:rPr>
        <w:t>fundamento</w:t>
      </w:r>
      <w:r w:rsidRPr="009474D1">
        <w:rPr>
          <w:rFonts w:ascii="Palatino Linotype" w:eastAsia="Calibri" w:hAnsi="Palatino Linotype" w:cs="Arial"/>
        </w:rPr>
        <w:t xml:space="preserve"> en lo prescrito en los artículos 5</w:t>
      </w:r>
      <w:r w:rsidR="009661B8" w:rsidRPr="009474D1">
        <w:rPr>
          <w:rFonts w:ascii="Palatino Linotype" w:eastAsia="Calibri" w:hAnsi="Palatino Linotype" w:cs="Arial"/>
        </w:rPr>
        <w:t>,</w:t>
      </w:r>
      <w:r w:rsidRPr="009474D1">
        <w:rPr>
          <w:rFonts w:ascii="Palatino Linotype" w:eastAsia="Calibri" w:hAnsi="Palatino Linotype" w:cs="Arial"/>
        </w:rPr>
        <w:t xml:space="preserve"> </w:t>
      </w:r>
      <w:r w:rsidRPr="009474D1">
        <w:rPr>
          <w:rFonts w:ascii="Palatino Linotype" w:hAnsi="Palatino Linotype"/>
        </w:rPr>
        <w:t>párrafos vigésimo</w:t>
      </w:r>
      <w:r w:rsidR="004B1602" w:rsidRPr="009474D1">
        <w:rPr>
          <w:rFonts w:ascii="Palatino Linotype" w:hAnsi="Palatino Linotype"/>
        </w:rPr>
        <w:t xml:space="preserve"> segundo</w:t>
      </w:r>
      <w:r w:rsidRPr="009474D1">
        <w:rPr>
          <w:rFonts w:ascii="Palatino Linotype" w:hAnsi="Palatino Linotype"/>
        </w:rPr>
        <w:t xml:space="preserve">, vigésimo </w:t>
      </w:r>
      <w:r w:rsidR="004B1602" w:rsidRPr="009474D1">
        <w:rPr>
          <w:rFonts w:ascii="Palatino Linotype" w:hAnsi="Palatino Linotype"/>
        </w:rPr>
        <w:t>tercero</w:t>
      </w:r>
      <w:r w:rsidRPr="009474D1">
        <w:rPr>
          <w:rFonts w:ascii="Palatino Linotype" w:hAnsi="Palatino Linotype"/>
        </w:rPr>
        <w:t xml:space="preserve"> y vigésimo </w:t>
      </w:r>
      <w:r w:rsidR="004B1602" w:rsidRPr="009474D1">
        <w:rPr>
          <w:rFonts w:ascii="Palatino Linotype" w:hAnsi="Palatino Linotype" w:cs="Arial"/>
        </w:rPr>
        <w:t>cuarto</w:t>
      </w:r>
      <w:r w:rsidRPr="009474D1">
        <w:rPr>
          <w:rFonts w:ascii="Palatino Linotype" w:hAnsi="Palatino Linotype" w:cs="Arial"/>
        </w:rPr>
        <w:t>,</w:t>
      </w:r>
      <w:r w:rsidRPr="009474D1">
        <w:rPr>
          <w:rFonts w:ascii="Palatino Linotype" w:hAnsi="Palatino Linotype"/>
        </w:rPr>
        <w:t xml:space="preserve"> </w:t>
      </w:r>
      <w:r w:rsidRPr="009474D1">
        <w:rPr>
          <w:rFonts w:ascii="Palatino Linotype" w:hAnsi="Palatino Linotype" w:cs="Arial"/>
        </w:rPr>
        <w:t>fracciones</w:t>
      </w:r>
      <w:r w:rsidRPr="009474D1">
        <w:rPr>
          <w:rFonts w:ascii="Palatino Linotype" w:hAnsi="Palatino Linotype"/>
        </w:rPr>
        <w:t xml:space="preserve"> IV y V,</w:t>
      </w:r>
      <w:r w:rsidRPr="009474D1">
        <w:rPr>
          <w:rFonts w:ascii="Palatino Linotype" w:eastAsia="Calibri" w:hAnsi="Palatino Linotype" w:cs="Arial"/>
        </w:rPr>
        <w:t xml:space="preserve"> de la Constitución Política del Estado Libre y Soberano de México, y los artículos </w:t>
      </w:r>
      <w:r w:rsidRPr="009474D1">
        <w:rPr>
          <w:rFonts w:ascii="Palatino Linotype" w:hAnsi="Palatino Linotype"/>
        </w:rPr>
        <w:t xml:space="preserve">2, </w:t>
      </w:r>
      <w:r w:rsidRPr="009474D1">
        <w:rPr>
          <w:rFonts w:ascii="Palatino Linotype" w:hAnsi="Palatino Linotype" w:cs="Arial"/>
        </w:rPr>
        <w:t>fracción</w:t>
      </w:r>
      <w:r w:rsidRPr="009474D1">
        <w:rPr>
          <w:rFonts w:ascii="Palatino Linotype" w:hAnsi="Palatino Linotype"/>
        </w:rPr>
        <w:t xml:space="preserve"> II, 9, </w:t>
      </w:r>
      <w:r w:rsidRPr="009474D1">
        <w:rPr>
          <w:rFonts w:ascii="Palatino Linotype" w:hAnsi="Palatino Linotype" w:cs="Arial"/>
          <w:lang w:val="es-ES_tradnl"/>
        </w:rPr>
        <w:t>29</w:t>
      </w:r>
      <w:r w:rsidRPr="009474D1">
        <w:rPr>
          <w:rFonts w:ascii="Palatino Linotype" w:hAnsi="Palatino Linotype"/>
        </w:rPr>
        <w:t xml:space="preserve">, 36, fracciones I y II, 176, 178, </w:t>
      </w:r>
      <w:r w:rsidR="00291B66" w:rsidRPr="009474D1">
        <w:rPr>
          <w:rFonts w:ascii="Palatino Linotype" w:hAnsi="Palatino Linotype"/>
        </w:rPr>
        <w:t>179, 181, 185, fracción I, 186 y</w:t>
      </w:r>
      <w:r w:rsidR="00CA6A2C" w:rsidRPr="009474D1">
        <w:rPr>
          <w:rFonts w:ascii="Palatino Linotype" w:hAnsi="Palatino Linotype"/>
        </w:rPr>
        <w:t xml:space="preserve"> 188 </w:t>
      </w:r>
      <w:r w:rsidRPr="009474D1">
        <w:rPr>
          <w:rFonts w:ascii="Palatino Linotype" w:eastAsia="Calibri" w:hAnsi="Palatino Linotype" w:cs="Arial"/>
        </w:rPr>
        <w:t xml:space="preserve">de la Ley de Transparencia y Acceso a la Información Pública del Estado de México y </w:t>
      </w:r>
      <w:r w:rsidRPr="009474D1">
        <w:rPr>
          <w:rFonts w:ascii="Palatino Linotype" w:hAnsi="Palatino Linotype" w:cs="Arial"/>
        </w:rPr>
        <w:t>Municipios</w:t>
      </w:r>
      <w:r w:rsidRPr="009474D1">
        <w:rPr>
          <w:rFonts w:ascii="Palatino Linotype" w:eastAsia="Calibri" w:hAnsi="Palatino Linotype" w:cs="Arial"/>
        </w:rPr>
        <w:t xml:space="preserve">, </w:t>
      </w:r>
      <w:r w:rsidRPr="009474D1">
        <w:rPr>
          <w:rFonts w:ascii="Palatino Linotype" w:hAnsi="Palatino Linotype"/>
        </w:rPr>
        <w:t>este</w:t>
      </w:r>
      <w:r w:rsidRPr="009474D1">
        <w:rPr>
          <w:rFonts w:ascii="Palatino Linotype" w:eastAsia="Calibri" w:hAnsi="Palatino Linotype" w:cs="Arial"/>
        </w:rPr>
        <w:t xml:space="preserve"> Pleno:</w:t>
      </w:r>
    </w:p>
    <w:p w:rsidR="009377D0" w:rsidRPr="009474D1" w:rsidRDefault="009377D0" w:rsidP="00751404">
      <w:pPr>
        <w:spacing w:before="240" w:after="100" w:afterAutospacing="1" w:line="360" w:lineRule="auto"/>
        <w:jc w:val="center"/>
        <w:rPr>
          <w:rFonts w:ascii="Palatino Linotype" w:hAnsi="Palatino Linotype"/>
          <w:b/>
          <w:bCs/>
          <w:spacing w:val="60"/>
          <w:sz w:val="28"/>
        </w:rPr>
      </w:pPr>
      <w:r w:rsidRPr="009474D1">
        <w:rPr>
          <w:rFonts w:ascii="Palatino Linotype" w:hAnsi="Palatino Linotype"/>
          <w:b/>
          <w:bCs/>
          <w:spacing w:val="60"/>
          <w:sz w:val="28"/>
        </w:rPr>
        <w:lastRenderedPageBreak/>
        <w:t>RESUELVE</w:t>
      </w:r>
    </w:p>
    <w:p w:rsidR="00241FF7" w:rsidRPr="009474D1" w:rsidRDefault="00241FF7" w:rsidP="00241FF7">
      <w:pPr>
        <w:spacing w:before="100" w:beforeAutospacing="1" w:after="100" w:afterAutospacing="1" w:line="360" w:lineRule="auto"/>
        <w:jc w:val="both"/>
        <w:rPr>
          <w:rFonts w:ascii="Palatino Linotype" w:hAnsi="Palatino Linotype"/>
          <w:color w:val="222222"/>
          <w:lang w:eastAsia="es-MX"/>
        </w:rPr>
      </w:pPr>
      <w:r w:rsidRPr="009474D1">
        <w:rPr>
          <w:rFonts w:ascii="Palatino Linotype" w:hAnsi="Palatino Linotype"/>
          <w:b/>
          <w:bCs/>
          <w:color w:val="222222"/>
          <w:sz w:val="28"/>
          <w:szCs w:val="28"/>
          <w:lang w:eastAsia="es-MX"/>
        </w:rPr>
        <w:t>PRIMERO</w:t>
      </w:r>
      <w:r w:rsidRPr="009474D1">
        <w:rPr>
          <w:rFonts w:ascii="Palatino Linotype" w:hAnsi="Palatino Linotype"/>
          <w:color w:val="222222"/>
          <w:lang w:eastAsia="es-MX"/>
        </w:rPr>
        <w:t xml:space="preserve">. Resultan </w:t>
      </w:r>
      <w:r w:rsidR="004E5D3C" w:rsidRPr="009474D1">
        <w:rPr>
          <w:rFonts w:ascii="Palatino Linotype" w:hAnsi="Palatino Linotype"/>
          <w:b/>
          <w:bCs/>
          <w:color w:val="222222"/>
          <w:lang w:eastAsia="es-MX"/>
        </w:rPr>
        <w:t>f</w:t>
      </w:r>
      <w:r w:rsidRPr="009474D1">
        <w:rPr>
          <w:rFonts w:ascii="Palatino Linotype" w:hAnsi="Palatino Linotype"/>
          <w:b/>
          <w:bCs/>
          <w:color w:val="222222"/>
          <w:lang w:eastAsia="es-MX"/>
        </w:rPr>
        <w:t>undadas</w:t>
      </w:r>
      <w:r w:rsidRPr="009474D1">
        <w:rPr>
          <w:rFonts w:ascii="Palatino Linotype" w:hAnsi="Palatino Linotype"/>
          <w:color w:val="222222"/>
          <w:lang w:eastAsia="es-MX"/>
        </w:rPr>
        <w:t xml:space="preserve"> las razones o motivos de inconformidad planteadas por </w:t>
      </w:r>
      <w:r w:rsidRPr="009474D1">
        <w:rPr>
          <w:rFonts w:ascii="Palatino Linotype" w:hAnsi="Palatino Linotype"/>
          <w:b/>
          <w:bCs/>
          <w:color w:val="222222"/>
          <w:lang w:eastAsia="es-MX"/>
        </w:rPr>
        <w:t>EL RECURRENTE,</w:t>
      </w:r>
      <w:r w:rsidRPr="009474D1">
        <w:rPr>
          <w:rFonts w:ascii="Palatino Linotype" w:hAnsi="Palatino Linotype"/>
          <w:color w:val="222222"/>
          <w:lang w:eastAsia="es-MX"/>
        </w:rPr>
        <w:t xml:space="preserve"> en términos del Considerando </w:t>
      </w:r>
      <w:r w:rsidRPr="009474D1">
        <w:rPr>
          <w:rFonts w:ascii="Palatino Linotype" w:hAnsi="Palatino Linotype"/>
          <w:b/>
          <w:bCs/>
          <w:color w:val="222222"/>
          <w:lang w:eastAsia="es-MX"/>
        </w:rPr>
        <w:t>QUINTO</w:t>
      </w:r>
      <w:r w:rsidRPr="009474D1">
        <w:rPr>
          <w:rFonts w:ascii="Palatino Linotype" w:hAnsi="Palatino Linotype"/>
          <w:color w:val="222222"/>
          <w:lang w:eastAsia="es-MX"/>
        </w:rPr>
        <w:t xml:space="preserve"> de esta Resolución.</w:t>
      </w:r>
    </w:p>
    <w:p w:rsidR="00241FF7" w:rsidRPr="009474D1" w:rsidRDefault="00241FF7" w:rsidP="00241FF7">
      <w:pPr>
        <w:spacing w:before="100" w:beforeAutospacing="1" w:after="100" w:afterAutospacing="1" w:line="360" w:lineRule="auto"/>
        <w:jc w:val="both"/>
        <w:rPr>
          <w:rFonts w:ascii="Palatino Linotype" w:hAnsi="Palatino Linotype"/>
          <w:color w:val="222222"/>
          <w:lang w:eastAsia="es-MX"/>
        </w:rPr>
      </w:pPr>
      <w:r w:rsidRPr="009474D1">
        <w:rPr>
          <w:rFonts w:ascii="Palatino Linotype" w:hAnsi="Palatino Linotype"/>
          <w:b/>
          <w:bCs/>
          <w:color w:val="222222"/>
          <w:sz w:val="28"/>
          <w:szCs w:val="28"/>
          <w:lang w:eastAsia="es-MX"/>
        </w:rPr>
        <w:t>SEGUNDO</w:t>
      </w:r>
      <w:r w:rsidRPr="009474D1">
        <w:rPr>
          <w:rFonts w:ascii="Palatino Linotype" w:hAnsi="Palatino Linotype"/>
          <w:b/>
          <w:bCs/>
          <w:color w:val="222222"/>
          <w:lang w:eastAsia="es-MX"/>
        </w:rPr>
        <w:t xml:space="preserve">. </w:t>
      </w:r>
      <w:r w:rsidRPr="009474D1">
        <w:rPr>
          <w:rFonts w:ascii="Palatino Linotype" w:hAnsi="Palatino Linotype"/>
          <w:color w:val="222222"/>
          <w:lang w:eastAsia="es-MX"/>
        </w:rPr>
        <w:t xml:space="preserve">Se </w:t>
      </w:r>
      <w:r w:rsidRPr="009474D1">
        <w:rPr>
          <w:rFonts w:ascii="Palatino Linotype" w:hAnsi="Palatino Linotype"/>
          <w:b/>
          <w:bCs/>
          <w:color w:val="222222"/>
          <w:lang w:eastAsia="es-MX"/>
        </w:rPr>
        <w:t xml:space="preserve">ORDENA </w:t>
      </w:r>
      <w:r w:rsidRPr="009474D1">
        <w:rPr>
          <w:rFonts w:ascii="Palatino Linotype" w:hAnsi="Palatino Linotype"/>
          <w:color w:val="222222"/>
          <w:lang w:eastAsia="es-MX"/>
        </w:rPr>
        <w:t xml:space="preserve">al </w:t>
      </w:r>
      <w:r w:rsidRPr="009474D1">
        <w:rPr>
          <w:rFonts w:ascii="Palatino Linotype" w:hAnsi="Palatino Linotype"/>
          <w:b/>
          <w:bCs/>
          <w:color w:val="222222"/>
          <w:lang w:eastAsia="es-MX"/>
        </w:rPr>
        <w:t xml:space="preserve">SUJETO OBLIGADO </w:t>
      </w:r>
      <w:r w:rsidRPr="009474D1">
        <w:rPr>
          <w:rFonts w:ascii="Palatino Linotype" w:hAnsi="Palatino Linotype"/>
          <w:color w:val="222222"/>
          <w:lang w:eastAsia="es-MX"/>
        </w:rPr>
        <w:t xml:space="preserve">atienda la solicitud de información </w:t>
      </w:r>
      <w:r w:rsidR="00220749" w:rsidRPr="009474D1">
        <w:rPr>
          <w:rFonts w:ascii="Palatino Linotype" w:hAnsi="Palatino Linotype"/>
          <w:b/>
          <w:bCs/>
        </w:rPr>
        <w:t>00068/OASZUMPANG</w:t>
      </w:r>
      <w:r w:rsidRPr="009474D1">
        <w:rPr>
          <w:rFonts w:ascii="Palatino Linotype" w:hAnsi="Palatino Linotype"/>
          <w:b/>
          <w:color w:val="222222"/>
          <w:lang w:eastAsia="es-MX"/>
        </w:rPr>
        <w:t>/IP/2019</w:t>
      </w:r>
      <w:r w:rsidRPr="009474D1">
        <w:rPr>
          <w:rFonts w:ascii="Palatino Linotype" w:hAnsi="Palatino Linotype"/>
          <w:b/>
          <w:bCs/>
          <w:color w:val="222222"/>
          <w:lang w:eastAsia="es-MX"/>
        </w:rPr>
        <w:t xml:space="preserve"> </w:t>
      </w:r>
      <w:r w:rsidRPr="009474D1">
        <w:rPr>
          <w:rFonts w:ascii="Palatino Linotype" w:hAnsi="Palatino Linotype"/>
          <w:color w:val="222222"/>
          <w:lang w:eastAsia="es-MX"/>
        </w:rPr>
        <w:t>y haga entrega al</w:t>
      </w:r>
      <w:r w:rsidRPr="009474D1">
        <w:rPr>
          <w:rFonts w:ascii="Palatino Linotype" w:hAnsi="Palatino Linotype"/>
          <w:b/>
          <w:color w:val="222222"/>
          <w:lang w:eastAsia="es-MX"/>
        </w:rPr>
        <w:t xml:space="preserve"> </w:t>
      </w:r>
      <w:r w:rsidRPr="009474D1">
        <w:rPr>
          <w:rFonts w:ascii="Palatino Linotype" w:hAnsi="Palatino Linotype"/>
          <w:b/>
          <w:bCs/>
          <w:color w:val="222222"/>
          <w:lang w:eastAsia="es-MX"/>
        </w:rPr>
        <w:t>RECURRENTE</w:t>
      </w:r>
      <w:r w:rsidRPr="009474D1">
        <w:rPr>
          <w:rFonts w:ascii="Palatino Linotype" w:hAnsi="Palatino Linotype"/>
          <w:bCs/>
          <w:color w:val="222222"/>
          <w:lang w:eastAsia="es-MX"/>
        </w:rPr>
        <w:t>,</w:t>
      </w:r>
      <w:r w:rsidR="009A5B94" w:rsidRPr="009474D1">
        <w:rPr>
          <w:rFonts w:ascii="Palatino Linotype" w:hAnsi="Palatino Linotype"/>
          <w:bCs/>
          <w:color w:val="222222"/>
          <w:lang w:eastAsia="es-MX"/>
        </w:rPr>
        <w:t xml:space="preserve"> </w:t>
      </w:r>
      <w:r w:rsidRPr="009474D1">
        <w:rPr>
          <w:rFonts w:ascii="Palatino Linotype" w:hAnsi="Palatino Linotype"/>
          <w:bCs/>
          <w:color w:val="222222"/>
          <w:lang w:eastAsia="es-MX"/>
        </w:rPr>
        <w:t xml:space="preserve">vía </w:t>
      </w:r>
      <w:r w:rsidRPr="009474D1">
        <w:rPr>
          <w:rFonts w:ascii="Palatino Linotype" w:hAnsi="Palatino Linotype"/>
          <w:b/>
          <w:bCs/>
          <w:color w:val="222222"/>
          <w:lang w:eastAsia="es-MX"/>
        </w:rPr>
        <w:t>SAIMEX</w:t>
      </w:r>
      <w:r w:rsidRPr="009474D1">
        <w:rPr>
          <w:rFonts w:ascii="Palatino Linotype" w:hAnsi="Palatino Linotype"/>
          <w:bCs/>
          <w:color w:val="222222"/>
          <w:lang w:eastAsia="es-MX"/>
        </w:rPr>
        <w:t xml:space="preserve">, </w:t>
      </w:r>
      <w:r w:rsidRPr="009474D1">
        <w:rPr>
          <w:rFonts w:ascii="Palatino Linotype" w:hAnsi="Palatino Linotype"/>
          <w:color w:val="222222"/>
          <w:lang w:eastAsia="es-MX"/>
        </w:rPr>
        <w:t xml:space="preserve">en términos del Considerando </w:t>
      </w:r>
      <w:r w:rsidRPr="009474D1">
        <w:rPr>
          <w:rFonts w:ascii="Palatino Linotype" w:hAnsi="Palatino Linotype"/>
          <w:b/>
          <w:bCs/>
          <w:color w:val="222222"/>
          <w:lang w:eastAsia="es-MX"/>
        </w:rPr>
        <w:t>QUINTO</w:t>
      </w:r>
      <w:r w:rsidRPr="009474D1">
        <w:rPr>
          <w:rFonts w:ascii="Palatino Linotype" w:hAnsi="Palatino Linotype"/>
          <w:color w:val="222222"/>
          <w:lang w:eastAsia="es-MX"/>
        </w:rPr>
        <w:t xml:space="preserve"> de esta resolución,</w:t>
      </w:r>
      <w:r w:rsidR="002710D7" w:rsidRPr="009474D1">
        <w:rPr>
          <w:rFonts w:ascii="Palatino Linotype" w:hAnsi="Palatino Linotype"/>
          <w:color w:val="222222"/>
          <w:lang w:eastAsia="es-MX"/>
        </w:rPr>
        <w:t xml:space="preserve"> en </w:t>
      </w:r>
      <w:r w:rsidR="002710D7" w:rsidRPr="009474D1">
        <w:rPr>
          <w:rFonts w:ascii="Palatino Linotype" w:hAnsi="Palatino Linotype"/>
          <w:b/>
          <w:color w:val="222222"/>
          <w:lang w:eastAsia="es-MX"/>
        </w:rPr>
        <w:t>versión pública</w:t>
      </w:r>
      <w:r w:rsidR="002710D7" w:rsidRPr="009474D1">
        <w:rPr>
          <w:rFonts w:ascii="Palatino Linotype" w:hAnsi="Palatino Linotype"/>
          <w:color w:val="222222"/>
          <w:lang w:eastAsia="es-MX"/>
        </w:rPr>
        <w:t xml:space="preserve"> de ser procedente, en</w:t>
      </w:r>
      <w:r w:rsidR="009474D1" w:rsidRPr="009474D1">
        <w:rPr>
          <w:rFonts w:ascii="Palatino Linotype" w:hAnsi="Palatino Linotype"/>
          <w:color w:val="222222"/>
          <w:lang w:eastAsia="es-MX"/>
        </w:rPr>
        <w:t xml:space="preserve"> el formato en que se encuentre y </w:t>
      </w:r>
      <w:r w:rsidR="00744136" w:rsidRPr="009474D1">
        <w:rPr>
          <w:rFonts w:ascii="Palatino Linotype" w:hAnsi="Palatino Linotype"/>
          <w:color w:val="222222"/>
          <w:lang w:eastAsia="es-MX"/>
        </w:rPr>
        <w:t xml:space="preserve">datos abiertos, </w:t>
      </w:r>
      <w:r w:rsidRPr="009474D1">
        <w:rPr>
          <w:rFonts w:ascii="Palatino Linotype" w:hAnsi="Palatino Linotype"/>
          <w:color w:val="222222"/>
          <w:lang w:eastAsia="es-MX"/>
        </w:rPr>
        <w:t>de lo siguiente:</w:t>
      </w:r>
    </w:p>
    <w:p w:rsidR="009A5B94" w:rsidRPr="009474D1" w:rsidRDefault="00241FF7" w:rsidP="009A5B94">
      <w:pPr>
        <w:spacing w:before="100" w:beforeAutospacing="1" w:after="100" w:afterAutospacing="1"/>
        <w:ind w:left="851" w:right="902"/>
        <w:jc w:val="both"/>
        <w:rPr>
          <w:rFonts w:ascii="Palatino Linotype" w:hAnsi="Palatino Linotype"/>
          <w:i/>
          <w:sz w:val="22"/>
          <w:szCs w:val="22"/>
        </w:rPr>
      </w:pPr>
      <w:r w:rsidRPr="009474D1">
        <w:rPr>
          <w:rFonts w:ascii="Palatino Linotype" w:hAnsi="Palatino Linotype"/>
          <w:i/>
          <w:iCs/>
          <w:color w:val="222222"/>
          <w:sz w:val="22"/>
          <w:szCs w:val="22"/>
          <w:lang w:eastAsia="es-MX"/>
        </w:rPr>
        <w:t>“</w:t>
      </w:r>
      <w:r w:rsidR="002710D7" w:rsidRPr="009474D1">
        <w:rPr>
          <w:rFonts w:ascii="Palatino Linotype" w:hAnsi="Palatino Linotype"/>
          <w:i/>
          <w:sz w:val="22"/>
          <w:szCs w:val="22"/>
        </w:rPr>
        <w:t>El padrón</w:t>
      </w:r>
      <w:r w:rsidR="009474D1" w:rsidRPr="009474D1">
        <w:rPr>
          <w:rFonts w:ascii="Palatino Linotype" w:hAnsi="Palatino Linotype"/>
          <w:i/>
          <w:sz w:val="22"/>
          <w:szCs w:val="22"/>
        </w:rPr>
        <w:t xml:space="preserve"> de proveedores y contratistas vigente </w:t>
      </w:r>
      <w:r w:rsidR="002710D7" w:rsidRPr="009474D1">
        <w:rPr>
          <w:rFonts w:ascii="Palatino Linotype" w:hAnsi="Palatino Linotype"/>
          <w:i/>
          <w:sz w:val="22"/>
          <w:szCs w:val="22"/>
        </w:rPr>
        <w:t xml:space="preserve">al </w:t>
      </w:r>
      <w:r w:rsidR="009474D1" w:rsidRPr="009474D1">
        <w:rPr>
          <w:rFonts w:ascii="Palatino Linotype" w:hAnsi="Palatino Linotype"/>
          <w:i/>
          <w:sz w:val="22"/>
          <w:szCs w:val="22"/>
        </w:rPr>
        <w:t>31 de marzo</w:t>
      </w:r>
      <w:r w:rsidR="002710D7" w:rsidRPr="009474D1">
        <w:rPr>
          <w:rFonts w:ascii="Palatino Linotype" w:hAnsi="Palatino Linotype"/>
          <w:i/>
          <w:sz w:val="22"/>
          <w:szCs w:val="22"/>
        </w:rPr>
        <w:t xml:space="preserve"> del año 2019</w:t>
      </w:r>
      <w:r w:rsidR="009474D1" w:rsidRPr="009474D1">
        <w:rPr>
          <w:rFonts w:ascii="Palatino Linotype" w:hAnsi="Palatino Linotype"/>
          <w:i/>
          <w:sz w:val="22"/>
          <w:szCs w:val="22"/>
        </w:rPr>
        <w:t>.</w:t>
      </w:r>
    </w:p>
    <w:p w:rsidR="005C55AB" w:rsidRDefault="009A5B94" w:rsidP="00291B66">
      <w:pPr>
        <w:spacing w:before="100" w:beforeAutospacing="1" w:after="100" w:afterAutospacing="1"/>
        <w:ind w:left="851" w:right="902"/>
        <w:jc w:val="both"/>
        <w:rPr>
          <w:rFonts w:ascii="Palatino Linotype" w:hAnsi="Palatino Linotype"/>
          <w:i/>
          <w:iCs/>
          <w:color w:val="222222"/>
          <w:sz w:val="22"/>
          <w:szCs w:val="22"/>
          <w:lang w:eastAsia="es-MX"/>
        </w:rPr>
      </w:pPr>
      <w:r w:rsidRPr="009474D1">
        <w:rPr>
          <w:rFonts w:ascii="Palatino Linotype" w:hAnsi="Palatino Linotype"/>
          <w:i/>
          <w:sz w:val="22"/>
          <w:szCs w:val="22"/>
        </w:rPr>
        <w:t>Debiendo notificar a</w:t>
      </w:r>
      <w:r w:rsidR="00E92F54" w:rsidRPr="009474D1">
        <w:rPr>
          <w:rFonts w:ascii="Palatino Linotype" w:hAnsi="Palatino Linotype"/>
          <w:i/>
          <w:sz w:val="22"/>
          <w:szCs w:val="22"/>
        </w:rPr>
        <w:t>l</w:t>
      </w:r>
      <w:r w:rsidRPr="009474D1">
        <w:rPr>
          <w:rFonts w:ascii="Palatino Linotype" w:hAnsi="Palatino Linotype"/>
          <w:i/>
          <w:sz w:val="22"/>
          <w:szCs w:val="22"/>
        </w:rPr>
        <w:t xml:space="preserve"> </w:t>
      </w:r>
      <w:r w:rsidRPr="009474D1">
        <w:rPr>
          <w:rFonts w:ascii="Palatino Linotype" w:hAnsi="Palatino Linotype"/>
          <w:b/>
          <w:i/>
          <w:sz w:val="22"/>
          <w:szCs w:val="22"/>
        </w:rPr>
        <w:t>RECURRENTE</w:t>
      </w:r>
      <w:r w:rsidRPr="009474D1">
        <w:rPr>
          <w:rFonts w:ascii="Palatino Linotype" w:hAnsi="Palatino Linotype"/>
          <w:i/>
          <w:sz w:val="22"/>
          <w:szCs w:val="22"/>
        </w:rPr>
        <w:t xml:space="preserve"> el Acuerdo de Clasificación de la información que emita el Comité de Transparencia, con motivo de la</w:t>
      </w:r>
      <w:r w:rsidR="009474D1" w:rsidRPr="009474D1">
        <w:rPr>
          <w:rFonts w:ascii="Palatino Linotype" w:hAnsi="Palatino Linotype"/>
          <w:i/>
          <w:sz w:val="22"/>
          <w:szCs w:val="22"/>
        </w:rPr>
        <w:t xml:space="preserve"> versión pública</w:t>
      </w:r>
      <w:r w:rsidR="005C55AB" w:rsidRPr="009474D1">
        <w:rPr>
          <w:rFonts w:ascii="Palatino Linotype" w:hAnsi="Palatino Linotype"/>
          <w:i/>
          <w:iCs/>
          <w:color w:val="222222"/>
          <w:sz w:val="22"/>
          <w:szCs w:val="22"/>
          <w:lang w:eastAsia="es-MX"/>
        </w:rPr>
        <w:t>.</w:t>
      </w:r>
      <w:r w:rsidRPr="009474D1">
        <w:rPr>
          <w:rFonts w:ascii="Palatino Linotype" w:hAnsi="Palatino Linotype"/>
          <w:i/>
          <w:iCs/>
          <w:color w:val="222222"/>
          <w:sz w:val="22"/>
          <w:szCs w:val="22"/>
          <w:lang w:eastAsia="es-MX"/>
        </w:rPr>
        <w:t>”</w:t>
      </w:r>
    </w:p>
    <w:p w:rsidR="00CA49C6" w:rsidRPr="00CA49C6" w:rsidRDefault="00CA49C6" w:rsidP="00291B66">
      <w:pPr>
        <w:spacing w:before="100" w:beforeAutospacing="1" w:after="100" w:afterAutospacing="1"/>
        <w:ind w:left="851" w:right="902"/>
        <w:jc w:val="both"/>
        <w:rPr>
          <w:rFonts w:ascii="Palatino Linotype" w:hAnsi="Palatino Linotype"/>
          <w:i/>
          <w:sz w:val="6"/>
          <w:szCs w:val="6"/>
        </w:rPr>
      </w:pPr>
    </w:p>
    <w:p w:rsidR="00241FF7" w:rsidRPr="009474D1" w:rsidRDefault="00241FF7" w:rsidP="00241FF7">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shd w:val="clear" w:color="auto" w:fill="FFFFFF"/>
        </w:rPr>
      </w:pPr>
      <w:r w:rsidRPr="009474D1">
        <w:rPr>
          <w:rFonts w:ascii="Palatino Linotype" w:hAnsi="Palatino Linotype" w:cs="Arial"/>
          <w:b/>
          <w:sz w:val="28"/>
          <w:szCs w:val="22"/>
        </w:rPr>
        <w:t xml:space="preserve">TERCERO. </w:t>
      </w:r>
      <w:r w:rsidRPr="009474D1">
        <w:rPr>
          <w:rFonts w:ascii="Palatino Linotype" w:hAnsi="Palatino Linotype"/>
          <w:b/>
          <w:szCs w:val="17"/>
          <w:lang w:eastAsia="es-ES_tradnl"/>
        </w:rPr>
        <w:t>Notifíquese</w:t>
      </w:r>
      <w:r w:rsidRPr="009474D1">
        <w:rPr>
          <w:rFonts w:ascii="Palatino Linotype" w:hAnsi="Palatino Linotype"/>
          <w:szCs w:val="17"/>
          <w:lang w:eastAsia="es-ES_tradnl"/>
        </w:rPr>
        <w:t xml:space="preserve"> </w:t>
      </w:r>
      <w:r w:rsidRPr="009474D1">
        <w:rPr>
          <w:rFonts w:ascii="Palatino Linotype" w:hAnsi="Palatino Linotype"/>
          <w:shd w:val="clear" w:color="auto" w:fill="FFFFFF"/>
        </w:rPr>
        <w:t xml:space="preserve">al Titular de la Unidad de Transparencia del </w:t>
      </w:r>
      <w:r w:rsidRPr="009474D1">
        <w:rPr>
          <w:rFonts w:ascii="Palatino Linotype" w:hAnsi="Palatino Linotype"/>
          <w:b/>
          <w:shd w:val="clear" w:color="auto" w:fill="FFFFFF"/>
        </w:rPr>
        <w:t>SUJETO OBLIGADO</w:t>
      </w:r>
      <w:r w:rsidRPr="009474D1">
        <w:rPr>
          <w:rFonts w:ascii="Palatino Linotype" w:hAnsi="Palatino Linotype"/>
          <w:shd w:val="clear" w:color="auto" w:fill="FFFFFF"/>
        </w:rPr>
        <w:t xml:space="preserve"> para que, </w:t>
      </w:r>
      <w:r w:rsidRPr="009474D1">
        <w:rPr>
          <w:rFonts w:ascii="Palatino Linotype" w:hAnsi="Palatino Linotype" w:cs="Arial"/>
        </w:rPr>
        <w:t>conforme</w:t>
      </w:r>
      <w:r w:rsidRPr="009474D1">
        <w:rPr>
          <w:rFonts w:ascii="Palatino Linotype" w:hAnsi="Palatino Linotype"/>
          <w:shd w:val="clear" w:color="auto" w:fill="FFFFFF"/>
        </w:rPr>
        <w:t xml:space="preserve"> a los artículos 186, último párrafo y 189, párrafo segundo de la Ley de </w:t>
      </w:r>
      <w:r w:rsidRPr="009474D1">
        <w:rPr>
          <w:rFonts w:ascii="Palatino Linotype" w:hAnsi="Palatino Linotype"/>
          <w:szCs w:val="17"/>
          <w:lang w:eastAsia="es-ES_tradnl"/>
        </w:rPr>
        <w:t>Transparencia</w:t>
      </w:r>
      <w:r w:rsidRPr="009474D1">
        <w:rPr>
          <w:rFonts w:ascii="Palatino Linotype" w:hAnsi="Palatino Linotype"/>
          <w:shd w:val="clear" w:color="auto" w:fill="FFFFFF"/>
        </w:rPr>
        <w:t xml:space="preserve"> y </w:t>
      </w:r>
      <w:r w:rsidRPr="009474D1">
        <w:rPr>
          <w:rFonts w:ascii="Palatino Linotype" w:hAnsi="Palatino Linotype" w:cs="Arial"/>
        </w:rPr>
        <w:t>Acceso</w:t>
      </w:r>
      <w:r w:rsidRPr="009474D1">
        <w:rPr>
          <w:rFonts w:ascii="Palatino Linotype" w:hAnsi="Palatino Linotype"/>
          <w:shd w:val="clear" w:color="auto" w:fill="FFFFFF"/>
        </w:rPr>
        <w:t xml:space="preserve"> a la Información Pública del Estado de México y Municipios, dé </w:t>
      </w:r>
      <w:r w:rsidRPr="009474D1">
        <w:rPr>
          <w:rFonts w:ascii="Palatino Linotype" w:hAnsi="Palatino Linotype" w:cs="Arial"/>
        </w:rPr>
        <w:t>cumplimiento</w:t>
      </w:r>
      <w:r w:rsidRPr="009474D1">
        <w:rPr>
          <w:rFonts w:ascii="Palatino Linotype" w:hAnsi="Palatino Linotype"/>
          <w:shd w:val="clear" w:color="auto" w:fill="FFFFFF"/>
        </w:rPr>
        <w:t xml:space="preserve"> a lo ordenado dentro del plazo de diez días hábiles, debiendo informar a este Instituto en un plazo </w:t>
      </w:r>
      <w:r w:rsidRPr="009474D1">
        <w:rPr>
          <w:rFonts w:ascii="Palatino Linotype" w:eastAsiaTheme="minorEastAsia" w:hAnsi="Palatino Linotype"/>
          <w:szCs w:val="17"/>
          <w:lang w:eastAsia="es-ES_tradnl"/>
        </w:rPr>
        <w:t>de</w:t>
      </w:r>
      <w:r w:rsidRPr="009474D1">
        <w:rPr>
          <w:rFonts w:ascii="Palatino Linotype" w:hAnsi="Palatino Linotype"/>
          <w:shd w:val="clear" w:color="auto" w:fill="FFFFFF"/>
        </w:rPr>
        <w:t xml:space="preserve"> tres días hábiles siguientes sobre el cumplimiento dado a la resolución.</w:t>
      </w:r>
    </w:p>
    <w:p w:rsidR="00241FF7" w:rsidRPr="009474D1" w:rsidRDefault="00241FF7" w:rsidP="00241FF7">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szCs w:val="17"/>
          <w:lang w:eastAsia="es-ES_tradnl"/>
        </w:rPr>
      </w:pPr>
      <w:r w:rsidRPr="009474D1">
        <w:rPr>
          <w:rFonts w:ascii="Palatino Linotype" w:hAnsi="Palatino Linotype"/>
          <w:b/>
          <w:sz w:val="28"/>
          <w:szCs w:val="17"/>
          <w:lang w:eastAsia="es-ES_tradnl"/>
        </w:rPr>
        <w:t xml:space="preserve">CUARTO. </w:t>
      </w:r>
      <w:r w:rsidRPr="009474D1">
        <w:rPr>
          <w:rFonts w:ascii="Palatino Linotype" w:hAnsi="Palatino Linotype"/>
          <w:b/>
          <w:szCs w:val="17"/>
          <w:lang w:eastAsia="es-ES_tradnl"/>
        </w:rPr>
        <w:t>Notifíquese</w:t>
      </w:r>
      <w:r w:rsidRPr="009474D1">
        <w:rPr>
          <w:rFonts w:ascii="Palatino Linotype" w:hAnsi="Palatino Linotype"/>
          <w:szCs w:val="17"/>
          <w:lang w:eastAsia="es-ES_tradnl"/>
        </w:rPr>
        <w:t xml:space="preserve"> al</w:t>
      </w:r>
      <w:r w:rsidRPr="009474D1">
        <w:rPr>
          <w:rFonts w:ascii="Palatino Linotype" w:hAnsi="Palatino Linotype" w:cs="Arial"/>
          <w:b/>
        </w:rPr>
        <w:t xml:space="preserve"> RECURRENTE</w:t>
      </w:r>
      <w:r w:rsidRPr="009474D1">
        <w:rPr>
          <w:rFonts w:ascii="Palatino Linotype" w:hAnsi="Palatino Linotype" w:cs="Arial"/>
        </w:rPr>
        <w:t xml:space="preserve"> </w:t>
      </w:r>
      <w:r w:rsidRPr="009474D1">
        <w:rPr>
          <w:rFonts w:ascii="Palatino Linotype" w:hAnsi="Palatino Linotype"/>
          <w:szCs w:val="17"/>
          <w:lang w:eastAsia="es-ES_tradnl"/>
        </w:rPr>
        <w:t xml:space="preserve">la </w:t>
      </w:r>
      <w:r w:rsidRPr="009474D1">
        <w:rPr>
          <w:rFonts w:ascii="Palatino Linotype" w:hAnsi="Palatino Linotype" w:cs="Arial"/>
        </w:rPr>
        <w:t>presente</w:t>
      </w:r>
      <w:r w:rsidRPr="009474D1">
        <w:rPr>
          <w:rFonts w:ascii="Palatino Linotype" w:hAnsi="Palatino Linotype"/>
          <w:szCs w:val="17"/>
          <w:lang w:eastAsia="es-ES_tradnl"/>
        </w:rPr>
        <w:t xml:space="preserve"> </w:t>
      </w:r>
      <w:r w:rsidRPr="009474D1">
        <w:rPr>
          <w:rFonts w:ascii="Palatino Linotype" w:hAnsi="Palatino Linotype" w:cs="Arial"/>
        </w:rPr>
        <w:t>resolución</w:t>
      </w:r>
      <w:r w:rsidRPr="009474D1">
        <w:rPr>
          <w:rFonts w:ascii="Palatino Linotype" w:hAnsi="Palatino Linotype"/>
          <w:szCs w:val="17"/>
          <w:lang w:eastAsia="es-ES_tradnl"/>
        </w:rPr>
        <w:t>.</w:t>
      </w:r>
    </w:p>
    <w:p w:rsidR="00241FF7" w:rsidRPr="009474D1" w:rsidRDefault="00241FF7" w:rsidP="00241FF7">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szCs w:val="17"/>
          <w:lang w:eastAsia="es-ES_tradnl"/>
        </w:rPr>
      </w:pPr>
      <w:r w:rsidRPr="009474D1">
        <w:rPr>
          <w:rFonts w:ascii="Palatino Linotype" w:hAnsi="Palatino Linotype"/>
          <w:b/>
          <w:sz w:val="28"/>
          <w:szCs w:val="17"/>
          <w:lang w:eastAsia="es-ES_tradnl"/>
        </w:rPr>
        <w:lastRenderedPageBreak/>
        <w:t xml:space="preserve">QUINTO. </w:t>
      </w:r>
      <w:r w:rsidRPr="009474D1">
        <w:rPr>
          <w:rFonts w:ascii="Palatino Linotype" w:hAnsi="Palatino Linotype"/>
          <w:b/>
          <w:szCs w:val="17"/>
          <w:lang w:eastAsia="es-ES_tradnl"/>
        </w:rPr>
        <w:t>Hágase</w:t>
      </w:r>
      <w:r w:rsidRPr="009474D1">
        <w:rPr>
          <w:rFonts w:ascii="Palatino Linotype" w:hAnsi="Palatino Linotype"/>
          <w:szCs w:val="17"/>
          <w:lang w:eastAsia="es-ES_tradnl"/>
        </w:rPr>
        <w:t xml:space="preserve"> </w:t>
      </w:r>
      <w:r w:rsidRPr="009474D1">
        <w:rPr>
          <w:rFonts w:ascii="Palatino Linotype" w:hAnsi="Palatino Linotype"/>
          <w:b/>
          <w:szCs w:val="17"/>
          <w:lang w:eastAsia="es-ES_tradnl"/>
        </w:rPr>
        <w:t>del conocimiento</w:t>
      </w:r>
      <w:r w:rsidRPr="009474D1">
        <w:rPr>
          <w:rFonts w:ascii="Palatino Linotype" w:hAnsi="Palatino Linotype"/>
          <w:szCs w:val="17"/>
          <w:lang w:eastAsia="es-ES_tradnl"/>
        </w:rPr>
        <w:t xml:space="preserve"> </w:t>
      </w:r>
      <w:r w:rsidRPr="009474D1">
        <w:rPr>
          <w:rFonts w:ascii="Palatino Linotype" w:hAnsi="Palatino Linotype" w:cs="Arial"/>
        </w:rPr>
        <w:t xml:space="preserve">del </w:t>
      </w:r>
      <w:r w:rsidRPr="009474D1">
        <w:rPr>
          <w:rFonts w:ascii="Palatino Linotype" w:hAnsi="Palatino Linotype" w:cs="Arial"/>
          <w:b/>
        </w:rPr>
        <w:t>RECURRENTE</w:t>
      </w:r>
      <w:r w:rsidRPr="009474D1">
        <w:rPr>
          <w:rFonts w:ascii="Palatino Linotype" w:hAnsi="Palatino Linotype"/>
          <w:szCs w:val="17"/>
          <w:lang w:eastAsia="es-ES_tradnl"/>
        </w:rPr>
        <w:t xml:space="preserve"> que, de conformidad </w:t>
      </w:r>
      <w:r w:rsidRPr="009474D1">
        <w:rPr>
          <w:rFonts w:ascii="Palatino Linotype" w:hAnsi="Palatino Linotype" w:cs="Arial"/>
        </w:rPr>
        <w:t>con</w:t>
      </w:r>
      <w:r w:rsidRPr="009474D1">
        <w:rPr>
          <w:rFonts w:ascii="Palatino Linotype" w:hAnsi="Palatino Linotype"/>
          <w:szCs w:val="17"/>
          <w:lang w:eastAsia="es-ES_tradnl"/>
        </w:rPr>
        <w:t xml:space="preserve"> lo </w:t>
      </w:r>
      <w:r w:rsidRPr="009474D1">
        <w:rPr>
          <w:rFonts w:ascii="Palatino Linotype" w:hAnsi="Palatino Linotype" w:cs="Arial"/>
        </w:rPr>
        <w:t>establecido</w:t>
      </w:r>
      <w:r w:rsidRPr="009474D1">
        <w:rPr>
          <w:rFonts w:ascii="Palatino Linotype" w:hAnsi="Palatino Linotype"/>
          <w:szCs w:val="17"/>
          <w:lang w:eastAsia="es-ES_tradnl"/>
        </w:rPr>
        <w:t xml:space="preserve"> en el artículo 196 de la Ley de Transparencia y Acceso a la Información </w:t>
      </w:r>
      <w:r w:rsidRPr="009474D1">
        <w:rPr>
          <w:rFonts w:ascii="Palatino Linotype" w:hAnsi="Palatino Linotype"/>
          <w:lang w:eastAsia="es-ES_tradnl"/>
        </w:rPr>
        <w:t>Pública</w:t>
      </w:r>
      <w:r w:rsidRPr="009474D1">
        <w:rPr>
          <w:rFonts w:ascii="Palatino Linotype" w:hAnsi="Palatino Linotype"/>
          <w:szCs w:val="17"/>
          <w:lang w:eastAsia="es-ES_tradnl"/>
        </w:rPr>
        <w:t xml:space="preserve"> del Estado de México y Municipios, podrá impugnarla vía Juicio de Amparo en los términos de las leyes aplicables.</w:t>
      </w:r>
    </w:p>
    <w:p w:rsidR="00241FF7" w:rsidRDefault="00241FF7" w:rsidP="00241FF7">
      <w:pPr>
        <w:spacing w:before="100" w:beforeAutospacing="1" w:after="100" w:afterAutospacing="1" w:line="360" w:lineRule="auto"/>
        <w:ind w:right="49"/>
        <w:jc w:val="both"/>
        <w:rPr>
          <w:rFonts w:ascii="Palatino Linotype" w:hAnsi="Palatino Linotype"/>
          <w:color w:val="222222"/>
          <w:szCs w:val="17"/>
          <w:lang w:eastAsia="es-ES_tradnl"/>
        </w:rPr>
      </w:pPr>
      <w:r w:rsidRPr="009474D1">
        <w:rPr>
          <w:rFonts w:ascii="Palatino Linotype" w:hAnsi="Palatino Linotype" w:cs="Arial"/>
          <w:b/>
          <w:bCs/>
          <w:color w:val="000000"/>
          <w:sz w:val="28"/>
          <w:lang w:eastAsia="es-MX"/>
        </w:rPr>
        <w:t>SEXTO.</w:t>
      </w:r>
      <w:r w:rsidRPr="009474D1">
        <w:rPr>
          <w:rFonts w:ascii="Palatino Linotype" w:hAnsi="Palatino Linotype" w:cs="Arial"/>
          <w:b/>
          <w:bCs/>
          <w:color w:val="222222"/>
          <w:sz w:val="28"/>
          <w:szCs w:val="28"/>
          <w:shd w:val="clear" w:color="auto" w:fill="FFFFFF"/>
        </w:rPr>
        <w:t xml:space="preserve"> </w:t>
      </w:r>
      <w:r w:rsidRPr="009474D1">
        <w:rPr>
          <w:rFonts w:ascii="Palatino Linotype" w:hAnsi="Palatino Linotype"/>
          <w:b/>
          <w:color w:val="222222"/>
          <w:szCs w:val="17"/>
          <w:lang w:eastAsia="es-ES_tradnl"/>
        </w:rPr>
        <w:t xml:space="preserve">Gírese oficio </w:t>
      </w:r>
      <w:r w:rsidRPr="009474D1">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9474D1">
        <w:rPr>
          <w:rFonts w:ascii="Palatino Linotype" w:hAnsi="Palatino Linotype"/>
          <w:b/>
          <w:color w:val="222222"/>
          <w:szCs w:val="17"/>
          <w:lang w:eastAsia="es-ES_tradnl"/>
        </w:rPr>
        <w:t>QUINTO</w:t>
      </w:r>
      <w:r w:rsidRPr="009474D1">
        <w:rPr>
          <w:rFonts w:ascii="Palatino Linotype" w:hAnsi="Palatino Linotype"/>
          <w:color w:val="222222"/>
          <w:szCs w:val="17"/>
          <w:lang w:eastAsia="es-ES_tradnl"/>
        </w:rPr>
        <w:t xml:space="preserve"> de la presente resolución.</w:t>
      </w:r>
    </w:p>
    <w:p w:rsidR="00CA49C6" w:rsidRPr="00E16613" w:rsidRDefault="00CA49C6" w:rsidP="00CA49C6">
      <w:pPr>
        <w:spacing w:before="200" w:after="200" w:line="360" w:lineRule="auto"/>
        <w:jc w:val="both"/>
        <w:rPr>
          <w:rFonts w:ascii="Palatino Linotype" w:eastAsiaTheme="minorHAnsi" w:hAnsi="Palatino Linotype" w:cs="Arial"/>
          <w:lang w:eastAsia="en-US"/>
        </w:rPr>
      </w:pPr>
      <w:r w:rsidRPr="00E16613">
        <w:rPr>
          <w:rFonts w:ascii="Palatino Linotype" w:eastAsiaTheme="minorHAnsi" w:hAnsi="Palatino Linotype" w:cs="Arial"/>
          <w:lang w:eastAsia="en-US"/>
        </w:rPr>
        <w:t>ASÍ LO RESUELVE, POR UNANIMIDAD DE VOTOS EL PLENO DEL</w:t>
      </w:r>
      <w:r w:rsidRPr="00E16613">
        <w:rPr>
          <w:rFonts w:ascii="Palatino Linotype" w:eastAsia="Arial Unicode MS" w:hAnsi="Palatino Linotype" w:cs="Arial"/>
          <w:lang w:eastAsia="en-US"/>
        </w:rPr>
        <w:t xml:space="preserve"> INSTITUTO DE </w:t>
      </w:r>
      <w:r w:rsidRPr="00E16613">
        <w:rPr>
          <w:rFonts w:ascii="Palatino Linotype" w:eastAsiaTheme="minorHAnsi" w:hAnsi="Palatino Linotype" w:cstheme="minorBidi"/>
          <w:lang w:eastAsia="en-US"/>
        </w:rPr>
        <w:t>TRANSPARENCIA</w:t>
      </w:r>
      <w:r w:rsidRPr="00E16613">
        <w:rPr>
          <w:rFonts w:ascii="Palatino Linotype" w:eastAsia="Arial Unicode MS" w:hAnsi="Palatino Linotype" w:cs="Arial"/>
          <w:lang w:eastAsia="en-US"/>
        </w:rPr>
        <w:t>, ACCESO A LA INFORMACIÓN PÚBLICA Y PROTECCIÓN DE DATOS PERSONALES DEL ESTADO DE MÉXICO Y MUNICIPIOS</w:t>
      </w:r>
      <w:r w:rsidRPr="00E16613">
        <w:rPr>
          <w:rFonts w:ascii="Palatino Linotype" w:eastAsiaTheme="minorHAnsi" w:hAnsi="Palatino Linotype" w:cs="Arial"/>
          <w:lang w:eastAsia="en-US"/>
        </w:rPr>
        <w:t>, CONFORMADO POR LOS COMISIONADOS ZULEMA MARTÍNEZ SÁNCHEZ; EVA ABAID YAPUR; JOSÉ GUADALUPE LUNA HERNÁNDEZ; JAVIER MARTÍNEZ CRUZ, Y LUIS GUSTAVO PARRA NORIEGA; EN</w:t>
      </w:r>
      <w:r w:rsidRPr="00E16613">
        <w:rPr>
          <w:rFonts w:ascii="Palatino Linotype" w:eastAsiaTheme="minorHAnsi" w:hAnsi="Palatino Linotype" w:cs="Arial"/>
          <w:shd w:val="clear" w:color="auto" w:fill="FFFFFF" w:themeFill="background1"/>
          <w:lang w:eastAsia="en-US"/>
        </w:rPr>
        <w:t xml:space="preserve"> LA TRI</w:t>
      </w:r>
      <w:r w:rsidRPr="00E16613">
        <w:rPr>
          <w:rFonts w:ascii="Palatino Linotype" w:eastAsiaTheme="minorHAnsi" w:hAnsi="Palatino Linotype" w:cs="Arial"/>
          <w:lang w:eastAsia="en-US"/>
        </w:rPr>
        <w:t>GÉSIMA CUARTA SESIÓN ORDINARIA CELEBRADA EL DÍA DIECINUEVE DE SEPTIEMBRE DE DOS MIL DIECINUEVE, ANTE EL SECRETARIO TÉCNICO DEL PLENO, ALEXIS TAPIA RAMÍREZ.</w:t>
      </w:r>
    </w:p>
    <w:p w:rsidR="00AC510C" w:rsidRDefault="00AC510C" w:rsidP="003A633B">
      <w:pPr>
        <w:spacing w:before="100" w:beforeAutospacing="1" w:after="100" w:afterAutospacing="1" w:line="360" w:lineRule="auto"/>
        <w:jc w:val="both"/>
        <w:rPr>
          <w:rFonts w:ascii="Palatino Linotype" w:hAnsi="Palatino Linotype" w:cs="Arial"/>
        </w:rPr>
      </w:pPr>
    </w:p>
    <w:tbl>
      <w:tblPr>
        <w:tblW w:w="9214" w:type="dxa"/>
        <w:jc w:val="center"/>
        <w:tblLayout w:type="fixed"/>
        <w:tblLook w:val="04A0" w:firstRow="1" w:lastRow="0" w:firstColumn="1" w:lastColumn="0" w:noHBand="0" w:noVBand="1"/>
      </w:tblPr>
      <w:tblGrid>
        <w:gridCol w:w="4756"/>
        <w:gridCol w:w="4458"/>
      </w:tblGrid>
      <w:tr w:rsidR="00867D3D" w:rsidRPr="00F26BCD" w:rsidTr="0071273A">
        <w:trPr>
          <w:jc w:val="center"/>
        </w:trPr>
        <w:tc>
          <w:tcPr>
            <w:tcW w:w="9214" w:type="dxa"/>
            <w:gridSpan w:val="2"/>
            <w:shd w:val="clear" w:color="auto" w:fill="auto"/>
          </w:tcPr>
          <w:p w:rsidR="002710D7" w:rsidRDefault="002710D7" w:rsidP="002142B4">
            <w:pPr>
              <w:jc w:val="center"/>
              <w:rPr>
                <w:rFonts w:ascii="Palatino Linotype" w:hAnsi="Palatino Linotype" w:cs="Arial"/>
                <w:b/>
                <w:lang w:val="es-ES_tradnl"/>
              </w:rPr>
            </w:pPr>
          </w:p>
          <w:p w:rsidR="002710D7" w:rsidRDefault="002710D7" w:rsidP="002142B4">
            <w:pPr>
              <w:jc w:val="center"/>
              <w:rPr>
                <w:rFonts w:ascii="Palatino Linotype" w:hAnsi="Palatino Linotype" w:cs="Arial"/>
                <w:b/>
                <w:lang w:val="es-ES_tradnl"/>
              </w:rPr>
            </w:pPr>
          </w:p>
          <w:p w:rsidR="002710D7" w:rsidRDefault="002710D7" w:rsidP="002142B4">
            <w:pPr>
              <w:jc w:val="center"/>
              <w:rPr>
                <w:rFonts w:ascii="Palatino Linotype" w:hAnsi="Palatino Linotype" w:cs="Arial"/>
                <w:b/>
                <w:lang w:val="es-ES_tradnl"/>
              </w:rPr>
            </w:pPr>
          </w:p>
          <w:p w:rsidR="002710D7" w:rsidRDefault="002710D7" w:rsidP="00CA49C6">
            <w:pP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212CDA" w:rsidRDefault="00BA108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p w:rsidR="00BC0E68" w:rsidRDefault="00BC0E68" w:rsidP="002142B4">
            <w:pPr>
              <w:jc w:val="center"/>
              <w:rPr>
                <w:rFonts w:ascii="Palatino Linotype" w:hAnsi="Palatino Linotype" w:cs="Arial"/>
                <w:b/>
                <w:lang w:val="es-ES_tradnl"/>
              </w:rPr>
            </w:pPr>
          </w:p>
          <w:p w:rsidR="0010742F" w:rsidRDefault="0010742F" w:rsidP="002142B4">
            <w:pPr>
              <w:jc w:val="center"/>
              <w:rPr>
                <w:rFonts w:ascii="Palatino Linotype" w:hAnsi="Palatino Linotype" w:cs="Arial"/>
                <w:b/>
                <w:lang w:val="es-ES_tradnl"/>
              </w:rPr>
            </w:pPr>
          </w:p>
          <w:p w:rsidR="005B0445" w:rsidRDefault="005B0445" w:rsidP="00CA49C6">
            <w:pPr>
              <w:rPr>
                <w:rFonts w:ascii="Palatino Linotype" w:hAnsi="Palatino Linotype" w:cs="Arial"/>
                <w:b/>
                <w:lang w:val="es-ES_tradnl"/>
              </w:rPr>
            </w:pPr>
          </w:p>
          <w:p w:rsidR="00CA49C6" w:rsidRPr="00F26BCD" w:rsidRDefault="00CA49C6" w:rsidP="002142B4">
            <w:pPr>
              <w:jc w:val="center"/>
              <w:rPr>
                <w:rFonts w:ascii="Palatino Linotype" w:hAnsi="Palatino Linotype" w:cs="Arial"/>
                <w:b/>
                <w:lang w:val="es-ES_tradnl"/>
              </w:rPr>
            </w:pPr>
          </w:p>
        </w:tc>
      </w:tr>
      <w:tr w:rsidR="00867D3D" w:rsidRPr="00F26BCD" w:rsidTr="0071273A">
        <w:trPr>
          <w:jc w:val="center"/>
        </w:trPr>
        <w:tc>
          <w:tcPr>
            <w:tcW w:w="4756"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Eva Abaid Yapur</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Comisionada</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4756" w:type="dxa"/>
            <w:shd w:val="clear" w:color="auto" w:fill="auto"/>
          </w:tcPr>
          <w:p w:rsidR="004770A4" w:rsidRDefault="004770A4" w:rsidP="002142B4">
            <w:pPr>
              <w:jc w:val="center"/>
              <w:rPr>
                <w:rFonts w:ascii="Palatino Linotype" w:hAnsi="Palatino Linotype" w:cs="Arial"/>
                <w:b/>
                <w:lang w:val="es-ES_tradnl"/>
              </w:rPr>
            </w:pPr>
          </w:p>
          <w:p w:rsidR="005B0445" w:rsidRDefault="005B0445" w:rsidP="002142B4">
            <w:pPr>
              <w:jc w:val="center"/>
              <w:rPr>
                <w:rFonts w:ascii="Palatino Linotype" w:hAnsi="Palatino Linotype" w:cs="Arial"/>
                <w:b/>
                <w:lang w:val="es-ES_tradnl"/>
              </w:rPr>
            </w:pPr>
          </w:p>
          <w:p w:rsidR="0010742F" w:rsidRDefault="0010742F" w:rsidP="002142B4">
            <w:pPr>
              <w:jc w:val="center"/>
              <w:rPr>
                <w:rFonts w:ascii="Palatino Linotype" w:hAnsi="Palatino Linotype" w:cs="Arial"/>
                <w:b/>
                <w:lang w:val="es-ES_tradnl"/>
              </w:rPr>
            </w:pPr>
          </w:p>
          <w:p w:rsidR="00CA49C6" w:rsidRDefault="00CA49C6" w:rsidP="00CA49C6">
            <w:pP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rsidR="005B0445" w:rsidRDefault="005B0445" w:rsidP="002142B4">
            <w:pPr>
              <w:jc w:val="center"/>
              <w:rPr>
                <w:rFonts w:ascii="Palatino Linotype" w:hAnsi="Palatino Linotype" w:cs="Arial"/>
                <w:b/>
                <w:lang w:val="es-ES_tradnl"/>
              </w:rPr>
            </w:pPr>
          </w:p>
          <w:p w:rsidR="005B0445" w:rsidRDefault="005B0445" w:rsidP="002142B4">
            <w:pPr>
              <w:jc w:val="center"/>
              <w:rPr>
                <w:rFonts w:ascii="Palatino Linotype" w:hAnsi="Palatino Linotype" w:cs="Arial"/>
                <w:b/>
                <w:lang w:val="es-ES_tradnl"/>
              </w:rPr>
            </w:pPr>
          </w:p>
          <w:p w:rsidR="0010742F" w:rsidRDefault="0010742F" w:rsidP="002142B4">
            <w:pPr>
              <w:jc w:val="center"/>
              <w:rPr>
                <w:rFonts w:ascii="Palatino Linotype" w:hAnsi="Palatino Linotype" w:cs="Arial"/>
                <w:b/>
                <w:lang w:val="es-ES_tradnl"/>
              </w:rPr>
            </w:pPr>
          </w:p>
          <w:p w:rsidR="00CA49C6" w:rsidRDefault="00CA49C6" w:rsidP="00CA49C6">
            <w:pP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9214" w:type="dxa"/>
            <w:gridSpan w:val="2"/>
            <w:shd w:val="clear" w:color="auto" w:fill="auto"/>
          </w:tcPr>
          <w:p w:rsidR="005B0445" w:rsidRDefault="005B0445" w:rsidP="002142B4">
            <w:pPr>
              <w:jc w:val="center"/>
              <w:rPr>
                <w:rFonts w:ascii="Palatino Linotype" w:hAnsi="Palatino Linotype" w:cs="Arial"/>
                <w:b/>
                <w:lang w:val="es-ES_tradnl"/>
              </w:rPr>
            </w:pPr>
          </w:p>
          <w:p w:rsidR="005B0445" w:rsidRDefault="005B0445" w:rsidP="00CA49C6">
            <w:pPr>
              <w:rPr>
                <w:rFonts w:ascii="Palatino Linotype" w:hAnsi="Palatino Linotype" w:cs="Arial"/>
                <w:b/>
                <w:lang w:val="es-ES_tradnl"/>
              </w:rPr>
            </w:pPr>
          </w:p>
          <w:p w:rsidR="00CA49C6" w:rsidRDefault="00CA49C6" w:rsidP="00CA49C6">
            <w:pPr>
              <w:rPr>
                <w:rFonts w:ascii="Palatino Linotype" w:hAnsi="Palatino Linotype" w:cs="Arial"/>
                <w:b/>
                <w:lang w:val="es-ES_tradnl"/>
              </w:rPr>
            </w:pPr>
          </w:p>
          <w:p w:rsidR="00CA49C6" w:rsidRDefault="00CA49C6" w:rsidP="00CA49C6">
            <w:pP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r w:rsidRPr="00F26BCD">
              <w:rPr>
                <w:rFonts w:ascii="Palatino Linotype" w:hAnsi="Palatino Linotype" w:cs="Arial"/>
                <w:lang w:val="es-ES_tradnl"/>
              </w:rPr>
              <w:t xml:space="preserve"> </w:t>
            </w:r>
          </w:p>
          <w:p w:rsidR="002142B4" w:rsidRPr="00F26BCD" w:rsidRDefault="002142B4" w:rsidP="002142B4">
            <w:pPr>
              <w:jc w:val="center"/>
              <w:rPr>
                <w:rFonts w:ascii="Palatino Linotype" w:hAnsi="Palatino Linotype" w:cs="Arial"/>
                <w:lang w:val="es-ES_tradnl"/>
              </w:rPr>
            </w:pPr>
          </w:p>
        </w:tc>
      </w:tr>
    </w:tbl>
    <w:p w:rsidR="005027A2" w:rsidRDefault="000104F0"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Esta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hoja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corresponde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la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resolución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fecha</w:t>
      </w:r>
      <w:r w:rsidR="00D730A4" w:rsidRPr="00F26BCD">
        <w:rPr>
          <w:rFonts w:ascii="Palatino Linotype" w:hAnsi="Palatino Linotype" w:cs="Arial"/>
          <w:sz w:val="22"/>
          <w:szCs w:val="22"/>
          <w:lang w:val="es-ES"/>
        </w:rPr>
        <w:t xml:space="preserve"> </w:t>
      </w:r>
      <w:r w:rsidR="00E85414">
        <w:rPr>
          <w:rFonts w:ascii="Palatino Linotype" w:hAnsi="Palatino Linotype" w:cs="Arial"/>
          <w:sz w:val="22"/>
          <w:szCs w:val="22"/>
          <w:lang w:val="es-ES"/>
        </w:rPr>
        <w:t>diecinueve</w:t>
      </w:r>
      <w:r w:rsidR="00B7448A">
        <w:rPr>
          <w:rFonts w:ascii="Palatino Linotype" w:hAnsi="Palatino Linotype" w:cs="Arial"/>
          <w:sz w:val="22"/>
          <w:szCs w:val="22"/>
          <w:lang w:val="es-ES"/>
        </w:rPr>
        <w:t xml:space="preserve"> de septiembre</w:t>
      </w:r>
      <w:r w:rsidR="00AC510C" w:rsidRPr="00F26BCD">
        <w:rPr>
          <w:rFonts w:ascii="Palatino Linotype" w:hAnsi="Palatino Linotype" w:cs="Arial"/>
          <w:sz w:val="22"/>
          <w:szCs w:val="22"/>
          <w:lang w:val="es-ES"/>
        </w:rPr>
        <w:t xml:space="preserve"> de dos mil diecinueve</w:t>
      </w:r>
      <w:r w:rsidRPr="00F26BCD">
        <w:rPr>
          <w:rFonts w:ascii="Palatino Linotype" w:hAnsi="Palatino Linotype" w:cs="Arial"/>
          <w:sz w:val="22"/>
          <w:szCs w:val="22"/>
          <w:lang w:val="es-ES"/>
        </w:rPr>
        <w:t>,</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emitida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el</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recurso</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revisión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número</w:t>
      </w:r>
      <w:r w:rsidR="00D730A4" w:rsidRPr="00F26BCD">
        <w:rPr>
          <w:rFonts w:ascii="Palatino Linotype" w:hAnsi="Palatino Linotype" w:cs="Arial"/>
          <w:sz w:val="22"/>
          <w:szCs w:val="22"/>
          <w:lang w:val="es-ES"/>
        </w:rPr>
        <w:t xml:space="preserve"> </w:t>
      </w:r>
      <w:r w:rsidR="00220749">
        <w:rPr>
          <w:rFonts w:ascii="Palatino Linotype" w:hAnsi="Palatino Linotype" w:cs="Arial"/>
          <w:sz w:val="22"/>
          <w:szCs w:val="22"/>
          <w:lang w:val="es-ES"/>
        </w:rPr>
        <w:t>06192</w:t>
      </w:r>
      <w:r w:rsidR="00693255" w:rsidRPr="00F26BCD">
        <w:rPr>
          <w:rFonts w:ascii="Palatino Linotype" w:hAnsi="Palatino Linotype" w:cs="Arial"/>
          <w:sz w:val="22"/>
          <w:szCs w:val="22"/>
          <w:lang w:val="es-ES"/>
        </w:rPr>
        <w:t>/INFOEM/IP/RR/2019</w:t>
      </w:r>
      <w:r w:rsidRPr="00F26BCD">
        <w:rPr>
          <w:rFonts w:ascii="Palatino Linotype" w:hAnsi="Palatino Linotype" w:cs="Arial"/>
          <w:sz w:val="22"/>
          <w:szCs w:val="22"/>
          <w:lang w:val="es-ES"/>
        </w:rPr>
        <w:t>.</w:t>
      </w:r>
      <w:r w:rsidR="00F60ED6" w:rsidRPr="00F26BCD">
        <w:rPr>
          <w:rFonts w:ascii="Palatino Linotype" w:hAnsi="Palatino Linotype" w:cs="Arial"/>
          <w:sz w:val="22"/>
          <w:szCs w:val="22"/>
          <w:lang w:val="es-ES"/>
        </w:rPr>
        <w:t xml:space="preserve"> </w:t>
      </w:r>
    </w:p>
    <w:p w:rsidR="00173F0A" w:rsidRPr="00867D3D" w:rsidRDefault="000E3B6A"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YSM</w:t>
      </w:r>
      <w:r w:rsidR="000104F0" w:rsidRPr="00F26BCD">
        <w:rPr>
          <w:rFonts w:ascii="Palatino Linotype" w:hAnsi="Palatino Linotype" w:cs="Arial"/>
          <w:sz w:val="22"/>
          <w:szCs w:val="22"/>
          <w:lang w:val="es-ES"/>
        </w:rPr>
        <w:t>/</w:t>
      </w:r>
      <w:r w:rsidR="00BA108D" w:rsidRPr="00F26BCD">
        <w:rPr>
          <w:rFonts w:ascii="Palatino Linotype" w:hAnsi="Palatino Linotype" w:cs="Arial"/>
          <w:sz w:val="22"/>
          <w:szCs w:val="22"/>
          <w:lang w:val="es-ES"/>
        </w:rPr>
        <w:t>CBO</w:t>
      </w:r>
    </w:p>
    <w:sectPr w:rsidR="00173F0A" w:rsidRPr="00867D3D" w:rsidSect="006957B1">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3D11" w:rsidRDefault="00FE3D11" w:rsidP="00C80F8C">
      <w:r>
        <w:separator/>
      </w:r>
    </w:p>
  </w:endnote>
  <w:endnote w:type="continuationSeparator" w:id="0">
    <w:p w:rsidR="00FE3D11" w:rsidRDefault="00FE3D1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0D7" w:rsidRPr="00A2780F" w:rsidRDefault="002710D7"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A059B9">
      <w:rPr>
        <w:rFonts w:ascii="Arial" w:hAnsi="Arial" w:cs="Arial"/>
        <w:b/>
        <w:bCs/>
        <w:noProof/>
        <w:sz w:val="20"/>
        <w:szCs w:val="20"/>
      </w:rPr>
      <w:t>21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A059B9">
      <w:rPr>
        <w:rFonts w:ascii="Arial" w:hAnsi="Arial" w:cs="Arial"/>
        <w:b/>
        <w:bCs/>
        <w:noProof/>
        <w:sz w:val="20"/>
        <w:szCs w:val="20"/>
      </w:rPr>
      <w:t>50</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0D7" w:rsidRDefault="002710D7"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A059B9">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A059B9">
      <w:rPr>
        <w:rFonts w:ascii="Arial" w:hAnsi="Arial" w:cs="Arial"/>
        <w:b/>
        <w:bCs/>
        <w:noProof/>
        <w:sz w:val="20"/>
        <w:szCs w:val="20"/>
      </w:rPr>
      <w:t>50</w:t>
    </w:r>
    <w:r w:rsidRPr="00986599">
      <w:rPr>
        <w:rFonts w:ascii="Arial" w:hAnsi="Arial" w:cs="Arial"/>
        <w:b/>
        <w:bCs/>
        <w:sz w:val="20"/>
        <w:szCs w:val="20"/>
      </w:rPr>
      <w:fldChar w:fldCharType="end"/>
    </w:r>
  </w:p>
  <w:p w:rsidR="002710D7" w:rsidRPr="00070856" w:rsidRDefault="002710D7"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3D11" w:rsidRDefault="00FE3D11" w:rsidP="00C80F8C">
      <w:r>
        <w:separator/>
      </w:r>
    </w:p>
  </w:footnote>
  <w:footnote w:type="continuationSeparator" w:id="0">
    <w:p w:rsidR="00FE3D11" w:rsidRDefault="00FE3D11" w:rsidP="00C80F8C">
      <w:r>
        <w:continuationSeparator/>
      </w:r>
    </w:p>
  </w:footnote>
  <w:footnote w:id="1">
    <w:p w:rsidR="002710D7" w:rsidRPr="006F40B1" w:rsidRDefault="002710D7" w:rsidP="006F40B1">
      <w:pPr>
        <w:pStyle w:val="Textonotapie"/>
        <w:jc w:val="both"/>
        <w:rPr>
          <w:rFonts w:ascii="Palatino Linotype" w:hAnsi="Palatino Linotype"/>
        </w:rPr>
      </w:pPr>
      <w:r>
        <w:rPr>
          <w:rStyle w:val="Refdenotaalpie"/>
        </w:rPr>
        <w:footnoteRef/>
      </w:r>
      <w:r>
        <w:t xml:space="preserve"> </w:t>
      </w:r>
      <w:r w:rsidRPr="006F40B1">
        <w:rPr>
          <w:rFonts w:ascii="Palatino Linotype" w:hAnsi="Palatino Linotype"/>
        </w:rPr>
        <w:t xml:space="preserve">De conformidad con la información publicada por </w:t>
      </w:r>
      <w:r w:rsidRPr="006F40B1">
        <w:rPr>
          <w:rFonts w:ascii="Palatino Linotype" w:hAnsi="Palatino Linotype"/>
          <w:b/>
        </w:rPr>
        <w:t>EL SUJETO OBLIGADO</w:t>
      </w:r>
      <w:r w:rsidRPr="006F40B1">
        <w:rPr>
          <w:rFonts w:ascii="Palatino Linotype" w:hAnsi="Palatino Linotype"/>
        </w:rPr>
        <w:t xml:space="preserve"> en su Portal de Información Pública de Oficio Mexiquense (IPOMEX), ubicables en la siguiente liga electrónica:</w:t>
      </w:r>
    </w:p>
    <w:p w:rsidR="002710D7" w:rsidRDefault="002710D7" w:rsidP="006F40B1">
      <w:pPr>
        <w:pStyle w:val="Textonotapie"/>
        <w:jc w:val="both"/>
      </w:pPr>
      <w:r w:rsidRPr="00220749">
        <w:t>https://www.ipomex.org.mx/ipo3/lgt/indice/OASZUMPANGO/art_92_vii/1/0/34823.web</w:t>
      </w:r>
    </w:p>
  </w:footnote>
  <w:footnote w:id="2">
    <w:p w:rsidR="002710D7" w:rsidRPr="00E11E17" w:rsidRDefault="002710D7" w:rsidP="00744136">
      <w:pPr>
        <w:pStyle w:val="Textonotapie"/>
        <w:jc w:val="both"/>
        <w:rPr>
          <w:rFonts w:ascii="Palatino Linotype" w:hAnsi="Palatino Linotype"/>
        </w:rPr>
      </w:pPr>
      <w:r w:rsidRPr="00E11E17">
        <w:rPr>
          <w:rStyle w:val="Refdenotaalpie"/>
          <w:rFonts w:ascii="Palatino Linotype" w:hAnsi="Palatino Linotype"/>
        </w:rPr>
        <w:footnoteRef/>
      </w:r>
      <w:r w:rsidRPr="00E11E17">
        <w:rPr>
          <w:rFonts w:ascii="Palatino Linotype" w:hAnsi="Palatino Linotype"/>
        </w:rPr>
        <w:t xml:space="preserve"> Se destaca que, de conformidad con lo dispuesto por el artículo 9, fracción I de la Ley de Transparencia y Acceso a la Información Pública del Estado de México y Municipios, este Instituto debe regir su funcionamiento bajo el principio de certeza, el cual otorga seguridad y certidumbre jurídica a los particulares, en virtud de que permite conocer si las acciones del Instituto son apegadas a derecho y garantiza que los procedimientos sean completamente verificables, fidedignos y confiables.</w:t>
      </w:r>
    </w:p>
  </w:footnote>
  <w:footnote w:id="3">
    <w:p w:rsidR="002710D7" w:rsidRDefault="002710D7" w:rsidP="00744136">
      <w:pPr>
        <w:pStyle w:val="ADB1"/>
        <w:jc w:val="both"/>
        <w:rPr>
          <w:sz w:val="16"/>
          <w:szCs w:val="16"/>
        </w:rPr>
      </w:pPr>
      <w:r>
        <w:rPr>
          <w:rStyle w:val="Refdenotaalpie"/>
          <w:sz w:val="16"/>
          <w:szCs w:val="16"/>
        </w:rPr>
        <w:footnoteRef/>
      </w:r>
      <w:r>
        <w:rPr>
          <w:sz w:val="16"/>
          <w:szCs w:val="16"/>
        </w:rPr>
        <w:t xml:space="preserve"> Artículo 3 fracción VI, de la Ley General de Transparencia y Acceso a la Información Pública.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0D7" w:rsidRPr="00581ACC" w:rsidRDefault="002710D7" w:rsidP="00354355">
    <w:pPr>
      <w:pStyle w:val="Encabezado"/>
      <w:tabs>
        <w:tab w:val="clear" w:pos="4252"/>
        <w:tab w:val="clear" w:pos="8504"/>
        <w:tab w:val="left" w:pos="2326"/>
      </w:tabs>
      <w:rPr>
        <w:rFonts w:ascii="Palatino Linotype" w:hAnsi="Palatino Linotype"/>
        <w:sz w:val="32"/>
        <w:szCs w:val="22"/>
      </w:rPr>
    </w:pPr>
  </w:p>
  <w:tbl>
    <w:tblPr>
      <w:tblW w:w="9498" w:type="dxa"/>
      <w:tblInd w:w="-142" w:type="dxa"/>
      <w:tblLayout w:type="fixed"/>
      <w:tblLook w:val="04A0" w:firstRow="1" w:lastRow="0" w:firstColumn="1" w:lastColumn="0" w:noHBand="0" w:noVBand="1"/>
    </w:tblPr>
    <w:tblGrid>
      <w:gridCol w:w="3403"/>
      <w:gridCol w:w="2551"/>
      <w:gridCol w:w="3544"/>
    </w:tblGrid>
    <w:tr w:rsidR="002710D7" w:rsidRPr="007769F3" w:rsidTr="00581ACC">
      <w:tc>
        <w:tcPr>
          <w:tcW w:w="3403" w:type="dxa"/>
        </w:tcPr>
        <w:p w:rsidR="002710D7" w:rsidRPr="007769F3" w:rsidRDefault="002710D7" w:rsidP="00070856">
          <w:pPr>
            <w:rPr>
              <w:rFonts w:ascii="Palatino Linotype" w:hAnsi="Palatino Linotype"/>
              <w:b/>
              <w:sz w:val="22"/>
              <w:szCs w:val="22"/>
              <w:lang w:val="es-ES_tradnl"/>
            </w:rPr>
          </w:pPr>
        </w:p>
      </w:tc>
      <w:tc>
        <w:tcPr>
          <w:tcW w:w="2551" w:type="dxa"/>
          <w:shd w:val="clear" w:color="auto" w:fill="auto"/>
        </w:tcPr>
        <w:p w:rsidR="002710D7" w:rsidRPr="007769F3" w:rsidRDefault="002710D7"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2710D7" w:rsidRPr="007769F3" w:rsidRDefault="002710D7" w:rsidP="00220749">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6192/INFOEM/IP/RR/2019</w:t>
          </w:r>
        </w:p>
      </w:tc>
    </w:tr>
    <w:tr w:rsidR="002710D7" w:rsidRPr="007769F3" w:rsidTr="00581ACC">
      <w:tc>
        <w:tcPr>
          <w:tcW w:w="3403" w:type="dxa"/>
        </w:tcPr>
        <w:p w:rsidR="002710D7" w:rsidRPr="007769F3" w:rsidRDefault="002710D7" w:rsidP="00997E3E">
          <w:pPr>
            <w:rPr>
              <w:rFonts w:ascii="Palatino Linotype" w:hAnsi="Palatino Linotype"/>
              <w:b/>
              <w:sz w:val="22"/>
              <w:szCs w:val="22"/>
              <w:lang w:val="es-ES_tradnl"/>
            </w:rPr>
          </w:pPr>
        </w:p>
      </w:tc>
      <w:tc>
        <w:tcPr>
          <w:tcW w:w="2551" w:type="dxa"/>
          <w:shd w:val="clear" w:color="auto" w:fill="auto"/>
        </w:tcPr>
        <w:p w:rsidR="002710D7" w:rsidRPr="007769F3" w:rsidRDefault="002710D7" w:rsidP="00997E3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2710D7" w:rsidRPr="00DC41C8" w:rsidRDefault="002710D7" w:rsidP="004E5D3C">
          <w:pPr>
            <w:jc w:val="both"/>
            <w:rPr>
              <w:rFonts w:ascii="Palatino Linotype" w:hAnsi="Palatino Linotype"/>
              <w:b/>
              <w:sz w:val="22"/>
              <w:szCs w:val="22"/>
            </w:rPr>
          </w:pPr>
          <w:r w:rsidRPr="00220749">
            <w:rPr>
              <w:rFonts w:ascii="Palatino Linotype" w:hAnsi="Palatino Linotype"/>
              <w:b/>
              <w:bCs/>
              <w:sz w:val="22"/>
              <w:szCs w:val="22"/>
            </w:rPr>
            <w:t>Organismo Público Descentralizado para la prestación de los servicios de Agua Potable, Alcantarillado y Saneamiento del Municipio de Zumpango</w:t>
          </w:r>
        </w:p>
      </w:tc>
    </w:tr>
    <w:tr w:rsidR="002710D7" w:rsidRPr="007769F3" w:rsidTr="00581ACC">
      <w:trPr>
        <w:trHeight w:val="228"/>
      </w:trPr>
      <w:tc>
        <w:tcPr>
          <w:tcW w:w="3403" w:type="dxa"/>
        </w:tcPr>
        <w:p w:rsidR="002710D7" w:rsidRPr="007769F3" w:rsidRDefault="002710D7" w:rsidP="00997E3E">
          <w:pPr>
            <w:rPr>
              <w:rFonts w:ascii="Palatino Linotype" w:hAnsi="Palatino Linotype"/>
              <w:b/>
              <w:sz w:val="22"/>
              <w:szCs w:val="22"/>
              <w:lang w:val="es-ES_tradnl"/>
            </w:rPr>
          </w:pPr>
        </w:p>
      </w:tc>
      <w:tc>
        <w:tcPr>
          <w:tcW w:w="2551" w:type="dxa"/>
          <w:shd w:val="clear" w:color="auto" w:fill="auto"/>
        </w:tcPr>
        <w:p w:rsidR="002710D7" w:rsidRPr="007769F3" w:rsidRDefault="002710D7" w:rsidP="00997E3E">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2710D7" w:rsidRPr="007769F3" w:rsidRDefault="002710D7" w:rsidP="00997E3E">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2710D7" w:rsidRPr="00581ACC" w:rsidRDefault="002710D7"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0D7" w:rsidRPr="006038C2" w:rsidRDefault="002710D7">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551"/>
      <w:gridCol w:w="3544"/>
    </w:tblGrid>
    <w:tr w:rsidR="002710D7" w:rsidRPr="008F2CCC" w:rsidTr="006038C2">
      <w:tc>
        <w:tcPr>
          <w:tcW w:w="3403" w:type="dxa"/>
          <w:vMerge w:val="restart"/>
        </w:tcPr>
        <w:p w:rsidR="002710D7" w:rsidRPr="008F2CCC" w:rsidRDefault="002710D7" w:rsidP="00A2780F">
          <w:pPr>
            <w:rPr>
              <w:rFonts w:ascii="Palatino Linotype" w:hAnsi="Palatino Linotype"/>
              <w:b/>
              <w:sz w:val="22"/>
              <w:szCs w:val="22"/>
              <w:lang w:val="es-ES_tradnl"/>
            </w:rPr>
          </w:pPr>
        </w:p>
      </w:tc>
      <w:tc>
        <w:tcPr>
          <w:tcW w:w="2551" w:type="dxa"/>
          <w:shd w:val="clear" w:color="auto" w:fill="auto"/>
        </w:tcPr>
        <w:p w:rsidR="002710D7" w:rsidRPr="008F2CCC" w:rsidRDefault="002710D7"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2710D7" w:rsidRPr="008F2CCC" w:rsidRDefault="002710D7" w:rsidP="00220749">
          <w:pPr>
            <w:jc w:val="both"/>
            <w:rPr>
              <w:rFonts w:ascii="Palatino Linotype" w:hAnsi="Palatino Linotype"/>
              <w:b/>
              <w:sz w:val="22"/>
              <w:szCs w:val="22"/>
              <w:lang w:val="es-ES_tradnl"/>
            </w:rPr>
          </w:pPr>
          <w:r>
            <w:rPr>
              <w:rFonts w:ascii="Palatino Linotype" w:hAnsi="Palatino Linotype"/>
              <w:b/>
              <w:sz w:val="22"/>
              <w:szCs w:val="22"/>
              <w:lang w:val="es-ES_tradnl"/>
            </w:rPr>
            <w:t>06192/INFOEM/IP/RR/2019</w:t>
          </w:r>
        </w:p>
      </w:tc>
    </w:tr>
    <w:tr w:rsidR="002710D7" w:rsidRPr="008F2CCC" w:rsidTr="006038C2">
      <w:tc>
        <w:tcPr>
          <w:tcW w:w="3403" w:type="dxa"/>
          <w:vMerge/>
        </w:tcPr>
        <w:p w:rsidR="002710D7" w:rsidRPr="008F2CCC" w:rsidRDefault="002710D7" w:rsidP="00A2780F">
          <w:pPr>
            <w:rPr>
              <w:rFonts w:ascii="Palatino Linotype" w:hAnsi="Palatino Linotype"/>
              <w:b/>
              <w:sz w:val="22"/>
              <w:szCs w:val="22"/>
              <w:lang w:val="es-ES_tradnl"/>
            </w:rPr>
          </w:pPr>
        </w:p>
      </w:tc>
      <w:tc>
        <w:tcPr>
          <w:tcW w:w="2551" w:type="dxa"/>
          <w:shd w:val="clear" w:color="auto" w:fill="auto"/>
        </w:tcPr>
        <w:p w:rsidR="002710D7" w:rsidRPr="008F2CCC" w:rsidRDefault="002710D7"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2710D7" w:rsidRPr="008F2CCC" w:rsidRDefault="00A059B9" w:rsidP="00D4232A">
          <w:pPr>
            <w:jc w:val="both"/>
            <w:rPr>
              <w:rFonts w:ascii="Palatino Linotype" w:hAnsi="Palatino Linotype"/>
              <w:b/>
              <w:sz w:val="22"/>
              <w:szCs w:val="22"/>
              <w:lang w:val="es-ES_tradnl"/>
            </w:rPr>
          </w:pPr>
          <w:r w:rsidRPr="00A059B9">
            <w:rPr>
              <w:rFonts w:ascii="Palatino Linotype" w:hAnsi="Palatino Linotype"/>
              <w:b/>
              <w:sz w:val="22"/>
              <w:szCs w:val="22"/>
              <w:lang w:val="es-ES_tradnl"/>
            </w:rPr>
            <w:t xml:space="preserve">X </w:t>
          </w:r>
          <w:proofErr w:type="spellStart"/>
          <w:r w:rsidRPr="00A059B9">
            <w:rPr>
              <w:rFonts w:ascii="Palatino Linotype" w:hAnsi="Palatino Linotype"/>
              <w:b/>
              <w:sz w:val="22"/>
              <w:szCs w:val="22"/>
              <w:lang w:val="es-ES_tradnl"/>
            </w:rPr>
            <w:t>X</w:t>
          </w:r>
          <w:proofErr w:type="spellEnd"/>
          <w:r w:rsidRPr="00A059B9">
            <w:rPr>
              <w:rFonts w:ascii="Palatino Linotype" w:hAnsi="Palatino Linotype"/>
              <w:b/>
              <w:sz w:val="22"/>
              <w:szCs w:val="22"/>
              <w:lang w:val="es-ES_tradnl"/>
            </w:rPr>
            <w:t xml:space="preserve"> </w:t>
          </w:r>
          <w:proofErr w:type="spellStart"/>
          <w:r w:rsidRPr="00A059B9">
            <w:rPr>
              <w:rFonts w:ascii="Palatino Linotype" w:hAnsi="Palatino Linotype"/>
              <w:b/>
              <w:sz w:val="22"/>
              <w:szCs w:val="22"/>
              <w:lang w:val="es-ES_tradnl"/>
            </w:rPr>
            <w:t>X</w:t>
          </w:r>
          <w:proofErr w:type="spellEnd"/>
        </w:p>
      </w:tc>
    </w:tr>
    <w:tr w:rsidR="002710D7" w:rsidRPr="008F2CCC" w:rsidTr="006038C2">
      <w:trPr>
        <w:trHeight w:val="228"/>
      </w:trPr>
      <w:tc>
        <w:tcPr>
          <w:tcW w:w="3403" w:type="dxa"/>
          <w:vMerge/>
        </w:tcPr>
        <w:p w:rsidR="002710D7" w:rsidRPr="008F2CCC" w:rsidRDefault="002710D7" w:rsidP="00E37C88">
          <w:pPr>
            <w:rPr>
              <w:rFonts w:ascii="Palatino Linotype" w:hAnsi="Palatino Linotype"/>
              <w:b/>
              <w:sz w:val="22"/>
              <w:szCs w:val="22"/>
              <w:lang w:val="es-ES_tradnl"/>
            </w:rPr>
          </w:pPr>
        </w:p>
      </w:tc>
      <w:tc>
        <w:tcPr>
          <w:tcW w:w="2551" w:type="dxa"/>
          <w:shd w:val="clear" w:color="auto" w:fill="auto"/>
        </w:tcPr>
        <w:p w:rsidR="002710D7" w:rsidRPr="008F2CCC" w:rsidRDefault="002710D7"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2710D7" w:rsidRPr="00DC41C8" w:rsidRDefault="002710D7" w:rsidP="004E5D3C">
          <w:pPr>
            <w:jc w:val="both"/>
            <w:rPr>
              <w:rFonts w:ascii="Palatino Linotype" w:hAnsi="Palatino Linotype"/>
              <w:b/>
              <w:sz w:val="22"/>
              <w:szCs w:val="22"/>
            </w:rPr>
          </w:pPr>
          <w:r w:rsidRPr="00220749">
            <w:rPr>
              <w:rFonts w:ascii="Palatino Linotype" w:hAnsi="Palatino Linotype"/>
              <w:b/>
              <w:bCs/>
              <w:sz w:val="22"/>
              <w:szCs w:val="22"/>
            </w:rPr>
            <w:t>Organismo Público Descentralizado para la prestación de los servicios de Agua Potable</w:t>
          </w:r>
          <w:r>
            <w:rPr>
              <w:rFonts w:ascii="Palatino Linotype" w:hAnsi="Palatino Linotype"/>
              <w:b/>
              <w:bCs/>
              <w:sz w:val="22"/>
              <w:szCs w:val="22"/>
            </w:rPr>
            <w:t>,</w:t>
          </w:r>
          <w:r w:rsidRPr="00220749">
            <w:rPr>
              <w:rFonts w:ascii="Palatino Linotype" w:hAnsi="Palatino Linotype"/>
              <w:b/>
              <w:bCs/>
              <w:sz w:val="22"/>
              <w:szCs w:val="22"/>
            </w:rPr>
            <w:t xml:space="preserve"> Alcantarillado y Saneamiento del Municipio de Zumpango</w:t>
          </w:r>
        </w:p>
      </w:tc>
    </w:tr>
    <w:tr w:rsidR="002710D7" w:rsidRPr="008F2CCC" w:rsidTr="006038C2">
      <w:tc>
        <w:tcPr>
          <w:tcW w:w="3403" w:type="dxa"/>
          <w:vMerge/>
        </w:tcPr>
        <w:p w:rsidR="002710D7" w:rsidRPr="008F2CCC" w:rsidRDefault="002710D7" w:rsidP="00A2780F">
          <w:pPr>
            <w:rPr>
              <w:rFonts w:ascii="Palatino Linotype" w:hAnsi="Palatino Linotype"/>
              <w:b/>
              <w:sz w:val="22"/>
              <w:szCs w:val="22"/>
              <w:lang w:val="es-ES_tradnl"/>
            </w:rPr>
          </w:pPr>
        </w:p>
      </w:tc>
      <w:tc>
        <w:tcPr>
          <w:tcW w:w="2551" w:type="dxa"/>
          <w:shd w:val="clear" w:color="auto" w:fill="auto"/>
        </w:tcPr>
        <w:p w:rsidR="002710D7" w:rsidRPr="008F2CCC" w:rsidRDefault="002710D7"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2710D7" w:rsidRPr="008F2CCC" w:rsidRDefault="002710D7"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2710D7" w:rsidRPr="006038C2" w:rsidRDefault="002710D7" w:rsidP="00B8513C">
    <w:pPr>
      <w:rPr>
        <w:rFonts w:ascii="Palatino Linotype" w:hAnsi="Palatino Linotype"/>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A4411"/>
    <w:multiLevelType w:val="hybridMultilevel"/>
    <w:tmpl w:val="E9AA9F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9472100"/>
    <w:multiLevelType w:val="hybridMultilevel"/>
    <w:tmpl w:val="84A06E76"/>
    <w:lvl w:ilvl="0" w:tplc="33220C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C91FB1"/>
    <w:multiLevelType w:val="hybridMultilevel"/>
    <w:tmpl w:val="0E0C67B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B">
      <w:start w:val="1"/>
      <w:numFmt w:val="bullet"/>
      <w:lvlText w:val=""/>
      <w:lvlJc w:val="left"/>
      <w:pPr>
        <w:ind w:left="5760" w:hanging="360"/>
      </w:pPr>
      <w:rPr>
        <w:rFonts w:ascii="Wingdings" w:hAnsi="Wingdings"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6B3C81"/>
    <w:multiLevelType w:val="hybridMultilevel"/>
    <w:tmpl w:val="E6AAA578"/>
    <w:lvl w:ilvl="0" w:tplc="AB6604C6">
      <w:start w:val="1"/>
      <w:numFmt w:val="lowerLetter"/>
      <w:lvlText w:val="%1)"/>
      <w:lvlJc w:val="left"/>
      <w:pPr>
        <w:ind w:left="-1782" w:hanging="360"/>
      </w:pPr>
      <w:rPr>
        <w:b/>
      </w:rPr>
    </w:lvl>
    <w:lvl w:ilvl="1" w:tplc="080A0019">
      <w:start w:val="1"/>
      <w:numFmt w:val="lowerLetter"/>
      <w:lvlText w:val="%2."/>
      <w:lvlJc w:val="left"/>
      <w:pPr>
        <w:ind w:left="-1062" w:hanging="360"/>
      </w:pPr>
    </w:lvl>
    <w:lvl w:ilvl="2" w:tplc="080A001B">
      <w:start w:val="1"/>
      <w:numFmt w:val="lowerRoman"/>
      <w:lvlText w:val="%3."/>
      <w:lvlJc w:val="right"/>
      <w:pPr>
        <w:ind w:left="-342" w:hanging="180"/>
      </w:pPr>
    </w:lvl>
    <w:lvl w:ilvl="3" w:tplc="080A000F">
      <w:start w:val="1"/>
      <w:numFmt w:val="decimal"/>
      <w:lvlText w:val="%4."/>
      <w:lvlJc w:val="left"/>
      <w:pPr>
        <w:ind w:left="378" w:hanging="360"/>
      </w:pPr>
    </w:lvl>
    <w:lvl w:ilvl="4" w:tplc="EE586E7C">
      <w:start w:val="1"/>
      <w:numFmt w:val="bullet"/>
      <w:lvlText w:val=""/>
      <w:lvlJc w:val="left"/>
      <w:pPr>
        <w:ind w:left="1098" w:hanging="360"/>
      </w:pPr>
      <w:rPr>
        <w:rFonts w:ascii="Symbol" w:hAnsi="Symbol" w:hint="default"/>
        <w:color w:val="auto"/>
      </w:rPr>
    </w:lvl>
    <w:lvl w:ilvl="5" w:tplc="080A001B" w:tentative="1">
      <w:start w:val="1"/>
      <w:numFmt w:val="lowerRoman"/>
      <w:lvlText w:val="%6."/>
      <w:lvlJc w:val="right"/>
      <w:pPr>
        <w:ind w:left="1818" w:hanging="180"/>
      </w:pPr>
    </w:lvl>
    <w:lvl w:ilvl="6" w:tplc="080A000F" w:tentative="1">
      <w:start w:val="1"/>
      <w:numFmt w:val="decimal"/>
      <w:lvlText w:val="%7."/>
      <w:lvlJc w:val="left"/>
      <w:pPr>
        <w:ind w:left="2538" w:hanging="360"/>
      </w:pPr>
    </w:lvl>
    <w:lvl w:ilvl="7" w:tplc="080A0019" w:tentative="1">
      <w:start w:val="1"/>
      <w:numFmt w:val="lowerLetter"/>
      <w:lvlText w:val="%8."/>
      <w:lvlJc w:val="left"/>
      <w:pPr>
        <w:ind w:left="3258" w:hanging="360"/>
      </w:pPr>
    </w:lvl>
    <w:lvl w:ilvl="8" w:tplc="080A001B" w:tentative="1">
      <w:start w:val="1"/>
      <w:numFmt w:val="lowerRoman"/>
      <w:lvlText w:val="%9."/>
      <w:lvlJc w:val="right"/>
      <w:pPr>
        <w:ind w:left="3978" w:hanging="180"/>
      </w:pPr>
    </w:lvl>
  </w:abstractNum>
  <w:abstractNum w:abstractNumId="5" w15:restartNumberingAfterBreak="0">
    <w:nsid w:val="0BEB6CCB"/>
    <w:multiLevelType w:val="hybridMultilevel"/>
    <w:tmpl w:val="D9AADE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D3423C2"/>
    <w:multiLevelType w:val="hybridMultilevel"/>
    <w:tmpl w:val="E9AA9F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E1E516B"/>
    <w:multiLevelType w:val="hybridMultilevel"/>
    <w:tmpl w:val="6204B3B0"/>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0E2E2793"/>
    <w:multiLevelType w:val="hybridMultilevel"/>
    <w:tmpl w:val="FF8A07DE"/>
    <w:lvl w:ilvl="0" w:tplc="4D9AA1B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15D70FDC"/>
    <w:multiLevelType w:val="hybridMultilevel"/>
    <w:tmpl w:val="15B63A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3C91619"/>
    <w:multiLevelType w:val="hybridMultilevel"/>
    <w:tmpl w:val="4370AB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48B1095"/>
    <w:multiLevelType w:val="hybridMultilevel"/>
    <w:tmpl w:val="9C9C7F10"/>
    <w:styleLink w:val="Estiloimportado21"/>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3"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586ACD"/>
    <w:multiLevelType w:val="hybridMultilevel"/>
    <w:tmpl w:val="32F2D96C"/>
    <w:lvl w:ilvl="0" w:tplc="44F2602C">
      <w:numFmt w:val="bullet"/>
      <w:lvlText w:val=""/>
      <w:lvlJc w:val="left"/>
      <w:pPr>
        <w:ind w:left="360" w:hanging="360"/>
      </w:pPr>
      <w:rPr>
        <w:rFonts w:ascii="Symbol" w:eastAsia="Times New Roman"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18" w15:restartNumberingAfterBreak="0">
    <w:nsid w:val="2BF47B1B"/>
    <w:multiLevelType w:val="hybridMultilevel"/>
    <w:tmpl w:val="2696B24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02A70EA"/>
    <w:multiLevelType w:val="hybridMultilevel"/>
    <w:tmpl w:val="304A159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0D35B66"/>
    <w:multiLevelType w:val="hybridMultilevel"/>
    <w:tmpl w:val="20EEC7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347F1C2B"/>
    <w:multiLevelType w:val="multilevel"/>
    <w:tmpl w:val="209EC1D0"/>
    <w:lvl w:ilvl="0">
      <w:start w:val="1"/>
      <w:numFmt w:val="lowerLetter"/>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74E6029"/>
    <w:multiLevelType w:val="hybridMultilevel"/>
    <w:tmpl w:val="874A89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3C5B25CC"/>
    <w:multiLevelType w:val="hybridMultilevel"/>
    <w:tmpl w:val="1CECF434"/>
    <w:lvl w:ilvl="0" w:tplc="080A0017">
      <w:start w:val="1"/>
      <w:numFmt w:val="lowerLetter"/>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E0763CC"/>
    <w:multiLevelType w:val="hybridMultilevel"/>
    <w:tmpl w:val="918292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EA57B45"/>
    <w:multiLevelType w:val="hybridMultilevel"/>
    <w:tmpl w:val="DBAA9E54"/>
    <w:lvl w:ilvl="0" w:tplc="080A0017">
      <w:start w:val="1"/>
      <w:numFmt w:val="lowerLetter"/>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BEC66A1"/>
    <w:multiLevelType w:val="hybridMultilevel"/>
    <w:tmpl w:val="FD6251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15:restartNumberingAfterBreak="0">
    <w:nsid w:val="57B0344F"/>
    <w:multiLevelType w:val="hybridMultilevel"/>
    <w:tmpl w:val="D62834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8370067"/>
    <w:multiLevelType w:val="hybridMultilevel"/>
    <w:tmpl w:val="23B2ADC2"/>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0" w15:restartNumberingAfterBreak="0">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1" w15:restartNumberingAfterBreak="0">
    <w:nsid w:val="690E10AD"/>
    <w:multiLevelType w:val="hybridMultilevel"/>
    <w:tmpl w:val="FA7AB87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EA328B1"/>
    <w:multiLevelType w:val="hybridMultilevel"/>
    <w:tmpl w:val="A8FA19D4"/>
    <w:styleLink w:val="Estiloimportado11"/>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15:restartNumberingAfterBreak="0">
    <w:nsid w:val="76975225"/>
    <w:multiLevelType w:val="hybridMultilevel"/>
    <w:tmpl w:val="4370AB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8" w15:restartNumberingAfterBreak="0">
    <w:nsid w:val="7BD27659"/>
    <w:multiLevelType w:val="hybridMultilevel"/>
    <w:tmpl w:val="4370AB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6"/>
  </w:num>
  <w:num w:numId="2">
    <w:abstractNumId w:val="21"/>
  </w:num>
  <w:num w:numId="3">
    <w:abstractNumId w:val="10"/>
  </w:num>
  <w:num w:numId="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9"/>
  </w:num>
  <w:num w:numId="6">
    <w:abstractNumId w:val="31"/>
  </w:num>
  <w:num w:numId="7">
    <w:abstractNumId w:val="19"/>
  </w:num>
  <w:num w:numId="8">
    <w:abstractNumId w:val="20"/>
  </w:num>
  <w:num w:numId="9">
    <w:abstractNumId w:val="24"/>
  </w:num>
  <w:num w:numId="10">
    <w:abstractNumId w:val="26"/>
  </w:num>
  <w:num w:numId="11">
    <w:abstractNumId w:val="33"/>
  </w:num>
  <w:num w:numId="12">
    <w:abstractNumId w:val="18"/>
  </w:num>
  <w:num w:numId="13">
    <w:abstractNumId w:val="17"/>
  </w:num>
  <w:num w:numId="14">
    <w:abstractNumId w:val="4"/>
  </w:num>
  <w:num w:numId="15">
    <w:abstractNumId w:val="2"/>
  </w:num>
  <w:num w:numId="16">
    <w:abstractNumId w:val="37"/>
  </w:num>
  <w:num w:numId="17">
    <w:abstractNumId w:val="3"/>
  </w:num>
  <w:num w:numId="18">
    <w:abstractNumId w:val="1"/>
  </w:num>
  <w:num w:numId="19">
    <w:abstractNumId w:val="7"/>
  </w:num>
  <w:num w:numId="20">
    <w:abstractNumId w:val="22"/>
  </w:num>
  <w:num w:numId="21">
    <w:abstractNumId w:val="8"/>
  </w:num>
  <w:num w:numId="22">
    <w:abstractNumId w:val="23"/>
  </w:num>
  <w:num w:numId="23">
    <w:abstractNumId w:val="29"/>
  </w:num>
  <w:num w:numId="24">
    <w:abstractNumId w:val="14"/>
  </w:num>
  <w:num w:numId="25">
    <w:abstractNumId w:val="16"/>
  </w:num>
  <w:num w:numId="26">
    <w:abstractNumId w:val="9"/>
  </w:num>
  <w:num w:numId="27">
    <w:abstractNumId w:val="28"/>
  </w:num>
  <w:num w:numId="28">
    <w:abstractNumId w:val="35"/>
  </w:num>
  <w:num w:numId="29">
    <w:abstractNumId w:val="11"/>
  </w:num>
  <w:num w:numId="30">
    <w:abstractNumId w:val="38"/>
  </w:num>
  <w:num w:numId="31">
    <w:abstractNumId w:val="6"/>
  </w:num>
  <w:num w:numId="32">
    <w:abstractNumId w:val="0"/>
  </w:num>
  <w:num w:numId="33">
    <w:abstractNumId w:val="13"/>
  </w:num>
  <w:num w:numId="34">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lvlOverride w:ilvl="0"/>
    <w:lvlOverride w:ilvl="1">
      <w:startOverride w:val="1"/>
    </w:lvlOverride>
    <w:lvlOverride w:ilvl="2"/>
    <w:lvlOverride w:ilvl="3"/>
    <w:lvlOverride w:ilvl="4"/>
    <w:lvlOverride w:ilvl="5"/>
    <w:lvlOverride w:ilvl="6"/>
    <w:lvlOverride w:ilvl="7"/>
    <w:lvlOverride w:ilvl="8"/>
  </w:num>
  <w:num w:numId="37">
    <w:abstractNumId w:val="27"/>
  </w:num>
  <w:num w:numId="38">
    <w:abstractNumId w:val="5"/>
  </w:num>
  <w:num w:numId="39">
    <w:abstractNumId w:val="25"/>
  </w:num>
  <w:num w:numId="40">
    <w:abstractNumId w:val="12"/>
  </w:num>
  <w:num w:numId="41">
    <w:abstractNumId w:val="3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39"/>
    <w:rsid w:val="00002897"/>
    <w:rsid w:val="00002A00"/>
    <w:rsid w:val="00002E83"/>
    <w:rsid w:val="0000328A"/>
    <w:rsid w:val="000041B5"/>
    <w:rsid w:val="00004C3C"/>
    <w:rsid w:val="000054EA"/>
    <w:rsid w:val="0000588F"/>
    <w:rsid w:val="000060AA"/>
    <w:rsid w:val="000060C2"/>
    <w:rsid w:val="0000633D"/>
    <w:rsid w:val="00006EC0"/>
    <w:rsid w:val="00006F2F"/>
    <w:rsid w:val="000075A8"/>
    <w:rsid w:val="00007AF1"/>
    <w:rsid w:val="00007FD8"/>
    <w:rsid w:val="00010124"/>
    <w:rsid w:val="000104F0"/>
    <w:rsid w:val="0001089E"/>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3E1B"/>
    <w:rsid w:val="000244B7"/>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41C8"/>
    <w:rsid w:val="0003538D"/>
    <w:rsid w:val="00035B5C"/>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4E27"/>
    <w:rsid w:val="00045825"/>
    <w:rsid w:val="000464A3"/>
    <w:rsid w:val="00047111"/>
    <w:rsid w:val="00047A25"/>
    <w:rsid w:val="00047E38"/>
    <w:rsid w:val="00047E9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520"/>
    <w:rsid w:val="00070856"/>
    <w:rsid w:val="00070BC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3AD"/>
    <w:rsid w:val="00077AC1"/>
    <w:rsid w:val="00077B79"/>
    <w:rsid w:val="00077BB8"/>
    <w:rsid w:val="0008043B"/>
    <w:rsid w:val="0008139C"/>
    <w:rsid w:val="00081B66"/>
    <w:rsid w:val="00081EA6"/>
    <w:rsid w:val="00082273"/>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1156"/>
    <w:rsid w:val="000922B0"/>
    <w:rsid w:val="00092543"/>
    <w:rsid w:val="00092789"/>
    <w:rsid w:val="00092893"/>
    <w:rsid w:val="00092F37"/>
    <w:rsid w:val="000941DF"/>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1C6"/>
    <w:rsid w:val="000A1549"/>
    <w:rsid w:val="000A1D67"/>
    <w:rsid w:val="000A2B2B"/>
    <w:rsid w:val="000A2E1A"/>
    <w:rsid w:val="000A32AC"/>
    <w:rsid w:val="000A3399"/>
    <w:rsid w:val="000A3D63"/>
    <w:rsid w:val="000A3E8B"/>
    <w:rsid w:val="000A4495"/>
    <w:rsid w:val="000A4664"/>
    <w:rsid w:val="000A4AAE"/>
    <w:rsid w:val="000A4E74"/>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3E0"/>
    <w:rsid w:val="000C25A0"/>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B2D"/>
    <w:rsid w:val="000D1B35"/>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3B6A"/>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C73"/>
    <w:rsid w:val="00106FBF"/>
    <w:rsid w:val="0010742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5EA4"/>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53A1"/>
    <w:rsid w:val="00135580"/>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A5E"/>
    <w:rsid w:val="00147AEC"/>
    <w:rsid w:val="00147FCE"/>
    <w:rsid w:val="00150B44"/>
    <w:rsid w:val="00150BAE"/>
    <w:rsid w:val="00150CF7"/>
    <w:rsid w:val="001517A2"/>
    <w:rsid w:val="00151C8C"/>
    <w:rsid w:val="00152D76"/>
    <w:rsid w:val="0015349A"/>
    <w:rsid w:val="00153501"/>
    <w:rsid w:val="00153F8E"/>
    <w:rsid w:val="001554A0"/>
    <w:rsid w:val="0015568C"/>
    <w:rsid w:val="0015612E"/>
    <w:rsid w:val="001564D6"/>
    <w:rsid w:val="00156AD5"/>
    <w:rsid w:val="00156ECA"/>
    <w:rsid w:val="00157A45"/>
    <w:rsid w:val="00157A4F"/>
    <w:rsid w:val="00157EE3"/>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F0A"/>
    <w:rsid w:val="001744A6"/>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1475"/>
    <w:rsid w:val="00193D12"/>
    <w:rsid w:val="00194FE5"/>
    <w:rsid w:val="00195288"/>
    <w:rsid w:val="0019536A"/>
    <w:rsid w:val="00195662"/>
    <w:rsid w:val="00195F6E"/>
    <w:rsid w:val="00196088"/>
    <w:rsid w:val="001962AC"/>
    <w:rsid w:val="00197419"/>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4A8C"/>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6A3"/>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634"/>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09C4"/>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3D0"/>
    <w:rsid w:val="001E45E6"/>
    <w:rsid w:val="001E47C1"/>
    <w:rsid w:val="001E4855"/>
    <w:rsid w:val="001E6266"/>
    <w:rsid w:val="001E644B"/>
    <w:rsid w:val="001E6975"/>
    <w:rsid w:val="001E7550"/>
    <w:rsid w:val="001E797D"/>
    <w:rsid w:val="001E7B88"/>
    <w:rsid w:val="001E7F57"/>
    <w:rsid w:val="001F0129"/>
    <w:rsid w:val="001F01FC"/>
    <w:rsid w:val="001F0238"/>
    <w:rsid w:val="001F1EC5"/>
    <w:rsid w:val="001F1F43"/>
    <w:rsid w:val="001F1F7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4690"/>
    <w:rsid w:val="00204830"/>
    <w:rsid w:val="00204DE3"/>
    <w:rsid w:val="00204FDF"/>
    <w:rsid w:val="0020533C"/>
    <w:rsid w:val="00205684"/>
    <w:rsid w:val="002064B3"/>
    <w:rsid w:val="00206EF4"/>
    <w:rsid w:val="0020724C"/>
    <w:rsid w:val="00210546"/>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749"/>
    <w:rsid w:val="0022088C"/>
    <w:rsid w:val="00220940"/>
    <w:rsid w:val="00220B7B"/>
    <w:rsid w:val="00220EA0"/>
    <w:rsid w:val="00221166"/>
    <w:rsid w:val="0022119A"/>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1E36"/>
    <w:rsid w:val="00241FF7"/>
    <w:rsid w:val="00242562"/>
    <w:rsid w:val="00242819"/>
    <w:rsid w:val="00242E0D"/>
    <w:rsid w:val="00242F07"/>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2F91"/>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0D7"/>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53F5"/>
    <w:rsid w:val="002864B2"/>
    <w:rsid w:val="00286B88"/>
    <w:rsid w:val="002875CD"/>
    <w:rsid w:val="0028794A"/>
    <w:rsid w:val="00287AEB"/>
    <w:rsid w:val="00290904"/>
    <w:rsid w:val="00290A3B"/>
    <w:rsid w:val="00290C11"/>
    <w:rsid w:val="002910B6"/>
    <w:rsid w:val="00291B6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C04"/>
    <w:rsid w:val="002B0E2D"/>
    <w:rsid w:val="002B1211"/>
    <w:rsid w:val="002B1A3D"/>
    <w:rsid w:val="002B1EFF"/>
    <w:rsid w:val="002B1F09"/>
    <w:rsid w:val="002B285A"/>
    <w:rsid w:val="002B29D7"/>
    <w:rsid w:val="002B2AF8"/>
    <w:rsid w:val="002B2D47"/>
    <w:rsid w:val="002B2F18"/>
    <w:rsid w:val="002B3168"/>
    <w:rsid w:val="002B323A"/>
    <w:rsid w:val="002B4C48"/>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993"/>
    <w:rsid w:val="002D1E23"/>
    <w:rsid w:val="002D1F7F"/>
    <w:rsid w:val="002D2928"/>
    <w:rsid w:val="002D2D55"/>
    <w:rsid w:val="002D2E8E"/>
    <w:rsid w:val="002D30A0"/>
    <w:rsid w:val="002D32E2"/>
    <w:rsid w:val="002D334A"/>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1CD"/>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05"/>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21F2"/>
    <w:rsid w:val="00303AF8"/>
    <w:rsid w:val="00304085"/>
    <w:rsid w:val="003044B2"/>
    <w:rsid w:val="00304BA5"/>
    <w:rsid w:val="00304DDD"/>
    <w:rsid w:val="00305284"/>
    <w:rsid w:val="003052CB"/>
    <w:rsid w:val="00305693"/>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5717"/>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47A47"/>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55E"/>
    <w:rsid w:val="00366DDB"/>
    <w:rsid w:val="0036781E"/>
    <w:rsid w:val="00367DBB"/>
    <w:rsid w:val="00367DDA"/>
    <w:rsid w:val="00370582"/>
    <w:rsid w:val="00370A22"/>
    <w:rsid w:val="00371F4F"/>
    <w:rsid w:val="00372082"/>
    <w:rsid w:val="003731D6"/>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3BC7"/>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33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6F04"/>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9BA"/>
    <w:rsid w:val="003F6CF0"/>
    <w:rsid w:val="0040007E"/>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584"/>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0588"/>
    <w:rsid w:val="00441A1C"/>
    <w:rsid w:val="00441D14"/>
    <w:rsid w:val="0044223C"/>
    <w:rsid w:val="00442634"/>
    <w:rsid w:val="004429A8"/>
    <w:rsid w:val="00442CA8"/>
    <w:rsid w:val="00442E4B"/>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22C"/>
    <w:rsid w:val="00456EDA"/>
    <w:rsid w:val="00457A14"/>
    <w:rsid w:val="00457EEE"/>
    <w:rsid w:val="00460083"/>
    <w:rsid w:val="00460A6E"/>
    <w:rsid w:val="00461961"/>
    <w:rsid w:val="00462595"/>
    <w:rsid w:val="004631D8"/>
    <w:rsid w:val="00463339"/>
    <w:rsid w:val="004633DA"/>
    <w:rsid w:val="004639C1"/>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70A4"/>
    <w:rsid w:val="00477BCB"/>
    <w:rsid w:val="00480259"/>
    <w:rsid w:val="00480337"/>
    <w:rsid w:val="0048068F"/>
    <w:rsid w:val="00480967"/>
    <w:rsid w:val="00480FD0"/>
    <w:rsid w:val="004810CC"/>
    <w:rsid w:val="00481530"/>
    <w:rsid w:val="00481E81"/>
    <w:rsid w:val="004821F9"/>
    <w:rsid w:val="00482B20"/>
    <w:rsid w:val="004833CB"/>
    <w:rsid w:val="004836DF"/>
    <w:rsid w:val="00483AF3"/>
    <w:rsid w:val="00484100"/>
    <w:rsid w:val="004841A7"/>
    <w:rsid w:val="00484642"/>
    <w:rsid w:val="00484F40"/>
    <w:rsid w:val="004855BC"/>
    <w:rsid w:val="004857CA"/>
    <w:rsid w:val="00485E4F"/>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5FF"/>
    <w:rsid w:val="00497D47"/>
    <w:rsid w:val="00497FC5"/>
    <w:rsid w:val="004A04DD"/>
    <w:rsid w:val="004A087A"/>
    <w:rsid w:val="004A088B"/>
    <w:rsid w:val="004A0D3A"/>
    <w:rsid w:val="004A0E23"/>
    <w:rsid w:val="004A1423"/>
    <w:rsid w:val="004A14E2"/>
    <w:rsid w:val="004A40F2"/>
    <w:rsid w:val="004A45F9"/>
    <w:rsid w:val="004A4A3B"/>
    <w:rsid w:val="004A506A"/>
    <w:rsid w:val="004A541D"/>
    <w:rsid w:val="004A5FA9"/>
    <w:rsid w:val="004A6106"/>
    <w:rsid w:val="004A61CA"/>
    <w:rsid w:val="004A6217"/>
    <w:rsid w:val="004A6BB5"/>
    <w:rsid w:val="004A6CD2"/>
    <w:rsid w:val="004A6D90"/>
    <w:rsid w:val="004A7031"/>
    <w:rsid w:val="004A7AEE"/>
    <w:rsid w:val="004A7BB4"/>
    <w:rsid w:val="004B090C"/>
    <w:rsid w:val="004B09D8"/>
    <w:rsid w:val="004B1602"/>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20A9"/>
    <w:rsid w:val="004C28D9"/>
    <w:rsid w:val="004C3624"/>
    <w:rsid w:val="004C4245"/>
    <w:rsid w:val="004C45EE"/>
    <w:rsid w:val="004C558B"/>
    <w:rsid w:val="004C64C2"/>
    <w:rsid w:val="004C652E"/>
    <w:rsid w:val="004C75C6"/>
    <w:rsid w:val="004C7E45"/>
    <w:rsid w:val="004C7E9C"/>
    <w:rsid w:val="004D062E"/>
    <w:rsid w:val="004D06D1"/>
    <w:rsid w:val="004D0A26"/>
    <w:rsid w:val="004D0E38"/>
    <w:rsid w:val="004D0E98"/>
    <w:rsid w:val="004D14B9"/>
    <w:rsid w:val="004D220E"/>
    <w:rsid w:val="004D227C"/>
    <w:rsid w:val="004D251F"/>
    <w:rsid w:val="004D2AAD"/>
    <w:rsid w:val="004D346C"/>
    <w:rsid w:val="004D37CA"/>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3C"/>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5F6A"/>
    <w:rsid w:val="004F6994"/>
    <w:rsid w:val="004F73FB"/>
    <w:rsid w:val="004F768B"/>
    <w:rsid w:val="004F7BFF"/>
    <w:rsid w:val="004F7E26"/>
    <w:rsid w:val="00500B8C"/>
    <w:rsid w:val="005017C0"/>
    <w:rsid w:val="00502777"/>
    <w:rsid w:val="005027A2"/>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0926"/>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1F81"/>
    <w:rsid w:val="00532191"/>
    <w:rsid w:val="00532293"/>
    <w:rsid w:val="0053240D"/>
    <w:rsid w:val="005324E3"/>
    <w:rsid w:val="00532734"/>
    <w:rsid w:val="0053312C"/>
    <w:rsid w:val="0053314E"/>
    <w:rsid w:val="00533289"/>
    <w:rsid w:val="00533BB3"/>
    <w:rsid w:val="00534597"/>
    <w:rsid w:val="0053469A"/>
    <w:rsid w:val="00534847"/>
    <w:rsid w:val="005349EA"/>
    <w:rsid w:val="00534F9E"/>
    <w:rsid w:val="0053536A"/>
    <w:rsid w:val="0053543F"/>
    <w:rsid w:val="005356F6"/>
    <w:rsid w:val="0053596E"/>
    <w:rsid w:val="00535997"/>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4D64"/>
    <w:rsid w:val="00565EA2"/>
    <w:rsid w:val="0056625C"/>
    <w:rsid w:val="00566828"/>
    <w:rsid w:val="005672D6"/>
    <w:rsid w:val="00567880"/>
    <w:rsid w:val="00567DF8"/>
    <w:rsid w:val="00567E7D"/>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264"/>
    <w:rsid w:val="005774DB"/>
    <w:rsid w:val="00577656"/>
    <w:rsid w:val="00577726"/>
    <w:rsid w:val="00577849"/>
    <w:rsid w:val="00577C70"/>
    <w:rsid w:val="00577F5C"/>
    <w:rsid w:val="005806E5"/>
    <w:rsid w:val="005817EE"/>
    <w:rsid w:val="00581ACC"/>
    <w:rsid w:val="00582853"/>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59FB"/>
    <w:rsid w:val="00595E16"/>
    <w:rsid w:val="00596121"/>
    <w:rsid w:val="0059663D"/>
    <w:rsid w:val="00596BF0"/>
    <w:rsid w:val="005A0144"/>
    <w:rsid w:val="005A0DD9"/>
    <w:rsid w:val="005A1F9F"/>
    <w:rsid w:val="005A2186"/>
    <w:rsid w:val="005A4B84"/>
    <w:rsid w:val="005A4D1B"/>
    <w:rsid w:val="005A523C"/>
    <w:rsid w:val="005A594A"/>
    <w:rsid w:val="005A5D7B"/>
    <w:rsid w:val="005A7195"/>
    <w:rsid w:val="005A7E33"/>
    <w:rsid w:val="005B0445"/>
    <w:rsid w:val="005B0786"/>
    <w:rsid w:val="005B0C77"/>
    <w:rsid w:val="005B12C5"/>
    <w:rsid w:val="005B1BAB"/>
    <w:rsid w:val="005B1DCF"/>
    <w:rsid w:val="005B23C8"/>
    <w:rsid w:val="005B331F"/>
    <w:rsid w:val="005B367B"/>
    <w:rsid w:val="005B4003"/>
    <w:rsid w:val="005B442E"/>
    <w:rsid w:val="005B48FA"/>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4809"/>
    <w:rsid w:val="005C5151"/>
    <w:rsid w:val="005C54BB"/>
    <w:rsid w:val="005C55A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2BD"/>
    <w:rsid w:val="005E2992"/>
    <w:rsid w:val="005E336C"/>
    <w:rsid w:val="005E3AB6"/>
    <w:rsid w:val="005E4AF2"/>
    <w:rsid w:val="005E4B6B"/>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08A0"/>
    <w:rsid w:val="00601150"/>
    <w:rsid w:val="00601329"/>
    <w:rsid w:val="006017E2"/>
    <w:rsid w:val="00601884"/>
    <w:rsid w:val="00601B97"/>
    <w:rsid w:val="00601CEE"/>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43D"/>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1262"/>
    <w:rsid w:val="0062208D"/>
    <w:rsid w:val="006223E2"/>
    <w:rsid w:val="00622C67"/>
    <w:rsid w:val="00622FD8"/>
    <w:rsid w:val="00623190"/>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0D"/>
    <w:rsid w:val="00634890"/>
    <w:rsid w:val="00634E48"/>
    <w:rsid w:val="00635154"/>
    <w:rsid w:val="006353E6"/>
    <w:rsid w:val="00635E0E"/>
    <w:rsid w:val="00635E9F"/>
    <w:rsid w:val="00636140"/>
    <w:rsid w:val="0063780A"/>
    <w:rsid w:val="00637B99"/>
    <w:rsid w:val="00637D80"/>
    <w:rsid w:val="00640222"/>
    <w:rsid w:val="00640727"/>
    <w:rsid w:val="00640AF2"/>
    <w:rsid w:val="0064155A"/>
    <w:rsid w:val="00641BB8"/>
    <w:rsid w:val="006428E2"/>
    <w:rsid w:val="006433AB"/>
    <w:rsid w:val="00643498"/>
    <w:rsid w:val="00643765"/>
    <w:rsid w:val="00644195"/>
    <w:rsid w:val="006457A5"/>
    <w:rsid w:val="00646DD0"/>
    <w:rsid w:val="0064794B"/>
    <w:rsid w:val="00647F34"/>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34E"/>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1426"/>
    <w:rsid w:val="00691932"/>
    <w:rsid w:val="00692E49"/>
    <w:rsid w:val="00692F64"/>
    <w:rsid w:val="00693255"/>
    <w:rsid w:val="00693490"/>
    <w:rsid w:val="006934E4"/>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4ACC"/>
    <w:rsid w:val="006A4CD1"/>
    <w:rsid w:val="006A59C7"/>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586"/>
    <w:rsid w:val="006B6680"/>
    <w:rsid w:val="006B6852"/>
    <w:rsid w:val="006B6E95"/>
    <w:rsid w:val="006C0938"/>
    <w:rsid w:val="006C13E4"/>
    <w:rsid w:val="006C140F"/>
    <w:rsid w:val="006C1A39"/>
    <w:rsid w:val="006C2427"/>
    <w:rsid w:val="006C2BE2"/>
    <w:rsid w:val="006C2EF9"/>
    <w:rsid w:val="006C2FB3"/>
    <w:rsid w:val="006C3C74"/>
    <w:rsid w:val="006C4797"/>
    <w:rsid w:val="006C5127"/>
    <w:rsid w:val="006C53E6"/>
    <w:rsid w:val="006C56AC"/>
    <w:rsid w:val="006C5C5E"/>
    <w:rsid w:val="006C6914"/>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47D"/>
    <w:rsid w:val="006D5B72"/>
    <w:rsid w:val="006D5B86"/>
    <w:rsid w:val="006D6201"/>
    <w:rsid w:val="006D6548"/>
    <w:rsid w:val="006D6E39"/>
    <w:rsid w:val="006D7EA2"/>
    <w:rsid w:val="006D7EEB"/>
    <w:rsid w:val="006D7F59"/>
    <w:rsid w:val="006E0836"/>
    <w:rsid w:val="006E1976"/>
    <w:rsid w:val="006E1BB0"/>
    <w:rsid w:val="006E25F7"/>
    <w:rsid w:val="006E2A80"/>
    <w:rsid w:val="006E3391"/>
    <w:rsid w:val="006E3C33"/>
    <w:rsid w:val="006E410B"/>
    <w:rsid w:val="006E4335"/>
    <w:rsid w:val="006E4E1A"/>
    <w:rsid w:val="006E5472"/>
    <w:rsid w:val="006E61FC"/>
    <w:rsid w:val="006E6389"/>
    <w:rsid w:val="006E63B8"/>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0B1"/>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1925"/>
    <w:rsid w:val="0070224A"/>
    <w:rsid w:val="00703168"/>
    <w:rsid w:val="007034A0"/>
    <w:rsid w:val="00703B19"/>
    <w:rsid w:val="00703C28"/>
    <w:rsid w:val="007042CF"/>
    <w:rsid w:val="0070431A"/>
    <w:rsid w:val="007047FD"/>
    <w:rsid w:val="00704D81"/>
    <w:rsid w:val="0070528E"/>
    <w:rsid w:val="00705741"/>
    <w:rsid w:val="007066E2"/>
    <w:rsid w:val="00710016"/>
    <w:rsid w:val="00710255"/>
    <w:rsid w:val="00710A2A"/>
    <w:rsid w:val="007111D9"/>
    <w:rsid w:val="0071129D"/>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973"/>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461"/>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4263"/>
    <w:rsid w:val="007353F0"/>
    <w:rsid w:val="0073553E"/>
    <w:rsid w:val="0073580C"/>
    <w:rsid w:val="00735930"/>
    <w:rsid w:val="0073684D"/>
    <w:rsid w:val="00736B73"/>
    <w:rsid w:val="00736C06"/>
    <w:rsid w:val="007370AD"/>
    <w:rsid w:val="00737EA9"/>
    <w:rsid w:val="00740052"/>
    <w:rsid w:val="007400E8"/>
    <w:rsid w:val="00740126"/>
    <w:rsid w:val="00740238"/>
    <w:rsid w:val="00740494"/>
    <w:rsid w:val="00740AFD"/>
    <w:rsid w:val="00740BD3"/>
    <w:rsid w:val="00741046"/>
    <w:rsid w:val="00741570"/>
    <w:rsid w:val="007416A3"/>
    <w:rsid w:val="0074288A"/>
    <w:rsid w:val="00742EDD"/>
    <w:rsid w:val="00743065"/>
    <w:rsid w:val="007431A4"/>
    <w:rsid w:val="007431D4"/>
    <w:rsid w:val="00743CFC"/>
    <w:rsid w:val="00743F63"/>
    <w:rsid w:val="00744136"/>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3E93"/>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B85"/>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CB8"/>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88"/>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41F0"/>
    <w:rsid w:val="007A4A82"/>
    <w:rsid w:val="007A5104"/>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2A7"/>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459"/>
    <w:rsid w:val="007C0CC6"/>
    <w:rsid w:val="007C1493"/>
    <w:rsid w:val="007C1F69"/>
    <w:rsid w:val="007C1FBE"/>
    <w:rsid w:val="007C2056"/>
    <w:rsid w:val="007C250D"/>
    <w:rsid w:val="007C2BC5"/>
    <w:rsid w:val="007C2C4B"/>
    <w:rsid w:val="007C2F1E"/>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3AA"/>
    <w:rsid w:val="007F1CB7"/>
    <w:rsid w:val="007F21F8"/>
    <w:rsid w:val="007F28C5"/>
    <w:rsid w:val="007F2E0E"/>
    <w:rsid w:val="007F414D"/>
    <w:rsid w:val="007F4D6F"/>
    <w:rsid w:val="007F4DA5"/>
    <w:rsid w:val="007F502F"/>
    <w:rsid w:val="007F6D2E"/>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8D"/>
    <w:rsid w:val="00820B9B"/>
    <w:rsid w:val="00820D1B"/>
    <w:rsid w:val="00821B95"/>
    <w:rsid w:val="0082293F"/>
    <w:rsid w:val="00822E25"/>
    <w:rsid w:val="00823549"/>
    <w:rsid w:val="00824389"/>
    <w:rsid w:val="00824392"/>
    <w:rsid w:val="008245DA"/>
    <w:rsid w:val="008256D6"/>
    <w:rsid w:val="0082576A"/>
    <w:rsid w:val="008264CD"/>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3F1F"/>
    <w:rsid w:val="00844279"/>
    <w:rsid w:val="008448E0"/>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3DA2"/>
    <w:rsid w:val="0085413E"/>
    <w:rsid w:val="008542F2"/>
    <w:rsid w:val="00854AA7"/>
    <w:rsid w:val="008556EF"/>
    <w:rsid w:val="00855743"/>
    <w:rsid w:val="00855B1B"/>
    <w:rsid w:val="00855BF2"/>
    <w:rsid w:val="00855F9F"/>
    <w:rsid w:val="00855FA9"/>
    <w:rsid w:val="00856033"/>
    <w:rsid w:val="008564C8"/>
    <w:rsid w:val="00856541"/>
    <w:rsid w:val="0085683B"/>
    <w:rsid w:val="008570AA"/>
    <w:rsid w:val="008577A8"/>
    <w:rsid w:val="008602B6"/>
    <w:rsid w:val="008603DA"/>
    <w:rsid w:val="0086079C"/>
    <w:rsid w:val="00861605"/>
    <w:rsid w:val="00861E88"/>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763"/>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370"/>
    <w:rsid w:val="008876FD"/>
    <w:rsid w:val="00887797"/>
    <w:rsid w:val="00887A19"/>
    <w:rsid w:val="00890136"/>
    <w:rsid w:val="00890917"/>
    <w:rsid w:val="0089181D"/>
    <w:rsid w:val="0089193E"/>
    <w:rsid w:val="008921C3"/>
    <w:rsid w:val="0089272F"/>
    <w:rsid w:val="00892774"/>
    <w:rsid w:val="008929EC"/>
    <w:rsid w:val="00892AFC"/>
    <w:rsid w:val="00892B60"/>
    <w:rsid w:val="00892D2D"/>
    <w:rsid w:val="0089336B"/>
    <w:rsid w:val="00893451"/>
    <w:rsid w:val="0089378F"/>
    <w:rsid w:val="00893F47"/>
    <w:rsid w:val="0089505A"/>
    <w:rsid w:val="00895D8A"/>
    <w:rsid w:val="00895E48"/>
    <w:rsid w:val="00896CA3"/>
    <w:rsid w:val="00896FA0"/>
    <w:rsid w:val="008978A4"/>
    <w:rsid w:val="008A040A"/>
    <w:rsid w:val="008A06A4"/>
    <w:rsid w:val="008A08BE"/>
    <w:rsid w:val="008A0D92"/>
    <w:rsid w:val="008A1170"/>
    <w:rsid w:val="008A1390"/>
    <w:rsid w:val="008A1FD4"/>
    <w:rsid w:val="008A2953"/>
    <w:rsid w:val="008A29B1"/>
    <w:rsid w:val="008A29CE"/>
    <w:rsid w:val="008A2C94"/>
    <w:rsid w:val="008A3326"/>
    <w:rsid w:val="008A3331"/>
    <w:rsid w:val="008A3489"/>
    <w:rsid w:val="008A353E"/>
    <w:rsid w:val="008A3B8A"/>
    <w:rsid w:val="008A3E74"/>
    <w:rsid w:val="008A4063"/>
    <w:rsid w:val="008A4488"/>
    <w:rsid w:val="008A4873"/>
    <w:rsid w:val="008A5548"/>
    <w:rsid w:val="008A5B0A"/>
    <w:rsid w:val="008A622A"/>
    <w:rsid w:val="008A6446"/>
    <w:rsid w:val="008A78C5"/>
    <w:rsid w:val="008A7CD0"/>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4E62"/>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0F19"/>
    <w:rsid w:val="008E11A4"/>
    <w:rsid w:val="008E130F"/>
    <w:rsid w:val="008E1A1B"/>
    <w:rsid w:val="008E1A8A"/>
    <w:rsid w:val="008E1B4E"/>
    <w:rsid w:val="008E1CFD"/>
    <w:rsid w:val="008E26FC"/>
    <w:rsid w:val="008E2969"/>
    <w:rsid w:val="008E2D60"/>
    <w:rsid w:val="008E3D18"/>
    <w:rsid w:val="008E3F22"/>
    <w:rsid w:val="008E4388"/>
    <w:rsid w:val="008E43D6"/>
    <w:rsid w:val="008E4E7F"/>
    <w:rsid w:val="008E4FBA"/>
    <w:rsid w:val="008E5500"/>
    <w:rsid w:val="008E5682"/>
    <w:rsid w:val="008E628A"/>
    <w:rsid w:val="008E6A83"/>
    <w:rsid w:val="008E7111"/>
    <w:rsid w:val="008F009E"/>
    <w:rsid w:val="008F05DF"/>
    <w:rsid w:val="008F0712"/>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44"/>
    <w:rsid w:val="008F5255"/>
    <w:rsid w:val="008F5667"/>
    <w:rsid w:val="008F5901"/>
    <w:rsid w:val="008F5EEB"/>
    <w:rsid w:val="008F6A87"/>
    <w:rsid w:val="008F6D10"/>
    <w:rsid w:val="008F6D24"/>
    <w:rsid w:val="008F6E71"/>
    <w:rsid w:val="008F73C7"/>
    <w:rsid w:val="00900F9F"/>
    <w:rsid w:val="00901261"/>
    <w:rsid w:val="009012A7"/>
    <w:rsid w:val="00901D08"/>
    <w:rsid w:val="00901F18"/>
    <w:rsid w:val="009022B6"/>
    <w:rsid w:val="00902410"/>
    <w:rsid w:val="00902794"/>
    <w:rsid w:val="00902A0B"/>
    <w:rsid w:val="00902CD7"/>
    <w:rsid w:val="00903B60"/>
    <w:rsid w:val="00905581"/>
    <w:rsid w:val="00905B13"/>
    <w:rsid w:val="00905F7B"/>
    <w:rsid w:val="0090705B"/>
    <w:rsid w:val="0090774E"/>
    <w:rsid w:val="0090789B"/>
    <w:rsid w:val="00907EA0"/>
    <w:rsid w:val="0091086F"/>
    <w:rsid w:val="00910A26"/>
    <w:rsid w:val="00910EFB"/>
    <w:rsid w:val="00910FAF"/>
    <w:rsid w:val="00911033"/>
    <w:rsid w:val="00911129"/>
    <w:rsid w:val="00911151"/>
    <w:rsid w:val="009111C6"/>
    <w:rsid w:val="00911CF1"/>
    <w:rsid w:val="00911D17"/>
    <w:rsid w:val="00911E3E"/>
    <w:rsid w:val="009123D8"/>
    <w:rsid w:val="00912424"/>
    <w:rsid w:val="009129C6"/>
    <w:rsid w:val="00912DD0"/>
    <w:rsid w:val="00912DF0"/>
    <w:rsid w:val="00913837"/>
    <w:rsid w:val="00913850"/>
    <w:rsid w:val="00913B12"/>
    <w:rsid w:val="00913E2D"/>
    <w:rsid w:val="0091420B"/>
    <w:rsid w:val="00914B51"/>
    <w:rsid w:val="00914C1D"/>
    <w:rsid w:val="00914EEA"/>
    <w:rsid w:val="00914F59"/>
    <w:rsid w:val="00915358"/>
    <w:rsid w:val="0091603B"/>
    <w:rsid w:val="009164CA"/>
    <w:rsid w:val="00916A02"/>
    <w:rsid w:val="00916B23"/>
    <w:rsid w:val="00917599"/>
    <w:rsid w:val="00917A4C"/>
    <w:rsid w:val="00917A67"/>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03D4"/>
    <w:rsid w:val="00931194"/>
    <w:rsid w:val="0093124D"/>
    <w:rsid w:val="009314FE"/>
    <w:rsid w:val="009315E6"/>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4D1"/>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885"/>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1AD"/>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77BA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8DE"/>
    <w:rsid w:val="00994970"/>
    <w:rsid w:val="0099621E"/>
    <w:rsid w:val="00996AB3"/>
    <w:rsid w:val="00997739"/>
    <w:rsid w:val="009977D6"/>
    <w:rsid w:val="009979DE"/>
    <w:rsid w:val="00997A76"/>
    <w:rsid w:val="00997C8D"/>
    <w:rsid w:val="00997CE9"/>
    <w:rsid w:val="00997D5B"/>
    <w:rsid w:val="00997E3E"/>
    <w:rsid w:val="009A0245"/>
    <w:rsid w:val="009A0628"/>
    <w:rsid w:val="009A1C6B"/>
    <w:rsid w:val="009A250A"/>
    <w:rsid w:val="009A274E"/>
    <w:rsid w:val="009A30EF"/>
    <w:rsid w:val="009A3CAE"/>
    <w:rsid w:val="009A415B"/>
    <w:rsid w:val="009A5132"/>
    <w:rsid w:val="009A522E"/>
    <w:rsid w:val="009A5A47"/>
    <w:rsid w:val="009A5B94"/>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BD3"/>
    <w:rsid w:val="009F5E8B"/>
    <w:rsid w:val="009F6368"/>
    <w:rsid w:val="009F63CA"/>
    <w:rsid w:val="009F65C8"/>
    <w:rsid w:val="009F68BC"/>
    <w:rsid w:val="009F6B06"/>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B9"/>
    <w:rsid w:val="00A059CF"/>
    <w:rsid w:val="00A060F8"/>
    <w:rsid w:val="00A06D26"/>
    <w:rsid w:val="00A0756F"/>
    <w:rsid w:val="00A07627"/>
    <w:rsid w:val="00A11619"/>
    <w:rsid w:val="00A11B39"/>
    <w:rsid w:val="00A11C34"/>
    <w:rsid w:val="00A127A4"/>
    <w:rsid w:val="00A1302E"/>
    <w:rsid w:val="00A13741"/>
    <w:rsid w:val="00A1375F"/>
    <w:rsid w:val="00A139D8"/>
    <w:rsid w:val="00A14A4E"/>
    <w:rsid w:val="00A14FB6"/>
    <w:rsid w:val="00A166EE"/>
    <w:rsid w:val="00A16D9E"/>
    <w:rsid w:val="00A16FDA"/>
    <w:rsid w:val="00A17309"/>
    <w:rsid w:val="00A2014B"/>
    <w:rsid w:val="00A202C9"/>
    <w:rsid w:val="00A2087D"/>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64D3"/>
    <w:rsid w:val="00A265B2"/>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4A"/>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5ED"/>
    <w:rsid w:val="00A61D08"/>
    <w:rsid w:val="00A6216D"/>
    <w:rsid w:val="00A62F19"/>
    <w:rsid w:val="00A6338B"/>
    <w:rsid w:val="00A63567"/>
    <w:rsid w:val="00A635DE"/>
    <w:rsid w:val="00A63958"/>
    <w:rsid w:val="00A639E3"/>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1BE"/>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3"/>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2AC"/>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CDA"/>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3C2"/>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07431"/>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27C8C"/>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889"/>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114"/>
    <w:rsid w:val="00B512E2"/>
    <w:rsid w:val="00B5182D"/>
    <w:rsid w:val="00B51A81"/>
    <w:rsid w:val="00B51B64"/>
    <w:rsid w:val="00B51D71"/>
    <w:rsid w:val="00B51F55"/>
    <w:rsid w:val="00B52542"/>
    <w:rsid w:val="00B52646"/>
    <w:rsid w:val="00B527D4"/>
    <w:rsid w:val="00B5283C"/>
    <w:rsid w:val="00B52D46"/>
    <w:rsid w:val="00B52E43"/>
    <w:rsid w:val="00B52F35"/>
    <w:rsid w:val="00B5306D"/>
    <w:rsid w:val="00B539F4"/>
    <w:rsid w:val="00B53A6C"/>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417C"/>
    <w:rsid w:val="00B64959"/>
    <w:rsid w:val="00B653D3"/>
    <w:rsid w:val="00B6547F"/>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48A"/>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2A83"/>
    <w:rsid w:val="00B83513"/>
    <w:rsid w:val="00B8359B"/>
    <w:rsid w:val="00B8446C"/>
    <w:rsid w:val="00B8484A"/>
    <w:rsid w:val="00B849A7"/>
    <w:rsid w:val="00B8508B"/>
    <w:rsid w:val="00B8513C"/>
    <w:rsid w:val="00B85167"/>
    <w:rsid w:val="00B852C0"/>
    <w:rsid w:val="00B85A5E"/>
    <w:rsid w:val="00B86264"/>
    <w:rsid w:val="00B86DA3"/>
    <w:rsid w:val="00B873D0"/>
    <w:rsid w:val="00B87819"/>
    <w:rsid w:val="00B87BCA"/>
    <w:rsid w:val="00B902E8"/>
    <w:rsid w:val="00B905B9"/>
    <w:rsid w:val="00B90BE6"/>
    <w:rsid w:val="00B90BF5"/>
    <w:rsid w:val="00B911C6"/>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518"/>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0E68"/>
    <w:rsid w:val="00BC18D8"/>
    <w:rsid w:val="00BC1BB3"/>
    <w:rsid w:val="00BC224A"/>
    <w:rsid w:val="00BC22E3"/>
    <w:rsid w:val="00BC2A6E"/>
    <w:rsid w:val="00BC3A8A"/>
    <w:rsid w:val="00BC3B0E"/>
    <w:rsid w:val="00BC3F7E"/>
    <w:rsid w:val="00BC45B2"/>
    <w:rsid w:val="00BC4729"/>
    <w:rsid w:val="00BC4891"/>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DA6"/>
    <w:rsid w:val="00BF2E72"/>
    <w:rsid w:val="00BF402A"/>
    <w:rsid w:val="00BF4087"/>
    <w:rsid w:val="00BF49C6"/>
    <w:rsid w:val="00BF4C13"/>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1121"/>
    <w:rsid w:val="00C02182"/>
    <w:rsid w:val="00C02547"/>
    <w:rsid w:val="00C0317D"/>
    <w:rsid w:val="00C0320C"/>
    <w:rsid w:val="00C03453"/>
    <w:rsid w:val="00C03F7A"/>
    <w:rsid w:val="00C0486E"/>
    <w:rsid w:val="00C04CCB"/>
    <w:rsid w:val="00C052B7"/>
    <w:rsid w:val="00C057BF"/>
    <w:rsid w:val="00C0585D"/>
    <w:rsid w:val="00C05C01"/>
    <w:rsid w:val="00C05F90"/>
    <w:rsid w:val="00C06F89"/>
    <w:rsid w:val="00C072EF"/>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3CB5"/>
    <w:rsid w:val="00C24276"/>
    <w:rsid w:val="00C24971"/>
    <w:rsid w:val="00C25439"/>
    <w:rsid w:val="00C254FD"/>
    <w:rsid w:val="00C266A8"/>
    <w:rsid w:val="00C26DD8"/>
    <w:rsid w:val="00C27061"/>
    <w:rsid w:val="00C27064"/>
    <w:rsid w:val="00C2731F"/>
    <w:rsid w:val="00C27B16"/>
    <w:rsid w:val="00C3013C"/>
    <w:rsid w:val="00C30DCA"/>
    <w:rsid w:val="00C31BE3"/>
    <w:rsid w:val="00C32263"/>
    <w:rsid w:val="00C3378D"/>
    <w:rsid w:val="00C338FF"/>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44DC"/>
    <w:rsid w:val="00C45C4C"/>
    <w:rsid w:val="00C4630A"/>
    <w:rsid w:val="00C4700C"/>
    <w:rsid w:val="00C4709C"/>
    <w:rsid w:val="00C4778C"/>
    <w:rsid w:val="00C507F4"/>
    <w:rsid w:val="00C51BDD"/>
    <w:rsid w:val="00C524BC"/>
    <w:rsid w:val="00C52B72"/>
    <w:rsid w:val="00C53506"/>
    <w:rsid w:val="00C5359C"/>
    <w:rsid w:val="00C536F2"/>
    <w:rsid w:val="00C53C4A"/>
    <w:rsid w:val="00C542F3"/>
    <w:rsid w:val="00C54C0A"/>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4A2"/>
    <w:rsid w:val="00C70810"/>
    <w:rsid w:val="00C71401"/>
    <w:rsid w:val="00C71888"/>
    <w:rsid w:val="00C72047"/>
    <w:rsid w:val="00C724A7"/>
    <w:rsid w:val="00C72F95"/>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5B3F"/>
    <w:rsid w:val="00C95DFC"/>
    <w:rsid w:val="00C9632A"/>
    <w:rsid w:val="00C96432"/>
    <w:rsid w:val="00C967C2"/>
    <w:rsid w:val="00CA014B"/>
    <w:rsid w:val="00CA0E4C"/>
    <w:rsid w:val="00CA0FFF"/>
    <w:rsid w:val="00CA1AF4"/>
    <w:rsid w:val="00CA217B"/>
    <w:rsid w:val="00CA2D89"/>
    <w:rsid w:val="00CA40D9"/>
    <w:rsid w:val="00CA49C6"/>
    <w:rsid w:val="00CA4FFF"/>
    <w:rsid w:val="00CA538C"/>
    <w:rsid w:val="00CA574E"/>
    <w:rsid w:val="00CA5C7C"/>
    <w:rsid w:val="00CA5F76"/>
    <w:rsid w:val="00CA6A2C"/>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4F99"/>
    <w:rsid w:val="00CB51FB"/>
    <w:rsid w:val="00CB5833"/>
    <w:rsid w:val="00CB5F3F"/>
    <w:rsid w:val="00CB6074"/>
    <w:rsid w:val="00CB6083"/>
    <w:rsid w:val="00CB6118"/>
    <w:rsid w:val="00CB6497"/>
    <w:rsid w:val="00CB6556"/>
    <w:rsid w:val="00CB70A1"/>
    <w:rsid w:val="00CB75B4"/>
    <w:rsid w:val="00CB7A9F"/>
    <w:rsid w:val="00CB7BD0"/>
    <w:rsid w:val="00CC05C2"/>
    <w:rsid w:val="00CC099B"/>
    <w:rsid w:val="00CC0C98"/>
    <w:rsid w:val="00CC1351"/>
    <w:rsid w:val="00CC15FE"/>
    <w:rsid w:val="00CC2167"/>
    <w:rsid w:val="00CC2ADC"/>
    <w:rsid w:val="00CC3974"/>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8C3"/>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9"/>
    <w:rsid w:val="00CD6FCD"/>
    <w:rsid w:val="00CD77B4"/>
    <w:rsid w:val="00CE017F"/>
    <w:rsid w:val="00CE094D"/>
    <w:rsid w:val="00CE0EA7"/>
    <w:rsid w:val="00CE0F74"/>
    <w:rsid w:val="00CE100B"/>
    <w:rsid w:val="00CE128B"/>
    <w:rsid w:val="00CE14A0"/>
    <w:rsid w:val="00CE1C3C"/>
    <w:rsid w:val="00CE2884"/>
    <w:rsid w:val="00CE2C43"/>
    <w:rsid w:val="00CE3034"/>
    <w:rsid w:val="00CE321B"/>
    <w:rsid w:val="00CE343F"/>
    <w:rsid w:val="00CE37E4"/>
    <w:rsid w:val="00CE3CAA"/>
    <w:rsid w:val="00CE495A"/>
    <w:rsid w:val="00CE577F"/>
    <w:rsid w:val="00CE5CFC"/>
    <w:rsid w:val="00CE5D38"/>
    <w:rsid w:val="00CE5FED"/>
    <w:rsid w:val="00CE7163"/>
    <w:rsid w:val="00CE720B"/>
    <w:rsid w:val="00CE77A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57F"/>
    <w:rsid w:val="00D00664"/>
    <w:rsid w:val="00D00A64"/>
    <w:rsid w:val="00D00B6E"/>
    <w:rsid w:val="00D014AE"/>
    <w:rsid w:val="00D01D8E"/>
    <w:rsid w:val="00D01E1B"/>
    <w:rsid w:val="00D0320A"/>
    <w:rsid w:val="00D034AE"/>
    <w:rsid w:val="00D041DB"/>
    <w:rsid w:val="00D049DA"/>
    <w:rsid w:val="00D05CAF"/>
    <w:rsid w:val="00D060F4"/>
    <w:rsid w:val="00D07B90"/>
    <w:rsid w:val="00D10261"/>
    <w:rsid w:val="00D10920"/>
    <w:rsid w:val="00D10BB0"/>
    <w:rsid w:val="00D10C69"/>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6D8C"/>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C5B"/>
    <w:rsid w:val="00D37DF9"/>
    <w:rsid w:val="00D40068"/>
    <w:rsid w:val="00D4021A"/>
    <w:rsid w:val="00D41118"/>
    <w:rsid w:val="00D4185A"/>
    <w:rsid w:val="00D41F9C"/>
    <w:rsid w:val="00D422A1"/>
    <w:rsid w:val="00D422C5"/>
    <w:rsid w:val="00D4232A"/>
    <w:rsid w:val="00D42644"/>
    <w:rsid w:val="00D429D9"/>
    <w:rsid w:val="00D42D9E"/>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386"/>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1D31"/>
    <w:rsid w:val="00D8259E"/>
    <w:rsid w:val="00D83396"/>
    <w:rsid w:val="00D8363F"/>
    <w:rsid w:val="00D83902"/>
    <w:rsid w:val="00D83B69"/>
    <w:rsid w:val="00D83E40"/>
    <w:rsid w:val="00D842F1"/>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3CE1"/>
    <w:rsid w:val="00D93E6C"/>
    <w:rsid w:val="00D945AD"/>
    <w:rsid w:val="00D94B2E"/>
    <w:rsid w:val="00D95268"/>
    <w:rsid w:val="00D952FA"/>
    <w:rsid w:val="00D95E6D"/>
    <w:rsid w:val="00D96377"/>
    <w:rsid w:val="00D96A9B"/>
    <w:rsid w:val="00D96F6D"/>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4BB"/>
    <w:rsid w:val="00DA6C7E"/>
    <w:rsid w:val="00DA7E3E"/>
    <w:rsid w:val="00DB07A9"/>
    <w:rsid w:val="00DB1878"/>
    <w:rsid w:val="00DB1B18"/>
    <w:rsid w:val="00DB1C4B"/>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6D6"/>
    <w:rsid w:val="00DC18CD"/>
    <w:rsid w:val="00DC1A69"/>
    <w:rsid w:val="00DC1D35"/>
    <w:rsid w:val="00DC225C"/>
    <w:rsid w:val="00DC27BD"/>
    <w:rsid w:val="00DC2AF3"/>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8A"/>
    <w:rsid w:val="00DD5205"/>
    <w:rsid w:val="00DD589B"/>
    <w:rsid w:val="00DD58C9"/>
    <w:rsid w:val="00DD5F58"/>
    <w:rsid w:val="00DD642E"/>
    <w:rsid w:val="00DD6881"/>
    <w:rsid w:val="00DD6E0D"/>
    <w:rsid w:val="00DD7161"/>
    <w:rsid w:val="00DD72E4"/>
    <w:rsid w:val="00DD739D"/>
    <w:rsid w:val="00DD75D4"/>
    <w:rsid w:val="00DD777D"/>
    <w:rsid w:val="00DD79E4"/>
    <w:rsid w:val="00DE0088"/>
    <w:rsid w:val="00DE0132"/>
    <w:rsid w:val="00DE0781"/>
    <w:rsid w:val="00DE121A"/>
    <w:rsid w:val="00DE143F"/>
    <w:rsid w:val="00DE1D5C"/>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4E40"/>
    <w:rsid w:val="00DF54B5"/>
    <w:rsid w:val="00DF6138"/>
    <w:rsid w:val="00DF65FB"/>
    <w:rsid w:val="00DF671C"/>
    <w:rsid w:val="00DF6CCB"/>
    <w:rsid w:val="00DF6D2B"/>
    <w:rsid w:val="00DF7350"/>
    <w:rsid w:val="00DF73B1"/>
    <w:rsid w:val="00DF7A96"/>
    <w:rsid w:val="00DF7AD5"/>
    <w:rsid w:val="00DF7B6F"/>
    <w:rsid w:val="00DF7CD7"/>
    <w:rsid w:val="00E000FA"/>
    <w:rsid w:val="00E003F7"/>
    <w:rsid w:val="00E01355"/>
    <w:rsid w:val="00E017C3"/>
    <w:rsid w:val="00E01B94"/>
    <w:rsid w:val="00E01D16"/>
    <w:rsid w:val="00E02F72"/>
    <w:rsid w:val="00E03273"/>
    <w:rsid w:val="00E03B27"/>
    <w:rsid w:val="00E040ED"/>
    <w:rsid w:val="00E044F7"/>
    <w:rsid w:val="00E0504C"/>
    <w:rsid w:val="00E0677D"/>
    <w:rsid w:val="00E06DEA"/>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E13"/>
    <w:rsid w:val="00E16F06"/>
    <w:rsid w:val="00E17435"/>
    <w:rsid w:val="00E17590"/>
    <w:rsid w:val="00E1761A"/>
    <w:rsid w:val="00E17EFF"/>
    <w:rsid w:val="00E200E4"/>
    <w:rsid w:val="00E202B5"/>
    <w:rsid w:val="00E204D2"/>
    <w:rsid w:val="00E205FC"/>
    <w:rsid w:val="00E20628"/>
    <w:rsid w:val="00E20649"/>
    <w:rsid w:val="00E2069A"/>
    <w:rsid w:val="00E20CC6"/>
    <w:rsid w:val="00E20CF0"/>
    <w:rsid w:val="00E210D1"/>
    <w:rsid w:val="00E21AEA"/>
    <w:rsid w:val="00E22056"/>
    <w:rsid w:val="00E22E3B"/>
    <w:rsid w:val="00E22FEE"/>
    <w:rsid w:val="00E23838"/>
    <w:rsid w:val="00E239A2"/>
    <w:rsid w:val="00E23CBD"/>
    <w:rsid w:val="00E23D31"/>
    <w:rsid w:val="00E242F2"/>
    <w:rsid w:val="00E2473D"/>
    <w:rsid w:val="00E24DF5"/>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0E70"/>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40C"/>
    <w:rsid w:val="00E6350C"/>
    <w:rsid w:val="00E636BB"/>
    <w:rsid w:val="00E63A22"/>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792"/>
    <w:rsid w:val="00E71A52"/>
    <w:rsid w:val="00E72B1C"/>
    <w:rsid w:val="00E72C63"/>
    <w:rsid w:val="00E73552"/>
    <w:rsid w:val="00E736AA"/>
    <w:rsid w:val="00E73A3B"/>
    <w:rsid w:val="00E75024"/>
    <w:rsid w:val="00E7560A"/>
    <w:rsid w:val="00E7586C"/>
    <w:rsid w:val="00E76963"/>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414"/>
    <w:rsid w:val="00E857BB"/>
    <w:rsid w:val="00E8666F"/>
    <w:rsid w:val="00E86E4F"/>
    <w:rsid w:val="00E87645"/>
    <w:rsid w:val="00E90BD9"/>
    <w:rsid w:val="00E91217"/>
    <w:rsid w:val="00E915CC"/>
    <w:rsid w:val="00E91D6C"/>
    <w:rsid w:val="00E9246E"/>
    <w:rsid w:val="00E92585"/>
    <w:rsid w:val="00E925FB"/>
    <w:rsid w:val="00E92F54"/>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56F"/>
    <w:rsid w:val="00EA2F4B"/>
    <w:rsid w:val="00EA451A"/>
    <w:rsid w:val="00EA4949"/>
    <w:rsid w:val="00EA4B56"/>
    <w:rsid w:val="00EA4F30"/>
    <w:rsid w:val="00EA50AB"/>
    <w:rsid w:val="00EA52F7"/>
    <w:rsid w:val="00EA57A9"/>
    <w:rsid w:val="00EA5899"/>
    <w:rsid w:val="00EA5992"/>
    <w:rsid w:val="00EA6305"/>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3ED"/>
    <w:rsid w:val="00EB7686"/>
    <w:rsid w:val="00EB7F61"/>
    <w:rsid w:val="00EC04D8"/>
    <w:rsid w:val="00EC0B8E"/>
    <w:rsid w:val="00EC1280"/>
    <w:rsid w:val="00EC26AA"/>
    <w:rsid w:val="00EC298C"/>
    <w:rsid w:val="00EC3861"/>
    <w:rsid w:val="00EC3AFA"/>
    <w:rsid w:val="00EC4364"/>
    <w:rsid w:val="00EC509C"/>
    <w:rsid w:val="00EC5301"/>
    <w:rsid w:val="00EC5CA8"/>
    <w:rsid w:val="00EC5FDE"/>
    <w:rsid w:val="00EC64B5"/>
    <w:rsid w:val="00EC6ADF"/>
    <w:rsid w:val="00EC715C"/>
    <w:rsid w:val="00EC761D"/>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68A3"/>
    <w:rsid w:val="00EE73F1"/>
    <w:rsid w:val="00EE76EB"/>
    <w:rsid w:val="00EE77DC"/>
    <w:rsid w:val="00EE7A5A"/>
    <w:rsid w:val="00EE7AD7"/>
    <w:rsid w:val="00EE7F79"/>
    <w:rsid w:val="00EF06BF"/>
    <w:rsid w:val="00EF101D"/>
    <w:rsid w:val="00EF1C96"/>
    <w:rsid w:val="00EF1DAE"/>
    <w:rsid w:val="00EF230D"/>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957"/>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244C"/>
    <w:rsid w:val="00F235BC"/>
    <w:rsid w:val="00F23A32"/>
    <w:rsid w:val="00F23D65"/>
    <w:rsid w:val="00F254AF"/>
    <w:rsid w:val="00F261E6"/>
    <w:rsid w:val="00F266B1"/>
    <w:rsid w:val="00F26BCD"/>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3B8A"/>
    <w:rsid w:val="00F3460E"/>
    <w:rsid w:val="00F3531B"/>
    <w:rsid w:val="00F3629D"/>
    <w:rsid w:val="00F3660D"/>
    <w:rsid w:val="00F369F8"/>
    <w:rsid w:val="00F3712D"/>
    <w:rsid w:val="00F37DAD"/>
    <w:rsid w:val="00F40701"/>
    <w:rsid w:val="00F407CB"/>
    <w:rsid w:val="00F408A1"/>
    <w:rsid w:val="00F408E3"/>
    <w:rsid w:val="00F40912"/>
    <w:rsid w:val="00F4121E"/>
    <w:rsid w:val="00F413DE"/>
    <w:rsid w:val="00F4171E"/>
    <w:rsid w:val="00F41917"/>
    <w:rsid w:val="00F446C6"/>
    <w:rsid w:val="00F4485A"/>
    <w:rsid w:val="00F44AF6"/>
    <w:rsid w:val="00F452B7"/>
    <w:rsid w:val="00F45528"/>
    <w:rsid w:val="00F456AB"/>
    <w:rsid w:val="00F45780"/>
    <w:rsid w:val="00F46A76"/>
    <w:rsid w:val="00F47033"/>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4E0"/>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0ED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94B"/>
    <w:rsid w:val="00F81FCF"/>
    <w:rsid w:val="00F821DD"/>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0005"/>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499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D7E69"/>
    <w:rsid w:val="00FE021D"/>
    <w:rsid w:val="00FE0D14"/>
    <w:rsid w:val="00FE135A"/>
    <w:rsid w:val="00FE1ADD"/>
    <w:rsid w:val="00FE221C"/>
    <w:rsid w:val="00FE23AD"/>
    <w:rsid w:val="00FE24D0"/>
    <w:rsid w:val="00FE28B8"/>
    <w:rsid w:val="00FE2F48"/>
    <w:rsid w:val="00FE3D11"/>
    <w:rsid w:val="00FE3D4C"/>
    <w:rsid w:val="00FE435E"/>
    <w:rsid w:val="00FE49AC"/>
    <w:rsid w:val="00FE4EC9"/>
    <w:rsid w:val="00FE4FB6"/>
    <w:rsid w:val="00FE5042"/>
    <w:rsid w:val="00FE5475"/>
    <w:rsid w:val="00FE54B8"/>
    <w:rsid w:val="00FE556C"/>
    <w:rsid w:val="00FE6ACC"/>
    <w:rsid w:val="00FF0610"/>
    <w:rsid w:val="00FF08B7"/>
    <w:rsid w:val="00FF0A60"/>
    <w:rsid w:val="00FF0DA7"/>
    <w:rsid w:val="00FF11E2"/>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B3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E000F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3531B"/>
  </w:style>
  <w:style w:type="table" w:customStyle="1" w:styleId="Tablaconcuadrcula1">
    <w:name w:val="Tabla con cuadrícula1"/>
    <w:basedOn w:val="Tablanormal"/>
    <w:next w:val="Tablaconcuadrcula"/>
    <w:uiPriority w:val="59"/>
    <w:rsid w:val="00F3531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F3531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3531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5027A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0C25A0"/>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C0B8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EC0B8E"/>
  </w:style>
  <w:style w:type="numbering" w:customStyle="1" w:styleId="Sinlista2">
    <w:name w:val="Sin lista2"/>
    <w:next w:val="Sinlista"/>
    <w:uiPriority w:val="99"/>
    <w:semiHidden/>
    <w:unhideWhenUsed/>
    <w:rsid w:val="00EC0B8E"/>
  </w:style>
  <w:style w:type="numbering" w:customStyle="1" w:styleId="Sinlista3">
    <w:name w:val="Sin lista3"/>
    <w:next w:val="Sinlista"/>
    <w:uiPriority w:val="99"/>
    <w:semiHidden/>
    <w:unhideWhenUsed/>
    <w:rsid w:val="00EC0B8E"/>
  </w:style>
  <w:style w:type="table" w:customStyle="1" w:styleId="Tablaconcuadrcula3">
    <w:name w:val="Tabla con cuadrícula3"/>
    <w:basedOn w:val="Tablanormal"/>
    <w:next w:val="Tablaconcuadrcula"/>
    <w:uiPriority w:val="39"/>
    <w:rsid w:val="00EC0B8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EC0B8E"/>
  </w:style>
  <w:style w:type="table" w:customStyle="1" w:styleId="Tablaconcuadrcula4">
    <w:name w:val="Tabla con cuadrícula4"/>
    <w:basedOn w:val="Tablanormal"/>
    <w:next w:val="Tablaconcuadrcula"/>
    <w:uiPriority w:val="39"/>
    <w:rsid w:val="00EC0B8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EC0B8E"/>
    <w:pPr>
      <w:spacing w:before="100" w:beforeAutospacing="1" w:after="100" w:afterAutospacing="1"/>
    </w:pPr>
    <w:rPr>
      <w:lang w:eastAsia="es-MX"/>
    </w:rPr>
  </w:style>
  <w:style w:type="character" w:customStyle="1" w:styleId="eop">
    <w:name w:val="eop"/>
    <w:basedOn w:val="Fuentedeprrafopredeter"/>
    <w:rsid w:val="00EC0B8E"/>
  </w:style>
  <w:style w:type="numbering" w:customStyle="1" w:styleId="Sinlista5">
    <w:name w:val="Sin lista5"/>
    <w:next w:val="Sinlista"/>
    <w:uiPriority w:val="99"/>
    <w:semiHidden/>
    <w:unhideWhenUsed/>
    <w:rsid w:val="00EC0B8E"/>
  </w:style>
  <w:style w:type="table" w:customStyle="1" w:styleId="Tablaconcuadrcula5">
    <w:name w:val="Tabla con cuadrícula5"/>
    <w:basedOn w:val="Tablanormal"/>
    <w:next w:val="Tablaconcuadrcula"/>
    <w:uiPriority w:val="39"/>
    <w:rsid w:val="00EC0B8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EC0B8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EC0B8E"/>
  </w:style>
  <w:style w:type="table" w:customStyle="1" w:styleId="Tablaconcuadrcula21">
    <w:name w:val="Tabla con cuadrícula21"/>
    <w:basedOn w:val="Tablanormal"/>
    <w:next w:val="Tablaconcuadrcula"/>
    <w:uiPriority w:val="39"/>
    <w:rsid w:val="00EC0B8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EC0B8E"/>
  </w:style>
  <w:style w:type="numbering" w:customStyle="1" w:styleId="Sinlista21">
    <w:name w:val="Sin lista21"/>
    <w:next w:val="Sinlista"/>
    <w:uiPriority w:val="99"/>
    <w:semiHidden/>
    <w:unhideWhenUsed/>
    <w:rsid w:val="00EC0B8E"/>
  </w:style>
  <w:style w:type="numbering" w:customStyle="1" w:styleId="Sinlista31">
    <w:name w:val="Sin lista31"/>
    <w:next w:val="Sinlista"/>
    <w:uiPriority w:val="99"/>
    <w:semiHidden/>
    <w:unhideWhenUsed/>
    <w:rsid w:val="00EC0B8E"/>
  </w:style>
  <w:style w:type="table" w:customStyle="1" w:styleId="Tablaconcuadrcula31">
    <w:name w:val="Tabla con cuadrícula31"/>
    <w:basedOn w:val="Tablanormal"/>
    <w:next w:val="Tablaconcuadrcula"/>
    <w:uiPriority w:val="39"/>
    <w:rsid w:val="00EC0B8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EC0B8E"/>
  </w:style>
  <w:style w:type="table" w:customStyle="1" w:styleId="Tablaconcuadrcula41">
    <w:name w:val="Tabla con cuadrícula41"/>
    <w:basedOn w:val="Tablanormal"/>
    <w:next w:val="Tablaconcuadrcula"/>
    <w:uiPriority w:val="39"/>
    <w:rsid w:val="00EC0B8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5C55A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EE73F1"/>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1">
    <w:name w:val="ADB1"/>
    <w:basedOn w:val="Normal"/>
    <w:next w:val="Textonotapie"/>
    <w:uiPriority w:val="99"/>
    <w:unhideWhenUsed/>
    <w:qFormat/>
    <w:rsid w:val="00744136"/>
    <w:rPr>
      <w:rFonts w:ascii="Palatino Linotype" w:eastAsia="Cambria" w:hAnsi="Palatino Linotype"/>
      <w:sz w:val="20"/>
      <w:szCs w:val="20"/>
      <w:lang w:eastAsia="en-US"/>
    </w:rPr>
  </w:style>
  <w:style w:type="numbering" w:customStyle="1" w:styleId="Sinlista6">
    <w:name w:val="Sin lista6"/>
    <w:next w:val="Sinlista"/>
    <w:uiPriority w:val="99"/>
    <w:semiHidden/>
    <w:unhideWhenUsed/>
    <w:rsid w:val="002710D7"/>
  </w:style>
  <w:style w:type="table" w:customStyle="1" w:styleId="Tablaconcuadrcula6">
    <w:name w:val="Tabla con cuadrícula6"/>
    <w:basedOn w:val="Tablanormal"/>
    <w:next w:val="Tablaconcuadrcula"/>
    <w:uiPriority w:val="39"/>
    <w:rsid w:val="002710D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39"/>
    <w:rsid w:val="002710D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2710D7"/>
  </w:style>
  <w:style w:type="table" w:customStyle="1" w:styleId="Tablaconcuadrcula13">
    <w:name w:val="Tabla con cuadrícula13"/>
    <w:basedOn w:val="Tablanormal"/>
    <w:next w:val="Tablaconcuadrcula"/>
    <w:uiPriority w:val="59"/>
    <w:rsid w:val="002710D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2710D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2710D7"/>
  </w:style>
  <w:style w:type="numbering" w:customStyle="1" w:styleId="Sinlista22">
    <w:name w:val="Sin lista22"/>
    <w:next w:val="Sinlista"/>
    <w:uiPriority w:val="99"/>
    <w:semiHidden/>
    <w:unhideWhenUsed/>
    <w:rsid w:val="002710D7"/>
  </w:style>
  <w:style w:type="table" w:customStyle="1" w:styleId="Tablaconcuadrcula22">
    <w:name w:val="Tabla con cuadrícula22"/>
    <w:basedOn w:val="Tablanormal"/>
    <w:next w:val="Tablaconcuadrcula"/>
    <w:uiPriority w:val="39"/>
    <w:rsid w:val="002710D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2710D7"/>
  </w:style>
  <w:style w:type="table" w:customStyle="1" w:styleId="Tablaconcuadrcula32">
    <w:name w:val="Tabla con cuadrícula32"/>
    <w:basedOn w:val="Tablanormal"/>
    <w:next w:val="Tablaconcuadrcula"/>
    <w:uiPriority w:val="39"/>
    <w:rsid w:val="002710D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2710D7"/>
  </w:style>
  <w:style w:type="table" w:customStyle="1" w:styleId="Tablaconcuadrcula42">
    <w:name w:val="Tabla con cuadrícula42"/>
    <w:basedOn w:val="Tablanormal"/>
    <w:next w:val="Tablaconcuadrcula"/>
    <w:uiPriority w:val="39"/>
    <w:rsid w:val="002710D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2710D7"/>
  </w:style>
  <w:style w:type="table" w:customStyle="1" w:styleId="Tablaconcuadrcula51">
    <w:name w:val="Tabla con cuadrícula51"/>
    <w:basedOn w:val="Tablanormal"/>
    <w:next w:val="Tablaconcuadrcula"/>
    <w:uiPriority w:val="39"/>
    <w:rsid w:val="002710D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2710D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2710D7"/>
  </w:style>
  <w:style w:type="numbering" w:customStyle="1" w:styleId="Estiloimportado21">
    <w:name w:val="Estilo importado 21"/>
    <w:rsid w:val="002710D7"/>
    <w:pPr>
      <w:numPr>
        <w:numId w:val="40"/>
      </w:numPr>
    </w:pPr>
  </w:style>
  <w:style w:type="numbering" w:customStyle="1" w:styleId="Estiloimportado11">
    <w:name w:val="Estilo importado 11"/>
    <w:rsid w:val="002710D7"/>
    <w:pPr>
      <w:numPr>
        <w:numId w:val="41"/>
      </w:numPr>
    </w:pPr>
  </w:style>
  <w:style w:type="table" w:customStyle="1" w:styleId="Tablaconcuadrcula121">
    <w:name w:val="Tabla con cuadrícula121"/>
    <w:basedOn w:val="Tablanormal"/>
    <w:next w:val="Tablaconcuadrcula"/>
    <w:uiPriority w:val="59"/>
    <w:rsid w:val="002710D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2710D7"/>
  </w:style>
  <w:style w:type="table" w:customStyle="1" w:styleId="Tablaconcuadrcula211">
    <w:name w:val="Tabla con cuadrícula211"/>
    <w:basedOn w:val="Tablanormal"/>
    <w:next w:val="Tablaconcuadrcula"/>
    <w:uiPriority w:val="39"/>
    <w:rsid w:val="002710D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2710D7"/>
  </w:style>
  <w:style w:type="numbering" w:customStyle="1" w:styleId="Sinlista211">
    <w:name w:val="Sin lista211"/>
    <w:next w:val="Sinlista"/>
    <w:uiPriority w:val="99"/>
    <w:semiHidden/>
    <w:unhideWhenUsed/>
    <w:rsid w:val="002710D7"/>
  </w:style>
  <w:style w:type="numbering" w:customStyle="1" w:styleId="Sinlista311">
    <w:name w:val="Sin lista311"/>
    <w:next w:val="Sinlista"/>
    <w:uiPriority w:val="99"/>
    <w:semiHidden/>
    <w:unhideWhenUsed/>
    <w:rsid w:val="002710D7"/>
  </w:style>
  <w:style w:type="table" w:customStyle="1" w:styleId="Tablaconcuadrcula311">
    <w:name w:val="Tabla con cuadrícula311"/>
    <w:basedOn w:val="Tablanormal"/>
    <w:next w:val="Tablaconcuadrcula"/>
    <w:uiPriority w:val="39"/>
    <w:rsid w:val="002710D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2710D7"/>
  </w:style>
  <w:style w:type="table" w:customStyle="1" w:styleId="Tablaconcuadrcula411">
    <w:name w:val="Tabla con cuadrícula411"/>
    <w:basedOn w:val="Tablanormal"/>
    <w:next w:val="Tablaconcuadrcula"/>
    <w:uiPriority w:val="39"/>
    <w:rsid w:val="002710D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2710D7"/>
  </w:style>
  <w:style w:type="numbering" w:customStyle="1" w:styleId="Sinlista121">
    <w:name w:val="Sin lista121"/>
    <w:next w:val="Sinlista"/>
    <w:uiPriority w:val="99"/>
    <w:semiHidden/>
    <w:unhideWhenUsed/>
    <w:rsid w:val="002710D7"/>
  </w:style>
  <w:style w:type="numbering" w:customStyle="1" w:styleId="Sinlista111111">
    <w:name w:val="Sin lista111111"/>
    <w:next w:val="Sinlista"/>
    <w:uiPriority w:val="99"/>
    <w:semiHidden/>
    <w:unhideWhenUsed/>
    <w:rsid w:val="002710D7"/>
  </w:style>
  <w:style w:type="numbering" w:customStyle="1" w:styleId="Sinlista2111">
    <w:name w:val="Sin lista2111"/>
    <w:next w:val="Sinlista"/>
    <w:uiPriority w:val="99"/>
    <w:semiHidden/>
    <w:unhideWhenUsed/>
    <w:rsid w:val="002710D7"/>
  </w:style>
  <w:style w:type="numbering" w:customStyle="1" w:styleId="Sinlista3111">
    <w:name w:val="Sin lista3111"/>
    <w:next w:val="Sinlista"/>
    <w:uiPriority w:val="99"/>
    <w:semiHidden/>
    <w:unhideWhenUsed/>
    <w:rsid w:val="002710D7"/>
  </w:style>
  <w:style w:type="numbering" w:customStyle="1" w:styleId="Sinlista4111">
    <w:name w:val="Sin lista4111"/>
    <w:next w:val="Sinlista"/>
    <w:uiPriority w:val="99"/>
    <w:semiHidden/>
    <w:unhideWhenUsed/>
    <w:rsid w:val="002710D7"/>
  </w:style>
  <w:style w:type="numbering" w:customStyle="1" w:styleId="Sinlista7">
    <w:name w:val="Sin lista7"/>
    <w:next w:val="Sinlista"/>
    <w:uiPriority w:val="99"/>
    <w:semiHidden/>
    <w:unhideWhenUsed/>
    <w:rsid w:val="002710D7"/>
  </w:style>
  <w:style w:type="table" w:customStyle="1" w:styleId="Tablaconcuadrcula8">
    <w:name w:val="Tabla con cuadrícula8"/>
    <w:basedOn w:val="Tablanormal"/>
    <w:next w:val="Tablaconcuadrcula"/>
    <w:uiPriority w:val="39"/>
    <w:rsid w:val="002710D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2710D7"/>
  </w:style>
  <w:style w:type="numbering" w:customStyle="1" w:styleId="Estiloimportado111">
    <w:name w:val="Estilo importado 111"/>
    <w:rsid w:val="002710D7"/>
  </w:style>
  <w:style w:type="numbering" w:customStyle="1" w:styleId="Sinlista131">
    <w:name w:val="Sin lista131"/>
    <w:next w:val="Sinlista"/>
    <w:uiPriority w:val="99"/>
    <w:semiHidden/>
    <w:unhideWhenUsed/>
    <w:rsid w:val="002710D7"/>
  </w:style>
  <w:style w:type="numbering" w:customStyle="1" w:styleId="Sinlista1121">
    <w:name w:val="Sin lista1121"/>
    <w:next w:val="Sinlista"/>
    <w:uiPriority w:val="99"/>
    <w:semiHidden/>
    <w:unhideWhenUsed/>
    <w:rsid w:val="002710D7"/>
  </w:style>
  <w:style w:type="table" w:customStyle="1" w:styleId="Tablaconcuadrcula1121">
    <w:name w:val="Tabla con cuadrícula1121"/>
    <w:basedOn w:val="Tablanormal"/>
    <w:next w:val="Tablaconcuadrcula"/>
    <w:uiPriority w:val="39"/>
    <w:rsid w:val="002710D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2710D7"/>
  </w:style>
  <w:style w:type="numbering" w:customStyle="1" w:styleId="Sinlista321">
    <w:name w:val="Sin lista321"/>
    <w:next w:val="Sinlista"/>
    <w:uiPriority w:val="99"/>
    <w:semiHidden/>
    <w:unhideWhenUsed/>
    <w:rsid w:val="002710D7"/>
  </w:style>
  <w:style w:type="numbering" w:customStyle="1" w:styleId="Sinlista421">
    <w:name w:val="Sin lista421"/>
    <w:next w:val="Sinlista"/>
    <w:uiPriority w:val="99"/>
    <w:semiHidden/>
    <w:unhideWhenUsed/>
    <w:rsid w:val="002710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280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7565043">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398603">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1282473">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58466207">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324963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723165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464810">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549462844">
          <w:marLeft w:val="0"/>
          <w:marRight w:val="0"/>
          <w:marTop w:val="0"/>
          <w:marBottom w:val="0"/>
          <w:divBdr>
            <w:top w:val="none" w:sz="0" w:space="0" w:color="auto"/>
            <w:left w:val="none" w:sz="0" w:space="0" w:color="auto"/>
            <w:bottom w:val="none" w:sz="0" w:space="0" w:color="auto"/>
            <w:right w:val="none" w:sz="0" w:space="0" w:color="auto"/>
          </w:divBdr>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ipomex.org.mx/ipo3/lgt/indice/OASZUMPANGO/art_92_xxxvi/1.web"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533D4-143C-4253-B29A-3C0971A6C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50</Pages>
  <Words>12398</Words>
  <Characters>68195</Characters>
  <Application>Microsoft Office Word</Application>
  <DocSecurity>0</DocSecurity>
  <Lines>568</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4</cp:revision>
  <cp:lastPrinted>2019-09-10T20:18:00Z</cp:lastPrinted>
  <dcterms:created xsi:type="dcterms:W3CDTF">2019-09-12T20:47:00Z</dcterms:created>
  <dcterms:modified xsi:type="dcterms:W3CDTF">2019-10-14T23:37:00Z</dcterms:modified>
</cp:coreProperties>
</file>