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9023D8" w14:textId="6ED32F5B" w:rsidR="00837543" w:rsidRPr="00141E26" w:rsidRDefault="00837543" w:rsidP="00141E26">
      <w:pPr>
        <w:spacing w:before="240" w:after="240" w:line="360" w:lineRule="auto"/>
        <w:jc w:val="center"/>
        <w:rPr>
          <w:rFonts w:ascii="Palatino Linotype" w:hAnsi="Palatino Linotype"/>
          <w:b/>
        </w:rPr>
      </w:pPr>
      <w:r w:rsidRPr="00141E26">
        <w:rPr>
          <w:rFonts w:ascii="Palatino Linotype" w:hAnsi="Palatino Linotype"/>
          <w:b/>
        </w:rPr>
        <w:t>LÍNEAS ARGUMENTATIVAS</w:t>
      </w:r>
    </w:p>
    <w:p w14:paraId="77528698" w14:textId="77777777" w:rsidR="00ED6252" w:rsidRPr="00141E26" w:rsidRDefault="00ED6252" w:rsidP="00141E26">
      <w:pPr>
        <w:spacing w:before="240" w:after="240" w:line="360" w:lineRule="auto"/>
        <w:jc w:val="center"/>
        <w:rPr>
          <w:rFonts w:ascii="Palatino Linotype" w:hAnsi="Palatino Linotype"/>
          <w:b/>
        </w:rPr>
      </w:pPr>
    </w:p>
    <w:p w14:paraId="3DE953AD" w14:textId="77777777" w:rsidR="00837543" w:rsidRPr="00141E26" w:rsidRDefault="00837543" w:rsidP="00141E26">
      <w:pPr>
        <w:spacing w:before="240" w:after="240" w:line="360" w:lineRule="auto"/>
        <w:jc w:val="both"/>
        <w:rPr>
          <w:rFonts w:ascii="Palatino Linotype" w:eastAsia="Times New Roman" w:hAnsi="Palatino Linotype"/>
        </w:rPr>
      </w:pPr>
      <w:r w:rsidRPr="00141E26">
        <w:rPr>
          <w:rFonts w:ascii="Palatino Linotype" w:eastAsia="Times New Roman" w:hAnsi="Palatino Linotype"/>
          <w:b/>
        </w:rPr>
        <w:t>DEBERES DE LAS AUTORIDADES.</w:t>
      </w:r>
      <w:r w:rsidRPr="00141E26">
        <w:rPr>
          <w:rFonts w:ascii="Palatino Linotype" w:eastAsia="Times New Roman" w:hAnsi="Palatino Linotype"/>
        </w:rPr>
        <w:t xml:space="preserve"> El derecho de acceso a la información pública </w:t>
      </w:r>
      <w:proofErr w:type="gramStart"/>
      <w:r w:rsidRPr="00141E26">
        <w:rPr>
          <w:rFonts w:ascii="Palatino Linotype" w:eastAsia="Times New Roman" w:hAnsi="Palatino Linotype"/>
        </w:rPr>
        <w:t>es</w:t>
      </w:r>
      <w:proofErr w:type="gramEnd"/>
      <w:r w:rsidRPr="00141E26">
        <w:rPr>
          <w:rFonts w:ascii="Palatino Linotype" w:eastAsia="Times New Roman" w:hAnsi="Palatino Linotype"/>
        </w:rPr>
        <w:t xml:space="preserve"> un derecho humano constitucionalmente reconocido en consecuencia todas las autoridades en el ámbito de sus competencias, funciones y atribuciones tienen la obligación de respetarlo, protegerlo y garantizarlo.</w:t>
      </w:r>
    </w:p>
    <w:p w14:paraId="503E0BAB" w14:textId="10544489" w:rsidR="00ED6252" w:rsidRPr="00141E26" w:rsidRDefault="00475A08" w:rsidP="00141E26">
      <w:pPr>
        <w:spacing w:line="360" w:lineRule="auto"/>
        <w:contextualSpacing/>
        <w:jc w:val="both"/>
        <w:rPr>
          <w:rFonts w:ascii="Palatino Linotype" w:eastAsia="Times New Roman" w:hAnsi="Palatino Linotype"/>
        </w:rPr>
      </w:pPr>
      <w:r w:rsidRPr="00141E26">
        <w:rPr>
          <w:rFonts w:ascii="Palatino Linotype" w:eastAsia="Times New Roman" w:hAnsi="Palatino Linotype"/>
          <w:b/>
        </w:rPr>
        <w:t>RESPUESTAS IMPRECISAS O INCOMPLETAS, DEBER DE REPARACIÓN.</w:t>
      </w:r>
      <w:r w:rsidRPr="00141E26">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0BD5EC07" w14:textId="77777777" w:rsidR="003B00E7" w:rsidRPr="00141E26" w:rsidRDefault="003B00E7" w:rsidP="00141E26">
      <w:pPr>
        <w:spacing w:line="360" w:lineRule="auto"/>
        <w:contextualSpacing/>
        <w:jc w:val="both"/>
        <w:rPr>
          <w:rFonts w:ascii="Palatino Linotype" w:eastAsia="Times New Roman" w:hAnsi="Palatino Linotype"/>
        </w:rPr>
      </w:pPr>
    </w:p>
    <w:p w14:paraId="656B4A98" w14:textId="6019938A" w:rsidR="00ED6252" w:rsidRPr="00141E26" w:rsidRDefault="00ED6252" w:rsidP="00141E26">
      <w:pPr>
        <w:pStyle w:val="Textoindependiente"/>
        <w:spacing w:line="360" w:lineRule="auto"/>
        <w:rPr>
          <w:rFonts w:ascii="Palatino Linotype" w:hAnsi="Palatino Linotype" w:cs="Arial"/>
          <w:szCs w:val="24"/>
          <w:lang w:eastAsia="es-MX"/>
        </w:rPr>
      </w:pPr>
      <w:r w:rsidRPr="00141E26">
        <w:rPr>
          <w:rFonts w:ascii="Palatino Linotype" w:eastAsia="Calibri" w:hAnsi="Palatino Linotype"/>
          <w:b/>
          <w:szCs w:val="24"/>
        </w:rPr>
        <w:t>DE LA GARANTÍA DE PROPORCIONAR LA INFORMACIÓN PÚBLICA GUBERNAMENTAL.</w:t>
      </w:r>
      <w:r w:rsidRPr="00141E26">
        <w:rPr>
          <w:rFonts w:ascii="Palatino Linotype" w:eastAsia="Calibri" w:hAnsi="Palatino Linotype"/>
          <w:szCs w:val="24"/>
        </w:rPr>
        <w:t xml:space="preserve"> Los sujetos obligados tienen el deber de entregar la información solicitada en los términos en los que esta fue generada, poseída o administrada.</w:t>
      </w:r>
    </w:p>
    <w:p w14:paraId="4345F6B4" w14:textId="77777777" w:rsidR="00ED6252" w:rsidRPr="00141E26" w:rsidRDefault="00ED6252" w:rsidP="00141E26">
      <w:pPr>
        <w:pStyle w:val="Textoindependiente"/>
        <w:spacing w:line="360" w:lineRule="auto"/>
        <w:rPr>
          <w:rFonts w:ascii="Palatino Linotype" w:hAnsi="Palatino Linotype" w:cs="Arial"/>
          <w:szCs w:val="24"/>
          <w:lang w:eastAsia="es-MX"/>
        </w:rPr>
      </w:pPr>
    </w:p>
    <w:p w14:paraId="129549E6" w14:textId="77777777" w:rsidR="00ED6252" w:rsidRPr="00141E26" w:rsidRDefault="00ED6252" w:rsidP="00141E26">
      <w:pPr>
        <w:spacing w:before="240" w:after="240" w:line="360" w:lineRule="auto"/>
        <w:jc w:val="both"/>
        <w:rPr>
          <w:rFonts w:ascii="Palatino Linotype" w:eastAsia="Times New Roman" w:hAnsi="Palatino Linotype"/>
        </w:rPr>
      </w:pPr>
    </w:p>
    <w:p w14:paraId="3F6A5F70" w14:textId="35BBFD65" w:rsidR="00F268C6" w:rsidRPr="00141E26" w:rsidRDefault="00F268C6" w:rsidP="00141E26">
      <w:pPr>
        <w:spacing w:line="360" w:lineRule="auto"/>
        <w:jc w:val="both"/>
        <w:rPr>
          <w:rFonts w:ascii="Palatino Linotype" w:eastAsia="MS Mincho" w:hAnsi="Palatino Linotype" w:cs="Arial"/>
        </w:rPr>
      </w:pPr>
    </w:p>
    <w:p w14:paraId="0651491A" w14:textId="77777777" w:rsidR="009F390B" w:rsidRPr="00141E26" w:rsidRDefault="009F390B" w:rsidP="00141E26">
      <w:pPr>
        <w:spacing w:line="360" w:lineRule="auto"/>
        <w:jc w:val="both"/>
        <w:rPr>
          <w:rFonts w:ascii="Palatino Linotype" w:eastAsia="MS Mincho" w:hAnsi="Palatino Linotype" w:cs="Arial"/>
        </w:rPr>
      </w:pPr>
    </w:p>
    <w:p w14:paraId="31137936" w14:textId="302D1D0F" w:rsidR="00BC61B2" w:rsidRPr="00141E26" w:rsidRDefault="00A20B1F" w:rsidP="00141E26">
      <w:pPr>
        <w:tabs>
          <w:tab w:val="left" w:pos="0"/>
        </w:tabs>
        <w:spacing w:line="360" w:lineRule="auto"/>
        <w:jc w:val="center"/>
        <w:rPr>
          <w:rFonts w:ascii="Palatino Linotype" w:eastAsia="Times New Roman" w:hAnsi="Palatino Linotype" w:cs="Times New Roman"/>
          <w:b/>
        </w:rPr>
      </w:pPr>
      <w:r w:rsidRPr="00141E26">
        <w:rPr>
          <w:rFonts w:ascii="Palatino Linotype" w:eastAsia="Times New Roman" w:hAnsi="Palatino Linotype" w:cs="Times New Roman"/>
          <w:b/>
        </w:rPr>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556E4AB7" w14:textId="77777777" w:rsidR="00763298" w:rsidRPr="00141E26" w:rsidRDefault="00763298" w:rsidP="00141E26">
          <w:pPr>
            <w:pStyle w:val="TtulodeTDC"/>
            <w:tabs>
              <w:tab w:val="left" w:pos="0"/>
            </w:tabs>
            <w:spacing w:before="0" w:line="360" w:lineRule="auto"/>
            <w:rPr>
              <w:szCs w:val="24"/>
            </w:rPr>
          </w:pPr>
        </w:p>
        <w:p w14:paraId="08337B75" w14:textId="77777777" w:rsidR="008C3184" w:rsidRPr="00141E26" w:rsidRDefault="00763298" w:rsidP="00141E26">
          <w:pPr>
            <w:pStyle w:val="TDC1"/>
            <w:spacing w:line="360" w:lineRule="auto"/>
            <w:ind w:left="0"/>
            <w:rPr>
              <w:rFonts w:ascii="Palatino Linotype" w:hAnsi="Palatino Linotype"/>
              <w:noProof/>
              <w:lang w:val="es-MX" w:eastAsia="es-MX"/>
            </w:rPr>
          </w:pPr>
          <w:r w:rsidRPr="00141E26">
            <w:rPr>
              <w:rFonts w:ascii="Palatino Linotype" w:hAnsi="Palatino Linotype"/>
            </w:rPr>
            <w:fldChar w:fldCharType="begin"/>
          </w:r>
          <w:r w:rsidRPr="00141E26">
            <w:rPr>
              <w:rFonts w:ascii="Palatino Linotype" w:hAnsi="Palatino Linotype"/>
            </w:rPr>
            <w:instrText xml:space="preserve"> TOC \o "1-3" \h \z \u </w:instrText>
          </w:r>
          <w:r w:rsidRPr="00141E26">
            <w:rPr>
              <w:rFonts w:ascii="Palatino Linotype" w:hAnsi="Palatino Linotype"/>
            </w:rPr>
            <w:fldChar w:fldCharType="separate"/>
          </w:r>
          <w:hyperlink w:anchor="_Toc13166293" w:history="1">
            <w:r w:rsidR="008C3184" w:rsidRPr="00141E26">
              <w:rPr>
                <w:rStyle w:val="Hipervnculo"/>
                <w:rFonts w:ascii="Palatino Linotype" w:hAnsi="Palatino Linotype"/>
                <w:b/>
                <w:noProof/>
              </w:rPr>
              <w:t>ANTECEDENTES</w:t>
            </w:r>
            <w:r w:rsidR="008C3184" w:rsidRPr="00141E26">
              <w:rPr>
                <w:rFonts w:ascii="Palatino Linotype" w:hAnsi="Palatino Linotype"/>
                <w:noProof/>
                <w:webHidden/>
              </w:rPr>
              <w:tab/>
            </w:r>
            <w:r w:rsidR="008C3184" w:rsidRPr="00141E26">
              <w:rPr>
                <w:rFonts w:ascii="Palatino Linotype" w:hAnsi="Palatino Linotype"/>
                <w:noProof/>
                <w:webHidden/>
              </w:rPr>
              <w:fldChar w:fldCharType="begin"/>
            </w:r>
            <w:r w:rsidR="008C3184" w:rsidRPr="00141E26">
              <w:rPr>
                <w:rFonts w:ascii="Palatino Linotype" w:hAnsi="Palatino Linotype"/>
                <w:noProof/>
                <w:webHidden/>
              </w:rPr>
              <w:instrText xml:space="preserve"> PAGEREF _Toc13166293 \h </w:instrText>
            </w:r>
            <w:r w:rsidR="008C3184" w:rsidRPr="00141E26">
              <w:rPr>
                <w:rFonts w:ascii="Palatino Linotype" w:hAnsi="Palatino Linotype"/>
                <w:noProof/>
                <w:webHidden/>
              </w:rPr>
            </w:r>
            <w:r w:rsidR="008C3184" w:rsidRPr="00141E26">
              <w:rPr>
                <w:rFonts w:ascii="Palatino Linotype" w:hAnsi="Palatino Linotype"/>
                <w:noProof/>
                <w:webHidden/>
              </w:rPr>
              <w:fldChar w:fldCharType="separate"/>
            </w:r>
            <w:r w:rsidR="00141E26">
              <w:rPr>
                <w:rFonts w:ascii="Palatino Linotype" w:hAnsi="Palatino Linotype"/>
                <w:noProof/>
                <w:webHidden/>
              </w:rPr>
              <w:t>3</w:t>
            </w:r>
            <w:r w:rsidR="008C3184" w:rsidRPr="00141E26">
              <w:rPr>
                <w:rFonts w:ascii="Palatino Linotype" w:hAnsi="Palatino Linotype"/>
                <w:noProof/>
                <w:webHidden/>
              </w:rPr>
              <w:fldChar w:fldCharType="end"/>
            </w:r>
          </w:hyperlink>
        </w:p>
        <w:p w14:paraId="3A13DA59" w14:textId="77777777" w:rsidR="008C3184" w:rsidRPr="00141E26" w:rsidRDefault="002014AE" w:rsidP="00141E26">
          <w:pPr>
            <w:pStyle w:val="TDC1"/>
            <w:spacing w:line="360" w:lineRule="auto"/>
            <w:ind w:left="0"/>
            <w:rPr>
              <w:rFonts w:ascii="Palatino Linotype" w:hAnsi="Palatino Linotype"/>
              <w:noProof/>
              <w:lang w:val="es-MX" w:eastAsia="es-MX"/>
            </w:rPr>
          </w:pPr>
          <w:hyperlink w:anchor="_Toc13166294" w:history="1">
            <w:r w:rsidR="008C3184" w:rsidRPr="00141E26">
              <w:rPr>
                <w:rStyle w:val="Hipervnculo"/>
                <w:rFonts w:ascii="Palatino Linotype" w:hAnsi="Palatino Linotype"/>
                <w:b/>
                <w:noProof/>
              </w:rPr>
              <w:t>CONSIDERANDO</w:t>
            </w:r>
            <w:r w:rsidR="008C3184" w:rsidRPr="00141E26">
              <w:rPr>
                <w:rFonts w:ascii="Palatino Linotype" w:hAnsi="Palatino Linotype"/>
                <w:noProof/>
                <w:webHidden/>
              </w:rPr>
              <w:tab/>
            </w:r>
            <w:r w:rsidR="008C3184" w:rsidRPr="00141E26">
              <w:rPr>
                <w:rFonts w:ascii="Palatino Linotype" w:hAnsi="Palatino Linotype"/>
                <w:noProof/>
                <w:webHidden/>
              </w:rPr>
              <w:fldChar w:fldCharType="begin"/>
            </w:r>
            <w:r w:rsidR="008C3184" w:rsidRPr="00141E26">
              <w:rPr>
                <w:rFonts w:ascii="Palatino Linotype" w:hAnsi="Palatino Linotype"/>
                <w:noProof/>
                <w:webHidden/>
              </w:rPr>
              <w:instrText xml:space="preserve"> PAGEREF _Toc13166294 \h </w:instrText>
            </w:r>
            <w:r w:rsidR="008C3184" w:rsidRPr="00141E26">
              <w:rPr>
                <w:rFonts w:ascii="Palatino Linotype" w:hAnsi="Palatino Linotype"/>
                <w:noProof/>
                <w:webHidden/>
              </w:rPr>
            </w:r>
            <w:r w:rsidR="008C3184" w:rsidRPr="00141E26">
              <w:rPr>
                <w:rFonts w:ascii="Palatino Linotype" w:hAnsi="Palatino Linotype"/>
                <w:noProof/>
                <w:webHidden/>
              </w:rPr>
              <w:fldChar w:fldCharType="separate"/>
            </w:r>
            <w:r w:rsidR="00141E26">
              <w:rPr>
                <w:rFonts w:ascii="Palatino Linotype" w:hAnsi="Palatino Linotype"/>
                <w:noProof/>
                <w:webHidden/>
              </w:rPr>
              <w:t>8</w:t>
            </w:r>
            <w:r w:rsidR="008C3184" w:rsidRPr="00141E26">
              <w:rPr>
                <w:rFonts w:ascii="Palatino Linotype" w:hAnsi="Palatino Linotype"/>
                <w:noProof/>
                <w:webHidden/>
              </w:rPr>
              <w:fldChar w:fldCharType="end"/>
            </w:r>
          </w:hyperlink>
        </w:p>
        <w:p w14:paraId="26AC4D91" w14:textId="77777777" w:rsidR="008C3184" w:rsidRPr="00141E26" w:rsidRDefault="002014AE" w:rsidP="00141E26">
          <w:pPr>
            <w:pStyle w:val="TDC2"/>
            <w:spacing w:line="360" w:lineRule="auto"/>
            <w:ind w:left="0"/>
            <w:rPr>
              <w:rFonts w:ascii="Palatino Linotype" w:hAnsi="Palatino Linotype"/>
              <w:noProof/>
              <w:lang w:val="es-MX" w:eastAsia="es-MX"/>
            </w:rPr>
          </w:pPr>
          <w:hyperlink w:anchor="_Toc13166295" w:history="1">
            <w:r w:rsidR="008C3184" w:rsidRPr="00141E26">
              <w:rPr>
                <w:rStyle w:val="Hipervnculo"/>
                <w:rFonts w:ascii="Palatino Linotype" w:hAnsi="Palatino Linotype"/>
                <w:b/>
                <w:noProof/>
              </w:rPr>
              <w:t>PRIMERO. De la competencia</w:t>
            </w:r>
            <w:r w:rsidR="008C3184" w:rsidRPr="00141E26">
              <w:rPr>
                <w:rFonts w:ascii="Palatino Linotype" w:hAnsi="Palatino Linotype"/>
                <w:noProof/>
                <w:webHidden/>
              </w:rPr>
              <w:tab/>
            </w:r>
            <w:r w:rsidR="008C3184" w:rsidRPr="00141E26">
              <w:rPr>
                <w:rFonts w:ascii="Palatino Linotype" w:hAnsi="Palatino Linotype"/>
                <w:noProof/>
                <w:webHidden/>
              </w:rPr>
              <w:fldChar w:fldCharType="begin"/>
            </w:r>
            <w:r w:rsidR="008C3184" w:rsidRPr="00141E26">
              <w:rPr>
                <w:rFonts w:ascii="Palatino Linotype" w:hAnsi="Palatino Linotype"/>
                <w:noProof/>
                <w:webHidden/>
              </w:rPr>
              <w:instrText xml:space="preserve"> PAGEREF _Toc13166295 \h </w:instrText>
            </w:r>
            <w:r w:rsidR="008C3184" w:rsidRPr="00141E26">
              <w:rPr>
                <w:rFonts w:ascii="Palatino Linotype" w:hAnsi="Palatino Linotype"/>
                <w:noProof/>
                <w:webHidden/>
              </w:rPr>
            </w:r>
            <w:r w:rsidR="008C3184" w:rsidRPr="00141E26">
              <w:rPr>
                <w:rFonts w:ascii="Palatino Linotype" w:hAnsi="Palatino Linotype"/>
                <w:noProof/>
                <w:webHidden/>
              </w:rPr>
              <w:fldChar w:fldCharType="separate"/>
            </w:r>
            <w:r w:rsidR="00141E26">
              <w:rPr>
                <w:rFonts w:ascii="Palatino Linotype" w:hAnsi="Palatino Linotype"/>
                <w:noProof/>
                <w:webHidden/>
              </w:rPr>
              <w:t>8</w:t>
            </w:r>
            <w:r w:rsidR="008C3184" w:rsidRPr="00141E26">
              <w:rPr>
                <w:rFonts w:ascii="Palatino Linotype" w:hAnsi="Palatino Linotype"/>
                <w:noProof/>
                <w:webHidden/>
              </w:rPr>
              <w:fldChar w:fldCharType="end"/>
            </w:r>
          </w:hyperlink>
        </w:p>
        <w:p w14:paraId="3B288739" w14:textId="77777777" w:rsidR="008C3184" w:rsidRPr="00141E26" w:rsidRDefault="002014AE" w:rsidP="00141E26">
          <w:pPr>
            <w:pStyle w:val="TDC2"/>
            <w:spacing w:line="360" w:lineRule="auto"/>
            <w:ind w:left="0"/>
            <w:rPr>
              <w:rFonts w:ascii="Palatino Linotype" w:hAnsi="Palatino Linotype"/>
              <w:noProof/>
              <w:lang w:val="es-MX" w:eastAsia="es-MX"/>
            </w:rPr>
          </w:pPr>
          <w:hyperlink w:anchor="_Toc13166296" w:history="1">
            <w:r w:rsidR="008C3184" w:rsidRPr="00141E26">
              <w:rPr>
                <w:rStyle w:val="Hipervnculo"/>
                <w:rFonts w:ascii="Palatino Linotype" w:hAnsi="Palatino Linotype"/>
                <w:b/>
                <w:noProof/>
              </w:rPr>
              <w:t>SEGUNDO. De la oportunidad y procedencia.</w:t>
            </w:r>
            <w:r w:rsidR="008C3184" w:rsidRPr="00141E26">
              <w:rPr>
                <w:rFonts w:ascii="Palatino Linotype" w:hAnsi="Palatino Linotype"/>
                <w:noProof/>
                <w:webHidden/>
              </w:rPr>
              <w:tab/>
            </w:r>
            <w:r w:rsidR="008C3184" w:rsidRPr="00141E26">
              <w:rPr>
                <w:rFonts w:ascii="Palatino Linotype" w:hAnsi="Palatino Linotype"/>
                <w:noProof/>
                <w:webHidden/>
              </w:rPr>
              <w:fldChar w:fldCharType="begin"/>
            </w:r>
            <w:r w:rsidR="008C3184" w:rsidRPr="00141E26">
              <w:rPr>
                <w:rFonts w:ascii="Palatino Linotype" w:hAnsi="Palatino Linotype"/>
                <w:noProof/>
                <w:webHidden/>
              </w:rPr>
              <w:instrText xml:space="preserve"> PAGEREF _Toc13166296 \h </w:instrText>
            </w:r>
            <w:r w:rsidR="008C3184" w:rsidRPr="00141E26">
              <w:rPr>
                <w:rFonts w:ascii="Palatino Linotype" w:hAnsi="Palatino Linotype"/>
                <w:noProof/>
                <w:webHidden/>
              </w:rPr>
            </w:r>
            <w:r w:rsidR="008C3184" w:rsidRPr="00141E26">
              <w:rPr>
                <w:rFonts w:ascii="Palatino Linotype" w:hAnsi="Palatino Linotype"/>
                <w:noProof/>
                <w:webHidden/>
              </w:rPr>
              <w:fldChar w:fldCharType="separate"/>
            </w:r>
            <w:r w:rsidR="00141E26">
              <w:rPr>
                <w:rFonts w:ascii="Palatino Linotype" w:hAnsi="Palatino Linotype"/>
                <w:noProof/>
                <w:webHidden/>
              </w:rPr>
              <w:t>8</w:t>
            </w:r>
            <w:r w:rsidR="008C3184" w:rsidRPr="00141E26">
              <w:rPr>
                <w:rFonts w:ascii="Palatino Linotype" w:hAnsi="Palatino Linotype"/>
                <w:noProof/>
                <w:webHidden/>
              </w:rPr>
              <w:fldChar w:fldCharType="end"/>
            </w:r>
          </w:hyperlink>
        </w:p>
        <w:p w14:paraId="1CD85D7E" w14:textId="77777777" w:rsidR="008C3184" w:rsidRPr="00141E26" w:rsidRDefault="002014AE" w:rsidP="00141E26">
          <w:pPr>
            <w:pStyle w:val="TDC1"/>
            <w:spacing w:line="360" w:lineRule="auto"/>
            <w:ind w:left="0"/>
            <w:rPr>
              <w:rFonts w:ascii="Palatino Linotype" w:hAnsi="Palatino Linotype"/>
              <w:noProof/>
              <w:lang w:val="es-MX" w:eastAsia="es-MX"/>
            </w:rPr>
          </w:pPr>
          <w:hyperlink w:anchor="_Toc13166297" w:history="1">
            <w:r w:rsidR="008C3184" w:rsidRPr="00141E26">
              <w:rPr>
                <w:rStyle w:val="Hipervnculo"/>
                <w:rFonts w:ascii="Palatino Linotype" w:hAnsi="Palatino Linotype"/>
                <w:b/>
                <w:noProof/>
              </w:rPr>
              <w:t xml:space="preserve">TERCERO. </w:t>
            </w:r>
            <w:r w:rsidR="008C3184" w:rsidRPr="00141E26">
              <w:rPr>
                <w:rStyle w:val="Hipervnculo"/>
                <w:rFonts w:ascii="Palatino Linotype" w:eastAsia="Calibri" w:hAnsi="Palatino Linotype" w:cs="Times New Roman"/>
                <w:b/>
                <w:bCs/>
                <w:noProof/>
                <w:lang w:val="es-ES"/>
              </w:rPr>
              <w:t>Del planteamiento de la litis.</w:t>
            </w:r>
            <w:r w:rsidR="008C3184" w:rsidRPr="00141E26">
              <w:rPr>
                <w:rFonts w:ascii="Palatino Linotype" w:hAnsi="Palatino Linotype"/>
                <w:noProof/>
                <w:webHidden/>
              </w:rPr>
              <w:tab/>
            </w:r>
            <w:r w:rsidR="008C3184" w:rsidRPr="00141E26">
              <w:rPr>
                <w:rFonts w:ascii="Palatino Linotype" w:hAnsi="Palatino Linotype"/>
                <w:noProof/>
                <w:webHidden/>
              </w:rPr>
              <w:fldChar w:fldCharType="begin"/>
            </w:r>
            <w:r w:rsidR="008C3184" w:rsidRPr="00141E26">
              <w:rPr>
                <w:rFonts w:ascii="Palatino Linotype" w:hAnsi="Palatino Linotype"/>
                <w:noProof/>
                <w:webHidden/>
              </w:rPr>
              <w:instrText xml:space="preserve"> PAGEREF _Toc13166297 \h </w:instrText>
            </w:r>
            <w:r w:rsidR="008C3184" w:rsidRPr="00141E26">
              <w:rPr>
                <w:rFonts w:ascii="Palatino Linotype" w:hAnsi="Palatino Linotype"/>
                <w:noProof/>
                <w:webHidden/>
              </w:rPr>
            </w:r>
            <w:r w:rsidR="008C3184" w:rsidRPr="00141E26">
              <w:rPr>
                <w:rFonts w:ascii="Palatino Linotype" w:hAnsi="Palatino Linotype"/>
                <w:noProof/>
                <w:webHidden/>
              </w:rPr>
              <w:fldChar w:fldCharType="separate"/>
            </w:r>
            <w:r w:rsidR="00141E26">
              <w:rPr>
                <w:rFonts w:ascii="Palatino Linotype" w:hAnsi="Palatino Linotype"/>
                <w:noProof/>
                <w:webHidden/>
              </w:rPr>
              <w:t>9</w:t>
            </w:r>
            <w:r w:rsidR="008C3184" w:rsidRPr="00141E26">
              <w:rPr>
                <w:rFonts w:ascii="Palatino Linotype" w:hAnsi="Palatino Linotype"/>
                <w:noProof/>
                <w:webHidden/>
              </w:rPr>
              <w:fldChar w:fldCharType="end"/>
            </w:r>
          </w:hyperlink>
        </w:p>
        <w:p w14:paraId="33875EB3" w14:textId="77777777" w:rsidR="008C3184" w:rsidRPr="00141E26" w:rsidRDefault="002014AE" w:rsidP="00141E26">
          <w:pPr>
            <w:pStyle w:val="TDC2"/>
            <w:spacing w:line="360" w:lineRule="auto"/>
            <w:ind w:left="0"/>
            <w:rPr>
              <w:rFonts w:ascii="Palatino Linotype" w:hAnsi="Palatino Linotype"/>
              <w:noProof/>
              <w:lang w:val="es-MX" w:eastAsia="es-MX"/>
            </w:rPr>
          </w:pPr>
          <w:hyperlink w:anchor="_Toc13166298" w:history="1">
            <w:r w:rsidR="008C3184" w:rsidRPr="00141E26">
              <w:rPr>
                <w:rStyle w:val="Hipervnculo"/>
                <w:rFonts w:ascii="Palatino Linotype" w:eastAsia="Calibri" w:hAnsi="Palatino Linotype" w:cs="Times New Roman"/>
                <w:b/>
                <w:bCs/>
                <w:noProof/>
                <w:lang w:val="es-ES"/>
              </w:rPr>
              <w:t xml:space="preserve">CUARTO. </w:t>
            </w:r>
            <w:r w:rsidR="008C3184" w:rsidRPr="00141E26">
              <w:rPr>
                <w:rStyle w:val="Hipervnculo"/>
                <w:rFonts w:ascii="Palatino Linotype" w:eastAsia="MS Gothic" w:hAnsi="Palatino Linotype" w:cs="Times New Roman"/>
                <w:b/>
                <w:noProof/>
              </w:rPr>
              <w:t>Del estudio y resolución del asunto.</w:t>
            </w:r>
            <w:r w:rsidR="008C3184" w:rsidRPr="00141E26">
              <w:rPr>
                <w:rFonts w:ascii="Palatino Linotype" w:hAnsi="Palatino Linotype"/>
                <w:noProof/>
                <w:webHidden/>
              </w:rPr>
              <w:tab/>
            </w:r>
            <w:r w:rsidR="008C3184" w:rsidRPr="00141E26">
              <w:rPr>
                <w:rFonts w:ascii="Palatino Linotype" w:hAnsi="Palatino Linotype"/>
                <w:noProof/>
                <w:webHidden/>
              </w:rPr>
              <w:fldChar w:fldCharType="begin"/>
            </w:r>
            <w:r w:rsidR="008C3184" w:rsidRPr="00141E26">
              <w:rPr>
                <w:rFonts w:ascii="Palatino Linotype" w:hAnsi="Palatino Linotype"/>
                <w:noProof/>
                <w:webHidden/>
              </w:rPr>
              <w:instrText xml:space="preserve"> PAGEREF _Toc13166298 \h </w:instrText>
            </w:r>
            <w:r w:rsidR="008C3184" w:rsidRPr="00141E26">
              <w:rPr>
                <w:rFonts w:ascii="Palatino Linotype" w:hAnsi="Palatino Linotype"/>
                <w:noProof/>
                <w:webHidden/>
              </w:rPr>
            </w:r>
            <w:r w:rsidR="008C3184" w:rsidRPr="00141E26">
              <w:rPr>
                <w:rFonts w:ascii="Palatino Linotype" w:hAnsi="Palatino Linotype"/>
                <w:noProof/>
                <w:webHidden/>
              </w:rPr>
              <w:fldChar w:fldCharType="separate"/>
            </w:r>
            <w:r w:rsidR="00141E26">
              <w:rPr>
                <w:rFonts w:ascii="Palatino Linotype" w:hAnsi="Palatino Linotype"/>
                <w:noProof/>
                <w:webHidden/>
              </w:rPr>
              <w:t>11</w:t>
            </w:r>
            <w:r w:rsidR="008C3184" w:rsidRPr="00141E26">
              <w:rPr>
                <w:rFonts w:ascii="Palatino Linotype" w:hAnsi="Palatino Linotype"/>
                <w:noProof/>
                <w:webHidden/>
              </w:rPr>
              <w:fldChar w:fldCharType="end"/>
            </w:r>
          </w:hyperlink>
        </w:p>
        <w:p w14:paraId="6B48CE25" w14:textId="77777777" w:rsidR="008C3184" w:rsidRPr="00141E26" w:rsidRDefault="002014AE" w:rsidP="00141E26">
          <w:pPr>
            <w:pStyle w:val="TDC1"/>
            <w:tabs>
              <w:tab w:val="left" w:pos="993"/>
            </w:tabs>
            <w:spacing w:line="360" w:lineRule="auto"/>
            <w:ind w:left="0"/>
            <w:rPr>
              <w:rFonts w:ascii="Palatino Linotype" w:hAnsi="Palatino Linotype"/>
              <w:noProof/>
              <w:lang w:val="es-MX" w:eastAsia="es-MX"/>
            </w:rPr>
          </w:pPr>
          <w:hyperlink w:anchor="_Toc13166299" w:history="1">
            <w:r w:rsidR="008C3184" w:rsidRPr="00141E26">
              <w:rPr>
                <w:rStyle w:val="Hipervnculo"/>
                <w:rFonts w:ascii="Palatino Linotype" w:hAnsi="Palatino Linotype"/>
                <w:b/>
                <w:noProof/>
              </w:rPr>
              <w:t>I.</w:t>
            </w:r>
            <w:r w:rsidR="008C3184" w:rsidRPr="00141E26">
              <w:rPr>
                <w:rFonts w:ascii="Palatino Linotype" w:hAnsi="Palatino Linotype"/>
                <w:noProof/>
                <w:lang w:val="es-MX" w:eastAsia="es-MX"/>
              </w:rPr>
              <w:tab/>
            </w:r>
            <w:r w:rsidR="008C3184" w:rsidRPr="00141E26">
              <w:rPr>
                <w:rStyle w:val="Hipervnculo"/>
                <w:rFonts w:ascii="Palatino Linotype" w:hAnsi="Palatino Linotype"/>
                <w:b/>
                <w:noProof/>
              </w:rPr>
              <w:t>Del deber de las autoridades de promover, respetar, proteger y garantizar el derecho de acceso a la información pública.</w:t>
            </w:r>
            <w:r w:rsidR="008C3184" w:rsidRPr="00141E26">
              <w:rPr>
                <w:rFonts w:ascii="Palatino Linotype" w:hAnsi="Palatino Linotype"/>
                <w:noProof/>
                <w:webHidden/>
              </w:rPr>
              <w:tab/>
            </w:r>
            <w:r w:rsidR="008C3184" w:rsidRPr="00141E26">
              <w:rPr>
                <w:rFonts w:ascii="Palatino Linotype" w:hAnsi="Palatino Linotype"/>
                <w:noProof/>
                <w:webHidden/>
              </w:rPr>
              <w:fldChar w:fldCharType="begin"/>
            </w:r>
            <w:r w:rsidR="008C3184" w:rsidRPr="00141E26">
              <w:rPr>
                <w:rFonts w:ascii="Palatino Linotype" w:hAnsi="Palatino Linotype"/>
                <w:noProof/>
                <w:webHidden/>
              </w:rPr>
              <w:instrText xml:space="preserve"> PAGEREF _Toc13166299 \h </w:instrText>
            </w:r>
            <w:r w:rsidR="008C3184" w:rsidRPr="00141E26">
              <w:rPr>
                <w:rFonts w:ascii="Palatino Linotype" w:hAnsi="Palatino Linotype"/>
                <w:noProof/>
                <w:webHidden/>
              </w:rPr>
            </w:r>
            <w:r w:rsidR="008C3184" w:rsidRPr="00141E26">
              <w:rPr>
                <w:rFonts w:ascii="Palatino Linotype" w:hAnsi="Palatino Linotype"/>
                <w:noProof/>
                <w:webHidden/>
              </w:rPr>
              <w:fldChar w:fldCharType="separate"/>
            </w:r>
            <w:r w:rsidR="00141E26">
              <w:rPr>
                <w:rFonts w:ascii="Palatino Linotype" w:hAnsi="Palatino Linotype"/>
                <w:noProof/>
                <w:webHidden/>
              </w:rPr>
              <w:t>11</w:t>
            </w:r>
            <w:r w:rsidR="008C3184" w:rsidRPr="00141E26">
              <w:rPr>
                <w:rFonts w:ascii="Palatino Linotype" w:hAnsi="Palatino Linotype"/>
                <w:noProof/>
                <w:webHidden/>
              </w:rPr>
              <w:fldChar w:fldCharType="end"/>
            </w:r>
          </w:hyperlink>
        </w:p>
        <w:p w14:paraId="63194877" w14:textId="77777777" w:rsidR="008C3184" w:rsidRPr="00141E26" w:rsidRDefault="002014AE" w:rsidP="00141E26">
          <w:pPr>
            <w:pStyle w:val="TDC1"/>
            <w:tabs>
              <w:tab w:val="left" w:pos="993"/>
            </w:tabs>
            <w:spacing w:line="360" w:lineRule="auto"/>
            <w:ind w:left="0"/>
            <w:rPr>
              <w:rFonts w:ascii="Palatino Linotype" w:hAnsi="Palatino Linotype"/>
              <w:noProof/>
              <w:lang w:val="es-MX" w:eastAsia="es-MX"/>
            </w:rPr>
          </w:pPr>
          <w:hyperlink w:anchor="_Toc13166300" w:history="1">
            <w:r w:rsidR="008C3184" w:rsidRPr="00141E26">
              <w:rPr>
                <w:rStyle w:val="Hipervnculo"/>
                <w:rFonts w:ascii="Palatino Linotype" w:hAnsi="Palatino Linotype"/>
                <w:b/>
                <w:noProof/>
              </w:rPr>
              <w:t>II.</w:t>
            </w:r>
            <w:r w:rsidR="008C3184" w:rsidRPr="00141E26">
              <w:rPr>
                <w:rFonts w:ascii="Palatino Linotype" w:hAnsi="Palatino Linotype"/>
                <w:noProof/>
                <w:lang w:val="es-MX" w:eastAsia="es-MX"/>
              </w:rPr>
              <w:tab/>
            </w:r>
            <w:r w:rsidR="008C3184" w:rsidRPr="00141E26">
              <w:rPr>
                <w:rStyle w:val="Hipervnculo"/>
                <w:rFonts w:ascii="Palatino Linotype" w:hAnsi="Palatino Linotype"/>
                <w:b/>
                <w:noProof/>
              </w:rPr>
              <w:t>De la respuesta del Sujeto Obligado</w:t>
            </w:r>
            <w:r w:rsidR="008C3184" w:rsidRPr="00141E26">
              <w:rPr>
                <w:rFonts w:ascii="Palatino Linotype" w:hAnsi="Palatino Linotype"/>
                <w:noProof/>
                <w:webHidden/>
              </w:rPr>
              <w:tab/>
            </w:r>
            <w:r w:rsidR="008C3184" w:rsidRPr="00141E26">
              <w:rPr>
                <w:rFonts w:ascii="Palatino Linotype" w:hAnsi="Palatino Linotype"/>
                <w:noProof/>
                <w:webHidden/>
              </w:rPr>
              <w:fldChar w:fldCharType="begin"/>
            </w:r>
            <w:r w:rsidR="008C3184" w:rsidRPr="00141E26">
              <w:rPr>
                <w:rFonts w:ascii="Palatino Linotype" w:hAnsi="Palatino Linotype"/>
                <w:noProof/>
                <w:webHidden/>
              </w:rPr>
              <w:instrText xml:space="preserve"> PAGEREF _Toc13166300 \h </w:instrText>
            </w:r>
            <w:r w:rsidR="008C3184" w:rsidRPr="00141E26">
              <w:rPr>
                <w:rFonts w:ascii="Palatino Linotype" w:hAnsi="Palatino Linotype"/>
                <w:noProof/>
                <w:webHidden/>
              </w:rPr>
            </w:r>
            <w:r w:rsidR="008C3184" w:rsidRPr="00141E26">
              <w:rPr>
                <w:rFonts w:ascii="Palatino Linotype" w:hAnsi="Palatino Linotype"/>
                <w:noProof/>
                <w:webHidden/>
              </w:rPr>
              <w:fldChar w:fldCharType="separate"/>
            </w:r>
            <w:r w:rsidR="00141E26">
              <w:rPr>
                <w:rFonts w:ascii="Palatino Linotype" w:hAnsi="Palatino Linotype"/>
                <w:noProof/>
                <w:webHidden/>
              </w:rPr>
              <w:t>14</w:t>
            </w:r>
            <w:r w:rsidR="008C3184" w:rsidRPr="00141E26">
              <w:rPr>
                <w:rFonts w:ascii="Palatino Linotype" w:hAnsi="Palatino Linotype"/>
                <w:noProof/>
                <w:webHidden/>
              </w:rPr>
              <w:fldChar w:fldCharType="end"/>
            </w:r>
          </w:hyperlink>
        </w:p>
        <w:p w14:paraId="5BFDF424" w14:textId="77777777" w:rsidR="008C3184" w:rsidRPr="00141E26" w:rsidRDefault="002014AE" w:rsidP="00141E26">
          <w:pPr>
            <w:pStyle w:val="TDC1"/>
            <w:spacing w:line="360" w:lineRule="auto"/>
            <w:ind w:left="0"/>
            <w:rPr>
              <w:rFonts w:ascii="Palatino Linotype" w:hAnsi="Palatino Linotype"/>
              <w:noProof/>
              <w:lang w:val="es-MX" w:eastAsia="es-MX"/>
            </w:rPr>
          </w:pPr>
          <w:hyperlink w:anchor="_Toc13166301" w:history="1">
            <w:r w:rsidR="008C3184" w:rsidRPr="00141E26">
              <w:rPr>
                <w:rStyle w:val="Hipervnculo"/>
                <w:rFonts w:ascii="Palatino Linotype" w:eastAsia="Calibri" w:hAnsi="Palatino Linotype"/>
                <w:b/>
                <w:noProof/>
                <w:lang w:val="es-ES"/>
              </w:rPr>
              <w:t>R E S O L U T I V O S</w:t>
            </w:r>
            <w:r w:rsidR="008C3184" w:rsidRPr="00141E26">
              <w:rPr>
                <w:rFonts w:ascii="Palatino Linotype" w:hAnsi="Palatino Linotype"/>
                <w:noProof/>
                <w:webHidden/>
              </w:rPr>
              <w:tab/>
            </w:r>
            <w:r w:rsidR="008C3184" w:rsidRPr="00141E26">
              <w:rPr>
                <w:rFonts w:ascii="Palatino Linotype" w:hAnsi="Palatino Linotype"/>
                <w:noProof/>
                <w:webHidden/>
              </w:rPr>
              <w:fldChar w:fldCharType="begin"/>
            </w:r>
            <w:r w:rsidR="008C3184" w:rsidRPr="00141E26">
              <w:rPr>
                <w:rFonts w:ascii="Palatino Linotype" w:hAnsi="Palatino Linotype"/>
                <w:noProof/>
                <w:webHidden/>
              </w:rPr>
              <w:instrText xml:space="preserve"> PAGEREF _Toc13166301 \h </w:instrText>
            </w:r>
            <w:r w:rsidR="008C3184" w:rsidRPr="00141E26">
              <w:rPr>
                <w:rFonts w:ascii="Palatino Linotype" w:hAnsi="Palatino Linotype"/>
                <w:noProof/>
                <w:webHidden/>
              </w:rPr>
            </w:r>
            <w:r w:rsidR="008C3184" w:rsidRPr="00141E26">
              <w:rPr>
                <w:rFonts w:ascii="Palatino Linotype" w:hAnsi="Palatino Linotype"/>
                <w:noProof/>
                <w:webHidden/>
              </w:rPr>
              <w:fldChar w:fldCharType="separate"/>
            </w:r>
            <w:r w:rsidR="00141E26">
              <w:rPr>
                <w:rFonts w:ascii="Palatino Linotype" w:hAnsi="Palatino Linotype"/>
                <w:noProof/>
                <w:webHidden/>
              </w:rPr>
              <w:t>23</w:t>
            </w:r>
            <w:r w:rsidR="008C3184" w:rsidRPr="00141E26">
              <w:rPr>
                <w:rFonts w:ascii="Palatino Linotype" w:hAnsi="Palatino Linotype"/>
                <w:noProof/>
                <w:webHidden/>
              </w:rPr>
              <w:fldChar w:fldCharType="end"/>
            </w:r>
          </w:hyperlink>
        </w:p>
        <w:p w14:paraId="1E9D7E1E" w14:textId="77777777" w:rsidR="00763298" w:rsidRPr="00141E26" w:rsidRDefault="00763298" w:rsidP="00141E26">
          <w:pPr>
            <w:tabs>
              <w:tab w:val="left" w:pos="0"/>
            </w:tabs>
            <w:spacing w:line="360" w:lineRule="auto"/>
            <w:rPr>
              <w:rFonts w:ascii="Palatino Linotype" w:hAnsi="Palatino Linotype"/>
            </w:rPr>
          </w:pPr>
          <w:r w:rsidRPr="00141E26">
            <w:rPr>
              <w:rFonts w:ascii="Palatino Linotype" w:hAnsi="Palatino Linotype"/>
              <w:b/>
              <w:bCs/>
            </w:rPr>
            <w:fldChar w:fldCharType="end"/>
          </w:r>
        </w:p>
      </w:sdtContent>
    </w:sdt>
    <w:p w14:paraId="4918BD0D" w14:textId="5587442D" w:rsidR="00763298" w:rsidRPr="00141E26" w:rsidRDefault="00141E26" w:rsidP="00141E26">
      <w:pPr>
        <w:tabs>
          <w:tab w:val="left" w:pos="0"/>
          <w:tab w:val="left" w:pos="3465"/>
        </w:tabs>
        <w:spacing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9504" behindDoc="0" locked="0" layoutInCell="1" allowOverlap="1" wp14:anchorId="414F50C2" wp14:editId="0C0C2366">
                <wp:simplePos x="0" y="0"/>
                <wp:positionH relativeFrom="column">
                  <wp:posOffset>45280</wp:posOffset>
                </wp:positionH>
                <wp:positionV relativeFrom="paragraph">
                  <wp:posOffset>163537</wp:posOffset>
                </wp:positionV>
                <wp:extent cx="5486400" cy="2804746"/>
                <wp:effectExtent l="57150" t="38100" r="57150" b="91440"/>
                <wp:wrapNone/>
                <wp:docPr id="1" name="Conector recto 1"/>
                <wp:cNvGraphicFramePr/>
                <a:graphic xmlns:a="http://schemas.openxmlformats.org/drawingml/2006/main">
                  <a:graphicData uri="http://schemas.microsoft.com/office/word/2010/wordprocessingShape">
                    <wps:wsp>
                      <wps:cNvCnPr/>
                      <wps:spPr>
                        <a:xfrm flipH="1" flipV="1">
                          <a:off x="0" y="0"/>
                          <a:ext cx="5486400" cy="280474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B81A51" id="Conector recto 1" o:spid="_x0000_s1026" style="position:absolute;flip:x y;z-index:251669504;visibility:visible;mso-wrap-style:square;mso-wrap-distance-left:9pt;mso-wrap-distance-top:0;mso-wrap-distance-right:9pt;mso-wrap-distance-bottom:0;mso-position-horizontal:absolute;mso-position-horizontal-relative:text;mso-position-vertical:absolute;mso-position-vertical-relative:text" from="3.55pt,12.9pt" to="435.55pt,2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" strokecolor="#4f81bd [3204]" strokeweight="2pt">
                <v:shadow on="t" color="black" opacity="24903f" origin=",.5" offset="0,.55556mm"/>
              </v:line>
            </w:pict>
          </mc:Fallback>
        </mc:AlternateContent>
      </w:r>
    </w:p>
    <w:p w14:paraId="55197782" w14:textId="77777777" w:rsidR="00763298" w:rsidRPr="00141E26" w:rsidRDefault="00763298" w:rsidP="00141E26">
      <w:pPr>
        <w:tabs>
          <w:tab w:val="left" w:pos="0"/>
          <w:tab w:val="left" w:pos="3465"/>
        </w:tabs>
        <w:spacing w:line="360" w:lineRule="auto"/>
        <w:jc w:val="both"/>
        <w:rPr>
          <w:rFonts w:ascii="Palatino Linotype" w:hAnsi="Palatino Linotype"/>
        </w:rPr>
      </w:pPr>
    </w:p>
    <w:p w14:paraId="4D0AA39F" w14:textId="77777777" w:rsidR="00763298" w:rsidRPr="00141E26" w:rsidRDefault="00763298" w:rsidP="00141E26">
      <w:pPr>
        <w:tabs>
          <w:tab w:val="left" w:pos="0"/>
          <w:tab w:val="left" w:pos="3465"/>
        </w:tabs>
        <w:spacing w:line="360" w:lineRule="auto"/>
        <w:jc w:val="both"/>
        <w:rPr>
          <w:rFonts w:ascii="Palatino Linotype" w:hAnsi="Palatino Linotype"/>
        </w:rPr>
      </w:pPr>
    </w:p>
    <w:p w14:paraId="2C33EC18" w14:textId="77777777" w:rsidR="00763298" w:rsidRPr="00141E26" w:rsidRDefault="00763298" w:rsidP="00141E26">
      <w:pPr>
        <w:tabs>
          <w:tab w:val="left" w:pos="0"/>
          <w:tab w:val="left" w:pos="3465"/>
        </w:tabs>
        <w:spacing w:line="360" w:lineRule="auto"/>
        <w:jc w:val="both"/>
        <w:rPr>
          <w:rFonts w:ascii="Palatino Linotype" w:hAnsi="Palatino Linotype"/>
        </w:rPr>
      </w:pPr>
    </w:p>
    <w:p w14:paraId="5EF52CAF" w14:textId="77777777" w:rsidR="00763298" w:rsidRPr="00141E26" w:rsidRDefault="00763298" w:rsidP="00141E26">
      <w:pPr>
        <w:tabs>
          <w:tab w:val="left" w:pos="0"/>
          <w:tab w:val="left" w:pos="3465"/>
        </w:tabs>
        <w:spacing w:line="360" w:lineRule="auto"/>
        <w:jc w:val="both"/>
        <w:rPr>
          <w:rFonts w:ascii="Palatino Linotype" w:hAnsi="Palatino Linotype"/>
        </w:rPr>
      </w:pPr>
    </w:p>
    <w:p w14:paraId="26837554" w14:textId="77777777" w:rsidR="00AF79D9" w:rsidRPr="00141E26" w:rsidRDefault="00AF79D9" w:rsidP="00141E26">
      <w:pPr>
        <w:tabs>
          <w:tab w:val="left" w:pos="0"/>
          <w:tab w:val="left" w:pos="3465"/>
        </w:tabs>
        <w:spacing w:line="360" w:lineRule="auto"/>
        <w:jc w:val="both"/>
        <w:rPr>
          <w:rFonts w:ascii="Palatino Linotype" w:hAnsi="Palatino Linotype"/>
        </w:rPr>
      </w:pPr>
    </w:p>
    <w:p w14:paraId="0A576B7D" w14:textId="77777777" w:rsidR="00AF79D9" w:rsidRPr="00141E26" w:rsidRDefault="00AF79D9" w:rsidP="00141E26">
      <w:pPr>
        <w:tabs>
          <w:tab w:val="left" w:pos="0"/>
          <w:tab w:val="left" w:pos="3465"/>
        </w:tabs>
        <w:spacing w:line="360" w:lineRule="auto"/>
        <w:jc w:val="both"/>
        <w:rPr>
          <w:rFonts w:ascii="Palatino Linotype" w:hAnsi="Palatino Linotype"/>
        </w:rPr>
      </w:pPr>
    </w:p>
    <w:p w14:paraId="73F7F940" w14:textId="050ADA40" w:rsidR="00662C69" w:rsidRPr="00141E26" w:rsidRDefault="009B11D6" w:rsidP="00141E26">
      <w:pPr>
        <w:tabs>
          <w:tab w:val="left" w:pos="0"/>
          <w:tab w:val="left" w:pos="3465"/>
        </w:tabs>
        <w:spacing w:line="360" w:lineRule="auto"/>
        <w:jc w:val="both"/>
        <w:rPr>
          <w:rFonts w:ascii="Palatino Linotype" w:hAnsi="Palatino Linotype"/>
        </w:rPr>
      </w:pPr>
      <w:r w:rsidRPr="00141E26">
        <w:rPr>
          <w:rFonts w:ascii="Palatino Linotype" w:hAnsi="Palatino Linotype"/>
        </w:rPr>
        <w:t>R</w:t>
      </w:r>
      <w:r w:rsidR="00662C69" w:rsidRPr="00141E26">
        <w:rPr>
          <w:rFonts w:ascii="Palatino Linotype" w:hAnsi="Palatino Linotype"/>
        </w:rPr>
        <w:t>esolución del Pleno del Instituto de Transparencia, Acceso a la Información Pública y Protección de Datos Personales del Estado de México y Mun</w:t>
      </w:r>
      <w:r w:rsidR="000D5A1D" w:rsidRPr="00141E26">
        <w:rPr>
          <w:rFonts w:ascii="Palatino Linotype" w:hAnsi="Palatino Linotype"/>
        </w:rPr>
        <w:t>icipios, con</w:t>
      </w:r>
      <w:r w:rsidR="00662C69" w:rsidRPr="00141E26">
        <w:rPr>
          <w:rFonts w:ascii="Palatino Linotype" w:hAnsi="Palatino Linotype"/>
        </w:rPr>
        <w:t xml:space="preserve"> </w:t>
      </w:r>
      <w:r w:rsidR="00485DB6" w:rsidRPr="00141E26">
        <w:rPr>
          <w:rFonts w:ascii="Palatino Linotype" w:hAnsi="Palatino Linotype"/>
        </w:rPr>
        <w:t xml:space="preserve">domicilio </w:t>
      </w:r>
      <w:r w:rsidR="00662C69" w:rsidRPr="00141E26">
        <w:rPr>
          <w:rFonts w:ascii="Palatino Linotype" w:hAnsi="Palatino Linotype"/>
        </w:rPr>
        <w:t xml:space="preserve">en Metepec, Estado de México; de </w:t>
      </w:r>
      <w:r w:rsidR="000D5A1D" w:rsidRPr="00141E26">
        <w:rPr>
          <w:rFonts w:ascii="Palatino Linotype" w:hAnsi="Palatino Linotype"/>
        </w:rPr>
        <w:t xml:space="preserve">fecha </w:t>
      </w:r>
      <w:r w:rsidR="00891EA6" w:rsidRPr="00141E26">
        <w:rPr>
          <w:rFonts w:ascii="Palatino Linotype" w:hAnsi="Palatino Linotype"/>
        </w:rPr>
        <w:t>diez</w:t>
      </w:r>
      <w:r w:rsidR="006B149F" w:rsidRPr="00141E26">
        <w:rPr>
          <w:rFonts w:ascii="Palatino Linotype" w:hAnsi="Palatino Linotype"/>
        </w:rPr>
        <w:t xml:space="preserve"> (</w:t>
      </w:r>
      <w:r w:rsidR="00891EA6" w:rsidRPr="00141E26">
        <w:rPr>
          <w:rFonts w:ascii="Palatino Linotype" w:hAnsi="Palatino Linotype"/>
        </w:rPr>
        <w:t>10)</w:t>
      </w:r>
      <w:r w:rsidR="006B149F" w:rsidRPr="00141E26">
        <w:rPr>
          <w:rFonts w:ascii="Palatino Linotype" w:hAnsi="Palatino Linotype"/>
        </w:rPr>
        <w:t xml:space="preserve"> de </w:t>
      </w:r>
      <w:r w:rsidR="009F390B" w:rsidRPr="00141E26">
        <w:rPr>
          <w:rFonts w:ascii="Palatino Linotype" w:hAnsi="Palatino Linotype"/>
        </w:rPr>
        <w:t xml:space="preserve">julio </w:t>
      </w:r>
      <w:r w:rsidR="00B414A7" w:rsidRPr="00141E26">
        <w:rPr>
          <w:rFonts w:ascii="Palatino Linotype" w:hAnsi="Palatino Linotype"/>
        </w:rPr>
        <w:t>de dos mil diecinueve</w:t>
      </w:r>
      <w:r w:rsidR="00662C69" w:rsidRPr="00141E26">
        <w:rPr>
          <w:rFonts w:ascii="Palatino Linotype" w:hAnsi="Palatino Linotype"/>
        </w:rPr>
        <w:t>.</w:t>
      </w:r>
    </w:p>
    <w:p w14:paraId="5A51B5EC" w14:textId="77777777" w:rsidR="008A5A73" w:rsidRPr="00141E26" w:rsidRDefault="008A5A73" w:rsidP="00141E26">
      <w:pPr>
        <w:tabs>
          <w:tab w:val="left" w:pos="0"/>
          <w:tab w:val="left" w:pos="3465"/>
        </w:tabs>
        <w:spacing w:line="360" w:lineRule="auto"/>
        <w:jc w:val="both"/>
        <w:rPr>
          <w:rFonts w:ascii="Palatino Linotype" w:hAnsi="Palatino Linotype"/>
        </w:rPr>
      </w:pPr>
    </w:p>
    <w:p w14:paraId="02C1324E" w14:textId="17457296" w:rsidR="00662C69" w:rsidRPr="00141E26" w:rsidRDefault="00662C69" w:rsidP="00141E26">
      <w:pPr>
        <w:tabs>
          <w:tab w:val="left" w:pos="0"/>
        </w:tabs>
        <w:spacing w:line="360" w:lineRule="auto"/>
        <w:jc w:val="both"/>
        <w:rPr>
          <w:rFonts w:ascii="Palatino Linotype" w:hAnsi="Palatino Linotype"/>
          <w:b/>
        </w:rPr>
      </w:pPr>
      <w:r w:rsidRPr="00141E26">
        <w:rPr>
          <w:rFonts w:ascii="Palatino Linotype" w:hAnsi="Palatino Linotype"/>
          <w:b/>
        </w:rPr>
        <w:t>VISTO</w:t>
      </w:r>
      <w:r w:rsidRPr="00141E26">
        <w:rPr>
          <w:rFonts w:ascii="Palatino Linotype" w:hAnsi="Palatino Linotype"/>
        </w:rPr>
        <w:t xml:space="preserve"> el expediente electrónico for</w:t>
      </w:r>
      <w:r w:rsidR="00D37494" w:rsidRPr="00141E26">
        <w:rPr>
          <w:rFonts w:ascii="Palatino Linotype" w:hAnsi="Palatino Linotype"/>
        </w:rPr>
        <w:t>mado con motivo del</w:t>
      </w:r>
      <w:r w:rsidRPr="00141E26">
        <w:rPr>
          <w:rFonts w:ascii="Palatino Linotype" w:hAnsi="Palatino Linotype"/>
        </w:rPr>
        <w:t xml:space="preserve"> recurso de revisión </w:t>
      </w:r>
      <w:r w:rsidR="00F0190C" w:rsidRPr="00141E26">
        <w:rPr>
          <w:rFonts w:ascii="Palatino Linotype" w:hAnsi="Palatino Linotype"/>
          <w:b/>
          <w:bCs/>
        </w:rPr>
        <w:t>0</w:t>
      </w:r>
      <w:r w:rsidR="00891EA6" w:rsidRPr="00141E26">
        <w:rPr>
          <w:rFonts w:ascii="Palatino Linotype" w:hAnsi="Palatino Linotype"/>
          <w:b/>
          <w:bCs/>
        </w:rPr>
        <w:t>360</w:t>
      </w:r>
      <w:r w:rsidR="009F390B" w:rsidRPr="00141E26">
        <w:rPr>
          <w:rFonts w:ascii="Palatino Linotype" w:hAnsi="Palatino Linotype"/>
          <w:b/>
          <w:bCs/>
        </w:rPr>
        <w:t>3</w:t>
      </w:r>
      <w:r w:rsidR="00AF4269" w:rsidRPr="00141E26">
        <w:rPr>
          <w:rFonts w:ascii="Palatino Linotype" w:hAnsi="Palatino Linotype"/>
          <w:b/>
          <w:bCs/>
        </w:rPr>
        <w:t>/INFOEM/IP/RR/2019</w:t>
      </w:r>
      <w:r w:rsidR="003E4A5C" w:rsidRPr="00141E26">
        <w:rPr>
          <w:rFonts w:ascii="Palatino Linotype" w:hAnsi="Palatino Linotype"/>
          <w:b/>
        </w:rPr>
        <w:t xml:space="preserve"> </w:t>
      </w:r>
      <w:r w:rsidRPr="00141E26">
        <w:rPr>
          <w:rFonts w:ascii="Palatino Linotype" w:hAnsi="Palatino Linotype"/>
        </w:rPr>
        <w:t xml:space="preserve">promovido por </w:t>
      </w:r>
      <w:r w:rsidR="00401B68" w:rsidRPr="00401B68">
        <w:rPr>
          <w:rFonts w:ascii="Palatino Linotype" w:hAnsi="Palatino Linotype"/>
          <w:b/>
          <w:highlight w:val="black"/>
        </w:rPr>
        <w:t>--------------------------</w:t>
      </w:r>
      <w:r w:rsidR="009F390B" w:rsidRPr="00141E26">
        <w:rPr>
          <w:rFonts w:ascii="Palatino Linotype" w:hAnsi="Palatino Linotype"/>
          <w:b/>
        </w:rPr>
        <w:t xml:space="preserve"> </w:t>
      </w:r>
      <w:r w:rsidRPr="00141E26">
        <w:rPr>
          <w:rFonts w:ascii="Palatino Linotype" w:hAnsi="Palatino Linotype" w:cs="Arial"/>
        </w:rPr>
        <w:t xml:space="preserve">en su </w:t>
      </w:r>
      <w:r w:rsidR="00D83C17" w:rsidRPr="00141E26">
        <w:rPr>
          <w:rFonts w:ascii="Palatino Linotype" w:hAnsi="Palatino Linotype" w:cs="Arial"/>
        </w:rPr>
        <w:t>calidad</w:t>
      </w:r>
      <w:r w:rsidRPr="00141E26">
        <w:rPr>
          <w:rFonts w:ascii="Palatino Linotype" w:hAnsi="Palatino Linotype" w:cs="Arial"/>
        </w:rPr>
        <w:t xml:space="preserve"> de </w:t>
      </w:r>
      <w:r w:rsidRPr="00141E26">
        <w:rPr>
          <w:rFonts w:ascii="Palatino Linotype" w:hAnsi="Palatino Linotype" w:cs="Arial"/>
          <w:b/>
        </w:rPr>
        <w:t>RECURRENTE</w:t>
      </w:r>
      <w:r w:rsidRPr="00141E26">
        <w:rPr>
          <w:rFonts w:ascii="Palatino Linotype" w:hAnsi="Palatino Linotype" w:cs="Arial"/>
        </w:rPr>
        <w:t xml:space="preserve">, en contra </w:t>
      </w:r>
      <w:r w:rsidR="000D5A1D" w:rsidRPr="00141E26">
        <w:rPr>
          <w:rFonts w:ascii="Palatino Linotype" w:hAnsi="Palatino Linotype" w:cs="Arial"/>
        </w:rPr>
        <w:t xml:space="preserve">de </w:t>
      </w:r>
      <w:r w:rsidR="00843908" w:rsidRPr="00141E26">
        <w:rPr>
          <w:rFonts w:ascii="Palatino Linotype" w:hAnsi="Palatino Linotype" w:cs="Arial"/>
        </w:rPr>
        <w:t>la respuesta del</w:t>
      </w:r>
      <w:r w:rsidR="00ED007B" w:rsidRPr="00141E26">
        <w:rPr>
          <w:rFonts w:ascii="Palatino Linotype" w:hAnsi="Palatino Linotype" w:cs="Arial"/>
        </w:rPr>
        <w:t xml:space="preserve"> </w:t>
      </w:r>
      <w:r w:rsidR="00891EA6" w:rsidRPr="00141E26">
        <w:rPr>
          <w:rFonts w:ascii="Palatino Linotype" w:hAnsi="Palatino Linotype"/>
          <w:b/>
        </w:rPr>
        <w:t>Ayuntamiento de Coacalco de Berriozábal</w:t>
      </w:r>
      <w:r w:rsidR="003E4A5C" w:rsidRPr="00141E26">
        <w:rPr>
          <w:rFonts w:ascii="Palatino Linotype" w:hAnsi="Palatino Linotype"/>
          <w:b/>
          <w:bCs/>
        </w:rPr>
        <w:t xml:space="preserve"> </w:t>
      </w:r>
      <w:r w:rsidRPr="00141E26">
        <w:rPr>
          <w:rFonts w:ascii="Palatino Linotype" w:hAnsi="Palatino Linotype"/>
        </w:rPr>
        <w:t>en lo sucesivo el</w:t>
      </w:r>
      <w:r w:rsidRPr="00141E26">
        <w:rPr>
          <w:rFonts w:ascii="Palatino Linotype" w:hAnsi="Palatino Linotype"/>
          <w:b/>
        </w:rPr>
        <w:t xml:space="preserve"> SUJETO OBLIGADO, </w:t>
      </w:r>
      <w:r w:rsidRPr="00141E26">
        <w:rPr>
          <w:rFonts w:ascii="Palatino Linotype" w:hAnsi="Palatino Linotype"/>
        </w:rPr>
        <w:t>se procede a dictar la presente resolución, con base en los siguientes:</w:t>
      </w:r>
    </w:p>
    <w:p w14:paraId="0BBCF3EE" w14:textId="77777777" w:rsidR="008A5A73" w:rsidRPr="00141E26" w:rsidRDefault="008A5A73" w:rsidP="00141E26">
      <w:pPr>
        <w:tabs>
          <w:tab w:val="left" w:pos="0"/>
        </w:tabs>
        <w:spacing w:line="360" w:lineRule="auto"/>
        <w:jc w:val="both"/>
        <w:rPr>
          <w:rFonts w:ascii="Palatino Linotype" w:hAnsi="Palatino Linotype"/>
        </w:rPr>
      </w:pPr>
    </w:p>
    <w:p w14:paraId="769E1410" w14:textId="5740327F" w:rsidR="00587366" w:rsidRPr="00141E26" w:rsidRDefault="00662C69" w:rsidP="00141E26">
      <w:pPr>
        <w:pStyle w:val="Ttulo1"/>
        <w:tabs>
          <w:tab w:val="left" w:pos="0"/>
        </w:tabs>
        <w:spacing w:before="0" w:line="360" w:lineRule="auto"/>
        <w:jc w:val="center"/>
        <w:rPr>
          <w:b/>
          <w:szCs w:val="24"/>
        </w:rPr>
      </w:pPr>
      <w:bookmarkStart w:id="0" w:name="_Toc461555884"/>
      <w:bookmarkStart w:id="1" w:name="_Toc466371847"/>
      <w:bookmarkStart w:id="2" w:name="_Toc13166293"/>
      <w:r w:rsidRPr="00141E26">
        <w:rPr>
          <w:b/>
          <w:szCs w:val="24"/>
        </w:rPr>
        <w:t>ANTECEDENTES</w:t>
      </w:r>
      <w:bookmarkEnd w:id="0"/>
      <w:bookmarkEnd w:id="1"/>
      <w:bookmarkEnd w:id="2"/>
    </w:p>
    <w:p w14:paraId="468D1AB4" w14:textId="77777777" w:rsidR="008A5A73" w:rsidRPr="00141E26" w:rsidRDefault="008A5A73" w:rsidP="00141E26">
      <w:pPr>
        <w:tabs>
          <w:tab w:val="left" w:pos="0"/>
        </w:tabs>
        <w:spacing w:line="360" w:lineRule="auto"/>
        <w:rPr>
          <w:rFonts w:ascii="Palatino Linotype" w:hAnsi="Palatino Linotype"/>
          <w:lang w:eastAsia="en-US"/>
        </w:rPr>
      </w:pPr>
    </w:p>
    <w:p w14:paraId="501A421E" w14:textId="2ECE4475" w:rsidR="00FA1437" w:rsidRPr="00141E26" w:rsidRDefault="00D9392E" w:rsidP="00141E26">
      <w:pPr>
        <w:pStyle w:val="Prrafodelista"/>
        <w:numPr>
          <w:ilvl w:val="0"/>
          <w:numId w:val="1"/>
        </w:numPr>
        <w:tabs>
          <w:tab w:val="left" w:pos="0"/>
        </w:tabs>
        <w:spacing w:line="360" w:lineRule="auto"/>
        <w:ind w:left="0" w:right="49" w:firstLine="0"/>
        <w:jc w:val="both"/>
        <w:rPr>
          <w:rFonts w:ascii="Palatino Linotype" w:hAnsi="Palatino Linotype"/>
        </w:rPr>
      </w:pPr>
      <w:r w:rsidRPr="00141E26">
        <w:rPr>
          <w:rFonts w:ascii="Palatino Linotype" w:eastAsia="Calibri" w:hAnsi="Palatino Linotype" w:cs="Arial"/>
        </w:rPr>
        <w:t xml:space="preserve">El </w:t>
      </w:r>
      <w:r w:rsidRPr="00141E26">
        <w:rPr>
          <w:rFonts w:ascii="Palatino Linotype" w:hAnsi="Palatino Linotype"/>
        </w:rPr>
        <w:t>día</w:t>
      </w:r>
      <w:r w:rsidRPr="00141E26">
        <w:rPr>
          <w:rFonts w:ascii="Palatino Linotype" w:eastAsia="Calibri" w:hAnsi="Palatino Linotype" w:cs="Arial"/>
        </w:rPr>
        <w:t xml:space="preserve"> </w:t>
      </w:r>
      <w:r w:rsidR="00891EA6" w:rsidRPr="00141E26">
        <w:rPr>
          <w:rFonts w:ascii="Palatino Linotype" w:eastAsia="Calibri" w:hAnsi="Palatino Linotype" w:cs="Arial"/>
        </w:rPr>
        <w:t>veintiocho</w:t>
      </w:r>
      <w:r w:rsidR="0014400B" w:rsidRPr="00141E26">
        <w:rPr>
          <w:rFonts w:ascii="Palatino Linotype" w:eastAsia="Calibri" w:hAnsi="Palatino Linotype" w:cs="Arial"/>
        </w:rPr>
        <w:t xml:space="preserve"> </w:t>
      </w:r>
      <w:r w:rsidR="003E4A5C" w:rsidRPr="00141E26">
        <w:rPr>
          <w:rFonts w:ascii="Palatino Linotype" w:hAnsi="Palatino Linotype"/>
        </w:rPr>
        <w:t>(</w:t>
      </w:r>
      <w:r w:rsidR="00891EA6" w:rsidRPr="00141E26">
        <w:rPr>
          <w:rFonts w:ascii="Palatino Linotype" w:hAnsi="Palatino Linotype"/>
        </w:rPr>
        <w:t>28</w:t>
      </w:r>
      <w:r w:rsidR="000035F6" w:rsidRPr="00141E26">
        <w:rPr>
          <w:rFonts w:ascii="Palatino Linotype" w:hAnsi="Palatino Linotype"/>
        </w:rPr>
        <w:t>)</w:t>
      </w:r>
      <w:r w:rsidR="00A53AF8" w:rsidRPr="00141E26">
        <w:rPr>
          <w:rFonts w:ascii="Palatino Linotype" w:hAnsi="Palatino Linotype"/>
        </w:rPr>
        <w:t xml:space="preserve"> de </w:t>
      </w:r>
      <w:r w:rsidR="00891EA6" w:rsidRPr="00141E26">
        <w:rPr>
          <w:rFonts w:ascii="Palatino Linotype" w:hAnsi="Palatino Linotype"/>
        </w:rPr>
        <w:t xml:space="preserve">marzo </w:t>
      </w:r>
      <w:r w:rsidR="00F8587B" w:rsidRPr="00141E26">
        <w:rPr>
          <w:rFonts w:ascii="Palatino Linotype" w:eastAsia="Calibri" w:hAnsi="Palatino Linotype" w:cs="Arial"/>
        </w:rPr>
        <w:t>de dos mil dieci</w:t>
      </w:r>
      <w:r w:rsidR="00103D24" w:rsidRPr="00141E26">
        <w:rPr>
          <w:rFonts w:ascii="Palatino Linotype" w:eastAsia="Calibri" w:hAnsi="Palatino Linotype" w:cs="Arial"/>
        </w:rPr>
        <w:t>nueve</w:t>
      </w:r>
      <w:r w:rsidRPr="00141E26">
        <w:rPr>
          <w:rFonts w:ascii="Palatino Linotype" w:hAnsi="Palatino Linotype"/>
          <w:b/>
        </w:rPr>
        <w:t xml:space="preserve">, </w:t>
      </w:r>
      <w:r w:rsidRPr="00141E26">
        <w:rPr>
          <w:rFonts w:ascii="Palatino Linotype" w:eastAsia="Calibri" w:hAnsi="Palatino Linotype" w:cs="Arial"/>
        </w:rPr>
        <w:t xml:space="preserve">se presentó ante el </w:t>
      </w:r>
      <w:r w:rsidRPr="00141E26">
        <w:rPr>
          <w:rFonts w:ascii="Palatino Linotype" w:eastAsia="Calibri" w:hAnsi="Palatino Linotype" w:cs="Arial"/>
          <w:b/>
        </w:rPr>
        <w:t>SUJETO OBLIGADO</w:t>
      </w:r>
      <w:r w:rsidRPr="00141E26">
        <w:rPr>
          <w:rFonts w:ascii="Palatino Linotype" w:eastAsia="Calibri" w:hAnsi="Palatino Linotype" w:cs="Arial"/>
        </w:rPr>
        <w:t xml:space="preserve"> </w:t>
      </w:r>
      <w:r w:rsidR="00A53AF8" w:rsidRPr="00141E26">
        <w:rPr>
          <w:rFonts w:ascii="Palatino Linotype" w:eastAsia="Calibri" w:hAnsi="Palatino Linotype" w:cs="Arial"/>
        </w:rPr>
        <w:t xml:space="preserve">vía </w:t>
      </w:r>
      <w:r w:rsidR="00A53AF8" w:rsidRPr="00141E26">
        <w:rPr>
          <w:rFonts w:ascii="Palatino Linotype" w:eastAsia="Calibri" w:hAnsi="Palatino Linotype" w:cs="Arial"/>
          <w:lang w:val="es-ES"/>
        </w:rPr>
        <w:t>Sistema de Acceso a la Información Mexiquense (</w:t>
      </w:r>
      <w:r w:rsidR="00A53AF8" w:rsidRPr="00141E26">
        <w:rPr>
          <w:rFonts w:ascii="Palatino Linotype" w:eastAsia="Calibri" w:hAnsi="Palatino Linotype" w:cs="Arial"/>
          <w:b/>
          <w:lang w:val="es-ES"/>
        </w:rPr>
        <w:t>SAIMEX)</w:t>
      </w:r>
      <w:r w:rsidRPr="00141E26">
        <w:rPr>
          <w:rFonts w:ascii="Palatino Linotype" w:eastAsia="Calibri" w:hAnsi="Palatino Linotype" w:cs="Arial"/>
        </w:rPr>
        <w:t>, la solicitud de información pública registrada con el número</w:t>
      </w:r>
      <w:r w:rsidR="003E4A5C" w:rsidRPr="00141E26">
        <w:rPr>
          <w:rFonts w:ascii="Palatino Linotype" w:eastAsia="Calibri" w:hAnsi="Palatino Linotype" w:cs="Arial"/>
        </w:rPr>
        <w:t xml:space="preserve"> </w:t>
      </w:r>
      <w:r w:rsidR="00A7308C" w:rsidRPr="00141E26">
        <w:rPr>
          <w:rFonts w:ascii="Palatino Linotype" w:eastAsia="Times New Roman" w:hAnsi="Palatino Linotype" w:cs="Arial"/>
          <w:b/>
          <w:lang w:val="es-ES"/>
        </w:rPr>
        <w:t>00</w:t>
      </w:r>
      <w:r w:rsidR="00891EA6" w:rsidRPr="00141E26">
        <w:rPr>
          <w:rFonts w:ascii="Palatino Linotype" w:eastAsia="Times New Roman" w:hAnsi="Palatino Linotype" w:cs="Arial"/>
          <w:b/>
          <w:lang w:val="es-ES"/>
        </w:rPr>
        <w:t>071</w:t>
      </w:r>
      <w:r w:rsidR="00A7308C" w:rsidRPr="00141E26">
        <w:rPr>
          <w:rFonts w:ascii="Palatino Linotype" w:eastAsia="Times New Roman" w:hAnsi="Palatino Linotype" w:cs="Arial"/>
          <w:b/>
          <w:lang w:val="es-ES"/>
        </w:rPr>
        <w:t>/</w:t>
      </w:r>
      <w:r w:rsidR="00891EA6" w:rsidRPr="00141E26">
        <w:rPr>
          <w:rFonts w:ascii="Palatino Linotype" w:eastAsia="Times New Roman" w:hAnsi="Palatino Linotype" w:cs="Arial"/>
          <w:b/>
          <w:lang w:val="es-ES"/>
        </w:rPr>
        <w:t>COACALCO</w:t>
      </w:r>
      <w:r w:rsidR="00A7308C" w:rsidRPr="00141E26">
        <w:rPr>
          <w:rFonts w:ascii="Palatino Linotype" w:eastAsia="Times New Roman" w:hAnsi="Palatino Linotype" w:cs="Arial"/>
          <w:b/>
          <w:lang w:val="es-ES"/>
        </w:rPr>
        <w:t>/IP/201</w:t>
      </w:r>
      <w:r w:rsidR="00103D24" w:rsidRPr="00141E26">
        <w:rPr>
          <w:rFonts w:ascii="Palatino Linotype" w:eastAsia="Times New Roman" w:hAnsi="Palatino Linotype" w:cs="Arial"/>
          <w:b/>
          <w:lang w:val="es-ES"/>
        </w:rPr>
        <w:t>9</w:t>
      </w:r>
      <w:r w:rsidR="00E17F3A" w:rsidRPr="00141E26">
        <w:rPr>
          <w:rFonts w:ascii="Palatino Linotype" w:eastAsia="Calibri" w:hAnsi="Palatino Linotype" w:cs="Arial"/>
        </w:rPr>
        <w:t>,</w:t>
      </w:r>
      <w:r w:rsidR="00FB54FB" w:rsidRPr="00141E26">
        <w:rPr>
          <w:rFonts w:ascii="Palatino Linotype" w:eastAsia="Calibri" w:hAnsi="Palatino Linotype" w:cs="Arial"/>
          <w:b/>
        </w:rPr>
        <w:t xml:space="preserve"> </w:t>
      </w:r>
      <w:r w:rsidRPr="00141E26">
        <w:rPr>
          <w:rFonts w:ascii="Palatino Linotype" w:eastAsia="Calibri" w:hAnsi="Palatino Linotype" w:cs="Arial"/>
        </w:rPr>
        <w:t>media</w:t>
      </w:r>
      <w:r w:rsidR="00FA1437" w:rsidRPr="00141E26">
        <w:rPr>
          <w:rFonts w:ascii="Palatino Linotype" w:eastAsia="Calibri" w:hAnsi="Palatino Linotype" w:cs="Arial"/>
        </w:rPr>
        <w:t>nte la cual solicito:</w:t>
      </w:r>
    </w:p>
    <w:p w14:paraId="01AD3FA8" w14:textId="77777777" w:rsidR="00FA1437" w:rsidRPr="00141E26" w:rsidRDefault="00FA1437" w:rsidP="00141E26">
      <w:pPr>
        <w:pStyle w:val="Prrafodelista"/>
        <w:tabs>
          <w:tab w:val="left" w:pos="0"/>
        </w:tabs>
        <w:spacing w:line="360" w:lineRule="auto"/>
        <w:ind w:left="0" w:right="49"/>
        <w:jc w:val="both"/>
        <w:rPr>
          <w:rFonts w:ascii="Palatino Linotype" w:hAnsi="Palatino Linotype"/>
        </w:rPr>
      </w:pPr>
    </w:p>
    <w:p w14:paraId="45EF49F8" w14:textId="7600AB47" w:rsidR="001C34D6" w:rsidRPr="00141E26" w:rsidRDefault="001C34D6" w:rsidP="00141E26">
      <w:pPr>
        <w:pStyle w:val="Prrafodelista"/>
        <w:spacing w:line="360" w:lineRule="auto"/>
        <w:ind w:left="851" w:right="616"/>
        <w:jc w:val="both"/>
        <w:rPr>
          <w:rFonts w:ascii="Palatino Linotype" w:hAnsi="Palatino Linotype"/>
        </w:rPr>
      </w:pPr>
      <w:r w:rsidRPr="00141E26">
        <w:rPr>
          <w:rFonts w:ascii="Palatino Linotype" w:hAnsi="Palatino Linotype"/>
          <w:i/>
        </w:rPr>
        <w:t>“</w:t>
      </w:r>
      <w:r w:rsidR="00891EA6" w:rsidRPr="00141E26">
        <w:rPr>
          <w:rFonts w:ascii="Palatino Linotype" w:hAnsi="Palatino Linotype"/>
          <w:i/>
        </w:rPr>
        <w:t xml:space="preserve">Requiero evidencia documental del tabulador de sueldos autorizado por Cabildo para el año 2019 ya que en su </w:t>
      </w:r>
      <w:proofErr w:type="spellStart"/>
      <w:r w:rsidR="00891EA6" w:rsidRPr="00141E26">
        <w:rPr>
          <w:rFonts w:ascii="Palatino Linotype" w:hAnsi="Palatino Linotype"/>
          <w:i/>
        </w:rPr>
        <w:t>pagina</w:t>
      </w:r>
      <w:proofErr w:type="spellEnd"/>
      <w:r w:rsidR="00891EA6" w:rsidRPr="00141E26">
        <w:rPr>
          <w:rFonts w:ascii="Palatino Linotype" w:hAnsi="Palatino Linotype"/>
          <w:i/>
        </w:rPr>
        <w:t xml:space="preserve"> de IPOMEX no se encuentra dicha </w:t>
      </w:r>
      <w:proofErr w:type="spellStart"/>
      <w:r w:rsidR="00891EA6" w:rsidRPr="00141E26">
        <w:rPr>
          <w:rFonts w:ascii="Palatino Linotype" w:hAnsi="Palatino Linotype"/>
          <w:i/>
        </w:rPr>
        <w:t>informacion</w:t>
      </w:r>
      <w:proofErr w:type="spellEnd"/>
      <w:r w:rsidR="00103D24" w:rsidRPr="00141E26">
        <w:rPr>
          <w:rFonts w:ascii="Palatino Linotype" w:hAnsi="Palatino Linotype"/>
          <w:i/>
        </w:rPr>
        <w:t>.</w:t>
      </w:r>
      <w:r w:rsidR="003E4A5C" w:rsidRPr="00141E26">
        <w:rPr>
          <w:rFonts w:ascii="Palatino Linotype" w:hAnsi="Palatino Linotype"/>
          <w:i/>
        </w:rPr>
        <w:t>”</w:t>
      </w:r>
      <w:r w:rsidRPr="00141E26">
        <w:rPr>
          <w:rFonts w:ascii="Palatino Linotype" w:hAnsi="Palatino Linotype"/>
        </w:rPr>
        <w:t xml:space="preserve"> (Sic)</w:t>
      </w:r>
    </w:p>
    <w:p w14:paraId="282765A5" w14:textId="77777777" w:rsidR="00A7308C" w:rsidRPr="00141E26" w:rsidRDefault="00A7308C" w:rsidP="00141E26">
      <w:pPr>
        <w:pStyle w:val="Prrafodelista"/>
        <w:tabs>
          <w:tab w:val="left" w:pos="0"/>
        </w:tabs>
        <w:spacing w:line="360" w:lineRule="auto"/>
        <w:ind w:left="567" w:right="616"/>
        <w:jc w:val="both"/>
        <w:rPr>
          <w:rFonts w:ascii="Palatino Linotype" w:hAnsi="Palatino Linotype"/>
        </w:rPr>
      </w:pPr>
    </w:p>
    <w:p w14:paraId="7727518C" w14:textId="678D0797" w:rsidR="00A45546" w:rsidRPr="00141E26" w:rsidRDefault="00A8769A" w:rsidP="00141E26">
      <w:pPr>
        <w:pStyle w:val="Prrafodelista"/>
        <w:tabs>
          <w:tab w:val="left" w:pos="0"/>
        </w:tabs>
        <w:spacing w:line="360" w:lineRule="auto"/>
        <w:ind w:left="567"/>
        <w:jc w:val="both"/>
        <w:rPr>
          <w:rFonts w:ascii="Palatino Linotype" w:hAnsi="Palatino Linotype"/>
        </w:rPr>
      </w:pPr>
      <w:r w:rsidRPr="00141E26">
        <w:rPr>
          <w:rFonts w:ascii="Palatino Linotype" w:eastAsia="Times New Roman" w:hAnsi="Palatino Linotype" w:cs="Arial"/>
        </w:rPr>
        <w:t xml:space="preserve">Señaló </w:t>
      </w:r>
      <w:r w:rsidR="00750A80" w:rsidRPr="00141E26">
        <w:rPr>
          <w:rFonts w:ascii="Palatino Linotype" w:eastAsia="Times New Roman" w:hAnsi="Palatino Linotype" w:cs="Arial"/>
        </w:rPr>
        <w:t>como modalidad de entrega de información</w:t>
      </w:r>
      <w:r w:rsidR="00750A80" w:rsidRPr="00141E26">
        <w:rPr>
          <w:rFonts w:ascii="Palatino Linotype" w:eastAsia="Times New Roman" w:hAnsi="Palatino Linotype" w:cs="Arial"/>
          <w:b/>
        </w:rPr>
        <w:t>:</w:t>
      </w:r>
      <w:r w:rsidR="00750A80" w:rsidRPr="00141E26">
        <w:rPr>
          <w:rFonts w:ascii="Palatino Linotype" w:eastAsia="Times New Roman" w:hAnsi="Palatino Linotype" w:cs="Arial"/>
        </w:rPr>
        <w:t xml:space="preserve"> </w:t>
      </w:r>
      <w:r w:rsidR="007B30F3" w:rsidRPr="00141E26">
        <w:rPr>
          <w:rFonts w:ascii="Palatino Linotype" w:hAnsi="Palatino Linotype"/>
        </w:rPr>
        <w:t>A través de</w:t>
      </w:r>
      <w:r w:rsidR="00E83035" w:rsidRPr="00141E26">
        <w:rPr>
          <w:rFonts w:ascii="Palatino Linotype" w:hAnsi="Palatino Linotype"/>
        </w:rPr>
        <w:t>l</w:t>
      </w:r>
      <w:r w:rsidR="00A53AF8" w:rsidRPr="00141E26">
        <w:rPr>
          <w:rFonts w:ascii="Palatino Linotype" w:hAnsi="Palatino Linotype"/>
          <w:b/>
        </w:rPr>
        <w:t xml:space="preserve"> </w:t>
      </w:r>
      <w:r w:rsidR="00A7308C" w:rsidRPr="00141E26">
        <w:rPr>
          <w:rFonts w:ascii="Palatino Linotype" w:eastAsia="Times New Roman" w:hAnsi="Palatino Linotype" w:cs="Arial"/>
          <w:b/>
          <w:lang w:val="es-ES"/>
        </w:rPr>
        <w:t>SAIMEX</w:t>
      </w:r>
      <w:r w:rsidR="003E4A5C" w:rsidRPr="00141E26">
        <w:rPr>
          <w:rFonts w:ascii="Palatino Linotype" w:hAnsi="Palatino Linotype"/>
          <w:b/>
        </w:rPr>
        <w:t>.</w:t>
      </w:r>
    </w:p>
    <w:p w14:paraId="1A010198" w14:textId="77777777" w:rsidR="00E83035" w:rsidRPr="00141E26" w:rsidRDefault="00E83035" w:rsidP="00141E26">
      <w:pPr>
        <w:pStyle w:val="Prrafodelista"/>
        <w:tabs>
          <w:tab w:val="left" w:pos="0"/>
        </w:tabs>
        <w:spacing w:line="360" w:lineRule="auto"/>
        <w:jc w:val="both"/>
        <w:rPr>
          <w:rFonts w:ascii="Palatino Linotype" w:hAnsi="Palatino Linotype"/>
        </w:rPr>
      </w:pPr>
    </w:p>
    <w:p w14:paraId="2BE21635" w14:textId="5AF7B011" w:rsidR="00891EA6" w:rsidRPr="00141E26" w:rsidRDefault="00891EA6" w:rsidP="00141E26">
      <w:pPr>
        <w:pStyle w:val="Prrafodelista"/>
        <w:numPr>
          <w:ilvl w:val="0"/>
          <w:numId w:val="1"/>
        </w:numPr>
        <w:tabs>
          <w:tab w:val="left" w:pos="0"/>
        </w:tabs>
        <w:spacing w:line="360" w:lineRule="auto"/>
        <w:ind w:left="0" w:right="49" w:firstLine="0"/>
        <w:jc w:val="both"/>
        <w:rPr>
          <w:rFonts w:ascii="Palatino Linotype" w:hAnsi="Palatino Linotype"/>
        </w:rPr>
      </w:pPr>
      <w:r w:rsidRPr="00141E26">
        <w:rPr>
          <w:rFonts w:ascii="Palatino Linotype" w:hAnsi="Palatino Linotype"/>
        </w:rPr>
        <w:t>El día veinticinco</w:t>
      </w:r>
      <w:r w:rsidR="003E4A5C" w:rsidRPr="00141E26">
        <w:rPr>
          <w:rFonts w:ascii="Palatino Linotype" w:hAnsi="Palatino Linotype"/>
        </w:rPr>
        <w:t xml:space="preserve"> (</w:t>
      </w:r>
      <w:r w:rsidRPr="00141E26">
        <w:rPr>
          <w:rFonts w:ascii="Palatino Linotype" w:hAnsi="Palatino Linotype"/>
        </w:rPr>
        <w:t>25</w:t>
      </w:r>
      <w:r w:rsidR="0077381A" w:rsidRPr="00141E26">
        <w:rPr>
          <w:rFonts w:ascii="Palatino Linotype" w:hAnsi="Palatino Linotype"/>
        </w:rPr>
        <w:t xml:space="preserve">) de </w:t>
      </w:r>
      <w:r w:rsidR="009F390B" w:rsidRPr="00141E26">
        <w:rPr>
          <w:rFonts w:ascii="Palatino Linotype" w:hAnsi="Palatino Linotype"/>
        </w:rPr>
        <w:t>abril</w:t>
      </w:r>
      <w:r w:rsidR="00FB54FB" w:rsidRPr="00141E26">
        <w:rPr>
          <w:rFonts w:ascii="Palatino Linotype" w:hAnsi="Palatino Linotype"/>
        </w:rPr>
        <w:t xml:space="preserve"> de dos mil dieci</w:t>
      </w:r>
      <w:r w:rsidR="00AA09C3" w:rsidRPr="00141E26">
        <w:rPr>
          <w:rFonts w:ascii="Palatino Linotype" w:hAnsi="Palatino Linotype"/>
        </w:rPr>
        <w:t>nueve</w:t>
      </w:r>
      <w:r w:rsidR="00585F00" w:rsidRPr="00141E26">
        <w:rPr>
          <w:rFonts w:ascii="Palatino Linotype" w:hAnsi="Palatino Linotype"/>
        </w:rPr>
        <w:t xml:space="preserve">, el </w:t>
      </w:r>
      <w:r w:rsidR="009F390B" w:rsidRPr="00141E26">
        <w:rPr>
          <w:rFonts w:ascii="Palatino Linotype" w:hAnsi="Palatino Linotype"/>
          <w:b/>
        </w:rPr>
        <w:t xml:space="preserve">SUJETO OBLIGADO, </w:t>
      </w:r>
      <w:r w:rsidRPr="00141E26">
        <w:rPr>
          <w:rFonts w:ascii="Palatino Linotype" w:hAnsi="Palatino Linotype"/>
          <w:b/>
        </w:rPr>
        <w:t xml:space="preserve"> </w:t>
      </w:r>
      <w:r w:rsidRPr="00141E26">
        <w:rPr>
          <w:rFonts w:ascii="Palatino Linotype" w:hAnsi="Palatino Linotype"/>
        </w:rPr>
        <w:t>respondió a la solicitud de información en los siguientes términos y adjunto el archivo electrónico siguiente:</w:t>
      </w:r>
    </w:p>
    <w:p w14:paraId="7DDD3CE7" w14:textId="77777777" w:rsidR="00D870F1" w:rsidRPr="00141E26" w:rsidRDefault="00D870F1" w:rsidP="00141E26">
      <w:pPr>
        <w:pStyle w:val="Prrafodelista"/>
        <w:tabs>
          <w:tab w:val="left" w:pos="0"/>
        </w:tabs>
        <w:spacing w:line="360" w:lineRule="auto"/>
        <w:ind w:left="284" w:right="34"/>
        <w:rPr>
          <w:rFonts w:ascii="Palatino Linotype" w:eastAsia="Times New Roman" w:hAnsi="Palatino Linotype" w:cs="Arial"/>
        </w:rPr>
      </w:pPr>
    </w:p>
    <w:p w14:paraId="7048CAA2" w14:textId="63536D01" w:rsidR="002F364F" w:rsidRPr="00141E26" w:rsidRDefault="00891EA6" w:rsidP="00141E26">
      <w:pPr>
        <w:pStyle w:val="Prrafodelista"/>
        <w:spacing w:line="360" w:lineRule="auto"/>
        <w:ind w:left="851" w:right="616"/>
        <w:jc w:val="both"/>
        <w:rPr>
          <w:rFonts w:ascii="Palatino Linotype" w:hAnsi="Palatino Linotype"/>
          <w:i/>
        </w:rPr>
      </w:pPr>
      <w:r w:rsidRPr="00141E26">
        <w:rPr>
          <w:rFonts w:ascii="Palatino Linotype" w:hAnsi="Palatino Linotype"/>
          <w:i/>
          <w:color w:val="000000"/>
        </w:rPr>
        <w:t>"</w:t>
      </w:r>
      <w:r w:rsidR="00AF79D9" w:rsidRPr="00141E26">
        <w:rPr>
          <w:rFonts w:ascii="Palatino Linotype" w:hAnsi="Palatino Linotype"/>
          <w:i/>
          <w:color w:val="000000"/>
        </w:rPr>
        <w:t xml:space="preserve">Estimado solicitante: Por este medio se procede a dar respuesta a su solicitud de información que se registró en el portal de SAIMEX con el folio 00071/COACALCO/IP/2019, en los siguientes términos. La Unidad de Transparencia turnó su solicitud a la Dirección de Administración y a la Secretaría del Ayuntamiento. Cabe señalar que la Secretaría del Ayuntamiento, dio respuesta por medio del sistema SAIMEX, en los siguientes términos: </w:t>
      </w:r>
      <w:r w:rsidRPr="00141E26">
        <w:rPr>
          <w:rFonts w:ascii="Palatino Linotype" w:hAnsi="Palatino Linotype"/>
          <w:i/>
          <w:color w:val="000000"/>
        </w:rPr>
        <w:t xml:space="preserve">El tabulador de sueldos fue publicado en la Gaceta Municipal número 6, el día 22 de febrero del año en curso, misma que puede ser consultada en el portal de IPOMEX o en el apartado de Gacetas Municipales de la página web de Coacalco de </w:t>
      </w:r>
      <w:proofErr w:type="spellStart"/>
      <w:r w:rsidRPr="00141E26">
        <w:rPr>
          <w:rFonts w:ascii="Palatino Linotype" w:hAnsi="Palatino Linotype"/>
          <w:i/>
          <w:color w:val="000000"/>
        </w:rPr>
        <w:t>berriozábal</w:t>
      </w:r>
      <w:proofErr w:type="spellEnd"/>
      <w:r w:rsidRPr="00141E26">
        <w:rPr>
          <w:rFonts w:ascii="Palatino Linotype" w:hAnsi="Palatino Linotype"/>
          <w:i/>
          <w:color w:val="000000"/>
        </w:rPr>
        <w:t>, en el siguiente link: http://www.coacalco.gob.mx/gacetas-municipales/" Por otro lado, la Dirección de Administración dio respuesta por medio del oficio DA/EAFC/0949/2019, mismo que se adjunta en medio digital.</w:t>
      </w:r>
      <w:r w:rsidR="00B5159E" w:rsidRPr="00141E26">
        <w:rPr>
          <w:rFonts w:ascii="Palatino Linotype" w:hAnsi="Palatino Linotype"/>
          <w:i/>
          <w:color w:val="000000"/>
        </w:rPr>
        <w:t>”</w:t>
      </w:r>
      <w:r w:rsidR="003E4A5C" w:rsidRPr="00141E26">
        <w:rPr>
          <w:rFonts w:ascii="Palatino Linotype" w:hAnsi="Palatino Linotype"/>
          <w:i/>
        </w:rPr>
        <w:t>(Sic)</w:t>
      </w:r>
    </w:p>
    <w:p w14:paraId="2E01EBE8" w14:textId="77777777" w:rsidR="00BF03EC" w:rsidRPr="00141E26" w:rsidRDefault="00BF03EC" w:rsidP="00141E26">
      <w:pPr>
        <w:pStyle w:val="Prrafodelista"/>
        <w:spacing w:line="360" w:lineRule="auto"/>
        <w:ind w:left="851" w:right="616"/>
        <w:jc w:val="both"/>
        <w:rPr>
          <w:rFonts w:ascii="Palatino Linotype" w:hAnsi="Palatino Linotype"/>
          <w:i/>
        </w:rPr>
      </w:pPr>
    </w:p>
    <w:p w14:paraId="1AC3F900" w14:textId="5F7685C9" w:rsidR="00BF03EC" w:rsidRPr="00141E26" w:rsidRDefault="00BF03EC" w:rsidP="00141E26">
      <w:pPr>
        <w:pStyle w:val="Prrafodelista"/>
        <w:numPr>
          <w:ilvl w:val="0"/>
          <w:numId w:val="17"/>
        </w:numPr>
        <w:spacing w:line="360" w:lineRule="auto"/>
        <w:ind w:right="49"/>
        <w:jc w:val="both"/>
        <w:rPr>
          <w:rFonts w:ascii="Palatino Linotype" w:hAnsi="Palatino Linotype"/>
          <w:i/>
        </w:rPr>
      </w:pPr>
      <w:r w:rsidRPr="00141E26">
        <w:rPr>
          <w:rFonts w:ascii="Palatino Linotype" w:hAnsi="Palatino Linotype"/>
          <w:b/>
          <w:i/>
        </w:rPr>
        <w:t xml:space="preserve">OFICIO 071. </w:t>
      </w:r>
      <w:proofErr w:type="spellStart"/>
      <w:r w:rsidRPr="00141E26">
        <w:rPr>
          <w:rFonts w:ascii="Palatino Linotype" w:hAnsi="Palatino Linotype"/>
          <w:b/>
          <w:i/>
        </w:rPr>
        <w:t>jpg</w:t>
      </w:r>
      <w:proofErr w:type="spellEnd"/>
      <w:r w:rsidRPr="00141E26">
        <w:rPr>
          <w:rFonts w:ascii="Palatino Linotype" w:hAnsi="Palatino Linotype"/>
          <w:b/>
          <w:i/>
        </w:rPr>
        <w:t xml:space="preserve">: </w:t>
      </w:r>
      <w:r w:rsidRPr="00141E26">
        <w:rPr>
          <w:rFonts w:ascii="Palatino Linotype" w:hAnsi="Palatino Linotype"/>
        </w:rPr>
        <w:t xml:space="preserve">Consistente en el oficio número DA/EAFC/0949/2019, de fecha veinticuatro (24) de abril de dos mil diecinueve, suscrito y signado por el Director de Administración del Ayuntamiento de Coacalco de Berriozábal, en el  cual manifestó que </w:t>
      </w:r>
      <w:r w:rsidRPr="00141E26">
        <w:rPr>
          <w:rFonts w:ascii="Palatino Linotype" w:hAnsi="Palatino Linotype"/>
          <w:i/>
        </w:rPr>
        <w:t xml:space="preserve">“al respecto me permito comentarle, que la información requerida, se puede consultar en la Gaceta No 6, que se encuentra disponible en el siguiente link: </w:t>
      </w:r>
      <w:hyperlink r:id="rId8" w:history="1">
        <w:r w:rsidRPr="00141E26">
          <w:rPr>
            <w:rStyle w:val="Hipervnculo"/>
            <w:rFonts w:ascii="Palatino Linotype" w:hAnsi="Palatino Linotype"/>
            <w:i/>
          </w:rPr>
          <w:t>http://www.coacalco.gob.mx/gacetas-municipales/</w:t>
        </w:r>
      </w:hyperlink>
      <w:r w:rsidRPr="00141E26">
        <w:rPr>
          <w:rFonts w:ascii="Palatino Linotype" w:hAnsi="Palatino Linotype"/>
          <w:i/>
        </w:rPr>
        <w:t>” (Sic)</w:t>
      </w:r>
    </w:p>
    <w:p w14:paraId="6BBD4016" w14:textId="704923A9" w:rsidR="00E221F3" w:rsidRPr="00141E26" w:rsidRDefault="00E221F3" w:rsidP="00141E26">
      <w:pPr>
        <w:pStyle w:val="Prrafodelista"/>
        <w:tabs>
          <w:tab w:val="left" w:pos="0"/>
        </w:tabs>
        <w:spacing w:line="360" w:lineRule="auto"/>
        <w:ind w:left="0" w:right="49"/>
        <w:jc w:val="both"/>
        <w:rPr>
          <w:rFonts w:ascii="Palatino Linotype" w:hAnsi="Palatino Linotype"/>
        </w:rPr>
      </w:pPr>
    </w:p>
    <w:p w14:paraId="1BDB340C" w14:textId="3408906E" w:rsidR="00D870F1" w:rsidRPr="00141E26" w:rsidRDefault="00585F00" w:rsidP="00141E26">
      <w:pPr>
        <w:pStyle w:val="Prrafodelista"/>
        <w:numPr>
          <w:ilvl w:val="0"/>
          <w:numId w:val="1"/>
        </w:numPr>
        <w:tabs>
          <w:tab w:val="left" w:pos="0"/>
        </w:tabs>
        <w:spacing w:line="360" w:lineRule="auto"/>
        <w:ind w:left="0" w:right="49" w:firstLine="0"/>
        <w:jc w:val="both"/>
        <w:rPr>
          <w:rFonts w:ascii="Palatino Linotype" w:hAnsi="Palatino Linotype"/>
        </w:rPr>
      </w:pPr>
      <w:r w:rsidRPr="00141E26">
        <w:rPr>
          <w:rFonts w:ascii="Palatino Linotype" w:eastAsia="Times New Roman" w:hAnsi="Palatino Linotype" w:cs="Arial"/>
        </w:rPr>
        <w:t>E</w:t>
      </w:r>
      <w:r w:rsidR="002A63B8" w:rsidRPr="00141E26">
        <w:rPr>
          <w:rFonts w:ascii="Palatino Linotype" w:eastAsia="Times New Roman" w:hAnsi="Palatino Linotype" w:cs="Arial"/>
        </w:rPr>
        <w:t xml:space="preserve">l día </w:t>
      </w:r>
      <w:r w:rsidR="00776FFE" w:rsidRPr="00141E26">
        <w:rPr>
          <w:rFonts w:ascii="Palatino Linotype" w:eastAsia="Times New Roman" w:hAnsi="Palatino Linotype" w:cs="Arial"/>
        </w:rPr>
        <w:t>siete</w:t>
      </w:r>
      <w:r w:rsidR="003E4A5C" w:rsidRPr="00141E26">
        <w:rPr>
          <w:rFonts w:ascii="Palatino Linotype" w:eastAsia="Times New Roman" w:hAnsi="Palatino Linotype" w:cs="Arial"/>
        </w:rPr>
        <w:t xml:space="preserve"> (</w:t>
      </w:r>
      <w:r w:rsidR="00776FFE" w:rsidRPr="00141E26">
        <w:rPr>
          <w:rFonts w:ascii="Palatino Linotype" w:eastAsia="Times New Roman" w:hAnsi="Palatino Linotype" w:cs="Arial"/>
        </w:rPr>
        <w:t>07</w:t>
      </w:r>
      <w:r w:rsidR="00BF2C41" w:rsidRPr="00141E26">
        <w:rPr>
          <w:rFonts w:ascii="Palatino Linotype" w:eastAsia="Times New Roman" w:hAnsi="Palatino Linotype" w:cs="Arial"/>
        </w:rPr>
        <w:t xml:space="preserve">) de </w:t>
      </w:r>
      <w:r w:rsidR="00776FFE" w:rsidRPr="00141E26">
        <w:rPr>
          <w:rFonts w:ascii="Palatino Linotype" w:eastAsia="Times New Roman" w:hAnsi="Palatino Linotype" w:cs="Arial"/>
        </w:rPr>
        <w:t xml:space="preserve">mayo </w:t>
      </w:r>
      <w:r w:rsidR="00AA09C3" w:rsidRPr="00141E26">
        <w:rPr>
          <w:rFonts w:ascii="Palatino Linotype" w:eastAsia="Times New Roman" w:hAnsi="Palatino Linotype" w:cs="Arial"/>
        </w:rPr>
        <w:t>de dos mil diecinueve</w:t>
      </w:r>
      <w:r w:rsidR="00FA3B14" w:rsidRPr="00141E26">
        <w:rPr>
          <w:rFonts w:ascii="Palatino Linotype" w:eastAsia="Times New Roman" w:hAnsi="Palatino Linotype" w:cs="Arial"/>
        </w:rPr>
        <w:t xml:space="preserve"> el</w:t>
      </w:r>
      <w:r w:rsidR="007E4E68" w:rsidRPr="00141E26">
        <w:rPr>
          <w:rFonts w:ascii="Palatino Linotype" w:hAnsi="Palatino Linotype" w:cs="Arial"/>
        </w:rPr>
        <w:t xml:space="preserve"> particular</w:t>
      </w:r>
      <w:r w:rsidRPr="00141E26">
        <w:rPr>
          <w:rFonts w:ascii="Palatino Linotype" w:eastAsia="Times New Roman" w:hAnsi="Palatino Linotype" w:cs="Aria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D3C9C21" w14:textId="392FF39B" w:rsidR="00FA3B14" w:rsidRPr="00141E26" w:rsidRDefault="00FA3B14" w:rsidP="00141E26">
      <w:pPr>
        <w:pStyle w:val="Prrafodelista"/>
        <w:tabs>
          <w:tab w:val="left" w:pos="0"/>
        </w:tabs>
        <w:spacing w:line="360" w:lineRule="auto"/>
        <w:ind w:left="284" w:right="34"/>
        <w:jc w:val="both"/>
        <w:rPr>
          <w:rFonts w:ascii="Palatino Linotype" w:hAnsi="Palatino Linotype"/>
        </w:rPr>
      </w:pPr>
    </w:p>
    <w:p w14:paraId="5654E5A5" w14:textId="3C6FB543" w:rsidR="00C208DE" w:rsidRPr="00141E26" w:rsidRDefault="00585F00" w:rsidP="00141E26">
      <w:pPr>
        <w:pStyle w:val="Prrafodelista"/>
        <w:numPr>
          <w:ilvl w:val="0"/>
          <w:numId w:val="2"/>
        </w:numPr>
        <w:tabs>
          <w:tab w:val="left" w:pos="0"/>
        </w:tabs>
        <w:spacing w:line="360" w:lineRule="auto"/>
        <w:ind w:right="616"/>
        <w:jc w:val="both"/>
        <w:rPr>
          <w:rFonts w:ascii="Palatino Linotype" w:eastAsia="Calibri" w:hAnsi="Palatino Linotype" w:cs="Arial"/>
        </w:rPr>
      </w:pPr>
      <w:bookmarkStart w:id="17" w:name="_Toc504377966"/>
      <w:r w:rsidRPr="00141E26">
        <w:rPr>
          <w:rFonts w:ascii="Palatino Linotype" w:eastAsia="Calibri" w:hAnsi="Palatino Linotype" w:cs="Arial"/>
          <w:b/>
        </w:rPr>
        <w:t>Acto impugnado</w:t>
      </w:r>
      <w:bookmarkEnd w:id="3"/>
      <w:r w:rsidR="00F95F7E" w:rsidRPr="00141E26">
        <w:rPr>
          <w:rFonts w:ascii="Palatino Linotype" w:eastAsia="Calibri" w:hAnsi="Palatino Linotype" w:cs="Arial"/>
        </w:rPr>
        <w:t>:</w:t>
      </w:r>
      <w:bookmarkEnd w:id="17"/>
      <w:r w:rsidR="00F95F7E" w:rsidRPr="00141E26">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776FFE" w:rsidRPr="00141E26">
        <w:rPr>
          <w:rFonts w:ascii="Palatino Linotype" w:eastAsia="Calibri" w:hAnsi="Palatino Linotype" w:cs="Arial"/>
        </w:rPr>
        <w:t>“</w:t>
      </w:r>
      <w:r w:rsidR="00776FFE" w:rsidRPr="00141E26">
        <w:rPr>
          <w:rFonts w:ascii="Palatino Linotype" w:eastAsia="Calibri" w:hAnsi="Palatino Linotype" w:cs="Arial"/>
          <w:i/>
        </w:rPr>
        <w:t xml:space="preserve">La información publicada en su </w:t>
      </w:r>
      <w:proofErr w:type="spellStart"/>
      <w:r w:rsidR="00776FFE" w:rsidRPr="00141E26">
        <w:rPr>
          <w:rFonts w:ascii="Palatino Linotype" w:eastAsia="Calibri" w:hAnsi="Palatino Linotype" w:cs="Arial"/>
          <w:i/>
        </w:rPr>
        <w:t>pagina</w:t>
      </w:r>
      <w:proofErr w:type="spellEnd"/>
      <w:r w:rsidR="00776FFE" w:rsidRPr="00141E26">
        <w:rPr>
          <w:rFonts w:ascii="Palatino Linotype" w:eastAsia="Calibri" w:hAnsi="Palatino Linotype" w:cs="Arial"/>
          <w:i/>
        </w:rPr>
        <w:t xml:space="preserve"> de internet es completamente ILEGIBLE, la respuesta proporcionada por la Dirección de Transparencia hace referencia a una publicación del Ayuntamiento de Coacalco que no se puede consultar.</w:t>
      </w:r>
      <w:r w:rsidR="003E4A5C" w:rsidRPr="00141E26">
        <w:rPr>
          <w:rFonts w:ascii="Palatino Linotype" w:eastAsia="Calibri" w:hAnsi="Palatino Linotype" w:cs="Arial"/>
          <w:i/>
        </w:rPr>
        <w:t>” (Sic)</w:t>
      </w:r>
    </w:p>
    <w:p w14:paraId="63B20642" w14:textId="4EF5E8C8" w:rsidR="006C0831" w:rsidRPr="00141E26" w:rsidRDefault="006C0831" w:rsidP="00141E26">
      <w:pPr>
        <w:pStyle w:val="Prrafodelista"/>
        <w:tabs>
          <w:tab w:val="left" w:pos="0"/>
        </w:tabs>
        <w:spacing w:line="360" w:lineRule="auto"/>
        <w:ind w:left="927" w:right="616"/>
        <w:jc w:val="both"/>
        <w:rPr>
          <w:rFonts w:ascii="Palatino Linotype" w:eastAsia="Calibri" w:hAnsi="Palatino Linotype" w:cs="Arial"/>
        </w:rPr>
      </w:pPr>
    </w:p>
    <w:p w14:paraId="26320EC9" w14:textId="28FD2C8A" w:rsidR="003E4A5C" w:rsidRPr="00141E26" w:rsidRDefault="00585F00" w:rsidP="00141E26">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2" w:name="_Toc504377967"/>
      <w:r w:rsidRPr="00141E26">
        <w:rPr>
          <w:rFonts w:ascii="Palatino Linotype" w:eastAsia="Calibri" w:hAnsi="Palatino Linotype" w:cs="Arial"/>
          <w:b/>
        </w:rPr>
        <w:t>Razones o Motivos de inconformidad</w:t>
      </w:r>
      <w:r w:rsidRPr="00141E26">
        <w:rPr>
          <w:rFonts w:ascii="Palatino Linotype" w:eastAsia="Calibri" w:hAnsi="Palatino Linotype" w:cs="Arial"/>
        </w:rPr>
        <w:t>:</w:t>
      </w:r>
      <w:bookmarkEnd w:id="18"/>
      <w:bookmarkEnd w:id="32"/>
      <w:r w:rsidRPr="00141E26">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3E4A5C" w:rsidRPr="00141E26">
        <w:rPr>
          <w:rFonts w:ascii="Palatino Linotype" w:eastAsia="Calibri" w:hAnsi="Palatino Linotype" w:cs="Arial"/>
          <w:i/>
        </w:rPr>
        <w:t>“</w:t>
      </w:r>
      <w:r w:rsidR="00776FFE" w:rsidRPr="00141E26">
        <w:rPr>
          <w:rFonts w:ascii="Palatino Linotype" w:eastAsia="Calibri" w:hAnsi="Palatino Linotype" w:cs="Arial"/>
          <w:i/>
        </w:rPr>
        <w:t xml:space="preserve">Solicite el tabulador de sueldos autorizado por el Cabildo para el año 2019, la Respuesta de los Funcionarios Israel </w:t>
      </w:r>
      <w:proofErr w:type="spellStart"/>
      <w:r w:rsidR="00776FFE" w:rsidRPr="00141E26">
        <w:rPr>
          <w:rFonts w:ascii="Palatino Linotype" w:eastAsia="Calibri" w:hAnsi="Palatino Linotype" w:cs="Arial"/>
          <w:i/>
        </w:rPr>
        <w:t>Victor</w:t>
      </w:r>
      <w:proofErr w:type="spellEnd"/>
      <w:r w:rsidR="00776FFE" w:rsidRPr="00141E26">
        <w:rPr>
          <w:rFonts w:ascii="Palatino Linotype" w:eastAsia="Calibri" w:hAnsi="Palatino Linotype" w:cs="Arial"/>
          <w:i/>
        </w:rPr>
        <w:t xml:space="preserve"> Aguayo y Edgar Alan Flores Cuevas fue que la información se encuentra publicada en la Gaceta No. 6 del día 22 de febrero de 2019. En dicha gaceta el Ayuntamiento de Coacalco publica de manera ILEGIBLE el Presupuesto de Definitivo de Ingresos y Egresos 2019, no entiendo </w:t>
      </w:r>
      <w:proofErr w:type="spellStart"/>
      <w:r w:rsidR="00776FFE" w:rsidRPr="00141E26">
        <w:rPr>
          <w:rFonts w:ascii="Palatino Linotype" w:eastAsia="Calibri" w:hAnsi="Palatino Linotype" w:cs="Arial"/>
          <w:i/>
        </w:rPr>
        <w:t>como</w:t>
      </w:r>
      <w:proofErr w:type="spellEnd"/>
      <w:r w:rsidR="00776FFE" w:rsidRPr="00141E26">
        <w:rPr>
          <w:rFonts w:ascii="Palatino Linotype" w:eastAsia="Calibri" w:hAnsi="Palatino Linotype" w:cs="Arial"/>
          <w:i/>
        </w:rPr>
        <w:t xml:space="preserve"> es posible que pase tanto tiempo para que me den esa clase de respuestas, en donde ninguno de los dos funcionarios se </w:t>
      </w:r>
      <w:proofErr w:type="spellStart"/>
      <w:r w:rsidR="00776FFE" w:rsidRPr="00141E26">
        <w:rPr>
          <w:rFonts w:ascii="Palatino Linotype" w:eastAsia="Calibri" w:hAnsi="Palatino Linotype" w:cs="Arial"/>
          <w:i/>
        </w:rPr>
        <w:t>tomo</w:t>
      </w:r>
      <w:proofErr w:type="spellEnd"/>
      <w:r w:rsidR="00776FFE" w:rsidRPr="00141E26">
        <w:rPr>
          <w:rFonts w:ascii="Palatino Linotype" w:eastAsia="Calibri" w:hAnsi="Palatino Linotype" w:cs="Arial"/>
          <w:i/>
        </w:rPr>
        <w:t xml:space="preserve"> la molestia de revisar previamente las publicaciones que hacen en su </w:t>
      </w:r>
      <w:proofErr w:type="spellStart"/>
      <w:r w:rsidR="00776FFE" w:rsidRPr="00141E26">
        <w:rPr>
          <w:rFonts w:ascii="Palatino Linotype" w:eastAsia="Calibri" w:hAnsi="Palatino Linotype" w:cs="Arial"/>
          <w:i/>
        </w:rPr>
        <w:t>pagina</w:t>
      </w:r>
      <w:proofErr w:type="spellEnd"/>
      <w:r w:rsidR="00776FFE" w:rsidRPr="00141E26">
        <w:rPr>
          <w:rFonts w:ascii="Palatino Linotype" w:eastAsia="Calibri" w:hAnsi="Palatino Linotype" w:cs="Arial"/>
          <w:i/>
        </w:rPr>
        <w:t xml:space="preserve"> de internet http://www.coacalco.gob.mx/gacetas-municipales/</w:t>
      </w:r>
      <w:proofErr w:type="gramStart"/>
      <w:r w:rsidR="00776FFE" w:rsidRPr="00141E26">
        <w:rPr>
          <w:rFonts w:ascii="Palatino Linotype" w:eastAsia="Calibri" w:hAnsi="Palatino Linotype" w:cs="Arial"/>
          <w:i/>
        </w:rPr>
        <w:t>.</w:t>
      </w:r>
      <w:r w:rsidR="00AA09C3" w:rsidRPr="00141E26">
        <w:rPr>
          <w:rFonts w:ascii="Palatino Linotype" w:eastAsia="Calibri" w:hAnsi="Palatino Linotype" w:cs="Arial"/>
          <w:i/>
        </w:rPr>
        <w:t>.</w:t>
      </w:r>
      <w:r w:rsidR="003E4A5C" w:rsidRPr="00141E26">
        <w:rPr>
          <w:rFonts w:ascii="Palatino Linotype" w:eastAsia="Calibri" w:hAnsi="Palatino Linotype" w:cs="Arial"/>
          <w:i/>
        </w:rPr>
        <w:t>”</w:t>
      </w:r>
      <w:proofErr w:type="gramEnd"/>
      <w:r w:rsidR="003E4A5C" w:rsidRPr="00141E26">
        <w:rPr>
          <w:rFonts w:ascii="Palatino Linotype" w:eastAsia="Calibri" w:hAnsi="Palatino Linotype" w:cs="Arial"/>
          <w:i/>
        </w:rPr>
        <w:t xml:space="preserve"> (Sic)</w:t>
      </w:r>
    </w:p>
    <w:p w14:paraId="7AD682F7" w14:textId="77777777" w:rsidR="006C0831" w:rsidRPr="00141E26" w:rsidRDefault="006C0831" w:rsidP="00141E26">
      <w:pPr>
        <w:pStyle w:val="Prrafodelista"/>
        <w:tabs>
          <w:tab w:val="left" w:pos="0"/>
        </w:tabs>
        <w:spacing w:line="360" w:lineRule="auto"/>
        <w:ind w:left="927" w:right="616"/>
        <w:jc w:val="both"/>
        <w:rPr>
          <w:rFonts w:ascii="Palatino Linotype" w:eastAsia="Calibri" w:hAnsi="Palatino Linotype" w:cs="Arial"/>
          <w:i/>
        </w:rPr>
      </w:pPr>
    </w:p>
    <w:p w14:paraId="14718D03" w14:textId="77B15632" w:rsidR="00583389" w:rsidRPr="00141E26" w:rsidRDefault="00220DD2" w:rsidP="00141E26">
      <w:pPr>
        <w:pStyle w:val="Prrafodelista"/>
        <w:numPr>
          <w:ilvl w:val="0"/>
          <w:numId w:val="1"/>
        </w:numPr>
        <w:tabs>
          <w:tab w:val="left" w:pos="0"/>
        </w:tabs>
        <w:spacing w:line="360" w:lineRule="auto"/>
        <w:ind w:left="0" w:right="49" w:firstLine="0"/>
        <w:jc w:val="both"/>
        <w:rPr>
          <w:rFonts w:ascii="Palatino Linotype" w:hAnsi="Palatino Linotype"/>
          <w:i/>
        </w:rPr>
      </w:pPr>
      <w:r w:rsidRPr="00141E26">
        <w:rPr>
          <w:rFonts w:ascii="Palatino Linotype" w:eastAsia="Calibri" w:hAnsi="Palatino Linotype" w:cs="Arial"/>
        </w:rPr>
        <w:t xml:space="preserve">El </w:t>
      </w:r>
      <w:r w:rsidRPr="00141E26">
        <w:rPr>
          <w:rFonts w:ascii="Palatino Linotype" w:eastAsia="Calibri" w:hAnsi="Palatino Linotype" w:cs="Times New Roman"/>
        </w:rPr>
        <w:t>Comisionado</w:t>
      </w:r>
      <w:r w:rsidRPr="00141E26">
        <w:rPr>
          <w:rFonts w:ascii="Palatino Linotype" w:eastAsia="Calibri" w:hAnsi="Palatino Linotype" w:cs="Arial"/>
        </w:rPr>
        <w:t xml:space="preserve"> Ponente con fundamento en lo dispuesto por el artículo 185 fracción II de la ley de la materia, a través del acuerdo de admisión de fecha </w:t>
      </w:r>
      <w:r w:rsidR="00776FFE" w:rsidRPr="00141E26">
        <w:rPr>
          <w:rFonts w:ascii="Palatino Linotype" w:eastAsia="Calibri" w:hAnsi="Palatino Linotype" w:cs="Arial"/>
        </w:rPr>
        <w:t>trece</w:t>
      </w:r>
      <w:r w:rsidR="00091508" w:rsidRPr="00141E26">
        <w:rPr>
          <w:rFonts w:ascii="Palatino Linotype" w:eastAsia="Calibri" w:hAnsi="Palatino Linotype" w:cs="Arial"/>
        </w:rPr>
        <w:t xml:space="preserve"> (</w:t>
      </w:r>
      <w:r w:rsidR="00776FFE" w:rsidRPr="00141E26">
        <w:rPr>
          <w:rFonts w:ascii="Palatino Linotype" w:eastAsia="Calibri" w:hAnsi="Palatino Linotype" w:cs="Arial"/>
        </w:rPr>
        <w:t>13</w:t>
      </w:r>
      <w:r w:rsidR="00091508" w:rsidRPr="00141E26">
        <w:rPr>
          <w:rFonts w:ascii="Palatino Linotype" w:eastAsia="Calibri" w:hAnsi="Palatino Linotype" w:cs="Arial"/>
        </w:rPr>
        <w:t xml:space="preserve">) de </w:t>
      </w:r>
      <w:r w:rsidR="00111550" w:rsidRPr="00141E26">
        <w:rPr>
          <w:rFonts w:ascii="Palatino Linotype" w:eastAsia="Calibri" w:hAnsi="Palatino Linotype" w:cs="Arial"/>
        </w:rPr>
        <w:t>may</w:t>
      </w:r>
      <w:r w:rsidR="00B5159E" w:rsidRPr="00141E26">
        <w:rPr>
          <w:rFonts w:ascii="Palatino Linotype" w:eastAsia="Calibri" w:hAnsi="Palatino Linotype" w:cs="Arial"/>
        </w:rPr>
        <w:t>o</w:t>
      </w:r>
      <w:r w:rsidR="007A4264" w:rsidRPr="00141E26">
        <w:rPr>
          <w:rFonts w:ascii="Palatino Linotype" w:eastAsia="Calibri" w:hAnsi="Palatino Linotype" w:cs="Arial"/>
        </w:rPr>
        <w:t xml:space="preserve"> </w:t>
      </w:r>
      <w:r w:rsidR="00FA3B14" w:rsidRPr="00141E26">
        <w:rPr>
          <w:rFonts w:ascii="Palatino Linotype" w:eastAsia="Calibri" w:hAnsi="Palatino Linotype" w:cs="Arial"/>
        </w:rPr>
        <w:t>de dos mil dieci</w:t>
      </w:r>
      <w:r w:rsidR="00AA09C3" w:rsidRPr="00141E26">
        <w:rPr>
          <w:rFonts w:ascii="Palatino Linotype" w:eastAsia="Calibri" w:hAnsi="Palatino Linotype" w:cs="Arial"/>
        </w:rPr>
        <w:t>nueve</w:t>
      </w:r>
      <w:r w:rsidRPr="00141E26">
        <w:rPr>
          <w:rFonts w:ascii="Palatino Linotype" w:eastAsia="Calibri" w:hAnsi="Palatino Linotype" w:cs="Arial"/>
        </w:rPr>
        <w:t xml:space="preserve">, puso a disposición de las partes el expediente electrónico vía Sistema de Acceso a la Información Mexiquense </w:t>
      </w:r>
      <w:r w:rsidR="00B5159E" w:rsidRPr="00141E26">
        <w:rPr>
          <w:rFonts w:ascii="Palatino Linotype" w:eastAsia="Calibri" w:hAnsi="Palatino Linotype" w:cs="Arial"/>
        </w:rPr>
        <w:t>(</w:t>
      </w:r>
      <w:r w:rsidRPr="00141E26">
        <w:rPr>
          <w:rFonts w:ascii="Palatino Linotype" w:eastAsia="Calibri" w:hAnsi="Palatino Linotype" w:cs="Arial"/>
        </w:rPr>
        <w:t>SAIMEX</w:t>
      </w:r>
      <w:r w:rsidR="00B5159E" w:rsidRPr="00141E26">
        <w:rPr>
          <w:rFonts w:ascii="Palatino Linotype" w:eastAsia="Calibri" w:hAnsi="Palatino Linotype" w:cs="Arial"/>
        </w:rPr>
        <w:t>)</w:t>
      </w:r>
      <w:r w:rsidRPr="00141E26">
        <w:rPr>
          <w:rFonts w:ascii="Palatino Linotype" w:eastAsia="Calibri" w:hAnsi="Palatino Linotype" w:cs="Arial"/>
          <w:b/>
        </w:rPr>
        <w:t xml:space="preserve"> </w:t>
      </w:r>
      <w:r w:rsidRPr="00141E26">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141E26">
        <w:rPr>
          <w:rFonts w:ascii="Palatino Linotype" w:eastAsia="Calibri" w:hAnsi="Palatino Linotype" w:cs="Arial"/>
          <w:b/>
        </w:rPr>
        <w:t>SUJETO OBLIGADO</w:t>
      </w:r>
      <w:r w:rsidRPr="00141E26">
        <w:rPr>
          <w:rFonts w:ascii="Palatino Linotype" w:eastAsia="Calibri" w:hAnsi="Palatino Linotype" w:cs="Arial"/>
        </w:rPr>
        <w:t xml:space="preserve"> presentará el Informe Justificado procedente.</w:t>
      </w:r>
    </w:p>
    <w:p w14:paraId="76865E16" w14:textId="77777777" w:rsidR="00583389" w:rsidRPr="00141E26" w:rsidRDefault="00583389" w:rsidP="00141E26">
      <w:pPr>
        <w:pStyle w:val="Prrafodelista"/>
        <w:tabs>
          <w:tab w:val="left" w:pos="0"/>
        </w:tabs>
        <w:spacing w:line="360" w:lineRule="auto"/>
        <w:ind w:left="142"/>
        <w:jc w:val="both"/>
        <w:rPr>
          <w:rFonts w:ascii="Palatino Linotype" w:hAnsi="Palatino Linotype"/>
          <w:i/>
        </w:rPr>
      </w:pPr>
    </w:p>
    <w:p w14:paraId="481799FC" w14:textId="59381997" w:rsidR="00CA0F38" w:rsidRPr="00141E26" w:rsidRDefault="00DE7B59" w:rsidP="00141E26">
      <w:pPr>
        <w:pStyle w:val="Prrafodelista"/>
        <w:numPr>
          <w:ilvl w:val="0"/>
          <w:numId w:val="1"/>
        </w:numPr>
        <w:tabs>
          <w:tab w:val="left" w:pos="0"/>
        </w:tabs>
        <w:spacing w:line="360" w:lineRule="auto"/>
        <w:ind w:left="0" w:right="49" w:firstLine="0"/>
        <w:jc w:val="both"/>
        <w:rPr>
          <w:rFonts w:ascii="Palatino Linotype" w:hAnsi="Palatino Linotype"/>
        </w:rPr>
      </w:pPr>
      <w:r w:rsidRPr="00141E26">
        <w:rPr>
          <w:rFonts w:ascii="Palatino Linotype" w:eastAsia="Calibri" w:hAnsi="Palatino Linotype" w:cs="Arial"/>
        </w:rPr>
        <w:t>El</w:t>
      </w:r>
      <w:r w:rsidR="00111550" w:rsidRPr="00141E26">
        <w:rPr>
          <w:rFonts w:ascii="Palatino Linotype" w:eastAsia="Calibri" w:hAnsi="Palatino Linotype" w:cs="Arial"/>
        </w:rPr>
        <w:t xml:space="preserve"> </w:t>
      </w:r>
      <w:r w:rsidR="006B2519" w:rsidRPr="00141E26">
        <w:rPr>
          <w:rFonts w:ascii="Palatino Linotype" w:eastAsia="Calibri" w:hAnsi="Palatino Linotype" w:cs="Arial"/>
        </w:rPr>
        <w:t xml:space="preserve">veintiuno (21) de mayo de dos mil diecinueve el </w:t>
      </w:r>
      <w:r w:rsidR="006B2519" w:rsidRPr="00141E26">
        <w:rPr>
          <w:rFonts w:ascii="Palatino Linotype" w:eastAsia="Calibri" w:hAnsi="Palatino Linotype" w:cs="Arial"/>
          <w:b/>
        </w:rPr>
        <w:t xml:space="preserve">SUJETO OBLIGADO, </w:t>
      </w:r>
      <w:r w:rsidR="006B2519" w:rsidRPr="00141E26">
        <w:rPr>
          <w:rFonts w:ascii="Palatino Linotype" w:eastAsia="Calibri" w:hAnsi="Palatino Linotype" w:cs="Arial"/>
        </w:rPr>
        <w:t>presentó el informe justificado consistente en los archivos electrónicos siguientes:</w:t>
      </w:r>
    </w:p>
    <w:p w14:paraId="583A9B3B" w14:textId="77777777" w:rsidR="006B2519" w:rsidRPr="00141E26" w:rsidRDefault="006B2519" w:rsidP="00141E26">
      <w:pPr>
        <w:pStyle w:val="Prrafodelista"/>
        <w:spacing w:line="360" w:lineRule="auto"/>
        <w:rPr>
          <w:rFonts w:ascii="Palatino Linotype" w:hAnsi="Palatino Linotype"/>
        </w:rPr>
      </w:pPr>
    </w:p>
    <w:p w14:paraId="3D434843" w14:textId="3EC6BBF3" w:rsidR="006B2519" w:rsidRPr="00141E26" w:rsidRDefault="006B2519" w:rsidP="00141E26">
      <w:pPr>
        <w:pStyle w:val="Prrafodelista"/>
        <w:numPr>
          <w:ilvl w:val="0"/>
          <w:numId w:val="17"/>
        </w:numPr>
        <w:tabs>
          <w:tab w:val="left" w:pos="0"/>
        </w:tabs>
        <w:spacing w:line="360" w:lineRule="auto"/>
        <w:ind w:right="49"/>
        <w:jc w:val="both"/>
        <w:rPr>
          <w:rFonts w:ascii="Palatino Linotype" w:hAnsi="Palatino Linotype"/>
        </w:rPr>
      </w:pPr>
      <w:r w:rsidRPr="00141E26">
        <w:rPr>
          <w:rFonts w:ascii="Palatino Linotype" w:hAnsi="Palatino Linotype"/>
          <w:b/>
          <w:i/>
        </w:rPr>
        <w:t xml:space="preserve">PRUEBA 1.jpg. </w:t>
      </w:r>
      <w:r w:rsidRPr="00141E26">
        <w:rPr>
          <w:rFonts w:ascii="Palatino Linotype" w:hAnsi="Palatino Linotype"/>
        </w:rPr>
        <w:t>Consistente en un calendario del año dos mil diecinueve del Instituto de Transparencia</w:t>
      </w:r>
      <w:r w:rsidR="009F1C3B" w:rsidRPr="00141E26">
        <w:rPr>
          <w:rFonts w:ascii="Palatino Linotype" w:hAnsi="Palatino Linotype"/>
        </w:rPr>
        <w:t xml:space="preserve">, Acceso a la Información Pública y Protección de Datos Personales </w:t>
      </w:r>
      <w:r w:rsidRPr="00141E26">
        <w:rPr>
          <w:rFonts w:ascii="Palatino Linotype" w:hAnsi="Palatino Linotype"/>
        </w:rPr>
        <w:t xml:space="preserve"> del Estado de México</w:t>
      </w:r>
      <w:r w:rsidR="009F1C3B" w:rsidRPr="00141E26">
        <w:rPr>
          <w:rFonts w:ascii="Palatino Linotype" w:hAnsi="Palatino Linotype"/>
        </w:rPr>
        <w:t xml:space="preserve"> y Municipios.</w:t>
      </w:r>
    </w:p>
    <w:p w14:paraId="33EC9705" w14:textId="77777777" w:rsidR="00B748E5" w:rsidRPr="00141E26" w:rsidRDefault="00B748E5" w:rsidP="00141E26">
      <w:pPr>
        <w:pStyle w:val="Prrafodelista"/>
        <w:tabs>
          <w:tab w:val="left" w:pos="0"/>
        </w:tabs>
        <w:spacing w:line="360" w:lineRule="auto"/>
        <w:ind w:right="49"/>
        <w:jc w:val="both"/>
        <w:rPr>
          <w:rFonts w:ascii="Palatino Linotype" w:hAnsi="Palatino Linotype"/>
        </w:rPr>
      </w:pPr>
    </w:p>
    <w:p w14:paraId="23AB6E78" w14:textId="5A7918FB" w:rsidR="00005FAD" w:rsidRPr="00141E26" w:rsidRDefault="00B748E5" w:rsidP="00141E26">
      <w:pPr>
        <w:pStyle w:val="Prrafodelista"/>
        <w:numPr>
          <w:ilvl w:val="0"/>
          <w:numId w:val="17"/>
        </w:numPr>
        <w:tabs>
          <w:tab w:val="left" w:pos="0"/>
        </w:tabs>
        <w:spacing w:line="360" w:lineRule="auto"/>
        <w:ind w:right="49"/>
        <w:jc w:val="both"/>
        <w:rPr>
          <w:rFonts w:ascii="Palatino Linotype" w:hAnsi="Palatino Linotype"/>
        </w:rPr>
      </w:pPr>
      <w:r w:rsidRPr="00141E26">
        <w:rPr>
          <w:rFonts w:ascii="Palatino Linotype" w:hAnsi="Palatino Linotype"/>
          <w:b/>
          <w:i/>
        </w:rPr>
        <w:t xml:space="preserve">INFORME JUSTIFICADO 3603 PDF.pdf. </w:t>
      </w:r>
      <w:r w:rsidRPr="00141E26">
        <w:rPr>
          <w:rFonts w:ascii="Palatino Linotype" w:hAnsi="Palatino Linotype"/>
        </w:rPr>
        <w:t>Oficio número UT/IVA/0352/2019, de fecha veintiuno (21) de mayo de dos mil diecinueve, suscrito y signado por el Titular de Transparencia del Ayuntami</w:t>
      </w:r>
      <w:r w:rsidR="009F5AC0" w:rsidRPr="00141E26">
        <w:rPr>
          <w:rFonts w:ascii="Palatino Linotype" w:hAnsi="Palatino Linotype"/>
        </w:rPr>
        <w:t xml:space="preserve">ento de Coacalco de Berriozábal, en el que de manera sustantiva refirió que la respuesta remitida, en la información que proporcionaron los Servidores Públicos Habilitados, </w:t>
      </w:r>
      <w:r w:rsidR="00AD13A4" w:rsidRPr="00141E26">
        <w:rPr>
          <w:rFonts w:ascii="Palatino Linotype" w:hAnsi="Palatino Linotype"/>
        </w:rPr>
        <w:t xml:space="preserve">y agregó que la información solicitada consistente en el tabulador de sueldos se encuentra actualmente publicada en el portal IPOMEX en el sitio electrónico </w:t>
      </w:r>
      <w:hyperlink r:id="rId9" w:history="1">
        <w:r w:rsidR="00AD13A4" w:rsidRPr="00141E26">
          <w:rPr>
            <w:rStyle w:val="Hipervnculo"/>
            <w:rFonts w:ascii="Palatino Linotype" w:hAnsi="Palatino Linotype"/>
          </w:rPr>
          <w:t>https://www.ipomex.org.mx/ipo3/lgt/indice/COACALCO/art_912_viii.web</w:t>
        </w:r>
      </w:hyperlink>
      <w:r w:rsidR="00AD13A4" w:rsidRPr="00141E26">
        <w:rPr>
          <w:rFonts w:ascii="Palatino Linotype" w:hAnsi="Palatino Linotype"/>
        </w:rPr>
        <w:t xml:space="preserve">. </w:t>
      </w:r>
    </w:p>
    <w:p w14:paraId="2A09722A" w14:textId="77777777" w:rsidR="00005FAD" w:rsidRPr="00141E26" w:rsidRDefault="00005FAD" w:rsidP="00141E26">
      <w:pPr>
        <w:pStyle w:val="Prrafodelista"/>
        <w:spacing w:line="360" w:lineRule="auto"/>
        <w:rPr>
          <w:rFonts w:ascii="Palatino Linotype" w:hAnsi="Palatino Linotype"/>
        </w:rPr>
      </w:pPr>
    </w:p>
    <w:p w14:paraId="2CCF3566" w14:textId="554DEA09" w:rsidR="00005FAD" w:rsidRPr="00141E26" w:rsidRDefault="00005FAD" w:rsidP="00141E26">
      <w:pPr>
        <w:pStyle w:val="Prrafodelista"/>
        <w:tabs>
          <w:tab w:val="left" w:pos="0"/>
        </w:tabs>
        <w:spacing w:line="360" w:lineRule="auto"/>
        <w:ind w:right="49"/>
        <w:jc w:val="both"/>
        <w:rPr>
          <w:rFonts w:ascii="Palatino Linotype" w:hAnsi="Palatino Linotype"/>
        </w:rPr>
      </w:pPr>
      <w:r w:rsidRPr="00141E26">
        <w:rPr>
          <w:rFonts w:ascii="Palatino Linotype" w:hAnsi="Palatino Linotype"/>
        </w:rPr>
        <w:t xml:space="preserve"> </w:t>
      </w:r>
      <w:r w:rsidR="00B748E5" w:rsidRPr="00141E26">
        <w:rPr>
          <w:rFonts w:ascii="Palatino Linotype" w:hAnsi="Palatino Linotype"/>
        </w:rPr>
        <w:t>Documentos qu</w:t>
      </w:r>
      <w:r w:rsidRPr="00141E26">
        <w:rPr>
          <w:rFonts w:ascii="Palatino Linotype" w:hAnsi="Palatino Linotype"/>
        </w:rPr>
        <w:t xml:space="preserve">e fueron puestos a disposición del </w:t>
      </w:r>
      <w:r w:rsidRPr="00141E26">
        <w:rPr>
          <w:rFonts w:ascii="Palatino Linotype" w:hAnsi="Palatino Linotype"/>
          <w:b/>
        </w:rPr>
        <w:t xml:space="preserve">RECURRENTE, </w:t>
      </w:r>
      <w:r w:rsidRPr="00141E26">
        <w:rPr>
          <w:rFonts w:ascii="Palatino Linotype" w:hAnsi="Palatino Linotype"/>
        </w:rPr>
        <w:t xml:space="preserve">por       encontrarse en el supuesto señalado en el </w:t>
      </w:r>
      <w:r w:rsidRPr="00141E26">
        <w:rPr>
          <w:rFonts w:ascii="Palatino Linotype" w:eastAsia="Calibri" w:hAnsi="Palatino Linotype" w:cs="Arial"/>
          <w:lang w:val="es-ES"/>
        </w:rPr>
        <w:t xml:space="preserve">artículo 185 fracción III de la </w:t>
      </w:r>
      <w:r w:rsidRPr="00141E26">
        <w:rPr>
          <w:rFonts w:ascii="Palatino Linotype" w:eastAsia="Calibri" w:hAnsi="Palatino Linotype" w:cs="Arial"/>
          <w:b/>
          <w:lang w:val="es-ES"/>
        </w:rPr>
        <w:t>Ley de Transparencia y Acceso a la Información Pública del Estado de México y Municipios</w:t>
      </w:r>
      <w:r w:rsidRPr="00141E26">
        <w:rPr>
          <w:rFonts w:ascii="Palatino Linotype" w:eastAsia="Calibri" w:hAnsi="Palatino Linotype" w:cs="Arial"/>
          <w:lang w:val="es-ES"/>
        </w:rPr>
        <w:t xml:space="preserve"> y que más adelante serán motivo de análisis en la presente resolución.</w:t>
      </w:r>
    </w:p>
    <w:p w14:paraId="45A23ED9" w14:textId="30959A54" w:rsidR="00B748E5" w:rsidRPr="00141E26" w:rsidRDefault="00005FAD" w:rsidP="00141E26">
      <w:pPr>
        <w:pStyle w:val="Prrafodelista"/>
        <w:tabs>
          <w:tab w:val="left" w:pos="0"/>
        </w:tabs>
        <w:spacing w:line="360" w:lineRule="auto"/>
        <w:ind w:left="0" w:right="49"/>
        <w:jc w:val="both"/>
        <w:rPr>
          <w:rFonts w:ascii="Palatino Linotype" w:hAnsi="Palatino Linotype"/>
        </w:rPr>
      </w:pPr>
      <w:r w:rsidRPr="00141E26">
        <w:rPr>
          <w:rFonts w:ascii="Palatino Linotype" w:hAnsi="Palatino Linotype"/>
          <w:noProof/>
          <w:lang w:val="es-MX" w:eastAsia="es-MX"/>
        </w:rPr>
        <w:t xml:space="preserve">  </w:t>
      </w:r>
    </w:p>
    <w:p w14:paraId="6BEBCB2D" w14:textId="538DB731" w:rsidR="00A71BC1" w:rsidRPr="00141E26" w:rsidRDefault="008A72B7" w:rsidP="00141E26">
      <w:pPr>
        <w:pStyle w:val="Prrafodelista"/>
        <w:numPr>
          <w:ilvl w:val="0"/>
          <w:numId w:val="1"/>
        </w:numPr>
        <w:tabs>
          <w:tab w:val="left" w:pos="0"/>
        </w:tabs>
        <w:spacing w:line="360" w:lineRule="auto"/>
        <w:ind w:left="0" w:right="49" w:firstLine="0"/>
        <w:jc w:val="both"/>
        <w:rPr>
          <w:rFonts w:ascii="Palatino Linotype" w:hAnsi="Palatino Linotype"/>
        </w:rPr>
      </w:pPr>
      <w:r w:rsidRPr="00141E26">
        <w:rPr>
          <w:rFonts w:ascii="Palatino Linotype" w:eastAsia="Calibri" w:hAnsi="Palatino Linotype" w:cs="Arial"/>
        </w:rPr>
        <w:t>Consecutivamente</w:t>
      </w:r>
      <w:r w:rsidR="00A71BC1" w:rsidRPr="00141E26">
        <w:rPr>
          <w:rFonts w:ascii="Palatino Linotype" w:hAnsi="Palatino Linotype"/>
        </w:rPr>
        <w:t>, el Comisionado Ponente decretó el cierre de instru</w:t>
      </w:r>
      <w:r w:rsidR="00111550" w:rsidRPr="00141E26">
        <w:rPr>
          <w:rFonts w:ascii="Palatino Linotype" w:hAnsi="Palatino Linotype"/>
        </w:rPr>
        <w:t xml:space="preserve">cción mediante acuerdo de fecha </w:t>
      </w:r>
      <w:r w:rsidR="00005FAD" w:rsidRPr="00141E26">
        <w:rPr>
          <w:rFonts w:ascii="Palatino Linotype" w:hAnsi="Palatino Linotype"/>
        </w:rPr>
        <w:t>dieciocho</w:t>
      </w:r>
      <w:r w:rsidR="00F640B8" w:rsidRPr="00141E26">
        <w:rPr>
          <w:rFonts w:ascii="Palatino Linotype" w:hAnsi="Palatino Linotype"/>
        </w:rPr>
        <w:t xml:space="preserve"> </w:t>
      </w:r>
      <w:r w:rsidR="004A125E" w:rsidRPr="00141E26">
        <w:rPr>
          <w:rFonts w:ascii="Palatino Linotype" w:hAnsi="Palatino Linotype"/>
        </w:rPr>
        <w:t>(</w:t>
      </w:r>
      <w:r w:rsidR="00005FAD" w:rsidRPr="00141E26">
        <w:rPr>
          <w:rFonts w:ascii="Palatino Linotype" w:hAnsi="Palatino Linotype"/>
        </w:rPr>
        <w:t>1</w:t>
      </w:r>
      <w:r w:rsidR="00111550" w:rsidRPr="00141E26">
        <w:rPr>
          <w:rFonts w:ascii="Palatino Linotype" w:hAnsi="Palatino Linotype"/>
        </w:rPr>
        <w:t>8</w:t>
      </w:r>
      <w:r w:rsidR="00C3488E" w:rsidRPr="00141E26">
        <w:rPr>
          <w:rFonts w:ascii="Palatino Linotype" w:hAnsi="Palatino Linotype"/>
        </w:rPr>
        <w:t>)</w:t>
      </w:r>
      <w:r w:rsidR="00A71BC1" w:rsidRPr="00141E26">
        <w:rPr>
          <w:rFonts w:ascii="Palatino Linotype" w:hAnsi="Palatino Linotype"/>
        </w:rPr>
        <w:t xml:space="preserve"> de </w:t>
      </w:r>
      <w:r w:rsidR="00005FAD" w:rsidRPr="00141E26">
        <w:rPr>
          <w:rFonts w:ascii="Palatino Linotype" w:hAnsi="Palatino Linotype"/>
        </w:rPr>
        <w:t>junio d</w:t>
      </w:r>
      <w:r w:rsidR="00A71BC1" w:rsidRPr="00141E26">
        <w:rPr>
          <w:rFonts w:ascii="Palatino Linotype" w:hAnsi="Palatino Linotype"/>
        </w:rPr>
        <w:t xml:space="preserve">e </w:t>
      </w:r>
      <w:r w:rsidR="00C3488E" w:rsidRPr="00141E26">
        <w:rPr>
          <w:rFonts w:ascii="Palatino Linotype" w:hAnsi="Palatino Linotype"/>
        </w:rPr>
        <w:t>dos mil diecinueve</w:t>
      </w:r>
      <w:r w:rsidR="00A71BC1" w:rsidRPr="00141E26">
        <w:rPr>
          <w:rFonts w:ascii="Palatino Linotype" w:hAnsi="Palatino Linotype"/>
        </w:rPr>
        <w:t>, por lo que, ordenó tu</w:t>
      </w:r>
      <w:r w:rsidR="00FC2F2A" w:rsidRPr="00141E26">
        <w:rPr>
          <w:rFonts w:ascii="Palatino Linotype" w:hAnsi="Palatino Linotype"/>
        </w:rPr>
        <w:t>rnar el expediente a resolución</w:t>
      </w:r>
      <w:r w:rsidR="00B563FE" w:rsidRPr="00141E26">
        <w:rPr>
          <w:rFonts w:ascii="Palatino Linotype" w:hAnsi="Palatino Linotype"/>
          <w:color w:val="000000" w:themeColor="text1"/>
        </w:rPr>
        <w:t xml:space="preserve">,  y </w:t>
      </w:r>
      <w:r w:rsidR="00AB6FAB" w:rsidRPr="00141E26">
        <w:rPr>
          <w:rFonts w:ascii="Palatino Linotype" w:hAnsi="Palatino Linotype"/>
          <w:color w:val="000000" w:themeColor="text1"/>
        </w:rPr>
        <w:t>el cuatro (04) de jul</w:t>
      </w:r>
      <w:r w:rsidR="00B563FE" w:rsidRPr="00141E26">
        <w:rPr>
          <w:rFonts w:ascii="Palatino Linotype" w:hAnsi="Palatino Linotype"/>
          <w:color w:val="000000" w:themeColor="text1"/>
        </w:rPr>
        <w:t>io de dos mil diecinueve s</w:t>
      </w:r>
      <w:r w:rsidR="009B146D" w:rsidRPr="00141E26">
        <w:rPr>
          <w:rFonts w:ascii="Palatino Linotype" w:hAnsi="Palatino Linotype"/>
          <w:color w:val="000000" w:themeColor="text1"/>
        </w:rPr>
        <w:t xml:space="preserve">e amplió el plazo de quince (15) días para resolver el recurso de revisión, </w:t>
      </w:r>
      <w:r w:rsidR="009B146D" w:rsidRPr="00141E26">
        <w:rPr>
          <w:rFonts w:ascii="Palatino Linotype" w:hAnsi="Palatino Linotype" w:cs="Arial"/>
          <w:color w:val="000000" w:themeColor="text1"/>
        </w:rPr>
        <w:t xml:space="preserve">por lo que ordenó turnar el expediente para su resolución, misma que ahora se pronuncia; y  - - - - - - - - - - - </w:t>
      </w:r>
      <w:r w:rsidR="009B146D" w:rsidRPr="00141E26">
        <w:rPr>
          <w:rFonts w:ascii="Palatino Linotype" w:hAnsi="Palatino Linotype" w:cs="Arial"/>
        </w:rPr>
        <w:t xml:space="preserve">- - </w:t>
      </w:r>
      <w:r w:rsidR="00366D6C" w:rsidRPr="00141E26">
        <w:rPr>
          <w:rFonts w:ascii="Palatino Linotype" w:hAnsi="Palatino Linotype" w:cs="Arial"/>
        </w:rPr>
        <w:t xml:space="preserve">-. - - - - - - - - - - - - - </w:t>
      </w:r>
      <w:r w:rsidR="009B146D" w:rsidRPr="00141E26">
        <w:rPr>
          <w:rFonts w:ascii="Palatino Linotype" w:hAnsi="Palatino Linotype" w:cs="Arial"/>
        </w:rPr>
        <w:t xml:space="preserve">- - - - - - - - </w:t>
      </w:r>
      <w:r w:rsidR="00AD13A4" w:rsidRPr="00141E26">
        <w:rPr>
          <w:rFonts w:ascii="Palatino Linotype" w:hAnsi="Palatino Linotype" w:cs="Arial"/>
        </w:rPr>
        <w:t xml:space="preserve">- - - - - - - - - - </w:t>
      </w:r>
    </w:p>
    <w:p w14:paraId="4FDE6965" w14:textId="77777777" w:rsidR="00A71BC1" w:rsidRPr="00141E26" w:rsidRDefault="00A71BC1" w:rsidP="00141E26">
      <w:pPr>
        <w:pStyle w:val="Prrafodelista"/>
        <w:tabs>
          <w:tab w:val="left" w:pos="0"/>
        </w:tabs>
        <w:spacing w:line="360" w:lineRule="auto"/>
        <w:ind w:left="284" w:right="34"/>
        <w:jc w:val="both"/>
        <w:rPr>
          <w:rFonts w:ascii="Palatino Linotype" w:hAnsi="Palatino Linotype" w:cs="Arial"/>
        </w:rPr>
      </w:pPr>
    </w:p>
    <w:p w14:paraId="51E91971" w14:textId="77777777" w:rsidR="00585F00" w:rsidRPr="00141E26" w:rsidRDefault="00585F00" w:rsidP="00141E26">
      <w:pPr>
        <w:pStyle w:val="Ttulo1"/>
        <w:tabs>
          <w:tab w:val="left" w:pos="0"/>
        </w:tabs>
        <w:spacing w:before="0" w:line="360" w:lineRule="auto"/>
        <w:jc w:val="center"/>
        <w:rPr>
          <w:b/>
          <w:szCs w:val="24"/>
        </w:rPr>
      </w:pPr>
      <w:bookmarkStart w:id="33" w:name="_Toc491791302"/>
      <w:bookmarkStart w:id="34" w:name="_Toc13166294"/>
      <w:r w:rsidRPr="00141E26">
        <w:rPr>
          <w:b/>
          <w:szCs w:val="24"/>
        </w:rPr>
        <w:t>CONSIDERANDO</w:t>
      </w:r>
      <w:bookmarkEnd w:id="33"/>
      <w:bookmarkEnd w:id="34"/>
    </w:p>
    <w:p w14:paraId="7681ED66" w14:textId="77777777" w:rsidR="00585F00" w:rsidRPr="00141E26" w:rsidRDefault="00585F00" w:rsidP="00141E26">
      <w:pPr>
        <w:tabs>
          <w:tab w:val="left" w:pos="0"/>
        </w:tabs>
        <w:spacing w:line="360" w:lineRule="auto"/>
        <w:rPr>
          <w:rFonts w:ascii="Palatino Linotype" w:hAnsi="Palatino Linotype"/>
          <w:lang w:eastAsia="en-US"/>
        </w:rPr>
      </w:pPr>
    </w:p>
    <w:p w14:paraId="7DA2EB7E" w14:textId="77777777" w:rsidR="0032581C" w:rsidRPr="00141E26" w:rsidRDefault="0032581C" w:rsidP="00141E26">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535334651"/>
      <w:bookmarkStart w:id="37" w:name="_Toc13166295"/>
      <w:bookmarkStart w:id="38" w:name="_Toc511234456"/>
      <w:bookmarkStart w:id="39" w:name="_Toc466371865"/>
      <w:bookmarkStart w:id="40" w:name="_Toc466377653"/>
      <w:r w:rsidRPr="00141E26">
        <w:rPr>
          <w:rFonts w:ascii="Palatino Linotype" w:hAnsi="Palatino Linotype"/>
          <w:b/>
          <w:color w:val="auto"/>
          <w:sz w:val="24"/>
          <w:szCs w:val="24"/>
        </w:rPr>
        <w:t>PRIMERO. De la competencia</w:t>
      </w:r>
      <w:bookmarkEnd w:id="35"/>
      <w:bookmarkEnd w:id="36"/>
      <w:bookmarkEnd w:id="37"/>
    </w:p>
    <w:p w14:paraId="6E314099" w14:textId="77777777" w:rsidR="0032581C" w:rsidRPr="00141E26" w:rsidRDefault="0032581C" w:rsidP="00141E26">
      <w:pPr>
        <w:tabs>
          <w:tab w:val="left" w:pos="0"/>
        </w:tabs>
        <w:spacing w:line="360" w:lineRule="auto"/>
        <w:rPr>
          <w:rFonts w:ascii="Palatino Linotype" w:hAnsi="Palatino Linotype"/>
          <w:lang w:eastAsia="en-US"/>
        </w:rPr>
      </w:pPr>
    </w:p>
    <w:p w14:paraId="72882949" w14:textId="77777777" w:rsidR="0032581C" w:rsidRPr="00141E26" w:rsidRDefault="0032581C" w:rsidP="00141E26">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141E26">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41E26">
        <w:rPr>
          <w:rFonts w:ascii="Palatino Linotype" w:eastAsia="Calibri" w:hAnsi="Palatino Linotype" w:cs="Times New Roman"/>
          <w:b/>
        </w:rPr>
        <w:t>Constitución Política de los Estados Unidos Mexicanos</w:t>
      </w:r>
      <w:r w:rsidRPr="00141E26">
        <w:rPr>
          <w:rFonts w:ascii="Palatino Linotype" w:eastAsia="Calibri" w:hAnsi="Palatino Linotype" w:cs="Times New Roman"/>
        </w:rPr>
        <w:t xml:space="preserve">; 5, párrafos vigésimo, vigésimo primero y vigésimo segundo fracciones IV y V de la </w:t>
      </w:r>
      <w:r w:rsidRPr="00141E26">
        <w:rPr>
          <w:rFonts w:ascii="Palatino Linotype" w:eastAsia="Calibri" w:hAnsi="Palatino Linotype" w:cs="Times New Roman"/>
          <w:b/>
        </w:rPr>
        <w:t>Constitución Política del Estado Libre y Soberano de México</w:t>
      </w:r>
      <w:r w:rsidRPr="00141E26">
        <w:rPr>
          <w:rFonts w:ascii="Palatino Linotype" w:eastAsia="Calibri" w:hAnsi="Palatino Linotype" w:cs="Times New Roman"/>
        </w:rPr>
        <w:t xml:space="preserve">; artículos 1, 2 fracción II, 13, 29, 36 fracciones I y II, 176, 178, 179, 181 párrafo tercero y 185 </w:t>
      </w:r>
      <w:r w:rsidRPr="00141E26">
        <w:rPr>
          <w:rFonts w:ascii="Palatino Linotype" w:eastAsia="Calibri" w:hAnsi="Palatino Linotype" w:cs="Arial"/>
        </w:rPr>
        <w:t xml:space="preserve">de la </w:t>
      </w:r>
      <w:r w:rsidRPr="00141E26">
        <w:rPr>
          <w:rFonts w:ascii="Palatino Linotype" w:eastAsia="Calibri" w:hAnsi="Palatino Linotype" w:cs="Arial"/>
          <w:b/>
        </w:rPr>
        <w:t>Ley de Transparencia y Acceso a la Información Pública del Estado de México y Municipios</w:t>
      </w:r>
      <w:r w:rsidRPr="00141E26">
        <w:rPr>
          <w:rFonts w:ascii="Palatino Linotype" w:eastAsia="Calibri" w:hAnsi="Palatino Linotype" w:cs="Arial"/>
        </w:rPr>
        <w:t xml:space="preserve">; y 10, 7, 9 fracciones I y XXIV, y 11 del </w:t>
      </w:r>
      <w:r w:rsidRPr="00141E26">
        <w:rPr>
          <w:rFonts w:ascii="Palatino Linotype" w:eastAsia="Calibri" w:hAnsi="Palatino Linotype" w:cs="Arial"/>
          <w:b/>
        </w:rPr>
        <w:t>Reglamento Interior del Instituto de Transparencia, Acceso a la Información Pública y Protección de Datos Personales del Estado de México y Municipios.</w:t>
      </w:r>
    </w:p>
    <w:p w14:paraId="6CA4D186" w14:textId="77777777" w:rsidR="0032581C" w:rsidRPr="00141E26" w:rsidRDefault="0032581C" w:rsidP="00141E26">
      <w:pPr>
        <w:pStyle w:val="Prrafodelista"/>
        <w:tabs>
          <w:tab w:val="left" w:pos="0"/>
        </w:tabs>
        <w:spacing w:line="360" w:lineRule="auto"/>
        <w:ind w:left="426"/>
        <w:jc w:val="both"/>
        <w:rPr>
          <w:rFonts w:ascii="Palatino Linotype" w:eastAsia="Calibri" w:hAnsi="Palatino Linotype" w:cs="Times New Roman"/>
          <w:b/>
        </w:rPr>
      </w:pPr>
    </w:p>
    <w:p w14:paraId="0A06F333" w14:textId="77777777" w:rsidR="0032581C" w:rsidRPr="00141E26" w:rsidRDefault="0032581C" w:rsidP="00141E26">
      <w:pPr>
        <w:pStyle w:val="Ttulo2"/>
        <w:tabs>
          <w:tab w:val="left" w:pos="0"/>
        </w:tabs>
        <w:spacing w:before="0" w:line="360" w:lineRule="auto"/>
        <w:rPr>
          <w:rFonts w:ascii="Palatino Linotype" w:hAnsi="Palatino Linotype"/>
          <w:b/>
          <w:color w:val="auto"/>
          <w:sz w:val="24"/>
          <w:szCs w:val="24"/>
        </w:rPr>
      </w:pPr>
      <w:bookmarkStart w:id="41" w:name="_Toc491791304"/>
      <w:bookmarkStart w:id="42" w:name="_Toc535334652"/>
      <w:bookmarkStart w:id="43" w:name="_Toc13166296"/>
      <w:r w:rsidRPr="00141E26">
        <w:rPr>
          <w:rFonts w:ascii="Palatino Linotype" w:hAnsi="Palatino Linotype"/>
          <w:b/>
          <w:color w:val="auto"/>
          <w:sz w:val="24"/>
          <w:szCs w:val="24"/>
        </w:rPr>
        <w:t>SEGUNDO. De la oportunidad y procedencia.</w:t>
      </w:r>
      <w:bookmarkEnd w:id="41"/>
      <w:bookmarkEnd w:id="42"/>
      <w:bookmarkEnd w:id="43"/>
    </w:p>
    <w:p w14:paraId="47ACA632" w14:textId="77777777" w:rsidR="0032581C" w:rsidRPr="00141E26" w:rsidRDefault="0032581C" w:rsidP="00141E26">
      <w:pPr>
        <w:tabs>
          <w:tab w:val="left" w:pos="0"/>
        </w:tabs>
        <w:spacing w:line="360" w:lineRule="auto"/>
        <w:rPr>
          <w:rFonts w:ascii="Palatino Linotype" w:hAnsi="Palatino Linotype"/>
          <w:lang w:eastAsia="en-US"/>
        </w:rPr>
      </w:pPr>
    </w:p>
    <w:p w14:paraId="200B20EF" w14:textId="080FCA24" w:rsidR="007010E3" w:rsidRPr="00141E26" w:rsidRDefault="0032581C" w:rsidP="00141E26">
      <w:pPr>
        <w:pStyle w:val="Prrafodelista"/>
        <w:numPr>
          <w:ilvl w:val="0"/>
          <w:numId w:val="1"/>
        </w:numPr>
        <w:tabs>
          <w:tab w:val="left" w:pos="0"/>
        </w:tabs>
        <w:spacing w:line="360" w:lineRule="auto"/>
        <w:ind w:left="0" w:right="49" w:firstLine="0"/>
        <w:jc w:val="both"/>
        <w:rPr>
          <w:rFonts w:ascii="Palatino Linotype" w:hAnsi="Palatino Linotype"/>
          <w:b/>
          <w:color w:val="000000" w:themeColor="text1"/>
        </w:rPr>
      </w:pPr>
      <w:r w:rsidRPr="00141E26">
        <w:rPr>
          <w:rFonts w:ascii="Palatino Linotype" w:eastAsia="Calibri" w:hAnsi="Palatino Linotype" w:cs="Arial"/>
        </w:rPr>
        <w:t xml:space="preserve">El medio de </w:t>
      </w:r>
      <w:r w:rsidRPr="00141E26">
        <w:rPr>
          <w:rFonts w:ascii="Palatino Linotype" w:eastAsia="Calibri" w:hAnsi="Palatino Linotype" w:cs="Times New Roman"/>
        </w:rPr>
        <w:t>impugnación</w:t>
      </w:r>
      <w:r w:rsidRPr="00141E26">
        <w:rPr>
          <w:rFonts w:ascii="Palatino Linotype" w:eastAsia="Calibri" w:hAnsi="Palatino Linotype" w:cs="Arial"/>
        </w:rPr>
        <w:t xml:space="preserve"> fue presentado a través del </w:t>
      </w:r>
      <w:r w:rsidRPr="00141E26">
        <w:rPr>
          <w:rFonts w:ascii="Palatino Linotype" w:eastAsia="Calibri" w:hAnsi="Palatino Linotype" w:cs="Arial"/>
          <w:b/>
        </w:rPr>
        <w:t>SAIMEX</w:t>
      </w:r>
      <w:r w:rsidRPr="00141E26">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141E26">
        <w:rPr>
          <w:rFonts w:ascii="Palatino Linotype" w:eastAsia="Calibri" w:hAnsi="Palatino Linotype" w:cs="Arial"/>
          <w:b/>
        </w:rPr>
        <w:t>SUJETO OBLIGADO</w:t>
      </w:r>
      <w:r w:rsidRPr="00141E26">
        <w:rPr>
          <w:rFonts w:ascii="Palatino Linotype" w:eastAsia="Calibri" w:hAnsi="Palatino Linotype" w:cs="Arial"/>
        </w:rPr>
        <w:t xml:space="preserve"> entregó su respuesta el </w:t>
      </w:r>
      <w:r w:rsidR="00005FAD" w:rsidRPr="00141E26">
        <w:rPr>
          <w:rFonts w:ascii="Palatino Linotype" w:eastAsia="Calibri" w:hAnsi="Palatino Linotype" w:cs="Arial"/>
        </w:rPr>
        <w:t>veinticinco</w:t>
      </w:r>
      <w:r w:rsidR="009B146D" w:rsidRPr="00141E26">
        <w:rPr>
          <w:rFonts w:ascii="Palatino Linotype" w:eastAsia="Calibri" w:hAnsi="Palatino Linotype" w:cs="Arial"/>
        </w:rPr>
        <w:t xml:space="preserve"> </w:t>
      </w:r>
      <w:r w:rsidRPr="00141E26">
        <w:rPr>
          <w:rFonts w:ascii="Palatino Linotype" w:hAnsi="Palatino Linotype"/>
        </w:rPr>
        <w:t>(</w:t>
      </w:r>
      <w:r w:rsidR="00005FAD" w:rsidRPr="00141E26">
        <w:rPr>
          <w:rFonts w:ascii="Palatino Linotype" w:hAnsi="Palatino Linotype"/>
        </w:rPr>
        <w:t>25</w:t>
      </w:r>
      <w:r w:rsidRPr="00141E26">
        <w:rPr>
          <w:rFonts w:ascii="Palatino Linotype" w:hAnsi="Palatino Linotype"/>
        </w:rPr>
        <w:t xml:space="preserve">) de </w:t>
      </w:r>
      <w:r w:rsidR="00FC2F2A" w:rsidRPr="00141E26">
        <w:rPr>
          <w:rFonts w:ascii="Palatino Linotype" w:hAnsi="Palatino Linotype"/>
        </w:rPr>
        <w:t xml:space="preserve">abril </w:t>
      </w:r>
      <w:r w:rsidRPr="00141E26">
        <w:rPr>
          <w:rFonts w:ascii="Palatino Linotype" w:hAnsi="Palatino Linotype"/>
        </w:rPr>
        <w:t xml:space="preserve"> </w:t>
      </w:r>
      <w:r w:rsidR="00D317A8" w:rsidRPr="00141E26">
        <w:rPr>
          <w:rFonts w:ascii="Palatino Linotype" w:eastAsia="Calibri" w:hAnsi="Palatino Linotype" w:cs="Arial"/>
        </w:rPr>
        <w:t>de dos mil diecinueve</w:t>
      </w:r>
      <w:r w:rsidRPr="00141E26">
        <w:rPr>
          <w:rFonts w:ascii="Palatino Linotype" w:eastAsia="Calibri" w:hAnsi="Palatino Linotype" w:cs="Arial"/>
        </w:rPr>
        <w:t>, de tal forma que el plazo para interponer el recurso</w:t>
      </w:r>
      <w:r w:rsidR="00FC2F2A" w:rsidRPr="00141E26">
        <w:rPr>
          <w:rFonts w:ascii="Palatino Linotype" w:eastAsia="Calibri" w:hAnsi="Palatino Linotype" w:cs="Arial"/>
        </w:rPr>
        <w:t xml:space="preserve"> de revisión</w:t>
      </w:r>
      <w:r w:rsidRPr="00141E26">
        <w:rPr>
          <w:rFonts w:ascii="Palatino Linotype" w:eastAsia="Calibri" w:hAnsi="Palatino Linotype" w:cs="Arial"/>
        </w:rPr>
        <w:t xml:space="preserve"> transcurrió del día </w:t>
      </w:r>
      <w:r w:rsidR="00005FAD" w:rsidRPr="00141E26">
        <w:rPr>
          <w:rFonts w:ascii="Palatino Linotype" w:eastAsia="Calibri" w:hAnsi="Palatino Linotype" w:cs="Arial"/>
        </w:rPr>
        <w:t>veintiséis</w:t>
      </w:r>
      <w:r w:rsidRPr="00141E26">
        <w:rPr>
          <w:rFonts w:ascii="Palatino Linotype" w:eastAsia="Calibri" w:hAnsi="Palatino Linotype" w:cs="Arial"/>
        </w:rPr>
        <w:t xml:space="preserve"> (</w:t>
      </w:r>
      <w:r w:rsidR="00005FAD" w:rsidRPr="00141E26">
        <w:rPr>
          <w:rFonts w:ascii="Palatino Linotype" w:eastAsia="Calibri" w:hAnsi="Palatino Linotype" w:cs="Arial"/>
        </w:rPr>
        <w:t>26</w:t>
      </w:r>
      <w:r w:rsidRPr="00141E26">
        <w:rPr>
          <w:rFonts w:ascii="Palatino Linotype" w:eastAsia="Calibri" w:hAnsi="Palatino Linotype" w:cs="Arial"/>
        </w:rPr>
        <w:t>)</w:t>
      </w:r>
      <w:r w:rsidR="00BE3BB8" w:rsidRPr="00141E26">
        <w:rPr>
          <w:rFonts w:ascii="Palatino Linotype" w:eastAsia="Calibri" w:hAnsi="Palatino Linotype" w:cs="Arial"/>
        </w:rPr>
        <w:t xml:space="preserve"> de abril al veinte (20</w:t>
      </w:r>
      <w:r w:rsidR="0084458F" w:rsidRPr="00141E26">
        <w:rPr>
          <w:rFonts w:ascii="Palatino Linotype" w:eastAsia="Calibri" w:hAnsi="Palatino Linotype" w:cs="Arial"/>
        </w:rPr>
        <w:t>)</w:t>
      </w:r>
      <w:r w:rsidRPr="00141E26">
        <w:rPr>
          <w:rFonts w:ascii="Palatino Linotype" w:eastAsia="Calibri" w:hAnsi="Palatino Linotype" w:cs="Arial"/>
        </w:rPr>
        <w:t xml:space="preserve"> de </w:t>
      </w:r>
      <w:r w:rsidR="00BE3BB8" w:rsidRPr="00141E26">
        <w:rPr>
          <w:rFonts w:ascii="Palatino Linotype" w:eastAsia="Calibri" w:hAnsi="Palatino Linotype" w:cs="Arial"/>
        </w:rPr>
        <w:t xml:space="preserve">mayo </w:t>
      </w:r>
      <w:r w:rsidR="00FC2F2A" w:rsidRPr="00141E26">
        <w:rPr>
          <w:rFonts w:ascii="Palatino Linotype" w:eastAsia="Calibri" w:hAnsi="Palatino Linotype" w:cs="Arial"/>
        </w:rPr>
        <w:t xml:space="preserve">de </w:t>
      </w:r>
      <w:r w:rsidRPr="00141E26">
        <w:rPr>
          <w:rFonts w:ascii="Palatino Linotype" w:eastAsia="Calibri" w:hAnsi="Palatino Linotype" w:cs="Arial"/>
        </w:rPr>
        <w:t xml:space="preserve"> </w:t>
      </w:r>
      <w:r w:rsidR="007010E3" w:rsidRPr="00141E26">
        <w:rPr>
          <w:rFonts w:ascii="Palatino Linotype" w:eastAsia="Calibri" w:hAnsi="Palatino Linotype" w:cs="Arial"/>
        </w:rPr>
        <w:t>diecinueve</w:t>
      </w:r>
      <w:r w:rsidRPr="00141E26">
        <w:rPr>
          <w:rFonts w:ascii="Palatino Linotype" w:eastAsia="Calibri" w:hAnsi="Palatino Linotype" w:cs="Arial"/>
        </w:rPr>
        <w:t>; por lo que al presentar su inconformidad el día</w:t>
      </w:r>
      <w:r w:rsidR="003B2420" w:rsidRPr="00141E26">
        <w:rPr>
          <w:rFonts w:ascii="Palatino Linotype" w:eastAsia="Calibri" w:hAnsi="Palatino Linotype" w:cs="Arial"/>
        </w:rPr>
        <w:t xml:space="preserve"> </w:t>
      </w:r>
      <w:r w:rsidR="00BE3BB8" w:rsidRPr="00141E26">
        <w:rPr>
          <w:rFonts w:ascii="Palatino Linotype" w:hAnsi="Palatino Linotype"/>
        </w:rPr>
        <w:t>siete</w:t>
      </w:r>
      <w:r w:rsidR="003B5D48" w:rsidRPr="00141E26">
        <w:rPr>
          <w:rFonts w:ascii="Palatino Linotype" w:hAnsi="Palatino Linotype"/>
        </w:rPr>
        <w:t xml:space="preserve"> (</w:t>
      </w:r>
      <w:r w:rsidR="00BE3BB8" w:rsidRPr="00141E26">
        <w:rPr>
          <w:rFonts w:ascii="Palatino Linotype" w:hAnsi="Palatino Linotype"/>
        </w:rPr>
        <w:t>07</w:t>
      </w:r>
      <w:r w:rsidRPr="00141E26">
        <w:rPr>
          <w:rFonts w:ascii="Palatino Linotype" w:hAnsi="Palatino Linotype"/>
        </w:rPr>
        <w:t xml:space="preserve">) de </w:t>
      </w:r>
      <w:r w:rsidR="00BE3BB8" w:rsidRPr="00141E26">
        <w:rPr>
          <w:rFonts w:ascii="Palatino Linotype" w:hAnsi="Palatino Linotype"/>
        </w:rPr>
        <w:t xml:space="preserve">mayo </w:t>
      </w:r>
      <w:r w:rsidRPr="00141E26">
        <w:rPr>
          <w:rFonts w:ascii="Palatino Linotype" w:eastAsia="Calibri" w:hAnsi="Palatino Linotype" w:cs="Arial"/>
        </w:rPr>
        <w:t>de dos mil dieci</w:t>
      </w:r>
      <w:r w:rsidR="003B2420" w:rsidRPr="00141E26">
        <w:rPr>
          <w:rFonts w:ascii="Palatino Linotype" w:eastAsia="Calibri" w:hAnsi="Palatino Linotype" w:cs="Arial"/>
        </w:rPr>
        <w:t>nueve</w:t>
      </w:r>
      <w:r w:rsidRPr="00141E26">
        <w:rPr>
          <w:rFonts w:ascii="Palatino Linotype" w:eastAsia="Calibri" w:hAnsi="Palatino Linotype" w:cs="Arial"/>
        </w:rPr>
        <w:t xml:space="preserve">, </w:t>
      </w:r>
      <w:r w:rsidR="007010E3" w:rsidRPr="00141E26">
        <w:rPr>
          <w:rFonts w:ascii="Palatino Linotype" w:hAnsi="Palatino Linotype" w:cs="Arial"/>
          <w:color w:val="000000" w:themeColor="text1"/>
        </w:rPr>
        <w:t xml:space="preserve">éste se encuentra dentro de los márgenes temporales previstos en el artículo 178 de la </w:t>
      </w:r>
      <w:r w:rsidR="007010E3" w:rsidRPr="00141E26">
        <w:rPr>
          <w:rFonts w:ascii="Palatino Linotype" w:hAnsi="Palatino Linotype" w:cs="Arial"/>
          <w:b/>
          <w:color w:val="000000" w:themeColor="text1"/>
        </w:rPr>
        <w:t>Ley de Transparencia y Acceso a la Información Pública del Estado de México y Municipios.</w:t>
      </w:r>
    </w:p>
    <w:p w14:paraId="537E0ED6" w14:textId="34C90D2C" w:rsidR="009B146D" w:rsidRPr="00141E26" w:rsidRDefault="009B146D" w:rsidP="00141E26">
      <w:pPr>
        <w:pStyle w:val="Prrafodelista"/>
        <w:tabs>
          <w:tab w:val="left" w:pos="0"/>
        </w:tabs>
        <w:spacing w:line="360" w:lineRule="auto"/>
        <w:ind w:left="0" w:right="49"/>
        <w:jc w:val="both"/>
        <w:rPr>
          <w:rFonts w:ascii="Palatino Linotype" w:eastAsia="Calibri" w:hAnsi="Palatino Linotype" w:cs="Arial"/>
          <w:i/>
        </w:rPr>
      </w:pPr>
    </w:p>
    <w:p w14:paraId="6F363215" w14:textId="77777777" w:rsidR="0032581C" w:rsidRPr="00141E26" w:rsidRDefault="0032581C" w:rsidP="00141E26">
      <w:pPr>
        <w:pStyle w:val="Prrafodelista"/>
        <w:numPr>
          <w:ilvl w:val="0"/>
          <w:numId w:val="1"/>
        </w:numPr>
        <w:tabs>
          <w:tab w:val="left" w:pos="0"/>
        </w:tabs>
        <w:spacing w:line="360" w:lineRule="auto"/>
        <w:ind w:left="0" w:right="49" w:firstLine="0"/>
        <w:jc w:val="both"/>
        <w:rPr>
          <w:rFonts w:ascii="Palatino Linotype" w:hAnsi="Palatino Linotype" w:cs="Arial"/>
        </w:rPr>
      </w:pPr>
      <w:r w:rsidRPr="00141E26">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07EC451" w14:textId="48B6AEBC" w:rsidR="003B2420" w:rsidRDefault="00C87F81" w:rsidP="00141E26">
      <w:pPr>
        <w:pStyle w:val="Ttulo1"/>
        <w:spacing w:line="360" w:lineRule="auto"/>
        <w:rPr>
          <w:rFonts w:eastAsia="Calibri" w:cs="Times New Roman"/>
          <w:b/>
          <w:bCs/>
          <w:szCs w:val="24"/>
          <w:lang w:val="es-ES"/>
        </w:rPr>
      </w:pPr>
      <w:bookmarkStart w:id="44" w:name="_Toc535334653"/>
      <w:bookmarkStart w:id="45" w:name="_Toc13166297"/>
      <w:r w:rsidRPr="00141E26">
        <w:rPr>
          <w:b/>
          <w:szCs w:val="24"/>
        </w:rPr>
        <w:t>TERCERO</w:t>
      </w:r>
      <w:r w:rsidR="00137045" w:rsidRPr="00141E26">
        <w:rPr>
          <w:b/>
          <w:szCs w:val="24"/>
        </w:rPr>
        <w:t xml:space="preserve">. </w:t>
      </w:r>
      <w:bookmarkEnd w:id="44"/>
      <w:r w:rsidR="00AB5E7A" w:rsidRPr="00141E26">
        <w:rPr>
          <w:rFonts w:eastAsia="Calibri" w:cs="Times New Roman"/>
          <w:b/>
          <w:bCs/>
          <w:szCs w:val="24"/>
          <w:lang w:val="es-ES"/>
        </w:rPr>
        <w:t xml:space="preserve">Del planteamiento de la </w:t>
      </w:r>
      <w:proofErr w:type="spellStart"/>
      <w:r w:rsidR="00AB5E7A" w:rsidRPr="00141E26">
        <w:rPr>
          <w:rFonts w:eastAsia="Calibri" w:cs="Times New Roman"/>
          <w:b/>
          <w:bCs/>
          <w:szCs w:val="24"/>
          <w:lang w:val="es-ES"/>
        </w:rPr>
        <w:t>litis</w:t>
      </w:r>
      <w:proofErr w:type="spellEnd"/>
      <w:r w:rsidR="003B2420" w:rsidRPr="00141E26">
        <w:rPr>
          <w:rFonts w:eastAsia="Calibri" w:cs="Times New Roman"/>
          <w:b/>
          <w:bCs/>
          <w:szCs w:val="24"/>
          <w:lang w:val="es-ES"/>
        </w:rPr>
        <w:t>.</w:t>
      </w:r>
      <w:bookmarkEnd w:id="45"/>
      <w:r w:rsidR="003B2420" w:rsidRPr="00141E26">
        <w:rPr>
          <w:rFonts w:eastAsia="Calibri" w:cs="Times New Roman"/>
          <w:b/>
          <w:bCs/>
          <w:szCs w:val="24"/>
          <w:lang w:val="es-ES"/>
        </w:rPr>
        <w:t xml:space="preserve"> </w:t>
      </w:r>
    </w:p>
    <w:p w14:paraId="235A425B" w14:textId="77777777" w:rsidR="00141E26" w:rsidRPr="00141E26" w:rsidRDefault="00141E26" w:rsidP="00141E26">
      <w:pPr>
        <w:rPr>
          <w:lang w:val="es-ES" w:eastAsia="en-US"/>
        </w:rPr>
      </w:pPr>
    </w:p>
    <w:p w14:paraId="3B849864" w14:textId="77777777" w:rsidR="00DC4144" w:rsidRPr="00141E26" w:rsidRDefault="00DC4144" w:rsidP="00141E26">
      <w:pPr>
        <w:pStyle w:val="Prrafodelista"/>
        <w:numPr>
          <w:ilvl w:val="0"/>
          <w:numId w:val="1"/>
        </w:numPr>
        <w:tabs>
          <w:tab w:val="left" w:pos="0"/>
        </w:tabs>
        <w:spacing w:line="360" w:lineRule="auto"/>
        <w:ind w:left="0" w:right="49" w:firstLine="0"/>
        <w:jc w:val="both"/>
        <w:rPr>
          <w:rFonts w:ascii="Palatino Linotype" w:hAnsi="Palatino Linotype"/>
          <w:i/>
        </w:rPr>
      </w:pPr>
      <w:r w:rsidRPr="00141E26">
        <w:rPr>
          <w:rFonts w:ascii="Palatino Linotype" w:hAnsi="Palatino Linotype" w:cs="Arial"/>
        </w:rPr>
        <w:t xml:space="preserve">El Recurso Revisión tiene como finalidad reparar cualquier posible afectación al derecho de acceso a la información pública en términos del Título Octavo de la </w:t>
      </w:r>
      <w:r w:rsidRPr="00141E26">
        <w:rPr>
          <w:rFonts w:ascii="Palatino Linotype" w:eastAsia="Calibri" w:hAnsi="Palatino Linotype" w:cs="Arial"/>
          <w:b/>
          <w:lang w:val="es-ES"/>
        </w:rPr>
        <w:t>Ley de Transparencia y Acceso a la Información Pública del Estado de México y Municipios</w:t>
      </w:r>
      <w:r w:rsidRPr="00141E26">
        <w:rPr>
          <w:rFonts w:ascii="Palatino Linotype" w:hAnsi="Palatino Linotype" w:cs="Arial"/>
        </w:rPr>
        <w:t xml:space="preserve"> y determinar la confirmación; revocación o modificación; </w:t>
      </w:r>
      <w:proofErr w:type="spellStart"/>
      <w:r w:rsidRPr="00141E26">
        <w:rPr>
          <w:rFonts w:ascii="Palatino Linotype" w:hAnsi="Palatino Linotype" w:cs="Arial"/>
        </w:rPr>
        <w:t>desechamiento</w:t>
      </w:r>
      <w:proofErr w:type="spellEnd"/>
      <w:r w:rsidRPr="00141E26">
        <w:rPr>
          <w:rFonts w:ascii="Palatino Linotype" w:hAnsi="Palatino Linotype" w:cs="Arial"/>
        </w:rPr>
        <w:t xml:space="preserve"> o sobreseimiento; y en su caso ordenar la entrega de la información, respecto a las respuestas o falta de ellas de los Sujetos Obligados. </w:t>
      </w:r>
    </w:p>
    <w:p w14:paraId="42DD3304" w14:textId="77777777" w:rsidR="00B563FE" w:rsidRPr="00141E26" w:rsidRDefault="00B563FE" w:rsidP="00141E26">
      <w:pPr>
        <w:pStyle w:val="Prrafodelista"/>
        <w:tabs>
          <w:tab w:val="left" w:pos="0"/>
        </w:tabs>
        <w:spacing w:line="360" w:lineRule="auto"/>
        <w:ind w:left="0" w:right="49"/>
        <w:jc w:val="both"/>
        <w:rPr>
          <w:rFonts w:ascii="Palatino Linotype" w:hAnsi="Palatino Linotype" w:cs="Arial"/>
        </w:rPr>
      </w:pPr>
    </w:p>
    <w:p w14:paraId="26114C76" w14:textId="54371B1F" w:rsidR="00DC4144" w:rsidRPr="00141E26" w:rsidRDefault="00DC4144" w:rsidP="00141E26">
      <w:pPr>
        <w:pStyle w:val="Prrafodelista"/>
        <w:numPr>
          <w:ilvl w:val="0"/>
          <w:numId w:val="1"/>
        </w:numPr>
        <w:tabs>
          <w:tab w:val="left" w:pos="0"/>
        </w:tabs>
        <w:spacing w:line="360" w:lineRule="auto"/>
        <w:ind w:left="0" w:right="49" w:firstLine="0"/>
        <w:jc w:val="both"/>
        <w:rPr>
          <w:rFonts w:ascii="Palatino Linotype" w:hAnsi="Palatino Linotype"/>
          <w:i/>
        </w:rPr>
      </w:pPr>
      <w:r w:rsidRPr="00141E26">
        <w:rPr>
          <w:rFonts w:ascii="Palatino Linotype" w:hAnsi="Palatino Linotype" w:cs="Arial"/>
        </w:rPr>
        <w:t>De las constancias en el expediente al rubro indicado, se desprende que:</w:t>
      </w:r>
      <w:r w:rsidRPr="00141E26">
        <w:rPr>
          <w:rFonts w:ascii="Palatino Linotype" w:eastAsia="Times New Roman" w:hAnsi="Palatino Linotype"/>
        </w:rPr>
        <w:t xml:space="preserve"> el particular solicitó el documento donde conste:</w:t>
      </w:r>
    </w:p>
    <w:p w14:paraId="39AFE8F2" w14:textId="77777777" w:rsidR="00DC4144" w:rsidRPr="00141E26" w:rsidRDefault="00DC4144" w:rsidP="00141E26">
      <w:pPr>
        <w:pStyle w:val="Prrafodelista"/>
        <w:spacing w:line="360" w:lineRule="auto"/>
        <w:rPr>
          <w:rFonts w:ascii="Palatino Linotype" w:hAnsi="Palatino Linotype"/>
          <w:i/>
        </w:rPr>
      </w:pPr>
    </w:p>
    <w:p w14:paraId="0A4CA704" w14:textId="61184C00" w:rsidR="00DC4144" w:rsidRPr="00141E26" w:rsidRDefault="00DC4144" w:rsidP="00141E26">
      <w:pPr>
        <w:pStyle w:val="Prrafodelista"/>
        <w:numPr>
          <w:ilvl w:val="0"/>
          <w:numId w:val="21"/>
        </w:numPr>
        <w:tabs>
          <w:tab w:val="left" w:pos="0"/>
        </w:tabs>
        <w:spacing w:line="360" w:lineRule="auto"/>
        <w:ind w:right="49"/>
        <w:jc w:val="both"/>
        <w:rPr>
          <w:rFonts w:ascii="Palatino Linotype" w:hAnsi="Palatino Linotype"/>
        </w:rPr>
      </w:pPr>
      <w:r w:rsidRPr="00141E26">
        <w:rPr>
          <w:rFonts w:ascii="Palatino Linotype" w:hAnsi="Palatino Linotype"/>
        </w:rPr>
        <w:t>El tabulador de sueldos autorizado por Cabildo para el año dos mil diecinueve.</w:t>
      </w:r>
    </w:p>
    <w:p w14:paraId="5703C93F" w14:textId="77777777" w:rsidR="00DC4144" w:rsidRPr="00141E26" w:rsidRDefault="00DC4144" w:rsidP="00141E26">
      <w:pPr>
        <w:pStyle w:val="Prrafodelista"/>
        <w:spacing w:line="360" w:lineRule="auto"/>
        <w:rPr>
          <w:rFonts w:ascii="Palatino Linotype" w:eastAsia="Times New Roman" w:hAnsi="Palatino Linotype"/>
        </w:rPr>
      </w:pPr>
    </w:p>
    <w:p w14:paraId="4794DE8F" w14:textId="6AD8C93D" w:rsidR="00DC4144" w:rsidRPr="00141E26" w:rsidRDefault="00DC4144" w:rsidP="00141E26">
      <w:pPr>
        <w:pStyle w:val="Prrafodelista"/>
        <w:numPr>
          <w:ilvl w:val="0"/>
          <w:numId w:val="1"/>
        </w:numPr>
        <w:tabs>
          <w:tab w:val="left" w:pos="0"/>
        </w:tabs>
        <w:spacing w:line="360" w:lineRule="auto"/>
        <w:ind w:left="0" w:right="49" w:firstLine="0"/>
        <w:jc w:val="both"/>
        <w:rPr>
          <w:rFonts w:ascii="Palatino Linotype" w:hAnsi="Palatino Linotype"/>
          <w:i/>
        </w:rPr>
      </w:pPr>
      <w:r w:rsidRPr="00141E26">
        <w:rPr>
          <w:rFonts w:ascii="Palatino Linotype" w:eastAsia="Times New Roman" w:hAnsi="Palatino Linotype"/>
        </w:rPr>
        <w:t xml:space="preserve">Solicitud que de acuerdo a las constancias que obran en el Sistema de Acceso a la Información Mexiquense (SAIMEX),  fue atendida por el </w:t>
      </w:r>
      <w:r w:rsidRPr="00141E26">
        <w:rPr>
          <w:rFonts w:ascii="Palatino Linotype" w:eastAsia="Times New Roman" w:hAnsi="Palatino Linotype"/>
          <w:b/>
        </w:rPr>
        <w:t xml:space="preserve">SUJETO OBLIGADO </w:t>
      </w:r>
      <w:r w:rsidRPr="00141E26">
        <w:rPr>
          <w:rFonts w:ascii="Palatino Linotype" w:eastAsia="Times New Roman" w:hAnsi="Palatino Linotype"/>
        </w:rPr>
        <w:t>de</w:t>
      </w:r>
      <w:r w:rsidRPr="00141E26">
        <w:rPr>
          <w:rFonts w:ascii="Palatino Linotype" w:hAnsi="Palatino Linotype" w:cs="Arial"/>
        </w:rPr>
        <w:t xml:space="preserve">rivado de la respuesta, </w:t>
      </w:r>
      <w:r w:rsidR="00DF1D7A" w:rsidRPr="00141E26">
        <w:rPr>
          <w:rFonts w:ascii="Palatino Linotype" w:hAnsi="Palatino Linotype"/>
        </w:rPr>
        <w:t xml:space="preserve">el </w:t>
      </w:r>
      <w:r w:rsidR="00DF1D7A" w:rsidRPr="00141E26">
        <w:rPr>
          <w:rFonts w:ascii="Palatino Linotype" w:hAnsi="Palatino Linotype"/>
          <w:b/>
        </w:rPr>
        <w:t>RECURRENTE</w:t>
      </w:r>
      <w:r w:rsidRPr="00141E26">
        <w:rPr>
          <w:rFonts w:ascii="Palatino Linotype" w:hAnsi="Palatino Linotype"/>
        </w:rPr>
        <w:t xml:space="preserve"> se inconforma e interpone el presente recurso de revisión, argumentado como razones o motivos de inconformidad que en la Gaceta del Ayuntamiento de Coacalco</w:t>
      </w:r>
      <w:r w:rsidR="00D60C5E" w:rsidRPr="00141E26">
        <w:rPr>
          <w:rFonts w:ascii="Palatino Linotype" w:hAnsi="Palatino Linotype"/>
        </w:rPr>
        <w:t xml:space="preserve"> de Berriozábal</w:t>
      </w:r>
      <w:r w:rsidRPr="00141E26">
        <w:rPr>
          <w:rFonts w:ascii="Palatino Linotype" w:hAnsi="Palatino Linotype"/>
        </w:rPr>
        <w:t>, pública de manera ilegible el pr</w:t>
      </w:r>
      <w:r w:rsidR="00DF1D7A" w:rsidRPr="00141E26">
        <w:rPr>
          <w:rFonts w:ascii="Palatino Linotype" w:hAnsi="Palatino Linotype"/>
        </w:rPr>
        <w:t>esupuesto de Ingresos y Egresos</w:t>
      </w:r>
      <w:r w:rsidR="003A1B41" w:rsidRPr="00141E26">
        <w:rPr>
          <w:rFonts w:ascii="Palatino Linotype" w:hAnsi="Palatino Linotype"/>
        </w:rPr>
        <w:t xml:space="preserve"> y que ningún funcionario se </w:t>
      </w:r>
      <w:r w:rsidR="00D60C5E" w:rsidRPr="00141E26">
        <w:rPr>
          <w:rFonts w:ascii="Palatino Linotype" w:hAnsi="Palatino Linotype"/>
        </w:rPr>
        <w:t>tomó</w:t>
      </w:r>
      <w:r w:rsidR="003A1B41" w:rsidRPr="00141E26">
        <w:rPr>
          <w:rFonts w:ascii="Palatino Linotype" w:hAnsi="Palatino Linotype"/>
        </w:rPr>
        <w:t xml:space="preserve"> la molestia de revisar previamente las publicaciones que hacen en su página de internet http://www.coacalco.gob.mx/gacetas-municipales/.</w:t>
      </w:r>
    </w:p>
    <w:p w14:paraId="5E135BB9" w14:textId="77777777" w:rsidR="00B563FE" w:rsidRPr="00141E26" w:rsidRDefault="00B563FE" w:rsidP="00141E26">
      <w:pPr>
        <w:pStyle w:val="Prrafodelista"/>
        <w:tabs>
          <w:tab w:val="left" w:pos="0"/>
        </w:tabs>
        <w:spacing w:line="360" w:lineRule="auto"/>
        <w:ind w:left="0" w:right="49"/>
        <w:jc w:val="both"/>
        <w:rPr>
          <w:rFonts w:ascii="Palatino Linotype" w:hAnsi="Palatino Linotype" w:cs="Arial"/>
        </w:rPr>
      </w:pPr>
    </w:p>
    <w:p w14:paraId="27B9043B" w14:textId="34CB9C89" w:rsidR="009514B6" w:rsidRPr="00141E26" w:rsidRDefault="009514B6" w:rsidP="00141E26">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r w:rsidRPr="00141E26">
        <w:rPr>
          <w:rFonts w:ascii="Palatino Linotype" w:eastAsia="Times New Roman" w:hAnsi="Palatino Linotype" w:cs="Arial"/>
        </w:rPr>
        <w:t xml:space="preserve">En </w:t>
      </w:r>
      <w:r w:rsidRPr="00141E26">
        <w:rPr>
          <w:rFonts w:ascii="Palatino Linotype" w:hAnsi="Palatino Linotype" w:cs="Arial"/>
          <w:lang w:eastAsia="es-MX"/>
        </w:rPr>
        <w:t>dichas</w:t>
      </w:r>
      <w:r w:rsidRPr="00141E26">
        <w:rPr>
          <w:rFonts w:ascii="Palatino Linotype" w:eastAsia="Times New Roman" w:hAnsi="Palatino Linotype" w:cs="Arial"/>
        </w:rPr>
        <w:t xml:space="preserve"> condiciones, la </w:t>
      </w:r>
      <w:proofErr w:type="spellStart"/>
      <w:r w:rsidRPr="00141E26">
        <w:rPr>
          <w:rFonts w:ascii="Palatino Linotype" w:eastAsia="Times New Roman" w:hAnsi="Palatino Linotype" w:cs="Arial"/>
          <w:i/>
        </w:rPr>
        <w:t>litis</w:t>
      </w:r>
      <w:proofErr w:type="spellEnd"/>
      <w:r w:rsidRPr="00141E26">
        <w:rPr>
          <w:rFonts w:ascii="Palatino Linotype" w:eastAsia="Times New Roman" w:hAnsi="Palatino Linotype" w:cs="Arial"/>
        </w:rPr>
        <w:t xml:space="preserve"> a resolver en este recurso se circunscribe a determinar si  </w:t>
      </w:r>
      <w:r w:rsidRPr="00141E26">
        <w:rPr>
          <w:rFonts w:ascii="Palatino Linotype" w:eastAsia="MS Mincho" w:hAnsi="Palatino Linotype" w:cs="Arial"/>
        </w:rPr>
        <w:t>se actualiza</w:t>
      </w:r>
      <w:r w:rsidR="00AD13A4" w:rsidRPr="00141E26">
        <w:rPr>
          <w:rFonts w:ascii="Palatino Linotype" w:eastAsia="MS Mincho" w:hAnsi="Palatino Linotype" w:cs="Arial"/>
        </w:rPr>
        <w:t>n</w:t>
      </w:r>
      <w:r w:rsidRPr="00141E26">
        <w:rPr>
          <w:rFonts w:ascii="Palatino Linotype" w:eastAsia="MS Mincho" w:hAnsi="Palatino Linotype" w:cs="Arial"/>
        </w:rPr>
        <w:t xml:space="preserve"> la</w:t>
      </w:r>
      <w:r w:rsidR="00AD13A4" w:rsidRPr="00141E26">
        <w:rPr>
          <w:rFonts w:ascii="Palatino Linotype" w:eastAsia="MS Mincho" w:hAnsi="Palatino Linotype" w:cs="Arial"/>
        </w:rPr>
        <w:t>s</w:t>
      </w:r>
      <w:r w:rsidRPr="00141E26">
        <w:rPr>
          <w:rFonts w:ascii="Palatino Linotype" w:eastAsia="MS Mincho" w:hAnsi="Palatino Linotype" w:cs="Arial"/>
        </w:rPr>
        <w:t xml:space="preserve"> causal</w:t>
      </w:r>
      <w:r w:rsidR="00AD13A4" w:rsidRPr="00141E26">
        <w:rPr>
          <w:rFonts w:ascii="Palatino Linotype" w:eastAsia="MS Mincho" w:hAnsi="Palatino Linotype" w:cs="Arial"/>
        </w:rPr>
        <w:t>es</w:t>
      </w:r>
      <w:r w:rsidRPr="00141E26">
        <w:rPr>
          <w:rFonts w:ascii="Palatino Linotype" w:eastAsia="MS Mincho" w:hAnsi="Palatino Linotype" w:cs="Arial"/>
        </w:rPr>
        <w:t xml:space="preserve"> de procedencia previst</w:t>
      </w:r>
      <w:r w:rsidR="00D83D00" w:rsidRPr="00141E26">
        <w:rPr>
          <w:rFonts w:ascii="Palatino Linotype" w:eastAsia="MS Mincho" w:hAnsi="Palatino Linotype" w:cs="Arial"/>
        </w:rPr>
        <w:t>a</w:t>
      </w:r>
      <w:r w:rsidR="00AD13A4" w:rsidRPr="00141E26">
        <w:rPr>
          <w:rFonts w:ascii="Palatino Linotype" w:eastAsia="MS Mincho" w:hAnsi="Palatino Linotype" w:cs="Arial"/>
        </w:rPr>
        <w:t>s</w:t>
      </w:r>
      <w:r w:rsidR="00D83D00" w:rsidRPr="00141E26">
        <w:rPr>
          <w:rFonts w:ascii="Palatino Linotype" w:eastAsia="MS Mincho" w:hAnsi="Palatino Linotype" w:cs="Arial"/>
        </w:rPr>
        <w:t xml:space="preserve"> en el artículo 179, </w:t>
      </w:r>
      <w:r w:rsidR="00AD13A4" w:rsidRPr="00141E26">
        <w:rPr>
          <w:rFonts w:ascii="Palatino Linotype" w:eastAsia="MS Mincho" w:hAnsi="Palatino Linotype" w:cs="Arial"/>
        </w:rPr>
        <w:t>fracciones</w:t>
      </w:r>
      <w:r w:rsidRPr="00141E26">
        <w:rPr>
          <w:rFonts w:ascii="Palatino Linotype" w:eastAsia="MS Mincho" w:hAnsi="Palatino Linotype" w:cs="Arial"/>
        </w:rPr>
        <w:t xml:space="preserve"> </w:t>
      </w:r>
      <w:r w:rsidR="00AD13A4" w:rsidRPr="00141E26">
        <w:rPr>
          <w:rFonts w:ascii="Palatino Linotype" w:eastAsia="MS Mincho" w:hAnsi="Palatino Linotype" w:cs="Arial"/>
        </w:rPr>
        <w:t>VI y IX</w:t>
      </w:r>
      <w:r w:rsidRPr="00141E26">
        <w:rPr>
          <w:rFonts w:ascii="Palatino Linotype" w:eastAsia="MS Mincho" w:hAnsi="Palatino Linotype" w:cs="Arial"/>
        </w:rPr>
        <w:t xml:space="preserve"> de la </w:t>
      </w:r>
      <w:r w:rsidRPr="00141E26">
        <w:rPr>
          <w:rFonts w:ascii="Palatino Linotype" w:eastAsia="MS Mincho" w:hAnsi="Palatino Linotype" w:cs="Arial"/>
          <w:b/>
        </w:rPr>
        <w:t>Ley de Transparencia y Acceso a la Información Pública del Estado de México y Municipios</w:t>
      </w:r>
      <w:r w:rsidRPr="00141E26">
        <w:rPr>
          <w:rFonts w:ascii="Palatino Linotype" w:eastAsia="MS Mincho" w:hAnsi="Palatino Linotype" w:cs="Arial"/>
        </w:rPr>
        <w:t xml:space="preserve">; </w:t>
      </w:r>
      <w:r w:rsidRPr="00141E26">
        <w:rPr>
          <w:rFonts w:ascii="Palatino Linotype" w:eastAsia="Times New Roman" w:hAnsi="Palatino Linotype" w:cs="Arial"/>
          <w:color w:val="000000" w:themeColor="text1"/>
          <w:lang w:val="es-ES" w:eastAsia="es-MX"/>
        </w:rPr>
        <w:t>fracción que determina la</w:t>
      </w:r>
      <w:r w:rsidR="00AD13A4" w:rsidRPr="00141E26">
        <w:rPr>
          <w:rFonts w:ascii="Palatino Linotype" w:eastAsia="Times New Roman" w:hAnsi="Palatino Linotype" w:cs="Arial"/>
          <w:color w:val="000000" w:themeColor="text1"/>
          <w:lang w:val="es-ES" w:eastAsia="es-MX"/>
        </w:rPr>
        <w:t>s</w:t>
      </w:r>
      <w:r w:rsidRPr="00141E26">
        <w:rPr>
          <w:rFonts w:ascii="Palatino Linotype" w:eastAsia="Times New Roman" w:hAnsi="Palatino Linotype" w:cs="Arial"/>
          <w:color w:val="000000" w:themeColor="text1"/>
          <w:lang w:val="es-ES" w:eastAsia="es-MX"/>
        </w:rPr>
        <w:t xml:space="preserve"> hipótesis jurídica</w:t>
      </w:r>
      <w:r w:rsidR="00AD13A4" w:rsidRPr="00141E26">
        <w:rPr>
          <w:rFonts w:ascii="Palatino Linotype" w:eastAsia="Times New Roman" w:hAnsi="Palatino Linotype" w:cs="Arial"/>
          <w:color w:val="000000" w:themeColor="text1"/>
          <w:lang w:val="es-ES" w:eastAsia="es-MX"/>
        </w:rPr>
        <w:t>s</w:t>
      </w:r>
      <w:r w:rsidRPr="00141E26">
        <w:rPr>
          <w:rFonts w:ascii="Palatino Linotype" w:eastAsia="Times New Roman" w:hAnsi="Palatino Linotype" w:cs="Arial"/>
          <w:color w:val="000000" w:themeColor="text1"/>
          <w:lang w:val="es-ES" w:eastAsia="es-MX"/>
        </w:rPr>
        <w:t xml:space="preserve"> relativa</w:t>
      </w:r>
      <w:r w:rsidR="00AD13A4" w:rsidRPr="00141E26">
        <w:rPr>
          <w:rFonts w:ascii="Palatino Linotype" w:eastAsia="Times New Roman" w:hAnsi="Palatino Linotype" w:cs="Arial"/>
          <w:color w:val="000000" w:themeColor="text1"/>
          <w:lang w:val="es-ES" w:eastAsia="es-MX"/>
        </w:rPr>
        <w:t>s</w:t>
      </w:r>
      <w:r w:rsidRPr="00141E26">
        <w:rPr>
          <w:rFonts w:ascii="Palatino Linotype" w:eastAsia="Times New Roman" w:hAnsi="Palatino Linotype" w:cs="Arial"/>
          <w:color w:val="000000" w:themeColor="text1"/>
          <w:lang w:val="es-ES" w:eastAsia="es-MX"/>
        </w:rPr>
        <w:t xml:space="preserve"> a la</w:t>
      </w:r>
      <w:r w:rsidR="00AD13A4" w:rsidRPr="00141E26">
        <w:rPr>
          <w:rFonts w:ascii="Palatino Linotype" w:eastAsia="Times New Roman" w:hAnsi="Palatino Linotype" w:cs="Arial"/>
          <w:color w:val="000000" w:themeColor="text1"/>
          <w:lang w:val="es-ES" w:eastAsia="es-MX"/>
        </w:rPr>
        <w:t xml:space="preserve"> entrega de información que no corresponde con lo solicitado y la</w:t>
      </w:r>
      <w:r w:rsidRPr="00141E26">
        <w:rPr>
          <w:rFonts w:ascii="Palatino Linotype" w:eastAsia="Times New Roman" w:hAnsi="Palatino Linotype" w:cs="Arial"/>
          <w:color w:val="000000" w:themeColor="text1"/>
          <w:lang w:val="es-ES" w:eastAsia="es-MX"/>
        </w:rPr>
        <w:t xml:space="preserve"> </w:t>
      </w:r>
      <w:r w:rsidR="00D83D00" w:rsidRPr="00141E26">
        <w:rPr>
          <w:rFonts w:ascii="Palatino Linotype" w:eastAsia="Times New Roman" w:hAnsi="Palatino Linotype" w:cs="Arial"/>
          <w:color w:val="000000" w:themeColor="text1"/>
          <w:lang w:val="es-ES" w:eastAsia="es-MX"/>
        </w:rPr>
        <w:t xml:space="preserve">entrega </w:t>
      </w:r>
      <w:r w:rsidR="00D854DB" w:rsidRPr="00141E26">
        <w:rPr>
          <w:rFonts w:ascii="Palatino Linotype" w:eastAsia="Times New Roman" w:hAnsi="Palatino Linotype" w:cs="Arial"/>
          <w:color w:val="000000" w:themeColor="text1"/>
          <w:lang w:val="es-ES" w:eastAsia="es-MX"/>
        </w:rPr>
        <w:t xml:space="preserve">o puesta a disposición de información en un formato incomprensible y/o no accesible para el solicitante. </w:t>
      </w:r>
      <w:r w:rsidRPr="00141E26">
        <w:rPr>
          <w:rFonts w:ascii="Palatino Linotype" w:eastAsia="Times New Roman" w:hAnsi="Palatino Linotype" w:cs="Arial"/>
          <w:color w:val="000000" w:themeColor="text1"/>
          <w:lang w:val="es-ES" w:eastAsia="es-MX"/>
        </w:rPr>
        <w:t xml:space="preserve">Supuesto del que el ahora recurrente se duele, razón por la que, </w:t>
      </w:r>
      <w:r w:rsidRPr="00141E26">
        <w:rPr>
          <w:rFonts w:ascii="Palatino Linotype" w:hAnsi="Palatino Linotype" w:cs="Arial"/>
          <w:color w:val="000000" w:themeColor="text1"/>
        </w:rPr>
        <w:t>la presente resolución se circunscribirá en determinar si con la respuesta</w:t>
      </w:r>
      <w:r w:rsidR="00D83D00" w:rsidRPr="00141E26">
        <w:rPr>
          <w:rFonts w:ascii="Palatino Linotype" w:hAnsi="Palatino Linotype" w:cs="Arial"/>
          <w:color w:val="000000" w:themeColor="text1"/>
        </w:rPr>
        <w:t xml:space="preserve"> del </w:t>
      </w:r>
      <w:r w:rsidR="00D83D00" w:rsidRPr="00141E26">
        <w:rPr>
          <w:rFonts w:ascii="Palatino Linotype" w:hAnsi="Palatino Linotype" w:cs="Arial"/>
          <w:b/>
          <w:color w:val="000000" w:themeColor="text1"/>
        </w:rPr>
        <w:t xml:space="preserve">SUJETO OBLIGADO </w:t>
      </w:r>
      <w:r w:rsidR="00D83D00" w:rsidRPr="00141E26">
        <w:rPr>
          <w:rFonts w:ascii="Palatino Linotype" w:hAnsi="Palatino Linotype" w:cs="Arial"/>
          <w:color w:val="000000" w:themeColor="text1"/>
        </w:rPr>
        <w:t>se</w:t>
      </w:r>
      <w:r w:rsidRPr="00141E26">
        <w:rPr>
          <w:rFonts w:ascii="Palatino Linotype" w:hAnsi="Palatino Linotype" w:cs="Arial"/>
          <w:color w:val="000000" w:themeColor="text1"/>
        </w:rPr>
        <w:t xml:space="preserve"> </w:t>
      </w:r>
      <w:r w:rsidRPr="00141E26">
        <w:rPr>
          <w:rFonts w:ascii="Palatino Linotype" w:eastAsia="Times New Roman" w:hAnsi="Palatino Linotype"/>
          <w:color w:val="000000" w:themeColor="text1"/>
        </w:rPr>
        <w:t>actualiza la causa de procedencia establecida en</w:t>
      </w:r>
      <w:r w:rsidRPr="00141E26">
        <w:rPr>
          <w:rFonts w:ascii="Palatino Linotype" w:eastAsia="Times New Roman" w:hAnsi="Palatino Linotype" w:cs="Arial"/>
          <w:color w:val="000000" w:themeColor="text1"/>
          <w:lang w:eastAsia="es-MX"/>
        </w:rPr>
        <w:t xml:space="preserve"> precepto normativo citado.</w:t>
      </w:r>
    </w:p>
    <w:p w14:paraId="473ABDAB" w14:textId="77777777" w:rsidR="00BA114D" w:rsidRPr="00141E26" w:rsidRDefault="00BA114D" w:rsidP="00141E26">
      <w:pPr>
        <w:pStyle w:val="Prrafodelista"/>
        <w:tabs>
          <w:tab w:val="left" w:pos="0"/>
        </w:tabs>
        <w:spacing w:line="360" w:lineRule="auto"/>
        <w:ind w:left="0" w:right="49"/>
        <w:jc w:val="both"/>
        <w:rPr>
          <w:rFonts w:ascii="Palatino Linotype" w:hAnsi="Palatino Linotype" w:cs="Arial"/>
        </w:rPr>
      </w:pPr>
    </w:p>
    <w:p w14:paraId="15C1FEC4" w14:textId="4E575635" w:rsidR="00AB5E7A" w:rsidRPr="00141E26" w:rsidRDefault="00AB5E7A" w:rsidP="00141E26">
      <w:pPr>
        <w:keepNext/>
        <w:keepLines/>
        <w:spacing w:before="40" w:line="360" w:lineRule="auto"/>
        <w:outlineLvl w:val="1"/>
        <w:rPr>
          <w:rFonts w:ascii="Palatino Linotype" w:eastAsia="MS Gothic" w:hAnsi="Palatino Linotype" w:cs="Times New Roman"/>
          <w:b/>
        </w:rPr>
      </w:pPr>
      <w:bookmarkStart w:id="46" w:name="_Toc531781772"/>
      <w:bookmarkStart w:id="47" w:name="_Toc13166298"/>
      <w:r w:rsidRPr="00141E26">
        <w:rPr>
          <w:rFonts w:ascii="Palatino Linotype" w:eastAsia="Calibri" w:hAnsi="Palatino Linotype" w:cs="Times New Roman"/>
          <w:b/>
          <w:bCs/>
          <w:lang w:val="es-ES"/>
        </w:rPr>
        <w:t xml:space="preserve">CUARTO. </w:t>
      </w:r>
      <w:r w:rsidRPr="00141E26">
        <w:rPr>
          <w:rFonts w:ascii="Palatino Linotype" w:eastAsia="MS Gothic" w:hAnsi="Palatino Linotype" w:cs="Times New Roman"/>
          <w:b/>
        </w:rPr>
        <w:t>Del estudio y resolución del asunto</w:t>
      </w:r>
      <w:bookmarkEnd w:id="46"/>
      <w:r w:rsidRPr="00141E26">
        <w:rPr>
          <w:rFonts w:ascii="Palatino Linotype" w:eastAsia="MS Gothic" w:hAnsi="Palatino Linotype" w:cs="Times New Roman"/>
          <w:b/>
        </w:rPr>
        <w:t>.</w:t>
      </w:r>
      <w:bookmarkEnd w:id="47"/>
      <w:r w:rsidRPr="00141E26">
        <w:rPr>
          <w:rFonts w:ascii="Palatino Linotype" w:eastAsia="MS Gothic" w:hAnsi="Palatino Linotype" w:cs="Times New Roman"/>
          <w:b/>
        </w:rPr>
        <w:t xml:space="preserve"> </w:t>
      </w:r>
    </w:p>
    <w:p w14:paraId="2CCEBE42" w14:textId="77777777" w:rsidR="007A038C" w:rsidRPr="00141E26" w:rsidRDefault="007A038C" w:rsidP="00141E26">
      <w:pPr>
        <w:keepNext/>
        <w:keepLines/>
        <w:spacing w:before="40" w:line="360" w:lineRule="auto"/>
        <w:outlineLvl w:val="1"/>
        <w:rPr>
          <w:rFonts w:ascii="Palatino Linotype" w:eastAsia="MS Gothic" w:hAnsi="Palatino Linotype" w:cs="Times New Roman"/>
          <w:b/>
        </w:rPr>
      </w:pPr>
    </w:p>
    <w:p w14:paraId="5E6FEE2F" w14:textId="77777777" w:rsidR="007A038C" w:rsidRPr="00141E26" w:rsidRDefault="007A038C" w:rsidP="00141E26">
      <w:pPr>
        <w:pStyle w:val="Ttulo1"/>
        <w:numPr>
          <w:ilvl w:val="0"/>
          <w:numId w:val="6"/>
        </w:numPr>
        <w:spacing w:line="360" w:lineRule="auto"/>
        <w:rPr>
          <w:b/>
          <w:szCs w:val="24"/>
        </w:rPr>
      </w:pPr>
      <w:bookmarkStart w:id="48" w:name="_Toc1585428"/>
      <w:bookmarkStart w:id="49" w:name="_Toc4684437"/>
      <w:bookmarkStart w:id="50" w:name="_Toc8753376"/>
      <w:bookmarkStart w:id="51" w:name="_Toc12552538"/>
      <w:bookmarkStart w:id="52" w:name="_Toc13166299"/>
      <w:r w:rsidRPr="00141E26">
        <w:rPr>
          <w:b/>
          <w:szCs w:val="24"/>
        </w:rPr>
        <w:t>Del deber de las autoridades de promover, respetar, proteger y garantizar el derecho de acceso a la información pública.</w:t>
      </w:r>
      <w:bookmarkEnd w:id="48"/>
      <w:bookmarkEnd w:id="49"/>
      <w:bookmarkEnd w:id="50"/>
      <w:bookmarkEnd w:id="51"/>
      <w:bookmarkEnd w:id="52"/>
    </w:p>
    <w:p w14:paraId="071163FC" w14:textId="77777777" w:rsidR="007A038C" w:rsidRPr="00141E26" w:rsidRDefault="007A038C" w:rsidP="00141E26">
      <w:pPr>
        <w:spacing w:line="360" w:lineRule="auto"/>
        <w:rPr>
          <w:rFonts w:ascii="Palatino Linotype" w:hAnsi="Palatino Linotype"/>
          <w:lang w:eastAsia="en-US"/>
        </w:rPr>
      </w:pPr>
    </w:p>
    <w:p w14:paraId="496E1619" w14:textId="77777777" w:rsidR="00837543" w:rsidRPr="00141E26" w:rsidRDefault="00837543" w:rsidP="00141E26">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bookmarkStart w:id="53" w:name="_Toc4071139"/>
      <w:r w:rsidRPr="00141E26">
        <w:rPr>
          <w:rFonts w:ascii="Palatino Linotype" w:hAnsi="Palatino Linotype"/>
        </w:rPr>
        <w:t xml:space="preserve">Es menester precisar que este </w:t>
      </w:r>
      <w:r w:rsidRPr="00141E26">
        <w:rPr>
          <w:rFonts w:ascii="Palatino Linotype" w:eastAsia="MS Mincho" w:hAnsi="Palatino Linotype" w:cs="Times New Roman"/>
          <w:color w:val="000000"/>
        </w:rPr>
        <w:t xml:space="preserve">Órgano Garante parte de que </w:t>
      </w:r>
      <w:r w:rsidRPr="00141E26">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141E26">
        <w:rPr>
          <w:rFonts w:ascii="Palatino Linotype" w:eastAsia="Times New Roman" w:hAnsi="Palatino Linotype" w:cs="Arial"/>
          <w:color w:val="000000"/>
        </w:rPr>
        <w:t xml:space="preserve"> </w:t>
      </w:r>
      <w:r w:rsidRPr="00141E26">
        <w:rPr>
          <w:rFonts w:ascii="Palatino Linotype" w:eastAsia="Times New Roman" w:hAnsi="Palatino Linotype" w:cs="Arial"/>
          <w:b/>
          <w:color w:val="000000"/>
        </w:rPr>
        <w:t>SUJETO OBLIGADO</w:t>
      </w:r>
      <w:r w:rsidRPr="00141E26">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41E26">
        <w:rPr>
          <w:rFonts w:ascii="Palatino Linotype" w:eastAsia="Times New Roman" w:hAnsi="Palatino Linotype" w:cs="Arial"/>
          <w:b/>
          <w:color w:val="000000"/>
        </w:rPr>
        <w:t xml:space="preserve">Constitución Política de los Estados Unidos Mexicanos </w:t>
      </w:r>
      <w:r w:rsidRPr="00141E26">
        <w:rPr>
          <w:rFonts w:ascii="Palatino Linotype" w:eastAsia="Times New Roman" w:hAnsi="Palatino Linotype" w:cs="Arial"/>
          <w:color w:val="000000"/>
        </w:rPr>
        <w:t xml:space="preserve">al señalar la obligación de “promover, </w:t>
      </w:r>
      <w:r w:rsidRPr="00141E26">
        <w:rPr>
          <w:rFonts w:ascii="Palatino Linotype" w:eastAsia="Times New Roman" w:hAnsi="Palatino Linotype" w:cs="Arial"/>
          <w:b/>
          <w:color w:val="000000"/>
        </w:rPr>
        <w:t>respetar</w:t>
      </w:r>
      <w:r w:rsidRPr="00141E26">
        <w:rPr>
          <w:rFonts w:ascii="Palatino Linotype" w:eastAsia="Times New Roman" w:hAnsi="Palatino Linotype" w:cs="Arial"/>
          <w:color w:val="000000"/>
        </w:rPr>
        <w:t xml:space="preserve">, proteger y </w:t>
      </w:r>
      <w:r w:rsidRPr="00141E26">
        <w:rPr>
          <w:rFonts w:ascii="Palatino Linotype" w:eastAsia="Times New Roman" w:hAnsi="Palatino Linotype" w:cs="Arial"/>
          <w:b/>
          <w:color w:val="000000"/>
        </w:rPr>
        <w:t>garantizar</w:t>
      </w:r>
      <w:r w:rsidRPr="00141E26">
        <w:rPr>
          <w:rFonts w:ascii="Palatino Linotype" w:eastAsia="Times New Roman" w:hAnsi="Palatino Linotype" w:cs="Arial"/>
          <w:color w:val="000000"/>
        </w:rPr>
        <w:t xml:space="preserve"> los derechos humanos”, entre los cuales se encuentra dicho derecho. </w:t>
      </w:r>
    </w:p>
    <w:p w14:paraId="1F529AF8" w14:textId="77777777" w:rsidR="00837543" w:rsidRPr="00141E26" w:rsidRDefault="00837543" w:rsidP="00141E26">
      <w:pPr>
        <w:pStyle w:val="Prrafodelista"/>
        <w:spacing w:before="240" w:after="240" w:line="360" w:lineRule="auto"/>
        <w:ind w:left="0" w:right="49"/>
        <w:jc w:val="both"/>
        <w:rPr>
          <w:rFonts w:ascii="Palatino Linotype" w:eastAsia="MS Mincho" w:hAnsi="Palatino Linotype" w:cs="Times New Roman"/>
          <w:color w:val="000000"/>
        </w:rPr>
      </w:pPr>
    </w:p>
    <w:p w14:paraId="3F0FE66C" w14:textId="77777777" w:rsidR="00837543" w:rsidRPr="00141E26" w:rsidRDefault="00837543" w:rsidP="00141E26">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141E26">
        <w:rPr>
          <w:rFonts w:ascii="Palatino Linotype" w:eastAsia="Times New Roman" w:hAnsi="Palatino Linotype"/>
        </w:rPr>
        <w:t xml:space="preserve">Ahora bien, el Derecho de Acceso a la Información Pública se define como: </w:t>
      </w:r>
      <w:r w:rsidRPr="00141E26">
        <w:rPr>
          <w:rFonts w:ascii="Palatino Linotype" w:hAnsi="Palatino Linotype"/>
          <w:i/>
          <w:color w:val="000000"/>
        </w:rPr>
        <w:t>La igualdad de oportunidades para recibir, buscar e impartir información</w:t>
      </w:r>
      <w:r w:rsidRPr="00141E26">
        <w:rPr>
          <w:rStyle w:val="Refdenotaalpie"/>
          <w:rFonts w:ascii="Palatino Linotype" w:hAnsi="Palatino Linotype"/>
          <w:i/>
          <w:color w:val="000000"/>
        </w:rPr>
        <w:footnoteReference w:id="1"/>
      </w:r>
      <w:r w:rsidRPr="00141E26">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141E26">
        <w:rPr>
          <w:rStyle w:val="Refdenotaalpie"/>
          <w:rFonts w:ascii="Palatino Linotype" w:hAnsi="Palatino Linotype"/>
          <w:i/>
          <w:color w:val="000000"/>
        </w:rPr>
        <w:footnoteReference w:id="2"/>
      </w:r>
      <w:r w:rsidRPr="00141E26">
        <w:rPr>
          <w:rFonts w:ascii="Palatino Linotype" w:hAnsi="Palatino Linotype"/>
          <w:color w:val="000000"/>
        </w:rPr>
        <w:t>que se constituye como una herramienta fundamental para ejercer</w:t>
      </w:r>
      <w:r w:rsidRPr="00141E26">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141E26">
        <w:rPr>
          <w:rStyle w:val="Refdenotaalpie"/>
          <w:rFonts w:ascii="Palatino Linotype" w:hAnsi="Palatino Linotype"/>
          <w:i/>
          <w:color w:val="000000"/>
        </w:rPr>
        <w:footnoteReference w:id="3"/>
      </w:r>
      <w:r w:rsidRPr="00141E26">
        <w:rPr>
          <w:rFonts w:ascii="Palatino Linotype" w:hAnsi="Palatino Linotype"/>
          <w:color w:val="000000"/>
        </w:rPr>
        <w:t>fomentando</w:t>
      </w:r>
      <w:r w:rsidRPr="00141E26">
        <w:rPr>
          <w:rFonts w:ascii="Palatino Linotype" w:hAnsi="Palatino Linotype"/>
          <w:i/>
          <w:color w:val="000000"/>
        </w:rPr>
        <w:t xml:space="preserve"> la transparencia de las actividades estatales y </w:t>
      </w:r>
      <w:r w:rsidRPr="00141E26">
        <w:rPr>
          <w:rFonts w:ascii="Palatino Linotype" w:hAnsi="Palatino Linotype"/>
          <w:color w:val="000000"/>
        </w:rPr>
        <w:t>promoviendo</w:t>
      </w:r>
      <w:r w:rsidRPr="00141E26">
        <w:rPr>
          <w:rFonts w:ascii="Palatino Linotype" w:hAnsi="Palatino Linotype"/>
          <w:i/>
          <w:color w:val="000000"/>
        </w:rPr>
        <w:t xml:space="preserve"> la responsabilidad de los funcionarios sobre su gestión pública,</w:t>
      </w:r>
      <w:r w:rsidRPr="00141E26">
        <w:rPr>
          <w:rStyle w:val="Refdenotaalpie"/>
          <w:rFonts w:ascii="Palatino Linotype" w:hAnsi="Palatino Linotype"/>
          <w:i/>
          <w:color w:val="000000"/>
        </w:rPr>
        <w:footnoteReference w:id="4"/>
      </w:r>
      <w:r w:rsidRPr="00141E26">
        <w:rPr>
          <w:rFonts w:ascii="Palatino Linotype" w:hAnsi="Palatino Linotype"/>
          <w:color w:val="000000"/>
        </w:rPr>
        <w:t>que permite</w:t>
      </w:r>
      <w:r w:rsidRPr="00141E26">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60079E44" w14:textId="77777777" w:rsidR="00837543" w:rsidRPr="00141E26" w:rsidRDefault="00837543" w:rsidP="00141E26">
      <w:pPr>
        <w:pStyle w:val="Prrafodelista"/>
        <w:spacing w:line="360" w:lineRule="auto"/>
        <w:rPr>
          <w:rFonts w:ascii="Palatino Linotype" w:eastAsia="Times New Roman" w:hAnsi="Palatino Linotype"/>
        </w:rPr>
      </w:pPr>
    </w:p>
    <w:p w14:paraId="1F4F7929" w14:textId="77777777" w:rsidR="00837543" w:rsidRPr="00141E26" w:rsidRDefault="00837543" w:rsidP="00141E26">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141E26">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6E7E74C" w14:textId="77777777" w:rsidR="00837543" w:rsidRPr="00141E26" w:rsidRDefault="00837543" w:rsidP="00141E26">
      <w:pPr>
        <w:pStyle w:val="Prrafodelista"/>
        <w:spacing w:line="360" w:lineRule="auto"/>
        <w:rPr>
          <w:rFonts w:ascii="Palatino Linotype" w:eastAsia="Times New Roman" w:hAnsi="Palatino Linotype"/>
        </w:rPr>
      </w:pPr>
    </w:p>
    <w:p w14:paraId="49A11A70" w14:textId="4EEB1A64" w:rsidR="00837543" w:rsidRPr="00141E26" w:rsidRDefault="00837543" w:rsidP="00141E26">
      <w:pPr>
        <w:pStyle w:val="Prrafodelista"/>
        <w:numPr>
          <w:ilvl w:val="0"/>
          <w:numId w:val="1"/>
        </w:numPr>
        <w:tabs>
          <w:tab w:val="left" w:pos="0"/>
        </w:tabs>
        <w:spacing w:line="360" w:lineRule="auto"/>
        <w:ind w:left="0" w:right="49" w:firstLine="0"/>
        <w:jc w:val="both"/>
        <w:rPr>
          <w:rFonts w:ascii="Palatino Linotype" w:hAnsi="Palatino Linotype"/>
          <w:i/>
        </w:rPr>
      </w:pPr>
      <w:r w:rsidRPr="00141E26">
        <w:rPr>
          <w:rFonts w:ascii="Palatino Linotype" w:eastAsia="Times New Roman" w:hAnsi="Palatino Linotype"/>
        </w:rPr>
        <w:t>En el caso concreto que nos ocupa analizar, el</w:t>
      </w:r>
      <w:r w:rsidR="00371F58" w:rsidRPr="00141E26">
        <w:rPr>
          <w:rFonts w:ascii="Palatino Linotype" w:eastAsia="Times New Roman" w:hAnsi="Palatino Linotype"/>
        </w:rPr>
        <w:t xml:space="preserve"> particular requirió el documento en donde conste el tabulador </w:t>
      </w:r>
      <w:r w:rsidR="00371F58" w:rsidRPr="00141E26">
        <w:rPr>
          <w:rFonts w:ascii="Palatino Linotype" w:hAnsi="Palatino Linotype"/>
        </w:rPr>
        <w:t xml:space="preserve"> de sueldos autorizado por Cabildo para el año dos mil diecinueve, siendo importante señalar que el </w:t>
      </w:r>
      <w:r w:rsidR="00371F58" w:rsidRPr="00141E26">
        <w:rPr>
          <w:rFonts w:ascii="Palatino Linotype" w:hAnsi="Palatino Linotype"/>
          <w:i/>
        </w:rPr>
        <w:t xml:space="preserve"> </w:t>
      </w:r>
      <w:r w:rsidRPr="00141E26">
        <w:rPr>
          <w:rFonts w:ascii="Palatino Linotype" w:eastAsia="Times New Roman" w:hAnsi="Palatino Linotype"/>
        </w:rPr>
        <w:t xml:space="preserve"> </w:t>
      </w:r>
      <w:r w:rsidRPr="00141E26">
        <w:rPr>
          <w:rFonts w:ascii="Palatino Linotype" w:eastAsia="Times New Roman" w:hAnsi="Palatino Linotype"/>
          <w:b/>
        </w:rPr>
        <w:t xml:space="preserve">SUJETO OBLIGADO </w:t>
      </w:r>
      <w:r w:rsidR="00B479F9" w:rsidRPr="00141E26">
        <w:rPr>
          <w:rFonts w:ascii="Palatino Linotype" w:eastAsia="Times New Roman" w:hAnsi="Palatino Linotype"/>
        </w:rPr>
        <w:t xml:space="preserve">se pronunció </w:t>
      </w:r>
      <w:r w:rsidRPr="00141E26">
        <w:rPr>
          <w:rFonts w:ascii="Palatino Linotype" w:eastAsia="Times New Roman" w:hAnsi="Palatino Linotype"/>
        </w:rPr>
        <w:t>a la solicitud de información</w:t>
      </w:r>
      <w:r w:rsidR="00371F58" w:rsidRPr="00141E26">
        <w:rPr>
          <w:rFonts w:ascii="Palatino Linotype" w:eastAsia="Times New Roman" w:hAnsi="Palatino Linotype"/>
        </w:rPr>
        <w:t xml:space="preserve">, manifestando que la información requerida, se podía consultar en la Gaceta No. 6, que se encuentra disponible en el siguiente link: </w:t>
      </w:r>
      <w:hyperlink r:id="rId10" w:history="1">
        <w:r w:rsidR="00371F58" w:rsidRPr="00141E26">
          <w:rPr>
            <w:rStyle w:val="Hipervnculo"/>
            <w:rFonts w:ascii="Palatino Linotype" w:hAnsi="Palatino Linotype"/>
            <w:i/>
          </w:rPr>
          <w:t>http://www.coacalco.gob.mx/gacetas-municipales/</w:t>
        </w:r>
      </w:hyperlink>
      <w:r w:rsidR="00371F58" w:rsidRPr="00141E26">
        <w:rPr>
          <w:rFonts w:ascii="Palatino Linotype" w:eastAsia="Times New Roman" w:hAnsi="Palatino Linotype"/>
        </w:rPr>
        <w:t>,</w:t>
      </w:r>
      <w:r w:rsidR="007A038C" w:rsidRPr="00141E26">
        <w:rPr>
          <w:rFonts w:ascii="Palatino Linotype" w:eastAsia="Times New Roman" w:hAnsi="Palatino Linotype"/>
        </w:rPr>
        <w:t xml:space="preserve"> gaceta que una vez consultada se observa que la misma contiene el presupuesto aprobado para el ejercicio fiscal 2019, el cual efectivamente contiene el Tabulador de Sueldos para dicho ejercicio, no obstante el mismo es ilegible; </w:t>
      </w:r>
      <w:r w:rsidR="00B479F9" w:rsidRPr="00141E26">
        <w:rPr>
          <w:rFonts w:ascii="Palatino Linotype" w:eastAsia="Times New Roman" w:hAnsi="Palatino Linotype"/>
        </w:rPr>
        <w:t xml:space="preserve">situación que constituye una afectación </w:t>
      </w:r>
      <w:r w:rsidRPr="00141E26">
        <w:rPr>
          <w:rFonts w:ascii="Palatino Linotype" w:hAnsi="Palatino Linotype" w:cs="Arial"/>
        </w:rPr>
        <w:t xml:space="preserve">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Pr="00141E26">
        <w:rPr>
          <w:rFonts w:ascii="Palatino Linotype" w:hAnsi="Palatino Linotype" w:cs="Arial"/>
          <w:u w:val="single"/>
        </w:rPr>
        <w:t>prevenir, investigar, sancionar y reparar las violaciones a los derechos humanos</w:t>
      </w:r>
      <w:r w:rsidRPr="00141E26">
        <w:rPr>
          <w:rFonts w:ascii="Palatino Linotype" w:hAnsi="Palatino Linotype" w:cs="Arial"/>
        </w:rPr>
        <w:t xml:space="preserve">.  </w:t>
      </w:r>
    </w:p>
    <w:p w14:paraId="44800DA2" w14:textId="77777777" w:rsidR="00837543" w:rsidRPr="00141E26" w:rsidRDefault="00837543" w:rsidP="00141E26">
      <w:pPr>
        <w:pStyle w:val="Prrafodelista"/>
        <w:spacing w:line="360" w:lineRule="auto"/>
        <w:rPr>
          <w:rFonts w:ascii="Palatino Linotype" w:eastAsia="Times New Roman" w:hAnsi="Palatino Linotype"/>
        </w:rPr>
      </w:pPr>
    </w:p>
    <w:p w14:paraId="38B455D2" w14:textId="29272869" w:rsidR="007A038C" w:rsidRPr="00141E26" w:rsidRDefault="00837543" w:rsidP="00141E26">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141E26">
        <w:rPr>
          <w:rFonts w:ascii="Palatino Linotype" w:eastAsia="Times New Roman" w:hAnsi="Palatino Linotype"/>
        </w:rPr>
        <w:t xml:space="preserve">En este orden de ideas, la </w:t>
      </w:r>
      <w:r w:rsidRPr="00141E26">
        <w:rPr>
          <w:rFonts w:ascii="Palatino Linotype" w:eastAsia="Times New Roman" w:hAnsi="Palatino Linotype"/>
          <w:b/>
        </w:rPr>
        <w:t xml:space="preserve">Ley de Transparencia y Acceso a la Información Pública del Estado de México y Municipios, </w:t>
      </w:r>
      <w:r w:rsidRPr="00141E26">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141E26">
        <w:rPr>
          <w:rFonts w:ascii="Palatino Linotype" w:eastAsia="Times New Roman" w:hAnsi="Palatino Linotype"/>
          <w:b/>
        </w:rPr>
        <w:t xml:space="preserve"> </w:t>
      </w:r>
      <w:r w:rsidRPr="00141E26">
        <w:rPr>
          <w:rFonts w:ascii="Palatino Linotype" w:eastAsia="Times New Roman" w:hAnsi="Palatino Linotype"/>
        </w:rPr>
        <w:t xml:space="preserve">establece que </w:t>
      </w:r>
      <w:r w:rsidRPr="00141E26">
        <w:rPr>
          <w:rFonts w:ascii="Palatino Linotype" w:eastAsia="Times New Roman" w:hAnsi="Palatino Linotype"/>
          <w:i/>
        </w:rPr>
        <w:t xml:space="preserve">el </w:t>
      </w:r>
      <w:r w:rsidRPr="00141E26">
        <w:rPr>
          <w:rFonts w:ascii="Palatino Linotype" w:eastAsia="Times New Roman" w:hAnsi="Palatino Linotype"/>
          <w:i/>
          <w:u w:val="single"/>
        </w:rPr>
        <w:t>recurso de revisión</w:t>
      </w:r>
      <w:r w:rsidRPr="00141E26">
        <w:rPr>
          <w:rFonts w:ascii="Palatino Linotype" w:eastAsia="Times New Roman" w:hAnsi="Palatino Linotype"/>
          <w:i/>
        </w:rPr>
        <w:t xml:space="preserve"> es la garantía secundaria mediante la cual se pretende reparar cualquier posible afectación al derecho de acceso a la información pública</w:t>
      </w:r>
      <w:r w:rsidRPr="00141E26">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474172D4" w14:textId="059AFE6A" w:rsidR="007A038C" w:rsidRPr="00141E26" w:rsidRDefault="007A038C" w:rsidP="00141E26">
      <w:pPr>
        <w:pStyle w:val="Ttulo1"/>
        <w:numPr>
          <w:ilvl w:val="0"/>
          <w:numId w:val="6"/>
        </w:numPr>
        <w:spacing w:line="360" w:lineRule="auto"/>
        <w:rPr>
          <w:b/>
          <w:szCs w:val="24"/>
        </w:rPr>
      </w:pPr>
      <w:bookmarkStart w:id="54" w:name="_Toc13166300"/>
      <w:r w:rsidRPr="00141E26">
        <w:rPr>
          <w:b/>
          <w:szCs w:val="24"/>
        </w:rPr>
        <w:t>De la respuesta del Sujeto Obligado</w:t>
      </w:r>
      <w:bookmarkEnd w:id="54"/>
    </w:p>
    <w:bookmarkEnd w:id="53"/>
    <w:p w14:paraId="7FBE9699" w14:textId="77777777" w:rsidR="00AB5E7A" w:rsidRPr="00141E26" w:rsidRDefault="00AB5E7A" w:rsidP="00141E26">
      <w:pPr>
        <w:spacing w:line="360" w:lineRule="auto"/>
        <w:rPr>
          <w:rFonts w:ascii="Palatino Linotype" w:hAnsi="Palatino Linotype" w:cs="Arial"/>
          <w:b/>
        </w:rPr>
      </w:pPr>
    </w:p>
    <w:p w14:paraId="59FA9882" w14:textId="157DD395" w:rsidR="00D83611" w:rsidRPr="00141E26" w:rsidRDefault="000A636D" w:rsidP="00141E26">
      <w:pPr>
        <w:pStyle w:val="Prrafodelista"/>
        <w:numPr>
          <w:ilvl w:val="0"/>
          <w:numId w:val="1"/>
        </w:numPr>
        <w:tabs>
          <w:tab w:val="left" w:pos="0"/>
        </w:tabs>
        <w:spacing w:line="360" w:lineRule="auto"/>
        <w:ind w:left="0" w:right="49" w:firstLine="0"/>
        <w:jc w:val="both"/>
        <w:rPr>
          <w:rFonts w:ascii="Palatino Linotype" w:eastAsia="Calibri" w:hAnsi="Palatino Linotype" w:cs="Times New Roman"/>
        </w:rPr>
      </w:pPr>
      <w:r w:rsidRPr="00141E26">
        <w:rPr>
          <w:rFonts w:ascii="Palatino Linotype" w:eastAsia="Calibri" w:hAnsi="Palatino Linotype" w:cs="Times New Roman"/>
        </w:rPr>
        <w:t xml:space="preserve">De las constancias en el expediente al rubro indicado, se desprende que el particular requirió </w:t>
      </w:r>
      <w:r w:rsidR="003B6119" w:rsidRPr="00141E26">
        <w:rPr>
          <w:rFonts w:ascii="Palatino Linotype" w:eastAsia="Calibri" w:hAnsi="Palatino Linotype" w:cs="Times New Roman"/>
        </w:rPr>
        <w:t xml:space="preserve">del </w:t>
      </w:r>
      <w:r w:rsidR="00477C38" w:rsidRPr="00141E26">
        <w:rPr>
          <w:rFonts w:ascii="Palatino Linotype" w:eastAsia="Calibri" w:hAnsi="Palatino Linotype" w:cs="Times New Roman"/>
        </w:rPr>
        <w:t xml:space="preserve">Ayuntamiento de </w:t>
      </w:r>
      <w:r w:rsidR="006F1BBC" w:rsidRPr="00141E26">
        <w:rPr>
          <w:rFonts w:ascii="Palatino Linotype" w:eastAsia="Calibri" w:hAnsi="Palatino Linotype" w:cs="Times New Roman"/>
        </w:rPr>
        <w:t>Coacalco de Berriozábal</w:t>
      </w:r>
      <w:r w:rsidR="00D83611" w:rsidRPr="00141E26">
        <w:rPr>
          <w:rFonts w:ascii="Palatino Linotype" w:eastAsia="Calibri" w:hAnsi="Palatino Linotype" w:cs="Times New Roman"/>
        </w:rPr>
        <w:t xml:space="preserve">, </w:t>
      </w:r>
      <w:r w:rsidR="006F1BBC" w:rsidRPr="00141E26">
        <w:rPr>
          <w:rFonts w:ascii="Palatino Linotype" w:eastAsia="Calibri" w:hAnsi="Palatino Linotype" w:cs="Times New Roman"/>
        </w:rPr>
        <w:t>el tabulador de sueldos aprobado por cabildo para el año dos mil diecinueve.</w:t>
      </w:r>
    </w:p>
    <w:p w14:paraId="4E726447" w14:textId="77777777" w:rsidR="006F1BBC" w:rsidRPr="00141E26" w:rsidRDefault="006F1BBC" w:rsidP="00141E26">
      <w:pPr>
        <w:pStyle w:val="Prrafodelista"/>
        <w:tabs>
          <w:tab w:val="left" w:pos="0"/>
        </w:tabs>
        <w:spacing w:line="360" w:lineRule="auto"/>
        <w:ind w:left="0" w:right="49"/>
        <w:jc w:val="both"/>
        <w:rPr>
          <w:rFonts w:ascii="Palatino Linotype" w:eastAsia="Calibri" w:hAnsi="Palatino Linotype" w:cs="Times New Roman"/>
        </w:rPr>
      </w:pPr>
    </w:p>
    <w:p w14:paraId="5A104C86" w14:textId="27C0C73D" w:rsidR="00D83611" w:rsidRPr="00141E26" w:rsidRDefault="009A290E" w:rsidP="00141E26">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
        </w:rPr>
      </w:pPr>
      <w:r w:rsidRPr="00141E26">
        <w:rPr>
          <w:rFonts w:ascii="Palatino Linotype" w:eastAsia="MS Mincho" w:hAnsi="Palatino Linotype" w:cs="Arial"/>
        </w:rPr>
        <w:t>En atención a</w:t>
      </w:r>
      <w:r w:rsidR="002F1225" w:rsidRPr="00141E26">
        <w:rPr>
          <w:rFonts w:ascii="Palatino Linotype" w:eastAsia="MS Mincho" w:hAnsi="Palatino Linotype" w:cs="Arial"/>
        </w:rPr>
        <w:t>l planteamient</w:t>
      </w:r>
      <w:r w:rsidR="00A615CD" w:rsidRPr="00141E26">
        <w:rPr>
          <w:rFonts w:ascii="Palatino Linotype" w:eastAsia="MS Mincho" w:hAnsi="Palatino Linotype" w:cs="Arial"/>
        </w:rPr>
        <w:t xml:space="preserve">o formulado por el particular, </w:t>
      </w:r>
      <w:r w:rsidR="008B6C00" w:rsidRPr="00141E26">
        <w:rPr>
          <w:rFonts w:ascii="Palatino Linotype" w:eastAsia="MS Mincho" w:hAnsi="Palatino Linotype" w:cs="Arial"/>
        </w:rPr>
        <w:t xml:space="preserve">el </w:t>
      </w:r>
      <w:r w:rsidR="008B6C00" w:rsidRPr="00141E26">
        <w:rPr>
          <w:rFonts w:ascii="Palatino Linotype" w:eastAsia="MS Mincho" w:hAnsi="Palatino Linotype" w:cs="Arial"/>
          <w:b/>
        </w:rPr>
        <w:t xml:space="preserve">SUJETO OBLIGADO </w:t>
      </w:r>
      <w:r w:rsidR="008B6C00" w:rsidRPr="00141E26">
        <w:rPr>
          <w:rFonts w:ascii="Palatino Linotype" w:eastAsia="MS Mincho" w:hAnsi="Palatino Linotype" w:cs="Arial"/>
        </w:rPr>
        <w:t xml:space="preserve">respondió a </w:t>
      </w:r>
      <w:r w:rsidR="006F1BBC" w:rsidRPr="00141E26">
        <w:rPr>
          <w:rFonts w:ascii="Palatino Linotype" w:eastAsia="MS Mincho" w:hAnsi="Palatino Linotype" w:cs="Arial"/>
        </w:rPr>
        <w:t xml:space="preserve">la solicitud de información, </w:t>
      </w:r>
      <w:r w:rsidR="008B6C00" w:rsidRPr="00141E26">
        <w:rPr>
          <w:rFonts w:ascii="Palatino Linotype" w:eastAsia="MS Mincho" w:hAnsi="Palatino Linotype" w:cs="Arial"/>
        </w:rPr>
        <w:t xml:space="preserve">manifestó que la Secretaría del Ayuntamiento atendió el requerimiento e informó que el tabulador de sueldos fue publicado en la Gaceta Municipal número 6, el día 22 de febrero del año en curso, la cual puede ser consultada en el portal de IPOMEX en el apartado de Gacetas Municipales en la página web de Coacalco de Berriozábal, en el sitio electrónico </w:t>
      </w:r>
      <w:r w:rsidR="006F1BBC" w:rsidRPr="00141E26">
        <w:rPr>
          <w:rFonts w:ascii="Palatino Linotype" w:eastAsia="MS Mincho" w:hAnsi="Palatino Linotype" w:cs="Arial"/>
        </w:rPr>
        <w:t xml:space="preserve"> </w:t>
      </w:r>
      <w:hyperlink r:id="rId11" w:history="1">
        <w:r w:rsidR="006F1BBC" w:rsidRPr="00141E26">
          <w:rPr>
            <w:rStyle w:val="Hipervnculo"/>
            <w:rFonts w:ascii="Palatino Linotype" w:hAnsi="Palatino Linotype"/>
            <w:i/>
          </w:rPr>
          <w:t>http://www.coacalco.gob.mx/gacetas-municipales/</w:t>
        </w:r>
      </w:hyperlink>
      <w:r w:rsidR="008B6C00" w:rsidRPr="00141E26">
        <w:rPr>
          <w:rFonts w:ascii="Palatino Linotype" w:eastAsia="Times New Roman" w:hAnsi="Palatino Linotype"/>
        </w:rPr>
        <w:t xml:space="preserve">; </w:t>
      </w:r>
      <w:r w:rsidR="00A348AC" w:rsidRPr="00141E26">
        <w:rPr>
          <w:rFonts w:ascii="Palatino Linotype" w:eastAsia="Times New Roman" w:hAnsi="Palatino Linotype"/>
        </w:rPr>
        <w:t>por otro lado</w:t>
      </w:r>
      <w:r w:rsidR="008B6C00" w:rsidRPr="00141E26">
        <w:rPr>
          <w:rFonts w:ascii="Palatino Linotype" w:eastAsia="Times New Roman" w:hAnsi="Palatino Linotype"/>
        </w:rPr>
        <w:t xml:space="preserve"> el Director de Administración</w:t>
      </w:r>
      <w:r w:rsidR="000B11FA" w:rsidRPr="00141E26">
        <w:rPr>
          <w:rFonts w:ascii="Palatino Linotype" w:eastAsia="Times New Roman" w:hAnsi="Palatino Linotype"/>
        </w:rPr>
        <w:t xml:space="preserve">  hizo referencia </w:t>
      </w:r>
      <w:r w:rsidR="00A348AC" w:rsidRPr="00141E26">
        <w:rPr>
          <w:rFonts w:ascii="Palatino Linotype" w:eastAsia="Times New Roman" w:hAnsi="Palatino Linotype"/>
        </w:rPr>
        <w:t>a la misma gaceta y sitio electrónico remitido por la Secretaría del Ayuntamiento,</w:t>
      </w:r>
      <w:r w:rsidR="000B11FA" w:rsidRPr="00141E26">
        <w:rPr>
          <w:rFonts w:ascii="Palatino Linotype" w:eastAsia="Times New Roman" w:hAnsi="Palatino Linotype"/>
        </w:rPr>
        <w:t xml:space="preserve"> en la </w:t>
      </w:r>
      <w:r w:rsidR="008B6C00" w:rsidRPr="00141E26">
        <w:rPr>
          <w:rFonts w:ascii="Palatino Linotype" w:eastAsia="Times New Roman" w:hAnsi="Palatino Linotype"/>
        </w:rPr>
        <w:t xml:space="preserve"> en razón de la</w:t>
      </w:r>
      <w:r w:rsidR="006F1BBC" w:rsidRPr="00141E26">
        <w:rPr>
          <w:rFonts w:ascii="Palatino Linotype" w:eastAsia="Times New Roman" w:hAnsi="Palatino Linotype"/>
        </w:rPr>
        <w:t xml:space="preserve"> respuesta</w:t>
      </w:r>
      <w:r w:rsidR="00A348AC" w:rsidRPr="00141E26">
        <w:rPr>
          <w:rFonts w:ascii="Palatino Linotype" w:eastAsia="Times New Roman" w:hAnsi="Palatino Linotype"/>
        </w:rPr>
        <w:t>,</w:t>
      </w:r>
      <w:r w:rsidR="006F1BBC" w:rsidRPr="00141E26">
        <w:rPr>
          <w:rFonts w:ascii="Palatino Linotype" w:eastAsia="Times New Roman" w:hAnsi="Palatino Linotype"/>
        </w:rPr>
        <w:t xml:space="preserve"> esta Ponencia </w:t>
      </w:r>
      <w:r w:rsidR="008B6C00" w:rsidRPr="00141E26">
        <w:rPr>
          <w:rFonts w:ascii="Palatino Linotype" w:eastAsia="Times New Roman" w:hAnsi="Palatino Linotype"/>
        </w:rPr>
        <w:t>procedió a realizar</w:t>
      </w:r>
      <w:r w:rsidR="00A348AC" w:rsidRPr="00141E26">
        <w:rPr>
          <w:rFonts w:ascii="Palatino Linotype" w:eastAsia="Times New Roman" w:hAnsi="Palatino Linotype"/>
        </w:rPr>
        <w:t xml:space="preserve"> la consulta en el portal con la dirección electrónica proporcionada,  en la que se puede verificar que se encuentra publicada la gaceta referida, tal como se observar en la </w:t>
      </w:r>
      <w:r w:rsidR="003A1B41" w:rsidRPr="00141E26">
        <w:rPr>
          <w:rFonts w:ascii="Palatino Linotype" w:eastAsia="Times New Roman" w:hAnsi="Palatino Linotype"/>
        </w:rPr>
        <w:t xml:space="preserve"> imagen que se inserta:</w:t>
      </w:r>
    </w:p>
    <w:p w14:paraId="3378C306" w14:textId="1653A85B" w:rsidR="003A1B41" w:rsidRPr="00141E26" w:rsidRDefault="00A348AC" w:rsidP="00141E26">
      <w:pPr>
        <w:pStyle w:val="Prrafodelista"/>
        <w:spacing w:line="360" w:lineRule="auto"/>
        <w:rPr>
          <w:rFonts w:ascii="Palatino Linotype" w:eastAsia="MS Mincho" w:hAnsi="Palatino Linotype" w:cs="Arial"/>
          <w:i/>
        </w:rPr>
      </w:pPr>
      <w:r w:rsidRPr="00141E26">
        <w:rPr>
          <w:rFonts w:ascii="Palatino Linotype" w:eastAsia="MS Mincho" w:hAnsi="Palatino Linotype" w:cs="Arial"/>
          <w:i/>
          <w:noProof/>
          <w:lang w:val="es-MX" w:eastAsia="es-MX"/>
        </w:rPr>
        <mc:AlternateContent>
          <mc:Choice Requires="wps">
            <w:drawing>
              <wp:anchor distT="0" distB="0" distL="114300" distR="114300" simplePos="0" relativeHeight="251666432" behindDoc="0" locked="0" layoutInCell="1" allowOverlap="1" wp14:anchorId="226E5C70" wp14:editId="19860956">
                <wp:simplePos x="0" y="0"/>
                <wp:positionH relativeFrom="column">
                  <wp:posOffset>1186815</wp:posOffset>
                </wp:positionH>
                <wp:positionV relativeFrom="paragraph">
                  <wp:posOffset>4035425</wp:posOffset>
                </wp:positionV>
                <wp:extent cx="2209800" cy="0"/>
                <wp:effectExtent l="38100" t="38100" r="76200" b="95250"/>
                <wp:wrapNone/>
                <wp:docPr id="4" name="Conector recto 4"/>
                <wp:cNvGraphicFramePr/>
                <a:graphic xmlns:a="http://schemas.openxmlformats.org/drawingml/2006/main">
                  <a:graphicData uri="http://schemas.microsoft.com/office/word/2010/wordprocessingShape">
                    <wps:wsp>
                      <wps:cNvCnPr/>
                      <wps:spPr>
                        <a:xfrm>
                          <a:off x="0" y="0"/>
                          <a:ext cx="22098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11CBC1C" id="Conector recto 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3.45pt,317.75pt" to="267.45pt,3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" strokecolor="red" strokeweight="2pt">
                <v:shadow on="t" color="black" opacity="24903f" origin=",.5" offset="0,.55556mm"/>
              </v:line>
            </w:pict>
          </mc:Fallback>
        </mc:AlternateContent>
      </w:r>
      <w:r w:rsidRPr="00141E26">
        <w:rPr>
          <w:rFonts w:ascii="Palatino Linotype" w:eastAsia="MS Mincho" w:hAnsi="Palatino Linotype" w:cs="Arial"/>
          <w:i/>
          <w:noProof/>
          <w:lang w:val="es-MX" w:eastAsia="es-MX"/>
        </w:rPr>
        <mc:AlternateContent>
          <mc:Choice Requires="wps">
            <w:drawing>
              <wp:anchor distT="0" distB="0" distL="114300" distR="114300" simplePos="0" relativeHeight="251665408" behindDoc="0" locked="0" layoutInCell="1" allowOverlap="1" wp14:anchorId="26F255FF" wp14:editId="53D81B0C">
                <wp:simplePos x="0" y="0"/>
                <wp:positionH relativeFrom="column">
                  <wp:posOffset>3558540</wp:posOffset>
                </wp:positionH>
                <wp:positionV relativeFrom="paragraph">
                  <wp:posOffset>2911475</wp:posOffset>
                </wp:positionV>
                <wp:extent cx="1590675" cy="295275"/>
                <wp:effectExtent l="57150" t="19050" r="85725" b="104775"/>
                <wp:wrapNone/>
                <wp:docPr id="3" name="Rectángulo 3"/>
                <wp:cNvGraphicFramePr/>
                <a:graphic xmlns:a="http://schemas.openxmlformats.org/drawingml/2006/main">
                  <a:graphicData uri="http://schemas.microsoft.com/office/word/2010/wordprocessingShape">
                    <wps:wsp>
                      <wps:cNvSpPr/>
                      <wps:spPr>
                        <a:xfrm>
                          <a:off x="0" y="0"/>
                          <a:ext cx="1590675" cy="295275"/>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4A3404" id="Rectángulo 3" o:spid="_x0000_s1026" style="position:absolute;margin-left:280.2pt;margin-top:229.25pt;width:125.25pt;height:23.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" filled="f" strokecolor="red" strokeweight="1pt">
                <v:shadow on="t" color="black" opacity="22937f" origin=",.5" offset="0,.63889mm"/>
              </v:rect>
            </w:pict>
          </mc:Fallback>
        </mc:AlternateContent>
      </w:r>
      <w:r w:rsidRPr="00141E26">
        <w:rPr>
          <w:rFonts w:ascii="Palatino Linotype" w:eastAsia="MS Mincho" w:hAnsi="Palatino Linotype" w:cs="Arial"/>
          <w:i/>
          <w:noProof/>
          <w:lang w:val="es-MX" w:eastAsia="es-MX"/>
        </w:rPr>
        <w:drawing>
          <wp:inline distT="0" distB="0" distL="0" distR="0" wp14:anchorId="08EF1817" wp14:editId="35BCF2CE">
            <wp:extent cx="4991100" cy="5534025"/>
            <wp:effectExtent l="57150" t="57150" r="114300" b="1238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1100" cy="55340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0EBBB3" w14:textId="77777777" w:rsidR="00B9630E" w:rsidRPr="00141E26" w:rsidRDefault="00A348AC" w:rsidP="00141E26">
      <w:pPr>
        <w:numPr>
          <w:ilvl w:val="0"/>
          <w:numId w:val="1"/>
        </w:numPr>
        <w:tabs>
          <w:tab w:val="left" w:pos="0"/>
          <w:tab w:val="left" w:pos="426"/>
        </w:tabs>
        <w:spacing w:line="360" w:lineRule="auto"/>
        <w:ind w:left="0" w:right="49" w:firstLine="0"/>
        <w:contextualSpacing/>
        <w:jc w:val="both"/>
        <w:rPr>
          <w:rFonts w:ascii="Palatino Linotype" w:hAnsi="Palatino Linotype"/>
          <w:i/>
        </w:rPr>
      </w:pPr>
      <w:r w:rsidRPr="00141E26">
        <w:rPr>
          <w:rFonts w:ascii="Palatino Linotype" w:hAnsi="Palatino Linotype"/>
        </w:rPr>
        <w:t xml:space="preserve">Es de referir que el tabulador de sueldos </w:t>
      </w:r>
      <w:r w:rsidR="00B9630E" w:rsidRPr="00141E26">
        <w:rPr>
          <w:rFonts w:ascii="Palatino Linotype" w:hAnsi="Palatino Linotype"/>
        </w:rPr>
        <w:t xml:space="preserve"> se observa publicado en la página 36 de la Gaceta referida, </w:t>
      </w:r>
      <w:r w:rsidRPr="00141E26">
        <w:rPr>
          <w:rFonts w:ascii="Palatino Linotype" w:hAnsi="Palatino Linotype"/>
        </w:rPr>
        <w:t xml:space="preserve">como parte integrante del Presupuesto de Ingresos y Egresos para el </w:t>
      </w:r>
      <w:r w:rsidR="00B9630E" w:rsidRPr="00141E26">
        <w:rPr>
          <w:rFonts w:ascii="Palatino Linotype" w:hAnsi="Palatino Linotype"/>
        </w:rPr>
        <w:t>ejercicio fiscal 2019, tal como se visualiza en la siguiente captura de pantalla:</w:t>
      </w:r>
    </w:p>
    <w:p w14:paraId="7267E335" w14:textId="77777777" w:rsidR="007342ED" w:rsidRPr="00141E26" w:rsidRDefault="007342ED" w:rsidP="00141E26">
      <w:pPr>
        <w:tabs>
          <w:tab w:val="left" w:pos="0"/>
          <w:tab w:val="left" w:pos="426"/>
        </w:tabs>
        <w:spacing w:line="360" w:lineRule="auto"/>
        <w:ind w:right="49"/>
        <w:contextualSpacing/>
        <w:jc w:val="both"/>
        <w:rPr>
          <w:rFonts w:ascii="Palatino Linotype" w:hAnsi="Palatino Linotype"/>
          <w:i/>
        </w:rPr>
      </w:pPr>
    </w:p>
    <w:p w14:paraId="4620D726" w14:textId="217673CD" w:rsidR="00A348AC" w:rsidRPr="00141E26" w:rsidRDefault="00475A08" w:rsidP="00141E26">
      <w:pPr>
        <w:tabs>
          <w:tab w:val="left" w:pos="0"/>
          <w:tab w:val="left" w:pos="426"/>
        </w:tabs>
        <w:spacing w:line="360" w:lineRule="auto"/>
        <w:ind w:right="49"/>
        <w:contextualSpacing/>
        <w:jc w:val="both"/>
        <w:rPr>
          <w:rFonts w:ascii="Palatino Linotype" w:hAnsi="Palatino Linotype"/>
          <w:i/>
        </w:rPr>
      </w:pPr>
      <w:r w:rsidRPr="00141E26">
        <w:rPr>
          <w:rFonts w:ascii="Palatino Linotype" w:hAnsi="Palatino Linotype"/>
          <w:noProof/>
          <w:lang w:val="es-MX" w:eastAsia="es-MX"/>
        </w:rPr>
        <mc:AlternateContent>
          <mc:Choice Requires="wps">
            <w:drawing>
              <wp:anchor distT="0" distB="0" distL="114300" distR="114300" simplePos="0" relativeHeight="251668480" behindDoc="0" locked="0" layoutInCell="1" allowOverlap="1" wp14:anchorId="58454CA6" wp14:editId="4A8FC204">
                <wp:simplePos x="0" y="0"/>
                <wp:positionH relativeFrom="column">
                  <wp:posOffset>4301490</wp:posOffset>
                </wp:positionH>
                <wp:positionV relativeFrom="paragraph">
                  <wp:posOffset>762000</wp:posOffset>
                </wp:positionV>
                <wp:extent cx="276225" cy="1181100"/>
                <wp:effectExtent l="57150" t="38100" r="85725" b="95250"/>
                <wp:wrapNone/>
                <wp:docPr id="13" name="Rectángulo 13"/>
                <wp:cNvGraphicFramePr/>
                <a:graphic xmlns:a="http://schemas.openxmlformats.org/drawingml/2006/main">
                  <a:graphicData uri="http://schemas.microsoft.com/office/word/2010/wordprocessingShape">
                    <wps:wsp>
                      <wps:cNvSpPr/>
                      <wps:spPr>
                        <a:xfrm>
                          <a:off x="0" y="0"/>
                          <a:ext cx="276225" cy="11811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AFF69F" id="Rectángulo 13" o:spid="_x0000_s1026" style="position:absolute;margin-left:338.7pt;margin-top:60pt;width:21.75pt;height:9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" filled="f" strokecolor="red" strokeweight="3pt">
                <v:shadow on="t" color="black" opacity="22937f" origin=",.5" offset="0,.63889mm"/>
              </v:rect>
            </w:pict>
          </mc:Fallback>
        </mc:AlternateContent>
      </w:r>
      <w:r w:rsidR="007342ED" w:rsidRPr="00141E26">
        <w:rPr>
          <w:rFonts w:ascii="Palatino Linotype" w:hAnsi="Palatino Linotype"/>
          <w:noProof/>
          <w:lang w:val="es-MX" w:eastAsia="es-MX"/>
        </w:rPr>
        <w:drawing>
          <wp:inline distT="0" distB="0" distL="0" distR="0" wp14:anchorId="242FD1D5" wp14:editId="1786D2CE">
            <wp:extent cx="5409767" cy="5117123"/>
            <wp:effectExtent l="57150" t="57150" r="114935" b="1219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7073" cy="512403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9630E" w:rsidRPr="00141E26">
        <w:rPr>
          <w:rFonts w:ascii="Palatino Linotype" w:hAnsi="Palatino Linotype"/>
        </w:rPr>
        <w:t xml:space="preserve"> </w:t>
      </w:r>
    </w:p>
    <w:p w14:paraId="27E82181" w14:textId="68ED6B75" w:rsidR="00475A08" w:rsidRPr="00141E26" w:rsidRDefault="00475A08" w:rsidP="00141E26">
      <w:pPr>
        <w:numPr>
          <w:ilvl w:val="0"/>
          <w:numId w:val="1"/>
        </w:numPr>
        <w:tabs>
          <w:tab w:val="left" w:pos="0"/>
          <w:tab w:val="left" w:pos="426"/>
        </w:tabs>
        <w:spacing w:line="360" w:lineRule="auto"/>
        <w:ind w:left="0" w:right="49" w:firstLine="0"/>
        <w:contextualSpacing/>
        <w:jc w:val="both"/>
        <w:rPr>
          <w:rFonts w:ascii="Palatino Linotype" w:hAnsi="Palatino Linotype"/>
          <w:i/>
        </w:rPr>
      </w:pPr>
      <w:r w:rsidRPr="00141E26">
        <w:rPr>
          <w:rFonts w:ascii="Palatino Linotype" w:hAnsi="Palatino Linotype"/>
        </w:rPr>
        <w:t xml:space="preserve">De la imagen inserta se colige que efectivamente en la dirección electrónica que refirió el </w:t>
      </w:r>
      <w:r w:rsidRPr="00141E26">
        <w:rPr>
          <w:rFonts w:ascii="Palatino Linotype" w:hAnsi="Palatino Linotype"/>
          <w:b/>
        </w:rPr>
        <w:t xml:space="preserve">SUJETO OBLIGADO </w:t>
      </w:r>
      <w:r w:rsidRPr="00141E26">
        <w:rPr>
          <w:rFonts w:ascii="Palatino Linotype" w:hAnsi="Palatino Linotype"/>
        </w:rPr>
        <w:t xml:space="preserve">se encuentra publicado el documento requerido por el particular, sin embargo es de señalar que el mismo es ilegible, tal como lo refiere el </w:t>
      </w:r>
      <w:r w:rsidRPr="00141E26">
        <w:rPr>
          <w:rFonts w:ascii="Palatino Linotype" w:hAnsi="Palatino Linotype"/>
          <w:b/>
        </w:rPr>
        <w:t xml:space="preserve">RECURRENTE </w:t>
      </w:r>
      <w:r w:rsidRPr="00141E26">
        <w:rPr>
          <w:rFonts w:ascii="Palatino Linotype" w:hAnsi="Palatino Linotype"/>
        </w:rPr>
        <w:t xml:space="preserve">al momento de interponer el </w:t>
      </w:r>
      <w:r w:rsidR="00141E26">
        <w:rPr>
          <w:rFonts w:ascii="Palatino Linotype" w:hAnsi="Palatino Linotype"/>
        </w:rPr>
        <w:t>medio de impugnación de mérito.</w:t>
      </w:r>
    </w:p>
    <w:p w14:paraId="6CAAA0F3" w14:textId="77777777" w:rsidR="00141E26" w:rsidRPr="00141E26" w:rsidRDefault="00141E26" w:rsidP="00141E26">
      <w:pPr>
        <w:tabs>
          <w:tab w:val="left" w:pos="0"/>
          <w:tab w:val="left" w:pos="426"/>
        </w:tabs>
        <w:spacing w:line="360" w:lineRule="auto"/>
        <w:ind w:right="49"/>
        <w:contextualSpacing/>
        <w:jc w:val="both"/>
        <w:rPr>
          <w:rFonts w:ascii="Palatino Linotype" w:hAnsi="Palatino Linotype"/>
          <w:i/>
        </w:rPr>
      </w:pPr>
    </w:p>
    <w:p w14:paraId="266872EE" w14:textId="4E032FDC" w:rsidR="000857AB" w:rsidRPr="00141E26" w:rsidRDefault="00257FFC" w:rsidP="00141E26">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
        </w:rPr>
      </w:pPr>
      <w:r w:rsidRPr="00141E26">
        <w:rPr>
          <w:rFonts w:ascii="Palatino Linotype" w:eastAsia="MS Mincho" w:hAnsi="Palatino Linotype" w:cs="Arial"/>
        </w:rPr>
        <w:t>Ahora bien, e</w:t>
      </w:r>
      <w:r w:rsidR="003A1B41" w:rsidRPr="00141E26">
        <w:rPr>
          <w:rFonts w:ascii="Palatino Linotype" w:eastAsia="MS Mincho" w:hAnsi="Palatino Linotype" w:cs="Arial"/>
        </w:rPr>
        <w:t xml:space="preserve">l </w:t>
      </w:r>
      <w:r w:rsidRPr="00141E26">
        <w:rPr>
          <w:rFonts w:ascii="Palatino Linotype" w:eastAsia="MS Mincho" w:hAnsi="Palatino Linotype" w:cs="Arial"/>
          <w:b/>
        </w:rPr>
        <w:t xml:space="preserve">SUJETO OBLIGADO </w:t>
      </w:r>
      <w:r w:rsidRPr="00141E26">
        <w:rPr>
          <w:rFonts w:ascii="Palatino Linotype" w:eastAsia="MS Mincho" w:hAnsi="Palatino Linotype" w:cs="Arial"/>
        </w:rPr>
        <w:t>al momento de  rendir el</w:t>
      </w:r>
      <w:r w:rsidR="003A1B41" w:rsidRPr="00141E26">
        <w:rPr>
          <w:rFonts w:ascii="Palatino Linotype" w:eastAsia="MS Mincho" w:hAnsi="Palatino Linotype" w:cs="Arial"/>
        </w:rPr>
        <w:t xml:space="preserve"> informe justificado</w:t>
      </w:r>
      <w:r w:rsidRPr="00141E26">
        <w:rPr>
          <w:rFonts w:ascii="Palatino Linotype" w:eastAsia="MS Mincho" w:hAnsi="Palatino Linotype" w:cs="Arial"/>
        </w:rPr>
        <w:t xml:space="preserve"> manifestó </w:t>
      </w:r>
      <w:r w:rsidR="00475AE3" w:rsidRPr="00141E26">
        <w:rPr>
          <w:rFonts w:ascii="Palatino Linotype" w:eastAsia="MS Mincho" w:hAnsi="Palatino Linotype" w:cs="Arial"/>
        </w:rPr>
        <w:t xml:space="preserve">el tabulador de sueldo, actualmente ya se encuentra publicada en el portal de IPOMEX, en el siguiente hipervínculo </w:t>
      </w:r>
      <w:hyperlink r:id="rId14" w:history="1">
        <w:r w:rsidR="00475AE3" w:rsidRPr="00141E26">
          <w:rPr>
            <w:rStyle w:val="Hipervnculo"/>
            <w:rFonts w:ascii="Palatino Linotype" w:eastAsia="MS Mincho" w:hAnsi="Palatino Linotype" w:cs="Arial"/>
            <w:i/>
          </w:rPr>
          <w:t>http://ipomex.org.mx/ipo3/lgt/indice/COACALCO/art_92_viii.web</w:t>
        </w:r>
      </w:hyperlink>
      <w:r w:rsidR="00475AE3" w:rsidRPr="00141E26">
        <w:rPr>
          <w:rFonts w:ascii="Palatino Linotype" w:eastAsia="MS Mincho" w:hAnsi="Palatino Linotype" w:cs="Arial"/>
          <w:i/>
        </w:rPr>
        <w:t xml:space="preserve">, </w:t>
      </w:r>
      <w:r w:rsidR="00475AE3" w:rsidRPr="00141E26">
        <w:rPr>
          <w:rFonts w:ascii="Palatino Linotype" w:eastAsia="MS Mincho" w:hAnsi="Palatino Linotype" w:cs="Arial"/>
        </w:rPr>
        <w:t xml:space="preserve">del cual se desprende la imagen que se inserta: </w:t>
      </w:r>
    </w:p>
    <w:p w14:paraId="16352527" w14:textId="33730F7E" w:rsidR="00475AE3" w:rsidRPr="00141E26" w:rsidRDefault="00475AE3" w:rsidP="00141E26">
      <w:pPr>
        <w:tabs>
          <w:tab w:val="left" w:pos="0"/>
          <w:tab w:val="left" w:pos="426"/>
        </w:tabs>
        <w:spacing w:line="360" w:lineRule="auto"/>
        <w:ind w:right="49"/>
        <w:contextualSpacing/>
        <w:jc w:val="both"/>
        <w:rPr>
          <w:rFonts w:ascii="Palatino Linotype" w:eastAsia="MS Mincho" w:hAnsi="Palatino Linotype" w:cs="Arial"/>
          <w:i/>
        </w:rPr>
      </w:pPr>
      <w:r w:rsidRPr="00141E26">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602634D4" wp14:editId="2A6AF4AE">
                <wp:simplePos x="0" y="0"/>
                <wp:positionH relativeFrom="column">
                  <wp:posOffset>53340</wp:posOffset>
                </wp:positionH>
                <wp:positionV relativeFrom="paragraph">
                  <wp:posOffset>55880</wp:posOffset>
                </wp:positionV>
                <wp:extent cx="2238375" cy="295275"/>
                <wp:effectExtent l="57150" t="38100" r="85725" b="104775"/>
                <wp:wrapNone/>
                <wp:docPr id="8" name="Rectángulo 8"/>
                <wp:cNvGraphicFramePr/>
                <a:graphic xmlns:a="http://schemas.openxmlformats.org/drawingml/2006/main">
                  <a:graphicData uri="http://schemas.microsoft.com/office/word/2010/wordprocessingShape">
                    <wps:wsp>
                      <wps:cNvSpPr/>
                      <wps:spPr>
                        <a:xfrm>
                          <a:off x="0" y="0"/>
                          <a:ext cx="2238375" cy="295275"/>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DFB433" id="Rectángulo 8" o:spid="_x0000_s1026" style="position:absolute;margin-left:4.2pt;margin-top:4.4pt;width:176.25pt;height:23.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" filled="f" strokecolor="#c00000" strokeweight="2.25pt">
                <v:shadow on="t" color="black" opacity="22937f" origin=",.5" offset="0,.63889mm"/>
              </v:rect>
            </w:pict>
          </mc:Fallback>
        </mc:AlternateContent>
      </w:r>
      <w:r w:rsidRPr="00141E26">
        <w:rPr>
          <w:rFonts w:ascii="Palatino Linotype" w:hAnsi="Palatino Linotype"/>
          <w:noProof/>
          <w:lang w:val="es-MX" w:eastAsia="es-MX"/>
        </w:rPr>
        <w:drawing>
          <wp:inline distT="0" distB="0" distL="0" distR="0" wp14:anchorId="0A505F65" wp14:editId="7CFC0CDC">
            <wp:extent cx="5448300" cy="2628900"/>
            <wp:effectExtent l="57150" t="57150" r="114300" b="1143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486" t="3922" r="25831" b="36029"/>
                    <a:stretch/>
                  </pic:blipFill>
                  <pic:spPr bwMode="auto">
                    <a:xfrm>
                      <a:off x="0" y="0"/>
                      <a:ext cx="5450055" cy="262974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CC3B2C" w14:textId="77777777" w:rsidR="00D83611" w:rsidRPr="00141E26" w:rsidRDefault="00D83611" w:rsidP="00141E26">
      <w:pPr>
        <w:tabs>
          <w:tab w:val="left" w:pos="0"/>
          <w:tab w:val="left" w:pos="426"/>
        </w:tabs>
        <w:spacing w:line="360" w:lineRule="auto"/>
        <w:ind w:right="49"/>
        <w:contextualSpacing/>
        <w:jc w:val="both"/>
        <w:rPr>
          <w:rFonts w:ascii="Palatino Linotype" w:eastAsia="MS Mincho" w:hAnsi="Palatino Linotype" w:cs="Arial"/>
          <w:i/>
        </w:rPr>
      </w:pPr>
    </w:p>
    <w:p w14:paraId="42CEBE4A" w14:textId="3D192591" w:rsidR="002E45A3" w:rsidRPr="00141E26" w:rsidRDefault="002E45A3" w:rsidP="00141E26">
      <w:pPr>
        <w:numPr>
          <w:ilvl w:val="0"/>
          <w:numId w:val="1"/>
        </w:numPr>
        <w:tabs>
          <w:tab w:val="left" w:pos="0"/>
          <w:tab w:val="left" w:pos="426"/>
        </w:tabs>
        <w:spacing w:line="360" w:lineRule="auto"/>
        <w:ind w:left="0" w:right="49" w:firstLine="0"/>
        <w:contextualSpacing/>
        <w:jc w:val="both"/>
        <w:rPr>
          <w:rFonts w:ascii="Palatino Linotype" w:hAnsi="Palatino Linotype"/>
          <w:i/>
        </w:rPr>
      </w:pPr>
      <w:r w:rsidRPr="00141E26">
        <w:rPr>
          <w:rFonts w:ascii="Palatino Linotype" w:hAnsi="Palatino Linotype"/>
        </w:rPr>
        <w:t xml:space="preserve">Así mismo ofreció como prueba una documental pública consistente en un calendario oficial en materia de Transparencia, Acceso a la Información Pública y Protección de Datos Personales  del Estado de México y Municipios, y que se puede consultar en el siguiente hipervínculo </w:t>
      </w:r>
      <w:r w:rsidRPr="00141E26">
        <w:rPr>
          <w:rFonts w:ascii="Palatino Linotype" w:hAnsi="Palatino Linotype"/>
          <w:i/>
        </w:rPr>
        <w:t>http: //www. Infoem.org.mx/</w:t>
      </w:r>
      <w:proofErr w:type="spellStart"/>
      <w:r w:rsidRPr="00141E26">
        <w:rPr>
          <w:rFonts w:ascii="Palatino Linotype" w:hAnsi="Palatino Linotype"/>
          <w:i/>
        </w:rPr>
        <w:t>doc</w:t>
      </w:r>
      <w:proofErr w:type="spellEnd"/>
      <w:r w:rsidRPr="00141E26">
        <w:rPr>
          <w:rFonts w:ascii="Palatino Linotype" w:hAnsi="Palatino Linotype"/>
          <w:i/>
        </w:rPr>
        <w:t xml:space="preserve">/publicaciones/calendarioOficial_2019.pdf. </w:t>
      </w:r>
      <w:r w:rsidRPr="00141E26">
        <w:rPr>
          <w:rFonts w:ascii="Palatino Linotype" w:hAnsi="Palatino Linotype"/>
        </w:rPr>
        <w:t xml:space="preserve">del cual resulta </w:t>
      </w:r>
      <w:r w:rsidR="00CB394B" w:rsidRPr="00141E26">
        <w:rPr>
          <w:rFonts w:ascii="Palatino Linotype" w:hAnsi="Palatino Linotype"/>
        </w:rPr>
        <w:t xml:space="preserve">una búsqueda en Google con cerca de cinco resultados tal y como se observa en </w:t>
      </w:r>
      <w:r w:rsidRPr="00141E26">
        <w:rPr>
          <w:rFonts w:ascii="Palatino Linotype" w:hAnsi="Palatino Linotype"/>
        </w:rPr>
        <w:t xml:space="preserve">la imagen que se inserta: </w:t>
      </w:r>
    </w:p>
    <w:p w14:paraId="342B924A" w14:textId="700927F8" w:rsidR="002E45A3" w:rsidRPr="00141E26" w:rsidRDefault="00CB394B" w:rsidP="00141E26">
      <w:pPr>
        <w:tabs>
          <w:tab w:val="left" w:pos="0"/>
          <w:tab w:val="left" w:pos="426"/>
        </w:tabs>
        <w:spacing w:line="360" w:lineRule="auto"/>
        <w:ind w:right="49"/>
        <w:contextualSpacing/>
        <w:jc w:val="both"/>
        <w:rPr>
          <w:rFonts w:ascii="Palatino Linotype" w:hAnsi="Palatino Linotype"/>
          <w:i/>
        </w:rPr>
      </w:pPr>
      <w:r w:rsidRPr="00141E26">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2A4F4902" wp14:editId="1FE8D6B7">
                <wp:simplePos x="0" y="0"/>
                <wp:positionH relativeFrom="column">
                  <wp:posOffset>958215</wp:posOffset>
                </wp:positionH>
                <wp:positionV relativeFrom="paragraph">
                  <wp:posOffset>57785</wp:posOffset>
                </wp:positionV>
                <wp:extent cx="3133725" cy="342900"/>
                <wp:effectExtent l="57150" t="38100" r="85725" b="95250"/>
                <wp:wrapNone/>
                <wp:docPr id="11" name="Rectángulo 11"/>
                <wp:cNvGraphicFramePr/>
                <a:graphic xmlns:a="http://schemas.openxmlformats.org/drawingml/2006/main">
                  <a:graphicData uri="http://schemas.microsoft.com/office/word/2010/wordprocessingShape">
                    <wps:wsp>
                      <wps:cNvSpPr/>
                      <wps:spPr>
                        <a:xfrm>
                          <a:off x="0" y="0"/>
                          <a:ext cx="3133725" cy="342900"/>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0A8FA" id="Rectángulo 11" o:spid="_x0000_s1026" style="position:absolute;margin-left:75.45pt;margin-top:4.55pt;width:246.7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" filled="f" strokecolor="#c00000" strokeweight="2.25pt">
                <v:shadow on="t" color="black" opacity="22937f" origin=",.5" offset="0,.63889mm"/>
              </v:rect>
            </w:pict>
          </mc:Fallback>
        </mc:AlternateContent>
      </w:r>
      <w:r w:rsidR="002E45A3" w:rsidRPr="00141E26">
        <w:rPr>
          <w:rFonts w:ascii="Palatino Linotype" w:hAnsi="Palatino Linotype"/>
          <w:noProof/>
          <w:lang w:val="es-MX" w:eastAsia="es-MX"/>
        </w:rPr>
        <w:drawing>
          <wp:inline distT="0" distB="0" distL="0" distR="0" wp14:anchorId="0F949E4F" wp14:editId="39A85C00">
            <wp:extent cx="5438775" cy="3448050"/>
            <wp:effectExtent l="57150" t="57150" r="123825" b="1143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2371" r="41955" b="10380"/>
                    <a:stretch/>
                  </pic:blipFill>
                  <pic:spPr bwMode="auto">
                    <a:xfrm>
                      <a:off x="0" y="0"/>
                      <a:ext cx="5438775" cy="344805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E670A8F" w14:textId="77777777" w:rsidR="002E45A3" w:rsidRPr="00141E26" w:rsidRDefault="002E45A3" w:rsidP="00141E26">
      <w:pPr>
        <w:tabs>
          <w:tab w:val="left" w:pos="0"/>
          <w:tab w:val="left" w:pos="426"/>
        </w:tabs>
        <w:spacing w:line="360" w:lineRule="auto"/>
        <w:ind w:right="49"/>
        <w:contextualSpacing/>
        <w:jc w:val="both"/>
        <w:rPr>
          <w:rFonts w:ascii="Palatino Linotype" w:hAnsi="Palatino Linotype"/>
          <w:i/>
        </w:rPr>
      </w:pPr>
    </w:p>
    <w:p w14:paraId="253D4760" w14:textId="372E0176" w:rsidR="00257FFC" w:rsidRPr="00141E26" w:rsidRDefault="00257FFC" w:rsidP="00141E26">
      <w:pPr>
        <w:numPr>
          <w:ilvl w:val="0"/>
          <w:numId w:val="1"/>
        </w:numPr>
        <w:tabs>
          <w:tab w:val="left" w:pos="0"/>
          <w:tab w:val="left" w:pos="426"/>
        </w:tabs>
        <w:spacing w:line="360" w:lineRule="auto"/>
        <w:ind w:left="0" w:right="49" w:firstLine="0"/>
        <w:contextualSpacing/>
        <w:jc w:val="both"/>
        <w:rPr>
          <w:rFonts w:ascii="Palatino Linotype" w:hAnsi="Palatino Linotype"/>
        </w:rPr>
      </w:pPr>
      <w:r w:rsidRPr="00141E26">
        <w:rPr>
          <w:rFonts w:ascii="Palatino Linotype" w:hAnsi="Palatino Linotype"/>
        </w:rPr>
        <w:t xml:space="preserve">De las imágenes insertas, se advierte que los sitios electrónicos a los que hizo referencia el </w:t>
      </w:r>
      <w:r w:rsidRPr="00141E26">
        <w:rPr>
          <w:rFonts w:ascii="Palatino Linotype" w:hAnsi="Palatino Linotype"/>
          <w:b/>
        </w:rPr>
        <w:t xml:space="preserve">SUJETO OBLIGADO </w:t>
      </w:r>
      <w:r w:rsidRPr="00141E26">
        <w:rPr>
          <w:rFonts w:ascii="Palatino Linotype" w:hAnsi="Palatino Linotype"/>
        </w:rPr>
        <w:t xml:space="preserve">no contienen publicado el documento requerido por el particular, que si bien modificaron la respuesta inicial, por un lado refiere a las remuneraciones registradas de cada uno de los servidores públicos y por el otro el calendario oficial en materia de Transparencia, Acceso a la Información Pública y Protección de Datos Personales del Estado de México y Municipios, correspondiente al año 2019. </w:t>
      </w:r>
    </w:p>
    <w:p w14:paraId="201A5660" w14:textId="77777777" w:rsidR="00257FFC" w:rsidRPr="00141E26" w:rsidRDefault="00257FFC" w:rsidP="00141E26">
      <w:pPr>
        <w:tabs>
          <w:tab w:val="left" w:pos="0"/>
          <w:tab w:val="left" w:pos="426"/>
        </w:tabs>
        <w:spacing w:line="360" w:lineRule="auto"/>
        <w:ind w:right="49"/>
        <w:contextualSpacing/>
        <w:jc w:val="both"/>
        <w:rPr>
          <w:rFonts w:ascii="Palatino Linotype" w:hAnsi="Palatino Linotype"/>
        </w:rPr>
      </w:pPr>
    </w:p>
    <w:p w14:paraId="4F3F6E68" w14:textId="355BCD36" w:rsidR="00257FFC" w:rsidRPr="00141E26" w:rsidRDefault="00257FFC" w:rsidP="00141E26">
      <w:pPr>
        <w:numPr>
          <w:ilvl w:val="0"/>
          <w:numId w:val="1"/>
        </w:numPr>
        <w:tabs>
          <w:tab w:val="left" w:pos="0"/>
          <w:tab w:val="left" w:pos="426"/>
        </w:tabs>
        <w:spacing w:line="360" w:lineRule="auto"/>
        <w:ind w:left="0" w:right="49" w:firstLine="0"/>
        <w:contextualSpacing/>
        <w:jc w:val="both"/>
        <w:rPr>
          <w:rFonts w:ascii="Palatino Linotype" w:eastAsia="Arial Unicode MS" w:hAnsi="Palatino Linotype" w:cs="Arial"/>
          <w:color w:val="000000"/>
        </w:rPr>
      </w:pPr>
      <w:r w:rsidRPr="00141E26">
        <w:rPr>
          <w:rFonts w:ascii="Palatino Linotype" w:hAnsi="Palatino Linotype" w:cs="Arial"/>
        </w:rPr>
        <w:t>Atento a lo anterior, cabe precisar que se obvia el análisis de la competencia por parte del</w:t>
      </w:r>
      <w:r w:rsidRPr="00141E26">
        <w:rPr>
          <w:rFonts w:ascii="Palatino Linotype" w:hAnsi="Palatino Linotype" w:cs="Arial"/>
          <w:b/>
        </w:rPr>
        <w:t xml:space="preserve"> SUJETO OBLIGADO</w:t>
      </w:r>
      <w:r w:rsidRPr="00141E26">
        <w:rPr>
          <w:rFonts w:ascii="Palatino Linotype" w:hAnsi="Palatino Linotype" w:cs="Arial"/>
        </w:rPr>
        <w:t xml:space="preserve">, dado que éste ha </w:t>
      </w:r>
      <w:r w:rsidRPr="00141E26">
        <w:rPr>
          <w:rFonts w:ascii="Palatino Linotype" w:hAnsi="Palatino Linotype" w:cs="Arial"/>
          <w:color w:val="000000"/>
        </w:rPr>
        <w:t>asumido</w:t>
      </w:r>
      <w:r w:rsidRPr="00141E26">
        <w:rPr>
          <w:rFonts w:ascii="Palatino Linotype" w:hAnsi="Palatino Linotype" w:cs="Arial"/>
        </w:rPr>
        <w:t xml:space="preserve"> la misma, en razón de que de los argumentos vertidos en su respuesta,  se advierte que genera, administra y posee la información solicitada, ya que </w:t>
      </w:r>
      <w:r w:rsidRPr="00141E26">
        <w:rPr>
          <w:rFonts w:ascii="Palatino Linotype" w:eastAsia="Arial Unicode MS" w:hAnsi="Palatino Linotype" w:cs="Arial"/>
          <w:color w:val="000000"/>
        </w:rPr>
        <w:t xml:space="preserve">informó el sitio electrónico en el cual se encuentra publicado el documento motivo de la solicitud de información. </w:t>
      </w:r>
    </w:p>
    <w:p w14:paraId="69F53B2A" w14:textId="77777777" w:rsidR="00257FFC" w:rsidRPr="00141E26" w:rsidRDefault="00257FFC" w:rsidP="00141E26">
      <w:pPr>
        <w:pStyle w:val="Prrafodelista"/>
        <w:spacing w:line="360" w:lineRule="auto"/>
        <w:rPr>
          <w:rFonts w:ascii="Palatino Linotype" w:eastAsia="Arial Unicode MS" w:hAnsi="Palatino Linotype" w:cs="Arial"/>
          <w:color w:val="000000"/>
        </w:rPr>
      </w:pPr>
    </w:p>
    <w:p w14:paraId="4F7B77FA" w14:textId="77777777" w:rsidR="00257FFC" w:rsidRPr="00141E26" w:rsidRDefault="00257FFC" w:rsidP="00141E26">
      <w:pPr>
        <w:numPr>
          <w:ilvl w:val="0"/>
          <w:numId w:val="1"/>
        </w:numPr>
        <w:tabs>
          <w:tab w:val="left" w:pos="0"/>
          <w:tab w:val="left" w:pos="426"/>
        </w:tabs>
        <w:spacing w:line="360" w:lineRule="auto"/>
        <w:ind w:left="0" w:right="49" w:firstLine="0"/>
        <w:contextualSpacing/>
        <w:jc w:val="both"/>
        <w:rPr>
          <w:rFonts w:ascii="Palatino Linotype" w:eastAsia="Arial Unicode MS" w:hAnsi="Palatino Linotype" w:cs="Arial"/>
          <w:color w:val="000000"/>
        </w:rPr>
      </w:pPr>
      <w:r w:rsidRPr="00141E26">
        <w:rPr>
          <w:rFonts w:ascii="Palatino Linotype" w:hAnsi="Palatino Linotype"/>
        </w:rPr>
        <w:t xml:space="preserve">De hecho, el estudio de la naturaleza jurídica de la información pública solicitada, tiene por objeto determinar si ésta la genera, posee o administra </w:t>
      </w:r>
      <w:r w:rsidRPr="00141E26">
        <w:rPr>
          <w:rFonts w:ascii="Palatino Linotype" w:hAnsi="Palatino Linotype"/>
          <w:b/>
        </w:rPr>
        <w:t>EL SUJETO OBLIGADO</w:t>
      </w:r>
      <w:r w:rsidRPr="00141E26">
        <w:rPr>
          <w:rFonts w:ascii="Palatino Linotype" w:hAnsi="Palatino Linotype"/>
        </w:rPr>
        <w:t xml:space="preserve">; sin embargo, en aquellos casos en que éste la asume, implica en automático que la genera, posee o administra; por consiguiente, a nada práctico nos conduciría su estudio, ya que se insiste la información pública solicitada, ya fue asumida por </w:t>
      </w:r>
      <w:r w:rsidRPr="00141E26">
        <w:rPr>
          <w:rFonts w:ascii="Palatino Linotype" w:hAnsi="Palatino Linotype"/>
          <w:b/>
        </w:rPr>
        <w:t>EL SUJETO OBLIGADO</w:t>
      </w:r>
      <w:r w:rsidRPr="00141E26">
        <w:rPr>
          <w:rFonts w:ascii="Palatino Linotype" w:hAnsi="Palatino Linotype"/>
        </w:rPr>
        <w:t>.</w:t>
      </w:r>
    </w:p>
    <w:p w14:paraId="5305A111" w14:textId="1DDC4E83" w:rsidR="00CB394B" w:rsidRPr="00141E26" w:rsidRDefault="00CB394B" w:rsidP="00141E26">
      <w:pPr>
        <w:tabs>
          <w:tab w:val="left" w:pos="0"/>
          <w:tab w:val="left" w:pos="426"/>
        </w:tabs>
        <w:spacing w:line="360" w:lineRule="auto"/>
        <w:ind w:right="49"/>
        <w:contextualSpacing/>
        <w:jc w:val="both"/>
        <w:rPr>
          <w:rFonts w:ascii="Palatino Linotype" w:hAnsi="Palatino Linotype"/>
        </w:rPr>
      </w:pPr>
    </w:p>
    <w:p w14:paraId="4852030D" w14:textId="77777777" w:rsidR="002B4213" w:rsidRPr="00141E26" w:rsidRDefault="002B4213" w:rsidP="00141E26">
      <w:pPr>
        <w:pStyle w:val="Prrafodelista"/>
        <w:spacing w:line="360" w:lineRule="auto"/>
        <w:rPr>
          <w:rFonts w:ascii="Palatino Linotype" w:hAnsi="Palatino Linotype"/>
        </w:rPr>
      </w:pPr>
    </w:p>
    <w:p w14:paraId="46ACBFA3" w14:textId="49E78FA9" w:rsidR="00144BD3" w:rsidRPr="00141E26" w:rsidRDefault="00257FFC" w:rsidP="00141E26">
      <w:pPr>
        <w:pStyle w:val="Prrafodelista"/>
        <w:numPr>
          <w:ilvl w:val="0"/>
          <w:numId w:val="1"/>
        </w:numPr>
        <w:tabs>
          <w:tab w:val="left" w:pos="851"/>
        </w:tabs>
        <w:spacing w:line="360" w:lineRule="auto"/>
        <w:ind w:left="0" w:right="49" w:firstLine="0"/>
        <w:jc w:val="both"/>
        <w:rPr>
          <w:rFonts w:ascii="Palatino Linotype" w:hAnsi="Palatino Linotype" w:cs="Arial"/>
          <w:i/>
        </w:rPr>
      </w:pPr>
      <w:r w:rsidRPr="00141E26">
        <w:rPr>
          <w:rFonts w:ascii="Palatino Linotype" w:hAnsi="Palatino Linotype"/>
        </w:rPr>
        <w:t>Sin embargo, e</w:t>
      </w:r>
      <w:r w:rsidR="00144BD3" w:rsidRPr="00141E26">
        <w:rPr>
          <w:rFonts w:ascii="Palatino Linotype" w:hAnsi="Palatino Linotype"/>
        </w:rPr>
        <w:t xml:space="preserve">s importante referir </w:t>
      </w:r>
      <w:r w:rsidR="00144BD3" w:rsidRPr="00141E26">
        <w:rPr>
          <w:rFonts w:ascii="Palatino Linotype" w:hAnsi="Palatino Linotype" w:cs="Arial"/>
        </w:rPr>
        <w:t xml:space="preserve">que,  con el objeto de que el procedimiento en materia de acceso a la información sea sustanciado de manera sencilla y expedita propiciando las condiciones para el acceso, entrega y publicación de información,  la Ley de Transparencia y Acceso a la Información Pública del Estado de México y Municipios, establece principios, bases generales y procedimientos para tutelar y garantizar la transparencia y el derecho humano de acceso a la información pública que los Sujetos Obligados generan, administran o poseen. </w:t>
      </w:r>
    </w:p>
    <w:p w14:paraId="6C40AFE5" w14:textId="77777777" w:rsidR="00144BD3" w:rsidRPr="00141E26" w:rsidRDefault="00144BD3" w:rsidP="00141E26">
      <w:pPr>
        <w:pStyle w:val="Prrafodelista"/>
        <w:spacing w:line="360" w:lineRule="auto"/>
        <w:rPr>
          <w:rFonts w:ascii="Palatino Linotype" w:hAnsi="Palatino Linotype" w:cs="Arial"/>
          <w:i/>
        </w:rPr>
      </w:pPr>
    </w:p>
    <w:p w14:paraId="08A8E2AD" w14:textId="78B64062" w:rsidR="00144BD3" w:rsidRPr="00141E26" w:rsidRDefault="00144BD3" w:rsidP="00141E26">
      <w:pPr>
        <w:pStyle w:val="Prrafodelista"/>
        <w:numPr>
          <w:ilvl w:val="0"/>
          <w:numId w:val="1"/>
        </w:numPr>
        <w:tabs>
          <w:tab w:val="left" w:pos="851"/>
        </w:tabs>
        <w:spacing w:line="360" w:lineRule="auto"/>
        <w:ind w:left="0" w:right="49" w:firstLine="0"/>
        <w:jc w:val="both"/>
        <w:rPr>
          <w:rFonts w:ascii="Palatino Linotype" w:hAnsi="Palatino Linotype" w:cs="Arial"/>
          <w:color w:val="FF0000"/>
        </w:rPr>
      </w:pPr>
      <w:r w:rsidRPr="00141E26">
        <w:rPr>
          <w:rFonts w:ascii="Palatino Linotype" w:hAnsi="Palatino Linotype"/>
        </w:rPr>
        <w:t>Por consiguiente para respetar adecuadamente el Derecho de acceso a la información no basta con la simple referencia de los medios electrónicos disponible en internet sino  que se debe además de indicar de manera precisa y concreta el hipervínculo o link que arroje el contenido donde consta la información que satisface la solicitud</w:t>
      </w:r>
      <w:r w:rsidRPr="00141E26">
        <w:rPr>
          <w:rFonts w:ascii="Palatino Linotype" w:hAnsi="Palatino Linotype" w:cs="Arial"/>
        </w:rPr>
        <w:t>,</w:t>
      </w:r>
      <w:r w:rsidRPr="00141E26">
        <w:rPr>
          <w:rFonts w:ascii="Palatino Linotype" w:hAnsi="Palatino Linotype"/>
        </w:rPr>
        <w:t xml:space="preserve"> la referencia exacta que no implique al solicitante realizar una búsqueda en toda la información que se encuentre disponible en el medio electrónico</w:t>
      </w:r>
      <w:r w:rsidRPr="00141E26">
        <w:rPr>
          <w:rFonts w:ascii="Palatino Linotype" w:hAnsi="Palatino Linotype" w:cs="Arial"/>
        </w:rPr>
        <w:t xml:space="preserve">, es así que, para notificar la respuesta, el Sujeto Obligado deberá tener especial cuidado, ya que de ello depende, de que la obligación de acceso a la información pública se tenga por cumplida, al poner a disposición del particular el soporte documental requerido. </w:t>
      </w:r>
    </w:p>
    <w:p w14:paraId="02F4DF5E" w14:textId="77777777" w:rsidR="00144BD3" w:rsidRPr="00141E26" w:rsidRDefault="00144BD3" w:rsidP="00141E26">
      <w:pPr>
        <w:pStyle w:val="Prrafodelista"/>
        <w:spacing w:line="360" w:lineRule="auto"/>
        <w:rPr>
          <w:rFonts w:ascii="Palatino Linotype" w:hAnsi="Palatino Linotype" w:cs="Arial"/>
          <w:color w:val="FF0000"/>
        </w:rPr>
      </w:pPr>
    </w:p>
    <w:p w14:paraId="0247437E" w14:textId="77777777" w:rsidR="00144BD3" w:rsidRPr="00141E26" w:rsidRDefault="00144BD3" w:rsidP="00141E26">
      <w:pPr>
        <w:pStyle w:val="Prrafodelista"/>
        <w:tabs>
          <w:tab w:val="left" w:pos="851"/>
        </w:tabs>
        <w:spacing w:line="360" w:lineRule="auto"/>
        <w:ind w:left="0" w:right="49"/>
        <w:jc w:val="both"/>
        <w:rPr>
          <w:rFonts w:ascii="Palatino Linotype" w:hAnsi="Palatino Linotype" w:cs="Arial"/>
          <w:color w:val="FF0000"/>
        </w:rPr>
      </w:pPr>
    </w:p>
    <w:p w14:paraId="40113BFC" w14:textId="77777777" w:rsidR="00144BD3" w:rsidRPr="00141E26" w:rsidRDefault="00144BD3" w:rsidP="00141E26">
      <w:pPr>
        <w:pStyle w:val="Prrafodelista"/>
        <w:numPr>
          <w:ilvl w:val="0"/>
          <w:numId w:val="1"/>
        </w:numPr>
        <w:tabs>
          <w:tab w:val="left" w:pos="851"/>
        </w:tabs>
        <w:spacing w:line="360" w:lineRule="auto"/>
        <w:ind w:left="0" w:right="49" w:firstLine="0"/>
        <w:jc w:val="both"/>
        <w:rPr>
          <w:rFonts w:ascii="Palatino Linotype" w:hAnsi="Palatino Linotype"/>
        </w:rPr>
      </w:pPr>
      <w:r w:rsidRPr="00141E26">
        <w:rPr>
          <w:rFonts w:ascii="Palatino Linotype" w:hAnsi="Palatino Linotype"/>
        </w:rPr>
        <w:t>Tal como lo dispone el artículo 161 la Ley de Transparencia  y Acceso a la Información Pública del Estado de México y Municipios  en su artículo 161 detalla lo siguiente:</w:t>
      </w:r>
    </w:p>
    <w:p w14:paraId="7037074A" w14:textId="77777777" w:rsidR="00144BD3" w:rsidRPr="00141E26" w:rsidRDefault="00144BD3" w:rsidP="00141E26">
      <w:pPr>
        <w:pStyle w:val="Prrafodelista"/>
        <w:spacing w:line="360" w:lineRule="auto"/>
        <w:rPr>
          <w:rFonts w:ascii="Palatino Linotype" w:hAnsi="Palatino Linotype"/>
        </w:rPr>
      </w:pPr>
    </w:p>
    <w:p w14:paraId="29566B79" w14:textId="6C864D9A" w:rsidR="00144BD3" w:rsidRPr="00141E26" w:rsidRDefault="00144BD3" w:rsidP="00141E26">
      <w:pPr>
        <w:pStyle w:val="Prrafodelista"/>
        <w:tabs>
          <w:tab w:val="left" w:pos="851"/>
        </w:tabs>
        <w:spacing w:line="360" w:lineRule="auto"/>
        <w:ind w:left="567" w:right="758"/>
        <w:jc w:val="both"/>
        <w:rPr>
          <w:rFonts w:ascii="Palatino Linotype" w:hAnsi="Palatino Linotype"/>
          <w:i/>
        </w:rPr>
      </w:pPr>
      <w:r w:rsidRPr="00141E26">
        <w:rPr>
          <w:rFonts w:ascii="Palatino Linotype" w:hAnsi="Palatino Linotype"/>
          <w:i/>
        </w:rPr>
        <w:t>“</w:t>
      </w:r>
      <w:r w:rsidRPr="00141E26">
        <w:rPr>
          <w:rFonts w:ascii="Palatino Linotype" w:hAnsi="Palatino Linotype"/>
          <w:b/>
          <w:i/>
        </w:rPr>
        <w:t>Artículo 161</w:t>
      </w:r>
      <w:r w:rsidRPr="00141E26">
        <w:rPr>
          <w:rFonts w:ascii="Palatino Linotype" w:hAnsi="Palatino Linotype"/>
          <w:i/>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25091B79" w14:textId="77777777" w:rsidR="00144BD3" w:rsidRPr="00141E26" w:rsidRDefault="00144BD3" w:rsidP="00141E26">
      <w:pPr>
        <w:pStyle w:val="Prrafodelista"/>
        <w:spacing w:line="360" w:lineRule="auto"/>
        <w:rPr>
          <w:rFonts w:ascii="Palatino Linotype" w:hAnsi="Palatino Linotype"/>
        </w:rPr>
      </w:pPr>
    </w:p>
    <w:p w14:paraId="08E27E96" w14:textId="13188EFC" w:rsidR="00257FFC" w:rsidRPr="00141E26" w:rsidRDefault="00144BD3" w:rsidP="00141E26">
      <w:pPr>
        <w:pStyle w:val="Prrafodelista"/>
        <w:numPr>
          <w:ilvl w:val="0"/>
          <w:numId w:val="1"/>
        </w:numPr>
        <w:tabs>
          <w:tab w:val="left" w:pos="851"/>
        </w:tabs>
        <w:spacing w:line="360" w:lineRule="auto"/>
        <w:ind w:left="0" w:right="49" w:firstLine="0"/>
        <w:jc w:val="both"/>
        <w:rPr>
          <w:rFonts w:ascii="Palatino Linotype" w:hAnsi="Palatino Linotype"/>
        </w:rPr>
      </w:pPr>
      <w:r w:rsidRPr="00141E26">
        <w:rPr>
          <w:rFonts w:ascii="Palatino Linotype" w:hAnsi="Palatino Linotype"/>
        </w:rPr>
        <w:t xml:space="preserve">Por tanto en el caso concreto que nos ocupa analizar si bien el </w:t>
      </w:r>
      <w:r w:rsidRPr="00141E26">
        <w:rPr>
          <w:rFonts w:ascii="Palatino Linotype" w:hAnsi="Palatino Linotype"/>
          <w:b/>
        </w:rPr>
        <w:t xml:space="preserve">SUJETO OBLIGADO </w:t>
      </w:r>
      <w:r w:rsidR="00257FFC" w:rsidRPr="00141E26">
        <w:rPr>
          <w:rFonts w:ascii="Palatino Linotype" w:hAnsi="Palatino Linotype"/>
        </w:rPr>
        <w:t>proporcionó el sitio electrónico del cual se podría obtener la información requerida</w:t>
      </w:r>
      <w:r w:rsidRPr="00141E26">
        <w:rPr>
          <w:rFonts w:ascii="Palatino Linotype" w:hAnsi="Palatino Linotype"/>
        </w:rPr>
        <w:t xml:space="preserve">, NO </w:t>
      </w:r>
      <w:r w:rsidR="00257FFC" w:rsidRPr="00141E26">
        <w:rPr>
          <w:rFonts w:ascii="Palatino Linotype" w:hAnsi="Palatino Linotype"/>
        </w:rPr>
        <w:t xml:space="preserve">precisó </w:t>
      </w:r>
      <w:r w:rsidRPr="00141E26">
        <w:rPr>
          <w:rFonts w:ascii="Palatino Linotype" w:hAnsi="Palatino Linotype"/>
        </w:rPr>
        <w:t xml:space="preserve">la página ni aclaró </w:t>
      </w:r>
      <w:r w:rsidR="00257FFC" w:rsidRPr="00141E26">
        <w:rPr>
          <w:rFonts w:ascii="Palatino Linotype" w:hAnsi="Palatino Linotype"/>
        </w:rPr>
        <w:t>que el Tabulad</w:t>
      </w:r>
      <w:r w:rsidRPr="00141E26">
        <w:rPr>
          <w:rFonts w:ascii="Palatino Linotype" w:hAnsi="Palatino Linotype"/>
        </w:rPr>
        <w:t xml:space="preserve">or de Sueldos 2019 se encuentra integrado en el Presupuesto de Ingresos y Egresos para el Ejercicio Fiscal del mismo año. </w:t>
      </w:r>
    </w:p>
    <w:p w14:paraId="701FE81D" w14:textId="77777777" w:rsidR="00144BD3" w:rsidRPr="00141E26" w:rsidRDefault="00144BD3" w:rsidP="00141E26">
      <w:pPr>
        <w:pStyle w:val="Prrafodelista"/>
        <w:tabs>
          <w:tab w:val="left" w:pos="851"/>
        </w:tabs>
        <w:spacing w:line="360" w:lineRule="auto"/>
        <w:ind w:left="0" w:right="49"/>
        <w:jc w:val="both"/>
        <w:rPr>
          <w:rFonts w:ascii="Palatino Linotype" w:hAnsi="Palatino Linotype"/>
        </w:rPr>
      </w:pPr>
    </w:p>
    <w:p w14:paraId="27B60BFB" w14:textId="324E9C13" w:rsidR="00DB692A" w:rsidRPr="00141E26" w:rsidRDefault="00144BD3" w:rsidP="00141E26">
      <w:pPr>
        <w:pStyle w:val="Prrafodelista"/>
        <w:numPr>
          <w:ilvl w:val="0"/>
          <w:numId w:val="1"/>
        </w:numPr>
        <w:tabs>
          <w:tab w:val="left" w:pos="851"/>
        </w:tabs>
        <w:spacing w:line="360" w:lineRule="auto"/>
        <w:ind w:left="0" w:right="49" w:firstLine="0"/>
        <w:jc w:val="both"/>
        <w:rPr>
          <w:rFonts w:ascii="Palatino Linotype" w:eastAsia="Times New Roman" w:hAnsi="Palatino Linotype"/>
        </w:rPr>
      </w:pPr>
      <w:r w:rsidRPr="00141E26">
        <w:rPr>
          <w:rFonts w:ascii="Palatino Linotype" w:hAnsi="Palatino Linotype" w:cs="Arial"/>
        </w:rPr>
        <w:t>Por consiguiente aunado a que no se precisó de forma clara y precisa la forma en que se podría consultar la información requerida y al observar la misma es ilegible, es importante insistir que es</w:t>
      </w:r>
      <w:r w:rsidRPr="00141E26">
        <w:rPr>
          <w:rFonts w:ascii="Palatino Linotype" w:eastAsia="Times New Roman" w:hAnsi="Palatino Linotype"/>
        </w:rPr>
        <w:t xml:space="preserve"> obligación de todas las autoridades, promover, respetar y garantizar los derechos humanos, entre ellos el de acceso a la información pública, por lo que las </w:t>
      </w:r>
      <w:r w:rsidRPr="00141E26">
        <w:rPr>
          <w:rFonts w:ascii="Palatino Linotype" w:eastAsia="Times New Roman" w:hAnsi="Palatino Linotype"/>
          <w:b/>
          <w:u w:val="single"/>
        </w:rPr>
        <w:t>respuestas ilegibles, imprecisas o incompletas</w:t>
      </w:r>
      <w:r w:rsidRPr="00141E26">
        <w:rPr>
          <w:rFonts w:ascii="Palatino Linotype" w:eastAsia="Times New Roman" w:hAnsi="Palatino Linotype"/>
        </w:rPr>
        <w:t xml:space="preserve"> generan una afectación inicial susceptible de ser reparada mediante el recurso de r</w:t>
      </w:r>
      <w:r w:rsidR="005E6E95" w:rsidRPr="00141E26">
        <w:rPr>
          <w:rFonts w:ascii="Palatino Linotype" w:eastAsia="Times New Roman" w:hAnsi="Palatino Linotype"/>
        </w:rPr>
        <w:t xml:space="preserve">evisión, por lo que este Órgano Garante determina ordenar la entrega del Tabulador de Sueldos aprobado por el cabildo del </w:t>
      </w:r>
      <w:r w:rsidR="005E6E95" w:rsidRPr="00141E26">
        <w:rPr>
          <w:rFonts w:ascii="Palatino Linotype" w:eastAsia="Times New Roman" w:hAnsi="Palatino Linotype"/>
          <w:b/>
        </w:rPr>
        <w:t>Ayuntamiento de Coacalco de Berriozábal</w:t>
      </w:r>
      <w:r w:rsidR="005E6E95" w:rsidRPr="00141E26">
        <w:rPr>
          <w:rFonts w:ascii="Palatino Linotype" w:eastAsia="Times New Roman" w:hAnsi="Palatino Linotype"/>
        </w:rPr>
        <w:t xml:space="preserve"> para el ejercicio fiscal 2019 de manera legible. </w:t>
      </w:r>
    </w:p>
    <w:p w14:paraId="0C9AF535" w14:textId="77777777" w:rsidR="00DB692A" w:rsidRPr="00141E26" w:rsidRDefault="00DB692A" w:rsidP="00141E26">
      <w:pPr>
        <w:pStyle w:val="Prrafodelista"/>
        <w:spacing w:line="360" w:lineRule="auto"/>
        <w:rPr>
          <w:rFonts w:ascii="Palatino Linotype" w:hAnsi="Palatino Linotype" w:cs="Arial"/>
          <w:color w:val="FF0000"/>
        </w:rPr>
      </w:pPr>
    </w:p>
    <w:p w14:paraId="097440E6" w14:textId="60D42C43" w:rsidR="005E6E95" w:rsidRPr="00141E26" w:rsidRDefault="005E6E95" w:rsidP="00141E26">
      <w:pPr>
        <w:pStyle w:val="Prrafodelista"/>
        <w:numPr>
          <w:ilvl w:val="0"/>
          <w:numId w:val="1"/>
        </w:numPr>
        <w:tabs>
          <w:tab w:val="left" w:pos="426"/>
        </w:tabs>
        <w:spacing w:line="360" w:lineRule="auto"/>
        <w:ind w:left="0" w:firstLine="0"/>
        <w:jc w:val="both"/>
        <w:rPr>
          <w:rFonts w:ascii="Palatino Linotype" w:eastAsia="MS Mincho" w:hAnsi="Palatino Linotype" w:cs="Arial"/>
          <w:color w:val="000000" w:themeColor="text1"/>
          <w:lang w:val="es-MX"/>
        </w:rPr>
      </w:pPr>
      <w:r w:rsidRPr="00141E26">
        <w:rPr>
          <w:rFonts w:ascii="Palatino Linotype" w:eastAsia="MS Mincho" w:hAnsi="Palatino Linotype" w:cs="Arial"/>
          <w:color w:val="000000" w:themeColor="text1"/>
          <w:lang w:val="es-MX"/>
        </w:rPr>
        <w:t xml:space="preserve">Consecuentemente, en términos del artículo 186, fracción III de la Ley de Transparencia, Acceso a la Información Pública del Estado de México y Municipios, este Pleno determina </w:t>
      </w:r>
      <w:r w:rsidRPr="00141E26">
        <w:rPr>
          <w:rFonts w:ascii="Palatino Linotype" w:eastAsia="MS Mincho" w:hAnsi="Palatino Linotype" w:cs="Arial"/>
          <w:b/>
          <w:color w:val="000000" w:themeColor="text1"/>
          <w:lang w:val="es-MX"/>
        </w:rPr>
        <w:t>MODIFICAR</w:t>
      </w:r>
      <w:r w:rsidRPr="00141E26">
        <w:rPr>
          <w:rFonts w:ascii="Palatino Linotype" w:eastAsia="MS Mincho" w:hAnsi="Palatino Linotype" w:cs="Arial"/>
          <w:color w:val="000000" w:themeColor="text1"/>
          <w:lang w:val="es-MX"/>
        </w:rPr>
        <w:t xml:space="preserve"> la respuesta del recurso de revisión 03603/INFOEM/IP/RR/2019.</w:t>
      </w:r>
    </w:p>
    <w:p w14:paraId="4BEA73DF" w14:textId="215A3D97" w:rsidR="005E6E95" w:rsidRPr="00141E26" w:rsidRDefault="00141E26" w:rsidP="00141E26">
      <w:pPr>
        <w:pStyle w:val="Prrafodelista"/>
        <w:tabs>
          <w:tab w:val="left" w:pos="426"/>
        </w:tabs>
        <w:spacing w:line="360" w:lineRule="auto"/>
        <w:ind w:left="0"/>
        <w:jc w:val="both"/>
        <w:rPr>
          <w:rFonts w:ascii="Palatino Linotype" w:eastAsia="MS Mincho" w:hAnsi="Palatino Linotype" w:cs="Arial"/>
          <w:color w:val="000000" w:themeColor="text1"/>
          <w:lang w:val="es-MX"/>
        </w:rPr>
      </w:pPr>
      <w:r>
        <w:rPr>
          <w:rFonts w:ascii="Palatino Linotype" w:eastAsia="MS Mincho" w:hAnsi="Palatino Linotype" w:cs="Arial"/>
          <w:noProof/>
          <w:color w:val="000000" w:themeColor="text1"/>
          <w:lang w:val="es-MX" w:eastAsia="es-MX"/>
        </w:rPr>
        <mc:AlternateContent>
          <mc:Choice Requires="wps">
            <w:drawing>
              <wp:anchor distT="0" distB="0" distL="114300" distR="114300" simplePos="0" relativeHeight="251670528" behindDoc="0" locked="0" layoutInCell="1" allowOverlap="1" wp14:anchorId="1DF97E88" wp14:editId="319E49FF">
                <wp:simplePos x="0" y="0"/>
                <wp:positionH relativeFrom="column">
                  <wp:posOffset>18903</wp:posOffset>
                </wp:positionH>
                <wp:positionV relativeFrom="paragraph">
                  <wp:posOffset>127440</wp:posOffset>
                </wp:positionV>
                <wp:extent cx="5451231" cy="3974123"/>
                <wp:effectExtent l="57150" t="38100" r="73660" b="83820"/>
                <wp:wrapNone/>
                <wp:docPr id="5" name="Conector recto 5"/>
                <wp:cNvGraphicFramePr/>
                <a:graphic xmlns:a="http://schemas.openxmlformats.org/drawingml/2006/main">
                  <a:graphicData uri="http://schemas.microsoft.com/office/word/2010/wordprocessingShape">
                    <wps:wsp>
                      <wps:cNvCnPr/>
                      <wps:spPr>
                        <a:xfrm flipH="1" flipV="1">
                          <a:off x="0" y="0"/>
                          <a:ext cx="5451231" cy="397412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4C13743" id="Conector recto 5" o:spid="_x0000_s1026" style="position:absolute;flip:x y;z-index:251670528;visibility:visible;mso-wrap-style:square;mso-wrap-distance-left:9pt;mso-wrap-distance-top:0;mso-wrap-distance-right:9pt;mso-wrap-distance-bottom:0;mso-position-horizontal:absolute;mso-position-horizontal-relative:text;mso-position-vertical:absolute;mso-position-vertical-relative:text" from="1.5pt,10.05pt" to="430.75pt,3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" strokecolor="#4f81bd [3204]" strokeweight="2pt">
                <v:shadow on="t" color="black" opacity="24903f" origin=",.5" offset="0,.55556mm"/>
              </v:line>
            </w:pict>
          </mc:Fallback>
        </mc:AlternateContent>
      </w:r>
    </w:p>
    <w:p w14:paraId="7453A6CD" w14:textId="77777777" w:rsidR="000E643A" w:rsidRPr="00141E26" w:rsidRDefault="000E643A" w:rsidP="00141E26">
      <w:pPr>
        <w:pStyle w:val="Prrafodelista"/>
        <w:tabs>
          <w:tab w:val="left" w:pos="851"/>
        </w:tabs>
        <w:spacing w:before="240" w:after="240" w:line="360" w:lineRule="auto"/>
        <w:ind w:left="0" w:right="49"/>
        <w:jc w:val="both"/>
        <w:rPr>
          <w:rFonts w:ascii="Palatino Linotype" w:hAnsi="Palatino Linotype"/>
          <w:lang w:val="es-ES"/>
        </w:rPr>
      </w:pPr>
    </w:p>
    <w:p w14:paraId="071D6D96" w14:textId="77777777" w:rsidR="00497752" w:rsidRPr="00141E26" w:rsidRDefault="00497752" w:rsidP="00141E26">
      <w:pPr>
        <w:pStyle w:val="Prrafodelista"/>
        <w:tabs>
          <w:tab w:val="left" w:pos="851"/>
        </w:tabs>
        <w:spacing w:before="240" w:after="240" w:line="360" w:lineRule="auto"/>
        <w:ind w:left="0" w:right="49"/>
        <w:jc w:val="both"/>
        <w:rPr>
          <w:rFonts w:ascii="Palatino Linotype" w:hAnsi="Palatino Linotype"/>
          <w:lang w:val="es-ES"/>
        </w:rPr>
      </w:pPr>
    </w:p>
    <w:p w14:paraId="0F01BC08" w14:textId="77777777" w:rsidR="00497752" w:rsidRPr="00141E26" w:rsidRDefault="00497752" w:rsidP="00141E26">
      <w:pPr>
        <w:pStyle w:val="Prrafodelista"/>
        <w:tabs>
          <w:tab w:val="left" w:pos="851"/>
        </w:tabs>
        <w:spacing w:before="240" w:after="240" w:line="360" w:lineRule="auto"/>
        <w:ind w:left="0" w:right="49"/>
        <w:jc w:val="both"/>
        <w:rPr>
          <w:rFonts w:ascii="Palatino Linotype" w:hAnsi="Palatino Linotype"/>
          <w:lang w:val="es-ES"/>
        </w:rPr>
      </w:pPr>
    </w:p>
    <w:p w14:paraId="43293EC2" w14:textId="77777777" w:rsidR="00DB692A" w:rsidRPr="00141E26" w:rsidRDefault="00DB692A" w:rsidP="00141E26">
      <w:pPr>
        <w:pStyle w:val="Prrafodelista"/>
        <w:tabs>
          <w:tab w:val="left" w:pos="851"/>
        </w:tabs>
        <w:spacing w:before="240" w:after="240" w:line="360" w:lineRule="auto"/>
        <w:ind w:left="0" w:right="49"/>
        <w:jc w:val="both"/>
        <w:rPr>
          <w:rFonts w:ascii="Palatino Linotype" w:hAnsi="Palatino Linotype"/>
          <w:lang w:val="es-ES"/>
        </w:rPr>
      </w:pPr>
    </w:p>
    <w:p w14:paraId="2059813B" w14:textId="77777777" w:rsidR="00DB692A" w:rsidRPr="00141E26" w:rsidRDefault="00DB692A" w:rsidP="00141E26">
      <w:pPr>
        <w:pStyle w:val="Prrafodelista"/>
        <w:tabs>
          <w:tab w:val="left" w:pos="851"/>
        </w:tabs>
        <w:spacing w:before="240" w:after="240" w:line="360" w:lineRule="auto"/>
        <w:ind w:left="0" w:right="49"/>
        <w:jc w:val="both"/>
        <w:rPr>
          <w:rFonts w:ascii="Palatino Linotype" w:hAnsi="Palatino Linotype"/>
          <w:lang w:val="es-ES"/>
        </w:rPr>
      </w:pPr>
    </w:p>
    <w:p w14:paraId="24BF655D" w14:textId="77777777" w:rsidR="00DB692A" w:rsidRPr="00141E26" w:rsidRDefault="00DB692A" w:rsidP="00141E26">
      <w:pPr>
        <w:pStyle w:val="Prrafodelista"/>
        <w:tabs>
          <w:tab w:val="left" w:pos="851"/>
        </w:tabs>
        <w:spacing w:before="240" w:after="240" w:line="360" w:lineRule="auto"/>
        <w:ind w:left="0" w:right="49"/>
        <w:jc w:val="both"/>
        <w:rPr>
          <w:rFonts w:ascii="Palatino Linotype" w:hAnsi="Palatino Linotype"/>
          <w:lang w:val="es-ES"/>
        </w:rPr>
      </w:pPr>
    </w:p>
    <w:p w14:paraId="5DA06BB6" w14:textId="77777777" w:rsidR="00DB692A" w:rsidRPr="00141E26" w:rsidRDefault="00DB692A" w:rsidP="00141E26">
      <w:pPr>
        <w:pStyle w:val="Prrafodelista"/>
        <w:tabs>
          <w:tab w:val="left" w:pos="851"/>
        </w:tabs>
        <w:spacing w:before="240" w:after="240" w:line="360" w:lineRule="auto"/>
        <w:ind w:left="0" w:right="49"/>
        <w:jc w:val="both"/>
        <w:rPr>
          <w:rFonts w:ascii="Palatino Linotype" w:hAnsi="Palatino Linotype"/>
          <w:lang w:val="es-ES"/>
        </w:rPr>
      </w:pPr>
    </w:p>
    <w:p w14:paraId="6E511788" w14:textId="77777777" w:rsidR="00DB692A" w:rsidRPr="00141E26" w:rsidRDefault="00DB692A" w:rsidP="00141E26">
      <w:pPr>
        <w:pStyle w:val="Prrafodelista"/>
        <w:tabs>
          <w:tab w:val="left" w:pos="851"/>
        </w:tabs>
        <w:spacing w:before="240" w:after="240" w:line="360" w:lineRule="auto"/>
        <w:ind w:left="0" w:right="49"/>
        <w:jc w:val="both"/>
        <w:rPr>
          <w:rFonts w:ascii="Palatino Linotype" w:hAnsi="Palatino Linotype"/>
          <w:lang w:val="es-ES"/>
        </w:rPr>
      </w:pPr>
    </w:p>
    <w:p w14:paraId="3800A442" w14:textId="77777777" w:rsidR="00DB692A" w:rsidRPr="00141E26" w:rsidRDefault="00DB692A" w:rsidP="00141E26">
      <w:pPr>
        <w:pStyle w:val="Prrafodelista"/>
        <w:tabs>
          <w:tab w:val="left" w:pos="851"/>
        </w:tabs>
        <w:spacing w:before="240" w:after="240" w:line="360" w:lineRule="auto"/>
        <w:ind w:left="0" w:right="49"/>
        <w:jc w:val="both"/>
        <w:rPr>
          <w:rFonts w:ascii="Palatino Linotype" w:hAnsi="Palatino Linotype"/>
          <w:lang w:val="es-ES"/>
        </w:rPr>
      </w:pPr>
    </w:p>
    <w:p w14:paraId="0BAA4887" w14:textId="77777777" w:rsidR="00DB692A" w:rsidRPr="00141E26" w:rsidRDefault="00DB692A" w:rsidP="00141E26">
      <w:pPr>
        <w:pStyle w:val="Prrafodelista"/>
        <w:tabs>
          <w:tab w:val="left" w:pos="851"/>
        </w:tabs>
        <w:spacing w:before="240" w:after="240" w:line="360" w:lineRule="auto"/>
        <w:ind w:left="0" w:right="49"/>
        <w:jc w:val="both"/>
        <w:rPr>
          <w:rFonts w:ascii="Palatino Linotype" w:hAnsi="Palatino Linotype"/>
          <w:lang w:val="es-ES"/>
        </w:rPr>
      </w:pPr>
    </w:p>
    <w:p w14:paraId="42B8438A" w14:textId="77777777" w:rsidR="00DB692A" w:rsidRPr="00141E26" w:rsidRDefault="00DB692A" w:rsidP="00141E26">
      <w:pPr>
        <w:pStyle w:val="Prrafodelista"/>
        <w:tabs>
          <w:tab w:val="left" w:pos="851"/>
        </w:tabs>
        <w:spacing w:before="240" w:after="240" w:line="360" w:lineRule="auto"/>
        <w:ind w:left="0" w:right="49"/>
        <w:jc w:val="both"/>
        <w:rPr>
          <w:rFonts w:ascii="Palatino Linotype" w:hAnsi="Palatino Linotype"/>
          <w:lang w:val="es-ES"/>
        </w:rPr>
      </w:pPr>
    </w:p>
    <w:p w14:paraId="4342ADFB" w14:textId="77777777" w:rsidR="00A345A3" w:rsidRPr="00141E26" w:rsidRDefault="00A345A3" w:rsidP="00141E26">
      <w:pPr>
        <w:pStyle w:val="Ttulo1"/>
        <w:spacing w:line="360" w:lineRule="auto"/>
        <w:jc w:val="center"/>
        <w:rPr>
          <w:rFonts w:eastAsia="Calibri"/>
          <w:b/>
          <w:szCs w:val="24"/>
          <w:lang w:val="es-ES" w:eastAsia="es-ES"/>
        </w:rPr>
      </w:pPr>
      <w:bookmarkStart w:id="55" w:name="_Toc504500693"/>
      <w:bookmarkStart w:id="56" w:name="_Toc534742545"/>
      <w:bookmarkStart w:id="57" w:name="_Toc13166301"/>
      <w:r w:rsidRPr="00141E26">
        <w:rPr>
          <w:rFonts w:eastAsia="Calibri"/>
          <w:b/>
          <w:szCs w:val="24"/>
          <w:lang w:val="es-ES" w:eastAsia="es-ES"/>
        </w:rPr>
        <w:t>R E S O L U T I V O S</w:t>
      </w:r>
      <w:bookmarkEnd w:id="55"/>
      <w:bookmarkEnd w:id="56"/>
      <w:bookmarkEnd w:id="57"/>
      <w:r w:rsidRPr="00141E26">
        <w:rPr>
          <w:rFonts w:eastAsia="Calibri"/>
          <w:b/>
          <w:szCs w:val="24"/>
          <w:lang w:val="es-ES" w:eastAsia="es-ES"/>
        </w:rPr>
        <w:t xml:space="preserve"> </w:t>
      </w:r>
    </w:p>
    <w:p w14:paraId="70193EA3" w14:textId="77777777" w:rsidR="00A345A3" w:rsidRPr="00141E26" w:rsidRDefault="00A345A3" w:rsidP="00141E26">
      <w:pPr>
        <w:spacing w:line="360" w:lineRule="auto"/>
        <w:rPr>
          <w:rFonts w:ascii="Palatino Linotype" w:hAnsi="Palatino Linotype"/>
          <w:lang w:val="es-ES"/>
        </w:rPr>
      </w:pPr>
    </w:p>
    <w:p w14:paraId="75A142C7" w14:textId="46B2DE75" w:rsidR="0052353D" w:rsidRPr="00141E26" w:rsidRDefault="0052353D" w:rsidP="00141E26">
      <w:pPr>
        <w:spacing w:line="360" w:lineRule="auto"/>
        <w:jc w:val="both"/>
        <w:rPr>
          <w:rFonts w:ascii="Palatino Linotype" w:eastAsia="Times New Roman" w:hAnsi="Palatino Linotype" w:cs="Times New Roman"/>
        </w:rPr>
      </w:pPr>
      <w:r w:rsidRPr="00141E26">
        <w:rPr>
          <w:rFonts w:ascii="Palatino Linotype" w:eastAsia="Times New Roman" w:hAnsi="Palatino Linotype" w:cs="Arial"/>
          <w:b/>
        </w:rPr>
        <w:t xml:space="preserve">PRIMERO. </w:t>
      </w:r>
      <w:r w:rsidRPr="00141E26">
        <w:rPr>
          <w:rFonts w:ascii="Palatino Linotype" w:eastAsia="Times New Roman" w:hAnsi="Palatino Linotype" w:cs="Arial"/>
        </w:rPr>
        <w:t xml:space="preserve">Resultan </w:t>
      </w:r>
      <w:r w:rsidR="005E6E95" w:rsidRPr="00141E26">
        <w:rPr>
          <w:rFonts w:ascii="Palatino Linotype" w:eastAsia="Times New Roman" w:hAnsi="Palatino Linotype" w:cs="Arial"/>
        </w:rPr>
        <w:t xml:space="preserve">parcialmente </w:t>
      </w:r>
      <w:r w:rsidRPr="00141E26">
        <w:rPr>
          <w:rFonts w:ascii="Palatino Linotype" w:eastAsia="Times New Roman" w:hAnsi="Palatino Linotype" w:cs="Arial"/>
        </w:rPr>
        <w:t>fundadas las</w:t>
      </w:r>
      <w:r w:rsidRPr="00141E26">
        <w:rPr>
          <w:rFonts w:ascii="Palatino Linotype" w:eastAsia="Times New Roman" w:hAnsi="Palatino Linotype" w:cs="Arial"/>
          <w:b/>
        </w:rPr>
        <w:t xml:space="preserve"> </w:t>
      </w:r>
      <w:r w:rsidRPr="00141E26">
        <w:rPr>
          <w:rFonts w:ascii="Palatino Linotype" w:eastAsia="Times New Roman" w:hAnsi="Palatino Linotype" w:cs="Arial"/>
          <w:lang w:val="es-ES"/>
        </w:rPr>
        <w:t xml:space="preserve">razones o motivos de inconformidad hechos valer </w:t>
      </w:r>
      <w:r w:rsidRPr="00141E26">
        <w:rPr>
          <w:rFonts w:ascii="Palatino Linotype" w:eastAsia="Calibri" w:hAnsi="Palatino Linotype" w:cs="Arial"/>
          <w:lang w:val="es-ES"/>
        </w:rPr>
        <w:t xml:space="preserve">en el recurso de revisión </w:t>
      </w:r>
      <w:r w:rsidR="00DB692A" w:rsidRPr="00141E26">
        <w:rPr>
          <w:rFonts w:ascii="Palatino Linotype" w:hAnsi="Palatino Linotype" w:cs="Arial"/>
          <w:b/>
          <w:bCs/>
        </w:rPr>
        <w:t>03603</w:t>
      </w:r>
      <w:r w:rsidRPr="00141E26">
        <w:rPr>
          <w:rFonts w:ascii="Palatino Linotype" w:hAnsi="Palatino Linotype" w:cs="Arial"/>
          <w:b/>
          <w:bCs/>
        </w:rPr>
        <w:t>/INFOEM/IP/RR/2019</w:t>
      </w:r>
      <w:r w:rsidRPr="00141E26">
        <w:rPr>
          <w:rFonts w:ascii="Palatino Linotype" w:hAnsi="Palatino Linotype" w:cs="Arial"/>
          <w:b/>
          <w:bCs/>
          <w:lang w:eastAsia="es-MX"/>
        </w:rPr>
        <w:t xml:space="preserve"> </w:t>
      </w:r>
      <w:r w:rsidRPr="00141E26">
        <w:rPr>
          <w:rFonts w:ascii="Palatino Linotype" w:hAnsi="Palatino Linotype" w:cs="Arial"/>
          <w:bCs/>
          <w:lang w:eastAsia="es-MX"/>
        </w:rPr>
        <w:t>en términos del Considerando</w:t>
      </w:r>
      <w:r w:rsidRPr="00141E26">
        <w:rPr>
          <w:rFonts w:ascii="Palatino Linotype" w:hAnsi="Palatino Linotype" w:cs="Arial"/>
          <w:b/>
          <w:bCs/>
          <w:lang w:eastAsia="es-MX"/>
        </w:rPr>
        <w:t xml:space="preserve"> CUARTO </w:t>
      </w:r>
      <w:r w:rsidRPr="00141E26">
        <w:rPr>
          <w:rFonts w:ascii="Palatino Linotype" w:hAnsi="Palatino Linotype" w:cs="Arial"/>
          <w:bCs/>
          <w:lang w:eastAsia="es-MX"/>
        </w:rPr>
        <w:t>de la presente resolución.</w:t>
      </w:r>
    </w:p>
    <w:p w14:paraId="468BCC7F" w14:textId="39AB44BE" w:rsidR="0052353D" w:rsidRPr="00141E26" w:rsidRDefault="0052353D" w:rsidP="00141E26">
      <w:pPr>
        <w:spacing w:before="240" w:after="240" w:line="360" w:lineRule="auto"/>
        <w:jc w:val="both"/>
        <w:rPr>
          <w:rFonts w:ascii="Palatino Linotype" w:hAnsi="Palatino Linotype" w:cs="Arial"/>
          <w:bCs/>
        </w:rPr>
      </w:pPr>
      <w:r w:rsidRPr="00141E26">
        <w:rPr>
          <w:rFonts w:ascii="Palatino Linotype" w:hAnsi="Palatino Linotype"/>
          <w:b/>
        </w:rPr>
        <w:t>SEGUNDO.</w:t>
      </w:r>
      <w:r w:rsidRPr="00141E26">
        <w:rPr>
          <w:rStyle w:val="Ttulo2Car"/>
          <w:rFonts w:ascii="Palatino Linotype" w:hAnsi="Palatino Linotype"/>
          <w:b/>
          <w:sz w:val="24"/>
          <w:szCs w:val="24"/>
        </w:rPr>
        <w:t xml:space="preserve"> </w:t>
      </w:r>
      <w:r w:rsidRPr="00141E26">
        <w:rPr>
          <w:rFonts w:ascii="Palatino Linotype" w:eastAsia="Calibri" w:hAnsi="Palatino Linotype" w:cs="Arial"/>
          <w:lang w:val="es-ES"/>
        </w:rPr>
        <w:t>Se</w:t>
      </w:r>
      <w:r w:rsidRPr="00141E26">
        <w:rPr>
          <w:rFonts w:ascii="Palatino Linotype" w:eastAsia="Calibri" w:hAnsi="Palatino Linotype" w:cs="Arial"/>
          <w:b/>
          <w:lang w:val="es-ES"/>
        </w:rPr>
        <w:t xml:space="preserve"> </w:t>
      </w:r>
      <w:r w:rsidR="005E6E95" w:rsidRPr="00141E26">
        <w:rPr>
          <w:rFonts w:ascii="Palatino Linotype" w:eastAsia="Calibri" w:hAnsi="Palatino Linotype" w:cs="Arial"/>
          <w:b/>
          <w:lang w:val="es-ES"/>
        </w:rPr>
        <w:t>MODIFICA</w:t>
      </w:r>
      <w:r w:rsidRPr="00141E26">
        <w:rPr>
          <w:rFonts w:ascii="Palatino Linotype" w:eastAsia="Calibri" w:hAnsi="Palatino Linotype" w:cs="Arial"/>
          <w:b/>
          <w:lang w:val="es-ES"/>
        </w:rPr>
        <w:t xml:space="preserve"> </w:t>
      </w:r>
      <w:r w:rsidR="00DA10CA" w:rsidRPr="00141E26">
        <w:rPr>
          <w:rFonts w:ascii="Palatino Linotype" w:eastAsia="Calibri" w:hAnsi="Palatino Linotype" w:cs="Arial"/>
          <w:lang w:val="es-ES"/>
        </w:rPr>
        <w:t xml:space="preserve">la respuesta emitida por el </w:t>
      </w:r>
      <w:r w:rsidRPr="00141E26">
        <w:rPr>
          <w:rFonts w:ascii="Palatino Linotype" w:eastAsia="Calibri" w:hAnsi="Palatino Linotype" w:cs="Arial"/>
          <w:lang w:val="es-ES"/>
        </w:rPr>
        <w:t xml:space="preserve"> </w:t>
      </w:r>
      <w:r w:rsidR="00DA10CA" w:rsidRPr="00141E26">
        <w:rPr>
          <w:rFonts w:ascii="Palatino Linotype" w:eastAsia="Calibri" w:hAnsi="Palatino Linotype" w:cs="Arial"/>
          <w:b/>
          <w:lang w:val="es-ES"/>
        </w:rPr>
        <w:t>Ay</w:t>
      </w:r>
      <w:r w:rsidR="00DB692A" w:rsidRPr="00141E26">
        <w:rPr>
          <w:rFonts w:ascii="Palatino Linotype" w:eastAsia="Calibri" w:hAnsi="Palatino Linotype" w:cs="Arial"/>
          <w:b/>
          <w:lang w:val="es-ES"/>
        </w:rPr>
        <w:t>untamiento de Coacalco de Berriozábal</w:t>
      </w:r>
      <w:r w:rsidR="00DA10CA" w:rsidRPr="00141E26">
        <w:rPr>
          <w:rFonts w:ascii="Palatino Linotype" w:eastAsia="Calibri" w:hAnsi="Palatino Linotype" w:cs="Arial"/>
          <w:b/>
          <w:lang w:val="es-ES"/>
        </w:rPr>
        <w:t xml:space="preserve"> </w:t>
      </w:r>
      <w:r w:rsidRPr="00141E26">
        <w:rPr>
          <w:rFonts w:ascii="Palatino Linotype" w:eastAsia="Calibri" w:hAnsi="Palatino Linotype" w:cs="Arial"/>
          <w:lang w:val="es-ES"/>
        </w:rPr>
        <w:t>y se</w:t>
      </w:r>
      <w:r w:rsidRPr="00141E26">
        <w:rPr>
          <w:rFonts w:ascii="Palatino Linotype" w:eastAsia="Calibri" w:hAnsi="Palatino Linotype" w:cs="Arial"/>
          <w:b/>
          <w:lang w:val="es-ES"/>
        </w:rPr>
        <w:t xml:space="preserve"> ORDENA </w:t>
      </w:r>
      <w:r w:rsidRPr="00141E26">
        <w:rPr>
          <w:rFonts w:ascii="Palatino Linotype" w:eastAsia="Times New Roman" w:hAnsi="Palatino Linotype" w:cs="Arial"/>
          <w:lang w:val="es-ES"/>
        </w:rPr>
        <w:t>entregar vía Sistema de Acceso a la Información Mexiquense (SAIMEX)</w:t>
      </w:r>
      <w:r w:rsidR="00DB692A" w:rsidRPr="00141E26">
        <w:rPr>
          <w:rFonts w:ascii="Palatino Linotype" w:eastAsia="Times New Roman" w:hAnsi="Palatino Linotype" w:cs="Arial"/>
          <w:lang w:val="es-ES"/>
        </w:rPr>
        <w:t xml:space="preserve">, </w:t>
      </w:r>
      <w:r w:rsidRPr="00141E26">
        <w:rPr>
          <w:rFonts w:ascii="Palatino Linotype" w:eastAsia="Times New Roman" w:hAnsi="Palatino Linotype" w:cs="Arial"/>
          <w:lang w:val="es-ES"/>
        </w:rPr>
        <w:t xml:space="preserve">la siguiente </w:t>
      </w:r>
      <w:r w:rsidRPr="00141E26">
        <w:rPr>
          <w:rFonts w:ascii="Palatino Linotype" w:hAnsi="Palatino Linotype" w:cs="Arial"/>
          <w:bCs/>
        </w:rPr>
        <w:t>información:</w:t>
      </w:r>
    </w:p>
    <w:p w14:paraId="5D9EDC1F" w14:textId="0D771FAE" w:rsidR="0052353D" w:rsidRPr="00141E26" w:rsidRDefault="00DB692A" w:rsidP="00141E26">
      <w:pPr>
        <w:pStyle w:val="Prrafodelista"/>
        <w:numPr>
          <w:ilvl w:val="0"/>
          <w:numId w:val="15"/>
        </w:numPr>
        <w:spacing w:before="240" w:after="240" w:line="360" w:lineRule="auto"/>
        <w:jc w:val="both"/>
        <w:rPr>
          <w:rFonts w:ascii="Palatino Linotype" w:hAnsi="Palatino Linotype" w:cs="Arial"/>
          <w:b/>
          <w:bCs/>
        </w:rPr>
      </w:pPr>
      <w:r w:rsidRPr="00141E26">
        <w:rPr>
          <w:rFonts w:ascii="Palatino Linotype" w:hAnsi="Palatino Linotype" w:cs="Arial"/>
          <w:b/>
          <w:bCs/>
        </w:rPr>
        <w:t xml:space="preserve">Tabulador de sueldos aprobado </w:t>
      </w:r>
      <w:r w:rsidR="00330D90" w:rsidRPr="00141E26">
        <w:rPr>
          <w:rFonts w:ascii="Palatino Linotype" w:hAnsi="Palatino Linotype" w:cs="Arial"/>
          <w:b/>
          <w:bCs/>
        </w:rPr>
        <w:t xml:space="preserve">por el </w:t>
      </w:r>
      <w:r w:rsidRPr="00141E26">
        <w:rPr>
          <w:rFonts w:ascii="Palatino Linotype" w:hAnsi="Palatino Linotype" w:cs="Arial"/>
          <w:b/>
          <w:bCs/>
        </w:rPr>
        <w:t xml:space="preserve">Ayuntamiento para </w:t>
      </w:r>
      <w:r w:rsidR="007A038C" w:rsidRPr="00141E26">
        <w:rPr>
          <w:rFonts w:ascii="Palatino Linotype" w:hAnsi="Palatino Linotype" w:cs="Arial"/>
          <w:b/>
          <w:bCs/>
        </w:rPr>
        <w:t>el ejercicio fiscal</w:t>
      </w:r>
      <w:r w:rsidRPr="00141E26">
        <w:rPr>
          <w:rFonts w:ascii="Palatino Linotype" w:hAnsi="Palatino Linotype" w:cs="Arial"/>
          <w:b/>
          <w:bCs/>
        </w:rPr>
        <w:t xml:space="preserve"> </w:t>
      </w:r>
      <w:r w:rsidR="008C3184" w:rsidRPr="00141E26">
        <w:rPr>
          <w:rFonts w:ascii="Palatino Linotype" w:hAnsi="Palatino Linotype" w:cs="Arial"/>
          <w:b/>
          <w:bCs/>
        </w:rPr>
        <w:t>2019</w:t>
      </w:r>
      <w:r w:rsidR="006E1897" w:rsidRPr="00141E26">
        <w:rPr>
          <w:rFonts w:ascii="Palatino Linotype" w:hAnsi="Palatino Linotype" w:cs="Arial"/>
          <w:b/>
          <w:bCs/>
        </w:rPr>
        <w:t>.</w:t>
      </w:r>
    </w:p>
    <w:p w14:paraId="77781599" w14:textId="479C1F0A" w:rsidR="0052353D" w:rsidRPr="00141E26" w:rsidRDefault="0052353D" w:rsidP="00141E26">
      <w:pPr>
        <w:tabs>
          <w:tab w:val="left" w:pos="8080"/>
        </w:tabs>
        <w:spacing w:line="360" w:lineRule="auto"/>
        <w:ind w:right="49"/>
        <w:contextualSpacing/>
        <w:jc w:val="both"/>
        <w:rPr>
          <w:rFonts w:ascii="Palatino Linotype" w:eastAsia="Palatino Linotype" w:hAnsi="Palatino Linotype" w:cs="Palatino Linotype"/>
          <w:b/>
        </w:rPr>
      </w:pPr>
      <w:r w:rsidRPr="00141E26">
        <w:rPr>
          <w:rFonts w:ascii="Palatino Linotype" w:eastAsia="Palatino Linotype" w:hAnsi="Palatino Linotype" w:cs="Palatino Linotype"/>
          <w:b/>
        </w:rPr>
        <w:t xml:space="preserve">TERCERO. Notifíquese </w:t>
      </w:r>
      <w:r w:rsidRPr="00141E26">
        <w:rPr>
          <w:rFonts w:ascii="Palatino Linotype" w:eastAsia="Palatino Linotype" w:hAnsi="Palatino Linotype" w:cs="Palatino Linotype"/>
        </w:rPr>
        <w:t xml:space="preserve">al Titular de la Unidad de Transparencia del </w:t>
      </w:r>
      <w:r w:rsidRPr="00141E26">
        <w:rPr>
          <w:rFonts w:ascii="Palatino Linotype" w:eastAsia="Palatino Linotype" w:hAnsi="Palatino Linotype" w:cs="Palatino Linotype"/>
          <w:b/>
        </w:rPr>
        <w:t>SUJETO OBLIGADO</w:t>
      </w:r>
      <w:r w:rsidRPr="00141E26">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41E26">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w:t>
      </w:r>
      <w:r w:rsidR="003B00E7" w:rsidRPr="00141E26">
        <w:rPr>
          <w:rFonts w:ascii="Palatino Linotype" w:hAnsi="Palatino Linotype"/>
          <w:color w:val="222222"/>
          <w:shd w:val="clear" w:color="auto" w:fill="FFFFFF"/>
        </w:rPr>
        <w:t>e tres días hábiles posteriores.</w:t>
      </w:r>
    </w:p>
    <w:p w14:paraId="54E17DD9" w14:textId="77777777" w:rsidR="0052353D" w:rsidRPr="00141E26" w:rsidRDefault="0052353D" w:rsidP="00141E26">
      <w:pPr>
        <w:tabs>
          <w:tab w:val="left" w:pos="8080"/>
        </w:tabs>
        <w:spacing w:line="360" w:lineRule="auto"/>
        <w:ind w:right="49"/>
        <w:contextualSpacing/>
        <w:jc w:val="both"/>
        <w:rPr>
          <w:rFonts w:ascii="Palatino Linotype" w:eastAsia="Palatino Linotype" w:hAnsi="Palatino Linotype" w:cs="Palatino Linotype"/>
          <w:b/>
        </w:rPr>
      </w:pPr>
      <w:r w:rsidRPr="00141E26">
        <w:rPr>
          <w:rFonts w:ascii="Palatino Linotype" w:eastAsia="Palatino Linotype" w:hAnsi="Palatino Linotype" w:cs="Palatino Linotype"/>
          <w:b/>
        </w:rPr>
        <w:tab/>
      </w:r>
    </w:p>
    <w:p w14:paraId="69A5E3FE" w14:textId="66E4102F" w:rsidR="0052353D" w:rsidRPr="00141E26" w:rsidRDefault="0052353D" w:rsidP="00141E26">
      <w:pPr>
        <w:shd w:val="clear" w:color="auto" w:fill="FFFFFF"/>
        <w:spacing w:line="360" w:lineRule="auto"/>
        <w:jc w:val="both"/>
        <w:rPr>
          <w:rFonts w:ascii="Palatino Linotype" w:hAnsi="Palatino Linotype"/>
        </w:rPr>
      </w:pPr>
      <w:r w:rsidRPr="00141E26">
        <w:rPr>
          <w:rFonts w:ascii="Palatino Linotype" w:eastAsia="Times New Roman" w:hAnsi="Palatino Linotype" w:cs="Arial"/>
          <w:b/>
        </w:rPr>
        <w:t xml:space="preserve">CUARTO. </w:t>
      </w:r>
      <w:r w:rsidRPr="00141E26">
        <w:rPr>
          <w:rFonts w:ascii="Palatino Linotype" w:eastAsia="Times New Roman" w:hAnsi="Palatino Linotype" w:cs="Times New Roman"/>
          <w:b/>
          <w:bCs/>
          <w:color w:val="222222"/>
          <w:lang w:val="es-ES"/>
        </w:rPr>
        <w:t>Notifíquese</w:t>
      </w:r>
      <w:r w:rsidRPr="00141E26">
        <w:rPr>
          <w:rFonts w:ascii="Palatino Linotype" w:eastAsia="Times New Roman" w:hAnsi="Palatino Linotype" w:cs="Times New Roman"/>
          <w:bCs/>
          <w:color w:val="222222"/>
          <w:lang w:val="es-ES"/>
        </w:rPr>
        <w:t xml:space="preserve"> a</w:t>
      </w:r>
      <w:r w:rsidRPr="00141E26">
        <w:rPr>
          <w:rFonts w:ascii="Palatino Linotype" w:hAnsi="Palatino Linotype"/>
          <w:b/>
        </w:rPr>
        <w:t xml:space="preserve"> </w:t>
      </w:r>
      <w:r w:rsidR="00401B68" w:rsidRPr="00401B68">
        <w:rPr>
          <w:rFonts w:ascii="Palatino Linotype" w:hAnsi="Palatino Linotype"/>
          <w:b/>
          <w:highlight w:val="black"/>
        </w:rPr>
        <w:t>------------------------------</w:t>
      </w:r>
      <w:r w:rsidR="00DB692A" w:rsidRPr="00141E26">
        <w:rPr>
          <w:rFonts w:ascii="Palatino Linotype" w:hAnsi="Palatino Linotype"/>
          <w:b/>
        </w:rPr>
        <w:t xml:space="preserve"> </w:t>
      </w:r>
      <w:r w:rsidRPr="00141E26">
        <w:rPr>
          <w:rFonts w:ascii="Palatino Linotype" w:hAnsi="Palatino Linotype"/>
        </w:rPr>
        <w:t xml:space="preserve">la presente resolución. </w:t>
      </w:r>
    </w:p>
    <w:p w14:paraId="1C287246" w14:textId="77777777" w:rsidR="0052353D" w:rsidRPr="00141E26" w:rsidRDefault="0052353D" w:rsidP="00141E26">
      <w:pPr>
        <w:shd w:val="clear" w:color="auto" w:fill="FFFFFF"/>
        <w:spacing w:line="360" w:lineRule="auto"/>
        <w:jc w:val="both"/>
        <w:rPr>
          <w:rFonts w:ascii="Palatino Linotype" w:hAnsi="Palatino Linotype"/>
        </w:rPr>
      </w:pPr>
    </w:p>
    <w:p w14:paraId="56B4A997" w14:textId="2E71858B" w:rsidR="0052353D" w:rsidRPr="00141E26" w:rsidRDefault="0052353D" w:rsidP="00141E26">
      <w:pPr>
        <w:spacing w:line="360" w:lineRule="auto"/>
        <w:jc w:val="both"/>
        <w:rPr>
          <w:rFonts w:ascii="Palatino Linotype" w:eastAsia="MS Mincho" w:hAnsi="Palatino Linotype" w:cs="Times New Roman"/>
          <w:lang w:val="es-ES"/>
        </w:rPr>
      </w:pPr>
      <w:r w:rsidRPr="00141E26">
        <w:rPr>
          <w:rFonts w:ascii="Palatino Linotype" w:eastAsia="MS Mincho" w:hAnsi="Palatino Linotype" w:cs="Times New Roman"/>
          <w:b/>
          <w:lang w:val="es-MX"/>
        </w:rPr>
        <w:t>QUINTO.</w:t>
      </w:r>
      <w:r w:rsidRPr="00141E26">
        <w:rPr>
          <w:rFonts w:ascii="Palatino Linotype" w:eastAsia="MS Mincho" w:hAnsi="Palatino Linotype" w:cs="Times New Roman"/>
          <w:lang w:val="es-MX"/>
        </w:rPr>
        <w:t xml:space="preserve"> </w:t>
      </w:r>
      <w:r w:rsidRPr="00141E26">
        <w:rPr>
          <w:rFonts w:ascii="Palatino Linotype" w:eastAsia="MS Mincho" w:hAnsi="Palatino Linotype" w:cs="Times New Roman"/>
          <w:lang w:val="es-ES"/>
        </w:rPr>
        <w:t xml:space="preserve">Se hace del conocimiento de </w:t>
      </w:r>
      <w:r w:rsidR="00401B68" w:rsidRPr="00401B68">
        <w:rPr>
          <w:rFonts w:ascii="Palatino Linotype" w:hAnsi="Palatino Linotype"/>
          <w:b/>
          <w:highlight w:val="black"/>
        </w:rPr>
        <w:t>-----------------------------</w:t>
      </w:r>
      <w:r w:rsidR="00DB692A" w:rsidRPr="00141E26">
        <w:rPr>
          <w:rFonts w:ascii="Palatino Linotype" w:hAnsi="Palatino Linotype"/>
          <w:b/>
        </w:rPr>
        <w:t xml:space="preserve"> </w:t>
      </w:r>
      <w:r w:rsidRPr="00141E26">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141E26">
        <w:rPr>
          <w:rFonts w:ascii="Palatino Linotype" w:eastAsia="MS Mincho" w:hAnsi="Palatino Linotype" w:cs="Times New Roman"/>
          <w:bCs/>
          <w:lang w:val="es-ES"/>
        </w:rPr>
        <w:t>vía juicio de amparo</w:t>
      </w:r>
      <w:r w:rsidRPr="00141E26">
        <w:rPr>
          <w:rFonts w:ascii="Palatino Linotype" w:eastAsia="MS Mincho" w:hAnsi="Palatino Linotype" w:cs="Times New Roman"/>
          <w:lang w:val="es-ES"/>
        </w:rPr>
        <w:t xml:space="preserve"> en los términos de las leyes aplicables.</w:t>
      </w:r>
    </w:p>
    <w:p w14:paraId="57721546" w14:textId="77777777" w:rsidR="0073321B" w:rsidRPr="00141E26" w:rsidRDefault="0073321B" w:rsidP="00141E26">
      <w:pPr>
        <w:spacing w:line="360" w:lineRule="auto"/>
        <w:jc w:val="both"/>
        <w:rPr>
          <w:rFonts w:ascii="Palatino Linotype" w:eastAsia="MS Mincho" w:hAnsi="Palatino Linotype" w:cs="Times New Roman"/>
          <w:lang w:val="es-ES"/>
        </w:rPr>
      </w:pPr>
    </w:p>
    <w:bookmarkEnd w:id="38"/>
    <w:p w14:paraId="663BC45B" w14:textId="17B9FD08" w:rsidR="009157E2" w:rsidRPr="00141E26" w:rsidRDefault="009157E2" w:rsidP="00141E26">
      <w:pPr>
        <w:tabs>
          <w:tab w:val="left" w:pos="0"/>
        </w:tabs>
        <w:spacing w:line="360" w:lineRule="auto"/>
        <w:ind w:right="49"/>
        <w:jc w:val="both"/>
        <w:rPr>
          <w:rFonts w:ascii="Palatino Linotype" w:hAnsi="Palatino Linotype" w:cs="Arial"/>
        </w:rPr>
      </w:pPr>
      <w:r w:rsidRPr="00141E26">
        <w:rPr>
          <w:rFonts w:ascii="Palatino Linotype" w:hAnsi="Palatino Linotype" w:cs="Arial"/>
        </w:rPr>
        <w:t>ASÍ LO RESUELVE, POR UNANIMIDAD DE VOTOS, EL PLENO DEL</w:t>
      </w:r>
      <w:r w:rsidRPr="00141E26">
        <w:rPr>
          <w:rFonts w:ascii="Palatino Linotype" w:eastAsia="Arial Unicode MS" w:hAnsi="Palatino Linotype" w:cs="Arial"/>
        </w:rPr>
        <w:t xml:space="preserve"> INSTITUTO DE TRANSPARENCIA, ACCESO A LA INFORMACIÓN PÚBLICA Y PROTECCIÓN DE DATOS PERSONALES DEL ESTADO DE MÉXICO Y MUNICIPIOS</w:t>
      </w:r>
      <w:r w:rsidRPr="00141E26">
        <w:rPr>
          <w:rFonts w:ascii="Palatino Linotype" w:hAnsi="Palatino Linotype" w:cs="Arial"/>
        </w:rPr>
        <w:t xml:space="preserve">, CONFORMADO POR LOS COMISIONADOS ZULEMA MARTÍNEZ </w:t>
      </w:r>
      <w:r w:rsidR="00D70F0E" w:rsidRPr="00141E26">
        <w:rPr>
          <w:rFonts w:ascii="Palatino Linotype" w:hAnsi="Palatino Linotype" w:cs="Arial"/>
        </w:rPr>
        <w:t>SÁNCHEZ; EVA ABAID YAPUR; JOSÉ GUADALUPE LUNA HERNÁNDEZ; JAVIER MARTÍNEZ Y LUIS GUSTAVO PARRA NORIEGA</w:t>
      </w:r>
      <w:r w:rsidR="00A345A3" w:rsidRPr="00141E26">
        <w:rPr>
          <w:rFonts w:ascii="Palatino Linotype" w:hAnsi="Palatino Linotype" w:cs="Arial"/>
        </w:rPr>
        <w:t xml:space="preserve">; EN LA </w:t>
      </w:r>
      <w:r w:rsidR="00DB692A" w:rsidRPr="00141E26">
        <w:rPr>
          <w:rFonts w:ascii="Palatino Linotype" w:hAnsi="Palatino Linotype" w:cs="Arial"/>
        </w:rPr>
        <w:t>VIGESIMO SEXTA</w:t>
      </w:r>
      <w:r w:rsidR="00D70F0E" w:rsidRPr="00141E26">
        <w:rPr>
          <w:rFonts w:ascii="Palatino Linotype" w:hAnsi="Palatino Linotype" w:cs="Arial"/>
        </w:rPr>
        <w:t xml:space="preserve"> SESIÓN </w:t>
      </w:r>
      <w:r w:rsidR="00A345A3" w:rsidRPr="00141E26">
        <w:rPr>
          <w:rFonts w:ascii="Palatino Linotype" w:hAnsi="Palatino Linotype" w:cs="Arial"/>
        </w:rPr>
        <w:t xml:space="preserve">ORDINARIA CELEBRADA EL </w:t>
      </w:r>
      <w:r w:rsidR="00DB692A" w:rsidRPr="00141E26">
        <w:rPr>
          <w:rFonts w:ascii="Palatino Linotype" w:hAnsi="Palatino Linotype" w:cs="Arial"/>
        </w:rPr>
        <w:t>DIEZ</w:t>
      </w:r>
      <w:r w:rsidR="00F77BB6" w:rsidRPr="00141E26">
        <w:rPr>
          <w:rFonts w:ascii="Palatino Linotype" w:hAnsi="Palatino Linotype" w:cs="Arial"/>
        </w:rPr>
        <w:t xml:space="preserve"> DE </w:t>
      </w:r>
      <w:r w:rsidR="00DB692A" w:rsidRPr="00141E26">
        <w:rPr>
          <w:rFonts w:ascii="Palatino Linotype" w:hAnsi="Palatino Linotype" w:cs="Arial"/>
        </w:rPr>
        <w:t>JULIO</w:t>
      </w:r>
      <w:r w:rsidR="00D70F0E" w:rsidRPr="00141E26">
        <w:rPr>
          <w:rFonts w:ascii="Palatino Linotype" w:hAnsi="Palatino Linotype" w:cs="Arial"/>
        </w:rPr>
        <w:t xml:space="preserve"> DE DOS MIL DIECINUEVE, ANTE EL SECRETARIO TÉCNICO </w:t>
      </w:r>
      <w:r w:rsidRPr="00141E26">
        <w:rPr>
          <w:rFonts w:ascii="Palatino Linotype" w:hAnsi="Palatino Linotype" w:cs="Arial"/>
        </w:rPr>
        <w:t xml:space="preserve">DEL PLENO, </w:t>
      </w:r>
      <w:r w:rsidRPr="00141E26">
        <w:rPr>
          <w:rFonts w:ascii="Palatino Linotype" w:hAnsi="Palatino Linotype"/>
        </w:rPr>
        <w:t>ALEXIS TAPIA RAMÍREZ</w:t>
      </w:r>
      <w:r w:rsidRPr="00141E26">
        <w:rPr>
          <w:rFonts w:ascii="Palatino Linotype" w:hAnsi="Palatino Linotype" w:cs="Arial"/>
        </w:rPr>
        <w:t>.</w:t>
      </w:r>
    </w:p>
    <w:p w14:paraId="4A380E72" w14:textId="77777777" w:rsidR="001105B5" w:rsidRPr="00141E26" w:rsidRDefault="001105B5" w:rsidP="00141E26">
      <w:pPr>
        <w:tabs>
          <w:tab w:val="left" w:pos="0"/>
        </w:tabs>
        <w:spacing w:line="360" w:lineRule="auto"/>
        <w:ind w:right="49"/>
        <w:jc w:val="both"/>
        <w:rPr>
          <w:rFonts w:ascii="Palatino Linotype" w:hAnsi="Palatino Linotype" w:cs="Arial"/>
        </w:rPr>
      </w:pPr>
    </w:p>
    <w:p w14:paraId="62AA673C" w14:textId="77777777" w:rsidR="00F77BB6" w:rsidRPr="00141E26" w:rsidRDefault="00F77BB6" w:rsidP="00141E26">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141E26" w14:paraId="605AB817" w14:textId="77777777" w:rsidTr="00E45562">
        <w:trPr>
          <w:jc w:val="center"/>
        </w:trPr>
        <w:tc>
          <w:tcPr>
            <w:tcW w:w="9918" w:type="dxa"/>
            <w:gridSpan w:val="2"/>
          </w:tcPr>
          <w:p w14:paraId="20899734" w14:textId="77777777" w:rsidR="00141E26" w:rsidRPr="00141E26" w:rsidRDefault="00141E26" w:rsidP="00141E26">
            <w:pPr>
              <w:tabs>
                <w:tab w:val="left" w:pos="0"/>
              </w:tabs>
              <w:spacing w:line="360" w:lineRule="auto"/>
              <w:rPr>
                <w:rFonts w:ascii="Palatino Linotype" w:hAnsi="Palatino Linotype" w:cs="Arial"/>
                <w:b/>
              </w:rPr>
            </w:pPr>
          </w:p>
          <w:p w14:paraId="6D624526" w14:textId="77777777" w:rsidR="009157E2" w:rsidRPr="00141E26" w:rsidRDefault="009157E2" w:rsidP="00141E26">
            <w:pPr>
              <w:tabs>
                <w:tab w:val="left" w:pos="0"/>
              </w:tabs>
              <w:spacing w:line="360" w:lineRule="auto"/>
              <w:jc w:val="center"/>
              <w:rPr>
                <w:rFonts w:ascii="Palatino Linotype" w:hAnsi="Palatino Linotype" w:cs="Arial"/>
                <w:b/>
              </w:rPr>
            </w:pPr>
            <w:r w:rsidRPr="00141E26">
              <w:rPr>
                <w:rFonts w:ascii="Palatino Linotype" w:hAnsi="Palatino Linotype" w:cs="Arial"/>
                <w:b/>
              </w:rPr>
              <w:t>Zulema Martínez Sánchez</w:t>
            </w:r>
          </w:p>
          <w:p w14:paraId="6E03B884" w14:textId="77777777" w:rsidR="009157E2" w:rsidRPr="00141E26" w:rsidRDefault="009157E2" w:rsidP="00141E26">
            <w:pPr>
              <w:tabs>
                <w:tab w:val="left" w:pos="0"/>
              </w:tabs>
              <w:spacing w:line="360" w:lineRule="auto"/>
              <w:jc w:val="center"/>
              <w:rPr>
                <w:rFonts w:ascii="Palatino Linotype" w:hAnsi="Palatino Linotype" w:cs="Arial"/>
                <w:b/>
              </w:rPr>
            </w:pPr>
            <w:r w:rsidRPr="00141E26">
              <w:rPr>
                <w:rFonts w:ascii="Palatino Linotype" w:hAnsi="Palatino Linotype" w:cs="Arial"/>
              </w:rPr>
              <w:t>Comisionada Presidenta</w:t>
            </w:r>
          </w:p>
          <w:p w14:paraId="1FCA8795" w14:textId="498EACE3" w:rsidR="009157E2" w:rsidRPr="00141E26" w:rsidRDefault="009157E2" w:rsidP="00141E26">
            <w:pPr>
              <w:tabs>
                <w:tab w:val="left" w:pos="0"/>
              </w:tabs>
              <w:spacing w:line="360" w:lineRule="auto"/>
              <w:jc w:val="center"/>
              <w:rPr>
                <w:rFonts w:ascii="Palatino Linotype" w:hAnsi="Palatino Linotype" w:cs="Arial"/>
                <w:b/>
              </w:rPr>
            </w:pPr>
            <w:r w:rsidRPr="00141E26">
              <w:rPr>
                <w:rFonts w:ascii="Palatino Linotype" w:hAnsi="Palatino Linotype" w:cs="Arial"/>
                <w:b/>
              </w:rPr>
              <w:t>(R</w:t>
            </w:r>
            <w:r w:rsidR="0073321B" w:rsidRPr="00141E26">
              <w:rPr>
                <w:rFonts w:ascii="Palatino Linotype" w:hAnsi="Palatino Linotype" w:cs="Arial"/>
                <w:b/>
              </w:rPr>
              <w:t>úbrica</w:t>
            </w:r>
            <w:r w:rsidRPr="00141E26">
              <w:rPr>
                <w:rFonts w:ascii="Palatino Linotype" w:hAnsi="Palatino Linotype" w:cs="Arial"/>
                <w:b/>
              </w:rPr>
              <w:t xml:space="preserve">) </w:t>
            </w:r>
          </w:p>
          <w:p w14:paraId="57B943C3" w14:textId="77777777" w:rsidR="009157E2" w:rsidRPr="00141E26" w:rsidRDefault="009157E2" w:rsidP="00141E26">
            <w:pPr>
              <w:tabs>
                <w:tab w:val="left" w:pos="0"/>
              </w:tabs>
              <w:spacing w:line="360" w:lineRule="auto"/>
              <w:rPr>
                <w:rFonts w:ascii="Palatino Linotype" w:hAnsi="Palatino Linotype" w:cs="Arial"/>
                <w:b/>
              </w:rPr>
            </w:pPr>
            <w:bookmarkStart w:id="58" w:name="_GoBack"/>
            <w:bookmarkEnd w:id="58"/>
          </w:p>
          <w:p w14:paraId="3E4753DF" w14:textId="77777777" w:rsidR="009157E2" w:rsidRPr="00141E26" w:rsidRDefault="009157E2" w:rsidP="00141E26">
            <w:pPr>
              <w:tabs>
                <w:tab w:val="left" w:pos="0"/>
              </w:tabs>
              <w:spacing w:line="360" w:lineRule="auto"/>
              <w:jc w:val="center"/>
              <w:rPr>
                <w:rFonts w:ascii="Palatino Linotype" w:hAnsi="Palatino Linotype" w:cs="Arial"/>
                <w:b/>
              </w:rPr>
            </w:pPr>
          </w:p>
          <w:p w14:paraId="79698686" w14:textId="77777777" w:rsidR="00F77BB6" w:rsidRPr="00141E26" w:rsidRDefault="00F77BB6" w:rsidP="00141E26">
            <w:pPr>
              <w:tabs>
                <w:tab w:val="left" w:pos="0"/>
              </w:tabs>
              <w:spacing w:line="360" w:lineRule="auto"/>
              <w:jc w:val="center"/>
              <w:rPr>
                <w:rFonts w:ascii="Palatino Linotype" w:hAnsi="Palatino Linotype" w:cs="Arial"/>
                <w:b/>
              </w:rPr>
            </w:pPr>
          </w:p>
        </w:tc>
      </w:tr>
      <w:tr w:rsidR="009157E2" w:rsidRPr="00141E26" w14:paraId="50EE6E98" w14:textId="77777777" w:rsidTr="00E45562">
        <w:trPr>
          <w:jc w:val="center"/>
        </w:trPr>
        <w:tc>
          <w:tcPr>
            <w:tcW w:w="4905" w:type="dxa"/>
          </w:tcPr>
          <w:p w14:paraId="7E92E50F" w14:textId="77777777" w:rsidR="00E45562" w:rsidRPr="00141E26" w:rsidRDefault="00E45562" w:rsidP="00141E26">
            <w:pPr>
              <w:tabs>
                <w:tab w:val="left" w:pos="0"/>
              </w:tabs>
              <w:spacing w:line="360" w:lineRule="auto"/>
              <w:rPr>
                <w:rFonts w:ascii="Palatino Linotype" w:hAnsi="Palatino Linotype" w:cs="Arial"/>
                <w:b/>
              </w:rPr>
            </w:pPr>
          </w:p>
          <w:p w14:paraId="13553C79" w14:textId="77777777" w:rsidR="009157E2" w:rsidRPr="00141E26" w:rsidRDefault="009157E2" w:rsidP="00141E26">
            <w:pPr>
              <w:tabs>
                <w:tab w:val="left" w:pos="0"/>
              </w:tabs>
              <w:spacing w:line="360" w:lineRule="auto"/>
              <w:jc w:val="center"/>
              <w:rPr>
                <w:rFonts w:ascii="Palatino Linotype" w:hAnsi="Palatino Linotype" w:cs="Arial"/>
                <w:b/>
              </w:rPr>
            </w:pPr>
            <w:r w:rsidRPr="00141E26">
              <w:rPr>
                <w:rFonts w:ascii="Palatino Linotype" w:hAnsi="Palatino Linotype" w:cs="Arial"/>
                <w:b/>
              </w:rPr>
              <w:t xml:space="preserve">Eva </w:t>
            </w:r>
            <w:proofErr w:type="spellStart"/>
            <w:r w:rsidRPr="00141E26">
              <w:rPr>
                <w:rFonts w:ascii="Palatino Linotype" w:hAnsi="Palatino Linotype" w:cs="Arial"/>
                <w:b/>
              </w:rPr>
              <w:t>Abaid</w:t>
            </w:r>
            <w:proofErr w:type="spellEnd"/>
            <w:r w:rsidRPr="00141E26">
              <w:rPr>
                <w:rFonts w:ascii="Palatino Linotype" w:hAnsi="Palatino Linotype" w:cs="Arial"/>
                <w:b/>
              </w:rPr>
              <w:t xml:space="preserve"> </w:t>
            </w:r>
            <w:proofErr w:type="spellStart"/>
            <w:r w:rsidRPr="00141E26">
              <w:rPr>
                <w:rFonts w:ascii="Palatino Linotype" w:hAnsi="Palatino Linotype" w:cs="Arial"/>
                <w:b/>
              </w:rPr>
              <w:t>Yapur</w:t>
            </w:r>
            <w:proofErr w:type="spellEnd"/>
          </w:p>
          <w:p w14:paraId="47FDB9EF" w14:textId="77777777" w:rsidR="009157E2" w:rsidRPr="00141E26" w:rsidRDefault="009157E2" w:rsidP="00141E26">
            <w:pPr>
              <w:tabs>
                <w:tab w:val="left" w:pos="0"/>
              </w:tabs>
              <w:spacing w:line="360" w:lineRule="auto"/>
              <w:jc w:val="center"/>
              <w:rPr>
                <w:rFonts w:ascii="Palatino Linotype" w:hAnsi="Palatino Linotype" w:cs="Arial"/>
              </w:rPr>
            </w:pPr>
            <w:r w:rsidRPr="00141E26">
              <w:rPr>
                <w:rFonts w:ascii="Palatino Linotype" w:hAnsi="Palatino Linotype" w:cs="Arial"/>
              </w:rPr>
              <w:t>Comisionada</w:t>
            </w:r>
          </w:p>
          <w:p w14:paraId="6BD2E6B4" w14:textId="0F990A2D" w:rsidR="009157E2" w:rsidRPr="00141E26" w:rsidRDefault="0073321B" w:rsidP="00141E26">
            <w:pPr>
              <w:tabs>
                <w:tab w:val="left" w:pos="0"/>
              </w:tabs>
              <w:spacing w:line="360" w:lineRule="auto"/>
              <w:jc w:val="center"/>
              <w:rPr>
                <w:rFonts w:ascii="Palatino Linotype" w:hAnsi="Palatino Linotype" w:cs="Arial"/>
                <w:b/>
              </w:rPr>
            </w:pPr>
            <w:r w:rsidRPr="00141E26">
              <w:rPr>
                <w:rFonts w:ascii="Palatino Linotype" w:hAnsi="Palatino Linotype" w:cs="Arial"/>
                <w:b/>
              </w:rPr>
              <w:t>(Rúbrica</w:t>
            </w:r>
            <w:r w:rsidR="009157E2" w:rsidRPr="00141E26">
              <w:rPr>
                <w:rFonts w:ascii="Palatino Linotype" w:hAnsi="Palatino Linotype" w:cs="Arial"/>
                <w:b/>
              </w:rPr>
              <w:t>)</w:t>
            </w:r>
          </w:p>
        </w:tc>
        <w:tc>
          <w:tcPr>
            <w:tcW w:w="5013" w:type="dxa"/>
          </w:tcPr>
          <w:p w14:paraId="0A162630" w14:textId="77777777" w:rsidR="00E45562" w:rsidRPr="00141E26" w:rsidRDefault="00E45562" w:rsidP="00141E26">
            <w:pPr>
              <w:tabs>
                <w:tab w:val="left" w:pos="0"/>
              </w:tabs>
              <w:spacing w:line="360" w:lineRule="auto"/>
              <w:rPr>
                <w:rFonts w:ascii="Palatino Linotype" w:hAnsi="Palatino Linotype" w:cs="Arial"/>
                <w:b/>
              </w:rPr>
            </w:pPr>
          </w:p>
          <w:p w14:paraId="14E98247" w14:textId="77777777" w:rsidR="009157E2" w:rsidRPr="00141E26" w:rsidRDefault="009157E2" w:rsidP="00141E26">
            <w:pPr>
              <w:tabs>
                <w:tab w:val="left" w:pos="0"/>
              </w:tabs>
              <w:spacing w:line="360" w:lineRule="auto"/>
              <w:jc w:val="center"/>
              <w:rPr>
                <w:rFonts w:ascii="Palatino Linotype" w:hAnsi="Palatino Linotype" w:cs="Arial"/>
                <w:b/>
              </w:rPr>
            </w:pPr>
            <w:r w:rsidRPr="00141E26">
              <w:rPr>
                <w:rFonts w:ascii="Palatino Linotype" w:hAnsi="Palatino Linotype" w:cs="Arial"/>
                <w:b/>
              </w:rPr>
              <w:t>José Guadalupe Luna Hernández</w:t>
            </w:r>
          </w:p>
          <w:p w14:paraId="5D378D12" w14:textId="77777777" w:rsidR="009157E2" w:rsidRPr="00141E26" w:rsidRDefault="009157E2" w:rsidP="00141E26">
            <w:pPr>
              <w:tabs>
                <w:tab w:val="left" w:pos="0"/>
              </w:tabs>
              <w:spacing w:line="360" w:lineRule="auto"/>
              <w:jc w:val="center"/>
              <w:rPr>
                <w:rFonts w:ascii="Palatino Linotype" w:hAnsi="Palatino Linotype" w:cs="Arial"/>
              </w:rPr>
            </w:pPr>
            <w:r w:rsidRPr="00141E26">
              <w:rPr>
                <w:rFonts w:ascii="Palatino Linotype" w:hAnsi="Palatino Linotype" w:cs="Arial"/>
              </w:rPr>
              <w:t>Comisionado</w:t>
            </w:r>
          </w:p>
          <w:p w14:paraId="372BDCFB" w14:textId="00E7A113" w:rsidR="009157E2" w:rsidRPr="00141E26" w:rsidRDefault="0073321B" w:rsidP="00141E26">
            <w:pPr>
              <w:tabs>
                <w:tab w:val="left" w:pos="0"/>
              </w:tabs>
              <w:spacing w:line="360" w:lineRule="auto"/>
              <w:jc w:val="center"/>
              <w:rPr>
                <w:rFonts w:ascii="Palatino Linotype" w:hAnsi="Palatino Linotype" w:cs="Arial"/>
                <w:b/>
              </w:rPr>
            </w:pPr>
            <w:r w:rsidRPr="00141E26">
              <w:rPr>
                <w:rFonts w:ascii="Palatino Linotype" w:hAnsi="Palatino Linotype" w:cs="Arial"/>
                <w:b/>
              </w:rPr>
              <w:t>(Rúbrica</w:t>
            </w:r>
            <w:r w:rsidR="009157E2" w:rsidRPr="00141E26">
              <w:rPr>
                <w:rFonts w:ascii="Palatino Linotype" w:hAnsi="Palatino Linotype" w:cs="Arial"/>
                <w:b/>
              </w:rPr>
              <w:t>)</w:t>
            </w:r>
          </w:p>
          <w:p w14:paraId="28C9632D" w14:textId="77777777" w:rsidR="009157E2" w:rsidRPr="00141E26" w:rsidRDefault="009157E2" w:rsidP="00141E26">
            <w:pPr>
              <w:tabs>
                <w:tab w:val="left" w:pos="0"/>
              </w:tabs>
              <w:spacing w:line="360" w:lineRule="auto"/>
              <w:jc w:val="center"/>
              <w:rPr>
                <w:rFonts w:ascii="Palatino Linotype" w:hAnsi="Palatino Linotype" w:cs="Arial"/>
                <w:b/>
              </w:rPr>
            </w:pPr>
          </w:p>
        </w:tc>
      </w:tr>
      <w:tr w:rsidR="009157E2" w:rsidRPr="00141E26" w14:paraId="4B3FD288" w14:textId="77777777" w:rsidTr="00E45562">
        <w:trPr>
          <w:jc w:val="center"/>
        </w:trPr>
        <w:tc>
          <w:tcPr>
            <w:tcW w:w="4905" w:type="dxa"/>
          </w:tcPr>
          <w:p w14:paraId="2EA40A22" w14:textId="77777777" w:rsidR="00166F03" w:rsidRPr="00141E26" w:rsidRDefault="00166F03" w:rsidP="00141E26">
            <w:pPr>
              <w:tabs>
                <w:tab w:val="left" w:pos="0"/>
              </w:tabs>
              <w:spacing w:line="360" w:lineRule="auto"/>
              <w:jc w:val="center"/>
              <w:rPr>
                <w:rFonts w:ascii="Palatino Linotype" w:hAnsi="Palatino Linotype" w:cs="Arial"/>
                <w:b/>
              </w:rPr>
            </w:pPr>
          </w:p>
          <w:p w14:paraId="63821D08" w14:textId="77777777" w:rsidR="008805A2" w:rsidRPr="00141E26" w:rsidRDefault="008805A2" w:rsidP="00141E26">
            <w:pPr>
              <w:tabs>
                <w:tab w:val="left" w:pos="0"/>
              </w:tabs>
              <w:spacing w:line="360" w:lineRule="auto"/>
              <w:rPr>
                <w:rFonts w:ascii="Palatino Linotype" w:hAnsi="Palatino Linotype" w:cs="Arial"/>
                <w:b/>
              </w:rPr>
            </w:pPr>
          </w:p>
          <w:p w14:paraId="11A09C58" w14:textId="77777777" w:rsidR="008805A2" w:rsidRPr="00141E26" w:rsidRDefault="008805A2" w:rsidP="00141E26">
            <w:pPr>
              <w:tabs>
                <w:tab w:val="left" w:pos="0"/>
              </w:tabs>
              <w:spacing w:line="360" w:lineRule="auto"/>
              <w:jc w:val="center"/>
              <w:rPr>
                <w:rFonts w:ascii="Palatino Linotype" w:hAnsi="Palatino Linotype" w:cs="Arial"/>
                <w:b/>
              </w:rPr>
            </w:pPr>
          </w:p>
          <w:p w14:paraId="783A1423" w14:textId="77777777" w:rsidR="009157E2" w:rsidRPr="00141E26" w:rsidRDefault="009157E2" w:rsidP="00141E26">
            <w:pPr>
              <w:tabs>
                <w:tab w:val="left" w:pos="0"/>
              </w:tabs>
              <w:spacing w:line="360" w:lineRule="auto"/>
              <w:jc w:val="center"/>
              <w:rPr>
                <w:rFonts w:ascii="Palatino Linotype" w:hAnsi="Palatino Linotype" w:cs="Arial"/>
                <w:b/>
              </w:rPr>
            </w:pPr>
            <w:r w:rsidRPr="00141E26">
              <w:rPr>
                <w:rFonts w:ascii="Palatino Linotype" w:hAnsi="Palatino Linotype" w:cs="Arial"/>
                <w:b/>
              </w:rPr>
              <w:t>Javier Martínez Cruz</w:t>
            </w:r>
          </w:p>
          <w:p w14:paraId="672380BE" w14:textId="77777777" w:rsidR="009157E2" w:rsidRPr="00141E26" w:rsidRDefault="009157E2" w:rsidP="00141E26">
            <w:pPr>
              <w:tabs>
                <w:tab w:val="left" w:pos="0"/>
              </w:tabs>
              <w:spacing w:line="360" w:lineRule="auto"/>
              <w:jc w:val="center"/>
              <w:rPr>
                <w:rFonts w:ascii="Palatino Linotype" w:hAnsi="Palatino Linotype" w:cs="Arial"/>
              </w:rPr>
            </w:pPr>
            <w:r w:rsidRPr="00141E26">
              <w:rPr>
                <w:rFonts w:ascii="Palatino Linotype" w:hAnsi="Palatino Linotype" w:cs="Arial"/>
              </w:rPr>
              <w:t>Comisionado</w:t>
            </w:r>
          </w:p>
          <w:p w14:paraId="580EE6F1" w14:textId="2746EC1C" w:rsidR="009157E2" w:rsidRPr="00141E26" w:rsidRDefault="0073321B" w:rsidP="00141E26">
            <w:pPr>
              <w:tabs>
                <w:tab w:val="left" w:pos="0"/>
              </w:tabs>
              <w:spacing w:line="360" w:lineRule="auto"/>
              <w:jc w:val="center"/>
              <w:rPr>
                <w:rFonts w:ascii="Palatino Linotype" w:hAnsi="Palatino Linotype" w:cs="Arial"/>
                <w:b/>
              </w:rPr>
            </w:pPr>
            <w:r w:rsidRPr="00141E26">
              <w:rPr>
                <w:rFonts w:ascii="Palatino Linotype" w:hAnsi="Palatino Linotype" w:cs="Arial"/>
                <w:b/>
              </w:rPr>
              <w:t>(Rúbrica</w:t>
            </w:r>
            <w:r w:rsidR="009157E2" w:rsidRPr="00141E26">
              <w:rPr>
                <w:rFonts w:ascii="Palatino Linotype" w:hAnsi="Palatino Linotype" w:cs="Arial"/>
                <w:b/>
              </w:rPr>
              <w:t>)</w:t>
            </w:r>
          </w:p>
        </w:tc>
        <w:tc>
          <w:tcPr>
            <w:tcW w:w="5013" w:type="dxa"/>
          </w:tcPr>
          <w:p w14:paraId="468B5D53" w14:textId="77777777" w:rsidR="00166F03" w:rsidRPr="00141E26" w:rsidRDefault="00166F03" w:rsidP="00141E26">
            <w:pPr>
              <w:tabs>
                <w:tab w:val="left" w:pos="0"/>
              </w:tabs>
              <w:spacing w:line="360" w:lineRule="auto"/>
              <w:jc w:val="center"/>
              <w:rPr>
                <w:rFonts w:ascii="Palatino Linotype" w:hAnsi="Palatino Linotype" w:cs="Arial"/>
                <w:b/>
              </w:rPr>
            </w:pPr>
          </w:p>
          <w:p w14:paraId="599A86AD" w14:textId="77777777" w:rsidR="008805A2" w:rsidRPr="00141E26" w:rsidRDefault="008805A2" w:rsidP="00141E26">
            <w:pPr>
              <w:tabs>
                <w:tab w:val="left" w:pos="0"/>
              </w:tabs>
              <w:spacing w:line="360" w:lineRule="auto"/>
              <w:jc w:val="center"/>
              <w:rPr>
                <w:rFonts w:ascii="Palatino Linotype" w:hAnsi="Palatino Linotype" w:cs="Arial"/>
                <w:b/>
              </w:rPr>
            </w:pPr>
          </w:p>
          <w:p w14:paraId="25F5F22D" w14:textId="77777777" w:rsidR="008805A2" w:rsidRPr="00141E26" w:rsidRDefault="008805A2" w:rsidP="00141E26">
            <w:pPr>
              <w:tabs>
                <w:tab w:val="left" w:pos="0"/>
              </w:tabs>
              <w:spacing w:line="360" w:lineRule="auto"/>
              <w:rPr>
                <w:rFonts w:ascii="Palatino Linotype" w:hAnsi="Palatino Linotype" w:cs="Arial"/>
                <w:b/>
              </w:rPr>
            </w:pPr>
          </w:p>
          <w:p w14:paraId="00338DFF" w14:textId="77777777" w:rsidR="009157E2" w:rsidRPr="00141E26" w:rsidRDefault="009157E2" w:rsidP="00141E26">
            <w:pPr>
              <w:tabs>
                <w:tab w:val="left" w:pos="0"/>
              </w:tabs>
              <w:spacing w:line="360" w:lineRule="auto"/>
              <w:jc w:val="center"/>
              <w:rPr>
                <w:rFonts w:ascii="Palatino Linotype" w:hAnsi="Palatino Linotype" w:cs="Arial"/>
                <w:b/>
              </w:rPr>
            </w:pPr>
            <w:r w:rsidRPr="00141E26">
              <w:rPr>
                <w:rFonts w:ascii="Palatino Linotype" w:hAnsi="Palatino Linotype" w:cs="Arial"/>
                <w:b/>
              </w:rPr>
              <w:t>Luis Gustavo Parra Noriega</w:t>
            </w:r>
          </w:p>
          <w:p w14:paraId="54DB2582" w14:textId="77777777" w:rsidR="009157E2" w:rsidRPr="00141E26" w:rsidRDefault="009157E2" w:rsidP="00141E26">
            <w:pPr>
              <w:tabs>
                <w:tab w:val="left" w:pos="0"/>
              </w:tabs>
              <w:spacing w:line="360" w:lineRule="auto"/>
              <w:jc w:val="center"/>
              <w:rPr>
                <w:rFonts w:ascii="Palatino Linotype" w:hAnsi="Palatino Linotype" w:cs="Arial"/>
              </w:rPr>
            </w:pPr>
            <w:r w:rsidRPr="00141E26">
              <w:rPr>
                <w:rFonts w:ascii="Palatino Linotype" w:hAnsi="Palatino Linotype" w:cs="Arial"/>
              </w:rPr>
              <w:t>Comisionado</w:t>
            </w:r>
          </w:p>
          <w:p w14:paraId="763ADD11" w14:textId="72A22EEA" w:rsidR="009157E2" w:rsidRPr="00141E26" w:rsidRDefault="0073321B" w:rsidP="00141E26">
            <w:pPr>
              <w:tabs>
                <w:tab w:val="left" w:pos="0"/>
              </w:tabs>
              <w:spacing w:line="360" w:lineRule="auto"/>
              <w:jc w:val="center"/>
              <w:rPr>
                <w:rFonts w:ascii="Palatino Linotype" w:hAnsi="Palatino Linotype" w:cs="Arial"/>
                <w:b/>
              </w:rPr>
            </w:pPr>
            <w:r w:rsidRPr="00141E26">
              <w:rPr>
                <w:rFonts w:ascii="Palatino Linotype" w:hAnsi="Palatino Linotype" w:cs="Arial"/>
                <w:b/>
              </w:rPr>
              <w:t>(Rúbrica</w:t>
            </w:r>
            <w:r w:rsidR="009157E2" w:rsidRPr="00141E26">
              <w:rPr>
                <w:rFonts w:ascii="Palatino Linotype" w:hAnsi="Palatino Linotype" w:cs="Arial"/>
                <w:b/>
              </w:rPr>
              <w:t>)</w:t>
            </w:r>
          </w:p>
        </w:tc>
      </w:tr>
      <w:tr w:rsidR="009157E2" w:rsidRPr="00141E26" w14:paraId="65A2A8C5" w14:textId="77777777" w:rsidTr="00E45562">
        <w:trPr>
          <w:jc w:val="center"/>
        </w:trPr>
        <w:tc>
          <w:tcPr>
            <w:tcW w:w="9918" w:type="dxa"/>
            <w:gridSpan w:val="2"/>
          </w:tcPr>
          <w:p w14:paraId="031B5F0C" w14:textId="77777777" w:rsidR="00E45562" w:rsidRPr="00141E26" w:rsidRDefault="00E45562" w:rsidP="00141E26">
            <w:pPr>
              <w:tabs>
                <w:tab w:val="left" w:pos="0"/>
              </w:tabs>
              <w:spacing w:line="360" w:lineRule="auto"/>
              <w:rPr>
                <w:rFonts w:ascii="Palatino Linotype" w:hAnsi="Palatino Linotype" w:cs="Arial"/>
                <w:b/>
              </w:rPr>
            </w:pPr>
          </w:p>
          <w:p w14:paraId="6B8808CC" w14:textId="77777777" w:rsidR="00166F03" w:rsidRPr="00141E26" w:rsidRDefault="00166F03" w:rsidP="00141E26">
            <w:pPr>
              <w:tabs>
                <w:tab w:val="left" w:pos="0"/>
              </w:tabs>
              <w:spacing w:line="360" w:lineRule="auto"/>
              <w:jc w:val="center"/>
              <w:rPr>
                <w:rFonts w:ascii="Palatino Linotype" w:hAnsi="Palatino Linotype" w:cs="Arial"/>
                <w:b/>
              </w:rPr>
            </w:pPr>
          </w:p>
          <w:p w14:paraId="0D246BC2" w14:textId="77777777" w:rsidR="009157E2" w:rsidRPr="00141E26" w:rsidRDefault="009157E2" w:rsidP="00141E26">
            <w:pPr>
              <w:tabs>
                <w:tab w:val="left" w:pos="0"/>
              </w:tabs>
              <w:spacing w:line="360" w:lineRule="auto"/>
              <w:jc w:val="center"/>
              <w:rPr>
                <w:rFonts w:ascii="Palatino Linotype" w:hAnsi="Palatino Linotype" w:cs="Arial"/>
                <w:b/>
              </w:rPr>
            </w:pPr>
            <w:r w:rsidRPr="00141E26">
              <w:rPr>
                <w:rFonts w:ascii="Palatino Linotype" w:hAnsi="Palatino Linotype" w:cs="Arial"/>
                <w:b/>
              </w:rPr>
              <w:t>Alexis Tapia Ramírez</w:t>
            </w:r>
          </w:p>
          <w:p w14:paraId="4946B270" w14:textId="77777777" w:rsidR="009157E2" w:rsidRPr="00141E26" w:rsidRDefault="009157E2" w:rsidP="00141E26">
            <w:pPr>
              <w:tabs>
                <w:tab w:val="left" w:pos="0"/>
              </w:tabs>
              <w:spacing w:line="360" w:lineRule="auto"/>
              <w:jc w:val="center"/>
              <w:rPr>
                <w:rFonts w:ascii="Palatino Linotype" w:hAnsi="Palatino Linotype" w:cs="Arial"/>
              </w:rPr>
            </w:pPr>
            <w:r w:rsidRPr="00141E26">
              <w:rPr>
                <w:rFonts w:ascii="Palatino Linotype" w:hAnsi="Palatino Linotype" w:cs="Arial"/>
              </w:rPr>
              <w:t>Secretario Técnico del Pleno</w:t>
            </w:r>
          </w:p>
          <w:p w14:paraId="78C5CBBE" w14:textId="2D1E9A9B" w:rsidR="00E45562" w:rsidRPr="00141E26" w:rsidRDefault="0073321B" w:rsidP="00141E26">
            <w:pPr>
              <w:tabs>
                <w:tab w:val="left" w:pos="0"/>
              </w:tabs>
              <w:spacing w:line="360" w:lineRule="auto"/>
              <w:jc w:val="center"/>
              <w:rPr>
                <w:rFonts w:ascii="Palatino Linotype" w:hAnsi="Palatino Linotype" w:cs="Arial"/>
                <w:b/>
              </w:rPr>
            </w:pPr>
            <w:r w:rsidRPr="00141E26">
              <w:rPr>
                <w:rFonts w:ascii="Palatino Linotype" w:hAnsi="Palatino Linotype" w:cs="Arial"/>
                <w:b/>
              </w:rPr>
              <w:t>(Rúbrica</w:t>
            </w:r>
            <w:r w:rsidR="009157E2" w:rsidRPr="00141E26">
              <w:rPr>
                <w:rFonts w:ascii="Palatino Linotype" w:hAnsi="Palatino Linotype" w:cs="Arial"/>
                <w:b/>
              </w:rPr>
              <w:t>)</w:t>
            </w:r>
          </w:p>
          <w:p w14:paraId="38385F09" w14:textId="0513CFB1" w:rsidR="00E45562" w:rsidRPr="00141E26" w:rsidRDefault="00E45562" w:rsidP="00141E26">
            <w:pPr>
              <w:tabs>
                <w:tab w:val="left" w:pos="0"/>
              </w:tabs>
              <w:spacing w:line="360" w:lineRule="auto"/>
              <w:jc w:val="center"/>
              <w:rPr>
                <w:rFonts w:ascii="Palatino Linotype" w:hAnsi="Palatino Linotype" w:cs="Arial"/>
                <w:b/>
              </w:rPr>
            </w:pPr>
          </w:p>
        </w:tc>
      </w:tr>
    </w:tbl>
    <w:p w14:paraId="24986A6A" w14:textId="0DC4411D" w:rsidR="00E45562" w:rsidRPr="00141E26" w:rsidRDefault="009157E2" w:rsidP="00141E26">
      <w:pPr>
        <w:tabs>
          <w:tab w:val="left" w:pos="0"/>
        </w:tabs>
        <w:spacing w:line="360" w:lineRule="auto"/>
        <w:jc w:val="both"/>
        <w:rPr>
          <w:rFonts w:ascii="Palatino Linotype" w:hAnsi="Palatino Linotype" w:cs="Arial"/>
          <w:i/>
        </w:rPr>
      </w:pPr>
      <w:r w:rsidRPr="00141E26">
        <w:rPr>
          <w:rFonts w:ascii="Palatino Linotype" w:hAnsi="Palatino Linotype" w:cs="Arial"/>
        </w:rPr>
        <w:t xml:space="preserve">Esta hoja corresponde a la resolución de fecha </w:t>
      </w:r>
      <w:r w:rsidR="00DB692A" w:rsidRPr="00141E26">
        <w:rPr>
          <w:rFonts w:ascii="Palatino Linotype" w:hAnsi="Palatino Linotype" w:cs="Arial"/>
        </w:rPr>
        <w:t>diez</w:t>
      </w:r>
      <w:r w:rsidR="00A82CBB" w:rsidRPr="00141E26">
        <w:rPr>
          <w:rFonts w:ascii="Palatino Linotype" w:hAnsi="Palatino Linotype" w:cs="Arial"/>
        </w:rPr>
        <w:t xml:space="preserve"> </w:t>
      </w:r>
      <w:r w:rsidR="00137045" w:rsidRPr="00141E26">
        <w:rPr>
          <w:rFonts w:ascii="Palatino Linotype" w:hAnsi="Palatino Linotype" w:cs="Arial"/>
        </w:rPr>
        <w:t>(</w:t>
      </w:r>
      <w:r w:rsidR="00DB692A" w:rsidRPr="00141E26">
        <w:rPr>
          <w:rFonts w:ascii="Palatino Linotype" w:hAnsi="Palatino Linotype" w:cs="Arial"/>
        </w:rPr>
        <w:t>10</w:t>
      </w:r>
      <w:r w:rsidR="00137045" w:rsidRPr="00141E26">
        <w:rPr>
          <w:rFonts w:ascii="Palatino Linotype" w:hAnsi="Palatino Linotype" w:cs="Arial"/>
        </w:rPr>
        <w:t xml:space="preserve">) </w:t>
      </w:r>
      <w:r w:rsidR="00A82CBB" w:rsidRPr="00141E26">
        <w:rPr>
          <w:rFonts w:ascii="Palatino Linotype" w:hAnsi="Palatino Linotype" w:cs="Arial"/>
        </w:rPr>
        <w:t xml:space="preserve">de </w:t>
      </w:r>
      <w:r w:rsidR="00497752" w:rsidRPr="00141E26">
        <w:rPr>
          <w:rFonts w:ascii="Palatino Linotype" w:hAnsi="Palatino Linotype" w:cs="Arial"/>
        </w:rPr>
        <w:t xml:space="preserve">julio </w:t>
      </w:r>
      <w:r w:rsidR="00A82CBB" w:rsidRPr="00141E26">
        <w:rPr>
          <w:rFonts w:ascii="Palatino Linotype" w:hAnsi="Palatino Linotype" w:cs="Arial"/>
        </w:rPr>
        <w:t>de dos mil diecinueve</w:t>
      </w:r>
      <w:r w:rsidRPr="00141E26">
        <w:rPr>
          <w:rFonts w:ascii="Palatino Linotype" w:hAnsi="Palatino Linotype" w:cs="Arial"/>
        </w:rPr>
        <w:t xml:space="preserve">, emitida en el recurso de revisión </w:t>
      </w:r>
      <w:r w:rsidRPr="00141E26">
        <w:rPr>
          <w:rFonts w:ascii="Palatino Linotype" w:hAnsi="Palatino Linotype" w:cs="Arial"/>
          <w:b/>
          <w:bCs/>
        </w:rPr>
        <w:t>0</w:t>
      </w:r>
      <w:r w:rsidR="00DB692A" w:rsidRPr="00141E26">
        <w:rPr>
          <w:rFonts w:ascii="Palatino Linotype" w:hAnsi="Palatino Linotype" w:cs="Arial"/>
          <w:b/>
          <w:bCs/>
        </w:rPr>
        <w:t>360</w:t>
      </w:r>
      <w:r w:rsidR="00497752" w:rsidRPr="00141E26">
        <w:rPr>
          <w:rFonts w:ascii="Palatino Linotype" w:hAnsi="Palatino Linotype" w:cs="Arial"/>
          <w:b/>
          <w:bCs/>
        </w:rPr>
        <w:t>3</w:t>
      </w:r>
      <w:r w:rsidRPr="00141E26">
        <w:rPr>
          <w:rFonts w:ascii="Palatino Linotype" w:hAnsi="Palatino Linotype" w:cs="Arial"/>
          <w:b/>
          <w:bCs/>
        </w:rPr>
        <w:t>/INFOEM/IP/RR/201</w:t>
      </w:r>
      <w:r w:rsidR="00B439F4" w:rsidRPr="00141E26">
        <w:rPr>
          <w:rFonts w:ascii="Palatino Linotype" w:hAnsi="Palatino Linotype" w:cs="Arial"/>
          <w:b/>
          <w:bCs/>
        </w:rPr>
        <w:t>9</w:t>
      </w:r>
      <w:r w:rsidRPr="00141E26">
        <w:rPr>
          <w:rFonts w:ascii="Palatino Linotype" w:hAnsi="Palatino Linotype" w:cs="Arial"/>
          <w:bCs/>
        </w:rPr>
        <w:t>.</w:t>
      </w:r>
      <w:bookmarkEnd w:id="39"/>
      <w:bookmarkEnd w:id="40"/>
    </w:p>
    <w:sectPr w:rsidR="00E45562" w:rsidRPr="00141E26" w:rsidSect="00141E26">
      <w:headerReference w:type="default" r:id="rId17"/>
      <w:footerReference w:type="default" r:id="rId18"/>
      <w:headerReference w:type="first" r:id="rId19"/>
      <w:footerReference w:type="first" r:id="rId20"/>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6E425D" w14:textId="77777777" w:rsidR="009C11F4" w:rsidRDefault="009C11F4" w:rsidP="00587366">
      <w:r>
        <w:separator/>
      </w:r>
    </w:p>
  </w:endnote>
  <w:endnote w:type="continuationSeparator" w:id="0">
    <w:p w14:paraId="293A46A9" w14:textId="77777777" w:rsidR="009C11F4" w:rsidRDefault="009C11F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3A1B41" w:rsidRPr="00883450" w:rsidRDefault="003A1B4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014AE">
              <w:rPr>
                <w:rFonts w:ascii="Palatino Linotype" w:hAnsi="Palatino Linotype"/>
                <w:b/>
                <w:bCs/>
                <w:noProof/>
                <w:sz w:val="22"/>
                <w:szCs w:val="20"/>
              </w:rPr>
              <w:t>23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014AE">
              <w:rPr>
                <w:rFonts w:ascii="Palatino Linotype" w:hAnsi="Palatino Linotype"/>
                <w:b/>
                <w:bCs/>
                <w:noProof/>
                <w:sz w:val="22"/>
                <w:szCs w:val="20"/>
              </w:rPr>
              <w:t>25</w:t>
            </w:r>
            <w:r w:rsidRPr="00883450">
              <w:rPr>
                <w:rFonts w:ascii="Palatino Linotype" w:hAnsi="Palatino Linotype"/>
                <w:b/>
                <w:bCs/>
                <w:sz w:val="22"/>
                <w:szCs w:val="20"/>
              </w:rPr>
              <w:fldChar w:fldCharType="end"/>
            </w:r>
          </w:p>
        </w:sdtContent>
      </w:sdt>
    </w:sdtContent>
  </w:sdt>
  <w:p w14:paraId="6243EC1B" w14:textId="77777777" w:rsidR="003A1B41" w:rsidRDefault="003A1B4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3A1B41" w:rsidRPr="00883450" w:rsidRDefault="003A1B4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014AE" w:rsidRPr="002014A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014AE" w:rsidRPr="002014AE">
      <w:rPr>
        <w:rFonts w:ascii="Palatino Linotype" w:hAnsi="Palatino Linotype"/>
        <w:noProof/>
        <w:sz w:val="22"/>
        <w:szCs w:val="22"/>
        <w:lang w:val="es-ES"/>
      </w:rPr>
      <w:t>25</w:t>
    </w:r>
    <w:r w:rsidRPr="00883450">
      <w:rPr>
        <w:rFonts w:ascii="Palatino Linotype" w:hAnsi="Palatino Linotype"/>
        <w:sz w:val="22"/>
        <w:szCs w:val="22"/>
      </w:rPr>
      <w:fldChar w:fldCharType="end"/>
    </w:r>
  </w:p>
  <w:p w14:paraId="5F5C4865" w14:textId="77777777" w:rsidR="003A1B41" w:rsidRPr="00883450" w:rsidRDefault="003A1B4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C2AB25" w14:textId="77777777" w:rsidR="009C11F4" w:rsidRDefault="009C11F4" w:rsidP="00587366">
      <w:r>
        <w:separator/>
      </w:r>
    </w:p>
  </w:footnote>
  <w:footnote w:type="continuationSeparator" w:id="0">
    <w:p w14:paraId="4BC29E6F" w14:textId="77777777" w:rsidR="009C11F4" w:rsidRDefault="009C11F4" w:rsidP="00587366">
      <w:r>
        <w:continuationSeparator/>
      </w:r>
    </w:p>
  </w:footnote>
  <w:footnote w:id="1">
    <w:p w14:paraId="4C8F47A8" w14:textId="77777777" w:rsidR="003A1B41" w:rsidRDefault="003A1B41" w:rsidP="00837543">
      <w:pPr>
        <w:pStyle w:val="Textonotapie"/>
      </w:pPr>
      <w:r>
        <w:rPr>
          <w:rStyle w:val="Refdenotaalpie"/>
        </w:rPr>
        <w:footnoteRef/>
      </w:r>
      <w:r>
        <w:t xml:space="preserve"> Convención Americana sobre Derechos Humanos. Artículo 13.</w:t>
      </w:r>
    </w:p>
  </w:footnote>
  <w:footnote w:id="2">
    <w:p w14:paraId="2FBCDBE9" w14:textId="77777777" w:rsidR="003A1B41" w:rsidRDefault="003A1B41" w:rsidP="00837543">
      <w:pPr>
        <w:pStyle w:val="Textonotapie"/>
      </w:pPr>
      <w:r>
        <w:rPr>
          <w:rStyle w:val="Refdenotaalpie"/>
        </w:rPr>
        <w:footnoteRef/>
      </w:r>
      <w:r>
        <w:t xml:space="preserve"> Constitución Política de los Estados Unidos Mexicanos. Artículo sexto, sección A, fracción I.</w:t>
      </w:r>
    </w:p>
  </w:footnote>
  <w:footnote w:id="3">
    <w:p w14:paraId="7B4D585A" w14:textId="77777777" w:rsidR="003A1B41" w:rsidRDefault="003A1B41" w:rsidP="0083754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61436550" w14:textId="77777777" w:rsidR="003A1B41" w:rsidRDefault="003A1B41" w:rsidP="00837543">
      <w:pPr>
        <w:pStyle w:val="Textonotapie"/>
      </w:pPr>
      <w:r>
        <w:rPr>
          <w:rStyle w:val="Refdenotaalpie"/>
        </w:rPr>
        <w:footnoteRef/>
      </w:r>
      <w:r>
        <w:t xml:space="preserve"> Ibídem. </w:t>
      </w:r>
      <w:proofErr w:type="spellStart"/>
      <w:r>
        <w:t>Parr</w:t>
      </w:r>
      <w:proofErr w:type="spellEnd"/>
      <w:r>
        <w:t>.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3A1B41" w:rsidRDefault="003A1B41" w:rsidP="001C6012">
    <w:pPr>
      <w:pStyle w:val="Encabezado"/>
      <w:tabs>
        <w:tab w:val="clear" w:pos="4252"/>
        <w:tab w:val="clear" w:pos="8504"/>
        <w:tab w:val="left" w:pos="8460"/>
      </w:tabs>
    </w:pPr>
    <w:r>
      <w:tab/>
    </w:r>
  </w:p>
  <w:p w14:paraId="64F5F23E" w14:textId="390690E5" w:rsidR="003A1B41" w:rsidRDefault="003A1B41">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3A1B41" w:rsidRPr="00674A46" w14:paraId="07F2896E" w14:textId="77777777" w:rsidTr="00F3586F">
      <w:trPr>
        <w:trHeight w:val="138"/>
      </w:trPr>
      <w:tc>
        <w:tcPr>
          <w:tcW w:w="3544" w:type="dxa"/>
          <w:vAlign w:val="center"/>
        </w:tcPr>
        <w:p w14:paraId="4A5B1974" w14:textId="3B2AB4E0" w:rsidR="003A1B41" w:rsidRPr="00674A46" w:rsidRDefault="003A1B41"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2DF23368" w:rsidR="003A1B41" w:rsidRPr="0017265D" w:rsidRDefault="003A1B41" w:rsidP="003C3BB9">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3603</w:t>
          </w:r>
          <w:r w:rsidRPr="00ED007B">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3A1B41" w:rsidRPr="00674A46" w14:paraId="1B5D8690" w14:textId="77777777" w:rsidTr="00F3586F">
      <w:trPr>
        <w:trHeight w:val="233"/>
      </w:trPr>
      <w:tc>
        <w:tcPr>
          <w:tcW w:w="3544" w:type="dxa"/>
          <w:vAlign w:val="center"/>
        </w:tcPr>
        <w:p w14:paraId="3903F2C6" w14:textId="35D57A2C" w:rsidR="003A1B41" w:rsidRPr="00674A46" w:rsidRDefault="003A1B41"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23925C1F" w:rsidR="003A1B41" w:rsidRPr="00B75F20" w:rsidRDefault="003A1B41" w:rsidP="00877086">
          <w:pPr>
            <w:pStyle w:val="Encabezado"/>
            <w:jc w:val="both"/>
            <w:rPr>
              <w:rFonts w:ascii="Palatino Linotype" w:hAnsi="Palatino Linotype"/>
              <w:b/>
              <w:sz w:val="22"/>
              <w:szCs w:val="22"/>
            </w:rPr>
          </w:pPr>
          <w:r>
            <w:rPr>
              <w:rFonts w:ascii="Palatino Linotype" w:hAnsi="Palatino Linotype"/>
              <w:b/>
              <w:sz w:val="22"/>
              <w:szCs w:val="22"/>
            </w:rPr>
            <w:t>Ayuntamiento de Coacalco de Berriozábal</w:t>
          </w:r>
        </w:p>
      </w:tc>
    </w:tr>
    <w:tr w:rsidR="003A1B41" w:rsidRPr="00674A46" w14:paraId="095EB01B" w14:textId="77777777" w:rsidTr="00F3586F">
      <w:trPr>
        <w:trHeight w:val="321"/>
      </w:trPr>
      <w:tc>
        <w:tcPr>
          <w:tcW w:w="3544" w:type="dxa"/>
          <w:vAlign w:val="center"/>
        </w:tcPr>
        <w:p w14:paraId="6E000A51" w14:textId="25DCC1C7" w:rsidR="003A1B41" w:rsidRPr="00674A46" w:rsidRDefault="003A1B41"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3A1B41" w:rsidRPr="00674A46" w:rsidRDefault="003A1B4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3A1B41" w:rsidRDefault="003A1B41"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3A1B41" w:rsidRDefault="003A1B41" w:rsidP="00472C41">
    <w:pPr>
      <w:pStyle w:val="Encabezado"/>
      <w:tabs>
        <w:tab w:val="clear" w:pos="4252"/>
        <w:tab w:val="clear" w:pos="8504"/>
        <w:tab w:val="left" w:pos="3103"/>
      </w:tabs>
    </w:pPr>
    <w:r>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3A1B41" w:rsidRPr="00674A46" w14:paraId="0A3256F2" w14:textId="77777777" w:rsidTr="00F3586F">
      <w:trPr>
        <w:trHeight w:val="138"/>
      </w:trPr>
      <w:tc>
        <w:tcPr>
          <w:tcW w:w="3261" w:type="dxa"/>
          <w:vAlign w:val="center"/>
        </w:tcPr>
        <w:p w14:paraId="3D80769D" w14:textId="316F11F8" w:rsidR="003A1B41" w:rsidRPr="00674A46" w:rsidRDefault="003A1B41"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222116EC" w:rsidR="003A1B41" w:rsidRPr="00674A46" w:rsidRDefault="003A1B41" w:rsidP="003C3BB9">
          <w:pPr>
            <w:pStyle w:val="Encabezado"/>
            <w:rPr>
              <w:rFonts w:ascii="Palatino Linotype" w:hAnsi="Palatino Linotype"/>
              <w:b/>
              <w:sz w:val="22"/>
              <w:szCs w:val="22"/>
            </w:rPr>
          </w:pPr>
          <w:r>
            <w:rPr>
              <w:rFonts w:ascii="Palatino Linotype" w:hAnsi="Palatino Linotype" w:cs="Arial"/>
              <w:b/>
              <w:bCs/>
              <w:sz w:val="22"/>
              <w:szCs w:val="22"/>
              <w:lang w:eastAsia="es-MX"/>
            </w:rPr>
            <w:t>03603/INFOEM/IP/RR/2019</w:t>
          </w:r>
        </w:p>
      </w:tc>
    </w:tr>
    <w:tr w:rsidR="003A1B41" w:rsidRPr="00B75F20" w14:paraId="128C8B3C" w14:textId="77777777" w:rsidTr="00F3586F">
      <w:trPr>
        <w:trHeight w:val="233"/>
      </w:trPr>
      <w:tc>
        <w:tcPr>
          <w:tcW w:w="3261" w:type="dxa"/>
          <w:vAlign w:val="center"/>
        </w:tcPr>
        <w:p w14:paraId="483E3371" w14:textId="66B1BC74" w:rsidR="003A1B41" w:rsidRPr="00674A46" w:rsidRDefault="003A1B41"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02269B87" w:rsidR="003A1B41" w:rsidRPr="00B75F20" w:rsidRDefault="00401B68" w:rsidP="00F0190C">
          <w:pPr>
            <w:pStyle w:val="Encabezado"/>
            <w:ind w:right="234"/>
            <w:rPr>
              <w:rFonts w:ascii="Palatino Linotype" w:hAnsi="Palatino Linotype"/>
              <w:b/>
              <w:sz w:val="22"/>
              <w:szCs w:val="22"/>
            </w:rPr>
          </w:pPr>
          <w:r w:rsidRPr="00401B68">
            <w:rPr>
              <w:rFonts w:ascii="Palatino Linotype" w:hAnsi="Palatino Linotype"/>
              <w:b/>
              <w:sz w:val="22"/>
              <w:szCs w:val="22"/>
              <w:highlight w:val="black"/>
            </w:rPr>
            <w:t>-----------------------------</w:t>
          </w:r>
        </w:p>
      </w:tc>
    </w:tr>
    <w:tr w:rsidR="003A1B41" w:rsidRPr="00674A46" w14:paraId="41BE0704" w14:textId="77777777" w:rsidTr="00F3586F">
      <w:trPr>
        <w:trHeight w:val="321"/>
      </w:trPr>
      <w:tc>
        <w:tcPr>
          <w:tcW w:w="3261" w:type="dxa"/>
          <w:vAlign w:val="center"/>
        </w:tcPr>
        <w:p w14:paraId="34C64148" w14:textId="10C6C8A9" w:rsidR="003A1B41" w:rsidRPr="00674A46" w:rsidRDefault="003A1B41"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6C136B93" w:rsidR="003A1B41" w:rsidRPr="00674A46" w:rsidRDefault="003A1B41" w:rsidP="00877086">
          <w:pPr>
            <w:pStyle w:val="Encabezado"/>
            <w:jc w:val="both"/>
            <w:rPr>
              <w:rFonts w:ascii="Palatino Linotype" w:hAnsi="Palatino Linotype"/>
              <w:b/>
              <w:sz w:val="22"/>
              <w:szCs w:val="22"/>
            </w:rPr>
          </w:pPr>
          <w:r>
            <w:rPr>
              <w:rFonts w:ascii="Palatino Linotype" w:hAnsi="Palatino Linotype"/>
              <w:b/>
              <w:bCs/>
              <w:color w:val="000000"/>
              <w:sz w:val="22"/>
              <w:szCs w:val="22"/>
            </w:rPr>
            <w:t>Ayuntamiento de Coacalco de Berriozábal</w:t>
          </w:r>
        </w:p>
      </w:tc>
    </w:tr>
    <w:tr w:rsidR="003A1B41" w:rsidRPr="00674A46" w14:paraId="0C8B6193" w14:textId="77777777" w:rsidTr="00F3586F">
      <w:trPr>
        <w:trHeight w:val="321"/>
      </w:trPr>
      <w:tc>
        <w:tcPr>
          <w:tcW w:w="3261" w:type="dxa"/>
          <w:vAlign w:val="center"/>
        </w:tcPr>
        <w:p w14:paraId="321FFAFF" w14:textId="40E5A678" w:rsidR="003A1B41" w:rsidRPr="00674A46" w:rsidRDefault="003A1B41"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3A1B41" w:rsidRPr="00674A46" w:rsidRDefault="003A1B4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3A1B41" w:rsidRDefault="003A1B41"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E4F5B"/>
    <w:multiLevelType w:val="hybridMultilevel"/>
    <w:tmpl w:val="40E4D682"/>
    <w:lvl w:ilvl="0" w:tplc="DB18C774">
      <w:start w:val="1"/>
      <w:numFmt w:val="lowerLetter"/>
      <w:lvlText w:val="%1)"/>
      <w:lvlJc w:val="left"/>
      <w:pPr>
        <w:ind w:left="1440" w:hanging="360"/>
      </w:pPr>
      <w:rPr>
        <w:rFonts w:hint="default"/>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nsid w:val="0AB31E46"/>
    <w:multiLevelType w:val="hybridMultilevel"/>
    <w:tmpl w:val="181C325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15E353A2"/>
    <w:multiLevelType w:val="hybridMultilevel"/>
    <w:tmpl w:val="5880AA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8662B4F"/>
    <w:multiLevelType w:val="hybridMultilevel"/>
    <w:tmpl w:val="68B6922A"/>
    <w:lvl w:ilvl="0" w:tplc="C69C0CEA">
      <w:start w:val="1"/>
      <w:numFmt w:val="upperLetter"/>
      <w:lvlText w:val="%1)"/>
      <w:lvlJc w:val="left"/>
      <w:pPr>
        <w:ind w:left="720" w:hanging="360"/>
      </w:pPr>
      <w:rPr>
        <w:rFonts w:eastAsiaTheme="minorEastAs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AE91247"/>
    <w:multiLevelType w:val="hybridMultilevel"/>
    <w:tmpl w:val="E7064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317490"/>
    <w:multiLevelType w:val="hybridMultilevel"/>
    <w:tmpl w:val="C008920E"/>
    <w:lvl w:ilvl="0" w:tplc="269A6166">
      <w:start w:val="1"/>
      <w:numFmt w:val="decimal"/>
      <w:lvlText w:val="%1."/>
      <w:lvlJc w:val="left"/>
      <w:pPr>
        <w:ind w:left="433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65A6C10"/>
    <w:multiLevelType w:val="hybridMultilevel"/>
    <w:tmpl w:val="E34EAD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7282539"/>
    <w:multiLevelType w:val="hybridMultilevel"/>
    <w:tmpl w:val="C008920E"/>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59892A9F"/>
    <w:multiLevelType w:val="hybridMultilevel"/>
    <w:tmpl w:val="E370DB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B161A86"/>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1386B00"/>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48921A5"/>
    <w:multiLevelType w:val="hybridMultilevel"/>
    <w:tmpl w:val="D6981C30"/>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7">
    <w:nsid w:val="6B334F95"/>
    <w:multiLevelType w:val="hybridMultilevel"/>
    <w:tmpl w:val="B1D0080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nsid w:val="71947B90"/>
    <w:multiLevelType w:val="hybridMultilevel"/>
    <w:tmpl w:val="49C0B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2723ECE"/>
    <w:multiLevelType w:val="hybridMultilevel"/>
    <w:tmpl w:val="0A4C7214"/>
    <w:lvl w:ilvl="0" w:tplc="45B803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DCE1CFF"/>
    <w:multiLevelType w:val="hybridMultilevel"/>
    <w:tmpl w:val="D0805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DD22546"/>
    <w:multiLevelType w:val="hybridMultilevel"/>
    <w:tmpl w:val="4302F2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0"/>
  </w:num>
  <w:num w:numId="3">
    <w:abstractNumId w:val="8"/>
  </w:num>
  <w:num w:numId="4">
    <w:abstractNumId w:val="18"/>
  </w:num>
  <w:num w:numId="5">
    <w:abstractNumId w:val="19"/>
  </w:num>
  <w:num w:numId="6">
    <w:abstractNumId w:val="13"/>
  </w:num>
  <w:num w:numId="7">
    <w:abstractNumId w:val="14"/>
  </w:num>
  <w:num w:numId="8">
    <w:abstractNumId w:val="0"/>
  </w:num>
  <w:num w:numId="9">
    <w:abstractNumId w:val="11"/>
  </w:num>
  <w:num w:numId="10">
    <w:abstractNumId w:val="12"/>
  </w:num>
  <w:num w:numId="11">
    <w:abstractNumId w:val="1"/>
  </w:num>
  <w:num w:numId="12">
    <w:abstractNumId w:val="5"/>
  </w:num>
  <w:num w:numId="13">
    <w:abstractNumId w:val="4"/>
  </w:num>
  <w:num w:numId="14">
    <w:abstractNumId w:val="15"/>
  </w:num>
  <w:num w:numId="15">
    <w:abstractNumId w:val="21"/>
  </w:num>
  <w:num w:numId="16">
    <w:abstractNumId w:val="17"/>
  </w:num>
  <w:num w:numId="17">
    <w:abstractNumId w:val="20"/>
  </w:num>
  <w:num w:numId="18">
    <w:abstractNumId w:val="3"/>
  </w:num>
  <w:num w:numId="19">
    <w:abstractNumId w:val="2"/>
  </w:num>
  <w:num w:numId="20">
    <w:abstractNumId w:val="16"/>
  </w:num>
  <w:num w:numId="21">
    <w:abstractNumId w:val="6"/>
  </w:num>
  <w:num w:numId="22">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5FAD"/>
    <w:rsid w:val="00007E8A"/>
    <w:rsid w:val="0001106B"/>
    <w:rsid w:val="00011199"/>
    <w:rsid w:val="000120C5"/>
    <w:rsid w:val="00012472"/>
    <w:rsid w:val="00012E4F"/>
    <w:rsid w:val="0001398B"/>
    <w:rsid w:val="000179E3"/>
    <w:rsid w:val="00017FCB"/>
    <w:rsid w:val="000203D3"/>
    <w:rsid w:val="000205A3"/>
    <w:rsid w:val="000211F8"/>
    <w:rsid w:val="0002384D"/>
    <w:rsid w:val="00024833"/>
    <w:rsid w:val="00024C70"/>
    <w:rsid w:val="00024F35"/>
    <w:rsid w:val="00026BE9"/>
    <w:rsid w:val="0003063D"/>
    <w:rsid w:val="000319FD"/>
    <w:rsid w:val="00031F10"/>
    <w:rsid w:val="00032493"/>
    <w:rsid w:val="0003320B"/>
    <w:rsid w:val="00033D51"/>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A03"/>
    <w:rsid w:val="00056A79"/>
    <w:rsid w:val="00060B80"/>
    <w:rsid w:val="00061344"/>
    <w:rsid w:val="00061CE1"/>
    <w:rsid w:val="00061FA9"/>
    <w:rsid w:val="0006262D"/>
    <w:rsid w:val="00062648"/>
    <w:rsid w:val="000631D9"/>
    <w:rsid w:val="00063E5B"/>
    <w:rsid w:val="0006407E"/>
    <w:rsid w:val="00064A37"/>
    <w:rsid w:val="00064B95"/>
    <w:rsid w:val="00070338"/>
    <w:rsid w:val="0007192E"/>
    <w:rsid w:val="00072930"/>
    <w:rsid w:val="000730E1"/>
    <w:rsid w:val="00073684"/>
    <w:rsid w:val="00075BD2"/>
    <w:rsid w:val="000763CC"/>
    <w:rsid w:val="0007671D"/>
    <w:rsid w:val="000800AC"/>
    <w:rsid w:val="000804E7"/>
    <w:rsid w:val="00080946"/>
    <w:rsid w:val="0008230A"/>
    <w:rsid w:val="00082D11"/>
    <w:rsid w:val="000849F1"/>
    <w:rsid w:val="0008542A"/>
    <w:rsid w:val="000857AB"/>
    <w:rsid w:val="000869A5"/>
    <w:rsid w:val="00086D80"/>
    <w:rsid w:val="00090D6F"/>
    <w:rsid w:val="00091508"/>
    <w:rsid w:val="00093CF9"/>
    <w:rsid w:val="00094331"/>
    <w:rsid w:val="000944D8"/>
    <w:rsid w:val="00094F93"/>
    <w:rsid w:val="000955D2"/>
    <w:rsid w:val="000967AE"/>
    <w:rsid w:val="000A24C0"/>
    <w:rsid w:val="000A2A67"/>
    <w:rsid w:val="000A30B2"/>
    <w:rsid w:val="000A3F90"/>
    <w:rsid w:val="000A4E44"/>
    <w:rsid w:val="000A58CC"/>
    <w:rsid w:val="000A636D"/>
    <w:rsid w:val="000A74F1"/>
    <w:rsid w:val="000A77ED"/>
    <w:rsid w:val="000A7B8F"/>
    <w:rsid w:val="000B0370"/>
    <w:rsid w:val="000B0A5E"/>
    <w:rsid w:val="000B0C92"/>
    <w:rsid w:val="000B11FA"/>
    <w:rsid w:val="000B152C"/>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B4C"/>
    <w:rsid w:val="000D1E0F"/>
    <w:rsid w:val="000D3275"/>
    <w:rsid w:val="000D327C"/>
    <w:rsid w:val="000D3EB9"/>
    <w:rsid w:val="000D5445"/>
    <w:rsid w:val="000D5A1D"/>
    <w:rsid w:val="000D7369"/>
    <w:rsid w:val="000D7BDE"/>
    <w:rsid w:val="000E07DC"/>
    <w:rsid w:val="000E11C3"/>
    <w:rsid w:val="000E24F6"/>
    <w:rsid w:val="000E2665"/>
    <w:rsid w:val="000E2E43"/>
    <w:rsid w:val="000E4495"/>
    <w:rsid w:val="000E4EF5"/>
    <w:rsid w:val="000E54C3"/>
    <w:rsid w:val="000E6436"/>
    <w:rsid w:val="000E643A"/>
    <w:rsid w:val="000E64FE"/>
    <w:rsid w:val="000E77B8"/>
    <w:rsid w:val="000F063C"/>
    <w:rsid w:val="000F2A70"/>
    <w:rsid w:val="000F2EDD"/>
    <w:rsid w:val="000F34CB"/>
    <w:rsid w:val="000F34DE"/>
    <w:rsid w:val="000F3501"/>
    <w:rsid w:val="000F37A8"/>
    <w:rsid w:val="000F3CB2"/>
    <w:rsid w:val="000F509E"/>
    <w:rsid w:val="000F5D21"/>
    <w:rsid w:val="000F6D7E"/>
    <w:rsid w:val="00100187"/>
    <w:rsid w:val="00100DDD"/>
    <w:rsid w:val="00100E65"/>
    <w:rsid w:val="0010268C"/>
    <w:rsid w:val="00102D65"/>
    <w:rsid w:val="00103888"/>
    <w:rsid w:val="00103D24"/>
    <w:rsid w:val="001069CE"/>
    <w:rsid w:val="00107499"/>
    <w:rsid w:val="00107557"/>
    <w:rsid w:val="001105B5"/>
    <w:rsid w:val="00110C9A"/>
    <w:rsid w:val="00111550"/>
    <w:rsid w:val="0011167C"/>
    <w:rsid w:val="001119B2"/>
    <w:rsid w:val="00112B02"/>
    <w:rsid w:val="001133C4"/>
    <w:rsid w:val="00113930"/>
    <w:rsid w:val="00113BD3"/>
    <w:rsid w:val="00114097"/>
    <w:rsid w:val="00114A21"/>
    <w:rsid w:val="00115702"/>
    <w:rsid w:val="0011752F"/>
    <w:rsid w:val="0012006D"/>
    <w:rsid w:val="00121571"/>
    <w:rsid w:val="00121D9D"/>
    <w:rsid w:val="00124E57"/>
    <w:rsid w:val="001250B4"/>
    <w:rsid w:val="001253D1"/>
    <w:rsid w:val="00127999"/>
    <w:rsid w:val="001318D2"/>
    <w:rsid w:val="00132593"/>
    <w:rsid w:val="00132C06"/>
    <w:rsid w:val="001339E6"/>
    <w:rsid w:val="00133B79"/>
    <w:rsid w:val="00133CE5"/>
    <w:rsid w:val="00133FAA"/>
    <w:rsid w:val="001352E5"/>
    <w:rsid w:val="0013673A"/>
    <w:rsid w:val="00137045"/>
    <w:rsid w:val="00140D44"/>
    <w:rsid w:val="00141E26"/>
    <w:rsid w:val="001436BB"/>
    <w:rsid w:val="0014400B"/>
    <w:rsid w:val="0014481A"/>
    <w:rsid w:val="00144BD3"/>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66F03"/>
    <w:rsid w:val="00170D28"/>
    <w:rsid w:val="00171D55"/>
    <w:rsid w:val="0017265D"/>
    <w:rsid w:val="00173DDB"/>
    <w:rsid w:val="00174509"/>
    <w:rsid w:val="0017653A"/>
    <w:rsid w:val="00176D98"/>
    <w:rsid w:val="001770B2"/>
    <w:rsid w:val="001775DF"/>
    <w:rsid w:val="00177CA5"/>
    <w:rsid w:val="00181E9E"/>
    <w:rsid w:val="0018435D"/>
    <w:rsid w:val="001854A8"/>
    <w:rsid w:val="001854E7"/>
    <w:rsid w:val="00185F07"/>
    <w:rsid w:val="00190999"/>
    <w:rsid w:val="0019100C"/>
    <w:rsid w:val="0019160F"/>
    <w:rsid w:val="0019217F"/>
    <w:rsid w:val="001927B3"/>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E82"/>
    <w:rsid w:val="001E0685"/>
    <w:rsid w:val="001E0AD2"/>
    <w:rsid w:val="001E356F"/>
    <w:rsid w:val="001E3F91"/>
    <w:rsid w:val="001E5147"/>
    <w:rsid w:val="001E6822"/>
    <w:rsid w:val="001E74A5"/>
    <w:rsid w:val="001E7B9E"/>
    <w:rsid w:val="001F025B"/>
    <w:rsid w:val="001F1169"/>
    <w:rsid w:val="001F2FC5"/>
    <w:rsid w:val="001F4299"/>
    <w:rsid w:val="001F4746"/>
    <w:rsid w:val="001F492B"/>
    <w:rsid w:val="001F5AF8"/>
    <w:rsid w:val="001F653D"/>
    <w:rsid w:val="001F783F"/>
    <w:rsid w:val="001F7DE2"/>
    <w:rsid w:val="0020074D"/>
    <w:rsid w:val="002014AE"/>
    <w:rsid w:val="002021CB"/>
    <w:rsid w:val="002031F3"/>
    <w:rsid w:val="002035BF"/>
    <w:rsid w:val="00203F45"/>
    <w:rsid w:val="002040BE"/>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3C6"/>
    <w:rsid w:val="00225E04"/>
    <w:rsid w:val="0022739B"/>
    <w:rsid w:val="00230170"/>
    <w:rsid w:val="00230434"/>
    <w:rsid w:val="002305CF"/>
    <w:rsid w:val="00232469"/>
    <w:rsid w:val="002345FF"/>
    <w:rsid w:val="00234A2F"/>
    <w:rsid w:val="002350A0"/>
    <w:rsid w:val="00235BAA"/>
    <w:rsid w:val="00237611"/>
    <w:rsid w:val="00237777"/>
    <w:rsid w:val="0024022A"/>
    <w:rsid w:val="00241FD2"/>
    <w:rsid w:val="00241FD7"/>
    <w:rsid w:val="00244476"/>
    <w:rsid w:val="00244D17"/>
    <w:rsid w:val="00244DAA"/>
    <w:rsid w:val="00246BC2"/>
    <w:rsid w:val="002474CE"/>
    <w:rsid w:val="00252A20"/>
    <w:rsid w:val="00252B41"/>
    <w:rsid w:val="002535F7"/>
    <w:rsid w:val="00254B01"/>
    <w:rsid w:val="0025524F"/>
    <w:rsid w:val="0025763A"/>
    <w:rsid w:val="00257A6E"/>
    <w:rsid w:val="00257D56"/>
    <w:rsid w:val="00257FFC"/>
    <w:rsid w:val="0026064B"/>
    <w:rsid w:val="00260790"/>
    <w:rsid w:val="00260794"/>
    <w:rsid w:val="00260C1D"/>
    <w:rsid w:val="00261001"/>
    <w:rsid w:val="00261D84"/>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4959"/>
    <w:rsid w:val="00285779"/>
    <w:rsid w:val="002861AF"/>
    <w:rsid w:val="00286E44"/>
    <w:rsid w:val="002871EB"/>
    <w:rsid w:val="002879B1"/>
    <w:rsid w:val="00290622"/>
    <w:rsid w:val="00293AAD"/>
    <w:rsid w:val="002951D4"/>
    <w:rsid w:val="002953A9"/>
    <w:rsid w:val="002A07F4"/>
    <w:rsid w:val="002A229B"/>
    <w:rsid w:val="002A2974"/>
    <w:rsid w:val="002A2F91"/>
    <w:rsid w:val="002A35B6"/>
    <w:rsid w:val="002A61A7"/>
    <w:rsid w:val="002A63B8"/>
    <w:rsid w:val="002A6BF9"/>
    <w:rsid w:val="002A7537"/>
    <w:rsid w:val="002A7D3B"/>
    <w:rsid w:val="002B085C"/>
    <w:rsid w:val="002B284F"/>
    <w:rsid w:val="002B2A2E"/>
    <w:rsid w:val="002B2F59"/>
    <w:rsid w:val="002B32AD"/>
    <w:rsid w:val="002B3688"/>
    <w:rsid w:val="002B4061"/>
    <w:rsid w:val="002B4213"/>
    <w:rsid w:val="002B44CC"/>
    <w:rsid w:val="002B4D21"/>
    <w:rsid w:val="002B4E9C"/>
    <w:rsid w:val="002B504F"/>
    <w:rsid w:val="002B5560"/>
    <w:rsid w:val="002B577D"/>
    <w:rsid w:val="002B6D1D"/>
    <w:rsid w:val="002B78E6"/>
    <w:rsid w:val="002C0074"/>
    <w:rsid w:val="002C0804"/>
    <w:rsid w:val="002C2CFB"/>
    <w:rsid w:val="002C2D44"/>
    <w:rsid w:val="002C3A0E"/>
    <w:rsid w:val="002C3B2D"/>
    <w:rsid w:val="002C4715"/>
    <w:rsid w:val="002C4780"/>
    <w:rsid w:val="002C47ED"/>
    <w:rsid w:val="002C481B"/>
    <w:rsid w:val="002C484A"/>
    <w:rsid w:val="002C570D"/>
    <w:rsid w:val="002C5B8F"/>
    <w:rsid w:val="002C61FB"/>
    <w:rsid w:val="002C6DB3"/>
    <w:rsid w:val="002C6FA8"/>
    <w:rsid w:val="002D0E3D"/>
    <w:rsid w:val="002D10AE"/>
    <w:rsid w:val="002D10C8"/>
    <w:rsid w:val="002D1A38"/>
    <w:rsid w:val="002D1B46"/>
    <w:rsid w:val="002D28BF"/>
    <w:rsid w:val="002D2990"/>
    <w:rsid w:val="002D2A46"/>
    <w:rsid w:val="002D2A76"/>
    <w:rsid w:val="002D2BE4"/>
    <w:rsid w:val="002D2E16"/>
    <w:rsid w:val="002D373C"/>
    <w:rsid w:val="002D3794"/>
    <w:rsid w:val="002D3F95"/>
    <w:rsid w:val="002D59F1"/>
    <w:rsid w:val="002D6EF8"/>
    <w:rsid w:val="002E14C4"/>
    <w:rsid w:val="002E15EF"/>
    <w:rsid w:val="002E1FA2"/>
    <w:rsid w:val="002E2C1C"/>
    <w:rsid w:val="002E388C"/>
    <w:rsid w:val="002E3986"/>
    <w:rsid w:val="002E45A3"/>
    <w:rsid w:val="002E482C"/>
    <w:rsid w:val="002E4A6D"/>
    <w:rsid w:val="002E4FC4"/>
    <w:rsid w:val="002E5399"/>
    <w:rsid w:val="002E6531"/>
    <w:rsid w:val="002E689B"/>
    <w:rsid w:val="002E6CFE"/>
    <w:rsid w:val="002E74CE"/>
    <w:rsid w:val="002E7AD0"/>
    <w:rsid w:val="002F1225"/>
    <w:rsid w:val="002F1871"/>
    <w:rsid w:val="002F287A"/>
    <w:rsid w:val="002F2A37"/>
    <w:rsid w:val="002F364F"/>
    <w:rsid w:val="002F3672"/>
    <w:rsid w:val="002F72FA"/>
    <w:rsid w:val="003007E0"/>
    <w:rsid w:val="0030150B"/>
    <w:rsid w:val="00301B41"/>
    <w:rsid w:val="00301D47"/>
    <w:rsid w:val="003030B1"/>
    <w:rsid w:val="00303717"/>
    <w:rsid w:val="00304013"/>
    <w:rsid w:val="00304137"/>
    <w:rsid w:val="003046AA"/>
    <w:rsid w:val="003049F3"/>
    <w:rsid w:val="00305F6D"/>
    <w:rsid w:val="00306048"/>
    <w:rsid w:val="003062AC"/>
    <w:rsid w:val="003064B8"/>
    <w:rsid w:val="00307227"/>
    <w:rsid w:val="00307D7B"/>
    <w:rsid w:val="003105D0"/>
    <w:rsid w:val="003105D6"/>
    <w:rsid w:val="00310D66"/>
    <w:rsid w:val="003116A6"/>
    <w:rsid w:val="00312733"/>
    <w:rsid w:val="00312D8C"/>
    <w:rsid w:val="0031317E"/>
    <w:rsid w:val="003136E1"/>
    <w:rsid w:val="0031434A"/>
    <w:rsid w:val="00316065"/>
    <w:rsid w:val="00316B6F"/>
    <w:rsid w:val="00317883"/>
    <w:rsid w:val="00317EFF"/>
    <w:rsid w:val="003208D6"/>
    <w:rsid w:val="00320C65"/>
    <w:rsid w:val="00321AA3"/>
    <w:rsid w:val="00322A7D"/>
    <w:rsid w:val="00323895"/>
    <w:rsid w:val="0032464F"/>
    <w:rsid w:val="00325208"/>
    <w:rsid w:val="0032581C"/>
    <w:rsid w:val="00327829"/>
    <w:rsid w:val="00327D79"/>
    <w:rsid w:val="00330239"/>
    <w:rsid w:val="00330D90"/>
    <w:rsid w:val="00331011"/>
    <w:rsid w:val="0033109C"/>
    <w:rsid w:val="00331DE4"/>
    <w:rsid w:val="003326FE"/>
    <w:rsid w:val="00332E6B"/>
    <w:rsid w:val="00333652"/>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56D43"/>
    <w:rsid w:val="0036073F"/>
    <w:rsid w:val="003607B9"/>
    <w:rsid w:val="00361B17"/>
    <w:rsid w:val="003629EE"/>
    <w:rsid w:val="003641F0"/>
    <w:rsid w:val="003643B3"/>
    <w:rsid w:val="003645A7"/>
    <w:rsid w:val="003646AC"/>
    <w:rsid w:val="00364ECD"/>
    <w:rsid w:val="003656E5"/>
    <w:rsid w:val="00365AD3"/>
    <w:rsid w:val="00366D6C"/>
    <w:rsid w:val="003672CE"/>
    <w:rsid w:val="00370BB1"/>
    <w:rsid w:val="00371F58"/>
    <w:rsid w:val="003720AB"/>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B41"/>
    <w:rsid w:val="003A1CB7"/>
    <w:rsid w:val="003A2029"/>
    <w:rsid w:val="003A20F5"/>
    <w:rsid w:val="003A514F"/>
    <w:rsid w:val="003A6359"/>
    <w:rsid w:val="003A6417"/>
    <w:rsid w:val="003A6551"/>
    <w:rsid w:val="003A65FE"/>
    <w:rsid w:val="003A6A5A"/>
    <w:rsid w:val="003A7221"/>
    <w:rsid w:val="003A730E"/>
    <w:rsid w:val="003B00E7"/>
    <w:rsid w:val="003B2420"/>
    <w:rsid w:val="003B2856"/>
    <w:rsid w:val="003B2A0D"/>
    <w:rsid w:val="003B45B6"/>
    <w:rsid w:val="003B46AB"/>
    <w:rsid w:val="003B50CD"/>
    <w:rsid w:val="003B5187"/>
    <w:rsid w:val="003B544F"/>
    <w:rsid w:val="003B55AD"/>
    <w:rsid w:val="003B565C"/>
    <w:rsid w:val="003B5D48"/>
    <w:rsid w:val="003B6119"/>
    <w:rsid w:val="003B6963"/>
    <w:rsid w:val="003B7421"/>
    <w:rsid w:val="003B7EC4"/>
    <w:rsid w:val="003C0D68"/>
    <w:rsid w:val="003C1996"/>
    <w:rsid w:val="003C3086"/>
    <w:rsid w:val="003C3BB9"/>
    <w:rsid w:val="003C4E02"/>
    <w:rsid w:val="003C5EFD"/>
    <w:rsid w:val="003C7282"/>
    <w:rsid w:val="003C788C"/>
    <w:rsid w:val="003D00D5"/>
    <w:rsid w:val="003D041C"/>
    <w:rsid w:val="003D0758"/>
    <w:rsid w:val="003D181D"/>
    <w:rsid w:val="003D20C4"/>
    <w:rsid w:val="003D3475"/>
    <w:rsid w:val="003D3C1A"/>
    <w:rsid w:val="003D415B"/>
    <w:rsid w:val="003D4188"/>
    <w:rsid w:val="003D46D0"/>
    <w:rsid w:val="003D55AE"/>
    <w:rsid w:val="003D577C"/>
    <w:rsid w:val="003E00D1"/>
    <w:rsid w:val="003E05AF"/>
    <w:rsid w:val="003E08E5"/>
    <w:rsid w:val="003E37E6"/>
    <w:rsid w:val="003E3C26"/>
    <w:rsid w:val="003E3F59"/>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607C"/>
    <w:rsid w:val="003F70CA"/>
    <w:rsid w:val="003F7CD7"/>
    <w:rsid w:val="0040137F"/>
    <w:rsid w:val="00401AC4"/>
    <w:rsid w:val="00401B68"/>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0907"/>
    <w:rsid w:val="00422DE8"/>
    <w:rsid w:val="0042437A"/>
    <w:rsid w:val="00424AA3"/>
    <w:rsid w:val="00424E72"/>
    <w:rsid w:val="0042558A"/>
    <w:rsid w:val="00426847"/>
    <w:rsid w:val="00426D7C"/>
    <w:rsid w:val="00427D4D"/>
    <w:rsid w:val="004300ED"/>
    <w:rsid w:val="004305C0"/>
    <w:rsid w:val="00431165"/>
    <w:rsid w:val="00431687"/>
    <w:rsid w:val="00431D4F"/>
    <w:rsid w:val="00432B72"/>
    <w:rsid w:val="00433016"/>
    <w:rsid w:val="00433BF9"/>
    <w:rsid w:val="004342F1"/>
    <w:rsid w:val="004349C0"/>
    <w:rsid w:val="0043661D"/>
    <w:rsid w:val="00437702"/>
    <w:rsid w:val="004401B5"/>
    <w:rsid w:val="00440800"/>
    <w:rsid w:val="00441F72"/>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2C9"/>
    <w:rsid w:val="004537BB"/>
    <w:rsid w:val="00453BB4"/>
    <w:rsid w:val="00453E1C"/>
    <w:rsid w:val="00456317"/>
    <w:rsid w:val="00456348"/>
    <w:rsid w:val="0046105E"/>
    <w:rsid w:val="004613B1"/>
    <w:rsid w:val="00461513"/>
    <w:rsid w:val="0046231E"/>
    <w:rsid w:val="0046283C"/>
    <w:rsid w:val="004635E2"/>
    <w:rsid w:val="00464688"/>
    <w:rsid w:val="00464CB6"/>
    <w:rsid w:val="0046566E"/>
    <w:rsid w:val="0047025A"/>
    <w:rsid w:val="0047081C"/>
    <w:rsid w:val="00470B36"/>
    <w:rsid w:val="00471B63"/>
    <w:rsid w:val="00472092"/>
    <w:rsid w:val="00472700"/>
    <w:rsid w:val="00472C41"/>
    <w:rsid w:val="00473115"/>
    <w:rsid w:val="00474477"/>
    <w:rsid w:val="0047543D"/>
    <w:rsid w:val="00475A08"/>
    <w:rsid w:val="00475AE3"/>
    <w:rsid w:val="004764CB"/>
    <w:rsid w:val="00476730"/>
    <w:rsid w:val="004767FE"/>
    <w:rsid w:val="004769A5"/>
    <w:rsid w:val="00477C38"/>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752"/>
    <w:rsid w:val="00497897"/>
    <w:rsid w:val="004A00A3"/>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1B06"/>
    <w:rsid w:val="004B293C"/>
    <w:rsid w:val="004B2A3D"/>
    <w:rsid w:val="004B30DA"/>
    <w:rsid w:val="004B3277"/>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8E9"/>
    <w:rsid w:val="004C6AE8"/>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7C"/>
    <w:rsid w:val="004E27E7"/>
    <w:rsid w:val="004E2B07"/>
    <w:rsid w:val="004E3C72"/>
    <w:rsid w:val="004E3E66"/>
    <w:rsid w:val="004E40E8"/>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D26"/>
    <w:rsid w:val="004F7F3F"/>
    <w:rsid w:val="00500224"/>
    <w:rsid w:val="0050146E"/>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053"/>
    <w:rsid w:val="005210B3"/>
    <w:rsid w:val="005215EE"/>
    <w:rsid w:val="00521F15"/>
    <w:rsid w:val="005224BE"/>
    <w:rsid w:val="00522599"/>
    <w:rsid w:val="00522F5F"/>
    <w:rsid w:val="0052353D"/>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6983"/>
    <w:rsid w:val="00537A7A"/>
    <w:rsid w:val="00537CC0"/>
    <w:rsid w:val="00537E2C"/>
    <w:rsid w:val="0054038D"/>
    <w:rsid w:val="005407F0"/>
    <w:rsid w:val="00540B8F"/>
    <w:rsid w:val="0054146C"/>
    <w:rsid w:val="00541EFF"/>
    <w:rsid w:val="00542600"/>
    <w:rsid w:val="00542797"/>
    <w:rsid w:val="00542A9C"/>
    <w:rsid w:val="00542B3A"/>
    <w:rsid w:val="005434E0"/>
    <w:rsid w:val="00543E24"/>
    <w:rsid w:val="00544AB9"/>
    <w:rsid w:val="00544D65"/>
    <w:rsid w:val="00544EC9"/>
    <w:rsid w:val="00546FBD"/>
    <w:rsid w:val="00547237"/>
    <w:rsid w:val="005500E9"/>
    <w:rsid w:val="005504D3"/>
    <w:rsid w:val="00551A9B"/>
    <w:rsid w:val="005520BF"/>
    <w:rsid w:val="00552213"/>
    <w:rsid w:val="00552FD8"/>
    <w:rsid w:val="0055324E"/>
    <w:rsid w:val="005534B3"/>
    <w:rsid w:val="00553703"/>
    <w:rsid w:val="0055544F"/>
    <w:rsid w:val="00556B04"/>
    <w:rsid w:val="00557ECD"/>
    <w:rsid w:val="00560638"/>
    <w:rsid w:val="00561C03"/>
    <w:rsid w:val="005624C3"/>
    <w:rsid w:val="00562702"/>
    <w:rsid w:val="00562B0A"/>
    <w:rsid w:val="00562CCE"/>
    <w:rsid w:val="00563F79"/>
    <w:rsid w:val="00564BE1"/>
    <w:rsid w:val="005669D6"/>
    <w:rsid w:val="00566C3D"/>
    <w:rsid w:val="00567329"/>
    <w:rsid w:val="00567998"/>
    <w:rsid w:val="00571419"/>
    <w:rsid w:val="00574F63"/>
    <w:rsid w:val="00575138"/>
    <w:rsid w:val="005759CD"/>
    <w:rsid w:val="00575F68"/>
    <w:rsid w:val="00576F8E"/>
    <w:rsid w:val="00577884"/>
    <w:rsid w:val="00580873"/>
    <w:rsid w:val="00581C0F"/>
    <w:rsid w:val="00582919"/>
    <w:rsid w:val="00583389"/>
    <w:rsid w:val="00583A76"/>
    <w:rsid w:val="00583CB6"/>
    <w:rsid w:val="005849B2"/>
    <w:rsid w:val="00585F00"/>
    <w:rsid w:val="00586083"/>
    <w:rsid w:val="00587366"/>
    <w:rsid w:val="0058757A"/>
    <w:rsid w:val="00590037"/>
    <w:rsid w:val="00590465"/>
    <w:rsid w:val="005908F1"/>
    <w:rsid w:val="0059150E"/>
    <w:rsid w:val="00591CE9"/>
    <w:rsid w:val="00592B73"/>
    <w:rsid w:val="00592DB5"/>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643E"/>
    <w:rsid w:val="005A76FE"/>
    <w:rsid w:val="005A786F"/>
    <w:rsid w:val="005B169C"/>
    <w:rsid w:val="005B1B39"/>
    <w:rsid w:val="005B1FAC"/>
    <w:rsid w:val="005B2DD1"/>
    <w:rsid w:val="005B31C8"/>
    <w:rsid w:val="005B3A49"/>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9D8"/>
    <w:rsid w:val="005D0D97"/>
    <w:rsid w:val="005D2074"/>
    <w:rsid w:val="005D27DD"/>
    <w:rsid w:val="005D3380"/>
    <w:rsid w:val="005D3493"/>
    <w:rsid w:val="005D3DD3"/>
    <w:rsid w:val="005D3F92"/>
    <w:rsid w:val="005D3FD2"/>
    <w:rsid w:val="005D622E"/>
    <w:rsid w:val="005D6B00"/>
    <w:rsid w:val="005E11D5"/>
    <w:rsid w:val="005E1572"/>
    <w:rsid w:val="005E2296"/>
    <w:rsid w:val="005E22BC"/>
    <w:rsid w:val="005E34D4"/>
    <w:rsid w:val="005E3886"/>
    <w:rsid w:val="005E3AE2"/>
    <w:rsid w:val="005E3FDE"/>
    <w:rsid w:val="005E55F2"/>
    <w:rsid w:val="005E5F08"/>
    <w:rsid w:val="005E68FC"/>
    <w:rsid w:val="005E6E95"/>
    <w:rsid w:val="005E7017"/>
    <w:rsid w:val="005F0A4A"/>
    <w:rsid w:val="005F154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0F7A"/>
    <w:rsid w:val="00611B94"/>
    <w:rsid w:val="006120FD"/>
    <w:rsid w:val="0061496C"/>
    <w:rsid w:val="00614DFF"/>
    <w:rsid w:val="006158DE"/>
    <w:rsid w:val="00617125"/>
    <w:rsid w:val="00617813"/>
    <w:rsid w:val="00620176"/>
    <w:rsid w:val="006206CC"/>
    <w:rsid w:val="0062072F"/>
    <w:rsid w:val="00620812"/>
    <w:rsid w:val="00620962"/>
    <w:rsid w:val="00622B06"/>
    <w:rsid w:val="0062351C"/>
    <w:rsid w:val="006237B4"/>
    <w:rsid w:val="006260B4"/>
    <w:rsid w:val="00626821"/>
    <w:rsid w:val="00627163"/>
    <w:rsid w:val="0062768A"/>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F3"/>
    <w:rsid w:val="00672942"/>
    <w:rsid w:val="00673695"/>
    <w:rsid w:val="00674701"/>
    <w:rsid w:val="00674A46"/>
    <w:rsid w:val="006752B0"/>
    <w:rsid w:val="00676959"/>
    <w:rsid w:val="00676C6B"/>
    <w:rsid w:val="00676E9D"/>
    <w:rsid w:val="00680F25"/>
    <w:rsid w:val="0068158A"/>
    <w:rsid w:val="00682E8C"/>
    <w:rsid w:val="006832CC"/>
    <w:rsid w:val="006834F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F94"/>
    <w:rsid w:val="006964F5"/>
    <w:rsid w:val="00696EF8"/>
    <w:rsid w:val="006A1047"/>
    <w:rsid w:val="006A1FD1"/>
    <w:rsid w:val="006A25C1"/>
    <w:rsid w:val="006A2A2F"/>
    <w:rsid w:val="006A2CF3"/>
    <w:rsid w:val="006A2D04"/>
    <w:rsid w:val="006A2D34"/>
    <w:rsid w:val="006A2EDE"/>
    <w:rsid w:val="006A3D7A"/>
    <w:rsid w:val="006A438E"/>
    <w:rsid w:val="006A51E0"/>
    <w:rsid w:val="006A53A9"/>
    <w:rsid w:val="006A5AB6"/>
    <w:rsid w:val="006A7305"/>
    <w:rsid w:val="006B004E"/>
    <w:rsid w:val="006B0198"/>
    <w:rsid w:val="006B02AE"/>
    <w:rsid w:val="006B0D54"/>
    <w:rsid w:val="006B12E8"/>
    <w:rsid w:val="006B13FB"/>
    <w:rsid w:val="006B149F"/>
    <w:rsid w:val="006B1810"/>
    <w:rsid w:val="006B1C19"/>
    <w:rsid w:val="006B1F06"/>
    <w:rsid w:val="006B2519"/>
    <w:rsid w:val="006B336C"/>
    <w:rsid w:val="006B5FE4"/>
    <w:rsid w:val="006B7A58"/>
    <w:rsid w:val="006C0831"/>
    <w:rsid w:val="006C26B3"/>
    <w:rsid w:val="006C2E34"/>
    <w:rsid w:val="006C2FEE"/>
    <w:rsid w:val="006C4CF6"/>
    <w:rsid w:val="006C50C2"/>
    <w:rsid w:val="006C5484"/>
    <w:rsid w:val="006C563A"/>
    <w:rsid w:val="006C5842"/>
    <w:rsid w:val="006C58DF"/>
    <w:rsid w:val="006C5AE3"/>
    <w:rsid w:val="006C6E1A"/>
    <w:rsid w:val="006D27EF"/>
    <w:rsid w:val="006D499E"/>
    <w:rsid w:val="006D518B"/>
    <w:rsid w:val="006D52D1"/>
    <w:rsid w:val="006E013D"/>
    <w:rsid w:val="006E1056"/>
    <w:rsid w:val="006E1475"/>
    <w:rsid w:val="006E1897"/>
    <w:rsid w:val="006E3145"/>
    <w:rsid w:val="006E3985"/>
    <w:rsid w:val="006E3A2A"/>
    <w:rsid w:val="006E3C4C"/>
    <w:rsid w:val="006E4BD4"/>
    <w:rsid w:val="006E4E2A"/>
    <w:rsid w:val="006E5950"/>
    <w:rsid w:val="006E6B65"/>
    <w:rsid w:val="006E6C14"/>
    <w:rsid w:val="006E7637"/>
    <w:rsid w:val="006E7CC5"/>
    <w:rsid w:val="006F0392"/>
    <w:rsid w:val="006F1BBC"/>
    <w:rsid w:val="006F1E31"/>
    <w:rsid w:val="006F21C6"/>
    <w:rsid w:val="006F2B0A"/>
    <w:rsid w:val="006F2C12"/>
    <w:rsid w:val="006F2F92"/>
    <w:rsid w:val="006F6271"/>
    <w:rsid w:val="006F729B"/>
    <w:rsid w:val="006F7E87"/>
    <w:rsid w:val="007010E3"/>
    <w:rsid w:val="0070160E"/>
    <w:rsid w:val="00701E19"/>
    <w:rsid w:val="00702887"/>
    <w:rsid w:val="0070499C"/>
    <w:rsid w:val="007049C8"/>
    <w:rsid w:val="007050B1"/>
    <w:rsid w:val="00707096"/>
    <w:rsid w:val="007116E3"/>
    <w:rsid w:val="007136BC"/>
    <w:rsid w:val="00714576"/>
    <w:rsid w:val="00715A04"/>
    <w:rsid w:val="00721335"/>
    <w:rsid w:val="00721924"/>
    <w:rsid w:val="00721F55"/>
    <w:rsid w:val="00721F66"/>
    <w:rsid w:val="007221AE"/>
    <w:rsid w:val="00722B93"/>
    <w:rsid w:val="007234C4"/>
    <w:rsid w:val="00725BBD"/>
    <w:rsid w:val="00725BF5"/>
    <w:rsid w:val="007300E3"/>
    <w:rsid w:val="00731F1F"/>
    <w:rsid w:val="0073321B"/>
    <w:rsid w:val="007332BB"/>
    <w:rsid w:val="007342ED"/>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6F8"/>
    <w:rsid w:val="00751DC1"/>
    <w:rsid w:val="0075265E"/>
    <w:rsid w:val="0075440D"/>
    <w:rsid w:val="00754EF8"/>
    <w:rsid w:val="007556A8"/>
    <w:rsid w:val="0075604A"/>
    <w:rsid w:val="0075650E"/>
    <w:rsid w:val="00756FD0"/>
    <w:rsid w:val="00757995"/>
    <w:rsid w:val="007612B3"/>
    <w:rsid w:val="007615C6"/>
    <w:rsid w:val="007623A5"/>
    <w:rsid w:val="00763298"/>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6FFE"/>
    <w:rsid w:val="00777B16"/>
    <w:rsid w:val="0078079A"/>
    <w:rsid w:val="00784885"/>
    <w:rsid w:val="007860B9"/>
    <w:rsid w:val="007867FB"/>
    <w:rsid w:val="00786AE8"/>
    <w:rsid w:val="007914E4"/>
    <w:rsid w:val="00791BE3"/>
    <w:rsid w:val="00791DC2"/>
    <w:rsid w:val="00791E58"/>
    <w:rsid w:val="00792364"/>
    <w:rsid w:val="00794673"/>
    <w:rsid w:val="00794BC3"/>
    <w:rsid w:val="00795F6F"/>
    <w:rsid w:val="00796BFE"/>
    <w:rsid w:val="00797374"/>
    <w:rsid w:val="007A038C"/>
    <w:rsid w:val="007A0692"/>
    <w:rsid w:val="007A082B"/>
    <w:rsid w:val="007A1303"/>
    <w:rsid w:val="007A17AA"/>
    <w:rsid w:val="007A22E2"/>
    <w:rsid w:val="007A2C90"/>
    <w:rsid w:val="007A4264"/>
    <w:rsid w:val="007A493E"/>
    <w:rsid w:val="007A549F"/>
    <w:rsid w:val="007A65E0"/>
    <w:rsid w:val="007A70B9"/>
    <w:rsid w:val="007A7602"/>
    <w:rsid w:val="007A7683"/>
    <w:rsid w:val="007B02B9"/>
    <w:rsid w:val="007B1AED"/>
    <w:rsid w:val="007B26B2"/>
    <w:rsid w:val="007B287D"/>
    <w:rsid w:val="007B2B63"/>
    <w:rsid w:val="007B30F3"/>
    <w:rsid w:val="007B439C"/>
    <w:rsid w:val="007B60EE"/>
    <w:rsid w:val="007B694D"/>
    <w:rsid w:val="007B753F"/>
    <w:rsid w:val="007C0013"/>
    <w:rsid w:val="007C0CBC"/>
    <w:rsid w:val="007C255D"/>
    <w:rsid w:val="007C37D2"/>
    <w:rsid w:val="007C3985"/>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BCD"/>
    <w:rsid w:val="007F2D71"/>
    <w:rsid w:val="007F3B4E"/>
    <w:rsid w:val="007F3CB7"/>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10F94"/>
    <w:rsid w:val="00811876"/>
    <w:rsid w:val="0081249A"/>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320FF"/>
    <w:rsid w:val="00833E4C"/>
    <w:rsid w:val="00834D56"/>
    <w:rsid w:val="0083555E"/>
    <w:rsid w:val="00836224"/>
    <w:rsid w:val="00836DC1"/>
    <w:rsid w:val="00837543"/>
    <w:rsid w:val="00837BE4"/>
    <w:rsid w:val="00840559"/>
    <w:rsid w:val="008421F7"/>
    <w:rsid w:val="00843153"/>
    <w:rsid w:val="00843908"/>
    <w:rsid w:val="008444BC"/>
    <w:rsid w:val="0084458F"/>
    <w:rsid w:val="00844CF7"/>
    <w:rsid w:val="00845D12"/>
    <w:rsid w:val="00846713"/>
    <w:rsid w:val="00846AC8"/>
    <w:rsid w:val="00846CCC"/>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632"/>
    <w:rsid w:val="008636A2"/>
    <w:rsid w:val="008649AF"/>
    <w:rsid w:val="008662C0"/>
    <w:rsid w:val="00867B8C"/>
    <w:rsid w:val="0087038F"/>
    <w:rsid w:val="00870EAB"/>
    <w:rsid w:val="0087153F"/>
    <w:rsid w:val="00871BA6"/>
    <w:rsid w:val="00872266"/>
    <w:rsid w:val="00873454"/>
    <w:rsid w:val="00873FB5"/>
    <w:rsid w:val="0087459A"/>
    <w:rsid w:val="00875167"/>
    <w:rsid w:val="00875283"/>
    <w:rsid w:val="00877086"/>
    <w:rsid w:val="00877E0E"/>
    <w:rsid w:val="008805A2"/>
    <w:rsid w:val="008811AA"/>
    <w:rsid w:val="00881572"/>
    <w:rsid w:val="00882510"/>
    <w:rsid w:val="00882AB3"/>
    <w:rsid w:val="00882FEA"/>
    <w:rsid w:val="00883450"/>
    <w:rsid w:val="0088398C"/>
    <w:rsid w:val="00885C6E"/>
    <w:rsid w:val="0089031E"/>
    <w:rsid w:val="0089067B"/>
    <w:rsid w:val="00891381"/>
    <w:rsid w:val="00891EA6"/>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D49"/>
    <w:rsid w:val="008B1A5A"/>
    <w:rsid w:val="008B382F"/>
    <w:rsid w:val="008B4590"/>
    <w:rsid w:val="008B49B9"/>
    <w:rsid w:val="008B551D"/>
    <w:rsid w:val="008B5AB4"/>
    <w:rsid w:val="008B6C00"/>
    <w:rsid w:val="008B7210"/>
    <w:rsid w:val="008B732C"/>
    <w:rsid w:val="008B761A"/>
    <w:rsid w:val="008B7FFE"/>
    <w:rsid w:val="008C0446"/>
    <w:rsid w:val="008C2B3C"/>
    <w:rsid w:val="008C2BD1"/>
    <w:rsid w:val="008C3184"/>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6697"/>
    <w:rsid w:val="008D71E5"/>
    <w:rsid w:val="008D728C"/>
    <w:rsid w:val="008E0674"/>
    <w:rsid w:val="008E11CC"/>
    <w:rsid w:val="008E1B8F"/>
    <w:rsid w:val="008E414C"/>
    <w:rsid w:val="008E5D47"/>
    <w:rsid w:val="008E625D"/>
    <w:rsid w:val="008E6676"/>
    <w:rsid w:val="008F12E6"/>
    <w:rsid w:val="008F154D"/>
    <w:rsid w:val="008F1558"/>
    <w:rsid w:val="008F273D"/>
    <w:rsid w:val="008F2C19"/>
    <w:rsid w:val="008F3AFB"/>
    <w:rsid w:val="008F3F91"/>
    <w:rsid w:val="008F5927"/>
    <w:rsid w:val="008F73E9"/>
    <w:rsid w:val="008F7E83"/>
    <w:rsid w:val="009001DD"/>
    <w:rsid w:val="0090174A"/>
    <w:rsid w:val="009018D6"/>
    <w:rsid w:val="00901E1C"/>
    <w:rsid w:val="009036B3"/>
    <w:rsid w:val="009039BC"/>
    <w:rsid w:val="00903F4F"/>
    <w:rsid w:val="0090478B"/>
    <w:rsid w:val="00905C03"/>
    <w:rsid w:val="009071FE"/>
    <w:rsid w:val="0090758F"/>
    <w:rsid w:val="00907761"/>
    <w:rsid w:val="00910E40"/>
    <w:rsid w:val="00911E63"/>
    <w:rsid w:val="0091242A"/>
    <w:rsid w:val="00912756"/>
    <w:rsid w:val="00913385"/>
    <w:rsid w:val="009139D6"/>
    <w:rsid w:val="00913AA4"/>
    <w:rsid w:val="0091407D"/>
    <w:rsid w:val="00915778"/>
    <w:rsid w:val="009157E2"/>
    <w:rsid w:val="00915C60"/>
    <w:rsid w:val="009164DD"/>
    <w:rsid w:val="00917A9D"/>
    <w:rsid w:val="009210C9"/>
    <w:rsid w:val="0092146E"/>
    <w:rsid w:val="00921FE3"/>
    <w:rsid w:val="009229CA"/>
    <w:rsid w:val="0092488A"/>
    <w:rsid w:val="00924F14"/>
    <w:rsid w:val="00925C68"/>
    <w:rsid w:val="00930E55"/>
    <w:rsid w:val="009315B0"/>
    <w:rsid w:val="009316E9"/>
    <w:rsid w:val="00931924"/>
    <w:rsid w:val="00932354"/>
    <w:rsid w:val="0093416D"/>
    <w:rsid w:val="00935346"/>
    <w:rsid w:val="00936B46"/>
    <w:rsid w:val="00941D44"/>
    <w:rsid w:val="0094424D"/>
    <w:rsid w:val="009457AE"/>
    <w:rsid w:val="00945A61"/>
    <w:rsid w:val="00945BAD"/>
    <w:rsid w:val="00946D27"/>
    <w:rsid w:val="00950154"/>
    <w:rsid w:val="00950A03"/>
    <w:rsid w:val="009514B6"/>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65E25"/>
    <w:rsid w:val="00967DCB"/>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214"/>
    <w:rsid w:val="00995C9F"/>
    <w:rsid w:val="00996436"/>
    <w:rsid w:val="0099752D"/>
    <w:rsid w:val="009A0461"/>
    <w:rsid w:val="009A12A7"/>
    <w:rsid w:val="009A28A2"/>
    <w:rsid w:val="009A290E"/>
    <w:rsid w:val="009A4712"/>
    <w:rsid w:val="009A5191"/>
    <w:rsid w:val="009A6119"/>
    <w:rsid w:val="009A7CCB"/>
    <w:rsid w:val="009B063C"/>
    <w:rsid w:val="009B0F5C"/>
    <w:rsid w:val="009B11D6"/>
    <w:rsid w:val="009B146D"/>
    <w:rsid w:val="009B2EE9"/>
    <w:rsid w:val="009B4676"/>
    <w:rsid w:val="009B475C"/>
    <w:rsid w:val="009B4864"/>
    <w:rsid w:val="009B4A79"/>
    <w:rsid w:val="009B5504"/>
    <w:rsid w:val="009B5904"/>
    <w:rsid w:val="009B62D6"/>
    <w:rsid w:val="009B649B"/>
    <w:rsid w:val="009B6F16"/>
    <w:rsid w:val="009C0940"/>
    <w:rsid w:val="009C11F4"/>
    <w:rsid w:val="009C125E"/>
    <w:rsid w:val="009C1D99"/>
    <w:rsid w:val="009C1F8B"/>
    <w:rsid w:val="009C2099"/>
    <w:rsid w:val="009C20A8"/>
    <w:rsid w:val="009C2F43"/>
    <w:rsid w:val="009C3701"/>
    <w:rsid w:val="009C5625"/>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3A1"/>
    <w:rsid w:val="009E2906"/>
    <w:rsid w:val="009E4814"/>
    <w:rsid w:val="009E4942"/>
    <w:rsid w:val="009E7975"/>
    <w:rsid w:val="009F090D"/>
    <w:rsid w:val="009F0B67"/>
    <w:rsid w:val="009F1758"/>
    <w:rsid w:val="009F1C3B"/>
    <w:rsid w:val="009F1E4B"/>
    <w:rsid w:val="009F307E"/>
    <w:rsid w:val="009F390B"/>
    <w:rsid w:val="009F50DE"/>
    <w:rsid w:val="009F54F9"/>
    <w:rsid w:val="009F5AC0"/>
    <w:rsid w:val="009F6D34"/>
    <w:rsid w:val="009F7BB0"/>
    <w:rsid w:val="00A0010E"/>
    <w:rsid w:val="00A00D50"/>
    <w:rsid w:val="00A02B5C"/>
    <w:rsid w:val="00A036C5"/>
    <w:rsid w:val="00A037D8"/>
    <w:rsid w:val="00A03AD2"/>
    <w:rsid w:val="00A041F5"/>
    <w:rsid w:val="00A042C9"/>
    <w:rsid w:val="00A052CF"/>
    <w:rsid w:val="00A07D84"/>
    <w:rsid w:val="00A10336"/>
    <w:rsid w:val="00A10CE2"/>
    <w:rsid w:val="00A12870"/>
    <w:rsid w:val="00A1301B"/>
    <w:rsid w:val="00A13811"/>
    <w:rsid w:val="00A14AE3"/>
    <w:rsid w:val="00A16DF1"/>
    <w:rsid w:val="00A17A17"/>
    <w:rsid w:val="00A20308"/>
    <w:rsid w:val="00A20A8A"/>
    <w:rsid w:val="00A20B1F"/>
    <w:rsid w:val="00A20CFD"/>
    <w:rsid w:val="00A2223B"/>
    <w:rsid w:val="00A235D0"/>
    <w:rsid w:val="00A24E56"/>
    <w:rsid w:val="00A26CA0"/>
    <w:rsid w:val="00A27A7F"/>
    <w:rsid w:val="00A3276A"/>
    <w:rsid w:val="00A32FAD"/>
    <w:rsid w:val="00A33705"/>
    <w:rsid w:val="00A33D3A"/>
    <w:rsid w:val="00A345A3"/>
    <w:rsid w:val="00A348A1"/>
    <w:rsid w:val="00A348AC"/>
    <w:rsid w:val="00A349D2"/>
    <w:rsid w:val="00A35492"/>
    <w:rsid w:val="00A36E2B"/>
    <w:rsid w:val="00A37596"/>
    <w:rsid w:val="00A4044E"/>
    <w:rsid w:val="00A40CB0"/>
    <w:rsid w:val="00A40FFB"/>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717B"/>
    <w:rsid w:val="00A572BC"/>
    <w:rsid w:val="00A61049"/>
    <w:rsid w:val="00A615CD"/>
    <w:rsid w:val="00A621A5"/>
    <w:rsid w:val="00A64036"/>
    <w:rsid w:val="00A67428"/>
    <w:rsid w:val="00A67CD8"/>
    <w:rsid w:val="00A70260"/>
    <w:rsid w:val="00A70CF3"/>
    <w:rsid w:val="00A7155E"/>
    <w:rsid w:val="00A71BC1"/>
    <w:rsid w:val="00A71E76"/>
    <w:rsid w:val="00A7308C"/>
    <w:rsid w:val="00A73752"/>
    <w:rsid w:val="00A74EDE"/>
    <w:rsid w:val="00A75396"/>
    <w:rsid w:val="00A76343"/>
    <w:rsid w:val="00A763AE"/>
    <w:rsid w:val="00A76B0D"/>
    <w:rsid w:val="00A7780C"/>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7364"/>
    <w:rsid w:val="00A9772B"/>
    <w:rsid w:val="00A97D3C"/>
    <w:rsid w:val="00AA0660"/>
    <w:rsid w:val="00AA09C3"/>
    <w:rsid w:val="00AA09CC"/>
    <w:rsid w:val="00AA0FDF"/>
    <w:rsid w:val="00AA2DC4"/>
    <w:rsid w:val="00AA3875"/>
    <w:rsid w:val="00AA404A"/>
    <w:rsid w:val="00AA40DC"/>
    <w:rsid w:val="00AA6228"/>
    <w:rsid w:val="00AA69A4"/>
    <w:rsid w:val="00AA6AA6"/>
    <w:rsid w:val="00AA7382"/>
    <w:rsid w:val="00AB2744"/>
    <w:rsid w:val="00AB274F"/>
    <w:rsid w:val="00AB2D31"/>
    <w:rsid w:val="00AB5D9C"/>
    <w:rsid w:val="00AB5E7A"/>
    <w:rsid w:val="00AB5F30"/>
    <w:rsid w:val="00AB6BE3"/>
    <w:rsid w:val="00AB6FAB"/>
    <w:rsid w:val="00AC0FF4"/>
    <w:rsid w:val="00AC14AC"/>
    <w:rsid w:val="00AC25AD"/>
    <w:rsid w:val="00AC37C3"/>
    <w:rsid w:val="00AC37F3"/>
    <w:rsid w:val="00AC3E38"/>
    <w:rsid w:val="00AC489E"/>
    <w:rsid w:val="00AC4C32"/>
    <w:rsid w:val="00AC4D07"/>
    <w:rsid w:val="00AC4F4D"/>
    <w:rsid w:val="00AC535B"/>
    <w:rsid w:val="00AC5F6A"/>
    <w:rsid w:val="00AC78A1"/>
    <w:rsid w:val="00AD0569"/>
    <w:rsid w:val="00AD0B3C"/>
    <w:rsid w:val="00AD13A4"/>
    <w:rsid w:val="00AD1CC0"/>
    <w:rsid w:val="00AD22B5"/>
    <w:rsid w:val="00AD3DB4"/>
    <w:rsid w:val="00AD4C0A"/>
    <w:rsid w:val="00AD5106"/>
    <w:rsid w:val="00AD5D95"/>
    <w:rsid w:val="00AD5ECA"/>
    <w:rsid w:val="00AD69A6"/>
    <w:rsid w:val="00AD6F04"/>
    <w:rsid w:val="00AE3B0B"/>
    <w:rsid w:val="00AE3FC3"/>
    <w:rsid w:val="00AE567C"/>
    <w:rsid w:val="00AE5853"/>
    <w:rsid w:val="00AE69CC"/>
    <w:rsid w:val="00AE7935"/>
    <w:rsid w:val="00AF149D"/>
    <w:rsid w:val="00AF1D56"/>
    <w:rsid w:val="00AF1F04"/>
    <w:rsid w:val="00AF3D59"/>
    <w:rsid w:val="00AF4269"/>
    <w:rsid w:val="00AF47BE"/>
    <w:rsid w:val="00AF623F"/>
    <w:rsid w:val="00AF6794"/>
    <w:rsid w:val="00AF79D9"/>
    <w:rsid w:val="00B016F7"/>
    <w:rsid w:val="00B018DA"/>
    <w:rsid w:val="00B02569"/>
    <w:rsid w:val="00B02BDD"/>
    <w:rsid w:val="00B02E9D"/>
    <w:rsid w:val="00B055B9"/>
    <w:rsid w:val="00B059CC"/>
    <w:rsid w:val="00B10171"/>
    <w:rsid w:val="00B11CB2"/>
    <w:rsid w:val="00B138BB"/>
    <w:rsid w:val="00B13D85"/>
    <w:rsid w:val="00B1414A"/>
    <w:rsid w:val="00B15BD0"/>
    <w:rsid w:val="00B16296"/>
    <w:rsid w:val="00B16FCC"/>
    <w:rsid w:val="00B1786A"/>
    <w:rsid w:val="00B206D8"/>
    <w:rsid w:val="00B216E2"/>
    <w:rsid w:val="00B21C9A"/>
    <w:rsid w:val="00B23627"/>
    <w:rsid w:val="00B23909"/>
    <w:rsid w:val="00B24217"/>
    <w:rsid w:val="00B25BF3"/>
    <w:rsid w:val="00B26C76"/>
    <w:rsid w:val="00B312C7"/>
    <w:rsid w:val="00B316B9"/>
    <w:rsid w:val="00B32E58"/>
    <w:rsid w:val="00B335A2"/>
    <w:rsid w:val="00B34371"/>
    <w:rsid w:val="00B35313"/>
    <w:rsid w:val="00B356B9"/>
    <w:rsid w:val="00B36666"/>
    <w:rsid w:val="00B37104"/>
    <w:rsid w:val="00B40AFF"/>
    <w:rsid w:val="00B414A7"/>
    <w:rsid w:val="00B42CE1"/>
    <w:rsid w:val="00B439F4"/>
    <w:rsid w:val="00B447D7"/>
    <w:rsid w:val="00B44E90"/>
    <w:rsid w:val="00B44F9F"/>
    <w:rsid w:val="00B479F9"/>
    <w:rsid w:val="00B47D0D"/>
    <w:rsid w:val="00B47D39"/>
    <w:rsid w:val="00B50663"/>
    <w:rsid w:val="00B51454"/>
    <w:rsid w:val="00B5159E"/>
    <w:rsid w:val="00B51C97"/>
    <w:rsid w:val="00B52B7D"/>
    <w:rsid w:val="00B531D2"/>
    <w:rsid w:val="00B53616"/>
    <w:rsid w:val="00B53CCA"/>
    <w:rsid w:val="00B53F2C"/>
    <w:rsid w:val="00B54441"/>
    <w:rsid w:val="00B54A5F"/>
    <w:rsid w:val="00B560B1"/>
    <w:rsid w:val="00B560C2"/>
    <w:rsid w:val="00B563FE"/>
    <w:rsid w:val="00B56409"/>
    <w:rsid w:val="00B56F9B"/>
    <w:rsid w:val="00B61C3F"/>
    <w:rsid w:val="00B61D11"/>
    <w:rsid w:val="00B6261E"/>
    <w:rsid w:val="00B640E0"/>
    <w:rsid w:val="00B64919"/>
    <w:rsid w:val="00B6497F"/>
    <w:rsid w:val="00B65C34"/>
    <w:rsid w:val="00B65D7E"/>
    <w:rsid w:val="00B667C6"/>
    <w:rsid w:val="00B672BA"/>
    <w:rsid w:val="00B673AE"/>
    <w:rsid w:val="00B6794E"/>
    <w:rsid w:val="00B67F56"/>
    <w:rsid w:val="00B702DA"/>
    <w:rsid w:val="00B733F9"/>
    <w:rsid w:val="00B73838"/>
    <w:rsid w:val="00B73B73"/>
    <w:rsid w:val="00B7421A"/>
    <w:rsid w:val="00B748E5"/>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705C"/>
    <w:rsid w:val="00B87DC4"/>
    <w:rsid w:val="00B902E7"/>
    <w:rsid w:val="00B9030B"/>
    <w:rsid w:val="00B9217F"/>
    <w:rsid w:val="00B922D9"/>
    <w:rsid w:val="00B926D6"/>
    <w:rsid w:val="00B937A6"/>
    <w:rsid w:val="00B9425C"/>
    <w:rsid w:val="00B94C17"/>
    <w:rsid w:val="00B9630E"/>
    <w:rsid w:val="00B966BF"/>
    <w:rsid w:val="00B97436"/>
    <w:rsid w:val="00B974B4"/>
    <w:rsid w:val="00BA0012"/>
    <w:rsid w:val="00BA0180"/>
    <w:rsid w:val="00BA114D"/>
    <w:rsid w:val="00BA2938"/>
    <w:rsid w:val="00BA3241"/>
    <w:rsid w:val="00BA33E2"/>
    <w:rsid w:val="00BA3DCE"/>
    <w:rsid w:val="00BA4EEA"/>
    <w:rsid w:val="00BA4F66"/>
    <w:rsid w:val="00BA6C11"/>
    <w:rsid w:val="00BA71D7"/>
    <w:rsid w:val="00BA7987"/>
    <w:rsid w:val="00BA7AAE"/>
    <w:rsid w:val="00BA7CFA"/>
    <w:rsid w:val="00BB04E3"/>
    <w:rsid w:val="00BB0919"/>
    <w:rsid w:val="00BB1309"/>
    <w:rsid w:val="00BB19C6"/>
    <w:rsid w:val="00BB2592"/>
    <w:rsid w:val="00BB3156"/>
    <w:rsid w:val="00BB3C9C"/>
    <w:rsid w:val="00BB5CA9"/>
    <w:rsid w:val="00BB6662"/>
    <w:rsid w:val="00BB7E7F"/>
    <w:rsid w:val="00BC0361"/>
    <w:rsid w:val="00BC0CE4"/>
    <w:rsid w:val="00BC2018"/>
    <w:rsid w:val="00BC260A"/>
    <w:rsid w:val="00BC261F"/>
    <w:rsid w:val="00BC2D03"/>
    <w:rsid w:val="00BC30BF"/>
    <w:rsid w:val="00BC3150"/>
    <w:rsid w:val="00BC42F0"/>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3BB8"/>
    <w:rsid w:val="00BE4D38"/>
    <w:rsid w:val="00BE545A"/>
    <w:rsid w:val="00BE5E11"/>
    <w:rsid w:val="00BE6C95"/>
    <w:rsid w:val="00BE74FA"/>
    <w:rsid w:val="00BE75D9"/>
    <w:rsid w:val="00BF03EC"/>
    <w:rsid w:val="00BF0A54"/>
    <w:rsid w:val="00BF0F1C"/>
    <w:rsid w:val="00BF1B7F"/>
    <w:rsid w:val="00BF2A79"/>
    <w:rsid w:val="00BF2C41"/>
    <w:rsid w:val="00BF3A65"/>
    <w:rsid w:val="00BF5FEC"/>
    <w:rsid w:val="00BF6405"/>
    <w:rsid w:val="00BF6639"/>
    <w:rsid w:val="00BF6747"/>
    <w:rsid w:val="00BF6B5B"/>
    <w:rsid w:val="00BF6D83"/>
    <w:rsid w:val="00BF704D"/>
    <w:rsid w:val="00BF7824"/>
    <w:rsid w:val="00C01037"/>
    <w:rsid w:val="00C020F8"/>
    <w:rsid w:val="00C02535"/>
    <w:rsid w:val="00C03113"/>
    <w:rsid w:val="00C039A3"/>
    <w:rsid w:val="00C0435B"/>
    <w:rsid w:val="00C04666"/>
    <w:rsid w:val="00C04D22"/>
    <w:rsid w:val="00C06457"/>
    <w:rsid w:val="00C065BE"/>
    <w:rsid w:val="00C07332"/>
    <w:rsid w:val="00C11482"/>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68B5"/>
    <w:rsid w:val="00C268E4"/>
    <w:rsid w:val="00C27836"/>
    <w:rsid w:val="00C27ABF"/>
    <w:rsid w:val="00C315FB"/>
    <w:rsid w:val="00C317BD"/>
    <w:rsid w:val="00C32B1A"/>
    <w:rsid w:val="00C32E86"/>
    <w:rsid w:val="00C33279"/>
    <w:rsid w:val="00C3488E"/>
    <w:rsid w:val="00C34B44"/>
    <w:rsid w:val="00C36F83"/>
    <w:rsid w:val="00C37DED"/>
    <w:rsid w:val="00C400E8"/>
    <w:rsid w:val="00C40541"/>
    <w:rsid w:val="00C4085C"/>
    <w:rsid w:val="00C40BE1"/>
    <w:rsid w:val="00C40FE3"/>
    <w:rsid w:val="00C41015"/>
    <w:rsid w:val="00C43166"/>
    <w:rsid w:val="00C43EDF"/>
    <w:rsid w:val="00C43FC1"/>
    <w:rsid w:val="00C43FEF"/>
    <w:rsid w:val="00C4418A"/>
    <w:rsid w:val="00C44811"/>
    <w:rsid w:val="00C45BF0"/>
    <w:rsid w:val="00C465D1"/>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286"/>
    <w:rsid w:val="00C70508"/>
    <w:rsid w:val="00C711D3"/>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87F81"/>
    <w:rsid w:val="00C91BE4"/>
    <w:rsid w:val="00C924D7"/>
    <w:rsid w:val="00C93293"/>
    <w:rsid w:val="00C94989"/>
    <w:rsid w:val="00C95593"/>
    <w:rsid w:val="00C95BAD"/>
    <w:rsid w:val="00C96265"/>
    <w:rsid w:val="00C96A63"/>
    <w:rsid w:val="00C97093"/>
    <w:rsid w:val="00C9742A"/>
    <w:rsid w:val="00C97602"/>
    <w:rsid w:val="00C97850"/>
    <w:rsid w:val="00CA0F38"/>
    <w:rsid w:val="00CA1869"/>
    <w:rsid w:val="00CA2022"/>
    <w:rsid w:val="00CA20C8"/>
    <w:rsid w:val="00CA306F"/>
    <w:rsid w:val="00CA4E33"/>
    <w:rsid w:val="00CA781C"/>
    <w:rsid w:val="00CA78E1"/>
    <w:rsid w:val="00CB0101"/>
    <w:rsid w:val="00CB12C8"/>
    <w:rsid w:val="00CB3524"/>
    <w:rsid w:val="00CB394B"/>
    <w:rsid w:val="00CB3C69"/>
    <w:rsid w:val="00CB57BF"/>
    <w:rsid w:val="00CB7FE7"/>
    <w:rsid w:val="00CC2DE4"/>
    <w:rsid w:val="00CC360E"/>
    <w:rsid w:val="00CC46A9"/>
    <w:rsid w:val="00CC48D6"/>
    <w:rsid w:val="00CC76D0"/>
    <w:rsid w:val="00CD221B"/>
    <w:rsid w:val="00CD296A"/>
    <w:rsid w:val="00CD3D8C"/>
    <w:rsid w:val="00CD4D08"/>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230"/>
    <w:rsid w:val="00D00809"/>
    <w:rsid w:val="00D02C1D"/>
    <w:rsid w:val="00D0341A"/>
    <w:rsid w:val="00D03870"/>
    <w:rsid w:val="00D049BE"/>
    <w:rsid w:val="00D05039"/>
    <w:rsid w:val="00D051F8"/>
    <w:rsid w:val="00D07227"/>
    <w:rsid w:val="00D12C5F"/>
    <w:rsid w:val="00D12D70"/>
    <w:rsid w:val="00D12EE7"/>
    <w:rsid w:val="00D1373C"/>
    <w:rsid w:val="00D1418F"/>
    <w:rsid w:val="00D15162"/>
    <w:rsid w:val="00D17702"/>
    <w:rsid w:val="00D17C3D"/>
    <w:rsid w:val="00D225CB"/>
    <w:rsid w:val="00D23EC0"/>
    <w:rsid w:val="00D24BA0"/>
    <w:rsid w:val="00D25A9F"/>
    <w:rsid w:val="00D261B5"/>
    <w:rsid w:val="00D2734A"/>
    <w:rsid w:val="00D276CF"/>
    <w:rsid w:val="00D30003"/>
    <w:rsid w:val="00D300EA"/>
    <w:rsid w:val="00D306AB"/>
    <w:rsid w:val="00D308D3"/>
    <w:rsid w:val="00D30E77"/>
    <w:rsid w:val="00D317A8"/>
    <w:rsid w:val="00D31B93"/>
    <w:rsid w:val="00D33323"/>
    <w:rsid w:val="00D3469A"/>
    <w:rsid w:val="00D3478C"/>
    <w:rsid w:val="00D34A5C"/>
    <w:rsid w:val="00D35986"/>
    <w:rsid w:val="00D35E6C"/>
    <w:rsid w:val="00D36A6A"/>
    <w:rsid w:val="00D37494"/>
    <w:rsid w:val="00D3789A"/>
    <w:rsid w:val="00D406EC"/>
    <w:rsid w:val="00D407B7"/>
    <w:rsid w:val="00D408E9"/>
    <w:rsid w:val="00D409B3"/>
    <w:rsid w:val="00D41E2D"/>
    <w:rsid w:val="00D4287D"/>
    <w:rsid w:val="00D42957"/>
    <w:rsid w:val="00D4409E"/>
    <w:rsid w:val="00D47265"/>
    <w:rsid w:val="00D472EB"/>
    <w:rsid w:val="00D4793C"/>
    <w:rsid w:val="00D53F55"/>
    <w:rsid w:val="00D54679"/>
    <w:rsid w:val="00D55346"/>
    <w:rsid w:val="00D5668A"/>
    <w:rsid w:val="00D57066"/>
    <w:rsid w:val="00D60C5E"/>
    <w:rsid w:val="00D614CF"/>
    <w:rsid w:val="00D62723"/>
    <w:rsid w:val="00D63990"/>
    <w:rsid w:val="00D64632"/>
    <w:rsid w:val="00D64861"/>
    <w:rsid w:val="00D65068"/>
    <w:rsid w:val="00D65243"/>
    <w:rsid w:val="00D658A1"/>
    <w:rsid w:val="00D70F0E"/>
    <w:rsid w:val="00D7198C"/>
    <w:rsid w:val="00D71D4E"/>
    <w:rsid w:val="00D72F9A"/>
    <w:rsid w:val="00D73784"/>
    <w:rsid w:val="00D738F0"/>
    <w:rsid w:val="00D73B71"/>
    <w:rsid w:val="00D74FD3"/>
    <w:rsid w:val="00D7577D"/>
    <w:rsid w:val="00D75CDC"/>
    <w:rsid w:val="00D81AB1"/>
    <w:rsid w:val="00D82CB3"/>
    <w:rsid w:val="00D82FC0"/>
    <w:rsid w:val="00D8322A"/>
    <w:rsid w:val="00D83611"/>
    <w:rsid w:val="00D83C17"/>
    <w:rsid w:val="00D83D00"/>
    <w:rsid w:val="00D84FFF"/>
    <w:rsid w:val="00D8510C"/>
    <w:rsid w:val="00D854DB"/>
    <w:rsid w:val="00D85885"/>
    <w:rsid w:val="00D85A93"/>
    <w:rsid w:val="00D866C9"/>
    <w:rsid w:val="00D870F1"/>
    <w:rsid w:val="00D8720F"/>
    <w:rsid w:val="00D87527"/>
    <w:rsid w:val="00D87652"/>
    <w:rsid w:val="00D9238F"/>
    <w:rsid w:val="00D92D08"/>
    <w:rsid w:val="00D9372E"/>
    <w:rsid w:val="00D9392E"/>
    <w:rsid w:val="00D947F0"/>
    <w:rsid w:val="00D949F1"/>
    <w:rsid w:val="00D95F73"/>
    <w:rsid w:val="00D963CC"/>
    <w:rsid w:val="00D96E40"/>
    <w:rsid w:val="00D9728D"/>
    <w:rsid w:val="00DA06B3"/>
    <w:rsid w:val="00DA0C4C"/>
    <w:rsid w:val="00DA0D61"/>
    <w:rsid w:val="00DA10CA"/>
    <w:rsid w:val="00DA1BEE"/>
    <w:rsid w:val="00DA3A4F"/>
    <w:rsid w:val="00DA42C0"/>
    <w:rsid w:val="00DA52A2"/>
    <w:rsid w:val="00DA61FD"/>
    <w:rsid w:val="00DA6E45"/>
    <w:rsid w:val="00DA7AD9"/>
    <w:rsid w:val="00DA7B56"/>
    <w:rsid w:val="00DA7E2F"/>
    <w:rsid w:val="00DB0C0B"/>
    <w:rsid w:val="00DB31E7"/>
    <w:rsid w:val="00DB3A66"/>
    <w:rsid w:val="00DB4240"/>
    <w:rsid w:val="00DB434E"/>
    <w:rsid w:val="00DB4BEF"/>
    <w:rsid w:val="00DB5DEE"/>
    <w:rsid w:val="00DB67EE"/>
    <w:rsid w:val="00DB692A"/>
    <w:rsid w:val="00DB78B2"/>
    <w:rsid w:val="00DC07E3"/>
    <w:rsid w:val="00DC1421"/>
    <w:rsid w:val="00DC230C"/>
    <w:rsid w:val="00DC2CE7"/>
    <w:rsid w:val="00DC301A"/>
    <w:rsid w:val="00DC385C"/>
    <w:rsid w:val="00DC4144"/>
    <w:rsid w:val="00DC6AEA"/>
    <w:rsid w:val="00DC7377"/>
    <w:rsid w:val="00DD04C0"/>
    <w:rsid w:val="00DD3C18"/>
    <w:rsid w:val="00DD3E96"/>
    <w:rsid w:val="00DD4849"/>
    <w:rsid w:val="00DD4CD3"/>
    <w:rsid w:val="00DD5940"/>
    <w:rsid w:val="00DD5E7B"/>
    <w:rsid w:val="00DE0D83"/>
    <w:rsid w:val="00DE0FC0"/>
    <w:rsid w:val="00DE224D"/>
    <w:rsid w:val="00DE2866"/>
    <w:rsid w:val="00DE3A31"/>
    <w:rsid w:val="00DE3ED4"/>
    <w:rsid w:val="00DE47A8"/>
    <w:rsid w:val="00DE52D7"/>
    <w:rsid w:val="00DE573B"/>
    <w:rsid w:val="00DE58ED"/>
    <w:rsid w:val="00DE761E"/>
    <w:rsid w:val="00DE7B59"/>
    <w:rsid w:val="00DE7E44"/>
    <w:rsid w:val="00DF13A5"/>
    <w:rsid w:val="00DF13EF"/>
    <w:rsid w:val="00DF1C93"/>
    <w:rsid w:val="00DF1D7A"/>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867"/>
    <w:rsid w:val="00E21F52"/>
    <w:rsid w:val="00E221F3"/>
    <w:rsid w:val="00E227C3"/>
    <w:rsid w:val="00E22843"/>
    <w:rsid w:val="00E244F5"/>
    <w:rsid w:val="00E24C79"/>
    <w:rsid w:val="00E25E89"/>
    <w:rsid w:val="00E26881"/>
    <w:rsid w:val="00E26C1E"/>
    <w:rsid w:val="00E26DFE"/>
    <w:rsid w:val="00E2713B"/>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0D65"/>
    <w:rsid w:val="00E61EE8"/>
    <w:rsid w:val="00E62441"/>
    <w:rsid w:val="00E63879"/>
    <w:rsid w:val="00E64036"/>
    <w:rsid w:val="00E64EF0"/>
    <w:rsid w:val="00E66EE6"/>
    <w:rsid w:val="00E71633"/>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521"/>
    <w:rsid w:val="00E856B0"/>
    <w:rsid w:val="00E85D3F"/>
    <w:rsid w:val="00E867B1"/>
    <w:rsid w:val="00E86C2A"/>
    <w:rsid w:val="00E86CA1"/>
    <w:rsid w:val="00E87362"/>
    <w:rsid w:val="00E907B3"/>
    <w:rsid w:val="00E90A16"/>
    <w:rsid w:val="00E91E35"/>
    <w:rsid w:val="00E92212"/>
    <w:rsid w:val="00E931C5"/>
    <w:rsid w:val="00E937B5"/>
    <w:rsid w:val="00E93917"/>
    <w:rsid w:val="00E9442F"/>
    <w:rsid w:val="00E94E1B"/>
    <w:rsid w:val="00E969D2"/>
    <w:rsid w:val="00EA0CA1"/>
    <w:rsid w:val="00EA0DB8"/>
    <w:rsid w:val="00EA3249"/>
    <w:rsid w:val="00EA3C59"/>
    <w:rsid w:val="00EA5118"/>
    <w:rsid w:val="00EA7A8D"/>
    <w:rsid w:val="00EB08C0"/>
    <w:rsid w:val="00EB0DF0"/>
    <w:rsid w:val="00EB1A2C"/>
    <w:rsid w:val="00EB2B92"/>
    <w:rsid w:val="00EB3B26"/>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08"/>
    <w:rsid w:val="00EC483F"/>
    <w:rsid w:val="00EC7352"/>
    <w:rsid w:val="00ED007B"/>
    <w:rsid w:val="00ED11BD"/>
    <w:rsid w:val="00ED1395"/>
    <w:rsid w:val="00ED163A"/>
    <w:rsid w:val="00ED2270"/>
    <w:rsid w:val="00ED512E"/>
    <w:rsid w:val="00ED541F"/>
    <w:rsid w:val="00ED5AF4"/>
    <w:rsid w:val="00ED6252"/>
    <w:rsid w:val="00EE0293"/>
    <w:rsid w:val="00EE048D"/>
    <w:rsid w:val="00EE0ACB"/>
    <w:rsid w:val="00EE107C"/>
    <w:rsid w:val="00EE280E"/>
    <w:rsid w:val="00EE2B62"/>
    <w:rsid w:val="00EE3641"/>
    <w:rsid w:val="00EE3E9C"/>
    <w:rsid w:val="00EE4319"/>
    <w:rsid w:val="00EE43A8"/>
    <w:rsid w:val="00EE4D4C"/>
    <w:rsid w:val="00EE4FBE"/>
    <w:rsid w:val="00EF03E7"/>
    <w:rsid w:val="00EF0539"/>
    <w:rsid w:val="00EF1AD7"/>
    <w:rsid w:val="00EF2E2B"/>
    <w:rsid w:val="00EF34D2"/>
    <w:rsid w:val="00EF3C2F"/>
    <w:rsid w:val="00EF3EAB"/>
    <w:rsid w:val="00EF3F14"/>
    <w:rsid w:val="00EF4C26"/>
    <w:rsid w:val="00EF545E"/>
    <w:rsid w:val="00EF5CC0"/>
    <w:rsid w:val="00F005FA"/>
    <w:rsid w:val="00F0076A"/>
    <w:rsid w:val="00F0190C"/>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7C6"/>
    <w:rsid w:val="00F158B6"/>
    <w:rsid w:val="00F160E5"/>
    <w:rsid w:val="00F17FAE"/>
    <w:rsid w:val="00F21705"/>
    <w:rsid w:val="00F231FC"/>
    <w:rsid w:val="00F23AEF"/>
    <w:rsid w:val="00F25E84"/>
    <w:rsid w:val="00F268C6"/>
    <w:rsid w:val="00F2706D"/>
    <w:rsid w:val="00F27818"/>
    <w:rsid w:val="00F27ADB"/>
    <w:rsid w:val="00F3072D"/>
    <w:rsid w:val="00F31039"/>
    <w:rsid w:val="00F31178"/>
    <w:rsid w:val="00F31A7A"/>
    <w:rsid w:val="00F31D0B"/>
    <w:rsid w:val="00F32971"/>
    <w:rsid w:val="00F3400B"/>
    <w:rsid w:val="00F34563"/>
    <w:rsid w:val="00F3458B"/>
    <w:rsid w:val="00F34F61"/>
    <w:rsid w:val="00F3586F"/>
    <w:rsid w:val="00F35C44"/>
    <w:rsid w:val="00F36C7A"/>
    <w:rsid w:val="00F40C05"/>
    <w:rsid w:val="00F40E86"/>
    <w:rsid w:val="00F4175D"/>
    <w:rsid w:val="00F42168"/>
    <w:rsid w:val="00F425B3"/>
    <w:rsid w:val="00F42DF9"/>
    <w:rsid w:val="00F44223"/>
    <w:rsid w:val="00F44C78"/>
    <w:rsid w:val="00F452C0"/>
    <w:rsid w:val="00F459E6"/>
    <w:rsid w:val="00F46070"/>
    <w:rsid w:val="00F5309E"/>
    <w:rsid w:val="00F53C70"/>
    <w:rsid w:val="00F5433C"/>
    <w:rsid w:val="00F55856"/>
    <w:rsid w:val="00F55D7B"/>
    <w:rsid w:val="00F5630D"/>
    <w:rsid w:val="00F60C62"/>
    <w:rsid w:val="00F63F1D"/>
    <w:rsid w:val="00F640B8"/>
    <w:rsid w:val="00F645AF"/>
    <w:rsid w:val="00F64A45"/>
    <w:rsid w:val="00F64B7F"/>
    <w:rsid w:val="00F66BC9"/>
    <w:rsid w:val="00F67946"/>
    <w:rsid w:val="00F67DE8"/>
    <w:rsid w:val="00F70082"/>
    <w:rsid w:val="00F706DA"/>
    <w:rsid w:val="00F7223B"/>
    <w:rsid w:val="00F7286D"/>
    <w:rsid w:val="00F72B99"/>
    <w:rsid w:val="00F72CCD"/>
    <w:rsid w:val="00F72E9F"/>
    <w:rsid w:val="00F739E9"/>
    <w:rsid w:val="00F73C2F"/>
    <w:rsid w:val="00F75FD0"/>
    <w:rsid w:val="00F76657"/>
    <w:rsid w:val="00F77BB6"/>
    <w:rsid w:val="00F81136"/>
    <w:rsid w:val="00F81620"/>
    <w:rsid w:val="00F82323"/>
    <w:rsid w:val="00F827AD"/>
    <w:rsid w:val="00F83E3B"/>
    <w:rsid w:val="00F84240"/>
    <w:rsid w:val="00F8429B"/>
    <w:rsid w:val="00F85237"/>
    <w:rsid w:val="00F85395"/>
    <w:rsid w:val="00F8564F"/>
    <w:rsid w:val="00F8587B"/>
    <w:rsid w:val="00F8749A"/>
    <w:rsid w:val="00F87DAE"/>
    <w:rsid w:val="00F9000A"/>
    <w:rsid w:val="00F9002A"/>
    <w:rsid w:val="00F90CC8"/>
    <w:rsid w:val="00F94E43"/>
    <w:rsid w:val="00F95F7E"/>
    <w:rsid w:val="00F97AFE"/>
    <w:rsid w:val="00FA0128"/>
    <w:rsid w:val="00FA1437"/>
    <w:rsid w:val="00FA14BA"/>
    <w:rsid w:val="00FA1786"/>
    <w:rsid w:val="00FA215F"/>
    <w:rsid w:val="00FA3191"/>
    <w:rsid w:val="00FA3B14"/>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2F2A"/>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1BC6"/>
    <w:rsid w:val="00FF2F56"/>
    <w:rsid w:val="00FF3373"/>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381177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19369086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acalco.gob.mx/gacetas-municipales/"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acalco.gob.mx/gacetas-municipale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coacalco.gob.mx/gacetas-municipales/"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ipomex.org.mx/ipo3/lgt/indice/COACALCO/art_912_viii.web" TargetMode="External"/><Relationship Id="rId14" Type="http://schemas.openxmlformats.org/officeDocument/2006/relationships/hyperlink" Target="http://ipomex.org.mx/ipo3/lgt/indice/COACALCO/art_92_viii.web"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7DF1C-F8C4-47B7-8A80-62D9B62C3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25</Pages>
  <Words>4046</Words>
  <Characters>22259</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2019-01-21T23:42:00Z</cp:lastPrinted>
  <dcterms:created xsi:type="dcterms:W3CDTF">2019-07-11T21:32:00Z</dcterms:created>
  <dcterms:modified xsi:type="dcterms:W3CDTF">2019-08-22T18:31:00Z</dcterms:modified>
</cp:coreProperties>
</file>