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5D" w:rsidRPr="00AD2A55" w:rsidRDefault="0054205D" w:rsidP="0054205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E66D05">
        <w:rPr>
          <w:rFonts w:ascii="Palatino Linotype" w:eastAsia="Times New Roman" w:hAnsi="Palatino Linotype" w:cs="Arial"/>
          <w:color w:val="000000"/>
          <w:sz w:val="24"/>
          <w:szCs w:val="24"/>
          <w:lang w:eastAsia="es-MX"/>
        </w:rPr>
        <w:t>diez de abril</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4205D" w:rsidRPr="00AD2A55" w:rsidRDefault="0054205D" w:rsidP="0054205D">
      <w:pPr>
        <w:shd w:val="clear" w:color="auto" w:fill="FFFFFF"/>
        <w:spacing w:after="0" w:line="360" w:lineRule="auto"/>
        <w:jc w:val="both"/>
        <w:rPr>
          <w:rFonts w:ascii="Palatino Linotype" w:eastAsia="Times New Roman" w:hAnsi="Palatino Linotype" w:cs="Arial"/>
          <w:color w:val="000000"/>
          <w:sz w:val="24"/>
          <w:szCs w:val="24"/>
          <w:lang w:eastAsia="es-MX"/>
        </w:rPr>
      </w:pPr>
    </w:p>
    <w:p w:rsidR="0054205D" w:rsidRPr="00AD2A55" w:rsidRDefault="0054205D" w:rsidP="0054205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0730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EB6AAF">
        <w:rPr>
          <w:rFonts w:ascii="Palatino Linotype" w:hAnsi="Palatino Linotype" w:cs="Arial"/>
          <w:b/>
          <w:sz w:val="24"/>
          <w:szCs w:val="24"/>
        </w:rPr>
        <w:t>XXXX X 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E842F3">
        <w:rPr>
          <w:rFonts w:ascii="Palatino Linotype" w:hAnsi="Palatino Linotype" w:cs="Arial"/>
          <w:b/>
          <w:sz w:val="24"/>
          <w:szCs w:val="24"/>
        </w:rPr>
        <w:t xml:space="preserve">Ayuntamiento de </w:t>
      </w:r>
      <w:r>
        <w:rPr>
          <w:rFonts w:ascii="Palatino Linotype" w:hAnsi="Palatino Linotype" w:cs="Arial"/>
          <w:b/>
          <w:sz w:val="24"/>
          <w:szCs w:val="24"/>
        </w:rPr>
        <w:t>Zumpango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54205D" w:rsidRPr="00AD2A55" w:rsidRDefault="0054205D" w:rsidP="0054205D">
      <w:pPr>
        <w:tabs>
          <w:tab w:val="left" w:pos="6960"/>
        </w:tabs>
        <w:spacing w:after="0" w:line="360" w:lineRule="auto"/>
        <w:jc w:val="both"/>
        <w:rPr>
          <w:rFonts w:ascii="Palatino Linotype" w:hAnsi="Palatino Linotype" w:cs="Arial"/>
          <w:sz w:val="24"/>
          <w:szCs w:val="24"/>
        </w:rPr>
      </w:pPr>
    </w:p>
    <w:p w:rsidR="0054205D" w:rsidRPr="007763F3" w:rsidRDefault="0054205D" w:rsidP="0054205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4205D" w:rsidRPr="00D23436" w:rsidRDefault="0054205D" w:rsidP="0054205D">
      <w:pPr>
        <w:spacing w:after="0" w:line="360" w:lineRule="auto"/>
        <w:rPr>
          <w:rFonts w:ascii="Palatino Linotype" w:hAnsi="Palatino Linotype" w:cs="Arial"/>
          <w:b/>
          <w:sz w:val="24"/>
          <w:szCs w:val="24"/>
        </w:rPr>
      </w:pPr>
    </w:p>
    <w:p w:rsidR="0054205D" w:rsidRPr="007763F3" w:rsidRDefault="0054205D" w:rsidP="0054205D">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4205D" w:rsidRPr="00AD2A55" w:rsidRDefault="0054205D" w:rsidP="005420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veintidós de enero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54205D">
        <w:rPr>
          <w:rFonts w:ascii="Palatino Linotype" w:hAnsi="Palatino Linotype" w:cs="Arial"/>
          <w:b/>
          <w:sz w:val="24"/>
          <w:szCs w:val="24"/>
        </w:rPr>
        <w:t>00018/ZUMPANGO/IP/2019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4205D" w:rsidRPr="00AD2A55" w:rsidRDefault="0054205D" w:rsidP="0054205D">
      <w:pPr>
        <w:spacing w:after="0" w:line="360" w:lineRule="auto"/>
        <w:ind w:left="851" w:right="850"/>
        <w:jc w:val="both"/>
        <w:rPr>
          <w:rFonts w:ascii="Palatino Linotype" w:hAnsi="Palatino Linotype" w:cs="Arial"/>
          <w:i/>
          <w:sz w:val="20"/>
          <w:szCs w:val="24"/>
        </w:rPr>
      </w:pPr>
    </w:p>
    <w:p w:rsidR="0054205D" w:rsidRDefault="0054205D" w:rsidP="0054205D">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54205D">
        <w:rPr>
          <w:rFonts w:ascii="Palatino Linotype" w:eastAsia="Times New Roman" w:hAnsi="Palatino Linotype" w:cs="Times New Roman"/>
          <w:i/>
          <w:lang w:eastAsia="es-MX"/>
        </w:rPr>
        <w:t>SOLICITO DEL MUNICIPIO DE ZUMPANGO LOS RECIBOS DE PAGO DE NOMINA CORRESPONDIENTE A LOS MESES DE ENERO, FEBRERO, MARZO, ABRIL, MAYO, Y JUNIO DEL AÑO 2016 LA INFORMACIÓN LA SOLICITO SE ME ENTREGUE EN VERSIÓN PÚBLICA A TRAVEZ DEL SISTEMA SAIMEX EN FORMATO PDF.</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54205D" w:rsidRDefault="0054205D" w:rsidP="005420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4205D" w:rsidRPr="00C05BFE" w:rsidRDefault="0054205D" w:rsidP="0054205D">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54205D" w:rsidRDefault="0054205D" w:rsidP="0054205D">
      <w:pPr>
        <w:spacing w:after="0" w:line="360" w:lineRule="auto"/>
        <w:jc w:val="both"/>
        <w:rPr>
          <w:rFonts w:ascii="Palatino Linotype" w:hAnsi="Palatino Linotype" w:cs="Arial"/>
          <w:b/>
          <w:sz w:val="24"/>
          <w:szCs w:val="24"/>
        </w:rPr>
      </w:pPr>
    </w:p>
    <w:p w:rsidR="0054205D" w:rsidRPr="007763F3" w:rsidRDefault="0054205D" w:rsidP="0054205D">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 xml:space="preserve">De la respuesta del sujeto obligado. </w:t>
      </w:r>
    </w:p>
    <w:p w:rsidR="0054205D" w:rsidRDefault="0054205D" w:rsidP="005420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trece de febrero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54205D" w:rsidRDefault="0054205D" w:rsidP="0054205D">
      <w:pPr>
        <w:spacing w:after="0" w:line="240" w:lineRule="auto"/>
        <w:jc w:val="both"/>
        <w:rPr>
          <w:rFonts w:ascii="Palatino Linotype" w:hAnsi="Palatino Linotype" w:cs="Arial"/>
          <w:sz w:val="24"/>
          <w:szCs w:val="24"/>
        </w:rPr>
      </w:pPr>
    </w:p>
    <w:p w:rsidR="0054205D" w:rsidRDefault="0054205D" w:rsidP="0054205D">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54205D">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4205D" w:rsidRPr="0054205D" w:rsidRDefault="0054205D" w:rsidP="0054205D">
      <w:pPr>
        <w:spacing w:after="0" w:line="240" w:lineRule="auto"/>
        <w:ind w:left="567" w:right="567"/>
        <w:jc w:val="both"/>
        <w:rPr>
          <w:rFonts w:ascii="Palatino Linotype" w:eastAsia="Times New Roman" w:hAnsi="Palatino Linotype" w:cs="Times New Roman"/>
          <w:i/>
          <w:lang w:eastAsia="es-MX"/>
        </w:rPr>
      </w:pPr>
    </w:p>
    <w:p w:rsidR="0054205D" w:rsidRPr="00910619" w:rsidRDefault="0054205D" w:rsidP="0054205D">
      <w:pPr>
        <w:spacing w:after="0" w:line="240" w:lineRule="auto"/>
        <w:ind w:left="567" w:right="567"/>
        <w:jc w:val="both"/>
        <w:rPr>
          <w:rFonts w:ascii="Palatino Linotype" w:hAnsi="Palatino Linotype"/>
          <w:i/>
          <w:color w:val="000000"/>
        </w:rPr>
      </w:pPr>
      <w:r w:rsidRPr="0054205D">
        <w:rPr>
          <w:rFonts w:ascii="Palatino Linotype" w:eastAsia="Times New Roman" w:hAnsi="Palatino Linotype" w:cs="Times New Roman"/>
          <w:i/>
          <w:lang w:eastAsia="es-MX"/>
        </w:rPr>
        <w:t>SE ENTREGA LA RESPUESTA A LO SOLICITADO DE LO QUE CORRESPONDE AL ÁREA DE ADMINISTRACIÓN DE LO QUE OBRA EN LOS ARCHIVOS DE LA DIRECCIÓN.</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54205D" w:rsidRDefault="0054205D" w:rsidP="0054205D">
      <w:pPr>
        <w:spacing w:after="0" w:line="360" w:lineRule="auto"/>
        <w:jc w:val="both"/>
        <w:rPr>
          <w:rFonts w:ascii="Palatino Linotype" w:hAnsi="Palatino Linotype" w:cs="Arial"/>
          <w:sz w:val="24"/>
          <w:szCs w:val="24"/>
        </w:rPr>
      </w:pPr>
    </w:p>
    <w:p w:rsidR="0054205D" w:rsidRPr="0054205D" w:rsidRDefault="0054205D" w:rsidP="005420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 xml:space="preserve">sujeto obligado </w:t>
      </w:r>
      <w:r>
        <w:rPr>
          <w:rFonts w:ascii="Palatino Linotype" w:hAnsi="Palatino Linotype" w:cs="Arial"/>
          <w:sz w:val="24"/>
          <w:szCs w:val="24"/>
        </w:rPr>
        <w:t>anexo los archivos electrónicos denominados “</w:t>
      </w:r>
      <w:r w:rsidRPr="0054205D">
        <w:rPr>
          <w:rFonts w:ascii="Palatino Linotype" w:hAnsi="Palatino Linotype" w:cs="Arial"/>
          <w:sz w:val="24"/>
          <w:szCs w:val="24"/>
        </w:rPr>
        <w:t>NOMINA-ENE-MAR-16.rar</w:t>
      </w:r>
      <w:r>
        <w:rPr>
          <w:rFonts w:ascii="Palatino Linotype" w:hAnsi="Palatino Linotype" w:cs="Arial"/>
          <w:sz w:val="24"/>
          <w:szCs w:val="24"/>
        </w:rPr>
        <w:t>” y “</w:t>
      </w:r>
      <w:r w:rsidRPr="0054205D">
        <w:rPr>
          <w:rFonts w:ascii="Palatino Linotype" w:hAnsi="Palatino Linotype" w:cs="Arial"/>
          <w:sz w:val="24"/>
          <w:szCs w:val="24"/>
        </w:rPr>
        <w:t>NOMINA-ABR-JUN-16.rar</w:t>
      </w:r>
      <w:r>
        <w:rPr>
          <w:rFonts w:ascii="Palatino Linotype" w:hAnsi="Palatino Linotype" w:cs="Arial"/>
          <w:sz w:val="24"/>
          <w:szCs w:val="24"/>
        </w:rPr>
        <w:t>”, de los que se omite su inserción al ser del conocimiento de las partes, máxime que serán objeto de estudio en párrafos posteriores.</w:t>
      </w:r>
    </w:p>
    <w:p w:rsidR="0054205D" w:rsidRDefault="0054205D" w:rsidP="0054205D">
      <w:pPr>
        <w:spacing w:after="0" w:line="360" w:lineRule="auto"/>
        <w:jc w:val="both"/>
        <w:rPr>
          <w:rFonts w:ascii="Palatino Linotype" w:hAnsi="Palatino Linotype" w:cs="Arial"/>
          <w:sz w:val="24"/>
          <w:szCs w:val="24"/>
        </w:rPr>
      </w:pPr>
    </w:p>
    <w:p w:rsidR="00E66D05" w:rsidRDefault="00E66D05" w:rsidP="0054205D">
      <w:pPr>
        <w:spacing w:after="0" w:line="360" w:lineRule="auto"/>
        <w:jc w:val="both"/>
        <w:rPr>
          <w:rFonts w:ascii="Palatino Linotype" w:hAnsi="Palatino Linotype" w:cs="Arial"/>
          <w:sz w:val="24"/>
          <w:szCs w:val="24"/>
        </w:rPr>
      </w:pPr>
    </w:p>
    <w:p w:rsidR="0054205D" w:rsidRPr="007763F3" w:rsidRDefault="0054205D" w:rsidP="0054205D">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4205D" w:rsidRDefault="0054205D" w:rsidP="005420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febrero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0730/INFOEM/IP/RR/2019</w:t>
      </w:r>
      <w:r w:rsidRPr="00AD2A55">
        <w:rPr>
          <w:rFonts w:ascii="Palatino Linotype" w:hAnsi="Palatino Linotype" w:cs="Arial"/>
          <w:sz w:val="24"/>
          <w:szCs w:val="24"/>
        </w:rPr>
        <w:t>, en el cual aduce, las siguientes manifestaciones:</w:t>
      </w:r>
    </w:p>
    <w:p w:rsidR="0054205D" w:rsidRPr="00AD2A55" w:rsidRDefault="0054205D" w:rsidP="0054205D">
      <w:pPr>
        <w:spacing w:after="0" w:line="360" w:lineRule="auto"/>
        <w:jc w:val="both"/>
        <w:rPr>
          <w:rFonts w:ascii="Palatino Linotype" w:hAnsi="Palatino Linotype" w:cs="Arial"/>
          <w:sz w:val="24"/>
          <w:szCs w:val="24"/>
        </w:rPr>
      </w:pPr>
    </w:p>
    <w:p w:rsidR="0054205D" w:rsidRDefault="0054205D" w:rsidP="0054205D">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54205D" w:rsidRPr="007F0B4B" w:rsidRDefault="0054205D" w:rsidP="0054205D">
      <w:pPr>
        <w:pStyle w:val="Prrafodelista"/>
        <w:spacing w:line="360" w:lineRule="auto"/>
        <w:ind w:left="720"/>
        <w:jc w:val="both"/>
        <w:rPr>
          <w:rFonts w:ascii="Palatino Linotype" w:hAnsi="Palatino Linotype" w:cs="Arial"/>
          <w:b/>
          <w:sz w:val="22"/>
        </w:rPr>
      </w:pPr>
    </w:p>
    <w:p w:rsidR="0054205D" w:rsidRPr="008B6600" w:rsidRDefault="0054205D" w:rsidP="0054205D">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Pr="0054205D">
        <w:rPr>
          <w:rFonts w:ascii="Palatino Linotype" w:eastAsia="Times New Roman" w:hAnsi="Palatino Linotype" w:cs="Times New Roman"/>
          <w:i/>
          <w:lang w:eastAsia="es-MX"/>
        </w:rPr>
        <w:t>RESPUESTA INCOMPLETA</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54205D" w:rsidRPr="00AD2A55" w:rsidRDefault="0054205D" w:rsidP="0054205D">
      <w:pPr>
        <w:spacing w:after="0" w:line="360" w:lineRule="auto"/>
        <w:ind w:left="851" w:right="850"/>
        <w:jc w:val="center"/>
        <w:rPr>
          <w:rFonts w:ascii="Palatino Linotype" w:eastAsia="Times New Roman" w:hAnsi="Palatino Linotype" w:cs="Times New Roman"/>
          <w:i/>
          <w:sz w:val="24"/>
          <w:szCs w:val="24"/>
          <w:lang w:eastAsia="es-MX"/>
        </w:rPr>
      </w:pPr>
    </w:p>
    <w:p w:rsidR="0054205D" w:rsidRDefault="0054205D" w:rsidP="0054205D">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54205D" w:rsidRDefault="0054205D" w:rsidP="0054205D">
      <w:pPr>
        <w:tabs>
          <w:tab w:val="left" w:pos="851"/>
        </w:tabs>
        <w:spacing w:after="0" w:line="240" w:lineRule="auto"/>
        <w:ind w:left="851" w:right="850"/>
        <w:jc w:val="both"/>
        <w:rPr>
          <w:rFonts w:ascii="Palatino Linotype" w:hAnsi="Palatino Linotype" w:cs="Arial"/>
          <w:i/>
        </w:rPr>
      </w:pPr>
    </w:p>
    <w:p w:rsidR="0054205D" w:rsidRDefault="0054205D" w:rsidP="0054205D">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54205D">
        <w:rPr>
          <w:rFonts w:ascii="Palatino Linotype" w:hAnsi="Palatino Linotype"/>
          <w:i/>
          <w:color w:val="000000"/>
        </w:rPr>
        <w:t>LA RAZON DE LA INTERPOSICIÓN DEL RECURSO DE REVISIÓN ES POR QUE FALTA LA INFORMACIÓN DEL AREA CORRESPONDIENTE DE ENTREGAR LA INFORMACIÓN PRUBA DE DAÑO, OFICIOS CORRESPONDIENTES PARA LA CLASIFICACIÓN DE LA INFORMACIÓN ASI COMO TODOS LOS ARCHIVOS O ACTAS Y COMPLEMENTOS QUE COMO MARCA LA LEY SE DEBEN ENTREGAR EN CONJUNTO CON LA INFORMACIÓN SOLICITADA ES POR ESO QUE ACUDO A MI DERECHO A INTERPONER EL PRESENTE RECURSO DE REVISIÓN POR LA FALTA DE COMPETENCIA POR LA UNIDAD DE TRANSPARENCIA Y ACCESO A LA INFORMACIÓN O EL AREA QUE ENTREGA LA INFORMACIÓN POR LA ENTREGA DE INFORMACIÓN INCOMPLETA.</w:t>
      </w:r>
      <w:r w:rsidRPr="002C0A1C">
        <w:rPr>
          <w:rFonts w:ascii="Palatino Linotype" w:hAnsi="Palatino Linotype"/>
          <w:i/>
          <w:color w:val="000000"/>
        </w:rPr>
        <w:t>” (sic)</w:t>
      </w:r>
    </w:p>
    <w:p w:rsidR="0054205D" w:rsidRDefault="0054205D" w:rsidP="0054205D">
      <w:pPr>
        <w:spacing w:after="0" w:line="360" w:lineRule="auto"/>
        <w:jc w:val="both"/>
        <w:rPr>
          <w:rFonts w:ascii="Palatino Linotype" w:hAnsi="Palatino Linotype" w:cs="Arial"/>
          <w:sz w:val="24"/>
          <w:szCs w:val="24"/>
        </w:rPr>
      </w:pPr>
    </w:p>
    <w:p w:rsidR="00E66D05" w:rsidRDefault="00E66D05" w:rsidP="0054205D">
      <w:pPr>
        <w:spacing w:after="0" w:line="360" w:lineRule="auto"/>
        <w:jc w:val="both"/>
        <w:rPr>
          <w:rFonts w:ascii="Palatino Linotype" w:hAnsi="Palatino Linotype" w:cs="Arial"/>
          <w:sz w:val="24"/>
          <w:szCs w:val="24"/>
        </w:rPr>
      </w:pPr>
    </w:p>
    <w:p w:rsidR="0054205D" w:rsidRPr="008B6600" w:rsidRDefault="0054205D" w:rsidP="0054205D">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4205D" w:rsidRPr="00AD2A55" w:rsidRDefault="0054205D" w:rsidP="005420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14FBD">
        <w:rPr>
          <w:rFonts w:ascii="Palatino Linotype" w:hAnsi="Palatino Linotype" w:cs="Arial"/>
          <w:sz w:val="24"/>
          <w:szCs w:val="24"/>
        </w:rPr>
        <w:t xml:space="preserve">veintidós </w:t>
      </w:r>
      <w:r>
        <w:rPr>
          <w:rFonts w:ascii="Palatino Linotype" w:hAnsi="Palatino Linotype" w:cs="Arial"/>
          <w:sz w:val="24"/>
          <w:szCs w:val="24"/>
        </w:rPr>
        <w:t>de febrero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4205D" w:rsidRDefault="0054205D" w:rsidP="0054205D">
      <w:pPr>
        <w:spacing w:after="0" w:line="360" w:lineRule="auto"/>
        <w:jc w:val="both"/>
        <w:rPr>
          <w:rFonts w:ascii="Palatino Linotype" w:hAnsi="Palatino Linotype" w:cs="Arial"/>
          <w:sz w:val="24"/>
          <w:szCs w:val="24"/>
        </w:rPr>
      </w:pPr>
    </w:p>
    <w:p w:rsidR="00E66D05" w:rsidRDefault="00E66D05" w:rsidP="0054205D">
      <w:pPr>
        <w:spacing w:after="0" w:line="360" w:lineRule="auto"/>
        <w:jc w:val="both"/>
        <w:rPr>
          <w:rFonts w:ascii="Palatino Linotype" w:hAnsi="Palatino Linotype" w:cs="Arial"/>
          <w:sz w:val="24"/>
          <w:szCs w:val="24"/>
        </w:rPr>
      </w:pPr>
    </w:p>
    <w:p w:rsidR="0054205D" w:rsidRPr="008B6600" w:rsidRDefault="0054205D" w:rsidP="0054205D">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54205D" w:rsidRDefault="0054205D" w:rsidP="0054205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w:t>
      </w:r>
      <w:r w:rsidR="00F14FBD">
        <w:rPr>
          <w:rFonts w:ascii="Palatino Linotype" w:hAnsi="Palatino Linotype" w:cs="Arial"/>
          <w:sz w:val="24"/>
          <w:szCs w:val="24"/>
        </w:rPr>
        <w:t xml:space="preserve">no </w:t>
      </w:r>
      <w:r>
        <w:rPr>
          <w:rFonts w:ascii="Palatino Linotype" w:hAnsi="Palatino Linotype" w:cs="Arial"/>
          <w:sz w:val="24"/>
          <w:szCs w:val="24"/>
        </w:rPr>
        <w:t xml:space="preserve">rindió su informe justificado, , de igual manera, se hace constar que </w:t>
      </w:r>
      <w:r>
        <w:rPr>
          <w:rFonts w:ascii="Palatino Linotype" w:hAnsi="Palatino Linotype" w:cs="Arial"/>
          <w:b/>
          <w:sz w:val="24"/>
          <w:szCs w:val="24"/>
        </w:rPr>
        <w:t xml:space="preserve">la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w:t>
      </w:r>
      <w:r w:rsidRPr="00E34EB5">
        <w:rPr>
          <w:rFonts w:ascii="Palatino Linotype" w:hAnsi="Palatino Linotype" w:cs="Arial"/>
          <w:sz w:val="24"/>
          <w:szCs w:val="24"/>
        </w:rPr>
        <w:lastRenderedPageBreak/>
        <w:t>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54205D" w:rsidRDefault="0054205D" w:rsidP="0054205D">
      <w:pPr>
        <w:spacing w:after="0" w:line="360" w:lineRule="auto"/>
        <w:jc w:val="both"/>
        <w:rPr>
          <w:rFonts w:ascii="Palatino Linotype" w:hAnsi="Palatino Linotype" w:cs="Arial"/>
          <w:sz w:val="24"/>
          <w:szCs w:val="24"/>
        </w:rPr>
      </w:pPr>
    </w:p>
    <w:p w:rsidR="0054205D" w:rsidRDefault="0054205D" w:rsidP="0054205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F14FBD">
        <w:rPr>
          <w:rFonts w:ascii="Palatino Linotype" w:hAnsi="Palatino Linotype" w:cs="Arial"/>
          <w:sz w:val="24"/>
          <w:szCs w:val="24"/>
        </w:rPr>
        <w:t xml:space="preserve">ocho de marzo </w:t>
      </w:r>
      <w:r w:rsidRPr="00593737">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4205D" w:rsidRDefault="0054205D" w:rsidP="0054205D">
      <w:pPr>
        <w:spacing w:after="0" w:line="360" w:lineRule="auto"/>
        <w:jc w:val="both"/>
        <w:rPr>
          <w:rFonts w:ascii="Palatino Linotype" w:hAnsi="Palatino Linotype" w:cs="Arial"/>
          <w:sz w:val="24"/>
          <w:szCs w:val="24"/>
        </w:rPr>
      </w:pPr>
    </w:p>
    <w:p w:rsidR="0054205D" w:rsidRPr="008B6600" w:rsidRDefault="0054205D" w:rsidP="0054205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4205D" w:rsidRPr="00AD2A55" w:rsidRDefault="0054205D" w:rsidP="0054205D">
      <w:pPr>
        <w:spacing w:after="0" w:line="360" w:lineRule="auto"/>
        <w:jc w:val="center"/>
        <w:rPr>
          <w:rFonts w:ascii="Palatino Linotype" w:hAnsi="Palatino Linotype" w:cs="Arial"/>
          <w:b/>
          <w:sz w:val="24"/>
          <w:szCs w:val="24"/>
        </w:rPr>
      </w:pPr>
    </w:p>
    <w:p w:rsidR="0054205D" w:rsidRPr="00600F1D" w:rsidRDefault="0054205D" w:rsidP="0054205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54205D" w:rsidRDefault="0054205D" w:rsidP="005420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w:t>
      </w:r>
      <w:r w:rsidRPr="00AD2A55">
        <w:rPr>
          <w:rFonts w:ascii="Palatino Linotype" w:hAnsi="Palatino Linotype" w:cs="Arial"/>
          <w:sz w:val="24"/>
          <w:szCs w:val="24"/>
        </w:rPr>
        <w:lastRenderedPageBreak/>
        <w:t>del Instituto de Transparencia, Acceso a la Información Pública y Protección de Datos Personales del Estado de México y Municipios.</w:t>
      </w:r>
    </w:p>
    <w:p w:rsidR="00E66D05" w:rsidRDefault="00E66D05" w:rsidP="0054205D">
      <w:pPr>
        <w:spacing w:after="0" w:line="360" w:lineRule="auto"/>
        <w:jc w:val="both"/>
        <w:rPr>
          <w:rFonts w:ascii="Palatino Linotype" w:hAnsi="Palatino Linotype" w:cs="Arial"/>
          <w:sz w:val="24"/>
          <w:szCs w:val="24"/>
        </w:rPr>
      </w:pPr>
    </w:p>
    <w:p w:rsidR="00E66D05" w:rsidRDefault="00E66D05" w:rsidP="0054205D">
      <w:pPr>
        <w:spacing w:after="0" w:line="360" w:lineRule="auto"/>
        <w:jc w:val="both"/>
        <w:rPr>
          <w:rFonts w:ascii="Palatino Linotype" w:hAnsi="Palatino Linotype" w:cs="Arial"/>
          <w:sz w:val="24"/>
          <w:szCs w:val="24"/>
        </w:rPr>
      </w:pPr>
    </w:p>
    <w:p w:rsidR="0054205D" w:rsidRPr="00600F1D" w:rsidRDefault="0054205D" w:rsidP="0054205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00780E">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II</w:t>
      </w:r>
      <w:r w:rsidRPr="005A46CE">
        <w:rPr>
          <w:rFonts w:ascii="Palatino Linotype" w:hAnsi="Palatino Linotype" w:cs="Arial"/>
          <w:i/>
          <w:szCs w:val="24"/>
        </w:rPr>
        <w:t xml:space="preserve">. </w:t>
      </w:r>
      <w:r w:rsidRPr="0000780E">
        <w:rPr>
          <w:rFonts w:ascii="Palatino Linotype" w:hAnsi="Palatino Linotype" w:cs="Arial"/>
          <w:i/>
          <w:szCs w:val="24"/>
          <w:u w:val="single"/>
        </w:rPr>
        <w:t>El nombre del solicitante que recurre o de su representante y, en su caso, del tercero interesado, así como la dirección o medio que señale para recibir notificaciones;</w:t>
      </w:r>
      <w:r w:rsidRPr="005A46CE">
        <w:rPr>
          <w:rFonts w:ascii="Palatino Linotype" w:hAnsi="Palatino Linotype" w:cs="Arial"/>
          <w:i/>
          <w:szCs w:val="24"/>
        </w:rPr>
        <w:t xml:space="preserve">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w:t>
      </w:r>
      <w:r w:rsidRPr="005A46CE">
        <w:rPr>
          <w:rFonts w:ascii="Palatino Linotype" w:hAnsi="Palatino Linotype" w:cs="Arial"/>
          <w:i/>
          <w:szCs w:val="24"/>
        </w:rPr>
        <w:t xml:space="preserve">. El acto que se recurre;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lastRenderedPageBreak/>
        <w:t>VIII</w:t>
      </w:r>
      <w:r w:rsidRPr="005A46CE">
        <w:rPr>
          <w:rFonts w:ascii="Palatino Linotype" w:hAnsi="Palatino Linotype" w:cs="Arial"/>
          <w:i/>
          <w:szCs w:val="24"/>
        </w:rPr>
        <w:t xml:space="preserve">. Firma del recurrente, en su caso, cuando se presente por escrito, requisito sin el cual se dará trámite al recurso.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00780E" w:rsidRPr="005A46CE" w:rsidRDefault="0000780E" w:rsidP="0000780E">
      <w:pPr>
        <w:autoSpaceDE w:val="0"/>
        <w:autoSpaceDN w:val="0"/>
        <w:adjustRightInd w:val="0"/>
        <w:spacing w:after="0" w:line="240" w:lineRule="auto"/>
        <w:ind w:left="567" w:right="567"/>
        <w:jc w:val="both"/>
        <w:rPr>
          <w:rFonts w:ascii="Palatino Linotype" w:hAnsi="Palatino Linotype" w:cs="Arial"/>
          <w:i/>
          <w:szCs w:val="24"/>
        </w:rPr>
      </w:pPr>
    </w:p>
    <w:p w:rsidR="0000780E" w:rsidRPr="005A46CE" w:rsidRDefault="0000780E" w:rsidP="0000780E">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EB6AAF">
        <w:rPr>
          <w:rFonts w:ascii="Palatino Linotype" w:hAnsi="Palatino Linotype" w:cs="Arial"/>
          <w:sz w:val="24"/>
          <w:szCs w:val="24"/>
        </w:rPr>
        <w:t>XXXX X X</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w:t>
      </w:r>
      <w:bookmarkStart w:id="0" w:name="_GoBack"/>
      <w:bookmarkEnd w:id="0"/>
      <w:r w:rsidRPr="00D97FA4">
        <w:rPr>
          <w:rFonts w:ascii="Palatino Linotype" w:hAnsi="Palatino Linotype" w:cs="Arial"/>
          <w:sz w:val="24"/>
          <w:szCs w:val="24"/>
        </w:rPr>
        <w:t>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6E77FD" w:rsidRDefault="0000780E" w:rsidP="0000780E">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00780E" w:rsidRPr="006E77FD" w:rsidRDefault="0000780E" w:rsidP="0000780E">
      <w:pPr>
        <w:autoSpaceDE w:val="0"/>
        <w:autoSpaceDN w:val="0"/>
        <w:adjustRightInd w:val="0"/>
        <w:spacing w:after="0" w:line="240" w:lineRule="auto"/>
        <w:jc w:val="both"/>
        <w:rPr>
          <w:rFonts w:ascii="Palatino Linotype" w:hAnsi="Palatino Linotype" w:cs="Arial"/>
        </w:rPr>
      </w:pPr>
    </w:p>
    <w:p w:rsidR="0000780E" w:rsidRPr="006E77FD" w:rsidRDefault="0000780E" w:rsidP="0000780E">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00780E" w:rsidRDefault="0000780E" w:rsidP="0000780E">
      <w:pPr>
        <w:autoSpaceDE w:val="0"/>
        <w:autoSpaceDN w:val="0"/>
        <w:adjustRightInd w:val="0"/>
        <w:spacing w:after="0" w:line="240" w:lineRule="auto"/>
        <w:ind w:left="567" w:right="567"/>
        <w:jc w:val="both"/>
        <w:rPr>
          <w:rFonts w:ascii="Palatino Linotype" w:hAnsi="Palatino Linotype" w:cs="Arial"/>
          <w:i/>
          <w:szCs w:val="24"/>
        </w:rPr>
      </w:pPr>
    </w:p>
    <w:p w:rsidR="0000780E" w:rsidRDefault="0000780E" w:rsidP="0000780E">
      <w:pPr>
        <w:autoSpaceDE w:val="0"/>
        <w:autoSpaceDN w:val="0"/>
        <w:adjustRightInd w:val="0"/>
        <w:spacing w:after="0" w:line="240" w:lineRule="auto"/>
        <w:ind w:left="567" w:right="567"/>
        <w:jc w:val="both"/>
        <w:rPr>
          <w:rFonts w:ascii="Palatino Linotype" w:hAnsi="Palatino Linotype" w:cs="Arial"/>
          <w:i/>
          <w:szCs w:val="24"/>
        </w:rPr>
      </w:pPr>
    </w:p>
    <w:p w:rsidR="0000780E" w:rsidRPr="00D97FA4" w:rsidRDefault="0000780E" w:rsidP="0000780E">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00780E" w:rsidRDefault="0000780E" w:rsidP="0000780E">
      <w:pPr>
        <w:autoSpaceDE w:val="0"/>
        <w:autoSpaceDN w:val="0"/>
        <w:adjustRightInd w:val="0"/>
        <w:spacing w:after="0" w:line="240" w:lineRule="auto"/>
        <w:ind w:left="567" w:right="567"/>
        <w:jc w:val="both"/>
        <w:rPr>
          <w:rFonts w:ascii="Palatino Linotype" w:hAnsi="Palatino Linotype" w:cs="Arial"/>
          <w:i/>
          <w:szCs w:val="24"/>
        </w:rPr>
      </w:pP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0780E" w:rsidRPr="00D97FA4" w:rsidRDefault="0000780E" w:rsidP="0000780E">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Por otra parte, del contenido del artículo 1 de la Constitución Política de los Estados Unidos Mexicanos, se destaca lo siguiente:</w:t>
      </w:r>
    </w:p>
    <w:p w:rsidR="00E66D05" w:rsidRDefault="00E66D05"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0780E" w:rsidRDefault="0000780E" w:rsidP="0000780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00780E">
        <w:rPr>
          <w:rFonts w:ascii="Palatino Linotype" w:hAnsi="Palatino Linotype" w:cs="Arial"/>
          <w:b/>
          <w:i/>
          <w:szCs w:val="24"/>
        </w:rPr>
        <w:t>Acceso a información gubernamental</w:t>
      </w:r>
      <w:r w:rsidRPr="00D97FA4">
        <w:rPr>
          <w:rFonts w:ascii="Palatino Linotype" w:hAnsi="Palatino Linotype" w:cs="Arial"/>
          <w:i/>
          <w:szCs w:val="24"/>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0780E" w:rsidRPr="00D97FA4" w:rsidRDefault="0000780E" w:rsidP="0000780E">
      <w:pPr>
        <w:autoSpaceDE w:val="0"/>
        <w:autoSpaceDN w:val="0"/>
        <w:adjustRightInd w:val="0"/>
        <w:spacing w:after="0" w:line="240" w:lineRule="auto"/>
        <w:ind w:left="567" w:right="567"/>
        <w:jc w:val="both"/>
        <w:rPr>
          <w:rFonts w:ascii="Palatino Linotype" w:hAnsi="Palatino Linotype" w:cs="Arial"/>
          <w:i/>
          <w:szCs w:val="24"/>
        </w:rPr>
      </w:pPr>
    </w:p>
    <w:p w:rsidR="0000780E" w:rsidRPr="0000780E" w:rsidRDefault="0000780E" w:rsidP="0000780E">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Resoluciones</w:t>
      </w:r>
    </w:p>
    <w:p w:rsidR="0000780E" w:rsidRPr="0000780E" w:rsidRDefault="0000780E" w:rsidP="0000780E">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5275/13. Interpuesto en contra de la Secretaría de la Defensa Nacional. Comisionado Ponente Ángel Trinidad Zaldívar.</w:t>
      </w:r>
    </w:p>
    <w:p w:rsidR="0000780E" w:rsidRPr="0000780E" w:rsidRDefault="0000780E" w:rsidP="0000780E">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2937/13. Interpuesto en contra de LICONSA, S.A. de C.V. Comisionado. Ponente Gerardo Laveaga Rendón.</w:t>
      </w:r>
    </w:p>
    <w:p w:rsidR="0000780E" w:rsidRPr="0000780E" w:rsidRDefault="0000780E" w:rsidP="0000780E">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3609/12. Interpuesto en contra de la Secretaría de Educación Pública. Comisionada Ponente Sigrid Arzt Colunga.</w:t>
      </w:r>
    </w:p>
    <w:p w:rsidR="0000780E" w:rsidRPr="0000780E" w:rsidRDefault="0000780E" w:rsidP="0000780E">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3361/12. Interpuesto en contra del Servicio de Administración Tributaria. Comisionada Ponente María Elena Pérez-Jaén Zermeño.</w:t>
      </w:r>
    </w:p>
    <w:p w:rsidR="0000780E" w:rsidRPr="0000780E" w:rsidRDefault="0000780E" w:rsidP="0000780E">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0563/12. Interpuesto en contra de la Secretaría de la Función Pública. Comisionada Ponente Jacqueline Peschard Mariscal.”</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97FA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0780E" w:rsidRPr="00D97FA4" w:rsidRDefault="0000780E" w:rsidP="0000780E">
      <w:pPr>
        <w:autoSpaceDE w:val="0"/>
        <w:autoSpaceDN w:val="0"/>
        <w:adjustRightInd w:val="0"/>
        <w:spacing w:after="0" w:line="360" w:lineRule="auto"/>
        <w:jc w:val="both"/>
        <w:rPr>
          <w:rFonts w:ascii="Palatino Linotype" w:hAnsi="Palatino Linotype" w:cs="Arial"/>
          <w:sz w:val="24"/>
          <w:szCs w:val="24"/>
        </w:rPr>
      </w:pPr>
    </w:p>
    <w:p w:rsidR="0000780E" w:rsidRDefault="0000780E" w:rsidP="0000780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0780E" w:rsidRDefault="0000780E" w:rsidP="0054205D">
      <w:pPr>
        <w:pStyle w:val="Prrafodelista"/>
        <w:autoSpaceDE w:val="0"/>
        <w:autoSpaceDN w:val="0"/>
        <w:adjustRightInd w:val="0"/>
        <w:spacing w:line="360" w:lineRule="auto"/>
        <w:ind w:left="0"/>
        <w:jc w:val="both"/>
        <w:rPr>
          <w:rFonts w:ascii="Palatino Linotype" w:hAnsi="Palatino Linotype" w:cs="Arial"/>
        </w:rPr>
      </w:pPr>
    </w:p>
    <w:p w:rsidR="00E66D05" w:rsidRDefault="00E66D05" w:rsidP="0054205D">
      <w:pPr>
        <w:pStyle w:val="Prrafodelista"/>
        <w:autoSpaceDE w:val="0"/>
        <w:autoSpaceDN w:val="0"/>
        <w:adjustRightInd w:val="0"/>
        <w:spacing w:line="360" w:lineRule="auto"/>
        <w:ind w:left="0"/>
        <w:jc w:val="both"/>
        <w:rPr>
          <w:rFonts w:ascii="Palatino Linotype" w:hAnsi="Palatino Linotype" w:cs="Arial"/>
        </w:rPr>
      </w:pPr>
    </w:p>
    <w:p w:rsidR="0054205D" w:rsidRPr="00600F1D" w:rsidRDefault="0054205D" w:rsidP="0054205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Del estudio de las causas de improcedencia. </w:t>
      </w:r>
    </w:p>
    <w:p w:rsidR="0054205D" w:rsidRDefault="0054205D" w:rsidP="0054205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54205D" w:rsidRPr="00AD2A55" w:rsidRDefault="0054205D" w:rsidP="0054205D">
      <w:pPr>
        <w:autoSpaceDE w:val="0"/>
        <w:autoSpaceDN w:val="0"/>
        <w:adjustRightInd w:val="0"/>
        <w:spacing w:after="0" w:line="360" w:lineRule="auto"/>
        <w:jc w:val="both"/>
        <w:rPr>
          <w:rFonts w:ascii="Palatino Linotype" w:hAnsi="Palatino Linotype" w:cs="Arial"/>
          <w:sz w:val="24"/>
          <w:szCs w:val="24"/>
        </w:rPr>
      </w:pPr>
    </w:p>
    <w:p w:rsidR="0054205D" w:rsidRPr="00AD2A55" w:rsidRDefault="0054205D" w:rsidP="0054205D">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54205D" w:rsidRPr="00AD2A55" w:rsidRDefault="0054205D" w:rsidP="0054205D">
      <w:pPr>
        <w:pStyle w:val="Prrafodelista"/>
        <w:autoSpaceDE w:val="0"/>
        <w:autoSpaceDN w:val="0"/>
        <w:adjustRightInd w:val="0"/>
        <w:spacing w:line="360" w:lineRule="auto"/>
        <w:ind w:left="0"/>
        <w:jc w:val="both"/>
        <w:rPr>
          <w:rFonts w:ascii="Palatino Linotype" w:hAnsi="Palatino Linotype" w:cs="Arial"/>
        </w:rPr>
      </w:pPr>
    </w:p>
    <w:p w:rsidR="0054205D" w:rsidRPr="00AD2A55" w:rsidRDefault="0054205D" w:rsidP="0054205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4205D" w:rsidRPr="00AD2A55" w:rsidRDefault="0054205D" w:rsidP="0054205D">
      <w:pPr>
        <w:pStyle w:val="Prrafodelista"/>
        <w:autoSpaceDE w:val="0"/>
        <w:autoSpaceDN w:val="0"/>
        <w:adjustRightInd w:val="0"/>
        <w:spacing w:line="360" w:lineRule="auto"/>
        <w:ind w:left="0"/>
        <w:jc w:val="both"/>
        <w:rPr>
          <w:rFonts w:ascii="Palatino Linotype" w:hAnsi="Palatino Linotype" w:cs="Arial"/>
        </w:rPr>
      </w:pP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4205D" w:rsidRPr="00AD2A55" w:rsidRDefault="0054205D" w:rsidP="0054205D">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4205D" w:rsidRPr="00AD2A55" w:rsidRDefault="0054205D" w:rsidP="0054205D">
      <w:pPr>
        <w:pStyle w:val="Prrafodelista"/>
        <w:autoSpaceDE w:val="0"/>
        <w:autoSpaceDN w:val="0"/>
        <w:adjustRightInd w:val="0"/>
        <w:spacing w:line="360" w:lineRule="auto"/>
        <w:ind w:right="850"/>
        <w:jc w:val="both"/>
        <w:rPr>
          <w:rFonts w:ascii="Palatino Linotype" w:hAnsi="Palatino Linotype" w:cs="Arial"/>
          <w:i/>
        </w:rPr>
      </w:pPr>
    </w:p>
    <w:p w:rsidR="0054205D" w:rsidRPr="00AD2A55" w:rsidRDefault="0054205D" w:rsidP="0054205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4205D" w:rsidRDefault="0054205D" w:rsidP="0054205D">
      <w:pPr>
        <w:autoSpaceDE w:val="0"/>
        <w:autoSpaceDN w:val="0"/>
        <w:adjustRightInd w:val="0"/>
        <w:spacing w:after="0" w:line="360" w:lineRule="auto"/>
        <w:jc w:val="both"/>
        <w:rPr>
          <w:rFonts w:ascii="Palatino Linotype" w:hAnsi="Palatino Linotype" w:cs="Arial"/>
          <w:sz w:val="24"/>
          <w:szCs w:val="24"/>
        </w:rPr>
      </w:pPr>
    </w:p>
    <w:p w:rsidR="00E66D05" w:rsidRDefault="00E66D05" w:rsidP="0054205D">
      <w:pPr>
        <w:autoSpaceDE w:val="0"/>
        <w:autoSpaceDN w:val="0"/>
        <w:adjustRightInd w:val="0"/>
        <w:spacing w:after="0" w:line="360" w:lineRule="auto"/>
        <w:jc w:val="both"/>
        <w:rPr>
          <w:rFonts w:ascii="Palatino Linotype" w:hAnsi="Palatino Linotype" w:cs="Arial"/>
          <w:sz w:val="24"/>
          <w:szCs w:val="24"/>
        </w:rPr>
      </w:pPr>
    </w:p>
    <w:p w:rsidR="0054205D" w:rsidRPr="00600F1D" w:rsidRDefault="0054205D" w:rsidP="0054205D">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54205D" w:rsidRDefault="0054205D" w:rsidP="0054205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4205D" w:rsidRPr="00AD2A55" w:rsidRDefault="0054205D" w:rsidP="0054205D">
      <w:pPr>
        <w:autoSpaceDE w:val="0"/>
        <w:autoSpaceDN w:val="0"/>
        <w:adjustRightInd w:val="0"/>
        <w:spacing w:after="0" w:line="360" w:lineRule="auto"/>
        <w:jc w:val="both"/>
        <w:rPr>
          <w:rFonts w:ascii="Palatino Linotype" w:hAnsi="Palatino Linotype" w:cs="Arial"/>
          <w:sz w:val="24"/>
          <w:szCs w:val="24"/>
        </w:rPr>
      </w:pPr>
    </w:p>
    <w:p w:rsidR="0054205D" w:rsidRDefault="0054205D" w:rsidP="0054205D">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54205D" w:rsidRDefault="0054205D" w:rsidP="0054205D">
      <w:pPr>
        <w:tabs>
          <w:tab w:val="left" w:pos="709"/>
        </w:tabs>
        <w:spacing w:after="0" w:line="360" w:lineRule="auto"/>
        <w:jc w:val="both"/>
        <w:rPr>
          <w:rFonts w:ascii="Palatino Linotype" w:hAnsi="Palatino Linotype"/>
          <w:sz w:val="24"/>
          <w:szCs w:val="24"/>
        </w:rPr>
      </w:pPr>
    </w:p>
    <w:p w:rsidR="0000780E" w:rsidRDefault="0054205D" w:rsidP="0054205D">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 estudio el texto de la solicitud de información, que fue plasmada por l</w:t>
      </w:r>
      <w:r>
        <w:rPr>
          <w:rFonts w:ascii="Palatino Linotype" w:hAnsi="Palatino Linotype"/>
          <w:sz w:val="24"/>
          <w:szCs w:val="24"/>
        </w:rPr>
        <w:t>a</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w:t>
      </w:r>
      <w:r w:rsidR="0000780E">
        <w:rPr>
          <w:rFonts w:ascii="Palatino Linotype" w:hAnsi="Palatino Linotype"/>
          <w:sz w:val="24"/>
          <w:szCs w:val="24"/>
        </w:rPr>
        <w:t xml:space="preserve"> en formato pdf, lo siguiente:</w:t>
      </w:r>
    </w:p>
    <w:p w:rsidR="0000780E" w:rsidRDefault="0000780E" w:rsidP="0054205D">
      <w:pPr>
        <w:tabs>
          <w:tab w:val="left" w:pos="709"/>
        </w:tabs>
        <w:spacing w:after="0" w:line="360" w:lineRule="auto"/>
        <w:jc w:val="both"/>
        <w:rPr>
          <w:rFonts w:ascii="Palatino Linotype" w:hAnsi="Palatino Linotype"/>
          <w:sz w:val="24"/>
          <w:szCs w:val="24"/>
        </w:rPr>
      </w:pPr>
    </w:p>
    <w:p w:rsidR="0000780E" w:rsidRPr="0000780E" w:rsidRDefault="0000780E" w:rsidP="0000780E">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rPr>
        <w:t>Recibos de pago de nómina de los meses de enero a junio del año 2016.</w:t>
      </w:r>
    </w:p>
    <w:p w:rsidR="0000780E" w:rsidRDefault="0000780E" w:rsidP="0054205D">
      <w:pPr>
        <w:tabs>
          <w:tab w:val="left" w:pos="709"/>
        </w:tabs>
        <w:spacing w:after="0" w:line="360" w:lineRule="auto"/>
        <w:jc w:val="both"/>
        <w:rPr>
          <w:rFonts w:ascii="Palatino Linotype" w:hAnsi="Palatino Linotype"/>
          <w:sz w:val="24"/>
          <w:szCs w:val="24"/>
        </w:rPr>
      </w:pPr>
    </w:p>
    <w:p w:rsidR="0000780E" w:rsidRDefault="0000780E" w:rsidP="0054205D">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 xml:space="preserve">El </w:t>
      </w:r>
      <w:r>
        <w:rPr>
          <w:rFonts w:ascii="Palatino Linotype" w:hAnsi="Palatino Linotype"/>
          <w:b/>
          <w:sz w:val="24"/>
          <w:szCs w:val="24"/>
        </w:rPr>
        <w:t>sujeto obligado</w:t>
      </w:r>
      <w:r>
        <w:rPr>
          <w:rFonts w:ascii="Palatino Linotype" w:hAnsi="Palatino Linotype"/>
          <w:sz w:val="24"/>
          <w:szCs w:val="24"/>
        </w:rPr>
        <w:t xml:space="preserve"> </w:t>
      </w:r>
      <w:r w:rsidR="00012CC7">
        <w:rPr>
          <w:rFonts w:ascii="Palatino Linotype" w:hAnsi="Palatino Linotype"/>
          <w:sz w:val="24"/>
          <w:szCs w:val="24"/>
        </w:rPr>
        <w:t>hizo entrega de los archivos electrónicos de tipo RAR</w:t>
      </w:r>
      <w:r w:rsidR="00012CC7">
        <w:rPr>
          <w:rStyle w:val="Refdenotaalpie"/>
          <w:rFonts w:ascii="Palatino Linotype" w:hAnsi="Palatino Linotype"/>
          <w:sz w:val="24"/>
          <w:szCs w:val="24"/>
        </w:rPr>
        <w:footnoteReference w:id="1"/>
      </w:r>
      <w:r w:rsidR="00012CC7">
        <w:rPr>
          <w:rFonts w:ascii="Palatino Linotype" w:hAnsi="Palatino Linotype"/>
          <w:sz w:val="24"/>
          <w:szCs w:val="24"/>
        </w:rPr>
        <w:t xml:space="preserve">, denominados </w:t>
      </w:r>
      <w:r w:rsidR="00012CC7" w:rsidRPr="0054205D">
        <w:rPr>
          <w:rFonts w:ascii="Palatino Linotype" w:hAnsi="Palatino Linotype" w:cs="Arial"/>
          <w:sz w:val="24"/>
          <w:szCs w:val="24"/>
        </w:rPr>
        <w:t>NOMINA-ENE-MAR-16.rar</w:t>
      </w:r>
      <w:r w:rsidR="00012CC7">
        <w:rPr>
          <w:rFonts w:ascii="Palatino Linotype" w:hAnsi="Palatino Linotype" w:cs="Arial"/>
          <w:sz w:val="24"/>
          <w:szCs w:val="24"/>
        </w:rPr>
        <w:t xml:space="preserve"> y </w:t>
      </w:r>
      <w:r w:rsidR="00012CC7" w:rsidRPr="0054205D">
        <w:rPr>
          <w:rFonts w:ascii="Palatino Linotype" w:hAnsi="Palatino Linotype" w:cs="Arial"/>
          <w:sz w:val="24"/>
          <w:szCs w:val="24"/>
        </w:rPr>
        <w:t>NOMINA-ABR-JUN-16.rar</w:t>
      </w:r>
      <w:r w:rsidR="00012CC7">
        <w:rPr>
          <w:rFonts w:ascii="Palatino Linotype" w:hAnsi="Palatino Linotype" w:cs="Arial"/>
          <w:sz w:val="24"/>
          <w:szCs w:val="24"/>
        </w:rPr>
        <w:t>, los cuales contienen los recibos de nómina de los meses de enero a junio de dos mil dieciséis, como se advierte de las esfinges que se insertan a continuación:</w:t>
      </w:r>
    </w:p>
    <w:p w:rsidR="00012CC7" w:rsidRPr="0000780E" w:rsidRDefault="00012CC7" w:rsidP="0030642B">
      <w:pPr>
        <w:tabs>
          <w:tab w:val="left" w:pos="709"/>
        </w:tabs>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4448796" cy="3791479"/>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448796" cy="3791479"/>
                    </a:xfrm>
                    <a:prstGeom prst="rect">
                      <a:avLst/>
                    </a:prstGeom>
                  </pic:spPr>
                </pic:pic>
              </a:graphicData>
            </a:graphic>
          </wp:inline>
        </w:drawing>
      </w:r>
      <w:r>
        <w:rPr>
          <w:rFonts w:ascii="Palatino Linotype" w:hAnsi="Palatino Linotype"/>
          <w:noProof/>
          <w:sz w:val="24"/>
          <w:szCs w:val="24"/>
          <w:lang w:eastAsia="es-MX"/>
        </w:rPr>
        <w:drawing>
          <wp:inline distT="0" distB="0" distL="0" distR="0">
            <wp:extent cx="4467849" cy="3762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4467849" cy="3762900"/>
                    </a:xfrm>
                    <a:prstGeom prst="rect">
                      <a:avLst/>
                    </a:prstGeom>
                  </pic:spPr>
                </pic:pic>
              </a:graphicData>
            </a:graphic>
          </wp:inline>
        </w:drawing>
      </w:r>
    </w:p>
    <w:p w:rsidR="0000780E" w:rsidRDefault="00161414" w:rsidP="0054205D">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Una vez hecho estudio de los archivos contenidos en las carpetas digitales (archivos RAR) remitidas por el </w:t>
      </w:r>
      <w:r>
        <w:rPr>
          <w:rFonts w:ascii="Palatino Linotype" w:hAnsi="Palatino Linotype"/>
          <w:b/>
          <w:sz w:val="24"/>
          <w:szCs w:val="24"/>
        </w:rPr>
        <w:t xml:space="preserve">sujeto obligado, </w:t>
      </w:r>
      <w:r>
        <w:rPr>
          <w:rFonts w:ascii="Palatino Linotype" w:hAnsi="Palatino Linotype"/>
          <w:sz w:val="24"/>
          <w:szCs w:val="24"/>
        </w:rPr>
        <w:t>se observa que contienen los recibos de nómina, en versión pública, de los servidores públicos adscritos al Ayuntamiento de Zumpango, en los meses de enero a junio de dos mil dieciséis, los cuales se omite su inserción atendiendo a los extenso de los mismos</w:t>
      </w:r>
      <w:r w:rsidR="00971E3C">
        <w:rPr>
          <w:rFonts w:ascii="Palatino Linotype" w:hAnsi="Palatino Linotype"/>
          <w:sz w:val="24"/>
          <w:szCs w:val="24"/>
        </w:rPr>
        <w:t>.</w:t>
      </w:r>
    </w:p>
    <w:p w:rsidR="00AE6FCF" w:rsidRDefault="00AE6FCF" w:rsidP="0054205D">
      <w:pPr>
        <w:tabs>
          <w:tab w:val="left" w:pos="709"/>
        </w:tabs>
        <w:spacing w:after="0" w:line="360" w:lineRule="auto"/>
        <w:jc w:val="both"/>
        <w:rPr>
          <w:rFonts w:ascii="Palatino Linotype" w:hAnsi="Palatino Linotype"/>
          <w:sz w:val="24"/>
          <w:szCs w:val="24"/>
        </w:rPr>
      </w:pPr>
    </w:p>
    <w:p w:rsidR="00AE6FCF" w:rsidRPr="005A35C5" w:rsidRDefault="00AE6FCF" w:rsidP="00AE6FCF">
      <w:pPr>
        <w:pStyle w:val="Sinespaciado"/>
        <w:spacing w:line="360" w:lineRule="auto"/>
        <w:jc w:val="both"/>
        <w:rPr>
          <w:rFonts w:ascii="Palatino Linotype" w:hAnsi="Palatino Linotype"/>
        </w:rPr>
      </w:pPr>
      <w:r w:rsidRPr="005A35C5">
        <w:rPr>
          <w:rFonts w:ascii="Palatino Linotype" w:hAnsi="Palatino Linotype"/>
        </w:rPr>
        <w:t xml:space="preserve">En primera instancia, es importante señalar que se omite el estudio de la naturaleza jurídica de la información pública solicitada, en virtud de que </w:t>
      </w:r>
      <w:r>
        <w:rPr>
          <w:rFonts w:ascii="Palatino Linotype" w:hAnsi="Palatino Linotype"/>
        </w:rPr>
        <w:t>e</w:t>
      </w:r>
      <w:r w:rsidRPr="005A35C5">
        <w:rPr>
          <w:rFonts w:ascii="Palatino Linotype" w:hAnsi="Palatino Linotype"/>
        </w:rPr>
        <w:t xml:space="preserve">l </w:t>
      </w:r>
      <w:r w:rsidRPr="00AE6FCF">
        <w:rPr>
          <w:rFonts w:ascii="Palatino Linotype" w:hAnsi="Palatino Linotype"/>
          <w:b/>
        </w:rPr>
        <w:t>sujeto obligado</w:t>
      </w:r>
      <w:r w:rsidRPr="005A35C5">
        <w:rPr>
          <w:rFonts w:ascii="Palatino Linotype" w:hAnsi="Palatino Linotype"/>
        </w:rPr>
        <w:t xml:space="preserve"> en su respuesta proporcionó </w:t>
      </w:r>
      <w:r>
        <w:rPr>
          <w:rFonts w:ascii="Palatino Linotype" w:hAnsi="Palatino Linotype"/>
        </w:rPr>
        <w:t>la documentación requerida por el solicitante, por lo que es evidente que</w:t>
      </w:r>
      <w:r w:rsidRPr="005A35C5">
        <w:rPr>
          <w:rFonts w:ascii="Palatino Linotype" w:hAnsi="Palatino Linotype"/>
        </w:rPr>
        <w:t xml:space="preserve"> acepta mediante su respuesta que dicha información la genera</w:t>
      </w:r>
      <w:r>
        <w:rPr>
          <w:rFonts w:ascii="Palatino Linotype" w:hAnsi="Palatino Linotype"/>
        </w:rPr>
        <w:t>, posee y la administra</w:t>
      </w:r>
      <w:r w:rsidRPr="005A35C5">
        <w:rPr>
          <w:rFonts w:ascii="Palatino Linotype" w:hAnsi="Palatino Linotype"/>
        </w:rPr>
        <w:t xml:space="preserve"> en ejercicio de sus funciones de derecho público.</w:t>
      </w:r>
    </w:p>
    <w:p w:rsidR="00AE6FCF" w:rsidRPr="005A35C5" w:rsidRDefault="00AE6FCF" w:rsidP="00AE6FCF">
      <w:pPr>
        <w:pStyle w:val="Sinespaciado"/>
        <w:spacing w:line="360" w:lineRule="auto"/>
        <w:jc w:val="both"/>
        <w:rPr>
          <w:rFonts w:ascii="Palatino Linotype" w:hAnsi="Palatino Linotype"/>
        </w:rPr>
      </w:pPr>
    </w:p>
    <w:p w:rsidR="00AE6FCF" w:rsidRPr="005A35C5" w:rsidRDefault="00AE6FCF" w:rsidP="00AE6FCF">
      <w:pPr>
        <w:pStyle w:val="Sinespaciado"/>
        <w:spacing w:line="360" w:lineRule="auto"/>
        <w:jc w:val="both"/>
        <w:rPr>
          <w:rFonts w:ascii="Palatino Linotype" w:hAnsi="Palatino Linotype"/>
        </w:rPr>
      </w:pPr>
      <w:r w:rsidRPr="005A35C5">
        <w:rPr>
          <w:rFonts w:ascii="Palatino Linotype" w:hAnsi="Palatino Linotype"/>
        </w:rPr>
        <w:t xml:space="preserve">De hecho el estudio de la naturaleza jurídica de la información pública solicitada, tiene por objeto determinar si ésta </w:t>
      </w:r>
      <w:r>
        <w:rPr>
          <w:rFonts w:ascii="Palatino Linotype" w:hAnsi="Palatino Linotype"/>
        </w:rPr>
        <w:t xml:space="preserve">es generada, poseída o administrada por el </w:t>
      </w:r>
      <w:r w:rsidRPr="00AE6FCF">
        <w:rPr>
          <w:rFonts w:ascii="Palatino Linotype" w:hAnsi="Palatino Linotype"/>
          <w:b/>
        </w:rPr>
        <w:t>sujeto obligado</w:t>
      </w:r>
      <w:r w:rsidRPr="005A35C5">
        <w:rPr>
          <w:rFonts w:ascii="Palatino Linotype" w:hAnsi="Palatino Linotype"/>
        </w:rPr>
        <w:t>; sin embargo, en aquellos casos en que éste la asume, ello implica que la genera, posee o administra, por consiguiente, a nada práctico nos conduciría su estudio, ya que</w:t>
      </w:r>
      <w:r>
        <w:rPr>
          <w:rFonts w:ascii="Palatino Linotype" w:hAnsi="Palatino Linotype"/>
        </w:rPr>
        <w:t>,</w:t>
      </w:r>
      <w:r w:rsidRPr="005A35C5">
        <w:rPr>
          <w:rFonts w:ascii="Palatino Linotype" w:hAnsi="Palatino Linotype"/>
        </w:rPr>
        <w:t xml:space="preserve"> se insiste</w:t>
      </w:r>
      <w:r>
        <w:rPr>
          <w:rFonts w:ascii="Palatino Linotype" w:hAnsi="Palatino Linotype"/>
        </w:rPr>
        <w:t>,</w:t>
      </w:r>
      <w:r w:rsidRPr="005A35C5">
        <w:rPr>
          <w:rFonts w:ascii="Palatino Linotype" w:hAnsi="Palatino Linotype"/>
        </w:rPr>
        <w:t xml:space="preserve"> la</w:t>
      </w:r>
      <w:r>
        <w:rPr>
          <w:rFonts w:ascii="Palatino Linotype" w:hAnsi="Palatino Linotype"/>
        </w:rPr>
        <w:t xml:space="preserve"> información pública solicitada</w:t>
      </w:r>
      <w:r w:rsidRPr="005A35C5">
        <w:rPr>
          <w:rFonts w:ascii="Palatino Linotype" w:hAnsi="Palatino Linotype"/>
        </w:rPr>
        <w:t xml:space="preserve"> fue asumida por el sujeto obligado.</w:t>
      </w:r>
    </w:p>
    <w:p w:rsidR="0000780E" w:rsidRDefault="0000780E" w:rsidP="0054205D">
      <w:pPr>
        <w:tabs>
          <w:tab w:val="left" w:pos="709"/>
        </w:tabs>
        <w:spacing w:after="0" w:line="360" w:lineRule="auto"/>
        <w:jc w:val="both"/>
        <w:rPr>
          <w:rFonts w:ascii="Palatino Linotype" w:hAnsi="Palatino Linotype"/>
          <w:sz w:val="24"/>
          <w:szCs w:val="24"/>
        </w:rPr>
      </w:pPr>
    </w:p>
    <w:p w:rsidR="0000780E" w:rsidRPr="00971E3C" w:rsidRDefault="00971E3C" w:rsidP="0054205D">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el </w:t>
      </w:r>
      <w:r>
        <w:rPr>
          <w:rFonts w:ascii="Palatino Linotype" w:hAnsi="Palatino Linotype"/>
          <w:b/>
          <w:sz w:val="24"/>
          <w:szCs w:val="24"/>
        </w:rPr>
        <w:t>recurrente</w:t>
      </w:r>
      <w:r>
        <w:rPr>
          <w:rFonts w:ascii="Palatino Linotype" w:hAnsi="Palatino Linotype"/>
          <w:sz w:val="24"/>
          <w:szCs w:val="24"/>
        </w:rPr>
        <w:t xml:space="preserve"> interpuso el presente recurso de revisión haciendo valer como motivos o razones de inconformidad, sustancialmente que </w:t>
      </w:r>
      <w:r w:rsidRPr="00971E3C">
        <w:rPr>
          <w:rFonts w:ascii="Palatino Linotype" w:hAnsi="Palatino Linotype"/>
          <w:b/>
          <w:sz w:val="24"/>
          <w:szCs w:val="24"/>
        </w:rPr>
        <w:t>la información fue entregada de forma incompleta al no remitir los archivos o actas que sustentan la clasificación de la información</w:t>
      </w:r>
      <w:r>
        <w:rPr>
          <w:rFonts w:ascii="Palatino Linotype" w:hAnsi="Palatino Linotype"/>
          <w:b/>
          <w:sz w:val="24"/>
          <w:szCs w:val="24"/>
        </w:rPr>
        <w:t xml:space="preserve">, </w:t>
      </w:r>
      <w:r>
        <w:rPr>
          <w:rFonts w:ascii="Palatino Linotype" w:hAnsi="Palatino Linotype"/>
          <w:sz w:val="24"/>
          <w:szCs w:val="24"/>
        </w:rPr>
        <w:t>argumentos que implican consentimiento respecto a los recibos de nómina entregados.</w:t>
      </w:r>
    </w:p>
    <w:p w:rsidR="0000780E" w:rsidRDefault="0000780E" w:rsidP="0054205D">
      <w:pPr>
        <w:tabs>
          <w:tab w:val="left" w:pos="709"/>
        </w:tabs>
        <w:spacing w:after="0" w:line="360" w:lineRule="auto"/>
        <w:jc w:val="both"/>
        <w:rPr>
          <w:rFonts w:ascii="Palatino Linotype" w:hAnsi="Palatino Linotype"/>
          <w:sz w:val="24"/>
          <w:szCs w:val="24"/>
        </w:rPr>
      </w:pPr>
    </w:p>
    <w:p w:rsidR="00971E3C" w:rsidRPr="00507FE7" w:rsidRDefault="00971E3C" w:rsidP="00971E3C">
      <w:pPr>
        <w:pStyle w:val="Sinespaciado"/>
        <w:spacing w:line="360" w:lineRule="auto"/>
        <w:jc w:val="both"/>
        <w:rPr>
          <w:rFonts w:ascii="Palatino Linotype" w:hAnsi="Palatino Linotype"/>
        </w:rPr>
      </w:pPr>
      <w:r w:rsidRPr="00507FE7">
        <w:rPr>
          <w:rFonts w:ascii="Palatino Linotype" w:hAnsi="Palatino Linotype"/>
        </w:rPr>
        <w:lastRenderedPageBreak/>
        <w:t>Lo anterio</w:t>
      </w:r>
      <w:r>
        <w:rPr>
          <w:rFonts w:ascii="Palatino Linotype" w:hAnsi="Palatino Linotype"/>
        </w:rPr>
        <w:t xml:space="preserve">r es así, debido a que cuando el </w:t>
      </w:r>
      <w:r w:rsidRPr="00B26727">
        <w:rPr>
          <w:rFonts w:ascii="Palatino Linotype" w:hAnsi="Palatino Linotype"/>
          <w:b/>
        </w:rPr>
        <w:t>recurrente</w:t>
      </w:r>
      <w:r w:rsidRPr="00507FE7">
        <w:rPr>
          <w:rFonts w:ascii="Palatino Linotype" w:hAnsi="Palatino Linotype"/>
        </w:rPr>
        <w:t xml:space="preserve"> no expresa razón o motivo de inconformidad en contra de </w:t>
      </w:r>
      <w:r>
        <w:rPr>
          <w:rFonts w:ascii="Palatino Linotype" w:hAnsi="Palatino Linotype"/>
        </w:rPr>
        <w:t>la información entregada, ni en la modalidad peticionada,</w:t>
      </w:r>
      <w:r w:rsidRPr="00507FE7">
        <w:rPr>
          <w:rFonts w:ascii="Palatino Linotype" w:hAnsi="Palatino Linotype"/>
        </w:rPr>
        <w:t xml:space="preserve"> rubros de la respuesta que pudieran ser un agravio a su derecho, </w:t>
      </w:r>
      <w:r>
        <w:rPr>
          <w:rFonts w:ascii="Palatino Linotype" w:hAnsi="Palatino Linotype"/>
        </w:rPr>
        <w:t xml:space="preserve">por lo que </w:t>
      </w:r>
      <w:r w:rsidRPr="00507FE7">
        <w:rPr>
          <w:rFonts w:ascii="Palatino Linotype" w:hAnsi="Palatino Linotype"/>
        </w:rPr>
        <w:t>los mismos deben estimarse atendidos. Sirve de apoyo a lo anterior, por analogía, la Tesis Jurisprudencial Número 3ª./J.7/91, publicada en el Semanario Judicial de la Federación y su Gaceta bajo el número de registro 174,177, que establece lo siguiente:</w:t>
      </w:r>
    </w:p>
    <w:p w:rsidR="00971E3C" w:rsidRPr="00507FE7" w:rsidRDefault="00971E3C" w:rsidP="00971E3C">
      <w:pPr>
        <w:pStyle w:val="Sinespaciado"/>
        <w:spacing w:line="360" w:lineRule="auto"/>
        <w:jc w:val="both"/>
        <w:rPr>
          <w:rFonts w:ascii="Palatino Linotype" w:hAnsi="Palatino Linotype" w:cs="Arial"/>
        </w:rPr>
      </w:pPr>
    </w:p>
    <w:p w:rsidR="00971E3C" w:rsidRPr="00B26727" w:rsidRDefault="00971E3C" w:rsidP="00971E3C">
      <w:pPr>
        <w:pStyle w:val="Sinespaciado"/>
        <w:ind w:left="567" w:right="567"/>
        <w:jc w:val="both"/>
        <w:rPr>
          <w:rFonts w:ascii="Palatino Linotype" w:hAnsi="Palatino Linotype"/>
          <w:sz w:val="22"/>
        </w:rPr>
      </w:pPr>
      <w:r w:rsidRPr="00B26727">
        <w:rPr>
          <w:rFonts w:ascii="Palatino Linotype" w:hAnsi="Palatino Linotype"/>
          <w:sz w:val="22"/>
        </w:rPr>
        <w:t>“</w:t>
      </w:r>
      <w:r w:rsidRPr="00B26727">
        <w:rPr>
          <w:rFonts w:ascii="Palatino Linotype" w:hAnsi="Palatino Linotype"/>
          <w:b/>
          <w:i/>
          <w:sz w:val="22"/>
        </w:rPr>
        <w:t>REVISIÓN EN AMPARO. LOS RESOLUTIVOS NO COMBATIDOS DEBEN DECLARARSE FIRMES</w:t>
      </w:r>
      <w:r w:rsidRPr="00B26727">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71E3C" w:rsidRPr="00507FE7" w:rsidRDefault="00971E3C" w:rsidP="00971E3C">
      <w:pPr>
        <w:pStyle w:val="Sinespaciado"/>
        <w:spacing w:line="360" w:lineRule="auto"/>
        <w:jc w:val="both"/>
        <w:rPr>
          <w:rFonts w:ascii="Palatino Linotype" w:hAnsi="Palatino Linotype"/>
        </w:rPr>
      </w:pPr>
    </w:p>
    <w:p w:rsidR="00971E3C" w:rsidRPr="00507FE7" w:rsidRDefault="00971E3C" w:rsidP="00971E3C">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w:t>
      </w:r>
      <w:r w:rsidRPr="00B26727">
        <w:rPr>
          <w:rFonts w:ascii="Palatino Linotype" w:hAnsi="Palatino Linotype"/>
          <w:b/>
        </w:rPr>
        <w:t>recurrente</w:t>
      </w:r>
      <w:r w:rsidRPr="00507FE7">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Pr="00B26727">
        <w:rPr>
          <w:rFonts w:ascii="Palatino Linotype" w:hAnsi="Palatino Linotype"/>
          <w:b/>
        </w:rPr>
        <w:t>recurrente</w:t>
      </w:r>
      <w:r w:rsidRPr="00507FE7">
        <w:rPr>
          <w:rFonts w:ascii="Palatino Linotype" w:hAnsi="Palatino Linotype"/>
        </w:rPr>
        <w:t xml:space="preserve"> ante la falta de impugnación eficaz</w:t>
      </w:r>
      <w:r>
        <w:rPr>
          <w:rFonts w:ascii="Palatino Linotype" w:hAnsi="Palatino Linotype"/>
        </w:rPr>
        <w:t>, s</w:t>
      </w:r>
      <w:r w:rsidRPr="00507FE7">
        <w:rPr>
          <w:rFonts w:ascii="Palatino Linotype" w:hAnsi="Palatino Linotype"/>
        </w:rPr>
        <w:t>irve de sustento a lo anterior, por analogía, la tesis jurisprudencial número VI.3o.C. J/60, publicada en el Semanario Judicial de la Federación y su Gaceta bajo el número de registro 176,608 que a la letra dice:</w:t>
      </w:r>
    </w:p>
    <w:p w:rsidR="00971E3C" w:rsidRPr="00507FE7" w:rsidRDefault="00971E3C" w:rsidP="00971E3C">
      <w:pPr>
        <w:pStyle w:val="Sinespaciado"/>
        <w:spacing w:line="360" w:lineRule="auto"/>
        <w:jc w:val="both"/>
        <w:rPr>
          <w:rFonts w:ascii="Palatino Linotype" w:hAnsi="Palatino Linotype"/>
        </w:rPr>
      </w:pPr>
    </w:p>
    <w:p w:rsidR="00971E3C" w:rsidRPr="00B26727" w:rsidRDefault="00971E3C" w:rsidP="00971E3C">
      <w:pPr>
        <w:pStyle w:val="Sinespaciado"/>
        <w:ind w:left="567" w:right="567"/>
        <w:jc w:val="both"/>
        <w:rPr>
          <w:rFonts w:ascii="Palatino Linotype" w:hAnsi="Palatino Linotype"/>
          <w:i/>
          <w:sz w:val="22"/>
        </w:rPr>
      </w:pPr>
      <w:r w:rsidRPr="00B26727">
        <w:rPr>
          <w:rFonts w:ascii="Palatino Linotype" w:hAnsi="Palatino Linotype"/>
          <w:i/>
          <w:sz w:val="22"/>
        </w:rPr>
        <w:t>“</w:t>
      </w:r>
      <w:r w:rsidRPr="00B26727">
        <w:rPr>
          <w:rFonts w:ascii="Palatino Linotype" w:hAnsi="Palatino Linotype"/>
          <w:b/>
          <w:i/>
          <w:sz w:val="22"/>
        </w:rPr>
        <w:t>ACTOS CONSENTIDOS. SON LOS QUE NO SE IMPUGNAN MEDIANTE EL RECURSO IDÓNEO</w:t>
      </w:r>
      <w:r w:rsidRPr="00B26727">
        <w:rPr>
          <w:rFonts w:ascii="Palatino Linotype" w:hAnsi="Palatino Linotype"/>
          <w:i/>
          <w:sz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B26727">
        <w:rPr>
          <w:rFonts w:ascii="Palatino Linotype" w:hAnsi="Palatino Linotype"/>
          <w:i/>
          <w:sz w:val="22"/>
        </w:rPr>
        <w:lastRenderedPageBreak/>
        <w:t>tendientes a revocar, confirmar o modificar el acto reclamado en amparo, lo que significa consentimiento del mismo por falta de impugnación eficaz.”</w:t>
      </w:r>
    </w:p>
    <w:p w:rsidR="00971E3C" w:rsidRPr="00971E3C" w:rsidRDefault="00971E3C" w:rsidP="00971E3C">
      <w:pPr>
        <w:pStyle w:val="Sinespaciado"/>
        <w:spacing w:line="360" w:lineRule="auto"/>
        <w:jc w:val="both"/>
        <w:rPr>
          <w:rFonts w:ascii="Palatino Linotype" w:hAnsi="Palatino Linotype"/>
        </w:rPr>
      </w:pPr>
    </w:p>
    <w:p w:rsidR="0000780E" w:rsidRPr="00346CC7" w:rsidRDefault="00AE6FCF" w:rsidP="0054205D">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Es conveniente señalar que en la documentación remitida por el </w:t>
      </w:r>
      <w:r>
        <w:rPr>
          <w:rFonts w:ascii="Palatino Linotype" w:hAnsi="Palatino Linotype"/>
          <w:b/>
          <w:sz w:val="24"/>
          <w:szCs w:val="24"/>
        </w:rPr>
        <w:t>sujeto obligado</w:t>
      </w:r>
      <w:r>
        <w:rPr>
          <w:rFonts w:ascii="Palatino Linotype" w:hAnsi="Palatino Linotype"/>
          <w:sz w:val="24"/>
          <w:szCs w:val="24"/>
        </w:rPr>
        <w:t>, se testaron datos personales</w:t>
      </w:r>
      <w:r w:rsidR="00346CC7">
        <w:rPr>
          <w:rFonts w:ascii="Palatino Linotype" w:hAnsi="Palatino Linotype"/>
          <w:sz w:val="24"/>
          <w:szCs w:val="24"/>
        </w:rPr>
        <w:t xml:space="preserve">, sin que se haya remitido el acuerdo de clasificación que da sustento a la versión pública de los recibos de nómina entregados, en ese sentido resultan fundadas las razones o motivos de inconformidad hechos valer por el </w:t>
      </w:r>
      <w:r w:rsidR="00346CC7">
        <w:rPr>
          <w:rFonts w:ascii="Palatino Linotype" w:hAnsi="Palatino Linotype"/>
          <w:b/>
          <w:sz w:val="24"/>
          <w:szCs w:val="24"/>
        </w:rPr>
        <w:t>recurrente</w:t>
      </w:r>
      <w:r w:rsidR="00346CC7">
        <w:rPr>
          <w:rFonts w:ascii="Palatino Linotype" w:hAnsi="Palatino Linotype"/>
          <w:sz w:val="24"/>
          <w:szCs w:val="24"/>
        </w:rPr>
        <w:t>.</w:t>
      </w:r>
    </w:p>
    <w:p w:rsidR="0000780E" w:rsidRDefault="0000780E" w:rsidP="0054205D">
      <w:pPr>
        <w:tabs>
          <w:tab w:val="left" w:pos="709"/>
        </w:tabs>
        <w:spacing w:after="0" w:line="360" w:lineRule="auto"/>
        <w:jc w:val="both"/>
        <w:rPr>
          <w:rFonts w:ascii="Palatino Linotype" w:hAnsi="Palatino Linotype"/>
          <w:sz w:val="24"/>
          <w:szCs w:val="24"/>
        </w:rPr>
      </w:pPr>
    </w:p>
    <w:p w:rsidR="002E0ACD" w:rsidRDefault="00346CC7" w:rsidP="00346CC7">
      <w:pPr>
        <w:pStyle w:val="Sinespaciado"/>
        <w:spacing w:line="360" w:lineRule="auto"/>
        <w:jc w:val="both"/>
        <w:rPr>
          <w:rFonts w:ascii="Palatino Linotype" w:hAnsi="Palatino Linotype"/>
        </w:rPr>
      </w:pPr>
      <w:r>
        <w:rPr>
          <w:rFonts w:ascii="Palatino Linotype" w:hAnsi="Palatino Linotype"/>
        </w:rPr>
        <w:t xml:space="preserve">Así, una vez establecido que </w:t>
      </w:r>
      <w:r w:rsidR="002E0ACD">
        <w:rPr>
          <w:rFonts w:ascii="Palatino Linotype" w:hAnsi="Palatino Linotype"/>
        </w:rPr>
        <w:t xml:space="preserve">el motivo de inconformidad del </w:t>
      </w:r>
      <w:r w:rsidR="002E0ACD" w:rsidRPr="002E0ACD">
        <w:rPr>
          <w:rFonts w:ascii="Palatino Linotype" w:hAnsi="Palatino Linotype"/>
          <w:b/>
        </w:rPr>
        <w:t>r</w:t>
      </w:r>
      <w:r w:rsidRPr="002E0ACD">
        <w:rPr>
          <w:rFonts w:ascii="Palatino Linotype" w:hAnsi="Palatino Linotype"/>
          <w:b/>
        </w:rPr>
        <w:t>ecurrente</w:t>
      </w:r>
      <w:r>
        <w:rPr>
          <w:rFonts w:ascii="Palatino Linotype" w:hAnsi="Palatino Linotype"/>
        </w:rPr>
        <w:t xml:space="preserve"> es la falta de</w:t>
      </w:r>
      <w:r w:rsidR="002E0ACD">
        <w:rPr>
          <w:rFonts w:ascii="Palatino Linotype" w:hAnsi="Palatino Linotype"/>
        </w:rPr>
        <w:t xml:space="preserve"> </w:t>
      </w:r>
      <w:r>
        <w:rPr>
          <w:rFonts w:ascii="Palatino Linotype" w:hAnsi="Palatino Linotype"/>
        </w:rPr>
        <w:t>l</w:t>
      </w:r>
      <w:r w:rsidR="002E0ACD">
        <w:rPr>
          <w:rFonts w:ascii="Palatino Linotype" w:hAnsi="Palatino Linotype"/>
        </w:rPr>
        <w:t>os archivos o</w:t>
      </w:r>
      <w:r>
        <w:rPr>
          <w:rFonts w:ascii="Palatino Linotype" w:hAnsi="Palatino Linotype"/>
        </w:rPr>
        <w:t xml:space="preserve"> acta del Comité de Transparencia, es necesario dilucidar a qué</w:t>
      </w:r>
      <w:r w:rsidR="002E0ACD">
        <w:rPr>
          <w:rFonts w:ascii="Palatino Linotype" w:hAnsi="Palatino Linotype"/>
        </w:rPr>
        <w:t xml:space="preserve"> hace referencia el particular, </w:t>
      </w:r>
      <w:r>
        <w:rPr>
          <w:rFonts w:ascii="Palatino Linotype" w:hAnsi="Palatino Linotype"/>
        </w:rPr>
        <w:t xml:space="preserve">por tal motivo, atendiendo al hecho de que el solicitante no es experto en la materia, este Órgano Garante infiere que hace alusión al Acuerdo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 </w:t>
      </w:r>
    </w:p>
    <w:p w:rsidR="002E0ACD" w:rsidRDefault="002E0ACD" w:rsidP="00346CC7">
      <w:pPr>
        <w:pStyle w:val="Sinespaciado"/>
        <w:spacing w:line="360" w:lineRule="auto"/>
        <w:jc w:val="both"/>
        <w:rPr>
          <w:rFonts w:ascii="Palatino Linotype" w:hAnsi="Palatino Linotype"/>
        </w:rPr>
      </w:pPr>
    </w:p>
    <w:p w:rsidR="00346CC7" w:rsidRDefault="002E0ACD" w:rsidP="00346CC7">
      <w:pPr>
        <w:pStyle w:val="Sinespaciado"/>
        <w:spacing w:line="360" w:lineRule="auto"/>
        <w:jc w:val="both"/>
        <w:rPr>
          <w:rFonts w:ascii="Palatino Linotype" w:hAnsi="Palatino Linotype"/>
        </w:rPr>
      </w:pPr>
      <w:r>
        <w:rPr>
          <w:rFonts w:ascii="Palatino Linotype" w:hAnsi="Palatino Linotype"/>
        </w:rPr>
        <w:t>En ese sentido</w:t>
      </w:r>
      <w:r w:rsidR="00346CC7">
        <w:rPr>
          <w:rFonts w:ascii="Palatino Linotype" w:hAnsi="Palatino Linotype"/>
        </w:rPr>
        <w:t>, este Instituto establece que el documento referido por el Recurrente en su recurso de revisión es el Acuerdo de Clasificación de la Información, lo anterior de acuerdo a lo estipulado en el artículo 13 de la Ley de Transparencia y Acceso a la Información Pública del Estado de México y Municipios.</w:t>
      </w:r>
    </w:p>
    <w:p w:rsidR="00346CC7" w:rsidRDefault="00346CC7" w:rsidP="00346CC7">
      <w:pPr>
        <w:pStyle w:val="Sinespaciado"/>
        <w:spacing w:line="360" w:lineRule="auto"/>
        <w:jc w:val="both"/>
        <w:rPr>
          <w:rFonts w:ascii="Palatino Linotype" w:hAnsi="Palatino Linotype"/>
        </w:rPr>
      </w:pPr>
    </w:p>
    <w:p w:rsidR="00346CC7" w:rsidRDefault="00346CC7" w:rsidP="00346CC7">
      <w:pPr>
        <w:pStyle w:val="Sinespaciado"/>
        <w:spacing w:line="360" w:lineRule="auto"/>
        <w:jc w:val="both"/>
        <w:rPr>
          <w:rFonts w:ascii="Palatino Linotype" w:hAnsi="Palatino Linotype"/>
        </w:rPr>
      </w:pPr>
      <w:r>
        <w:rPr>
          <w:rFonts w:ascii="Palatino Linotype" w:hAnsi="Palatino Linotype"/>
        </w:rPr>
        <w:t xml:space="preserve">De lo planteado anteriormente, se infiere que la </w:t>
      </w:r>
      <w:r>
        <w:rPr>
          <w:rFonts w:ascii="Palatino Linotype" w:hAnsi="Palatino Linotype"/>
          <w:i/>
        </w:rPr>
        <w:t xml:space="preserve">litis </w:t>
      </w:r>
      <w:r>
        <w:rPr>
          <w:rFonts w:ascii="Palatino Linotype" w:hAnsi="Palatino Linotype"/>
        </w:rPr>
        <w:t>radica en establecer si el Sujeto Obligado debe emitir el A</w:t>
      </w:r>
      <w:r w:rsidR="002E0ACD">
        <w:rPr>
          <w:rFonts w:ascii="Palatino Linotype" w:hAnsi="Palatino Linotype"/>
        </w:rPr>
        <w:t xml:space="preserve">cuerdo de Clasificación que él </w:t>
      </w:r>
      <w:r w:rsidR="002E0ACD" w:rsidRPr="002E0ACD">
        <w:rPr>
          <w:rFonts w:ascii="Palatino Linotype" w:hAnsi="Palatino Linotype"/>
          <w:b/>
        </w:rPr>
        <w:t>r</w:t>
      </w:r>
      <w:r w:rsidRPr="002E0ACD">
        <w:rPr>
          <w:rFonts w:ascii="Palatino Linotype" w:hAnsi="Palatino Linotype"/>
          <w:b/>
        </w:rPr>
        <w:t>ecurrente</w:t>
      </w:r>
      <w:r>
        <w:rPr>
          <w:rFonts w:ascii="Palatino Linotype" w:hAnsi="Palatino Linotype"/>
        </w:rPr>
        <w:t xml:space="preserve"> señala como documentación faltante. </w:t>
      </w:r>
    </w:p>
    <w:p w:rsidR="00346CC7" w:rsidRDefault="00346CC7" w:rsidP="00346CC7">
      <w:pPr>
        <w:pStyle w:val="Sinespaciado"/>
        <w:spacing w:line="360" w:lineRule="auto"/>
        <w:jc w:val="both"/>
        <w:rPr>
          <w:rFonts w:ascii="Palatino Linotype" w:hAnsi="Palatino Linotype"/>
        </w:rPr>
      </w:pPr>
      <w:r>
        <w:rPr>
          <w:rFonts w:ascii="Palatino Linotype" w:hAnsi="Palatino Linotype"/>
        </w:rPr>
        <w:lastRenderedPageBreak/>
        <w:t>Por tanto, es necesario remitirse a lo dispuesto en la Ley de Transparencia local, que en su Título Séptimo establece el procedimiento para acceder a la información pública, en específico el artículo 168 en el que se estipula lo siguiente:</w:t>
      </w:r>
    </w:p>
    <w:p w:rsidR="00346CC7" w:rsidRDefault="00346CC7" w:rsidP="00346CC7">
      <w:pPr>
        <w:pStyle w:val="Sinespaciado"/>
        <w:spacing w:line="360" w:lineRule="auto"/>
        <w:jc w:val="both"/>
        <w:rPr>
          <w:rFonts w:ascii="Palatino Linotype" w:hAnsi="Palatino Linotype"/>
        </w:rPr>
      </w:pPr>
    </w:p>
    <w:p w:rsidR="00346CC7" w:rsidRPr="00F0343D" w:rsidRDefault="002E0ACD" w:rsidP="00346CC7">
      <w:pPr>
        <w:pStyle w:val="Sinespaciado"/>
        <w:ind w:left="567" w:right="567"/>
        <w:jc w:val="both"/>
        <w:rPr>
          <w:rFonts w:ascii="Palatino Linotype" w:hAnsi="Palatino Linotype"/>
          <w:i/>
          <w:sz w:val="22"/>
        </w:rPr>
      </w:pPr>
      <w:r>
        <w:rPr>
          <w:rFonts w:ascii="Palatino Linotype" w:hAnsi="Palatino Linotype"/>
          <w:b/>
          <w:i/>
          <w:sz w:val="22"/>
        </w:rPr>
        <w:t>“</w:t>
      </w:r>
      <w:r w:rsidR="00346CC7" w:rsidRPr="00F0343D">
        <w:rPr>
          <w:rFonts w:ascii="Palatino Linotype" w:hAnsi="Palatino Linotype"/>
          <w:b/>
          <w:i/>
          <w:sz w:val="22"/>
        </w:rPr>
        <w:t>Artículo 168.</w:t>
      </w:r>
      <w:r w:rsidR="00346CC7" w:rsidRPr="00F0343D">
        <w:rPr>
          <w:rFonts w:ascii="Palatino Linotype" w:hAnsi="Palatino Linotype"/>
          <w:i/>
          <w:sz w:val="22"/>
        </w:rPr>
        <w:t xml:space="preserve"> En caso de que los sujetos obligados consideren que los documentos o la información deban ser clasificados, se sujetará a lo siguiente:</w:t>
      </w:r>
    </w:p>
    <w:p w:rsidR="00346CC7" w:rsidRPr="00F0343D" w:rsidRDefault="00346CC7" w:rsidP="00346CC7">
      <w:pPr>
        <w:pStyle w:val="Sinespaciado"/>
        <w:ind w:left="567" w:right="567"/>
        <w:jc w:val="both"/>
        <w:rPr>
          <w:rFonts w:ascii="Palatino Linotype" w:hAnsi="Palatino Linotype"/>
          <w:i/>
          <w:sz w:val="22"/>
        </w:rPr>
      </w:pPr>
    </w:p>
    <w:p w:rsidR="00346CC7" w:rsidRPr="00F0343D" w:rsidRDefault="00346CC7" w:rsidP="00346CC7">
      <w:pPr>
        <w:pStyle w:val="Sinespaciado"/>
        <w:ind w:left="851" w:right="567"/>
        <w:jc w:val="both"/>
        <w:rPr>
          <w:rFonts w:ascii="Palatino Linotype" w:hAnsi="Palatino Linotype"/>
          <w:i/>
          <w:sz w:val="22"/>
        </w:rPr>
      </w:pPr>
      <w:r w:rsidRPr="002E0ACD">
        <w:rPr>
          <w:rFonts w:ascii="Palatino Linotype" w:hAnsi="Palatino Linotype"/>
          <w:b/>
          <w:i/>
          <w:sz w:val="22"/>
        </w:rPr>
        <w:t>I</w:t>
      </w:r>
      <w:r w:rsidRPr="00F0343D">
        <w:rPr>
          <w:rFonts w:ascii="Palatino Linotype" w:hAnsi="Palatino Linotype"/>
          <w:i/>
          <w:sz w:val="22"/>
        </w:rPr>
        <w:t>. El Área deberá remitir la solicitud, así como un escrito en el que funde y motive la clasificación al Comité de Transparencia, mismo que deberá resolver para:</w:t>
      </w:r>
    </w:p>
    <w:p w:rsidR="00346CC7" w:rsidRPr="00F0343D" w:rsidRDefault="00346CC7" w:rsidP="00346CC7">
      <w:pPr>
        <w:pStyle w:val="Sinespaciado"/>
        <w:ind w:left="567" w:right="567" w:firstLine="709"/>
        <w:jc w:val="both"/>
        <w:rPr>
          <w:rFonts w:ascii="Palatino Linotype" w:hAnsi="Palatino Linotype"/>
          <w:i/>
          <w:sz w:val="22"/>
        </w:rPr>
      </w:pPr>
      <w:r w:rsidRPr="00F0343D">
        <w:rPr>
          <w:rFonts w:ascii="Palatino Linotype" w:hAnsi="Palatino Linotype"/>
          <w:i/>
          <w:sz w:val="22"/>
        </w:rPr>
        <w:t>a) Confirmar la clasificación;</w:t>
      </w:r>
    </w:p>
    <w:p w:rsidR="00346CC7" w:rsidRPr="00F0343D" w:rsidRDefault="00346CC7" w:rsidP="00346CC7">
      <w:pPr>
        <w:pStyle w:val="Sinespaciado"/>
        <w:ind w:left="1276" w:right="567"/>
        <w:jc w:val="both"/>
        <w:rPr>
          <w:rFonts w:ascii="Palatino Linotype" w:hAnsi="Palatino Linotype"/>
          <w:i/>
          <w:sz w:val="22"/>
        </w:rPr>
      </w:pPr>
      <w:r w:rsidRPr="00F0343D">
        <w:rPr>
          <w:rFonts w:ascii="Palatino Linotype" w:hAnsi="Palatino Linotype"/>
          <w:i/>
          <w:sz w:val="22"/>
        </w:rPr>
        <w:t>b) Modificar la clasificación y otorgar total o parcialmente el acceso a la información; y</w:t>
      </w:r>
    </w:p>
    <w:p w:rsidR="00346CC7" w:rsidRPr="00F0343D" w:rsidRDefault="00346CC7" w:rsidP="00346CC7">
      <w:pPr>
        <w:pStyle w:val="Sinespaciado"/>
        <w:ind w:left="567" w:right="567" w:firstLine="709"/>
        <w:jc w:val="both"/>
        <w:rPr>
          <w:rFonts w:ascii="Palatino Linotype" w:hAnsi="Palatino Linotype"/>
          <w:i/>
          <w:sz w:val="22"/>
        </w:rPr>
      </w:pPr>
      <w:r w:rsidRPr="00F0343D">
        <w:rPr>
          <w:rFonts w:ascii="Palatino Linotype" w:hAnsi="Palatino Linotype"/>
          <w:i/>
          <w:sz w:val="22"/>
        </w:rPr>
        <w:t>c) Revocar la clasificación y conceder el acceso a la información.</w:t>
      </w:r>
    </w:p>
    <w:p w:rsidR="00346CC7" w:rsidRPr="00F0343D" w:rsidRDefault="00346CC7" w:rsidP="00346CC7">
      <w:pPr>
        <w:pStyle w:val="Sinespaciado"/>
        <w:ind w:left="851" w:right="567"/>
        <w:jc w:val="both"/>
        <w:rPr>
          <w:rFonts w:ascii="Palatino Linotype" w:hAnsi="Palatino Linotype"/>
          <w:i/>
          <w:sz w:val="22"/>
        </w:rPr>
      </w:pPr>
      <w:r w:rsidRPr="002E0ACD">
        <w:rPr>
          <w:rFonts w:ascii="Palatino Linotype" w:hAnsi="Palatino Linotype"/>
          <w:b/>
          <w:i/>
          <w:sz w:val="22"/>
        </w:rPr>
        <w:t>II</w:t>
      </w:r>
      <w:r w:rsidRPr="00F0343D">
        <w:rPr>
          <w:rFonts w:ascii="Palatino Linotype" w:hAnsi="Palatino Linotype"/>
          <w:i/>
          <w:sz w:val="22"/>
        </w:rPr>
        <w:t>. El Comité de Transparencia podrá tener acceso a la información que esté en poder del Área correspondiente, de la cual se haya solicitado su clasificación; y</w:t>
      </w:r>
    </w:p>
    <w:p w:rsidR="00346CC7" w:rsidRPr="00F0343D" w:rsidRDefault="00346CC7" w:rsidP="00346CC7">
      <w:pPr>
        <w:pStyle w:val="Sinespaciado"/>
        <w:ind w:left="851" w:right="567"/>
        <w:jc w:val="both"/>
        <w:rPr>
          <w:rFonts w:ascii="Palatino Linotype" w:hAnsi="Palatino Linotype"/>
          <w:i/>
          <w:sz w:val="22"/>
        </w:rPr>
      </w:pPr>
      <w:r w:rsidRPr="002E0ACD">
        <w:rPr>
          <w:rFonts w:ascii="Palatino Linotype" w:hAnsi="Palatino Linotype"/>
          <w:b/>
          <w:i/>
          <w:sz w:val="22"/>
        </w:rPr>
        <w:t>III</w:t>
      </w:r>
      <w:r w:rsidRPr="00F0343D">
        <w:rPr>
          <w:rFonts w:ascii="Palatino Linotype" w:hAnsi="Palatino Linotype"/>
          <w:i/>
          <w:sz w:val="22"/>
        </w:rPr>
        <w:t>. La resolución del Comité de Transparencia será notificada al interesado en el plazo de respuesta a la solicitud que establece esta Ley.</w:t>
      </w:r>
      <w:r w:rsidR="002E0ACD">
        <w:rPr>
          <w:rFonts w:ascii="Palatino Linotype" w:hAnsi="Palatino Linotype"/>
          <w:i/>
          <w:sz w:val="22"/>
        </w:rPr>
        <w:t>”</w:t>
      </w:r>
    </w:p>
    <w:p w:rsidR="00346CC7" w:rsidRDefault="00346CC7" w:rsidP="00346CC7">
      <w:pPr>
        <w:pStyle w:val="Sinespaciado"/>
        <w:spacing w:line="360" w:lineRule="auto"/>
        <w:jc w:val="both"/>
        <w:rPr>
          <w:rFonts w:ascii="Palatino Linotype" w:hAnsi="Palatino Linotype"/>
        </w:rPr>
      </w:pPr>
    </w:p>
    <w:p w:rsidR="00346CC7" w:rsidRDefault="00346CC7" w:rsidP="00346CC7">
      <w:pPr>
        <w:pStyle w:val="Sinespaciado"/>
        <w:spacing w:line="360" w:lineRule="auto"/>
        <w:jc w:val="both"/>
        <w:rPr>
          <w:rFonts w:ascii="Palatino Linotype" w:hAnsi="Palatino Linotype"/>
        </w:rPr>
      </w:pPr>
      <w:r>
        <w:rPr>
          <w:rFonts w:ascii="Palatino Linotype" w:hAnsi="Palatino Linotype"/>
        </w:rPr>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w:t>
      </w:r>
      <w:r w:rsidR="002E0ACD">
        <w:rPr>
          <w:rFonts w:ascii="Palatino Linotype" w:hAnsi="Palatino Linotype"/>
        </w:rPr>
        <w:t>ción, lo cual quedará asentada e</w:t>
      </w:r>
      <w:r>
        <w:rPr>
          <w:rFonts w:ascii="Palatino Linotype" w:hAnsi="Palatino Linotype"/>
        </w:rPr>
        <w:t>n una resolución la cual será notificada al interesado en el plazo de respuesta a la solicitud que la Ley establece.</w:t>
      </w:r>
    </w:p>
    <w:p w:rsidR="00346CC7" w:rsidRDefault="00346CC7" w:rsidP="00346CC7">
      <w:pPr>
        <w:pStyle w:val="Sinespaciado"/>
        <w:spacing w:line="360" w:lineRule="auto"/>
        <w:jc w:val="both"/>
        <w:rPr>
          <w:rFonts w:ascii="Palatino Linotype" w:hAnsi="Palatino Linotype"/>
        </w:rPr>
      </w:pPr>
    </w:p>
    <w:p w:rsidR="00346CC7" w:rsidRDefault="00346CC7" w:rsidP="00346CC7">
      <w:pPr>
        <w:pStyle w:val="Sinespaciado"/>
        <w:spacing w:line="360" w:lineRule="auto"/>
        <w:jc w:val="both"/>
        <w:rPr>
          <w:rFonts w:ascii="Palatino Linotype" w:hAnsi="Palatino Linotype"/>
        </w:rPr>
      </w:pPr>
      <w:r>
        <w:rPr>
          <w:rFonts w:ascii="Palatino Linotype" w:hAnsi="Palatino Linotype"/>
        </w:rPr>
        <w:t xml:space="preserve">Se debe recordar que la Ley de Transparencia estatal dispone que la toda la información en posesión de los sujetos obligados es pública y que sólo podrá se clasificada excepcionalmente como reservada temporalmente por razones de interés público, en los términos de las causas legítimas y estrictamente necesarias previstas por la misma Ley. Entre la información que es dable proteger se encuentran los datos </w:t>
      </w:r>
      <w:r>
        <w:rPr>
          <w:rFonts w:ascii="Palatino Linotype" w:hAnsi="Palatino Linotype"/>
        </w:rPr>
        <w:lastRenderedPageBreak/>
        <w:t>personales. Lo anterior en términos de los artículos 4 y 6 del ordenamiento citado, como se observa a continuación:</w:t>
      </w:r>
    </w:p>
    <w:p w:rsidR="00346CC7" w:rsidRDefault="00346CC7" w:rsidP="00346CC7">
      <w:pPr>
        <w:pStyle w:val="Sinespaciado"/>
        <w:spacing w:line="360" w:lineRule="auto"/>
        <w:jc w:val="both"/>
        <w:rPr>
          <w:rFonts w:ascii="Palatino Linotype" w:hAnsi="Palatino Linotype"/>
        </w:rPr>
      </w:pPr>
    </w:p>
    <w:p w:rsidR="00346CC7" w:rsidRPr="00F0343D" w:rsidRDefault="002E0ACD" w:rsidP="00346CC7">
      <w:pPr>
        <w:pStyle w:val="Sinespaciado"/>
        <w:ind w:left="567" w:right="567"/>
        <w:jc w:val="both"/>
        <w:rPr>
          <w:rFonts w:ascii="Palatino Linotype" w:hAnsi="Palatino Linotype"/>
          <w:i/>
          <w:sz w:val="22"/>
        </w:rPr>
      </w:pPr>
      <w:r>
        <w:rPr>
          <w:rFonts w:ascii="Palatino Linotype" w:hAnsi="Palatino Linotype"/>
          <w:b/>
          <w:bCs/>
          <w:i/>
          <w:sz w:val="22"/>
        </w:rPr>
        <w:t>“</w:t>
      </w:r>
      <w:r w:rsidR="00346CC7" w:rsidRPr="00F0343D">
        <w:rPr>
          <w:rFonts w:ascii="Palatino Linotype" w:hAnsi="Palatino Linotype"/>
          <w:b/>
          <w:bCs/>
          <w:i/>
          <w:sz w:val="22"/>
        </w:rPr>
        <w:t xml:space="preserve">Artículo 4. </w:t>
      </w:r>
      <w:r w:rsidR="00346CC7" w:rsidRPr="00F0343D">
        <w:rPr>
          <w:rFonts w:ascii="Palatino Linotype" w:hAnsi="Palatino Linotype"/>
          <w:i/>
          <w:sz w:val="22"/>
        </w:rPr>
        <w:t>El derecho humano de acceso a la información pública es la prerrogativa de las personas para buscar, difundir, investigar, recabar, recibir y solicitar información pública, sin necesidad de acreditar personalidad ni interés jurídico.</w:t>
      </w:r>
    </w:p>
    <w:p w:rsidR="00346CC7" w:rsidRPr="00F0343D" w:rsidRDefault="00346CC7" w:rsidP="00346CC7">
      <w:pPr>
        <w:pStyle w:val="Sinespaciado"/>
        <w:ind w:left="567" w:right="567"/>
        <w:jc w:val="both"/>
        <w:rPr>
          <w:rFonts w:ascii="Palatino Linotype" w:hAnsi="Palatino Linotype"/>
          <w:i/>
          <w:sz w:val="22"/>
        </w:rPr>
      </w:pP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F0343D">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0ACD">
        <w:rPr>
          <w:rFonts w:ascii="Palatino Linotype" w:hAnsi="Palatino Linotype"/>
          <w:i/>
          <w:sz w:val="22"/>
        </w:rPr>
        <w:t xml:space="preserve">. </w:t>
      </w:r>
      <w:r w:rsidRPr="00F0343D">
        <w:rPr>
          <w:rFonts w:ascii="Palatino Linotype" w:hAnsi="Palatino Linotype"/>
          <w:b/>
          <w:i/>
          <w:sz w:val="22"/>
          <w:u w:val="single"/>
        </w:rPr>
        <w:t>Solo podrá ser clasificada excepcionalmente como reservada temporalmente por razones de interés público, en los términos de las causas legítimas y estrictamente necesarias previstas por esta Ley</w:t>
      </w:r>
      <w:r w:rsidRPr="00F0343D">
        <w:rPr>
          <w:rFonts w:ascii="Palatino Linotype" w:hAnsi="Palatino Linotype"/>
          <w:i/>
          <w:sz w:val="22"/>
        </w:rPr>
        <w:t>.</w:t>
      </w:r>
    </w:p>
    <w:p w:rsidR="00346CC7" w:rsidRPr="00F0343D" w:rsidRDefault="00346CC7" w:rsidP="00346CC7">
      <w:pPr>
        <w:pStyle w:val="Sinespaciado"/>
        <w:ind w:left="567" w:right="567"/>
        <w:jc w:val="both"/>
        <w:rPr>
          <w:rFonts w:ascii="Palatino Linotype" w:hAnsi="Palatino Linotype"/>
          <w:i/>
          <w:sz w:val="22"/>
        </w:rPr>
      </w:pP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346CC7" w:rsidRPr="00F0343D" w:rsidRDefault="00346CC7" w:rsidP="00346CC7">
      <w:pPr>
        <w:pStyle w:val="Sinespaciado"/>
        <w:ind w:left="567" w:right="567"/>
        <w:jc w:val="both"/>
        <w:rPr>
          <w:rFonts w:ascii="Palatino Linotype" w:hAnsi="Palatino Linotype"/>
          <w:i/>
          <w:sz w:val="22"/>
        </w:rPr>
      </w:pPr>
    </w:p>
    <w:p w:rsidR="00346CC7" w:rsidRDefault="00346CC7" w:rsidP="00346CC7">
      <w:pPr>
        <w:pStyle w:val="Sinespaciado"/>
        <w:ind w:left="567" w:right="567"/>
        <w:jc w:val="both"/>
        <w:rPr>
          <w:rFonts w:ascii="Palatino Linotype" w:hAnsi="Palatino Linotype"/>
          <w:i/>
          <w:sz w:val="22"/>
        </w:rPr>
      </w:pPr>
      <w:r w:rsidRPr="00F0343D">
        <w:rPr>
          <w:rFonts w:ascii="Palatino Linotype" w:hAnsi="Palatino Linotype"/>
          <w:b/>
          <w:bCs/>
          <w:i/>
          <w:sz w:val="22"/>
        </w:rPr>
        <w:t xml:space="preserve">Artículo 6. </w:t>
      </w:r>
      <w:r w:rsidRPr="00F0343D">
        <w:rPr>
          <w:rFonts w:ascii="Palatino Linotype" w:hAnsi="Palatino Linotype"/>
          <w:b/>
          <w:i/>
          <w:sz w:val="22"/>
          <w:u w:val="single"/>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w:t>
      </w:r>
      <w:r w:rsidRPr="00F0343D">
        <w:rPr>
          <w:rFonts w:ascii="Palatino Linotype" w:hAnsi="Palatino Linotype"/>
          <w:i/>
          <w:sz w:val="22"/>
        </w:rPr>
        <w:t>.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0343D" w:rsidRPr="00F0343D" w:rsidRDefault="00F0343D" w:rsidP="00F0343D">
      <w:pPr>
        <w:pStyle w:val="Sinespaciado"/>
        <w:ind w:left="567" w:right="567"/>
        <w:jc w:val="right"/>
        <w:rPr>
          <w:rFonts w:ascii="Palatino Linotype" w:hAnsi="Palatino Linotype"/>
          <w:sz w:val="22"/>
        </w:rPr>
      </w:pPr>
      <w:r w:rsidRPr="00F0343D">
        <w:rPr>
          <w:rFonts w:ascii="Palatino Linotype" w:hAnsi="Palatino Linotype"/>
          <w:bCs/>
          <w:sz w:val="22"/>
        </w:rPr>
        <w:t>(Énfasis añadido)</w:t>
      </w:r>
    </w:p>
    <w:p w:rsidR="00346CC7" w:rsidRDefault="00346CC7" w:rsidP="00346CC7">
      <w:pPr>
        <w:pStyle w:val="Sinespaciado"/>
        <w:spacing w:line="360" w:lineRule="auto"/>
        <w:jc w:val="both"/>
        <w:rPr>
          <w:rFonts w:ascii="Palatino Linotype" w:hAnsi="Palatino Linotype"/>
        </w:rPr>
      </w:pPr>
    </w:p>
    <w:p w:rsidR="00346CC7" w:rsidRDefault="002E0ACD" w:rsidP="00346CC7">
      <w:pPr>
        <w:pStyle w:val="Sinespaciado"/>
        <w:spacing w:line="360" w:lineRule="auto"/>
        <w:jc w:val="both"/>
        <w:rPr>
          <w:rFonts w:ascii="Palatino Linotype" w:hAnsi="Palatino Linotype"/>
        </w:rPr>
      </w:pPr>
      <w:r>
        <w:rPr>
          <w:rFonts w:ascii="Palatino Linotype" w:hAnsi="Palatino Linotype"/>
        </w:rPr>
        <w:t xml:space="preserve">Se colige, </w:t>
      </w:r>
      <w:r w:rsidR="00346CC7">
        <w:rPr>
          <w:rFonts w:ascii="Palatino Linotype" w:hAnsi="Palatino Linotype"/>
        </w:rPr>
        <w:t xml:space="preserve">que los datos personales son susceptibles de protegerse, </w:t>
      </w:r>
      <w:r>
        <w:rPr>
          <w:rFonts w:ascii="Palatino Linotype" w:hAnsi="Palatino Linotype"/>
        </w:rPr>
        <w:t>debiéndose</w:t>
      </w:r>
      <w:r w:rsidR="00346CC7">
        <w:rPr>
          <w:rFonts w:ascii="Palatino Linotype" w:hAnsi="Palatino Linotype"/>
        </w:rPr>
        <w:t xml:space="preserve"> estar a lo dispuesto en el artículo 3 fracción IX de la Ley de Transparencia y Acceso a la Información Pública del Estado de México y Municipios, y al 4 fracción XI de la Ley de Protección de Datos Personales en Posesión de Sujetos Obligados del Estado de México y Municipios, que definen a los datos personales como a continuación se observa:</w:t>
      </w:r>
    </w:p>
    <w:p w:rsidR="00346CC7" w:rsidRDefault="00346CC7" w:rsidP="00346CC7">
      <w:pPr>
        <w:pStyle w:val="Sinespaciado"/>
        <w:spacing w:line="360" w:lineRule="auto"/>
        <w:jc w:val="both"/>
        <w:rPr>
          <w:rFonts w:ascii="Palatino Linotype" w:hAnsi="Palatino Linotype"/>
        </w:rPr>
      </w:pPr>
    </w:p>
    <w:p w:rsidR="00346CC7" w:rsidRPr="00F0343D" w:rsidRDefault="00346CC7" w:rsidP="00346CC7">
      <w:pPr>
        <w:pStyle w:val="Sinespaciado"/>
        <w:ind w:left="567" w:right="567"/>
        <w:jc w:val="center"/>
        <w:rPr>
          <w:rFonts w:ascii="Palatino Linotype" w:hAnsi="Palatino Linotype"/>
          <w:b/>
          <w:i/>
          <w:sz w:val="22"/>
        </w:rPr>
      </w:pPr>
      <w:r w:rsidRPr="00F0343D">
        <w:rPr>
          <w:rFonts w:ascii="Palatino Linotype" w:hAnsi="Palatino Linotype"/>
          <w:b/>
          <w:i/>
          <w:sz w:val="22"/>
        </w:rPr>
        <w:lastRenderedPageBreak/>
        <w:t>LEY DE TRANSPARENCIA Y ACCESO A LA INFORMACIÓN PÚBLICA</w:t>
      </w:r>
    </w:p>
    <w:p w:rsidR="00346CC7" w:rsidRPr="00F0343D" w:rsidRDefault="00346CC7" w:rsidP="00346CC7">
      <w:pPr>
        <w:pStyle w:val="Sinespaciado"/>
        <w:ind w:left="567" w:right="567"/>
        <w:jc w:val="both"/>
        <w:rPr>
          <w:rFonts w:ascii="Palatino Linotype" w:hAnsi="Palatino Linotype"/>
          <w:i/>
          <w:sz w:val="22"/>
        </w:rPr>
      </w:pP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b/>
          <w:i/>
          <w:sz w:val="22"/>
        </w:rPr>
        <w:t>Artículo 3.</w:t>
      </w:r>
      <w:r w:rsidRPr="00F0343D">
        <w:rPr>
          <w:rFonts w:ascii="Palatino Linotype" w:hAnsi="Palatino Linotype"/>
          <w:i/>
          <w:sz w:val="22"/>
        </w:rPr>
        <w:t xml:space="preserve"> Para los efectos de la presente Ley se entenderá por:</w:t>
      </w: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i/>
          <w:sz w:val="22"/>
        </w:rPr>
        <w:t>(…)</w:t>
      </w: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b/>
          <w:i/>
          <w:sz w:val="22"/>
        </w:rPr>
        <w:t>IX. Datos personales.</w:t>
      </w:r>
      <w:r w:rsidRPr="00F0343D">
        <w:rPr>
          <w:rFonts w:ascii="Palatino Linotype" w:hAnsi="Palatino Linotype"/>
          <w:i/>
          <w:sz w:val="22"/>
        </w:rPr>
        <w:t xml:space="preserve"> La información concerniente a una persona, identificada o identificable según lo dispuesto por la Ley de Protección de Datos Personales del Estado de México</w:t>
      </w: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i/>
          <w:sz w:val="22"/>
        </w:rPr>
        <w:t>(…)</w:t>
      </w:r>
    </w:p>
    <w:p w:rsidR="00346CC7" w:rsidRPr="00F0343D" w:rsidRDefault="00346CC7" w:rsidP="00346CC7">
      <w:pPr>
        <w:pStyle w:val="Sinespaciado"/>
        <w:ind w:left="567" w:right="567"/>
        <w:jc w:val="both"/>
        <w:rPr>
          <w:rFonts w:ascii="Palatino Linotype" w:hAnsi="Palatino Linotype"/>
          <w:i/>
          <w:sz w:val="22"/>
        </w:rPr>
      </w:pPr>
    </w:p>
    <w:p w:rsidR="00346CC7" w:rsidRPr="00F0343D" w:rsidRDefault="00346CC7" w:rsidP="00346CC7">
      <w:pPr>
        <w:pStyle w:val="Sinespaciado"/>
        <w:ind w:left="567" w:right="567"/>
        <w:jc w:val="center"/>
        <w:rPr>
          <w:rFonts w:ascii="Palatino Linotype" w:hAnsi="Palatino Linotype"/>
          <w:b/>
          <w:i/>
          <w:sz w:val="22"/>
        </w:rPr>
      </w:pPr>
      <w:r w:rsidRPr="00F0343D">
        <w:rPr>
          <w:rFonts w:ascii="Palatino Linotype" w:hAnsi="Palatino Linotype"/>
          <w:b/>
          <w:i/>
          <w:sz w:val="22"/>
        </w:rPr>
        <w:t>LEY DE PROTECCIÓN DE DATOS PERSONALES</w:t>
      </w:r>
    </w:p>
    <w:p w:rsidR="00346CC7" w:rsidRPr="00F0343D" w:rsidRDefault="00346CC7" w:rsidP="00346CC7">
      <w:pPr>
        <w:pStyle w:val="Sinespaciado"/>
        <w:ind w:left="567" w:right="567"/>
        <w:jc w:val="both"/>
        <w:rPr>
          <w:rFonts w:ascii="Palatino Linotype" w:hAnsi="Palatino Linotype"/>
          <w:i/>
          <w:sz w:val="22"/>
        </w:rPr>
      </w:pP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b/>
          <w:i/>
          <w:sz w:val="22"/>
        </w:rPr>
        <w:t>Artículo 4.</w:t>
      </w:r>
      <w:r w:rsidRPr="00F0343D">
        <w:rPr>
          <w:rFonts w:ascii="Palatino Linotype" w:hAnsi="Palatino Linotype"/>
          <w:i/>
          <w:sz w:val="22"/>
        </w:rPr>
        <w:t xml:space="preserve"> Para los efectos de esta Ley se entenderá por:</w:t>
      </w: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i/>
          <w:sz w:val="22"/>
        </w:rPr>
        <w:t>(…)</w:t>
      </w:r>
    </w:p>
    <w:p w:rsidR="00346CC7" w:rsidRPr="00F0343D" w:rsidRDefault="00346CC7" w:rsidP="00346CC7">
      <w:pPr>
        <w:pStyle w:val="Sinespaciado"/>
        <w:ind w:left="567" w:right="567"/>
        <w:jc w:val="both"/>
        <w:rPr>
          <w:rFonts w:ascii="Palatino Linotype" w:hAnsi="Palatino Linotype"/>
          <w:i/>
          <w:sz w:val="22"/>
        </w:rPr>
      </w:pPr>
      <w:r w:rsidRPr="00F0343D">
        <w:rPr>
          <w:rFonts w:ascii="Palatino Linotype" w:hAnsi="Palatino Linotype"/>
          <w:b/>
          <w:i/>
          <w:sz w:val="22"/>
        </w:rPr>
        <w:t>XI. Datos personales:</w:t>
      </w:r>
      <w:r w:rsidRPr="00F0343D">
        <w:rPr>
          <w:rFonts w:ascii="Palatino Linotype" w:hAnsi="Palatino Linotype"/>
          <w:i/>
          <w:sz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informativa físico o electrónico.</w:t>
      </w:r>
    </w:p>
    <w:p w:rsidR="00346CC7" w:rsidRDefault="00346CC7" w:rsidP="00346CC7">
      <w:pPr>
        <w:pStyle w:val="Sinespaciado"/>
        <w:spacing w:line="360" w:lineRule="auto"/>
        <w:jc w:val="both"/>
        <w:rPr>
          <w:rFonts w:ascii="Palatino Linotype" w:hAnsi="Palatino Linotype"/>
        </w:rPr>
      </w:pPr>
    </w:p>
    <w:p w:rsidR="00346CC7" w:rsidRDefault="00346CC7" w:rsidP="00346CC7">
      <w:pPr>
        <w:pStyle w:val="Sinespaciado"/>
        <w:spacing w:line="360" w:lineRule="auto"/>
        <w:jc w:val="both"/>
        <w:rPr>
          <w:rFonts w:ascii="Palatino Linotype" w:hAnsi="Palatino Linotype"/>
        </w:rPr>
      </w:pPr>
      <w:r>
        <w:rPr>
          <w:rFonts w:ascii="Palatino Linotype" w:hAnsi="Palatino Linotype"/>
        </w:rPr>
        <w:t>En ese tenor, si bien es cierto que los servidores públicos, por la naturaleza de sus actividades, se encuentran en circunstancias de protección a su información personal menor que el resto de las personas, también lo es que dicha circunstancia no impide que la Ley proteja la información confidencial que forme parte de los datos solicitados por los particulares</w:t>
      </w:r>
      <w:r w:rsidR="002E0ACD">
        <w:rPr>
          <w:rFonts w:ascii="Palatino Linotype" w:hAnsi="Palatino Linotype"/>
        </w:rPr>
        <w:t>, resultando de observancia</w:t>
      </w:r>
      <w:r>
        <w:rPr>
          <w:rFonts w:ascii="Palatino Linotype" w:hAnsi="Palatino Linotype"/>
        </w:rPr>
        <w:t xml:space="preserve"> </w:t>
      </w:r>
      <w:r w:rsidR="00A97276">
        <w:rPr>
          <w:rFonts w:ascii="Palatino Linotype" w:hAnsi="Palatino Linotype"/>
        </w:rPr>
        <w:t>los</w:t>
      </w:r>
      <w:r>
        <w:rPr>
          <w:rFonts w:ascii="Palatino Linotype" w:hAnsi="Palatino Linotype"/>
        </w:rPr>
        <w:t xml:space="preserve"> Criterio</w:t>
      </w:r>
      <w:r w:rsidR="00A97276">
        <w:rPr>
          <w:rFonts w:ascii="Palatino Linotype" w:hAnsi="Palatino Linotype"/>
        </w:rPr>
        <w:t>s 18/17 y</w:t>
      </w:r>
      <w:r>
        <w:rPr>
          <w:rFonts w:ascii="Palatino Linotype" w:hAnsi="Palatino Linotype"/>
        </w:rPr>
        <w:t xml:space="preserve"> </w:t>
      </w:r>
      <w:r w:rsidR="00A97276">
        <w:rPr>
          <w:rFonts w:ascii="Palatino Linotype" w:hAnsi="Palatino Linotype"/>
        </w:rPr>
        <w:t>19/17</w:t>
      </w:r>
      <w:r>
        <w:rPr>
          <w:rFonts w:ascii="Palatino Linotype" w:hAnsi="Palatino Linotype"/>
        </w:rPr>
        <w:t xml:space="preserve"> del Instituto Nacional de Transparencia, Acceso a la Información y Protección de Datos Personales, en el que se estipula lo siguiente:</w:t>
      </w:r>
    </w:p>
    <w:p w:rsidR="00346CC7" w:rsidRDefault="00346CC7" w:rsidP="00346CC7">
      <w:pPr>
        <w:pStyle w:val="Sinespaciado"/>
        <w:spacing w:line="360" w:lineRule="auto"/>
        <w:jc w:val="both"/>
        <w:rPr>
          <w:rFonts w:ascii="Palatino Linotype" w:hAnsi="Palatino Linotype"/>
        </w:rPr>
      </w:pPr>
    </w:p>
    <w:p w:rsidR="00A97276" w:rsidRDefault="00A97276" w:rsidP="00A97276">
      <w:pPr>
        <w:pStyle w:val="Sinespaciado"/>
        <w:ind w:left="567" w:right="567"/>
        <w:jc w:val="center"/>
        <w:rPr>
          <w:rFonts w:ascii="Palatino Linotype" w:hAnsi="Palatino Linotype"/>
          <w:b/>
          <w:i/>
          <w:sz w:val="22"/>
        </w:rPr>
      </w:pPr>
      <w:r>
        <w:rPr>
          <w:rFonts w:ascii="Palatino Linotype" w:hAnsi="Palatino Linotype"/>
          <w:b/>
          <w:i/>
          <w:sz w:val="22"/>
        </w:rPr>
        <w:t>Criterio 18/17</w:t>
      </w:r>
    </w:p>
    <w:p w:rsidR="00A97276" w:rsidRDefault="00A97276" w:rsidP="00A97276">
      <w:pPr>
        <w:pStyle w:val="Sinespaciado"/>
        <w:ind w:left="567" w:right="567"/>
        <w:jc w:val="both"/>
        <w:rPr>
          <w:rFonts w:ascii="Palatino Linotype" w:hAnsi="Palatino Linotype"/>
          <w:b/>
          <w:i/>
          <w:sz w:val="22"/>
        </w:rPr>
      </w:pPr>
    </w:p>
    <w:p w:rsidR="00A97276" w:rsidRPr="00A97276" w:rsidRDefault="00A97276" w:rsidP="00A97276">
      <w:pPr>
        <w:pStyle w:val="Sinespaciado"/>
        <w:ind w:left="567" w:right="567"/>
        <w:jc w:val="both"/>
        <w:rPr>
          <w:rFonts w:ascii="Palatino Linotype" w:hAnsi="Palatino Linotype"/>
          <w:i/>
          <w:sz w:val="22"/>
        </w:rPr>
      </w:pPr>
      <w:r>
        <w:rPr>
          <w:rFonts w:ascii="Palatino Linotype" w:hAnsi="Palatino Linotype"/>
          <w:b/>
          <w:i/>
          <w:sz w:val="22"/>
        </w:rPr>
        <w:t>“</w:t>
      </w:r>
      <w:r w:rsidRPr="00A97276">
        <w:rPr>
          <w:rFonts w:ascii="Palatino Linotype" w:hAnsi="Palatino Linotype"/>
          <w:b/>
          <w:i/>
          <w:sz w:val="22"/>
        </w:rPr>
        <w:t xml:space="preserve">Clave Única de Registro de Población (CURP). </w:t>
      </w:r>
      <w:r w:rsidRPr="00A97276">
        <w:rPr>
          <w:rFonts w:ascii="Palatino Linotype" w:hAnsi="Palatino Linotype"/>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lastRenderedPageBreak/>
        <w:t>Resoluciones:</w:t>
      </w: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RRA 3995/16. Secretaría de la Defensa Nacional. 1 de febrero de 2017. Por unanimidad. Comisionado Ponente Rosendoevgueni Monterrey Chepov.</w:t>
      </w: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 xml:space="preserve">RRA 0937/17. Senado de la República. 15 de marzo de 2017. Por unanimidad. Comisionada Ponente Ximena Puente de la Mora. </w:t>
      </w: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t>RRA 0478/17. Secretaría de Relaciones Exteriores. 26 de abril de 2017. Por unanimidad. Comisionada Ponente Areli Cano Guadiana.</w:t>
      </w:r>
    </w:p>
    <w:p w:rsidR="00A97276" w:rsidRDefault="00A97276" w:rsidP="00A97276">
      <w:pPr>
        <w:pStyle w:val="Sinespaciado"/>
        <w:ind w:left="567" w:right="567"/>
        <w:jc w:val="both"/>
        <w:rPr>
          <w:rFonts w:ascii="Palatino Linotype" w:hAnsi="Palatino Linotype"/>
          <w:b/>
          <w:i/>
          <w:sz w:val="22"/>
        </w:rPr>
      </w:pPr>
    </w:p>
    <w:p w:rsidR="00A97276" w:rsidRDefault="00A97276" w:rsidP="00A97276">
      <w:pPr>
        <w:pStyle w:val="Sinespaciado"/>
        <w:ind w:left="567" w:right="567"/>
        <w:jc w:val="center"/>
        <w:rPr>
          <w:rFonts w:ascii="Palatino Linotype" w:hAnsi="Palatino Linotype"/>
          <w:b/>
          <w:i/>
          <w:sz w:val="22"/>
        </w:rPr>
      </w:pPr>
      <w:r>
        <w:rPr>
          <w:rFonts w:ascii="Palatino Linotype" w:hAnsi="Palatino Linotype"/>
          <w:b/>
          <w:i/>
          <w:sz w:val="22"/>
        </w:rPr>
        <w:t>Criterio 19/17</w:t>
      </w:r>
    </w:p>
    <w:p w:rsidR="00A97276" w:rsidRDefault="00A97276" w:rsidP="00A97276">
      <w:pPr>
        <w:pStyle w:val="Sinespaciado"/>
        <w:ind w:left="567" w:right="567"/>
        <w:jc w:val="both"/>
        <w:rPr>
          <w:rFonts w:ascii="Palatino Linotype" w:hAnsi="Palatino Linotype"/>
          <w:b/>
          <w:i/>
          <w:sz w:val="22"/>
        </w:rPr>
      </w:pPr>
    </w:p>
    <w:p w:rsidR="00A97276" w:rsidRPr="00A97276" w:rsidRDefault="00A97276" w:rsidP="00A97276">
      <w:pPr>
        <w:pStyle w:val="Sinespaciado"/>
        <w:ind w:left="567" w:right="567"/>
        <w:jc w:val="both"/>
        <w:rPr>
          <w:rFonts w:ascii="Palatino Linotype" w:hAnsi="Palatino Linotype"/>
          <w:i/>
          <w:sz w:val="22"/>
        </w:rPr>
      </w:pPr>
      <w:r w:rsidRPr="00A97276">
        <w:rPr>
          <w:rFonts w:ascii="Palatino Linotype" w:hAnsi="Palatino Linotype"/>
          <w:b/>
          <w:i/>
          <w:sz w:val="22"/>
        </w:rPr>
        <w:t xml:space="preserve">Registro Federal de Contribuyentes (RFC) de personas físicas. </w:t>
      </w:r>
      <w:r w:rsidRPr="00A97276">
        <w:rPr>
          <w:rFonts w:ascii="Palatino Linotype" w:hAnsi="Palatino Linotype"/>
          <w:i/>
          <w:sz w:val="22"/>
        </w:rPr>
        <w:t>El RFC es una clave de carácter fiscal, única e irrepetible, que permite identificar al titular, su edad y fecha de nacimiento, por lo que es un dato personal de carácter confidencial.</w:t>
      </w:r>
    </w:p>
    <w:p w:rsidR="00A97276" w:rsidRPr="00A97276" w:rsidRDefault="00A97276" w:rsidP="00A97276">
      <w:pPr>
        <w:pStyle w:val="Sinespaciado"/>
        <w:ind w:left="567" w:right="567"/>
        <w:jc w:val="both"/>
        <w:rPr>
          <w:rFonts w:ascii="Palatino Linotype" w:hAnsi="Palatino Linotype"/>
          <w:i/>
          <w:sz w:val="22"/>
        </w:rPr>
      </w:pP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t>Resoluciones:</w:t>
      </w: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RRA 0189/17. Morena. 08 de febrero de 2017. Por unanimidad. Comisionado Ponente Joel Salas Suárez.</w:t>
      </w:r>
    </w:p>
    <w:p w:rsidR="00A97276" w:rsidRPr="00A97276" w:rsidRDefault="00A97276" w:rsidP="00A97276">
      <w:pPr>
        <w:pStyle w:val="Sinespaciado"/>
        <w:ind w:left="567" w:right="567"/>
        <w:jc w:val="both"/>
        <w:rPr>
          <w:rFonts w:ascii="Palatino Linotype" w:hAnsi="Palatino Linotype"/>
          <w:i/>
          <w:sz w:val="20"/>
        </w:rPr>
      </w:pPr>
      <w:r w:rsidRPr="00A97276">
        <w:rPr>
          <w:rFonts w:ascii="Palatino Linotype" w:hAnsi="Palatino Linotype"/>
          <w:i/>
          <w:sz w:val="20"/>
        </w:rPr>
        <w:t>•</w:t>
      </w:r>
      <w:r w:rsidRPr="00A97276">
        <w:rPr>
          <w:rFonts w:ascii="Palatino Linotype" w:hAnsi="Palatino Linotype"/>
          <w:i/>
          <w:sz w:val="20"/>
        </w:rPr>
        <w:tab/>
        <w:t xml:space="preserve">RRA 0677/17. Universidad Nacional Autónoma de México. 08 de marzo de 2017. Por unanimidad. Comisionado Ponente Rosendoevgueni Monterrey Chepov. </w:t>
      </w:r>
    </w:p>
    <w:p w:rsidR="00346CC7" w:rsidRPr="00A97276" w:rsidRDefault="00A97276" w:rsidP="00A97276">
      <w:pPr>
        <w:pStyle w:val="Sinespaciado"/>
        <w:ind w:left="567" w:right="567"/>
        <w:jc w:val="both"/>
        <w:rPr>
          <w:rFonts w:ascii="Palatino Linotype" w:hAnsi="Palatino Linotype"/>
          <w:i/>
          <w:sz w:val="18"/>
        </w:rPr>
      </w:pPr>
      <w:r w:rsidRPr="00A97276">
        <w:rPr>
          <w:rFonts w:ascii="Palatino Linotype" w:hAnsi="Palatino Linotype"/>
          <w:i/>
          <w:sz w:val="20"/>
        </w:rPr>
        <w:t>•</w:t>
      </w:r>
      <w:r w:rsidRPr="00A97276">
        <w:rPr>
          <w:rFonts w:ascii="Palatino Linotype" w:hAnsi="Palatino Linotype"/>
          <w:i/>
          <w:sz w:val="20"/>
        </w:rPr>
        <w:tab/>
        <w:t>RRA 1564/17. Tribunal Electoral del Poder Judicial de la Federación. 26 de abril de 2017. Por unanimidad. Comisionado Ponente Oscar Mauricio Guerra Ford.</w:t>
      </w:r>
    </w:p>
    <w:p w:rsidR="00346CC7" w:rsidRDefault="00346CC7" w:rsidP="00346CC7">
      <w:pPr>
        <w:pStyle w:val="Sinespaciado"/>
        <w:spacing w:line="360" w:lineRule="auto"/>
        <w:jc w:val="both"/>
        <w:rPr>
          <w:rFonts w:ascii="Palatino Linotype" w:hAnsi="Palatino Linotype"/>
        </w:rPr>
      </w:pPr>
    </w:p>
    <w:p w:rsidR="00346CC7" w:rsidRDefault="00346CC7" w:rsidP="00346CC7">
      <w:pPr>
        <w:pStyle w:val="Sinespaciado"/>
        <w:spacing w:line="360" w:lineRule="auto"/>
        <w:jc w:val="both"/>
        <w:rPr>
          <w:rFonts w:ascii="Palatino Linotype" w:hAnsi="Palatino Linotype"/>
        </w:rPr>
      </w:pPr>
      <w:r>
        <w:rPr>
          <w:rFonts w:ascii="Palatino Linotype" w:hAnsi="Palatino Linotype"/>
        </w:rPr>
        <w:t>En conclusión, toda vez que l</w:t>
      </w:r>
      <w:r w:rsidR="006E0491">
        <w:rPr>
          <w:rFonts w:ascii="Palatino Linotype" w:hAnsi="Palatino Linotype"/>
        </w:rPr>
        <w:t xml:space="preserve">a nómina </w:t>
      </w:r>
      <w:r>
        <w:rPr>
          <w:rFonts w:ascii="Palatino Linotype" w:hAnsi="Palatino Linotype"/>
        </w:rPr>
        <w:t>de los servidores públicos deben ser entregados en versión pública protegiendo los datos personales de los servidores públicos que no abonen a la transparencia, los Comités de Transparencia deberán elaborar el acuerdo de clasificación correspondiente que acompañe dicha versión pública, en apego a lo dispuesto en el artículo 137 de la Ley de la Materia, en el que se dispone lo siguiente:</w:t>
      </w:r>
    </w:p>
    <w:p w:rsidR="00346CC7" w:rsidRDefault="00346CC7" w:rsidP="00346CC7">
      <w:pPr>
        <w:pStyle w:val="Sinespaciado"/>
        <w:spacing w:line="360" w:lineRule="auto"/>
        <w:jc w:val="both"/>
        <w:rPr>
          <w:rFonts w:ascii="Palatino Linotype" w:hAnsi="Palatino Linotype"/>
        </w:rPr>
      </w:pPr>
    </w:p>
    <w:p w:rsidR="00346CC7" w:rsidRPr="00A97276" w:rsidRDefault="00346CC7" w:rsidP="00346CC7">
      <w:pPr>
        <w:pStyle w:val="Sinespaciado"/>
        <w:ind w:left="567" w:right="567"/>
        <w:jc w:val="both"/>
        <w:rPr>
          <w:rFonts w:ascii="Palatino Linotype" w:hAnsi="Palatino Linotype"/>
          <w:i/>
          <w:sz w:val="22"/>
        </w:rPr>
      </w:pPr>
      <w:r w:rsidRPr="00A97276">
        <w:rPr>
          <w:rFonts w:ascii="Palatino Linotype" w:hAnsi="Palatino Linotype"/>
          <w:b/>
          <w:bCs/>
          <w:i/>
          <w:sz w:val="22"/>
        </w:rPr>
        <w:t xml:space="preserve">Artículo 137. </w:t>
      </w:r>
      <w:r w:rsidRPr="00A97276">
        <w:rPr>
          <w:rFonts w:ascii="Palatino Linotype" w:hAnsi="Palatino Linotype"/>
          <w:i/>
          <w:sz w:val="22"/>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46CC7" w:rsidRDefault="00346CC7" w:rsidP="00346CC7">
      <w:pPr>
        <w:pStyle w:val="Sinespaciado"/>
        <w:spacing w:line="360" w:lineRule="auto"/>
        <w:jc w:val="both"/>
        <w:rPr>
          <w:rFonts w:ascii="Palatino Linotype" w:hAnsi="Palatino Linotype"/>
        </w:rPr>
      </w:pPr>
    </w:p>
    <w:p w:rsidR="00346CC7" w:rsidRPr="00AE0DBC" w:rsidRDefault="00346CC7" w:rsidP="00346CC7">
      <w:pPr>
        <w:spacing w:after="0" w:line="360" w:lineRule="auto"/>
        <w:jc w:val="both"/>
        <w:rPr>
          <w:rFonts w:ascii="Palatino Linotype" w:hAnsi="Palatino Linotype" w:cs="Arial"/>
          <w:sz w:val="24"/>
          <w:szCs w:val="24"/>
          <w:lang w:val="es-ES"/>
        </w:rPr>
      </w:pPr>
      <w:r>
        <w:rPr>
          <w:rFonts w:ascii="Palatino Linotype" w:hAnsi="Palatino Linotype"/>
          <w:sz w:val="24"/>
          <w:szCs w:val="24"/>
        </w:rPr>
        <w:t xml:space="preserve">Cabe señalar que dicho acuerdo deberá elaborarse con apego a la normatividad aplicable entre los que se destacan </w:t>
      </w:r>
      <w:r w:rsidRPr="00AE0DBC">
        <w:rPr>
          <w:rFonts w:ascii="Palatino Linotype" w:hAnsi="Palatino Linotype" w:cs="Arial"/>
          <w:sz w:val="24"/>
          <w:szCs w:val="24"/>
          <w:lang w:val="es-ES"/>
        </w:rPr>
        <w:t xml:space="preserve">los artículos 3 fracciones IX, XX, XXI y XLV, 91 y </w:t>
      </w:r>
      <w:r w:rsidRPr="00AE0DBC">
        <w:rPr>
          <w:rFonts w:ascii="Palatino Linotype" w:hAnsi="Palatino Linotype" w:cs="Arial"/>
          <w:sz w:val="24"/>
          <w:szCs w:val="24"/>
          <w:lang w:val="es-ES"/>
        </w:rPr>
        <w:lastRenderedPageBreak/>
        <w:t>132 fracciones II y III de la Ley de Transparencia y Acceso a la Información Pública del Estado de México y Municipios que establecen:</w:t>
      </w:r>
    </w:p>
    <w:p w:rsidR="00346CC7" w:rsidRPr="00AE0DBC" w:rsidRDefault="00346CC7" w:rsidP="00346CC7">
      <w:pPr>
        <w:spacing w:after="0" w:line="360" w:lineRule="auto"/>
        <w:jc w:val="both"/>
        <w:rPr>
          <w:rFonts w:ascii="Palatino Linotype" w:hAnsi="Palatino Linotype" w:cs="Arial"/>
          <w:sz w:val="24"/>
          <w:szCs w:val="24"/>
          <w:lang w:val="es-ES"/>
        </w:rPr>
      </w:pP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Artículo 3.</w:t>
      </w:r>
      <w:r w:rsidRPr="00AE0DBC">
        <w:rPr>
          <w:rFonts w:ascii="Palatino Linotype" w:hAnsi="Palatino Linotype" w:cs="Arial"/>
          <w:i/>
        </w:rPr>
        <w:t xml:space="preserve"> Para los efectos de la presente Ley se entenderá por:</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i/>
        </w:rPr>
        <w:t>[…]</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IX. Datos personales:</w:t>
      </w:r>
      <w:r w:rsidRPr="00AE0D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XX.</w:t>
      </w:r>
      <w:r w:rsidRPr="00AE0DBC">
        <w:rPr>
          <w:rFonts w:ascii="Palatino Linotype" w:hAnsi="Palatino Linotype" w:cs="Arial"/>
          <w:i/>
        </w:rPr>
        <w:t xml:space="preserve"> </w:t>
      </w:r>
      <w:r w:rsidRPr="00AE0DBC">
        <w:rPr>
          <w:rFonts w:ascii="Palatino Linotype" w:hAnsi="Palatino Linotype" w:cs="Arial"/>
          <w:b/>
          <w:i/>
        </w:rPr>
        <w:t>Información clasificada:</w:t>
      </w:r>
      <w:r w:rsidRPr="00AE0DBC">
        <w:rPr>
          <w:rFonts w:ascii="Palatino Linotype" w:hAnsi="Palatino Linotype" w:cs="Arial"/>
          <w:i/>
        </w:rPr>
        <w:t xml:space="preserve"> Aquella considerada por la presente Ley como reservada o confidencial;</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XXI.</w:t>
      </w:r>
      <w:r w:rsidRPr="00AE0DBC">
        <w:rPr>
          <w:rFonts w:ascii="Palatino Linotype" w:hAnsi="Palatino Linotype" w:cs="Arial"/>
          <w:i/>
        </w:rPr>
        <w:t xml:space="preserve"> </w:t>
      </w:r>
      <w:r w:rsidRPr="00AE0DBC">
        <w:rPr>
          <w:rFonts w:ascii="Palatino Linotype" w:hAnsi="Palatino Linotype" w:cs="Arial"/>
          <w:b/>
          <w:i/>
        </w:rPr>
        <w:t>Información confidencial:</w:t>
      </w:r>
      <w:r w:rsidRPr="00AE0D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XLV.</w:t>
      </w:r>
      <w:r w:rsidRPr="00AE0DBC">
        <w:rPr>
          <w:rFonts w:ascii="Palatino Linotype" w:hAnsi="Palatino Linotype" w:cs="Arial"/>
          <w:i/>
        </w:rPr>
        <w:t xml:space="preserve"> </w:t>
      </w:r>
      <w:r w:rsidRPr="00AE0DBC">
        <w:rPr>
          <w:rFonts w:ascii="Palatino Linotype" w:hAnsi="Palatino Linotype" w:cs="Arial"/>
          <w:b/>
          <w:i/>
        </w:rPr>
        <w:t>Versión pública:</w:t>
      </w:r>
      <w:r w:rsidRPr="00AE0DBC">
        <w:rPr>
          <w:rFonts w:ascii="Palatino Linotype" w:hAnsi="Palatino Linotype" w:cs="Arial"/>
          <w:i/>
        </w:rPr>
        <w:t xml:space="preserve"> Documento en el que se elimine, suprime o borra la información clasificada como reservada o confidencial para permitir su acceso.</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i/>
        </w:rPr>
        <w:t>[…]</w:t>
      </w:r>
    </w:p>
    <w:p w:rsidR="00346CC7" w:rsidRDefault="00346CC7" w:rsidP="00346CC7">
      <w:pPr>
        <w:spacing w:after="0" w:line="240" w:lineRule="auto"/>
        <w:ind w:left="567" w:right="567"/>
        <w:jc w:val="both"/>
        <w:rPr>
          <w:rFonts w:ascii="Palatino Linotype" w:hAnsi="Palatino Linotype" w:cs="Arial"/>
          <w:b/>
          <w:i/>
        </w:rPr>
      </w:pP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 xml:space="preserve">Artículo 91. </w:t>
      </w:r>
      <w:r w:rsidRPr="00AE0DBC">
        <w:rPr>
          <w:rFonts w:ascii="Palatino Linotype" w:hAnsi="Palatino Linotype" w:cs="Arial"/>
          <w:i/>
        </w:rPr>
        <w:t>El acceso a la información pública será restringido excepcionalmente, cuando ésta sea clasificada como reservada o confidencial.</w:t>
      </w:r>
    </w:p>
    <w:p w:rsidR="00346CC7" w:rsidRDefault="00346CC7" w:rsidP="00346CC7">
      <w:pPr>
        <w:spacing w:after="0" w:line="240" w:lineRule="auto"/>
        <w:ind w:left="567" w:right="567"/>
        <w:jc w:val="both"/>
        <w:rPr>
          <w:rFonts w:ascii="Palatino Linotype" w:hAnsi="Palatino Linotype" w:cs="Arial"/>
          <w:b/>
          <w:i/>
        </w:rPr>
      </w:pP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Artículo 132.</w:t>
      </w:r>
      <w:r w:rsidRPr="00AE0DBC">
        <w:rPr>
          <w:rFonts w:ascii="Palatino Linotype" w:hAnsi="Palatino Linotype" w:cs="Arial"/>
          <w:i/>
        </w:rPr>
        <w:t xml:space="preserve"> </w:t>
      </w:r>
      <w:r w:rsidRPr="00AE0DBC">
        <w:rPr>
          <w:rFonts w:ascii="Palatino Linotype" w:hAnsi="Palatino Linotype" w:cs="Arial"/>
          <w:i/>
          <w:u w:val="single"/>
        </w:rPr>
        <w:t>La clasificación de la información se llevará a cabo en el momento en que</w:t>
      </w:r>
      <w:r w:rsidRPr="00AE0DBC">
        <w:rPr>
          <w:rFonts w:ascii="Palatino Linotype" w:hAnsi="Palatino Linotype" w:cs="Arial"/>
          <w:i/>
        </w:rPr>
        <w:t>:</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I.</w:t>
      </w:r>
      <w:r w:rsidRPr="00AE0DBC">
        <w:rPr>
          <w:rFonts w:ascii="Palatino Linotype" w:hAnsi="Palatino Linotype" w:cs="Arial"/>
          <w:i/>
        </w:rPr>
        <w:t xml:space="preserve"> Se reciba una solicitud de acceso a la información;</w:t>
      </w:r>
    </w:p>
    <w:p w:rsidR="00346CC7" w:rsidRPr="00AE0DBC" w:rsidRDefault="00346CC7" w:rsidP="00346CC7">
      <w:pPr>
        <w:spacing w:after="0" w:line="240" w:lineRule="auto"/>
        <w:ind w:left="567" w:right="567"/>
        <w:jc w:val="both"/>
        <w:rPr>
          <w:rFonts w:ascii="Palatino Linotype" w:hAnsi="Palatino Linotype" w:cs="Arial"/>
          <w:i/>
        </w:rPr>
      </w:pPr>
      <w:r w:rsidRPr="00AE0DBC">
        <w:rPr>
          <w:rFonts w:ascii="Palatino Linotype" w:hAnsi="Palatino Linotype" w:cs="Arial"/>
          <w:b/>
          <w:i/>
        </w:rPr>
        <w:t>II.</w:t>
      </w:r>
      <w:r w:rsidRPr="00AE0DBC">
        <w:rPr>
          <w:rFonts w:ascii="Palatino Linotype" w:hAnsi="Palatino Linotype" w:cs="Arial"/>
          <w:i/>
        </w:rPr>
        <w:t xml:space="preserve"> Se determine mediante resolución de autoridad competente; o</w:t>
      </w:r>
    </w:p>
    <w:p w:rsidR="00346CC7" w:rsidRPr="00AE0DBC" w:rsidRDefault="00346CC7" w:rsidP="00346CC7">
      <w:pPr>
        <w:spacing w:after="0" w:line="240" w:lineRule="auto"/>
        <w:ind w:left="567" w:right="567"/>
        <w:jc w:val="both"/>
        <w:rPr>
          <w:rFonts w:ascii="Palatino Linotype" w:hAnsi="Palatino Linotype" w:cs="Arial"/>
          <w:i/>
          <w:u w:val="single"/>
        </w:rPr>
      </w:pPr>
      <w:r w:rsidRPr="00AE0DBC">
        <w:rPr>
          <w:rFonts w:ascii="Palatino Linotype" w:hAnsi="Palatino Linotype" w:cs="Arial"/>
          <w:b/>
          <w:i/>
        </w:rPr>
        <w:t>III.</w:t>
      </w:r>
      <w:r w:rsidRPr="00AE0DBC">
        <w:rPr>
          <w:rFonts w:ascii="Palatino Linotype" w:hAnsi="Palatino Linotype" w:cs="Arial"/>
          <w:i/>
        </w:rPr>
        <w:t xml:space="preserve"> </w:t>
      </w:r>
      <w:r w:rsidRPr="00AE0DBC">
        <w:rPr>
          <w:rFonts w:ascii="Palatino Linotype" w:hAnsi="Palatino Linotype" w:cs="Arial"/>
          <w:i/>
          <w:u w:val="single"/>
        </w:rPr>
        <w:t>Se generen versiones públicas para dar cumplimiento a las obligaciones de transparencia previstas en esta Ley.</w:t>
      </w:r>
    </w:p>
    <w:p w:rsidR="00346CC7" w:rsidRPr="00A97276" w:rsidRDefault="00A97276" w:rsidP="00A97276">
      <w:pPr>
        <w:spacing w:after="0" w:line="240" w:lineRule="auto"/>
        <w:ind w:left="567" w:right="567"/>
        <w:jc w:val="right"/>
        <w:rPr>
          <w:rFonts w:ascii="Palatino Linotype" w:hAnsi="Palatino Linotype" w:cs="Arial"/>
        </w:rPr>
      </w:pPr>
      <w:r w:rsidRPr="00A97276">
        <w:rPr>
          <w:rFonts w:ascii="Palatino Linotype" w:hAnsi="Palatino Linotype" w:cs="Arial"/>
        </w:rPr>
        <w:t>(Énfasis añadido)</w:t>
      </w:r>
    </w:p>
    <w:p w:rsidR="00346CC7" w:rsidRPr="00AE0DBC" w:rsidRDefault="00346CC7" w:rsidP="00346CC7">
      <w:pPr>
        <w:spacing w:after="0" w:line="360" w:lineRule="auto"/>
        <w:jc w:val="both"/>
        <w:rPr>
          <w:rFonts w:ascii="Palatino Linotype" w:hAnsi="Palatino Linotype" w:cs="Arial"/>
          <w:i/>
          <w:sz w:val="24"/>
          <w:szCs w:val="24"/>
        </w:rPr>
      </w:pPr>
    </w:p>
    <w:p w:rsidR="00346CC7" w:rsidRPr="00AE0DBC" w:rsidRDefault="00346CC7" w:rsidP="00346CC7">
      <w:pPr>
        <w:spacing w:after="0" w:line="360" w:lineRule="auto"/>
        <w:jc w:val="both"/>
        <w:rPr>
          <w:rFonts w:ascii="Palatino Linotype" w:hAnsi="Palatino Linotype" w:cs="Arial"/>
          <w:sz w:val="24"/>
          <w:szCs w:val="24"/>
        </w:rPr>
      </w:pPr>
      <w:r w:rsidRPr="00AE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w:t>
      </w:r>
      <w:r>
        <w:rPr>
          <w:rFonts w:ascii="Palatino Linotype" w:hAnsi="Palatino Linotype" w:cs="Arial"/>
          <w:sz w:val="24"/>
          <w:szCs w:val="24"/>
        </w:rPr>
        <w:t>ida privada de los particulares, o en el caso en concreto de los servidores públicos referidos por el Recurrente.</w:t>
      </w:r>
    </w:p>
    <w:p w:rsidR="00346CC7" w:rsidRPr="00AE0DBC" w:rsidRDefault="00346CC7" w:rsidP="00346CC7">
      <w:pPr>
        <w:spacing w:after="0" w:line="360" w:lineRule="auto"/>
        <w:jc w:val="both"/>
        <w:rPr>
          <w:rFonts w:ascii="Palatino Linotype" w:hAnsi="Palatino Linotype" w:cs="Arial"/>
          <w:sz w:val="24"/>
          <w:szCs w:val="24"/>
        </w:rPr>
      </w:pPr>
    </w:p>
    <w:p w:rsidR="00346CC7" w:rsidRPr="00AE0DBC" w:rsidRDefault="00346CC7" w:rsidP="00346CC7">
      <w:pPr>
        <w:spacing w:after="0" w:line="360" w:lineRule="auto"/>
        <w:jc w:val="both"/>
        <w:rPr>
          <w:rFonts w:ascii="Palatino Linotype" w:hAnsi="Palatino Linotype" w:cs="Arial"/>
          <w:sz w:val="24"/>
          <w:szCs w:val="24"/>
        </w:rPr>
      </w:pPr>
      <w:r w:rsidRPr="00AE0DBC">
        <w:rPr>
          <w:rFonts w:ascii="Palatino Linotype" w:hAnsi="Palatino Linotype" w:cs="Arial"/>
          <w:sz w:val="24"/>
          <w:szCs w:val="24"/>
        </w:rPr>
        <w:lastRenderedPageBreak/>
        <w:t xml:space="preserve">Por otro lado, los </w:t>
      </w:r>
      <w:r w:rsidRPr="00AE0DBC">
        <w:rPr>
          <w:rFonts w:ascii="Palatino Linotype" w:hAnsi="Palatino Linotype" w:cs="Arial"/>
          <w:i/>
          <w:sz w:val="24"/>
          <w:szCs w:val="24"/>
        </w:rPr>
        <w:t>Lineamientos Generales en Materia de Clasificación y Desclasificación de la Información, así como para la elaboración de Versiones Públicas</w:t>
      </w:r>
      <w:r w:rsidRPr="00AE0D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46CC7" w:rsidRPr="00AE0DBC" w:rsidRDefault="00346CC7" w:rsidP="00346CC7">
      <w:pPr>
        <w:spacing w:after="0" w:line="360" w:lineRule="auto"/>
        <w:jc w:val="both"/>
        <w:rPr>
          <w:rFonts w:ascii="Palatino Linotype" w:hAnsi="Palatino Linotype" w:cs="Arial"/>
          <w:sz w:val="24"/>
          <w:szCs w:val="24"/>
        </w:rPr>
      </w:pPr>
    </w:p>
    <w:p w:rsidR="00346CC7" w:rsidRPr="00AE0DBC" w:rsidRDefault="00346CC7" w:rsidP="00346CC7">
      <w:pPr>
        <w:spacing w:after="0" w:line="360" w:lineRule="auto"/>
        <w:jc w:val="both"/>
        <w:rPr>
          <w:rFonts w:ascii="Palatino Linotype" w:hAnsi="Palatino Linotype" w:cs="Arial"/>
          <w:sz w:val="24"/>
          <w:szCs w:val="24"/>
        </w:rPr>
      </w:pPr>
      <w:r w:rsidRPr="00AE0DBC">
        <w:rPr>
          <w:rFonts w:ascii="Palatino Linotype" w:hAnsi="Palatino Linotype" w:cs="Arial"/>
          <w:sz w:val="24"/>
          <w:szCs w:val="24"/>
        </w:rPr>
        <w:t>Entorno a lo que aquí nos interesa, los Lineamientos Quincuagésimo sexto, Quincuagésimo séptimo y Quincuagésimo octavo, establecen lo siguiente:</w:t>
      </w:r>
    </w:p>
    <w:p w:rsidR="00346CC7" w:rsidRPr="00AE0DBC" w:rsidRDefault="00346CC7" w:rsidP="00346CC7">
      <w:pPr>
        <w:spacing w:after="0" w:line="360" w:lineRule="auto"/>
        <w:jc w:val="both"/>
        <w:rPr>
          <w:rFonts w:ascii="Palatino Linotype" w:hAnsi="Palatino Linotype" w:cs="Arial"/>
          <w:sz w:val="24"/>
          <w:szCs w:val="24"/>
        </w:rPr>
      </w:pPr>
    </w:p>
    <w:p w:rsidR="00346CC7" w:rsidRPr="00F0343D" w:rsidRDefault="00007E34" w:rsidP="00346CC7">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00346CC7" w:rsidRPr="00F0343D">
        <w:rPr>
          <w:rFonts w:ascii="Palatino Linotype" w:hAnsi="Palatino Linotype" w:cs="Arial"/>
          <w:b/>
          <w:i/>
          <w:szCs w:val="24"/>
        </w:rPr>
        <w:t>Quincuagésimo sexto.</w:t>
      </w:r>
      <w:r w:rsidR="00346CC7" w:rsidRPr="00F0343D">
        <w:rPr>
          <w:rFonts w:ascii="Palatino Linotype" w:hAnsi="Palatino Linotype" w:cs="Arial"/>
          <w:i/>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46CC7" w:rsidRPr="00F0343D" w:rsidRDefault="00346CC7" w:rsidP="00346CC7">
      <w:pPr>
        <w:spacing w:after="0" w:line="240" w:lineRule="auto"/>
        <w:ind w:left="567" w:right="567"/>
        <w:jc w:val="both"/>
        <w:rPr>
          <w:rFonts w:ascii="Palatino Linotype" w:hAnsi="Palatino Linotype" w:cs="Arial"/>
          <w:i/>
          <w:szCs w:val="24"/>
        </w:rPr>
      </w:pP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b/>
          <w:i/>
          <w:szCs w:val="24"/>
        </w:rPr>
        <w:t xml:space="preserve">Quincuagésimo séptimo. </w:t>
      </w:r>
      <w:r w:rsidRPr="00F0343D">
        <w:rPr>
          <w:rFonts w:ascii="Palatino Linotype" w:hAnsi="Palatino Linotype" w:cs="Arial"/>
          <w:i/>
          <w:szCs w:val="24"/>
        </w:rPr>
        <w:t xml:space="preserve">Se considera, en principio, como información pública y no podrá omitirse de las versiones públicas la siguiente: </w:t>
      </w: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I. La relativa a las Obligaciones de Transparencia que contempla el Título V de la Ley General y las demás disposiciones legales aplicables; </w:t>
      </w: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II. El nombre de los servidores públicos en los documentos, y sus firmas autógrafas, cuando sean utilizados en el ejercicio de las facultades conferidas para el desempeño del servicio público, y </w:t>
      </w: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III. La información que documente decisiones y los actos de autoridad concluidos de los sujetos obligados, así como el ejercicio de las facultades o actividades de los servidores públicos, de manera que se pueda valorar el desempeño de los mismos.</w:t>
      </w: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 </w:t>
      </w: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i/>
          <w:szCs w:val="24"/>
        </w:rPr>
        <w:t xml:space="preserve">Lo anterior, siempre y cuando no se acredite alguna causal de clasificación, prevista en las leyes o en los tratados internaciones suscritos por el Estado mexicano. </w:t>
      </w:r>
    </w:p>
    <w:p w:rsidR="00346CC7" w:rsidRPr="00F0343D" w:rsidRDefault="00346CC7" w:rsidP="00346CC7">
      <w:pPr>
        <w:spacing w:after="0" w:line="240" w:lineRule="auto"/>
        <w:ind w:left="567" w:right="567"/>
        <w:jc w:val="both"/>
        <w:rPr>
          <w:rFonts w:ascii="Palatino Linotype" w:hAnsi="Palatino Linotype" w:cs="Arial"/>
          <w:i/>
          <w:szCs w:val="24"/>
        </w:rPr>
      </w:pPr>
    </w:p>
    <w:p w:rsidR="00346CC7" w:rsidRPr="00F0343D" w:rsidRDefault="00346CC7" w:rsidP="00346CC7">
      <w:pPr>
        <w:spacing w:after="0" w:line="240" w:lineRule="auto"/>
        <w:ind w:left="567" w:right="567"/>
        <w:jc w:val="both"/>
        <w:rPr>
          <w:rFonts w:ascii="Palatino Linotype" w:hAnsi="Palatino Linotype" w:cs="Arial"/>
          <w:i/>
          <w:szCs w:val="24"/>
        </w:rPr>
      </w:pPr>
      <w:r w:rsidRPr="00F0343D">
        <w:rPr>
          <w:rFonts w:ascii="Palatino Linotype" w:hAnsi="Palatino Linotype" w:cs="Arial"/>
          <w:b/>
          <w:i/>
          <w:szCs w:val="24"/>
        </w:rPr>
        <w:lastRenderedPageBreak/>
        <w:t>Quincuagésimo octavo.</w:t>
      </w:r>
      <w:r w:rsidRPr="00F0343D">
        <w:rPr>
          <w:rFonts w:ascii="Palatino Linotype" w:hAnsi="Palatino Linotype" w:cs="Arial"/>
          <w:i/>
          <w:szCs w:val="24"/>
        </w:rPr>
        <w:t xml:space="preserve"> Los sujetos obligados garantizarán que los sistemas o medios empleados para eliminar la información en las versiones públicas no permitan la recuperación o visualización de la misma.”</w:t>
      </w:r>
    </w:p>
    <w:p w:rsidR="00346CC7" w:rsidRPr="00AE0DBC" w:rsidRDefault="00346CC7" w:rsidP="00346CC7">
      <w:pPr>
        <w:spacing w:after="0" w:line="360" w:lineRule="auto"/>
        <w:jc w:val="both"/>
        <w:rPr>
          <w:rFonts w:ascii="Palatino Linotype" w:hAnsi="Palatino Linotype" w:cs="Arial"/>
          <w:i/>
          <w:sz w:val="24"/>
          <w:szCs w:val="24"/>
        </w:rPr>
      </w:pPr>
    </w:p>
    <w:p w:rsidR="00346CC7" w:rsidRDefault="00346CC7" w:rsidP="00346CC7">
      <w:pPr>
        <w:pStyle w:val="Sinespaciado"/>
        <w:spacing w:line="360" w:lineRule="auto"/>
        <w:jc w:val="both"/>
        <w:rPr>
          <w:rFonts w:ascii="Palatino Linotype" w:hAnsi="Palatino Linotype" w:cs="Arial"/>
          <w:lang w:val="es-ES"/>
        </w:rPr>
      </w:pPr>
      <w:r>
        <w:rPr>
          <w:rFonts w:ascii="Palatino Linotype" w:hAnsi="Palatino Linotype" w:cs="Arial"/>
          <w:lang w:val="es-ES"/>
        </w:rPr>
        <w:t xml:space="preserve">Consecuentemente, se puede concluir que </w:t>
      </w:r>
      <w:r w:rsidRPr="00AE0DBC">
        <w:rPr>
          <w:rFonts w:ascii="Palatino Linotype" w:hAnsi="Palatino Linotype" w:cs="Arial"/>
          <w:lang w:val="es-ES"/>
        </w:rPr>
        <w:t>la entrega de documentos en versión pública debe acompañarse necesariamente del Acuerdo del Comité de Transparencia que la sustente</w:t>
      </w:r>
      <w:r>
        <w:rPr>
          <w:rFonts w:ascii="Palatino Linotype" w:hAnsi="Palatino Linotype" w:cs="Arial"/>
          <w:lang w:val="es-ES"/>
        </w:rPr>
        <w:t>,</w:t>
      </w:r>
      <w:r w:rsidRPr="00AE0DBC">
        <w:rPr>
          <w:rFonts w:ascii="Palatino Linotype" w:hAnsi="Palatino Linotype" w:cs="Arial"/>
          <w:lang w:val="es-ES"/>
        </w:rPr>
        <w:t xml:space="preserve"> el cual debe estar debidamente fundado y motivado, </w:t>
      </w:r>
      <w:r>
        <w:rPr>
          <w:rFonts w:ascii="Palatino Linotype" w:hAnsi="Palatino Linotype" w:cs="Arial"/>
          <w:lang w:val="es-ES"/>
        </w:rPr>
        <w:t xml:space="preserve">exponiendo </w:t>
      </w:r>
      <w:r w:rsidRPr="00AE0DBC">
        <w:rPr>
          <w:rFonts w:ascii="Palatino Linotype" w:hAnsi="Palatino Linotype" w:cs="Arial"/>
          <w:lang w:val="es-ES"/>
        </w:rPr>
        <w:t>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780E" w:rsidRDefault="0000780E" w:rsidP="0054205D">
      <w:pPr>
        <w:tabs>
          <w:tab w:val="left" w:pos="709"/>
        </w:tabs>
        <w:spacing w:after="0" w:line="360" w:lineRule="auto"/>
        <w:jc w:val="both"/>
        <w:rPr>
          <w:rFonts w:ascii="Palatino Linotype" w:hAnsi="Palatino Linotype"/>
          <w:sz w:val="24"/>
          <w:szCs w:val="24"/>
        </w:rPr>
      </w:pPr>
    </w:p>
    <w:p w:rsidR="00123B7C" w:rsidRDefault="00123B7C" w:rsidP="00123B7C">
      <w:pPr>
        <w:pStyle w:val="Sinespaciado"/>
        <w:spacing w:line="360" w:lineRule="auto"/>
        <w:jc w:val="both"/>
        <w:rPr>
          <w:rFonts w:ascii="Palatino Linotype" w:hAnsi="Palatino Linotype"/>
        </w:rPr>
      </w:pPr>
      <w:r w:rsidRPr="000526BF">
        <w:rPr>
          <w:rFonts w:ascii="Palatino Linotype" w:hAnsi="Palatino Linotype"/>
          <w:lang w:val="es-ES_tradnl"/>
        </w:rPr>
        <w:t>Finalmente</w:t>
      </w:r>
      <w:r w:rsidRPr="000526BF">
        <w:rPr>
          <w:rFonts w:ascii="Palatino Linotype" w:hAnsi="Palatino Linotype"/>
        </w:rPr>
        <w:t xml:space="preserve">, no pasa inadvertido para esta Ponencia Resolutora el hecho de que el </w:t>
      </w:r>
      <w:r w:rsidRPr="00123B7C">
        <w:rPr>
          <w:rFonts w:ascii="Palatino Linotype" w:hAnsi="Palatino Linotype"/>
          <w:b/>
        </w:rPr>
        <w:t>sujeto obligado</w:t>
      </w:r>
      <w:r>
        <w:rPr>
          <w:rFonts w:ascii="Palatino Linotype" w:hAnsi="Palatino Linotype"/>
        </w:rPr>
        <w:t>, al momento de dar respuesta a la solicitud de información, testo los nombres de los servidores públicos adscritos a su Dirección de Seguridad Pública o equivalente, lo cual si bien se encuentran obligados a hacer pública la información de las personas a quienes se les entregan recursos públicos (y al devenir su pago de salario de recursos públicos), se debe hacer del conocimiento el nombre de dichos servidores públicos, también lo es que atendiendo a la calidad de facultades, funciones y/o atribuciones que se les tienen encomendadas, como son las de seguridad pública, persecución de delitos, salvaguardar la integridad y derechos de las personas entre otras, se deben clasificar los nombres de los servidores públicos que se encuentren adscritos a tal Dirección.</w:t>
      </w:r>
    </w:p>
    <w:p w:rsidR="00123B7C" w:rsidRDefault="00123B7C" w:rsidP="00123B7C">
      <w:pPr>
        <w:spacing w:after="0" w:line="360" w:lineRule="auto"/>
        <w:jc w:val="both"/>
        <w:rPr>
          <w:rFonts w:ascii="Palatino Linotype" w:hAnsi="Palatino Linotype"/>
          <w:sz w:val="24"/>
          <w:szCs w:val="24"/>
        </w:rPr>
      </w:pPr>
      <w:r>
        <w:rPr>
          <w:rFonts w:ascii="Palatino Linotype" w:hAnsi="Palatino Linotype"/>
          <w:sz w:val="24"/>
          <w:szCs w:val="24"/>
        </w:rPr>
        <w:lastRenderedPageBreak/>
        <w:t>Lo anterior, deriva que en la actualidad el hacer públicos los nombres de los servidores públicos de la multicitada Dirección, los pondría en grave riesgo, atendiendo a los altos grados de criminalidad y violencia que se viven en el país, lo que conllevaría que al hacerlos identificables, se les vulnere su seguridad e integridad física.</w:t>
      </w:r>
    </w:p>
    <w:p w:rsidR="00123B7C" w:rsidRDefault="00123B7C" w:rsidP="00123B7C">
      <w:pPr>
        <w:pStyle w:val="Sinespaciado"/>
        <w:spacing w:line="360" w:lineRule="auto"/>
        <w:jc w:val="both"/>
        <w:rPr>
          <w:rFonts w:ascii="Palatino Linotype" w:hAnsi="Palatino Linotype"/>
        </w:rPr>
      </w:pPr>
    </w:p>
    <w:p w:rsidR="00123B7C" w:rsidRPr="001D3A62" w:rsidRDefault="00123B7C" w:rsidP="00123B7C">
      <w:pPr>
        <w:pStyle w:val="Sinespaciado"/>
        <w:spacing w:line="360" w:lineRule="auto"/>
        <w:jc w:val="both"/>
        <w:rPr>
          <w:rFonts w:ascii="Palatino Linotype" w:hAnsi="Palatino Linotype"/>
        </w:rPr>
      </w:pPr>
      <w:r w:rsidRPr="001D3A62">
        <w:rPr>
          <w:rFonts w:ascii="Palatino Linotype" w:hAnsi="Palatino Linotype"/>
        </w:rPr>
        <w:t xml:space="preserve">En mérito de lo expuesto en líneas anteriores, resultan fundados los motivos de inconformidad que arguye el </w:t>
      </w:r>
      <w:r w:rsidRPr="00123B7C">
        <w:rPr>
          <w:rFonts w:ascii="Palatino Linotype" w:hAnsi="Palatino Linotype"/>
          <w:b/>
        </w:rPr>
        <w:t>recurrente</w:t>
      </w:r>
      <w:r w:rsidRPr="001D3A62">
        <w:rPr>
          <w:rFonts w:ascii="Palatino Linotype" w:hAnsi="Palatino Linotype"/>
        </w:rPr>
        <w:t xml:space="preserve"> en su medio de impugnación que fue materia de estudio, por ello </w:t>
      </w:r>
      <w:r w:rsidRPr="001D3A62">
        <w:rPr>
          <w:rFonts w:ascii="Palatino Linotype" w:hAnsi="Palatino Linotype" w:cs="Arial"/>
          <w:b/>
        </w:rPr>
        <w:t>con fundame</w:t>
      </w:r>
      <w:r>
        <w:rPr>
          <w:rFonts w:ascii="Palatino Linotype" w:hAnsi="Palatino Linotype" w:cs="Arial"/>
          <w:b/>
        </w:rPr>
        <w:t>nto en la segunda</w:t>
      </w:r>
      <w:r w:rsidRPr="001D3A62">
        <w:rPr>
          <w:rFonts w:ascii="Palatino Linotype" w:hAnsi="Palatino Linotype" w:cs="Arial"/>
          <w:b/>
        </w:rPr>
        <w:t xml:space="preserve"> hipótesis de la fracción III del artículo 186, </w:t>
      </w:r>
      <w:r w:rsidRPr="001D3A62">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MODIFICA</w:t>
      </w:r>
      <w:r w:rsidRPr="001D3A62">
        <w:rPr>
          <w:rFonts w:ascii="Palatino Linotype" w:hAnsi="Palatino Linotype" w:cs="Arial"/>
          <w:b/>
        </w:rPr>
        <w:t xml:space="preserve"> </w:t>
      </w:r>
      <w:r w:rsidRPr="001D3A62">
        <w:rPr>
          <w:rFonts w:ascii="Palatino Linotype" w:hAnsi="Palatino Linotype" w:cs="Arial"/>
        </w:rPr>
        <w:t>la respuesta a la solicitud de información número</w:t>
      </w:r>
      <w:r w:rsidRPr="001D3A62">
        <w:rPr>
          <w:rFonts w:ascii="Palatino Linotype" w:hAnsi="Palatino Linotype"/>
          <w:b/>
        </w:rPr>
        <w:t xml:space="preserve"> </w:t>
      </w:r>
      <w:r w:rsidRPr="00123B7C">
        <w:rPr>
          <w:rFonts w:ascii="Palatino Linotype" w:hAnsi="Palatino Linotype" w:cs="Arial"/>
          <w:b/>
        </w:rPr>
        <w:t>00018/ZUMPANGO/IP/2019</w:t>
      </w:r>
      <w:r w:rsidRPr="001D3A62">
        <w:rPr>
          <w:rFonts w:ascii="Palatino Linotype" w:hAnsi="Palatino Linotype"/>
        </w:rPr>
        <w:t xml:space="preserve"> que ha sido materia del presente fallo.</w:t>
      </w:r>
    </w:p>
    <w:p w:rsidR="00123B7C" w:rsidRPr="001D3A62" w:rsidRDefault="00123B7C" w:rsidP="00123B7C">
      <w:pPr>
        <w:pStyle w:val="Sinespaciado"/>
        <w:spacing w:line="360" w:lineRule="auto"/>
        <w:jc w:val="both"/>
        <w:rPr>
          <w:rFonts w:ascii="Palatino Linotype" w:hAnsi="Palatino Linotype"/>
        </w:rPr>
      </w:pPr>
    </w:p>
    <w:p w:rsidR="00123B7C" w:rsidRPr="001D3A62" w:rsidRDefault="00123B7C" w:rsidP="00123B7C">
      <w:pPr>
        <w:pStyle w:val="Sinespaciado"/>
        <w:spacing w:line="360" w:lineRule="auto"/>
        <w:jc w:val="both"/>
        <w:rPr>
          <w:rFonts w:ascii="Palatino Linotype" w:hAnsi="Palatino Linotype"/>
        </w:rPr>
      </w:pPr>
      <w:r w:rsidRPr="001D3A62">
        <w:rPr>
          <w:rFonts w:ascii="Palatino Linotype" w:hAnsi="Palatino Linotype"/>
        </w:rPr>
        <w:t>Por lo antes expuesto y fundado es de resolverse y,</w:t>
      </w:r>
    </w:p>
    <w:p w:rsidR="00123B7C" w:rsidRDefault="00123B7C" w:rsidP="00123B7C">
      <w:pPr>
        <w:pStyle w:val="Sinespaciado"/>
        <w:spacing w:line="276" w:lineRule="auto"/>
        <w:jc w:val="center"/>
        <w:rPr>
          <w:rFonts w:ascii="Palatino Linotype" w:hAnsi="Palatino Linotype"/>
          <w:b/>
          <w:sz w:val="28"/>
          <w:szCs w:val="28"/>
        </w:rPr>
      </w:pPr>
    </w:p>
    <w:p w:rsidR="00123B7C" w:rsidRPr="0014447C" w:rsidRDefault="00123B7C" w:rsidP="00123B7C">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123B7C" w:rsidRPr="00C90CE9" w:rsidRDefault="00123B7C" w:rsidP="00123B7C">
      <w:pPr>
        <w:pStyle w:val="Sinespaciado"/>
        <w:spacing w:line="276" w:lineRule="auto"/>
        <w:jc w:val="both"/>
        <w:rPr>
          <w:rFonts w:ascii="Palatino Linotype" w:hAnsi="Palatino Linotype"/>
          <w:b/>
          <w:sz w:val="2"/>
        </w:rPr>
      </w:pPr>
    </w:p>
    <w:p w:rsidR="00123B7C" w:rsidRDefault="00123B7C" w:rsidP="00123B7C">
      <w:pPr>
        <w:pStyle w:val="Sinespaciado"/>
        <w:spacing w:line="276" w:lineRule="auto"/>
        <w:jc w:val="both"/>
        <w:rPr>
          <w:rFonts w:ascii="Palatino Linotype" w:hAnsi="Palatino Linotype"/>
          <w:b/>
        </w:rPr>
      </w:pPr>
    </w:p>
    <w:p w:rsidR="00123B7C" w:rsidRPr="00E02B94" w:rsidRDefault="00123B7C" w:rsidP="00123B7C">
      <w:pPr>
        <w:pStyle w:val="Sinespaciado"/>
        <w:spacing w:line="360" w:lineRule="auto"/>
        <w:jc w:val="both"/>
        <w:rPr>
          <w:rFonts w:ascii="Palatino Linotype" w:hAnsi="Palatino Linotype"/>
        </w:rPr>
      </w:pPr>
      <w:r w:rsidRPr="00E02B94">
        <w:rPr>
          <w:rFonts w:ascii="Palatino Linotype" w:hAnsi="Palatino Linotype"/>
          <w:b/>
        </w:rPr>
        <w:t xml:space="preserve">PRIMERO. </w:t>
      </w:r>
      <w:r w:rsidRPr="00E02B94">
        <w:rPr>
          <w:rFonts w:ascii="Palatino Linotype" w:hAnsi="Palatino Linotype"/>
        </w:rPr>
        <w:t xml:space="preserve">Se </w:t>
      </w:r>
      <w:r>
        <w:rPr>
          <w:rFonts w:ascii="Palatino Linotype" w:hAnsi="Palatino Linotype"/>
          <w:b/>
        </w:rPr>
        <w:t>MODIFICA</w:t>
      </w:r>
      <w:r w:rsidRPr="00E02B94">
        <w:rPr>
          <w:rFonts w:ascii="Palatino Linotype" w:hAnsi="Palatino Linotype"/>
        </w:rPr>
        <w:t xml:space="preserve"> la respuesta del Sujeto Obligado</w:t>
      </w:r>
      <w:r w:rsidRPr="00E02B94">
        <w:rPr>
          <w:rFonts w:ascii="Palatino Linotype" w:hAnsi="Palatino Linotype"/>
          <w:b/>
        </w:rPr>
        <w:t xml:space="preserve"> </w:t>
      </w:r>
      <w:r w:rsidRPr="00E02B94">
        <w:rPr>
          <w:rFonts w:ascii="Palatino Linotype" w:hAnsi="Palatino Linotype"/>
          <w:bCs/>
        </w:rPr>
        <w:t xml:space="preserve">a la solicitud de información </w:t>
      </w:r>
      <w:r w:rsidRPr="00123B7C">
        <w:rPr>
          <w:rFonts w:ascii="Palatino Linotype" w:hAnsi="Palatino Linotype"/>
          <w:b/>
        </w:rPr>
        <w:t>00018/ZUMPANGO/IP/2019</w:t>
      </w:r>
      <w:r w:rsidRPr="00E02B94">
        <w:rPr>
          <w:rFonts w:ascii="Palatino Linotype" w:hAnsi="Palatino Linotype"/>
          <w:bCs/>
        </w:rPr>
        <w:t xml:space="preserve"> </w:t>
      </w:r>
      <w:r w:rsidRPr="00E02B94">
        <w:rPr>
          <w:rFonts w:ascii="Palatino Linotype" w:hAnsi="Palatino Linotype"/>
        </w:rPr>
        <w:t xml:space="preserve">por resultar fundadas las razones o motivos de inconformidad hechos valer por el Recurrente, en términos del Considerando </w:t>
      </w:r>
      <w:r w:rsidRPr="00E02B94">
        <w:rPr>
          <w:rFonts w:ascii="Palatino Linotype" w:hAnsi="Palatino Linotype"/>
          <w:b/>
        </w:rPr>
        <w:t xml:space="preserve">CUARTO </w:t>
      </w:r>
      <w:r w:rsidRPr="00E02B94">
        <w:rPr>
          <w:rFonts w:ascii="Palatino Linotype" w:hAnsi="Palatino Linotype"/>
        </w:rPr>
        <w:t>de esta resolución.</w:t>
      </w:r>
    </w:p>
    <w:p w:rsidR="00123B7C" w:rsidRPr="00E02B94" w:rsidRDefault="00123B7C" w:rsidP="00123B7C">
      <w:pPr>
        <w:pStyle w:val="Sinespaciado"/>
        <w:spacing w:line="360" w:lineRule="auto"/>
        <w:jc w:val="both"/>
        <w:rPr>
          <w:rFonts w:ascii="Palatino Linotype" w:hAnsi="Palatino Linotype"/>
        </w:rPr>
      </w:pPr>
    </w:p>
    <w:p w:rsidR="00102605" w:rsidRDefault="00123B7C" w:rsidP="00123B7C">
      <w:pPr>
        <w:pStyle w:val="Sinespaciado"/>
        <w:spacing w:line="360" w:lineRule="auto"/>
        <w:jc w:val="both"/>
        <w:rPr>
          <w:rFonts w:ascii="Palatino Linotype" w:hAnsi="Palatino Linotype" w:cs="Arial"/>
        </w:rPr>
      </w:pPr>
      <w:r w:rsidRPr="00C216D4">
        <w:rPr>
          <w:rFonts w:ascii="Palatino Linotype" w:hAnsi="Palatino Linotype" w:cs="Arial"/>
          <w:b/>
        </w:rPr>
        <w:t>SEGUNDO.</w:t>
      </w:r>
      <w:r w:rsidRPr="00C216D4">
        <w:rPr>
          <w:rFonts w:ascii="Palatino Linotype" w:hAnsi="Palatino Linotype" w:cs="Arial"/>
        </w:rPr>
        <w:t xml:space="preserve"> Se </w:t>
      </w:r>
      <w:r w:rsidRPr="00C216D4">
        <w:rPr>
          <w:rFonts w:ascii="Palatino Linotype" w:hAnsi="Palatino Linotype" w:cs="Arial"/>
          <w:b/>
        </w:rPr>
        <w:t>ORDENA</w:t>
      </w:r>
      <w:r w:rsidRPr="00C216D4">
        <w:rPr>
          <w:rFonts w:ascii="Palatino Linotype" w:hAnsi="Palatino Linotype" w:cs="Arial"/>
        </w:rPr>
        <w:t xml:space="preserve"> al Sujeto Obligado que </w:t>
      </w:r>
      <w:r>
        <w:rPr>
          <w:rFonts w:ascii="Palatino Linotype" w:hAnsi="Palatino Linotype" w:cs="Arial"/>
        </w:rPr>
        <w:t>haga entrega a</w:t>
      </w:r>
      <w:r w:rsidR="00BE0530">
        <w:rPr>
          <w:rFonts w:ascii="Palatino Linotype" w:hAnsi="Palatino Linotype" w:cs="Arial"/>
        </w:rPr>
        <w:t>l</w:t>
      </w:r>
      <w:r>
        <w:rPr>
          <w:rFonts w:ascii="Palatino Linotype" w:hAnsi="Palatino Linotype" w:cs="Arial"/>
        </w:rPr>
        <w:t xml:space="preserve"> </w:t>
      </w:r>
      <w:r w:rsidRPr="00123B7C">
        <w:rPr>
          <w:rFonts w:ascii="Palatino Linotype" w:hAnsi="Palatino Linotype" w:cs="Arial"/>
          <w:b/>
        </w:rPr>
        <w:t>recurrente</w:t>
      </w:r>
      <w:r w:rsidRPr="00C216D4">
        <w:rPr>
          <w:rFonts w:ascii="Palatino Linotype" w:hAnsi="Palatino Linotype" w:cs="Arial"/>
        </w:rPr>
        <w:t xml:space="preserve"> </w:t>
      </w:r>
      <w:r>
        <w:rPr>
          <w:rFonts w:ascii="Palatino Linotype" w:hAnsi="Palatino Linotype" w:cs="Arial"/>
        </w:rPr>
        <w:t xml:space="preserve">en términos el Considerando </w:t>
      </w:r>
      <w:r w:rsidRPr="001C791F">
        <w:rPr>
          <w:rFonts w:ascii="Palatino Linotype" w:hAnsi="Palatino Linotype" w:cs="Arial"/>
          <w:b/>
        </w:rPr>
        <w:t>CUARTO</w:t>
      </w:r>
      <w:r>
        <w:rPr>
          <w:rFonts w:ascii="Palatino Linotype" w:hAnsi="Palatino Linotype" w:cs="Arial"/>
        </w:rPr>
        <w:t>,</w:t>
      </w:r>
      <w:r w:rsidRPr="00C216D4">
        <w:rPr>
          <w:rFonts w:ascii="Palatino Linotype" w:hAnsi="Palatino Linotype" w:cs="Arial"/>
        </w:rPr>
        <w:t xml:space="preserve"> </w:t>
      </w:r>
      <w:r w:rsidR="00BE0530">
        <w:rPr>
          <w:rFonts w:ascii="Palatino Linotype" w:hAnsi="Palatino Linotype" w:cs="Arial"/>
        </w:rPr>
        <w:t xml:space="preserve">a través del </w:t>
      </w:r>
      <w:r>
        <w:rPr>
          <w:rFonts w:ascii="Palatino Linotype" w:hAnsi="Palatino Linotype" w:cs="Arial"/>
        </w:rPr>
        <w:t xml:space="preserve">SAIMEX, </w:t>
      </w:r>
      <w:r w:rsidR="00BE0530">
        <w:rPr>
          <w:rFonts w:ascii="Palatino Linotype" w:hAnsi="Palatino Linotype" w:cs="Arial"/>
        </w:rPr>
        <w:t>d</w:t>
      </w:r>
      <w:r>
        <w:rPr>
          <w:rFonts w:ascii="Palatino Linotype" w:hAnsi="Palatino Linotype" w:cs="Arial"/>
        </w:rPr>
        <w:t>e</w:t>
      </w:r>
      <w:r w:rsidR="00102605">
        <w:rPr>
          <w:rFonts w:ascii="Palatino Linotype" w:hAnsi="Palatino Linotype" w:cs="Arial"/>
        </w:rPr>
        <w:t xml:space="preserve"> lo siguiente:</w:t>
      </w:r>
    </w:p>
    <w:p w:rsidR="00102605" w:rsidRDefault="00102605" w:rsidP="00123B7C">
      <w:pPr>
        <w:pStyle w:val="Sinespaciado"/>
        <w:spacing w:line="360" w:lineRule="auto"/>
        <w:jc w:val="both"/>
        <w:rPr>
          <w:rFonts w:ascii="Palatino Linotype" w:hAnsi="Palatino Linotype" w:cs="Arial"/>
        </w:rPr>
      </w:pPr>
    </w:p>
    <w:p w:rsidR="00123B7C" w:rsidRPr="006F68F6" w:rsidRDefault="00102605" w:rsidP="006F68F6">
      <w:pPr>
        <w:pStyle w:val="Sinespaciado"/>
        <w:numPr>
          <w:ilvl w:val="0"/>
          <w:numId w:val="29"/>
        </w:numPr>
        <w:spacing w:line="276" w:lineRule="auto"/>
        <w:jc w:val="both"/>
        <w:rPr>
          <w:rFonts w:ascii="Palatino Linotype" w:hAnsi="Palatino Linotype" w:cs="Arial"/>
          <w:i/>
        </w:rPr>
      </w:pPr>
      <w:r w:rsidRPr="006F68F6">
        <w:rPr>
          <w:rFonts w:ascii="Palatino Linotype" w:hAnsi="Palatino Linotype" w:cs="Arial"/>
          <w:i/>
        </w:rPr>
        <w:t>El</w:t>
      </w:r>
      <w:r w:rsidR="00123B7C" w:rsidRPr="006F68F6">
        <w:rPr>
          <w:rFonts w:ascii="Palatino Linotype" w:hAnsi="Palatino Linotype" w:cs="Arial"/>
          <w:i/>
        </w:rPr>
        <w:t xml:space="preserve"> Acuerdo de Clasificación de la Información, que sustente la versión pública de los documentos remitidos en la respuesta a la solicitud de información pública </w:t>
      </w:r>
      <w:r w:rsidR="00BE0530" w:rsidRPr="006F68F6">
        <w:rPr>
          <w:rFonts w:ascii="Palatino Linotype" w:hAnsi="Palatino Linotype" w:cs="Arial"/>
          <w:i/>
        </w:rPr>
        <w:lastRenderedPageBreak/>
        <w:t>00018/ZUMPANGO/IP/2019</w:t>
      </w:r>
      <w:r w:rsidRPr="006F68F6">
        <w:rPr>
          <w:rFonts w:ascii="Palatino Linotype" w:hAnsi="Palatino Linotype" w:cs="Arial"/>
          <w:i/>
        </w:rPr>
        <w:t>, en términos de los artículos 49, fracción VIII y 132 fracción II de la Ley de Transparencia y Acceso a la Información Pública del Estado de México y Municipios.</w:t>
      </w:r>
    </w:p>
    <w:p w:rsidR="00123B7C" w:rsidRDefault="00123B7C" w:rsidP="00123B7C">
      <w:pPr>
        <w:pStyle w:val="Sinespaciado"/>
        <w:spacing w:line="360" w:lineRule="auto"/>
        <w:jc w:val="both"/>
        <w:rPr>
          <w:rFonts w:ascii="Palatino Linotype" w:hAnsi="Palatino Linotype" w:cs="Arial"/>
          <w:b/>
        </w:rPr>
      </w:pPr>
    </w:p>
    <w:p w:rsidR="00123B7C" w:rsidRPr="00ED7486" w:rsidRDefault="00123B7C" w:rsidP="00123B7C">
      <w:pPr>
        <w:pStyle w:val="Sinespaciado"/>
        <w:spacing w:line="360" w:lineRule="auto"/>
        <w:jc w:val="both"/>
        <w:rPr>
          <w:rFonts w:ascii="Palatino Linotype" w:hAnsi="Palatino Linotype" w:cs="Arial"/>
        </w:rPr>
      </w:pPr>
      <w:r w:rsidRPr="00C216D4">
        <w:rPr>
          <w:rFonts w:ascii="Palatino Linotype" w:hAnsi="Palatino Linotype" w:cs="Arial"/>
          <w:b/>
        </w:rPr>
        <w:t>TERCERO. Notifíquese</w:t>
      </w:r>
      <w:r w:rsidRPr="00C216D4">
        <w:rPr>
          <w:rFonts w:ascii="Palatino Linotype" w:hAnsi="Palatino Linotype" w:cs="Arial"/>
          <w:b/>
          <w:i/>
        </w:rPr>
        <w:t xml:space="preserve"> </w:t>
      </w:r>
      <w:r w:rsidRPr="00C216D4">
        <w:rPr>
          <w:rFonts w:ascii="Palatino Linotype" w:hAnsi="Palatino Linotype" w:cs="Arial"/>
        </w:rPr>
        <w:t>al Titular de la Unidad de Transparencia del</w:t>
      </w:r>
      <w:r w:rsidRPr="00C216D4">
        <w:rPr>
          <w:rFonts w:ascii="Palatino Linotype" w:hAnsi="Palatino Linotype" w:cs="Arial"/>
          <w:b/>
        </w:rPr>
        <w:t xml:space="preserve"> SUJETO OBLIGADO</w:t>
      </w:r>
      <w:r w:rsidRPr="00C216D4">
        <w:rPr>
          <w:rFonts w:ascii="Palatino Linotype" w:hAnsi="Palatino Linotype" w:cs="Arial"/>
        </w:rPr>
        <w:t xml:space="preserve">, para que conforme al artículo 186 último párrafo, 189 segundo párrafo y 194 de la Ley de Transparencia y Acceso a la Información Pública del Estado de </w:t>
      </w:r>
      <w:r w:rsidRPr="00ED7486">
        <w:rPr>
          <w:rFonts w:ascii="Palatino Linotype" w:hAnsi="Palatino Linotype" w:cs="Arial"/>
        </w:rPr>
        <w:t>México y Municipios; dé cumplimiento a lo ordenado dentro del plazo de diez días hábiles, debiendo informar a este Instituto en un plazo de tres días hábiles siguientes sobre el cumplimiento dado a la presente resolución.</w:t>
      </w:r>
    </w:p>
    <w:p w:rsidR="00123B7C" w:rsidRPr="00ED7486" w:rsidRDefault="00123B7C" w:rsidP="00123B7C">
      <w:pPr>
        <w:pStyle w:val="Sinespaciado"/>
        <w:spacing w:line="360" w:lineRule="auto"/>
        <w:jc w:val="both"/>
        <w:rPr>
          <w:rFonts w:ascii="Palatino Linotype" w:hAnsi="Palatino Linotype" w:cs="Arial"/>
        </w:rPr>
      </w:pPr>
    </w:p>
    <w:p w:rsidR="00123B7C" w:rsidRDefault="00123B7C" w:rsidP="00123B7C">
      <w:pPr>
        <w:pStyle w:val="Sinespaciado"/>
        <w:spacing w:line="360" w:lineRule="auto"/>
        <w:jc w:val="both"/>
        <w:rPr>
          <w:rFonts w:ascii="Palatino Linotype" w:hAnsi="Palatino Linotype"/>
          <w:color w:val="222222"/>
          <w:shd w:val="clear" w:color="auto" w:fill="FFFFFF"/>
        </w:rPr>
      </w:pPr>
      <w:r w:rsidRPr="00ED7486">
        <w:rPr>
          <w:rFonts w:ascii="Palatino Linotype" w:hAnsi="Palatino Linotype" w:cs="Arial"/>
          <w:b/>
        </w:rPr>
        <w:t xml:space="preserve">CUARTO. Notifíquese </w:t>
      </w:r>
      <w:r w:rsidRPr="00ED7486">
        <w:rPr>
          <w:rFonts w:ascii="Palatino Linotype" w:hAnsi="Palatino Linotype" w:cs="Arial"/>
        </w:rPr>
        <w:t xml:space="preserve">la presente resolución al </w:t>
      </w:r>
      <w:r w:rsidR="00BE0530" w:rsidRPr="00BE0530">
        <w:rPr>
          <w:rFonts w:ascii="Palatino Linotype" w:hAnsi="Palatino Linotype" w:cs="Arial"/>
          <w:b/>
        </w:rPr>
        <w:t>r</w:t>
      </w:r>
      <w:r w:rsidRPr="00BE0530">
        <w:rPr>
          <w:rFonts w:ascii="Palatino Linotype" w:hAnsi="Palatino Linotype" w:cs="Arial"/>
          <w:b/>
        </w:rPr>
        <w:t>ecurrente</w:t>
      </w:r>
      <w:r w:rsidRPr="00ED7486">
        <w:rPr>
          <w:rFonts w:ascii="Palatino Linotype" w:hAnsi="Palatino Linotype" w:cs="Arial"/>
        </w:rPr>
        <w:t xml:space="preserve"> y hágase de su conocimiento que, </w:t>
      </w:r>
      <w:r w:rsidRPr="00ED7486">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ED7486">
        <w:rPr>
          <w:rStyle w:val="apple-converted-space"/>
          <w:rFonts w:ascii="Palatino Linotype" w:hAnsi="Palatino Linotype"/>
          <w:color w:val="222222"/>
          <w:shd w:val="clear" w:color="auto" w:fill="FFFFFF"/>
        </w:rPr>
        <w:t xml:space="preserve"> </w:t>
      </w:r>
      <w:r w:rsidRPr="00ED7486">
        <w:rPr>
          <w:rFonts w:ascii="Palatino Linotype" w:hAnsi="Palatino Linotype"/>
          <w:color w:val="222222"/>
          <w:shd w:val="clear" w:color="auto" w:fill="FFFFFF"/>
        </w:rPr>
        <w:t>podrá promover el Juicio de Amparo en los términos de las leyes aplicables.</w:t>
      </w:r>
    </w:p>
    <w:p w:rsidR="00123B7C" w:rsidRDefault="00123B7C" w:rsidP="00123B7C">
      <w:pPr>
        <w:pStyle w:val="Sinespaciado"/>
        <w:spacing w:line="360" w:lineRule="auto"/>
        <w:jc w:val="both"/>
        <w:rPr>
          <w:rFonts w:ascii="Palatino Linotype" w:hAnsi="Palatino Linotype"/>
          <w:color w:val="222222"/>
          <w:shd w:val="clear" w:color="auto" w:fill="FFFFFF"/>
        </w:rPr>
      </w:pPr>
    </w:p>
    <w:p w:rsidR="00913E2E" w:rsidRDefault="0054205D" w:rsidP="005420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sidR="00913E2E">
        <w:rPr>
          <w:rFonts w:ascii="Palatino Linotype" w:hAnsi="Palatino Linotype" w:cs="Arial"/>
          <w:sz w:val="24"/>
          <w:szCs w:val="24"/>
        </w:rPr>
        <w:t xml:space="preserve"> (AUSENCIA JUSTIFICADA)</w:t>
      </w:r>
      <w:r>
        <w:rPr>
          <w:rFonts w:ascii="Palatino Linotype" w:hAnsi="Palatino Linotype" w:cs="Arial"/>
          <w:sz w:val="24"/>
          <w:szCs w:val="24"/>
        </w:rPr>
        <w:t xml:space="preserve"> JAVIER MARTÍNEZ CRUZ Y LUIS GUSTAVO PARRA NORIEGA, EN LA </w:t>
      </w:r>
      <w:r w:rsidR="006F68F6">
        <w:rPr>
          <w:rFonts w:ascii="Palatino Linotype" w:hAnsi="Palatino Linotype" w:cs="Arial"/>
          <w:sz w:val="24"/>
          <w:szCs w:val="24"/>
        </w:rPr>
        <w:t>DÉCIMA CUARTA</w:t>
      </w:r>
      <w:r>
        <w:rPr>
          <w:rFonts w:ascii="Palatino Linotype" w:hAnsi="Palatino Linotype" w:cs="Arial"/>
          <w:sz w:val="24"/>
          <w:szCs w:val="24"/>
        </w:rPr>
        <w:t xml:space="preserve"> SESIÓN ORDINARIA CELEBRADA EL </w:t>
      </w:r>
      <w:r w:rsidR="006F68F6">
        <w:rPr>
          <w:rFonts w:ascii="Palatino Linotype" w:hAnsi="Palatino Linotype" w:cs="Arial"/>
          <w:sz w:val="24"/>
          <w:szCs w:val="24"/>
        </w:rPr>
        <w:t xml:space="preserve">DIEZ DE ABRIL </w:t>
      </w:r>
      <w:r>
        <w:rPr>
          <w:rFonts w:ascii="Palatino Linotype" w:hAnsi="Palatino Linotype" w:cs="Arial"/>
          <w:sz w:val="24"/>
          <w:szCs w:val="24"/>
        </w:rPr>
        <w:t>DE DOS MIL DIECINUEVE, ANTE EL SECRETARIO TÉCNICO DEL PLENO, ALEXIS TAPIA RAMÍREZ. ----------------------------------------------------------------------------</w:t>
      </w:r>
    </w:p>
    <w:p w:rsidR="0054205D" w:rsidRDefault="0054205D" w:rsidP="0054205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4205D" w:rsidTr="0000780E">
        <w:trPr>
          <w:jc w:val="center"/>
        </w:trPr>
        <w:tc>
          <w:tcPr>
            <w:tcW w:w="9062" w:type="dxa"/>
            <w:gridSpan w:val="2"/>
          </w:tcPr>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r>
              <w:rPr>
                <w:rFonts w:ascii="Palatino Linotype" w:hAnsi="Palatino Linotype"/>
                <w:b/>
              </w:rPr>
              <w:t>Zulema Martínez Sánchez</w:t>
            </w:r>
          </w:p>
          <w:p w:rsidR="0054205D" w:rsidRDefault="0054205D" w:rsidP="0000780E">
            <w:pPr>
              <w:pStyle w:val="Sinespaciado"/>
              <w:jc w:val="center"/>
              <w:rPr>
                <w:rFonts w:ascii="Palatino Linotype" w:hAnsi="Palatino Linotype"/>
              </w:rPr>
            </w:pPr>
            <w:r>
              <w:rPr>
                <w:rFonts w:ascii="Palatino Linotype" w:hAnsi="Palatino Linotype"/>
              </w:rPr>
              <w:t>Comisionada Presidenta</w:t>
            </w:r>
          </w:p>
          <w:p w:rsidR="0054205D" w:rsidRDefault="006F68F6" w:rsidP="0000780E">
            <w:pPr>
              <w:pStyle w:val="Sinespaciado"/>
              <w:jc w:val="center"/>
              <w:rPr>
                <w:rFonts w:ascii="Palatino Linotype" w:hAnsi="Palatino Linotype"/>
              </w:rPr>
            </w:pPr>
            <w:r>
              <w:rPr>
                <w:rFonts w:ascii="Palatino Linotype" w:hAnsi="Palatino Linotype"/>
              </w:rPr>
              <w:t>(Rúbrica)</w:t>
            </w:r>
          </w:p>
          <w:p w:rsidR="0054205D" w:rsidRDefault="0054205D" w:rsidP="0000780E">
            <w:pPr>
              <w:pStyle w:val="Sinespaciado"/>
              <w:jc w:val="center"/>
              <w:rPr>
                <w:rFonts w:ascii="Palatino Linotype" w:hAnsi="Palatino Linotype"/>
              </w:rPr>
            </w:pPr>
            <w:r>
              <w:rPr>
                <w:rFonts w:ascii="Palatino Linotype" w:hAnsi="Palatino Linotype"/>
                <w:color w:val="FFFFFF" w:themeColor="background1"/>
              </w:rPr>
              <w:t>(Rúbrica)</w:t>
            </w:r>
          </w:p>
        </w:tc>
      </w:tr>
      <w:tr w:rsidR="0054205D" w:rsidTr="0000780E">
        <w:trPr>
          <w:jc w:val="center"/>
        </w:trPr>
        <w:tc>
          <w:tcPr>
            <w:tcW w:w="4531" w:type="dxa"/>
          </w:tcPr>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r>
              <w:rPr>
                <w:rFonts w:ascii="Palatino Linotype" w:hAnsi="Palatino Linotype"/>
                <w:b/>
              </w:rPr>
              <w:t>Eva Abaid Yapur</w:t>
            </w:r>
          </w:p>
          <w:p w:rsidR="0054205D" w:rsidRDefault="0054205D" w:rsidP="0000780E">
            <w:pPr>
              <w:pStyle w:val="Sinespaciado"/>
              <w:jc w:val="center"/>
              <w:rPr>
                <w:rFonts w:ascii="Palatino Linotype" w:hAnsi="Palatino Linotype"/>
              </w:rPr>
            </w:pPr>
            <w:r>
              <w:rPr>
                <w:rFonts w:ascii="Palatino Linotype" w:hAnsi="Palatino Linotype"/>
              </w:rPr>
              <w:t>Comisionada</w:t>
            </w:r>
          </w:p>
          <w:p w:rsidR="0054205D" w:rsidRDefault="006F68F6" w:rsidP="0000780E">
            <w:pPr>
              <w:pStyle w:val="Sinespaciado"/>
              <w:jc w:val="center"/>
              <w:rPr>
                <w:rFonts w:ascii="Palatino Linotype" w:hAnsi="Palatino Linotype"/>
              </w:rPr>
            </w:pPr>
            <w:r>
              <w:rPr>
                <w:rFonts w:ascii="Palatino Linotype" w:hAnsi="Palatino Linotype"/>
              </w:rPr>
              <w:t>(Rúbrica)</w:t>
            </w:r>
          </w:p>
          <w:p w:rsidR="0054205D" w:rsidRDefault="0054205D" w:rsidP="0000780E">
            <w:pPr>
              <w:pStyle w:val="Sinespaciado"/>
              <w:spacing w:line="276" w:lineRule="auto"/>
              <w:jc w:val="center"/>
              <w:rPr>
                <w:rFonts w:ascii="Palatino Linotype" w:hAnsi="Palatino Linotype"/>
              </w:rPr>
            </w:pPr>
          </w:p>
          <w:p w:rsidR="0054205D" w:rsidRDefault="0054205D" w:rsidP="0000780E">
            <w:pPr>
              <w:pStyle w:val="Sinespaciado"/>
              <w:spacing w:line="276" w:lineRule="auto"/>
              <w:jc w:val="center"/>
              <w:rPr>
                <w:rFonts w:ascii="Palatino Linotype" w:hAnsi="Palatino Linotype"/>
              </w:rPr>
            </w:pPr>
          </w:p>
          <w:p w:rsidR="0054205D" w:rsidRDefault="0054205D" w:rsidP="0000780E">
            <w:pPr>
              <w:pStyle w:val="Sinespaciado"/>
              <w:spacing w:line="276" w:lineRule="auto"/>
              <w:jc w:val="center"/>
              <w:rPr>
                <w:rFonts w:ascii="Palatino Linotype" w:hAnsi="Palatino Linotype"/>
              </w:rPr>
            </w:pPr>
          </w:p>
          <w:p w:rsidR="0054205D" w:rsidRDefault="0054205D" w:rsidP="0000780E">
            <w:pPr>
              <w:pStyle w:val="Sinespaciado"/>
              <w:spacing w:line="276" w:lineRule="auto"/>
              <w:jc w:val="center"/>
              <w:rPr>
                <w:rFonts w:ascii="Palatino Linotype" w:hAnsi="Palatino Linotype"/>
              </w:rPr>
            </w:pPr>
          </w:p>
          <w:p w:rsidR="0054205D" w:rsidRDefault="0054205D" w:rsidP="0000780E">
            <w:pPr>
              <w:pStyle w:val="Sinespaciado"/>
              <w:spacing w:line="276" w:lineRule="auto"/>
              <w:jc w:val="center"/>
              <w:rPr>
                <w:rFonts w:ascii="Palatino Linotype" w:hAnsi="Palatino Linotype"/>
              </w:rPr>
            </w:pPr>
          </w:p>
          <w:p w:rsidR="0054205D" w:rsidRDefault="0054205D" w:rsidP="0000780E">
            <w:pPr>
              <w:pStyle w:val="Sinespaciado"/>
              <w:spacing w:line="276" w:lineRule="auto"/>
              <w:jc w:val="center"/>
              <w:rPr>
                <w:rFonts w:ascii="Palatino Linotype" w:hAnsi="Palatino Linotype"/>
                <w:b/>
              </w:rPr>
            </w:pPr>
            <w:r>
              <w:rPr>
                <w:rFonts w:ascii="Palatino Linotype" w:hAnsi="Palatino Linotype"/>
                <w:b/>
              </w:rPr>
              <w:t>Javier Martínez Cruz</w:t>
            </w:r>
          </w:p>
          <w:p w:rsidR="0054205D" w:rsidRDefault="0054205D" w:rsidP="0000780E">
            <w:pPr>
              <w:pStyle w:val="Sinespaciado"/>
              <w:spacing w:line="276" w:lineRule="auto"/>
              <w:jc w:val="center"/>
              <w:rPr>
                <w:rFonts w:ascii="Palatino Linotype" w:hAnsi="Palatino Linotype"/>
              </w:rPr>
            </w:pPr>
            <w:r>
              <w:rPr>
                <w:rFonts w:ascii="Palatino Linotype" w:hAnsi="Palatino Linotype"/>
              </w:rPr>
              <w:t>Comisionado</w:t>
            </w:r>
          </w:p>
          <w:p w:rsidR="0054205D" w:rsidRDefault="006F68F6" w:rsidP="0000780E">
            <w:pPr>
              <w:pStyle w:val="Sinespaciado"/>
              <w:spacing w:line="276" w:lineRule="auto"/>
              <w:jc w:val="center"/>
              <w:rPr>
                <w:rFonts w:ascii="Palatino Linotype" w:hAnsi="Palatino Linotype"/>
              </w:rPr>
            </w:pPr>
            <w:r>
              <w:rPr>
                <w:rFonts w:ascii="Palatino Linotype" w:hAnsi="Palatino Linotype"/>
              </w:rPr>
              <w:t>(Rúbrica)</w:t>
            </w:r>
          </w:p>
          <w:p w:rsidR="0054205D" w:rsidRDefault="0054205D" w:rsidP="0000780E">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r>
              <w:rPr>
                <w:rFonts w:ascii="Palatino Linotype" w:hAnsi="Palatino Linotype"/>
                <w:b/>
              </w:rPr>
              <w:t>José Guadalupe Luna Hernández</w:t>
            </w:r>
          </w:p>
          <w:p w:rsidR="0054205D" w:rsidRDefault="0054205D" w:rsidP="0000780E">
            <w:pPr>
              <w:pStyle w:val="Sinespaciado"/>
              <w:jc w:val="center"/>
              <w:rPr>
                <w:rFonts w:ascii="Palatino Linotype" w:hAnsi="Palatino Linotype"/>
              </w:rPr>
            </w:pPr>
            <w:r>
              <w:rPr>
                <w:rFonts w:ascii="Palatino Linotype" w:hAnsi="Palatino Linotype"/>
              </w:rPr>
              <w:t>Comisionado</w:t>
            </w:r>
          </w:p>
          <w:p w:rsidR="0054205D" w:rsidRDefault="006F68F6" w:rsidP="0000780E">
            <w:pPr>
              <w:pStyle w:val="Sinespaciado"/>
              <w:jc w:val="center"/>
              <w:rPr>
                <w:rFonts w:ascii="Palatino Linotype" w:hAnsi="Palatino Linotype"/>
              </w:rPr>
            </w:pPr>
            <w:r>
              <w:rPr>
                <w:rFonts w:ascii="Palatino Linotype" w:hAnsi="Palatino Linotype"/>
              </w:rPr>
              <w:t>(</w:t>
            </w:r>
            <w:r w:rsidR="00913E2E">
              <w:rPr>
                <w:rFonts w:ascii="Palatino Linotype" w:hAnsi="Palatino Linotype"/>
              </w:rPr>
              <w:t>Ausencia justificada</w:t>
            </w:r>
            <w:r>
              <w:rPr>
                <w:rFonts w:ascii="Palatino Linotype" w:hAnsi="Palatino Linotype"/>
              </w:rPr>
              <w:t>)</w:t>
            </w:r>
          </w:p>
          <w:p w:rsidR="0054205D" w:rsidRDefault="0054205D" w:rsidP="0000780E">
            <w:pPr>
              <w:pStyle w:val="Sinespaciado"/>
              <w:jc w:val="center"/>
              <w:rPr>
                <w:rFonts w:ascii="Palatino Linotype" w:hAnsi="Palatino Linotype"/>
              </w:rPr>
            </w:pPr>
          </w:p>
          <w:p w:rsidR="0054205D" w:rsidRDefault="0054205D" w:rsidP="0000780E">
            <w:pPr>
              <w:pStyle w:val="Sinespaciado"/>
              <w:jc w:val="center"/>
              <w:rPr>
                <w:rFonts w:ascii="Palatino Linotype" w:hAnsi="Palatino Linotype"/>
              </w:rPr>
            </w:pPr>
          </w:p>
          <w:p w:rsidR="0054205D" w:rsidRDefault="0054205D" w:rsidP="0000780E">
            <w:pPr>
              <w:pStyle w:val="Sinespaciado"/>
              <w:jc w:val="center"/>
              <w:rPr>
                <w:rFonts w:ascii="Palatino Linotype" w:hAnsi="Palatino Linotype"/>
              </w:rPr>
            </w:pPr>
          </w:p>
          <w:p w:rsidR="0054205D" w:rsidRDefault="0054205D" w:rsidP="0000780E">
            <w:pPr>
              <w:pStyle w:val="Sinespaciado"/>
              <w:jc w:val="center"/>
              <w:rPr>
                <w:rFonts w:ascii="Palatino Linotype" w:hAnsi="Palatino Linotype"/>
              </w:rPr>
            </w:pPr>
          </w:p>
          <w:p w:rsidR="0054205D" w:rsidRDefault="0054205D" w:rsidP="0000780E">
            <w:pPr>
              <w:pStyle w:val="Sinespaciado"/>
              <w:jc w:val="center"/>
              <w:rPr>
                <w:rFonts w:ascii="Palatino Linotype" w:hAnsi="Palatino Linotype"/>
              </w:rPr>
            </w:pPr>
          </w:p>
          <w:p w:rsidR="0054205D" w:rsidRDefault="0054205D" w:rsidP="0000780E">
            <w:pPr>
              <w:pStyle w:val="Sinespaciado"/>
              <w:jc w:val="center"/>
              <w:rPr>
                <w:rFonts w:ascii="Palatino Linotype" w:hAnsi="Palatino Linotype"/>
              </w:rPr>
            </w:pPr>
          </w:p>
          <w:p w:rsidR="0054205D" w:rsidRDefault="0054205D" w:rsidP="0000780E">
            <w:pPr>
              <w:pStyle w:val="Sinespaciado"/>
              <w:spacing w:line="276" w:lineRule="auto"/>
              <w:jc w:val="center"/>
              <w:rPr>
                <w:rFonts w:ascii="Palatino Linotype" w:hAnsi="Palatino Linotype"/>
                <w:b/>
              </w:rPr>
            </w:pPr>
            <w:r>
              <w:rPr>
                <w:rFonts w:ascii="Palatino Linotype" w:hAnsi="Palatino Linotype"/>
                <w:b/>
              </w:rPr>
              <w:t>Luis Gustavo Parra Noriega</w:t>
            </w:r>
          </w:p>
          <w:p w:rsidR="0054205D" w:rsidRDefault="0054205D" w:rsidP="0000780E">
            <w:pPr>
              <w:pStyle w:val="Sinespaciado"/>
              <w:spacing w:line="276" w:lineRule="auto"/>
              <w:jc w:val="center"/>
              <w:rPr>
                <w:rFonts w:ascii="Palatino Linotype" w:hAnsi="Palatino Linotype"/>
              </w:rPr>
            </w:pPr>
            <w:r>
              <w:rPr>
                <w:rFonts w:ascii="Palatino Linotype" w:hAnsi="Palatino Linotype"/>
              </w:rPr>
              <w:t xml:space="preserve">Comisionado </w:t>
            </w:r>
          </w:p>
          <w:p w:rsidR="0054205D" w:rsidRDefault="006F68F6" w:rsidP="0000780E">
            <w:pPr>
              <w:pStyle w:val="Sinespaciado"/>
              <w:spacing w:line="276" w:lineRule="auto"/>
              <w:jc w:val="center"/>
              <w:rPr>
                <w:rFonts w:ascii="Palatino Linotype" w:hAnsi="Palatino Linotype"/>
              </w:rPr>
            </w:pPr>
            <w:r>
              <w:rPr>
                <w:rFonts w:ascii="Palatino Linotype" w:hAnsi="Palatino Linotype"/>
              </w:rPr>
              <w:t>(Rúbrica)</w:t>
            </w:r>
          </w:p>
          <w:p w:rsidR="0054205D" w:rsidRDefault="0054205D" w:rsidP="0000780E">
            <w:pPr>
              <w:pStyle w:val="Sinespaciado"/>
              <w:jc w:val="center"/>
              <w:rPr>
                <w:rFonts w:ascii="Palatino Linotype" w:hAnsi="Palatino Linotype"/>
              </w:rPr>
            </w:pPr>
            <w:r>
              <w:rPr>
                <w:rFonts w:ascii="Palatino Linotype" w:hAnsi="Palatino Linotype"/>
                <w:color w:val="FFFFFF" w:themeColor="background1"/>
              </w:rPr>
              <w:t>(Rúbrica)</w:t>
            </w:r>
          </w:p>
        </w:tc>
      </w:tr>
      <w:tr w:rsidR="0054205D" w:rsidTr="0000780E">
        <w:trPr>
          <w:jc w:val="center"/>
        </w:trPr>
        <w:tc>
          <w:tcPr>
            <w:tcW w:w="9062" w:type="dxa"/>
            <w:gridSpan w:val="2"/>
          </w:tcPr>
          <w:p w:rsidR="0054205D" w:rsidRDefault="0054205D" w:rsidP="0000780E">
            <w:pPr>
              <w:pStyle w:val="Sinespaciado"/>
              <w:rPr>
                <w:rFonts w:ascii="Palatino Linotype" w:hAnsi="Palatino Linotype"/>
              </w:rPr>
            </w:pPr>
          </w:p>
        </w:tc>
      </w:tr>
      <w:tr w:rsidR="0054205D" w:rsidTr="0000780E">
        <w:trPr>
          <w:jc w:val="center"/>
        </w:trPr>
        <w:tc>
          <w:tcPr>
            <w:tcW w:w="9062" w:type="dxa"/>
            <w:gridSpan w:val="2"/>
          </w:tcPr>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p>
          <w:p w:rsidR="0054205D" w:rsidRDefault="0054205D" w:rsidP="0000780E">
            <w:pPr>
              <w:pStyle w:val="Sinespaciado"/>
              <w:jc w:val="center"/>
              <w:rPr>
                <w:rFonts w:ascii="Palatino Linotype" w:hAnsi="Palatino Linotype"/>
                <w:b/>
              </w:rPr>
            </w:pPr>
            <w:r>
              <w:rPr>
                <w:rFonts w:ascii="Palatino Linotype" w:hAnsi="Palatino Linotype"/>
                <w:b/>
              </w:rPr>
              <w:t>Alexis Tapia Ramírez</w:t>
            </w:r>
          </w:p>
          <w:p w:rsidR="0054205D" w:rsidRDefault="0054205D" w:rsidP="0000780E">
            <w:pPr>
              <w:pStyle w:val="Sinespaciado"/>
              <w:jc w:val="center"/>
              <w:rPr>
                <w:rFonts w:ascii="Palatino Linotype" w:hAnsi="Palatino Linotype"/>
              </w:rPr>
            </w:pPr>
            <w:r>
              <w:rPr>
                <w:rFonts w:ascii="Palatino Linotype" w:hAnsi="Palatino Linotype"/>
              </w:rPr>
              <w:t>Secretario Técnico del Pleno</w:t>
            </w:r>
          </w:p>
          <w:p w:rsidR="0054205D" w:rsidRPr="00B52ED2" w:rsidRDefault="006F68F6" w:rsidP="0000780E">
            <w:pPr>
              <w:pStyle w:val="Sinespaciado"/>
              <w:jc w:val="center"/>
              <w:rPr>
                <w:rFonts w:ascii="Palatino Linotype" w:hAnsi="Palatino Linotype"/>
              </w:rPr>
            </w:pPr>
            <w:r>
              <w:rPr>
                <w:rFonts w:ascii="Palatino Linotype" w:hAnsi="Palatino Linotype"/>
              </w:rPr>
              <w:t>(Rúbrica)</w:t>
            </w:r>
            <w:r w:rsidR="0054205D" w:rsidRPr="00B52ED2">
              <w:rPr>
                <w:rFonts w:ascii="Palatino Linotype" w:hAnsi="Palatino Linotype"/>
                <w:color w:val="FFFFFF" w:themeColor="background1"/>
              </w:rPr>
              <w:t>)</w:t>
            </w:r>
          </w:p>
        </w:tc>
      </w:tr>
    </w:tbl>
    <w:p w:rsidR="0054205D" w:rsidRPr="006A5AC2" w:rsidRDefault="0054205D" w:rsidP="0054205D">
      <w:pPr>
        <w:spacing w:after="0" w:line="360" w:lineRule="auto"/>
        <w:jc w:val="both"/>
        <w:rPr>
          <w:rFonts w:ascii="Palatino Linotype" w:hAnsi="Palatino Linotype" w:cs="Arial"/>
          <w:sz w:val="4"/>
          <w:szCs w:val="24"/>
        </w:rPr>
      </w:pPr>
    </w:p>
    <w:p w:rsidR="0054205D" w:rsidRPr="00B36966" w:rsidRDefault="0054205D" w:rsidP="0054205D">
      <w:pPr>
        <w:spacing w:after="0" w:line="240" w:lineRule="auto"/>
        <w:jc w:val="both"/>
        <w:rPr>
          <w:rFonts w:ascii="Palatino Linotype" w:hAnsi="Palatino Linotype" w:cs="Arial"/>
          <w:sz w:val="2"/>
          <w:szCs w:val="20"/>
        </w:rPr>
      </w:pPr>
    </w:p>
    <w:p w:rsidR="0054205D" w:rsidRPr="006A5AC2" w:rsidRDefault="0054205D" w:rsidP="0054205D">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6F68F6">
        <w:rPr>
          <w:rFonts w:ascii="Palatino Linotype" w:hAnsi="Palatino Linotype" w:cs="Arial"/>
          <w:sz w:val="16"/>
          <w:szCs w:val="20"/>
        </w:rPr>
        <w:t xml:space="preserve">diez de abril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0</w:t>
      </w:r>
      <w:r w:rsidR="006F68F6">
        <w:rPr>
          <w:rFonts w:ascii="Palatino Linotype" w:hAnsi="Palatino Linotype" w:cs="Arial"/>
          <w:bCs/>
          <w:sz w:val="16"/>
          <w:szCs w:val="20"/>
          <w:lang w:eastAsia="es-MX"/>
        </w:rPr>
        <w:t>730</w:t>
      </w:r>
      <w:r>
        <w:rPr>
          <w:rFonts w:ascii="Palatino Linotype" w:hAnsi="Palatino Linotype" w:cs="Arial"/>
          <w:bCs/>
          <w:sz w:val="16"/>
          <w:szCs w:val="20"/>
          <w:lang w:eastAsia="es-MX"/>
        </w:rPr>
        <w:t>/INFOEM/IP/RR/2019</w:t>
      </w:r>
    </w:p>
    <w:p w:rsidR="007F1B53" w:rsidRDefault="0054205D" w:rsidP="006F68F6">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7F1B53" w:rsidSect="0000780E">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C1" w:rsidRDefault="008054C1" w:rsidP="0054205D">
      <w:pPr>
        <w:spacing w:after="0" w:line="240" w:lineRule="auto"/>
      </w:pPr>
      <w:r>
        <w:separator/>
      </w:r>
    </w:p>
  </w:endnote>
  <w:endnote w:type="continuationSeparator" w:id="0">
    <w:p w:rsidR="008054C1" w:rsidRDefault="008054C1" w:rsidP="005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0780E" w:rsidRPr="002D6DD8" w:rsidRDefault="0000780E" w:rsidP="000078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7D0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7D08">
              <w:rPr>
                <w:rFonts w:ascii="Palatino Linotype" w:hAnsi="Palatino Linotype"/>
                <w:bCs/>
                <w:noProof/>
                <w:sz w:val="20"/>
              </w:rPr>
              <w:t>28</w:t>
            </w:r>
            <w:r>
              <w:rPr>
                <w:rFonts w:ascii="Palatino Linotype" w:hAnsi="Palatino Linotype"/>
                <w:bCs/>
                <w:noProof/>
                <w:sz w:val="20"/>
              </w:rPr>
              <w:fldChar w:fldCharType="end"/>
            </w:r>
          </w:p>
        </w:sdtContent>
      </w:sdt>
    </w:sdtContent>
  </w:sdt>
  <w:p w:rsidR="0000780E" w:rsidRDefault="000078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0E" w:rsidRPr="000B69FA" w:rsidRDefault="0000780E" w:rsidP="000078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6A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6AAF">
      <w:rPr>
        <w:rFonts w:ascii="Palatino Linotype" w:hAnsi="Palatino Linotype"/>
        <w:bCs/>
        <w:noProof/>
        <w:sz w:val="20"/>
      </w:rPr>
      <w:t>28</w:t>
    </w:r>
    <w:r>
      <w:rPr>
        <w:rFonts w:ascii="Palatino Linotype" w:hAnsi="Palatino Linotype"/>
        <w:bCs/>
        <w:noProof/>
        <w:sz w:val="20"/>
      </w:rPr>
      <w:fldChar w:fldCharType="end"/>
    </w:r>
  </w:p>
  <w:p w:rsidR="0000780E" w:rsidRDefault="000078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C1" w:rsidRDefault="008054C1" w:rsidP="0054205D">
      <w:pPr>
        <w:spacing w:after="0" w:line="240" w:lineRule="auto"/>
      </w:pPr>
      <w:r>
        <w:separator/>
      </w:r>
    </w:p>
  </w:footnote>
  <w:footnote w:type="continuationSeparator" w:id="0">
    <w:p w:rsidR="008054C1" w:rsidRDefault="008054C1" w:rsidP="0054205D">
      <w:pPr>
        <w:spacing w:after="0" w:line="240" w:lineRule="auto"/>
      </w:pPr>
      <w:r>
        <w:continuationSeparator/>
      </w:r>
    </w:p>
  </w:footnote>
  <w:footnote w:id="1">
    <w:p w:rsidR="00012CC7" w:rsidRDefault="00012CC7" w:rsidP="00012CC7">
      <w:pPr>
        <w:pStyle w:val="Textonotapie"/>
        <w:jc w:val="both"/>
      </w:pPr>
      <w:r>
        <w:rPr>
          <w:rStyle w:val="Refdenotaalpie"/>
        </w:rPr>
        <w:footnoteRef/>
      </w:r>
      <w:r>
        <w:t xml:space="preserve"> </w:t>
      </w:r>
      <w:r w:rsidRPr="00012CC7">
        <w:rPr>
          <w:rFonts w:ascii="Palatino Linotype" w:hAnsi="Palatino Linotype"/>
          <w:i/>
        </w:rPr>
        <w:t>En informática, RAR (cuyas siglas significan Roshal ARchive en inglés) es un formato de archivo propietario, con un algoritmo de compresión sin pérdida utilizado para la compresión de datos y archivado.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00780E" w:rsidTr="0000780E">
      <w:trPr>
        <w:trHeight w:val="227"/>
      </w:trPr>
      <w:tc>
        <w:tcPr>
          <w:tcW w:w="4962" w:type="dxa"/>
          <w:hideMark/>
        </w:tcPr>
        <w:p w:rsidR="0000780E" w:rsidRDefault="0000780E"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00780E" w:rsidRDefault="0000780E" w:rsidP="0054205D">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0730/INFOEM/IP/RR/2019</w:t>
          </w:r>
        </w:p>
      </w:tc>
    </w:tr>
    <w:tr w:rsidR="0000780E" w:rsidTr="0000780E">
      <w:trPr>
        <w:trHeight w:val="242"/>
      </w:trPr>
      <w:tc>
        <w:tcPr>
          <w:tcW w:w="4962" w:type="dxa"/>
          <w:hideMark/>
        </w:tcPr>
        <w:p w:rsidR="0000780E" w:rsidRDefault="0000780E"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00780E" w:rsidRDefault="0000780E" w:rsidP="0054205D">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Zumpango</w:t>
          </w:r>
        </w:p>
      </w:tc>
    </w:tr>
    <w:tr w:rsidR="0000780E" w:rsidTr="0000780E">
      <w:trPr>
        <w:trHeight w:val="342"/>
      </w:trPr>
      <w:tc>
        <w:tcPr>
          <w:tcW w:w="4962" w:type="dxa"/>
          <w:hideMark/>
        </w:tcPr>
        <w:p w:rsidR="0000780E" w:rsidRDefault="0000780E" w:rsidP="000078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00780E" w:rsidRDefault="0000780E" w:rsidP="0000780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0780E" w:rsidRPr="00AE046A" w:rsidRDefault="0000780E" w:rsidP="0000780E">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0780E" w:rsidTr="0000780E">
      <w:trPr>
        <w:trHeight w:val="227"/>
      </w:trPr>
      <w:tc>
        <w:tcPr>
          <w:tcW w:w="5104" w:type="dxa"/>
          <w:hideMark/>
        </w:tcPr>
        <w:p w:rsidR="0000780E" w:rsidRDefault="0000780E"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00780E" w:rsidRDefault="0000780E" w:rsidP="0054205D">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0730/INFOEM/IP/RR/2019</w:t>
          </w:r>
        </w:p>
      </w:tc>
    </w:tr>
    <w:tr w:rsidR="0000780E" w:rsidTr="0000780E">
      <w:trPr>
        <w:trHeight w:val="242"/>
      </w:trPr>
      <w:tc>
        <w:tcPr>
          <w:tcW w:w="5104" w:type="dxa"/>
          <w:hideMark/>
        </w:tcPr>
        <w:p w:rsidR="0000780E" w:rsidRDefault="0000780E" w:rsidP="000078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00780E" w:rsidRDefault="0000780E" w:rsidP="0054205D">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Zumpango</w:t>
          </w:r>
        </w:p>
      </w:tc>
    </w:tr>
    <w:tr w:rsidR="0000780E" w:rsidTr="0000780E">
      <w:trPr>
        <w:trHeight w:val="342"/>
      </w:trPr>
      <w:tc>
        <w:tcPr>
          <w:tcW w:w="5104" w:type="dxa"/>
        </w:tcPr>
        <w:p w:rsidR="0000780E" w:rsidRDefault="0000780E" w:rsidP="000078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00780E" w:rsidRPr="003D23D7" w:rsidRDefault="00EB6AAF" w:rsidP="0000780E">
          <w:pPr>
            <w:spacing w:after="120" w:line="256" w:lineRule="auto"/>
            <w:ind w:left="-486" w:right="214" w:firstLine="567"/>
            <w:jc w:val="right"/>
            <w:rPr>
              <w:rFonts w:ascii="Palatino Linotype" w:hAnsi="Palatino Linotype" w:cs="Arial"/>
            </w:rPr>
          </w:pPr>
          <w:r>
            <w:rPr>
              <w:rFonts w:ascii="Palatino Linotype" w:hAnsi="Palatino Linotype" w:cs="Arial"/>
            </w:rPr>
            <w:t>XXXX X X</w:t>
          </w:r>
        </w:p>
      </w:tc>
    </w:tr>
    <w:tr w:rsidR="0000780E" w:rsidTr="0000780E">
      <w:trPr>
        <w:trHeight w:val="342"/>
      </w:trPr>
      <w:tc>
        <w:tcPr>
          <w:tcW w:w="5104" w:type="dxa"/>
        </w:tcPr>
        <w:p w:rsidR="0000780E" w:rsidRDefault="0000780E" w:rsidP="000078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00780E" w:rsidRDefault="0000780E" w:rsidP="0000780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0780E" w:rsidRPr="00C222C0" w:rsidRDefault="0000780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E80880"/>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1FE13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16"/>
  </w:num>
  <w:num w:numId="4">
    <w:abstractNumId w:val="17"/>
  </w:num>
  <w:num w:numId="5">
    <w:abstractNumId w:val="0"/>
  </w:num>
  <w:num w:numId="6">
    <w:abstractNumId w:val="9"/>
  </w:num>
  <w:num w:numId="7">
    <w:abstractNumId w:val="2"/>
  </w:num>
  <w:num w:numId="8">
    <w:abstractNumId w:val="28"/>
  </w:num>
  <w:num w:numId="9">
    <w:abstractNumId w:val="5"/>
  </w:num>
  <w:num w:numId="10">
    <w:abstractNumId w:val="4"/>
  </w:num>
  <w:num w:numId="11">
    <w:abstractNumId w:val="15"/>
  </w:num>
  <w:num w:numId="12">
    <w:abstractNumId w:val="14"/>
  </w:num>
  <w:num w:numId="13">
    <w:abstractNumId w:val="23"/>
  </w:num>
  <w:num w:numId="14">
    <w:abstractNumId w:val="7"/>
  </w:num>
  <w:num w:numId="15">
    <w:abstractNumId w:val="24"/>
  </w:num>
  <w:num w:numId="16">
    <w:abstractNumId w:val="21"/>
  </w:num>
  <w:num w:numId="17">
    <w:abstractNumId w:val="18"/>
  </w:num>
  <w:num w:numId="18">
    <w:abstractNumId w:val="10"/>
  </w:num>
  <w:num w:numId="19">
    <w:abstractNumId w:val="1"/>
  </w:num>
  <w:num w:numId="20">
    <w:abstractNumId w:val="6"/>
  </w:num>
  <w:num w:numId="21">
    <w:abstractNumId w:val="27"/>
  </w:num>
  <w:num w:numId="22">
    <w:abstractNumId w:val="20"/>
  </w:num>
  <w:num w:numId="23">
    <w:abstractNumId w:val="8"/>
  </w:num>
  <w:num w:numId="24">
    <w:abstractNumId w:val="25"/>
  </w:num>
  <w:num w:numId="25">
    <w:abstractNumId w:val="13"/>
  </w:num>
  <w:num w:numId="26">
    <w:abstractNumId w:val="26"/>
  </w:num>
  <w:num w:numId="27">
    <w:abstractNumId w:val="11"/>
  </w:num>
  <w:num w:numId="28">
    <w:abstractNumId w:val="1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5D"/>
    <w:rsid w:val="0000780E"/>
    <w:rsid w:val="00007E34"/>
    <w:rsid w:val="00012CC7"/>
    <w:rsid w:val="00086425"/>
    <w:rsid w:val="00102605"/>
    <w:rsid w:val="00123B7C"/>
    <w:rsid w:val="00161414"/>
    <w:rsid w:val="002E0ACD"/>
    <w:rsid w:val="0030642B"/>
    <w:rsid w:val="00346CC7"/>
    <w:rsid w:val="003A440C"/>
    <w:rsid w:val="0054205D"/>
    <w:rsid w:val="00547D08"/>
    <w:rsid w:val="006E0491"/>
    <w:rsid w:val="006F68F6"/>
    <w:rsid w:val="007524C5"/>
    <w:rsid w:val="007F1B53"/>
    <w:rsid w:val="008054C1"/>
    <w:rsid w:val="00913E2E"/>
    <w:rsid w:val="00971E3C"/>
    <w:rsid w:val="00A97276"/>
    <w:rsid w:val="00AE6FCF"/>
    <w:rsid w:val="00BE0530"/>
    <w:rsid w:val="00E66D05"/>
    <w:rsid w:val="00EB6AAF"/>
    <w:rsid w:val="00F0343D"/>
    <w:rsid w:val="00F14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0D7B5-5E0C-49F2-AD0E-649178B6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05D"/>
  </w:style>
  <w:style w:type="paragraph" w:styleId="Ttulo1">
    <w:name w:val="heading 1"/>
    <w:basedOn w:val="Normal"/>
    <w:next w:val="Normal"/>
    <w:link w:val="Ttulo1Car"/>
    <w:uiPriority w:val="9"/>
    <w:qFormat/>
    <w:rsid w:val="0054205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3">
    <w:name w:val="heading 3"/>
    <w:basedOn w:val="Normal"/>
    <w:link w:val="Ttulo3Car"/>
    <w:uiPriority w:val="9"/>
    <w:qFormat/>
    <w:rsid w:val="00346CC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05D"/>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5420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4205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420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4205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4205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4205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4205D"/>
  </w:style>
  <w:style w:type="character" w:styleId="Hipervnculo">
    <w:name w:val="Hyperlink"/>
    <w:basedOn w:val="Fuentedeprrafopredeter"/>
    <w:uiPriority w:val="99"/>
    <w:unhideWhenUsed/>
    <w:rsid w:val="0054205D"/>
    <w:rPr>
      <w:color w:val="0563C1" w:themeColor="hyperlink"/>
      <w:u w:val="single"/>
    </w:rPr>
  </w:style>
  <w:style w:type="character" w:customStyle="1" w:styleId="SinespaciadoCar">
    <w:name w:val="Sin espaciado Car"/>
    <w:aliases w:val="Francesa Car"/>
    <w:link w:val="Sinespaciado"/>
    <w:uiPriority w:val="1"/>
    <w:locked/>
    <w:rsid w:val="0054205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4205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420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12CC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12CC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12CC7"/>
    <w:rPr>
      <w:vertAlign w:val="superscript"/>
    </w:rPr>
  </w:style>
  <w:style w:type="character" w:customStyle="1" w:styleId="Ttulo3Car">
    <w:name w:val="Título 3 Car"/>
    <w:basedOn w:val="Fuentedeprrafopredeter"/>
    <w:link w:val="Ttulo3"/>
    <w:uiPriority w:val="9"/>
    <w:rsid w:val="00346CC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346C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346CC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346CC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346C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CC7"/>
    <w:rPr>
      <w:rFonts w:ascii="Segoe UI" w:hAnsi="Segoe UI" w:cs="Segoe UI"/>
      <w:sz w:val="18"/>
      <w:szCs w:val="18"/>
    </w:rPr>
  </w:style>
  <w:style w:type="paragraph" w:customStyle="1" w:styleId="Default">
    <w:name w:val="Default"/>
    <w:rsid w:val="00346CC7"/>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346CC7"/>
    <w:rPr>
      <w:sz w:val="16"/>
      <w:szCs w:val="16"/>
    </w:rPr>
  </w:style>
  <w:style w:type="character" w:styleId="Textoennegrita">
    <w:name w:val="Strong"/>
    <w:uiPriority w:val="22"/>
    <w:qFormat/>
    <w:rsid w:val="00346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4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7482</Words>
  <Characters>41156</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2019-05-08T01:07:00Z</dcterms:created>
  <dcterms:modified xsi:type="dcterms:W3CDTF">2019-05-08T01:07:00Z</dcterms:modified>
</cp:coreProperties>
</file>