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A3E60" w14:textId="7ACE351D" w:rsidR="006168E4" w:rsidRPr="00D336C5"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9838A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0250D">
        <w:rPr>
          <w:rFonts w:ascii="Palatino Linotype" w:eastAsia="Times New Roman" w:hAnsi="Palatino Linotype" w:cs="Arial"/>
          <w:color w:val="000000"/>
          <w:sz w:val="24"/>
          <w:szCs w:val="24"/>
          <w:lang w:eastAsia="es-MX"/>
        </w:rPr>
        <w:t>veintinueve</w:t>
      </w:r>
      <w:r w:rsidR="000E6E8E" w:rsidRPr="009838AE">
        <w:rPr>
          <w:rFonts w:ascii="Palatino Linotype" w:eastAsia="Times New Roman" w:hAnsi="Palatino Linotype" w:cs="Arial"/>
          <w:color w:val="000000"/>
          <w:sz w:val="24"/>
          <w:szCs w:val="24"/>
          <w:lang w:eastAsia="es-MX"/>
        </w:rPr>
        <w:t xml:space="preserve"> de enero de dos mil veinte.</w:t>
      </w:r>
      <w:r w:rsidR="000E6E8E">
        <w:rPr>
          <w:rFonts w:ascii="Palatino Linotype" w:eastAsia="Times New Roman" w:hAnsi="Palatino Linotype" w:cs="Arial"/>
          <w:color w:val="000000"/>
          <w:sz w:val="24"/>
          <w:szCs w:val="24"/>
          <w:lang w:eastAsia="es-MX"/>
        </w:rPr>
        <w:t xml:space="preserve"> </w:t>
      </w:r>
      <w:r w:rsidR="00A44BB7">
        <w:rPr>
          <w:rFonts w:ascii="Palatino Linotype" w:eastAsia="Times New Roman" w:hAnsi="Palatino Linotype" w:cs="Arial"/>
          <w:color w:val="000000"/>
          <w:sz w:val="24"/>
          <w:szCs w:val="24"/>
          <w:lang w:eastAsia="es-MX"/>
        </w:rPr>
        <w:t xml:space="preserve"> </w:t>
      </w:r>
      <w:r w:rsidR="00A12F8D">
        <w:rPr>
          <w:rFonts w:ascii="Palatino Linotype" w:eastAsia="Times New Roman" w:hAnsi="Palatino Linotype" w:cs="Arial"/>
          <w:color w:val="000000"/>
          <w:sz w:val="24"/>
          <w:szCs w:val="24"/>
          <w:lang w:eastAsia="es-MX"/>
        </w:rPr>
        <w:t xml:space="preserve"> </w:t>
      </w:r>
      <w:r w:rsidR="005D2B04" w:rsidRPr="00D336C5">
        <w:rPr>
          <w:rFonts w:ascii="Palatino Linotype" w:eastAsia="Times New Roman" w:hAnsi="Palatino Linotype" w:cs="Arial"/>
          <w:color w:val="000000"/>
          <w:sz w:val="24"/>
          <w:szCs w:val="24"/>
          <w:lang w:eastAsia="es-MX"/>
        </w:rPr>
        <w:t xml:space="preserve"> </w:t>
      </w:r>
      <w:r w:rsidR="001A5522" w:rsidRPr="00D336C5">
        <w:rPr>
          <w:rFonts w:ascii="Palatino Linotype" w:eastAsia="Times New Roman" w:hAnsi="Palatino Linotype" w:cs="Arial"/>
          <w:color w:val="000000"/>
          <w:sz w:val="24"/>
          <w:szCs w:val="24"/>
          <w:lang w:eastAsia="es-MX"/>
        </w:rPr>
        <w:t xml:space="preserve"> </w:t>
      </w:r>
      <w:r w:rsidR="00A55818" w:rsidRPr="00D336C5">
        <w:rPr>
          <w:rFonts w:ascii="Palatino Linotype" w:eastAsia="Times New Roman" w:hAnsi="Palatino Linotype" w:cs="Arial"/>
          <w:color w:val="000000"/>
          <w:sz w:val="24"/>
          <w:szCs w:val="24"/>
          <w:lang w:eastAsia="es-MX"/>
        </w:rPr>
        <w:t xml:space="preserve"> </w:t>
      </w:r>
      <w:r w:rsidR="00381E2B" w:rsidRPr="00D336C5">
        <w:rPr>
          <w:rFonts w:ascii="Palatino Linotype" w:eastAsia="Times New Roman" w:hAnsi="Palatino Linotype" w:cs="Arial"/>
          <w:color w:val="000000"/>
          <w:sz w:val="24"/>
          <w:szCs w:val="24"/>
          <w:lang w:eastAsia="es-MX"/>
        </w:rPr>
        <w:t xml:space="preserve"> </w:t>
      </w:r>
      <w:r w:rsidR="006B20F0" w:rsidRPr="00D336C5">
        <w:rPr>
          <w:rFonts w:ascii="Palatino Linotype" w:eastAsia="Times New Roman" w:hAnsi="Palatino Linotype" w:cs="Arial"/>
          <w:color w:val="000000"/>
          <w:sz w:val="24"/>
          <w:szCs w:val="24"/>
          <w:lang w:eastAsia="es-MX"/>
        </w:rPr>
        <w:t xml:space="preserve"> </w:t>
      </w:r>
      <w:r w:rsidR="00172661" w:rsidRPr="00D336C5">
        <w:rPr>
          <w:rFonts w:ascii="Palatino Linotype" w:eastAsia="Times New Roman" w:hAnsi="Palatino Linotype" w:cs="Arial"/>
          <w:color w:val="000000"/>
          <w:sz w:val="24"/>
          <w:szCs w:val="24"/>
          <w:lang w:eastAsia="es-MX"/>
        </w:rPr>
        <w:t xml:space="preserve"> </w:t>
      </w:r>
      <w:r w:rsidR="00443AD4" w:rsidRPr="00D336C5">
        <w:rPr>
          <w:rFonts w:ascii="Palatino Linotype" w:eastAsia="Times New Roman" w:hAnsi="Palatino Linotype" w:cs="Arial"/>
          <w:color w:val="000000"/>
          <w:sz w:val="24"/>
          <w:szCs w:val="24"/>
          <w:lang w:eastAsia="es-MX"/>
        </w:rPr>
        <w:t xml:space="preserve"> </w:t>
      </w:r>
    </w:p>
    <w:p w14:paraId="5F9129F7" w14:textId="3D035F5E" w:rsidR="000E6E8E" w:rsidRPr="000E6E8E" w:rsidRDefault="001A5522" w:rsidP="001A5522">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0E6E8E">
        <w:rPr>
          <w:rFonts w:ascii="Palatino Linotype" w:hAnsi="Palatino Linotype" w:cs="Arial"/>
          <w:b/>
          <w:sz w:val="24"/>
        </w:rPr>
        <w:t>08485</w:t>
      </w:r>
      <w:r w:rsidR="00A12F8D">
        <w:rPr>
          <w:rFonts w:ascii="Palatino Linotype" w:hAnsi="Palatino Linotype" w:cs="Arial"/>
          <w:b/>
          <w:sz w:val="24"/>
        </w:rPr>
        <w:t xml:space="preserve">/INFOEM/IP/RR/2019, </w:t>
      </w:r>
      <w:r w:rsidR="00A44BB7">
        <w:rPr>
          <w:rFonts w:ascii="Palatino Linotype" w:hAnsi="Palatino Linotype" w:cs="Arial"/>
          <w:sz w:val="24"/>
        </w:rPr>
        <w:t xml:space="preserve">interpuesto por el </w:t>
      </w:r>
      <w:r w:rsidR="00A44BB7">
        <w:rPr>
          <w:rFonts w:ascii="Palatino Linotype" w:hAnsi="Palatino Linotype" w:cs="Arial"/>
          <w:b/>
          <w:sz w:val="24"/>
        </w:rPr>
        <w:t xml:space="preserve">C. </w:t>
      </w:r>
      <w:r w:rsidR="006C1B73">
        <w:rPr>
          <w:rFonts w:ascii="Palatino Linotype" w:hAnsi="Palatino Linotype" w:cs="Arial"/>
          <w:b/>
          <w:sz w:val="24"/>
        </w:rPr>
        <w:t xml:space="preserve">XXXXXXXXXXXXXX </w:t>
      </w:r>
      <w:proofErr w:type="spellStart"/>
      <w:r w:rsidR="006C1B73">
        <w:rPr>
          <w:rFonts w:ascii="Palatino Linotype" w:hAnsi="Palatino Linotype" w:cs="Arial"/>
          <w:b/>
          <w:sz w:val="24"/>
        </w:rPr>
        <w:t>XXXXXXXXXXXXXX</w:t>
      </w:r>
      <w:proofErr w:type="spellEnd"/>
      <w:r w:rsidR="006C1B73">
        <w:rPr>
          <w:rFonts w:ascii="Palatino Linotype" w:hAnsi="Palatino Linotype" w:cs="Arial"/>
          <w:b/>
          <w:sz w:val="24"/>
        </w:rPr>
        <w:t xml:space="preserve"> XX</w:t>
      </w:r>
      <w:r w:rsidR="000E6E8E">
        <w:rPr>
          <w:rFonts w:ascii="Palatino Linotype" w:hAnsi="Palatino Linotype" w:cs="Arial"/>
          <w:b/>
          <w:sz w:val="24"/>
        </w:rPr>
        <w:t xml:space="preserve">, </w:t>
      </w:r>
      <w:r w:rsidR="000E6E8E">
        <w:rPr>
          <w:rFonts w:ascii="Palatino Linotype" w:hAnsi="Palatino Linotype" w:cs="Arial"/>
          <w:sz w:val="24"/>
        </w:rPr>
        <w:t xml:space="preserve">en lo sucesivo </w:t>
      </w:r>
      <w:r w:rsidR="000E6E8E">
        <w:rPr>
          <w:rFonts w:ascii="Palatino Linotype" w:hAnsi="Palatino Linotype" w:cs="Arial"/>
          <w:b/>
          <w:sz w:val="24"/>
        </w:rPr>
        <w:t xml:space="preserve">El Recurrente, </w:t>
      </w:r>
      <w:r w:rsidR="000E6E8E">
        <w:rPr>
          <w:rFonts w:ascii="Palatino Linotype" w:hAnsi="Palatino Linotype" w:cs="Arial"/>
          <w:sz w:val="24"/>
        </w:rPr>
        <w:t xml:space="preserve">en contra de la respuesta del </w:t>
      </w:r>
      <w:r w:rsidR="000E6E8E">
        <w:rPr>
          <w:rFonts w:ascii="Palatino Linotype" w:hAnsi="Palatino Linotype" w:cs="Arial"/>
          <w:b/>
          <w:sz w:val="24"/>
        </w:rPr>
        <w:t xml:space="preserve">Ayuntamiento de Lerma, </w:t>
      </w:r>
      <w:r w:rsidR="00094AEB">
        <w:rPr>
          <w:rFonts w:ascii="Palatino Linotype" w:hAnsi="Palatino Linotype" w:cs="Arial"/>
          <w:sz w:val="24"/>
        </w:rPr>
        <w:t xml:space="preserve">en lo sucesivo </w:t>
      </w:r>
      <w:r w:rsidR="00094AEB">
        <w:rPr>
          <w:rFonts w:ascii="Palatino Linotype" w:hAnsi="Palatino Linotype" w:cs="Arial"/>
          <w:b/>
          <w:sz w:val="24"/>
        </w:rPr>
        <w:t xml:space="preserve">El Sujeto Obligado, </w:t>
      </w:r>
      <w:r w:rsidR="000E6E8E">
        <w:rPr>
          <w:rFonts w:ascii="Palatino Linotype" w:hAnsi="Palatino Linotype" w:cs="Arial"/>
          <w:sz w:val="24"/>
        </w:rPr>
        <w:t xml:space="preserve">se procede a dictar la presente resolución. </w:t>
      </w:r>
    </w:p>
    <w:p w14:paraId="2EE1A5FD" w14:textId="77777777" w:rsidR="000E6E8E" w:rsidRDefault="000E6E8E" w:rsidP="001A5522">
      <w:pPr>
        <w:tabs>
          <w:tab w:val="left" w:pos="1701"/>
        </w:tabs>
        <w:spacing w:before="240" w:line="360" w:lineRule="auto"/>
        <w:jc w:val="both"/>
        <w:rPr>
          <w:rFonts w:ascii="Palatino Linotype" w:hAnsi="Palatino Linotype" w:cs="Arial"/>
          <w:b/>
          <w:sz w:val="24"/>
        </w:rPr>
      </w:pPr>
    </w:p>
    <w:p w14:paraId="4A689ECC"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AA0CE0E"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FCA59B" w14:textId="2B3FE71F" w:rsidR="000E6E8E" w:rsidRPr="000E6E8E" w:rsidRDefault="005D2B04" w:rsidP="005D2B04">
      <w:pPr>
        <w:spacing w:before="240" w:line="360" w:lineRule="auto"/>
        <w:jc w:val="both"/>
        <w:rPr>
          <w:rFonts w:ascii="Palatino Linotype" w:hAnsi="Palatino Linotype" w:cs="Arial"/>
          <w:sz w:val="24"/>
        </w:rPr>
      </w:pPr>
      <w:r w:rsidRPr="00523CF0">
        <w:rPr>
          <w:rFonts w:ascii="Palatino Linotype" w:hAnsi="Palatino Linotype" w:cs="Arial"/>
          <w:sz w:val="24"/>
        </w:rPr>
        <w:t>Con fecha</w:t>
      </w:r>
      <w:r w:rsidR="00A44BB7">
        <w:rPr>
          <w:rFonts w:ascii="Palatino Linotype" w:hAnsi="Palatino Linotype" w:cs="Arial"/>
          <w:sz w:val="24"/>
        </w:rPr>
        <w:t xml:space="preserve"> </w:t>
      </w:r>
      <w:r w:rsidR="000E6E8E">
        <w:rPr>
          <w:rFonts w:ascii="Palatino Linotype" w:hAnsi="Palatino Linotype" w:cs="Arial"/>
          <w:sz w:val="24"/>
        </w:rPr>
        <w:t xml:space="preserve">veintinueve de octubre de dos mil diecinueve, </w:t>
      </w:r>
      <w:r w:rsidR="000E6E8E">
        <w:rPr>
          <w:rFonts w:ascii="Palatino Linotype" w:hAnsi="Palatino Linotype" w:cs="Arial"/>
          <w:b/>
          <w:sz w:val="24"/>
        </w:rPr>
        <w:t xml:space="preserve">El Recurrente, </w:t>
      </w:r>
      <w:r w:rsidR="000E6E8E" w:rsidRPr="00523CF0">
        <w:rPr>
          <w:rFonts w:ascii="Palatino Linotype" w:hAnsi="Palatino Linotype" w:cs="Arial"/>
          <w:sz w:val="24"/>
        </w:rPr>
        <w:t>presentó a través del Sistema de Acceso a la Información Mexiquense (</w:t>
      </w:r>
      <w:r w:rsidR="000E6E8E" w:rsidRPr="00523CF0">
        <w:rPr>
          <w:rFonts w:ascii="Palatino Linotype" w:hAnsi="Palatino Linotype" w:cs="Arial"/>
          <w:b/>
          <w:sz w:val="24"/>
        </w:rPr>
        <w:t>SAIMEX)</w:t>
      </w:r>
      <w:r w:rsidR="000E6E8E" w:rsidRPr="00523CF0">
        <w:rPr>
          <w:rFonts w:ascii="Palatino Linotype" w:hAnsi="Palatino Linotype" w:cs="Arial"/>
          <w:sz w:val="24"/>
        </w:rPr>
        <w:t xml:space="preserve"> ante </w:t>
      </w:r>
      <w:r w:rsidR="000E6E8E">
        <w:rPr>
          <w:rFonts w:ascii="Palatino Linotype" w:hAnsi="Palatino Linotype" w:cs="Arial"/>
          <w:b/>
          <w:sz w:val="24"/>
        </w:rPr>
        <w:t>El Sujeto Obligado</w:t>
      </w:r>
      <w:r w:rsidR="000E6E8E" w:rsidRPr="00523CF0">
        <w:rPr>
          <w:rFonts w:ascii="Palatino Linotype" w:hAnsi="Palatino Linotype" w:cs="Arial"/>
          <w:sz w:val="24"/>
        </w:rPr>
        <w:t xml:space="preserve">, </w:t>
      </w:r>
      <w:r w:rsidR="000E6E8E">
        <w:rPr>
          <w:rFonts w:ascii="Palatino Linotype" w:hAnsi="Palatino Linotype" w:cs="Arial"/>
          <w:sz w:val="24"/>
        </w:rPr>
        <w:t xml:space="preserve">la </w:t>
      </w:r>
      <w:r w:rsidR="000E6E8E" w:rsidRPr="00523CF0">
        <w:rPr>
          <w:rFonts w:ascii="Palatino Linotype" w:hAnsi="Palatino Linotype" w:cs="Arial"/>
          <w:sz w:val="24"/>
        </w:rPr>
        <w:t>solicitud de acceso a la información pública, registrada</w:t>
      </w:r>
      <w:r w:rsidR="000E6E8E">
        <w:rPr>
          <w:rFonts w:ascii="Palatino Linotype" w:hAnsi="Palatino Linotype" w:cs="Arial"/>
          <w:sz w:val="24"/>
        </w:rPr>
        <w:t xml:space="preserve"> bajo el</w:t>
      </w:r>
      <w:r w:rsidR="000E6E8E" w:rsidRPr="00523CF0">
        <w:rPr>
          <w:rFonts w:ascii="Palatino Linotype" w:hAnsi="Palatino Linotype" w:cs="Arial"/>
          <w:sz w:val="24"/>
        </w:rPr>
        <w:t xml:space="preserve"> número de expediente</w:t>
      </w:r>
      <w:r w:rsidR="000E6E8E">
        <w:rPr>
          <w:rFonts w:ascii="Palatino Linotype" w:hAnsi="Palatino Linotype" w:cs="Arial"/>
          <w:sz w:val="24"/>
        </w:rPr>
        <w:t xml:space="preserve"> </w:t>
      </w:r>
      <w:r w:rsidR="000E6E8E">
        <w:rPr>
          <w:rFonts w:ascii="Palatino Linotype" w:hAnsi="Palatino Linotype" w:cs="Arial"/>
          <w:b/>
          <w:sz w:val="24"/>
        </w:rPr>
        <w:t xml:space="preserve">00222/LERMA/IP/2019, </w:t>
      </w:r>
      <w:r w:rsidR="000E6E8E">
        <w:rPr>
          <w:rFonts w:ascii="Palatino Linotype" w:hAnsi="Palatino Linotype" w:cs="Arial"/>
          <w:sz w:val="24"/>
        </w:rPr>
        <w:t>mediante la cual solicitó información en el tenor siguiente:</w:t>
      </w:r>
    </w:p>
    <w:p w14:paraId="58B9727B" w14:textId="5C723ABD" w:rsidR="000E6E8E" w:rsidRPr="000E6E8E" w:rsidRDefault="000E6E8E" w:rsidP="000E6E8E">
      <w:pPr>
        <w:spacing w:before="240" w:line="360" w:lineRule="auto"/>
        <w:ind w:left="851" w:right="851"/>
        <w:jc w:val="both"/>
        <w:rPr>
          <w:rFonts w:ascii="Palatino Linotype" w:hAnsi="Palatino Linotype" w:cs="Arial"/>
          <w:b/>
          <w:i/>
        </w:rPr>
      </w:pPr>
      <w:r w:rsidRPr="000E6E8E">
        <w:rPr>
          <w:rFonts w:ascii="Palatino Linotype" w:hAnsi="Palatino Linotype"/>
          <w:i/>
          <w:color w:val="000000"/>
        </w:rPr>
        <w:t xml:space="preserve">“Número de cursos de asesoramiento y fomento de la ética del servicio público, se han impartido a los servidores públicos del ayuntamiento. Número de cursos de actualización y capacitación se han impartido a los servidores públicos del ayuntamiento.” </w:t>
      </w:r>
      <w:r w:rsidRPr="000E6E8E">
        <w:rPr>
          <w:rFonts w:ascii="Palatino Linotype" w:hAnsi="Palatino Linotype"/>
          <w:b/>
          <w:i/>
          <w:color w:val="000000"/>
        </w:rPr>
        <w:t>[Sic]</w:t>
      </w:r>
    </w:p>
    <w:p w14:paraId="131FE2E1" w14:textId="4B9756C9" w:rsidR="005D2B04" w:rsidRDefault="005D2B04" w:rsidP="005D2B04">
      <w:pPr>
        <w:spacing w:before="240" w:line="360" w:lineRule="auto"/>
        <w:ind w:right="850"/>
        <w:jc w:val="both"/>
        <w:rPr>
          <w:rFonts w:ascii="Palatino Linotype" w:eastAsia="Times New Roman" w:hAnsi="Palatino Linotype" w:cs="Times New Roman"/>
          <w:sz w:val="24"/>
          <w:szCs w:val="24"/>
          <w:lang w:val="es-ES_tradnl" w:eastAsia="es-ES"/>
        </w:rPr>
      </w:pPr>
      <w:r w:rsidRPr="004926AC">
        <w:rPr>
          <w:rFonts w:ascii="Palatino Linotype" w:eastAsia="Times New Roman" w:hAnsi="Palatino Linotype" w:cs="Times New Roman"/>
          <w:b/>
          <w:sz w:val="24"/>
          <w:szCs w:val="24"/>
          <w:lang w:val="es-ES_tradnl" w:eastAsia="es-ES"/>
        </w:rPr>
        <w:lastRenderedPageBreak/>
        <w:t>Modalidad de entrega:</w:t>
      </w:r>
      <w:r w:rsidR="000E6E8E">
        <w:rPr>
          <w:rFonts w:ascii="Palatino Linotype" w:eastAsia="Times New Roman" w:hAnsi="Palatino Linotype" w:cs="Times New Roman"/>
          <w:sz w:val="24"/>
          <w:szCs w:val="24"/>
          <w:lang w:val="es-ES_tradnl" w:eastAsia="es-ES"/>
        </w:rPr>
        <w:t xml:space="preserve"> a través del SAIMEX y correo electrónico. </w:t>
      </w:r>
    </w:p>
    <w:p w14:paraId="6A9697B1" w14:textId="77777777" w:rsidR="000E6E8E" w:rsidRPr="00523CF0" w:rsidRDefault="000E6E8E" w:rsidP="005D2B04">
      <w:pPr>
        <w:spacing w:before="240" w:line="360" w:lineRule="auto"/>
        <w:ind w:right="850"/>
        <w:jc w:val="both"/>
        <w:rPr>
          <w:rFonts w:ascii="Palatino Linotype" w:eastAsia="Times New Roman" w:hAnsi="Palatino Linotype" w:cs="Times New Roman"/>
          <w:sz w:val="24"/>
          <w:szCs w:val="24"/>
          <w:lang w:val="es-ES_tradnl" w:eastAsia="es-ES"/>
        </w:rPr>
      </w:pPr>
    </w:p>
    <w:p w14:paraId="0E1799BB" w14:textId="77777777" w:rsidR="005D2B04" w:rsidRPr="00523CF0" w:rsidRDefault="005D2B04" w:rsidP="005D2B04">
      <w:pPr>
        <w:spacing w:before="240" w:line="360" w:lineRule="auto"/>
        <w:jc w:val="both"/>
        <w:rPr>
          <w:rFonts w:ascii="Palatino Linotype" w:hAnsi="Palatino Linotype" w:cs="Arial"/>
          <w:b/>
          <w:sz w:val="28"/>
        </w:rPr>
      </w:pPr>
      <w:r w:rsidRPr="00CA0732">
        <w:rPr>
          <w:rFonts w:ascii="Palatino Linotype" w:hAnsi="Palatino Linotype" w:cs="Arial"/>
          <w:b/>
          <w:sz w:val="28"/>
        </w:rPr>
        <w:t xml:space="preserve">SEGUNDO. </w:t>
      </w:r>
      <w:r w:rsidRPr="00CA0732">
        <w:rPr>
          <w:rFonts w:ascii="Palatino Linotype" w:hAnsi="Palatino Linotype" w:cs="Arial"/>
          <w:b/>
          <w:sz w:val="28"/>
          <w:szCs w:val="20"/>
        </w:rPr>
        <w:t xml:space="preserve">De </w:t>
      </w:r>
      <w:r>
        <w:rPr>
          <w:rFonts w:ascii="Palatino Linotype" w:hAnsi="Palatino Linotype" w:cs="Arial"/>
          <w:b/>
          <w:sz w:val="28"/>
          <w:szCs w:val="20"/>
        </w:rPr>
        <w:t xml:space="preserve">la respuesta del Sujeto Obligado.  </w:t>
      </w:r>
    </w:p>
    <w:p w14:paraId="07E94CAB" w14:textId="567176A6" w:rsidR="000E6E8E" w:rsidRPr="000E6E8E" w:rsidRDefault="005D2B04" w:rsidP="005D2B04">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sz w:val="24"/>
          <w:szCs w:val="24"/>
        </w:rPr>
        <w:t xml:space="preserve">el día </w:t>
      </w:r>
      <w:r w:rsidR="000E6E8E">
        <w:rPr>
          <w:rFonts w:ascii="Palatino Linotype" w:hAnsi="Palatino Linotype" w:cs="Arial"/>
          <w:sz w:val="24"/>
          <w:szCs w:val="24"/>
        </w:rPr>
        <w:t xml:space="preserve">cinco de noviembre de dos mil diecinueve, </w:t>
      </w:r>
      <w:r w:rsidR="000E6E8E">
        <w:rPr>
          <w:rFonts w:ascii="Palatino Linotype" w:hAnsi="Palatino Linotype" w:cs="Arial"/>
          <w:b/>
          <w:sz w:val="24"/>
          <w:szCs w:val="24"/>
        </w:rPr>
        <w:t xml:space="preserve">El Sujeto Obligado </w:t>
      </w:r>
      <w:r w:rsidR="000E6E8E">
        <w:rPr>
          <w:rFonts w:ascii="Palatino Linotype" w:hAnsi="Palatino Linotype" w:cs="Arial"/>
          <w:sz w:val="24"/>
          <w:szCs w:val="24"/>
        </w:rPr>
        <w:t xml:space="preserve">dio respuesta a la solicitud de información en los siguientes términos: </w:t>
      </w:r>
    </w:p>
    <w:p w14:paraId="4D9F69CA" w14:textId="1A0D14E9" w:rsidR="000E6E8E" w:rsidRPr="000E6E8E" w:rsidRDefault="000E6E8E" w:rsidP="000E6E8E">
      <w:pPr>
        <w:spacing w:before="240" w:line="360" w:lineRule="auto"/>
        <w:ind w:left="851" w:right="851"/>
        <w:jc w:val="both"/>
        <w:rPr>
          <w:rFonts w:ascii="Palatino Linotype" w:hAnsi="Palatino Linotype" w:cs="Arial"/>
          <w:i/>
        </w:rPr>
      </w:pPr>
      <w:r w:rsidRPr="000E6E8E">
        <w:rPr>
          <w:rFonts w:ascii="Palatino Linotype" w:hAnsi="Palatino Linotype"/>
          <w:i/>
          <w:color w:val="000000"/>
        </w:rPr>
        <w:t>“Por este medio reciba un cordial saludo y al mismo tiempo le informo que se envía respuesta a su solicitud de información en archivo adjunto. Sin más por el momento quedo de Usted.” [Sic]</w:t>
      </w:r>
    </w:p>
    <w:p w14:paraId="77AA58E6" w14:textId="77777777" w:rsidR="000E6E8E" w:rsidRDefault="000E6E8E" w:rsidP="005D2B04">
      <w:pPr>
        <w:spacing w:before="240" w:line="360" w:lineRule="auto"/>
        <w:jc w:val="both"/>
        <w:rPr>
          <w:rFonts w:ascii="Palatino Linotype" w:hAnsi="Palatino Linotype" w:cs="Arial"/>
          <w:sz w:val="24"/>
          <w:szCs w:val="24"/>
        </w:rPr>
      </w:pPr>
    </w:p>
    <w:p w14:paraId="5D216CAF" w14:textId="27F876E3" w:rsidR="000E6E8E" w:rsidRPr="000E6E8E" w:rsidRDefault="000E6E8E" w:rsidP="005D2B0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sz w:val="24"/>
          <w:szCs w:val="24"/>
        </w:rPr>
        <w:t xml:space="preserve">“Of.DA-10-217-2019.Dir.Administracion.pdf” </w:t>
      </w:r>
      <w:r>
        <w:rPr>
          <w:rFonts w:ascii="Palatino Linotype" w:hAnsi="Palatino Linotype" w:cs="Arial"/>
          <w:sz w:val="24"/>
          <w:szCs w:val="24"/>
        </w:rPr>
        <w:t xml:space="preserve">y </w:t>
      </w:r>
      <w:r>
        <w:rPr>
          <w:rFonts w:ascii="Palatino Linotype" w:hAnsi="Palatino Linotype" w:cs="Arial"/>
          <w:b/>
          <w:sz w:val="24"/>
          <w:szCs w:val="24"/>
        </w:rPr>
        <w:t xml:space="preserve">“335.Of.Cont.Solicitante.pdf”, </w:t>
      </w:r>
      <w:r>
        <w:rPr>
          <w:rFonts w:ascii="Palatino Linotype" w:hAnsi="Palatino Linotype" w:cs="Arial"/>
          <w:sz w:val="24"/>
          <w:szCs w:val="24"/>
        </w:rPr>
        <w:t xml:space="preserve">mismos que se tienen por reproducidos como si a la letra se insertasen, en virtud de que serán materia de </w:t>
      </w:r>
      <w:r w:rsidR="00E45181">
        <w:rPr>
          <w:rFonts w:ascii="Palatino Linotype" w:hAnsi="Palatino Linotype" w:cs="Arial"/>
          <w:sz w:val="24"/>
          <w:szCs w:val="24"/>
        </w:rPr>
        <w:t>análisis</w:t>
      </w:r>
      <w:r>
        <w:rPr>
          <w:rFonts w:ascii="Palatino Linotype" w:hAnsi="Palatino Linotype" w:cs="Arial"/>
          <w:sz w:val="24"/>
          <w:szCs w:val="24"/>
        </w:rPr>
        <w:t xml:space="preserve"> en el considerando respectivo. </w:t>
      </w:r>
    </w:p>
    <w:p w14:paraId="59E392A3" w14:textId="6B010A5D" w:rsidR="00A44BB7" w:rsidRDefault="00A44BB7" w:rsidP="00A12F8D">
      <w:pPr>
        <w:spacing w:before="240" w:line="360" w:lineRule="auto"/>
        <w:ind w:left="851" w:right="851"/>
        <w:jc w:val="both"/>
        <w:rPr>
          <w:rFonts w:ascii="Palatino Linotype" w:hAnsi="Palatino Linotype"/>
          <w:i/>
          <w:color w:val="000000"/>
        </w:rPr>
      </w:pPr>
    </w:p>
    <w:p w14:paraId="3FCD2529" w14:textId="77777777" w:rsidR="005D2B04" w:rsidRPr="00B94D83" w:rsidRDefault="005D2B04" w:rsidP="005D2B04">
      <w:pPr>
        <w:spacing w:before="240" w:line="360" w:lineRule="auto"/>
        <w:jc w:val="both"/>
        <w:rPr>
          <w:rFonts w:ascii="Palatino Linotype" w:hAnsi="Palatino Linotype" w:cs="Arial"/>
          <w:b/>
          <w:sz w:val="28"/>
        </w:rPr>
      </w:pPr>
      <w:r w:rsidRPr="00B94D83">
        <w:rPr>
          <w:rFonts w:ascii="Palatino Linotype" w:hAnsi="Palatino Linotype" w:cs="Arial"/>
          <w:b/>
          <w:sz w:val="28"/>
        </w:rPr>
        <w:t xml:space="preserve">TERCERO. </w:t>
      </w:r>
      <w:r w:rsidRPr="00B94D83">
        <w:rPr>
          <w:rFonts w:ascii="Palatino Linotype" w:hAnsi="Palatino Linotype"/>
          <w:b/>
          <w:sz w:val="28"/>
        </w:rPr>
        <w:t>Del recurso de revisión.</w:t>
      </w:r>
    </w:p>
    <w:p w14:paraId="01F5B411" w14:textId="0523C105" w:rsidR="00E45181" w:rsidRPr="00E45181" w:rsidRDefault="005D2B04" w:rsidP="005D2B04">
      <w:pPr>
        <w:spacing w:before="240" w:line="360" w:lineRule="auto"/>
        <w:jc w:val="both"/>
        <w:rPr>
          <w:rFonts w:ascii="Palatino Linotype" w:hAnsi="Palatino Linotype" w:cs="Arial"/>
          <w:sz w:val="24"/>
          <w:szCs w:val="24"/>
        </w:rPr>
      </w:pPr>
      <w:r w:rsidRPr="00B94D83">
        <w:rPr>
          <w:rFonts w:ascii="Palatino Linotype" w:hAnsi="Palatino Linotype" w:cs="Arial"/>
          <w:sz w:val="24"/>
          <w:szCs w:val="24"/>
        </w:rPr>
        <w:t xml:space="preserve">Inconforme con la respuesta notificada por </w:t>
      </w:r>
      <w:r w:rsidR="00A12F8D">
        <w:rPr>
          <w:rFonts w:ascii="Palatino Linotype" w:hAnsi="Palatino Linotype" w:cs="Arial"/>
          <w:b/>
          <w:sz w:val="24"/>
          <w:szCs w:val="24"/>
        </w:rPr>
        <w:t xml:space="preserve">El Sujeto Obligado, </w:t>
      </w:r>
      <w:r w:rsidR="00A44BB7">
        <w:rPr>
          <w:rFonts w:ascii="Palatino Linotype" w:hAnsi="Palatino Linotype" w:cs="Arial"/>
          <w:b/>
          <w:sz w:val="24"/>
          <w:szCs w:val="24"/>
        </w:rPr>
        <w:t xml:space="preserve">El Recurrente </w:t>
      </w:r>
      <w:r w:rsidR="00A44BB7">
        <w:rPr>
          <w:rFonts w:ascii="Palatino Linotype" w:hAnsi="Palatino Linotype" w:cs="Arial"/>
          <w:sz w:val="24"/>
          <w:szCs w:val="24"/>
        </w:rPr>
        <w:t xml:space="preserve">interpuso el recurso de revisión, en fecha </w:t>
      </w:r>
      <w:r w:rsidR="00E45181">
        <w:rPr>
          <w:rFonts w:ascii="Palatino Linotype" w:hAnsi="Palatino Linotype" w:cs="Arial"/>
          <w:sz w:val="24"/>
          <w:szCs w:val="24"/>
        </w:rPr>
        <w:t xml:space="preserve">cinco de noviembre el presente, el cual fue registrado en el expediente número </w:t>
      </w:r>
      <w:r w:rsidR="00E45181">
        <w:rPr>
          <w:rFonts w:ascii="Palatino Linotype" w:hAnsi="Palatino Linotype" w:cs="Arial"/>
          <w:b/>
          <w:sz w:val="24"/>
          <w:szCs w:val="24"/>
        </w:rPr>
        <w:t xml:space="preserve">08485/INFOEM/IP/RR/2019, </w:t>
      </w:r>
      <w:r w:rsidR="00E45181">
        <w:rPr>
          <w:rFonts w:ascii="Palatino Linotype" w:hAnsi="Palatino Linotype" w:cs="Arial"/>
          <w:sz w:val="24"/>
          <w:szCs w:val="24"/>
        </w:rPr>
        <w:t xml:space="preserve">en el cual arguye las siguientes manifestaciones: </w:t>
      </w:r>
    </w:p>
    <w:p w14:paraId="6ABBCA3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lastRenderedPageBreak/>
        <w:t>Acto Impugnado:</w:t>
      </w:r>
    </w:p>
    <w:p w14:paraId="414A95CC" w14:textId="0561BD2C" w:rsidR="005D2B04" w:rsidRPr="00E45181" w:rsidRDefault="005D2B04" w:rsidP="00BE5D85">
      <w:pPr>
        <w:pStyle w:val="Estilo1"/>
      </w:pPr>
      <w:r w:rsidRPr="00E45181">
        <w:t>“</w:t>
      </w:r>
      <w:r w:rsidR="00E45181" w:rsidRPr="00E45181">
        <w:t>Solicito en atención a mi solicitud especifique cuantas de las capacitaciones fueron de ética del servicio público.</w:t>
      </w:r>
      <w:r w:rsidRPr="00E45181">
        <w:t xml:space="preserve">” </w:t>
      </w:r>
      <w:r w:rsidRPr="00E45181">
        <w:rPr>
          <w:b/>
        </w:rPr>
        <w:t>[Sic]</w:t>
      </w:r>
    </w:p>
    <w:p w14:paraId="656194D0" w14:textId="77777777" w:rsidR="005D2B04" w:rsidRDefault="005D2B04" w:rsidP="00BE5D85">
      <w:pPr>
        <w:pStyle w:val="CitasINFOEM"/>
      </w:pPr>
    </w:p>
    <w:p w14:paraId="6B96EA5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17AA0D30" w14:textId="002F6A59" w:rsidR="005D2B04" w:rsidRPr="00E45181" w:rsidRDefault="00A44BB7" w:rsidP="00BE5D85">
      <w:pPr>
        <w:pStyle w:val="Estilo1"/>
      </w:pPr>
      <w:r w:rsidRPr="00E45181">
        <w:t>“</w:t>
      </w:r>
      <w:r w:rsidR="00E45181" w:rsidRPr="00E45181">
        <w:t>Solicito en atención a mi solicitud especifique cuantas de las capacitaciones fueron de ética del servicio público.</w:t>
      </w:r>
      <w:r w:rsidR="005D2B04" w:rsidRPr="00E45181">
        <w:t xml:space="preserve">” </w:t>
      </w:r>
      <w:r w:rsidR="005D2B04" w:rsidRPr="00E45181">
        <w:rPr>
          <w:b/>
        </w:rPr>
        <w:t>[Sic]</w:t>
      </w:r>
    </w:p>
    <w:p w14:paraId="71C8B9C9" w14:textId="77777777" w:rsidR="005D2B04" w:rsidRDefault="005D2B04" w:rsidP="005D2B04">
      <w:pPr>
        <w:spacing w:before="240" w:line="360" w:lineRule="auto"/>
        <w:ind w:right="851"/>
        <w:jc w:val="both"/>
        <w:rPr>
          <w:rFonts w:ascii="Palatino Linotype" w:hAnsi="Palatino Linotype"/>
          <w:color w:val="000000"/>
        </w:rPr>
      </w:pPr>
    </w:p>
    <w:p w14:paraId="353F6C58" w14:textId="77777777" w:rsidR="005D2B04" w:rsidRDefault="005D2B04" w:rsidP="005D2B04">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2622A996" w14:textId="77777777" w:rsidR="00E45181" w:rsidRPr="00BE5D85" w:rsidRDefault="005D2B04" w:rsidP="00E4518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E45181">
        <w:rPr>
          <w:rFonts w:ascii="Palatino Linotype" w:hAnsi="Palatino Linotype" w:cs="Arial"/>
          <w:sz w:val="24"/>
          <w:szCs w:val="24"/>
        </w:rPr>
        <w:t>once de noviembre de dos mil diecinueve, determinándose en él, un plazo de siete días para que las partes manifestaran lo que a su derecho corresponda en términos del numeral ya citado.</w:t>
      </w:r>
    </w:p>
    <w:p w14:paraId="60086336" w14:textId="77777777" w:rsidR="00BE5D85" w:rsidRDefault="00BE5D85" w:rsidP="005D2B04">
      <w:pPr>
        <w:spacing w:before="240" w:line="360" w:lineRule="auto"/>
        <w:jc w:val="both"/>
        <w:rPr>
          <w:rFonts w:ascii="Palatino Linotype" w:hAnsi="Palatino Linotype" w:cs="Arial"/>
          <w:sz w:val="24"/>
          <w:szCs w:val="24"/>
        </w:rPr>
      </w:pPr>
    </w:p>
    <w:p w14:paraId="0F405014" w14:textId="77777777" w:rsidR="005D2B04" w:rsidRDefault="005D2B04" w:rsidP="005D2B04">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56FD714F" w14:textId="33E39091" w:rsidR="00E45181" w:rsidRDefault="00E45181" w:rsidP="00E45181">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asimismo, </w:t>
      </w:r>
      <w:r>
        <w:rPr>
          <w:rFonts w:ascii="Palatino Linotype" w:hAnsi="Palatino Linotype" w:cs="Arial"/>
          <w:b/>
          <w:sz w:val="24"/>
          <w:szCs w:val="24"/>
        </w:rPr>
        <w:t xml:space="preserve">El Recurrente </w:t>
      </w:r>
      <w:r>
        <w:rPr>
          <w:rFonts w:ascii="Palatino Linotype" w:hAnsi="Palatino Linotype" w:cs="Arial"/>
          <w:sz w:val="24"/>
          <w:szCs w:val="24"/>
        </w:rPr>
        <w:t xml:space="preserve">no expuso manifestación </w:t>
      </w:r>
      <w:r>
        <w:rPr>
          <w:rFonts w:ascii="Palatino Linotype" w:hAnsi="Palatino Linotype" w:cs="Arial"/>
          <w:sz w:val="24"/>
          <w:szCs w:val="24"/>
        </w:rPr>
        <w:lastRenderedPageBreak/>
        <w:t xml:space="preserve">alguna. Por ello, se puntualiza que se decretó el cierre de instrucción </w:t>
      </w:r>
      <w:r w:rsidRPr="00673D88">
        <w:rPr>
          <w:rFonts w:ascii="Palatino Linotype" w:hAnsi="Palatino Linotype" w:cs="Arial"/>
          <w:sz w:val="24"/>
          <w:szCs w:val="24"/>
        </w:rPr>
        <w:t xml:space="preserve">con </w:t>
      </w:r>
      <w:r w:rsidRPr="00FF49A2">
        <w:rPr>
          <w:rFonts w:ascii="Palatino Linotype" w:hAnsi="Palatino Linotype" w:cs="Arial"/>
          <w:sz w:val="24"/>
          <w:szCs w:val="24"/>
        </w:rPr>
        <w:t xml:space="preserve">fecha </w:t>
      </w:r>
      <w:r>
        <w:rPr>
          <w:rFonts w:ascii="Palatino Linotype" w:hAnsi="Palatino Linotype" w:cs="Arial"/>
          <w:sz w:val="24"/>
          <w:szCs w:val="24"/>
        </w:rPr>
        <w:t>veintidós de noviembre de dos mil diecinueve</w:t>
      </w:r>
      <w:r w:rsidRPr="00FF49A2">
        <w:rPr>
          <w:rFonts w:ascii="Palatino Linotype" w:hAnsi="Palatino Linotype" w:cs="Arial"/>
          <w:sz w:val="24"/>
          <w:szCs w:val="24"/>
        </w:rPr>
        <w:t>,</w:t>
      </w:r>
      <w:r>
        <w:rPr>
          <w:rFonts w:ascii="Palatino Linotype" w:hAnsi="Palatino Linotype" w:cs="Arial"/>
          <w:sz w:val="24"/>
          <w:szCs w:val="24"/>
        </w:rPr>
        <w:t xml:space="preserve"> </w:t>
      </w:r>
      <w:r w:rsidRPr="00D05C83">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53F0CFE5" w14:textId="199AA8B5" w:rsidR="00E45181" w:rsidRPr="00681FB5" w:rsidRDefault="00E45181" w:rsidP="00E45181">
      <w:pPr>
        <w:spacing w:before="240" w:after="240" w:line="360" w:lineRule="auto"/>
        <w:jc w:val="both"/>
        <w:rPr>
          <w:rFonts w:ascii="Palatino Linotype" w:hAnsi="Palatino Linotype"/>
          <w:sz w:val="24"/>
          <w:szCs w:val="24"/>
        </w:rPr>
      </w:pPr>
      <w:r w:rsidRPr="00681FB5">
        <w:rPr>
          <w:rFonts w:ascii="Palatino Linotype" w:hAnsi="Palatino Linotype"/>
          <w:sz w:val="24"/>
          <w:szCs w:val="24"/>
        </w:rPr>
        <w:t xml:space="preserve">Así, en fecha </w:t>
      </w:r>
      <w:r>
        <w:rPr>
          <w:rFonts w:ascii="Palatino Linotype" w:hAnsi="Palatino Linotype"/>
          <w:sz w:val="24"/>
          <w:szCs w:val="24"/>
        </w:rPr>
        <w:t xml:space="preserve">diez de </w:t>
      </w:r>
      <w:r w:rsidR="00572A34">
        <w:rPr>
          <w:rFonts w:ascii="Palatino Linotype" w:hAnsi="Palatino Linotype"/>
          <w:sz w:val="24"/>
          <w:szCs w:val="24"/>
        </w:rPr>
        <w:t>enero del</w:t>
      </w:r>
      <w:r>
        <w:rPr>
          <w:rFonts w:ascii="Palatino Linotype" w:hAnsi="Palatino Linotype"/>
          <w:sz w:val="24"/>
          <w:szCs w:val="24"/>
        </w:rPr>
        <w:t xml:space="preserve"> año en curso</w:t>
      </w:r>
      <w:r w:rsidRPr="00681FB5">
        <w:rPr>
          <w:rFonts w:ascii="Palatino Linotype" w:hAnsi="Palatino Linotype"/>
          <w:sz w:val="24"/>
          <w:szCs w:val="24"/>
        </w:rPr>
        <w:t xml:space="preserve">, se amplió el plazo para dictar resolución, en términos del artículo 181 de la Ley de Transparencia y Acceso a la Información Pública del Estado de México y Municipios. </w:t>
      </w:r>
    </w:p>
    <w:p w14:paraId="08BD21FB" w14:textId="77777777" w:rsidR="00AA58A2" w:rsidRDefault="00AA58A2" w:rsidP="00844569">
      <w:pPr>
        <w:spacing w:before="240" w:line="360" w:lineRule="auto"/>
        <w:jc w:val="center"/>
        <w:rPr>
          <w:rFonts w:ascii="Palatino Linotype" w:hAnsi="Palatino Linotype" w:cs="Arial"/>
          <w:b/>
          <w:sz w:val="24"/>
        </w:rPr>
      </w:pPr>
    </w:p>
    <w:p w14:paraId="1859AF3E" w14:textId="77777777"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43A4AD19"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C9C464C" w14:textId="77777777" w:rsidR="002F12F2" w:rsidRPr="008F797B" w:rsidRDefault="002F12F2" w:rsidP="002F12F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1758CA4"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5A12B1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25F34F2" w14:textId="77777777" w:rsidR="00E45181" w:rsidRDefault="00E45181"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E0044E0" w14:textId="77777777" w:rsidR="00E45181" w:rsidRDefault="00E45181" w:rsidP="00E4518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5B5EFF98" w14:textId="77777777" w:rsidR="00E45181" w:rsidRPr="00C07D77" w:rsidRDefault="00E45181" w:rsidP="00E45181">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680493A" w14:textId="77777777" w:rsidR="00E45181" w:rsidRDefault="00E45181" w:rsidP="00E4518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2861C32" w14:textId="77777777" w:rsidR="00E45181" w:rsidRDefault="00E45181" w:rsidP="00E4518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186B8ED8" w14:textId="77777777" w:rsidR="00E45181" w:rsidRDefault="00E45181" w:rsidP="00E45181">
      <w:pPr>
        <w:pStyle w:val="Prrafodelista"/>
        <w:autoSpaceDE w:val="0"/>
        <w:autoSpaceDN w:val="0"/>
        <w:adjustRightInd w:val="0"/>
        <w:spacing w:before="240" w:after="160" w:line="360" w:lineRule="auto"/>
        <w:ind w:left="0"/>
        <w:jc w:val="both"/>
        <w:rPr>
          <w:rFonts w:ascii="Palatino Linotype" w:hAnsi="Palatino Linotype" w:cs="Arial"/>
        </w:rPr>
      </w:pPr>
    </w:p>
    <w:p w14:paraId="4DF49A1B" w14:textId="77777777" w:rsidR="00E45181" w:rsidRPr="009A0D0A" w:rsidRDefault="00E45181" w:rsidP="00E45181">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3BC8E5E2" w14:textId="77777777" w:rsidR="00E45181" w:rsidRDefault="00E45181" w:rsidP="00E4518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Pr>
          <w:rFonts w:ascii="Palatino Linotype" w:hAnsi="Palatino Linotype" w:cs="Arial"/>
        </w:rPr>
        <w:lastRenderedPageBreak/>
        <w:t xml:space="preserve">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527F468" w14:textId="77777777" w:rsidR="00E45181" w:rsidRPr="002869E1" w:rsidRDefault="00E45181" w:rsidP="00E4518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proofErr w:type="gramStart"/>
      <w:r w:rsidRPr="002869E1">
        <w:rPr>
          <w:rFonts w:ascii="Palatino Linotype" w:eastAsia="Times New Roman" w:hAnsi="Palatino Linotype" w:cs="Times New Roman"/>
          <w:sz w:val="24"/>
          <w:szCs w:val="24"/>
          <w:lang w:eastAsia="es-ES"/>
        </w:rPr>
        <w:t>pública,</w:t>
      </w:r>
      <w:proofErr w:type="gramEnd"/>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08D80371"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208A85E"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12FFF56"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96329E9" w14:textId="77777777" w:rsidR="00E45181" w:rsidRPr="00EB27EE" w:rsidRDefault="00E45181" w:rsidP="00E45181">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lastRenderedPageBreak/>
        <w:t>Artículo 12. Quienes generen, recopilen, administren, manejen, procesen, archiven o conserven información pública serán responsables de la misma en los términos de las disposiciones jurídicas aplicables.</w:t>
      </w:r>
    </w:p>
    <w:p w14:paraId="5C4B94CE" w14:textId="77777777" w:rsidR="00E45181" w:rsidRPr="00EB27EE" w:rsidRDefault="00E45181" w:rsidP="00E45181">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EB27EE">
        <w:rPr>
          <w:rFonts w:ascii="Palatino Linotype" w:eastAsia="Times New Roman" w:hAnsi="Palatino Linotype" w:cs="Times New Roman"/>
          <w:b/>
          <w:i/>
          <w:u w:val="single"/>
          <w:lang w:eastAsia="es-ES"/>
        </w:rPr>
        <w:t>la misma</w:t>
      </w:r>
      <w:proofErr w:type="gramEnd"/>
      <w:r w:rsidRPr="00EB27EE">
        <w:rPr>
          <w:rFonts w:ascii="Palatino Linotype" w:eastAsia="Times New Roman" w:hAnsi="Palatino Linotype" w:cs="Times New Roman"/>
          <w:b/>
          <w:i/>
          <w:u w:val="single"/>
          <w:lang w:eastAsia="es-ES"/>
        </w:rPr>
        <w:t xml:space="preserve">, ni el presentarla conforme al interés del solicitante; no estarán obligados a generarla, resumirla, efectuar cálculos o practicar investigaciones. </w:t>
      </w:r>
    </w:p>
    <w:p w14:paraId="5A987AEA"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6B03D86" w14:textId="77777777" w:rsidR="00E45181" w:rsidRPr="006010FE" w:rsidRDefault="00E45181" w:rsidP="00E4518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2350157"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6814145"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7B1C5AA"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9F8DD2E"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B4A000F" w14:textId="77777777" w:rsidR="00E45181" w:rsidRPr="006E4CCA" w:rsidRDefault="00E45181" w:rsidP="00E4518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3A393684" w14:textId="77777777" w:rsidR="00E45181" w:rsidRPr="006010FE" w:rsidRDefault="00E45181" w:rsidP="00E4518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FED3514" w14:textId="77777777" w:rsidR="00E45181" w:rsidRPr="006E4CCA" w:rsidRDefault="00E45181" w:rsidP="00E45181">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w:t>
      </w:r>
      <w:proofErr w:type="gramStart"/>
      <w:r w:rsidRPr="006E4CCA">
        <w:rPr>
          <w:rFonts w:ascii="Palatino Linotype" w:eastAsia="Times New Roman" w:hAnsi="Palatino Linotype" w:cs="Arial"/>
          <w:i/>
          <w:lang w:eastAsia="es-ES"/>
        </w:rPr>
        <w:t>la misma</w:t>
      </w:r>
      <w:proofErr w:type="gramEnd"/>
      <w:r w:rsidRPr="006E4CCA">
        <w:rPr>
          <w:rFonts w:ascii="Palatino Linotype" w:eastAsia="Times New Roman" w:hAnsi="Palatino Linotype" w:cs="Arial"/>
          <w:i/>
          <w:lang w:eastAsia="es-ES"/>
        </w:rPr>
        <w:t xml:space="preserve"> en el lugar en el que ésta se localice.” </w:t>
      </w:r>
      <w:r w:rsidRPr="006E4CCA">
        <w:rPr>
          <w:rFonts w:ascii="Palatino Linotype" w:eastAsia="Times New Roman" w:hAnsi="Palatino Linotype" w:cs="Arial"/>
          <w:b/>
          <w:i/>
          <w:lang w:eastAsia="es-ES"/>
        </w:rPr>
        <w:t>[Sic]</w:t>
      </w:r>
    </w:p>
    <w:p w14:paraId="7B22AFEB" w14:textId="45FDA06D" w:rsidR="002F12F2" w:rsidRDefault="002F12F2" w:rsidP="00E45181">
      <w:pPr>
        <w:pStyle w:val="Prrafodelista"/>
        <w:autoSpaceDE w:val="0"/>
        <w:autoSpaceDN w:val="0"/>
        <w:adjustRightInd w:val="0"/>
        <w:spacing w:before="240" w:after="160" w:line="360" w:lineRule="auto"/>
        <w:ind w:left="0"/>
        <w:jc w:val="both"/>
        <w:rPr>
          <w:rFonts w:ascii="Palatino Linotype" w:hAnsi="Palatino Linotype" w:cs="Arial"/>
          <w:bCs/>
          <w:sz w:val="16"/>
          <w:szCs w:val="16"/>
          <w:lang w:eastAsia="es-MX"/>
        </w:rPr>
      </w:pPr>
    </w:p>
    <w:p w14:paraId="7C222D3F" w14:textId="3E830C82" w:rsidR="002D38FA" w:rsidRDefault="002D38FA" w:rsidP="00E45181">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lang w:eastAsia="es-MX"/>
        </w:rPr>
        <w:t xml:space="preserve">Una vez sentado lo anterior, en una aproximación inicial, es procedente mencionar que la solicitud de información </w:t>
      </w:r>
      <w:r>
        <w:rPr>
          <w:rFonts w:ascii="Palatino Linotype" w:hAnsi="Palatino Linotype" w:cs="Arial"/>
          <w:b/>
          <w:bCs/>
          <w:lang w:eastAsia="es-MX"/>
        </w:rPr>
        <w:t xml:space="preserve">00222/LERMA/IP/2019 </w:t>
      </w:r>
      <w:r>
        <w:rPr>
          <w:rFonts w:ascii="Palatino Linotype" w:hAnsi="Palatino Linotype" w:cs="Arial"/>
          <w:bCs/>
          <w:lang w:eastAsia="es-MX"/>
        </w:rPr>
        <w:t xml:space="preserve">se nutre de 2 –dos- requerimientos, adicionalmente, el particular fue omiso en determinar el elemento temporal, mismo que debe de ser concebido del veintinueve de octubre de dos mil dieciocho al veintinueve de octubre de dos mil diecinueve (éste último al corresponder a la fecha en que se ejerció el derecho de acceso a la información pública). </w:t>
      </w:r>
    </w:p>
    <w:p w14:paraId="14AFFCD4" w14:textId="6F05AC81" w:rsidR="002D38FA" w:rsidRDefault="002D38FA" w:rsidP="00E45181">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lang w:eastAsia="es-MX"/>
        </w:rPr>
        <w:t xml:space="preserve">Dicha precisión encuentra sustento en el criterio </w:t>
      </w:r>
      <w:r>
        <w:rPr>
          <w:rFonts w:ascii="Palatino Linotype" w:hAnsi="Palatino Linotype" w:cs="Arial"/>
          <w:b/>
          <w:bCs/>
          <w:lang w:eastAsia="es-MX"/>
        </w:rPr>
        <w:t xml:space="preserve">03/19 </w:t>
      </w:r>
      <w:r>
        <w:rPr>
          <w:rFonts w:ascii="Palatino Linotype" w:hAnsi="Palatino Linotype" w:cs="Arial"/>
          <w:bCs/>
          <w:lang w:eastAsia="es-MX"/>
        </w:rPr>
        <w:t xml:space="preserve">emitido por el Instituto Nacional de Transparencia, Acceso a la Información Pública y Protección de Datos Personales, cuyo contenido literal es el siguiente: </w:t>
      </w:r>
    </w:p>
    <w:p w14:paraId="139EB87C" w14:textId="40A98194" w:rsidR="002D38FA" w:rsidRPr="002D38FA" w:rsidRDefault="002D38FA" w:rsidP="002D38FA">
      <w:pPr>
        <w:spacing w:before="240" w:line="360" w:lineRule="auto"/>
        <w:ind w:left="851" w:right="851"/>
        <w:jc w:val="center"/>
        <w:rPr>
          <w:rFonts w:ascii="Palatino Linotype" w:eastAsia="Arial" w:hAnsi="Palatino Linotype" w:cs="Arial"/>
          <w:b/>
          <w:i/>
        </w:rPr>
      </w:pPr>
      <w:r w:rsidRPr="002D38FA">
        <w:rPr>
          <w:rFonts w:ascii="Palatino Linotype" w:eastAsia="Arial" w:hAnsi="Palatino Linotype" w:cs="Arial"/>
          <w:b/>
          <w:i/>
        </w:rPr>
        <w:t>“PERIODO DE BÚSQUEDA DE LA INFORMACIÓN.</w:t>
      </w:r>
    </w:p>
    <w:p w14:paraId="1954B7BF" w14:textId="4B183C19" w:rsidR="002D38FA" w:rsidRPr="002D38FA" w:rsidRDefault="002D38FA" w:rsidP="002D38FA">
      <w:pPr>
        <w:spacing w:before="240" w:line="360" w:lineRule="auto"/>
        <w:ind w:left="851" w:right="851"/>
        <w:jc w:val="both"/>
        <w:rPr>
          <w:rFonts w:ascii="Palatino Linotype" w:eastAsia="Arial" w:hAnsi="Palatino Linotype" w:cs="Arial"/>
          <w:i/>
        </w:rPr>
      </w:pPr>
      <w:r w:rsidRPr="002D38FA">
        <w:rPr>
          <w:rFonts w:ascii="Palatino Linotype" w:eastAsia="Arial" w:hAnsi="Palatino Linotype" w:cs="Arial"/>
          <w:i/>
        </w:rPr>
        <w:t xml:space="preserve">En el supuesto de que el particular no haya señalado el periodo respecto del cual requiere la información, o bien, de la solicitud presentada no se adviertan elementos que permitan identificarlo, deberá considerarse, para efectos de la búsqueda de la </w:t>
      </w:r>
      <w:r w:rsidRPr="002D38FA">
        <w:rPr>
          <w:rFonts w:ascii="Palatino Linotype" w:eastAsia="Arial" w:hAnsi="Palatino Linotype" w:cs="Arial"/>
          <w:i/>
        </w:rPr>
        <w:lastRenderedPageBreak/>
        <w:t>información, que el requerimiento se refiere al año inmediato anterior, contado a partir de la fecha en que se presentó la solicitud.</w:t>
      </w:r>
    </w:p>
    <w:p w14:paraId="34761295" w14:textId="77777777" w:rsidR="002D38FA" w:rsidRPr="002D38FA" w:rsidRDefault="002D38FA" w:rsidP="002D38FA">
      <w:pPr>
        <w:spacing w:before="240" w:line="360" w:lineRule="auto"/>
        <w:ind w:left="851" w:right="851"/>
        <w:jc w:val="both"/>
        <w:rPr>
          <w:rFonts w:ascii="Palatino Linotype" w:hAnsi="Palatino Linotype" w:cs="Arial"/>
          <w:i/>
        </w:rPr>
      </w:pPr>
      <w:r w:rsidRPr="002D38FA">
        <w:rPr>
          <w:rFonts w:ascii="Palatino Linotype" w:eastAsia="Arial" w:hAnsi="Palatino Linotype" w:cs="Arial"/>
          <w:b/>
          <w:i/>
          <w:spacing w:val="-1"/>
        </w:rPr>
        <w:t>R</w:t>
      </w:r>
      <w:r w:rsidRPr="002D38FA">
        <w:rPr>
          <w:rFonts w:ascii="Palatino Linotype" w:eastAsia="Arial" w:hAnsi="Palatino Linotype" w:cs="Arial"/>
          <w:b/>
          <w:i/>
        </w:rPr>
        <w:t>e</w:t>
      </w:r>
      <w:r w:rsidRPr="002D38FA">
        <w:rPr>
          <w:rFonts w:ascii="Palatino Linotype" w:eastAsia="Arial" w:hAnsi="Palatino Linotype" w:cs="Arial"/>
          <w:b/>
          <w:i/>
          <w:spacing w:val="-1"/>
        </w:rPr>
        <w:t>s</w:t>
      </w:r>
      <w:r w:rsidRPr="002D38FA">
        <w:rPr>
          <w:rFonts w:ascii="Palatino Linotype" w:eastAsia="Arial" w:hAnsi="Palatino Linotype" w:cs="Arial"/>
          <w:b/>
          <w:i/>
        </w:rPr>
        <w:t>olucion</w:t>
      </w:r>
      <w:r w:rsidRPr="002D38FA">
        <w:rPr>
          <w:rFonts w:ascii="Palatino Linotype" w:eastAsia="Arial" w:hAnsi="Palatino Linotype" w:cs="Arial"/>
          <w:b/>
          <w:i/>
          <w:spacing w:val="-1"/>
        </w:rPr>
        <w:t>es</w:t>
      </w:r>
    </w:p>
    <w:p w14:paraId="30B3A4DD" w14:textId="77777777" w:rsidR="002D38FA" w:rsidRPr="002D38FA" w:rsidRDefault="002D38FA" w:rsidP="000C6395">
      <w:pPr>
        <w:pStyle w:val="Prrafodelista"/>
        <w:numPr>
          <w:ilvl w:val="0"/>
          <w:numId w:val="2"/>
        </w:numPr>
        <w:spacing w:before="240" w:after="160" w:line="360" w:lineRule="auto"/>
        <w:ind w:left="851" w:right="851"/>
        <w:contextualSpacing/>
        <w:jc w:val="both"/>
        <w:rPr>
          <w:rFonts w:ascii="Palatino Linotype" w:eastAsia="Symbol" w:hAnsi="Palatino Linotype" w:cs="Arial"/>
          <w:i/>
          <w:sz w:val="22"/>
          <w:szCs w:val="22"/>
        </w:rPr>
      </w:pPr>
      <w:r w:rsidRPr="002D38FA">
        <w:rPr>
          <w:rFonts w:ascii="Palatino Linotype" w:eastAsia="Arial" w:hAnsi="Palatino Linotype" w:cs="Arial"/>
          <w:b/>
          <w:i/>
          <w:spacing w:val="-1"/>
          <w:sz w:val="22"/>
          <w:szCs w:val="22"/>
        </w:rPr>
        <w:t>R</w:t>
      </w:r>
      <w:r w:rsidRPr="002D38FA">
        <w:rPr>
          <w:rFonts w:ascii="Palatino Linotype" w:eastAsia="Arial" w:hAnsi="Palatino Linotype" w:cs="Arial"/>
          <w:b/>
          <w:i/>
          <w:spacing w:val="3"/>
          <w:sz w:val="22"/>
          <w:szCs w:val="22"/>
        </w:rPr>
        <w:t>R</w:t>
      </w:r>
      <w:r w:rsidRPr="002D38FA">
        <w:rPr>
          <w:rFonts w:ascii="Palatino Linotype" w:eastAsia="Arial" w:hAnsi="Palatino Linotype" w:cs="Arial"/>
          <w:b/>
          <w:i/>
          <w:sz w:val="22"/>
          <w:szCs w:val="22"/>
        </w:rPr>
        <w:t>A</w:t>
      </w:r>
      <w:r w:rsidRPr="002D38FA">
        <w:rPr>
          <w:rFonts w:ascii="Palatino Linotype" w:eastAsia="Arial" w:hAnsi="Palatino Linotype" w:cs="Arial"/>
          <w:b/>
          <w:i/>
          <w:spacing w:val="5"/>
          <w:sz w:val="22"/>
          <w:szCs w:val="22"/>
        </w:rPr>
        <w:t xml:space="preserve"> 0022</w:t>
      </w:r>
      <w:r w:rsidRPr="002D38FA">
        <w:rPr>
          <w:rFonts w:ascii="Palatino Linotype" w:eastAsia="Arial" w:hAnsi="Palatino Linotype" w:cs="Arial"/>
          <w:b/>
          <w:i/>
          <w:spacing w:val="-1"/>
          <w:sz w:val="22"/>
          <w:szCs w:val="22"/>
        </w:rPr>
        <w:t>/17</w:t>
      </w:r>
      <w:r w:rsidRPr="002D38FA">
        <w:rPr>
          <w:rFonts w:ascii="Palatino Linotype" w:eastAsia="Arial" w:hAnsi="Palatino Linotype" w:cs="Arial"/>
          <w:b/>
          <w:i/>
          <w:sz w:val="22"/>
          <w:szCs w:val="22"/>
        </w:rPr>
        <w:t>.</w:t>
      </w:r>
      <w:r w:rsidRPr="002D38FA">
        <w:rPr>
          <w:rFonts w:ascii="Palatino Linotype" w:eastAsia="Arial" w:hAnsi="Palatino Linotype" w:cs="Arial"/>
          <w:b/>
          <w:i/>
          <w:spacing w:val="15"/>
          <w:sz w:val="22"/>
          <w:szCs w:val="22"/>
        </w:rPr>
        <w:t xml:space="preserve"> </w:t>
      </w:r>
      <w:r w:rsidRPr="002D38FA">
        <w:rPr>
          <w:rFonts w:ascii="Palatino Linotype" w:eastAsia="Arial" w:hAnsi="Palatino Linotype" w:cs="Arial"/>
          <w:i/>
          <w:spacing w:val="-1"/>
          <w:sz w:val="22"/>
          <w:szCs w:val="22"/>
        </w:rPr>
        <w:t>Instituto Mexicano de la Propiedad Industrial</w:t>
      </w:r>
      <w:r w:rsidRPr="002D38FA">
        <w:rPr>
          <w:rFonts w:ascii="Palatino Linotype" w:eastAsia="Arial" w:hAnsi="Palatino Linotype" w:cs="Arial"/>
          <w:i/>
          <w:sz w:val="22"/>
          <w:szCs w:val="22"/>
        </w:rPr>
        <w:t>.</w:t>
      </w:r>
      <w:r w:rsidRPr="002D38FA">
        <w:rPr>
          <w:rFonts w:ascii="Palatino Linotype" w:eastAsia="Arial" w:hAnsi="Palatino Linotype" w:cs="Arial"/>
          <w:i/>
          <w:spacing w:val="4"/>
          <w:sz w:val="22"/>
          <w:szCs w:val="22"/>
        </w:rPr>
        <w:t xml:space="preserve"> 16 de febrero de 2017. Por unanimidad. </w:t>
      </w:r>
      <w:r w:rsidRPr="002D38FA">
        <w:rPr>
          <w:rFonts w:ascii="Palatino Linotype" w:eastAsia="Arial" w:hAnsi="Palatino Linotype" w:cs="Arial"/>
          <w:i/>
          <w:spacing w:val="-1"/>
          <w:sz w:val="22"/>
          <w:szCs w:val="22"/>
        </w:rPr>
        <w:t>C</w:t>
      </w:r>
      <w:r w:rsidRPr="002D38FA">
        <w:rPr>
          <w:rFonts w:ascii="Palatino Linotype" w:eastAsia="Arial" w:hAnsi="Palatino Linotype" w:cs="Arial"/>
          <w:i/>
          <w:sz w:val="22"/>
          <w:szCs w:val="22"/>
        </w:rPr>
        <w:t>omis</w:t>
      </w:r>
      <w:r w:rsidRPr="002D38FA">
        <w:rPr>
          <w:rFonts w:ascii="Palatino Linotype" w:eastAsia="Arial" w:hAnsi="Palatino Linotype" w:cs="Arial"/>
          <w:i/>
          <w:spacing w:val="-2"/>
          <w:sz w:val="22"/>
          <w:szCs w:val="22"/>
        </w:rPr>
        <w:t>i</w:t>
      </w:r>
      <w:r w:rsidRPr="002D38FA">
        <w:rPr>
          <w:rFonts w:ascii="Palatino Linotype" w:eastAsia="Arial" w:hAnsi="Palatino Linotype" w:cs="Arial"/>
          <w:i/>
          <w:sz w:val="22"/>
          <w:szCs w:val="22"/>
        </w:rPr>
        <w:t>o</w:t>
      </w:r>
      <w:r w:rsidRPr="002D38FA">
        <w:rPr>
          <w:rFonts w:ascii="Palatino Linotype" w:eastAsia="Arial" w:hAnsi="Palatino Linotype" w:cs="Arial"/>
          <w:i/>
          <w:spacing w:val="1"/>
          <w:sz w:val="22"/>
          <w:szCs w:val="22"/>
        </w:rPr>
        <w:t>n</w:t>
      </w:r>
      <w:r w:rsidRPr="002D38FA">
        <w:rPr>
          <w:rFonts w:ascii="Palatino Linotype" w:eastAsia="Arial" w:hAnsi="Palatino Linotype" w:cs="Arial"/>
          <w:i/>
          <w:sz w:val="22"/>
          <w:szCs w:val="22"/>
        </w:rPr>
        <w:t>a</w:t>
      </w:r>
      <w:r w:rsidRPr="002D38FA">
        <w:rPr>
          <w:rFonts w:ascii="Palatino Linotype" w:eastAsia="Arial" w:hAnsi="Palatino Linotype" w:cs="Arial"/>
          <w:i/>
          <w:spacing w:val="-1"/>
          <w:sz w:val="22"/>
          <w:szCs w:val="22"/>
        </w:rPr>
        <w:t>d</w:t>
      </w:r>
      <w:r w:rsidRPr="002D38FA">
        <w:rPr>
          <w:rFonts w:ascii="Palatino Linotype" w:eastAsia="Arial" w:hAnsi="Palatino Linotype" w:cs="Arial"/>
          <w:i/>
          <w:sz w:val="22"/>
          <w:szCs w:val="22"/>
        </w:rPr>
        <w:t>o</w:t>
      </w:r>
      <w:r w:rsidRPr="002D38FA">
        <w:rPr>
          <w:rFonts w:ascii="Palatino Linotype" w:eastAsia="Arial" w:hAnsi="Palatino Linotype" w:cs="Arial"/>
          <w:i/>
          <w:spacing w:val="3"/>
          <w:sz w:val="22"/>
          <w:szCs w:val="22"/>
        </w:rPr>
        <w:t xml:space="preserve"> </w:t>
      </w:r>
      <w:r w:rsidRPr="002D38FA">
        <w:rPr>
          <w:rFonts w:ascii="Palatino Linotype" w:eastAsia="Arial" w:hAnsi="Palatino Linotype" w:cs="Arial"/>
          <w:i/>
          <w:spacing w:val="-1"/>
          <w:sz w:val="22"/>
          <w:szCs w:val="22"/>
        </w:rPr>
        <w:t>P</w:t>
      </w:r>
      <w:r w:rsidRPr="002D38FA">
        <w:rPr>
          <w:rFonts w:ascii="Palatino Linotype" w:eastAsia="Arial" w:hAnsi="Palatino Linotype" w:cs="Arial"/>
          <w:i/>
          <w:sz w:val="22"/>
          <w:szCs w:val="22"/>
        </w:rPr>
        <w:t>o</w:t>
      </w:r>
      <w:r w:rsidRPr="002D38FA">
        <w:rPr>
          <w:rFonts w:ascii="Palatino Linotype" w:eastAsia="Arial" w:hAnsi="Palatino Linotype" w:cs="Arial"/>
          <w:i/>
          <w:spacing w:val="-1"/>
          <w:sz w:val="22"/>
          <w:szCs w:val="22"/>
        </w:rPr>
        <w:t>n</w:t>
      </w:r>
      <w:r w:rsidRPr="002D38FA">
        <w:rPr>
          <w:rFonts w:ascii="Palatino Linotype" w:eastAsia="Arial" w:hAnsi="Palatino Linotype" w:cs="Arial"/>
          <w:i/>
          <w:sz w:val="22"/>
          <w:szCs w:val="22"/>
        </w:rPr>
        <w:t>e</w:t>
      </w:r>
      <w:r w:rsidRPr="002D38FA">
        <w:rPr>
          <w:rFonts w:ascii="Palatino Linotype" w:eastAsia="Arial" w:hAnsi="Palatino Linotype" w:cs="Arial"/>
          <w:i/>
          <w:spacing w:val="-1"/>
          <w:sz w:val="22"/>
          <w:szCs w:val="22"/>
        </w:rPr>
        <w:t>n</w:t>
      </w:r>
      <w:r w:rsidRPr="002D38FA">
        <w:rPr>
          <w:rFonts w:ascii="Palatino Linotype" w:eastAsia="Arial" w:hAnsi="Palatino Linotype" w:cs="Arial"/>
          <w:i/>
          <w:spacing w:val="1"/>
          <w:sz w:val="22"/>
          <w:szCs w:val="22"/>
        </w:rPr>
        <w:t>t</w:t>
      </w:r>
      <w:r w:rsidRPr="002D38FA">
        <w:rPr>
          <w:rFonts w:ascii="Palatino Linotype" w:eastAsia="Arial" w:hAnsi="Palatino Linotype" w:cs="Arial"/>
          <w:i/>
          <w:sz w:val="22"/>
          <w:szCs w:val="22"/>
        </w:rPr>
        <w:t>e Francisco Javier Acuña Llamas.</w:t>
      </w:r>
    </w:p>
    <w:p w14:paraId="76C877BE" w14:textId="77777777" w:rsidR="002D38FA" w:rsidRPr="002D38FA" w:rsidRDefault="00B02AC3" w:rsidP="002D38FA">
      <w:pPr>
        <w:pStyle w:val="Prrafodelista"/>
        <w:spacing w:before="240" w:after="160" w:line="360" w:lineRule="auto"/>
        <w:ind w:left="851" w:right="851"/>
        <w:contextualSpacing/>
        <w:jc w:val="both"/>
        <w:rPr>
          <w:rFonts w:ascii="Palatino Linotype" w:eastAsia="Symbol" w:hAnsi="Palatino Linotype" w:cs="Arial"/>
          <w:i/>
          <w:sz w:val="22"/>
          <w:szCs w:val="22"/>
        </w:rPr>
      </w:pPr>
      <w:hyperlink r:id="rId8" w:history="1">
        <w:r w:rsidR="002D38FA" w:rsidRPr="002D38FA">
          <w:rPr>
            <w:rStyle w:val="Hipervnculo"/>
            <w:rFonts w:ascii="Palatino Linotype" w:eastAsia="Symbol" w:hAnsi="Palatino Linotype" w:cs="Arial"/>
            <w:i/>
            <w:sz w:val="22"/>
            <w:szCs w:val="22"/>
          </w:rPr>
          <w:t>http://consultas.ifai.org.mx/descargar.php?r=./pdf/resoluciones/2017/&amp;a=RRA%2022.pdf</w:t>
        </w:r>
      </w:hyperlink>
      <w:r w:rsidR="002D38FA" w:rsidRPr="002D38FA">
        <w:rPr>
          <w:rFonts w:ascii="Palatino Linotype" w:eastAsia="Symbol" w:hAnsi="Palatino Linotype" w:cs="Arial"/>
          <w:i/>
          <w:sz w:val="22"/>
          <w:szCs w:val="22"/>
        </w:rPr>
        <w:t xml:space="preserve"> </w:t>
      </w:r>
    </w:p>
    <w:p w14:paraId="03A69C7A" w14:textId="77777777" w:rsidR="002D38FA" w:rsidRPr="002D38FA" w:rsidRDefault="002D38FA" w:rsidP="000C6395">
      <w:pPr>
        <w:pStyle w:val="Prrafodelista"/>
        <w:numPr>
          <w:ilvl w:val="0"/>
          <w:numId w:val="2"/>
        </w:numPr>
        <w:spacing w:before="240" w:after="160" w:line="360" w:lineRule="auto"/>
        <w:ind w:left="851" w:right="851"/>
        <w:contextualSpacing/>
        <w:jc w:val="both"/>
        <w:rPr>
          <w:rFonts w:ascii="Palatino Linotype" w:eastAsia="Arial" w:hAnsi="Palatino Linotype" w:cs="Arial"/>
          <w:b/>
          <w:i/>
          <w:spacing w:val="-1"/>
          <w:sz w:val="22"/>
          <w:szCs w:val="22"/>
        </w:rPr>
      </w:pPr>
      <w:r w:rsidRPr="002D38FA">
        <w:rPr>
          <w:rFonts w:ascii="Palatino Linotype" w:eastAsia="Arial" w:hAnsi="Palatino Linotype" w:cs="Arial"/>
          <w:b/>
          <w:i/>
          <w:spacing w:val="-1"/>
          <w:sz w:val="22"/>
          <w:szCs w:val="22"/>
        </w:rPr>
        <w:t>R</w:t>
      </w:r>
      <w:r w:rsidRPr="002D38FA">
        <w:rPr>
          <w:rFonts w:ascii="Palatino Linotype" w:eastAsia="Arial" w:hAnsi="Palatino Linotype" w:cs="Arial"/>
          <w:b/>
          <w:i/>
          <w:spacing w:val="3"/>
          <w:sz w:val="22"/>
          <w:szCs w:val="22"/>
        </w:rPr>
        <w:t>R</w:t>
      </w:r>
      <w:r w:rsidRPr="002D38FA">
        <w:rPr>
          <w:rFonts w:ascii="Palatino Linotype" w:eastAsia="Arial" w:hAnsi="Palatino Linotype" w:cs="Arial"/>
          <w:b/>
          <w:i/>
          <w:sz w:val="22"/>
          <w:szCs w:val="22"/>
        </w:rPr>
        <w:t>A</w:t>
      </w:r>
      <w:r w:rsidRPr="002D38FA">
        <w:rPr>
          <w:rFonts w:ascii="Palatino Linotype" w:eastAsia="Arial" w:hAnsi="Palatino Linotype" w:cs="Arial"/>
          <w:b/>
          <w:i/>
          <w:spacing w:val="43"/>
          <w:sz w:val="22"/>
          <w:szCs w:val="22"/>
        </w:rPr>
        <w:t xml:space="preserve"> </w:t>
      </w:r>
      <w:r w:rsidRPr="002D38FA">
        <w:rPr>
          <w:rFonts w:ascii="Palatino Linotype" w:eastAsia="Arial" w:hAnsi="Palatino Linotype" w:cs="Arial"/>
          <w:b/>
          <w:i/>
          <w:spacing w:val="5"/>
          <w:sz w:val="22"/>
          <w:szCs w:val="22"/>
        </w:rPr>
        <w:t>2536</w:t>
      </w:r>
      <w:r w:rsidRPr="002D38FA">
        <w:rPr>
          <w:rFonts w:ascii="Palatino Linotype" w:eastAsia="Arial" w:hAnsi="Palatino Linotype" w:cs="Arial"/>
          <w:b/>
          <w:i/>
          <w:spacing w:val="1"/>
          <w:sz w:val="22"/>
          <w:szCs w:val="22"/>
        </w:rPr>
        <w:t>/</w:t>
      </w:r>
      <w:r w:rsidRPr="002D38FA">
        <w:rPr>
          <w:rFonts w:ascii="Palatino Linotype" w:eastAsia="Arial" w:hAnsi="Palatino Linotype" w:cs="Arial"/>
          <w:b/>
          <w:i/>
          <w:sz w:val="22"/>
          <w:szCs w:val="22"/>
        </w:rPr>
        <w:t xml:space="preserve">17. </w:t>
      </w:r>
      <w:r w:rsidRPr="002D38FA">
        <w:rPr>
          <w:rFonts w:ascii="Palatino Linotype" w:eastAsia="Arial" w:hAnsi="Palatino Linotype" w:cs="Arial"/>
          <w:i/>
          <w:spacing w:val="-1"/>
          <w:sz w:val="22"/>
          <w:szCs w:val="22"/>
        </w:rPr>
        <w:t>Secretaría de Gobernación</w:t>
      </w:r>
      <w:r w:rsidRPr="002D38FA">
        <w:rPr>
          <w:rFonts w:ascii="Palatino Linotype" w:eastAsia="Arial" w:hAnsi="Palatino Linotype" w:cs="Arial"/>
          <w:i/>
          <w:sz w:val="22"/>
          <w:szCs w:val="22"/>
        </w:rPr>
        <w:t>. 07 de junio de 2017. Por unanimidad. Comisionada Ponente Areli Cano Guadiana.</w:t>
      </w:r>
      <w:r w:rsidRPr="002D38FA">
        <w:rPr>
          <w:rFonts w:ascii="Palatino Linotype" w:eastAsia="Arial" w:hAnsi="Palatino Linotype" w:cs="Arial"/>
          <w:i/>
          <w:spacing w:val="-1"/>
          <w:position w:val="5"/>
          <w:sz w:val="22"/>
          <w:szCs w:val="22"/>
        </w:rPr>
        <w:t xml:space="preserve"> </w:t>
      </w:r>
    </w:p>
    <w:p w14:paraId="29CDAFE4" w14:textId="77777777" w:rsidR="002D38FA" w:rsidRPr="002D38FA" w:rsidRDefault="00B02AC3" w:rsidP="002D38FA">
      <w:pPr>
        <w:pStyle w:val="Prrafodelista"/>
        <w:spacing w:before="240" w:after="160" w:line="360" w:lineRule="auto"/>
        <w:ind w:left="851" w:right="851"/>
        <w:contextualSpacing/>
        <w:jc w:val="both"/>
        <w:rPr>
          <w:rFonts w:ascii="Palatino Linotype" w:eastAsia="Arial" w:hAnsi="Palatino Linotype" w:cs="Arial"/>
          <w:i/>
          <w:spacing w:val="-1"/>
          <w:sz w:val="22"/>
          <w:szCs w:val="22"/>
        </w:rPr>
      </w:pPr>
      <w:hyperlink r:id="rId9" w:history="1">
        <w:r w:rsidR="002D38FA" w:rsidRPr="002D38FA">
          <w:rPr>
            <w:rStyle w:val="Hipervnculo"/>
            <w:rFonts w:ascii="Palatino Linotype" w:eastAsia="Arial" w:hAnsi="Palatino Linotype" w:cs="Arial"/>
            <w:i/>
            <w:spacing w:val="-1"/>
            <w:sz w:val="22"/>
            <w:szCs w:val="22"/>
          </w:rPr>
          <w:t>http://consultas.ifai.org.mx/descargar.php?r=./pdf/resoluciones/2017/&amp;a=RRA%202536.pdf</w:t>
        </w:r>
      </w:hyperlink>
      <w:r w:rsidR="002D38FA" w:rsidRPr="002D38FA">
        <w:rPr>
          <w:rFonts w:ascii="Palatino Linotype" w:eastAsia="Arial" w:hAnsi="Palatino Linotype" w:cs="Arial"/>
          <w:i/>
          <w:spacing w:val="-1"/>
          <w:sz w:val="22"/>
          <w:szCs w:val="22"/>
        </w:rPr>
        <w:t xml:space="preserve"> </w:t>
      </w:r>
    </w:p>
    <w:p w14:paraId="52E180D0" w14:textId="77777777" w:rsidR="002D38FA" w:rsidRPr="002D38FA" w:rsidRDefault="002D38FA" w:rsidP="000C6395">
      <w:pPr>
        <w:pStyle w:val="Prrafodelista"/>
        <w:numPr>
          <w:ilvl w:val="0"/>
          <w:numId w:val="2"/>
        </w:numPr>
        <w:tabs>
          <w:tab w:val="left" w:pos="7371"/>
        </w:tabs>
        <w:spacing w:before="240" w:after="160" w:line="360" w:lineRule="auto"/>
        <w:ind w:left="851" w:right="851"/>
        <w:jc w:val="both"/>
        <w:rPr>
          <w:rFonts w:ascii="Palatino Linotype" w:hAnsi="Palatino Linotype" w:cs="Arial"/>
          <w:bCs/>
          <w:i/>
          <w:sz w:val="22"/>
          <w:szCs w:val="22"/>
        </w:rPr>
      </w:pPr>
      <w:r w:rsidRPr="002D38FA">
        <w:rPr>
          <w:rFonts w:ascii="Palatino Linotype" w:eastAsia="Arial" w:hAnsi="Palatino Linotype" w:cs="Arial"/>
          <w:b/>
          <w:i/>
          <w:spacing w:val="-1"/>
          <w:position w:val="-1"/>
          <w:sz w:val="22"/>
          <w:szCs w:val="22"/>
        </w:rPr>
        <w:t>R</w:t>
      </w:r>
      <w:r w:rsidRPr="002D38FA">
        <w:rPr>
          <w:rFonts w:ascii="Palatino Linotype" w:eastAsia="Arial" w:hAnsi="Palatino Linotype" w:cs="Arial"/>
          <w:b/>
          <w:i/>
          <w:spacing w:val="3"/>
          <w:position w:val="-1"/>
          <w:sz w:val="22"/>
          <w:szCs w:val="22"/>
        </w:rPr>
        <w:t>R</w:t>
      </w:r>
      <w:r w:rsidRPr="002D38FA">
        <w:rPr>
          <w:rFonts w:ascii="Palatino Linotype" w:eastAsia="Arial" w:hAnsi="Palatino Linotype" w:cs="Arial"/>
          <w:b/>
          <w:i/>
          <w:position w:val="-1"/>
          <w:sz w:val="22"/>
          <w:szCs w:val="22"/>
        </w:rPr>
        <w:t xml:space="preserve">A </w:t>
      </w:r>
      <w:r w:rsidRPr="002D38FA">
        <w:rPr>
          <w:rFonts w:ascii="Palatino Linotype" w:eastAsia="Arial" w:hAnsi="Palatino Linotype" w:cs="Arial"/>
          <w:b/>
          <w:i/>
          <w:spacing w:val="-1"/>
          <w:position w:val="-1"/>
          <w:sz w:val="22"/>
          <w:szCs w:val="22"/>
        </w:rPr>
        <w:t>3482/17</w:t>
      </w:r>
      <w:r w:rsidRPr="002D38FA">
        <w:rPr>
          <w:rFonts w:ascii="Palatino Linotype" w:eastAsia="Arial" w:hAnsi="Palatino Linotype" w:cs="Arial"/>
          <w:b/>
          <w:i/>
          <w:position w:val="-1"/>
          <w:sz w:val="22"/>
          <w:szCs w:val="22"/>
        </w:rPr>
        <w:t xml:space="preserve">. </w:t>
      </w:r>
      <w:r w:rsidRPr="002D38FA">
        <w:rPr>
          <w:rFonts w:ascii="Palatino Linotype" w:eastAsia="Arial" w:hAnsi="Palatino Linotype" w:cs="Arial"/>
          <w:i/>
          <w:spacing w:val="-1"/>
          <w:position w:val="-1"/>
          <w:sz w:val="22"/>
          <w:szCs w:val="22"/>
        </w:rPr>
        <w:t>Secretaría de Comunicaciones y Transportes</w:t>
      </w:r>
      <w:r w:rsidRPr="002D38FA">
        <w:rPr>
          <w:rFonts w:ascii="Palatino Linotype" w:eastAsia="Arial" w:hAnsi="Palatino Linotype" w:cs="Arial"/>
          <w:i/>
          <w:position w:val="-1"/>
          <w:sz w:val="22"/>
          <w:szCs w:val="22"/>
        </w:rPr>
        <w:t>. 02 de agosto de 2017. Por unanimidad. Comisionado Ponente Oscar Mauricio Guerra Ford</w:t>
      </w:r>
      <w:r w:rsidRPr="002D38FA">
        <w:rPr>
          <w:rFonts w:ascii="Palatino Linotype" w:hAnsi="Palatino Linotype" w:cs="Arial"/>
          <w:bCs/>
          <w:i/>
          <w:sz w:val="22"/>
          <w:szCs w:val="22"/>
        </w:rPr>
        <w:t>.</w:t>
      </w:r>
    </w:p>
    <w:p w14:paraId="3017943D" w14:textId="5098350C" w:rsidR="002D38FA" w:rsidRPr="006C1B73" w:rsidRDefault="00B02AC3" w:rsidP="002D38FA">
      <w:pPr>
        <w:pStyle w:val="Prrafodelista"/>
        <w:tabs>
          <w:tab w:val="left" w:pos="7371"/>
        </w:tabs>
        <w:spacing w:before="240" w:after="160" w:line="360" w:lineRule="auto"/>
        <w:ind w:left="851" w:right="851"/>
        <w:jc w:val="both"/>
        <w:rPr>
          <w:rFonts w:ascii="Palatino Linotype" w:hAnsi="Palatino Linotype" w:cs="Arial"/>
          <w:bCs/>
          <w:i/>
          <w:sz w:val="22"/>
          <w:szCs w:val="22"/>
          <w:lang w:val="en-US"/>
        </w:rPr>
      </w:pPr>
      <w:hyperlink r:id="rId10" w:history="1">
        <w:r w:rsidR="002D38FA" w:rsidRPr="006C1B73">
          <w:rPr>
            <w:rStyle w:val="Hipervnculo"/>
            <w:rFonts w:ascii="Palatino Linotype" w:hAnsi="Palatino Linotype" w:cs="Arial"/>
            <w:bCs/>
            <w:i/>
            <w:sz w:val="22"/>
            <w:szCs w:val="22"/>
            <w:lang w:val="en-US"/>
          </w:rPr>
          <w:t>http://consultas.ifai.org.mx/descargar.php?r=./pdf/resoluciones/2017/&amp;a=RRA%203482.pdf</w:t>
        </w:r>
      </w:hyperlink>
      <w:r w:rsidR="002D38FA" w:rsidRPr="006C1B73">
        <w:rPr>
          <w:rFonts w:ascii="Palatino Linotype" w:hAnsi="Palatino Linotype" w:cs="Arial"/>
          <w:bCs/>
          <w:i/>
          <w:sz w:val="22"/>
          <w:szCs w:val="22"/>
          <w:lang w:val="en-US"/>
        </w:rPr>
        <w:t xml:space="preserve">” </w:t>
      </w:r>
      <w:r w:rsidR="002D38FA" w:rsidRPr="006C1B73">
        <w:rPr>
          <w:rFonts w:ascii="Palatino Linotype" w:hAnsi="Palatino Linotype" w:cs="Arial"/>
          <w:b/>
          <w:bCs/>
          <w:i/>
          <w:sz w:val="22"/>
          <w:szCs w:val="22"/>
          <w:lang w:val="en-US"/>
        </w:rPr>
        <w:t>[Sic]</w:t>
      </w:r>
    </w:p>
    <w:p w14:paraId="23D64AF0" w14:textId="77777777" w:rsidR="002D38FA" w:rsidRPr="006C1B73" w:rsidRDefault="002D38FA" w:rsidP="00E45181">
      <w:pPr>
        <w:pStyle w:val="Prrafodelista"/>
        <w:autoSpaceDE w:val="0"/>
        <w:autoSpaceDN w:val="0"/>
        <w:adjustRightInd w:val="0"/>
        <w:spacing w:before="240" w:after="160" w:line="360" w:lineRule="auto"/>
        <w:ind w:left="0"/>
        <w:jc w:val="both"/>
        <w:rPr>
          <w:rFonts w:ascii="Palatino Linotype" w:hAnsi="Palatino Linotype" w:cs="Arial"/>
          <w:bCs/>
          <w:lang w:val="en-US" w:eastAsia="es-MX"/>
        </w:rPr>
      </w:pPr>
    </w:p>
    <w:p w14:paraId="627C986D" w14:textId="384A6BAD" w:rsidR="002D38FA" w:rsidRDefault="002D38FA" w:rsidP="00E45181">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lang w:eastAsia="es-MX"/>
        </w:rPr>
        <w:t xml:space="preserve">Bajo estas líneas argumentativas, al retomar y delimitar los requerimientos formulados por </w:t>
      </w:r>
      <w:r>
        <w:rPr>
          <w:rFonts w:ascii="Palatino Linotype" w:hAnsi="Palatino Linotype" w:cs="Arial"/>
          <w:b/>
          <w:bCs/>
          <w:lang w:eastAsia="es-MX"/>
        </w:rPr>
        <w:t xml:space="preserve">El Recurrente, </w:t>
      </w:r>
      <w:r>
        <w:rPr>
          <w:rFonts w:ascii="Palatino Linotype" w:hAnsi="Palatino Linotype" w:cs="Arial"/>
          <w:bCs/>
          <w:lang w:eastAsia="es-MX"/>
        </w:rPr>
        <w:t xml:space="preserve">de manera objetiva se precisa que versan en conocer la siguiente información: </w:t>
      </w:r>
    </w:p>
    <w:p w14:paraId="149F2490" w14:textId="4E21E86B" w:rsidR="002D38FA" w:rsidRDefault="002D38FA" w:rsidP="000C6395">
      <w:pPr>
        <w:pStyle w:val="Prrafodelista"/>
        <w:numPr>
          <w:ilvl w:val="0"/>
          <w:numId w:val="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Cs/>
          <w:lang w:eastAsia="es-MX"/>
        </w:rPr>
        <w:t xml:space="preserve">El o los documentos </w:t>
      </w:r>
      <w:r w:rsidR="001F6CAA">
        <w:rPr>
          <w:rFonts w:ascii="Palatino Linotype" w:hAnsi="Palatino Linotype" w:cs="Arial"/>
          <w:bCs/>
          <w:lang w:eastAsia="es-MX"/>
        </w:rPr>
        <w:t xml:space="preserve">en </w:t>
      </w:r>
      <w:r>
        <w:rPr>
          <w:rFonts w:ascii="Palatino Linotype" w:hAnsi="Palatino Linotype" w:cs="Arial"/>
          <w:bCs/>
          <w:lang w:eastAsia="es-MX"/>
        </w:rPr>
        <w:t xml:space="preserve">donde conste </w:t>
      </w:r>
      <w:r w:rsidR="001F6CAA">
        <w:rPr>
          <w:rFonts w:ascii="Palatino Linotype" w:hAnsi="Palatino Linotype" w:cs="Arial"/>
          <w:bCs/>
          <w:lang w:eastAsia="es-MX"/>
        </w:rPr>
        <w:t>el número de cursos de actualización y capacitación</w:t>
      </w:r>
      <w:r w:rsidR="00AC1F0C">
        <w:rPr>
          <w:rFonts w:ascii="Palatino Linotype" w:hAnsi="Palatino Linotype" w:cs="Arial"/>
          <w:bCs/>
          <w:lang w:eastAsia="es-MX"/>
        </w:rPr>
        <w:t>,</w:t>
      </w:r>
      <w:r w:rsidR="001F6CAA">
        <w:rPr>
          <w:rFonts w:ascii="Palatino Linotype" w:hAnsi="Palatino Linotype" w:cs="Arial"/>
          <w:bCs/>
          <w:lang w:eastAsia="es-MX"/>
        </w:rPr>
        <w:t xml:space="preserve"> </w:t>
      </w:r>
      <w:r w:rsidR="00AC1F0C">
        <w:rPr>
          <w:rFonts w:ascii="Palatino Linotype" w:hAnsi="Palatino Linotype" w:cs="Arial"/>
          <w:bCs/>
          <w:lang w:eastAsia="es-MX"/>
        </w:rPr>
        <w:t xml:space="preserve">impartidos a favor de los servidores públicos del Ayuntamiento </w:t>
      </w:r>
      <w:r w:rsidR="00AC1F0C">
        <w:rPr>
          <w:rFonts w:ascii="Palatino Linotype" w:hAnsi="Palatino Linotype" w:cs="Arial"/>
          <w:bCs/>
          <w:lang w:eastAsia="es-MX"/>
        </w:rPr>
        <w:lastRenderedPageBreak/>
        <w:t xml:space="preserve">de Lerma, del periodo comprendido del veintinueve de octubre de dos mil dieciocho al veintinueve de octubre de dos mil diecinueve. </w:t>
      </w:r>
    </w:p>
    <w:p w14:paraId="23709CD9" w14:textId="1A323582" w:rsidR="00AC1F0C" w:rsidRPr="002D38FA" w:rsidRDefault="00AC1F0C" w:rsidP="000C6395">
      <w:pPr>
        <w:pStyle w:val="Prrafodelista"/>
        <w:numPr>
          <w:ilvl w:val="0"/>
          <w:numId w:val="3"/>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Cs/>
          <w:lang w:eastAsia="es-MX"/>
        </w:rPr>
        <w:t xml:space="preserve">El o los documentos en donde conste el número de cursos de asesoramiento y fomento a la ética del servicio público, impartidos a favor de los servidores públicos del Ayuntamiento de Lerma, del periodo comprendido del veintinueve de octubre de dos mil dieciocho al veintinueve de octubre de dos mil diecinueve. </w:t>
      </w:r>
    </w:p>
    <w:p w14:paraId="60F0863B" w14:textId="77777777" w:rsidR="002D38FA" w:rsidRDefault="002D38FA" w:rsidP="00E45181">
      <w:pPr>
        <w:pStyle w:val="Prrafodelista"/>
        <w:autoSpaceDE w:val="0"/>
        <w:autoSpaceDN w:val="0"/>
        <w:adjustRightInd w:val="0"/>
        <w:spacing w:before="240" w:after="160" w:line="360" w:lineRule="auto"/>
        <w:ind w:left="0"/>
        <w:jc w:val="both"/>
        <w:rPr>
          <w:rFonts w:ascii="Palatino Linotype" w:hAnsi="Palatino Linotype" w:cs="Arial"/>
          <w:bCs/>
          <w:lang w:eastAsia="es-MX"/>
        </w:rPr>
      </w:pPr>
    </w:p>
    <w:p w14:paraId="7420942B" w14:textId="77777777" w:rsidR="00AC1F0C" w:rsidRDefault="00AC1F0C" w:rsidP="00AC1F0C">
      <w:pPr>
        <w:pStyle w:val="Sinespaciado"/>
        <w:spacing w:line="360" w:lineRule="auto"/>
        <w:jc w:val="both"/>
        <w:rPr>
          <w:rFonts w:ascii="Palatino Linotype" w:hAnsi="Palatino Linotype" w:cs="Arial"/>
        </w:rPr>
      </w:pPr>
      <w:r>
        <w:rPr>
          <w:rFonts w:ascii="Palatino Linotype" w:hAnsi="Palatino Linotype" w:cs="Arial"/>
          <w:bCs/>
          <w:lang w:eastAsia="es-MX"/>
        </w:rPr>
        <w:t xml:space="preserve">En este tenor, en alusión a los requerimientos formulados por el particular, </w:t>
      </w:r>
      <w:r>
        <w:rPr>
          <w:rFonts w:ascii="Palatino Linotype" w:hAnsi="Palatino Linotype"/>
        </w:rPr>
        <w:t xml:space="preserve">resulta oportuno traer a colación </w:t>
      </w:r>
      <w:r>
        <w:rPr>
          <w:rFonts w:ascii="Palatino Linotype" w:hAnsi="Palatino Linotype" w:cs="Arial"/>
        </w:rPr>
        <w:t xml:space="preserve">los artículos 24, fracción XII y 92, fracción II de la Ley de Transparencia y Acceso a la Información Pública del Estado de México y Municipios, dispositivos jurídicos que disponen a la literalidad: </w:t>
      </w:r>
      <w:bookmarkStart w:id="0" w:name="_GoBack"/>
      <w:bookmarkEnd w:id="0"/>
    </w:p>
    <w:p w14:paraId="20E11B9A" w14:textId="77777777" w:rsidR="00AC1F0C" w:rsidRPr="00544E20" w:rsidRDefault="00AC1F0C" w:rsidP="00AC1F0C">
      <w:pPr>
        <w:spacing w:before="240" w:line="360" w:lineRule="auto"/>
        <w:ind w:left="851" w:right="851"/>
        <w:jc w:val="both"/>
        <w:rPr>
          <w:rFonts w:ascii="Palatino Linotype" w:hAnsi="Palatino Linotype"/>
          <w:i/>
        </w:rPr>
      </w:pPr>
      <w:r w:rsidRPr="00544E20">
        <w:rPr>
          <w:rFonts w:ascii="Palatino Linotype" w:hAnsi="Palatino Linotype"/>
          <w:i/>
        </w:rPr>
        <w:t xml:space="preserve">“Artículo 24. Para el cumplimiento de los objetivos de esta Ley, los sujetos obligados deberán cumplir con las siguientes obligaciones, según corresponda, </w:t>
      </w:r>
      <w:proofErr w:type="gramStart"/>
      <w:r w:rsidRPr="00544E20">
        <w:rPr>
          <w:rFonts w:ascii="Palatino Linotype" w:hAnsi="Palatino Linotype"/>
          <w:i/>
        </w:rPr>
        <w:t>de acuerdo a</w:t>
      </w:r>
      <w:proofErr w:type="gramEnd"/>
      <w:r w:rsidRPr="00544E20">
        <w:rPr>
          <w:rFonts w:ascii="Palatino Linotype" w:hAnsi="Palatino Linotype"/>
          <w:i/>
        </w:rPr>
        <w:t xml:space="preserve"> su naturaleza:</w:t>
      </w:r>
    </w:p>
    <w:p w14:paraId="76ECAA33" w14:textId="77777777" w:rsidR="00AC1F0C" w:rsidRPr="00544E20" w:rsidRDefault="00AC1F0C" w:rsidP="00AC1F0C">
      <w:pPr>
        <w:spacing w:before="240" w:line="360" w:lineRule="auto"/>
        <w:ind w:left="851" w:right="851"/>
        <w:jc w:val="both"/>
        <w:rPr>
          <w:rFonts w:ascii="Palatino Linotype" w:hAnsi="Palatino Linotype"/>
          <w:i/>
        </w:rPr>
      </w:pPr>
      <w:r w:rsidRPr="00544E20">
        <w:rPr>
          <w:rFonts w:ascii="Palatino Linotype" w:hAnsi="Palatino Linotype"/>
          <w:i/>
        </w:rPr>
        <w:t>(…)</w:t>
      </w:r>
    </w:p>
    <w:p w14:paraId="704A5CC3" w14:textId="77777777" w:rsidR="00AC1F0C" w:rsidRPr="00544E20" w:rsidRDefault="00AC1F0C" w:rsidP="00AC1F0C">
      <w:pPr>
        <w:spacing w:before="240" w:line="360" w:lineRule="auto"/>
        <w:ind w:left="851" w:right="851"/>
        <w:jc w:val="both"/>
        <w:rPr>
          <w:rFonts w:ascii="Palatino Linotype" w:hAnsi="Palatino Linotype"/>
          <w:i/>
        </w:rPr>
      </w:pPr>
      <w:r w:rsidRPr="00544E2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FD596F4" w14:textId="77777777" w:rsidR="00AC1F0C" w:rsidRPr="00544E20" w:rsidRDefault="00AC1F0C" w:rsidP="00AC1F0C">
      <w:pPr>
        <w:spacing w:before="240" w:line="360" w:lineRule="auto"/>
        <w:ind w:left="851" w:right="851"/>
        <w:jc w:val="both"/>
        <w:rPr>
          <w:rFonts w:ascii="Palatino Linotype" w:hAnsi="Palatino Linotype"/>
          <w:i/>
        </w:rPr>
      </w:pPr>
      <w:r w:rsidRPr="00544E20">
        <w:rPr>
          <w:rFonts w:ascii="Palatino Linotype" w:hAnsi="Palatino Linotype"/>
          <w:i/>
        </w:rPr>
        <w:t>(…)</w:t>
      </w:r>
    </w:p>
    <w:p w14:paraId="700D010E" w14:textId="77777777" w:rsidR="00AC1F0C" w:rsidRPr="00544E20" w:rsidRDefault="00AC1F0C" w:rsidP="00AC1F0C">
      <w:pPr>
        <w:spacing w:before="240" w:line="360" w:lineRule="auto"/>
        <w:ind w:left="851" w:right="851"/>
        <w:jc w:val="both"/>
        <w:rPr>
          <w:rFonts w:ascii="Palatino Linotype" w:hAnsi="Palatino Linotype"/>
          <w:i/>
        </w:rPr>
      </w:pPr>
      <w:r w:rsidRPr="00544E20">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EE5E03" w14:textId="77777777" w:rsidR="00AC1F0C" w:rsidRDefault="00AC1F0C" w:rsidP="00AC1F0C">
      <w:pPr>
        <w:spacing w:before="240" w:line="360" w:lineRule="auto"/>
        <w:ind w:left="851" w:right="851"/>
        <w:jc w:val="both"/>
        <w:rPr>
          <w:rFonts w:ascii="Palatino Linotype" w:hAnsi="Palatino Linotype"/>
          <w:i/>
        </w:rPr>
      </w:pPr>
      <w:r w:rsidRPr="00544E20">
        <w:rPr>
          <w:rFonts w:ascii="Palatino Linotype" w:hAnsi="Palatino Linotype"/>
          <w:i/>
        </w:rPr>
        <w:t>(…)</w:t>
      </w:r>
    </w:p>
    <w:p w14:paraId="7C997087" w14:textId="77777777" w:rsidR="00AC1F0C" w:rsidRDefault="00AC1F0C" w:rsidP="00AC1F0C">
      <w:pPr>
        <w:spacing w:before="240" w:line="360" w:lineRule="auto"/>
        <w:ind w:left="851" w:right="851"/>
        <w:jc w:val="both"/>
        <w:rPr>
          <w:rFonts w:ascii="Palatino Linotype" w:hAnsi="Palatino Linotype"/>
          <w:i/>
        </w:rPr>
      </w:pPr>
      <w:r w:rsidRPr="00EB0591">
        <w:rPr>
          <w:rFonts w:ascii="Palatino Linotype" w:hAnsi="Palatino Linotype"/>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57EEA46" w14:textId="77777777" w:rsidR="00AC1F0C" w:rsidRDefault="00AC1F0C" w:rsidP="00AC1F0C">
      <w:pPr>
        <w:spacing w:before="240" w:line="360" w:lineRule="auto"/>
        <w:ind w:left="851" w:right="851"/>
        <w:jc w:val="both"/>
        <w:rPr>
          <w:rFonts w:ascii="Palatino Linotype" w:hAnsi="Palatino Linotype"/>
          <w:b/>
          <w:i/>
        </w:rPr>
      </w:pPr>
      <w:r>
        <w:rPr>
          <w:rFonts w:ascii="Palatino Linotype" w:hAnsi="Palatino Linotype"/>
          <w:i/>
        </w:rPr>
        <w:t xml:space="preserve">(…)” </w:t>
      </w:r>
      <w:r>
        <w:rPr>
          <w:rFonts w:ascii="Palatino Linotype" w:hAnsi="Palatino Linotype"/>
          <w:b/>
          <w:i/>
        </w:rPr>
        <w:t>[Sic]</w:t>
      </w:r>
    </w:p>
    <w:p w14:paraId="10EE4365" w14:textId="77777777" w:rsidR="00AC1F0C" w:rsidRDefault="00AC1F0C" w:rsidP="00AC1F0C">
      <w:pPr>
        <w:spacing w:before="240" w:line="360" w:lineRule="auto"/>
        <w:ind w:right="851"/>
        <w:jc w:val="both"/>
        <w:rPr>
          <w:rFonts w:ascii="Palatino Linotype" w:hAnsi="Palatino Linotype"/>
          <w:b/>
          <w:i/>
        </w:rPr>
      </w:pPr>
    </w:p>
    <w:p w14:paraId="1F9C2381" w14:textId="77777777" w:rsidR="00AC1F0C" w:rsidRDefault="00AC1F0C" w:rsidP="00AC1F0C">
      <w:pPr>
        <w:spacing w:before="240" w:line="360" w:lineRule="auto"/>
        <w:jc w:val="both"/>
        <w:rPr>
          <w:rFonts w:ascii="Palatino Linotype" w:hAnsi="Palatino Linotype"/>
          <w:sz w:val="24"/>
          <w:szCs w:val="24"/>
        </w:rPr>
      </w:pPr>
      <w:r>
        <w:rPr>
          <w:rFonts w:ascii="Palatino Linotype" w:hAnsi="Palatino Linotype"/>
          <w:sz w:val="24"/>
          <w:szCs w:val="24"/>
        </w:rPr>
        <w:t xml:space="preserve">A mayor abundamiento, en alusión a la normatividad previamente plasmada sirve de sustento la siguiente imagen ilustrativa, correspondiente al organigrama del </w:t>
      </w:r>
      <w:r>
        <w:rPr>
          <w:rFonts w:ascii="Palatino Linotype" w:hAnsi="Palatino Linotype"/>
          <w:b/>
          <w:sz w:val="24"/>
          <w:szCs w:val="24"/>
        </w:rPr>
        <w:t xml:space="preserve">Sujeto Obligado, </w:t>
      </w:r>
      <w:r>
        <w:rPr>
          <w:rFonts w:ascii="Palatino Linotype" w:hAnsi="Palatino Linotype"/>
          <w:sz w:val="24"/>
          <w:szCs w:val="24"/>
        </w:rPr>
        <w:t xml:space="preserve">mismo que puede ser consultado en la siguiente dirección electrónica: </w:t>
      </w:r>
    </w:p>
    <w:p w14:paraId="605DE9C5" w14:textId="2277560A" w:rsidR="004D02D8" w:rsidRDefault="00B02AC3" w:rsidP="00AC1F0C">
      <w:pPr>
        <w:spacing w:before="240" w:line="360" w:lineRule="auto"/>
        <w:jc w:val="both"/>
        <w:rPr>
          <w:rFonts w:ascii="Palatino Linotype" w:hAnsi="Palatino Linotype"/>
          <w:sz w:val="24"/>
          <w:szCs w:val="24"/>
        </w:rPr>
      </w:pPr>
      <w:hyperlink r:id="rId11" w:history="1">
        <w:r w:rsidR="005B506F" w:rsidRPr="005B506F">
          <w:rPr>
            <w:rStyle w:val="Hipervnculo"/>
            <w:rFonts w:ascii="Palatino Linotype" w:hAnsi="Palatino Linotype"/>
            <w:sz w:val="24"/>
            <w:szCs w:val="24"/>
          </w:rPr>
          <w:t>https://www.ipomex.org.mx/ipo3/lgt/indice/LERMA/art_92_ii_b/1.web</w:t>
        </w:r>
      </w:hyperlink>
    </w:p>
    <w:p w14:paraId="085551BE" w14:textId="054C15F8" w:rsidR="005B506F" w:rsidRPr="005B506F" w:rsidRDefault="00572A34" w:rsidP="00AC1F0C">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52F37055" wp14:editId="30EB89C9">
                <wp:simplePos x="0" y="0"/>
                <wp:positionH relativeFrom="column">
                  <wp:posOffset>-251461</wp:posOffset>
                </wp:positionH>
                <wp:positionV relativeFrom="paragraph">
                  <wp:posOffset>111759</wp:posOffset>
                </wp:positionV>
                <wp:extent cx="6562725" cy="193357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6562725" cy="1933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D0CFD" id="Conector recto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8pt,8.8pt" to="496.9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" strokecolor="#5b9bd5 [3204]" strokeweight=".5pt">
                <v:stroke joinstyle="miter"/>
              </v:line>
            </w:pict>
          </mc:Fallback>
        </mc:AlternateContent>
      </w:r>
    </w:p>
    <w:p w14:paraId="4C2D9AD9" w14:textId="7A80F379" w:rsidR="005B506F" w:rsidRDefault="005B506F" w:rsidP="00AC1F0C">
      <w:pPr>
        <w:spacing w:before="240" w:line="360" w:lineRule="auto"/>
        <w:jc w:val="both"/>
      </w:pPr>
      <w:r>
        <w:rPr>
          <w:noProof/>
          <w:lang w:eastAsia="es-MX"/>
        </w:rPr>
        <w:lastRenderedPageBreak/>
        <w:drawing>
          <wp:anchor distT="0" distB="0" distL="114300" distR="114300" simplePos="0" relativeHeight="251662336" behindDoc="0" locked="0" layoutInCell="1" allowOverlap="1" wp14:anchorId="0FFFA168" wp14:editId="40095D8C">
            <wp:simplePos x="0" y="0"/>
            <wp:positionH relativeFrom="margin">
              <wp:align>center</wp:align>
            </wp:positionH>
            <wp:positionV relativeFrom="paragraph">
              <wp:posOffset>19050</wp:posOffset>
            </wp:positionV>
            <wp:extent cx="5753100" cy="3581400"/>
            <wp:effectExtent l="19050" t="19050" r="19050" b="19050"/>
            <wp:wrapThrough wrapText="bothSides">
              <wp:wrapPolygon edited="0">
                <wp:start x="-72" y="-115"/>
                <wp:lineTo x="-72" y="21600"/>
                <wp:lineTo x="21600" y="21600"/>
                <wp:lineTo x="21600" y="-115"/>
                <wp:lineTo x="-72" y="-115"/>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1DF4C5" w14:textId="49412CB8" w:rsidR="005B506F" w:rsidRDefault="005B506F" w:rsidP="00AC1F0C">
      <w:pPr>
        <w:spacing w:before="240" w:line="360" w:lineRule="auto"/>
        <w:jc w:val="both"/>
        <w:rPr>
          <w:rFonts w:ascii="Palatino Linotype" w:hAnsi="Palatino Linotype"/>
          <w:sz w:val="24"/>
          <w:szCs w:val="24"/>
        </w:rPr>
      </w:pPr>
      <w:r>
        <w:rPr>
          <w:rFonts w:ascii="Palatino Linotype" w:hAnsi="Palatino Linotype"/>
          <w:sz w:val="24"/>
          <w:szCs w:val="24"/>
        </w:rPr>
        <w:t xml:space="preserve">De lo expuesto con anterioridad, se desprende que </w:t>
      </w:r>
      <w:r>
        <w:rPr>
          <w:rFonts w:ascii="Palatino Linotype" w:hAnsi="Palatino Linotype"/>
          <w:b/>
          <w:sz w:val="24"/>
          <w:szCs w:val="24"/>
        </w:rPr>
        <w:t xml:space="preserve">El Sujeto Obligado </w:t>
      </w:r>
      <w:r>
        <w:rPr>
          <w:rFonts w:ascii="Palatino Linotype" w:hAnsi="Palatino Linotype"/>
          <w:sz w:val="24"/>
          <w:szCs w:val="24"/>
        </w:rPr>
        <w:t xml:space="preserve">se auxilia de diversas Direcciones, Departamentos y Unidades Administrativas para cumplir con sus fines y objetivos, resultando de nuestro interés la esfera competencial de la Dirección de Administración. En ese contexto, se trae a colación los artículos 48, fracción XVII y 145, fracciones I y III de la Ley Orgánica Municipal del Estado de México, así como </w:t>
      </w:r>
      <w:r w:rsidR="006F1B7A">
        <w:rPr>
          <w:rFonts w:ascii="Palatino Linotype" w:hAnsi="Palatino Linotype"/>
          <w:sz w:val="24"/>
          <w:szCs w:val="24"/>
        </w:rPr>
        <w:t>el apartado alusivo a las funciones del Departamento de Capacitación de Capacitación y Desarrollo de la Dirección de Administración</w:t>
      </w:r>
      <w:r>
        <w:rPr>
          <w:rFonts w:ascii="Palatino Linotype" w:hAnsi="Palatino Linotype"/>
          <w:sz w:val="24"/>
          <w:szCs w:val="24"/>
        </w:rPr>
        <w:t xml:space="preserve"> </w:t>
      </w:r>
      <w:r w:rsidR="00390BAC">
        <w:rPr>
          <w:rFonts w:ascii="Palatino Linotype" w:hAnsi="Palatino Linotype"/>
          <w:sz w:val="24"/>
          <w:szCs w:val="24"/>
        </w:rPr>
        <w:t xml:space="preserve">inmerso en el Manual de Organización del </w:t>
      </w:r>
      <w:r w:rsidR="00390BAC">
        <w:rPr>
          <w:rFonts w:ascii="Palatino Linotype" w:hAnsi="Palatino Linotype"/>
          <w:b/>
          <w:sz w:val="24"/>
          <w:szCs w:val="24"/>
        </w:rPr>
        <w:t xml:space="preserve">Sujeto Obligado, </w:t>
      </w:r>
      <w:r w:rsidR="00390BAC">
        <w:rPr>
          <w:rFonts w:ascii="Palatino Linotype" w:hAnsi="Palatino Linotype"/>
          <w:sz w:val="24"/>
          <w:szCs w:val="24"/>
        </w:rPr>
        <w:t xml:space="preserve">porciones normativas que disponen a la literalidad lo siguiente: </w:t>
      </w:r>
    </w:p>
    <w:p w14:paraId="7BAA2458" w14:textId="77777777" w:rsidR="00390BAC" w:rsidRPr="00390BAC" w:rsidRDefault="00390BAC" w:rsidP="00AC1F0C">
      <w:pPr>
        <w:spacing w:before="240" w:line="360" w:lineRule="auto"/>
        <w:jc w:val="both"/>
        <w:rPr>
          <w:rFonts w:ascii="Palatino Linotype" w:hAnsi="Palatino Linotype"/>
          <w:sz w:val="24"/>
          <w:szCs w:val="24"/>
        </w:rPr>
      </w:pPr>
    </w:p>
    <w:p w14:paraId="3A7981AD" w14:textId="7562B90C" w:rsidR="005B506F" w:rsidRPr="005B506F" w:rsidRDefault="005B506F" w:rsidP="005B506F">
      <w:pPr>
        <w:spacing w:before="240" w:line="360" w:lineRule="auto"/>
        <w:ind w:left="851" w:right="851"/>
        <w:jc w:val="center"/>
        <w:rPr>
          <w:rFonts w:ascii="Palatino Linotype" w:hAnsi="Palatino Linotype"/>
          <w:b/>
          <w:i/>
        </w:rPr>
      </w:pPr>
      <w:r w:rsidRPr="005B506F">
        <w:rPr>
          <w:rFonts w:ascii="Palatino Linotype" w:hAnsi="Palatino Linotype"/>
          <w:b/>
          <w:i/>
        </w:rPr>
        <w:lastRenderedPageBreak/>
        <w:t>Ley Orgánica Municipal del Estado de México</w:t>
      </w:r>
    </w:p>
    <w:p w14:paraId="17690469" w14:textId="4621F541" w:rsidR="005B506F" w:rsidRPr="005B506F" w:rsidRDefault="005B506F" w:rsidP="005B506F">
      <w:pPr>
        <w:spacing w:before="240" w:line="360" w:lineRule="auto"/>
        <w:ind w:left="851" w:right="851"/>
        <w:jc w:val="both"/>
        <w:rPr>
          <w:rFonts w:ascii="Palatino Linotype" w:hAnsi="Palatino Linotype"/>
          <w:i/>
        </w:rPr>
      </w:pPr>
      <w:r w:rsidRPr="005B506F">
        <w:rPr>
          <w:rFonts w:ascii="Palatino Linotype" w:hAnsi="Palatino Linotype"/>
          <w:i/>
        </w:rPr>
        <w:t>“Artículo 48.- El presidente municipal tiene las siguientes atribuciones:</w:t>
      </w:r>
    </w:p>
    <w:p w14:paraId="5EA188A4" w14:textId="0A27C0EF" w:rsidR="005B506F" w:rsidRPr="005B506F" w:rsidRDefault="005B506F" w:rsidP="005B506F">
      <w:pPr>
        <w:spacing w:before="240" w:line="360" w:lineRule="auto"/>
        <w:ind w:left="851" w:right="851"/>
        <w:jc w:val="both"/>
        <w:rPr>
          <w:rFonts w:ascii="Palatino Linotype" w:hAnsi="Palatino Linotype"/>
          <w:i/>
        </w:rPr>
      </w:pPr>
      <w:r w:rsidRPr="005B506F">
        <w:rPr>
          <w:rFonts w:ascii="Palatino Linotype" w:hAnsi="Palatino Linotype"/>
          <w:i/>
        </w:rPr>
        <w:t>(…)</w:t>
      </w:r>
    </w:p>
    <w:p w14:paraId="32215144" w14:textId="6FD6666B" w:rsidR="005B506F" w:rsidRPr="005B506F" w:rsidRDefault="005B506F" w:rsidP="005B506F">
      <w:pPr>
        <w:spacing w:before="240" w:line="360" w:lineRule="auto"/>
        <w:ind w:left="851" w:right="851"/>
        <w:jc w:val="both"/>
        <w:rPr>
          <w:rFonts w:ascii="Palatino Linotype" w:hAnsi="Palatino Linotype"/>
          <w:i/>
        </w:rPr>
      </w:pPr>
      <w:r w:rsidRPr="005B506F">
        <w:rPr>
          <w:rFonts w:ascii="Palatino Linotype" w:hAnsi="Palatino Linotype"/>
          <w:i/>
        </w:rPr>
        <w:t>XVII. Promover el desarrollo institucional del Ayuntamiento, entendido como el conjunto de acciones sistemáticas que hagan más eficiente la administración pública municipal mediante la capacitación y profesionalización de los servidores públicos municipales, la elaboración de planes y programas de mejora administrativa, el uso de tecnologías de información y comunicación en las áreas de la gestión, implantación de indicadores del desempeño o de eficiencia en el gasto público, entre otros de la misma naturaleza. Los resultados de las acciones implementadas deberán formar parte del informe anual al que se refiere la fracción XV del presente artículo;</w:t>
      </w:r>
    </w:p>
    <w:p w14:paraId="0F23FBE1" w14:textId="182D3A57" w:rsidR="005B506F" w:rsidRPr="005B506F" w:rsidRDefault="005B506F" w:rsidP="005B506F">
      <w:pPr>
        <w:spacing w:before="240" w:line="360" w:lineRule="auto"/>
        <w:ind w:left="851" w:right="851"/>
        <w:jc w:val="both"/>
        <w:rPr>
          <w:rFonts w:ascii="Palatino Linotype" w:hAnsi="Palatino Linotype"/>
          <w:i/>
        </w:rPr>
      </w:pPr>
      <w:r w:rsidRPr="005B506F">
        <w:rPr>
          <w:rFonts w:ascii="Palatino Linotype" w:hAnsi="Palatino Linotype"/>
          <w:i/>
        </w:rPr>
        <w:t>(…)</w:t>
      </w:r>
    </w:p>
    <w:p w14:paraId="1A23E171" w14:textId="5689D207" w:rsidR="005B506F" w:rsidRPr="005B506F" w:rsidRDefault="005B506F" w:rsidP="005B506F">
      <w:pPr>
        <w:spacing w:before="240" w:line="360" w:lineRule="auto"/>
        <w:ind w:left="851" w:right="851"/>
        <w:jc w:val="both"/>
        <w:rPr>
          <w:rFonts w:ascii="Palatino Linotype" w:hAnsi="Palatino Linotype"/>
          <w:i/>
        </w:rPr>
      </w:pPr>
      <w:r w:rsidRPr="005B506F">
        <w:rPr>
          <w:rFonts w:ascii="Palatino Linotype" w:hAnsi="Palatino Linotype"/>
          <w:i/>
        </w:rPr>
        <w:t>Artículo 145.- En cada municipio se establecerá un sistema de mérito y reconocimiento al servicio público municipal con los siguientes objetivos:</w:t>
      </w:r>
    </w:p>
    <w:p w14:paraId="004B2AFE" w14:textId="5638B4C6" w:rsidR="005B506F" w:rsidRPr="00390BAC" w:rsidRDefault="005B506F" w:rsidP="000C6395">
      <w:pPr>
        <w:pStyle w:val="Prrafodelista"/>
        <w:numPr>
          <w:ilvl w:val="0"/>
          <w:numId w:val="4"/>
        </w:numPr>
        <w:spacing w:before="240" w:line="360" w:lineRule="auto"/>
        <w:ind w:right="851"/>
        <w:jc w:val="both"/>
        <w:rPr>
          <w:rFonts w:ascii="Palatino Linotype" w:hAnsi="Palatino Linotype"/>
          <w:i/>
        </w:rPr>
      </w:pPr>
      <w:r w:rsidRPr="00390BAC">
        <w:rPr>
          <w:rFonts w:ascii="Palatino Linotype" w:hAnsi="Palatino Linotype"/>
          <w:i/>
        </w:rPr>
        <w:t>Mejorar la capacidad de los recursos humanos, estimulados por la capacitación o motivación de los servidores públicos municipales;</w:t>
      </w:r>
    </w:p>
    <w:p w14:paraId="30CD4E86" w14:textId="40868D00" w:rsidR="005B506F" w:rsidRPr="005B506F" w:rsidRDefault="005B506F" w:rsidP="005B506F">
      <w:pPr>
        <w:spacing w:before="240" w:line="360" w:lineRule="auto"/>
        <w:ind w:left="851" w:right="851"/>
        <w:jc w:val="both"/>
        <w:rPr>
          <w:rFonts w:ascii="Palatino Linotype" w:hAnsi="Palatino Linotype"/>
          <w:i/>
        </w:rPr>
      </w:pPr>
      <w:r w:rsidRPr="005B506F">
        <w:rPr>
          <w:rFonts w:ascii="Palatino Linotype" w:hAnsi="Palatino Linotype"/>
          <w:i/>
        </w:rPr>
        <w:t>(…)</w:t>
      </w:r>
    </w:p>
    <w:p w14:paraId="04DC0654" w14:textId="10609417" w:rsidR="005B506F" w:rsidRPr="005B506F" w:rsidRDefault="005B506F" w:rsidP="005B506F">
      <w:pPr>
        <w:spacing w:before="240" w:line="360" w:lineRule="auto"/>
        <w:ind w:left="851" w:right="851"/>
        <w:jc w:val="both"/>
        <w:rPr>
          <w:rFonts w:ascii="Palatino Linotype" w:hAnsi="Palatino Linotype"/>
          <w:i/>
        </w:rPr>
      </w:pPr>
      <w:r w:rsidRPr="005B506F">
        <w:rPr>
          <w:rFonts w:ascii="Palatino Linotype" w:hAnsi="Palatino Linotype"/>
          <w:i/>
        </w:rPr>
        <w:t>III. Desarrollar un sistema efectivo de capacitación y desarrollo;</w:t>
      </w:r>
    </w:p>
    <w:p w14:paraId="1FCA9EE6" w14:textId="1F6B1176" w:rsidR="005B506F" w:rsidRDefault="005B506F" w:rsidP="005B506F">
      <w:pPr>
        <w:spacing w:before="240" w:line="360" w:lineRule="auto"/>
        <w:ind w:left="851" w:right="851"/>
        <w:jc w:val="both"/>
        <w:rPr>
          <w:rFonts w:ascii="Palatino Linotype" w:hAnsi="Palatino Linotype"/>
          <w:b/>
          <w:i/>
        </w:rPr>
      </w:pPr>
      <w:r w:rsidRPr="005B506F">
        <w:rPr>
          <w:rFonts w:ascii="Palatino Linotype" w:hAnsi="Palatino Linotype"/>
          <w:i/>
        </w:rPr>
        <w:t xml:space="preserve">(…)” </w:t>
      </w:r>
      <w:r w:rsidRPr="005B506F">
        <w:rPr>
          <w:rFonts w:ascii="Palatino Linotype" w:hAnsi="Palatino Linotype"/>
          <w:b/>
          <w:i/>
        </w:rPr>
        <w:t>[Sic]</w:t>
      </w:r>
    </w:p>
    <w:p w14:paraId="6F8C9E87" w14:textId="77777777" w:rsidR="00390BAC" w:rsidRPr="005B506F" w:rsidRDefault="00390BAC" w:rsidP="005B506F">
      <w:pPr>
        <w:spacing w:before="240" w:line="360" w:lineRule="auto"/>
        <w:ind w:left="851" w:right="851"/>
        <w:jc w:val="both"/>
        <w:rPr>
          <w:rFonts w:ascii="Palatino Linotype" w:hAnsi="Palatino Linotype"/>
          <w:b/>
          <w:i/>
        </w:rPr>
      </w:pPr>
    </w:p>
    <w:p w14:paraId="32DADEC0" w14:textId="32F6D5AB" w:rsidR="005B506F" w:rsidRDefault="00390BAC" w:rsidP="00390BAC">
      <w:pPr>
        <w:spacing w:before="240" w:line="360" w:lineRule="auto"/>
        <w:jc w:val="center"/>
        <w:rPr>
          <w:rFonts w:ascii="Palatino Linotype" w:hAnsi="Palatino Linotype"/>
          <w:b/>
          <w:i/>
        </w:rPr>
      </w:pPr>
      <w:r w:rsidRPr="00390BAC">
        <w:rPr>
          <w:rFonts w:ascii="Palatino Linotype" w:hAnsi="Palatino Linotype"/>
          <w:b/>
          <w:i/>
        </w:rPr>
        <w:lastRenderedPageBreak/>
        <w:t xml:space="preserve">Manual </w:t>
      </w:r>
      <w:r>
        <w:rPr>
          <w:rFonts w:ascii="Palatino Linotype" w:hAnsi="Palatino Linotype"/>
          <w:b/>
          <w:i/>
        </w:rPr>
        <w:t>de Organización Lerma</w:t>
      </w:r>
    </w:p>
    <w:p w14:paraId="426FCF6C" w14:textId="7D823684" w:rsidR="00390BAC" w:rsidRPr="00390BAC" w:rsidRDefault="00390BAC" w:rsidP="00390BAC">
      <w:pPr>
        <w:spacing w:before="240" w:line="360" w:lineRule="auto"/>
        <w:ind w:left="851" w:right="851"/>
        <w:jc w:val="center"/>
        <w:rPr>
          <w:rFonts w:ascii="Palatino Linotype" w:hAnsi="Palatino Linotype"/>
          <w:b/>
          <w:i/>
        </w:rPr>
      </w:pPr>
      <w:r>
        <w:rPr>
          <w:rFonts w:ascii="Palatino Linotype" w:hAnsi="Palatino Linotype"/>
          <w:b/>
          <w:i/>
        </w:rPr>
        <w:t>F</w:t>
      </w:r>
      <w:r w:rsidRPr="00390BAC">
        <w:rPr>
          <w:rFonts w:ascii="Palatino Linotype" w:hAnsi="Palatino Linotype"/>
          <w:b/>
          <w:i/>
        </w:rPr>
        <w:t>unciones del departamento de capacitación y desarrollo</w:t>
      </w:r>
    </w:p>
    <w:p w14:paraId="697D62DC" w14:textId="7E3C3FAD" w:rsidR="00390BAC" w:rsidRPr="00390BAC" w:rsidRDefault="005B506F" w:rsidP="000C6395">
      <w:pPr>
        <w:pStyle w:val="Prrafodelista"/>
        <w:numPr>
          <w:ilvl w:val="0"/>
          <w:numId w:val="5"/>
        </w:numPr>
        <w:spacing w:before="240" w:after="160" w:line="360" w:lineRule="auto"/>
        <w:ind w:left="851" w:right="851"/>
        <w:jc w:val="both"/>
        <w:rPr>
          <w:rFonts w:ascii="Palatino Linotype" w:hAnsi="Palatino Linotype"/>
          <w:i/>
          <w:sz w:val="22"/>
          <w:szCs w:val="22"/>
        </w:rPr>
      </w:pPr>
      <w:r w:rsidRPr="00390BAC">
        <w:rPr>
          <w:rFonts w:ascii="Palatino Linotype" w:hAnsi="Palatino Linotype"/>
          <w:i/>
          <w:sz w:val="22"/>
          <w:szCs w:val="22"/>
        </w:rPr>
        <w:t xml:space="preserve">Promover y coordinar los programas de capacitación en coordinación con los titulares de las áreas </w:t>
      </w:r>
      <w:proofErr w:type="gramStart"/>
      <w:r w:rsidRPr="00390BAC">
        <w:rPr>
          <w:rFonts w:ascii="Palatino Linotype" w:hAnsi="Palatino Linotype"/>
          <w:i/>
          <w:sz w:val="22"/>
          <w:szCs w:val="22"/>
        </w:rPr>
        <w:t xml:space="preserve">de acuerdo </w:t>
      </w:r>
      <w:r w:rsidR="00390BAC" w:rsidRPr="00390BAC">
        <w:rPr>
          <w:rFonts w:ascii="Palatino Linotype" w:hAnsi="Palatino Linotype"/>
          <w:i/>
          <w:sz w:val="22"/>
          <w:szCs w:val="22"/>
        </w:rPr>
        <w:t>a</w:t>
      </w:r>
      <w:proofErr w:type="gramEnd"/>
      <w:r w:rsidR="00390BAC" w:rsidRPr="00390BAC">
        <w:rPr>
          <w:rFonts w:ascii="Palatino Linotype" w:hAnsi="Palatino Linotype"/>
          <w:i/>
          <w:sz w:val="22"/>
          <w:szCs w:val="22"/>
        </w:rPr>
        <w:t xml:space="preserve"> las necesidades de cada una.</w:t>
      </w:r>
    </w:p>
    <w:p w14:paraId="4BBD7CB5" w14:textId="318C4950" w:rsidR="00390BAC" w:rsidRPr="00390BAC" w:rsidRDefault="005B506F" w:rsidP="000C6395">
      <w:pPr>
        <w:pStyle w:val="Prrafodelista"/>
        <w:numPr>
          <w:ilvl w:val="0"/>
          <w:numId w:val="5"/>
        </w:numPr>
        <w:spacing w:before="240" w:after="160" w:line="360" w:lineRule="auto"/>
        <w:ind w:left="851" w:right="851"/>
        <w:jc w:val="both"/>
        <w:rPr>
          <w:rFonts w:ascii="Palatino Linotype" w:hAnsi="Palatino Linotype"/>
          <w:i/>
          <w:sz w:val="22"/>
          <w:szCs w:val="22"/>
        </w:rPr>
      </w:pPr>
      <w:r w:rsidRPr="00390BAC">
        <w:rPr>
          <w:rFonts w:ascii="Palatino Linotype" w:hAnsi="Palatino Linotype"/>
          <w:i/>
          <w:sz w:val="22"/>
          <w:szCs w:val="22"/>
        </w:rPr>
        <w:t>Promover la profesionalización de los servidores públicos municipales, a través d</w:t>
      </w:r>
      <w:r w:rsidR="00390BAC" w:rsidRPr="00390BAC">
        <w:rPr>
          <w:rFonts w:ascii="Palatino Linotype" w:hAnsi="Palatino Linotype"/>
          <w:i/>
          <w:sz w:val="22"/>
          <w:szCs w:val="22"/>
        </w:rPr>
        <w:t xml:space="preserve">el servicio civil de carrera. </w:t>
      </w:r>
    </w:p>
    <w:p w14:paraId="0FF48887" w14:textId="6240EB38" w:rsidR="005B506F" w:rsidRPr="00390BAC" w:rsidRDefault="005B506F" w:rsidP="000C6395">
      <w:pPr>
        <w:pStyle w:val="Prrafodelista"/>
        <w:numPr>
          <w:ilvl w:val="0"/>
          <w:numId w:val="5"/>
        </w:numPr>
        <w:spacing w:before="240" w:after="160" w:line="360" w:lineRule="auto"/>
        <w:ind w:left="851" w:right="851"/>
        <w:jc w:val="both"/>
        <w:rPr>
          <w:rFonts w:ascii="Palatino Linotype" w:hAnsi="Palatino Linotype"/>
          <w:i/>
          <w:sz w:val="22"/>
          <w:szCs w:val="22"/>
        </w:rPr>
      </w:pPr>
      <w:r w:rsidRPr="00390BAC">
        <w:rPr>
          <w:rFonts w:ascii="Palatino Linotype" w:hAnsi="Palatino Linotype"/>
          <w:i/>
          <w:sz w:val="22"/>
          <w:szCs w:val="22"/>
        </w:rPr>
        <w:t>Formular, coordinar e implementar un programa anual de capacitación del personal de la administración municipal.</w:t>
      </w:r>
      <w:r w:rsidR="00390BAC">
        <w:rPr>
          <w:rFonts w:ascii="Palatino Linotype" w:hAnsi="Palatino Linotype"/>
          <w:i/>
          <w:sz w:val="22"/>
          <w:szCs w:val="22"/>
        </w:rPr>
        <w:t xml:space="preserve">” </w:t>
      </w:r>
      <w:r w:rsidR="00390BAC">
        <w:rPr>
          <w:rFonts w:ascii="Palatino Linotype" w:hAnsi="Palatino Linotype"/>
          <w:b/>
          <w:i/>
          <w:sz w:val="22"/>
          <w:szCs w:val="22"/>
        </w:rPr>
        <w:t>[Sic]</w:t>
      </w:r>
    </w:p>
    <w:p w14:paraId="33266D86" w14:textId="77777777" w:rsidR="005B506F" w:rsidRDefault="005B506F" w:rsidP="00AC1F0C">
      <w:pPr>
        <w:spacing w:before="240" w:line="360" w:lineRule="auto"/>
        <w:jc w:val="both"/>
      </w:pPr>
    </w:p>
    <w:p w14:paraId="64447649" w14:textId="24B529CF" w:rsidR="005B506F" w:rsidRDefault="00390BAC" w:rsidP="00AC1F0C">
      <w:pPr>
        <w:spacing w:before="240" w:line="360" w:lineRule="auto"/>
        <w:jc w:val="both"/>
        <w:rPr>
          <w:rFonts w:ascii="Palatino Linotype" w:hAnsi="Palatino Linotype"/>
          <w:sz w:val="24"/>
          <w:szCs w:val="24"/>
        </w:rPr>
      </w:pPr>
      <w:r w:rsidRPr="00390BAC">
        <w:rPr>
          <w:rFonts w:ascii="Palatino Linotype" w:hAnsi="Palatino Linotype"/>
          <w:sz w:val="24"/>
          <w:szCs w:val="24"/>
        </w:rPr>
        <w:t>De ahí que deba arribarse a la premisa de que uno de los ejes rectores de la Dirección de Administración sea</w:t>
      </w:r>
      <w:r>
        <w:rPr>
          <w:rFonts w:ascii="Palatino Linotype" w:hAnsi="Palatino Linotype"/>
          <w:sz w:val="24"/>
          <w:szCs w:val="24"/>
        </w:rPr>
        <w:t xml:space="preserve"> la capacitación, profesionalización y especialización de los recursos humanos adscritos al Ayuntamiento. </w:t>
      </w:r>
    </w:p>
    <w:p w14:paraId="5511BECB" w14:textId="1C7CD4FF" w:rsidR="00390BAC" w:rsidRDefault="00390BAC" w:rsidP="00AC1F0C">
      <w:pPr>
        <w:spacing w:before="240" w:line="360" w:lineRule="auto"/>
        <w:jc w:val="both"/>
        <w:rPr>
          <w:rFonts w:ascii="Palatino Linotype" w:hAnsi="Palatino Linotype"/>
          <w:sz w:val="24"/>
          <w:szCs w:val="24"/>
        </w:rPr>
      </w:pPr>
      <w:r>
        <w:rPr>
          <w:rFonts w:ascii="Palatino Linotype" w:hAnsi="Palatino Linotype"/>
          <w:sz w:val="24"/>
          <w:szCs w:val="24"/>
        </w:rPr>
        <w:t xml:space="preserve">Aunado a lo anterior, como se mencionó en el antecedente segundo, </w:t>
      </w:r>
      <w:r>
        <w:rPr>
          <w:rFonts w:ascii="Palatino Linotype" w:hAnsi="Palatino Linotype"/>
          <w:b/>
          <w:sz w:val="24"/>
          <w:szCs w:val="24"/>
        </w:rPr>
        <w:t xml:space="preserve">El Sujeto Obligado </w:t>
      </w:r>
      <w:r>
        <w:rPr>
          <w:rFonts w:ascii="Palatino Linotype" w:hAnsi="Palatino Linotype"/>
          <w:sz w:val="24"/>
          <w:szCs w:val="24"/>
        </w:rPr>
        <w:t xml:space="preserve">en fecha doce de noviembre de dos mil diecinueve, rindió su respuesta a la solicitud de información formulada por el particular, adjuntando para tal efecto lo siguiente: </w:t>
      </w:r>
    </w:p>
    <w:p w14:paraId="373530EB" w14:textId="6052E19A" w:rsidR="007D68CD" w:rsidRPr="007D68CD" w:rsidRDefault="00390BAC" w:rsidP="000C6395">
      <w:pPr>
        <w:pStyle w:val="Prrafodelista"/>
        <w:numPr>
          <w:ilvl w:val="0"/>
          <w:numId w:val="6"/>
        </w:numPr>
        <w:spacing w:before="240" w:line="360" w:lineRule="auto"/>
        <w:jc w:val="both"/>
        <w:rPr>
          <w:rFonts w:ascii="Palatino Linotype" w:hAnsi="Palatino Linotype"/>
          <w:b/>
        </w:rPr>
      </w:pPr>
      <w:r>
        <w:rPr>
          <w:rFonts w:ascii="Palatino Linotype" w:hAnsi="Palatino Linotype"/>
          <w:b/>
        </w:rPr>
        <w:t>“</w:t>
      </w:r>
      <w:r w:rsidR="007D68CD">
        <w:rPr>
          <w:rFonts w:ascii="Palatino Linotype" w:hAnsi="Palatino Linotype" w:cs="Arial"/>
          <w:b/>
        </w:rPr>
        <w:t xml:space="preserve">“Of.DA-10-217-2019.Dir.Administracion.pdf”: </w:t>
      </w:r>
      <w:r w:rsidR="007D68CD">
        <w:rPr>
          <w:rFonts w:ascii="Palatino Linotype" w:hAnsi="Palatino Linotype" w:cs="Arial"/>
        </w:rPr>
        <w:t xml:space="preserve">Oficio </w:t>
      </w:r>
      <w:r w:rsidR="007D68CD">
        <w:rPr>
          <w:rFonts w:ascii="Palatino Linotype" w:hAnsi="Palatino Linotype" w:cs="Arial"/>
          <w:b/>
        </w:rPr>
        <w:t xml:space="preserve">DA/10/217/2019 </w:t>
      </w:r>
      <w:r w:rsidR="007D68CD">
        <w:rPr>
          <w:rFonts w:ascii="Palatino Linotype" w:hAnsi="Palatino Linotype" w:cs="Arial"/>
        </w:rPr>
        <w:t xml:space="preserve">signado por el Director de Administración y dirigido al Encargado de la Unidad de Transparencia y Acceso a la Información, de fecha treinta y uno de octubre de dos mil diecinueve. Sirve de sustento la siguiente imagen ilustrativa: </w:t>
      </w:r>
    </w:p>
    <w:p w14:paraId="66A5C72E" w14:textId="44DAA5E9" w:rsidR="007D68CD" w:rsidRDefault="007D68CD" w:rsidP="007D68CD">
      <w:pPr>
        <w:pStyle w:val="Prrafodelista"/>
        <w:spacing w:before="240" w:line="360" w:lineRule="auto"/>
        <w:ind w:left="720"/>
        <w:jc w:val="both"/>
        <w:rPr>
          <w:rFonts w:ascii="Palatino Linotype" w:hAnsi="Palatino Linotype"/>
          <w:b/>
        </w:rPr>
      </w:pPr>
      <w:r>
        <w:rPr>
          <w:rFonts w:ascii="Palatino Linotype" w:hAnsi="Palatino Linotype"/>
          <w:b/>
          <w:noProof/>
          <w:lang w:val="es-MX" w:eastAsia="es-MX"/>
        </w:rPr>
        <w:lastRenderedPageBreak/>
        <w:drawing>
          <wp:anchor distT="0" distB="0" distL="114300" distR="114300" simplePos="0" relativeHeight="251663360" behindDoc="0" locked="0" layoutInCell="1" allowOverlap="1" wp14:anchorId="14CC9DBF" wp14:editId="3F9C8B48">
            <wp:simplePos x="0" y="0"/>
            <wp:positionH relativeFrom="page">
              <wp:align>center</wp:align>
            </wp:positionH>
            <wp:positionV relativeFrom="paragraph">
              <wp:posOffset>19050</wp:posOffset>
            </wp:positionV>
            <wp:extent cx="5753100" cy="7419975"/>
            <wp:effectExtent l="19050" t="19050" r="19050" b="28575"/>
            <wp:wrapThrough wrapText="bothSides">
              <wp:wrapPolygon edited="0">
                <wp:start x="-72" y="-55"/>
                <wp:lineTo x="-72" y="21628"/>
                <wp:lineTo x="21600" y="21628"/>
                <wp:lineTo x="21600" y="-55"/>
                <wp:lineTo x="-72" y="-55"/>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419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0407CF" w14:textId="164DEA45" w:rsidR="00390BAC" w:rsidRPr="007D68CD" w:rsidRDefault="007D68CD" w:rsidP="000C6395">
      <w:pPr>
        <w:pStyle w:val="Prrafodelista"/>
        <w:numPr>
          <w:ilvl w:val="0"/>
          <w:numId w:val="6"/>
        </w:numPr>
        <w:spacing w:before="240" w:line="360" w:lineRule="auto"/>
        <w:jc w:val="both"/>
        <w:rPr>
          <w:rFonts w:ascii="Palatino Linotype" w:hAnsi="Palatino Linotype"/>
          <w:b/>
        </w:rPr>
      </w:pPr>
      <w:r>
        <w:rPr>
          <w:rFonts w:ascii="Palatino Linotype" w:hAnsi="Palatino Linotype" w:cs="Arial"/>
          <w:b/>
        </w:rPr>
        <w:lastRenderedPageBreak/>
        <w:t xml:space="preserve">“335.Of.Cont.Solicitante.pdf”: </w:t>
      </w:r>
      <w:r>
        <w:rPr>
          <w:rFonts w:ascii="Palatino Linotype" w:hAnsi="Palatino Linotype" w:cs="Arial"/>
        </w:rPr>
        <w:t xml:space="preserve">Oficio </w:t>
      </w:r>
      <w:r>
        <w:rPr>
          <w:rFonts w:ascii="Palatino Linotype" w:hAnsi="Palatino Linotype" w:cs="Arial"/>
          <w:b/>
        </w:rPr>
        <w:t xml:space="preserve">OIC/UTAI//0335/2019 </w:t>
      </w:r>
      <w:r>
        <w:rPr>
          <w:rFonts w:ascii="Palatino Linotype" w:hAnsi="Palatino Linotype" w:cs="Arial"/>
        </w:rPr>
        <w:t xml:space="preserve">signado por el Encargado de la Unidad de Transparencia y Acceso a la Información y dirigido al particular, en lo medular refiere adjuntar el oficio </w:t>
      </w:r>
      <w:r>
        <w:rPr>
          <w:rFonts w:ascii="Palatino Linotype" w:hAnsi="Palatino Linotype" w:cs="Arial"/>
          <w:b/>
        </w:rPr>
        <w:t>DA/10/217/2019;</w:t>
      </w:r>
      <w:r>
        <w:rPr>
          <w:rFonts w:ascii="Palatino Linotype" w:hAnsi="Palatino Linotype" w:cs="Arial"/>
        </w:rPr>
        <w:t xml:space="preserve"> de fecha cuatro de noviembre de dos mil diecinueve. </w:t>
      </w:r>
    </w:p>
    <w:p w14:paraId="7CD40333" w14:textId="77777777" w:rsidR="007D68CD" w:rsidRPr="007D68CD" w:rsidRDefault="007D68CD" w:rsidP="007D68CD">
      <w:pPr>
        <w:pStyle w:val="Prrafodelista"/>
        <w:rPr>
          <w:rFonts w:ascii="Palatino Linotype" w:hAnsi="Palatino Linotype"/>
          <w:b/>
        </w:rPr>
      </w:pPr>
    </w:p>
    <w:p w14:paraId="3574BC45" w14:textId="7D8B4EF1" w:rsidR="007D68CD" w:rsidRDefault="007D68CD" w:rsidP="007D68CD">
      <w:pPr>
        <w:pStyle w:val="Sinespaciado"/>
        <w:spacing w:before="240" w:after="160" w:line="360" w:lineRule="auto"/>
        <w:jc w:val="both"/>
        <w:rPr>
          <w:rFonts w:ascii="Palatino Linotype" w:hAnsi="Palatino Linotype" w:cs="Arial"/>
        </w:rPr>
      </w:pPr>
      <w:r>
        <w:rPr>
          <w:rFonts w:ascii="Palatino Linotype" w:hAnsi="Palatino Linotype"/>
        </w:rPr>
        <w:t xml:space="preserve">En atención a lo descrito, es menester señalar que el requerimiento identificado con el numeral </w:t>
      </w:r>
      <w:r>
        <w:rPr>
          <w:rFonts w:ascii="Palatino Linotype" w:hAnsi="Palatino Linotype"/>
          <w:b/>
        </w:rPr>
        <w:t>1</w:t>
      </w:r>
      <w:r>
        <w:rPr>
          <w:rFonts w:ascii="Palatino Linotype" w:hAnsi="Palatino Linotype"/>
        </w:rPr>
        <w:t xml:space="preserve">, </w:t>
      </w:r>
      <w:r w:rsidR="00F82477">
        <w:rPr>
          <w:rFonts w:ascii="Palatino Linotype" w:hAnsi="Palatino Linotype"/>
        </w:rPr>
        <w:t xml:space="preserve">fue colmado mediante la respuesta del </w:t>
      </w:r>
      <w:r w:rsidR="00F82477">
        <w:rPr>
          <w:rFonts w:ascii="Palatino Linotype" w:hAnsi="Palatino Linotype"/>
          <w:b/>
        </w:rPr>
        <w:t xml:space="preserve">Sujeto Obligado. </w:t>
      </w:r>
      <w:r w:rsidR="00F82477">
        <w:rPr>
          <w:rFonts w:ascii="Palatino Linotype" w:hAnsi="Palatino Linotype"/>
        </w:rPr>
        <w:t xml:space="preserve">De esta manera, resulta aplicable </w:t>
      </w:r>
      <w:r>
        <w:rPr>
          <w:rFonts w:ascii="Palatino Linotype" w:hAnsi="Palatino Linotype"/>
        </w:rPr>
        <w:t xml:space="preserve">el contenido del artículo 179, fracción V </w:t>
      </w:r>
      <w:r>
        <w:rPr>
          <w:rFonts w:ascii="Palatino Linotype" w:hAnsi="Palatino Linotype" w:cs="Arial"/>
        </w:rPr>
        <w:t>de la Ley de Transparencia y Acceso a la Información Pública del Estado de México y Municipios, porción normativa que dispone a la literalidad:</w:t>
      </w:r>
    </w:p>
    <w:p w14:paraId="5A6760A8" w14:textId="77777777" w:rsidR="007D68CD" w:rsidRPr="00447238" w:rsidRDefault="007D68CD" w:rsidP="007D68CD">
      <w:pPr>
        <w:pStyle w:val="Sinespaciado"/>
        <w:spacing w:before="240" w:after="160" w:line="360" w:lineRule="auto"/>
        <w:ind w:left="851" w:right="851"/>
        <w:jc w:val="both"/>
        <w:rPr>
          <w:rFonts w:ascii="Palatino Linotype" w:hAnsi="Palatino Linotype"/>
          <w:i/>
          <w:sz w:val="22"/>
          <w:szCs w:val="22"/>
        </w:rPr>
      </w:pPr>
      <w:r w:rsidRPr="00447238">
        <w:rPr>
          <w:rFonts w:ascii="Palatino Linotype" w:hAnsi="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4AF3F2B5" w14:textId="77777777" w:rsidR="007D68CD" w:rsidRDefault="007D68CD" w:rsidP="007D68CD">
      <w:pPr>
        <w:pStyle w:val="Sinespaciado"/>
        <w:spacing w:before="240" w:after="160" w:line="360" w:lineRule="auto"/>
        <w:ind w:left="851" w:right="851"/>
        <w:jc w:val="both"/>
        <w:rPr>
          <w:rFonts w:ascii="Palatino Linotype" w:hAnsi="Palatino Linotype"/>
          <w:i/>
          <w:sz w:val="22"/>
          <w:szCs w:val="22"/>
        </w:rPr>
      </w:pPr>
      <w:r w:rsidRPr="00447238">
        <w:rPr>
          <w:rFonts w:ascii="Palatino Linotype" w:hAnsi="Palatino Linotype"/>
          <w:i/>
          <w:sz w:val="22"/>
          <w:szCs w:val="22"/>
        </w:rPr>
        <w:t>(…)</w:t>
      </w:r>
    </w:p>
    <w:p w14:paraId="6FD8B7E2" w14:textId="77777777" w:rsidR="007D68CD" w:rsidRPr="00F82477" w:rsidRDefault="007D68CD" w:rsidP="007D68CD">
      <w:pPr>
        <w:spacing w:before="240" w:line="360" w:lineRule="auto"/>
        <w:ind w:left="851" w:right="851"/>
        <w:jc w:val="both"/>
        <w:rPr>
          <w:rFonts w:ascii="Palatino Linotype" w:hAnsi="Palatino Linotype"/>
          <w:b/>
          <w:i/>
          <w:sz w:val="24"/>
          <w:szCs w:val="24"/>
          <w:u w:val="single"/>
        </w:rPr>
      </w:pPr>
      <w:r w:rsidRPr="00F82477">
        <w:rPr>
          <w:rFonts w:ascii="Palatino Linotype" w:hAnsi="Palatino Linotype"/>
          <w:b/>
          <w:i/>
          <w:u w:val="single"/>
        </w:rPr>
        <w:t>V. La entrega de información incompleta;</w:t>
      </w:r>
    </w:p>
    <w:p w14:paraId="6B9DCFB0" w14:textId="22703036" w:rsidR="007D68CD" w:rsidRPr="00447238" w:rsidRDefault="007D68CD" w:rsidP="007D68CD">
      <w:pPr>
        <w:pStyle w:val="Sinespaciado"/>
        <w:spacing w:before="240" w:after="160" w:line="360" w:lineRule="auto"/>
        <w:ind w:left="851" w:right="851"/>
        <w:jc w:val="both"/>
        <w:rPr>
          <w:rFonts w:ascii="Palatino Linotype" w:hAnsi="Palatino Linotype" w:cs="Arial"/>
          <w:b/>
          <w:i/>
          <w:sz w:val="22"/>
          <w:szCs w:val="22"/>
        </w:rPr>
      </w:pPr>
      <w:r w:rsidRPr="00447238">
        <w:rPr>
          <w:rFonts w:ascii="Palatino Linotype" w:hAnsi="Palatino Linotype"/>
          <w:i/>
          <w:sz w:val="22"/>
          <w:szCs w:val="22"/>
        </w:rPr>
        <w:t xml:space="preserve"> (…)” </w:t>
      </w:r>
      <w:r w:rsidRPr="00447238">
        <w:rPr>
          <w:rFonts w:ascii="Palatino Linotype" w:hAnsi="Palatino Linotype"/>
          <w:b/>
          <w:i/>
          <w:sz w:val="22"/>
          <w:szCs w:val="22"/>
        </w:rPr>
        <w:t>[Sic]</w:t>
      </w:r>
    </w:p>
    <w:p w14:paraId="46210BF1" w14:textId="50AA6F18" w:rsidR="007D68CD" w:rsidRDefault="007D68CD" w:rsidP="007D68CD">
      <w:pPr>
        <w:spacing w:before="240" w:line="360" w:lineRule="auto"/>
        <w:jc w:val="both"/>
        <w:rPr>
          <w:rFonts w:ascii="Palatino Linotype" w:hAnsi="Palatino Linotype"/>
          <w:sz w:val="24"/>
          <w:szCs w:val="24"/>
        </w:rPr>
      </w:pPr>
    </w:p>
    <w:p w14:paraId="76AE747E" w14:textId="415645FE" w:rsidR="007D68CD" w:rsidRDefault="007D68CD" w:rsidP="007D68CD">
      <w:pPr>
        <w:pStyle w:val="Sinespaciado"/>
        <w:spacing w:before="240" w:after="160" w:line="360" w:lineRule="auto"/>
        <w:jc w:val="both"/>
        <w:rPr>
          <w:rFonts w:ascii="Palatino Linotype" w:hAnsi="Palatino Linotype" w:cs="Arial"/>
        </w:rPr>
      </w:pPr>
      <w:r>
        <w:rPr>
          <w:rFonts w:ascii="Palatino Linotype" w:hAnsi="Palatino Linotype" w:cs="Arial"/>
        </w:rPr>
        <w:t xml:space="preserve">Inconforme con la respuesta del </w:t>
      </w:r>
      <w:r>
        <w:rPr>
          <w:rFonts w:ascii="Palatino Linotype" w:hAnsi="Palatino Linotype" w:cs="Arial"/>
          <w:b/>
        </w:rPr>
        <w:t xml:space="preserve">Sujeto Obligado, El Recurrente </w:t>
      </w:r>
      <w:r>
        <w:rPr>
          <w:rFonts w:ascii="Palatino Linotype" w:hAnsi="Palatino Linotype" w:cs="Arial"/>
        </w:rPr>
        <w:t xml:space="preserve">interpuso recurso de revisión en fecha </w:t>
      </w:r>
      <w:r w:rsidR="00572A34">
        <w:rPr>
          <w:rFonts w:ascii="Palatino Linotype" w:hAnsi="Palatino Linotype" w:cs="Arial"/>
        </w:rPr>
        <w:t>cinco</w:t>
      </w:r>
      <w:r>
        <w:rPr>
          <w:rFonts w:ascii="Palatino Linotype" w:hAnsi="Palatino Linotype" w:cs="Arial"/>
        </w:rPr>
        <w:t xml:space="preserve"> de noviembre de dos mil diecinueve. Señalando como razones o motivos de inconformidad:</w:t>
      </w:r>
    </w:p>
    <w:p w14:paraId="37CCF95D" w14:textId="12F94D2C" w:rsidR="007D68CD" w:rsidRDefault="00572A34" w:rsidP="007D68CD">
      <w:pPr>
        <w:pStyle w:val="Sinespaciado"/>
        <w:spacing w:before="240" w:after="160" w:line="360" w:lineRule="auto"/>
        <w:ind w:left="851" w:right="851"/>
        <w:jc w:val="both"/>
        <w:rPr>
          <w:rFonts w:ascii="Palatino Linotype" w:hAnsi="Palatino Linotype"/>
          <w:b/>
          <w:i/>
          <w:color w:val="000000"/>
          <w:sz w:val="22"/>
          <w:szCs w:val="22"/>
        </w:rPr>
      </w:pPr>
      <w:r w:rsidRPr="00572A34">
        <w:rPr>
          <w:rFonts w:ascii="Palatino Linotype" w:hAnsi="Palatino Linotype"/>
          <w:i/>
          <w:color w:val="000000"/>
          <w:sz w:val="22"/>
          <w:szCs w:val="22"/>
        </w:rPr>
        <w:lastRenderedPageBreak/>
        <w:t>“Solicito en atención a mi solicitud especifique cuantas de las capacitaciones fueron de ética del servicio público.</w:t>
      </w:r>
      <w:r w:rsidR="007D68CD" w:rsidRPr="00572A34">
        <w:rPr>
          <w:rFonts w:ascii="Palatino Linotype" w:hAnsi="Palatino Linotype"/>
          <w:i/>
          <w:color w:val="000000"/>
          <w:sz w:val="22"/>
          <w:szCs w:val="22"/>
        </w:rPr>
        <w:t>”</w:t>
      </w:r>
      <w:r>
        <w:rPr>
          <w:rFonts w:ascii="Palatino Linotype" w:hAnsi="Palatino Linotype"/>
          <w:i/>
          <w:color w:val="000000"/>
          <w:sz w:val="22"/>
          <w:szCs w:val="22"/>
        </w:rPr>
        <w:t xml:space="preserve"> </w:t>
      </w:r>
      <w:r>
        <w:rPr>
          <w:rFonts w:ascii="Palatino Linotype" w:hAnsi="Palatino Linotype"/>
          <w:b/>
          <w:i/>
          <w:color w:val="000000"/>
          <w:sz w:val="22"/>
          <w:szCs w:val="22"/>
        </w:rPr>
        <w:t>[Sic]</w:t>
      </w:r>
    </w:p>
    <w:p w14:paraId="011254A6" w14:textId="77777777" w:rsidR="00572A34" w:rsidRPr="00572A34" w:rsidRDefault="00572A34" w:rsidP="007D68CD">
      <w:pPr>
        <w:pStyle w:val="Sinespaciado"/>
        <w:spacing w:before="240" w:after="160" w:line="360" w:lineRule="auto"/>
        <w:ind w:left="851" w:right="851"/>
        <w:jc w:val="both"/>
        <w:rPr>
          <w:rFonts w:ascii="Palatino Linotype" w:hAnsi="Palatino Linotype" w:cs="Arial"/>
          <w:b/>
          <w:i/>
          <w:sz w:val="22"/>
          <w:szCs w:val="22"/>
        </w:rPr>
      </w:pPr>
    </w:p>
    <w:p w14:paraId="52B04C1F" w14:textId="77777777" w:rsidR="00572A34" w:rsidRDefault="00572A34" w:rsidP="00572A34">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Bajo estas líneas argumentativas, la parte de la solicitud sobre la que no se expresó inconformidad, debe declararse consentida por el hoy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ante la falta de impugnación eficaz. </w:t>
      </w:r>
    </w:p>
    <w:p w14:paraId="50651FBF" w14:textId="77777777" w:rsidR="00572A34" w:rsidRDefault="00572A34" w:rsidP="00572A34">
      <w:pPr>
        <w:spacing w:after="0" w:line="360" w:lineRule="auto"/>
        <w:jc w:val="both"/>
        <w:rPr>
          <w:rFonts w:ascii="Palatino Linotype" w:hAnsi="Palatino Linotype" w:cs="Arial"/>
          <w:sz w:val="24"/>
          <w:szCs w:val="24"/>
          <w:lang w:eastAsia="es-MX"/>
        </w:rPr>
      </w:pPr>
    </w:p>
    <w:p w14:paraId="527FBE19" w14:textId="77777777" w:rsidR="00572A34" w:rsidRPr="00E26EBF" w:rsidRDefault="00572A34" w:rsidP="00572A3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Sirve de sustento a lo anterior, por analogía, la tesis jurisprudencial, que a la letra dice: </w:t>
      </w:r>
    </w:p>
    <w:p w14:paraId="09ACAB83" w14:textId="77777777" w:rsidR="00572A34" w:rsidRDefault="00572A34" w:rsidP="00572A34">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Novena</w:t>
      </w:r>
    </w:p>
    <w:p w14:paraId="403C7FAE" w14:textId="77777777" w:rsidR="00572A34" w:rsidRDefault="00572A34" w:rsidP="00572A34">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176608</w:t>
      </w:r>
    </w:p>
    <w:p w14:paraId="6BFB0DCD" w14:textId="77777777" w:rsidR="00572A34" w:rsidRDefault="00572A34" w:rsidP="00572A34">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Jurisprudencia</w:t>
      </w:r>
    </w:p>
    <w:p w14:paraId="194D5847" w14:textId="77777777" w:rsidR="00572A34" w:rsidRDefault="00572A34" w:rsidP="00572A34">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4740575C" w14:textId="77777777" w:rsidR="00572A34" w:rsidRDefault="00572A34" w:rsidP="00572A34">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Diciembre de 2005, Tomo XXII</w:t>
      </w:r>
    </w:p>
    <w:p w14:paraId="0A644DC6" w14:textId="77777777" w:rsidR="00572A34" w:rsidRDefault="00572A34" w:rsidP="00572A34">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Común</w:t>
      </w:r>
    </w:p>
    <w:p w14:paraId="4508673E" w14:textId="77777777" w:rsidR="00572A34" w:rsidRDefault="00572A34" w:rsidP="00572A34">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VI. 3o.C. J/60</w:t>
      </w:r>
    </w:p>
    <w:p w14:paraId="6E6D85D8" w14:textId="77777777" w:rsidR="00572A34" w:rsidRDefault="00572A34" w:rsidP="00572A34">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2365</w:t>
      </w:r>
    </w:p>
    <w:p w14:paraId="7AB4A4E1" w14:textId="77777777" w:rsidR="00572A34" w:rsidRPr="00DF7C2C" w:rsidRDefault="00572A34" w:rsidP="00572A34">
      <w:pPr>
        <w:spacing w:before="240" w:line="360" w:lineRule="auto"/>
        <w:ind w:left="851" w:right="851"/>
        <w:jc w:val="both"/>
        <w:rPr>
          <w:rFonts w:ascii="Palatino Linotype" w:hAnsi="Palatino Linotype" w:cs="Arial"/>
          <w:i/>
          <w:lang w:eastAsia="es-MX"/>
        </w:rPr>
      </w:pPr>
      <w:r>
        <w:rPr>
          <w:rFonts w:ascii="Palatino Linotype" w:hAnsi="Palatino Linotype" w:cs="Arial"/>
          <w:i/>
          <w:lang w:eastAsia="es-MX"/>
        </w:rPr>
        <w:t xml:space="preserve"> </w:t>
      </w:r>
      <w:r w:rsidRPr="00DF7C2C">
        <w:rPr>
          <w:rFonts w:ascii="Palatino Linotype" w:hAnsi="Palatino Linotype" w:cs="Arial"/>
          <w:b/>
          <w:i/>
          <w:lang w:eastAsia="es-MX"/>
        </w:rPr>
        <w:t>ACTOS CONSENTIDOS. SON LOS QUE NO SE IMPUGNAN MEDIANTE EL RECURSO IDÓNEO</w:t>
      </w:r>
      <w:r w:rsidRPr="00DF7C2C">
        <w:rPr>
          <w:rFonts w:ascii="Palatino Linotype" w:hAnsi="Palatino Linotype" w:cs="Arial"/>
          <w:i/>
          <w:lang w:eastAsia="es-MX"/>
        </w:rPr>
        <w:t xml:space="preserve">. </w:t>
      </w:r>
    </w:p>
    <w:p w14:paraId="7F263DDA" w14:textId="77777777" w:rsidR="00572A34" w:rsidRDefault="00572A34" w:rsidP="00572A34">
      <w:pPr>
        <w:spacing w:before="240" w:line="360" w:lineRule="auto"/>
        <w:ind w:left="851" w:right="851"/>
        <w:jc w:val="both"/>
        <w:rPr>
          <w:rFonts w:ascii="Palatino Linotype" w:hAnsi="Palatino Linotype" w:cs="Arial"/>
          <w:i/>
          <w:lang w:eastAsia="es-MX"/>
        </w:rPr>
      </w:pPr>
      <w:r w:rsidRPr="00DF7C2C">
        <w:rPr>
          <w:rFonts w:ascii="Palatino Linotype" w:hAnsi="Palatino Linotype" w:cs="Arial"/>
          <w:i/>
          <w:lang w:eastAsia="es-MX"/>
        </w:rPr>
        <w:lastRenderedPageBreak/>
        <w:t xml:space="preserve">Debe reputarse como consentido el acto que no se impugnó por el medio establecido por la ley, </w:t>
      </w:r>
      <w:proofErr w:type="gramStart"/>
      <w:r w:rsidRPr="00DF7C2C">
        <w:rPr>
          <w:rFonts w:ascii="Palatino Linotype" w:hAnsi="Palatino Linotype" w:cs="Arial"/>
          <w:i/>
          <w:lang w:eastAsia="es-MX"/>
        </w:rPr>
        <w:t>ya que</w:t>
      </w:r>
      <w:proofErr w:type="gramEnd"/>
      <w:r w:rsidRPr="00DF7C2C">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91FC69C" w14:textId="77777777" w:rsidR="00572A34" w:rsidRPr="00E26EBF" w:rsidRDefault="00572A34" w:rsidP="00572A34">
      <w:pPr>
        <w:spacing w:before="240" w:line="360" w:lineRule="auto"/>
        <w:ind w:left="851" w:right="851"/>
        <w:jc w:val="both"/>
        <w:rPr>
          <w:rFonts w:ascii="Palatino Linotype" w:eastAsia="Times New Roman" w:hAnsi="Palatino Linotype" w:cs="Calibri"/>
          <w:i/>
          <w:color w:val="000000"/>
          <w:lang w:eastAsia="es-MX"/>
        </w:rPr>
      </w:pPr>
      <w:r w:rsidRPr="00E26EBF">
        <w:rPr>
          <w:rFonts w:ascii="Palatino Linotype" w:eastAsia="Times New Roman" w:hAnsi="Palatino Linotype" w:cs="Calibri"/>
          <w:i/>
          <w:color w:val="000000"/>
          <w:lang w:eastAsia="es-MX"/>
        </w:rPr>
        <w:t>TERCER TRIBUNAL COLEGIADO EN MATERIA CIVIL DEL SEXTO CIRCUITO.</w:t>
      </w:r>
    </w:p>
    <w:p w14:paraId="53133699" w14:textId="77777777" w:rsidR="00572A34" w:rsidRPr="00E26EBF" w:rsidRDefault="00572A34" w:rsidP="00572A34">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3226307" w14:textId="77777777" w:rsidR="00572A34" w:rsidRPr="00E26EBF" w:rsidRDefault="00572A34" w:rsidP="00572A34">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 xml:space="preserve">Amparo en revisión 393/90. Amparo </w:t>
      </w:r>
      <w:proofErr w:type="spellStart"/>
      <w:r w:rsidRPr="00E26EBF">
        <w:rPr>
          <w:rFonts w:ascii="Palatino Linotype" w:eastAsia="Times New Roman" w:hAnsi="Palatino Linotype" w:cs="Calibri"/>
          <w:i/>
          <w:color w:val="444444"/>
          <w:lang w:eastAsia="es-MX"/>
        </w:rPr>
        <w:t>Naylor</w:t>
      </w:r>
      <w:proofErr w:type="spellEnd"/>
      <w:r w:rsidRPr="00E26EBF">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793DB60B" w14:textId="77777777" w:rsidR="00572A34" w:rsidRPr="00E26EBF" w:rsidRDefault="00572A34" w:rsidP="00572A34">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4F7DAE2B" w14:textId="77777777" w:rsidR="00572A34" w:rsidRPr="00E26EBF" w:rsidRDefault="00572A34" w:rsidP="00572A34">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 xml:space="preserve">Amparo directo 366/2005. Virginia </w:t>
      </w:r>
      <w:proofErr w:type="spellStart"/>
      <w:r w:rsidRPr="00E26EBF">
        <w:rPr>
          <w:rFonts w:ascii="Palatino Linotype" w:eastAsia="Times New Roman" w:hAnsi="Palatino Linotype" w:cs="Calibri"/>
          <w:i/>
          <w:color w:val="444444"/>
          <w:lang w:eastAsia="es-MX"/>
        </w:rPr>
        <w:t>Quixihuitl</w:t>
      </w:r>
      <w:proofErr w:type="spellEnd"/>
      <w:r w:rsidRPr="00E26EBF">
        <w:rPr>
          <w:rFonts w:ascii="Palatino Linotype" w:eastAsia="Times New Roman" w:hAnsi="Palatino Linotype" w:cs="Calibri"/>
          <w:i/>
          <w:color w:val="444444"/>
          <w:lang w:eastAsia="es-MX"/>
        </w:rPr>
        <w:t xml:space="preserve"> Burgos y otra. 14 de octubre de 2005. Unanimidad de votos. Ponente: Norma </w:t>
      </w:r>
      <w:proofErr w:type="spellStart"/>
      <w:r w:rsidRPr="00E26EBF">
        <w:rPr>
          <w:rFonts w:ascii="Palatino Linotype" w:eastAsia="Times New Roman" w:hAnsi="Palatino Linotype" w:cs="Calibri"/>
          <w:i/>
          <w:color w:val="444444"/>
          <w:lang w:eastAsia="es-MX"/>
        </w:rPr>
        <w:t>Fiallega</w:t>
      </w:r>
      <w:proofErr w:type="spellEnd"/>
      <w:r w:rsidRPr="00E26EBF">
        <w:rPr>
          <w:rFonts w:ascii="Palatino Linotype" w:eastAsia="Times New Roman" w:hAnsi="Palatino Linotype" w:cs="Calibri"/>
          <w:i/>
          <w:color w:val="444444"/>
          <w:lang w:eastAsia="es-MX"/>
        </w:rPr>
        <w:t xml:space="preserve"> Sánchez. Secretario: Horacio Óscar Rosete Mentado.</w:t>
      </w:r>
    </w:p>
    <w:p w14:paraId="238F904C" w14:textId="77777777" w:rsidR="00572A34" w:rsidRDefault="00572A34" w:rsidP="00572A34">
      <w:pPr>
        <w:spacing w:before="240" w:line="360" w:lineRule="auto"/>
        <w:ind w:left="851" w:right="851"/>
        <w:jc w:val="both"/>
        <w:rPr>
          <w:rFonts w:ascii="Palatino Linotype" w:eastAsia="Times New Roman" w:hAnsi="Palatino Linotype" w:cs="Calibri"/>
          <w:b/>
          <w:i/>
          <w:color w:val="444444"/>
          <w:lang w:eastAsia="es-MX"/>
        </w:rPr>
      </w:pPr>
      <w:r w:rsidRPr="00E26EBF">
        <w:rPr>
          <w:rFonts w:ascii="Palatino Linotype" w:eastAsia="Times New Roman" w:hAnsi="Palatino Linotype" w:cs="Calibri"/>
          <w:i/>
          <w:color w:val="444444"/>
          <w:lang w:eastAsia="es-MX"/>
        </w:rPr>
        <w:t xml:space="preserve">Amparo en revisión 353/2005. Francisco Torres </w:t>
      </w:r>
      <w:proofErr w:type="gramStart"/>
      <w:r w:rsidRPr="00E26EBF">
        <w:rPr>
          <w:rFonts w:ascii="Palatino Linotype" w:eastAsia="Times New Roman" w:hAnsi="Palatino Linotype" w:cs="Calibri"/>
          <w:i/>
          <w:color w:val="444444"/>
          <w:lang w:eastAsia="es-MX"/>
        </w:rPr>
        <w:t>Coronel</w:t>
      </w:r>
      <w:proofErr w:type="gramEnd"/>
      <w:r w:rsidRPr="00E26EBF">
        <w:rPr>
          <w:rFonts w:ascii="Palatino Linotype" w:eastAsia="Times New Roman" w:hAnsi="Palatino Linotype" w:cs="Calibri"/>
          <w:i/>
          <w:color w:val="444444"/>
          <w:lang w:eastAsia="es-MX"/>
        </w:rPr>
        <w:t xml:space="preserve"> y otro. 4 de noviembre de 2005. Unanimidad de votos. Ponente: Filiberto Méndez Gutiérrez. Secretaria: Carla </w:t>
      </w:r>
      <w:proofErr w:type="spellStart"/>
      <w:r w:rsidRPr="00E26EBF">
        <w:rPr>
          <w:rFonts w:ascii="Palatino Linotype" w:eastAsia="Times New Roman" w:hAnsi="Palatino Linotype" w:cs="Calibri"/>
          <w:i/>
          <w:color w:val="444444"/>
          <w:lang w:eastAsia="es-MX"/>
        </w:rPr>
        <w:t>Isselín</w:t>
      </w:r>
      <w:proofErr w:type="spellEnd"/>
      <w:r w:rsidRPr="00E26EBF">
        <w:rPr>
          <w:rFonts w:ascii="Palatino Linotype" w:eastAsia="Times New Roman" w:hAnsi="Palatino Linotype" w:cs="Calibri"/>
          <w:i/>
          <w:color w:val="444444"/>
          <w:lang w:eastAsia="es-MX"/>
        </w:rPr>
        <w:t xml:space="preserve"> Talavera.</w:t>
      </w:r>
      <w:r>
        <w:rPr>
          <w:rFonts w:ascii="Palatino Linotype" w:eastAsia="Times New Roman" w:hAnsi="Palatino Linotype" w:cs="Calibri"/>
          <w:i/>
          <w:color w:val="444444"/>
          <w:lang w:eastAsia="es-MX"/>
        </w:rPr>
        <w:t xml:space="preserve">” </w:t>
      </w:r>
      <w:r>
        <w:rPr>
          <w:rFonts w:ascii="Palatino Linotype" w:eastAsia="Times New Roman" w:hAnsi="Palatino Linotype" w:cs="Calibri"/>
          <w:b/>
          <w:i/>
          <w:color w:val="444444"/>
          <w:lang w:eastAsia="es-MX"/>
        </w:rPr>
        <w:t>[Sic]</w:t>
      </w:r>
    </w:p>
    <w:p w14:paraId="4D873A0E" w14:textId="5194F8C8" w:rsidR="007D68CD" w:rsidRDefault="00F82477" w:rsidP="007D68CD">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 xml:space="preserve">Por otra parte, como fue mencionado en el antecedente quinto, </w:t>
      </w:r>
      <w:r>
        <w:rPr>
          <w:rFonts w:ascii="Palatino Linotype" w:hAnsi="Palatino Linotype" w:cs="Arial"/>
          <w:b/>
        </w:rPr>
        <w:t xml:space="preserve">El Sujeto Obligado </w:t>
      </w:r>
      <w:r>
        <w:rPr>
          <w:rFonts w:ascii="Palatino Linotype" w:hAnsi="Palatino Linotype" w:cs="Arial"/>
        </w:rPr>
        <w:t>fue omiso en rendir su informe justificado. Hasta aquí lo expuesto se desprenden las siguientes consideraciones:</w:t>
      </w:r>
    </w:p>
    <w:p w14:paraId="3759A177" w14:textId="5EAA792A" w:rsidR="007D68CD" w:rsidRPr="00F82477" w:rsidRDefault="00F82477" w:rsidP="000C6395">
      <w:pPr>
        <w:pStyle w:val="Prrafodelista"/>
        <w:numPr>
          <w:ilvl w:val="0"/>
          <w:numId w:val="7"/>
        </w:numPr>
        <w:spacing w:before="240" w:line="360" w:lineRule="auto"/>
        <w:jc w:val="both"/>
        <w:rPr>
          <w:rFonts w:ascii="Palatino Linotype" w:hAnsi="Palatino Linotype"/>
          <w:b/>
        </w:rPr>
      </w:pPr>
      <w:r>
        <w:rPr>
          <w:rFonts w:ascii="Palatino Linotype" w:hAnsi="Palatino Linotype"/>
        </w:rPr>
        <w:t xml:space="preserve">A través del derecho de acceso a la información pública fueron requeridos el o los documentos en donde conste el número de cursos de actualización y capacitación en materia de ética, así como </w:t>
      </w:r>
      <w:r w:rsidR="00572A34">
        <w:rPr>
          <w:rFonts w:ascii="Palatino Linotype" w:hAnsi="Palatino Linotype"/>
        </w:rPr>
        <w:t xml:space="preserve">cursos de actualización y capacitación </w:t>
      </w:r>
      <w:r>
        <w:rPr>
          <w:rFonts w:ascii="Palatino Linotype" w:hAnsi="Palatino Linotype"/>
        </w:rPr>
        <w:t xml:space="preserve">en términos generales. Ambos correspondientes al periodo comprendido del veintinueve de octubre de dos mil dieciocho al veintinueve de octubre de dos mil diecinueve. </w:t>
      </w:r>
    </w:p>
    <w:p w14:paraId="03CB2F3C" w14:textId="77777777" w:rsidR="00F82477" w:rsidRPr="00F82477" w:rsidRDefault="00F82477" w:rsidP="000C6395">
      <w:pPr>
        <w:pStyle w:val="Prrafodelista"/>
        <w:numPr>
          <w:ilvl w:val="0"/>
          <w:numId w:val="7"/>
        </w:numPr>
        <w:spacing w:before="240" w:line="360" w:lineRule="auto"/>
        <w:jc w:val="both"/>
        <w:rPr>
          <w:rFonts w:ascii="Palatino Linotype" w:hAnsi="Palatino Linotype"/>
          <w:b/>
        </w:rPr>
      </w:pPr>
      <w:r>
        <w:rPr>
          <w:rFonts w:ascii="Palatino Linotype" w:hAnsi="Palatino Linotype"/>
        </w:rPr>
        <w:t xml:space="preserve">De una interpretación literal al artículo 12 de la Ley de Transparencia y Acceso a la Información Pública del Estado de México y Municipios, los </w:t>
      </w:r>
      <w:r>
        <w:rPr>
          <w:rFonts w:ascii="Palatino Linotype" w:hAnsi="Palatino Linotype"/>
          <w:b/>
        </w:rPr>
        <w:t xml:space="preserve">Sujetos Obligados </w:t>
      </w:r>
      <w:r>
        <w:rPr>
          <w:rFonts w:ascii="Palatino Linotype" w:hAnsi="Palatino Linotype"/>
        </w:rPr>
        <w:t xml:space="preserve">se encuentran constreñidos a proporcionar la información pública requerida que obre en sus archivos y en el estado que ésta se encuentre, condicionando su entrega a la no actualización de las causales de confidencialidad o reserva de la información. </w:t>
      </w:r>
    </w:p>
    <w:p w14:paraId="3FD1739A" w14:textId="39BF48B4" w:rsidR="00F82477" w:rsidRDefault="00F82477" w:rsidP="00F82477">
      <w:pPr>
        <w:pStyle w:val="Prrafodelista"/>
        <w:spacing w:before="240" w:line="360" w:lineRule="auto"/>
        <w:ind w:left="720"/>
        <w:jc w:val="both"/>
        <w:rPr>
          <w:rFonts w:ascii="Palatino Linotype" w:hAnsi="Palatino Linotype"/>
        </w:rPr>
      </w:pPr>
      <w:r>
        <w:rPr>
          <w:rFonts w:ascii="Palatino Linotype" w:hAnsi="Palatino Linotype"/>
        </w:rPr>
        <w:t xml:space="preserve">En virtud de lo anterior, se excluye la obligación de presentar la información conforme al interés del solicitante, así como generar, resumir, efectuar cálculos o practicar investigaciones. </w:t>
      </w:r>
    </w:p>
    <w:p w14:paraId="1498E625" w14:textId="7F3D55A2" w:rsidR="00F82477" w:rsidRPr="00FE19E3" w:rsidRDefault="00F82477" w:rsidP="000C6395">
      <w:pPr>
        <w:pStyle w:val="Prrafodelista"/>
        <w:numPr>
          <w:ilvl w:val="0"/>
          <w:numId w:val="7"/>
        </w:numPr>
        <w:spacing w:before="240" w:line="360" w:lineRule="auto"/>
        <w:jc w:val="both"/>
        <w:rPr>
          <w:rFonts w:ascii="Palatino Linotype" w:hAnsi="Palatino Linotype"/>
          <w:b/>
        </w:rPr>
      </w:pPr>
      <w:r>
        <w:rPr>
          <w:rFonts w:ascii="Palatino Linotype" w:hAnsi="Palatino Linotype"/>
        </w:rPr>
        <w:t xml:space="preserve">Mediante respuesta </w:t>
      </w:r>
      <w:r>
        <w:rPr>
          <w:rFonts w:ascii="Palatino Linotype" w:hAnsi="Palatino Linotype"/>
          <w:b/>
        </w:rPr>
        <w:t xml:space="preserve">El Sujeto Obligado </w:t>
      </w:r>
      <w:r>
        <w:rPr>
          <w:rFonts w:ascii="Palatino Linotype" w:hAnsi="Palatino Linotype"/>
        </w:rPr>
        <w:t xml:space="preserve">remitió un documento </w:t>
      </w:r>
      <w:r>
        <w:rPr>
          <w:rFonts w:ascii="Palatino Linotype" w:hAnsi="Palatino Linotype"/>
          <w:b/>
          <w:i/>
        </w:rPr>
        <w:t xml:space="preserve">“ad hoc” </w:t>
      </w:r>
      <w:r w:rsidR="00FE19E3">
        <w:rPr>
          <w:rFonts w:ascii="Palatino Linotype" w:hAnsi="Palatino Linotype"/>
        </w:rPr>
        <w:t xml:space="preserve">precisando la impartición de 81 –ochenta y un- capacitaciones externas, así como 11 –once- capacitaciones internas. En ese contexto, </w:t>
      </w:r>
      <w:r w:rsidR="00FE19E3">
        <w:rPr>
          <w:rFonts w:ascii="Palatino Linotype" w:hAnsi="Palatino Linotype"/>
          <w:b/>
        </w:rPr>
        <w:t xml:space="preserve">El Sujeto Obligado </w:t>
      </w:r>
      <w:r w:rsidR="00FE19E3">
        <w:rPr>
          <w:rFonts w:ascii="Palatino Linotype" w:hAnsi="Palatino Linotype"/>
        </w:rPr>
        <w:t xml:space="preserve">colmó de manera parcial el derecho de acceso a la información pública. </w:t>
      </w:r>
    </w:p>
    <w:p w14:paraId="2884870A" w14:textId="018D2270" w:rsidR="00FE19E3" w:rsidRPr="00FE19E3" w:rsidRDefault="00FE19E3" w:rsidP="000C6395">
      <w:pPr>
        <w:pStyle w:val="Prrafodelista"/>
        <w:numPr>
          <w:ilvl w:val="0"/>
          <w:numId w:val="7"/>
        </w:numPr>
        <w:spacing w:before="240" w:line="360" w:lineRule="auto"/>
        <w:jc w:val="both"/>
        <w:rPr>
          <w:rFonts w:ascii="Palatino Linotype" w:hAnsi="Palatino Linotype"/>
          <w:b/>
        </w:rPr>
      </w:pPr>
      <w:r>
        <w:rPr>
          <w:rFonts w:ascii="Palatino Linotype" w:hAnsi="Palatino Linotype"/>
        </w:rPr>
        <w:lastRenderedPageBreak/>
        <w:t xml:space="preserve">Por último, conforme a las constancias que obran en el expediente electrónico del </w:t>
      </w:r>
      <w:r>
        <w:rPr>
          <w:rFonts w:ascii="Palatino Linotype" w:hAnsi="Palatino Linotype"/>
          <w:b/>
        </w:rPr>
        <w:t xml:space="preserve">SAIMEX, </w:t>
      </w:r>
      <w:r>
        <w:rPr>
          <w:rFonts w:ascii="Palatino Linotype" w:hAnsi="Palatino Linotype"/>
        </w:rPr>
        <w:t xml:space="preserve">es menester precisar que </w:t>
      </w:r>
      <w:r>
        <w:rPr>
          <w:rFonts w:ascii="Palatino Linotype" w:hAnsi="Palatino Linotype"/>
          <w:b/>
        </w:rPr>
        <w:t xml:space="preserve">El Sujeto Obligado </w:t>
      </w:r>
      <w:r>
        <w:rPr>
          <w:rFonts w:ascii="Palatino Linotype" w:hAnsi="Palatino Linotype"/>
        </w:rPr>
        <w:t>fue omiso en remitir su informe justificado.</w:t>
      </w:r>
    </w:p>
    <w:p w14:paraId="7B715215" w14:textId="77777777" w:rsidR="00FE19E3" w:rsidRPr="00FE19E3" w:rsidRDefault="00FE19E3" w:rsidP="00FE19E3">
      <w:pPr>
        <w:pStyle w:val="Prrafodelista"/>
        <w:spacing w:before="240" w:line="360" w:lineRule="auto"/>
        <w:ind w:left="720"/>
        <w:jc w:val="both"/>
        <w:rPr>
          <w:rFonts w:ascii="Palatino Linotype" w:hAnsi="Palatino Linotype"/>
          <w:b/>
        </w:rPr>
      </w:pPr>
    </w:p>
    <w:p w14:paraId="474E8F76" w14:textId="56C82609" w:rsidR="00FE19E3" w:rsidRDefault="00FE19E3" w:rsidP="00CA0710">
      <w:pPr>
        <w:spacing w:before="240" w:line="360" w:lineRule="auto"/>
        <w:jc w:val="both"/>
        <w:rPr>
          <w:rFonts w:ascii="Palatino Linotype" w:hAnsi="Palatino Linotype" w:cs="Arial"/>
          <w:sz w:val="24"/>
          <w:szCs w:val="24"/>
        </w:rPr>
      </w:pPr>
      <w:r w:rsidRPr="00FE19E3">
        <w:rPr>
          <w:rFonts w:ascii="Palatino Linotype" w:hAnsi="Palatino Linotype"/>
          <w:sz w:val="24"/>
          <w:szCs w:val="24"/>
        </w:rPr>
        <w:t xml:space="preserve">Con base en lo anteriormente expuesto, resulta procedente ordenar la entrega del o los documentos en donde conste </w:t>
      </w:r>
      <w:r w:rsidRPr="00FE19E3">
        <w:rPr>
          <w:rFonts w:ascii="Palatino Linotype" w:hAnsi="Palatino Linotype" w:cs="Arial"/>
          <w:bCs/>
          <w:sz w:val="24"/>
          <w:szCs w:val="24"/>
          <w:lang w:eastAsia="es-MX"/>
        </w:rPr>
        <w:t xml:space="preserve">el número de cursos de asesoramiento y fomento a la ética del servicio público, impartidos a favor de los servidores públicos del Ayuntamiento de Lerma, del periodo comprendido del veintinueve de octubre de dos mil dieciocho al veintinueve de octubre de dos mil diecinueve. </w:t>
      </w:r>
    </w:p>
    <w:p w14:paraId="08563C89" w14:textId="4B6D1FB6" w:rsidR="00FE19E3" w:rsidRPr="005D0314" w:rsidRDefault="00FE19E3" w:rsidP="00FE19E3">
      <w:pPr>
        <w:tabs>
          <w:tab w:val="left" w:pos="709"/>
        </w:tabs>
        <w:spacing w:before="240" w:line="360" w:lineRule="auto"/>
        <w:ind w:right="51"/>
        <w:jc w:val="both"/>
        <w:rPr>
          <w:rFonts w:ascii="Palatino Linotype" w:hAnsi="Palatino Linotype"/>
          <w:sz w:val="24"/>
          <w:szCs w:val="24"/>
        </w:rPr>
      </w:pPr>
      <w:r w:rsidRPr="005D0314">
        <w:rPr>
          <w:rFonts w:ascii="Palatino Linotype" w:hAnsi="Palatino Linotype"/>
          <w:sz w:val="24"/>
          <w:szCs w:val="24"/>
        </w:rPr>
        <w:t xml:space="preserve">En mérito de lo expuesto en líneas anteriores, resultan parcialmente fundados los motivos de inconformidad vertidos por </w:t>
      </w:r>
      <w:r>
        <w:rPr>
          <w:rFonts w:ascii="Palatino Linotype" w:hAnsi="Palatino Linotype"/>
          <w:b/>
          <w:sz w:val="24"/>
          <w:szCs w:val="24"/>
        </w:rPr>
        <w:t>El</w:t>
      </w:r>
      <w:r w:rsidRPr="005D0314">
        <w:rPr>
          <w:rFonts w:ascii="Palatino Linotype" w:hAnsi="Palatino Linotype"/>
          <w:b/>
          <w:sz w:val="24"/>
          <w:szCs w:val="24"/>
        </w:rPr>
        <w:t xml:space="preserve"> Recurrente, </w:t>
      </w:r>
      <w:r w:rsidRPr="005D031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D0314">
        <w:rPr>
          <w:rFonts w:ascii="Palatino Linotype" w:hAnsi="Palatino Linotype"/>
          <w:b/>
          <w:sz w:val="24"/>
          <w:szCs w:val="24"/>
        </w:rPr>
        <w:t xml:space="preserve">MODIFICA </w:t>
      </w:r>
      <w:r w:rsidRPr="005D0314">
        <w:rPr>
          <w:rFonts w:ascii="Palatino Linotype" w:hAnsi="Palatino Linotype"/>
          <w:sz w:val="24"/>
          <w:szCs w:val="24"/>
        </w:rPr>
        <w:t xml:space="preserve">la respuesta a la solicitud de información </w:t>
      </w:r>
      <w:r>
        <w:rPr>
          <w:rFonts w:ascii="Palatino Linotype" w:hAnsi="Palatino Linotype"/>
          <w:b/>
          <w:sz w:val="24"/>
          <w:szCs w:val="24"/>
        </w:rPr>
        <w:t>00222/LERMA/IP/2019</w:t>
      </w:r>
      <w:r w:rsidRPr="005D0314">
        <w:rPr>
          <w:rFonts w:ascii="Palatino Linotype" w:hAnsi="Palatino Linotype"/>
          <w:b/>
          <w:sz w:val="24"/>
          <w:szCs w:val="24"/>
        </w:rPr>
        <w:t xml:space="preserve">, </w:t>
      </w:r>
      <w:r w:rsidRPr="005D0314">
        <w:rPr>
          <w:rFonts w:ascii="Palatino Linotype" w:hAnsi="Palatino Linotype"/>
          <w:sz w:val="24"/>
          <w:szCs w:val="24"/>
        </w:rPr>
        <w:t xml:space="preserve">que ha sido materia del presente fallo. </w:t>
      </w:r>
    </w:p>
    <w:p w14:paraId="6F5D0D89" w14:textId="559F83EE" w:rsidR="00FE19E3" w:rsidRDefault="00FE19E3" w:rsidP="00FE19E3">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25519AEC" w14:textId="77777777" w:rsidR="00FE19E3" w:rsidRDefault="00FE19E3" w:rsidP="00FE19E3">
      <w:pPr>
        <w:spacing w:before="240" w:line="360" w:lineRule="auto"/>
        <w:jc w:val="both"/>
        <w:rPr>
          <w:rFonts w:ascii="Palatino Linotype" w:hAnsi="Palatino Linotype" w:cs="Arial"/>
          <w:bCs/>
          <w:sz w:val="24"/>
          <w:szCs w:val="24"/>
          <w:lang w:eastAsia="es-MX"/>
        </w:rPr>
      </w:pPr>
    </w:p>
    <w:p w14:paraId="5FBDE95C" w14:textId="77777777" w:rsidR="00FE19E3" w:rsidRPr="00413327" w:rsidRDefault="00FE19E3" w:rsidP="00FE19E3">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13AE6A6E" w14:textId="0DFFC9BE" w:rsidR="00FE19E3" w:rsidRPr="00FE7B9B" w:rsidRDefault="00FE19E3" w:rsidP="00FE19E3">
      <w:pPr>
        <w:spacing w:before="240" w:line="360" w:lineRule="auto"/>
        <w:jc w:val="both"/>
        <w:rPr>
          <w:rFonts w:ascii="Palatino Linotype" w:hAnsi="Palatino Linotype" w:cs="Arial"/>
          <w:sz w:val="24"/>
          <w:szCs w:val="24"/>
        </w:rPr>
      </w:pPr>
      <w:r w:rsidRPr="00FE7B9B">
        <w:rPr>
          <w:rFonts w:ascii="Palatino Linotype" w:hAnsi="Palatino Linotype" w:cs="Arial"/>
          <w:b/>
          <w:sz w:val="24"/>
          <w:szCs w:val="24"/>
          <w:lang w:val="es-ES_tradnl"/>
        </w:rPr>
        <w:t>PRIMERO.</w:t>
      </w:r>
      <w:r w:rsidRPr="00FE7B9B">
        <w:rPr>
          <w:rFonts w:ascii="Palatino Linotype" w:hAnsi="Palatino Linotype" w:cs="Arial"/>
          <w:sz w:val="24"/>
          <w:szCs w:val="24"/>
          <w:lang w:val="es-ES_tradnl"/>
        </w:rPr>
        <w:t xml:space="preserve"> </w:t>
      </w:r>
      <w:r w:rsidRPr="00FE7B9B">
        <w:rPr>
          <w:rFonts w:ascii="Palatino Linotype" w:hAnsi="Palatino Linotype" w:cs="Arial"/>
          <w:sz w:val="24"/>
          <w:szCs w:val="24"/>
        </w:rPr>
        <w:t xml:space="preserve">Se </w:t>
      </w:r>
      <w:r w:rsidRPr="00FE7B9B">
        <w:rPr>
          <w:rFonts w:ascii="Palatino Linotype" w:hAnsi="Palatino Linotype" w:cs="Arial"/>
          <w:b/>
          <w:sz w:val="24"/>
          <w:szCs w:val="24"/>
        </w:rPr>
        <w:t xml:space="preserve">MODIFICA </w:t>
      </w:r>
      <w:r w:rsidRPr="00FE7B9B">
        <w:rPr>
          <w:rFonts w:ascii="Palatino Linotype" w:hAnsi="Palatino Linotype" w:cs="Arial"/>
          <w:sz w:val="24"/>
          <w:szCs w:val="24"/>
        </w:rPr>
        <w:t xml:space="preserve">la respuesta entregada por </w:t>
      </w:r>
      <w:r w:rsidRPr="00FE7B9B">
        <w:rPr>
          <w:rFonts w:ascii="Palatino Linotype" w:hAnsi="Palatino Linotype" w:cs="Arial"/>
          <w:b/>
          <w:sz w:val="24"/>
          <w:szCs w:val="24"/>
        </w:rPr>
        <w:t xml:space="preserve">EL SUJETO OBLIGADO </w:t>
      </w:r>
      <w:r w:rsidRPr="00FE7B9B">
        <w:rPr>
          <w:rFonts w:ascii="Palatino Linotype" w:hAnsi="Palatino Linotype" w:cs="Arial"/>
          <w:sz w:val="24"/>
          <w:szCs w:val="24"/>
        </w:rPr>
        <w:t>a la solicitud de información número</w:t>
      </w:r>
      <w:r w:rsidRPr="00FE7B9B">
        <w:rPr>
          <w:rFonts w:ascii="Palatino Linotype" w:hAnsi="Palatino Linotype" w:cs="Arial"/>
          <w:b/>
          <w:sz w:val="24"/>
          <w:szCs w:val="24"/>
        </w:rPr>
        <w:t xml:space="preserve"> </w:t>
      </w:r>
      <w:r>
        <w:rPr>
          <w:rFonts w:ascii="Palatino Linotype" w:hAnsi="Palatino Linotype" w:cs="Arial"/>
          <w:b/>
          <w:sz w:val="24"/>
          <w:szCs w:val="24"/>
        </w:rPr>
        <w:t>00222/LERMA/IP/2019</w:t>
      </w:r>
      <w:r w:rsidRPr="00FE7B9B">
        <w:rPr>
          <w:rFonts w:ascii="Palatino Linotype" w:eastAsia="Arial Unicode MS" w:hAnsi="Palatino Linotype" w:cs="Arial"/>
          <w:sz w:val="24"/>
          <w:szCs w:val="24"/>
        </w:rPr>
        <w:t xml:space="preserve">, por resultar parcialmente fundados los motivos de inconformidad que arguye </w:t>
      </w:r>
      <w:r w:rsidRPr="00FE7B9B">
        <w:rPr>
          <w:rFonts w:ascii="Palatino Linotype" w:eastAsia="Arial Unicode MS" w:hAnsi="Palatino Linotype" w:cs="Arial"/>
          <w:b/>
          <w:sz w:val="24"/>
          <w:szCs w:val="24"/>
        </w:rPr>
        <w:t>EL RECURRENTE</w:t>
      </w:r>
      <w:r w:rsidRPr="00FE7B9B">
        <w:rPr>
          <w:rFonts w:ascii="Palatino Linotype" w:eastAsia="Arial Unicode MS" w:hAnsi="Palatino Linotype" w:cs="Arial"/>
          <w:sz w:val="24"/>
          <w:szCs w:val="24"/>
        </w:rPr>
        <w:t>, en términos del</w:t>
      </w:r>
      <w:r w:rsidRPr="00FE7B9B">
        <w:rPr>
          <w:rFonts w:ascii="Palatino Linotype" w:eastAsia="Arial Unicode MS" w:hAnsi="Palatino Linotype" w:cs="Arial"/>
          <w:b/>
          <w:sz w:val="24"/>
          <w:szCs w:val="24"/>
        </w:rPr>
        <w:t xml:space="preserve"> </w:t>
      </w:r>
      <w:r w:rsidRPr="00FE7B9B">
        <w:rPr>
          <w:rFonts w:ascii="Palatino Linotype" w:hAnsi="Palatino Linotype" w:cs="Arial"/>
          <w:b/>
          <w:sz w:val="24"/>
          <w:szCs w:val="24"/>
        </w:rPr>
        <w:t>Considerando CUARTO</w:t>
      </w:r>
      <w:r w:rsidRPr="00FE7B9B">
        <w:rPr>
          <w:rFonts w:ascii="Palatino Linotype" w:hAnsi="Palatino Linotype" w:cs="Arial"/>
          <w:sz w:val="24"/>
          <w:szCs w:val="24"/>
        </w:rPr>
        <w:t xml:space="preserve"> de la presente resolución.</w:t>
      </w:r>
    </w:p>
    <w:p w14:paraId="0597A36D" w14:textId="0CF2B9A2" w:rsidR="00FE19E3" w:rsidRDefault="00FE19E3" w:rsidP="00FE19E3">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al</w:t>
      </w:r>
      <w:r w:rsidRPr="00413327">
        <w:rPr>
          <w:rFonts w:ascii="Palatino Linotype" w:hAnsi="Palatino Linotype" w:cs="Arial"/>
          <w:b/>
          <w:sz w:val="24"/>
          <w:szCs w:val="24"/>
        </w:rPr>
        <w:t xml:space="preserve"> </w:t>
      </w:r>
      <w:r>
        <w:rPr>
          <w:rFonts w:ascii="Palatino Linotype" w:hAnsi="Palatino Linotype" w:cs="Arial"/>
          <w:b/>
          <w:sz w:val="24"/>
          <w:szCs w:val="24"/>
        </w:rPr>
        <w:t>RECURRENTE</w:t>
      </w:r>
      <w:r>
        <w:rPr>
          <w:rFonts w:ascii="Palatino Linotype" w:hAnsi="Palatino Linotype" w:cs="Arial"/>
          <w:sz w:val="24"/>
          <w:szCs w:val="24"/>
        </w:rPr>
        <w:t xml:space="preserve">, </w:t>
      </w:r>
      <w:r w:rsidRPr="00413327">
        <w:rPr>
          <w:rFonts w:ascii="Palatino Linotype" w:hAnsi="Palatino Linotype" w:cs="Arial"/>
          <w:sz w:val="24"/>
          <w:szCs w:val="24"/>
        </w:rPr>
        <w:t xml:space="preserve">a través del </w:t>
      </w:r>
      <w:r w:rsidRPr="005B37EF">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sz w:val="24"/>
          <w:szCs w:val="24"/>
        </w:rPr>
        <w:t>y por correo electrónico</w:t>
      </w:r>
      <w:r w:rsidRPr="00413327">
        <w:rPr>
          <w:rFonts w:ascii="Palatino Linotype" w:hAnsi="Palatino Linotype" w:cs="Arial"/>
          <w:sz w:val="24"/>
          <w:szCs w:val="24"/>
        </w:rPr>
        <w:t xml:space="preserve">, </w:t>
      </w:r>
      <w:r>
        <w:rPr>
          <w:rFonts w:ascii="Palatino Linotype" w:hAnsi="Palatino Linotype" w:cs="Arial"/>
          <w:sz w:val="24"/>
          <w:szCs w:val="24"/>
        </w:rPr>
        <w:t xml:space="preserve">de lo siguiente: </w:t>
      </w:r>
    </w:p>
    <w:p w14:paraId="7430D95E" w14:textId="40436E88" w:rsidR="00FE19E3" w:rsidRDefault="00063C65" w:rsidP="000C6395">
      <w:pPr>
        <w:pStyle w:val="Sinespaciado"/>
        <w:numPr>
          <w:ilvl w:val="0"/>
          <w:numId w:val="1"/>
        </w:numPr>
        <w:spacing w:line="360" w:lineRule="auto"/>
        <w:jc w:val="both"/>
        <w:rPr>
          <w:rFonts w:ascii="Palatino Linotype" w:hAnsi="Palatino Linotype"/>
          <w:i/>
        </w:rPr>
      </w:pPr>
      <w:r>
        <w:rPr>
          <w:rFonts w:ascii="Palatino Linotype" w:hAnsi="Palatino Linotype"/>
          <w:i/>
        </w:rPr>
        <w:t xml:space="preserve">El o los documentos donde conste el número de cursos de asesoramiento y fomento a la ética del servicio público, impartidos a favor de los servidores públicos del Ayuntamiento de Lerma, del periodo comprendido del veintinueve de octubre de dos mil dieciocho al veintinueve de octubre de dos mil diecinueve. </w:t>
      </w:r>
    </w:p>
    <w:p w14:paraId="3E3B36BA" w14:textId="77777777" w:rsidR="00FE19E3" w:rsidRDefault="00FE19E3" w:rsidP="00FE19E3">
      <w:pPr>
        <w:pStyle w:val="Prrafodelista"/>
        <w:spacing w:before="240" w:line="360" w:lineRule="auto"/>
        <w:ind w:left="720"/>
        <w:jc w:val="both"/>
        <w:rPr>
          <w:rFonts w:ascii="Palatino Linotype" w:hAnsi="Palatino Linotype" w:cs="Arial"/>
          <w:i/>
        </w:rPr>
      </w:pPr>
    </w:p>
    <w:p w14:paraId="00AF6294" w14:textId="77777777" w:rsidR="00FE19E3" w:rsidRDefault="00FE19E3" w:rsidP="00FE19E3">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5F4300B" w14:textId="77777777" w:rsidR="00063C65" w:rsidRDefault="00063C65" w:rsidP="00FE19E3">
      <w:pPr>
        <w:autoSpaceDE w:val="0"/>
        <w:autoSpaceDN w:val="0"/>
        <w:adjustRightInd w:val="0"/>
        <w:spacing w:before="240" w:line="360" w:lineRule="auto"/>
        <w:jc w:val="both"/>
        <w:rPr>
          <w:rFonts w:ascii="Palatino Linotype" w:hAnsi="Palatino Linotype" w:cs="Arial"/>
          <w:sz w:val="24"/>
          <w:szCs w:val="24"/>
        </w:rPr>
      </w:pPr>
    </w:p>
    <w:p w14:paraId="55C4053E" w14:textId="51AD3341" w:rsidR="00063C65" w:rsidRPr="001C7CEF" w:rsidRDefault="00063C65" w:rsidP="00063C6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CUARTO</w:t>
      </w:r>
      <w:r w:rsidRPr="00AF6553">
        <w:rPr>
          <w:rFonts w:ascii="Palatino Linotype" w:hAnsi="Palatino Linotype" w:cs="Arial"/>
          <w:sz w:val="28"/>
          <w:szCs w:val="28"/>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la presente resolución a </w:t>
      </w:r>
      <w:r w:rsidRPr="00C64D82">
        <w:rPr>
          <w:rFonts w:ascii="Palatino Linotype" w:hAnsi="Palatino Linotype" w:cs="Arial"/>
          <w:b/>
          <w:sz w:val="24"/>
          <w:szCs w:val="24"/>
        </w:rPr>
        <w:t>LA</w:t>
      </w:r>
      <w:r>
        <w:rPr>
          <w:rFonts w:ascii="Palatino Linotype" w:hAnsi="Palatino Linotype" w:cs="Arial"/>
          <w:b/>
          <w:sz w:val="24"/>
          <w:szCs w:val="24"/>
        </w:rPr>
        <w:t xml:space="preserve"> </w:t>
      </w:r>
      <w:r w:rsidRPr="00AF6553">
        <w:rPr>
          <w:rFonts w:ascii="Palatino Linotype" w:hAnsi="Palatino Linotype" w:cs="Arial"/>
          <w:b/>
          <w:sz w:val="24"/>
          <w:szCs w:val="24"/>
        </w:rPr>
        <w:t xml:space="preserve">RECURRENTE </w:t>
      </w:r>
      <w:r w:rsidRPr="00AF6553">
        <w:rPr>
          <w:rFonts w:ascii="Palatino Linotype" w:hAnsi="Palatino Linotype" w:cs="Arial"/>
          <w:sz w:val="24"/>
          <w:szCs w:val="24"/>
        </w:rPr>
        <w:t xml:space="preserve">a través del Sistema de Acceso a la Información Mexiquense </w:t>
      </w:r>
      <w:r>
        <w:rPr>
          <w:rFonts w:ascii="Palatino Linotype" w:hAnsi="Palatino Linotype" w:cs="Arial"/>
          <w:b/>
          <w:sz w:val="24"/>
          <w:szCs w:val="24"/>
        </w:rPr>
        <w:t xml:space="preserve">(SAIMEX) </w:t>
      </w:r>
      <w:r>
        <w:rPr>
          <w:rFonts w:ascii="Palatino Linotype" w:hAnsi="Palatino Linotype" w:cs="Arial"/>
          <w:sz w:val="24"/>
          <w:szCs w:val="24"/>
        </w:rPr>
        <w:t xml:space="preserve">y por correo electrónico. </w:t>
      </w:r>
    </w:p>
    <w:p w14:paraId="5C09F549" w14:textId="77777777" w:rsidR="00063C65" w:rsidRDefault="00063C65" w:rsidP="00063C65">
      <w:pPr>
        <w:autoSpaceDE w:val="0"/>
        <w:autoSpaceDN w:val="0"/>
        <w:adjustRightInd w:val="0"/>
        <w:spacing w:before="240" w:line="360" w:lineRule="auto"/>
        <w:jc w:val="both"/>
        <w:rPr>
          <w:rFonts w:ascii="Palatino Linotype" w:hAnsi="Palatino Linotype" w:cs="Arial"/>
          <w:b/>
          <w:sz w:val="24"/>
          <w:szCs w:val="24"/>
        </w:rPr>
      </w:pPr>
    </w:p>
    <w:p w14:paraId="0513E297" w14:textId="4F03D1C7" w:rsidR="00063C65" w:rsidRDefault="00063C65" w:rsidP="00063C6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 xml:space="preserve">QUINTO. </w:t>
      </w:r>
      <w:r>
        <w:rPr>
          <w:rFonts w:ascii="Palatino Linotype" w:hAnsi="Palatino Linotype" w:cs="Arial"/>
          <w:sz w:val="24"/>
          <w:szCs w:val="24"/>
        </w:rPr>
        <w:t xml:space="preserve">Se hace del conocimiento de </w:t>
      </w:r>
      <w:r w:rsidRPr="00C64D82">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w:t>
      </w:r>
      <w:r>
        <w:rPr>
          <w:rFonts w:ascii="Palatino Linotype" w:hAnsi="Palatino Linotype" w:cs="Arial"/>
          <w:sz w:val="24"/>
          <w:szCs w:val="24"/>
        </w:rPr>
        <w:lastRenderedPageBreak/>
        <w:t xml:space="preserve">le cause algún perjuicio podrá impugnarla vía juicio de amparo en los términos de las leyes aplicables. </w:t>
      </w:r>
    </w:p>
    <w:p w14:paraId="465B5506" w14:textId="50A7CA61" w:rsidR="00FE19E3" w:rsidRDefault="00FE19E3" w:rsidP="00FE19E3">
      <w:pPr>
        <w:autoSpaceDE w:val="0"/>
        <w:autoSpaceDN w:val="0"/>
        <w:adjustRightInd w:val="0"/>
        <w:spacing w:before="240" w:line="360" w:lineRule="auto"/>
        <w:jc w:val="both"/>
        <w:rPr>
          <w:rFonts w:ascii="Palatino Linotype" w:hAnsi="Palatino Linotype" w:cs="Arial"/>
          <w:sz w:val="24"/>
          <w:szCs w:val="24"/>
        </w:rPr>
      </w:pPr>
    </w:p>
    <w:p w14:paraId="1B3F34E6" w14:textId="12075605" w:rsidR="00063C65" w:rsidRDefault="00572A34" w:rsidP="00063C65">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3D106F4E" wp14:editId="534E0C3A">
                <wp:simplePos x="0" y="0"/>
                <wp:positionH relativeFrom="column">
                  <wp:posOffset>-451485</wp:posOffset>
                </wp:positionH>
                <wp:positionV relativeFrom="paragraph">
                  <wp:posOffset>2802890</wp:posOffset>
                </wp:positionV>
                <wp:extent cx="6610350" cy="3467100"/>
                <wp:effectExtent l="0" t="0" r="19050" b="19050"/>
                <wp:wrapNone/>
                <wp:docPr id="16" name="Conector recto 16"/>
                <wp:cNvGraphicFramePr/>
                <a:graphic xmlns:a="http://schemas.openxmlformats.org/drawingml/2006/main">
                  <a:graphicData uri="http://schemas.microsoft.com/office/word/2010/wordprocessingShape">
                    <wps:wsp>
                      <wps:cNvCnPr/>
                      <wps:spPr>
                        <a:xfrm>
                          <a:off x="0" y="0"/>
                          <a:ext cx="6610350" cy="3467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66831" id="Conector recto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220.7pt" to="484.95pt,4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" strokecolor="#5b9bd5 [3204]" strokeweight=".5pt">
                <v:stroke joinstyle="miter"/>
              </v:line>
            </w:pict>
          </mc:Fallback>
        </mc:AlternateContent>
      </w:r>
      <w:r w:rsidR="00063C65" w:rsidRPr="00D05C83">
        <w:rPr>
          <w:rFonts w:ascii="Palatino Linotype" w:hAnsi="Palatino Linotype" w:cs="Arial"/>
          <w:sz w:val="24"/>
          <w:szCs w:val="24"/>
        </w:rPr>
        <w:t>ASÍ LO RESUELVE, POR UNANIMIDAD DE VOTOS EL PLENO DEL</w:t>
      </w:r>
      <w:r w:rsidR="00063C65" w:rsidRPr="00D05C83">
        <w:rPr>
          <w:rFonts w:ascii="Palatino Linotype" w:eastAsia="Arial Unicode MS" w:hAnsi="Palatino Linotype" w:cs="Arial"/>
          <w:sz w:val="24"/>
          <w:szCs w:val="24"/>
        </w:rPr>
        <w:t xml:space="preserve"> INSTITUTO </w:t>
      </w:r>
      <w:r w:rsidR="00063C65" w:rsidRPr="006C6A05">
        <w:rPr>
          <w:rFonts w:ascii="Palatino Linotype" w:eastAsia="Arial Unicode MS" w:hAnsi="Palatino Linotype" w:cs="Arial"/>
          <w:sz w:val="24"/>
          <w:szCs w:val="24"/>
        </w:rPr>
        <w:t>DE TRANSPARENCIA, ACCESO A LA INFORMACIÓN PÚBLICA Y PROTECCIÓN DE DATOS PERSONALES DEL ESTADO DE MÉXICO Y MUNICIPIOS</w:t>
      </w:r>
      <w:r w:rsidR="00063C65" w:rsidRPr="006C6A05">
        <w:rPr>
          <w:rFonts w:ascii="Palatino Linotype" w:hAnsi="Palatino Linotype" w:cs="Arial"/>
          <w:sz w:val="24"/>
          <w:szCs w:val="24"/>
        </w:rPr>
        <w:t>, CONFORMADO POR LOS COMISIONADOS ZULEMA MARTÍNEZ SÁNCHEZ, EVA ABAID YAPUR</w:t>
      </w:r>
      <w:r w:rsidR="00063C65">
        <w:rPr>
          <w:rFonts w:ascii="Palatino Linotype" w:hAnsi="Palatino Linotype" w:cs="Arial"/>
          <w:sz w:val="24"/>
          <w:szCs w:val="24"/>
        </w:rPr>
        <w:t>, JOSÉ GUADALUPE LUNA HERNÁNDEZ</w:t>
      </w:r>
      <w:r w:rsidR="00D0250D">
        <w:rPr>
          <w:rFonts w:ascii="Palatino Linotype" w:hAnsi="Palatino Linotype" w:cs="Arial"/>
          <w:sz w:val="24"/>
          <w:szCs w:val="24"/>
        </w:rPr>
        <w:t xml:space="preserve"> (VOTO PARTICULAR)</w:t>
      </w:r>
      <w:r w:rsidR="00063C65">
        <w:rPr>
          <w:rFonts w:ascii="Palatino Linotype" w:hAnsi="Palatino Linotype" w:cs="Arial"/>
          <w:sz w:val="24"/>
          <w:szCs w:val="24"/>
        </w:rPr>
        <w:t xml:space="preserve">, </w:t>
      </w:r>
      <w:r w:rsidR="00063C65" w:rsidRPr="006C6A05">
        <w:rPr>
          <w:rFonts w:ascii="Palatino Linotype" w:hAnsi="Palatino Linotype" w:cs="Arial"/>
          <w:sz w:val="24"/>
          <w:szCs w:val="24"/>
        </w:rPr>
        <w:t xml:space="preserve">JAVIER </w:t>
      </w:r>
      <w:r w:rsidR="00063C65">
        <w:rPr>
          <w:rFonts w:ascii="Palatino Linotype" w:hAnsi="Palatino Linotype" w:cs="Arial"/>
          <w:sz w:val="24"/>
          <w:szCs w:val="24"/>
        </w:rPr>
        <w:t>MARTÍNEZ CRUZ Y LUIS GUSTAVO PARRA NORIEGA EN</w:t>
      </w:r>
      <w:r w:rsidR="00063C65" w:rsidRPr="006C6A05">
        <w:rPr>
          <w:rFonts w:ascii="Palatino Linotype" w:hAnsi="Palatino Linotype" w:cs="Arial"/>
          <w:sz w:val="24"/>
          <w:szCs w:val="24"/>
        </w:rPr>
        <w:t xml:space="preserve"> LA </w:t>
      </w:r>
      <w:r w:rsidR="00063C65">
        <w:rPr>
          <w:rFonts w:ascii="Palatino Linotype" w:hAnsi="Palatino Linotype" w:cs="Arial"/>
          <w:sz w:val="24"/>
          <w:szCs w:val="24"/>
        </w:rPr>
        <w:t xml:space="preserve">TERCERA SESIÓN ORDINARIA CELEBRADA EL VEINTINUEVE DE ENERO DE DOS MIL VEINTE, </w:t>
      </w:r>
      <w:r w:rsidR="00063C65" w:rsidRPr="006C6A05">
        <w:rPr>
          <w:rFonts w:ascii="Palatino Linotype" w:hAnsi="Palatino Linotype" w:cs="Arial"/>
          <w:sz w:val="24"/>
          <w:szCs w:val="24"/>
        </w:rPr>
        <w:t>ANTE EL SECRETARIO TÉCNICO DEL PLENO, ALEXIS TAPIA RAMÍREZ.</w:t>
      </w:r>
      <w:r w:rsidR="00063C65">
        <w:rPr>
          <w:rFonts w:ascii="Palatino Linotype" w:hAnsi="Palatino Linotype" w:cs="Arial"/>
          <w:sz w:val="24"/>
          <w:szCs w:val="24"/>
        </w:rPr>
        <w:t xml:space="preserve">  </w:t>
      </w:r>
      <w:r w:rsidR="00063C65">
        <w:rPr>
          <w:rFonts w:ascii="Palatino Linotype" w:hAnsi="Palatino Linotype" w:cs="Arial"/>
          <w:sz w:val="24"/>
          <w:szCs w:val="24"/>
        </w:rPr>
        <w:br w:type="page"/>
      </w:r>
    </w:p>
    <w:p w14:paraId="62DD1F4A" w14:textId="77777777" w:rsidR="00063C65" w:rsidRDefault="00063C65" w:rsidP="00063C65">
      <w:pPr>
        <w:spacing w:before="240" w:line="360" w:lineRule="auto"/>
        <w:jc w:val="both"/>
        <w:rPr>
          <w:rFonts w:ascii="Palatino Linotype" w:hAnsi="Palatino Linotype" w:cs="Arial"/>
          <w:sz w:val="24"/>
          <w:szCs w:val="24"/>
        </w:rPr>
      </w:pPr>
    </w:p>
    <w:p w14:paraId="58064704" w14:textId="77777777" w:rsidR="00063C65" w:rsidRDefault="00063C65" w:rsidP="00063C65">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2F7B58B3" wp14:editId="2A06A637">
                <wp:simplePos x="0" y="0"/>
                <wp:positionH relativeFrom="page">
                  <wp:posOffset>2600325</wp:posOffset>
                </wp:positionH>
                <wp:positionV relativeFrom="paragraph">
                  <wp:posOffset>231009</wp:posOffset>
                </wp:positionV>
                <wp:extent cx="2551430" cy="971550"/>
                <wp:effectExtent l="0" t="0" r="20320" b="19050"/>
                <wp:wrapNone/>
                <wp:docPr id="34" name="Cuadro de texto 34"/>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205D1B" w14:textId="77777777" w:rsidR="00063C65" w:rsidRPr="00EF2FC0" w:rsidRDefault="00063C65" w:rsidP="00063C65">
                            <w:pPr>
                              <w:jc w:val="center"/>
                              <w:rPr>
                                <w:rFonts w:ascii="Palatino Linotype" w:hAnsi="Palatino Linotype"/>
                              </w:rPr>
                            </w:pPr>
                            <w:r w:rsidRPr="00EF2FC0">
                              <w:rPr>
                                <w:rFonts w:ascii="Palatino Linotype" w:hAnsi="Palatino Linotype"/>
                                <w:b/>
                              </w:rPr>
                              <w:t>Zulema Martínez Sánchez</w:t>
                            </w:r>
                          </w:p>
                          <w:p w14:paraId="07A0AFC7" w14:textId="77777777" w:rsidR="00063C65" w:rsidRDefault="00063C65" w:rsidP="00063C65">
                            <w:pPr>
                              <w:jc w:val="center"/>
                              <w:rPr>
                                <w:rFonts w:ascii="Palatino Linotype" w:hAnsi="Palatino Linotype"/>
                              </w:rPr>
                            </w:pPr>
                            <w:r>
                              <w:rPr>
                                <w:rFonts w:ascii="Palatino Linotype" w:hAnsi="Palatino Linotype"/>
                              </w:rPr>
                              <w:t>Comisionada Presidenta</w:t>
                            </w:r>
                          </w:p>
                          <w:p w14:paraId="3A841D0A" w14:textId="77777777" w:rsidR="00063C65" w:rsidRDefault="00063C65" w:rsidP="00063C65">
                            <w:pPr>
                              <w:jc w:val="center"/>
                              <w:rPr>
                                <w:rFonts w:ascii="Palatino Linotype" w:hAnsi="Palatino Linotype"/>
                                <w:b/>
                              </w:rPr>
                            </w:pPr>
                            <w:r>
                              <w:rPr>
                                <w:rFonts w:ascii="Palatino Linotype" w:hAnsi="Palatino Linotype"/>
                                <w:b/>
                              </w:rPr>
                              <w:t>(Rúbrica).</w:t>
                            </w:r>
                          </w:p>
                          <w:p w14:paraId="795AE7DD" w14:textId="77777777" w:rsidR="00063C65" w:rsidRPr="00016AF3" w:rsidRDefault="00063C65" w:rsidP="00063C65">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B58B3" id="_x0000_t202" coordsize="21600,21600" o:spt="202" path="m,l,21600r21600,l21600,xe">
                <v:stroke joinstyle="miter"/>
                <v:path gradientshapeok="t" o:connecttype="rect"/>
              </v:shapetype>
              <v:shape id="Cuadro de texto 34" o:spid="_x0000_s1026" type="#_x0000_t202" style="position:absolute;left:0;text-align:left;margin-left:204.75pt;margin-top:18.2pt;width:200.9pt;height:7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" fillcolor="white [3201]" strokecolor="white [3212]" strokeweight=".5pt">
                <v:textbox>
                  <w:txbxContent>
                    <w:p w14:paraId="2F205D1B" w14:textId="77777777" w:rsidR="00063C65" w:rsidRPr="00EF2FC0" w:rsidRDefault="00063C65" w:rsidP="00063C65">
                      <w:pPr>
                        <w:jc w:val="center"/>
                        <w:rPr>
                          <w:rFonts w:ascii="Palatino Linotype" w:hAnsi="Palatino Linotype"/>
                        </w:rPr>
                      </w:pPr>
                      <w:r w:rsidRPr="00EF2FC0">
                        <w:rPr>
                          <w:rFonts w:ascii="Palatino Linotype" w:hAnsi="Palatino Linotype"/>
                          <w:b/>
                        </w:rPr>
                        <w:t>Zulema Martínez Sánchez</w:t>
                      </w:r>
                    </w:p>
                    <w:p w14:paraId="07A0AFC7" w14:textId="77777777" w:rsidR="00063C65" w:rsidRDefault="00063C65" w:rsidP="00063C65">
                      <w:pPr>
                        <w:jc w:val="center"/>
                        <w:rPr>
                          <w:rFonts w:ascii="Palatino Linotype" w:hAnsi="Palatino Linotype"/>
                        </w:rPr>
                      </w:pPr>
                      <w:r>
                        <w:rPr>
                          <w:rFonts w:ascii="Palatino Linotype" w:hAnsi="Palatino Linotype"/>
                        </w:rPr>
                        <w:t>Comisionada Presidenta</w:t>
                      </w:r>
                    </w:p>
                    <w:p w14:paraId="3A841D0A" w14:textId="77777777" w:rsidR="00063C65" w:rsidRDefault="00063C65" w:rsidP="00063C65">
                      <w:pPr>
                        <w:jc w:val="center"/>
                        <w:rPr>
                          <w:rFonts w:ascii="Palatino Linotype" w:hAnsi="Palatino Linotype"/>
                          <w:b/>
                        </w:rPr>
                      </w:pPr>
                      <w:r>
                        <w:rPr>
                          <w:rFonts w:ascii="Palatino Linotype" w:hAnsi="Palatino Linotype"/>
                          <w:b/>
                        </w:rPr>
                        <w:t>(Rúbrica).</w:t>
                      </w:r>
                    </w:p>
                    <w:p w14:paraId="795AE7DD" w14:textId="77777777" w:rsidR="00063C65" w:rsidRPr="00016AF3" w:rsidRDefault="00063C65" w:rsidP="00063C65">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03DF409E" w14:textId="77777777" w:rsidR="00063C65" w:rsidRDefault="00063C65" w:rsidP="00063C65">
      <w:pPr>
        <w:autoSpaceDE w:val="0"/>
        <w:autoSpaceDN w:val="0"/>
        <w:adjustRightInd w:val="0"/>
        <w:spacing w:before="240" w:line="480" w:lineRule="auto"/>
        <w:jc w:val="both"/>
        <w:rPr>
          <w:rFonts w:ascii="Palatino Linotype" w:hAnsi="Palatino Linotype" w:cs="Arial"/>
          <w:sz w:val="24"/>
          <w:szCs w:val="24"/>
        </w:rPr>
      </w:pPr>
    </w:p>
    <w:p w14:paraId="26BEB0E9" w14:textId="77777777" w:rsidR="00063C65" w:rsidRDefault="00063C65" w:rsidP="00063C65">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5C2367FE" wp14:editId="55595736">
                <wp:simplePos x="0" y="0"/>
                <wp:positionH relativeFrom="margin">
                  <wp:posOffset>-315595</wp:posOffset>
                </wp:positionH>
                <wp:positionV relativeFrom="paragraph">
                  <wp:posOffset>389255</wp:posOffset>
                </wp:positionV>
                <wp:extent cx="248602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7E0452" w14:textId="77777777" w:rsidR="00063C65" w:rsidRPr="00EF2FC0" w:rsidRDefault="00063C65" w:rsidP="00063C65">
                            <w:pPr>
                              <w:jc w:val="center"/>
                              <w:rPr>
                                <w:rFonts w:ascii="Palatino Linotype" w:hAnsi="Palatino Linotype"/>
                                <w:b/>
                              </w:rPr>
                            </w:pPr>
                            <w:r w:rsidRPr="00EF2FC0">
                              <w:rPr>
                                <w:rFonts w:ascii="Palatino Linotype" w:hAnsi="Palatino Linotype"/>
                                <w:b/>
                              </w:rPr>
                              <w:t>Eva Abaid Yapur</w:t>
                            </w:r>
                          </w:p>
                          <w:p w14:paraId="10787B29" w14:textId="77777777" w:rsidR="00063C65" w:rsidRPr="00EF2FC0" w:rsidRDefault="00063C65" w:rsidP="00063C65">
                            <w:pPr>
                              <w:jc w:val="center"/>
                              <w:rPr>
                                <w:rFonts w:ascii="Palatino Linotype" w:hAnsi="Palatino Linotype"/>
                              </w:rPr>
                            </w:pPr>
                            <w:r w:rsidRPr="00EF2FC0">
                              <w:rPr>
                                <w:rFonts w:ascii="Palatino Linotype" w:hAnsi="Palatino Linotype"/>
                              </w:rPr>
                              <w:t>Comisionada</w:t>
                            </w:r>
                          </w:p>
                          <w:p w14:paraId="79197E4D" w14:textId="77777777" w:rsidR="00063C65" w:rsidRDefault="00063C65" w:rsidP="00063C65">
                            <w:pPr>
                              <w:jc w:val="center"/>
                              <w:rPr>
                                <w:rFonts w:ascii="Palatino Linotype" w:hAnsi="Palatino Linotype"/>
                                <w:b/>
                              </w:rPr>
                            </w:pPr>
                            <w:r>
                              <w:rPr>
                                <w:rFonts w:ascii="Palatino Linotype" w:hAnsi="Palatino Linotype"/>
                                <w:b/>
                              </w:rPr>
                              <w:t>(Rúbrica).</w:t>
                            </w:r>
                          </w:p>
                          <w:p w14:paraId="620F48D5" w14:textId="77777777" w:rsidR="00063C65" w:rsidRDefault="00063C65" w:rsidP="00063C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367FE" id="Cuadro de texto 35" o:spid="_x0000_s1027" type="#_x0000_t202" style="position:absolute;left:0;text-align:left;margin-left:-24.85pt;margin-top:30.65pt;width:195.75pt;height:7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" fillcolor="white [3201]" strokecolor="white [3212]" strokeweight=".5pt">
                <v:textbox>
                  <w:txbxContent>
                    <w:p w14:paraId="2F7E0452" w14:textId="77777777" w:rsidR="00063C65" w:rsidRPr="00EF2FC0" w:rsidRDefault="00063C65" w:rsidP="00063C65">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10787B29" w14:textId="77777777" w:rsidR="00063C65" w:rsidRPr="00EF2FC0" w:rsidRDefault="00063C65" w:rsidP="00063C65">
                      <w:pPr>
                        <w:jc w:val="center"/>
                        <w:rPr>
                          <w:rFonts w:ascii="Palatino Linotype" w:hAnsi="Palatino Linotype"/>
                        </w:rPr>
                      </w:pPr>
                      <w:r w:rsidRPr="00EF2FC0">
                        <w:rPr>
                          <w:rFonts w:ascii="Palatino Linotype" w:hAnsi="Palatino Linotype"/>
                        </w:rPr>
                        <w:t>Comisionada</w:t>
                      </w:r>
                    </w:p>
                    <w:p w14:paraId="79197E4D" w14:textId="77777777" w:rsidR="00063C65" w:rsidRDefault="00063C65" w:rsidP="00063C65">
                      <w:pPr>
                        <w:jc w:val="center"/>
                        <w:rPr>
                          <w:rFonts w:ascii="Palatino Linotype" w:hAnsi="Palatino Linotype"/>
                          <w:b/>
                        </w:rPr>
                      </w:pPr>
                      <w:r>
                        <w:rPr>
                          <w:rFonts w:ascii="Palatino Linotype" w:hAnsi="Palatino Linotype"/>
                          <w:b/>
                        </w:rPr>
                        <w:t>(Rúbrica).</w:t>
                      </w:r>
                    </w:p>
                    <w:p w14:paraId="620F48D5" w14:textId="77777777" w:rsidR="00063C65" w:rsidRDefault="00063C65" w:rsidP="00063C65">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5F738796" wp14:editId="6E255E94">
                <wp:simplePos x="0" y="0"/>
                <wp:positionH relativeFrom="margin">
                  <wp:posOffset>3575685</wp:posOffset>
                </wp:positionH>
                <wp:positionV relativeFrom="paragraph">
                  <wp:posOffset>417830</wp:posOffset>
                </wp:positionV>
                <wp:extent cx="2543175" cy="94297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69ECC4" w14:textId="77777777" w:rsidR="00063C65" w:rsidRPr="00EF2FC0" w:rsidRDefault="00063C65" w:rsidP="00063C65">
                            <w:pPr>
                              <w:jc w:val="center"/>
                              <w:rPr>
                                <w:rFonts w:ascii="Palatino Linotype" w:hAnsi="Palatino Linotype"/>
                              </w:rPr>
                            </w:pPr>
                            <w:r>
                              <w:rPr>
                                <w:rFonts w:ascii="Palatino Linotype" w:hAnsi="Palatino Linotype"/>
                                <w:b/>
                              </w:rPr>
                              <w:t>José Guadalupe Luna Hernández</w:t>
                            </w:r>
                          </w:p>
                          <w:p w14:paraId="1DAD0FCB" w14:textId="77777777" w:rsidR="00063C65" w:rsidRDefault="00063C65" w:rsidP="00063C65">
                            <w:pPr>
                              <w:jc w:val="center"/>
                              <w:rPr>
                                <w:rFonts w:ascii="Palatino Linotype" w:hAnsi="Palatino Linotype"/>
                              </w:rPr>
                            </w:pPr>
                            <w:r w:rsidRPr="00EF2FC0">
                              <w:rPr>
                                <w:rFonts w:ascii="Palatino Linotype" w:hAnsi="Palatino Linotype"/>
                              </w:rPr>
                              <w:t>Comisionado</w:t>
                            </w:r>
                          </w:p>
                          <w:p w14:paraId="1343AA80" w14:textId="77777777" w:rsidR="00063C65" w:rsidRPr="009234AD" w:rsidRDefault="00063C65" w:rsidP="00063C65">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8796" id="Cuadro de texto 37" o:spid="_x0000_s1028" type="#_x0000_t202" style="position:absolute;left:0;text-align:left;margin-left:281.55pt;margin-top:32.9pt;width:200.25pt;height:7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js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" fillcolor="white [3201]" strokecolor="white [3212]" strokeweight=".5pt">
                <v:textbox>
                  <w:txbxContent>
                    <w:p w14:paraId="7F69ECC4" w14:textId="77777777" w:rsidR="00063C65" w:rsidRPr="00EF2FC0" w:rsidRDefault="00063C65" w:rsidP="00063C65">
                      <w:pPr>
                        <w:jc w:val="center"/>
                        <w:rPr>
                          <w:rFonts w:ascii="Palatino Linotype" w:hAnsi="Palatino Linotype"/>
                        </w:rPr>
                      </w:pPr>
                      <w:r>
                        <w:rPr>
                          <w:rFonts w:ascii="Palatino Linotype" w:hAnsi="Palatino Linotype"/>
                          <w:b/>
                        </w:rPr>
                        <w:t>José Guadalupe Luna Hernández</w:t>
                      </w:r>
                    </w:p>
                    <w:p w14:paraId="1DAD0FCB" w14:textId="77777777" w:rsidR="00063C65" w:rsidRDefault="00063C65" w:rsidP="00063C65">
                      <w:pPr>
                        <w:jc w:val="center"/>
                        <w:rPr>
                          <w:rFonts w:ascii="Palatino Linotype" w:hAnsi="Palatino Linotype"/>
                        </w:rPr>
                      </w:pPr>
                      <w:r w:rsidRPr="00EF2FC0">
                        <w:rPr>
                          <w:rFonts w:ascii="Palatino Linotype" w:hAnsi="Palatino Linotype"/>
                        </w:rPr>
                        <w:t>Comisionado</w:t>
                      </w:r>
                    </w:p>
                    <w:p w14:paraId="1343AA80" w14:textId="77777777" w:rsidR="00063C65" w:rsidRPr="009234AD" w:rsidRDefault="00063C65" w:rsidP="00063C65">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2AAA52D8" wp14:editId="633904B4">
                <wp:simplePos x="0" y="0"/>
                <wp:positionH relativeFrom="margin">
                  <wp:posOffset>3577590</wp:posOffset>
                </wp:positionH>
                <wp:positionV relativeFrom="paragraph">
                  <wp:posOffset>2331720</wp:posOffset>
                </wp:positionV>
                <wp:extent cx="2543175" cy="937895"/>
                <wp:effectExtent l="0" t="0" r="28575" b="14605"/>
                <wp:wrapNone/>
                <wp:docPr id="38" name="Cuadro de texto 38"/>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F0BC7B" w14:textId="77777777" w:rsidR="00063C65" w:rsidRPr="00EF2FC0" w:rsidRDefault="00063C65" w:rsidP="00063C65">
                            <w:pPr>
                              <w:jc w:val="center"/>
                              <w:rPr>
                                <w:rFonts w:ascii="Palatino Linotype" w:hAnsi="Palatino Linotype"/>
                              </w:rPr>
                            </w:pPr>
                            <w:r>
                              <w:rPr>
                                <w:rFonts w:ascii="Palatino Linotype" w:hAnsi="Palatino Linotype"/>
                                <w:b/>
                              </w:rPr>
                              <w:t>Luis Gustavo Parra Noriega</w:t>
                            </w:r>
                          </w:p>
                          <w:p w14:paraId="1F7B7534" w14:textId="77777777" w:rsidR="00063C65" w:rsidRDefault="00063C65" w:rsidP="00063C65">
                            <w:pPr>
                              <w:jc w:val="center"/>
                              <w:rPr>
                                <w:rFonts w:ascii="Palatino Linotype" w:hAnsi="Palatino Linotype"/>
                              </w:rPr>
                            </w:pPr>
                            <w:r w:rsidRPr="00EF2FC0">
                              <w:rPr>
                                <w:rFonts w:ascii="Palatino Linotype" w:hAnsi="Palatino Linotype"/>
                              </w:rPr>
                              <w:t>Comisionado</w:t>
                            </w:r>
                          </w:p>
                          <w:p w14:paraId="5E4C2069" w14:textId="77777777" w:rsidR="00063C65" w:rsidRPr="00F55D03" w:rsidRDefault="00063C65" w:rsidP="00063C65">
                            <w:pPr>
                              <w:jc w:val="center"/>
                              <w:rPr>
                                <w:rFonts w:ascii="Palatino Linotype" w:hAnsi="Palatino Linotype"/>
                                <w:b/>
                              </w:rPr>
                            </w:pPr>
                            <w:r>
                              <w:rPr>
                                <w:rFonts w:ascii="Palatino Linotype" w:hAnsi="Palatino Linotype"/>
                                <w:b/>
                              </w:rPr>
                              <w:t>(Rúbrica).</w:t>
                            </w:r>
                          </w:p>
                          <w:p w14:paraId="298431CA" w14:textId="77777777" w:rsidR="00063C65" w:rsidRDefault="00063C65" w:rsidP="00063C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52D8" id="Cuadro de texto 38" o:spid="_x0000_s1029" type="#_x0000_t202" style="position:absolute;left:0;text-align:left;margin-left:281.7pt;margin-top:183.6pt;width:200.25pt;height:73.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" fillcolor="white [3201]" strokecolor="white [3212]" strokeweight=".5pt">
                <v:textbox>
                  <w:txbxContent>
                    <w:p w14:paraId="25F0BC7B" w14:textId="77777777" w:rsidR="00063C65" w:rsidRPr="00EF2FC0" w:rsidRDefault="00063C65" w:rsidP="00063C65">
                      <w:pPr>
                        <w:jc w:val="center"/>
                        <w:rPr>
                          <w:rFonts w:ascii="Palatino Linotype" w:hAnsi="Palatino Linotype"/>
                        </w:rPr>
                      </w:pPr>
                      <w:r>
                        <w:rPr>
                          <w:rFonts w:ascii="Palatino Linotype" w:hAnsi="Palatino Linotype"/>
                          <w:b/>
                        </w:rPr>
                        <w:t>Luis Gustavo Parra Noriega</w:t>
                      </w:r>
                    </w:p>
                    <w:p w14:paraId="1F7B7534" w14:textId="77777777" w:rsidR="00063C65" w:rsidRDefault="00063C65" w:rsidP="00063C65">
                      <w:pPr>
                        <w:jc w:val="center"/>
                        <w:rPr>
                          <w:rFonts w:ascii="Palatino Linotype" w:hAnsi="Palatino Linotype"/>
                        </w:rPr>
                      </w:pPr>
                      <w:r w:rsidRPr="00EF2FC0">
                        <w:rPr>
                          <w:rFonts w:ascii="Palatino Linotype" w:hAnsi="Palatino Linotype"/>
                        </w:rPr>
                        <w:t>Comisionado</w:t>
                      </w:r>
                    </w:p>
                    <w:p w14:paraId="5E4C2069" w14:textId="77777777" w:rsidR="00063C65" w:rsidRPr="00F55D03" w:rsidRDefault="00063C65" w:rsidP="00063C65">
                      <w:pPr>
                        <w:jc w:val="center"/>
                        <w:rPr>
                          <w:rFonts w:ascii="Palatino Linotype" w:hAnsi="Palatino Linotype"/>
                          <w:b/>
                        </w:rPr>
                      </w:pPr>
                      <w:r>
                        <w:rPr>
                          <w:rFonts w:ascii="Palatino Linotype" w:hAnsi="Palatino Linotype"/>
                          <w:b/>
                        </w:rPr>
                        <w:t>(Rúbrica).</w:t>
                      </w:r>
                    </w:p>
                    <w:p w14:paraId="298431CA" w14:textId="77777777" w:rsidR="00063C65" w:rsidRDefault="00063C65" w:rsidP="00063C65"/>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D765E3C" wp14:editId="6109EC67">
                <wp:simplePos x="0" y="0"/>
                <wp:positionH relativeFrom="margin">
                  <wp:posOffset>-299085</wp:posOffset>
                </wp:positionH>
                <wp:positionV relativeFrom="paragraph">
                  <wp:posOffset>2331720</wp:posOffset>
                </wp:positionV>
                <wp:extent cx="2486025" cy="937895"/>
                <wp:effectExtent l="0" t="0" r="9525" b="0"/>
                <wp:wrapNone/>
                <wp:docPr id="39" name="Cuadro de texto 39"/>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6DD76" w14:textId="77777777" w:rsidR="00063C65" w:rsidRPr="00EF2FC0" w:rsidRDefault="00063C65" w:rsidP="00063C65">
                            <w:pPr>
                              <w:jc w:val="center"/>
                              <w:rPr>
                                <w:rFonts w:ascii="Palatino Linotype" w:hAnsi="Palatino Linotype"/>
                              </w:rPr>
                            </w:pPr>
                            <w:r w:rsidRPr="00EF2FC0">
                              <w:rPr>
                                <w:rFonts w:ascii="Palatino Linotype" w:hAnsi="Palatino Linotype"/>
                                <w:b/>
                              </w:rPr>
                              <w:t>Javier Martínez Cruz</w:t>
                            </w:r>
                          </w:p>
                          <w:p w14:paraId="1E1AD1DC" w14:textId="77777777" w:rsidR="00063C65" w:rsidRDefault="00063C65" w:rsidP="00063C65">
                            <w:pPr>
                              <w:jc w:val="center"/>
                              <w:rPr>
                                <w:rFonts w:ascii="Palatino Linotype" w:hAnsi="Palatino Linotype"/>
                              </w:rPr>
                            </w:pPr>
                            <w:r w:rsidRPr="00EF2FC0">
                              <w:rPr>
                                <w:rFonts w:ascii="Palatino Linotype" w:hAnsi="Palatino Linotype"/>
                              </w:rPr>
                              <w:t>Comisionado</w:t>
                            </w:r>
                          </w:p>
                          <w:p w14:paraId="05F19E2C" w14:textId="77777777" w:rsidR="00063C65" w:rsidRPr="00F55D03" w:rsidRDefault="00063C65" w:rsidP="00063C65">
                            <w:pPr>
                              <w:jc w:val="center"/>
                              <w:rPr>
                                <w:rFonts w:ascii="Palatino Linotype" w:hAnsi="Palatino Linotype"/>
                                <w:b/>
                              </w:rPr>
                            </w:pPr>
                            <w:r>
                              <w:rPr>
                                <w:rFonts w:ascii="Palatino Linotype" w:hAnsi="Palatino Linotype"/>
                                <w:b/>
                              </w:rPr>
                              <w:t>(Rúbrica).</w:t>
                            </w:r>
                          </w:p>
                          <w:p w14:paraId="214DA8C5" w14:textId="77777777" w:rsidR="00063C65" w:rsidRDefault="00063C65" w:rsidP="00063C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5E3C" id="Cuadro de texto 39" o:spid="_x0000_s1030" type="#_x0000_t202" style="position:absolute;left:0;text-align:left;margin-left:-23.55pt;margin-top:183.6pt;width:195.75pt;height:73.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j5lQIAAJo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" fillcolor="white [3201]" stroked="f" strokeweight=".5pt">
                <v:textbox>
                  <w:txbxContent>
                    <w:p w14:paraId="4F76DD76" w14:textId="77777777" w:rsidR="00063C65" w:rsidRPr="00EF2FC0" w:rsidRDefault="00063C65" w:rsidP="00063C65">
                      <w:pPr>
                        <w:jc w:val="center"/>
                        <w:rPr>
                          <w:rFonts w:ascii="Palatino Linotype" w:hAnsi="Palatino Linotype"/>
                        </w:rPr>
                      </w:pPr>
                      <w:r w:rsidRPr="00EF2FC0">
                        <w:rPr>
                          <w:rFonts w:ascii="Palatino Linotype" w:hAnsi="Palatino Linotype"/>
                          <w:b/>
                        </w:rPr>
                        <w:t>Javier Martínez Cruz</w:t>
                      </w:r>
                    </w:p>
                    <w:p w14:paraId="1E1AD1DC" w14:textId="77777777" w:rsidR="00063C65" w:rsidRDefault="00063C65" w:rsidP="00063C65">
                      <w:pPr>
                        <w:jc w:val="center"/>
                        <w:rPr>
                          <w:rFonts w:ascii="Palatino Linotype" w:hAnsi="Palatino Linotype"/>
                        </w:rPr>
                      </w:pPr>
                      <w:r w:rsidRPr="00EF2FC0">
                        <w:rPr>
                          <w:rFonts w:ascii="Palatino Linotype" w:hAnsi="Palatino Linotype"/>
                        </w:rPr>
                        <w:t>Comisionado</w:t>
                      </w:r>
                    </w:p>
                    <w:p w14:paraId="05F19E2C" w14:textId="77777777" w:rsidR="00063C65" w:rsidRPr="00F55D03" w:rsidRDefault="00063C65" w:rsidP="00063C65">
                      <w:pPr>
                        <w:jc w:val="center"/>
                        <w:rPr>
                          <w:rFonts w:ascii="Palatino Linotype" w:hAnsi="Palatino Linotype"/>
                          <w:b/>
                        </w:rPr>
                      </w:pPr>
                      <w:r>
                        <w:rPr>
                          <w:rFonts w:ascii="Palatino Linotype" w:hAnsi="Palatino Linotype"/>
                          <w:b/>
                        </w:rPr>
                        <w:t>(Rúbrica).</w:t>
                      </w:r>
                    </w:p>
                    <w:p w14:paraId="214DA8C5" w14:textId="77777777" w:rsidR="00063C65" w:rsidRDefault="00063C65" w:rsidP="00063C65"/>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54BF05A1" wp14:editId="3F47E601">
                <wp:simplePos x="0" y="0"/>
                <wp:positionH relativeFrom="margin">
                  <wp:posOffset>1289685</wp:posOffset>
                </wp:positionH>
                <wp:positionV relativeFrom="paragraph">
                  <wp:posOffset>3720465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505C8B" w14:textId="77777777" w:rsidR="00063C65" w:rsidRPr="007F6133" w:rsidRDefault="00063C65" w:rsidP="00063C65">
                            <w:pPr>
                              <w:jc w:val="center"/>
                              <w:rPr>
                                <w:rFonts w:ascii="Palatino Linotype" w:hAnsi="Palatino Linotype"/>
                                <w:b/>
                              </w:rPr>
                            </w:pPr>
                            <w:r>
                              <w:rPr>
                                <w:rFonts w:ascii="Palatino Linotype" w:hAnsi="Palatino Linotype"/>
                                <w:b/>
                              </w:rPr>
                              <w:t xml:space="preserve">Alexis Tapia Ramírez </w:t>
                            </w:r>
                          </w:p>
                          <w:p w14:paraId="14FB0535" w14:textId="77777777" w:rsidR="00063C65" w:rsidRDefault="00063C65" w:rsidP="00063C65">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D038B61" w14:textId="77777777" w:rsidR="00063C65" w:rsidRDefault="00063C65" w:rsidP="00063C65">
                            <w:pPr>
                              <w:jc w:val="center"/>
                              <w:rPr>
                                <w:rFonts w:ascii="Palatino Linotype" w:hAnsi="Palatino Linotype"/>
                                <w:b/>
                              </w:rPr>
                            </w:pPr>
                            <w:r>
                              <w:rPr>
                                <w:rFonts w:ascii="Palatino Linotype" w:hAnsi="Palatino Linotype"/>
                                <w:b/>
                              </w:rPr>
                              <w:t>(Rúbrica).</w:t>
                            </w:r>
                          </w:p>
                          <w:p w14:paraId="0C07133C" w14:textId="77777777" w:rsidR="00063C65" w:rsidRDefault="00063C65" w:rsidP="00063C65">
                            <w:pPr>
                              <w:jc w:val="center"/>
                              <w:rPr>
                                <w:rFonts w:ascii="Palatino Linotype" w:hAnsi="Palatino Linotype"/>
                              </w:rPr>
                            </w:pPr>
                          </w:p>
                          <w:p w14:paraId="0679962E" w14:textId="77777777" w:rsidR="00063C65" w:rsidRPr="00EF2FC0" w:rsidRDefault="00063C65" w:rsidP="00063C65">
                            <w:pPr>
                              <w:jc w:val="center"/>
                              <w:rPr>
                                <w:rFonts w:ascii="Palatino Linotype" w:hAnsi="Palatino Linotype"/>
                              </w:rPr>
                            </w:pPr>
                          </w:p>
                          <w:p w14:paraId="01830ABA" w14:textId="77777777" w:rsidR="00063C65" w:rsidRDefault="00063C65" w:rsidP="00063C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F05A1" id="Cuadro de texto 24" o:spid="_x0000_s1031" type="#_x0000_t202" style="position:absolute;left:0;text-align:left;margin-left:101.55pt;margin-top:292.95pt;width:248.25pt;height:1in;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" fillcolor="white [3201]" strokecolor="white [3212]" strokeweight=".5pt">
                <v:textbox>
                  <w:txbxContent>
                    <w:p w14:paraId="3B505C8B" w14:textId="77777777" w:rsidR="00063C65" w:rsidRPr="007F6133" w:rsidRDefault="00063C65" w:rsidP="00063C65">
                      <w:pPr>
                        <w:jc w:val="center"/>
                        <w:rPr>
                          <w:rFonts w:ascii="Palatino Linotype" w:hAnsi="Palatino Linotype"/>
                          <w:b/>
                        </w:rPr>
                      </w:pPr>
                      <w:r>
                        <w:rPr>
                          <w:rFonts w:ascii="Palatino Linotype" w:hAnsi="Palatino Linotype"/>
                          <w:b/>
                        </w:rPr>
                        <w:t xml:space="preserve">Alexis Tapia Ramírez </w:t>
                      </w:r>
                    </w:p>
                    <w:p w14:paraId="14FB0535" w14:textId="77777777" w:rsidR="00063C65" w:rsidRDefault="00063C65" w:rsidP="00063C65">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D038B61" w14:textId="77777777" w:rsidR="00063C65" w:rsidRDefault="00063C65" w:rsidP="00063C65">
                      <w:pPr>
                        <w:jc w:val="center"/>
                        <w:rPr>
                          <w:rFonts w:ascii="Palatino Linotype" w:hAnsi="Palatino Linotype"/>
                          <w:b/>
                        </w:rPr>
                      </w:pPr>
                      <w:r>
                        <w:rPr>
                          <w:rFonts w:ascii="Palatino Linotype" w:hAnsi="Palatino Linotype"/>
                          <w:b/>
                        </w:rPr>
                        <w:t>(Rúbrica).</w:t>
                      </w:r>
                    </w:p>
                    <w:p w14:paraId="0C07133C" w14:textId="77777777" w:rsidR="00063C65" w:rsidRDefault="00063C65" w:rsidP="00063C65">
                      <w:pPr>
                        <w:jc w:val="center"/>
                        <w:rPr>
                          <w:rFonts w:ascii="Palatino Linotype" w:hAnsi="Palatino Linotype"/>
                        </w:rPr>
                      </w:pPr>
                    </w:p>
                    <w:p w14:paraId="0679962E" w14:textId="77777777" w:rsidR="00063C65" w:rsidRPr="00EF2FC0" w:rsidRDefault="00063C65" w:rsidP="00063C65">
                      <w:pPr>
                        <w:jc w:val="center"/>
                        <w:rPr>
                          <w:rFonts w:ascii="Palatino Linotype" w:hAnsi="Palatino Linotype"/>
                        </w:rPr>
                      </w:pPr>
                    </w:p>
                    <w:p w14:paraId="01830ABA" w14:textId="77777777" w:rsidR="00063C65" w:rsidRDefault="00063C65" w:rsidP="00063C65"/>
                  </w:txbxContent>
                </v:textbox>
                <w10:wrap anchorx="margin"/>
              </v:shape>
            </w:pict>
          </mc:Fallback>
        </mc:AlternateContent>
      </w:r>
      <w:r>
        <w:rPr>
          <w:rFonts w:ascii="Palatino Linotype" w:hAnsi="Palatino Linotype" w:cs="Arial"/>
          <w:sz w:val="24"/>
          <w:szCs w:val="24"/>
        </w:rPr>
        <w:t xml:space="preserve"> </w:t>
      </w:r>
    </w:p>
    <w:p w14:paraId="7C95A75E" w14:textId="77777777" w:rsidR="00063C65" w:rsidRPr="00D54B7D" w:rsidRDefault="00063C65" w:rsidP="00063C65">
      <w:pPr>
        <w:spacing w:before="240" w:line="480" w:lineRule="auto"/>
        <w:jc w:val="both"/>
        <w:rPr>
          <w:rFonts w:ascii="Palatino Linotype" w:hAnsi="Palatino Linotype"/>
        </w:rPr>
      </w:pPr>
    </w:p>
    <w:p w14:paraId="1442C15B" w14:textId="77777777" w:rsidR="00063C65" w:rsidRPr="00D54B7D" w:rsidRDefault="00063C65" w:rsidP="00063C65">
      <w:pPr>
        <w:spacing w:before="240" w:line="480" w:lineRule="auto"/>
        <w:jc w:val="center"/>
        <w:rPr>
          <w:rFonts w:ascii="Palatino Linotype" w:hAnsi="Palatino Linotype"/>
        </w:rPr>
      </w:pPr>
    </w:p>
    <w:p w14:paraId="60006B71" w14:textId="77777777" w:rsidR="00063C65" w:rsidRDefault="00063C65" w:rsidP="00063C65">
      <w:pPr>
        <w:spacing w:before="240" w:line="480" w:lineRule="auto"/>
        <w:rPr>
          <w:rFonts w:ascii="Palatino Linotype" w:hAnsi="Palatino Linotype"/>
          <w:b/>
        </w:rPr>
      </w:pPr>
    </w:p>
    <w:p w14:paraId="0B26AE6A" w14:textId="77777777" w:rsidR="00063C65" w:rsidRDefault="00063C65" w:rsidP="00063C65">
      <w:pPr>
        <w:spacing w:before="240" w:line="480" w:lineRule="auto"/>
        <w:rPr>
          <w:rFonts w:ascii="Palatino Linotype" w:hAnsi="Palatino Linotype"/>
          <w:b/>
        </w:rPr>
      </w:pPr>
    </w:p>
    <w:p w14:paraId="65FDBC3F" w14:textId="77777777" w:rsidR="00063C65" w:rsidRDefault="00063C65" w:rsidP="00063C65">
      <w:pPr>
        <w:spacing w:before="240" w:line="480" w:lineRule="auto"/>
        <w:rPr>
          <w:rFonts w:ascii="Palatino Linotype" w:hAnsi="Palatino Linotype"/>
          <w:b/>
        </w:rPr>
      </w:pPr>
    </w:p>
    <w:p w14:paraId="522BAF60" w14:textId="77777777" w:rsidR="00063C65" w:rsidRDefault="00063C65" w:rsidP="00063C65">
      <w:pPr>
        <w:spacing w:before="240" w:line="480" w:lineRule="auto"/>
        <w:rPr>
          <w:rFonts w:ascii="Palatino Linotype" w:hAnsi="Palatino Linotype"/>
          <w:b/>
        </w:rPr>
      </w:pPr>
    </w:p>
    <w:p w14:paraId="70F3E4B1" w14:textId="77777777" w:rsidR="00063C65" w:rsidRPr="00D54B7D" w:rsidRDefault="00063C65" w:rsidP="00063C65">
      <w:pPr>
        <w:spacing w:before="240" w:line="480" w:lineRule="auto"/>
        <w:rPr>
          <w:rFonts w:ascii="Palatino Linotype" w:hAnsi="Palatino Linotype"/>
          <w:b/>
        </w:rPr>
      </w:pPr>
    </w:p>
    <w:p w14:paraId="57994CF1" w14:textId="77777777" w:rsidR="00063C65" w:rsidRDefault="00063C65" w:rsidP="00063C65">
      <w:pPr>
        <w:tabs>
          <w:tab w:val="left" w:pos="5415"/>
        </w:tabs>
        <w:spacing w:before="240" w:line="360" w:lineRule="auto"/>
        <w:ind w:right="51"/>
        <w:jc w:val="both"/>
        <w:rPr>
          <w:rFonts w:ascii="Palatino Linotype" w:hAnsi="Palatino Linotype" w:cs="Arial"/>
          <w:sz w:val="16"/>
          <w:szCs w:val="16"/>
        </w:rPr>
      </w:pPr>
    </w:p>
    <w:p w14:paraId="2F299018" w14:textId="77777777" w:rsidR="00063C65" w:rsidRDefault="00063C65" w:rsidP="00063C65">
      <w:pPr>
        <w:tabs>
          <w:tab w:val="left" w:pos="5415"/>
        </w:tabs>
        <w:spacing w:before="240" w:line="360" w:lineRule="auto"/>
        <w:ind w:right="51"/>
        <w:jc w:val="both"/>
        <w:rPr>
          <w:rFonts w:ascii="Palatino Linotype" w:hAnsi="Palatino Linotype" w:cs="Arial"/>
          <w:sz w:val="16"/>
          <w:szCs w:val="16"/>
        </w:rPr>
      </w:pPr>
    </w:p>
    <w:p w14:paraId="6889BAB0" w14:textId="2CBBC75A" w:rsidR="00063C65" w:rsidRDefault="00063C65" w:rsidP="00063C65">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veintinueve de enero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9C48EF">
        <w:rPr>
          <w:rFonts w:ascii="Palatino Linotype" w:hAnsi="Palatino Linotype" w:cs="Arial"/>
          <w:bCs/>
          <w:sz w:val="16"/>
          <w:szCs w:val="16"/>
          <w:lang w:eastAsia="es-MX"/>
        </w:rPr>
        <w:t>08485</w:t>
      </w:r>
      <w:r>
        <w:rPr>
          <w:rFonts w:ascii="Palatino Linotype" w:hAnsi="Palatino Linotype" w:cs="Arial"/>
          <w:bCs/>
          <w:sz w:val="16"/>
          <w:szCs w:val="16"/>
          <w:lang w:eastAsia="es-MX"/>
        </w:rPr>
        <w:t xml:space="preserve">/INFOEM/IP/RR/2019. </w:t>
      </w:r>
    </w:p>
    <w:p w14:paraId="53D8A533" w14:textId="3CE6D351" w:rsidR="00D0250D" w:rsidRDefault="00D0250D" w:rsidP="00063C65">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D0250D"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2982B" w14:textId="77777777" w:rsidR="00B02AC3" w:rsidRDefault="00B02AC3" w:rsidP="006168E4">
      <w:pPr>
        <w:spacing w:after="0" w:line="240" w:lineRule="auto"/>
      </w:pPr>
      <w:r>
        <w:separator/>
      </w:r>
    </w:p>
  </w:endnote>
  <w:endnote w:type="continuationSeparator" w:id="0">
    <w:p w14:paraId="4ADBC2A5" w14:textId="77777777" w:rsidR="00B02AC3" w:rsidRDefault="00B02AC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8625" w14:textId="77777777" w:rsidR="00F82477" w:rsidRPr="000B69FA" w:rsidRDefault="00F8247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3B80">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83B80">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85C75" w14:textId="77777777" w:rsidR="00F82477" w:rsidRPr="000B69FA" w:rsidRDefault="00F8247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3B8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83B80">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FE12A" w14:textId="77777777" w:rsidR="00B02AC3" w:rsidRDefault="00B02AC3" w:rsidP="006168E4">
      <w:pPr>
        <w:spacing w:after="0" w:line="240" w:lineRule="auto"/>
      </w:pPr>
      <w:r>
        <w:separator/>
      </w:r>
    </w:p>
  </w:footnote>
  <w:footnote w:type="continuationSeparator" w:id="0">
    <w:p w14:paraId="27DE22F1" w14:textId="77777777" w:rsidR="00B02AC3" w:rsidRDefault="00B02AC3" w:rsidP="006168E4">
      <w:pPr>
        <w:spacing w:after="0" w:line="240" w:lineRule="auto"/>
      </w:pPr>
      <w:r>
        <w:continuationSeparator/>
      </w:r>
    </w:p>
  </w:footnote>
  <w:footnote w:id="1">
    <w:p w14:paraId="0A1A1E61" w14:textId="77777777" w:rsidR="00F82477" w:rsidRPr="005552A8" w:rsidRDefault="00F82477" w:rsidP="00E45181">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70C281C" w14:textId="77777777" w:rsidR="00F82477" w:rsidRPr="005552A8" w:rsidRDefault="00F82477" w:rsidP="00E4518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43EEC" w14:textId="77777777" w:rsidR="00F82477" w:rsidRDefault="00F82477">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82477" w14:paraId="49E2D54C" w14:textId="77777777" w:rsidTr="00964F9E">
      <w:trPr>
        <w:trHeight w:val="227"/>
      </w:trPr>
      <w:tc>
        <w:tcPr>
          <w:tcW w:w="5529" w:type="dxa"/>
          <w:hideMark/>
        </w:tcPr>
        <w:p w14:paraId="76EE969C" w14:textId="77777777" w:rsidR="00F82477" w:rsidRDefault="00F8247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3A14C553" w14:textId="26EAC833" w:rsidR="00F82477" w:rsidRPr="00B4142F" w:rsidRDefault="00F82477"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08485/INFOEM/IP/RR/2019 </w:t>
          </w:r>
        </w:p>
      </w:tc>
    </w:tr>
    <w:tr w:rsidR="00F82477" w14:paraId="6F642326" w14:textId="77777777" w:rsidTr="00964F9E">
      <w:trPr>
        <w:trHeight w:val="242"/>
      </w:trPr>
      <w:tc>
        <w:tcPr>
          <w:tcW w:w="5529" w:type="dxa"/>
          <w:hideMark/>
        </w:tcPr>
        <w:p w14:paraId="1E1D9DC7" w14:textId="77777777" w:rsidR="00F82477" w:rsidRDefault="00F8247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13A949C" w14:textId="320F4998" w:rsidR="00F82477" w:rsidRPr="00F06FED" w:rsidRDefault="00F82477" w:rsidP="00C25084">
          <w:pPr>
            <w:spacing w:after="120" w:line="256" w:lineRule="auto"/>
            <w:ind w:left="639" w:right="214"/>
            <w:jc w:val="both"/>
            <w:rPr>
              <w:rFonts w:ascii="Palatino Linotype" w:hAnsi="Palatino Linotype" w:cs="Arial"/>
            </w:rPr>
          </w:pPr>
          <w:r>
            <w:rPr>
              <w:rFonts w:ascii="Palatino Linotype" w:hAnsi="Palatino Linotype" w:cs="Arial"/>
              <w:szCs w:val="20"/>
            </w:rPr>
            <w:t>Ayuntamiento de Lerma</w:t>
          </w:r>
        </w:p>
      </w:tc>
    </w:tr>
    <w:tr w:rsidR="00F82477" w14:paraId="58B89F42" w14:textId="77777777" w:rsidTr="00964F9E">
      <w:trPr>
        <w:trHeight w:val="342"/>
      </w:trPr>
      <w:tc>
        <w:tcPr>
          <w:tcW w:w="5529" w:type="dxa"/>
          <w:hideMark/>
        </w:tcPr>
        <w:p w14:paraId="6FA55A05" w14:textId="77777777" w:rsidR="00F82477" w:rsidRDefault="00F82477"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57B5D57" w14:textId="77777777" w:rsidR="00F82477" w:rsidRDefault="00F82477"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3DC279D9" w14:textId="77777777" w:rsidR="00F82477" w:rsidRDefault="00F824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82477" w14:paraId="7E869E4A" w14:textId="77777777" w:rsidTr="00964F9E">
      <w:trPr>
        <w:trHeight w:val="227"/>
      </w:trPr>
      <w:tc>
        <w:tcPr>
          <w:tcW w:w="5529" w:type="dxa"/>
          <w:hideMark/>
        </w:tcPr>
        <w:p w14:paraId="00255304" w14:textId="77777777" w:rsidR="00F82477" w:rsidRDefault="00F8247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32EE6432" w14:textId="45BCD0DD" w:rsidR="00F82477" w:rsidRPr="00B4142F" w:rsidRDefault="00F82477"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08485/INFOEM/IP/RR/2019 </w:t>
          </w:r>
        </w:p>
      </w:tc>
    </w:tr>
    <w:tr w:rsidR="00F82477" w14:paraId="2F475565" w14:textId="77777777" w:rsidTr="00964F9E">
      <w:trPr>
        <w:trHeight w:val="196"/>
      </w:trPr>
      <w:tc>
        <w:tcPr>
          <w:tcW w:w="5529" w:type="dxa"/>
          <w:hideMark/>
        </w:tcPr>
        <w:p w14:paraId="0D737A17" w14:textId="77777777" w:rsidR="00F82477" w:rsidRDefault="00F8247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21F8BEA" w14:textId="12B181D3" w:rsidR="00F82477" w:rsidRPr="00F06FED" w:rsidRDefault="006C1B73"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XXXXXXXXXXXXXXXXXXXXXXXXXXXXXXXX</w:t>
          </w:r>
        </w:p>
      </w:tc>
    </w:tr>
    <w:tr w:rsidR="00F82477" w14:paraId="72BD4D7B" w14:textId="77777777" w:rsidTr="00964F9E">
      <w:trPr>
        <w:trHeight w:val="242"/>
      </w:trPr>
      <w:tc>
        <w:tcPr>
          <w:tcW w:w="5529" w:type="dxa"/>
          <w:hideMark/>
        </w:tcPr>
        <w:p w14:paraId="5EA3BECF" w14:textId="77777777" w:rsidR="00F82477" w:rsidRDefault="00F8247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ADBF11A" w14:textId="02DD34B1" w:rsidR="00F82477" w:rsidRDefault="00F82477"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Lerma</w:t>
          </w:r>
        </w:p>
      </w:tc>
    </w:tr>
    <w:tr w:rsidR="00F82477" w14:paraId="786E8402" w14:textId="77777777" w:rsidTr="00964F9E">
      <w:trPr>
        <w:trHeight w:val="342"/>
      </w:trPr>
      <w:tc>
        <w:tcPr>
          <w:tcW w:w="5529" w:type="dxa"/>
          <w:hideMark/>
        </w:tcPr>
        <w:p w14:paraId="63525C1F" w14:textId="77777777" w:rsidR="00F82477" w:rsidRDefault="00F82477"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9A4F597" w14:textId="77777777" w:rsidR="00F82477" w:rsidRDefault="00F82477"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42CB3EFB" w14:textId="77777777" w:rsidR="00F82477" w:rsidRDefault="00F824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8F7AAB"/>
    <w:multiLevelType w:val="hybridMultilevel"/>
    <w:tmpl w:val="A9C44C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E23A2B"/>
    <w:multiLevelType w:val="hybridMultilevel"/>
    <w:tmpl w:val="5BF05F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B570283"/>
    <w:multiLevelType w:val="hybridMultilevel"/>
    <w:tmpl w:val="AE22E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7B26FC"/>
    <w:multiLevelType w:val="hybridMultilevel"/>
    <w:tmpl w:val="3E84ADBA"/>
    <w:lvl w:ilvl="0" w:tplc="D8245F7A">
      <w:start w:val="3"/>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6B4877B5"/>
    <w:multiLevelType w:val="hybridMultilevel"/>
    <w:tmpl w:val="7250F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7"/>
  </w:num>
  <w:num w:numId="6">
    <w:abstractNumId w:val="4"/>
  </w:num>
  <w:num w:numId="7">
    <w:abstractNumId w:val="5"/>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37E2"/>
    <w:rsid w:val="00004CD9"/>
    <w:rsid w:val="00010F2B"/>
    <w:rsid w:val="000128AE"/>
    <w:rsid w:val="0001317D"/>
    <w:rsid w:val="00020A70"/>
    <w:rsid w:val="0002766F"/>
    <w:rsid w:val="00027B22"/>
    <w:rsid w:val="000306A7"/>
    <w:rsid w:val="00045379"/>
    <w:rsid w:val="000461DF"/>
    <w:rsid w:val="00055224"/>
    <w:rsid w:val="0005543E"/>
    <w:rsid w:val="00061821"/>
    <w:rsid w:val="000623F9"/>
    <w:rsid w:val="00062482"/>
    <w:rsid w:val="00063A10"/>
    <w:rsid w:val="00063C65"/>
    <w:rsid w:val="000662F8"/>
    <w:rsid w:val="00073E78"/>
    <w:rsid w:val="00091552"/>
    <w:rsid w:val="00091C3A"/>
    <w:rsid w:val="00094AEB"/>
    <w:rsid w:val="000A2D37"/>
    <w:rsid w:val="000A3486"/>
    <w:rsid w:val="000A70F8"/>
    <w:rsid w:val="000A79DA"/>
    <w:rsid w:val="000B2F09"/>
    <w:rsid w:val="000B4B51"/>
    <w:rsid w:val="000B7158"/>
    <w:rsid w:val="000C0572"/>
    <w:rsid w:val="000C5265"/>
    <w:rsid w:val="000C5B8B"/>
    <w:rsid w:val="000C6395"/>
    <w:rsid w:val="000D1B55"/>
    <w:rsid w:val="000D3C75"/>
    <w:rsid w:val="000E0411"/>
    <w:rsid w:val="000E686B"/>
    <w:rsid w:val="000E6E8E"/>
    <w:rsid w:val="000F6F19"/>
    <w:rsid w:val="00102D69"/>
    <w:rsid w:val="001033BA"/>
    <w:rsid w:val="0010344C"/>
    <w:rsid w:val="00111D2D"/>
    <w:rsid w:val="00111DCD"/>
    <w:rsid w:val="0011210C"/>
    <w:rsid w:val="00114CF9"/>
    <w:rsid w:val="001167AA"/>
    <w:rsid w:val="00117157"/>
    <w:rsid w:val="00124855"/>
    <w:rsid w:val="001254F5"/>
    <w:rsid w:val="00136FAD"/>
    <w:rsid w:val="00141330"/>
    <w:rsid w:val="00146F0A"/>
    <w:rsid w:val="00152C2B"/>
    <w:rsid w:val="0016227F"/>
    <w:rsid w:val="00163786"/>
    <w:rsid w:val="00165645"/>
    <w:rsid w:val="00166F80"/>
    <w:rsid w:val="00172661"/>
    <w:rsid w:val="00174EE4"/>
    <w:rsid w:val="00175897"/>
    <w:rsid w:val="00177D2C"/>
    <w:rsid w:val="001804C3"/>
    <w:rsid w:val="00180B9F"/>
    <w:rsid w:val="00181CC5"/>
    <w:rsid w:val="00183B80"/>
    <w:rsid w:val="0018567C"/>
    <w:rsid w:val="00193784"/>
    <w:rsid w:val="001942EE"/>
    <w:rsid w:val="001A02EC"/>
    <w:rsid w:val="001A196F"/>
    <w:rsid w:val="001A22D7"/>
    <w:rsid w:val="001A5522"/>
    <w:rsid w:val="001A577E"/>
    <w:rsid w:val="001A58DE"/>
    <w:rsid w:val="001A7C9B"/>
    <w:rsid w:val="001B05B9"/>
    <w:rsid w:val="001B1519"/>
    <w:rsid w:val="001B27C5"/>
    <w:rsid w:val="001B7B88"/>
    <w:rsid w:val="001C7319"/>
    <w:rsid w:val="001C7D87"/>
    <w:rsid w:val="001D3E87"/>
    <w:rsid w:val="001D5F16"/>
    <w:rsid w:val="001D6FAB"/>
    <w:rsid w:val="001F5ED9"/>
    <w:rsid w:val="001F6CAA"/>
    <w:rsid w:val="00203D3A"/>
    <w:rsid w:val="00203FF3"/>
    <w:rsid w:val="002044B4"/>
    <w:rsid w:val="00206AC8"/>
    <w:rsid w:val="00207086"/>
    <w:rsid w:val="002116F4"/>
    <w:rsid w:val="0021501E"/>
    <w:rsid w:val="00217B20"/>
    <w:rsid w:val="002205C0"/>
    <w:rsid w:val="0023373D"/>
    <w:rsid w:val="0023423C"/>
    <w:rsid w:val="00236F5B"/>
    <w:rsid w:val="00245912"/>
    <w:rsid w:val="00254477"/>
    <w:rsid w:val="002563E2"/>
    <w:rsid w:val="002577FE"/>
    <w:rsid w:val="00273D0E"/>
    <w:rsid w:val="00286235"/>
    <w:rsid w:val="00290FD4"/>
    <w:rsid w:val="00297EF9"/>
    <w:rsid w:val="002A2034"/>
    <w:rsid w:val="002A24F4"/>
    <w:rsid w:val="002A38BF"/>
    <w:rsid w:val="002A597E"/>
    <w:rsid w:val="002B037C"/>
    <w:rsid w:val="002B0FB9"/>
    <w:rsid w:val="002B2B0E"/>
    <w:rsid w:val="002B4382"/>
    <w:rsid w:val="002B5DBD"/>
    <w:rsid w:val="002B7DC7"/>
    <w:rsid w:val="002C498D"/>
    <w:rsid w:val="002C72D2"/>
    <w:rsid w:val="002D2AAF"/>
    <w:rsid w:val="002D314A"/>
    <w:rsid w:val="002D38FA"/>
    <w:rsid w:val="002D79E2"/>
    <w:rsid w:val="002D7A5D"/>
    <w:rsid w:val="002E0A4A"/>
    <w:rsid w:val="002E0BC4"/>
    <w:rsid w:val="002E16CC"/>
    <w:rsid w:val="002E21B4"/>
    <w:rsid w:val="002E2D7B"/>
    <w:rsid w:val="002E5E6A"/>
    <w:rsid w:val="002F12F2"/>
    <w:rsid w:val="002F37BE"/>
    <w:rsid w:val="002F41CA"/>
    <w:rsid w:val="002F4C6A"/>
    <w:rsid w:val="002F70F6"/>
    <w:rsid w:val="00300D0B"/>
    <w:rsid w:val="003043BE"/>
    <w:rsid w:val="00306096"/>
    <w:rsid w:val="00307014"/>
    <w:rsid w:val="00313C2B"/>
    <w:rsid w:val="0031591A"/>
    <w:rsid w:val="0031645D"/>
    <w:rsid w:val="00320A67"/>
    <w:rsid w:val="003272FB"/>
    <w:rsid w:val="00331499"/>
    <w:rsid w:val="00335D14"/>
    <w:rsid w:val="00343D1E"/>
    <w:rsid w:val="00350DD0"/>
    <w:rsid w:val="00354258"/>
    <w:rsid w:val="0036000F"/>
    <w:rsid w:val="003613D7"/>
    <w:rsid w:val="00361B9C"/>
    <w:rsid w:val="003672FB"/>
    <w:rsid w:val="00372764"/>
    <w:rsid w:val="00376AC6"/>
    <w:rsid w:val="00376CEC"/>
    <w:rsid w:val="00380495"/>
    <w:rsid w:val="00380758"/>
    <w:rsid w:val="00381E2B"/>
    <w:rsid w:val="0038429B"/>
    <w:rsid w:val="00386125"/>
    <w:rsid w:val="00390BAC"/>
    <w:rsid w:val="00392BFB"/>
    <w:rsid w:val="00393B8E"/>
    <w:rsid w:val="00394A1E"/>
    <w:rsid w:val="003968C7"/>
    <w:rsid w:val="003A61F9"/>
    <w:rsid w:val="003B1E88"/>
    <w:rsid w:val="003B2086"/>
    <w:rsid w:val="003C25CA"/>
    <w:rsid w:val="003C7464"/>
    <w:rsid w:val="003D0B7E"/>
    <w:rsid w:val="003D4E0F"/>
    <w:rsid w:val="003E16E1"/>
    <w:rsid w:val="003E1E9F"/>
    <w:rsid w:val="004012CF"/>
    <w:rsid w:val="00402FF3"/>
    <w:rsid w:val="004059B0"/>
    <w:rsid w:val="00405FC5"/>
    <w:rsid w:val="004069EB"/>
    <w:rsid w:val="00407BC8"/>
    <w:rsid w:val="004176C6"/>
    <w:rsid w:val="00422ED2"/>
    <w:rsid w:val="00423213"/>
    <w:rsid w:val="0042327A"/>
    <w:rsid w:val="004233F2"/>
    <w:rsid w:val="0042416D"/>
    <w:rsid w:val="004261E4"/>
    <w:rsid w:val="00436802"/>
    <w:rsid w:val="00442E45"/>
    <w:rsid w:val="00443AD4"/>
    <w:rsid w:val="00445C0F"/>
    <w:rsid w:val="00451448"/>
    <w:rsid w:val="004516EB"/>
    <w:rsid w:val="004529B6"/>
    <w:rsid w:val="00453DBD"/>
    <w:rsid w:val="00454CE6"/>
    <w:rsid w:val="00457305"/>
    <w:rsid w:val="00457955"/>
    <w:rsid w:val="00460A79"/>
    <w:rsid w:val="00461824"/>
    <w:rsid w:val="00462881"/>
    <w:rsid w:val="004636E2"/>
    <w:rsid w:val="00467337"/>
    <w:rsid w:val="00470D7D"/>
    <w:rsid w:val="004744A9"/>
    <w:rsid w:val="00475F48"/>
    <w:rsid w:val="00477CC2"/>
    <w:rsid w:val="00477D47"/>
    <w:rsid w:val="00481297"/>
    <w:rsid w:val="0048180A"/>
    <w:rsid w:val="00481C7A"/>
    <w:rsid w:val="00485C60"/>
    <w:rsid w:val="00486209"/>
    <w:rsid w:val="004906C8"/>
    <w:rsid w:val="00492BC7"/>
    <w:rsid w:val="00493C88"/>
    <w:rsid w:val="004967E2"/>
    <w:rsid w:val="00496D7B"/>
    <w:rsid w:val="004A290F"/>
    <w:rsid w:val="004A55D8"/>
    <w:rsid w:val="004A5FFD"/>
    <w:rsid w:val="004A7CE2"/>
    <w:rsid w:val="004B031A"/>
    <w:rsid w:val="004B234F"/>
    <w:rsid w:val="004B59BB"/>
    <w:rsid w:val="004C7961"/>
    <w:rsid w:val="004D02D8"/>
    <w:rsid w:val="004D08EB"/>
    <w:rsid w:val="004D1B5B"/>
    <w:rsid w:val="004E2371"/>
    <w:rsid w:val="004E6BE9"/>
    <w:rsid w:val="004E7FC9"/>
    <w:rsid w:val="005002C5"/>
    <w:rsid w:val="00502086"/>
    <w:rsid w:val="005020E9"/>
    <w:rsid w:val="00503655"/>
    <w:rsid w:val="00505191"/>
    <w:rsid w:val="00514207"/>
    <w:rsid w:val="005149BE"/>
    <w:rsid w:val="00515090"/>
    <w:rsid w:val="00521010"/>
    <w:rsid w:val="00521E57"/>
    <w:rsid w:val="00523ADA"/>
    <w:rsid w:val="005305EA"/>
    <w:rsid w:val="0053652A"/>
    <w:rsid w:val="0053679B"/>
    <w:rsid w:val="005371E7"/>
    <w:rsid w:val="00540538"/>
    <w:rsid w:val="00541165"/>
    <w:rsid w:val="00542664"/>
    <w:rsid w:val="005471A6"/>
    <w:rsid w:val="00547695"/>
    <w:rsid w:val="00547DD4"/>
    <w:rsid w:val="005515AC"/>
    <w:rsid w:val="005520FE"/>
    <w:rsid w:val="0055263C"/>
    <w:rsid w:val="0055472B"/>
    <w:rsid w:val="00555D9A"/>
    <w:rsid w:val="00556513"/>
    <w:rsid w:val="00557A61"/>
    <w:rsid w:val="00562653"/>
    <w:rsid w:val="00563BC3"/>
    <w:rsid w:val="005662E2"/>
    <w:rsid w:val="005724A9"/>
    <w:rsid w:val="0057296A"/>
    <w:rsid w:val="00572A34"/>
    <w:rsid w:val="005733EB"/>
    <w:rsid w:val="00580802"/>
    <w:rsid w:val="00581A22"/>
    <w:rsid w:val="00593E91"/>
    <w:rsid w:val="0059421C"/>
    <w:rsid w:val="005A0AC6"/>
    <w:rsid w:val="005A0B49"/>
    <w:rsid w:val="005A353A"/>
    <w:rsid w:val="005A6D57"/>
    <w:rsid w:val="005A71FD"/>
    <w:rsid w:val="005B506F"/>
    <w:rsid w:val="005B5B70"/>
    <w:rsid w:val="005B5F05"/>
    <w:rsid w:val="005C17BF"/>
    <w:rsid w:val="005C404A"/>
    <w:rsid w:val="005C5210"/>
    <w:rsid w:val="005C6982"/>
    <w:rsid w:val="005C6B74"/>
    <w:rsid w:val="005C7AEA"/>
    <w:rsid w:val="005D2B04"/>
    <w:rsid w:val="005D2B59"/>
    <w:rsid w:val="005D362F"/>
    <w:rsid w:val="005D370F"/>
    <w:rsid w:val="005D58F2"/>
    <w:rsid w:val="005E4D7C"/>
    <w:rsid w:val="005F048E"/>
    <w:rsid w:val="005F3BB2"/>
    <w:rsid w:val="005F4499"/>
    <w:rsid w:val="005F57F0"/>
    <w:rsid w:val="005F78E9"/>
    <w:rsid w:val="00600339"/>
    <w:rsid w:val="006028C9"/>
    <w:rsid w:val="0061042F"/>
    <w:rsid w:val="006168E4"/>
    <w:rsid w:val="00620999"/>
    <w:rsid w:val="0062237B"/>
    <w:rsid w:val="00625200"/>
    <w:rsid w:val="00627CD7"/>
    <w:rsid w:val="0063003B"/>
    <w:rsid w:val="00637512"/>
    <w:rsid w:val="00640EE4"/>
    <w:rsid w:val="006423C6"/>
    <w:rsid w:val="006466F5"/>
    <w:rsid w:val="00651E02"/>
    <w:rsid w:val="00661753"/>
    <w:rsid w:val="006654F6"/>
    <w:rsid w:val="00666E57"/>
    <w:rsid w:val="00676CAA"/>
    <w:rsid w:val="006807D4"/>
    <w:rsid w:val="006848B7"/>
    <w:rsid w:val="006868A7"/>
    <w:rsid w:val="00691DD2"/>
    <w:rsid w:val="00693C8B"/>
    <w:rsid w:val="006944B4"/>
    <w:rsid w:val="006A1E31"/>
    <w:rsid w:val="006A3810"/>
    <w:rsid w:val="006A68B8"/>
    <w:rsid w:val="006B1953"/>
    <w:rsid w:val="006B1BF1"/>
    <w:rsid w:val="006B20F0"/>
    <w:rsid w:val="006B26E3"/>
    <w:rsid w:val="006B3085"/>
    <w:rsid w:val="006B7444"/>
    <w:rsid w:val="006C1B73"/>
    <w:rsid w:val="006C28CA"/>
    <w:rsid w:val="006C350D"/>
    <w:rsid w:val="006D23FC"/>
    <w:rsid w:val="006E063C"/>
    <w:rsid w:val="006F19E6"/>
    <w:rsid w:val="006F1B7A"/>
    <w:rsid w:val="006F4044"/>
    <w:rsid w:val="006F6886"/>
    <w:rsid w:val="00701033"/>
    <w:rsid w:val="00703F15"/>
    <w:rsid w:val="007101FE"/>
    <w:rsid w:val="00712FDE"/>
    <w:rsid w:val="00721506"/>
    <w:rsid w:val="007216DB"/>
    <w:rsid w:val="007246D3"/>
    <w:rsid w:val="00725681"/>
    <w:rsid w:val="00725F5A"/>
    <w:rsid w:val="007404D5"/>
    <w:rsid w:val="00742AAA"/>
    <w:rsid w:val="00744EEF"/>
    <w:rsid w:val="00745D76"/>
    <w:rsid w:val="00754CAE"/>
    <w:rsid w:val="00755D9B"/>
    <w:rsid w:val="00763EE7"/>
    <w:rsid w:val="0076623B"/>
    <w:rsid w:val="00767E4B"/>
    <w:rsid w:val="007718AD"/>
    <w:rsid w:val="00772D5B"/>
    <w:rsid w:val="007851D5"/>
    <w:rsid w:val="00787168"/>
    <w:rsid w:val="00790558"/>
    <w:rsid w:val="0079486A"/>
    <w:rsid w:val="00794F80"/>
    <w:rsid w:val="007A1C9E"/>
    <w:rsid w:val="007A4CA1"/>
    <w:rsid w:val="007B0398"/>
    <w:rsid w:val="007B2C77"/>
    <w:rsid w:val="007D1A27"/>
    <w:rsid w:val="007D1B24"/>
    <w:rsid w:val="007D1F15"/>
    <w:rsid w:val="007D25B1"/>
    <w:rsid w:val="007D2878"/>
    <w:rsid w:val="007D68CD"/>
    <w:rsid w:val="007D6EB8"/>
    <w:rsid w:val="007D7BC6"/>
    <w:rsid w:val="007E3CEB"/>
    <w:rsid w:val="007E69B4"/>
    <w:rsid w:val="007E7B07"/>
    <w:rsid w:val="007E7BAB"/>
    <w:rsid w:val="007E7DCE"/>
    <w:rsid w:val="007E7FA9"/>
    <w:rsid w:val="007F20AC"/>
    <w:rsid w:val="007F49C6"/>
    <w:rsid w:val="00802C56"/>
    <w:rsid w:val="00807E35"/>
    <w:rsid w:val="00811205"/>
    <w:rsid w:val="00812C48"/>
    <w:rsid w:val="008146F9"/>
    <w:rsid w:val="0082054C"/>
    <w:rsid w:val="008212C7"/>
    <w:rsid w:val="00824DCD"/>
    <w:rsid w:val="00826F04"/>
    <w:rsid w:val="00833E8A"/>
    <w:rsid w:val="008439F7"/>
    <w:rsid w:val="00844009"/>
    <w:rsid w:val="00844569"/>
    <w:rsid w:val="00844AAF"/>
    <w:rsid w:val="00847D23"/>
    <w:rsid w:val="008556FF"/>
    <w:rsid w:val="00857106"/>
    <w:rsid w:val="00857765"/>
    <w:rsid w:val="00863327"/>
    <w:rsid w:val="00867F7E"/>
    <w:rsid w:val="00870189"/>
    <w:rsid w:val="00870F44"/>
    <w:rsid w:val="0087456A"/>
    <w:rsid w:val="00881C5D"/>
    <w:rsid w:val="00884054"/>
    <w:rsid w:val="00890C62"/>
    <w:rsid w:val="008947F2"/>
    <w:rsid w:val="00894C6D"/>
    <w:rsid w:val="00895089"/>
    <w:rsid w:val="008951ED"/>
    <w:rsid w:val="0089761E"/>
    <w:rsid w:val="008A28BC"/>
    <w:rsid w:val="008A2C0F"/>
    <w:rsid w:val="008A5928"/>
    <w:rsid w:val="008A75BE"/>
    <w:rsid w:val="008B060F"/>
    <w:rsid w:val="008B1D2E"/>
    <w:rsid w:val="008B5C49"/>
    <w:rsid w:val="008B779D"/>
    <w:rsid w:val="008C07AB"/>
    <w:rsid w:val="008C08BE"/>
    <w:rsid w:val="008C229F"/>
    <w:rsid w:val="008C2A5D"/>
    <w:rsid w:val="008C32A8"/>
    <w:rsid w:val="008C3445"/>
    <w:rsid w:val="008C4E94"/>
    <w:rsid w:val="008C55A3"/>
    <w:rsid w:val="008E11C6"/>
    <w:rsid w:val="008E587B"/>
    <w:rsid w:val="008E6375"/>
    <w:rsid w:val="008F09D7"/>
    <w:rsid w:val="008F17A1"/>
    <w:rsid w:val="008F18BF"/>
    <w:rsid w:val="008F24F3"/>
    <w:rsid w:val="008F4C65"/>
    <w:rsid w:val="008F7579"/>
    <w:rsid w:val="00905422"/>
    <w:rsid w:val="00906BD5"/>
    <w:rsid w:val="009104D1"/>
    <w:rsid w:val="00913133"/>
    <w:rsid w:val="00913ED4"/>
    <w:rsid w:val="00921DB9"/>
    <w:rsid w:val="0092403D"/>
    <w:rsid w:val="00927C3D"/>
    <w:rsid w:val="009313A9"/>
    <w:rsid w:val="00932E3C"/>
    <w:rsid w:val="009402DB"/>
    <w:rsid w:val="00942E41"/>
    <w:rsid w:val="009440D8"/>
    <w:rsid w:val="009449B8"/>
    <w:rsid w:val="00944DC9"/>
    <w:rsid w:val="0094603F"/>
    <w:rsid w:val="00951494"/>
    <w:rsid w:val="00951D70"/>
    <w:rsid w:val="009611E0"/>
    <w:rsid w:val="00962383"/>
    <w:rsid w:val="00963120"/>
    <w:rsid w:val="00964753"/>
    <w:rsid w:val="00964F9E"/>
    <w:rsid w:val="00965FEE"/>
    <w:rsid w:val="0096643B"/>
    <w:rsid w:val="009706B5"/>
    <w:rsid w:val="00972BDF"/>
    <w:rsid w:val="00973F49"/>
    <w:rsid w:val="00975279"/>
    <w:rsid w:val="0098182D"/>
    <w:rsid w:val="009838AE"/>
    <w:rsid w:val="009855E2"/>
    <w:rsid w:val="00987C03"/>
    <w:rsid w:val="0099557F"/>
    <w:rsid w:val="009A686F"/>
    <w:rsid w:val="009B33A8"/>
    <w:rsid w:val="009B3487"/>
    <w:rsid w:val="009B5680"/>
    <w:rsid w:val="009B7C61"/>
    <w:rsid w:val="009C3793"/>
    <w:rsid w:val="009C48EF"/>
    <w:rsid w:val="009C492F"/>
    <w:rsid w:val="009D341C"/>
    <w:rsid w:val="009D4B61"/>
    <w:rsid w:val="009E1411"/>
    <w:rsid w:val="009E19FC"/>
    <w:rsid w:val="009E52F2"/>
    <w:rsid w:val="009F3C1F"/>
    <w:rsid w:val="009F614E"/>
    <w:rsid w:val="009F762B"/>
    <w:rsid w:val="00A02047"/>
    <w:rsid w:val="00A036BE"/>
    <w:rsid w:val="00A0575E"/>
    <w:rsid w:val="00A07F07"/>
    <w:rsid w:val="00A12205"/>
    <w:rsid w:val="00A12E63"/>
    <w:rsid w:val="00A12F8D"/>
    <w:rsid w:val="00A139AF"/>
    <w:rsid w:val="00A3050E"/>
    <w:rsid w:val="00A3248C"/>
    <w:rsid w:val="00A358E6"/>
    <w:rsid w:val="00A37C0F"/>
    <w:rsid w:val="00A44BB7"/>
    <w:rsid w:val="00A453DC"/>
    <w:rsid w:val="00A47E33"/>
    <w:rsid w:val="00A50182"/>
    <w:rsid w:val="00A55818"/>
    <w:rsid w:val="00A625E2"/>
    <w:rsid w:val="00A63DC7"/>
    <w:rsid w:val="00A70289"/>
    <w:rsid w:val="00A72465"/>
    <w:rsid w:val="00A72FC4"/>
    <w:rsid w:val="00A76C31"/>
    <w:rsid w:val="00A80C92"/>
    <w:rsid w:val="00A82461"/>
    <w:rsid w:val="00A851D8"/>
    <w:rsid w:val="00A870C4"/>
    <w:rsid w:val="00A87326"/>
    <w:rsid w:val="00A953BA"/>
    <w:rsid w:val="00A9556B"/>
    <w:rsid w:val="00AA0848"/>
    <w:rsid w:val="00AA0AAF"/>
    <w:rsid w:val="00AA58A2"/>
    <w:rsid w:val="00AA5D62"/>
    <w:rsid w:val="00AB2CB6"/>
    <w:rsid w:val="00AB3710"/>
    <w:rsid w:val="00AB4B0F"/>
    <w:rsid w:val="00AB6C3B"/>
    <w:rsid w:val="00AC1F0C"/>
    <w:rsid w:val="00AC226E"/>
    <w:rsid w:val="00AC7906"/>
    <w:rsid w:val="00AD134F"/>
    <w:rsid w:val="00AD3428"/>
    <w:rsid w:val="00AD3AA2"/>
    <w:rsid w:val="00AE008F"/>
    <w:rsid w:val="00AE2660"/>
    <w:rsid w:val="00AE61BC"/>
    <w:rsid w:val="00AF0161"/>
    <w:rsid w:val="00AF2A1F"/>
    <w:rsid w:val="00AF2D9B"/>
    <w:rsid w:val="00AF71F4"/>
    <w:rsid w:val="00B02AC3"/>
    <w:rsid w:val="00B06BAC"/>
    <w:rsid w:val="00B0749B"/>
    <w:rsid w:val="00B10A1E"/>
    <w:rsid w:val="00B11E08"/>
    <w:rsid w:val="00B149FA"/>
    <w:rsid w:val="00B20A68"/>
    <w:rsid w:val="00B227A0"/>
    <w:rsid w:val="00B2330D"/>
    <w:rsid w:val="00B26445"/>
    <w:rsid w:val="00B32CD3"/>
    <w:rsid w:val="00B333E1"/>
    <w:rsid w:val="00B35A93"/>
    <w:rsid w:val="00B3672D"/>
    <w:rsid w:val="00B431CC"/>
    <w:rsid w:val="00B4745C"/>
    <w:rsid w:val="00B52D3E"/>
    <w:rsid w:val="00B57980"/>
    <w:rsid w:val="00B60048"/>
    <w:rsid w:val="00B601D4"/>
    <w:rsid w:val="00B62165"/>
    <w:rsid w:val="00B63BC9"/>
    <w:rsid w:val="00B653BB"/>
    <w:rsid w:val="00B65862"/>
    <w:rsid w:val="00B66E86"/>
    <w:rsid w:val="00B67A20"/>
    <w:rsid w:val="00B803F2"/>
    <w:rsid w:val="00B83FC7"/>
    <w:rsid w:val="00B87D50"/>
    <w:rsid w:val="00B87E3E"/>
    <w:rsid w:val="00B9223B"/>
    <w:rsid w:val="00B94D83"/>
    <w:rsid w:val="00BA4D1F"/>
    <w:rsid w:val="00BA6A47"/>
    <w:rsid w:val="00BA7AD1"/>
    <w:rsid w:val="00BB2250"/>
    <w:rsid w:val="00BC0FDD"/>
    <w:rsid w:val="00BC22E0"/>
    <w:rsid w:val="00BD004A"/>
    <w:rsid w:val="00BD352C"/>
    <w:rsid w:val="00BE28ED"/>
    <w:rsid w:val="00BE2BE7"/>
    <w:rsid w:val="00BE3111"/>
    <w:rsid w:val="00BE3A3C"/>
    <w:rsid w:val="00BE5D85"/>
    <w:rsid w:val="00BF5D0B"/>
    <w:rsid w:val="00C008B2"/>
    <w:rsid w:val="00C00A8C"/>
    <w:rsid w:val="00C018A3"/>
    <w:rsid w:val="00C23439"/>
    <w:rsid w:val="00C25084"/>
    <w:rsid w:val="00C3056F"/>
    <w:rsid w:val="00C357BE"/>
    <w:rsid w:val="00C513B2"/>
    <w:rsid w:val="00C51F07"/>
    <w:rsid w:val="00C56C44"/>
    <w:rsid w:val="00C6332C"/>
    <w:rsid w:val="00C65017"/>
    <w:rsid w:val="00C65FDB"/>
    <w:rsid w:val="00C71CD1"/>
    <w:rsid w:val="00C73143"/>
    <w:rsid w:val="00C772EE"/>
    <w:rsid w:val="00C77685"/>
    <w:rsid w:val="00C77815"/>
    <w:rsid w:val="00C814A1"/>
    <w:rsid w:val="00C85378"/>
    <w:rsid w:val="00C9297C"/>
    <w:rsid w:val="00C9480A"/>
    <w:rsid w:val="00CA0710"/>
    <w:rsid w:val="00CA3D18"/>
    <w:rsid w:val="00CA6FDA"/>
    <w:rsid w:val="00CB2771"/>
    <w:rsid w:val="00CB3B6F"/>
    <w:rsid w:val="00CC0C5F"/>
    <w:rsid w:val="00CC2F3D"/>
    <w:rsid w:val="00CC5FF3"/>
    <w:rsid w:val="00CD365B"/>
    <w:rsid w:val="00CD4BFA"/>
    <w:rsid w:val="00CE2ADF"/>
    <w:rsid w:val="00CE5C62"/>
    <w:rsid w:val="00CF1D7D"/>
    <w:rsid w:val="00CF45D3"/>
    <w:rsid w:val="00CF51F9"/>
    <w:rsid w:val="00CF6B6C"/>
    <w:rsid w:val="00CF7EA2"/>
    <w:rsid w:val="00CF7FC4"/>
    <w:rsid w:val="00D0250D"/>
    <w:rsid w:val="00D042BB"/>
    <w:rsid w:val="00D06CA0"/>
    <w:rsid w:val="00D115BB"/>
    <w:rsid w:val="00D11797"/>
    <w:rsid w:val="00D12C68"/>
    <w:rsid w:val="00D134FB"/>
    <w:rsid w:val="00D1498A"/>
    <w:rsid w:val="00D17789"/>
    <w:rsid w:val="00D21565"/>
    <w:rsid w:val="00D22F7D"/>
    <w:rsid w:val="00D2737E"/>
    <w:rsid w:val="00D274A9"/>
    <w:rsid w:val="00D3048A"/>
    <w:rsid w:val="00D32644"/>
    <w:rsid w:val="00D32D91"/>
    <w:rsid w:val="00D33619"/>
    <w:rsid w:val="00D336C5"/>
    <w:rsid w:val="00D36291"/>
    <w:rsid w:val="00D36987"/>
    <w:rsid w:val="00D449AE"/>
    <w:rsid w:val="00D45EF4"/>
    <w:rsid w:val="00D477C3"/>
    <w:rsid w:val="00D47EF6"/>
    <w:rsid w:val="00D50F42"/>
    <w:rsid w:val="00D52AC7"/>
    <w:rsid w:val="00D54CA9"/>
    <w:rsid w:val="00D54D64"/>
    <w:rsid w:val="00D6340F"/>
    <w:rsid w:val="00D642BA"/>
    <w:rsid w:val="00D654EC"/>
    <w:rsid w:val="00D72578"/>
    <w:rsid w:val="00D72D16"/>
    <w:rsid w:val="00D8195B"/>
    <w:rsid w:val="00D821F8"/>
    <w:rsid w:val="00D85695"/>
    <w:rsid w:val="00D8619F"/>
    <w:rsid w:val="00D86764"/>
    <w:rsid w:val="00DA41D7"/>
    <w:rsid w:val="00DA5AA0"/>
    <w:rsid w:val="00DA6830"/>
    <w:rsid w:val="00DB5C0A"/>
    <w:rsid w:val="00DC4C3E"/>
    <w:rsid w:val="00DD13E2"/>
    <w:rsid w:val="00DE5679"/>
    <w:rsid w:val="00DF003C"/>
    <w:rsid w:val="00DF4501"/>
    <w:rsid w:val="00DF78AE"/>
    <w:rsid w:val="00E00957"/>
    <w:rsid w:val="00E00E78"/>
    <w:rsid w:val="00E010F0"/>
    <w:rsid w:val="00E076C1"/>
    <w:rsid w:val="00E11E2E"/>
    <w:rsid w:val="00E13C83"/>
    <w:rsid w:val="00E15555"/>
    <w:rsid w:val="00E15B7D"/>
    <w:rsid w:val="00E24053"/>
    <w:rsid w:val="00E2408E"/>
    <w:rsid w:val="00E327A8"/>
    <w:rsid w:val="00E371EC"/>
    <w:rsid w:val="00E40803"/>
    <w:rsid w:val="00E43116"/>
    <w:rsid w:val="00E45181"/>
    <w:rsid w:val="00E571F8"/>
    <w:rsid w:val="00E606CB"/>
    <w:rsid w:val="00E63CC4"/>
    <w:rsid w:val="00E66C30"/>
    <w:rsid w:val="00E70AEE"/>
    <w:rsid w:val="00E7107E"/>
    <w:rsid w:val="00E72AE3"/>
    <w:rsid w:val="00E73B51"/>
    <w:rsid w:val="00E8151C"/>
    <w:rsid w:val="00E81E9C"/>
    <w:rsid w:val="00E9108A"/>
    <w:rsid w:val="00E936FF"/>
    <w:rsid w:val="00EA1F89"/>
    <w:rsid w:val="00EA2CCF"/>
    <w:rsid w:val="00EA4A9D"/>
    <w:rsid w:val="00EB0286"/>
    <w:rsid w:val="00EB117B"/>
    <w:rsid w:val="00EB2BEB"/>
    <w:rsid w:val="00EB40D6"/>
    <w:rsid w:val="00EB5B24"/>
    <w:rsid w:val="00EB5F75"/>
    <w:rsid w:val="00EB79CD"/>
    <w:rsid w:val="00EC26CF"/>
    <w:rsid w:val="00EC2B84"/>
    <w:rsid w:val="00ED08DA"/>
    <w:rsid w:val="00ED176C"/>
    <w:rsid w:val="00ED5F40"/>
    <w:rsid w:val="00EE0F2E"/>
    <w:rsid w:val="00EE2A41"/>
    <w:rsid w:val="00EE6EC2"/>
    <w:rsid w:val="00EF09FB"/>
    <w:rsid w:val="00EF102E"/>
    <w:rsid w:val="00F02923"/>
    <w:rsid w:val="00F0351B"/>
    <w:rsid w:val="00F04434"/>
    <w:rsid w:val="00F05716"/>
    <w:rsid w:val="00F06196"/>
    <w:rsid w:val="00F06472"/>
    <w:rsid w:val="00F12AE7"/>
    <w:rsid w:val="00F2087F"/>
    <w:rsid w:val="00F20EEC"/>
    <w:rsid w:val="00F21A13"/>
    <w:rsid w:val="00F22566"/>
    <w:rsid w:val="00F226DB"/>
    <w:rsid w:val="00F22963"/>
    <w:rsid w:val="00F24599"/>
    <w:rsid w:val="00F26054"/>
    <w:rsid w:val="00F30F82"/>
    <w:rsid w:val="00F340C4"/>
    <w:rsid w:val="00F367F2"/>
    <w:rsid w:val="00F370A2"/>
    <w:rsid w:val="00F403EA"/>
    <w:rsid w:val="00F40F76"/>
    <w:rsid w:val="00F42753"/>
    <w:rsid w:val="00F44A7B"/>
    <w:rsid w:val="00F44FFA"/>
    <w:rsid w:val="00F45B6F"/>
    <w:rsid w:val="00F510DB"/>
    <w:rsid w:val="00F54361"/>
    <w:rsid w:val="00F573AA"/>
    <w:rsid w:val="00F62329"/>
    <w:rsid w:val="00F727B0"/>
    <w:rsid w:val="00F74783"/>
    <w:rsid w:val="00F82477"/>
    <w:rsid w:val="00F8441F"/>
    <w:rsid w:val="00F85E87"/>
    <w:rsid w:val="00F91AEE"/>
    <w:rsid w:val="00F97986"/>
    <w:rsid w:val="00FA047C"/>
    <w:rsid w:val="00FA2545"/>
    <w:rsid w:val="00FA5F10"/>
    <w:rsid w:val="00FB231E"/>
    <w:rsid w:val="00FB3A81"/>
    <w:rsid w:val="00FB4AAD"/>
    <w:rsid w:val="00FB4E3D"/>
    <w:rsid w:val="00FB5F2A"/>
    <w:rsid w:val="00FC0822"/>
    <w:rsid w:val="00FC279C"/>
    <w:rsid w:val="00FC45DE"/>
    <w:rsid w:val="00FC4F9B"/>
    <w:rsid w:val="00FC59F0"/>
    <w:rsid w:val="00FC6247"/>
    <w:rsid w:val="00FD4599"/>
    <w:rsid w:val="00FD4784"/>
    <w:rsid w:val="00FD65FE"/>
    <w:rsid w:val="00FD74EB"/>
    <w:rsid w:val="00FE0BD9"/>
    <w:rsid w:val="00FE19E3"/>
    <w:rsid w:val="00FF4A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6E5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D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B87E3E"/>
  </w:style>
  <w:style w:type="character" w:styleId="Refdecomentario">
    <w:name w:val="annotation reference"/>
    <w:basedOn w:val="Fuentedeprrafopredeter"/>
    <w:uiPriority w:val="99"/>
    <w:semiHidden/>
    <w:unhideWhenUsed/>
    <w:rsid w:val="000128AE"/>
    <w:rPr>
      <w:sz w:val="16"/>
      <w:szCs w:val="16"/>
    </w:rPr>
  </w:style>
  <w:style w:type="paragraph" w:styleId="Textocomentario">
    <w:name w:val="annotation text"/>
    <w:basedOn w:val="Normal"/>
    <w:link w:val="TextocomentarioCar"/>
    <w:uiPriority w:val="99"/>
    <w:semiHidden/>
    <w:unhideWhenUsed/>
    <w:rsid w:val="000128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28AE"/>
    <w:rPr>
      <w:sz w:val="20"/>
      <w:szCs w:val="20"/>
    </w:rPr>
  </w:style>
  <w:style w:type="paragraph" w:styleId="Asuntodelcomentario">
    <w:name w:val="annotation subject"/>
    <w:basedOn w:val="Textocomentario"/>
    <w:next w:val="Textocomentario"/>
    <w:link w:val="AsuntodelcomentarioCar"/>
    <w:uiPriority w:val="99"/>
    <w:semiHidden/>
    <w:unhideWhenUsed/>
    <w:rsid w:val="000128AE"/>
    <w:rPr>
      <w:b/>
      <w:bCs/>
    </w:rPr>
  </w:style>
  <w:style w:type="character" w:customStyle="1" w:styleId="AsuntodelcomentarioCar">
    <w:name w:val="Asunto del comentario Car"/>
    <w:basedOn w:val="TextocomentarioCar"/>
    <w:link w:val="Asuntodelcomentario"/>
    <w:uiPriority w:val="99"/>
    <w:semiHidden/>
    <w:rsid w:val="000128AE"/>
    <w:rPr>
      <w:b/>
      <w:bCs/>
      <w:sz w:val="20"/>
      <w:szCs w:val="20"/>
    </w:rPr>
  </w:style>
  <w:style w:type="paragraph" w:customStyle="1" w:styleId="CitasINFOEM">
    <w:name w:val="Citas INFOEM"/>
    <w:basedOn w:val="Normal"/>
    <w:qFormat/>
    <w:rsid w:val="00A44BB7"/>
    <w:pPr>
      <w:spacing w:before="240" w:line="360" w:lineRule="auto"/>
      <w:ind w:right="851"/>
      <w:jc w:val="both"/>
    </w:pPr>
    <w:rPr>
      <w:rFonts w:ascii="Palatino Linotype" w:hAnsi="Palatino Linotype"/>
      <w:b/>
      <w:color w:val="000000"/>
    </w:rPr>
  </w:style>
  <w:style w:type="paragraph" w:customStyle="1" w:styleId="Estilo1">
    <w:name w:val="Estilo1"/>
    <w:basedOn w:val="CitasINFOEM"/>
    <w:qFormat/>
    <w:rsid w:val="00BE5D85"/>
    <w:pPr>
      <w:ind w:left="851"/>
    </w:pPr>
    <w:rPr>
      <w:b w:val="0"/>
      <w:i/>
    </w:rPr>
  </w:style>
  <w:style w:type="paragraph" w:customStyle="1" w:styleId="Estilo2">
    <w:name w:val="Estilo2"/>
    <w:basedOn w:val="CitasINFOEM"/>
    <w:qFormat/>
    <w:rsid w:val="00BE5D85"/>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8177154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443306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LERMA/art_92_ii_b/1.we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onsultas.ifai.org.mx/descargar.php?r=./pdf/resoluciones/2017/&amp;a=RRA%20348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FD4E4-0BF8-4743-8F04-9AEFE59D7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24</Pages>
  <Words>4078</Words>
  <Characters>23247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15</cp:revision>
  <cp:lastPrinted>2020-02-04T22:56:00Z</cp:lastPrinted>
  <dcterms:created xsi:type="dcterms:W3CDTF">2020-01-15T17:05:00Z</dcterms:created>
  <dcterms:modified xsi:type="dcterms:W3CDTF">2020-04-03T21:46:00Z</dcterms:modified>
</cp:coreProperties>
</file>